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8D9E41" w14:textId="236F2A9E" w:rsidR="002969FE" w:rsidRPr="0055148A" w:rsidRDefault="002969FE" w:rsidP="002969FE">
      <w:pPr>
        <w:pStyle w:val="3GPPHeader"/>
        <w:rPr>
          <w:rFonts w:ascii="Times New Roman" w:hAnsi="Times New Roman" w:cs="Times New Roman"/>
        </w:rPr>
      </w:pPr>
      <w:r w:rsidRPr="0055148A">
        <w:rPr>
          <w:rFonts w:ascii="Times New Roman" w:hAnsi="Times New Roman" w:cs="Times New Roman"/>
        </w:rPr>
        <w:t>3GPP TSG-RAN WG1 #92</w:t>
      </w:r>
      <w:r w:rsidRPr="0055148A">
        <w:rPr>
          <w:rFonts w:ascii="Times New Roman" w:hAnsi="Times New Roman" w:cs="Times New Roman"/>
        </w:rPr>
        <w:tab/>
      </w:r>
      <w:r w:rsidRPr="005A1A9A">
        <w:rPr>
          <w:rFonts w:ascii="Times New Roman" w:hAnsi="Times New Roman" w:cs="Times New Roman"/>
        </w:rPr>
        <w:t>R1-18</w:t>
      </w:r>
      <w:r w:rsidR="005A1A9A" w:rsidRPr="005A1A9A">
        <w:rPr>
          <w:rFonts w:ascii="Times New Roman" w:hAnsi="Times New Roman" w:cs="Times New Roman"/>
        </w:rPr>
        <w:t>02902</w:t>
      </w:r>
    </w:p>
    <w:p w14:paraId="3CFD23E4" w14:textId="77777777" w:rsidR="002969FE" w:rsidRPr="0055148A" w:rsidRDefault="002969FE" w:rsidP="002969FE">
      <w:pPr>
        <w:pStyle w:val="3GPPHeader"/>
        <w:rPr>
          <w:rFonts w:ascii="Times New Roman" w:hAnsi="Times New Roman" w:cs="Times New Roman"/>
        </w:rPr>
      </w:pPr>
      <w:r w:rsidRPr="0055148A">
        <w:rPr>
          <w:rFonts w:ascii="Times New Roman" w:hAnsi="Times New Roman" w:cs="Times New Roman"/>
        </w:rPr>
        <w:t>Athens, Greece, 26</w:t>
      </w:r>
      <w:r w:rsidRPr="0055148A">
        <w:rPr>
          <w:rFonts w:ascii="Times New Roman" w:hAnsi="Times New Roman" w:cs="Times New Roman"/>
          <w:vertAlign w:val="superscript"/>
        </w:rPr>
        <w:t>th</w:t>
      </w:r>
      <w:r w:rsidRPr="0055148A">
        <w:rPr>
          <w:rFonts w:ascii="Times New Roman" w:hAnsi="Times New Roman" w:cs="Times New Roman"/>
        </w:rPr>
        <w:t xml:space="preserve"> February – 2</w:t>
      </w:r>
      <w:r w:rsidRPr="0055148A">
        <w:rPr>
          <w:rFonts w:ascii="Times New Roman" w:hAnsi="Times New Roman" w:cs="Times New Roman"/>
          <w:vertAlign w:val="superscript"/>
        </w:rPr>
        <w:t>nd</w:t>
      </w:r>
      <w:r w:rsidRPr="0055148A">
        <w:rPr>
          <w:rFonts w:ascii="Times New Roman" w:hAnsi="Times New Roman" w:cs="Times New Roman"/>
        </w:rPr>
        <w:t xml:space="preserve"> March 2018</w:t>
      </w:r>
    </w:p>
    <w:p w14:paraId="2D886173" w14:textId="77777777" w:rsidR="00E90E49" w:rsidRPr="0091515B" w:rsidRDefault="00E90E49" w:rsidP="006260B9">
      <w:pPr>
        <w:pStyle w:val="3GPPHeader"/>
        <w:rPr>
          <w:rFonts w:ascii="Times New Roman" w:hAnsi="Times New Roman" w:cs="Times New Roman"/>
        </w:rPr>
      </w:pPr>
    </w:p>
    <w:p w14:paraId="640F42BB" w14:textId="77777777" w:rsidR="00E90E49" w:rsidRPr="0091515B" w:rsidRDefault="003D3C45" w:rsidP="006260B9">
      <w:pPr>
        <w:pStyle w:val="3GPPHeader"/>
        <w:rPr>
          <w:rFonts w:ascii="Times New Roman" w:hAnsi="Times New Roman" w:cs="Times New Roman"/>
        </w:rPr>
      </w:pPr>
      <w:r w:rsidRPr="0091515B">
        <w:rPr>
          <w:rFonts w:ascii="Times New Roman" w:hAnsi="Times New Roman" w:cs="Times New Roman"/>
        </w:rPr>
        <w:t>Source:</w:t>
      </w:r>
      <w:r w:rsidR="00E90E49" w:rsidRPr="0091515B">
        <w:rPr>
          <w:rFonts w:ascii="Times New Roman" w:hAnsi="Times New Roman" w:cs="Times New Roman"/>
        </w:rPr>
        <w:tab/>
      </w:r>
      <w:r w:rsidR="00F64C2B" w:rsidRPr="0091515B">
        <w:rPr>
          <w:rFonts w:ascii="Times New Roman" w:hAnsi="Times New Roman" w:cs="Times New Roman"/>
        </w:rPr>
        <w:t>Ericsson</w:t>
      </w:r>
    </w:p>
    <w:p w14:paraId="5352A294" w14:textId="04740090" w:rsidR="00D8337F" w:rsidRPr="0091515B" w:rsidRDefault="003D3C45" w:rsidP="006260B9">
      <w:pPr>
        <w:pStyle w:val="3GPPHeader"/>
        <w:rPr>
          <w:rFonts w:ascii="Times New Roman" w:hAnsi="Times New Roman" w:cs="Times New Roman"/>
        </w:rPr>
      </w:pPr>
      <w:r w:rsidRPr="0091515B">
        <w:rPr>
          <w:rFonts w:ascii="Times New Roman" w:hAnsi="Times New Roman" w:cs="Times New Roman"/>
        </w:rPr>
        <w:t>Title:</w:t>
      </w:r>
      <w:r w:rsidR="00E90E49" w:rsidRPr="0091515B">
        <w:rPr>
          <w:rFonts w:ascii="Times New Roman" w:hAnsi="Times New Roman" w:cs="Times New Roman"/>
        </w:rPr>
        <w:tab/>
      </w:r>
      <w:r w:rsidR="003410AB" w:rsidRPr="0091515B">
        <w:rPr>
          <w:rFonts w:ascii="Times New Roman" w:hAnsi="Times New Roman" w:cs="Times New Roman"/>
        </w:rPr>
        <w:t>On</w:t>
      </w:r>
      <w:r w:rsidR="002969FE">
        <w:rPr>
          <w:rFonts w:ascii="Times New Roman" w:hAnsi="Times New Roman" w:cs="Times New Roman"/>
        </w:rPr>
        <w:t xml:space="preserve"> remaining issues of</w:t>
      </w:r>
      <w:r w:rsidR="003410AB" w:rsidRPr="0091515B">
        <w:rPr>
          <w:rFonts w:ascii="Times New Roman" w:hAnsi="Times New Roman" w:cs="Times New Roman"/>
        </w:rPr>
        <w:t xml:space="preserve"> PDCCH </w:t>
      </w:r>
      <w:r w:rsidR="00EA2AC7" w:rsidRPr="0091515B">
        <w:rPr>
          <w:rFonts w:ascii="Times New Roman" w:hAnsi="Times New Roman" w:cs="Times New Roman"/>
        </w:rPr>
        <w:t>structure</w:t>
      </w:r>
    </w:p>
    <w:p w14:paraId="583C62DC" w14:textId="208A9DEE" w:rsidR="002969FE" w:rsidRPr="0055148A" w:rsidRDefault="002969FE" w:rsidP="002969FE">
      <w:pPr>
        <w:pStyle w:val="3GPPHeader"/>
        <w:rPr>
          <w:rFonts w:ascii="Times New Roman" w:hAnsi="Times New Roman" w:cs="Times New Roman"/>
        </w:rPr>
      </w:pPr>
      <w:r w:rsidRPr="00192BF9">
        <w:rPr>
          <w:rFonts w:ascii="Times New Roman" w:hAnsi="Times New Roman" w:cs="Times New Roman"/>
        </w:rPr>
        <w:t>Agenda Item:</w:t>
      </w:r>
      <w:r w:rsidRPr="00192BF9">
        <w:rPr>
          <w:rFonts w:ascii="Times New Roman" w:hAnsi="Times New Roman" w:cs="Times New Roman"/>
        </w:rPr>
        <w:tab/>
      </w:r>
      <w:r w:rsidR="00192BF9" w:rsidRPr="00192BF9">
        <w:rPr>
          <w:rFonts w:ascii="Times New Roman" w:hAnsi="Times New Roman" w:cs="Times New Roman"/>
        </w:rPr>
        <w:t>7.1.3.1.1</w:t>
      </w:r>
    </w:p>
    <w:p w14:paraId="080CDDB4" w14:textId="77777777" w:rsidR="00E90E49" w:rsidRPr="0091515B" w:rsidRDefault="00E90E49" w:rsidP="006260B9">
      <w:pPr>
        <w:pStyle w:val="3GPPHeader"/>
        <w:rPr>
          <w:rFonts w:ascii="Times New Roman" w:hAnsi="Times New Roman" w:cs="Times New Roman"/>
        </w:rPr>
      </w:pPr>
      <w:r w:rsidRPr="0091515B">
        <w:rPr>
          <w:rFonts w:ascii="Times New Roman" w:hAnsi="Times New Roman" w:cs="Times New Roman"/>
        </w:rPr>
        <w:t>Document for:</w:t>
      </w:r>
      <w:r w:rsidRPr="0091515B">
        <w:rPr>
          <w:rFonts w:ascii="Times New Roman" w:hAnsi="Times New Roman" w:cs="Times New Roman"/>
        </w:rPr>
        <w:tab/>
      </w:r>
      <w:r w:rsidR="00A15745" w:rsidRPr="0091515B">
        <w:rPr>
          <w:rFonts w:ascii="Times New Roman" w:hAnsi="Times New Roman" w:cs="Times New Roman"/>
        </w:rPr>
        <w:t>Discussion and</w:t>
      </w:r>
      <w:r w:rsidR="00952A24" w:rsidRPr="0091515B">
        <w:rPr>
          <w:rFonts w:ascii="Times New Roman" w:hAnsi="Times New Roman" w:cs="Times New Roman"/>
        </w:rPr>
        <w:t xml:space="preserve"> </w:t>
      </w:r>
      <w:r w:rsidRPr="0091515B">
        <w:rPr>
          <w:rFonts w:ascii="Times New Roman" w:hAnsi="Times New Roman" w:cs="Times New Roman"/>
        </w:rPr>
        <w:t>Decision</w:t>
      </w:r>
    </w:p>
    <w:p w14:paraId="70A1F976" w14:textId="77777777" w:rsidR="00E90E49" w:rsidRPr="007850F4" w:rsidRDefault="007F75D5" w:rsidP="006260B9">
      <w:pPr>
        <w:pStyle w:val="Heading1"/>
        <w:jc w:val="both"/>
        <w:rPr>
          <w:rFonts w:ascii="Times New Roman" w:hAnsi="Times New Roman" w:cs="Times New Roman"/>
        </w:rPr>
      </w:pPr>
      <w:r w:rsidRPr="007850F4">
        <w:rPr>
          <w:rFonts w:ascii="Times New Roman" w:hAnsi="Times New Roman" w:cs="Times New Roman"/>
        </w:rPr>
        <w:t>Introduction</w:t>
      </w:r>
    </w:p>
    <w:p w14:paraId="622A0A30" w14:textId="65C9867F" w:rsidR="002969FE" w:rsidRPr="0091515B" w:rsidRDefault="002969FE" w:rsidP="00742B29">
      <w:pPr>
        <w:jc w:val="both"/>
        <w:rPr>
          <w:rFonts w:ascii="Times New Roman" w:hAnsi="Times New Roman" w:cs="Times New Roman"/>
        </w:rPr>
      </w:pPr>
      <w:r w:rsidRPr="0055148A">
        <w:rPr>
          <w:rFonts w:ascii="Times New Roman" w:hAnsi="Times New Roman" w:cs="Times New Roman"/>
        </w:rPr>
        <w:t xml:space="preserve">In this contribution, we discuss the remaining issues </w:t>
      </w:r>
      <w:r w:rsidR="00F30CC3">
        <w:rPr>
          <w:rFonts w:ascii="Times New Roman" w:hAnsi="Times New Roman" w:cs="Times New Roman"/>
        </w:rPr>
        <w:t xml:space="preserve">of PDCCH structure </w:t>
      </w:r>
      <w:r w:rsidRPr="0055148A">
        <w:rPr>
          <w:rFonts w:ascii="Times New Roman" w:hAnsi="Times New Roman" w:cs="Times New Roman"/>
        </w:rPr>
        <w:t>needed to stabilize the basic and essential NR functionalities within the scope of the drop approved during RAN#78.</w:t>
      </w:r>
    </w:p>
    <w:p w14:paraId="799677F7" w14:textId="0500D80F" w:rsidR="006C0F52" w:rsidRDefault="005B3AC2" w:rsidP="006C0F52">
      <w:pPr>
        <w:pStyle w:val="Heading1"/>
        <w:rPr>
          <w:rFonts w:ascii="Times New Roman" w:hAnsi="Times New Roman" w:cs="Times New Roman"/>
        </w:rPr>
      </w:pPr>
      <w:r>
        <w:rPr>
          <w:rFonts w:ascii="Times New Roman" w:hAnsi="Times New Roman" w:cs="Times New Roman"/>
        </w:rPr>
        <w:t>Discussion</w:t>
      </w:r>
    </w:p>
    <w:p w14:paraId="24DC6CCA" w14:textId="4372D1F1" w:rsidR="00264398" w:rsidRPr="002B11BA" w:rsidRDefault="005B3AC2" w:rsidP="00264398">
      <w:pPr>
        <w:pStyle w:val="Heading2"/>
        <w:rPr>
          <w:rFonts w:ascii="Times New Roman" w:hAnsi="Times New Roman" w:cs="Times New Roman"/>
        </w:rPr>
      </w:pPr>
      <w:r>
        <w:rPr>
          <w:rFonts w:ascii="Times New Roman" w:hAnsi="Times New Roman" w:cs="Times New Roman"/>
        </w:rPr>
        <w:t xml:space="preserve">PDCCH </w:t>
      </w:r>
      <w:r w:rsidR="00264398" w:rsidRPr="002B11BA">
        <w:rPr>
          <w:rFonts w:ascii="Times New Roman" w:hAnsi="Times New Roman" w:cs="Times New Roman"/>
        </w:rPr>
        <w:t>DMRS sequence initialization</w:t>
      </w:r>
    </w:p>
    <w:p w14:paraId="3C24F517" w14:textId="6E1FD8A9" w:rsidR="004E5651" w:rsidRDefault="00011DCC" w:rsidP="00742B29">
      <w:pPr>
        <w:jc w:val="both"/>
        <w:rPr>
          <w:rFonts w:ascii="Times New Roman" w:hAnsi="Times New Roman" w:cs="Times New Roman"/>
        </w:rPr>
      </w:pPr>
      <w:r>
        <w:rPr>
          <w:rFonts w:ascii="Times New Roman" w:hAnsi="Times New Roman" w:cs="Times New Roman"/>
        </w:rPr>
        <w:t>T</w:t>
      </w:r>
      <w:r w:rsidR="006C0F52" w:rsidRPr="0091515B">
        <w:rPr>
          <w:rFonts w:ascii="Times New Roman" w:hAnsi="Times New Roman" w:cs="Times New Roman"/>
        </w:rPr>
        <w:t>he</w:t>
      </w:r>
      <w:r>
        <w:rPr>
          <w:rFonts w:ascii="Times New Roman" w:hAnsi="Times New Roman" w:cs="Times New Roman"/>
        </w:rPr>
        <w:t xml:space="preserve"> DMRS</w:t>
      </w:r>
      <w:r w:rsidR="006C0F52" w:rsidRPr="0091515B">
        <w:rPr>
          <w:rFonts w:ascii="Times New Roman" w:hAnsi="Times New Roman" w:cs="Times New Roman"/>
        </w:rPr>
        <w:t xml:space="preserve"> sequence generation procedure for the PDCCH</w:t>
      </w:r>
      <w:r w:rsidR="00B70F5D">
        <w:rPr>
          <w:rFonts w:ascii="Times New Roman" w:hAnsi="Times New Roman" w:cs="Times New Roman"/>
        </w:rPr>
        <w:t xml:space="preserve"> in the spec</w:t>
      </w:r>
      <w:r w:rsidR="006C0F52" w:rsidRPr="0091515B">
        <w:rPr>
          <w:rFonts w:ascii="Times New Roman" w:hAnsi="Times New Roman" w:cs="Times New Roman"/>
        </w:rPr>
        <w:t xml:space="preserve"> lacks a description for how the pseudo-random sequence generator is initialized, and when defining this procedure, it is reasonable to use the corresponding procedure for PDSCH as a starting point. </w:t>
      </w:r>
    </w:p>
    <w:p w14:paraId="7F7FCEBE" w14:textId="6692C3C0" w:rsidR="004E5651" w:rsidRDefault="004E5651" w:rsidP="00742B29">
      <w:pPr>
        <w:jc w:val="both"/>
        <w:rPr>
          <w:rFonts w:ascii="Times New Roman" w:hAnsi="Times New Roman" w:cs="Times New Roman"/>
        </w:rPr>
      </w:pPr>
      <w:r>
        <w:rPr>
          <w:rFonts w:ascii="Times New Roman" w:hAnsi="Times New Roman" w:cs="Times New Roman"/>
        </w:rPr>
        <w:t xml:space="preserve">At RAN1 ad hoc in January, it was agreed that </w:t>
      </w:r>
      <w:r w:rsidRPr="004E5651">
        <w:rPr>
          <w:rFonts w:ascii="Times New Roman" w:hAnsi="Times New Roman" w:cs="Times New Roman"/>
        </w:rPr>
        <w:t>DM-RS sequence for PDCCH is initialized with an equation with at least symbol i</w:t>
      </w:r>
      <w:r>
        <w:rPr>
          <w:rFonts w:ascii="Times New Roman" w:hAnsi="Times New Roman" w:cs="Times New Roman"/>
        </w:rPr>
        <w:t>ndex, slot index, and the ID. It is for further study if</w:t>
      </w:r>
      <w:r w:rsidRPr="004E5651">
        <w:rPr>
          <w:rFonts w:ascii="Times New Roman" w:hAnsi="Times New Roman" w:cs="Times New Roman"/>
        </w:rPr>
        <w:t xml:space="preserve"> further randomization to avoid consistent collisions over frames</w:t>
      </w:r>
      <w:r>
        <w:rPr>
          <w:rFonts w:ascii="Times New Roman" w:hAnsi="Times New Roman" w:cs="Times New Roman"/>
        </w:rPr>
        <w:t xml:space="preserve"> is introduced</w:t>
      </w:r>
      <w:r w:rsidRPr="004E5651">
        <w:rPr>
          <w:rFonts w:ascii="Times New Roman" w:hAnsi="Times New Roman" w:cs="Times New Roman"/>
        </w:rPr>
        <w:t>.</w:t>
      </w:r>
      <w:r>
        <w:rPr>
          <w:rFonts w:ascii="Times New Roman" w:hAnsi="Times New Roman" w:cs="Times New Roman"/>
        </w:rPr>
        <w:t xml:space="preserve"> The concern was that</w:t>
      </w:r>
      <w:r w:rsidRPr="004E5651">
        <w:rPr>
          <w:rFonts w:ascii="Times New Roman" w:hAnsi="Times New Roman" w:cs="Times New Roman"/>
        </w:rPr>
        <w:t xml:space="preserve"> es</w:t>
      </w:r>
      <w:r>
        <w:rPr>
          <w:rFonts w:ascii="Times New Roman" w:hAnsi="Times New Roman" w:cs="Times New Roman"/>
        </w:rPr>
        <w:t>p</w:t>
      </w:r>
      <w:r w:rsidR="006C5C12">
        <w:rPr>
          <w:rFonts w:ascii="Times New Roman" w:hAnsi="Times New Roman" w:cs="Times New Roman"/>
        </w:rPr>
        <w:t>ecially for RMSI the CORESET might</w:t>
      </w:r>
      <w:r>
        <w:rPr>
          <w:rFonts w:ascii="Times New Roman" w:hAnsi="Times New Roman" w:cs="Times New Roman"/>
        </w:rPr>
        <w:t xml:space="preserve"> be</w:t>
      </w:r>
      <w:r w:rsidRPr="004E5651">
        <w:rPr>
          <w:rFonts w:ascii="Times New Roman" w:hAnsi="Times New Roman" w:cs="Times New Roman"/>
        </w:rPr>
        <w:t xml:space="preserve"> h</w:t>
      </w:r>
      <w:r>
        <w:rPr>
          <w:rFonts w:ascii="Times New Roman" w:hAnsi="Times New Roman" w:cs="Times New Roman"/>
        </w:rPr>
        <w:t xml:space="preserve">eavily loaded and the </w:t>
      </w:r>
      <w:r w:rsidRPr="004E5651">
        <w:rPr>
          <w:rFonts w:ascii="Times New Roman" w:hAnsi="Times New Roman" w:cs="Times New Roman"/>
        </w:rPr>
        <w:t xml:space="preserve">inter-cell interference would degrade channel estimation performance if the seed is always the same across frames. </w:t>
      </w:r>
      <w:r>
        <w:rPr>
          <w:rFonts w:ascii="Times New Roman" w:hAnsi="Times New Roman" w:cs="Times New Roman"/>
        </w:rPr>
        <w:t>T</w:t>
      </w:r>
      <w:r w:rsidRPr="004E5651">
        <w:rPr>
          <w:rFonts w:ascii="Times New Roman" w:hAnsi="Times New Roman" w:cs="Times New Roman"/>
        </w:rPr>
        <w:t>his</w:t>
      </w:r>
      <w:r>
        <w:rPr>
          <w:rFonts w:ascii="Times New Roman" w:hAnsi="Times New Roman" w:cs="Times New Roman"/>
        </w:rPr>
        <w:t xml:space="preserve"> issue occurs</w:t>
      </w:r>
      <w:r w:rsidRPr="004E5651">
        <w:rPr>
          <w:rFonts w:ascii="Times New Roman" w:hAnsi="Times New Roman" w:cs="Times New Roman"/>
        </w:rPr>
        <w:t xml:space="preserve"> only in a system which is synched on slo</w:t>
      </w:r>
      <w:r>
        <w:rPr>
          <w:rFonts w:ascii="Times New Roman" w:hAnsi="Times New Roman" w:cs="Times New Roman"/>
        </w:rPr>
        <w:t>t and symbol level</w:t>
      </w:r>
      <w:r w:rsidRPr="004E5651">
        <w:rPr>
          <w:rFonts w:ascii="Times New Roman" w:hAnsi="Times New Roman" w:cs="Times New Roman"/>
        </w:rPr>
        <w:t>.</w:t>
      </w:r>
      <w:r>
        <w:rPr>
          <w:rFonts w:ascii="Times New Roman" w:hAnsi="Times New Roman" w:cs="Times New Roman"/>
        </w:rPr>
        <w:t xml:space="preserve"> For such a system,</w:t>
      </w:r>
      <w:r w:rsidRPr="004E5651">
        <w:rPr>
          <w:rFonts w:ascii="Times New Roman" w:hAnsi="Times New Roman" w:cs="Times New Roman"/>
        </w:rPr>
        <w:t xml:space="preserve"> </w:t>
      </w:r>
      <w:r>
        <w:rPr>
          <w:rFonts w:ascii="Times New Roman" w:hAnsi="Times New Roman" w:cs="Times New Roman"/>
        </w:rPr>
        <w:t>it is</w:t>
      </w:r>
      <w:r w:rsidRPr="004E5651">
        <w:rPr>
          <w:rFonts w:ascii="Times New Roman" w:hAnsi="Times New Roman" w:cs="Times New Roman"/>
        </w:rPr>
        <w:t xml:space="preserve"> likely that also the SFNs are equal in such a system. And in that case, it will not help to include </w:t>
      </w:r>
      <w:r>
        <w:rPr>
          <w:rFonts w:ascii="Times New Roman" w:hAnsi="Times New Roman" w:cs="Times New Roman"/>
        </w:rPr>
        <w:t>the SFNs in the seed derivation as</w:t>
      </w:r>
      <w:r w:rsidRPr="004E5651">
        <w:rPr>
          <w:rFonts w:ascii="Times New Roman" w:hAnsi="Times New Roman" w:cs="Times New Roman"/>
        </w:rPr>
        <w:t xml:space="preserve"> the seeds would still be identical.</w:t>
      </w:r>
      <w:r>
        <w:rPr>
          <w:rFonts w:ascii="Times New Roman" w:hAnsi="Times New Roman" w:cs="Times New Roman"/>
        </w:rPr>
        <w:t xml:space="preserve"> Even in the case of </w:t>
      </w:r>
      <w:r w:rsidRPr="004E5651">
        <w:rPr>
          <w:rFonts w:ascii="Times New Roman" w:hAnsi="Times New Roman" w:cs="Times New Roman"/>
        </w:rPr>
        <w:t>a system that is sync</w:t>
      </w:r>
      <w:r>
        <w:rPr>
          <w:rFonts w:ascii="Times New Roman" w:hAnsi="Times New Roman" w:cs="Times New Roman"/>
        </w:rPr>
        <w:t>h</w:t>
      </w:r>
      <w:r w:rsidRPr="004E5651">
        <w:rPr>
          <w:rFonts w:ascii="Times New Roman" w:hAnsi="Times New Roman" w:cs="Times New Roman"/>
        </w:rPr>
        <w:t>ed at slot and symbol level but not at frame level</w:t>
      </w:r>
      <w:r>
        <w:rPr>
          <w:rFonts w:ascii="Times New Roman" w:hAnsi="Times New Roman" w:cs="Times New Roman"/>
        </w:rPr>
        <w:t>, NR provides a rich tool of flexibility to mitigate the inter-cell interference. Considering that RAN1’s current focus</w:t>
      </w:r>
      <w:r w:rsidR="00C80701">
        <w:rPr>
          <w:rFonts w:ascii="Times New Roman" w:hAnsi="Times New Roman" w:cs="Times New Roman"/>
        </w:rPr>
        <w:t xml:space="preserve"> is</w:t>
      </w:r>
      <w:r>
        <w:rPr>
          <w:rFonts w:ascii="Times New Roman" w:hAnsi="Times New Roman" w:cs="Times New Roman"/>
        </w:rPr>
        <w:t xml:space="preserve"> </w:t>
      </w:r>
      <w:r w:rsidR="00C80701">
        <w:rPr>
          <w:rFonts w:ascii="Times New Roman" w:hAnsi="Times New Roman" w:cs="Times New Roman"/>
        </w:rPr>
        <w:t>on stabilizing</w:t>
      </w:r>
      <w:r w:rsidRPr="0055148A">
        <w:rPr>
          <w:rFonts w:ascii="Times New Roman" w:hAnsi="Times New Roman" w:cs="Times New Roman"/>
        </w:rPr>
        <w:t xml:space="preserve"> the basic and essential NR functionalities within the scope of </w:t>
      </w:r>
      <w:r w:rsidR="00C80701">
        <w:rPr>
          <w:rFonts w:ascii="Times New Roman" w:hAnsi="Times New Roman" w:cs="Times New Roman"/>
        </w:rPr>
        <w:t xml:space="preserve">the drop approved during RAN#78, it </w:t>
      </w:r>
      <w:r w:rsidR="00D22E60">
        <w:rPr>
          <w:rFonts w:ascii="Times New Roman" w:hAnsi="Times New Roman" w:cs="Times New Roman"/>
        </w:rPr>
        <w:t>may</w:t>
      </w:r>
      <w:r w:rsidR="00C80701">
        <w:rPr>
          <w:rFonts w:ascii="Times New Roman" w:hAnsi="Times New Roman" w:cs="Times New Roman"/>
        </w:rPr>
        <w:t xml:space="preserve"> </w:t>
      </w:r>
      <w:r w:rsidR="0094034D">
        <w:rPr>
          <w:rFonts w:ascii="Times New Roman" w:hAnsi="Times New Roman" w:cs="Times New Roman"/>
        </w:rPr>
        <w:t>not</w:t>
      </w:r>
      <w:r w:rsidR="00D22E60">
        <w:rPr>
          <w:rFonts w:ascii="Times New Roman" w:hAnsi="Times New Roman" w:cs="Times New Roman"/>
        </w:rPr>
        <w:t xml:space="preserve"> be</w:t>
      </w:r>
      <w:r w:rsidR="0094034D">
        <w:rPr>
          <w:rFonts w:ascii="Times New Roman" w:hAnsi="Times New Roman" w:cs="Times New Roman"/>
        </w:rPr>
        <w:t xml:space="preserve"> </w:t>
      </w:r>
      <w:r w:rsidR="00C80701">
        <w:rPr>
          <w:rFonts w:ascii="Times New Roman" w:hAnsi="Times New Roman" w:cs="Times New Roman"/>
        </w:rPr>
        <w:t xml:space="preserve">necessary to introduce </w:t>
      </w:r>
      <w:r w:rsidR="00C80701" w:rsidRPr="00C80701">
        <w:rPr>
          <w:rFonts w:ascii="Times New Roman" w:hAnsi="Times New Roman" w:cs="Times New Roman"/>
        </w:rPr>
        <w:t>further randomization</w:t>
      </w:r>
      <w:r w:rsidR="00C80701">
        <w:rPr>
          <w:rFonts w:ascii="Times New Roman" w:hAnsi="Times New Roman" w:cs="Times New Roman"/>
        </w:rPr>
        <w:t xml:space="preserve"> </w:t>
      </w:r>
      <w:r w:rsidR="00742B29">
        <w:rPr>
          <w:rFonts w:ascii="Times New Roman" w:hAnsi="Times New Roman" w:cs="Times New Roman"/>
        </w:rPr>
        <w:t>based on frame ID</w:t>
      </w:r>
      <w:r w:rsidR="00F929C6">
        <w:rPr>
          <w:rFonts w:ascii="Times New Roman" w:hAnsi="Times New Roman" w:cs="Times New Roman"/>
        </w:rPr>
        <w:t>, unless convincing results that clearly demonstrate the technical benefits</w:t>
      </w:r>
      <w:r w:rsidR="00BD29DB">
        <w:rPr>
          <w:rFonts w:ascii="Times New Roman" w:hAnsi="Times New Roman" w:cs="Times New Roman"/>
        </w:rPr>
        <w:t xml:space="preserve"> and</w:t>
      </w:r>
      <w:r w:rsidR="00D44AA1">
        <w:rPr>
          <w:rFonts w:ascii="Times New Roman" w:hAnsi="Times New Roman" w:cs="Times New Roman"/>
        </w:rPr>
        <w:t xml:space="preserve"> justify the</w:t>
      </w:r>
      <w:r w:rsidR="00BD29DB">
        <w:rPr>
          <w:rFonts w:ascii="Times New Roman" w:hAnsi="Times New Roman" w:cs="Times New Roman"/>
        </w:rPr>
        <w:t xml:space="preserve"> essential</w:t>
      </w:r>
      <w:r w:rsidR="00D44AA1">
        <w:rPr>
          <w:rFonts w:ascii="Times New Roman" w:hAnsi="Times New Roman" w:cs="Times New Roman"/>
        </w:rPr>
        <w:t xml:space="preserve"> use scenario</w:t>
      </w:r>
      <w:r w:rsidR="0094034D">
        <w:rPr>
          <w:rFonts w:ascii="Times New Roman" w:hAnsi="Times New Roman" w:cs="Times New Roman"/>
        </w:rPr>
        <w:t xml:space="preserve"> are shown</w:t>
      </w:r>
      <w:r w:rsidR="006C5C12">
        <w:rPr>
          <w:rFonts w:ascii="Times New Roman" w:hAnsi="Times New Roman" w:cs="Times New Roman"/>
        </w:rPr>
        <w:t>.</w:t>
      </w:r>
    </w:p>
    <w:p w14:paraId="6BF7913E" w14:textId="1A67A099" w:rsidR="009E505C" w:rsidRDefault="009E505C" w:rsidP="00742B29">
      <w:pPr>
        <w:jc w:val="both"/>
        <w:rPr>
          <w:rFonts w:ascii="Times New Roman" w:hAnsi="Times New Roman" w:cs="Times New Roman"/>
        </w:rPr>
      </w:pPr>
      <w:r>
        <w:rPr>
          <w:rFonts w:ascii="Times New Roman" w:hAnsi="Times New Roman" w:cs="Times New Roman"/>
        </w:rPr>
        <w:t xml:space="preserve">Using </w:t>
      </w:r>
      <w:r w:rsidRPr="0091515B">
        <w:rPr>
          <w:rFonts w:ascii="Times New Roman" w:hAnsi="Times New Roman" w:cs="Times New Roman"/>
        </w:rPr>
        <w:t>the corresponding procedure</w:t>
      </w:r>
      <w:r>
        <w:rPr>
          <w:rFonts w:ascii="Times New Roman" w:hAnsi="Times New Roman" w:cs="Times New Roman"/>
        </w:rPr>
        <w:t xml:space="preserve"> for PDSCH as a starting point</w:t>
      </w:r>
      <w:r w:rsidRPr="0091515B">
        <w:rPr>
          <w:rFonts w:ascii="Times New Roman" w:hAnsi="Times New Roman" w:cs="Times New Roman"/>
        </w:rPr>
        <w:t xml:space="preserve">, the possibility to dynamically switch between two DMRS sequence </w:t>
      </w:r>
      <w:r>
        <w:rPr>
          <w:rFonts w:ascii="Times New Roman" w:hAnsi="Times New Roman" w:cs="Times New Roman"/>
        </w:rPr>
        <w:t>can be</w:t>
      </w:r>
      <w:r w:rsidRPr="0091515B">
        <w:rPr>
          <w:rFonts w:ascii="Times New Roman" w:hAnsi="Times New Roman" w:cs="Times New Roman"/>
        </w:rPr>
        <w:t xml:space="preserve"> removed, since this is not necessary for PDCCH. Furthermore, the dedicated sequence generation seed is only used if the DMRS sequence is confined to REGs constituting the PDCCH the UE attempts </w:t>
      </w:r>
      <w:r>
        <w:rPr>
          <w:rFonts w:ascii="Times New Roman" w:hAnsi="Times New Roman" w:cs="Times New Roman"/>
        </w:rPr>
        <w:t>to decode</w:t>
      </w:r>
      <w:r w:rsidRPr="0091515B">
        <w:rPr>
          <w:rFonts w:ascii="Times New Roman" w:hAnsi="Times New Roman" w:cs="Times New Roman"/>
        </w:rPr>
        <w:t xml:space="preserve">. </w:t>
      </w:r>
    </w:p>
    <w:p w14:paraId="3397A54C" w14:textId="276DC2CD" w:rsidR="006C0F52" w:rsidRPr="007850F4" w:rsidRDefault="006C0F52" w:rsidP="00742B29">
      <w:pPr>
        <w:jc w:val="both"/>
        <w:rPr>
          <w:rFonts w:ascii="Times New Roman" w:hAnsi="Times New Roman" w:cs="Times New Roman"/>
        </w:rPr>
      </w:pPr>
      <w:r w:rsidRPr="007850F4">
        <w:rPr>
          <w:rFonts w:ascii="Times New Roman" w:hAnsi="Times New Roman" w:cs="Times New Roman"/>
        </w:rPr>
        <w:t>Hence, we propose</w:t>
      </w:r>
    </w:p>
    <w:p w14:paraId="5BAD3291" w14:textId="77777777" w:rsidR="006C0F52" w:rsidRPr="0091515B" w:rsidRDefault="006C0F52" w:rsidP="006C0F52">
      <w:pPr>
        <w:pStyle w:val="Proposal"/>
        <w:overflowPunct w:val="0"/>
        <w:autoSpaceDE w:val="0"/>
        <w:autoSpaceDN w:val="0"/>
        <w:adjustRightInd w:val="0"/>
        <w:spacing w:after="120"/>
        <w:textAlignment w:val="baseline"/>
        <w:rPr>
          <w:rFonts w:ascii="Times New Roman" w:hAnsi="Times New Roman" w:cs="Times New Roman"/>
        </w:rPr>
      </w:pPr>
      <w:bookmarkStart w:id="0" w:name="_Toc503442802"/>
      <w:bookmarkStart w:id="1" w:name="_Toc503507630"/>
      <w:bookmarkStart w:id="2" w:name="_Toc503507931"/>
      <w:bookmarkStart w:id="3" w:name="_Toc506212765"/>
      <w:bookmarkStart w:id="4" w:name="_Toc506212826"/>
      <w:bookmarkStart w:id="5" w:name="_Toc506232369"/>
      <w:bookmarkStart w:id="6" w:name="_Toc506295846"/>
      <w:bookmarkStart w:id="7" w:name="_Toc506298086"/>
      <w:bookmarkStart w:id="8" w:name="_Toc506301055"/>
      <w:bookmarkStart w:id="9" w:name="_Toc506474812"/>
      <w:bookmarkStart w:id="10" w:name="_Toc506541976"/>
      <w:r w:rsidRPr="0091515B">
        <w:rPr>
          <w:rFonts w:ascii="Times New Roman" w:hAnsi="Times New Roman" w:cs="Times New Roman"/>
        </w:rPr>
        <w:lastRenderedPageBreak/>
        <w:t xml:space="preserve">Make the following </w:t>
      </w:r>
      <w:r w:rsidRPr="00826FBB">
        <w:rPr>
          <w:rFonts w:ascii="Times New Roman" w:hAnsi="Times New Roman" w:cs="Times New Roman"/>
          <w:color w:val="0070C0"/>
          <w:u w:val="single"/>
        </w:rPr>
        <w:t>addition</w:t>
      </w:r>
      <w:r w:rsidRPr="0091515B">
        <w:rPr>
          <w:rFonts w:ascii="Times New Roman" w:hAnsi="Times New Roman" w:cs="Times New Roman"/>
        </w:rPr>
        <w:t xml:space="preserve"> to subsection 7.4.1.3.1 and inform RAN2 about the associated update to the RRC parameter signalling:</w:t>
      </w:r>
      <w:bookmarkEnd w:id="0"/>
      <w:bookmarkEnd w:id="1"/>
      <w:bookmarkEnd w:id="2"/>
      <w:bookmarkEnd w:id="3"/>
      <w:bookmarkEnd w:id="4"/>
      <w:bookmarkEnd w:id="5"/>
      <w:bookmarkEnd w:id="6"/>
      <w:bookmarkEnd w:id="7"/>
      <w:bookmarkEnd w:id="8"/>
      <w:bookmarkEnd w:id="9"/>
      <w:bookmarkEnd w:id="10"/>
    </w:p>
    <w:p w14:paraId="1E79DC57" w14:textId="2D38C892" w:rsidR="006C0F52" w:rsidRPr="007850F4" w:rsidRDefault="006C0F52" w:rsidP="006C0F52">
      <w:pPr>
        <w:pStyle w:val="Proposal"/>
        <w:numPr>
          <w:ilvl w:val="0"/>
          <w:numId w:val="0"/>
        </w:numPr>
        <w:ind w:left="1701"/>
        <w:rPr>
          <w:rFonts w:ascii="Times New Roman" w:hAnsi="Times New Roman" w:cs="Times New Roman"/>
          <w:b w:val="0"/>
        </w:rPr>
      </w:pPr>
      <w:bookmarkStart w:id="11" w:name="_Toc503442803"/>
      <w:bookmarkStart w:id="12" w:name="_Toc503507631"/>
      <w:bookmarkStart w:id="13" w:name="_Toc503507932"/>
      <w:bookmarkStart w:id="14" w:name="_Toc506212766"/>
      <w:bookmarkStart w:id="15" w:name="_Toc506212827"/>
      <w:bookmarkStart w:id="16" w:name="_Toc506232370"/>
      <w:bookmarkStart w:id="17" w:name="_Toc506295847"/>
      <w:bookmarkStart w:id="18" w:name="_Toc506298087"/>
      <w:bookmarkStart w:id="19" w:name="_Toc506301056"/>
      <w:bookmarkStart w:id="20" w:name="_Toc506474813"/>
      <w:bookmarkStart w:id="21" w:name="_Toc506541977"/>
      <w:r w:rsidRPr="007850F4">
        <w:rPr>
          <w:rFonts w:ascii="Times New Roman" w:hAnsi="Times New Roman" w:cs="Times New Roman"/>
          <w:b w:val="0"/>
          <w:highlight w:val="yellow"/>
        </w:rPr>
        <w:t xml:space="preserve">&gt;&gt;&gt;&gt;&gt;&gt;&gt;&gt;&gt;&gt;&gt;&gt; Start </w:t>
      </w:r>
      <w:r w:rsidR="004467DF" w:rsidRPr="007850F4">
        <w:rPr>
          <w:rFonts w:ascii="Times New Roman" w:hAnsi="Times New Roman" w:cs="Times New Roman"/>
          <w:b w:val="0"/>
          <w:highlight w:val="yellow"/>
        </w:rPr>
        <w:t xml:space="preserve">of </w:t>
      </w:r>
      <w:r w:rsidRPr="007850F4">
        <w:rPr>
          <w:rFonts w:ascii="Times New Roman" w:hAnsi="Times New Roman" w:cs="Times New Roman"/>
          <w:b w:val="0"/>
          <w:highlight w:val="yellow"/>
        </w:rPr>
        <w:t>text proposal &gt;&gt;&gt;&gt;&gt;&gt;&gt;&gt;&gt;&gt;&gt;&gt;</w:t>
      </w:r>
      <w:bookmarkEnd w:id="11"/>
      <w:bookmarkEnd w:id="12"/>
      <w:bookmarkEnd w:id="13"/>
      <w:bookmarkEnd w:id="14"/>
      <w:bookmarkEnd w:id="15"/>
      <w:bookmarkEnd w:id="16"/>
      <w:bookmarkEnd w:id="17"/>
      <w:bookmarkEnd w:id="18"/>
      <w:bookmarkEnd w:id="19"/>
      <w:bookmarkEnd w:id="20"/>
      <w:bookmarkEnd w:id="21"/>
    </w:p>
    <w:p w14:paraId="4406AC27" w14:textId="77777777" w:rsidR="006C0F52" w:rsidRPr="00826FBB" w:rsidRDefault="006C0F52" w:rsidP="006C0F52">
      <w:pPr>
        <w:rPr>
          <w:rFonts w:ascii="Times New Roman" w:hAnsi="Times New Roman" w:cs="Times New Roman"/>
        </w:rPr>
      </w:pPr>
      <w:r w:rsidRPr="00826FBB">
        <w:rPr>
          <w:rFonts w:ascii="Times New Roman" w:hAnsi="Times New Roman" w:cs="Times New Roman"/>
        </w:rPr>
        <w:t xml:space="preserve">The UE shall assume the reference-signal sequence </w:t>
      </w:r>
      <w:r w:rsidRPr="00826FBB">
        <w:rPr>
          <w:rFonts w:ascii="Times New Roman" w:hAnsi="Times New Roman" w:cs="Times New Roman"/>
          <w:position w:val="-10"/>
        </w:rPr>
        <w:object w:dxaOrig="460" w:dyaOrig="300" w14:anchorId="0102DF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pt;height:14.95pt" o:ole="">
            <v:imagedata r:id="rId8" o:title=""/>
          </v:shape>
          <o:OLEObject Type="Embed" ProgID="Equation.3" ShapeID="_x0000_i1025" DrawAspect="Content" ObjectID="_1580284662" r:id="rId9"/>
        </w:object>
      </w:r>
      <w:r w:rsidRPr="00826FBB">
        <w:rPr>
          <w:rFonts w:ascii="Times New Roman" w:hAnsi="Times New Roman" w:cs="Times New Roman"/>
        </w:rPr>
        <w:t xml:space="preserve"> is defined by</w:t>
      </w:r>
    </w:p>
    <w:p w14:paraId="4F0736FF" w14:textId="77777777" w:rsidR="006C0F52" w:rsidRPr="00826FBB" w:rsidRDefault="006C0F52" w:rsidP="006C0F52">
      <w:pPr>
        <w:pStyle w:val="EQ"/>
        <w:jc w:val="center"/>
        <w:rPr>
          <w:rFonts w:ascii="Times New Roman" w:hAnsi="Times New Roman" w:cs="Times New Roman"/>
        </w:rPr>
      </w:pPr>
      <w:r w:rsidRPr="00826FBB">
        <w:rPr>
          <w:rFonts w:ascii="Times New Roman" w:hAnsi="Times New Roman" w:cs="Times New Roman"/>
          <w:position w:val="-26"/>
        </w:rPr>
        <w:object w:dxaOrig="3920" w:dyaOrig="600" w14:anchorId="664CBFD3">
          <v:shape id="_x0000_i1026" type="#_x0000_t75" style="width:195.6pt;height:29.9pt" o:ole="">
            <v:imagedata r:id="rId10" o:title=""/>
          </v:shape>
          <o:OLEObject Type="Embed" ProgID="Equation.3" ShapeID="_x0000_i1026" DrawAspect="Content" ObjectID="_1580284663" r:id="rId11"/>
        </w:object>
      </w:r>
      <w:r w:rsidRPr="00826FBB">
        <w:rPr>
          <w:rFonts w:ascii="Times New Roman" w:hAnsi="Times New Roman" w:cs="Times New Roman"/>
        </w:rPr>
        <w:t>.</w:t>
      </w:r>
    </w:p>
    <w:p w14:paraId="62D5C4E1" w14:textId="77777777" w:rsidR="006C0F52" w:rsidRPr="00826FBB" w:rsidRDefault="006C0F52" w:rsidP="006C0F52">
      <w:pPr>
        <w:rPr>
          <w:rFonts w:ascii="Times New Roman" w:hAnsi="Times New Roman" w:cs="Times New Roman"/>
          <w:color w:val="0070C0"/>
          <w:u w:val="single"/>
        </w:rPr>
      </w:pPr>
      <w:r w:rsidRPr="00826FBB">
        <w:rPr>
          <w:rFonts w:ascii="Times New Roman" w:hAnsi="Times New Roman" w:cs="Times New Roman"/>
        </w:rPr>
        <w:t xml:space="preserve">where the pseudo-random sequence </w:t>
      </w:r>
      <w:r w:rsidRPr="00826FBB">
        <w:rPr>
          <w:rFonts w:ascii="Times New Roman" w:hAnsi="Times New Roman" w:cs="Times New Roman"/>
          <w:position w:val="-10"/>
        </w:rPr>
        <w:object w:dxaOrig="360" w:dyaOrig="300" w14:anchorId="2967EDC7">
          <v:shape id="_x0000_i1027" type="#_x0000_t75" style="width:18.35pt;height:14.95pt" o:ole="">
            <v:imagedata r:id="rId12" o:title=""/>
          </v:shape>
          <o:OLEObject Type="Embed" ProgID="Equation.3" ShapeID="_x0000_i1027" DrawAspect="Content" ObjectID="_1580284664" r:id="rId13"/>
        </w:object>
      </w:r>
      <w:r w:rsidRPr="00826FBB">
        <w:rPr>
          <w:rFonts w:ascii="Times New Roman" w:hAnsi="Times New Roman" w:cs="Times New Roman"/>
        </w:rPr>
        <w:t xml:space="preserve"> is defined in clause 5.2.1. </w:t>
      </w:r>
      <w:r w:rsidRPr="00826FBB">
        <w:rPr>
          <w:rFonts w:ascii="Times New Roman" w:hAnsi="Times New Roman" w:cs="Times New Roman"/>
          <w:color w:val="0070C0"/>
          <w:u w:val="single"/>
        </w:rPr>
        <w:t>The pseudo-random sequence generator shall be initialized with</w:t>
      </w:r>
    </w:p>
    <w:p w14:paraId="3DEEC953" w14:textId="2BB74D57" w:rsidR="006C0F52" w:rsidRPr="00826FBB" w:rsidRDefault="00466FEB" w:rsidP="006C0F52">
      <w:pPr>
        <w:pStyle w:val="EQ"/>
        <w:jc w:val="center"/>
        <w:rPr>
          <w:rFonts w:ascii="Times New Roman" w:hAnsi="Times New Roman" w:cs="Times New Roman"/>
          <w:color w:val="0070C0"/>
          <w:u w:val="single"/>
        </w:rPr>
      </w:pPr>
      <w:r w:rsidRPr="00826FBB">
        <w:rPr>
          <w:rFonts w:ascii="Times New Roman" w:eastAsia="Times New Roman" w:hAnsi="Times New Roman" w:cs="Times New Roman"/>
          <w:color w:val="0070C0"/>
          <w:position w:val="-14"/>
          <w:sz w:val="20"/>
          <w:szCs w:val="20"/>
          <w:lang w:val="en-GB"/>
        </w:rPr>
        <w:object w:dxaOrig="4680" w:dyaOrig="400" w14:anchorId="374268A3">
          <v:shape id="_x0000_i1028" type="#_x0000_t75" style="width:234.35pt;height:20.4pt" o:ole="">
            <v:imagedata r:id="rId14" o:title=""/>
          </v:shape>
          <o:OLEObject Type="Embed" ProgID="Equation.3" ShapeID="_x0000_i1028" DrawAspect="Content" ObjectID="_1580284665" r:id="rId15"/>
        </w:object>
      </w:r>
    </w:p>
    <w:p w14:paraId="0CAE49FA" w14:textId="507778BD" w:rsidR="006C0F52" w:rsidRPr="00826FBB" w:rsidRDefault="006C0F52" w:rsidP="006C0F52">
      <w:pPr>
        <w:rPr>
          <w:rFonts w:ascii="Times New Roman" w:hAnsi="Times New Roman" w:cs="Times New Roman"/>
          <w:color w:val="0070C0"/>
          <w:u w:val="single"/>
        </w:rPr>
      </w:pPr>
      <w:r w:rsidRPr="00826FBB">
        <w:rPr>
          <w:rFonts w:ascii="Times New Roman" w:hAnsi="Times New Roman" w:cs="Times New Roman"/>
          <w:color w:val="0070C0"/>
          <w:u w:val="single"/>
        </w:rPr>
        <w:t xml:space="preserve">where </w:t>
      </w:r>
      <w:r w:rsidRPr="00826FBB">
        <w:rPr>
          <w:rFonts w:ascii="Times New Roman" w:hAnsi="Times New Roman" w:cs="Times New Roman"/>
          <w:color w:val="0070C0"/>
          <w:position w:val="-6"/>
          <w:u w:val="single"/>
        </w:rPr>
        <w:object w:dxaOrig="139" w:dyaOrig="260" w14:anchorId="5B42A256">
          <v:shape id="_x0000_i1029" type="#_x0000_t75" style="width:6.8pt;height:12.9pt" o:ole="">
            <v:imagedata r:id="rId16" o:title=""/>
          </v:shape>
          <o:OLEObject Type="Embed" ProgID="Equation.3" ShapeID="_x0000_i1029" DrawAspect="Content" ObjectID="_1580284666" r:id="rId17"/>
        </w:object>
      </w:r>
      <w:r w:rsidRPr="00826FBB">
        <w:rPr>
          <w:rFonts w:ascii="Times New Roman" w:hAnsi="Times New Roman" w:cs="Times New Roman"/>
          <w:color w:val="0070C0"/>
          <w:u w:val="single"/>
        </w:rPr>
        <w:t xml:space="preserve"> is the OFDM s</w:t>
      </w:r>
      <w:r w:rsidR="00466FEB" w:rsidRPr="00826FBB">
        <w:rPr>
          <w:rFonts w:ascii="Times New Roman" w:hAnsi="Times New Roman" w:cs="Times New Roman"/>
          <w:color w:val="0070C0"/>
          <w:u w:val="single"/>
        </w:rPr>
        <w:t>ymbol number within the slot</w:t>
      </w:r>
      <w:r w:rsidR="00466FEB" w:rsidRPr="00826FBB">
        <w:rPr>
          <w:rFonts w:ascii="Times New Roman" w:hAnsi="Times New Roman" w:cs="Times New Roman"/>
          <w:color w:val="0070C0"/>
        </w:rPr>
        <w:t xml:space="preserve">, </w:t>
      </w:r>
      <w:r w:rsidR="00466FEB" w:rsidRPr="00826FBB">
        <w:rPr>
          <w:rFonts w:ascii="Times New Roman" w:eastAsia="Times New Roman" w:hAnsi="Times New Roman" w:cs="Times New Roman"/>
          <w:color w:val="0070C0"/>
          <w:position w:val="-14"/>
          <w:sz w:val="20"/>
          <w:szCs w:val="20"/>
          <w:lang w:val="en-GB"/>
        </w:rPr>
        <w:object w:dxaOrig="345" w:dyaOrig="375" w14:anchorId="5D8581C7">
          <v:shape id="_x0000_i1030" type="#_x0000_t75" style="width:17pt;height:19pt" o:ole="">
            <v:imagedata r:id="rId18" o:title=""/>
          </v:shape>
          <o:OLEObject Type="Embed" ProgID="Equation.3" ShapeID="_x0000_i1030" DrawAspect="Content" ObjectID="_1580284667" r:id="rId19"/>
        </w:object>
      </w:r>
      <w:r w:rsidR="00466FEB" w:rsidRPr="00826FBB">
        <w:rPr>
          <w:rFonts w:ascii="Times New Roman" w:hAnsi="Times New Roman" w:cs="Times New Roman"/>
          <w:color w:val="0070C0"/>
        </w:rPr>
        <w:t xml:space="preserve"> is the slot number within a frame, and</w:t>
      </w:r>
    </w:p>
    <w:p w14:paraId="1558A09D" w14:textId="0389508A" w:rsidR="006C0F52" w:rsidRPr="00826FBB" w:rsidRDefault="006C0F52" w:rsidP="006C0F52">
      <w:pPr>
        <w:pStyle w:val="B1"/>
        <w:rPr>
          <w:rFonts w:ascii="Times New Roman" w:hAnsi="Times New Roman" w:cs="Times New Roman"/>
          <w:color w:val="0070C0"/>
          <w:u w:val="single"/>
        </w:rPr>
      </w:pPr>
      <w:r w:rsidRPr="00826FBB">
        <w:rPr>
          <w:rFonts w:ascii="Times New Roman" w:hAnsi="Times New Roman" w:cs="Times New Roman"/>
          <w:color w:val="0070C0"/>
          <w:u w:val="single"/>
        </w:rPr>
        <w:t>-</w:t>
      </w:r>
      <w:r w:rsidRPr="00826FBB">
        <w:rPr>
          <w:rFonts w:ascii="Times New Roman" w:hAnsi="Times New Roman" w:cs="Times New Roman"/>
          <w:color w:val="0070C0"/>
          <w:u w:val="single"/>
        </w:rPr>
        <w:tab/>
      </w:r>
      <w:r w:rsidR="00C06029" w:rsidRPr="00826FBB">
        <w:rPr>
          <w:rFonts w:ascii="Times New Roman" w:hAnsi="Times New Roman" w:cs="Times New Roman"/>
          <w:color w:val="0070C0"/>
          <w:position w:val="-10"/>
          <w:u w:val="single"/>
        </w:rPr>
        <w:object w:dxaOrig="1960" w:dyaOrig="360" w14:anchorId="265AAFCF">
          <v:shape id="_x0000_i1031" type="#_x0000_t75" style="width:97.8pt;height:18.35pt" o:ole="">
            <v:imagedata r:id="rId20" o:title=""/>
          </v:shape>
          <o:OLEObject Type="Embed" ProgID="Equation.3" ShapeID="_x0000_i1031" DrawAspect="Content" ObjectID="_1580284668" r:id="rId21"/>
        </w:object>
      </w:r>
      <w:r w:rsidRPr="00826FBB">
        <w:rPr>
          <w:rFonts w:ascii="Times New Roman" w:hAnsi="Times New Roman" w:cs="Times New Roman"/>
          <w:color w:val="0070C0"/>
          <w:u w:val="single"/>
        </w:rPr>
        <w:t xml:space="preserve"> is given by the higher-layer parameter </w:t>
      </w:r>
      <w:r w:rsidRPr="00826FBB">
        <w:rPr>
          <w:rFonts w:ascii="Times New Roman" w:hAnsi="Times New Roman" w:cs="Times New Roman"/>
          <w:i/>
          <w:color w:val="0070C0"/>
          <w:u w:val="single"/>
        </w:rPr>
        <w:t>PDCCH-DMRS-Scrambling-ID</w:t>
      </w:r>
      <w:r w:rsidRPr="00826FBB">
        <w:rPr>
          <w:rFonts w:ascii="Times New Roman" w:hAnsi="Times New Roman" w:cs="Times New Roman"/>
          <w:color w:val="0070C0"/>
          <w:u w:val="single"/>
        </w:rPr>
        <w:t xml:space="preserve"> if provided and if the higher-layer parameter </w:t>
      </w:r>
      <w:r w:rsidRPr="00826FBB">
        <w:rPr>
          <w:rFonts w:ascii="Times New Roman" w:hAnsi="Times New Roman" w:cs="Times New Roman"/>
          <w:i/>
          <w:color w:val="0070C0"/>
          <w:u w:val="single"/>
        </w:rPr>
        <w:t xml:space="preserve">CORESET-precoder-granularity </w:t>
      </w:r>
      <w:r w:rsidRPr="00826FBB">
        <w:rPr>
          <w:rFonts w:ascii="Times New Roman" w:hAnsi="Times New Roman" w:cs="Times New Roman"/>
          <w:color w:val="0070C0"/>
          <w:u w:val="single"/>
        </w:rPr>
        <w:t xml:space="preserve">equals </w:t>
      </w:r>
      <w:r w:rsidRPr="00826FBB">
        <w:rPr>
          <w:rFonts w:ascii="Times New Roman" w:hAnsi="Times New Roman" w:cs="Times New Roman"/>
          <w:i/>
          <w:color w:val="0070C0"/>
          <w:u w:val="single"/>
        </w:rPr>
        <w:t>CORESET-REG-bundle-size</w:t>
      </w:r>
    </w:p>
    <w:p w14:paraId="041661A2" w14:textId="1E83B964" w:rsidR="006C0F52" w:rsidRPr="00826FBB" w:rsidRDefault="006C0F52" w:rsidP="006C0F52">
      <w:pPr>
        <w:pStyle w:val="B1"/>
        <w:rPr>
          <w:rFonts w:ascii="Times New Roman" w:hAnsi="Times New Roman" w:cs="Times New Roman"/>
          <w:color w:val="0070C0"/>
          <w:u w:val="single"/>
        </w:rPr>
      </w:pPr>
      <w:r w:rsidRPr="00826FBB">
        <w:rPr>
          <w:rFonts w:ascii="Times New Roman" w:hAnsi="Times New Roman" w:cs="Times New Roman"/>
          <w:color w:val="0070C0"/>
          <w:u w:val="single"/>
        </w:rPr>
        <w:t>-</w:t>
      </w:r>
      <w:r w:rsidRPr="00826FBB">
        <w:rPr>
          <w:rFonts w:ascii="Times New Roman" w:hAnsi="Times New Roman" w:cs="Times New Roman"/>
          <w:color w:val="0070C0"/>
          <w:u w:val="single"/>
        </w:rPr>
        <w:tab/>
      </w:r>
      <w:r w:rsidR="00466FEB" w:rsidRPr="00826FBB">
        <w:rPr>
          <w:rFonts w:ascii="Times New Roman" w:hAnsi="Times New Roman" w:cs="Times New Roman"/>
          <w:color w:val="0070C0"/>
          <w:position w:val="-10"/>
          <w:u w:val="single"/>
        </w:rPr>
        <w:object w:dxaOrig="1100" w:dyaOrig="360" w14:anchorId="001767A1">
          <v:shape id="_x0000_i1032" type="#_x0000_t75" style="width:55.7pt;height:18.35pt" o:ole="">
            <v:imagedata r:id="rId22" o:title=""/>
          </v:shape>
          <o:OLEObject Type="Embed" ProgID="Equation.3" ShapeID="_x0000_i1032" DrawAspect="Content" ObjectID="_1580284669" r:id="rId23"/>
        </w:object>
      </w:r>
      <w:r w:rsidRPr="00826FBB">
        <w:rPr>
          <w:rFonts w:ascii="Times New Roman" w:hAnsi="Times New Roman" w:cs="Times New Roman"/>
          <w:color w:val="0070C0"/>
          <w:u w:val="single"/>
        </w:rPr>
        <w:t xml:space="preserve"> otherwise</w:t>
      </w:r>
    </w:p>
    <w:p w14:paraId="69AC38F9" w14:textId="5D84292B" w:rsidR="006C0F52" w:rsidRDefault="006C0F52" w:rsidP="006C0F52">
      <w:pPr>
        <w:pStyle w:val="Proposal"/>
        <w:numPr>
          <w:ilvl w:val="0"/>
          <w:numId w:val="0"/>
        </w:numPr>
        <w:rPr>
          <w:rFonts w:ascii="Times New Roman" w:hAnsi="Times New Roman" w:cs="Times New Roman"/>
          <w:b w:val="0"/>
        </w:rPr>
      </w:pPr>
      <w:bookmarkStart w:id="22" w:name="_Toc503442804"/>
      <w:bookmarkStart w:id="23" w:name="_Toc503507632"/>
      <w:bookmarkStart w:id="24" w:name="_Toc503507933"/>
      <w:bookmarkStart w:id="25" w:name="_Toc506212767"/>
      <w:bookmarkStart w:id="26" w:name="_Toc506212828"/>
      <w:bookmarkStart w:id="27" w:name="_Toc506232371"/>
      <w:bookmarkStart w:id="28" w:name="_Toc506295848"/>
      <w:bookmarkStart w:id="29" w:name="_Toc506298088"/>
      <w:bookmarkStart w:id="30" w:name="_Toc506301057"/>
      <w:bookmarkStart w:id="31" w:name="_Toc506474814"/>
      <w:bookmarkStart w:id="32" w:name="_Toc506541978"/>
      <w:r w:rsidRPr="0091515B">
        <w:rPr>
          <w:rFonts w:ascii="Times New Roman" w:hAnsi="Times New Roman" w:cs="Times New Roman"/>
          <w:b w:val="0"/>
          <w:highlight w:val="yellow"/>
        </w:rPr>
        <w:t>&gt;&gt;&gt;&gt;&gt;&gt;&gt;&gt;&gt;&gt;&gt;&gt; End</w:t>
      </w:r>
      <w:r w:rsidR="004467DF" w:rsidRPr="0091515B">
        <w:rPr>
          <w:rFonts w:ascii="Times New Roman" w:hAnsi="Times New Roman" w:cs="Times New Roman"/>
          <w:b w:val="0"/>
          <w:highlight w:val="yellow"/>
        </w:rPr>
        <w:t xml:space="preserve"> of</w:t>
      </w:r>
      <w:r w:rsidRPr="0091515B">
        <w:rPr>
          <w:rFonts w:ascii="Times New Roman" w:hAnsi="Times New Roman" w:cs="Times New Roman"/>
          <w:b w:val="0"/>
          <w:highlight w:val="yellow"/>
        </w:rPr>
        <w:t xml:space="preserve"> text proposal &gt;&gt;&gt;&gt;&gt;&gt;&gt;&gt;&gt;&gt;&gt;&gt;</w:t>
      </w:r>
      <w:bookmarkEnd w:id="22"/>
      <w:bookmarkEnd w:id="23"/>
      <w:bookmarkEnd w:id="24"/>
      <w:bookmarkEnd w:id="25"/>
      <w:bookmarkEnd w:id="26"/>
      <w:bookmarkEnd w:id="27"/>
      <w:bookmarkEnd w:id="28"/>
      <w:bookmarkEnd w:id="29"/>
      <w:bookmarkEnd w:id="30"/>
      <w:bookmarkEnd w:id="31"/>
      <w:bookmarkEnd w:id="32"/>
    </w:p>
    <w:p w14:paraId="64E449AF" w14:textId="77777777" w:rsidR="007326AB" w:rsidRPr="007326AB" w:rsidRDefault="007326AB" w:rsidP="007326AB">
      <w:pPr>
        <w:pStyle w:val="Heading2"/>
        <w:rPr>
          <w:rFonts w:ascii="Times New Roman" w:hAnsi="Times New Roman" w:cs="Times New Roman"/>
        </w:rPr>
      </w:pPr>
      <w:r w:rsidRPr="007326AB">
        <w:rPr>
          <w:rFonts w:ascii="Times New Roman" w:hAnsi="Times New Roman" w:cs="Times New Roman"/>
        </w:rPr>
        <w:t>PDCCH and SSB collision handling</w:t>
      </w:r>
    </w:p>
    <w:p w14:paraId="370510A9" w14:textId="1F8066A4" w:rsidR="00A412B9" w:rsidRDefault="00A412B9" w:rsidP="00414EC7">
      <w:pPr>
        <w:jc w:val="both"/>
        <w:rPr>
          <w:rFonts w:ascii="Times New Roman" w:hAnsi="Times New Roman" w:cs="Times New Roman"/>
        </w:rPr>
      </w:pPr>
      <w:r>
        <w:rPr>
          <w:rFonts w:ascii="Times New Roman" w:hAnsi="Times New Roman" w:cs="Times New Roman"/>
        </w:rPr>
        <w:t>When a CORESET overlaps with SSB transmission in a slot, scheduling with PDCCH for both DL and UL is impacted. It had been proposed to consider dropping PDCCH candidates. This, however, does not appear to be feasible given that the REG are indexed in time first order. As a result, even mild partial overlapping between the CORESET and the SSB transmission can cause most, if not all, of the PDCCH candidates to be dropped. This will disable DL and more problematically UL scheduling from such a slot.</w:t>
      </w:r>
    </w:p>
    <w:p w14:paraId="745046C6" w14:textId="378B7FC2" w:rsidR="00A412B9" w:rsidRDefault="00A412B9" w:rsidP="00414EC7">
      <w:pPr>
        <w:jc w:val="both"/>
        <w:rPr>
          <w:rFonts w:ascii="Times New Roman" w:hAnsi="Times New Roman" w:cs="Times New Roman"/>
        </w:rPr>
      </w:pPr>
      <w:r>
        <w:rPr>
          <w:rFonts w:ascii="Times New Roman" w:hAnsi="Times New Roman" w:cs="Times New Roman"/>
        </w:rPr>
        <w:t xml:space="preserve">Therefore, a better approach to address the overlapping issue is to shrink the CORESET in the time domain to avoid the overlap. When the CORESET duration in time domain changes, the REG bundle size </w:t>
      </w:r>
      <m:oMath>
        <m:r>
          <w:rPr>
            <w:rFonts w:ascii="Cambria Math" w:hAnsi="Cambria Math" w:cs="Times New Roman"/>
          </w:rPr>
          <m:t>L</m:t>
        </m:r>
      </m:oMath>
      <w:r>
        <w:rPr>
          <w:rFonts w:ascii="Times New Roman" w:hAnsi="Times New Roman" w:cs="Times New Roman"/>
        </w:rPr>
        <w:t xml:space="preserve"> may also need to be changed since, for instance, </w:t>
      </w:r>
      <m:oMath>
        <m:r>
          <w:rPr>
            <w:rFonts w:ascii="Cambria Math" w:hAnsi="Cambria Math" w:cs="Times New Roman"/>
          </w:rPr>
          <m:t>L=3</m:t>
        </m:r>
      </m:oMath>
      <w:r>
        <w:rPr>
          <w:rFonts w:ascii="Times New Roman" w:hAnsi="Times New Roman" w:cs="Times New Roman"/>
        </w:rPr>
        <w:t xml:space="preserve"> is supported for a 3-OS CORESET but not for a 2-OS CORESET. Furthermore, </w:t>
      </w:r>
      <w:r w:rsidR="004D5276">
        <w:rPr>
          <w:rFonts w:ascii="Times New Roman" w:hAnsi="Times New Roman" w:cs="Times New Roman"/>
        </w:rPr>
        <w:t xml:space="preserve">the combination of </w:t>
      </w:r>
      <m:oMath>
        <m:r>
          <w:rPr>
            <w:rFonts w:ascii="Cambria Math" w:hAnsi="Cambria Math" w:cs="Times New Roman"/>
          </w:rPr>
          <m:t>L</m:t>
        </m:r>
      </m:oMath>
      <w:r w:rsidR="004D5276">
        <w:rPr>
          <w:rFonts w:ascii="Times New Roman" w:hAnsi="Times New Roman" w:cs="Times New Roman"/>
        </w:rPr>
        <w:t xml:space="preserve"> and the PDCCH interleaver row setting </w:t>
      </w:r>
      <m:oMath>
        <m:r>
          <w:rPr>
            <w:rFonts w:ascii="Cambria Math" w:hAnsi="Cambria Math" w:cs="Times New Roman"/>
          </w:rPr>
          <m:t>R</m:t>
        </m:r>
      </m:oMath>
      <w:r w:rsidR="004D5276">
        <w:rPr>
          <w:rFonts w:ascii="Times New Roman" w:hAnsi="Times New Roman" w:cs="Times New Roman"/>
        </w:rPr>
        <w:t xml:space="preserve"> should be such that the new total number of REGs in the shrunk CORESET is evenly divisible by </w:t>
      </w:r>
      <m:oMath>
        <m:r>
          <w:rPr>
            <w:rFonts w:ascii="Cambria Math" w:hAnsi="Cambria Math" w:cs="Times New Roman"/>
          </w:rPr>
          <m:t>LR</m:t>
        </m:r>
      </m:oMath>
      <w:r w:rsidR="004D5276">
        <w:rPr>
          <w:rFonts w:ascii="Times New Roman" w:hAnsi="Times New Roman" w:cs="Times New Roman"/>
        </w:rPr>
        <w:t>.</w:t>
      </w:r>
    </w:p>
    <w:p w14:paraId="1D84F67C" w14:textId="1900203F" w:rsidR="00A412B9" w:rsidRDefault="004D5276" w:rsidP="00414EC7">
      <w:pPr>
        <w:jc w:val="center"/>
        <w:rPr>
          <w:rFonts w:ascii="Times New Roman" w:hAnsi="Times New Roman" w:cs="Times New Roman"/>
        </w:rPr>
      </w:pPr>
      <w:r w:rsidRPr="004D5276">
        <w:rPr>
          <w:rFonts w:ascii="Times New Roman" w:hAnsi="Times New Roman" w:cs="Times New Roman"/>
          <w:noProof/>
        </w:rPr>
        <w:drawing>
          <wp:inline distT="0" distB="0" distL="0" distR="0" wp14:anchorId="11A481D7" wp14:editId="28E5B67A">
            <wp:extent cx="2536166" cy="114797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576408" cy="1166192"/>
                    </a:xfrm>
                    <a:prstGeom prst="rect">
                      <a:avLst/>
                    </a:prstGeom>
                    <a:noFill/>
                    <a:ln>
                      <a:noFill/>
                    </a:ln>
                  </pic:spPr>
                </pic:pic>
              </a:graphicData>
            </a:graphic>
          </wp:inline>
        </w:drawing>
      </w:r>
    </w:p>
    <w:p w14:paraId="322C346F" w14:textId="799F99D2" w:rsidR="007326AB" w:rsidRDefault="004D5276" w:rsidP="00414EC7">
      <w:pPr>
        <w:pStyle w:val="Proposal"/>
        <w:numPr>
          <w:ilvl w:val="0"/>
          <w:numId w:val="0"/>
        </w:numPr>
        <w:jc w:val="both"/>
        <w:rPr>
          <w:rFonts w:ascii="Times New Roman" w:hAnsi="Times New Roman" w:cs="Times New Roman"/>
          <w:b w:val="0"/>
        </w:rPr>
      </w:pPr>
      <w:bookmarkStart w:id="33" w:name="_Toc506541979"/>
      <w:r>
        <w:rPr>
          <w:rFonts w:ascii="Times New Roman" w:hAnsi="Times New Roman" w:cs="Times New Roman"/>
          <w:b w:val="0"/>
        </w:rPr>
        <w:lastRenderedPageBreak/>
        <w:t>Given the above identified interlocking of the CORESET time domain duration, REG bundle size and interleaver row settings, it will be b</w:t>
      </w:r>
      <w:r w:rsidR="00414EC7">
        <w:rPr>
          <w:rFonts w:ascii="Times New Roman" w:hAnsi="Times New Roman" w:cs="Times New Roman"/>
          <w:b w:val="0"/>
        </w:rPr>
        <w:t>est for the gNB to provide such</w:t>
      </w:r>
      <w:r>
        <w:rPr>
          <w:rFonts w:ascii="Times New Roman" w:hAnsi="Times New Roman" w:cs="Times New Roman"/>
          <w:b w:val="0"/>
        </w:rPr>
        <w:t xml:space="preserve"> a set of alternative settings for the CORESET in slots containing SSB transmissions. In the current 38.331 specs, the CORESET is configured via the </w:t>
      </w:r>
      <w:r w:rsidRPr="004D5276">
        <w:rPr>
          <w:rFonts w:ascii="Courier New" w:hAnsi="Courier New" w:cs="Courier New"/>
          <w:b w:val="0"/>
        </w:rPr>
        <w:t>ControlResourceSet</w:t>
      </w:r>
      <w:r w:rsidRPr="004D5276">
        <w:rPr>
          <w:rFonts w:ascii="Times New Roman" w:hAnsi="Times New Roman" w:cs="Times New Roman"/>
          <w:b w:val="0"/>
        </w:rPr>
        <w:t xml:space="preserve"> </w:t>
      </w:r>
      <w:r>
        <w:rPr>
          <w:rFonts w:ascii="Times New Roman" w:hAnsi="Times New Roman" w:cs="Times New Roman"/>
          <w:b w:val="0"/>
        </w:rPr>
        <w:t>IE which contains, among other elements, the following two elements:</w:t>
      </w:r>
      <w:bookmarkEnd w:id="33"/>
    </w:p>
    <w:p w14:paraId="3F3B86B8" w14:textId="2A67543F" w:rsidR="004D5276" w:rsidRPr="004D5276" w:rsidRDefault="004D5276" w:rsidP="00414EC7">
      <w:pPr>
        <w:pStyle w:val="Proposal"/>
        <w:numPr>
          <w:ilvl w:val="0"/>
          <w:numId w:val="41"/>
        </w:numPr>
        <w:jc w:val="both"/>
        <w:rPr>
          <w:rFonts w:ascii="Courier New" w:hAnsi="Courier New" w:cs="Courier New"/>
          <w:b w:val="0"/>
        </w:rPr>
      </w:pPr>
      <w:bookmarkStart w:id="34" w:name="_Toc506541980"/>
      <w:r w:rsidRPr="004D5276">
        <w:rPr>
          <w:rFonts w:ascii="Courier New" w:hAnsi="Courier New" w:cs="Courier New"/>
          <w:b w:val="0"/>
        </w:rPr>
        <w:t>duration</w:t>
      </w:r>
      <w:bookmarkEnd w:id="34"/>
    </w:p>
    <w:p w14:paraId="73981737" w14:textId="460FB0B3" w:rsidR="004D5276" w:rsidRDefault="004D5276" w:rsidP="00414EC7">
      <w:pPr>
        <w:pStyle w:val="Proposal"/>
        <w:numPr>
          <w:ilvl w:val="0"/>
          <w:numId w:val="41"/>
        </w:numPr>
        <w:jc w:val="both"/>
        <w:rPr>
          <w:rFonts w:ascii="Times New Roman" w:hAnsi="Times New Roman" w:cs="Times New Roman"/>
          <w:b w:val="0"/>
        </w:rPr>
      </w:pPr>
      <w:bookmarkStart w:id="35" w:name="_Toc506541981"/>
      <w:r w:rsidRPr="004D5276">
        <w:rPr>
          <w:rFonts w:ascii="Courier New" w:hAnsi="Courier New" w:cs="Courier New"/>
          <w:b w:val="0"/>
        </w:rPr>
        <w:t>cce-REG-MappingType</w:t>
      </w:r>
      <w:r>
        <w:rPr>
          <w:rFonts w:ascii="Times New Roman" w:hAnsi="Times New Roman" w:cs="Times New Roman"/>
          <w:b w:val="0"/>
        </w:rPr>
        <w:t xml:space="preserve"> which can be set to either </w:t>
      </w:r>
      <w:r w:rsidRPr="004D5276">
        <w:rPr>
          <w:rFonts w:ascii="Courier New" w:hAnsi="Courier New" w:cs="Courier New"/>
          <w:b w:val="0"/>
        </w:rPr>
        <w:t>interleaved</w:t>
      </w:r>
      <w:r>
        <w:rPr>
          <w:rFonts w:ascii="Times New Roman" w:hAnsi="Times New Roman" w:cs="Times New Roman"/>
          <w:b w:val="0"/>
        </w:rPr>
        <w:t xml:space="preserve"> or </w:t>
      </w:r>
      <w:r w:rsidRPr="004D5276">
        <w:rPr>
          <w:rFonts w:ascii="Courier New" w:hAnsi="Courier New" w:cs="Courier New"/>
          <w:b w:val="0"/>
        </w:rPr>
        <w:t>nonInterleaved</w:t>
      </w:r>
      <w:r>
        <w:rPr>
          <w:rFonts w:ascii="Times New Roman" w:hAnsi="Times New Roman" w:cs="Times New Roman"/>
          <w:b w:val="0"/>
        </w:rPr>
        <w:t>. When set to interleaved, it further contains</w:t>
      </w:r>
      <w:r w:rsidRPr="004D5276">
        <w:rPr>
          <w:rFonts w:ascii="Courier New" w:hAnsi="Courier New" w:cs="Courier New"/>
          <w:b w:val="0"/>
        </w:rPr>
        <w:t xml:space="preserve"> reg-BundleSize</w:t>
      </w:r>
      <w:r>
        <w:rPr>
          <w:rFonts w:ascii="Times New Roman" w:hAnsi="Times New Roman" w:cs="Times New Roman"/>
          <w:b w:val="0"/>
        </w:rPr>
        <w:t xml:space="preserve"> and </w:t>
      </w:r>
      <w:r w:rsidRPr="004D5276">
        <w:rPr>
          <w:rFonts w:ascii="Courier New" w:hAnsi="Courier New" w:cs="Courier New"/>
          <w:b w:val="0"/>
        </w:rPr>
        <w:t>interleaverSize</w:t>
      </w:r>
      <w:r>
        <w:rPr>
          <w:rFonts w:ascii="Times New Roman" w:hAnsi="Times New Roman" w:cs="Times New Roman"/>
          <w:b w:val="0"/>
        </w:rPr>
        <w:t xml:space="preserve"> (which is the </w:t>
      </w:r>
      <m:oMath>
        <m:r>
          <m:rPr>
            <m:sty m:val="bi"/>
          </m:rPr>
          <w:rPr>
            <w:rFonts w:ascii="Cambria Math" w:hAnsi="Cambria Math" w:cs="Times New Roman"/>
          </w:rPr>
          <m:t>R</m:t>
        </m:r>
      </m:oMath>
      <w:r>
        <w:rPr>
          <w:rFonts w:ascii="Times New Roman" w:hAnsi="Times New Roman" w:cs="Times New Roman"/>
          <w:b w:val="0"/>
        </w:rPr>
        <w:t xml:space="preserve"> parameter in the above).</w:t>
      </w:r>
      <w:bookmarkEnd w:id="35"/>
    </w:p>
    <w:p w14:paraId="2BF077B6" w14:textId="4AC71F68" w:rsidR="004D5276" w:rsidRDefault="004D5276" w:rsidP="00414EC7">
      <w:pPr>
        <w:pStyle w:val="Proposal"/>
        <w:numPr>
          <w:ilvl w:val="0"/>
          <w:numId w:val="0"/>
        </w:numPr>
        <w:jc w:val="both"/>
        <w:rPr>
          <w:rFonts w:ascii="Times New Roman" w:hAnsi="Times New Roman" w:cs="Times New Roman"/>
          <w:b w:val="0"/>
        </w:rPr>
      </w:pPr>
      <w:bookmarkStart w:id="36" w:name="_Toc506541982"/>
      <w:r>
        <w:rPr>
          <w:rFonts w:ascii="Times New Roman" w:hAnsi="Times New Roman" w:cs="Times New Roman"/>
          <w:b w:val="0"/>
        </w:rPr>
        <w:t xml:space="preserve">For a CORESET that can overlap with SSB transmission in a slot, the gNB can </w:t>
      </w:r>
      <w:r w:rsidR="005457E5">
        <w:rPr>
          <w:rFonts w:ascii="Times New Roman" w:hAnsi="Times New Roman" w:cs="Times New Roman"/>
          <w:b w:val="0"/>
        </w:rPr>
        <w:t xml:space="preserve">optionally </w:t>
      </w:r>
      <w:r>
        <w:rPr>
          <w:rFonts w:ascii="Times New Roman" w:hAnsi="Times New Roman" w:cs="Times New Roman"/>
          <w:b w:val="0"/>
        </w:rPr>
        <w:t xml:space="preserve">provide alternative </w:t>
      </w:r>
      <w:r w:rsidRPr="005457E5">
        <w:rPr>
          <w:rFonts w:ascii="Courier New" w:hAnsi="Courier New" w:cs="Courier New"/>
          <w:b w:val="0"/>
        </w:rPr>
        <w:t>duration</w:t>
      </w:r>
      <w:r>
        <w:rPr>
          <w:rFonts w:ascii="Times New Roman" w:hAnsi="Times New Roman" w:cs="Times New Roman"/>
          <w:b w:val="0"/>
        </w:rPr>
        <w:t xml:space="preserve"> and </w:t>
      </w:r>
      <w:r w:rsidRPr="005457E5">
        <w:rPr>
          <w:rFonts w:ascii="Courier New" w:hAnsi="Courier New" w:cs="Courier New"/>
          <w:b w:val="0"/>
        </w:rPr>
        <w:t>cce-REG-MappingType</w:t>
      </w:r>
      <w:r>
        <w:rPr>
          <w:rFonts w:ascii="Times New Roman" w:hAnsi="Times New Roman" w:cs="Times New Roman"/>
          <w:b w:val="0"/>
        </w:rPr>
        <w:t xml:space="preserve"> </w:t>
      </w:r>
      <w:r w:rsidR="005457E5">
        <w:rPr>
          <w:rFonts w:ascii="Times New Roman" w:hAnsi="Times New Roman" w:cs="Times New Roman"/>
          <w:b w:val="0"/>
        </w:rPr>
        <w:t xml:space="preserve">in the CORESET configuration. For example, two OPTIONAL elements </w:t>
      </w:r>
      <w:r w:rsidR="005457E5" w:rsidRPr="005457E5">
        <w:rPr>
          <w:rFonts w:ascii="Courier New" w:hAnsi="Courier New" w:cs="Courier New"/>
          <w:b w:val="0"/>
        </w:rPr>
        <w:t>duration</w:t>
      </w:r>
      <w:r w:rsidR="005457E5">
        <w:rPr>
          <w:rFonts w:ascii="Courier New" w:hAnsi="Courier New" w:cs="Courier New"/>
          <w:b w:val="0"/>
        </w:rPr>
        <w:t>InSsbSlot</w:t>
      </w:r>
      <w:r w:rsidR="005457E5">
        <w:rPr>
          <w:rFonts w:ascii="Times New Roman" w:hAnsi="Times New Roman" w:cs="Times New Roman"/>
          <w:b w:val="0"/>
        </w:rPr>
        <w:t xml:space="preserve"> and </w:t>
      </w:r>
      <w:r w:rsidR="005457E5" w:rsidRPr="005457E5">
        <w:rPr>
          <w:rFonts w:ascii="Courier New" w:hAnsi="Courier New" w:cs="Courier New"/>
          <w:b w:val="0"/>
        </w:rPr>
        <w:t>cce-REG-MappingType</w:t>
      </w:r>
      <w:r w:rsidR="005457E5">
        <w:rPr>
          <w:rFonts w:ascii="Courier New" w:hAnsi="Courier New" w:cs="Courier New"/>
          <w:b w:val="0"/>
        </w:rPr>
        <w:t>InSsbSlot</w:t>
      </w:r>
      <w:r w:rsidR="005457E5">
        <w:rPr>
          <w:rFonts w:ascii="Times New Roman" w:hAnsi="Times New Roman" w:cs="Times New Roman"/>
          <w:b w:val="0"/>
        </w:rPr>
        <w:t xml:space="preserve"> can be added to the </w:t>
      </w:r>
      <w:r w:rsidR="005457E5" w:rsidRPr="004D5276">
        <w:rPr>
          <w:rFonts w:ascii="Courier New" w:hAnsi="Courier New" w:cs="Courier New"/>
          <w:b w:val="0"/>
        </w:rPr>
        <w:t>ControlResourceSet</w:t>
      </w:r>
      <w:r w:rsidR="005457E5">
        <w:rPr>
          <w:rFonts w:ascii="Times New Roman" w:hAnsi="Times New Roman" w:cs="Times New Roman"/>
          <w:b w:val="0"/>
        </w:rPr>
        <w:t xml:space="preserve"> IE. This allows the gNB to provide an alternative duration for the CORESET when a slot contains SSB transmissions. If necessary, the gNB can provide alternative settings of </w:t>
      </w:r>
      <m:oMath>
        <m:r>
          <m:rPr>
            <m:sty m:val="bi"/>
          </m:rPr>
          <w:rPr>
            <w:rFonts w:ascii="Cambria Math" w:hAnsi="Cambria Math" w:cs="Times New Roman"/>
          </w:rPr>
          <m:t>L</m:t>
        </m:r>
      </m:oMath>
      <w:r w:rsidR="005457E5">
        <w:rPr>
          <w:rFonts w:ascii="Times New Roman" w:hAnsi="Times New Roman" w:cs="Times New Roman"/>
          <w:b w:val="0"/>
        </w:rPr>
        <w:t xml:space="preserve"> and/or </w:t>
      </w:r>
      <m:oMath>
        <m:r>
          <m:rPr>
            <m:sty m:val="bi"/>
          </m:rPr>
          <w:rPr>
            <w:rFonts w:ascii="Cambria Math" w:hAnsi="Cambria Math" w:cs="Times New Roman"/>
          </w:rPr>
          <m:t>R</m:t>
        </m:r>
      </m:oMath>
      <w:r w:rsidR="005457E5">
        <w:rPr>
          <w:rFonts w:ascii="Times New Roman" w:hAnsi="Times New Roman" w:cs="Times New Roman"/>
          <w:b w:val="0"/>
        </w:rPr>
        <w:t xml:space="preserve"> for these slots.</w:t>
      </w:r>
      <w:bookmarkEnd w:id="36"/>
    </w:p>
    <w:p w14:paraId="0A2FFB6D" w14:textId="09DFE893" w:rsidR="004D5276" w:rsidRPr="00573FE9" w:rsidRDefault="005457E5" w:rsidP="00573FE9">
      <w:pPr>
        <w:pStyle w:val="Proposal"/>
        <w:overflowPunct w:val="0"/>
        <w:autoSpaceDE w:val="0"/>
        <w:autoSpaceDN w:val="0"/>
        <w:adjustRightInd w:val="0"/>
        <w:spacing w:after="120"/>
        <w:textAlignment w:val="baseline"/>
        <w:rPr>
          <w:rFonts w:ascii="Times New Roman" w:hAnsi="Times New Roman" w:cs="Times New Roman"/>
        </w:rPr>
      </w:pPr>
      <w:bookmarkStart w:id="37" w:name="_Hlk506538205"/>
      <w:bookmarkStart w:id="38" w:name="_Toc506541983"/>
      <w:r w:rsidRPr="005457E5">
        <w:rPr>
          <w:rFonts w:ascii="Times New Roman" w:hAnsi="Times New Roman" w:cs="Times New Roman"/>
        </w:rPr>
        <w:t xml:space="preserve">For a CORESET that can overlap with SSB transmission in a slot, the gNB can optionally provide alternative </w:t>
      </w:r>
      <w:r w:rsidRPr="005457E5">
        <w:rPr>
          <w:rFonts w:ascii="Courier New" w:hAnsi="Courier New" w:cs="Courier New"/>
        </w:rPr>
        <w:t>duration</w:t>
      </w:r>
      <w:r w:rsidRPr="005457E5">
        <w:rPr>
          <w:rFonts w:ascii="Times New Roman" w:hAnsi="Times New Roman" w:cs="Times New Roman"/>
        </w:rPr>
        <w:t xml:space="preserve"> and </w:t>
      </w:r>
      <w:r w:rsidRPr="005457E5">
        <w:rPr>
          <w:rFonts w:ascii="Courier New" w:hAnsi="Courier New" w:cs="Courier New"/>
        </w:rPr>
        <w:t>cce-REG-MappingType</w:t>
      </w:r>
      <w:r w:rsidRPr="005457E5">
        <w:rPr>
          <w:rFonts w:ascii="Times New Roman" w:hAnsi="Times New Roman" w:cs="Times New Roman"/>
        </w:rPr>
        <w:t xml:space="preserve"> </w:t>
      </w:r>
      <w:r w:rsidR="005A6346">
        <w:rPr>
          <w:rFonts w:ascii="Times New Roman" w:hAnsi="Times New Roman" w:cs="Times New Roman"/>
        </w:rPr>
        <w:t xml:space="preserve">for slots containing SSB transmissions </w:t>
      </w:r>
      <w:r w:rsidRPr="005457E5">
        <w:rPr>
          <w:rFonts w:ascii="Times New Roman" w:hAnsi="Times New Roman" w:cs="Times New Roman"/>
        </w:rPr>
        <w:t>in the CORESET configuration.</w:t>
      </w:r>
      <w:bookmarkEnd w:id="37"/>
      <w:bookmarkEnd w:id="38"/>
    </w:p>
    <w:p w14:paraId="0FC8AD1D" w14:textId="7B231ACD" w:rsidR="002B11BA" w:rsidRPr="007326AB" w:rsidRDefault="0079130F" w:rsidP="002B11BA">
      <w:pPr>
        <w:pStyle w:val="Heading2"/>
        <w:rPr>
          <w:rFonts w:ascii="Times New Roman" w:hAnsi="Times New Roman" w:cs="Times New Roman"/>
        </w:rPr>
      </w:pPr>
      <w:r w:rsidRPr="007326AB">
        <w:rPr>
          <w:rFonts w:ascii="Times New Roman" w:hAnsi="Times New Roman" w:cs="Times New Roman"/>
        </w:rPr>
        <w:t xml:space="preserve">PDCCH </w:t>
      </w:r>
      <w:r w:rsidR="005B3AC2" w:rsidRPr="007326AB">
        <w:rPr>
          <w:rFonts w:ascii="Times New Roman" w:hAnsi="Times New Roman" w:cs="Times New Roman"/>
        </w:rPr>
        <w:t>DMRS mapping to physical resource</w:t>
      </w:r>
    </w:p>
    <w:p w14:paraId="5F1FEE51" w14:textId="5294AEE6" w:rsidR="00081279" w:rsidRPr="00DF5313" w:rsidRDefault="00DB4D24" w:rsidP="00573FE9">
      <w:pPr>
        <w:jc w:val="both"/>
        <w:rPr>
          <w:rFonts w:ascii="Times New Roman" w:hAnsi="Times New Roman" w:cs="Times New Roman"/>
          <w:lang w:val="en-GB"/>
        </w:rPr>
      </w:pPr>
      <w:r w:rsidRPr="00DF5313">
        <w:rPr>
          <w:rFonts w:ascii="Times New Roman" w:hAnsi="Times New Roman" w:cs="Times New Roman"/>
          <w:lang w:val="en-GB"/>
        </w:rPr>
        <w:t>At RAN1 NR ad hoc in January, it was agreed that DMRS sequence for PDCCH is generated per symbol, leading to the following updated equations for PDCCH DMRS mapping to physical resource</w:t>
      </w:r>
    </w:p>
    <w:p w14:paraId="7D0D182E" w14:textId="77777777" w:rsidR="00081279" w:rsidRDefault="00081279" w:rsidP="00573FE9">
      <w:pPr>
        <w:pStyle w:val="EQ"/>
        <w:jc w:val="center"/>
        <w:rPr>
          <w:position w:val="-10"/>
        </w:rPr>
      </w:pPr>
      <w:r>
        <w:rPr>
          <w:rFonts w:ascii="Times New Roman" w:eastAsia="Times New Roman" w:hAnsi="Times New Roman" w:cs="Times New Roman"/>
          <w:position w:val="-76"/>
          <w:sz w:val="20"/>
          <w:szCs w:val="20"/>
          <w:lang w:val="en-GB"/>
        </w:rPr>
        <w:object w:dxaOrig="2610" w:dyaOrig="1725" w14:anchorId="22C85F45">
          <v:shape id="_x0000_i1033" type="#_x0000_t75" style="width:130.4pt;height:86.25pt" o:ole="">
            <v:imagedata r:id="rId25" o:title=""/>
          </v:shape>
          <o:OLEObject Type="Embed" ProgID="Equation.3" ShapeID="_x0000_i1033" DrawAspect="Content" ObjectID="_1580284670" r:id="rId26"/>
        </w:object>
      </w:r>
    </w:p>
    <w:p w14:paraId="37D2685A" w14:textId="2032C984" w:rsidR="00DF5313" w:rsidRPr="00192BF9" w:rsidRDefault="00DF5313" w:rsidP="00573FE9">
      <w:pPr>
        <w:jc w:val="both"/>
        <w:rPr>
          <w:rFonts w:ascii="Times New Roman" w:hAnsi="Times New Roman" w:cs="Times New Roman"/>
        </w:rPr>
      </w:pPr>
      <w:r w:rsidRPr="00192BF9">
        <w:rPr>
          <w:rFonts w:ascii="Times New Roman" w:hAnsi="Times New Roman" w:cs="Times New Roman"/>
          <w:lang w:val="en-GB"/>
        </w:rPr>
        <w:t xml:space="preserve">DMRS sequence for PDCCH is generated per symbol, </w:t>
      </w:r>
      <w:r w:rsidRPr="00192BF9">
        <w:rPr>
          <w:rFonts w:ascii="Times New Roman" w:hAnsi="Times New Roman" w:cs="Times New Roman"/>
          <w:position w:val="-14"/>
        </w:rPr>
        <w:object w:dxaOrig="920" w:dyaOrig="400" w14:anchorId="3123E89E">
          <v:shape id="_x0000_i1034" type="#_x0000_t75" style="width:45.5pt;height:20.4pt" o:ole="">
            <v:imagedata r:id="rId27" o:title=""/>
          </v:shape>
          <o:OLEObject Type="Embed" ProgID="Equation.3" ShapeID="_x0000_i1034" DrawAspect="Content" ObjectID="_1580284671" r:id="rId28"/>
        </w:object>
      </w:r>
      <w:r w:rsidRPr="00192BF9">
        <w:rPr>
          <w:rFonts w:ascii="Times New Roman" w:hAnsi="Times New Roman" w:cs="Times New Roman"/>
        </w:rPr>
        <w:t xml:space="preserve"> is no longer needed in the above equations. Thus, we have the following proposal.</w:t>
      </w:r>
    </w:p>
    <w:p w14:paraId="6EFF75CA" w14:textId="2E5017B4" w:rsidR="00DF5313" w:rsidRPr="00DF5313" w:rsidRDefault="00DF5313" w:rsidP="00DF5313">
      <w:pPr>
        <w:pStyle w:val="Proposal"/>
        <w:rPr>
          <w:rFonts w:ascii="Times New Roman" w:eastAsia="Times New Roman" w:hAnsi="Times New Roman" w:cs="Times New Roman"/>
          <w:sz w:val="20"/>
          <w:szCs w:val="20"/>
        </w:rPr>
      </w:pPr>
      <w:bookmarkStart w:id="39" w:name="_Toc506298089"/>
      <w:bookmarkStart w:id="40" w:name="_Toc506301058"/>
      <w:bookmarkStart w:id="41" w:name="_Toc506474815"/>
      <w:bookmarkStart w:id="42" w:name="_Toc506541984"/>
      <w:r w:rsidRPr="00DF5313">
        <w:rPr>
          <w:rFonts w:ascii="Times New Roman" w:hAnsi="Times New Roman" w:cs="Times New Roman"/>
        </w:rPr>
        <w:t xml:space="preserve">The UE shall assume the sequence </w:t>
      </w:r>
      <w:r w:rsidRPr="00DF5313">
        <w:rPr>
          <w:rFonts w:ascii="Times New Roman" w:eastAsia="Times New Roman" w:hAnsi="Times New Roman" w:cs="Times New Roman"/>
          <w:position w:val="-10"/>
          <w:sz w:val="20"/>
          <w:szCs w:val="20"/>
          <w:lang w:val="en-GB"/>
        </w:rPr>
        <w:object w:dxaOrig="495" w:dyaOrig="300" w14:anchorId="598A00DA">
          <v:shape id="_x0000_i1035" type="#_x0000_t75" style="width:24.45pt;height:14.95pt" o:ole="">
            <v:imagedata r:id="rId29" o:title=""/>
          </v:shape>
          <o:OLEObject Type="Embed" ProgID="Equation.3" ShapeID="_x0000_i1035" DrawAspect="Content" ObjectID="_1580284672" r:id="rId30"/>
        </w:object>
      </w:r>
      <w:r w:rsidRPr="00DF5313">
        <w:rPr>
          <w:rFonts w:ascii="Times New Roman" w:hAnsi="Times New Roman" w:cs="Times New Roman"/>
        </w:rPr>
        <w:t xml:space="preserve"> is mapped to resource elements </w:t>
      </w:r>
      <w:r w:rsidRPr="00DF5313">
        <w:rPr>
          <w:rFonts w:ascii="Times New Roman" w:eastAsia="Times New Roman" w:hAnsi="Times New Roman" w:cs="Times New Roman"/>
          <w:position w:val="-14"/>
          <w:sz w:val="20"/>
          <w:szCs w:val="20"/>
          <w:lang w:val="en-GB"/>
        </w:rPr>
        <w:object w:dxaOrig="675" w:dyaOrig="360" w14:anchorId="1E4F9B24">
          <v:shape id="_x0000_i1036" type="#_x0000_t75" style="width:33.95pt;height:18.35pt" o:ole="">
            <v:imagedata r:id="rId31" o:title=""/>
          </v:shape>
          <o:OLEObject Type="Embed" ProgID="Equation.3" ShapeID="_x0000_i1036" DrawAspect="Content" ObjectID="_1580284673" r:id="rId32"/>
        </w:object>
      </w:r>
      <w:r w:rsidRPr="00DF5313">
        <w:rPr>
          <w:rFonts w:ascii="Times New Roman" w:hAnsi="Times New Roman" w:cs="Times New Roman"/>
        </w:rPr>
        <w:t xml:space="preserve"> according to</w:t>
      </w:r>
      <w:bookmarkEnd w:id="39"/>
      <w:bookmarkEnd w:id="40"/>
      <w:bookmarkEnd w:id="41"/>
      <w:bookmarkEnd w:id="42"/>
    </w:p>
    <w:bookmarkStart w:id="43" w:name="_Toc506298090"/>
    <w:bookmarkStart w:id="44" w:name="_Toc506301059"/>
    <w:bookmarkStart w:id="45" w:name="_Toc506474816"/>
    <w:bookmarkEnd w:id="43"/>
    <w:bookmarkEnd w:id="44"/>
    <w:bookmarkEnd w:id="45"/>
    <w:bookmarkStart w:id="46" w:name="_Toc506541985"/>
    <w:bookmarkEnd w:id="46"/>
    <w:p w14:paraId="51AA2D08" w14:textId="6F902D53" w:rsidR="00DF5313" w:rsidRPr="00DF5313" w:rsidRDefault="008A3305" w:rsidP="00DF5313">
      <w:pPr>
        <w:pStyle w:val="Proposal"/>
        <w:numPr>
          <w:ilvl w:val="0"/>
          <w:numId w:val="0"/>
        </w:numPr>
        <w:ind w:left="1701"/>
        <w:rPr>
          <w:rFonts w:ascii="Times New Roman" w:eastAsia="Times New Roman" w:hAnsi="Times New Roman" w:cs="Times New Roman"/>
          <w:sz w:val="20"/>
          <w:szCs w:val="20"/>
        </w:rPr>
      </w:pPr>
      <w:r w:rsidRPr="00DF5313">
        <w:rPr>
          <w:rFonts w:ascii="Times New Roman" w:eastAsia="Times New Roman" w:hAnsi="Times New Roman" w:cs="Times New Roman"/>
          <w:noProof/>
          <w:position w:val="-68"/>
          <w:sz w:val="20"/>
          <w:szCs w:val="20"/>
          <w:lang w:val="en-GB"/>
        </w:rPr>
        <w:object w:dxaOrig="2560" w:dyaOrig="1480" w14:anchorId="5291E71F">
          <v:shape id="_x0000_i1037" type="#_x0000_t75" style="width:127.7pt;height:73.35pt" o:ole="">
            <v:imagedata r:id="rId33" o:title=""/>
          </v:shape>
          <o:OLEObject Type="Embed" ProgID="Equation.3" ShapeID="_x0000_i1037" DrawAspect="Content" ObjectID="_1580284674" r:id="rId34"/>
        </w:object>
      </w:r>
    </w:p>
    <w:p w14:paraId="66116B6B" w14:textId="0CC82655" w:rsidR="0079130F" w:rsidRPr="000C7FF1" w:rsidRDefault="0079130F" w:rsidP="0079130F">
      <w:pPr>
        <w:pStyle w:val="Heading2"/>
        <w:rPr>
          <w:rFonts w:ascii="Times New Roman" w:hAnsi="Times New Roman" w:cs="Times New Roman"/>
        </w:rPr>
      </w:pPr>
      <w:r w:rsidRPr="000C7FF1">
        <w:rPr>
          <w:rFonts w:ascii="Times New Roman" w:hAnsi="Times New Roman" w:cs="Times New Roman"/>
        </w:rPr>
        <w:lastRenderedPageBreak/>
        <w:t>PDCCH interleaver shift</w:t>
      </w:r>
    </w:p>
    <w:p w14:paraId="3EAB0B1A" w14:textId="210567C2" w:rsidR="00F3458D" w:rsidRPr="00F3458D" w:rsidRDefault="000C7FF1" w:rsidP="00573FE9">
      <w:pPr>
        <w:jc w:val="both"/>
        <w:rPr>
          <w:rFonts w:ascii="Times New Roman" w:hAnsi="Times New Roman" w:cs="Times New Roman"/>
        </w:rPr>
      </w:pPr>
      <w:r w:rsidRPr="000C7FF1">
        <w:rPr>
          <w:rFonts w:ascii="Times New Roman" w:hAnsi="Times New Roman" w:cs="Times New Roman"/>
          <w:lang w:val="en-GB"/>
        </w:rPr>
        <w:t xml:space="preserve">For PDCCH </w:t>
      </w:r>
      <w:r w:rsidRPr="000C7FF1">
        <w:rPr>
          <w:rFonts w:ascii="Times New Roman" w:hAnsi="Times New Roman" w:cs="Times New Roman"/>
        </w:rPr>
        <w:t xml:space="preserve">interleaver shift, </w:t>
      </w:r>
      <w:r w:rsidRPr="000C7FF1">
        <w:rPr>
          <w:rFonts w:ascii="Times New Roman" w:eastAsia="Times New Roman" w:hAnsi="Times New Roman" w:cs="Times New Roman"/>
          <w:position w:val="-10"/>
          <w:lang w:val="en-GB"/>
        </w:rPr>
        <w:object w:dxaOrig="435" w:dyaOrig="300" w14:anchorId="1D8901D0">
          <v:shape id="_x0000_i1038" type="#_x0000_t75" style="width:21.75pt;height:14.95pt" o:ole="">
            <v:imagedata r:id="rId35" o:title=""/>
          </v:shape>
          <o:OLEObject Type="Embed" ProgID="Equation.3" ShapeID="_x0000_i1038" DrawAspect="Content" ObjectID="_1580284675" r:id="rId36"/>
        </w:object>
      </w:r>
      <w:r w:rsidRPr="000C7FF1">
        <w:rPr>
          <w:rFonts w:ascii="Times New Roman" w:hAnsi="Times New Roman" w:cs="Times New Roman"/>
        </w:rPr>
        <w:t xml:space="preserve"> is a function of </w:t>
      </w:r>
      <w:r w:rsidRPr="000C7FF1">
        <w:rPr>
          <w:rFonts w:ascii="Times New Roman" w:eastAsia="Times New Roman" w:hAnsi="Times New Roman" w:cs="Times New Roman"/>
          <w:position w:val="-10"/>
          <w:lang w:val="en-GB"/>
        </w:rPr>
        <w:object w:dxaOrig="465" w:dyaOrig="345" w14:anchorId="2C17428F">
          <v:shape id="_x0000_i1039" type="#_x0000_t75" style="width:23.1pt;height:17pt" o:ole="">
            <v:imagedata r:id="rId37" o:title=""/>
          </v:shape>
          <o:OLEObject Type="Embed" ProgID="Equation.3" ShapeID="_x0000_i1039" DrawAspect="Content" ObjectID="_1580284676" r:id="rId38"/>
        </w:object>
      </w:r>
      <w:r w:rsidRPr="000C7FF1">
        <w:rPr>
          <w:rFonts w:ascii="Times New Roman" w:hAnsi="Times New Roman" w:cs="Times New Roman"/>
        </w:rPr>
        <w:t xml:space="preserve">for a PDCCH transmitted in a CORESET configured by the PBCH or RMSI, or </w:t>
      </w:r>
      <w:r w:rsidRPr="000C7FF1">
        <w:rPr>
          <w:rFonts w:ascii="Times New Roman" w:eastAsia="Times New Roman" w:hAnsi="Times New Roman" w:cs="Times New Roman"/>
          <w:position w:val="-10"/>
          <w:lang w:val="en-GB"/>
        </w:rPr>
        <w:object w:dxaOrig="1545" w:dyaOrig="300" w14:anchorId="1361320E">
          <v:shape id="_x0000_i1040" type="#_x0000_t75" style="width:77.45pt;height:14.95pt" o:ole="">
            <v:imagedata r:id="rId39" o:title=""/>
          </v:shape>
          <o:OLEObject Type="Embed" ProgID="Equation.3" ShapeID="_x0000_i1040" DrawAspect="Content" ObjectID="_1580284677" r:id="rId40"/>
        </w:object>
      </w:r>
      <w:r w:rsidRPr="000C7FF1">
        <w:rPr>
          <w:rFonts w:ascii="Times New Roman" w:hAnsi="Times New Roman" w:cs="Times New Roman"/>
        </w:rPr>
        <w:t xml:space="preserve"> is a function of the higher-layer parameter </w:t>
      </w:r>
      <w:r w:rsidRPr="000C7FF1">
        <w:rPr>
          <w:rFonts w:ascii="Times New Roman" w:hAnsi="Times New Roman" w:cs="Times New Roman"/>
          <w:i/>
        </w:rPr>
        <w:t>CORESET-shift-index</w:t>
      </w:r>
      <w:r w:rsidRPr="000C7FF1">
        <w:rPr>
          <w:rFonts w:ascii="Times New Roman" w:hAnsi="Times New Roman" w:cs="Times New Roman"/>
        </w:rPr>
        <w:t xml:space="preserve">. </w:t>
      </w:r>
      <w:r w:rsidR="00F3458D">
        <w:rPr>
          <w:rFonts w:ascii="Times New Roman" w:hAnsi="Times New Roman" w:cs="Times New Roman"/>
        </w:rPr>
        <w:t xml:space="preserve">For ease of reference, we use </w:t>
      </w:r>
      <w:r w:rsidR="00DC3DDE" w:rsidRPr="008D0F0D">
        <w:rPr>
          <w:position w:val="-10"/>
        </w:rPr>
        <w:object w:dxaOrig="420" w:dyaOrig="340" w14:anchorId="34AB0C58">
          <v:shape id="_x0000_i1041" type="#_x0000_t75" style="width:21.05pt;height:17pt" o:ole="">
            <v:imagedata r:id="rId41" o:title=""/>
          </v:shape>
          <o:OLEObject Type="Embed" ProgID="Equation.3" ShapeID="_x0000_i1041" DrawAspect="Content" ObjectID="_1580284678" r:id="rId42"/>
        </w:object>
      </w:r>
      <w:r w:rsidR="00F3458D">
        <w:rPr>
          <w:rFonts w:ascii="Times New Roman" w:hAnsi="Times New Roman" w:cs="Times New Roman"/>
        </w:rPr>
        <w:t xml:space="preserve"> which denotes </w:t>
      </w:r>
      <w:r w:rsidR="00F3458D" w:rsidRPr="000C7FF1">
        <w:rPr>
          <w:rFonts w:ascii="Times New Roman" w:eastAsia="Times New Roman" w:hAnsi="Times New Roman" w:cs="Times New Roman"/>
          <w:position w:val="-10"/>
          <w:lang w:val="en-GB"/>
        </w:rPr>
        <w:object w:dxaOrig="465" w:dyaOrig="345" w14:anchorId="23D7D3D1">
          <v:shape id="_x0000_i1042" type="#_x0000_t75" style="width:23.1pt;height:17pt" o:ole="">
            <v:imagedata r:id="rId37" o:title=""/>
          </v:shape>
          <o:OLEObject Type="Embed" ProgID="Equation.3" ShapeID="_x0000_i1042" DrawAspect="Content" ObjectID="_1580284679" r:id="rId43"/>
        </w:object>
      </w:r>
      <w:r w:rsidR="00F3458D">
        <w:rPr>
          <w:rFonts w:ascii="Times New Roman" w:eastAsia="Times New Roman" w:hAnsi="Times New Roman" w:cs="Times New Roman"/>
          <w:lang w:val="en-GB"/>
        </w:rPr>
        <w:t>for</w:t>
      </w:r>
      <w:r w:rsidR="00F3458D" w:rsidRPr="00F3458D">
        <w:rPr>
          <w:rFonts w:ascii="Times New Roman" w:hAnsi="Times New Roman" w:cs="Times New Roman"/>
        </w:rPr>
        <w:t xml:space="preserve"> </w:t>
      </w:r>
      <w:r w:rsidR="00F3458D" w:rsidRPr="000C7FF1">
        <w:rPr>
          <w:rFonts w:ascii="Times New Roman" w:hAnsi="Times New Roman" w:cs="Times New Roman"/>
        </w:rPr>
        <w:t>CORESET configured by the PBCH or RMSI</w:t>
      </w:r>
      <w:r w:rsidR="00F3458D">
        <w:rPr>
          <w:rFonts w:ascii="Times New Roman" w:hAnsi="Times New Roman" w:cs="Times New Roman"/>
        </w:rPr>
        <w:t xml:space="preserve"> and denotes </w:t>
      </w:r>
      <w:r w:rsidR="00F3458D" w:rsidRPr="000C7FF1">
        <w:rPr>
          <w:rFonts w:ascii="Times New Roman" w:hAnsi="Times New Roman" w:cs="Times New Roman"/>
          <w:i/>
        </w:rPr>
        <w:t>CORESET-shift-index</w:t>
      </w:r>
      <w:r w:rsidR="00F3458D">
        <w:rPr>
          <w:rFonts w:ascii="Times New Roman" w:hAnsi="Times New Roman" w:cs="Times New Roman"/>
          <w:i/>
        </w:rPr>
        <w:t xml:space="preserve"> </w:t>
      </w:r>
    </w:p>
    <w:p w14:paraId="6CB6796F" w14:textId="041D6389" w:rsidR="000C7FF1" w:rsidRPr="000C7FF1" w:rsidRDefault="000C7FF1" w:rsidP="00573FE9">
      <w:pPr>
        <w:jc w:val="both"/>
        <w:rPr>
          <w:rFonts w:ascii="Times New Roman" w:hAnsi="Times New Roman" w:cs="Times New Roman"/>
        </w:rPr>
      </w:pPr>
      <w:r w:rsidRPr="000C7FF1">
        <w:rPr>
          <w:rFonts w:ascii="Times New Roman" w:hAnsi="Times New Roman" w:cs="Times New Roman"/>
        </w:rPr>
        <w:t>The specific function(s) are still open. The essence of the question is about the granularity of the shift.</w:t>
      </w:r>
      <w:r w:rsidR="00192BF9">
        <w:rPr>
          <w:rFonts w:ascii="Times New Roman" w:hAnsi="Times New Roman" w:cs="Times New Roman"/>
        </w:rPr>
        <w:t xml:space="preserve"> Currently</w:t>
      </w:r>
      <w:r w:rsidRPr="000C7FF1">
        <w:rPr>
          <w:rFonts w:ascii="Times New Roman" w:hAnsi="Times New Roman" w:cs="Times New Roman"/>
        </w:rPr>
        <w:t xml:space="preserve"> </w:t>
      </w:r>
      <w:r w:rsidR="00192BF9">
        <w:rPr>
          <w:rFonts w:ascii="Times New Roman" w:hAnsi="Times New Roman" w:cs="Times New Roman"/>
        </w:rPr>
        <w:t>t</w:t>
      </w:r>
      <w:r w:rsidR="0040451A">
        <w:rPr>
          <w:rFonts w:ascii="Times New Roman" w:hAnsi="Times New Roman" w:cs="Times New Roman"/>
        </w:rPr>
        <w:t xml:space="preserve">here are two </w:t>
      </w:r>
      <w:r w:rsidR="00192BF9">
        <w:rPr>
          <w:rFonts w:ascii="Times New Roman" w:hAnsi="Times New Roman" w:cs="Times New Roman"/>
        </w:rPr>
        <w:t xml:space="preserve">proposed </w:t>
      </w:r>
      <w:r w:rsidR="00D21088">
        <w:rPr>
          <w:rFonts w:ascii="Times New Roman" w:hAnsi="Times New Roman" w:cs="Times New Roman"/>
        </w:rPr>
        <w:t>options</w:t>
      </w:r>
      <w:r w:rsidR="00DC3DDE">
        <w:rPr>
          <w:rFonts w:ascii="Times New Roman" w:hAnsi="Times New Roman" w:cs="Times New Roman"/>
        </w:rPr>
        <w:t>.</w:t>
      </w:r>
    </w:p>
    <w:p w14:paraId="6E552673" w14:textId="02FF40AE" w:rsidR="000C7FF1" w:rsidRPr="000C7FF1" w:rsidRDefault="000C7FF1" w:rsidP="00573FE9">
      <w:pPr>
        <w:pStyle w:val="ListParagraph"/>
        <w:numPr>
          <w:ilvl w:val="0"/>
          <w:numId w:val="36"/>
        </w:numPr>
        <w:jc w:val="both"/>
        <w:rPr>
          <w:rFonts w:ascii="Times New Roman" w:hAnsi="Times New Roman" w:cs="Times New Roman"/>
          <w:lang w:val="en-GB"/>
        </w:rPr>
      </w:pPr>
      <w:r w:rsidRPr="000C7FF1">
        <w:rPr>
          <w:rFonts w:ascii="Times New Roman" w:hAnsi="Times New Roman" w:cs="Times New Roman"/>
          <w:lang w:val="en-GB"/>
        </w:rPr>
        <w:t>Option 1:</w:t>
      </w:r>
      <w:r w:rsidR="00F3458D">
        <w:rPr>
          <w:rFonts w:ascii="Times New Roman" w:hAnsi="Times New Roman" w:cs="Times New Roman"/>
          <w:lang w:val="en-GB"/>
        </w:rPr>
        <w:t xml:space="preserve"> the shift is </w:t>
      </w:r>
      <w:r w:rsidR="00DC3DDE">
        <w:rPr>
          <w:rFonts w:ascii="Times New Roman" w:hAnsi="Times New Roman" w:cs="Times New Roman"/>
          <w:lang w:val="en-GB"/>
        </w:rPr>
        <w:t xml:space="preserve">at the unit of REG bundle, i.e., one-to-one correspondence can be used: </w:t>
      </w:r>
      <w:r w:rsidR="00EF0B0F" w:rsidRPr="00DC3DDE">
        <w:rPr>
          <w:rFonts w:ascii="Times New Roman" w:eastAsia="Times New Roman" w:hAnsi="Times New Roman" w:cs="Times New Roman"/>
          <w:position w:val="-12"/>
          <w:lang w:val="en-GB"/>
        </w:rPr>
        <w:object w:dxaOrig="1080" w:dyaOrig="360" w14:anchorId="71A30052">
          <v:shape id="_x0000_i1043" type="#_x0000_t75" style="width:54.35pt;height:18.35pt" o:ole="">
            <v:imagedata r:id="rId44" o:title=""/>
          </v:shape>
          <o:OLEObject Type="Embed" ProgID="Equation.3" ShapeID="_x0000_i1043" DrawAspect="Content" ObjectID="_1580284680" r:id="rId45"/>
        </w:object>
      </w:r>
    </w:p>
    <w:p w14:paraId="45028C4F" w14:textId="058EAA42" w:rsidR="000C7FF1" w:rsidRPr="000C7FF1" w:rsidRDefault="000C7FF1" w:rsidP="00573FE9">
      <w:pPr>
        <w:pStyle w:val="ListParagraph"/>
        <w:numPr>
          <w:ilvl w:val="0"/>
          <w:numId w:val="36"/>
        </w:numPr>
        <w:jc w:val="both"/>
        <w:rPr>
          <w:rFonts w:ascii="Times New Roman" w:hAnsi="Times New Roman" w:cs="Times New Roman"/>
          <w:lang w:val="en-GB"/>
        </w:rPr>
      </w:pPr>
      <w:r w:rsidRPr="000C7FF1">
        <w:rPr>
          <w:rFonts w:ascii="Times New Roman" w:hAnsi="Times New Roman" w:cs="Times New Roman"/>
          <w:lang w:val="en-GB"/>
        </w:rPr>
        <w:t>Option 2:</w:t>
      </w:r>
      <w:r w:rsidR="00DC3DDE">
        <w:rPr>
          <w:rFonts w:ascii="Times New Roman" w:hAnsi="Times New Roman" w:cs="Times New Roman"/>
          <w:lang w:val="en-GB"/>
        </w:rPr>
        <w:t xml:space="preserve"> the shift is at the unit of 6-REG bundle level in frequency domain: </w:t>
      </w:r>
      <w:r w:rsidR="00DF5313" w:rsidRPr="00DC3DDE">
        <w:rPr>
          <w:rFonts w:ascii="Times New Roman" w:eastAsia="Times New Roman" w:hAnsi="Times New Roman" w:cs="Times New Roman"/>
          <w:position w:val="-24"/>
          <w:lang w:val="en-GB"/>
        </w:rPr>
        <w:object w:dxaOrig="2340" w:dyaOrig="620" w14:anchorId="79ACCAA5">
          <v:shape id="_x0000_i1044" type="#_x0000_t75" style="width:116.85pt;height:30.55pt" o:ole="">
            <v:imagedata r:id="rId46" o:title=""/>
          </v:shape>
          <o:OLEObject Type="Embed" ProgID="Equation.3" ShapeID="_x0000_i1044" DrawAspect="Content" ObjectID="_1580284681" r:id="rId47"/>
        </w:object>
      </w:r>
    </w:p>
    <w:p w14:paraId="4B09B42D" w14:textId="6880539A" w:rsidR="00EF0B0F" w:rsidRDefault="00DC3DDE" w:rsidP="00573FE9">
      <w:pPr>
        <w:jc w:val="both"/>
        <w:rPr>
          <w:rFonts w:ascii="Times New Roman" w:hAnsi="Times New Roman" w:cs="Times New Roman"/>
        </w:rPr>
      </w:pPr>
      <w:r>
        <w:rPr>
          <w:rFonts w:ascii="Times New Roman" w:hAnsi="Times New Roman" w:cs="Times New Roman"/>
        </w:rPr>
        <w:t>It is claimed</w:t>
      </w:r>
      <w:r w:rsidR="00A7693F">
        <w:rPr>
          <w:rFonts w:ascii="Times New Roman" w:hAnsi="Times New Roman" w:cs="Times New Roman"/>
        </w:rPr>
        <w:t xml:space="preserve"> that</w:t>
      </w:r>
      <w:r>
        <w:rPr>
          <w:rFonts w:ascii="Times New Roman" w:hAnsi="Times New Roman" w:cs="Times New Roman"/>
        </w:rPr>
        <w:t xml:space="preserve"> Option 2 might help reduce blocking probability when two CORESETS </w:t>
      </w:r>
      <w:r w:rsidR="00EF0B0F">
        <w:rPr>
          <w:rFonts w:ascii="Times New Roman" w:hAnsi="Times New Roman" w:cs="Times New Roman"/>
        </w:rPr>
        <w:t>overlap where one is interleaved and the other is not interleaved. However, this benefit is questionable as it is based on a specific example. Further, Option 2 also makes the shift step larger and thus effectively reduces the number of REG bundle interleaved patterns. Considering that RAN1’s current focus is on stabilizing</w:t>
      </w:r>
      <w:r w:rsidR="00EF0B0F" w:rsidRPr="0055148A">
        <w:rPr>
          <w:rFonts w:ascii="Times New Roman" w:hAnsi="Times New Roman" w:cs="Times New Roman"/>
        </w:rPr>
        <w:t xml:space="preserve"> the basic and essential NR functionalities within the scope of </w:t>
      </w:r>
      <w:r w:rsidR="00EF0B0F">
        <w:rPr>
          <w:rFonts w:ascii="Times New Roman" w:hAnsi="Times New Roman" w:cs="Times New Roman"/>
        </w:rPr>
        <w:t>the drop approved during RAN#78, the pote</w:t>
      </w:r>
      <w:r w:rsidR="0042199A">
        <w:rPr>
          <w:rFonts w:ascii="Times New Roman" w:hAnsi="Times New Roman" w:cs="Times New Roman"/>
        </w:rPr>
        <w:t>ntially optimization Option 2 may</w:t>
      </w:r>
      <w:r w:rsidR="00785FFF">
        <w:rPr>
          <w:rFonts w:ascii="Times New Roman" w:hAnsi="Times New Roman" w:cs="Times New Roman"/>
        </w:rPr>
        <w:t xml:space="preserve"> not</w:t>
      </w:r>
      <w:r w:rsidR="0042199A">
        <w:rPr>
          <w:rFonts w:ascii="Times New Roman" w:hAnsi="Times New Roman" w:cs="Times New Roman"/>
        </w:rPr>
        <w:t xml:space="preserve"> be</w:t>
      </w:r>
      <w:r w:rsidR="00EF0B0F">
        <w:rPr>
          <w:rFonts w:ascii="Times New Roman" w:hAnsi="Times New Roman" w:cs="Times New Roman"/>
        </w:rPr>
        <w:t xml:space="preserve"> necessary, unless convincing results </w:t>
      </w:r>
      <w:r w:rsidR="00F929C6">
        <w:rPr>
          <w:rFonts w:ascii="Times New Roman" w:hAnsi="Times New Roman" w:cs="Times New Roman"/>
        </w:rPr>
        <w:t>that clearly demonstrate the technical benefits</w:t>
      </w:r>
      <w:r w:rsidR="00691E31">
        <w:rPr>
          <w:rFonts w:ascii="Times New Roman" w:hAnsi="Times New Roman" w:cs="Times New Roman"/>
        </w:rPr>
        <w:t xml:space="preserve"> in general setting</w:t>
      </w:r>
      <w:r w:rsidR="00495FA0">
        <w:rPr>
          <w:rFonts w:ascii="Times New Roman" w:hAnsi="Times New Roman" w:cs="Times New Roman"/>
        </w:rPr>
        <w:t xml:space="preserve"> are shown.</w:t>
      </w:r>
    </w:p>
    <w:p w14:paraId="2FC44447" w14:textId="0415FA64" w:rsidR="0079130F" w:rsidRPr="00573FE9" w:rsidRDefault="002A437F" w:rsidP="00DC3DDE">
      <w:pPr>
        <w:pStyle w:val="Proposal"/>
        <w:overflowPunct w:val="0"/>
        <w:autoSpaceDE w:val="0"/>
        <w:autoSpaceDN w:val="0"/>
        <w:adjustRightInd w:val="0"/>
        <w:spacing w:after="120"/>
        <w:textAlignment w:val="baseline"/>
        <w:rPr>
          <w:rFonts w:ascii="Times New Roman" w:hAnsi="Times New Roman" w:cs="Times New Roman"/>
          <w:lang w:val="en-GB"/>
        </w:rPr>
      </w:pPr>
      <w:bookmarkStart w:id="47" w:name="_Toc506295849"/>
      <w:bookmarkStart w:id="48" w:name="_Toc506298091"/>
      <w:bookmarkStart w:id="49" w:name="_Toc506301060"/>
      <w:bookmarkStart w:id="50" w:name="_Toc506474817"/>
      <w:bookmarkStart w:id="51" w:name="_Toc506541986"/>
      <w:r w:rsidRPr="005D2E73">
        <w:rPr>
          <w:rFonts w:ascii="Times New Roman" w:hAnsi="Times New Roman" w:cs="Times New Roman"/>
        </w:rPr>
        <w:t xml:space="preserve">For </w:t>
      </w:r>
      <w:r w:rsidRPr="000C7FF1">
        <w:rPr>
          <w:rFonts w:ascii="Times New Roman" w:hAnsi="Times New Roman" w:cs="Times New Roman"/>
        </w:rPr>
        <w:t>PDCCH interleaver</w:t>
      </w:r>
      <w:r>
        <w:rPr>
          <w:rFonts w:ascii="Times New Roman" w:hAnsi="Times New Roman" w:cs="Times New Roman"/>
        </w:rPr>
        <w:t>,</w:t>
      </w:r>
      <w:r w:rsidRPr="000C7FF1">
        <w:rPr>
          <w:rFonts w:ascii="Times New Roman" w:hAnsi="Times New Roman" w:cs="Times New Roman"/>
        </w:rPr>
        <w:t xml:space="preserve"> </w:t>
      </w:r>
      <w:r w:rsidRPr="000C7FF1">
        <w:rPr>
          <w:rFonts w:ascii="Times New Roman" w:eastAsia="Times New Roman" w:hAnsi="Times New Roman" w:cs="Times New Roman"/>
          <w:position w:val="-10"/>
          <w:lang w:val="en-GB"/>
        </w:rPr>
        <w:object w:dxaOrig="435" w:dyaOrig="300" w14:anchorId="547DA67F">
          <v:shape id="_x0000_i1045" type="#_x0000_t75" style="width:21.75pt;height:14.95pt" o:ole="">
            <v:imagedata r:id="rId35" o:title=""/>
          </v:shape>
          <o:OLEObject Type="Embed" ProgID="Equation.3" ShapeID="_x0000_i1045" DrawAspect="Content" ObjectID="_1580284682" r:id="rId48"/>
        </w:object>
      </w:r>
      <w:r w:rsidRPr="000C7FF1">
        <w:rPr>
          <w:rFonts w:ascii="Times New Roman" w:hAnsi="Times New Roman" w:cs="Times New Roman"/>
        </w:rPr>
        <w:t xml:space="preserve"> </w:t>
      </w:r>
      <w:r>
        <w:rPr>
          <w:rFonts w:ascii="Times New Roman" w:hAnsi="Times New Roman" w:cs="Times New Roman"/>
        </w:rPr>
        <w:t>equals</w:t>
      </w:r>
      <w:r w:rsidRPr="000C7FF1">
        <w:rPr>
          <w:rFonts w:ascii="Times New Roman" w:hAnsi="Times New Roman" w:cs="Times New Roman"/>
        </w:rPr>
        <w:t xml:space="preserve"> </w:t>
      </w:r>
      <w:r w:rsidRPr="000C7FF1">
        <w:rPr>
          <w:rFonts w:ascii="Times New Roman" w:eastAsia="Times New Roman" w:hAnsi="Times New Roman" w:cs="Times New Roman"/>
          <w:position w:val="-10"/>
          <w:lang w:val="en-GB"/>
        </w:rPr>
        <w:object w:dxaOrig="465" w:dyaOrig="345" w14:anchorId="73694554">
          <v:shape id="_x0000_i1046" type="#_x0000_t75" style="width:23.1pt;height:17pt" o:ole="">
            <v:imagedata r:id="rId37" o:title=""/>
          </v:shape>
          <o:OLEObject Type="Embed" ProgID="Equation.3" ShapeID="_x0000_i1046" DrawAspect="Content" ObjectID="_1580284683" r:id="rId49"/>
        </w:object>
      </w:r>
      <w:r w:rsidRPr="000C7FF1">
        <w:rPr>
          <w:rFonts w:ascii="Times New Roman" w:hAnsi="Times New Roman" w:cs="Times New Roman"/>
        </w:rPr>
        <w:t xml:space="preserve">for a PDCCH transmitted in a CORESET configured by the PBCH or RMSI, or </w:t>
      </w:r>
      <w:r w:rsidRPr="000C7FF1">
        <w:rPr>
          <w:rFonts w:ascii="Times New Roman" w:eastAsia="Times New Roman" w:hAnsi="Times New Roman" w:cs="Times New Roman"/>
          <w:position w:val="-10"/>
          <w:lang w:val="en-GB"/>
        </w:rPr>
        <w:object w:dxaOrig="1545" w:dyaOrig="300" w14:anchorId="289596A3">
          <v:shape id="_x0000_i1047" type="#_x0000_t75" style="width:77.45pt;height:14.95pt" o:ole="">
            <v:imagedata r:id="rId39" o:title=""/>
          </v:shape>
          <o:OLEObject Type="Embed" ProgID="Equation.3" ShapeID="_x0000_i1047" DrawAspect="Content" ObjectID="_1580284684" r:id="rId50"/>
        </w:object>
      </w:r>
      <w:r w:rsidRPr="000C7FF1">
        <w:rPr>
          <w:rFonts w:ascii="Times New Roman" w:hAnsi="Times New Roman" w:cs="Times New Roman"/>
        </w:rPr>
        <w:t xml:space="preserve"> </w:t>
      </w:r>
      <w:r>
        <w:rPr>
          <w:rFonts w:ascii="Times New Roman" w:hAnsi="Times New Roman" w:cs="Times New Roman"/>
        </w:rPr>
        <w:t>equals</w:t>
      </w:r>
      <w:r w:rsidRPr="000C7FF1">
        <w:rPr>
          <w:rFonts w:ascii="Times New Roman" w:hAnsi="Times New Roman" w:cs="Times New Roman"/>
        </w:rPr>
        <w:t xml:space="preserve"> the higher-layer parameter </w:t>
      </w:r>
      <w:r w:rsidRPr="000C7FF1">
        <w:rPr>
          <w:rFonts w:ascii="Times New Roman" w:hAnsi="Times New Roman" w:cs="Times New Roman"/>
          <w:i/>
        </w:rPr>
        <w:t>CORESET-shift-index</w:t>
      </w:r>
      <w:r w:rsidRPr="000C7FF1">
        <w:rPr>
          <w:rFonts w:ascii="Times New Roman" w:hAnsi="Times New Roman" w:cs="Times New Roman"/>
        </w:rPr>
        <w:t>.</w:t>
      </w:r>
      <w:bookmarkEnd w:id="47"/>
      <w:bookmarkEnd w:id="48"/>
      <w:bookmarkEnd w:id="49"/>
      <w:bookmarkEnd w:id="50"/>
      <w:bookmarkEnd w:id="51"/>
      <w:r w:rsidRPr="000C7FF1">
        <w:rPr>
          <w:rFonts w:ascii="Times New Roman" w:hAnsi="Times New Roman" w:cs="Times New Roman"/>
        </w:rPr>
        <w:t xml:space="preserve"> </w:t>
      </w:r>
      <w:r w:rsidRPr="005D2E73">
        <w:rPr>
          <w:rFonts w:ascii="Times New Roman" w:hAnsi="Times New Roman" w:cs="Times New Roman"/>
        </w:rPr>
        <w:t xml:space="preserve"> </w:t>
      </w:r>
    </w:p>
    <w:p w14:paraId="3F10FA96" w14:textId="41020AC6" w:rsidR="00264398" w:rsidRPr="007326AB" w:rsidRDefault="00CD317A" w:rsidP="00CD317A">
      <w:pPr>
        <w:pStyle w:val="Heading2"/>
        <w:rPr>
          <w:rFonts w:ascii="Times New Roman" w:hAnsi="Times New Roman" w:cs="Times New Roman"/>
        </w:rPr>
      </w:pPr>
      <w:bookmarkStart w:id="52" w:name="_Hlk506228658"/>
      <w:r w:rsidRPr="007326AB">
        <w:rPr>
          <w:rFonts w:ascii="Times New Roman" w:hAnsi="Times New Roman" w:cs="Times New Roman"/>
        </w:rPr>
        <w:t>CORESET configured by PBCH or RMSI</w:t>
      </w:r>
    </w:p>
    <w:bookmarkEnd w:id="52"/>
    <w:p w14:paraId="6F9EBC34" w14:textId="40ABA65D" w:rsidR="002E42EE" w:rsidRPr="00B073CD" w:rsidRDefault="005956FA" w:rsidP="004D66D0">
      <w:pPr>
        <w:jc w:val="both"/>
        <w:rPr>
          <w:rFonts w:ascii="Times New Roman" w:hAnsi="Times New Roman" w:cs="Times New Roman"/>
          <w:lang w:val="en-GB"/>
        </w:rPr>
      </w:pPr>
      <w:r w:rsidRPr="00B073CD">
        <w:rPr>
          <w:rFonts w:ascii="Times New Roman" w:hAnsi="Times New Roman" w:cs="Times New Roman"/>
          <w:lang w:val="en-GB"/>
        </w:rPr>
        <w:t xml:space="preserve">For CORESET configured by PBCH, the necessary parameters required from higher layers should be fixed </w:t>
      </w:r>
      <w:r w:rsidR="002E42EE" w:rsidRPr="00B073CD">
        <w:rPr>
          <w:rFonts w:ascii="Times New Roman" w:hAnsi="Times New Roman" w:cs="Times New Roman"/>
          <w:lang w:val="en-GB"/>
        </w:rPr>
        <w:t>if not configured in MIB</w:t>
      </w:r>
      <w:r w:rsidRPr="00B073CD">
        <w:rPr>
          <w:rFonts w:ascii="Times New Roman" w:hAnsi="Times New Roman" w:cs="Times New Roman"/>
          <w:lang w:val="en-GB"/>
        </w:rPr>
        <w:t xml:space="preserve">. These include </w:t>
      </w:r>
    </w:p>
    <w:p w14:paraId="5CD4D082" w14:textId="59AE5BE6" w:rsidR="00C354C2" w:rsidRPr="00B073CD" w:rsidRDefault="00C354C2" w:rsidP="004D66D0">
      <w:pPr>
        <w:pStyle w:val="ListParagraph"/>
        <w:numPr>
          <w:ilvl w:val="0"/>
          <w:numId w:val="33"/>
        </w:numPr>
        <w:jc w:val="both"/>
        <w:rPr>
          <w:rFonts w:ascii="Times New Roman" w:hAnsi="Times New Roman" w:cs="Times New Roman"/>
        </w:rPr>
      </w:pPr>
      <w:bookmarkStart w:id="53" w:name="_Hlk506228813"/>
      <w:r w:rsidRPr="00B073CD">
        <w:rPr>
          <w:rFonts w:ascii="Times New Roman" w:hAnsi="Times New Roman" w:cs="Times New Roman"/>
          <w:i/>
        </w:rPr>
        <w:t xml:space="preserve">CORESET-CCE-REG-mapping-type: </w:t>
      </w:r>
      <w:r w:rsidR="00B073CD">
        <w:rPr>
          <w:rFonts w:ascii="Times New Roman" w:hAnsi="Times New Roman" w:cs="Times New Roman"/>
        </w:rPr>
        <w:t>This should be fixed to be interleaved to achieve</w:t>
      </w:r>
      <w:r w:rsidRPr="00B073CD">
        <w:rPr>
          <w:rFonts w:ascii="Times New Roman" w:hAnsi="Times New Roman" w:cs="Times New Roman"/>
        </w:rPr>
        <w:t xml:space="preserve"> frequency diversity</w:t>
      </w:r>
      <w:r w:rsidR="00B073CD">
        <w:rPr>
          <w:rFonts w:ascii="Times New Roman" w:hAnsi="Times New Roman" w:cs="Times New Roman"/>
        </w:rPr>
        <w:t>.</w:t>
      </w:r>
    </w:p>
    <w:p w14:paraId="2B63658C" w14:textId="498A6FBD" w:rsidR="00C354C2" w:rsidRPr="00B073CD" w:rsidRDefault="00C354C2" w:rsidP="004D66D0">
      <w:pPr>
        <w:pStyle w:val="ListParagraph"/>
        <w:numPr>
          <w:ilvl w:val="0"/>
          <w:numId w:val="33"/>
        </w:numPr>
        <w:jc w:val="both"/>
        <w:rPr>
          <w:rFonts w:ascii="Times New Roman" w:hAnsi="Times New Roman" w:cs="Times New Roman"/>
        </w:rPr>
      </w:pPr>
      <w:r w:rsidRPr="00B073CD">
        <w:rPr>
          <w:rFonts w:ascii="Times New Roman" w:hAnsi="Times New Roman" w:cs="Times New Roman"/>
          <w:i/>
        </w:rPr>
        <w:t xml:space="preserve">CORESET-interleaver-size: </w:t>
      </w:r>
      <w:r w:rsidR="00B073CD">
        <w:rPr>
          <w:rFonts w:ascii="Times New Roman" w:hAnsi="Times New Roman" w:cs="Times New Roman"/>
        </w:rPr>
        <w:t xml:space="preserve">This can be fixed to be 3 or 6, as 2 is a bit short in terms of frequency diversity. We have slight preference </w:t>
      </w:r>
      <w:r w:rsidR="00A553A3">
        <w:rPr>
          <w:rFonts w:ascii="Times New Roman" w:hAnsi="Times New Roman" w:cs="Times New Roman"/>
        </w:rPr>
        <w:t>on using size 6, since it may provide slightly better frequency diversity gain than size 3, as illustrated in the Appendix.</w:t>
      </w:r>
    </w:p>
    <w:p w14:paraId="5215E2EF" w14:textId="0C3C60A4" w:rsidR="005956FA" w:rsidRPr="00803B1B" w:rsidRDefault="005956FA" w:rsidP="004D66D0">
      <w:pPr>
        <w:pStyle w:val="ListParagraph"/>
        <w:numPr>
          <w:ilvl w:val="0"/>
          <w:numId w:val="33"/>
        </w:numPr>
        <w:jc w:val="both"/>
        <w:rPr>
          <w:rFonts w:ascii="Times New Roman" w:hAnsi="Times New Roman" w:cs="Times New Roman"/>
          <w:lang w:val="en-GB"/>
        </w:rPr>
      </w:pPr>
      <w:r w:rsidRPr="00B073CD">
        <w:rPr>
          <w:rFonts w:ascii="Times New Roman" w:hAnsi="Times New Roman" w:cs="Times New Roman"/>
          <w:i/>
        </w:rPr>
        <w:t>CORESET-precoder-granularity</w:t>
      </w:r>
      <w:r w:rsidR="00C354C2" w:rsidRPr="00B073CD">
        <w:rPr>
          <w:rFonts w:ascii="Times New Roman" w:hAnsi="Times New Roman" w:cs="Times New Roman"/>
          <w:i/>
        </w:rPr>
        <w:t xml:space="preserve">: </w:t>
      </w:r>
      <w:r w:rsidR="00A553A3" w:rsidRPr="00803B1B">
        <w:rPr>
          <w:rFonts w:ascii="Times New Roman" w:hAnsi="Times New Roman" w:cs="Times New Roman"/>
        </w:rPr>
        <w:t>This should be fixed to be REG bundle size</w:t>
      </w:r>
      <w:r w:rsidR="00803B1B">
        <w:rPr>
          <w:rFonts w:ascii="Times New Roman" w:hAnsi="Times New Roman" w:cs="Times New Roman"/>
        </w:rPr>
        <w:t xml:space="preserve"> to take advantage of precoder cycling gain</w:t>
      </w:r>
      <w:r w:rsidR="00A553A3" w:rsidRPr="00803B1B">
        <w:rPr>
          <w:rFonts w:ascii="Times New Roman" w:hAnsi="Times New Roman" w:cs="Times New Roman"/>
        </w:rPr>
        <w:t>. I</w:t>
      </w:r>
      <w:r w:rsidR="00C354C2" w:rsidRPr="00803B1B">
        <w:rPr>
          <w:rFonts w:ascii="Times New Roman" w:hAnsi="Times New Roman" w:cs="Times New Roman"/>
        </w:rPr>
        <w:t>n this case</w:t>
      </w:r>
      <w:r w:rsidR="00A553A3" w:rsidRPr="00803B1B">
        <w:rPr>
          <w:rFonts w:ascii="Times New Roman" w:hAnsi="Times New Roman" w:cs="Times New Roman"/>
        </w:rPr>
        <w:t>, the bundle size</w:t>
      </w:r>
      <w:r w:rsidR="00C354C2" w:rsidRPr="00803B1B">
        <w:rPr>
          <w:rFonts w:ascii="Times New Roman" w:hAnsi="Times New Roman" w:cs="Times New Roman"/>
        </w:rPr>
        <w:t xml:space="preserve"> L=6</w:t>
      </w:r>
      <w:r w:rsidR="00A553A3" w:rsidRPr="00803B1B">
        <w:rPr>
          <w:rFonts w:ascii="Times New Roman" w:hAnsi="Times New Roman" w:cs="Times New Roman"/>
        </w:rPr>
        <w:t>, as</w:t>
      </w:r>
      <w:r w:rsidR="00C354C2" w:rsidRPr="00803B1B">
        <w:rPr>
          <w:rFonts w:ascii="Times New Roman" w:hAnsi="Times New Roman" w:cs="Times New Roman"/>
        </w:rPr>
        <w:t xml:space="preserve"> already agreed for PBCH</w:t>
      </w:r>
      <w:r w:rsidR="00A553A3" w:rsidRPr="00803B1B">
        <w:rPr>
          <w:rFonts w:ascii="Times New Roman" w:hAnsi="Times New Roman" w:cs="Times New Roman"/>
        </w:rPr>
        <w:t xml:space="preserve">. </w:t>
      </w:r>
    </w:p>
    <w:bookmarkEnd w:id="53"/>
    <w:p w14:paraId="1706B8D6" w14:textId="247DE3F9" w:rsidR="005D2E73" w:rsidRPr="005D2E73" w:rsidRDefault="00D9620A" w:rsidP="004D66D0">
      <w:pPr>
        <w:jc w:val="both"/>
        <w:rPr>
          <w:rFonts w:ascii="Times New Roman" w:hAnsi="Times New Roman" w:cs="Times New Roman"/>
          <w:lang w:val="en-GB"/>
        </w:rPr>
      </w:pPr>
      <w:r>
        <w:rPr>
          <w:rFonts w:ascii="Times New Roman" w:hAnsi="Times New Roman" w:cs="Times New Roman"/>
          <w:lang w:val="en-GB"/>
        </w:rPr>
        <w:t xml:space="preserve">For </w:t>
      </w:r>
      <w:r w:rsidRPr="00D9620A">
        <w:rPr>
          <w:rFonts w:ascii="Times New Roman" w:hAnsi="Times New Roman" w:cs="Times New Roman"/>
          <w:lang w:val="en-GB"/>
        </w:rPr>
        <w:t>RMSI-co</w:t>
      </w:r>
      <w:r>
        <w:rPr>
          <w:rFonts w:ascii="Times New Roman" w:hAnsi="Times New Roman" w:cs="Times New Roman"/>
          <w:lang w:val="en-GB"/>
        </w:rPr>
        <w:t xml:space="preserve">nfigured CORESET, it can be </w:t>
      </w:r>
      <w:r w:rsidRPr="00D9620A">
        <w:rPr>
          <w:rFonts w:ascii="Times New Roman" w:hAnsi="Times New Roman" w:cs="Times New Roman"/>
          <w:lang w:val="en-GB"/>
        </w:rPr>
        <w:t>configured in the same way as any other non-MIB-configured CORESET</w:t>
      </w:r>
      <w:r>
        <w:rPr>
          <w:rFonts w:ascii="Times New Roman" w:hAnsi="Times New Roman" w:cs="Times New Roman"/>
          <w:lang w:val="en-GB"/>
        </w:rPr>
        <w:t xml:space="preserve">s, i.e., we do not see a need to fix certain </w:t>
      </w:r>
      <w:r w:rsidRPr="00B073CD">
        <w:rPr>
          <w:rFonts w:ascii="Times New Roman" w:hAnsi="Times New Roman" w:cs="Times New Roman"/>
          <w:lang w:val="en-GB"/>
        </w:rPr>
        <w:t>parameters required from higher layers</w:t>
      </w:r>
      <w:r w:rsidR="00A71628" w:rsidRPr="00B073CD">
        <w:rPr>
          <w:rFonts w:ascii="Times New Roman" w:hAnsi="Times New Roman" w:cs="Times New Roman"/>
          <w:lang w:val="en-GB"/>
        </w:rPr>
        <w:t>.</w:t>
      </w:r>
    </w:p>
    <w:p w14:paraId="77ED96EC" w14:textId="4457E0DA" w:rsidR="005D2E73" w:rsidRPr="005D2E73" w:rsidRDefault="005D2E73" w:rsidP="005D2E73">
      <w:pPr>
        <w:pStyle w:val="Proposal"/>
        <w:overflowPunct w:val="0"/>
        <w:autoSpaceDE w:val="0"/>
        <w:autoSpaceDN w:val="0"/>
        <w:adjustRightInd w:val="0"/>
        <w:spacing w:after="120"/>
        <w:textAlignment w:val="baseline"/>
        <w:rPr>
          <w:rFonts w:ascii="Times New Roman" w:hAnsi="Times New Roman" w:cs="Times New Roman"/>
        </w:rPr>
      </w:pPr>
      <w:bookmarkStart w:id="54" w:name="_Toc506232372"/>
      <w:bookmarkStart w:id="55" w:name="_Toc506295850"/>
      <w:bookmarkStart w:id="56" w:name="_Toc506298092"/>
      <w:bookmarkStart w:id="57" w:name="_Toc506301061"/>
      <w:bookmarkStart w:id="58" w:name="_Toc506474818"/>
      <w:bookmarkStart w:id="59" w:name="_Toc506541987"/>
      <w:r w:rsidRPr="005D2E73">
        <w:rPr>
          <w:rFonts w:ascii="Times New Roman" w:hAnsi="Times New Roman" w:cs="Times New Roman"/>
        </w:rPr>
        <w:t xml:space="preserve">For CORESET configured by PBCH, </w:t>
      </w:r>
      <w:r w:rsidR="009E505C">
        <w:rPr>
          <w:rFonts w:ascii="Times New Roman" w:hAnsi="Times New Roman" w:cs="Times New Roman"/>
        </w:rPr>
        <w:t>fix the following parameter</w:t>
      </w:r>
      <w:r w:rsidRPr="005D2E73">
        <w:rPr>
          <w:rFonts w:ascii="Times New Roman" w:hAnsi="Times New Roman" w:cs="Times New Roman"/>
        </w:rPr>
        <w:t>s</w:t>
      </w:r>
      <w:bookmarkEnd w:id="54"/>
      <w:r w:rsidR="009E505C">
        <w:rPr>
          <w:rFonts w:ascii="Times New Roman" w:hAnsi="Times New Roman" w:cs="Times New Roman"/>
        </w:rPr>
        <w:t xml:space="preserve"> in the spec</w:t>
      </w:r>
      <w:bookmarkEnd w:id="55"/>
      <w:bookmarkEnd w:id="56"/>
      <w:bookmarkEnd w:id="57"/>
      <w:bookmarkEnd w:id="58"/>
      <w:bookmarkEnd w:id="59"/>
    </w:p>
    <w:p w14:paraId="74E49E22" w14:textId="5A61D33B" w:rsidR="005D2E73" w:rsidRPr="005D2E73" w:rsidRDefault="005D2E73" w:rsidP="005D2E73">
      <w:pPr>
        <w:pStyle w:val="Proposal"/>
        <w:numPr>
          <w:ilvl w:val="0"/>
          <w:numId w:val="34"/>
        </w:numPr>
        <w:rPr>
          <w:rFonts w:ascii="Times New Roman" w:hAnsi="Times New Roman" w:cs="Times New Roman"/>
        </w:rPr>
      </w:pPr>
      <w:bookmarkStart w:id="60" w:name="_Toc506232373"/>
      <w:bookmarkStart w:id="61" w:name="_Toc506295851"/>
      <w:bookmarkStart w:id="62" w:name="_Toc506298093"/>
      <w:bookmarkStart w:id="63" w:name="_Toc506301062"/>
      <w:bookmarkStart w:id="64" w:name="_Toc506474819"/>
      <w:bookmarkStart w:id="65" w:name="_Toc506541988"/>
      <w:r w:rsidRPr="005D2E73">
        <w:rPr>
          <w:rFonts w:ascii="Times New Roman" w:hAnsi="Times New Roman" w:cs="Times New Roman"/>
          <w:i/>
        </w:rPr>
        <w:t xml:space="preserve">CORESET-CCE-REG-mapping-type: </w:t>
      </w:r>
      <w:r w:rsidRPr="005D2E73">
        <w:rPr>
          <w:rFonts w:ascii="Times New Roman" w:hAnsi="Times New Roman" w:cs="Times New Roman"/>
        </w:rPr>
        <w:t>interleaved</w:t>
      </w:r>
      <w:bookmarkEnd w:id="60"/>
      <w:bookmarkEnd w:id="61"/>
      <w:bookmarkEnd w:id="62"/>
      <w:bookmarkEnd w:id="63"/>
      <w:bookmarkEnd w:id="64"/>
      <w:bookmarkEnd w:id="65"/>
    </w:p>
    <w:p w14:paraId="2F7934CF" w14:textId="288883C8" w:rsidR="004D66D0" w:rsidRPr="0052732D" w:rsidRDefault="005D2E73" w:rsidP="0052732D">
      <w:pPr>
        <w:pStyle w:val="Proposal"/>
        <w:numPr>
          <w:ilvl w:val="0"/>
          <w:numId w:val="34"/>
        </w:numPr>
        <w:rPr>
          <w:rFonts w:ascii="Times New Roman" w:hAnsi="Times New Roman" w:cs="Times New Roman"/>
        </w:rPr>
      </w:pPr>
      <w:bookmarkStart w:id="66" w:name="_Toc506232374"/>
      <w:bookmarkStart w:id="67" w:name="_Toc506295852"/>
      <w:bookmarkStart w:id="68" w:name="_Toc506298094"/>
      <w:bookmarkStart w:id="69" w:name="_Toc506301063"/>
      <w:bookmarkStart w:id="70" w:name="_Toc506474820"/>
      <w:bookmarkStart w:id="71" w:name="_Toc506541989"/>
      <w:r w:rsidRPr="005D2E73">
        <w:rPr>
          <w:rFonts w:ascii="Times New Roman" w:hAnsi="Times New Roman" w:cs="Times New Roman"/>
          <w:i/>
        </w:rPr>
        <w:lastRenderedPageBreak/>
        <w:t xml:space="preserve">CORESET-interleaver-size: </w:t>
      </w:r>
      <w:r w:rsidR="004D66D0">
        <w:rPr>
          <w:rFonts w:ascii="Times New Roman" w:hAnsi="Times New Roman" w:cs="Times New Roman"/>
        </w:rPr>
        <w:t>fixed to be</w:t>
      </w:r>
      <w:r w:rsidR="009E505C">
        <w:rPr>
          <w:rFonts w:ascii="Times New Roman" w:hAnsi="Times New Roman" w:cs="Times New Roman"/>
        </w:rPr>
        <w:t xml:space="preserve"> </w:t>
      </w:r>
      <w:r w:rsidRPr="005D2E73">
        <w:rPr>
          <w:rFonts w:ascii="Times New Roman" w:hAnsi="Times New Roman" w:cs="Times New Roman"/>
        </w:rPr>
        <w:t>3 or 6</w:t>
      </w:r>
      <w:bookmarkStart w:id="72" w:name="_Toc506541990"/>
      <w:bookmarkEnd w:id="66"/>
      <w:bookmarkEnd w:id="67"/>
      <w:bookmarkEnd w:id="68"/>
      <w:bookmarkEnd w:id="69"/>
      <w:bookmarkEnd w:id="70"/>
      <w:bookmarkEnd w:id="71"/>
      <w:r w:rsidR="0052732D">
        <w:rPr>
          <w:rFonts w:ascii="Times New Roman" w:hAnsi="Times New Roman" w:cs="Times New Roman"/>
        </w:rPr>
        <w:t xml:space="preserve"> (</w:t>
      </w:r>
      <w:r w:rsidR="004D66D0" w:rsidRPr="0052732D">
        <w:rPr>
          <w:rFonts w:ascii="Times New Roman" w:hAnsi="Times New Roman" w:cs="Times New Roman"/>
          <w:i/>
        </w:rPr>
        <w:t>6 is slightly preferred</w:t>
      </w:r>
      <w:bookmarkEnd w:id="72"/>
      <w:r w:rsidR="0052732D">
        <w:rPr>
          <w:rFonts w:ascii="Times New Roman" w:hAnsi="Times New Roman" w:cs="Times New Roman"/>
          <w:i/>
        </w:rPr>
        <w:t>)</w:t>
      </w:r>
    </w:p>
    <w:p w14:paraId="33CB0ECA" w14:textId="24B47E9A" w:rsidR="005D2E73" w:rsidRPr="005D2E73" w:rsidRDefault="005D2E73" w:rsidP="005D2E73">
      <w:pPr>
        <w:pStyle w:val="Proposal"/>
        <w:numPr>
          <w:ilvl w:val="0"/>
          <w:numId w:val="34"/>
        </w:numPr>
        <w:overflowPunct w:val="0"/>
        <w:autoSpaceDE w:val="0"/>
        <w:autoSpaceDN w:val="0"/>
        <w:adjustRightInd w:val="0"/>
        <w:spacing w:after="120"/>
        <w:textAlignment w:val="baseline"/>
        <w:rPr>
          <w:rFonts w:ascii="Times New Roman" w:hAnsi="Times New Roman" w:cs="Times New Roman"/>
          <w:lang w:val="en-GB"/>
        </w:rPr>
      </w:pPr>
      <w:bookmarkStart w:id="73" w:name="_Toc506232375"/>
      <w:bookmarkStart w:id="74" w:name="_Toc506295853"/>
      <w:bookmarkStart w:id="75" w:name="_Toc506298095"/>
      <w:bookmarkStart w:id="76" w:name="_Toc506301064"/>
      <w:bookmarkStart w:id="77" w:name="_Toc506474821"/>
      <w:bookmarkStart w:id="78" w:name="_Toc506541991"/>
      <w:r w:rsidRPr="005D2E73">
        <w:rPr>
          <w:rFonts w:ascii="Times New Roman" w:hAnsi="Times New Roman" w:cs="Times New Roman"/>
          <w:i/>
        </w:rPr>
        <w:t xml:space="preserve">CORESET-precoder-granularity: </w:t>
      </w:r>
      <w:r w:rsidRPr="005D2E73">
        <w:rPr>
          <w:rFonts w:ascii="Times New Roman" w:hAnsi="Times New Roman" w:cs="Times New Roman"/>
        </w:rPr>
        <w:t>REG bundle size</w:t>
      </w:r>
      <w:bookmarkEnd w:id="73"/>
      <w:bookmarkEnd w:id="74"/>
      <w:bookmarkEnd w:id="75"/>
      <w:bookmarkEnd w:id="76"/>
      <w:bookmarkEnd w:id="77"/>
      <w:bookmarkEnd w:id="78"/>
      <w:r w:rsidRPr="005D2E73">
        <w:rPr>
          <w:rFonts w:ascii="Times New Roman" w:hAnsi="Times New Roman" w:cs="Times New Roman"/>
        </w:rPr>
        <w:t xml:space="preserve"> </w:t>
      </w:r>
    </w:p>
    <w:p w14:paraId="29CF8833" w14:textId="0A4FD866" w:rsidR="00645AFD" w:rsidRPr="00974E65" w:rsidRDefault="00D9620A" w:rsidP="004D66D0">
      <w:pPr>
        <w:pStyle w:val="Proposal"/>
        <w:rPr>
          <w:rFonts w:ascii="Times New Roman" w:hAnsi="Times New Roman" w:cs="Times New Roman"/>
        </w:rPr>
      </w:pPr>
      <w:bookmarkStart w:id="79" w:name="_Toc506232376"/>
      <w:bookmarkStart w:id="80" w:name="_Toc506295854"/>
      <w:bookmarkStart w:id="81" w:name="_Toc506298096"/>
      <w:bookmarkStart w:id="82" w:name="_Toc506301065"/>
      <w:bookmarkStart w:id="83" w:name="_Toc506474822"/>
      <w:bookmarkStart w:id="84" w:name="_Toc506541992"/>
      <w:r w:rsidRPr="00974E65">
        <w:rPr>
          <w:rFonts w:ascii="Times New Roman" w:hAnsi="Times New Roman" w:cs="Times New Roman"/>
        </w:rPr>
        <w:t>RMSI-configured CORESET is</w:t>
      </w:r>
      <w:r w:rsidR="004D66D0" w:rsidRPr="00974E65">
        <w:rPr>
          <w:rFonts w:ascii="Times New Roman" w:hAnsi="Times New Roman" w:cs="Times New Roman"/>
        </w:rPr>
        <w:t xml:space="preserve"> configured in the same way as any other non-MIB-configured CORESET</w:t>
      </w:r>
      <w:bookmarkEnd w:id="79"/>
      <w:bookmarkEnd w:id="80"/>
      <w:bookmarkEnd w:id="81"/>
      <w:bookmarkEnd w:id="82"/>
      <w:bookmarkEnd w:id="83"/>
      <w:r w:rsidR="00974E65" w:rsidRPr="00974E65">
        <w:rPr>
          <w:rFonts w:ascii="Times New Roman" w:hAnsi="Times New Roman" w:cs="Times New Roman"/>
        </w:rPr>
        <w:t xml:space="preserve">, i.e., no </w:t>
      </w:r>
      <w:r w:rsidR="00974E65" w:rsidRPr="00974E65">
        <w:rPr>
          <w:rFonts w:ascii="Times New Roman" w:hAnsi="Times New Roman" w:cs="Times New Roman"/>
          <w:lang w:val="en-GB"/>
        </w:rPr>
        <w:t>need to fix parameters required from higher layers</w:t>
      </w:r>
      <w:bookmarkEnd w:id="84"/>
    </w:p>
    <w:p w14:paraId="2431F9F9" w14:textId="4D1F52BC" w:rsidR="00645AFD" w:rsidRDefault="00645AFD" w:rsidP="00645AFD">
      <w:pPr>
        <w:pStyle w:val="Heading2"/>
        <w:rPr>
          <w:rFonts w:ascii="Times New Roman" w:hAnsi="Times New Roman" w:cs="Times New Roman"/>
        </w:rPr>
      </w:pPr>
      <w:r w:rsidRPr="00645AFD">
        <w:rPr>
          <w:rFonts w:ascii="Times New Roman" w:hAnsi="Times New Roman" w:cs="Times New Roman"/>
          <w:i/>
        </w:rPr>
        <w:t>CORESET-freq-dom</w:t>
      </w:r>
      <w:r w:rsidRPr="00645AFD">
        <w:rPr>
          <w:rFonts w:ascii="Times New Roman" w:hAnsi="Times New Roman" w:cs="Times New Roman"/>
        </w:rPr>
        <w:t xml:space="preserve"> bitmap</w:t>
      </w:r>
    </w:p>
    <w:p w14:paraId="101D3F80" w14:textId="11ECEA90" w:rsidR="00645AFD" w:rsidRPr="00645AFD" w:rsidRDefault="00645AFD" w:rsidP="0090397F">
      <w:pPr>
        <w:jc w:val="both"/>
        <w:rPr>
          <w:rFonts w:ascii="Times New Roman" w:hAnsi="Times New Roman" w:cs="Times New Roman"/>
          <w:noProof/>
        </w:rPr>
      </w:pPr>
      <w:r w:rsidRPr="00645AFD">
        <w:rPr>
          <w:rFonts w:ascii="Times New Roman" w:hAnsi="Times New Roman" w:cs="Times New Roman"/>
          <w:lang w:val="en-GB"/>
        </w:rPr>
        <w:t xml:space="preserve">The description for the interpretation of CORESET-freq-dom bitmap in TS 38.213, Clause 10.1 is not clear and is not aligned with the agreements </w:t>
      </w:r>
      <w:r w:rsidRPr="00645AFD">
        <w:rPr>
          <w:rFonts w:ascii="Times New Roman" w:hAnsi="Times New Roman" w:cs="Times New Roman"/>
          <w:noProof/>
        </w:rPr>
        <w:t xml:space="preserve">achieved in RAN1#91 meeting for CORESET </w:t>
      </w:r>
      <w:r w:rsidR="00356873">
        <w:rPr>
          <w:rFonts w:ascii="Times New Roman" w:hAnsi="Times New Roman" w:cs="Times New Roman"/>
          <w:noProof/>
        </w:rPr>
        <w:t>frequency resource allocation</w:t>
      </w:r>
      <w:r w:rsidRPr="00645AFD">
        <w:rPr>
          <w:rFonts w:ascii="Times New Roman" w:hAnsi="Times New Roman" w:cs="Times New Roman"/>
          <w:noProof/>
        </w:rPr>
        <w:t xml:space="preserve"> as below:  </w:t>
      </w:r>
    </w:p>
    <w:p w14:paraId="4D19BBC2" w14:textId="77777777" w:rsidR="00645AFD" w:rsidRPr="00645AFD" w:rsidRDefault="00645AFD" w:rsidP="0090397F">
      <w:pPr>
        <w:numPr>
          <w:ilvl w:val="0"/>
          <w:numId w:val="37"/>
        </w:numPr>
        <w:tabs>
          <w:tab w:val="clear" w:pos="360"/>
          <w:tab w:val="num" w:pos="720"/>
        </w:tabs>
        <w:ind w:left="720"/>
        <w:jc w:val="both"/>
        <w:rPr>
          <w:rFonts w:ascii="Times New Roman" w:hAnsi="Times New Roman" w:cs="Times New Roman"/>
          <w:i/>
        </w:rPr>
      </w:pPr>
      <w:r w:rsidRPr="00645AFD">
        <w:rPr>
          <w:rFonts w:ascii="Times New Roman" w:hAnsi="Times New Roman" w:cs="Times New Roman"/>
          <w:i/>
        </w:rPr>
        <w:t>For a CORESET configured by UE-specific RRC signaling, DL BWP-specific RB indexing + RB-offset are used to configure frequency-domain resource.</w:t>
      </w:r>
    </w:p>
    <w:p w14:paraId="6F44EC66" w14:textId="77777777" w:rsidR="00645AFD" w:rsidRPr="00645AFD" w:rsidRDefault="00645AFD" w:rsidP="0090397F">
      <w:pPr>
        <w:numPr>
          <w:ilvl w:val="1"/>
          <w:numId w:val="37"/>
        </w:numPr>
        <w:tabs>
          <w:tab w:val="clear" w:pos="1080"/>
          <w:tab w:val="num" w:pos="1440"/>
        </w:tabs>
        <w:ind w:left="1440"/>
        <w:jc w:val="both"/>
        <w:rPr>
          <w:rFonts w:ascii="Times New Roman" w:hAnsi="Times New Roman" w:cs="Times New Roman"/>
          <w:i/>
        </w:rPr>
      </w:pPr>
      <w:r w:rsidRPr="00645AFD">
        <w:rPr>
          <w:rFonts w:ascii="Times New Roman" w:hAnsi="Times New Roman" w:cs="Times New Roman"/>
          <w:i/>
        </w:rPr>
        <w:t>The length of the bit-map is Floor((N_RB – (ceil(BWP_start/6)*6-BWP_start))/6)</w:t>
      </w:r>
    </w:p>
    <w:p w14:paraId="422DE69D" w14:textId="77777777" w:rsidR="00645AFD" w:rsidRPr="00645AFD" w:rsidRDefault="00645AFD" w:rsidP="0090397F">
      <w:pPr>
        <w:numPr>
          <w:ilvl w:val="2"/>
          <w:numId w:val="37"/>
        </w:numPr>
        <w:tabs>
          <w:tab w:val="clear" w:pos="1800"/>
          <w:tab w:val="num" w:pos="2160"/>
        </w:tabs>
        <w:ind w:left="2160"/>
        <w:jc w:val="both"/>
        <w:rPr>
          <w:rFonts w:ascii="Times New Roman" w:hAnsi="Times New Roman" w:cs="Times New Roman"/>
          <w:i/>
        </w:rPr>
      </w:pPr>
      <w:r w:rsidRPr="00645AFD">
        <w:rPr>
          <w:rFonts w:ascii="Times New Roman" w:hAnsi="Times New Roman" w:cs="Times New Roman"/>
          <w:i/>
        </w:rPr>
        <w:t>CORESET starting RB is ceil(BWP_start/6)*6</w:t>
      </w:r>
    </w:p>
    <w:p w14:paraId="3ED9A903" w14:textId="6F84E167" w:rsidR="00645AFD" w:rsidRPr="00645AFD" w:rsidRDefault="00645AFD" w:rsidP="0090397F">
      <w:pPr>
        <w:numPr>
          <w:ilvl w:val="0"/>
          <w:numId w:val="37"/>
        </w:numPr>
        <w:tabs>
          <w:tab w:val="clear" w:pos="360"/>
          <w:tab w:val="num" w:pos="720"/>
        </w:tabs>
        <w:ind w:left="720"/>
        <w:jc w:val="both"/>
        <w:rPr>
          <w:rFonts w:ascii="Times New Roman" w:hAnsi="Times New Roman" w:cs="Times New Roman"/>
          <w:i/>
        </w:rPr>
      </w:pPr>
      <w:r w:rsidRPr="00645AFD">
        <w:rPr>
          <w:rFonts w:ascii="Times New Roman" w:hAnsi="Times New Roman" w:cs="Times New Roman"/>
          <w:i/>
        </w:rPr>
        <w:t>For a CORESET configured by PBCH/RMSI, RB indexing is for the initial DL BWP.</w:t>
      </w:r>
    </w:p>
    <w:p w14:paraId="28F7C5E9" w14:textId="09CA65C6" w:rsidR="00645AFD" w:rsidRDefault="00645AFD" w:rsidP="0090397F">
      <w:pPr>
        <w:pStyle w:val="Proposal"/>
        <w:numPr>
          <w:ilvl w:val="0"/>
          <w:numId w:val="0"/>
        </w:numPr>
        <w:jc w:val="both"/>
        <w:rPr>
          <w:rFonts w:ascii="Times New Roman" w:hAnsi="Times New Roman" w:cs="Times New Roman"/>
          <w:b w:val="0"/>
        </w:rPr>
      </w:pPr>
      <w:bookmarkStart w:id="85" w:name="_Toc506474823"/>
      <w:bookmarkStart w:id="86" w:name="_Toc506541993"/>
      <w:r>
        <w:rPr>
          <w:rFonts w:ascii="Times New Roman" w:hAnsi="Times New Roman" w:cs="Times New Roman"/>
          <w:b w:val="0"/>
        </w:rPr>
        <w:t>Therefore, we propose</w:t>
      </w:r>
      <w:bookmarkEnd w:id="85"/>
      <w:bookmarkEnd w:id="86"/>
    </w:p>
    <w:p w14:paraId="1D650788" w14:textId="074CDF39" w:rsidR="00645AFD" w:rsidRPr="0091515B" w:rsidRDefault="00645AFD" w:rsidP="00645AFD">
      <w:pPr>
        <w:pStyle w:val="Proposal"/>
        <w:overflowPunct w:val="0"/>
        <w:autoSpaceDE w:val="0"/>
        <w:autoSpaceDN w:val="0"/>
        <w:adjustRightInd w:val="0"/>
        <w:spacing w:after="120"/>
        <w:textAlignment w:val="baseline"/>
        <w:rPr>
          <w:rFonts w:ascii="Times New Roman" w:hAnsi="Times New Roman" w:cs="Times New Roman"/>
        </w:rPr>
      </w:pPr>
      <w:bookmarkStart w:id="87" w:name="_Toc506474824"/>
      <w:bookmarkStart w:id="88" w:name="_Toc506541994"/>
      <w:r w:rsidRPr="0091515B">
        <w:rPr>
          <w:rFonts w:ascii="Times New Roman" w:hAnsi="Times New Roman" w:cs="Times New Roman"/>
        </w:rPr>
        <w:t xml:space="preserve">Make the following </w:t>
      </w:r>
      <w:r w:rsidRPr="002F15A7">
        <w:rPr>
          <w:rFonts w:ascii="Times New Roman" w:hAnsi="Times New Roman" w:cs="Times New Roman"/>
          <w:color w:val="0070C0"/>
          <w:u w:val="single"/>
        </w:rPr>
        <w:t>update</w:t>
      </w:r>
      <w:r w:rsidRPr="0091515B">
        <w:rPr>
          <w:rFonts w:ascii="Times New Roman" w:hAnsi="Times New Roman" w:cs="Times New Roman"/>
        </w:rPr>
        <w:t xml:space="preserve"> to subsection </w:t>
      </w:r>
      <w:r>
        <w:rPr>
          <w:rFonts w:ascii="Times New Roman" w:hAnsi="Times New Roman" w:cs="Times New Roman"/>
        </w:rPr>
        <w:t>10.1 in TS 38.213</w:t>
      </w:r>
      <w:r w:rsidRPr="0091515B">
        <w:rPr>
          <w:rFonts w:ascii="Times New Roman" w:hAnsi="Times New Roman" w:cs="Times New Roman"/>
        </w:rPr>
        <w:t>:</w:t>
      </w:r>
      <w:bookmarkEnd w:id="87"/>
      <w:bookmarkEnd w:id="88"/>
    </w:p>
    <w:p w14:paraId="47DEB9F5" w14:textId="77777777" w:rsidR="00645AFD" w:rsidRPr="007850F4" w:rsidRDefault="00645AFD" w:rsidP="00645AFD">
      <w:pPr>
        <w:pStyle w:val="Proposal"/>
        <w:numPr>
          <w:ilvl w:val="0"/>
          <w:numId w:val="0"/>
        </w:numPr>
        <w:ind w:left="1701"/>
        <w:rPr>
          <w:rFonts w:ascii="Times New Roman" w:hAnsi="Times New Roman" w:cs="Times New Roman"/>
          <w:b w:val="0"/>
        </w:rPr>
      </w:pPr>
      <w:bookmarkStart w:id="89" w:name="_Toc506474825"/>
      <w:bookmarkStart w:id="90" w:name="_Toc506541995"/>
      <w:r w:rsidRPr="007850F4">
        <w:rPr>
          <w:rFonts w:ascii="Times New Roman" w:hAnsi="Times New Roman" w:cs="Times New Roman"/>
          <w:b w:val="0"/>
          <w:highlight w:val="yellow"/>
        </w:rPr>
        <w:t>&gt;&gt;&gt;&gt;&gt;&gt;&gt;&gt;&gt;&gt;&gt;&gt; Start of text proposal &gt;&gt;&gt;&gt;&gt;&gt;&gt;&gt;&gt;&gt;&gt;&gt;</w:t>
      </w:r>
      <w:bookmarkEnd w:id="89"/>
      <w:bookmarkEnd w:id="90"/>
    </w:p>
    <w:p w14:paraId="4F49234E" w14:textId="77777777" w:rsidR="00645AFD" w:rsidRPr="00645AFD" w:rsidRDefault="00645AFD" w:rsidP="00645AFD">
      <w:pPr>
        <w:rPr>
          <w:rFonts w:ascii="Times New Roman" w:hAnsi="Times New Roman" w:cs="Times New Roman"/>
          <w:strike/>
          <w:color w:val="0070C0"/>
        </w:rPr>
      </w:pPr>
      <w:r w:rsidRPr="00645AFD">
        <w:rPr>
          <w:rFonts w:ascii="Times New Roman" w:eastAsia="SimSun" w:hAnsi="Times New Roman" w:cs="Times New Roman"/>
          <w:strike/>
          <w:color w:val="0070C0"/>
        </w:rPr>
        <w:t xml:space="preserve">For each </w:t>
      </w:r>
      <w:r w:rsidRPr="00645AFD">
        <w:rPr>
          <w:rFonts w:ascii="Times New Roman" w:hAnsi="Times New Roman" w:cs="Times New Roman"/>
          <w:strike/>
          <w:color w:val="0070C0"/>
        </w:rPr>
        <w:t xml:space="preserve">control resource set in </w:t>
      </w:r>
      <w:r w:rsidRPr="00645AFD">
        <w:rPr>
          <w:rFonts w:ascii="Times New Roman" w:eastAsia="SimSun" w:hAnsi="Times New Roman" w:cs="Times New Roman"/>
          <w:strike/>
          <w:color w:val="0070C0"/>
        </w:rPr>
        <w:t xml:space="preserve">a DL BWP of a serving cell, a respective </w:t>
      </w:r>
      <w:r w:rsidRPr="00645AFD">
        <w:rPr>
          <w:rFonts w:ascii="Times New Roman" w:hAnsi="Times New Roman" w:cs="Times New Roman"/>
          <w:strike/>
          <w:color w:val="0070C0"/>
        </w:rPr>
        <w:t xml:space="preserve">higher layer parameter </w:t>
      </w:r>
      <w:r w:rsidRPr="00645AFD">
        <w:rPr>
          <w:rFonts w:ascii="Times New Roman" w:hAnsi="Times New Roman" w:cs="Times New Roman"/>
          <w:i/>
          <w:strike/>
          <w:color w:val="0070C0"/>
        </w:rPr>
        <w:t>CORESET-freq-dom</w:t>
      </w:r>
      <w:r w:rsidRPr="00645AFD">
        <w:rPr>
          <w:rFonts w:ascii="Times New Roman" w:hAnsi="Times New Roman" w:cs="Times New Roman"/>
          <w:strike/>
          <w:color w:val="0070C0"/>
        </w:rPr>
        <w:t xml:space="preserve"> provides a bitmap. The bits of the bitmap have a one-to-one mapping with non-overlapping groups of 6 PRBs, in ascending order of the PRB index in the DL BWP bandwidth of </w:t>
      </w:r>
      <w:r w:rsidRPr="00645AFD">
        <w:rPr>
          <w:rFonts w:ascii="Times New Roman" w:hAnsi="Times New Roman" w:cs="Times New Roman"/>
          <w:strike/>
          <w:color w:val="0070C0"/>
          <w:position w:val="-10"/>
        </w:rPr>
        <w:object w:dxaOrig="520" w:dyaOrig="340" w14:anchorId="64715275">
          <v:shape id="_x0000_i1048" type="#_x0000_t75" style="width:26.5pt;height:16.3pt" o:ole="">
            <v:imagedata r:id="rId51" o:title=""/>
          </v:shape>
          <o:OLEObject Type="Embed" ProgID="Equation.3" ShapeID="_x0000_i1048" DrawAspect="Content" ObjectID="_1580284685" r:id="rId52"/>
        </w:object>
      </w:r>
      <w:r w:rsidRPr="00645AFD">
        <w:rPr>
          <w:rFonts w:ascii="Times New Roman" w:hAnsi="Times New Roman" w:cs="Times New Roman"/>
          <w:strike/>
          <w:color w:val="0070C0"/>
        </w:rPr>
        <w:t xml:space="preserve"> PRBs with starting position </w:t>
      </w:r>
      <w:r w:rsidRPr="00645AFD">
        <w:rPr>
          <w:rFonts w:ascii="Times New Roman" w:hAnsi="Times New Roman" w:cs="Times New Roman"/>
          <w:strike/>
          <w:color w:val="0070C0"/>
          <w:position w:val="-10"/>
        </w:rPr>
        <w:object w:dxaOrig="499" w:dyaOrig="340" w14:anchorId="6A753A34">
          <v:shape id="_x0000_i1049" type="#_x0000_t75" style="width:24.45pt;height:16.3pt" o:ole="">
            <v:imagedata r:id="rId53" o:title=""/>
          </v:shape>
          <o:OLEObject Type="Embed" ProgID="Equation.3" ShapeID="_x0000_i1049" DrawAspect="Content" ObjectID="_1580284686" r:id="rId54"/>
        </w:object>
      </w:r>
      <w:r w:rsidRPr="00645AFD">
        <w:rPr>
          <w:rFonts w:ascii="Times New Roman" w:hAnsi="Times New Roman" w:cs="Times New Roman"/>
          <w:strike/>
          <w:color w:val="0070C0"/>
        </w:rPr>
        <w:t xml:space="preserve"> where the first PRB of the first group of 6 PRBs has index </w:t>
      </w:r>
      <w:r w:rsidRPr="00645AFD">
        <w:rPr>
          <w:rFonts w:ascii="Times New Roman" w:hAnsi="Times New Roman" w:cs="Times New Roman"/>
          <w:strike/>
          <w:color w:val="0070C0"/>
          <w:position w:val="-10"/>
        </w:rPr>
        <w:object w:dxaOrig="1040" w:dyaOrig="340" w14:anchorId="2E46C5B7">
          <v:shape id="_x0000_i1050" type="#_x0000_t75" style="width:51.6pt;height:16.3pt" o:ole="">
            <v:imagedata r:id="rId55" o:title=""/>
          </v:shape>
          <o:OLEObject Type="Embed" ProgID="Equation.3" ShapeID="_x0000_i1050" DrawAspect="Content" ObjectID="_1580284687" r:id="rId56"/>
        </w:object>
      </w:r>
      <w:r w:rsidRPr="00645AFD">
        <w:rPr>
          <w:rFonts w:ascii="Times New Roman" w:hAnsi="Times New Roman" w:cs="Times New Roman"/>
          <w:strike/>
          <w:color w:val="0070C0"/>
        </w:rPr>
        <w:t xml:space="preserve">. </w:t>
      </w:r>
    </w:p>
    <w:p w14:paraId="34AF0923" w14:textId="2FAE4281" w:rsidR="00645AFD" w:rsidRPr="00645AFD" w:rsidRDefault="00645AFD" w:rsidP="00645AFD">
      <w:pPr>
        <w:rPr>
          <w:rFonts w:ascii="Times New Roman" w:hAnsi="Times New Roman" w:cs="Times New Roman"/>
          <w:color w:val="000000"/>
        </w:rPr>
      </w:pPr>
      <w:bookmarkStart w:id="91" w:name="_Hlk506375330"/>
      <w:r w:rsidRPr="00645AFD">
        <w:rPr>
          <w:rFonts w:ascii="Times New Roman" w:eastAsia="SimSun" w:hAnsi="Times New Roman" w:cs="Times New Roman"/>
          <w:color w:val="0070C0"/>
        </w:rPr>
        <w:t xml:space="preserve">For each </w:t>
      </w:r>
      <w:r w:rsidRPr="00645AFD">
        <w:rPr>
          <w:rFonts w:ascii="Times New Roman" w:hAnsi="Times New Roman" w:cs="Times New Roman"/>
          <w:color w:val="0070C0"/>
        </w:rPr>
        <w:t xml:space="preserve">control resource set in </w:t>
      </w:r>
      <w:r w:rsidRPr="00645AFD">
        <w:rPr>
          <w:rFonts w:ascii="Times New Roman" w:eastAsia="SimSun" w:hAnsi="Times New Roman" w:cs="Times New Roman"/>
          <w:color w:val="0070C0"/>
        </w:rPr>
        <w:t xml:space="preserve">a DL BWP of a serving cell, a respective </w:t>
      </w:r>
      <w:r w:rsidRPr="00645AFD">
        <w:rPr>
          <w:rFonts w:ascii="Times New Roman" w:hAnsi="Times New Roman" w:cs="Times New Roman"/>
          <w:color w:val="0070C0"/>
        </w:rPr>
        <w:t xml:space="preserve">higher layer parameter </w:t>
      </w:r>
      <w:r w:rsidRPr="00645AFD">
        <w:rPr>
          <w:rFonts w:ascii="Times New Roman" w:hAnsi="Times New Roman" w:cs="Times New Roman"/>
          <w:i/>
          <w:color w:val="0070C0"/>
        </w:rPr>
        <w:t>CORESET-freq-dom</w:t>
      </w:r>
      <w:r w:rsidRPr="00645AFD">
        <w:rPr>
          <w:rFonts w:ascii="Times New Roman" w:hAnsi="Times New Roman" w:cs="Times New Roman"/>
          <w:color w:val="0070C0"/>
        </w:rPr>
        <w:t xml:space="preserve"> provides a bitmap with length of </w:t>
      </w:r>
      <w:r w:rsidRPr="00645AFD">
        <w:rPr>
          <w:rFonts w:ascii="Times New Roman" w:hAnsi="Times New Roman" w:cs="Times New Roman"/>
          <w:color w:val="0070C0"/>
          <w:position w:val="-22"/>
        </w:rPr>
        <w:object w:dxaOrig="3580" w:dyaOrig="560" w14:anchorId="6C1BDBBD">
          <v:shape id="_x0000_i1051" type="#_x0000_t75" style="width:161.65pt;height:25.8pt" o:ole="">
            <v:imagedata r:id="rId57" o:title=""/>
          </v:shape>
          <o:OLEObject Type="Embed" ProgID="Equation.DSMT4" ShapeID="_x0000_i1051" DrawAspect="Content" ObjectID="_1580284688" r:id="rId58"/>
        </w:object>
      </w:r>
      <w:r w:rsidRPr="00645AFD">
        <w:rPr>
          <w:rFonts w:ascii="Times New Roman" w:hAnsi="Times New Roman" w:cs="Times New Roman"/>
          <w:color w:val="0070C0"/>
        </w:rPr>
        <w:t xml:space="preserve">, where </w:t>
      </w:r>
      <w:r w:rsidRPr="00645AFD">
        <w:rPr>
          <w:rFonts w:ascii="Times New Roman" w:hAnsi="Times New Roman" w:cs="Times New Roman"/>
          <w:color w:val="0070C0"/>
          <w:position w:val="-12"/>
        </w:rPr>
        <w:object w:dxaOrig="560" w:dyaOrig="380" w14:anchorId="03C9CED6">
          <v:shape id="_x0000_i1052" type="#_x0000_t75" style="width:28.55pt;height:17.65pt" o:ole="">
            <v:imagedata r:id="rId59" o:title=""/>
          </v:shape>
          <o:OLEObject Type="Embed" ProgID="Equation.DSMT4" ShapeID="_x0000_i1052" DrawAspect="Content" ObjectID="_1580284689" r:id="rId60"/>
        </w:object>
      </w:r>
      <w:r w:rsidRPr="00645AFD">
        <w:rPr>
          <w:rFonts w:ascii="Times New Roman" w:hAnsi="Times New Roman" w:cs="Times New Roman"/>
          <w:color w:val="0070C0"/>
        </w:rPr>
        <w:t xml:space="preserve">is the number of PRBs within the DL BWP and </w:t>
      </w:r>
      <w:r w:rsidRPr="00645AFD">
        <w:rPr>
          <w:rFonts w:ascii="Times New Roman" w:hAnsi="Times New Roman" w:cs="Times New Roman"/>
          <w:color w:val="0070C0"/>
          <w:position w:val="-12"/>
        </w:rPr>
        <w:object w:dxaOrig="580" w:dyaOrig="380" w14:anchorId="70108DE1">
          <v:shape id="_x0000_i1053" type="#_x0000_t75" style="width:29.2pt;height:17.65pt" o:ole="">
            <v:imagedata r:id="rId61" o:title=""/>
          </v:shape>
          <o:OLEObject Type="Embed" ProgID="Equation.3" ShapeID="_x0000_i1053" DrawAspect="Content" ObjectID="_1580284690" r:id="rId62"/>
        </w:object>
      </w:r>
      <w:r w:rsidRPr="00645AFD">
        <w:rPr>
          <w:rFonts w:ascii="Times New Roman" w:hAnsi="Times New Roman" w:cs="Times New Roman"/>
          <w:color w:val="0070C0"/>
        </w:rPr>
        <w:t xml:space="preserve">is the common resource block index where the DL BWP starts relative to common resource block 0. The bits of the bitmap have a one-to-one mapping with non-overlapping groups of 6 PRBs, in ascending order of the PRB index in the DL where the first PRB of the first group of 6 PRBs has index </w:t>
      </w:r>
      <w:r w:rsidRPr="00645AFD">
        <w:rPr>
          <w:rFonts w:ascii="Times New Roman" w:hAnsi="Times New Roman" w:cs="Times New Roman"/>
          <w:color w:val="0070C0"/>
          <w:position w:val="-16"/>
        </w:rPr>
        <w:object w:dxaOrig="1260" w:dyaOrig="440" w14:anchorId="461FDC09">
          <v:shape id="_x0000_i1054" type="#_x0000_t75" style="width:63.15pt;height:21.75pt" o:ole="">
            <v:imagedata r:id="rId63" o:title=""/>
          </v:shape>
          <o:OLEObject Type="Embed" ProgID="Equation.DSMT4" ShapeID="_x0000_i1054" DrawAspect="Content" ObjectID="_1580284691" r:id="rId64"/>
        </w:object>
      </w:r>
      <w:r w:rsidRPr="00645AFD">
        <w:rPr>
          <w:rFonts w:ascii="Times New Roman" w:hAnsi="Times New Roman" w:cs="Times New Roman"/>
          <w:color w:val="0070C0"/>
        </w:rPr>
        <w:t>. The first group of 6 PRBs corresponds to the MSB of the bitmap. A group of 6 PRBs is allocated to the control resource set if the corresponding bit value in the bitmap is 1, otherwise it is not allocated to the control resource set.</w:t>
      </w:r>
      <w:bookmarkEnd w:id="91"/>
    </w:p>
    <w:p w14:paraId="3AFFE145" w14:textId="77777777" w:rsidR="00645AFD" w:rsidRDefault="00645AFD" w:rsidP="00645AFD">
      <w:pPr>
        <w:pStyle w:val="Proposal"/>
        <w:numPr>
          <w:ilvl w:val="0"/>
          <w:numId w:val="0"/>
        </w:numPr>
        <w:rPr>
          <w:rFonts w:ascii="Times New Roman" w:hAnsi="Times New Roman" w:cs="Times New Roman"/>
          <w:b w:val="0"/>
        </w:rPr>
      </w:pPr>
      <w:bookmarkStart w:id="92" w:name="_Toc506474826"/>
      <w:bookmarkStart w:id="93" w:name="_Toc506541996"/>
      <w:r w:rsidRPr="0091515B">
        <w:rPr>
          <w:rFonts w:ascii="Times New Roman" w:hAnsi="Times New Roman" w:cs="Times New Roman"/>
          <w:b w:val="0"/>
          <w:highlight w:val="yellow"/>
        </w:rPr>
        <w:t>&gt;&gt;&gt;&gt;&gt;&gt;&gt;&gt;&gt;&gt;&gt;&gt; End of text proposal &gt;&gt;&gt;&gt;&gt;&gt;&gt;&gt;&gt;&gt;&gt;&gt;</w:t>
      </w:r>
      <w:bookmarkEnd w:id="92"/>
      <w:bookmarkEnd w:id="93"/>
    </w:p>
    <w:p w14:paraId="155891CD" w14:textId="77777777" w:rsidR="00C01F33" w:rsidRPr="007850F4" w:rsidRDefault="00C01F33" w:rsidP="006260B9">
      <w:pPr>
        <w:pStyle w:val="Heading1"/>
        <w:jc w:val="both"/>
        <w:rPr>
          <w:rFonts w:ascii="Times New Roman" w:hAnsi="Times New Roman" w:cs="Times New Roman"/>
        </w:rPr>
      </w:pPr>
      <w:r w:rsidRPr="007850F4">
        <w:rPr>
          <w:rFonts w:ascii="Times New Roman" w:hAnsi="Times New Roman" w:cs="Times New Roman"/>
        </w:rPr>
        <w:lastRenderedPageBreak/>
        <w:t>Conclusion</w:t>
      </w:r>
      <w:r w:rsidR="00AE2FEB" w:rsidRPr="007850F4">
        <w:rPr>
          <w:rFonts w:ascii="Times New Roman" w:hAnsi="Times New Roman" w:cs="Times New Roman"/>
        </w:rPr>
        <w:t>s</w:t>
      </w:r>
    </w:p>
    <w:p w14:paraId="4BD3C00E" w14:textId="42417F9D" w:rsidR="00F30CC3" w:rsidRPr="0055148A" w:rsidRDefault="00F30CC3" w:rsidP="00F30CC3">
      <w:pPr>
        <w:rPr>
          <w:rFonts w:ascii="Times New Roman" w:hAnsi="Times New Roman" w:cs="Times New Roman"/>
        </w:rPr>
      </w:pPr>
      <w:r w:rsidRPr="0055148A">
        <w:rPr>
          <w:rFonts w:ascii="Times New Roman" w:hAnsi="Times New Roman" w:cs="Times New Roman"/>
        </w:rPr>
        <w:t xml:space="preserve">In this contribution, we </w:t>
      </w:r>
      <w:r>
        <w:rPr>
          <w:rFonts w:ascii="Times New Roman" w:hAnsi="Times New Roman" w:cs="Times New Roman"/>
        </w:rPr>
        <w:t xml:space="preserve">discuss the remaining </w:t>
      </w:r>
      <w:r w:rsidRPr="0055148A">
        <w:rPr>
          <w:rFonts w:ascii="Times New Roman" w:hAnsi="Times New Roman" w:cs="Times New Roman"/>
        </w:rPr>
        <w:t>issues</w:t>
      </w:r>
      <w:r>
        <w:rPr>
          <w:rFonts w:ascii="Times New Roman" w:hAnsi="Times New Roman" w:cs="Times New Roman"/>
        </w:rPr>
        <w:t xml:space="preserve"> of PDCCH structure</w:t>
      </w:r>
      <w:r w:rsidRPr="0055148A">
        <w:rPr>
          <w:rFonts w:ascii="Times New Roman" w:hAnsi="Times New Roman" w:cs="Times New Roman"/>
        </w:rPr>
        <w:t xml:space="preserve"> needed to stabilize the basic and essential NR functionalities within the scope of the drop approved during RAN#78.</w:t>
      </w:r>
    </w:p>
    <w:p w14:paraId="4069B684" w14:textId="77777777" w:rsidR="00081310" w:rsidRDefault="00165877" w:rsidP="006260B9">
      <w:pPr>
        <w:pStyle w:val="TOC1"/>
        <w:jc w:val="both"/>
      </w:pPr>
      <w:r w:rsidRPr="007850F4">
        <w:rPr>
          <w:b w:val="0"/>
        </w:rPr>
        <w:t>Based on the discussion in this contribution, we propose the following:</w:t>
      </w:r>
      <w:r w:rsidR="00E5689D" w:rsidRPr="007850F4">
        <w:rPr>
          <w:b w:val="0"/>
          <w:bCs/>
        </w:rPr>
        <w:fldChar w:fldCharType="begin"/>
      </w:r>
      <w:r w:rsidR="00E5689D" w:rsidRPr="007850F4">
        <w:rPr>
          <w:b w:val="0"/>
          <w:bCs/>
        </w:rPr>
        <w:instrText xml:space="preserve"> TOC \f \n \p " " \t "Proposal,1" </w:instrText>
      </w:r>
      <w:r w:rsidR="00E5689D" w:rsidRPr="007850F4">
        <w:rPr>
          <w:b w:val="0"/>
          <w:bCs/>
        </w:rPr>
        <w:fldChar w:fldCharType="separate"/>
      </w:r>
    </w:p>
    <w:p w14:paraId="1D84E52E" w14:textId="77777777" w:rsidR="00081310" w:rsidRDefault="00081310">
      <w:pPr>
        <w:pStyle w:val="TOC1"/>
        <w:rPr>
          <w:rFonts w:asciiTheme="minorHAnsi" w:eastAsiaTheme="minorEastAsia" w:hAnsiTheme="minorHAnsi" w:cstheme="minorBidi"/>
          <w:b w:val="0"/>
          <w:sz w:val="22"/>
        </w:rPr>
      </w:pPr>
      <w:r w:rsidRPr="007E26D8">
        <w:t>Proposal 1</w:t>
      </w:r>
      <w:r>
        <w:rPr>
          <w:rFonts w:asciiTheme="minorHAnsi" w:eastAsiaTheme="minorEastAsia" w:hAnsiTheme="minorHAnsi" w:cstheme="minorBidi"/>
          <w:b w:val="0"/>
          <w:sz w:val="22"/>
        </w:rPr>
        <w:tab/>
      </w:r>
      <w:r w:rsidRPr="007E26D8">
        <w:t xml:space="preserve">Make the following </w:t>
      </w:r>
      <w:r w:rsidRPr="007E26D8">
        <w:rPr>
          <w:color w:val="0070C0"/>
          <w:u w:val="single"/>
        </w:rPr>
        <w:t>addition</w:t>
      </w:r>
      <w:r w:rsidRPr="007E26D8">
        <w:t xml:space="preserve"> to subsection 7.4.1.3.1 and inform RAN2 about the associated update to the RRC parameter signalling:</w:t>
      </w:r>
    </w:p>
    <w:p w14:paraId="0E58D720" w14:textId="0FA40B99" w:rsidR="00081310" w:rsidRDefault="00081310">
      <w:pPr>
        <w:pStyle w:val="TOC1"/>
        <w:rPr>
          <w:b w:val="0"/>
        </w:rPr>
      </w:pPr>
      <w:r w:rsidRPr="007E26D8">
        <w:rPr>
          <w:b w:val="0"/>
          <w:highlight w:val="yellow"/>
        </w:rPr>
        <w:t>&gt;&gt;&gt;&gt;&gt;&gt;&gt;&gt;&gt;&gt;&gt;&gt; Start of text proposal &gt;&gt;&gt;&gt;&gt;&gt;&gt;&gt;&gt;&gt;&gt;&gt;</w:t>
      </w:r>
    </w:p>
    <w:p w14:paraId="0F219741" w14:textId="77777777" w:rsidR="004D0CE3" w:rsidRPr="00826FBB" w:rsidRDefault="004D0CE3" w:rsidP="004D0CE3">
      <w:pPr>
        <w:rPr>
          <w:rFonts w:ascii="Times New Roman" w:hAnsi="Times New Roman" w:cs="Times New Roman"/>
        </w:rPr>
      </w:pPr>
      <w:r w:rsidRPr="00826FBB">
        <w:rPr>
          <w:rFonts w:ascii="Times New Roman" w:hAnsi="Times New Roman" w:cs="Times New Roman"/>
        </w:rPr>
        <w:t xml:space="preserve">The UE shall assume the reference-signal sequence </w:t>
      </w:r>
      <w:r w:rsidRPr="00826FBB">
        <w:rPr>
          <w:rFonts w:ascii="Times New Roman" w:hAnsi="Times New Roman" w:cs="Times New Roman"/>
          <w:position w:val="-10"/>
        </w:rPr>
        <w:object w:dxaOrig="460" w:dyaOrig="300" w14:anchorId="63F6BD33">
          <v:shape id="_x0000_i1141" type="#_x0000_t75" style="width:23.1pt;height:14.95pt" o:ole="">
            <v:imagedata r:id="rId8" o:title=""/>
          </v:shape>
          <o:OLEObject Type="Embed" ProgID="Equation.3" ShapeID="_x0000_i1141" DrawAspect="Content" ObjectID="_1580284692" r:id="rId65"/>
        </w:object>
      </w:r>
      <w:r w:rsidRPr="00826FBB">
        <w:rPr>
          <w:rFonts w:ascii="Times New Roman" w:hAnsi="Times New Roman" w:cs="Times New Roman"/>
        </w:rPr>
        <w:t xml:space="preserve"> is defined by</w:t>
      </w:r>
    </w:p>
    <w:p w14:paraId="16B44DE4" w14:textId="77777777" w:rsidR="004D0CE3" w:rsidRPr="00826FBB" w:rsidRDefault="004D0CE3" w:rsidP="004D0CE3">
      <w:pPr>
        <w:pStyle w:val="EQ"/>
        <w:jc w:val="center"/>
        <w:rPr>
          <w:rFonts w:ascii="Times New Roman" w:hAnsi="Times New Roman" w:cs="Times New Roman"/>
        </w:rPr>
      </w:pPr>
      <w:r w:rsidRPr="00826FBB">
        <w:rPr>
          <w:rFonts w:ascii="Times New Roman" w:hAnsi="Times New Roman" w:cs="Times New Roman"/>
          <w:position w:val="-26"/>
        </w:rPr>
        <w:object w:dxaOrig="3920" w:dyaOrig="600" w14:anchorId="0BC53CE0">
          <v:shape id="_x0000_i1142" type="#_x0000_t75" style="width:195.6pt;height:29.9pt" o:ole="">
            <v:imagedata r:id="rId10" o:title=""/>
          </v:shape>
          <o:OLEObject Type="Embed" ProgID="Equation.3" ShapeID="_x0000_i1142" DrawAspect="Content" ObjectID="_1580284693" r:id="rId66"/>
        </w:object>
      </w:r>
      <w:r w:rsidRPr="00826FBB">
        <w:rPr>
          <w:rFonts w:ascii="Times New Roman" w:hAnsi="Times New Roman" w:cs="Times New Roman"/>
        </w:rPr>
        <w:t>.</w:t>
      </w:r>
    </w:p>
    <w:p w14:paraId="1E1CDCED" w14:textId="77777777" w:rsidR="004D0CE3" w:rsidRPr="00826FBB" w:rsidRDefault="004D0CE3" w:rsidP="004D0CE3">
      <w:pPr>
        <w:rPr>
          <w:rFonts w:ascii="Times New Roman" w:hAnsi="Times New Roman" w:cs="Times New Roman"/>
          <w:color w:val="0070C0"/>
          <w:u w:val="single"/>
        </w:rPr>
      </w:pPr>
      <w:r w:rsidRPr="00826FBB">
        <w:rPr>
          <w:rFonts w:ascii="Times New Roman" w:hAnsi="Times New Roman" w:cs="Times New Roman"/>
        </w:rPr>
        <w:t xml:space="preserve">where the pseudo-random sequence </w:t>
      </w:r>
      <w:r w:rsidRPr="00826FBB">
        <w:rPr>
          <w:rFonts w:ascii="Times New Roman" w:hAnsi="Times New Roman" w:cs="Times New Roman"/>
          <w:position w:val="-10"/>
        </w:rPr>
        <w:object w:dxaOrig="360" w:dyaOrig="300" w14:anchorId="28BD0DB5">
          <v:shape id="_x0000_i1143" type="#_x0000_t75" style="width:18.35pt;height:14.95pt" o:ole="">
            <v:imagedata r:id="rId12" o:title=""/>
          </v:shape>
          <o:OLEObject Type="Embed" ProgID="Equation.3" ShapeID="_x0000_i1143" DrawAspect="Content" ObjectID="_1580284694" r:id="rId67"/>
        </w:object>
      </w:r>
      <w:r w:rsidRPr="00826FBB">
        <w:rPr>
          <w:rFonts w:ascii="Times New Roman" w:hAnsi="Times New Roman" w:cs="Times New Roman"/>
        </w:rPr>
        <w:t xml:space="preserve"> is defined in clause 5.2.1. </w:t>
      </w:r>
      <w:r w:rsidRPr="00826FBB">
        <w:rPr>
          <w:rFonts w:ascii="Times New Roman" w:hAnsi="Times New Roman" w:cs="Times New Roman"/>
          <w:color w:val="0070C0"/>
          <w:u w:val="single"/>
        </w:rPr>
        <w:t>The pseudo-random sequence generator shall be initialized with</w:t>
      </w:r>
    </w:p>
    <w:p w14:paraId="5454334F" w14:textId="77777777" w:rsidR="004D0CE3" w:rsidRPr="00826FBB" w:rsidRDefault="004D0CE3" w:rsidP="004D0CE3">
      <w:pPr>
        <w:pStyle w:val="EQ"/>
        <w:jc w:val="center"/>
        <w:rPr>
          <w:rFonts w:ascii="Times New Roman" w:hAnsi="Times New Roman" w:cs="Times New Roman"/>
          <w:color w:val="0070C0"/>
          <w:u w:val="single"/>
        </w:rPr>
      </w:pPr>
      <w:r w:rsidRPr="00826FBB">
        <w:rPr>
          <w:rFonts w:ascii="Times New Roman" w:eastAsia="Times New Roman" w:hAnsi="Times New Roman" w:cs="Times New Roman"/>
          <w:color w:val="0070C0"/>
          <w:position w:val="-14"/>
          <w:sz w:val="20"/>
          <w:szCs w:val="20"/>
          <w:lang w:val="en-GB"/>
        </w:rPr>
        <w:object w:dxaOrig="4680" w:dyaOrig="400" w14:anchorId="77C3924C">
          <v:shape id="_x0000_i1144" type="#_x0000_t75" style="width:234.35pt;height:20.4pt" o:ole="">
            <v:imagedata r:id="rId14" o:title=""/>
          </v:shape>
          <o:OLEObject Type="Embed" ProgID="Equation.3" ShapeID="_x0000_i1144" DrawAspect="Content" ObjectID="_1580284695" r:id="rId68"/>
        </w:object>
      </w:r>
    </w:p>
    <w:p w14:paraId="3D4134EB" w14:textId="77777777" w:rsidR="004D0CE3" w:rsidRPr="00826FBB" w:rsidRDefault="004D0CE3" w:rsidP="004D0CE3">
      <w:pPr>
        <w:rPr>
          <w:rFonts w:ascii="Times New Roman" w:hAnsi="Times New Roman" w:cs="Times New Roman"/>
          <w:color w:val="0070C0"/>
          <w:u w:val="single"/>
        </w:rPr>
      </w:pPr>
      <w:r w:rsidRPr="00826FBB">
        <w:rPr>
          <w:rFonts w:ascii="Times New Roman" w:hAnsi="Times New Roman" w:cs="Times New Roman"/>
          <w:color w:val="0070C0"/>
          <w:u w:val="single"/>
        </w:rPr>
        <w:t xml:space="preserve">where </w:t>
      </w:r>
      <w:r w:rsidRPr="00826FBB">
        <w:rPr>
          <w:rFonts w:ascii="Times New Roman" w:hAnsi="Times New Roman" w:cs="Times New Roman"/>
          <w:color w:val="0070C0"/>
          <w:position w:val="-6"/>
          <w:u w:val="single"/>
        </w:rPr>
        <w:object w:dxaOrig="139" w:dyaOrig="260" w14:anchorId="24D05AA2">
          <v:shape id="_x0000_i1145" type="#_x0000_t75" style="width:6.8pt;height:12.9pt" o:ole="">
            <v:imagedata r:id="rId16" o:title=""/>
          </v:shape>
          <o:OLEObject Type="Embed" ProgID="Equation.3" ShapeID="_x0000_i1145" DrawAspect="Content" ObjectID="_1580284696" r:id="rId69"/>
        </w:object>
      </w:r>
      <w:r w:rsidRPr="00826FBB">
        <w:rPr>
          <w:rFonts w:ascii="Times New Roman" w:hAnsi="Times New Roman" w:cs="Times New Roman"/>
          <w:color w:val="0070C0"/>
          <w:u w:val="single"/>
        </w:rPr>
        <w:t xml:space="preserve"> is the OFDM symbol number within the slot</w:t>
      </w:r>
      <w:r w:rsidRPr="00826FBB">
        <w:rPr>
          <w:rFonts w:ascii="Times New Roman" w:hAnsi="Times New Roman" w:cs="Times New Roman"/>
          <w:color w:val="0070C0"/>
        </w:rPr>
        <w:t xml:space="preserve">, </w:t>
      </w:r>
      <w:r w:rsidRPr="00826FBB">
        <w:rPr>
          <w:rFonts w:ascii="Times New Roman" w:eastAsia="Times New Roman" w:hAnsi="Times New Roman" w:cs="Times New Roman"/>
          <w:color w:val="0070C0"/>
          <w:position w:val="-14"/>
          <w:sz w:val="20"/>
          <w:szCs w:val="20"/>
          <w:lang w:val="en-GB"/>
        </w:rPr>
        <w:object w:dxaOrig="345" w:dyaOrig="375" w14:anchorId="6831B76A">
          <v:shape id="_x0000_i1146" type="#_x0000_t75" style="width:17pt;height:19pt" o:ole="">
            <v:imagedata r:id="rId18" o:title=""/>
          </v:shape>
          <o:OLEObject Type="Embed" ProgID="Equation.3" ShapeID="_x0000_i1146" DrawAspect="Content" ObjectID="_1580284697" r:id="rId70"/>
        </w:object>
      </w:r>
      <w:r w:rsidRPr="00826FBB">
        <w:rPr>
          <w:rFonts w:ascii="Times New Roman" w:hAnsi="Times New Roman" w:cs="Times New Roman"/>
          <w:color w:val="0070C0"/>
        </w:rPr>
        <w:t xml:space="preserve"> is the slot number within a frame, and</w:t>
      </w:r>
    </w:p>
    <w:p w14:paraId="0997DF56" w14:textId="77777777" w:rsidR="004D0CE3" w:rsidRPr="00826FBB" w:rsidRDefault="004D0CE3" w:rsidP="004D0CE3">
      <w:pPr>
        <w:pStyle w:val="B1"/>
        <w:rPr>
          <w:rFonts w:ascii="Times New Roman" w:hAnsi="Times New Roman" w:cs="Times New Roman"/>
          <w:color w:val="0070C0"/>
          <w:u w:val="single"/>
        </w:rPr>
      </w:pPr>
      <w:r w:rsidRPr="00826FBB">
        <w:rPr>
          <w:rFonts w:ascii="Times New Roman" w:hAnsi="Times New Roman" w:cs="Times New Roman"/>
          <w:color w:val="0070C0"/>
          <w:u w:val="single"/>
        </w:rPr>
        <w:t>-</w:t>
      </w:r>
      <w:r w:rsidRPr="00826FBB">
        <w:rPr>
          <w:rFonts w:ascii="Times New Roman" w:hAnsi="Times New Roman" w:cs="Times New Roman"/>
          <w:color w:val="0070C0"/>
          <w:u w:val="single"/>
        </w:rPr>
        <w:tab/>
      </w:r>
      <w:r w:rsidRPr="00826FBB">
        <w:rPr>
          <w:rFonts w:ascii="Times New Roman" w:hAnsi="Times New Roman" w:cs="Times New Roman"/>
          <w:color w:val="0070C0"/>
          <w:position w:val="-10"/>
          <w:u w:val="single"/>
        </w:rPr>
        <w:object w:dxaOrig="1960" w:dyaOrig="360" w14:anchorId="5656510C">
          <v:shape id="_x0000_i1147" type="#_x0000_t75" style="width:97.8pt;height:18.35pt" o:ole="">
            <v:imagedata r:id="rId20" o:title=""/>
          </v:shape>
          <o:OLEObject Type="Embed" ProgID="Equation.3" ShapeID="_x0000_i1147" DrawAspect="Content" ObjectID="_1580284698" r:id="rId71"/>
        </w:object>
      </w:r>
      <w:r w:rsidRPr="00826FBB">
        <w:rPr>
          <w:rFonts w:ascii="Times New Roman" w:hAnsi="Times New Roman" w:cs="Times New Roman"/>
          <w:color w:val="0070C0"/>
          <w:u w:val="single"/>
        </w:rPr>
        <w:t xml:space="preserve"> is given by the higher-layer parameter </w:t>
      </w:r>
      <w:r w:rsidRPr="00826FBB">
        <w:rPr>
          <w:rFonts w:ascii="Times New Roman" w:hAnsi="Times New Roman" w:cs="Times New Roman"/>
          <w:i/>
          <w:color w:val="0070C0"/>
          <w:u w:val="single"/>
        </w:rPr>
        <w:t>PDCCH-DMRS-Scrambling-ID</w:t>
      </w:r>
      <w:r w:rsidRPr="00826FBB">
        <w:rPr>
          <w:rFonts w:ascii="Times New Roman" w:hAnsi="Times New Roman" w:cs="Times New Roman"/>
          <w:color w:val="0070C0"/>
          <w:u w:val="single"/>
        </w:rPr>
        <w:t xml:space="preserve"> if provided and if the higher-layer parameter </w:t>
      </w:r>
      <w:r w:rsidRPr="00826FBB">
        <w:rPr>
          <w:rFonts w:ascii="Times New Roman" w:hAnsi="Times New Roman" w:cs="Times New Roman"/>
          <w:i/>
          <w:color w:val="0070C0"/>
          <w:u w:val="single"/>
        </w:rPr>
        <w:t xml:space="preserve">CORESET-precoder-granularity </w:t>
      </w:r>
      <w:r w:rsidRPr="00826FBB">
        <w:rPr>
          <w:rFonts w:ascii="Times New Roman" w:hAnsi="Times New Roman" w:cs="Times New Roman"/>
          <w:color w:val="0070C0"/>
          <w:u w:val="single"/>
        </w:rPr>
        <w:t xml:space="preserve">equals </w:t>
      </w:r>
      <w:r w:rsidRPr="00826FBB">
        <w:rPr>
          <w:rFonts w:ascii="Times New Roman" w:hAnsi="Times New Roman" w:cs="Times New Roman"/>
          <w:i/>
          <w:color w:val="0070C0"/>
          <w:u w:val="single"/>
        </w:rPr>
        <w:t>CORESET-REG-bundle-size</w:t>
      </w:r>
    </w:p>
    <w:p w14:paraId="235D94F8" w14:textId="1E2DBA73" w:rsidR="004D0CE3" w:rsidRPr="004D0CE3" w:rsidRDefault="004D0CE3" w:rsidP="004D0CE3">
      <w:pPr>
        <w:pStyle w:val="B1"/>
        <w:rPr>
          <w:rFonts w:ascii="Times New Roman" w:hAnsi="Times New Roman" w:cs="Times New Roman"/>
          <w:color w:val="0070C0"/>
          <w:u w:val="single"/>
        </w:rPr>
      </w:pPr>
      <w:r w:rsidRPr="00826FBB">
        <w:rPr>
          <w:rFonts w:ascii="Times New Roman" w:hAnsi="Times New Roman" w:cs="Times New Roman"/>
          <w:color w:val="0070C0"/>
          <w:u w:val="single"/>
        </w:rPr>
        <w:t>-</w:t>
      </w:r>
      <w:r w:rsidRPr="00826FBB">
        <w:rPr>
          <w:rFonts w:ascii="Times New Roman" w:hAnsi="Times New Roman" w:cs="Times New Roman"/>
          <w:color w:val="0070C0"/>
          <w:u w:val="single"/>
        </w:rPr>
        <w:tab/>
      </w:r>
      <w:r w:rsidRPr="00826FBB">
        <w:rPr>
          <w:rFonts w:ascii="Times New Roman" w:hAnsi="Times New Roman" w:cs="Times New Roman"/>
          <w:color w:val="0070C0"/>
          <w:position w:val="-10"/>
          <w:u w:val="single"/>
        </w:rPr>
        <w:object w:dxaOrig="1100" w:dyaOrig="360" w14:anchorId="487016A5">
          <v:shape id="_x0000_i1148" type="#_x0000_t75" style="width:55.7pt;height:18.35pt" o:ole="">
            <v:imagedata r:id="rId22" o:title=""/>
          </v:shape>
          <o:OLEObject Type="Embed" ProgID="Equation.3" ShapeID="_x0000_i1148" DrawAspect="Content" ObjectID="_1580284699" r:id="rId72"/>
        </w:object>
      </w:r>
      <w:r w:rsidRPr="00826FBB">
        <w:rPr>
          <w:rFonts w:ascii="Times New Roman" w:hAnsi="Times New Roman" w:cs="Times New Roman"/>
          <w:color w:val="0070C0"/>
          <w:u w:val="single"/>
        </w:rPr>
        <w:t xml:space="preserve"> otherwise</w:t>
      </w:r>
    </w:p>
    <w:p w14:paraId="0141B00F" w14:textId="77777777" w:rsidR="00081310" w:rsidRDefault="00081310">
      <w:pPr>
        <w:pStyle w:val="TOC1"/>
        <w:rPr>
          <w:rFonts w:asciiTheme="minorHAnsi" w:eastAsiaTheme="minorEastAsia" w:hAnsiTheme="minorHAnsi" w:cstheme="minorBidi"/>
          <w:b w:val="0"/>
          <w:sz w:val="22"/>
        </w:rPr>
      </w:pPr>
      <w:r w:rsidRPr="007E26D8">
        <w:rPr>
          <w:b w:val="0"/>
          <w:highlight w:val="yellow"/>
        </w:rPr>
        <w:lastRenderedPageBreak/>
        <w:t>&gt;&gt;&gt;&gt;&gt;&gt;&gt;&gt;&gt;&gt;&gt;&gt; End of text proposal &gt;&gt;&gt;&gt;&gt;&gt;&gt;&gt;&gt;&gt;&gt;&gt;</w:t>
      </w:r>
    </w:p>
    <w:p w14:paraId="511453AD" w14:textId="77777777" w:rsidR="00081310" w:rsidRDefault="00081310">
      <w:pPr>
        <w:pStyle w:val="TOC1"/>
        <w:rPr>
          <w:rFonts w:asciiTheme="minorHAnsi" w:eastAsiaTheme="minorEastAsia" w:hAnsiTheme="minorHAnsi" w:cstheme="minorBidi"/>
          <w:b w:val="0"/>
          <w:sz w:val="22"/>
        </w:rPr>
      </w:pPr>
      <w:r w:rsidRPr="007E26D8">
        <w:t>Proposal 2</w:t>
      </w:r>
      <w:r>
        <w:rPr>
          <w:rFonts w:asciiTheme="minorHAnsi" w:eastAsiaTheme="minorEastAsia" w:hAnsiTheme="minorHAnsi" w:cstheme="minorBidi"/>
          <w:b w:val="0"/>
          <w:sz w:val="22"/>
        </w:rPr>
        <w:tab/>
      </w:r>
      <w:r w:rsidRPr="007E26D8">
        <w:t xml:space="preserve">For a CORESET that can overlap with SSB transmission in a slot, the gNB can optionally provide alternative </w:t>
      </w:r>
      <w:r w:rsidRPr="007E26D8">
        <w:rPr>
          <w:rFonts w:ascii="Courier New" w:hAnsi="Courier New" w:cs="Courier New"/>
        </w:rPr>
        <w:t>duration</w:t>
      </w:r>
      <w:r w:rsidRPr="007E26D8">
        <w:t xml:space="preserve"> and </w:t>
      </w:r>
      <w:r w:rsidRPr="007E26D8">
        <w:rPr>
          <w:rFonts w:ascii="Courier New" w:hAnsi="Courier New" w:cs="Courier New"/>
        </w:rPr>
        <w:t>cce-REG-MappingType</w:t>
      </w:r>
      <w:r w:rsidRPr="007E26D8">
        <w:t xml:space="preserve"> for slots containing SSB transmissions in the CORESET configuration.</w:t>
      </w:r>
    </w:p>
    <w:p w14:paraId="13DAE4D9" w14:textId="77777777" w:rsidR="00081310" w:rsidRDefault="00081310">
      <w:pPr>
        <w:pStyle w:val="TOC1"/>
        <w:rPr>
          <w:rFonts w:asciiTheme="minorHAnsi" w:eastAsiaTheme="minorEastAsia" w:hAnsiTheme="minorHAnsi" w:cstheme="minorBidi"/>
          <w:b w:val="0"/>
          <w:sz w:val="22"/>
        </w:rPr>
      </w:pPr>
      <w:r w:rsidRPr="007E26D8">
        <w:t>Proposal 3</w:t>
      </w:r>
      <w:r>
        <w:rPr>
          <w:rFonts w:asciiTheme="minorHAnsi" w:eastAsiaTheme="minorEastAsia" w:hAnsiTheme="minorHAnsi" w:cstheme="minorBidi"/>
          <w:b w:val="0"/>
          <w:sz w:val="22"/>
        </w:rPr>
        <w:tab/>
      </w:r>
      <w:r w:rsidRPr="007E26D8">
        <w:t xml:space="preserve">The UE shall assume the sequence </w:t>
      </w:r>
      <w:r w:rsidRPr="00DF5313">
        <w:rPr>
          <w:position w:val="-10"/>
          <w:szCs w:val="20"/>
          <w:lang w:val="en-GB"/>
        </w:rPr>
        <w:object w:dxaOrig="495" w:dyaOrig="300" w14:anchorId="328BBF0B">
          <v:shape id="_x0000_i1128" type="#_x0000_t75" style="width:24.45pt;height:14.95pt" o:ole="">
            <v:imagedata r:id="rId29" o:title=""/>
          </v:shape>
          <o:OLEObject Type="Embed" ProgID="Equation.3" ShapeID="_x0000_i1128" DrawAspect="Content" ObjectID="_1580284700" r:id="rId73"/>
        </w:object>
      </w:r>
      <w:r w:rsidRPr="007E26D8">
        <w:t xml:space="preserve"> is mapped to resource elements </w:t>
      </w:r>
      <w:r w:rsidRPr="00DF5313">
        <w:rPr>
          <w:position w:val="-14"/>
          <w:szCs w:val="20"/>
          <w:lang w:val="en-GB"/>
        </w:rPr>
        <w:object w:dxaOrig="675" w:dyaOrig="360" w14:anchorId="362CE1B6">
          <v:shape id="_x0000_i1129" type="#_x0000_t75" style="width:33.95pt;height:18.35pt" o:ole="">
            <v:imagedata r:id="rId31" o:title=""/>
          </v:shape>
          <o:OLEObject Type="Embed" ProgID="Equation.3" ShapeID="_x0000_i1129" DrawAspect="Content" ObjectID="_1580284701" r:id="rId74"/>
        </w:object>
      </w:r>
      <w:r w:rsidRPr="007E26D8">
        <w:t xml:space="preserve"> according to</w:t>
      </w:r>
    </w:p>
    <w:p w14:paraId="4F8A19DF" w14:textId="77777777" w:rsidR="00081310" w:rsidRDefault="00081310">
      <w:pPr>
        <w:pStyle w:val="TOC1"/>
        <w:rPr>
          <w:rFonts w:asciiTheme="minorHAnsi" w:eastAsiaTheme="minorEastAsia" w:hAnsiTheme="minorHAnsi" w:cstheme="minorBidi"/>
          <w:b w:val="0"/>
          <w:sz w:val="22"/>
        </w:rPr>
      </w:pPr>
      <w:r w:rsidRPr="00DF5313">
        <w:rPr>
          <w:position w:val="-68"/>
          <w:szCs w:val="20"/>
          <w:lang w:val="en-GB"/>
        </w:rPr>
        <w:object w:dxaOrig="2560" w:dyaOrig="1480" w14:anchorId="72DBDF5A">
          <v:shape id="_x0000_i1130" type="#_x0000_t75" style="width:127.7pt;height:73.35pt" o:ole="">
            <v:imagedata r:id="rId33" o:title=""/>
          </v:shape>
          <o:OLEObject Type="Embed" ProgID="Equation.3" ShapeID="_x0000_i1130" DrawAspect="Content" ObjectID="_1580284702" r:id="rId75"/>
        </w:object>
      </w:r>
    </w:p>
    <w:p w14:paraId="000F4CF8" w14:textId="77777777" w:rsidR="00081310" w:rsidRDefault="00081310">
      <w:pPr>
        <w:pStyle w:val="TOC1"/>
        <w:rPr>
          <w:rFonts w:asciiTheme="minorHAnsi" w:eastAsiaTheme="minorEastAsia" w:hAnsiTheme="minorHAnsi" w:cstheme="minorBidi"/>
          <w:b w:val="0"/>
          <w:sz w:val="22"/>
        </w:rPr>
      </w:pPr>
      <w:r w:rsidRPr="007E26D8">
        <w:rPr>
          <w:lang w:val="en-GB"/>
        </w:rPr>
        <w:t>Proposal 4</w:t>
      </w:r>
      <w:r>
        <w:rPr>
          <w:rFonts w:asciiTheme="minorHAnsi" w:eastAsiaTheme="minorEastAsia" w:hAnsiTheme="minorHAnsi" w:cstheme="minorBidi"/>
          <w:b w:val="0"/>
          <w:sz w:val="22"/>
        </w:rPr>
        <w:tab/>
      </w:r>
      <w:r w:rsidRPr="007E26D8">
        <w:t xml:space="preserve">For PDCCH interleaver, </w:t>
      </w:r>
      <w:r w:rsidRPr="000C7FF1">
        <w:rPr>
          <w:position w:val="-10"/>
          <w:lang w:val="en-GB"/>
        </w:rPr>
        <w:object w:dxaOrig="435" w:dyaOrig="300" w14:anchorId="78147089">
          <v:shape id="_x0000_i1131" type="#_x0000_t75" style="width:21.75pt;height:14.95pt" o:ole="">
            <v:imagedata r:id="rId35" o:title=""/>
          </v:shape>
          <o:OLEObject Type="Embed" ProgID="Equation.3" ShapeID="_x0000_i1131" DrawAspect="Content" ObjectID="_1580284703" r:id="rId76"/>
        </w:object>
      </w:r>
      <w:r w:rsidRPr="007E26D8">
        <w:t xml:space="preserve"> equals </w:t>
      </w:r>
      <w:r w:rsidRPr="000C7FF1">
        <w:rPr>
          <w:position w:val="-10"/>
          <w:lang w:val="en-GB"/>
        </w:rPr>
        <w:object w:dxaOrig="465" w:dyaOrig="345" w14:anchorId="432E26E3">
          <v:shape id="_x0000_i1132" type="#_x0000_t75" style="width:23.1pt;height:17pt" o:ole="">
            <v:imagedata r:id="rId37" o:title=""/>
          </v:shape>
          <o:OLEObject Type="Embed" ProgID="Equation.3" ShapeID="_x0000_i1132" DrawAspect="Content" ObjectID="_1580284704" r:id="rId77"/>
        </w:object>
      </w:r>
      <w:r w:rsidRPr="007E26D8">
        <w:t xml:space="preserve">for a PDCCH transmitted in a CORESET configured by the PBCH or RMSI, or </w:t>
      </w:r>
      <w:r w:rsidRPr="000C7FF1">
        <w:rPr>
          <w:position w:val="-10"/>
          <w:lang w:val="en-GB"/>
        </w:rPr>
        <w:object w:dxaOrig="1545" w:dyaOrig="300" w14:anchorId="5C96BAB0">
          <v:shape id="_x0000_i1133" type="#_x0000_t75" style="width:77.45pt;height:14.95pt" o:ole="">
            <v:imagedata r:id="rId39" o:title=""/>
          </v:shape>
          <o:OLEObject Type="Embed" ProgID="Equation.3" ShapeID="_x0000_i1133" DrawAspect="Content" ObjectID="_1580284705" r:id="rId78"/>
        </w:object>
      </w:r>
      <w:r w:rsidRPr="007E26D8">
        <w:t xml:space="preserve"> equals the higher-layer parameter </w:t>
      </w:r>
      <w:r w:rsidRPr="007E26D8">
        <w:rPr>
          <w:i/>
        </w:rPr>
        <w:t>CORESET-shift-index</w:t>
      </w:r>
      <w:r w:rsidRPr="007E26D8">
        <w:t>.</w:t>
      </w:r>
    </w:p>
    <w:p w14:paraId="6608681C" w14:textId="77777777" w:rsidR="00081310" w:rsidRDefault="00081310">
      <w:pPr>
        <w:pStyle w:val="TOC1"/>
        <w:rPr>
          <w:rFonts w:asciiTheme="minorHAnsi" w:eastAsiaTheme="minorEastAsia" w:hAnsiTheme="minorHAnsi" w:cstheme="minorBidi"/>
          <w:b w:val="0"/>
          <w:sz w:val="22"/>
        </w:rPr>
      </w:pPr>
      <w:r w:rsidRPr="007E26D8">
        <w:t>Proposal 5</w:t>
      </w:r>
      <w:r>
        <w:rPr>
          <w:rFonts w:asciiTheme="minorHAnsi" w:eastAsiaTheme="minorEastAsia" w:hAnsiTheme="minorHAnsi" w:cstheme="minorBidi"/>
          <w:b w:val="0"/>
          <w:sz w:val="22"/>
        </w:rPr>
        <w:tab/>
      </w:r>
      <w:r w:rsidRPr="007E26D8">
        <w:t>For CORESET configured by PBCH, fix the following parameters in the spec</w:t>
      </w:r>
    </w:p>
    <w:p w14:paraId="6B8EE5D8" w14:textId="77777777" w:rsidR="00081310" w:rsidRDefault="00081310">
      <w:pPr>
        <w:pStyle w:val="TOC1"/>
        <w:rPr>
          <w:rFonts w:asciiTheme="minorHAnsi" w:eastAsiaTheme="minorEastAsia" w:hAnsiTheme="minorHAnsi" w:cstheme="minorBidi"/>
          <w:b w:val="0"/>
          <w:sz w:val="22"/>
        </w:rPr>
      </w:pPr>
      <w:r w:rsidRPr="007E26D8">
        <w:rPr>
          <w:rFonts w:ascii="Calibri" w:eastAsia="Calibri" w:hAnsi="Calibri"/>
          <w:b w:val="0"/>
        </w:rPr>
        <w:t>-</w:t>
      </w:r>
      <w:r>
        <w:rPr>
          <w:rFonts w:asciiTheme="minorHAnsi" w:eastAsiaTheme="minorEastAsia" w:hAnsiTheme="minorHAnsi" w:cstheme="minorBidi"/>
          <w:b w:val="0"/>
          <w:sz w:val="22"/>
        </w:rPr>
        <w:tab/>
      </w:r>
      <w:r w:rsidRPr="007E26D8">
        <w:rPr>
          <w:i/>
        </w:rPr>
        <w:t xml:space="preserve">CORESET-CCE-REG-mapping-type: </w:t>
      </w:r>
      <w:r w:rsidRPr="007E26D8">
        <w:t>interleaved</w:t>
      </w:r>
    </w:p>
    <w:p w14:paraId="003DD4D3" w14:textId="0002C8B1" w:rsidR="00081310" w:rsidRDefault="00081310" w:rsidP="00B24D56">
      <w:pPr>
        <w:pStyle w:val="TOC1"/>
        <w:rPr>
          <w:rFonts w:asciiTheme="minorHAnsi" w:eastAsiaTheme="minorEastAsia" w:hAnsiTheme="minorHAnsi" w:cstheme="minorBidi"/>
          <w:b w:val="0"/>
          <w:sz w:val="22"/>
        </w:rPr>
      </w:pPr>
      <w:r w:rsidRPr="007E26D8">
        <w:rPr>
          <w:rFonts w:ascii="Calibri" w:eastAsia="Calibri" w:hAnsi="Calibri"/>
          <w:b w:val="0"/>
        </w:rPr>
        <w:t>-</w:t>
      </w:r>
      <w:r>
        <w:rPr>
          <w:rFonts w:asciiTheme="minorHAnsi" w:eastAsiaTheme="minorEastAsia" w:hAnsiTheme="minorHAnsi" w:cstheme="minorBidi"/>
          <w:b w:val="0"/>
          <w:sz w:val="22"/>
        </w:rPr>
        <w:tab/>
      </w:r>
      <w:r w:rsidRPr="007E26D8">
        <w:rPr>
          <w:i/>
        </w:rPr>
        <w:t xml:space="preserve">CORESET-interleaver-size: </w:t>
      </w:r>
      <w:r w:rsidRPr="007E26D8">
        <w:t>fixed to be 3 or 6</w:t>
      </w:r>
      <w:r w:rsidR="00B24D56">
        <w:rPr>
          <w:rFonts w:asciiTheme="minorHAnsi" w:eastAsiaTheme="minorEastAsia" w:hAnsiTheme="minorHAnsi" w:cstheme="minorBidi"/>
          <w:b w:val="0"/>
          <w:sz w:val="22"/>
        </w:rPr>
        <w:t xml:space="preserve"> (</w:t>
      </w:r>
      <w:r w:rsidRPr="007E26D8">
        <w:rPr>
          <w:i/>
        </w:rPr>
        <w:t>6 is slightly preferred</w:t>
      </w:r>
      <w:r w:rsidR="00B24D56">
        <w:rPr>
          <w:i/>
        </w:rPr>
        <w:t>)</w:t>
      </w:r>
      <w:bookmarkStart w:id="94" w:name="_GoBack"/>
      <w:bookmarkEnd w:id="94"/>
    </w:p>
    <w:p w14:paraId="5F1A4FC2" w14:textId="77777777" w:rsidR="00081310" w:rsidRDefault="00081310">
      <w:pPr>
        <w:pStyle w:val="TOC1"/>
        <w:rPr>
          <w:rFonts w:asciiTheme="minorHAnsi" w:eastAsiaTheme="minorEastAsia" w:hAnsiTheme="minorHAnsi" w:cstheme="minorBidi"/>
          <w:b w:val="0"/>
          <w:sz w:val="22"/>
        </w:rPr>
      </w:pPr>
      <w:r w:rsidRPr="007E26D8">
        <w:rPr>
          <w:rFonts w:ascii="Calibri" w:eastAsia="Calibri" w:hAnsi="Calibri"/>
          <w:b w:val="0"/>
          <w:lang w:val="en-GB"/>
        </w:rPr>
        <w:t>-</w:t>
      </w:r>
      <w:r>
        <w:rPr>
          <w:rFonts w:asciiTheme="minorHAnsi" w:eastAsiaTheme="minorEastAsia" w:hAnsiTheme="minorHAnsi" w:cstheme="minorBidi"/>
          <w:b w:val="0"/>
          <w:sz w:val="22"/>
        </w:rPr>
        <w:tab/>
      </w:r>
      <w:r w:rsidRPr="007E26D8">
        <w:rPr>
          <w:i/>
        </w:rPr>
        <w:t xml:space="preserve">CORESET-precoder-granularity: </w:t>
      </w:r>
      <w:r w:rsidRPr="007E26D8">
        <w:t>REG bundle size</w:t>
      </w:r>
    </w:p>
    <w:p w14:paraId="0F72ACA8" w14:textId="77777777" w:rsidR="00081310" w:rsidRDefault="00081310">
      <w:pPr>
        <w:pStyle w:val="TOC1"/>
        <w:rPr>
          <w:rFonts w:asciiTheme="minorHAnsi" w:eastAsiaTheme="minorEastAsia" w:hAnsiTheme="minorHAnsi" w:cstheme="minorBidi"/>
          <w:b w:val="0"/>
          <w:sz w:val="22"/>
        </w:rPr>
      </w:pPr>
      <w:r w:rsidRPr="007E26D8">
        <w:t>Proposal 6</w:t>
      </w:r>
      <w:r>
        <w:rPr>
          <w:rFonts w:asciiTheme="minorHAnsi" w:eastAsiaTheme="minorEastAsia" w:hAnsiTheme="minorHAnsi" w:cstheme="minorBidi"/>
          <w:b w:val="0"/>
          <w:sz w:val="22"/>
        </w:rPr>
        <w:tab/>
      </w:r>
      <w:r w:rsidRPr="007E26D8">
        <w:t xml:space="preserve">RMSI-configured CORESET is configured in the same way as any other non-MIB-configured CORESET, i.e., no </w:t>
      </w:r>
      <w:r w:rsidRPr="007E26D8">
        <w:rPr>
          <w:lang w:val="en-GB"/>
        </w:rPr>
        <w:t>need to fix parameters required from higher layers</w:t>
      </w:r>
    </w:p>
    <w:p w14:paraId="3D566F77" w14:textId="77777777" w:rsidR="00081310" w:rsidRDefault="00081310">
      <w:pPr>
        <w:pStyle w:val="TOC1"/>
        <w:rPr>
          <w:rFonts w:asciiTheme="minorHAnsi" w:eastAsiaTheme="minorEastAsia" w:hAnsiTheme="minorHAnsi" w:cstheme="minorBidi"/>
          <w:b w:val="0"/>
          <w:sz w:val="22"/>
        </w:rPr>
      </w:pPr>
      <w:r w:rsidRPr="007E26D8">
        <w:rPr>
          <w:b w:val="0"/>
        </w:rPr>
        <w:t>Therefore, we propose</w:t>
      </w:r>
    </w:p>
    <w:p w14:paraId="37FEF82E" w14:textId="77777777" w:rsidR="00081310" w:rsidRDefault="00081310">
      <w:pPr>
        <w:pStyle w:val="TOC1"/>
        <w:rPr>
          <w:rFonts w:asciiTheme="minorHAnsi" w:eastAsiaTheme="minorEastAsia" w:hAnsiTheme="minorHAnsi" w:cstheme="minorBidi"/>
          <w:b w:val="0"/>
          <w:sz w:val="22"/>
        </w:rPr>
      </w:pPr>
      <w:r w:rsidRPr="007E26D8">
        <w:t>Proposal 7</w:t>
      </w:r>
      <w:r>
        <w:rPr>
          <w:rFonts w:asciiTheme="minorHAnsi" w:eastAsiaTheme="minorEastAsia" w:hAnsiTheme="minorHAnsi" w:cstheme="minorBidi"/>
          <w:b w:val="0"/>
          <w:sz w:val="22"/>
        </w:rPr>
        <w:tab/>
      </w:r>
      <w:r w:rsidRPr="007E26D8">
        <w:t xml:space="preserve">Make the following </w:t>
      </w:r>
      <w:r w:rsidRPr="007E26D8">
        <w:rPr>
          <w:color w:val="0070C0"/>
          <w:u w:val="single"/>
        </w:rPr>
        <w:t>update</w:t>
      </w:r>
      <w:r w:rsidRPr="007E26D8">
        <w:t xml:space="preserve"> to subsection 10.1 in TS 38.213:</w:t>
      </w:r>
    </w:p>
    <w:p w14:paraId="4B83CF48" w14:textId="734C8CC9" w:rsidR="00081310" w:rsidRDefault="00081310">
      <w:pPr>
        <w:pStyle w:val="TOC1"/>
        <w:rPr>
          <w:b w:val="0"/>
        </w:rPr>
      </w:pPr>
      <w:r w:rsidRPr="007E26D8">
        <w:rPr>
          <w:b w:val="0"/>
          <w:highlight w:val="yellow"/>
        </w:rPr>
        <w:t>&gt;&gt;&gt;&gt;&gt;&gt;&gt;&gt;&gt;&gt;&gt;&gt; Start of text proposal &gt;&gt;&gt;&gt;&gt;&gt;&gt;&gt;&gt;&gt;&gt;&gt;</w:t>
      </w:r>
    </w:p>
    <w:p w14:paraId="6CB05B36" w14:textId="77777777" w:rsidR="006C5061" w:rsidRPr="00645AFD" w:rsidRDefault="006C5061" w:rsidP="006C5061">
      <w:pPr>
        <w:rPr>
          <w:rFonts w:ascii="Times New Roman" w:hAnsi="Times New Roman" w:cs="Times New Roman"/>
          <w:strike/>
          <w:color w:val="0070C0"/>
        </w:rPr>
      </w:pPr>
      <w:r w:rsidRPr="00645AFD">
        <w:rPr>
          <w:rFonts w:ascii="Times New Roman" w:eastAsia="SimSun" w:hAnsi="Times New Roman" w:cs="Times New Roman"/>
          <w:strike/>
          <w:color w:val="0070C0"/>
        </w:rPr>
        <w:t xml:space="preserve">For each </w:t>
      </w:r>
      <w:r w:rsidRPr="00645AFD">
        <w:rPr>
          <w:rFonts w:ascii="Times New Roman" w:hAnsi="Times New Roman" w:cs="Times New Roman"/>
          <w:strike/>
          <w:color w:val="0070C0"/>
        </w:rPr>
        <w:t xml:space="preserve">control resource set in </w:t>
      </w:r>
      <w:r w:rsidRPr="00645AFD">
        <w:rPr>
          <w:rFonts w:ascii="Times New Roman" w:eastAsia="SimSun" w:hAnsi="Times New Roman" w:cs="Times New Roman"/>
          <w:strike/>
          <w:color w:val="0070C0"/>
        </w:rPr>
        <w:t xml:space="preserve">a DL BWP of a serving cell, a respective </w:t>
      </w:r>
      <w:r w:rsidRPr="00645AFD">
        <w:rPr>
          <w:rFonts w:ascii="Times New Roman" w:hAnsi="Times New Roman" w:cs="Times New Roman"/>
          <w:strike/>
          <w:color w:val="0070C0"/>
        </w:rPr>
        <w:t xml:space="preserve">higher layer parameter </w:t>
      </w:r>
      <w:r w:rsidRPr="00645AFD">
        <w:rPr>
          <w:rFonts w:ascii="Times New Roman" w:hAnsi="Times New Roman" w:cs="Times New Roman"/>
          <w:i/>
          <w:strike/>
          <w:color w:val="0070C0"/>
        </w:rPr>
        <w:t>CORESET-freq-dom</w:t>
      </w:r>
      <w:r w:rsidRPr="00645AFD">
        <w:rPr>
          <w:rFonts w:ascii="Times New Roman" w:hAnsi="Times New Roman" w:cs="Times New Roman"/>
          <w:strike/>
          <w:color w:val="0070C0"/>
        </w:rPr>
        <w:t xml:space="preserve"> provides a bitmap. The bits of the bitmap have a one-to-one mapping with non-overlapping groups of 6 PRBs, in ascending order of the PRB index in the DL BWP bandwidth of </w:t>
      </w:r>
      <w:r w:rsidRPr="00645AFD">
        <w:rPr>
          <w:rFonts w:ascii="Times New Roman" w:hAnsi="Times New Roman" w:cs="Times New Roman"/>
          <w:strike/>
          <w:color w:val="0070C0"/>
          <w:position w:val="-10"/>
        </w:rPr>
        <w:object w:dxaOrig="520" w:dyaOrig="340" w14:anchorId="5FC6C055">
          <v:shape id="_x0000_i1134" type="#_x0000_t75" style="width:26.5pt;height:16.3pt" o:ole="">
            <v:imagedata r:id="rId51" o:title=""/>
          </v:shape>
          <o:OLEObject Type="Embed" ProgID="Equation.3" ShapeID="_x0000_i1134" DrawAspect="Content" ObjectID="_1580284706" r:id="rId79"/>
        </w:object>
      </w:r>
      <w:r w:rsidRPr="00645AFD">
        <w:rPr>
          <w:rFonts w:ascii="Times New Roman" w:hAnsi="Times New Roman" w:cs="Times New Roman"/>
          <w:strike/>
          <w:color w:val="0070C0"/>
        </w:rPr>
        <w:t xml:space="preserve"> PRBs with starting position </w:t>
      </w:r>
      <w:r w:rsidRPr="00645AFD">
        <w:rPr>
          <w:rFonts w:ascii="Times New Roman" w:hAnsi="Times New Roman" w:cs="Times New Roman"/>
          <w:strike/>
          <w:color w:val="0070C0"/>
          <w:position w:val="-10"/>
        </w:rPr>
        <w:object w:dxaOrig="499" w:dyaOrig="340" w14:anchorId="66CD5418">
          <v:shape id="_x0000_i1135" type="#_x0000_t75" style="width:24.45pt;height:16.3pt" o:ole="">
            <v:imagedata r:id="rId53" o:title=""/>
          </v:shape>
          <o:OLEObject Type="Embed" ProgID="Equation.3" ShapeID="_x0000_i1135" DrawAspect="Content" ObjectID="_1580284707" r:id="rId80"/>
        </w:object>
      </w:r>
      <w:r w:rsidRPr="00645AFD">
        <w:rPr>
          <w:rFonts w:ascii="Times New Roman" w:hAnsi="Times New Roman" w:cs="Times New Roman"/>
          <w:strike/>
          <w:color w:val="0070C0"/>
        </w:rPr>
        <w:t xml:space="preserve"> where the first PRB of the first group of 6 PRBs has index </w:t>
      </w:r>
      <w:r w:rsidRPr="00645AFD">
        <w:rPr>
          <w:rFonts w:ascii="Times New Roman" w:hAnsi="Times New Roman" w:cs="Times New Roman"/>
          <w:strike/>
          <w:color w:val="0070C0"/>
          <w:position w:val="-10"/>
        </w:rPr>
        <w:object w:dxaOrig="1040" w:dyaOrig="340" w14:anchorId="6E20070A">
          <v:shape id="_x0000_i1136" type="#_x0000_t75" style="width:51.6pt;height:16.3pt" o:ole="">
            <v:imagedata r:id="rId55" o:title=""/>
          </v:shape>
          <o:OLEObject Type="Embed" ProgID="Equation.3" ShapeID="_x0000_i1136" DrawAspect="Content" ObjectID="_1580284708" r:id="rId81"/>
        </w:object>
      </w:r>
      <w:r w:rsidRPr="00645AFD">
        <w:rPr>
          <w:rFonts w:ascii="Times New Roman" w:hAnsi="Times New Roman" w:cs="Times New Roman"/>
          <w:strike/>
          <w:color w:val="0070C0"/>
        </w:rPr>
        <w:t xml:space="preserve">. </w:t>
      </w:r>
    </w:p>
    <w:p w14:paraId="5AC201AA" w14:textId="16E65810" w:rsidR="006C5061" w:rsidRPr="006C5061" w:rsidRDefault="006C5061" w:rsidP="006C5061">
      <w:pPr>
        <w:rPr>
          <w:rFonts w:ascii="Times New Roman" w:hAnsi="Times New Roman" w:cs="Times New Roman"/>
          <w:color w:val="000000"/>
        </w:rPr>
      </w:pPr>
      <w:r w:rsidRPr="00645AFD">
        <w:rPr>
          <w:rFonts w:ascii="Times New Roman" w:eastAsia="SimSun" w:hAnsi="Times New Roman" w:cs="Times New Roman"/>
          <w:color w:val="0070C0"/>
        </w:rPr>
        <w:t xml:space="preserve">For each </w:t>
      </w:r>
      <w:r w:rsidRPr="00645AFD">
        <w:rPr>
          <w:rFonts w:ascii="Times New Roman" w:hAnsi="Times New Roman" w:cs="Times New Roman"/>
          <w:color w:val="0070C0"/>
        </w:rPr>
        <w:t xml:space="preserve">control resource set in </w:t>
      </w:r>
      <w:r w:rsidRPr="00645AFD">
        <w:rPr>
          <w:rFonts w:ascii="Times New Roman" w:eastAsia="SimSun" w:hAnsi="Times New Roman" w:cs="Times New Roman"/>
          <w:color w:val="0070C0"/>
        </w:rPr>
        <w:t xml:space="preserve">a DL BWP of a serving cell, a respective </w:t>
      </w:r>
      <w:r w:rsidRPr="00645AFD">
        <w:rPr>
          <w:rFonts w:ascii="Times New Roman" w:hAnsi="Times New Roman" w:cs="Times New Roman"/>
          <w:color w:val="0070C0"/>
        </w:rPr>
        <w:t xml:space="preserve">higher layer parameter </w:t>
      </w:r>
      <w:r w:rsidRPr="00645AFD">
        <w:rPr>
          <w:rFonts w:ascii="Times New Roman" w:hAnsi="Times New Roman" w:cs="Times New Roman"/>
          <w:i/>
          <w:color w:val="0070C0"/>
        </w:rPr>
        <w:t>CORESET-freq-dom</w:t>
      </w:r>
      <w:r w:rsidRPr="00645AFD">
        <w:rPr>
          <w:rFonts w:ascii="Times New Roman" w:hAnsi="Times New Roman" w:cs="Times New Roman"/>
          <w:color w:val="0070C0"/>
        </w:rPr>
        <w:t xml:space="preserve"> provides a bitmap with length of </w:t>
      </w:r>
      <w:r w:rsidRPr="00645AFD">
        <w:rPr>
          <w:rFonts w:ascii="Times New Roman" w:hAnsi="Times New Roman" w:cs="Times New Roman"/>
          <w:color w:val="0070C0"/>
          <w:position w:val="-22"/>
        </w:rPr>
        <w:object w:dxaOrig="3580" w:dyaOrig="560" w14:anchorId="5DBB012B">
          <v:shape id="_x0000_i1137" type="#_x0000_t75" style="width:161.65pt;height:25.8pt" o:ole="">
            <v:imagedata r:id="rId57" o:title=""/>
          </v:shape>
          <o:OLEObject Type="Embed" ProgID="Equation.DSMT4" ShapeID="_x0000_i1137" DrawAspect="Content" ObjectID="_1580284709" r:id="rId82"/>
        </w:object>
      </w:r>
      <w:r w:rsidRPr="00645AFD">
        <w:rPr>
          <w:rFonts w:ascii="Times New Roman" w:hAnsi="Times New Roman" w:cs="Times New Roman"/>
          <w:color w:val="0070C0"/>
        </w:rPr>
        <w:t xml:space="preserve">, where </w:t>
      </w:r>
      <w:r w:rsidRPr="00645AFD">
        <w:rPr>
          <w:rFonts w:ascii="Times New Roman" w:hAnsi="Times New Roman" w:cs="Times New Roman"/>
          <w:color w:val="0070C0"/>
          <w:position w:val="-12"/>
        </w:rPr>
        <w:object w:dxaOrig="560" w:dyaOrig="380" w14:anchorId="6A28B63F">
          <v:shape id="_x0000_i1138" type="#_x0000_t75" style="width:28.55pt;height:17.65pt" o:ole="">
            <v:imagedata r:id="rId59" o:title=""/>
          </v:shape>
          <o:OLEObject Type="Embed" ProgID="Equation.DSMT4" ShapeID="_x0000_i1138" DrawAspect="Content" ObjectID="_1580284710" r:id="rId83"/>
        </w:object>
      </w:r>
      <w:r w:rsidRPr="00645AFD">
        <w:rPr>
          <w:rFonts w:ascii="Times New Roman" w:hAnsi="Times New Roman" w:cs="Times New Roman"/>
          <w:color w:val="0070C0"/>
        </w:rPr>
        <w:t xml:space="preserve">is the number of PRBs within the DL BWP and </w:t>
      </w:r>
      <w:r w:rsidRPr="00645AFD">
        <w:rPr>
          <w:rFonts w:ascii="Times New Roman" w:hAnsi="Times New Roman" w:cs="Times New Roman"/>
          <w:color w:val="0070C0"/>
          <w:position w:val="-12"/>
        </w:rPr>
        <w:object w:dxaOrig="580" w:dyaOrig="380" w14:anchorId="36E470BE">
          <v:shape id="_x0000_i1139" type="#_x0000_t75" style="width:29.2pt;height:17.65pt" o:ole="">
            <v:imagedata r:id="rId61" o:title=""/>
          </v:shape>
          <o:OLEObject Type="Embed" ProgID="Equation.3" ShapeID="_x0000_i1139" DrawAspect="Content" ObjectID="_1580284711" r:id="rId84"/>
        </w:object>
      </w:r>
      <w:r w:rsidRPr="00645AFD">
        <w:rPr>
          <w:rFonts w:ascii="Times New Roman" w:hAnsi="Times New Roman" w:cs="Times New Roman"/>
          <w:color w:val="0070C0"/>
        </w:rPr>
        <w:t xml:space="preserve">is the common resource block index where the DL BWP starts relative to common resource block 0. The bits of the bitmap have a one-to-one mapping with non-overlapping groups of 6 PRBs, in ascending order of the PRB index in the DL where the first PRB of the first group of 6 PRBs has index </w:t>
      </w:r>
      <w:r w:rsidRPr="00645AFD">
        <w:rPr>
          <w:rFonts w:ascii="Times New Roman" w:hAnsi="Times New Roman" w:cs="Times New Roman"/>
          <w:color w:val="0070C0"/>
          <w:position w:val="-16"/>
        </w:rPr>
        <w:object w:dxaOrig="1260" w:dyaOrig="440" w14:anchorId="74C60B67">
          <v:shape id="_x0000_i1140" type="#_x0000_t75" style="width:63.15pt;height:21.75pt" o:ole="">
            <v:imagedata r:id="rId63" o:title=""/>
          </v:shape>
          <o:OLEObject Type="Embed" ProgID="Equation.DSMT4" ShapeID="_x0000_i1140" DrawAspect="Content" ObjectID="_1580284712" r:id="rId85"/>
        </w:object>
      </w:r>
      <w:r w:rsidRPr="00645AFD">
        <w:rPr>
          <w:rFonts w:ascii="Times New Roman" w:hAnsi="Times New Roman" w:cs="Times New Roman"/>
          <w:color w:val="0070C0"/>
        </w:rPr>
        <w:t>. The first group of 6 PRBs corresponds to the MSB of the bitmap. A group of 6 PRBs is allocated to the control resource set if the corresponding bit value in the bitmap is 1, otherwise it is not allocated to the control resource set.</w:t>
      </w:r>
    </w:p>
    <w:p w14:paraId="1AB3DD71" w14:textId="77777777" w:rsidR="00081310" w:rsidRDefault="00081310">
      <w:pPr>
        <w:pStyle w:val="TOC1"/>
        <w:rPr>
          <w:rFonts w:asciiTheme="minorHAnsi" w:eastAsiaTheme="minorEastAsia" w:hAnsiTheme="minorHAnsi" w:cstheme="minorBidi"/>
          <w:b w:val="0"/>
          <w:sz w:val="22"/>
        </w:rPr>
      </w:pPr>
      <w:r w:rsidRPr="007E26D8">
        <w:rPr>
          <w:b w:val="0"/>
          <w:highlight w:val="yellow"/>
        </w:rPr>
        <w:t>&gt;&gt;&gt;&gt;&gt;&gt;&gt;&gt;&gt;&gt;&gt;&gt; End of text proposal &gt;&gt;&gt;&gt;&gt;&gt;&gt;&gt;&gt;&gt;&gt;&gt;</w:t>
      </w:r>
    </w:p>
    <w:p w14:paraId="706CB927" w14:textId="16EC6F21" w:rsidR="00C01F33" w:rsidRPr="007850F4" w:rsidRDefault="00E5689D" w:rsidP="006260B9">
      <w:pPr>
        <w:pStyle w:val="BodyText"/>
        <w:rPr>
          <w:rFonts w:ascii="Times New Roman" w:hAnsi="Times New Roman" w:cs="Times New Roman"/>
          <w:b/>
          <w:bCs/>
        </w:rPr>
      </w:pPr>
      <w:r w:rsidRPr="007850F4">
        <w:rPr>
          <w:rFonts w:ascii="Times New Roman" w:hAnsi="Times New Roman" w:cs="Times New Roman"/>
          <w:b/>
          <w:bCs/>
        </w:rPr>
        <w:fldChar w:fldCharType="end"/>
      </w:r>
    </w:p>
    <w:p w14:paraId="160806A1" w14:textId="77777777" w:rsidR="00F507D1" w:rsidRPr="007850F4" w:rsidRDefault="00F507D1" w:rsidP="006260B9">
      <w:pPr>
        <w:pStyle w:val="Heading1"/>
        <w:jc w:val="both"/>
        <w:rPr>
          <w:rFonts w:ascii="Times New Roman" w:hAnsi="Times New Roman" w:cs="Times New Roman"/>
        </w:rPr>
      </w:pPr>
      <w:bookmarkStart w:id="95" w:name="_In-sequence_SDU_delivery"/>
      <w:bookmarkEnd w:id="95"/>
      <w:r w:rsidRPr="007850F4">
        <w:rPr>
          <w:rFonts w:ascii="Times New Roman" w:hAnsi="Times New Roman" w:cs="Times New Roman"/>
        </w:rPr>
        <w:lastRenderedPageBreak/>
        <w:t>References</w:t>
      </w:r>
    </w:p>
    <w:p w14:paraId="54DA4CB6" w14:textId="48EF4691" w:rsidR="00D118B2" w:rsidRDefault="00573FE9" w:rsidP="00573FE9">
      <w:pPr>
        <w:pStyle w:val="Reference"/>
        <w:rPr>
          <w:rFonts w:ascii="Times New Roman" w:hAnsi="Times New Roman" w:cs="Times New Roman"/>
        </w:rPr>
      </w:pPr>
      <w:bookmarkStart w:id="96" w:name="_Ref503441725"/>
      <w:bookmarkStart w:id="97" w:name="_Ref503507915"/>
      <w:r w:rsidRPr="00573FE9">
        <w:rPr>
          <w:rFonts w:ascii="Times New Roman" w:hAnsi="Times New Roman" w:cs="Times New Roman"/>
        </w:rPr>
        <w:t>R1-1801291, 38.21</w:t>
      </w:r>
      <w:bookmarkEnd w:id="96"/>
      <w:bookmarkEnd w:id="97"/>
      <w:r w:rsidRPr="00573FE9">
        <w:rPr>
          <w:rFonts w:ascii="Times New Roman" w:hAnsi="Times New Roman" w:cs="Times New Roman"/>
        </w:rPr>
        <w:t>1 after NR RAN1 ad hoc #1801</w:t>
      </w:r>
      <w:r w:rsidR="00967795" w:rsidRPr="00573FE9">
        <w:rPr>
          <w:rFonts w:ascii="Times New Roman" w:hAnsi="Times New Roman" w:cs="Times New Roman"/>
        </w:rPr>
        <w:t xml:space="preserve"> </w:t>
      </w:r>
    </w:p>
    <w:p w14:paraId="1E73019E" w14:textId="0A23596D" w:rsidR="00356873" w:rsidRPr="00573FE9" w:rsidRDefault="00356873" w:rsidP="00573FE9">
      <w:pPr>
        <w:pStyle w:val="Reference"/>
        <w:rPr>
          <w:rFonts w:ascii="Times New Roman" w:hAnsi="Times New Roman" w:cs="Times New Roman"/>
        </w:rPr>
      </w:pPr>
      <w:r>
        <w:rPr>
          <w:rFonts w:ascii="Times New Roman" w:hAnsi="Times New Roman" w:cs="Times New Roman"/>
        </w:rPr>
        <w:t>TS 38.213</w:t>
      </w:r>
    </w:p>
    <w:p w14:paraId="629AB845" w14:textId="37D5A0F0" w:rsidR="00277115" w:rsidRPr="00277115" w:rsidRDefault="00B073CD" w:rsidP="005D2E73">
      <w:pPr>
        <w:pStyle w:val="Heading1"/>
        <w:jc w:val="both"/>
        <w:rPr>
          <w:rFonts w:ascii="Times New Roman" w:hAnsi="Times New Roman" w:cs="Times New Roman"/>
        </w:rPr>
      </w:pPr>
      <w:r w:rsidRPr="00277115">
        <w:rPr>
          <w:rFonts w:ascii="Times New Roman" w:hAnsi="Times New Roman" w:cs="Times New Roman"/>
        </w:rPr>
        <w:t>Appendix</w:t>
      </w:r>
      <w:r w:rsidR="00277115" w:rsidRPr="00277115">
        <w:rPr>
          <w:rFonts w:ascii="Times New Roman" w:hAnsi="Times New Roman" w:cs="Times New Roman"/>
        </w:rPr>
        <w:t>: Illustration of how REG bundles are distributed in frequency with R=3 and R=6 for AL=4, 8, and 16</w:t>
      </w:r>
    </w:p>
    <w:p w14:paraId="40B8D9CB" w14:textId="386700E9" w:rsidR="005D2E73" w:rsidRPr="00277115" w:rsidRDefault="005D2E73" w:rsidP="005D2E73">
      <w:r w:rsidRPr="00277115">
        <w:t>For R=3:</w:t>
      </w:r>
    </w:p>
    <w:p w14:paraId="0E881019" w14:textId="77777777" w:rsidR="005D2E73" w:rsidRPr="00277115" w:rsidRDefault="005D2E73" w:rsidP="005D2E73">
      <w:pPr>
        <w:ind w:left="936" w:firstLine="504"/>
      </w:pPr>
      <w:r w:rsidRPr="00277115">
        <w:t>AL = 4</w:t>
      </w:r>
      <w:r w:rsidRPr="00277115">
        <w:tab/>
      </w:r>
      <w:r w:rsidRPr="00277115">
        <w:tab/>
      </w:r>
      <w:r w:rsidRPr="00277115">
        <w:tab/>
      </w:r>
      <w:r w:rsidRPr="00277115">
        <w:tab/>
        <w:t xml:space="preserve"> AL = 8</w:t>
      </w:r>
      <w:r w:rsidRPr="00277115">
        <w:tab/>
      </w:r>
      <w:r w:rsidRPr="00277115">
        <w:tab/>
      </w:r>
      <w:r w:rsidRPr="00277115">
        <w:tab/>
      </w:r>
      <w:r w:rsidRPr="00277115">
        <w:tab/>
        <w:t>AL = 16</w:t>
      </w:r>
    </w:p>
    <w:tbl>
      <w:tblPr>
        <w:tblStyle w:val="TableGrid"/>
        <w:tblW w:w="0" w:type="auto"/>
        <w:tblInd w:w="216" w:type="dxa"/>
        <w:tblLook w:val="04A0" w:firstRow="1" w:lastRow="0" w:firstColumn="1" w:lastColumn="0" w:noHBand="0" w:noVBand="1"/>
      </w:tblPr>
      <w:tblGrid>
        <w:gridCol w:w="3006"/>
        <w:gridCol w:w="3006"/>
        <w:gridCol w:w="3007"/>
      </w:tblGrid>
      <w:tr w:rsidR="00277115" w:rsidRPr="00277115" w14:paraId="761647A7" w14:textId="77777777" w:rsidTr="00BC47BF">
        <w:tc>
          <w:tcPr>
            <w:tcW w:w="3006" w:type="dxa"/>
          </w:tcPr>
          <w:p w14:paraId="14DE5046" w14:textId="77777777" w:rsidR="005D2E73" w:rsidRPr="00277115" w:rsidRDefault="005D2E73" w:rsidP="00BC47BF"/>
          <w:p w14:paraId="2FBA41F5" w14:textId="77777777" w:rsidR="005D2E73" w:rsidRPr="00277115" w:rsidRDefault="005D2E73" w:rsidP="00BC47BF"/>
          <w:p w14:paraId="17811425" w14:textId="77777777" w:rsidR="005D2E73" w:rsidRPr="00277115" w:rsidRDefault="005D2E73" w:rsidP="00BC47BF"/>
          <w:p w14:paraId="4DEE9580" w14:textId="77777777" w:rsidR="005D2E73" w:rsidRPr="00277115" w:rsidRDefault="005D2E73" w:rsidP="00BC47BF"/>
          <w:p w14:paraId="54EA22F8" w14:textId="77777777" w:rsidR="005D2E73" w:rsidRPr="00277115" w:rsidRDefault="005D2E73" w:rsidP="00BC47BF"/>
          <w:p w14:paraId="354C6B45" w14:textId="77777777" w:rsidR="005D2E73" w:rsidRPr="00277115" w:rsidRDefault="005D2E73" w:rsidP="00BC47BF">
            <w:r w:rsidRPr="00277115">
              <w:t>2</w:t>
            </w:r>
          </w:p>
        </w:tc>
        <w:tc>
          <w:tcPr>
            <w:tcW w:w="3006" w:type="dxa"/>
          </w:tcPr>
          <w:p w14:paraId="4FBC147A" w14:textId="77777777" w:rsidR="005D2E73" w:rsidRPr="00277115" w:rsidRDefault="005D2E73" w:rsidP="00BC47BF"/>
          <w:p w14:paraId="7D6A6110" w14:textId="77777777" w:rsidR="005D2E73" w:rsidRPr="00277115" w:rsidRDefault="005D2E73" w:rsidP="00BC47BF"/>
          <w:p w14:paraId="751A8D5C" w14:textId="77777777" w:rsidR="005D2E73" w:rsidRPr="00277115" w:rsidRDefault="005D2E73" w:rsidP="00BC47BF"/>
          <w:p w14:paraId="16ADE7A7" w14:textId="77777777" w:rsidR="005D2E73" w:rsidRPr="00277115" w:rsidRDefault="005D2E73" w:rsidP="00BC47BF"/>
          <w:p w14:paraId="289CB46E" w14:textId="77777777" w:rsidR="005D2E73" w:rsidRPr="00277115" w:rsidRDefault="005D2E73" w:rsidP="00BC47BF">
            <w:r w:rsidRPr="00277115">
              <w:t>5</w:t>
            </w:r>
          </w:p>
          <w:p w14:paraId="1EC2B3BC" w14:textId="77777777" w:rsidR="005D2E73" w:rsidRPr="00277115" w:rsidRDefault="005D2E73" w:rsidP="00BC47BF">
            <w:r w:rsidRPr="00277115">
              <w:t>2</w:t>
            </w:r>
          </w:p>
        </w:tc>
        <w:tc>
          <w:tcPr>
            <w:tcW w:w="3007" w:type="dxa"/>
          </w:tcPr>
          <w:p w14:paraId="2E75E99F" w14:textId="77777777" w:rsidR="005D2E73" w:rsidRPr="00277115" w:rsidRDefault="005D2E73" w:rsidP="00BC47BF"/>
          <w:p w14:paraId="7C9046AF" w14:textId="77777777" w:rsidR="005D2E73" w:rsidRPr="00277115" w:rsidRDefault="005D2E73" w:rsidP="00BC47BF">
            <w:r w:rsidRPr="00277115">
              <w:t>14</w:t>
            </w:r>
          </w:p>
          <w:p w14:paraId="45F4A42E" w14:textId="77777777" w:rsidR="005D2E73" w:rsidRPr="00277115" w:rsidRDefault="005D2E73" w:rsidP="00BC47BF">
            <w:r w:rsidRPr="00277115">
              <w:t>11</w:t>
            </w:r>
          </w:p>
          <w:p w14:paraId="554B553F" w14:textId="77777777" w:rsidR="005D2E73" w:rsidRPr="00277115" w:rsidRDefault="005D2E73" w:rsidP="00BC47BF">
            <w:r w:rsidRPr="00277115">
              <w:t>8</w:t>
            </w:r>
          </w:p>
          <w:p w14:paraId="4612383D" w14:textId="77777777" w:rsidR="005D2E73" w:rsidRPr="00277115" w:rsidRDefault="005D2E73" w:rsidP="00BC47BF">
            <w:r w:rsidRPr="00277115">
              <w:t>5</w:t>
            </w:r>
          </w:p>
          <w:p w14:paraId="44045AA5" w14:textId="77777777" w:rsidR="005D2E73" w:rsidRPr="00277115" w:rsidRDefault="005D2E73" w:rsidP="00BC47BF">
            <w:r w:rsidRPr="00277115">
              <w:t>2</w:t>
            </w:r>
          </w:p>
        </w:tc>
      </w:tr>
      <w:tr w:rsidR="00277115" w:rsidRPr="00277115" w14:paraId="61DEEE5C" w14:textId="77777777" w:rsidTr="00BC47BF">
        <w:tc>
          <w:tcPr>
            <w:tcW w:w="3006" w:type="dxa"/>
          </w:tcPr>
          <w:p w14:paraId="4FC7B818" w14:textId="77777777" w:rsidR="005D2E73" w:rsidRPr="00277115" w:rsidRDefault="005D2E73" w:rsidP="00BC47BF"/>
          <w:p w14:paraId="3BEE563F" w14:textId="77777777" w:rsidR="005D2E73" w:rsidRPr="00277115" w:rsidRDefault="005D2E73" w:rsidP="00BC47BF"/>
          <w:p w14:paraId="416F8D72" w14:textId="77777777" w:rsidR="005D2E73" w:rsidRPr="00277115" w:rsidRDefault="005D2E73" w:rsidP="00BC47BF"/>
          <w:p w14:paraId="6F923118" w14:textId="77777777" w:rsidR="005D2E73" w:rsidRPr="00277115" w:rsidRDefault="005D2E73" w:rsidP="00BC47BF"/>
          <w:p w14:paraId="56724806" w14:textId="77777777" w:rsidR="005D2E73" w:rsidRPr="00277115" w:rsidRDefault="005D2E73" w:rsidP="00BC47BF"/>
          <w:p w14:paraId="7941F401" w14:textId="77777777" w:rsidR="005D2E73" w:rsidRPr="00277115" w:rsidRDefault="005D2E73" w:rsidP="00BC47BF">
            <w:r w:rsidRPr="00277115">
              <w:t>1</w:t>
            </w:r>
          </w:p>
        </w:tc>
        <w:tc>
          <w:tcPr>
            <w:tcW w:w="3006" w:type="dxa"/>
          </w:tcPr>
          <w:p w14:paraId="723AC4CB" w14:textId="77777777" w:rsidR="005D2E73" w:rsidRPr="00277115" w:rsidRDefault="005D2E73" w:rsidP="00BC47BF"/>
          <w:p w14:paraId="539C9874" w14:textId="77777777" w:rsidR="005D2E73" w:rsidRPr="00277115" w:rsidRDefault="005D2E73" w:rsidP="00BC47BF"/>
          <w:p w14:paraId="39918BF5" w14:textId="77777777" w:rsidR="005D2E73" w:rsidRPr="00277115" w:rsidRDefault="005D2E73" w:rsidP="00BC47BF"/>
          <w:p w14:paraId="1FB30C79" w14:textId="77777777" w:rsidR="005D2E73" w:rsidRPr="00277115" w:rsidRDefault="005D2E73" w:rsidP="00BC47BF">
            <w:r w:rsidRPr="00277115">
              <w:t>7</w:t>
            </w:r>
          </w:p>
          <w:p w14:paraId="32F248F6" w14:textId="77777777" w:rsidR="005D2E73" w:rsidRPr="00277115" w:rsidRDefault="005D2E73" w:rsidP="00BC47BF">
            <w:r w:rsidRPr="00277115">
              <w:t>4</w:t>
            </w:r>
          </w:p>
          <w:p w14:paraId="13E5D864" w14:textId="77777777" w:rsidR="005D2E73" w:rsidRPr="00277115" w:rsidRDefault="005D2E73" w:rsidP="00BC47BF">
            <w:r w:rsidRPr="00277115">
              <w:t>1</w:t>
            </w:r>
          </w:p>
        </w:tc>
        <w:tc>
          <w:tcPr>
            <w:tcW w:w="3007" w:type="dxa"/>
          </w:tcPr>
          <w:p w14:paraId="73AB31B1" w14:textId="77777777" w:rsidR="005D2E73" w:rsidRPr="00277115" w:rsidRDefault="005D2E73" w:rsidP="00BC47BF"/>
          <w:p w14:paraId="099E4A71" w14:textId="77777777" w:rsidR="005D2E73" w:rsidRPr="00277115" w:rsidRDefault="005D2E73" w:rsidP="00BC47BF">
            <w:r w:rsidRPr="00277115">
              <w:t>13</w:t>
            </w:r>
          </w:p>
          <w:p w14:paraId="189A7D56" w14:textId="77777777" w:rsidR="005D2E73" w:rsidRPr="00277115" w:rsidRDefault="005D2E73" w:rsidP="00BC47BF">
            <w:r w:rsidRPr="00277115">
              <w:t>10</w:t>
            </w:r>
          </w:p>
          <w:p w14:paraId="79C70D20" w14:textId="77777777" w:rsidR="005D2E73" w:rsidRPr="00277115" w:rsidRDefault="005D2E73" w:rsidP="00BC47BF">
            <w:r w:rsidRPr="00277115">
              <w:t>7</w:t>
            </w:r>
          </w:p>
          <w:p w14:paraId="644F905D" w14:textId="77777777" w:rsidR="005D2E73" w:rsidRPr="00277115" w:rsidRDefault="005D2E73" w:rsidP="00BC47BF">
            <w:r w:rsidRPr="00277115">
              <w:t>4</w:t>
            </w:r>
          </w:p>
          <w:p w14:paraId="5B6236D8" w14:textId="77777777" w:rsidR="005D2E73" w:rsidRPr="00277115" w:rsidRDefault="005D2E73" w:rsidP="00BC47BF">
            <w:r w:rsidRPr="00277115">
              <w:t>1</w:t>
            </w:r>
          </w:p>
        </w:tc>
      </w:tr>
      <w:tr w:rsidR="005D2E73" w:rsidRPr="00277115" w14:paraId="4D5D31DE" w14:textId="77777777" w:rsidTr="00BC47BF">
        <w:tc>
          <w:tcPr>
            <w:tcW w:w="3006" w:type="dxa"/>
          </w:tcPr>
          <w:p w14:paraId="406B1CDC" w14:textId="77777777" w:rsidR="005D2E73" w:rsidRPr="00277115" w:rsidRDefault="005D2E73" w:rsidP="00BC47BF"/>
          <w:p w14:paraId="683EEACD" w14:textId="77777777" w:rsidR="005D2E73" w:rsidRPr="00277115" w:rsidRDefault="005D2E73" w:rsidP="00BC47BF"/>
          <w:p w14:paraId="50C2B43B" w14:textId="77777777" w:rsidR="005D2E73" w:rsidRPr="00277115" w:rsidRDefault="005D2E73" w:rsidP="00BC47BF"/>
          <w:p w14:paraId="58891BA4" w14:textId="77777777" w:rsidR="005D2E73" w:rsidRPr="00277115" w:rsidRDefault="005D2E73" w:rsidP="00BC47BF"/>
          <w:p w14:paraId="1EF6451C" w14:textId="77777777" w:rsidR="005D2E73" w:rsidRPr="00277115" w:rsidRDefault="005D2E73" w:rsidP="00BC47BF">
            <w:r w:rsidRPr="00277115">
              <w:t>3</w:t>
            </w:r>
          </w:p>
          <w:p w14:paraId="68C6178A" w14:textId="77777777" w:rsidR="005D2E73" w:rsidRPr="00277115" w:rsidRDefault="005D2E73" w:rsidP="00BC47BF">
            <w:r w:rsidRPr="00277115">
              <w:t>0</w:t>
            </w:r>
          </w:p>
        </w:tc>
        <w:tc>
          <w:tcPr>
            <w:tcW w:w="3006" w:type="dxa"/>
          </w:tcPr>
          <w:p w14:paraId="1281F735" w14:textId="77777777" w:rsidR="005D2E73" w:rsidRPr="00277115" w:rsidRDefault="005D2E73" w:rsidP="00BC47BF"/>
          <w:p w14:paraId="1EF55937" w14:textId="77777777" w:rsidR="005D2E73" w:rsidRPr="00277115" w:rsidRDefault="005D2E73" w:rsidP="00BC47BF"/>
          <w:p w14:paraId="456C45DB" w14:textId="77777777" w:rsidR="005D2E73" w:rsidRPr="00277115" w:rsidRDefault="005D2E73" w:rsidP="00BC47BF"/>
          <w:p w14:paraId="65C0C935" w14:textId="77777777" w:rsidR="005D2E73" w:rsidRPr="00277115" w:rsidRDefault="005D2E73" w:rsidP="00BC47BF">
            <w:r w:rsidRPr="00277115">
              <w:t>6</w:t>
            </w:r>
          </w:p>
          <w:p w14:paraId="2FF3F09D" w14:textId="77777777" w:rsidR="005D2E73" w:rsidRPr="00277115" w:rsidRDefault="005D2E73" w:rsidP="00BC47BF">
            <w:r w:rsidRPr="00277115">
              <w:t>3</w:t>
            </w:r>
          </w:p>
          <w:p w14:paraId="3C628244" w14:textId="77777777" w:rsidR="005D2E73" w:rsidRPr="00277115" w:rsidRDefault="005D2E73" w:rsidP="00BC47BF">
            <w:r w:rsidRPr="00277115">
              <w:t>0</w:t>
            </w:r>
          </w:p>
        </w:tc>
        <w:tc>
          <w:tcPr>
            <w:tcW w:w="3007" w:type="dxa"/>
          </w:tcPr>
          <w:p w14:paraId="2A2C2C44" w14:textId="77777777" w:rsidR="005D2E73" w:rsidRPr="00277115" w:rsidRDefault="005D2E73" w:rsidP="00BC47BF">
            <w:r w:rsidRPr="00277115">
              <w:t>15</w:t>
            </w:r>
          </w:p>
          <w:p w14:paraId="7BAB0411" w14:textId="77777777" w:rsidR="005D2E73" w:rsidRPr="00277115" w:rsidRDefault="005D2E73" w:rsidP="00BC47BF">
            <w:r w:rsidRPr="00277115">
              <w:t>12</w:t>
            </w:r>
          </w:p>
          <w:p w14:paraId="6AC7F86F" w14:textId="77777777" w:rsidR="005D2E73" w:rsidRPr="00277115" w:rsidRDefault="005D2E73" w:rsidP="00BC47BF">
            <w:r w:rsidRPr="00277115">
              <w:t>9</w:t>
            </w:r>
          </w:p>
          <w:p w14:paraId="1492A8B2" w14:textId="77777777" w:rsidR="005D2E73" w:rsidRPr="00277115" w:rsidRDefault="005D2E73" w:rsidP="00BC47BF">
            <w:r w:rsidRPr="00277115">
              <w:t>6</w:t>
            </w:r>
          </w:p>
          <w:p w14:paraId="595E7D91" w14:textId="77777777" w:rsidR="005D2E73" w:rsidRPr="00277115" w:rsidRDefault="005D2E73" w:rsidP="00BC47BF">
            <w:r w:rsidRPr="00277115">
              <w:t>3</w:t>
            </w:r>
          </w:p>
          <w:p w14:paraId="190419C4" w14:textId="77777777" w:rsidR="005D2E73" w:rsidRPr="00277115" w:rsidRDefault="005D2E73" w:rsidP="00BC47BF">
            <w:r w:rsidRPr="00277115">
              <w:t>0</w:t>
            </w:r>
          </w:p>
        </w:tc>
      </w:tr>
    </w:tbl>
    <w:p w14:paraId="0B4EFE4C" w14:textId="77777777" w:rsidR="005D2E73" w:rsidRPr="00277115" w:rsidRDefault="005D2E73" w:rsidP="005D2E73"/>
    <w:p w14:paraId="707E6B9E" w14:textId="77777777" w:rsidR="005D2E73" w:rsidRPr="00277115" w:rsidRDefault="005D2E73" w:rsidP="005D2E73">
      <w:r w:rsidRPr="00277115">
        <w:lastRenderedPageBreak/>
        <w:t>For R=6:</w:t>
      </w:r>
    </w:p>
    <w:p w14:paraId="3CF38D93" w14:textId="77777777" w:rsidR="005D2E73" w:rsidRPr="00277115" w:rsidRDefault="005D2E73" w:rsidP="005D2E73">
      <w:pPr>
        <w:ind w:left="936" w:firstLine="504"/>
      </w:pPr>
      <w:r w:rsidRPr="00277115">
        <w:t>AL = 4</w:t>
      </w:r>
      <w:r w:rsidRPr="00277115">
        <w:tab/>
      </w:r>
      <w:r w:rsidRPr="00277115">
        <w:tab/>
      </w:r>
      <w:r w:rsidRPr="00277115">
        <w:tab/>
      </w:r>
      <w:r w:rsidRPr="00277115">
        <w:tab/>
        <w:t xml:space="preserve"> AL = 8</w:t>
      </w:r>
      <w:r w:rsidRPr="00277115">
        <w:tab/>
      </w:r>
      <w:r w:rsidRPr="00277115">
        <w:tab/>
      </w:r>
      <w:r w:rsidRPr="00277115">
        <w:tab/>
      </w:r>
      <w:r w:rsidRPr="00277115">
        <w:tab/>
        <w:t>AL = 16</w:t>
      </w:r>
    </w:p>
    <w:tbl>
      <w:tblPr>
        <w:tblStyle w:val="TableGrid"/>
        <w:tblW w:w="8803" w:type="dxa"/>
        <w:tblInd w:w="216" w:type="dxa"/>
        <w:tblLook w:val="04A0" w:firstRow="1" w:lastRow="0" w:firstColumn="1" w:lastColumn="0" w:noHBand="0" w:noVBand="1"/>
      </w:tblPr>
      <w:tblGrid>
        <w:gridCol w:w="2935"/>
        <w:gridCol w:w="2935"/>
        <w:gridCol w:w="2933"/>
      </w:tblGrid>
      <w:tr w:rsidR="00277115" w:rsidRPr="00277115" w14:paraId="6FF835A2" w14:textId="77777777" w:rsidTr="00BC47BF">
        <w:tc>
          <w:tcPr>
            <w:tcW w:w="2935" w:type="dxa"/>
          </w:tcPr>
          <w:p w14:paraId="668B1FEF" w14:textId="77777777" w:rsidR="005D2E73" w:rsidRPr="00277115" w:rsidRDefault="005D2E73" w:rsidP="00BC47BF"/>
          <w:p w14:paraId="0255045F" w14:textId="77777777" w:rsidR="005D2E73" w:rsidRPr="00277115" w:rsidRDefault="005D2E73" w:rsidP="00BC47BF"/>
          <w:p w14:paraId="12955D3F" w14:textId="77777777" w:rsidR="005D2E73" w:rsidRPr="00277115" w:rsidRDefault="005D2E73" w:rsidP="00BC47BF"/>
        </w:tc>
        <w:tc>
          <w:tcPr>
            <w:tcW w:w="2935" w:type="dxa"/>
          </w:tcPr>
          <w:p w14:paraId="0726FE3A" w14:textId="77777777" w:rsidR="005D2E73" w:rsidRPr="00277115" w:rsidRDefault="005D2E73" w:rsidP="00BC47BF"/>
          <w:p w14:paraId="7DF3B45C" w14:textId="77777777" w:rsidR="005D2E73" w:rsidRPr="00277115" w:rsidRDefault="005D2E73" w:rsidP="00BC47BF"/>
          <w:p w14:paraId="095B1D98" w14:textId="77777777" w:rsidR="005D2E73" w:rsidRPr="00277115" w:rsidRDefault="005D2E73" w:rsidP="00BC47BF">
            <w:r w:rsidRPr="00277115">
              <w:t>5</w:t>
            </w:r>
          </w:p>
        </w:tc>
        <w:tc>
          <w:tcPr>
            <w:tcW w:w="2933" w:type="dxa"/>
          </w:tcPr>
          <w:p w14:paraId="078B008D" w14:textId="77777777" w:rsidR="005D2E73" w:rsidRPr="00277115" w:rsidRDefault="005D2E73" w:rsidP="00BC47BF"/>
          <w:p w14:paraId="7AA0DAC4" w14:textId="77777777" w:rsidR="005D2E73" w:rsidRPr="00277115" w:rsidRDefault="005D2E73" w:rsidP="00BC47BF">
            <w:r w:rsidRPr="00277115">
              <w:t>11</w:t>
            </w:r>
          </w:p>
          <w:p w14:paraId="07F57E3A" w14:textId="77777777" w:rsidR="005D2E73" w:rsidRPr="00277115" w:rsidRDefault="005D2E73" w:rsidP="00BC47BF">
            <w:r w:rsidRPr="00277115">
              <w:t>5</w:t>
            </w:r>
          </w:p>
        </w:tc>
      </w:tr>
      <w:tr w:rsidR="00277115" w:rsidRPr="00277115" w14:paraId="53BF25AB" w14:textId="77777777" w:rsidTr="00BC47BF">
        <w:tc>
          <w:tcPr>
            <w:tcW w:w="2935" w:type="dxa"/>
          </w:tcPr>
          <w:p w14:paraId="202E7B65" w14:textId="77777777" w:rsidR="005D2E73" w:rsidRPr="00277115" w:rsidRDefault="005D2E73" w:rsidP="00BC47BF"/>
          <w:p w14:paraId="324088C4" w14:textId="77777777" w:rsidR="005D2E73" w:rsidRPr="00277115" w:rsidRDefault="005D2E73" w:rsidP="00BC47BF"/>
          <w:p w14:paraId="70CB8E15" w14:textId="77777777" w:rsidR="005D2E73" w:rsidRPr="00277115" w:rsidRDefault="005D2E73" w:rsidP="00BC47BF">
            <w:r w:rsidRPr="00277115">
              <w:t>4</w:t>
            </w:r>
          </w:p>
        </w:tc>
        <w:tc>
          <w:tcPr>
            <w:tcW w:w="2935" w:type="dxa"/>
          </w:tcPr>
          <w:p w14:paraId="4C16B563" w14:textId="77777777" w:rsidR="005D2E73" w:rsidRPr="00277115" w:rsidRDefault="005D2E73" w:rsidP="00BC47BF"/>
          <w:p w14:paraId="1E397740" w14:textId="77777777" w:rsidR="005D2E73" w:rsidRPr="00277115" w:rsidRDefault="005D2E73" w:rsidP="00BC47BF"/>
          <w:p w14:paraId="1DA09563" w14:textId="77777777" w:rsidR="005D2E73" w:rsidRPr="00277115" w:rsidRDefault="005D2E73" w:rsidP="00BC47BF">
            <w:r w:rsidRPr="00277115">
              <w:t>4</w:t>
            </w:r>
          </w:p>
        </w:tc>
        <w:tc>
          <w:tcPr>
            <w:tcW w:w="2933" w:type="dxa"/>
          </w:tcPr>
          <w:p w14:paraId="348FC737" w14:textId="77777777" w:rsidR="005D2E73" w:rsidRPr="00277115" w:rsidRDefault="005D2E73" w:rsidP="00BC47BF"/>
          <w:p w14:paraId="0ADA5111" w14:textId="77777777" w:rsidR="005D2E73" w:rsidRPr="00277115" w:rsidRDefault="005D2E73" w:rsidP="00BC47BF">
            <w:r w:rsidRPr="00277115">
              <w:t>10</w:t>
            </w:r>
          </w:p>
          <w:p w14:paraId="7464A29C" w14:textId="77777777" w:rsidR="005D2E73" w:rsidRPr="00277115" w:rsidRDefault="005D2E73" w:rsidP="00BC47BF">
            <w:r w:rsidRPr="00277115">
              <w:t>4</w:t>
            </w:r>
          </w:p>
        </w:tc>
      </w:tr>
      <w:tr w:rsidR="00277115" w:rsidRPr="00277115" w14:paraId="7A31ABF8" w14:textId="77777777" w:rsidTr="00BC47BF">
        <w:tc>
          <w:tcPr>
            <w:tcW w:w="2935" w:type="dxa"/>
          </w:tcPr>
          <w:p w14:paraId="6714F9A5" w14:textId="77777777" w:rsidR="005D2E73" w:rsidRPr="00277115" w:rsidRDefault="005D2E73" w:rsidP="00BC47BF"/>
          <w:p w14:paraId="2ABA17B1" w14:textId="77777777" w:rsidR="005D2E73" w:rsidRPr="00277115" w:rsidRDefault="005D2E73" w:rsidP="00BC47BF"/>
          <w:p w14:paraId="402BB898" w14:textId="77777777" w:rsidR="005D2E73" w:rsidRPr="00277115" w:rsidRDefault="005D2E73" w:rsidP="00BC47BF">
            <w:r w:rsidRPr="00277115">
              <w:t>3</w:t>
            </w:r>
          </w:p>
        </w:tc>
        <w:tc>
          <w:tcPr>
            <w:tcW w:w="2935" w:type="dxa"/>
          </w:tcPr>
          <w:p w14:paraId="68556A25" w14:textId="77777777" w:rsidR="005D2E73" w:rsidRPr="00277115" w:rsidRDefault="005D2E73" w:rsidP="00BC47BF"/>
          <w:p w14:paraId="2FD5FFDC" w14:textId="77777777" w:rsidR="005D2E73" w:rsidRPr="00277115" w:rsidRDefault="005D2E73" w:rsidP="00BC47BF"/>
          <w:p w14:paraId="3FC55C69" w14:textId="77777777" w:rsidR="005D2E73" w:rsidRPr="00277115" w:rsidRDefault="005D2E73" w:rsidP="00BC47BF">
            <w:r w:rsidRPr="00277115">
              <w:t>3</w:t>
            </w:r>
          </w:p>
        </w:tc>
        <w:tc>
          <w:tcPr>
            <w:tcW w:w="2933" w:type="dxa"/>
          </w:tcPr>
          <w:p w14:paraId="1176F88C" w14:textId="77777777" w:rsidR="005D2E73" w:rsidRPr="00277115" w:rsidRDefault="005D2E73" w:rsidP="00BC47BF">
            <w:r w:rsidRPr="00277115">
              <w:t>15</w:t>
            </w:r>
          </w:p>
          <w:p w14:paraId="1C29C284" w14:textId="77777777" w:rsidR="005D2E73" w:rsidRPr="00277115" w:rsidRDefault="005D2E73" w:rsidP="00BC47BF">
            <w:r w:rsidRPr="00277115">
              <w:t>9</w:t>
            </w:r>
          </w:p>
          <w:p w14:paraId="09180983" w14:textId="77777777" w:rsidR="005D2E73" w:rsidRPr="00277115" w:rsidRDefault="005D2E73" w:rsidP="00BC47BF">
            <w:r w:rsidRPr="00277115">
              <w:t>3</w:t>
            </w:r>
          </w:p>
        </w:tc>
      </w:tr>
      <w:tr w:rsidR="00277115" w:rsidRPr="00277115" w14:paraId="629E9D39" w14:textId="77777777" w:rsidTr="00BC47BF">
        <w:tc>
          <w:tcPr>
            <w:tcW w:w="2935" w:type="dxa"/>
          </w:tcPr>
          <w:p w14:paraId="5E9F50F0" w14:textId="77777777" w:rsidR="005D2E73" w:rsidRPr="00277115" w:rsidRDefault="005D2E73" w:rsidP="00BC47BF"/>
          <w:p w14:paraId="20F0ED2B" w14:textId="77777777" w:rsidR="005D2E73" w:rsidRPr="00277115" w:rsidRDefault="005D2E73" w:rsidP="00BC47BF"/>
          <w:p w14:paraId="55C74643" w14:textId="77777777" w:rsidR="005D2E73" w:rsidRPr="00277115" w:rsidRDefault="005D2E73" w:rsidP="00BC47BF">
            <w:r w:rsidRPr="00277115">
              <w:t>2</w:t>
            </w:r>
          </w:p>
        </w:tc>
        <w:tc>
          <w:tcPr>
            <w:tcW w:w="2935" w:type="dxa"/>
          </w:tcPr>
          <w:p w14:paraId="58DF68A8" w14:textId="77777777" w:rsidR="005D2E73" w:rsidRPr="00277115" w:rsidRDefault="005D2E73" w:rsidP="00BC47BF"/>
          <w:p w14:paraId="0DBED997" w14:textId="77777777" w:rsidR="005D2E73" w:rsidRPr="00277115" w:rsidRDefault="005D2E73" w:rsidP="00BC47BF"/>
          <w:p w14:paraId="6DAE2030" w14:textId="77777777" w:rsidR="005D2E73" w:rsidRPr="00277115" w:rsidRDefault="005D2E73" w:rsidP="00BC47BF">
            <w:r w:rsidRPr="00277115">
              <w:t>2</w:t>
            </w:r>
          </w:p>
        </w:tc>
        <w:tc>
          <w:tcPr>
            <w:tcW w:w="2933" w:type="dxa"/>
          </w:tcPr>
          <w:p w14:paraId="4C15C354" w14:textId="77777777" w:rsidR="005D2E73" w:rsidRPr="00277115" w:rsidRDefault="005D2E73" w:rsidP="00BC47BF">
            <w:r w:rsidRPr="00277115">
              <w:t>14</w:t>
            </w:r>
          </w:p>
          <w:p w14:paraId="79F34AF3" w14:textId="77777777" w:rsidR="005D2E73" w:rsidRPr="00277115" w:rsidRDefault="005D2E73" w:rsidP="00BC47BF">
            <w:r w:rsidRPr="00277115">
              <w:t>8</w:t>
            </w:r>
          </w:p>
          <w:p w14:paraId="058F3987" w14:textId="77777777" w:rsidR="005D2E73" w:rsidRPr="00277115" w:rsidRDefault="005D2E73" w:rsidP="00BC47BF">
            <w:r w:rsidRPr="00277115">
              <w:t>2</w:t>
            </w:r>
          </w:p>
        </w:tc>
      </w:tr>
      <w:tr w:rsidR="00277115" w:rsidRPr="00277115" w14:paraId="03BAEB2B" w14:textId="77777777" w:rsidTr="00BC47BF">
        <w:tc>
          <w:tcPr>
            <w:tcW w:w="2935" w:type="dxa"/>
          </w:tcPr>
          <w:p w14:paraId="7A0281D9" w14:textId="77777777" w:rsidR="005D2E73" w:rsidRPr="00277115" w:rsidRDefault="005D2E73" w:rsidP="00BC47BF"/>
          <w:p w14:paraId="4D3C627C" w14:textId="77777777" w:rsidR="005D2E73" w:rsidRPr="00277115" w:rsidRDefault="005D2E73" w:rsidP="00BC47BF"/>
          <w:p w14:paraId="209B043E" w14:textId="77777777" w:rsidR="005D2E73" w:rsidRPr="00277115" w:rsidRDefault="005D2E73" w:rsidP="00BC47BF">
            <w:r w:rsidRPr="00277115">
              <w:t>1</w:t>
            </w:r>
          </w:p>
        </w:tc>
        <w:tc>
          <w:tcPr>
            <w:tcW w:w="2935" w:type="dxa"/>
          </w:tcPr>
          <w:p w14:paraId="75FE8627" w14:textId="77777777" w:rsidR="005D2E73" w:rsidRPr="00277115" w:rsidRDefault="005D2E73" w:rsidP="00BC47BF"/>
          <w:p w14:paraId="406D78E2" w14:textId="77777777" w:rsidR="005D2E73" w:rsidRPr="00277115" w:rsidRDefault="005D2E73" w:rsidP="00BC47BF">
            <w:r w:rsidRPr="00277115">
              <w:t>7</w:t>
            </w:r>
          </w:p>
          <w:p w14:paraId="42C3538A" w14:textId="77777777" w:rsidR="005D2E73" w:rsidRPr="00277115" w:rsidRDefault="005D2E73" w:rsidP="00BC47BF">
            <w:r w:rsidRPr="00277115">
              <w:t>1</w:t>
            </w:r>
          </w:p>
        </w:tc>
        <w:tc>
          <w:tcPr>
            <w:tcW w:w="2933" w:type="dxa"/>
          </w:tcPr>
          <w:p w14:paraId="5A689C04" w14:textId="77777777" w:rsidR="005D2E73" w:rsidRPr="00277115" w:rsidRDefault="005D2E73" w:rsidP="00BC47BF">
            <w:r w:rsidRPr="00277115">
              <w:t>13</w:t>
            </w:r>
          </w:p>
          <w:p w14:paraId="7A3618D8" w14:textId="77777777" w:rsidR="005D2E73" w:rsidRPr="00277115" w:rsidRDefault="005D2E73" w:rsidP="00BC47BF">
            <w:r w:rsidRPr="00277115">
              <w:t>7</w:t>
            </w:r>
          </w:p>
          <w:p w14:paraId="08641D0B" w14:textId="77777777" w:rsidR="005D2E73" w:rsidRPr="00277115" w:rsidRDefault="005D2E73" w:rsidP="00BC47BF">
            <w:r w:rsidRPr="00277115">
              <w:t>1</w:t>
            </w:r>
          </w:p>
        </w:tc>
      </w:tr>
      <w:tr w:rsidR="005D2E73" w:rsidRPr="00277115" w14:paraId="03623E0D" w14:textId="77777777" w:rsidTr="00BC47BF">
        <w:tc>
          <w:tcPr>
            <w:tcW w:w="2935" w:type="dxa"/>
          </w:tcPr>
          <w:p w14:paraId="34DC7EA1" w14:textId="77777777" w:rsidR="005D2E73" w:rsidRPr="00277115" w:rsidRDefault="005D2E73" w:rsidP="00BC47BF"/>
          <w:p w14:paraId="09F2AE33" w14:textId="77777777" w:rsidR="005D2E73" w:rsidRPr="00277115" w:rsidRDefault="005D2E73" w:rsidP="00BC47BF"/>
          <w:p w14:paraId="3E11877C" w14:textId="77777777" w:rsidR="005D2E73" w:rsidRPr="00277115" w:rsidRDefault="005D2E73" w:rsidP="00BC47BF">
            <w:r w:rsidRPr="00277115">
              <w:t>0</w:t>
            </w:r>
          </w:p>
        </w:tc>
        <w:tc>
          <w:tcPr>
            <w:tcW w:w="2935" w:type="dxa"/>
          </w:tcPr>
          <w:p w14:paraId="41877949" w14:textId="77777777" w:rsidR="005D2E73" w:rsidRPr="00277115" w:rsidRDefault="005D2E73" w:rsidP="00BC47BF"/>
          <w:p w14:paraId="0544CC2D" w14:textId="77777777" w:rsidR="005D2E73" w:rsidRPr="00277115" w:rsidRDefault="005D2E73" w:rsidP="00BC47BF">
            <w:r w:rsidRPr="00277115">
              <w:t>6</w:t>
            </w:r>
          </w:p>
          <w:p w14:paraId="3B5987FB" w14:textId="77777777" w:rsidR="005D2E73" w:rsidRPr="00277115" w:rsidRDefault="005D2E73" w:rsidP="00BC47BF">
            <w:r w:rsidRPr="00277115">
              <w:t>0</w:t>
            </w:r>
          </w:p>
        </w:tc>
        <w:tc>
          <w:tcPr>
            <w:tcW w:w="2933" w:type="dxa"/>
          </w:tcPr>
          <w:p w14:paraId="74C27369" w14:textId="77777777" w:rsidR="005D2E73" w:rsidRPr="00277115" w:rsidRDefault="005D2E73" w:rsidP="00BC47BF">
            <w:r w:rsidRPr="00277115">
              <w:t>12</w:t>
            </w:r>
          </w:p>
          <w:p w14:paraId="62D26B11" w14:textId="77777777" w:rsidR="005D2E73" w:rsidRPr="00277115" w:rsidRDefault="005D2E73" w:rsidP="00BC47BF">
            <w:r w:rsidRPr="00277115">
              <w:t>6</w:t>
            </w:r>
          </w:p>
          <w:p w14:paraId="3D6268FB" w14:textId="77777777" w:rsidR="005D2E73" w:rsidRPr="00277115" w:rsidRDefault="005D2E73" w:rsidP="00BC47BF">
            <w:r w:rsidRPr="00277115">
              <w:t>0</w:t>
            </w:r>
          </w:p>
        </w:tc>
      </w:tr>
    </w:tbl>
    <w:p w14:paraId="6AF33C88" w14:textId="77777777" w:rsidR="005D2E73" w:rsidRPr="00277115" w:rsidRDefault="005D2E73" w:rsidP="005D2E73"/>
    <w:p w14:paraId="4992EFE0" w14:textId="77777777" w:rsidR="00B073CD" w:rsidRPr="00277115" w:rsidRDefault="00B073CD" w:rsidP="00B073CD">
      <w:pPr>
        <w:pStyle w:val="Reference"/>
        <w:numPr>
          <w:ilvl w:val="0"/>
          <w:numId w:val="0"/>
        </w:numPr>
        <w:ind w:left="567" w:hanging="567"/>
        <w:rPr>
          <w:rFonts w:ascii="Times New Roman" w:hAnsi="Times New Roman" w:cs="Times New Roman"/>
        </w:rPr>
      </w:pPr>
    </w:p>
    <w:sectPr w:rsidR="00B073CD" w:rsidRPr="00277115"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C618B3" w14:textId="77777777" w:rsidR="00F21E65" w:rsidRDefault="00F21E65">
      <w:r>
        <w:separator/>
      </w:r>
    </w:p>
  </w:endnote>
  <w:endnote w:type="continuationSeparator" w:id="0">
    <w:p w14:paraId="1409802A" w14:textId="77777777" w:rsidR="00F21E65" w:rsidRDefault="00F21E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Ericsson Capital TT">
    <w:panose1 w:val="02000503000000020004"/>
    <w:charset w:val="00"/>
    <w:family w:val="auto"/>
    <w:pitch w:val="variable"/>
    <w:sig w:usb0="800002A7" w:usb1="4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rbel">
    <w:panose1 w:val="020B0503020204020204"/>
    <w:charset w:val="00"/>
    <w:family w:val="swiss"/>
    <w:pitch w:val="variable"/>
    <w:sig w:usb0="A00002EF" w:usb1="4000A44B" w:usb2="0000000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6D5E9C" w14:textId="77777777" w:rsidR="00F21E65" w:rsidRDefault="00F21E65">
      <w:r>
        <w:separator/>
      </w:r>
    </w:p>
  </w:footnote>
  <w:footnote w:type="continuationSeparator" w:id="0">
    <w:p w14:paraId="258C65E3" w14:textId="77777777" w:rsidR="00F21E65" w:rsidRDefault="00F21E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4806"/>
        </w:tabs>
        <w:ind w:left="480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6F066E"/>
    <w:multiLevelType w:val="hybridMultilevel"/>
    <w:tmpl w:val="AED6D74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6" w15:restartNumberingAfterBreak="0">
    <w:nsid w:val="08512AA3"/>
    <w:multiLevelType w:val="hybridMultilevel"/>
    <w:tmpl w:val="C30EA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786999"/>
    <w:multiLevelType w:val="hybridMultilevel"/>
    <w:tmpl w:val="AC1067B2"/>
    <w:lvl w:ilvl="0" w:tplc="EE0E33C2">
      <w:numFmt w:val="bullet"/>
      <w:lvlText w:val="-"/>
      <w:lvlJc w:val="left"/>
      <w:pPr>
        <w:ind w:left="720" w:hanging="360"/>
      </w:pPr>
      <w:rPr>
        <w:rFonts w:ascii="Calibri" w:eastAsia="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625D55"/>
    <w:multiLevelType w:val="hybridMultilevel"/>
    <w:tmpl w:val="BFBAFDEE"/>
    <w:lvl w:ilvl="0" w:tplc="53B477A6">
      <w:start w:val="1"/>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6E4C3F"/>
    <w:multiLevelType w:val="hybridMultilevel"/>
    <w:tmpl w:val="CA0A8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AA6BAD"/>
    <w:multiLevelType w:val="hybridMultilevel"/>
    <w:tmpl w:val="2F32EE5A"/>
    <w:lvl w:ilvl="0" w:tplc="B8A07934">
      <w:start w:val="1"/>
      <w:numFmt w:val="bullet"/>
      <w:lvlText w:val="•"/>
      <w:lvlJc w:val="left"/>
      <w:pPr>
        <w:tabs>
          <w:tab w:val="num" w:pos="644"/>
        </w:tabs>
        <w:ind w:left="644" w:hanging="360"/>
      </w:pPr>
      <w:rPr>
        <w:rFonts w:ascii="Arial" w:hAnsi="Arial" w:hint="default"/>
      </w:rPr>
    </w:lvl>
    <w:lvl w:ilvl="1" w:tplc="5F4A0000">
      <w:start w:val="599"/>
      <w:numFmt w:val="bullet"/>
      <w:lvlText w:val="•"/>
      <w:lvlJc w:val="left"/>
      <w:pPr>
        <w:tabs>
          <w:tab w:val="num" w:pos="1364"/>
        </w:tabs>
        <w:ind w:left="1364" w:hanging="360"/>
      </w:pPr>
      <w:rPr>
        <w:rFonts w:ascii="Arial" w:hAnsi="Arial" w:hint="default"/>
      </w:rPr>
    </w:lvl>
    <w:lvl w:ilvl="2" w:tplc="44E46678">
      <w:start w:val="599"/>
      <w:numFmt w:val="bullet"/>
      <w:lvlText w:val="•"/>
      <w:lvlJc w:val="left"/>
      <w:pPr>
        <w:tabs>
          <w:tab w:val="num" w:pos="2084"/>
        </w:tabs>
        <w:ind w:left="2084" w:hanging="360"/>
      </w:pPr>
      <w:rPr>
        <w:rFonts w:ascii="Arial" w:hAnsi="Arial" w:hint="default"/>
      </w:rPr>
    </w:lvl>
    <w:lvl w:ilvl="3" w:tplc="8078247E">
      <w:start w:val="1"/>
      <w:numFmt w:val="bullet"/>
      <w:lvlText w:val="•"/>
      <w:lvlJc w:val="left"/>
      <w:pPr>
        <w:tabs>
          <w:tab w:val="num" w:pos="2804"/>
        </w:tabs>
        <w:ind w:left="2804" w:hanging="360"/>
      </w:pPr>
      <w:rPr>
        <w:rFonts w:ascii="Arial" w:hAnsi="Arial" w:hint="default"/>
      </w:rPr>
    </w:lvl>
    <w:lvl w:ilvl="4" w:tplc="73166E5A" w:tentative="1">
      <w:start w:val="1"/>
      <w:numFmt w:val="bullet"/>
      <w:lvlText w:val="•"/>
      <w:lvlJc w:val="left"/>
      <w:pPr>
        <w:tabs>
          <w:tab w:val="num" w:pos="3524"/>
        </w:tabs>
        <w:ind w:left="3524" w:hanging="360"/>
      </w:pPr>
      <w:rPr>
        <w:rFonts w:ascii="Arial" w:hAnsi="Arial" w:hint="default"/>
      </w:rPr>
    </w:lvl>
    <w:lvl w:ilvl="5" w:tplc="050A9B26" w:tentative="1">
      <w:start w:val="1"/>
      <w:numFmt w:val="bullet"/>
      <w:lvlText w:val="•"/>
      <w:lvlJc w:val="left"/>
      <w:pPr>
        <w:tabs>
          <w:tab w:val="num" w:pos="4244"/>
        </w:tabs>
        <w:ind w:left="4244" w:hanging="360"/>
      </w:pPr>
      <w:rPr>
        <w:rFonts w:ascii="Arial" w:hAnsi="Arial" w:hint="default"/>
      </w:rPr>
    </w:lvl>
    <w:lvl w:ilvl="6" w:tplc="7FEE38D4" w:tentative="1">
      <w:start w:val="1"/>
      <w:numFmt w:val="bullet"/>
      <w:lvlText w:val="•"/>
      <w:lvlJc w:val="left"/>
      <w:pPr>
        <w:tabs>
          <w:tab w:val="num" w:pos="4964"/>
        </w:tabs>
        <w:ind w:left="4964" w:hanging="360"/>
      </w:pPr>
      <w:rPr>
        <w:rFonts w:ascii="Arial" w:hAnsi="Arial" w:hint="default"/>
      </w:rPr>
    </w:lvl>
    <w:lvl w:ilvl="7" w:tplc="9FECB0E4" w:tentative="1">
      <w:start w:val="1"/>
      <w:numFmt w:val="bullet"/>
      <w:lvlText w:val="•"/>
      <w:lvlJc w:val="left"/>
      <w:pPr>
        <w:tabs>
          <w:tab w:val="num" w:pos="5684"/>
        </w:tabs>
        <w:ind w:left="5684" w:hanging="360"/>
      </w:pPr>
      <w:rPr>
        <w:rFonts w:ascii="Arial" w:hAnsi="Arial" w:hint="default"/>
      </w:rPr>
    </w:lvl>
    <w:lvl w:ilvl="8" w:tplc="C9E85CDA" w:tentative="1">
      <w:start w:val="1"/>
      <w:numFmt w:val="bullet"/>
      <w:lvlText w:val="•"/>
      <w:lvlJc w:val="left"/>
      <w:pPr>
        <w:tabs>
          <w:tab w:val="num" w:pos="6404"/>
        </w:tabs>
        <w:ind w:left="6404" w:hanging="360"/>
      </w:pPr>
      <w:rPr>
        <w:rFonts w:ascii="Arial" w:hAnsi="Arial" w:hint="default"/>
      </w:rPr>
    </w:lvl>
  </w:abstractNum>
  <w:abstractNum w:abstractNumId="11" w15:restartNumberingAfterBreak="0">
    <w:nsid w:val="20A46CCF"/>
    <w:multiLevelType w:val="hybridMultilevel"/>
    <w:tmpl w:val="ED2C737C"/>
    <w:lvl w:ilvl="0" w:tplc="251647DA">
      <w:start w:val="7"/>
      <w:numFmt w:val="bullet"/>
      <w:lvlText w:val="-"/>
      <w:lvlJc w:val="left"/>
      <w:pPr>
        <w:ind w:left="360" w:hanging="360"/>
      </w:pPr>
      <w:rPr>
        <w:rFonts w:ascii="Times New Roman" w:eastAsia="MS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2" w15:restartNumberingAfterBreak="0">
    <w:nsid w:val="21F576E1"/>
    <w:multiLevelType w:val="hybridMultilevel"/>
    <w:tmpl w:val="D8249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BB923C6"/>
    <w:multiLevelType w:val="hybridMultilevel"/>
    <w:tmpl w:val="4D7607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797196"/>
    <w:multiLevelType w:val="hybridMultilevel"/>
    <w:tmpl w:val="AF5C0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1675AC"/>
    <w:multiLevelType w:val="hybridMultilevel"/>
    <w:tmpl w:val="2D00A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6A3C6C"/>
    <w:multiLevelType w:val="hybridMultilevel"/>
    <w:tmpl w:val="8F88E20C"/>
    <w:lvl w:ilvl="0" w:tplc="AA6A3088">
      <w:numFmt w:val="bullet"/>
      <w:lvlText w:val="-"/>
      <w:lvlJc w:val="left"/>
      <w:pPr>
        <w:ind w:left="-630" w:hanging="360"/>
      </w:pPr>
      <w:rPr>
        <w:rFonts w:ascii="Times New Roman" w:eastAsia="Times New Roman" w:hAnsi="Times New Roman" w:cs="Times New Roman" w:hint="default"/>
      </w:rPr>
    </w:lvl>
    <w:lvl w:ilvl="1" w:tplc="0409000B">
      <w:start w:val="1"/>
      <w:numFmt w:val="bullet"/>
      <w:lvlText w:val=""/>
      <w:lvlJc w:val="left"/>
      <w:pPr>
        <w:ind w:left="-150" w:hanging="420"/>
      </w:pPr>
      <w:rPr>
        <w:rFonts w:ascii="Wingdings" w:hAnsi="Wingdings" w:hint="default"/>
      </w:rPr>
    </w:lvl>
    <w:lvl w:ilvl="2" w:tplc="0409000D">
      <w:start w:val="1"/>
      <w:numFmt w:val="bullet"/>
      <w:lvlText w:val=""/>
      <w:lvlJc w:val="left"/>
      <w:pPr>
        <w:ind w:left="270" w:hanging="420"/>
      </w:pPr>
      <w:rPr>
        <w:rFonts w:ascii="Wingdings" w:hAnsi="Wingdings" w:hint="default"/>
      </w:rPr>
    </w:lvl>
    <w:lvl w:ilvl="3" w:tplc="04090001">
      <w:start w:val="1"/>
      <w:numFmt w:val="bullet"/>
      <w:lvlText w:val=""/>
      <w:lvlJc w:val="left"/>
      <w:pPr>
        <w:ind w:left="690" w:hanging="420"/>
      </w:pPr>
      <w:rPr>
        <w:rFonts w:ascii="Wingdings" w:hAnsi="Wingdings" w:hint="default"/>
      </w:rPr>
    </w:lvl>
    <w:lvl w:ilvl="4" w:tplc="0409000B">
      <w:start w:val="1"/>
      <w:numFmt w:val="bullet"/>
      <w:lvlText w:val=""/>
      <w:lvlJc w:val="left"/>
      <w:pPr>
        <w:ind w:left="1110" w:hanging="420"/>
      </w:pPr>
      <w:rPr>
        <w:rFonts w:ascii="Wingdings" w:hAnsi="Wingdings" w:hint="default"/>
      </w:rPr>
    </w:lvl>
    <w:lvl w:ilvl="5" w:tplc="0409000D">
      <w:start w:val="1"/>
      <w:numFmt w:val="bullet"/>
      <w:lvlText w:val=""/>
      <w:lvlJc w:val="left"/>
      <w:pPr>
        <w:ind w:left="1530" w:hanging="420"/>
      </w:pPr>
      <w:rPr>
        <w:rFonts w:ascii="Wingdings" w:hAnsi="Wingdings" w:hint="default"/>
      </w:rPr>
    </w:lvl>
    <w:lvl w:ilvl="6" w:tplc="04090001">
      <w:start w:val="1"/>
      <w:numFmt w:val="bullet"/>
      <w:lvlText w:val=""/>
      <w:lvlJc w:val="left"/>
      <w:pPr>
        <w:ind w:left="1950" w:hanging="420"/>
      </w:pPr>
      <w:rPr>
        <w:rFonts w:ascii="Wingdings" w:hAnsi="Wingdings" w:hint="default"/>
      </w:rPr>
    </w:lvl>
    <w:lvl w:ilvl="7" w:tplc="0409000B">
      <w:start w:val="1"/>
      <w:numFmt w:val="bullet"/>
      <w:lvlText w:val=""/>
      <w:lvlJc w:val="left"/>
      <w:pPr>
        <w:ind w:left="2370" w:hanging="420"/>
      </w:pPr>
      <w:rPr>
        <w:rFonts w:ascii="Wingdings" w:hAnsi="Wingdings" w:hint="default"/>
      </w:rPr>
    </w:lvl>
    <w:lvl w:ilvl="8" w:tplc="0409000D">
      <w:start w:val="1"/>
      <w:numFmt w:val="bullet"/>
      <w:lvlText w:val=""/>
      <w:lvlJc w:val="left"/>
      <w:pPr>
        <w:ind w:left="2790" w:hanging="42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2E0A81"/>
    <w:multiLevelType w:val="hybridMultilevel"/>
    <w:tmpl w:val="6B40F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EE74A6"/>
    <w:multiLevelType w:val="hybridMultilevel"/>
    <w:tmpl w:val="8B663B68"/>
    <w:lvl w:ilvl="0" w:tplc="041D0001">
      <w:start w:val="1"/>
      <w:numFmt w:val="bullet"/>
      <w:lvlText w:val=""/>
      <w:lvlJc w:val="left"/>
      <w:pPr>
        <w:ind w:left="927" w:hanging="360"/>
      </w:pPr>
      <w:rPr>
        <w:rFonts w:ascii="Symbol" w:hAnsi="Symbol" w:hint="default"/>
      </w:rPr>
    </w:lvl>
    <w:lvl w:ilvl="1" w:tplc="041D0003">
      <w:start w:val="1"/>
      <w:numFmt w:val="bullet"/>
      <w:lvlText w:val="o"/>
      <w:lvlJc w:val="left"/>
      <w:pPr>
        <w:ind w:left="1647" w:hanging="360"/>
      </w:pPr>
      <w:rPr>
        <w:rFonts w:ascii="Courier New" w:hAnsi="Courier New" w:hint="default"/>
      </w:rPr>
    </w:lvl>
    <w:lvl w:ilvl="2" w:tplc="041D0005">
      <w:start w:val="1"/>
      <w:numFmt w:val="bullet"/>
      <w:lvlText w:val=""/>
      <w:lvlJc w:val="left"/>
      <w:pPr>
        <w:ind w:left="2367" w:hanging="360"/>
      </w:pPr>
      <w:rPr>
        <w:rFonts w:ascii="Wingdings" w:hAnsi="Wingdings"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565DC0"/>
    <w:multiLevelType w:val="hybridMultilevel"/>
    <w:tmpl w:val="A6A6AD40"/>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F3B3DD1"/>
    <w:multiLevelType w:val="hybridMultilevel"/>
    <w:tmpl w:val="97CE6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E4091E"/>
    <w:multiLevelType w:val="multilevel"/>
    <w:tmpl w:val="05BE936A"/>
    <w:styleLink w:val="baseHeadings"/>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504" w:hanging="504"/>
      </w:pPr>
      <w:rPr>
        <w:rFonts w:hint="default"/>
      </w:rPr>
    </w:lvl>
    <w:lvl w:ilvl="2">
      <w:start w:val="1"/>
      <w:numFmt w:val="decimal"/>
      <w:pStyle w:val="Heading3"/>
      <w:lvlText w:val="%1.%2.%3"/>
      <w:lvlJc w:val="left"/>
      <w:pPr>
        <w:ind w:left="648" w:hanging="648"/>
      </w:pPr>
      <w:rPr>
        <w:rFonts w:hint="default"/>
      </w:rPr>
    </w:lvl>
    <w:lvl w:ilvl="3">
      <w:start w:val="1"/>
      <w:numFmt w:val="decimal"/>
      <w:pStyle w:val="Heading4"/>
      <w:lvlText w:val="%1.%2.%3.%4"/>
      <w:lvlJc w:val="left"/>
      <w:pPr>
        <w:ind w:left="792" w:hanging="792"/>
      </w:pPr>
      <w:rPr>
        <w:rFonts w:hint="default"/>
      </w:rPr>
    </w:lvl>
    <w:lvl w:ilvl="4">
      <w:start w:val="1"/>
      <w:numFmt w:val="decimal"/>
      <w:pStyle w:val="Heading5"/>
      <w:lvlText w:val="%1.%2.%3.%4.%5"/>
      <w:lvlJc w:val="left"/>
      <w:pPr>
        <w:ind w:left="936" w:hanging="936"/>
      </w:pPr>
      <w:rPr>
        <w:rFonts w:hint="default"/>
      </w:rPr>
    </w:lvl>
    <w:lvl w:ilvl="5">
      <w:start w:val="1"/>
      <w:numFmt w:val="lowerRoman"/>
      <w:pStyle w:val="Heading6"/>
      <w:lvlText w:val="(%6)"/>
      <w:lvlJc w:val="left"/>
      <w:pPr>
        <w:ind w:left="2160" w:hanging="360"/>
      </w:pPr>
      <w:rPr>
        <w:rFonts w:hint="default"/>
      </w:rPr>
    </w:lvl>
    <w:lvl w:ilvl="6">
      <w:start w:val="1"/>
      <w:numFmt w:val="decimal"/>
      <w:pStyle w:val="Heading7"/>
      <w:lvlText w:val="%7."/>
      <w:lvlJc w:val="left"/>
      <w:pPr>
        <w:ind w:left="2520" w:hanging="360"/>
      </w:pPr>
      <w:rPr>
        <w:rFonts w:hint="default"/>
      </w:rPr>
    </w:lvl>
    <w:lvl w:ilvl="7">
      <w:start w:val="1"/>
      <w:numFmt w:val="lowerLetter"/>
      <w:pStyle w:val="Heading8"/>
      <w:lvlText w:val="%8."/>
      <w:lvlJc w:val="left"/>
      <w:pPr>
        <w:ind w:left="2880" w:hanging="360"/>
      </w:pPr>
      <w:rPr>
        <w:rFonts w:hint="default"/>
      </w:rPr>
    </w:lvl>
    <w:lvl w:ilvl="8">
      <w:start w:val="1"/>
      <w:numFmt w:val="lowerRoman"/>
      <w:pStyle w:val="Heading9"/>
      <w:lvlText w:val="%9."/>
      <w:lvlJc w:val="left"/>
      <w:pPr>
        <w:ind w:left="3240" w:hanging="360"/>
      </w:pPr>
      <w:rPr>
        <w:rFont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AF70B99"/>
    <w:multiLevelType w:val="multilevel"/>
    <w:tmpl w:val="05BE936A"/>
    <w:numStyleLink w:val="baseHeadings"/>
  </w:abstractNum>
  <w:abstractNum w:abstractNumId="33" w15:restartNumberingAfterBreak="0">
    <w:nsid w:val="5C493856"/>
    <w:multiLevelType w:val="hybridMultilevel"/>
    <w:tmpl w:val="180A7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974F9E"/>
    <w:multiLevelType w:val="hybridMultilevel"/>
    <w:tmpl w:val="44502C70"/>
    <w:lvl w:ilvl="0" w:tplc="10090001">
      <w:start w:val="1"/>
      <w:numFmt w:val="bullet"/>
      <w:lvlText w:val=""/>
      <w:lvlJc w:val="left"/>
      <w:pPr>
        <w:ind w:left="927" w:hanging="360"/>
      </w:pPr>
      <w:rPr>
        <w:rFonts w:ascii="Symbol" w:hAnsi="Symbol" w:hint="default"/>
      </w:rPr>
    </w:lvl>
    <w:lvl w:ilvl="1" w:tplc="10090003" w:tentative="1">
      <w:start w:val="1"/>
      <w:numFmt w:val="bullet"/>
      <w:lvlText w:val="o"/>
      <w:lvlJc w:val="left"/>
      <w:pPr>
        <w:ind w:left="1647" w:hanging="360"/>
      </w:pPr>
      <w:rPr>
        <w:rFonts w:ascii="Courier New" w:hAnsi="Courier New" w:cs="Courier New" w:hint="default"/>
      </w:rPr>
    </w:lvl>
    <w:lvl w:ilvl="2" w:tplc="10090005" w:tentative="1">
      <w:start w:val="1"/>
      <w:numFmt w:val="bullet"/>
      <w:lvlText w:val=""/>
      <w:lvlJc w:val="left"/>
      <w:pPr>
        <w:ind w:left="2367" w:hanging="360"/>
      </w:pPr>
      <w:rPr>
        <w:rFonts w:ascii="Wingdings" w:hAnsi="Wingdings" w:hint="default"/>
      </w:rPr>
    </w:lvl>
    <w:lvl w:ilvl="3" w:tplc="10090001" w:tentative="1">
      <w:start w:val="1"/>
      <w:numFmt w:val="bullet"/>
      <w:lvlText w:val=""/>
      <w:lvlJc w:val="left"/>
      <w:pPr>
        <w:ind w:left="3087" w:hanging="360"/>
      </w:pPr>
      <w:rPr>
        <w:rFonts w:ascii="Symbol" w:hAnsi="Symbol" w:hint="default"/>
      </w:rPr>
    </w:lvl>
    <w:lvl w:ilvl="4" w:tplc="10090003" w:tentative="1">
      <w:start w:val="1"/>
      <w:numFmt w:val="bullet"/>
      <w:lvlText w:val="o"/>
      <w:lvlJc w:val="left"/>
      <w:pPr>
        <w:ind w:left="3807" w:hanging="360"/>
      </w:pPr>
      <w:rPr>
        <w:rFonts w:ascii="Courier New" w:hAnsi="Courier New" w:cs="Courier New" w:hint="default"/>
      </w:rPr>
    </w:lvl>
    <w:lvl w:ilvl="5" w:tplc="10090005" w:tentative="1">
      <w:start w:val="1"/>
      <w:numFmt w:val="bullet"/>
      <w:lvlText w:val=""/>
      <w:lvlJc w:val="left"/>
      <w:pPr>
        <w:ind w:left="4527" w:hanging="360"/>
      </w:pPr>
      <w:rPr>
        <w:rFonts w:ascii="Wingdings" w:hAnsi="Wingdings" w:hint="default"/>
      </w:rPr>
    </w:lvl>
    <w:lvl w:ilvl="6" w:tplc="10090001" w:tentative="1">
      <w:start w:val="1"/>
      <w:numFmt w:val="bullet"/>
      <w:lvlText w:val=""/>
      <w:lvlJc w:val="left"/>
      <w:pPr>
        <w:ind w:left="5247" w:hanging="360"/>
      </w:pPr>
      <w:rPr>
        <w:rFonts w:ascii="Symbol" w:hAnsi="Symbol" w:hint="default"/>
      </w:rPr>
    </w:lvl>
    <w:lvl w:ilvl="7" w:tplc="10090003" w:tentative="1">
      <w:start w:val="1"/>
      <w:numFmt w:val="bullet"/>
      <w:lvlText w:val="o"/>
      <w:lvlJc w:val="left"/>
      <w:pPr>
        <w:ind w:left="5967" w:hanging="360"/>
      </w:pPr>
      <w:rPr>
        <w:rFonts w:ascii="Courier New" w:hAnsi="Courier New" w:cs="Courier New" w:hint="default"/>
      </w:rPr>
    </w:lvl>
    <w:lvl w:ilvl="8" w:tplc="10090005" w:tentative="1">
      <w:start w:val="1"/>
      <w:numFmt w:val="bullet"/>
      <w:lvlText w:val=""/>
      <w:lvlJc w:val="left"/>
      <w:pPr>
        <w:ind w:left="6687" w:hanging="360"/>
      </w:pPr>
      <w:rPr>
        <w:rFonts w:ascii="Wingdings" w:hAnsi="Wingdings" w:hint="default"/>
      </w:rPr>
    </w:lvl>
  </w:abstractNum>
  <w:abstractNum w:abstractNumId="35" w15:restartNumberingAfterBreak="0">
    <w:nsid w:val="5E1B05E7"/>
    <w:multiLevelType w:val="hybridMultilevel"/>
    <w:tmpl w:val="541C2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0184AAF"/>
    <w:multiLevelType w:val="hybridMultilevel"/>
    <w:tmpl w:val="DD523FC4"/>
    <w:lvl w:ilvl="0" w:tplc="AB00A020">
      <w:start w:val="1"/>
      <w:numFmt w:val="bullet"/>
      <w:lvlText w:val="•"/>
      <w:lvlJc w:val="left"/>
      <w:pPr>
        <w:tabs>
          <w:tab w:val="num" w:pos="720"/>
        </w:tabs>
        <w:ind w:left="720" w:hanging="360"/>
      </w:pPr>
      <w:rPr>
        <w:rFonts w:ascii="Arial" w:hAnsi="Arial" w:hint="default"/>
      </w:rPr>
    </w:lvl>
    <w:lvl w:ilvl="1" w:tplc="56C67176">
      <w:numFmt w:val="bullet"/>
      <w:lvlText w:val="–"/>
      <w:lvlJc w:val="left"/>
      <w:pPr>
        <w:tabs>
          <w:tab w:val="num" w:pos="1440"/>
        </w:tabs>
        <w:ind w:left="1440" w:hanging="360"/>
      </w:pPr>
      <w:rPr>
        <w:rFonts w:ascii="Arial" w:hAnsi="Arial" w:hint="default"/>
      </w:rPr>
    </w:lvl>
    <w:lvl w:ilvl="2" w:tplc="2D428E4E">
      <w:numFmt w:val="bullet"/>
      <w:lvlText w:val="•"/>
      <w:lvlJc w:val="left"/>
      <w:pPr>
        <w:tabs>
          <w:tab w:val="num" w:pos="2160"/>
        </w:tabs>
        <w:ind w:left="2160" w:hanging="360"/>
      </w:pPr>
      <w:rPr>
        <w:rFonts w:ascii="Arial" w:hAnsi="Arial" w:hint="default"/>
      </w:rPr>
    </w:lvl>
    <w:lvl w:ilvl="3" w:tplc="AFFA9EA4" w:tentative="1">
      <w:start w:val="1"/>
      <w:numFmt w:val="bullet"/>
      <w:lvlText w:val="•"/>
      <w:lvlJc w:val="left"/>
      <w:pPr>
        <w:tabs>
          <w:tab w:val="num" w:pos="2880"/>
        </w:tabs>
        <w:ind w:left="2880" w:hanging="360"/>
      </w:pPr>
      <w:rPr>
        <w:rFonts w:ascii="Arial" w:hAnsi="Arial" w:hint="default"/>
      </w:rPr>
    </w:lvl>
    <w:lvl w:ilvl="4" w:tplc="835E4DBA" w:tentative="1">
      <w:start w:val="1"/>
      <w:numFmt w:val="bullet"/>
      <w:lvlText w:val="•"/>
      <w:lvlJc w:val="left"/>
      <w:pPr>
        <w:tabs>
          <w:tab w:val="num" w:pos="3600"/>
        </w:tabs>
        <w:ind w:left="3600" w:hanging="360"/>
      </w:pPr>
      <w:rPr>
        <w:rFonts w:ascii="Arial" w:hAnsi="Arial" w:hint="default"/>
      </w:rPr>
    </w:lvl>
    <w:lvl w:ilvl="5" w:tplc="63808124" w:tentative="1">
      <w:start w:val="1"/>
      <w:numFmt w:val="bullet"/>
      <w:lvlText w:val="•"/>
      <w:lvlJc w:val="left"/>
      <w:pPr>
        <w:tabs>
          <w:tab w:val="num" w:pos="4320"/>
        </w:tabs>
        <w:ind w:left="4320" w:hanging="360"/>
      </w:pPr>
      <w:rPr>
        <w:rFonts w:ascii="Arial" w:hAnsi="Arial" w:hint="default"/>
      </w:rPr>
    </w:lvl>
    <w:lvl w:ilvl="6" w:tplc="E4701774" w:tentative="1">
      <w:start w:val="1"/>
      <w:numFmt w:val="bullet"/>
      <w:lvlText w:val="•"/>
      <w:lvlJc w:val="left"/>
      <w:pPr>
        <w:tabs>
          <w:tab w:val="num" w:pos="5040"/>
        </w:tabs>
        <w:ind w:left="5040" w:hanging="360"/>
      </w:pPr>
      <w:rPr>
        <w:rFonts w:ascii="Arial" w:hAnsi="Arial" w:hint="default"/>
      </w:rPr>
    </w:lvl>
    <w:lvl w:ilvl="7" w:tplc="02ACD2CE" w:tentative="1">
      <w:start w:val="1"/>
      <w:numFmt w:val="bullet"/>
      <w:lvlText w:val="•"/>
      <w:lvlJc w:val="left"/>
      <w:pPr>
        <w:tabs>
          <w:tab w:val="num" w:pos="5760"/>
        </w:tabs>
        <w:ind w:left="5760" w:hanging="360"/>
      </w:pPr>
      <w:rPr>
        <w:rFonts w:ascii="Arial" w:hAnsi="Arial" w:hint="default"/>
      </w:rPr>
    </w:lvl>
    <w:lvl w:ilvl="8" w:tplc="B62E840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61A27AE"/>
    <w:multiLevelType w:val="hybridMultilevel"/>
    <w:tmpl w:val="D1D20F6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70539F7"/>
    <w:multiLevelType w:val="hybridMultilevel"/>
    <w:tmpl w:val="93500B86"/>
    <w:lvl w:ilvl="0" w:tplc="EE0E33C2">
      <w:numFmt w:val="bullet"/>
      <w:lvlText w:val="-"/>
      <w:lvlJc w:val="left"/>
      <w:pPr>
        <w:ind w:left="2421" w:hanging="360"/>
      </w:pPr>
      <w:rPr>
        <w:rFonts w:ascii="Calibri" w:eastAsia="Calibri" w:hAnsi="Calibri"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9" w15:restartNumberingAfterBreak="0">
    <w:nsid w:val="783E3BFF"/>
    <w:multiLevelType w:val="hybridMultilevel"/>
    <w:tmpl w:val="C20CB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D13390"/>
    <w:multiLevelType w:val="hybridMultilevel"/>
    <w:tmpl w:val="C964880A"/>
    <w:lvl w:ilvl="0" w:tplc="7F16DCF4">
      <w:start w:val="1"/>
      <w:numFmt w:val="bullet"/>
      <w:lvlText w:val="•"/>
      <w:lvlJc w:val="left"/>
      <w:pPr>
        <w:tabs>
          <w:tab w:val="num" w:pos="360"/>
        </w:tabs>
        <w:ind w:left="360" w:hanging="360"/>
      </w:pPr>
      <w:rPr>
        <w:rFonts w:ascii="Arial" w:hAnsi="Arial" w:cs="Times New Roman" w:hint="default"/>
      </w:rPr>
    </w:lvl>
    <w:lvl w:ilvl="1" w:tplc="FDCE9234">
      <w:start w:val="1"/>
      <w:numFmt w:val="bullet"/>
      <w:lvlText w:val="•"/>
      <w:lvlJc w:val="left"/>
      <w:pPr>
        <w:tabs>
          <w:tab w:val="num" w:pos="1080"/>
        </w:tabs>
        <w:ind w:left="1080" w:hanging="360"/>
      </w:pPr>
      <w:rPr>
        <w:rFonts w:ascii="Arial" w:hAnsi="Arial" w:cs="Times New Roman" w:hint="default"/>
      </w:rPr>
    </w:lvl>
    <w:lvl w:ilvl="2" w:tplc="512C68C0">
      <w:numFmt w:val="bullet"/>
      <w:lvlText w:val="•"/>
      <w:lvlJc w:val="left"/>
      <w:pPr>
        <w:tabs>
          <w:tab w:val="num" w:pos="1800"/>
        </w:tabs>
        <w:ind w:left="1800" w:hanging="360"/>
      </w:pPr>
      <w:rPr>
        <w:rFonts w:ascii="Arial" w:hAnsi="Arial" w:cs="Times New Roman" w:hint="default"/>
      </w:rPr>
    </w:lvl>
    <w:lvl w:ilvl="3" w:tplc="0E3E9FF6">
      <w:numFmt w:val="bullet"/>
      <w:lvlText w:val="•"/>
      <w:lvlJc w:val="left"/>
      <w:pPr>
        <w:tabs>
          <w:tab w:val="num" w:pos="2520"/>
        </w:tabs>
        <w:ind w:left="2520" w:hanging="360"/>
      </w:pPr>
      <w:rPr>
        <w:rFonts w:ascii="Arial" w:hAnsi="Arial" w:cs="Times New Roman" w:hint="default"/>
      </w:rPr>
    </w:lvl>
    <w:lvl w:ilvl="4" w:tplc="347A7A1A">
      <w:start w:val="1"/>
      <w:numFmt w:val="bullet"/>
      <w:lvlText w:val="•"/>
      <w:lvlJc w:val="left"/>
      <w:pPr>
        <w:tabs>
          <w:tab w:val="num" w:pos="3240"/>
        </w:tabs>
        <w:ind w:left="3240" w:hanging="360"/>
      </w:pPr>
      <w:rPr>
        <w:rFonts w:ascii="Arial" w:hAnsi="Arial" w:cs="Times New Roman" w:hint="default"/>
      </w:rPr>
    </w:lvl>
    <w:lvl w:ilvl="5" w:tplc="A198CCCC">
      <w:start w:val="1"/>
      <w:numFmt w:val="bullet"/>
      <w:lvlText w:val="•"/>
      <w:lvlJc w:val="left"/>
      <w:pPr>
        <w:tabs>
          <w:tab w:val="num" w:pos="3960"/>
        </w:tabs>
        <w:ind w:left="3960" w:hanging="360"/>
      </w:pPr>
      <w:rPr>
        <w:rFonts w:ascii="Arial" w:hAnsi="Arial" w:cs="Times New Roman" w:hint="default"/>
      </w:rPr>
    </w:lvl>
    <w:lvl w:ilvl="6" w:tplc="51A80550">
      <w:start w:val="1"/>
      <w:numFmt w:val="bullet"/>
      <w:lvlText w:val="•"/>
      <w:lvlJc w:val="left"/>
      <w:pPr>
        <w:tabs>
          <w:tab w:val="num" w:pos="4680"/>
        </w:tabs>
        <w:ind w:left="4680" w:hanging="360"/>
      </w:pPr>
      <w:rPr>
        <w:rFonts w:ascii="Arial" w:hAnsi="Arial" w:cs="Times New Roman" w:hint="default"/>
      </w:rPr>
    </w:lvl>
    <w:lvl w:ilvl="7" w:tplc="4CE6834E">
      <w:start w:val="1"/>
      <w:numFmt w:val="bullet"/>
      <w:lvlText w:val="•"/>
      <w:lvlJc w:val="left"/>
      <w:pPr>
        <w:tabs>
          <w:tab w:val="num" w:pos="5400"/>
        </w:tabs>
        <w:ind w:left="5400" w:hanging="360"/>
      </w:pPr>
      <w:rPr>
        <w:rFonts w:ascii="Arial" w:hAnsi="Arial" w:cs="Times New Roman" w:hint="default"/>
      </w:rPr>
    </w:lvl>
    <w:lvl w:ilvl="8" w:tplc="CDF497BC">
      <w:start w:val="1"/>
      <w:numFmt w:val="bullet"/>
      <w:lvlText w:val="•"/>
      <w:lvlJc w:val="left"/>
      <w:pPr>
        <w:tabs>
          <w:tab w:val="num" w:pos="6120"/>
        </w:tabs>
        <w:ind w:left="6120" w:hanging="360"/>
      </w:pPr>
      <w:rPr>
        <w:rFonts w:ascii="Arial" w:hAnsi="Arial" w:cs="Times New Roman" w:hint="default"/>
      </w:rPr>
    </w:lvl>
  </w:abstractNum>
  <w:num w:numId="1">
    <w:abstractNumId w:val="3"/>
  </w:num>
  <w:num w:numId="2">
    <w:abstractNumId w:val="27"/>
  </w:num>
  <w:num w:numId="3">
    <w:abstractNumId w:val="21"/>
  </w:num>
  <w:num w:numId="4">
    <w:abstractNumId w:val="22"/>
  </w:num>
  <w:num w:numId="5">
    <w:abstractNumId w:val="15"/>
  </w:num>
  <w:num w:numId="6">
    <w:abstractNumId w:val="25"/>
  </w:num>
  <w:num w:numId="7">
    <w:abstractNumId w:val="31"/>
  </w:num>
  <w:num w:numId="8">
    <w:abstractNumId w:val="16"/>
  </w:num>
  <w:num w:numId="9">
    <w:abstractNumId w:val="13"/>
  </w:num>
  <w:num w:numId="10">
    <w:abstractNumId w:val="2"/>
  </w:num>
  <w:num w:numId="11">
    <w:abstractNumId w:val="1"/>
  </w:num>
  <w:num w:numId="12">
    <w:abstractNumId w:val="0"/>
  </w:num>
  <w:num w:numId="13">
    <w:abstractNumId w:val="30"/>
  </w:num>
  <w:num w:numId="14">
    <w:abstractNumId w:val="19"/>
  </w:num>
  <w:num w:numId="15">
    <w:abstractNumId w:val="24"/>
  </w:num>
  <w:num w:numId="16">
    <w:abstractNumId w:val="23"/>
  </w:num>
  <w:num w:numId="17">
    <w:abstractNumId w:val="34"/>
  </w:num>
  <w:num w:numId="18">
    <w:abstractNumId w:val="9"/>
  </w:num>
  <w:num w:numId="19">
    <w:abstractNumId w:val="18"/>
  </w:num>
  <w:num w:numId="20">
    <w:abstractNumId w:val="26"/>
  </w:num>
  <w:num w:numId="21">
    <w:abstractNumId w:val="37"/>
  </w:num>
  <w:num w:numId="22">
    <w:abstractNumId w:val="17"/>
  </w:num>
  <w:num w:numId="23">
    <w:abstractNumId w:val="10"/>
  </w:num>
  <w:num w:numId="24">
    <w:abstractNumId w:val="6"/>
  </w:num>
  <w:num w:numId="25">
    <w:abstractNumId w:val="5"/>
  </w:num>
  <w:num w:numId="26">
    <w:abstractNumId w:val="11"/>
  </w:num>
  <w:num w:numId="27">
    <w:abstractNumId w:val="14"/>
  </w:num>
  <w:num w:numId="28">
    <w:abstractNumId w:val="12"/>
  </w:num>
  <w:num w:numId="29">
    <w:abstractNumId w:val="28"/>
  </w:num>
  <w:num w:numId="30">
    <w:abstractNumId w:val="36"/>
  </w:num>
  <w:num w:numId="31">
    <w:abstractNumId w:val="39"/>
  </w:num>
  <w:num w:numId="32">
    <w:abstractNumId w:val="4"/>
  </w:num>
  <w:num w:numId="33">
    <w:abstractNumId w:val="7"/>
  </w:num>
  <w:num w:numId="34">
    <w:abstractNumId w:val="38"/>
  </w:num>
  <w:num w:numId="35">
    <w:abstractNumId w:val="20"/>
  </w:num>
  <w:num w:numId="36">
    <w:abstractNumId w:val="8"/>
  </w:num>
  <w:num w:numId="37">
    <w:abstractNumId w:val="40"/>
  </w:num>
  <w:num w:numId="38">
    <w:abstractNumId w:val="29"/>
  </w:num>
  <w:num w:numId="39">
    <w:abstractNumId w:val="32"/>
  </w:num>
  <w:num w:numId="40">
    <w:abstractNumId w:val="35"/>
  </w:num>
  <w:num w:numId="41">
    <w:abstractNumId w:val="33"/>
  </w:num>
  <w:num w:numId="42">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fr-FR"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4DA2"/>
    <w:rsid w:val="00006446"/>
    <w:rsid w:val="00006896"/>
    <w:rsid w:val="000071BB"/>
    <w:rsid w:val="00007CDC"/>
    <w:rsid w:val="00011B28"/>
    <w:rsid w:val="00011DCC"/>
    <w:rsid w:val="00015D15"/>
    <w:rsid w:val="00017EBC"/>
    <w:rsid w:val="000211D5"/>
    <w:rsid w:val="0002564D"/>
    <w:rsid w:val="000256B8"/>
    <w:rsid w:val="00025ECA"/>
    <w:rsid w:val="00026946"/>
    <w:rsid w:val="00026BC2"/>
    <w:rsid w:val="00030A6F"/>
    <w:rsid w:val="00030B30"/>
    <w:rsid w:val="000325B8"/>
    <w:rsid w:val="0003420D"/>
    <w:rsid w:val="00034C15"/>
    <w:rsid w:val="00036BA1"/>
    <w:rsid w:val="0003790F"/>
    <w:rsid w:val="00042009"/>
    <w:rsid w:val="000422E2"/>
    <w:rsid w:val="00042F22"/>
    <w:rsid w:val="000444EF"/>
    <w:rsid w:val="0004615F"/>
    <w:rsid w:val="00047AB3"/>
    <w:rsid w:val="00052A07"/>
    <w:rsid w:val="000534E3"/>
    <w:rsid w:val="00053832"/>
    <w:rsid w:val="00053E34"/>
    <w:rsid w:val="0005606A"/>
    <w:rsid w:val="000569AC"/>
    <w:rsid w:val="00057117"/>
    <w:rsid w:val="000616E7"/>
    <w:rsid w:val="0006487E"/>
    <w:rsid w:val="00065E1A"/>
    <w:rsid w:val="00067A0B"/>
    <w:rsid w:val="000742AF"/>
    <w:rsid w:val="0007603E"/>
    <w:rsid w:val="00076F84"/>
    <w:rsid w:val="00077D8E"/>
    <w:rsid w:val="00077E5F"/>
    <w:rsid w:val="0008036A"/>
    <w:rsid w:val="00081279"/>
    <w:rsid w:val="00081310"/>
    <w:rsid w:val="00081AE6"/>
    <w:rsid w:val="000855EB"/>
    <w:rsid w:val="00085B52"/>
    <w:rsid w:val="000866F2"/>
    <w:rsid w:val="00087233"/>
    <w:rsid w:val="0009009F"/>
    <w:rsid w:val="00090EC9"/>
    <w:rsid w:val="00091557"/>
    <w:rsid w:val="000924C1"/>
    <w:rsid w:val="000924F0"/>
    <w:rsid w:val="00093474"/>
    <w:rsid w:val="0009510F"/>
    <w:rsid w:val="000A1B7B"/>
    <w:rsid w:val="000A56F2"/>
    <w:rsid w:val="000A6901"/>
    <w:rsid w:val="000A6B20"/>
    <w:rsid w:val="000B0D6B"/>
    <w:rsid w:val="000B2719"/>
    <w:rsid w:val="000B3A8F"/>
    <w:rsid w:val="000B4AB9"/>
    <w:rsid w:val="000B58C3"/>
    <w:rsid w:val="000B61E9"/>
    <w:rsid w:val="000B7827"/>
    <w:rsid w:val="000C165A"/>
    <w:rsid w:val="000C1F7C"/>
    <w:rsid w:val="000C2E19"/>
    <w:rsid w:val="000C7FF1"/>
    <w:rsid w:val="000D0D07"/>
    <w:rsid w:val="000D0EBB"/>
    <w:rsid w:val="000D4627"/>
    <w:rsid w:val="000D4797"/>
    <w:rsid w:val="000E0527"/>
    <w:rsid w:val="000E1E92"/>
    <w:rsid w:val="000E28C5"/>
    <w:rsid w:val="000E708C"/>
    <w:rsid w:val="000F06D6"/>
    <w:rsid w:val="000F0EB1"/>
    <w:rsid w:val="000F1106"/>
    <w:rsid w:val="000F2E1A"/>
    <w:rsid w:val="000F3BE9"/>
    <w:rsid w:val="000F3F40"/>
    <w:rsid w:val="000F3F6C"/>
    <w:rsid w:val="000F4606"/>
    <w:rsid w:val="000F513B"/>
    <w:rsid w:val="000F6DF3"/>
    <w:rsid w:val="001005FF"/>
    <w:rsid w:val="00101CBC"/>
    <w:rsid w:val="00102E54"/>
    <w:rsid w:val="001062FB"/>
    <w:rsid w:val="001063E6"/>
    <w:rsid w:val="00113CF4"/>
    <w:rsid w:val="00113F6E"/>
    <w:rsid w:val="00114624"/>
    <w:rsid w:val="001153EA"/>
    <w:rsid w:val="00115643"/>
    <w:rsid w:val="00116765"/>
    <w:rsid w:val="001179DA"/>
    <w:rsid w:val="001219F5"/>
    <w:rsid w:val="00121A20"/>
    <w:rsid w:val="0012377F"/>
    <w:rsid w:val="00124314"/>
    <w:rsid w:val="00124AD6"/>
    <w:rsid w:val="00126B4A"/>
    <w:rsid w:val="00130A34"/>
    <w:rsid w:val="00132FD0"/>
    <w:rsid w:val="001344C0"/>
    <w:rsid w:val="001346FA"/>
    <w:rsid w:val="00135252"/>
    <w:rsid w:val="001353A0"/>
    <w:rsid w:val="00137AB5"/>
    <w:rsid w:val="00137EE7"/>
    <w:rsid w:val="00137F0B"/>
    <w:rsid w:val="00142314"/>
    <w:rsid w:val="00142F3A"/>
    <w:rsid w:val="00151A84"/>
    <w:rsid w:val="00151E23"/>
    <w:rsid w:val="001526E0"/>
    <w:rsid w:val="0015373E"/>
    <w:rsid w:val="001551B5"/>
    <w:rsid w:val="001560D2"/>
    <w:rsid w:val="00156AFB"/>
    <w:rsid w:val="00156DA1"/>
    <w:rsid w:val="00165877"/>
    <w:rsid w:val="001659C1"/>
    <w:rsid w:val="00166B32"/>
    <w:rsid w:val="00171868"/>
    <w:rsid w:val="00173356"/>
    <w:rsid w:val="00173A8E"/>
    <w:rsid w:val="001778B4"/>
    <w:rsid w:val="0018143F"/>
    <w:rsid w:val="001854D3"/>
    <w:rsid w:val="00190801"/>
    <w:rsid w:val="00190AC1"/>
    <w:rsid w:val="00190C60"/>
    <w:rsid w:val="00192BF9"/>
    <w:rsid w:val="0019341A"/>
    <w:rsid w:val="00193798"/>
    <w:rsid w:val="001959EE"/>
    <w:rsid w:val="001977A2"/>
    <w:rsid w:val="00197DF9"/>
    <w:rsid w:val="001A1987"/>
    <w:rsid w:val="001A2564"/>
    <w:rsid w:val="001A4900"/>
    <w:rsid w:val="001A6173"/>
    <w:rsid w:val="001A6CBA"/>
    <w:rsid w:val="001B0D97"/>
    <w:rsid w:val="001B5A5D"/>
    <w:rsid w:val="001C1CE5"/>
    <w:rsid w:val="001C3D2A"/>
    <w:rsid w:val="001C3E66"/>
    <w:rsid w:val="001D51BA"/>
    <w:rsid w:val="001D6342"/>
    <w:rsid w:val="001D6D53"/>
    <w:rsid w:val="001D79CC"/>
    <w:rsid w:val="001E2560"/>
    <w:rsid w:val="001E58E2"/>
    <w:rsid w:val="001E6F79"/>
    <w:rsid w:val="001E7AED"/>
    <w:rsid w:val="001F2071"/>
    <w:rsid w:val="001F3916"/>
    <w:rsid w:val="001F54C5"/>
    <w:rsid w:val="001F662C"/>
    <w:rsid w:val="001F7074"/>
    <w:rsid w:val="00200490"/>
    <w:rsid w:val="00201E1B"/>
    <w:rsid w:val="00201F3A"/>
    <w:rsid w:val="00203F96"/>
    <w:rsid w:val="00205540"/>
    <w:rsid w:val="002069B2"/>
    <w:rsid w:val="00207FA3"/>
    <w:rsid w:val="00210DB4"/>
    <w:rsid w:val="002118C7"/>
    <w:rsid w:val="00211B46"/>
    <w:rsid w:val="00212E07"/>
    <w:rsid w:val="002144BA"/>
    <w:rsid w:val="00214DA8"/>
    <w:rsid w:val="00215069"/>
    <w:rsid w:val="00215423"/>
    <w:rsid w:val="002158FA"/>
    <w:rsid w:val="00220600"/>
    <w:rsid w:val="002207BE"/>
    <w:rsid w:val="00220DD8"/>
    <w:rsid w:val="002224DB"/>
    <w:rsid w:val="00222DEE"/>
    <w:rsid w:val="00223B07"/>
    <w:rsid w:val="00223FCB"/>
    <w:rsid w:val="002252C3"/>
    <w:rsid w:val="00225C16"/>
    <w:rsid w:val="00225C54"/>
    <w:rsid w:val="00225D85"/>
    <w:rsid w:val="00230765"/>
    <w:rsid w:val="002310C9"/>
    <w:rsid w:val="002319E4"/>
    <w:rsid w:val="00235632"/>
    <w:rsid w:val="00235872"/>
    <w:rsid w:val="00241559"/>
    <w:rsid w:val="002435B3"/>
    <w:rsid w:val="002451ED"/>
    <w:rsid w:val="002458EB"/>
    <w:rsid w:val="00246A74"/>
    <w:rsid w:val="002500C8"/>
    <w:rsid w:val="00250B2A"/>
    <w:rsid w:val="00254AE0"/>
    <w:rsid w:val="00254FE7"/>
    <w:rsid w:val="00257543"/>
    <w:rsid w:val="002617E7"/>
    <w:rsid w:val="00262315"/>
    <w:rsid w:val="00264228"/>
    <w:rsid w:val="0026424D"/>
    <w:rsid w:val="00264334"/>
    <w:rsid w:val="00264398"/>
    <w:rsid w:val="0026473E"/>
    <w:rsid w:val="002659E1"/>
    <w:rsid w:val="00266214"/>
    <w:rsid w:val="002664A2"/>
    <w:rsid w:val="00267C83"/>
    <w:rsid w:val="0027144F"/>
    <w:rsid w:val="00271813"/>
    <w:rsid w:val="00271F3A"/>
    <w:rsid w:val="00273278"/>
    <w:rsid w:val="002737F4"/>
    <w:rsid w:val="002745FE"/>
    <w:rsid w:val="00277115"/>
    <w:rsid w:val="002805F5"/>
    <w:rsid w:val="00280751"/>
    <w:rsid w:val="00280BEF"/>
    <w:rsid w:val="0028280A"/>
    <w:rsid w:val="0028395E"/>
    <w:rsid w:val="00286ACD"/>
    <w:rsid w:val="00287838"/>
    <w:rsid w:val="00287968"/>
    <w:rsid w:val="002907B5"/>
    <w:rsid w:val="00292EB7"/>
    <w:rsid w:val="00293286"/>
    <w:rsid w:val="00294A56"/>
    <w:rsid w:val="00294FDF"/>
    <w:rsid w:val="00296227"/>
    <w:rsid w:val="002969FE"/>
    <w:rsid w:val="00296F44"/>
    <w:rsid w:val="0029777D"/>
    <w:rsid w:val="002A055E"/>
    <w:rsid w:val="002A1D4E"/>
    <w:rsid w:val="002A2869"/>
    <w:rsid w:val="002A437F"/>
    <w:rsid w:val="002A7DEF"/>
    <w:rsid w:val="002B11BA"/>
    <w:rsid w:val="002B24D6"/>
    <w:rsid w:val="002B577D"/>
    <w:rsid w:val="002C0758"/>
    <w:rsid w:val="002C41E6"/>
    <w:rsid w:val="002C750F"/>
    <w:rsid w:val="002D01B0"/>
    <w:rsid w:val="002D071A"/>
    <w:rsid w:val="002D1DD6"/>
    <w:rsid w:val="002D22D9"/>
    <w:rsid w:val="002D34B2"/>
    <w:rsid w:val="002D3850"/>
    <w:rsid w:val="002D7637"/>
    <w:rsid w:val="002E17F2"/>
    <w:rsid w:val="002E2DC2"/>
    <w:rsid w:val="002E42EE"/>
    <w:rsid w:val="002E656E"/>
    <w:rsid w:val="002E7CAE"/>
    <w:rsid w:val="002F15A7"/>
    <w:rsid w:val="002F2771"/>
    <w:rsid w:val="002F37A9"/>
    <w:rsid w:val="002F6288"/>
    <w:rsid w:val="002F6367"/>
    <w:rsid w:val="00301122"/>
    <w:rsid w:val="00301CE6"/>
    <w:rsid w:val="00302273"/>
    <w:rsid w:val="0030256B"/>
    <w:rsid w:val="00303D0C"/>
    <w:rsid w:val="0030501F"/>
    <w:rsid w:val="00307BA1"/>
    <w:rsid w:val="00310F86"/>
    <w:rsid w:val="003111CD"/>
    <w:rsid w:val="00311702"/>
    <w:rsid w:val="00311E82"/>
    <w:rsid w:val="00313FD6"/>
    <w:rsid w:val="003143BD"/>
    <w:rsid w:val="003175A3"/>
    <w:rsid w:val="003203ED"/>
    <w:rsid w:val="00322C9F"/>
    <w:rsid w:val="00324D23"/>
    <w:rsid w:val="003250E4"/>
    <w:rsid w:val="00327997"/>
    <w:rsid w:val="00331751"/>
    <w:rsid w:val="00331AAD"/>
    <w:rsid w:val="00331B7B"/>
    <w:rsid w:val="00331FBD"/>
    <w:rsid w:val="00332259"/>
    <w:rsid w:val="003324C7"/>
    <w:rsid w:val="00333A47"/>
    <w:rsid w:val="00334144"/>
    <w:rsid w:val="00334579"/>
    <w:rsid w:val="00335858"/>
    <w:rsid w:val="00336BDA"/>
    <w:rsid w:val="003410AB"/>
    <w:rsid w:val="003421DD"/>
    <w:rsid w:val="00342763"/>
    <w:rsid w:val="00342BD7"/>
    <w:rsid w:val="00344083"/>
    <w:rsid w:val="00346DB5"/>
    <w:rsid w:val="003477B1"/>
    <w:rsid w:val="003533F0"/>
    <w:rsid w:val="00353E96"/>
    <w:rsid w:val="00355019"/>
    <w:rsid w:val="00356873"/>
    <w:rsid w:val="00357380"/>
    <w:rsid w:val="003602D9"/>
    <w:rsid w:val="003604CE"/>
    <w:rsid w:val="00362A08"/>
    <w:rsid w:val="00364A52"/>
    <w:rsid w:val="00370E47"/>
    <w:rsid w:val="00370EB1"/>
    <w:rsid w:val="00371A22"/>
    <w:rsid w:val="00373433"/>
    <w:rsid w:val="00374032"/>
    <w:rsid w:val="003742AC"/>
    <w:rsid w:val="00374ADB"/>
    <w:rsid w:val="003753FE"/>
    <w:rsid w:val="00377CE1"/>
    <w:rsid w:val="00381153"/>
    <w:rsid w:val="003833AB"/>
    <w:rsid w:val="00385BF0"/>
    <w:rsid w:val="0038611A"/>
    <w:rsid w:val="00391C1A"/>
    <w:rsid w:val="003939FF"/>
    <w:rsid w:val="00396D10"/>
    <w:rsid w:val="003A0E41"/>
    <w:rsid w:val="003A2223"/>
    <w:rsid w:val="003A2A0F"/>
    <w:rsid w:val="003A45A1"/>
    <w:rsid w:val="003A5B0A"/>
    <w:rsid w:val="003A6BAC"/>
    <w:rsid w:val="003A7EF3"/>
    <w:rsid w:val="003B0B59"/>
    <w:rsid w:val="003B159C"/>
    <w:rsid w:val="003B2AF2"/>
    <w:rsid w:val="003B369F"/>
    <w:rsid w:val="003B36A3"/>
    <w:rsid w:val="003B7FE5"/>
    <w:rsid w:val="003C11C8"/>
    <w:rsid w:val="003C120E"/>
    <w:rsid w:val="003C1F15"/>
    <w:rsid w:val="003C2702"/>
    <w:rsid w:val="003C2BC7"/>
    <w:rsid w:val="003C3441"/>
    <w:rsid w:val="003C37DA"/>
    <w:rsid w:val="003C5EB6"/>
    <w:rsid w:val="003C7806"/>
    <w:rsid w:val="003D0638"/>
    <w:rsid w:val="003D109F"/>
    <w:rsid w:val="003D2478"/>
    <w:rsid w:val="003D357B"/>
    <w:rsid w:val="003D3C45"/>
    <w:rsid w:val="003D5B1F"/>
    <w:rsid w:val="003E15FA"/>
    <w:rsid w:val="003E2F54"/>
    <w:rsid w:val="003E410D"/>
    <w:rsid w:val="003E4FDB"/>
    <w:rsid w:val="003E55E4"/>
    <w:rsid w:val="003E5AF6"/>
    <w:rsid w:val="003E74E3"/>
    <w:rsid w:val="003F05C7"/>
    <w:rsid w:val="003F0B39"/>
    <w:rsid w:val="003F1ECA"/>
    <w:rsid w:val="003F2CD4"/>
    <w:rsid w:val="003F6BBE"/>
    <w:rsid w:val="003F790F"/>
    <w:rsid w:val="004000E8"/>
    <w:rsid w:val="004004A2"/>
    <w:rsid w:val="00402E2B"/>
    <w:rsid w:val="004033B5"/>
    <w:rsid w:val="0040427D"/>
    <w:rsid w:val="0040451A"/>
    <w:rsid w:val="004050EA"/>
    <w:rsid w:val="0040512B"/>
    <w:rsid w:val="00405CA5"/>
    <w:rsid w:val="004071CE"/>
    <w:rsid w:val="00407CD3"/>
    <w:rsid w:val="00410134"/>
    <w:rsid w:val="00410B72"/>
    <w:rsid w:val="00410F18"/>
    <w:rsid w:val="0041263E"/>
    <w:rsid w:val="00413AAC"/>
    <w:rsid w:val="00413E92"/>
    <w:rsid w:val="00414EC7"/>
    <w:rsid w:val="004165B2"/>
    <w:rsid w:val="00421105"/>
    <w:rsid w:val="0042199A"/>
    <w:rsid w:val="004227E2"/>
    <w:rsid w:val="004239CD"/>
    <w:rsid w:val="0042411C"/>
    <w:rsid w:val="004242F4"/>
    <w:rsid w:val="0042501F"/>
    <w:rsid w:val="00427248"/>
    <w:rsid w:val="004310CD"/>
    <w:rsid w:val="00437447"/>
    <w:rsid w:val="00441782"/>
    <w:rsid w:val="00441984"/>
    <w:rsid w:val="00441A92"/>
    <w:rsid w:val="00444F56"/>
    <w:rsid w:val="00446488"/>
    <w:rsid w:val="004467DF"/>
    <w:rsid w:val="004469B6"/>
    <w:rsid w:val="00450EB3"/>
    <w:rsid w:val="004517AA"/>
    <w:rsid w:val="00452CAC"/>
    <w:rsid w:val="00454946"/>
    <w:rsid w:val="004555FA"/>
    <w:rsid w:val="00457565"/>
    <w:rsid w:val="00457B71"/>
    <w:rsid w:val="004656DE"/>
    <w:rsid w:val="004669E2"/>
    <w:rsid w:val="00466FEB"/>
    <w:rsid w:val="00470C31"/>
    <w:rsid w:val="004734D0"/>
    <w:rsid w:val="0047556B"/>
    <w:rsid w:val="00477768"/>
    <w:rsid w:val="0048340F"/>
    <w:rsid w:val="0048528B"/>
    <w:rsid w:val="00485D17"/>
    <w:rsid w:val="0049077E"/>
    <w:rsid w:val="00491761"/>
    <w:rsid w:val="00492623"/>
    <w:rsid w:val="00492BC5"/>
    <w:rsid w:val="00495FA0"/>
    <w:rsid w:val="004964F1"/>
    <w:rsid w:val="0049775F"/>
    <w:rsid w:val="004A16BC"/>
    <w:rsid w:val="004A2B94"/>
    <w:rsid w:val="004A5E6C"/>
    <w:rsid w:val="004A6BB8"/>
    <w:rsid w:val="004A6D03"/>
    <w:rsid w:val="004A7FB6"/>
    <w:rsid w:val="004B52E2"/>
    <w:rsid w:val="004B5D3D"/>
    <w:rsid w:val="004B7082"/>
    <w:rsid w:val="004B7311"/>
    <w:rsid w:val="004B7C0C"/>
    <w:rsid w:val="004C1DB1"/>
    <w:rsid w:val="004C3898"/>
    <w:rsid w:val="004C7522"/>
    <w:rsid w:val="004D0CE3"/>
    <w:rsid w:val="004D30DB"/>
    <w:rsid w:val="004D36B1"/>
    <w:rsid w:val="004D5276"/>
    <w:rsid w:val="004D66D0"/>
    <w:rsid w:val="004D703A"/>
    <w:rsid w:val="004D77DA"/>
    <w:rsid w:val="004D7EBD"/>
    <w:rsid w:val="004E105D"/>
    <w:rsid w:val="004E199E"/>
    <w:rsid w:val="004E2680"/>
    <w:rsid w:val="004E28F9"/>
    <w:rsid w:val="004E462E"/>
    <w:rsid w:val="004E5651"/>
    <w:rsid w:val="004E56DC"/>
    <w:rsid w:val="004E6A3D"/>
    <w:rsid w:val="004E76F4"/>
    <w:rsid w:val="004F0B4E"/>
    <w:rsid w:val="004F0B6C"/>
    <w:rsid w:val="004F2078"/>
    <w:rsid w:val="004F4DA3"/>
    <w:rsid w:val="004F6417"/>
    <w:rsid w:val="004F776E"/>
    <w:rsid w:val="005005AF"/>
    <w:rsid w:val="00501FB8"/>
    <w:rsid w:val="00505312"/>
    <w:rsid w:val="0050561E"/>
    <w:rsid w:val="00506557"/>
    <w:rsid w:val="0050677A"/>
    <w:rsid w:val="005108D8"/>
    <w:rsid w:val="0051150D"/>
    <w:rsid w:val="005116F9"/>
    <w:rsid w:val="005128D4"/>
    <w:rsid w:val="005153A7"/>
    <w:rsid w:val="005166FB"/>
    <w:rsid w:val="005219CF"/>
    <w:rsid w:val="00521B19"/>
    <w:rsid w:val="00521B33"/>
    <w:rsid w:val="00524E8F"/>
    <w:rsid w:val="0052732D"/>
    <w:rsid w:val="00533C06"/>
    <w:rsid w:val="00534B59"/>
    <w:rsid w:val="00535A20"/>
    <w:rsid w:val="00536759"/>
    <w:rsid w:val="00537C62"/>
    <w:rsid w:val="0054442D"/>
    <w:rsid w:val="005457E5"/>
    <w:rsid w:val="00546970"/>
    <w:rsid w:val="00554192"/>
    <w:rsid w:val="00554BA7"/>
    <w:rsid w:val="00554E19"/>
    <w:rsid w:val="00555112"/>
    <w:rsid w:val="00557A62"/>
    <w:rsid w:val="0056121F"/>
    <w:rsid w:val="00563CAC"/>
    <w:rsid w:val="0056522F"/>
    <w:rsid w:val="005719AB"/>
    <w:rsid w:val="00572505"/>
    <w:rsid w:val="00573FE9"/>
    <w:rsid w:val="00574BFD"/>
    <w:rsid w:val="00575DA6"/>
    <w:rsid w:val="00582104"/>
    <w:rsid w:val="00582809"/>
    <w:rsid w:val="005845CE"/>
    <w:rsid w:val="0058540F"/>
    <w:rsid w:val="00586256"/>
    <w:rsid w:val="0058798C"/>
    <w:rsid w:val="005900FA"/>
    <w:rsid w:val="005935A4"/>
    <w:rsid w:val="0059449B"/>
    <w:rsid w:val="005948C2"/>
    <w:rsid w:val="00594EB2"/>
    <w:rsid w:val="00594FEC"/>
    <w:rsid w:val="005956FA"/>
    <w:rsid w:val="00595DCA"/>
    <w:rsid w:val="00596141"/>
    <w:rsid w:val="0059779B"/>
    <w:rsid w:val="00597F3C"/>
    <w:rsid w:val="005A1A9A"/>
    <w:rsid w:val="005A209A"/>
    <w:rsid w:val="005A5868"/>
    <w:rsid w:val="005A6346"/>
    <w:rsid w:val="005A662D"/>
    <w:rsid w:val="005A7A33"/>
    <w:rsid w:val="005A7F5E"/>
    <w:rsid w:val="005B0CB9"/>
    <w:rsid w:val="005B0F05"/>
    <w:rsid w:val="005B35D7"/>
    <w:rsid w:val="005B392A"/>
    <w:rsid w:val="005B3AA3"/>
    <w:rsid w:val="005B3AC2"/>
    <w:rsid w:val="005B6F83"/>
    <w:rsid w:val="005C0B25"/>
    <w:rsid w:val="005C3B5B"/>
    <w:rsid w:val="005C74FB"/>
    <w:rsid w:val="005D1602"/>
    <w:rsid w:val="005D2E73"/>
    <w:rsid w:val="005D43D0"/>
    <w:rsid w:val="005D45B4"/>
    <w:rsid w:val="005E2F98"/>
    <w:rsid w:val="005E385F"/>
    <w:rsid w:val="005E3869"/>
    <w:rsid w:val="005E4213"/>
    <w:rsid w:val="005E5B81"/>
    <w:rsid w:val="005F2C44"/>
    <w:rsid w:val="005F2CB1"/>
    <w:rsid w:val="005F3025"/>
    <w:rsid w:val="005F618C"/>
    <w:rsid w:val="005F67AB"/>
    <w:rsid w:val="005F70BD"/>
    <w:rsid w:val="0060283C"/>
    <w:rsid w:val="00604F14"/>
    <w:rsid w:val="00605B54"/>
    <w:rsid w:val="0060665D"/>
    <w:rsid w:val="00610FC7"/>
    <w:rsid w:val="00611B83"/>
    <w:rsid w:val="00613257"/>
    <w:rsid w:val="006139B9"/>
    <w:rsid w:val="00614502"/>
    <w:rsid w:val="00620A71"/>
    <w:rsid w:val="00620D80"/>
    <w:rsid w:val="0062342D"/>
    <w:rsid w:val="006234A6"/>
    <w:rsid w:val="006260B9"/>
    <w:rsid w:val="00626675"/>
    <w:rsid w:val="00627266"/>
    <w:rsid w:val="00630001"/>
    <w:rsid w:val="006311B3"/>
    <w:rsid w:val="006323C5"/>
    <w:rsid w:val="0063284C"/>
    <w:rsid w:val="00636398"/>
    <w:rsid w:val="006368D3"/>
    <w:rsid w:val="006377EC"/>
    <w:rsid w:val="006414B8"/>
    <w:rsid w:val="0064151F"/>
    <w:rsid w:val="00641533"/>
    <w:rsid w:val="0064208D"/>
    <w:rsid w:val="00643475"/>
    <w:rsid w:val="0064396A"/>
    <w:rsid w:val="00645AFD"/>
    <w:rsid w:val="0064624E"/>
    <w:rsid w:val="0064735F"/>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6569"/>
    <w:rsid w:val="006771F9"/>
    <w:rsid w:val="006776D7"/>
    <w:rsid w:val="00681003"/>
    <w:rsid w:val="006817C9"/>
    <w:rsid w:val="00682DDF"/>
    <w:rsid w:val="00683ECE"/>
    <w:rsid w:val="00691D22"/>
    <w:rsid w:val="00691E31"/>
    <w:rsid w:val="00695FC2"/>
    <w:rsid w:val="00696949"/>
    <w:rsid w:val="00697052"/>
    <w:rsid w:val="00697DF0"/>
    <w:rsid w:val="006A2333"/>
    <w:rsid w:val="006A2F31"/>
    <w:rsid w:val="006A46FB"/>
    <w:rsid w:val="006A5E28"/>
    <w:rsid w:val="006A6585"/>
    <w:rsid w:val="006A697B"/>
    <w:rsid w:val="006A7775"/>
    <w:rsid w:val="006A7AFF"/>
    <w:rsid w:val="006A7D1B"/>
    <w:rsid w:val="006A7E30"/>
    <w:rsid w:val="006B15ED"/>
    <w:rsid w:val="006B1816"/>
    <w:rsid w:val="006B2099"/>
    <w:rsid w:val="006B50CF"/>
    <w:rsid w:val="006C03B8"/>
    <w:rsid w:val="006C0F52"/>
    <w:rsid w:val="006C5061"/>
    <w:rsid w:val="006C5C12"/>
    <w:rsid w:val="006C5EC9"/>
    <w:rsid w:val="006C6059"/>
    <w:rsid w:val="006C7522"/>
    <w:rsid w:val="006C7F6E"/>
    <w:rsid w:val="006D6F08"/>
    <w:rsid w:val="006E062C"/>
    <w:rsid w:val="006E1514"/>
    <w:rsid w:val="006E2288"/>
    <w:rsid w:val="006E28B7"/>
    <w:rsid w:val="006E3310"/>
    <w:rsid w:val="006E4E39"/>
    <w:rsid w:val="006E565E"/>
    <w:rsid w:val="006E673D"/>
    <w:rsid w:val="006E69AC"/>
    <w:rsid w:val="006E6B3A"/>
    <w:rsid w:val="006E7D3B"/>
    <w:rsid w:val="006F06FC"/>
    <w:rsid w:val="006F0D65"/>
    <w:rsid w:val="006F1B70"/>
    <w:rsid w:val="006F1BC1"/>
    <w:rsid w:val="006F341D"/>
    <w:rsid w:val="006F3CDE"/>
    <w:rsid w:val="006F58D4"/>
    <w:rsid w:val="00703463"/>
    <w:rsid w:val="0070346E"/>
    <w:rsid w:val="007037CE"/>
    <w:rsid w:val="007046D8"/>
    <w:rsid w:val="007047C4"/>
    <w:rsid w:val="00704EDB"/>
    <w:rsid w:val="00706101"/>
    <w:rsid w:val="00706B19"/>
    <w:rsid w:val="00707072"/>
    <w:rsid w:val="0070707F"/>
    <w:rsid w:val="0070726A"/>
    <w:rsid w:val="00707D61"/>
    <w:rsid w:val="00712287"/>
    <w:rsid w:val="00712772"/>
    <w:rsid w:val="007148D3"/>
    <w:rsid w:val="007153AE"/>
    <w:rsid w:val="00715B9A"/>
    <w:rsid w:val="007164F9"/>
    <w:rsid w:val="00717471"/>
    <w:rsid w:val="00717C00"/>
    <w:rsid w:val="0072599A"/>
    <w:rsid w:val="007260F1"/>
    <w:rsid w:val="007265D1"/>
    <w:rsid w:val="00726EA6"/>
    <w:rsid w:val="007271FB"/>
    <w:rsid w:val="00727208"/>
    <w:rsid w:val="00727680"/>
    <w:rsid w:val="007326AB"/>
    <w:rsid w:val="007348B1"/>
    <w:rsid w:val="0073542F"/>
    <w:rsid w:val="00735D60"/>
    <w:rsid w:val="007362A6"/>
    <w:rsid w:val="00736510"/>
    <w:rsid w:val="00736D7D"/>
    <w:rsid w:val="00740AA6"/>
    <w:rsid w:val="00740E58"/>
    <w:rsid w:val="00742B16"/>
    <w:rsid w:val="00742B29"/>
    <w:rsid w:val="00742B53"/>
    <w:rsid w:val="007445A0"/>
    <w:rsid w:val="0074524B"/>
    <w:rsid w:val="00747D8B"/>
    <w:rsid w:val="00751228"/>
    <w:rsid w:val="007570D7"/>
    <w:rsid w:val="007571E1"/>
    <w:rsid w:val="007604B2"/>
    <w:rsid w:val="00764091"/>
    <w:rsid w:val="007643A2"/>
    <w:rsid w:val="00765281"/>
    <w:rsid w:val="00766BAD"/>
    <w:rsid w:val="00767D3F"/>
    <w:rsid w:val="00770055"/>
    <w:rsid w:val="00771D5B"/>
    <w:rsid w:val="007755F2"/>
    <w:rsid w:val="00776971"/>
    <w:rsid w:val="00776A7B"/>
    <w:rsid w:val="00777D37"/>
    <w:rsid w:val="00780AD9"/>
    <w:rsid w:val="0078177E"/>
    <w:rsid w:val="00782CBC"/>
    <w:rsid w:val="0078304C"/>
    <w:rsid w:val="00783673"/>
    <w:rsid w:val="007850F4"/>
    <w:rsid w:val="00785409"/>
    <w:rsid w:val="00785490"/>
    <w:rsid w:val="007857B9"/>
    <w:rsid w:val="00785FFF"/>
    <w:rsid w:val="00786700"/>
    <w:rsid w:val="0078703A"/>
    <w:rsid w:val="00790B99"/>
    <w:rsid w:val="0079130F"/>
    <w:rsid w:val="007925EA"/>
    <w:rsid w:val="00792CCB"/>
    <w:rsid w:val="00793CD8"/>
    <w:rsid w:val="0079553B"/>
    <w:rsid w:val="00795C92"/>
    <w:rsid w:val="0079616C"/>
    <w:rsid w:val="00796231"/>
    <w:rsid w:val="007A040B"/>
    <w:rsid w:val="007A1CB3"/>
    <w:rsid w:val="007A306F"/>
    <w:rsid w:val="007A4180"/>
    <w:rsid w:val="007A43A6"/>
    <w:rsid w:val="007A58A6"/>
    <w:rsid w:val="007B18B6"/>
    <w:rsid w:val="007B3D2D"/>
    <w:rsid w:val="007B465E"/>
    <w:rsid w:val="007B50AE"/>
    <w:rsid w:val="007B51DF"/>
    <w:rsid w:val="007B6239"/>
    <w:rsid w:val="007B7374"/>
    <w:rsid w:val="007C05DD"/>
    <w:rsid w:val="007C3D18"/>
    <w:rsid w:val="007C5969"/>
    <w:rsid w:val="007C60BF"/>
    <w:rsid w:val="007C6A07"/>
    <w:rsid w:val="007C75A1"/>
    <w:rsid w:val="007C77A5"/>
    <w:rsid w:val="007D04E5"/>
    <w:rsid w:val="007D5901"/>
    <w:rsid w:val="007D7526"/>
    <w:rsid w:val="007E4610"/>
    <w:rsid w:val="007E4715"/>
    <w:rsid w:val="007E4A29"/>
    <w:rsid w:val="007E4C1D"/>
    <w:rsid w:val="007E505B"/>
    <w:rsid w:val="007E7091"/>
    <w:rsid w:val="007F5A0E"/>
    <w:rsid w:val="007F75D5"/>
    <w:rsid w:val="00803B1B"/>
    <w:rsid w:val="00803FAE"/>
    <w:rsid w:val="008047AD"/>
    <w:rsid w:val="0080605F"/>
    <w:rsid w:val="00807786"/>
    <w:rsid w:val="00811FCB"/>
    <w:rsid w:val="00815240"/>
    <w:rsid w:val="008158D6"/>
    <w:rsid w:val="00817196"/>
    <w:rsid w:val="008235DB"/>
    <w:rsid w:val="00823C83"/>
    <w:rsid w:val="0082432A"/>
    <w:rsid w:val="00824AB4"/>
    <w:rsid w:val="00825C42"/>
    <w:rsid w:val="00825D25"/>
    <w:rsid w:val="00826FBB"/>
    <w:rsid w:val="00827938"/>
    <w:rsid w:val="00827D6F"/>
    <w:rsid w:val="0083105C"/>
    <w:rsid w:val="008371C2"/>
    <w:rsid w:val="008376AC"/>
    <w:rsid w:val="008416F1"/>
    <w:rsid w:val="0084262C"/>
    <w:rsid w:val="00843CE8"/>
    <w:rsid w:val="008444E8"/>
    <w:rsid w:val="00844D44"/>
    <w:rsid w:val="00844E80"/>
    <w:rsid w:val="00846FE7"/>
    <w:rsid w:val="008504C2"/>
    <w:rsid w:val="008526BF"/>
    <w:rsid w:val="00856911"/>
    <w:rsid w:val="008664DB"/>
    <w:rsid w:val="0086698F"/>
    <w:rsid w:val="00867340"/>
    <w:rsid w:val="008677FD"/>
    <w:rsid w:val="008706D4"/>
    <w:rsid w:val="00870F8A"/>
    <w:rsid w:val="008719A4"/>
    <w:rsid w:val="00871C35"/>
    <w:rsid w:val="00871D23"/>
    <w:rsid w:val="00874312"/>
    <w:rsid w:val="0087437C"/>
    <w:rsid w:val="008743BB"/>
    <w:rsid w:val="00875CD7"/>
    <w:rsid w:val="00876B4D"/>
    <w:rsid w:val="00877F18"/>
    <w:rsid w:val="008802BC"/>
    <w:rsid w:val="00886DFB"/>
    <w:rsid w:val="00892774"/>
    <w:rsid w:val="00893BE4"/>
    <w:rsid w:val="00894A88"/>
    <w:rsid w:val="00895386"/>
    <w:rsid w:val="00897DB5"/>
    <w:rsid w:val="008A21FF"/>
    <w:rsid w:val="008A2CE2"/>
    <w:rsid w:val="008A30AC"/>
    <w:rsid w:val="008A3305"/>
    <w:rsid w:val="008A44B8"/>
    <w:rsid w:val="008A45DB"/>
    <w:rsid w:val="008A51A8"/>
    <w:rsid w:val="008A5435"/>
    <w:rsid w:val="008A54C7"/>
    <w:rsid w:val="008A77D8"/>
    <w:rsid w:val="008B0420"/>
    <w:rsid w:val="008B0483"/>
    <w:rsid w:val="008B120C"/>
    <w:rsid w:val="008B29CC"/>
    <w:rsid w:val="008B51A0"/>
    <w:rsid w:val="008B592A"/>
    <w:rsid w:val="008B7B5C"/>
    <w:rsid w:val="008C0C99"/>
    <w:rsid w:val="008C2017"/>
    <w:rsid w:val="008C4958"/>
    <w:rsid w:val="008C4BAA"/>
    <w:rsid w:val="008C6AE8"/>
    <w:rsid w:val="008C7573"/>
    <w:rsid w:val="008D0C8B"/>
    <w:rsid w:val="008D34F1"/>
    <w:rsid w:val="008D39D8"/>
    <w:rsid w:val="008D6BBF"/>
    <w:rsid w:val="008D6D1A"/>
    <w:rsid w:val="008E065E"/>
    <w:rsid w:val="008E0927"/>
    <w:rsid w:val="008E1398"/>
    <w:rsid w:val="008E1909"/>
    <w:rsid w:val="008E2073"/>
    <w:rsid w:val="008E34CC"/>
    <w:rsid w:val="008E422E"/>
    <w:rsid w:val="008E5EFD"/>
    <w:rsid w:val="008F1EAB"/>
    <w:rsid w:val="008F33DC"/>
    <w:rsid w:val="008F477F"/>
    <w:rsid w:val="00902350"/>
    <w:rsid w:val="0090336B"/>
    <w:rsid w:val="0090397F"/>
    <w:rsid w:val="00903A9A"/>
    <w:rsid w:val="00903C11"/>
    <w:rsid w:val="009053AA"/>
    <w:rsid w:val="00906939"/>
    <w:rsid w:val="00907A31"/>
    <w:rsid w:val="00910B7D"/>
    <w:rsid w:val="00910F9C"/>
    <w:rsid w:val="009110C0"/>
    <w:rsid w:val="00911DFB"/>
    <w:rsid w:val="009139D9"/>
    <w:rsid w:val="00914AD8"/>
    <w:rsid w:val="0091515B"/>
    <w:rsid w:val="00915C0F"/>
    <w:rsid w:val="00916079"/>
    <w:rsid w:val="00917CE9"/>
    <w:rsid w:val="00920BF2"/>
    <w:rsid w:val="00922010"/>
    <w:rsid w:val="00925C8F"/>
    <w:rsid w:val="00931BD9"/>
    <w:rsid w:val="00935739"/>
    <w:rsid w:val="00935AAA"/>
    <w:rsid w:val="009368F3"/>
    <w:rsid w:val="0094034D"/>
    <w:rsid w:val="00941636"/>
    <w:rsid w:val="00943742"/>
    <w:rsid w:val="00945C05"/>
    <w:rsid w:val="00946945"/>
    <w:rsid w:val="00947713"/>
    <w:rsid w:val="00950DE7"/>
    <w:rsid w:val="009516A3"/>
    <w:rsid w:val="00952A24"/>
    <w:rsid w:val="00953920"/>
    <w:rsid w:val="00953D47"/>
    <w:rsid w:val="0095681E"/>
    <w:rsid w:val="009572D4"/>
    <w:rsid w:val="00961921"/>
    <w:rsid w:val="0096430A"/>
    <w:rsid w:val="00964B75"/>
    <w:rsid w:val="0096554B"/>
    <w:rsid w:val="0096584A"/>
    <w:rsid w:val="00967795"/>
    <w:rsid w:val="009700A1"/>
    <w:rsid w:val="009715DA"/>
    <w:rsid w:val="00971F08"/>
    <w:rsid w:val="00973448"/>
    <w:rsid w:val="00974E65"/>
    <w:rsid w:val="0097603D"/>
    <w:rsid w:val="00976186"/>
    <w:rsid w:val="00976949"/>
    <w:rsid w:val="00976B9C"/>
    <w:rsid w:val="00980477"/>
    <w:rsid w:val="009806BD"/>
    <w:rsid w:val="009837C4"/>
    <w:rsid w:val="00985253"/>
    <w:rsid w:val="009853B3"/>
    <w:rsid w:val="00985BFD"/>
    <w:rsid w:val="009869D8"/>
    <w:rsid w:val="00990630"/>
    <w:rsid w:val="00991761"/>
    <w:rsid w:val="00994A4C"/>
    <w:rsid w:val="00994DCA"/>
    <w:rsid w:val="009960EC"/>
    <w:rsid w:val="009970DD"/>
    <w:rsid w:val="00997CB2"/>
    <w:rsid w:val="009A0FBA"/>
    <w:rsid w:val="009A1601"/>
    <w:rsid w:val="009A18A7"/>
    <w:rsid w:val="009A41D8"/>
    <w:rsid w:val="009A462D"/>
    <w:rsid w:val="009A5CBA"/>
    <w:rsid w:val="009A763A"/>
    <w:rsid w:val="009B1F30"/>
    <w:rsid w:val="009B3AC2"/>
    <w:rsid w:val="009B4DF4"/>
    <w:rsid w:val="009B564E"/>
    <w:rsid w:val="009B6397"/>
    <w:rsid w:val="009B661C"/>
    <w:rsid w:val="009B7E87"/>
    <w:rsid w:val="009C0E61"/>
    <w:rsid w:val="009C403E"/>
    <w:rsid w:val="009C6832"/>
    <w:rsid w:val="009D0465"/>
    <w:rsid w:val="009D08B2"/>
    <w:rsid w:val="009D4FF0"/>
    <w:rsid w:val="009D5277"/>
    <w:rsid w:val="009D5EC0"/>
    <w:rsid w:val="009D703C"/>
    <w:rsid w:val="009D718F"/>
    <w:rsid w:val="009E068F"/>
    <w:rsid w:val="009E14E0"/>
    <w:rsid w:val="009E2A40"/>
    <w:rsid w:val="009E35DB"/>
    <w:rsid w:val="009E36C8"/>
    <w:rsid w:val="009E47A3"/>
    <w:rsid w:val="009E505C"/>
    <w:rsid w:val="009E5FC4"/>
    <w:rsid w:val="009E6644"/>
    <w:rsid w:val="009F08F3"/>
    <w:rsid w:val="009F19DC"/>
    <w:rsid w:val="009F344F"/>
    <w:rsid w:val="009F3AC9"/>
    <w:rsid w:val="009F7ED4"/>
    <w:rsid w:val="00A00A69"/>
    <w:rsid w:val="00A031D8"/>
    <w:rsid w:val="00A048A8"/>
    <w:rsid w:val="00A04F49"/>
    <w:rsid w:val="00A13E54"/>
    <w:rsid w:val="00A15745"/>
    <w:rsid w:val="00A15DEF"/>
    <w:rsid w:val="00A1642E"/>
    <w:rsid w:val="00A17F2B"/>
    <w:rsid w:val="00A17F63"/>
    <w:rsid w:val="00A2193B"/>
    <w:rsid w:val="00A2351A"/>
    <w:rsid w:val="00A25E95"/>
    <w:rsid w:val="00A26150"/>
    <w:rsid w:val="00A264A9"/>
    <w:rsid w:val="00A27785"/>
    <w:rsid w:val="00A30187"/>
    <w:rsid w:val="00A31306"/>
    <w:rsid w:val="00A34286"/>
    <w:rsid w:val="00A3448A"/>
    <w:rsid w:val="00A34DBD"/>
    <w:rsid w:val="00A36101"/>
    <w:rsid w:val="00A36297"/>
    <w:rsid w:val="00A36B32"/>
    <w:rsid w:val="00A412B9"/>
    <w:rsid w:val="00A41E2B"/>
    <w:rsid w:val="00A45381"/>
    <w:rsid w:val="00A45B74"/>
    <w:rsid w:val="00A4673F"/>
    <w:rsid w:val="00A46B7A"/>
    <w:rsid w:val="00A47102"/>
    <w:rsid w:val="00A506E6"/>
    <w:rsid w:val="00A52E1D"/>
    <w:rsid w:val="00A54D31"/>
    <w:rsid w:val="00A553A3"/>
    <w:rsid w:val="00A61499"/>
    <w:rsid w:val="00A615C4"/>
    <w:rsid w:val="00A61B2A"/>
    <w:rsid w:val="00A62A77"/>
    <w:rsid w:val="00A63483"/>
    <w:rsid w:val="00A657D7"/>
    <w:rsid w:val="00A660AC"/>
    <w:rsid w:val="00A66AC4"/>
    <w:rsid w:val="00A67E6C"/>
    <w:rsid w:val="00A7135A"/>
    <w:rsid w:val="00A71628"/>
    <w:rsid w:val="00A71B99"/>
    <w:rsid w:val="00A739D0"/>
    <w:rsid w:val="00A761D4"/>
    <w:rsid w:val="00A7693F"/>
    <w:rsid w:val="00A77EC4"/>
    <w:rsid w:val="00A8038F"/>
    <w:rsid w:val="00A8265E"/>
    <w:rsid w:val="00A82E3A"/>
    <w:rsid w:val="00A85C6C"/>
    <w:rsid w:val="00A85EF6"/>
    <w:rsid w:val="00A86B0A"/>
    <w:rsid w:val="00A86E7D"/>
    <w:rsid w:val="00A92879"/>
    <w:rsid w:val="00A9442A"/>
    <w:rsid w:val="00AA016F"/>
    <w:rsid w:val="00AA1ED6"/>
    <w:rsid w:val="00AA51D6"/>
    <w:rsid w:val="00AA595D"/>
    <w:rsid w:val="00AA7AE5"/>
    <w:rsid w:val="00AB0BC8"/>
    <w:rsid w:val="00AB11CA"/>
    <w:rsid w:val="00AB14D9"/>
    <w:rsid w:val="00AB2818"/>
    <w:rsid w:val="00AB3DC1"/>
    <w:rsid w:val="00AB4AB8"/>
    <w:rsid w:val="00AB53F4"/>
    <w:rsid w:val="00AB655E"/>
    <w:rsid w:val="00AC007F"/>
    <w:rsid w:val="00AC1E5D"/>
    <w:rsid w:val="00AC2ECD"/>
    <w:rsid w:val="00AC3119"/>
    <w:rsid w:val="00AC4239"/>
    <w:rsid w:val="00AC49FB"/>
    <w:rsid w:val="00AC5A10"/>
    <w:rsid w:val="00AC7056"/>
    <w:rsid w:val="00AC7789"/>
    <w:rsid w:val="00AC7FCA"/>
    <w:rsid w:val="00AD0AA3"/>
    <w:rsid w:val="00AD126B"/>
    <w:rsid w:val="00AD2F0C"/>
    <w:rsid w:val="00AD3F94"/>
    <w:rsid w:val="00AD4A5A"/>
    <w:rsid w:val="00AD6F41"/>
    <w:rsid w:val="00AE0271"/>
    <w:rsid w:val="00AE27AC"/>
    <w:rsid w:val="00AE2FEB"/>
    <w:rsid w:val="00AE40E0"/>
    <w:rsid w:val="00AE4DBA"/>
    <w:rsid w:val="00AE4F07"/>
    <w:rsid w:val="00AF1C5D"/>
    <w:rsid w:val="00AF42D7"/>
    <w:rsid w:val="00AF51FF"/>
    <w:rsid w:val="00AF735C"/>
    <w:rsid w:val="00B006FE"/>
    <w:rsid w:val="00B007CB"/>
    <w:rsid w:val="00B02AA9"/>
    <w:rsid w:val="00B02FA3"/>
    <w:rsid w:val="00B03374"/>
    <w:rsid w:val="00B05084"/>
    <w:rsid w:val="00B073CD"/>
    <w:rsid w:val="00B07B92"/>
    <w:rsid w:val="00B157F9"/>
    <w:rsid w:val="00B1792F"/>
    <w:rsid w:val="00B20256"/>
    <w:rsid w:val="00B20D09"/>
    <w:rsid w:val="00B21408"/>
    <w:rsid w:val="00B24D56"/>
    <w:rsid w:val="00B25940"/>
    <w:rsid w:val="00B25B14"/>
    <w:rsid w:val="00B27256"/>
    <w:rsid w:val="00B2763F"/>
    <w:rsid w:val="00B277F0"/>
    <w:rsid w:val="00B27AAC"/>
    <w:rsid w:val="00B30697"/>
    <w:rsid w:val="00B30929"/>
    <w:rsid w:val="00B3209E"/>
    <w:rsid w:val="00B3655F"/>
    <w:rsid w:val="00B372AA"/>
    <w:rsid w:val="00B40445"/>
    <w:rsid w:val="00B41888"/>
    <w:rsid w:val="00B45A52"/>
    <w:rsid w:val="00B46175"/>
    <w:rsid w:val="00B4682A"/>
    <w:rsid w:val="00B47284"/>
    <w:rsid w:val="00B523D3"/>
    <w:rsid w:val="00B5266C"/>
    <w:rsid w:val="00B55DE4"/>
    <w:rsid w:val="00B61083"/>
    <w:rsid w:val="00B64CC1"/>
    <w:rsid w:val="00B664C7"/>
    <w:rsid w:val="00B70F5D"/>
    <w:rsid w:val="00B739F6"/>
    <w:rsid w:val="00B770AB"/>
    <w:rsid w:val="00B81A6C"/>
    <w:rsid w:val="00B84BE9"/>
    <w:rsid w:val="00B85DE5"/>
    <w:rsid w:val="00B86F21"/>
    <w:rsid w:val="00B87BB5"/>
    <w:rsid w:val="00B90F73"/>
    <w:rsid w:val="00B93B59"/>
    <w:rsid w:val="00B9406A"/>
    <w:rsid w:val="00BA2280"/>
    <w:rsid w:val="00BA2A08"/>
    <w:rsid w:val="00BA4D8B"/>
    <w:rsid w:val="00BA56D2"/>
    <w:rsid w:val="00BA76E0"/>
    <w:rsid w:val="00BB05DE"/>
    <w:rsid w:val="00BB17B1"/>
    <w:rsid w:val="00BB2A25"/>
    <w:rsid w:val="00BB3C67"/>
    <w:rsid w:val="00BB3EB7"/>
    <w:rsid w:val="00BB51E9"/>
    <w:rsid w:val="00BC0FDC"/>
    <w:rsid w:val="00BC3053"/>
    <w:rsid w:val="00BC3567"/>
    <w:rsid w:val="00BC4D2E"/>
    <w:rsid w:val="00BD29DB"/>
    <w:rsid w:val="00BD48AC"/>
    <w:rsid w:val="00BD5F1A"/>
    <w:rsid w:val="00BD65F1"/>
    <w:rsid w:val="00BD7DBC"/>
    <w:rsid w:val="00BE1234"/>
    <w:rsid w:val="00BE2FA6"/>
    <w:rsid w:val="00BE333F"/>
    <w:rsid w:val="00BE5EBB"/>
    <w:rsid w:val="00BE7406"/>
    <w:rsid w:val="00BE7603"/>
    <w:rsid w:val="00BE768D"/>
    <w:rsid w:val="00BF29FE"/>
    <w:rsid w:val="00BF3279"/>
    <w:rsid w:val="00BF5ED6"/>
    <w:rsid w:val="00BF6FAB"/>
    <w:rsid w:val="00BF74C7"/>
    <w:rsid w:val="00BF7642"/>
    <w:rsid w:val="00C00C69"/>
    <w:rsid w:val="00C015F1"/>
    <w:rsid w:val="00C017BE"/>
    <w:rsid w:val="00C01F33"/>
    <w:rsid w:val="00C0294C"/>
    <w:rsid w:val="00C02A4C"/>
    <w:rsid w:val="00C02CC6"/>
    <w:rsid w:val="00C033FB"/>
    <w:rsid w:val="00C040F7"/>
    <w:rsid w:val="00C044AB"/>
    <w:rsid w:val="00C04622"/>
    <w:rsid w:val="00C05706"/>
    <w:rsid w:val="00C06029"/>
    <w:rsid w:val="00C07377"/>
    <w:rsid w:val="00C10478"/>
    <w:rsid w:val="00C11726"/>
    <w:rsid w:val="00C12107"/>
    <w:rsid w:val="00C14D4B"/>
    <w:rsid w:val="00C154BB"/>
    <w:rsid w:val="00C178A0"/>
    <w:rsid w:val="00C20A90"/>
    <w:rsid w:val="00C20E42"/>
    <w:rsid w:val="00C22FB5"/>
    <w:rsid w:val="00C279B5"/>
    <w:rsid w:val="00C27C45"/>
    <w:rsid w:val="00C354C2"/>
    <w:rsid w:val="00C36B01"/>
    <w:rsid w:val="00C3719D"/>
    <w:rsid w:val="00C431AD"/>
    <w:rsid w:val="00C4409D"/>
    <w:rsid w:val="00C466EE"/>
    <w:rsid w:val="00C5004A"/>
    <w:rsid w:val="00C53118"/>
    <w:rsid w:val="00C54995"/>
    <w:rsid w:val="00C54D41"/>
    <w:rsid w:val="00C55A9B"/>
    <w:rsid w:val="00C60783"/>
    <w:rsid w:val="00C620FB"/>
    <w:rsid w:val="00C64518"/>
    <w:rsid w:val="00C64672"/>
    <w:rsid w:val="00C657FB"/>
    <w:rsid w:val="00C65C01"/>
    <w:rsid w:val="00C65FF2"/>
    <w:rsid w:val="00C70697"/>
    <w:rsid w:val="00C70A68"/>
    <w:rsid w:val="00C72EF4"/>
    <w:rsid w:val="00C75D2F"/>
    <w:rsid w:val="00C767BE"/>
    <w:rsid w:val="00C76B4C"/>
    <w:rsid w:val="00C76E3C"/>
    <w:rsid w:val="00C80701"/>
    <w:rsid w:val="00C81568"/>
    <w:rsid w:val="00C81748"/>
    <w:rsid w:val="00C83EA2"/>
    <w:rsid w:val="00C85D6E"/>
    <w:rsid w:val="00C85E13"/>
    <w:rsid w:val="00C9027A"/>
    <w:rsid w:val="00C9068E"/>
    <w:rsid w:val="00C92648"/>
    <w:rsid w:val="00C93C4B"/>
    <w:rsid w:val="00C944AB"/>
    <w:rsid w:val="00C9461A"/>
    <w:rsid w:val="00C95B40"/>
    <w:rsid w:val="00C971E4"/>
    <w:rsid w:val="00CA1068"/>
    <w:rsid w:val="00CA1ED8"/>
    <w:rsid w:val="00CA2417"/>
    <w:rsid w:val="00CA3CE7"/>
    <w:rsid w:val="00CA54CE"/>
    <w:rsid w:val="00CB1F63"/>
    <w:rsid w:val="00CB3436"/>
    <w:rsid w:val="00CB57A4"/>
    <w:rsid w:val="00CB7170"/>
    <w:rsid w:val="00CB7A8C"/>
    <w:rsid w:val="00CB7C5A"/>
    <w:rsid w:val="00CC040E"/>
    <w:rsid w:val="00CC111F"/>
    <w:rsid w:val="00CC2011"/>
    <w:rsid w:val="00CC3EA0"/>
    <w:rsid w:val="00CC7B45"/>
    <w:rsid w:val="00CD1188"/>
    <w:rsid w:val="00CD2ED1"/>
    <w:rsid w:val="00CD317A"/>
    <w:rsid w:val="00CD337B"/>
    <w:rsid w:val="00CD449F"/>
    <w:rsid w:val="00CD7E64"/>
    <w:rsid w:val="00CE0323"/>
    <w:rsid w:val="00CE0424"/>
    <w:rsid w:val="00CE3F12"/>
    <w:rsid w:val="00CE5355"/>
    <w:rsid w:val="00CE7561"/>
    <w:rsid w:val="00CF1354"/>
    <w:rsid w:val="00CF21CB"/>
    <w:rsid w:val="00CF3B1F"/>
    <w:rsid w:val="00CF3BF6"/>
    <w:rsid w:val="00CF625B"/>
    <w:rsid w:val="00CF687E"/>
    <w:rsid w:val="00D0349B"/>
    <w:rsid w:val="00D047AF"/>
    <w:rsid w:val="00D10249"/>
    <w:rsid w:val="00D115C3"/>
    <w:rsid w:val="00D11897"/>
    <w:rsid w:val="00D118B2"/>
    <w:rsid w:val="00D11F81"/>
    <w:rsid w:val="00D12CC1"/>
    <w:rsid w:val="00D13135"/>
    <w:rsid w:val="00D13E4E"/>
    <w:rsid w:val="00D17ACF"/>
    <w:rsid w:val="00D21088"/>
    <w:rsid w:val="00D22E60"/>
    <w:rsid w:val="00D239A7"/>
    <w:rsid w:val="00D23F47"/>
    <w:rsid w:val="00D33D29"/>
    <w:rsid w:val="00D36E71"/>
    <w:rsid w:val="00D37D87"/>
    <w:rsid w:val="00D40B33"/>
    <w:rsid w:val="00D4318F"/>
    <w:rsid w:val="00D438BF"/>
    <w:rsid w:val="00D43ACA"/>
    <w:rsid w:val="00D440F8"/>
    <w:rsid w:val="00D44AA1"/>
    <w:rsid w:val="00D51842"/>
    <w:rsid w:val="00D519BC"/>
    <w:rsid w:val="00D52F59"/>
    <w:rsid w:val="00D546FF"/>
    <w:rsid w:val="00D55AD5"/>
    <w:rsid w:val="00D56727"/>
    <w:rsid w:val="00D576CA"/>
    <w:rsid w:val="00D57E2E"/>
    <w:rsid w:val="00D61AF5"/>
    <w:rsid w:val="00D64EBF"/>
    <w:rsid w:val="00D652B5"/>
    <w:rsid w:val="00D66155"/>
    <w:rsid w:val="00D708B0"/>
    <w:rsid w:val="00D733EE"/>
    <w:rsid w:val="00D73DC2"/>
    <w:rsid w:val="00D75F7D"/>
    <w:rsid w:val="00D77B1D"/>
    <w:rsid w:val="00D80074"/>
    <w:rsid w:val="00D8021F"/>
    <w:rsid w:val="00D80383"/>
    <w:rsid w:val="00D823C6"/>
    <w:rsid w:val="00D8337F"/>
    <w:rsid w:val="00D84264"/>
    <w:rsid w:val="00D86CA3"/>
    <w:rsid w:val="00D871CE"/>
    <w:rsid w:val="00D90B8B"/>
    <w:rsid w:val="00D9196D"/>
    <w:rsid w:val="00D92982"/>
    <w:rsid w:val="00D9620A"/>
    <w:rsid w:val="00DA089F"/>
    <w:rsid w:val="00DA1C59"/>
    <w:rsid w:val="00DA305E"/>
    <w:rsid w:val="00DA5417"/>
    <w:rsid w:val="00DA56E8"/>
    <w:rsid w:val="00DB029B"/>
    <w:rsid w:val="00DB0A9F"/>
    <w:rsid w:val="00DB377D"/>
    <w:rsid w:val="00DB47A0"/>
    <w:rsid w:val="00DB4D24"/>
    <w:rsid w:val="00DB587B"/>
    <w:rsid w:val="00DC2D36"/>
    <w:rsid w:val="00DC3DDE"/>
    <w:rsid w:val="00DC53EF"/>
    <w:rsid w:val="00DD39D9"/>
    <w:rsid w:val="00DD3C60"/>
    <w:rsid w:val="00DD428F"/>
    <w:rsid w:val="00DE25A1"/>
    <w:rsid w:val="00DE465F"/>
    <w:rsid w:val="00DE5608"/>
    <w:rsid w:val="00DE58D0"/>
    <w:rsid w:val="00DE654F"/>
    <w:rsid w:val="00DE7A03"/>
    <w:rsid w:val="00DF0218"/>
    <w:rsid w:val="00DF0B6E"/>
    <w:rsid w:val="00DF15E0"/>
    <w:rsid w:val="00DF37A0"/>
    <w:rsid w:val="00DF5313"/>
    <w:rsid w:val="00DF74C6"/>
    <w:rsid w:val="00E07FA1"/>
    <w:rsid w:val="00E10A94"/>
    <w:rsid w:val="00E110E7"/>
    <w:rsid w:val="00E111B7"/>
    <w:rsid w:val="00E11B20"/>
    <w:rsid w:val="00E12725"/>
    <w:rsid w:val="00E130A7"/>
    <w:rsid w:val="00E15C8E"/>
    <w:rsid w:val="00E17015"/>
    <w:rsid w:val="00E17FA2"/>
    <w:rsid w:val="00E22330"/>
    <w:rsid w:val="00E22398"/>
    <w:rsid w:val="00E22E69"/>
    <w:rsid w:val="00E24F99"/>
    <w:rsid w:val="00E30B5A"/>
    <w:rsid w:val="00E3123D"/>
    <w:rsid w:val="00E31461"/>
    <w:rsid w:val="00E31D43"/>
    <w:rsid w:val="00E32608"/>
    <w:rsid w:val="00E33B1B"/>
    <w:rsid w:val="00E34188"/>
    <w:rsid w:val="00E34B6E"/>
    <w:rsid w:val="00E35559"/>
    <w:rsid w:val="00E3555B"/>
    <w:rsid w:val="00E36C91"/>
    <w:rsid w:val="00E37048"/>
    <w:rsid w:val="00E3723A"/>
    <w:rsid w:val="00E37860"/>
    <w:rsid w:val="00E41AAB"/>
    <w:rsid w:val="00E446F1"/>
    <w:rsid w:val="00E46886"/>
    <w:rsid w:val="00E47977"/>
    <w:rsid w:val="00E47AEF"/>
    <w:rsid w:val="00E50A44"/>
    <w:rsid w:val="00E52B02"/>
    <w:rsid w:val="00E53B75"/>
    <w:rsid w:val="00E54E3B"/>
    <w:rsid w:val="00E5689D"/>
    <w:rsid w:val="00E57565"/>
    <w:rsid w:val="00E576EB"/>
    <w:rsid w:val="00E57DA3"/>
    <w:rsid w:val="00E57E43"/>
    <w:rsid w:val="00E6045B"/>
    <w:rsid w:val="00E63838"/>
    <w:rsid w:val="00E63BF6"/>
    <w:rsid w:val="00E63C86"/>
    <w:rsid w:val="00E64434"/>
    <w:rsid w:val="00E66FAF"/>
    <w:rsid w:val="00E67C51"/>
    <w:rsid w:val="00E71BCC"/>
    <w:rsid w:val="00E72EFC"/>
    <w:rsid w:val="00E74C52"/>
    <w:rsid w:val="00E758EC"/>
    <w:rsid w:val="00E80165"/>
    <w:rsid w:val="00E820C5"/>
    <w:rsid w:val="00E8234C"/>
    <w:rsid w:val="00E83AA9"/>
    <w:rsid w:val="00E85928"/>
    <w:rsid w:val="00E87822"/>
    <w:rsid w:val="00E90395"/>
    <w:rsid w:val="00E906F7"/>
    <w:rsid w:val="00E90A30"/>
    <w:rsid w:val="00E90E49"/>
    <w:rsid w:val="00E917F9"/>
    <w:rsid w:val="00E91EA3"/>
    <w:rsid w:val="00E9291C"/>
    <w:rsid w:val="00E92A3D"/>
    <w:rsid w:val="00E93FFE"/>
    <w:rsid w:val="00E94F8A"/>
    <w:rsid w:val="00E96D89"/>
    <w:rsid w:val="00EA08FF"/>
    <w:rsid w:val="00EA2AC7"/>
    <w:rsid w:val="00EA4B16"/>
    <w:rsid w:val="00EA591D"/>
    <w:rsid w:val="00EA7843"/>
    <w:rsid w:val="00EA7A41"/>
    <w:rsid w:val="00EB077B"/>
    <w:rsid w:val="00EB26CF"/>
    <w:rsid w:val="00EB3D5A"/>
    <w:rsid w:val="00EB4EA2"/>
    <w:rsid w:val="00EB566E"/>
    <w:rsid w:val="00EB6740"/>
    <w:rsid w:val="00EC0FD6"/>
    <w:rsid w:val="00EC27C6"/>
    <w:rsid w:val="00EC4207"/>
    <w:rsid w:val="00EC4A93"/>
    <w:rsid w:val="00EC5653"/>
    <w:rsid w:val="00EC71CE"/>
    <w:rsid w:val="00EC77A7"/>
    <w:rsid w:val="00EC7AD4"/>
    <w:rsid w:val="00ED0203"/>
    <w:rsid w:val="00ED1006"/>
    <w:rsid w:val="00ED52B8"/>
    <w:rsid w:val="00ED73FE"/>
    <w:rsid w:val="00EE135A"/>
    <w:rsid w:val="00EE59C8"/>
    <w:rsid w:val="00EF0B0F"/>
    <w:rsid w:val="00EF18FE"/>
    <w:rsid w:val="00EF27C5"/>
    <w:rsid w:val="00EF5787"/>
    <w:rsid w:val="00EF60D0"/>
    <w:rsid w:val="00F02376"/>
    <w:rsid w:val="00F0528D"/>
    <w:rsid w:val="00F053FD"/>
    <w:rsid w:val="00F06C67"/>
    <w:rsid w:val="00F06DFD"/>
    <w:rsid w:val="00F06F2F"/>
    <w:rsid w:val="00F071D1"/>
    <w:rsid w:val="00F07533"/>
    <w:rsid w:val="00F07A4C"/>
    <w:rsid w:val="00F10629"/>
    <w:rsid w:val="00F15FA5"/>
    <w:rsid w:val="00F209B7"/>
    <w:rsid w:val="00F21E65"/>
    <w:rsid w:val="00F2376F"/>
    <w:rsid w:val="00F243D8"/>
    <w:rsid w:val="00F269F7"/>
    <w:rsid w:val="00F30828"/>
    <w:rsid w:val="00F30CC3"/>
    <w:rsid w:val="00F313D6"/>
    <w:rsid w:val="00F3458D"/>
    <w:rsid w:val="00F3582E"/>
    <w:rsid w:val="00F40F0C"/>
    <w:rsid w:val="00F4766C"/>
    <w:rsid w:val="00F5004F"/>
    <w:rsid w:val="00F5060E"/>
    <w:rsid w:val="00F507D1"/>
    <w:rsid w:val="00F50D8B"/>
    <w:rsid w:val="00F519CE"/>
    <w:rsid w:val="00F51ADA"/>
    <w:rsid w:val="00F607C5"/>
    <w:rsid w:val="00F60DEA"/>
    <w:rsid w:val="00F618FD"/>
    <w:rsid w:val="00F62370"/>
    <w:rsid w:val="00F6302A"/>
    <w:rsid w:val="00F64C2B"/>
    <w:rsid w:val="00F651BE"/>
    <w:rsid w:val="00F671BF"/>
    <w:rsid w:val="00F6723D"/>
    <w:rsid w:val="00F67BAC"/>
    <w:rsid w:val="00F67F53"/>
    <w:rsid w:val="00F703BE"/>
    <w:rsid w:val="00F71C3C"/>
    <w:rsid w:val="00F71F69"/>
    <w:rsid w:val="00F72B72"/>
    <w:rsid w:val="00F74BB9"/>
    <w:rsid w:val="00F75582"/>
    <w:rsid w:val="00F76EFA"/>
    <w:rsid w:val="00F804BE"/>
    <w:rsid w:val="00F817CE"/>
    <w:rsid w:val="00F834C9"/>
    <w:rsid w:val="00F8456C"/>
    <w:rsid w:val="00F84679"/>
    <w:rsid w:val="00F855E8"/>
    <w:rsid w:val="00F859D8"/>
    <w:rsid w:val="00F85B66"/>
    <w:rsid w:val="00F868F5"/>
    <w:rsid w:val="00F9056A"/>
    <w:rsid w:val="00F90F8D"/>
    <w:rsid w:val="00F92782"/>
    <w:rsid w:val="00F929C6"/>
    <w:rsid w:val="00F93AA9"/>
    <w:rsid w:val="00F9445A"/>
    <w:rsid w:val="00F96985"/>
    <w:rsid w:val="00F96F68"/>
    <w:rsid w:val="00F97838"/>
    <w:rsid w:val="00FA02E0"/>
    <w:rsid w:val="00FA2BB3"/>
    <w:rsid w:val="00FA31CC"/>
    <w:rsid w:val="00FA38A1"/>
    <w:rsid w:val="00FB175C"/>
    <w:rsid w:val="00FB4C80"/>
    <w:rsid w:val="00FB543A"/>
    <w:rsid w:val="00FB5D36"/>
    <w:rsid w:val="00FB64B5"/>
    <w:rsid w:val="00FB6A6A"/>
    <w:rsid w:val="00FC34F1"/>
    <w:rsid w:val="00FC5B8A"/>
    <w:rsid w:val="00FC7429"/>
    <w:rsid w:val="00FD07F6"/>
    <w:rsid w:val="00FD1771"/>
    <w:rsid w:val="00FD1EC8"/>
    <w:rsid w:val="00FD47ED"/>
    <w:rsid w:val="00FD74DB"/>
    <w:rsid w:val="00FD7660"/>
    <w:rsid w:val="00FE00D5"/>
    <w:rsid w:val="00FE0655"/>
    <w:rsid w:val="00FE2365"/>
    <w:rsid w:val="00FE330C"/>
    <w:rsid w:val="00FE37D7"/>
    <w:rsid w:val="00FE4C7B"/>
    <w:rsid w:val="00FE6111"/>
    <w:rsid w:val="00FE7336"/>
    <w:rsid w:val="00FE787C"/>
    <w:rsid w:val="00FF1C62"/>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D8C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A1A9A"/>
    <w:pPr>
      <w:spacing w:after="200" w:line="276" w:lineRule="auto"/>
    </w:pPr>
    <w:rPr>
      <w:rFonts w:asciiTheme="minorHAnsi" w:eastAsiaTheme="minorEastAsia" w:hAnsiTheme="minorHAnsi" w:cstheme="minorBidi"/>
      <w:sz w:val="22"/>
      <w:szCs w:val="22"/>
      <w:lang w:eastAsia="zh-CN"/>
    </w:rPr>
  </w:style>
  <w:style w:type="paragraph" w:styleId="Heading1">
    <w:name w:val="heading 1"/>
    <w:next w:val="Normal"/>
    <w:link w:val="Heading1Char"/>
    <w:uiPriority w:val="9"/>
    <w:qFormat/>
    <w:rsid w:val="005A6346"/>
    <w:pPr>
      <w:keepNext/>
      <w:keepLines/>
      <w:numPr>
        <w:numId w:val="39"/>
      </w:numPr>
      <w:spacing w:before="480"/>
      <w:outlineLvl w:val="0"/>
    </w:pPr>
    <w:rPr>
      <w:rFonts w:ascii="Corbel" w:eastAsiaTheme="majorEastAsia" w:hAnsi="Corbel" w:cstheme="majorBidi"/>
      <w:b/>
      <w:bCs/>
      <w:color w:val="365F91" w:themeColor="accent1" w:themeShade="BF"/>
      <w:sz w:val="28"/>
      <w:szCs w:val="28"/>
    </w:rPr>
  </w:style>
  <w:style w:type="paragraph" w:styleId="Heading2">
    <w:name w:val="heading 2"/>
    <w:basedOn w:val="Heading1"/>
    <w:next w:val="Normal"/>
    <w:link w:val="Heading2Char"/>
    <w:uiPriority w:val="9"/>
    <w:unhideWhenUsed/>
    <w:qFormat/>
    <w:rsid w:val="005A6346"/>
    <w:pPr>
      <w:numPr>
        <w:ilvl w:val="1"/>
      </w:numPr>
      <w:spacing w:before="240"/>
      <w:outlineLvl w:val="1"/>
    </w:pPr>
    <w:rPr>
      <w:b w:val="0"/>
      <w:bCs w:val="0"/>
      <w:color w:val="4F81BD" w:themeColor="accent1"/>
      <w:sz w:val="26"/>
      <w:szCs w:val="26"/>
    </w:rPr>
  </w:style>
  <w:style w:type="paragraph" w:styleId="Heading3">
    <w:name w:val="heading 3"/>
    <w:basedOn w:val="Heading2"/>
    <w:next w:val="Normal"/>
    <w:link w:val="Heading3Char"/>
    <w:uiPriority w:val="9"/>
    <w:unhideWhenUsed/>
    <w:qFormat/>
    <w:rsid w:val="005A6346"/>
    <w:pPr>
      <w:numPr>
        <w:ilvl w:val="2"/>
      </w:numPr>
      <w:outlineLvl w:val="2"/>
    </w:pPr>
    <w:rPr>
      <w:b/>
      <w:bCs/>
    </w:rPr>
  </w:style>
  <w:style w:type="paragraph" w:styleId="Heading4">
    <w:name w:val="heading 4"/>
    <w:basedOn w:val="Heading3"/>
    <w:next w:val="Normal"/>
    <w:link w:val="Heading4Char"/>
    <w:uiPriority w:val="9"/>
    <w:unhideWhenUsed/>
    <w:qFormat/>
    <w:rsid w:val="005A6346"/>
    <w:pPr>
      <w:numPr>
        <w:ilvl w:val="3"/>
      </w:numPr>
      <w:outlineLvl w:val="3"/>
    </w:pPr>
    <w:rPr>
      <w:b w:val="0"/>
      <w:bCs w:val="0"/>
      <w:iCs/>
    </w:rPr>
  </w:style>
  <w:style w:type="paragraph" w:styleId="Heading5">
    <w:name w:val="heading 5"/>
    <w:basedOn w:val="Heading4"/>
    <w:next w:val="Normal"/>
    <w:link w:val="Heading5Char"/>
    <w:uiPriority w:val="9"/>
    <w:unhideWhenUsed/>
    <w:qFormat/>
    <w:rsid w:val="005A6346"/>
    <w:pPr>
      <w:numPr>
        <w:ilvl w:val="4"/>
      </w:numPr>
      <w:outlineLvl w:val="4"/>
    </w:pPr>
    <w:rPr>
      <w:i/>
      <w:color w:val="243F60" w:themeColor="accent1" w:themeShade="7F"/>
    </w:rPr>
  </w:style>
  <w:style w:type="paragraph" w:styleId="Heading6">
    <w:name w:val="heading 6"/>
    <w:basedOn w:val="Normal"/>
    <w:next w:val="Normal"/>
    <w:link w:val="Heading6Char"/>
    <w:uiPriority w:val="9"/>
    <w:unhideWhenUsed/>
    <w:qFormat/>
    <w:rsid w:val="005A6346"/>
    <w:pPr>
      <w:keepNext/>
      <w:keepLines/>
      <w:numPr>
        <w:ilvl w:val="5"/>
        <w:numId w:val="39"/>
      </w:numPr>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qFormat/>
    <w:rsid w:val="005A6346"/>
    <w:pPr>
      <w:keepNext/>
      <w:keepLines/>
      <w:numPr>
        <w:ilvl w:val="6"/>
        <w:numId w:val="39"/>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5A6346"/>
    <w:pPr>
      <w:keepNext/>
      <w:keepLines/>
      <w:numPr>
        <w:ilvl w:val="7"/>
        <w:numId w:val="39"/>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5A6346"/>
    <w:pPr>
      <w:keepNext/>
      <w:keepLines/>
      <w:numPr>
        <w:ilvl w:val="8"/>
        <w:numId w:val="39"/>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rsid w:val="005A1A9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A1A9A"/>
  </w:style>
  <w:style w:type="paragraph" w:styleId="TOC8">
    <w:name w:val="toc 8"/>
    <w:basedOn w:val="TOC1"/>
    <w:semiHidden/>
    <w:rsid w:val="00AC7789"/>
    <w:pPr>
      <w:spacing w:before="180"/>
      <w:ind w:left="2693" w:hanging="2693"/>
    </w:pPr>
    <w:rPr>
      <w:b w:val="0"/>
      <w:bCs/>
    </w:rPr>
  </w:style>
  <w:style w:type="paragraph" w:styleId="TOC1">
    <w:name w:val="toc 1"/>
    <w:aliases w:val="Observation TOC2"/>
    <w:uiPriority w:val="39"/>
    <w:rsid w:val="00AC7789"/>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AC7789"/>
    <w:pPr>
      <w:keepNext/>
      <w:keepLines/>
      <w:spacing w:before="180"/>
      <w:jc w:val="center"/>
    </w:pPr>
  </w:style>
  <w:style w:type="paragraph" w:styleId="Caption">
    <w:name w:val="caption"/>
    <w:basedOn w:val="Normal"/>
    <w:next w:val="Normal"/>
    <w:qFormat/>
    <w:rsid w:val="00AC7789"/>
    <w:pPr>
      <w:spacing w:after="240"/>
      <w:jc w:val="center"/>
    </w:pPr>
    <w:rPr>
      <w:b/>
      <w:bCs/>
    </w:rPr>
  </w:style>
  <w:style w:type="paragraph" w:styleId="TOC5">
    <w:name w:val="toc 5"/>
    <w:aliases w:val="Observation TOC"/>
    <w:basedOn w:val="TOC4"/>
    <w:semiHidden/>
    <w:rsid w:val="00AC7789"/>
    <w:pPr>
      <w:tabs>
        <w:tab w:val="right" w:pos="1701"/>
      </w:tabs>
      <w:ind w:left="1701" w:hanging="1701"/>
    </w:pPr>
  </w:style>
  <w:style w:type="paragraph" w:styleId="TOC4">
    <w:name w:val="toc 4"/>
    <w:basedOn w:val="TOC3"/>
    <w:semiHidden/>
    <w:rsid w:val="00AC7789"/>
    <w:pPr>
      <w:ind w:left="1418" w:hanging="1418"/>
    </w:pPr>
  </w:style>
  <w:style w:type="paragraph" w:styleId="TOC3">
    <w:name w:val="toc 3"/>
    <w:basedOn w:val="TOC2"/>
    <w:semiHidden/>
    <w:rsid w:val="00AC7789"/>
    <w:pPr>
      <w:ind w:left="1134" w:hanging="1134"/>
    </w:pPr>
  </w:style>
  <w:style w:type="paragraph" w:styleId="TOC2">
    <w:name w:val="toc 2"/>
    <w:basedOn w:val="TOC1"/>
    <w:semiHidden/>
    <w:rsid w:val="00AC7789"/>
    <w:pPr>
      <w:keepNext w:val="0"/>
      <w:spacing w:before="0"/>
      <w:ind w:left="851" w:hanging="851"/>
    </w:pPr>
    <w:rPr>
      <w:szCs w:val="20"/>
    </w:rPr>
  </w:style>
  <w:style w:type="paragraph" w:styleId="Index2">
    <w:name w:val="index 2"/>
    <w:basedOn w:val="Index1"/>
    <w:semiHidden/>
    <w:rsid w:val="00AC7789"/>
    <w:pPr>
      <w:ind w:left="284"/>
    </w:pPr>
  </w:style>
  <w:style w:type="paragraph" w:styleId="Index1">
    <w:name w:val="index 1"/>
    <w:basedOn w:val="Normal"/>
    <w:semiHidden/>
    <w:rsid w:val="00AC7789"/>
    <w:pPr>
      <w:keepLines/>
    </w:pPr>
  </w:style>
  <w:style w:type="paragraph" w:styleId="DocumentMap">
    <w:name w:val="Document Map"/>
    <w:basedOn w:val="Normal"/>
    <w:semiHidden/>
    <w:rsid w:val="00AC7789"/>
    <w:pPr>
      <w:shd w:val="clear" w:color="auto" w:fill="000080"/>
    </w:pPr>
    <w:rPr>
      <w:rFonts w:ascii="Tahoma" w:hAnsi="Tahoma" w:cs="Tahoma"/>
    </w:rPr>
  </w:style>
  <w:style w:type="paragraph" w:styleId="ListNumber2">
    <w:name w:val="List Number 2"/>
    <w:basedOn w:val="ListNumber"/>
    <w:rsid w:val="00AC7789"/>
    <w:pPr>
      <w:ind w:left="851"/>
    </w:pPr>
  </w:style>
  <w:style w:type="paragraph" w:styleId="ListNumber">
    <w:name w:val="List Number"/>
    <w:basedOn w:val="List"/>
    <w:rsid w:val="00AC7789"/>
  </w:style>
  <w:style w:type="paragraph" w:styleId="List">
    <w:name w:val="List"/>
    <w:basedOn w:val="Normal"/>
    <w:rsid w:val="00AC7789"/>
    <w:pPr>
      <w:ind w:left="568" w:hanging="284"/>
    </w:pPr>
  </w:style>
  <w:style w:type="paragraph" w:styleId="Header">
    <w:name w:val="header"/>
    <w:rsid w:val="00AC778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C7789"/>
    <w:rPr>
      <w:b/>
      <w:bCs/>
      <w:position w:val="6"/>
      <w:sz w:val="16"/>
      <w:szCs w:val="16"/>
    </w:rPr>
  </w:style>
  <w:style w:type="paragraph" w:styleId="FootnoteText">
    <w:name w:val="footnote text"/>
    <w:basedOn w:val="Normal"/>
    <w:semiHidden/>
    <w:rsid w:val="00AC7789"/>
    <w:pPr>
      <w:keepLines/>
      <w:ind w:left="454" w:hanging="454"/>
    </w:pPr>
    <w:rPr>
      <w:sz w:val="16"/>
      <w:szCs w:val="16"/>
    </w:rPr>
  </w:style>
  <w:style w:type="paragraph" w:customStyle="1" w:styleId="3GPPHeader">
    <w:name w:val="3GPP_Header"/>
    <w:basedOn w:val="Normal"/>
    <w:qFormat/>
    <w:rsid w:val="00AC7789"/>
    <w:pPr>
      <w:tabs>
        <w:tab w:val="left" w:pos="1800"/>
        <w:tab w:val="right" w:pos="9360"/>
      </w:tabs>
    </w:pPr>
    <w:rPr>
      <w:rFonts w:ascii="Arial" w:hAnsi="Arial"/>
      <w:b/>
    </w:rPr>
  </w:style>
  <w:style w:type="paragraph" w:styleId="TOC9">
    <w:name w:val="toc 9"/>
    <w:basedOn w:val="TOC8"/>
    <w:semiHidden/>
    <w:rsid w:val="00AC7789"/>
    <w:pPr>
      <w:ind w:left="1418" w:hanging="1418"/>
    </w:pPr>
  </w:style>
  <w:style w:type="paragraph" w:styleId="TOC6">
    <w:name w:val="toc 6"/>
    <w:basedOn w:val="TOC5"/>
    <w:next w:val="Normal"/>
    <w:semiHidden/>
    <w:rsid w:val="00AC7789"/>
    <w:pPr>
      <w:ind w:left="1985" w:hanging="1985"/>
    </w:pPr>
  </w:style>
  <w:style w:type="paragraph" w:styleId="TOC7">
    <w:name w:val="toc 7"/>
    <w:basedOn w:val="TOC6"/>
    <w:next w:val="Normal"/>
    <w:semiHidden/>
    <w:rsid w:val="00AC7789"/>
    <w:pPr>
      <w:ind w:left="2268" w:hanging="2268"/>
    </w:pPr>
  </w:style>
  <w:style w:type="paragraph" w:styleId="ListBullet2">
    <w:name w:val="List Bullet 2"/>
    <w:basedOn w:val="ListBullet"/>
    <w:rsid w:val="00AC7789"/>
    <w:pPr>
      <w:numPr>
        <w:numId w:val="6"/>
      </w:numPr>
    </w:pPr>
  </w:style>
  <w:style w:type="paragraph" w:styleId="ListBullet">
    <w:name w:val="List Bullet"/>
    <w:basedOn w:val="BodyText"/>
    <w:rsid w:val="00AC7789"/>
    <w:pPr>
      <w:numPr>
        <w:numId w:val="5"/>
      </w:numPr>
    </w:pPr>
  </w:style>
  <w:style w:type="paragraph" w:styleId="ListBullet3">
    <w:name w:val="List Bullet 3"/>
    <w:basedOn w:val="ListBullet2"/>
    <w:rsid w:val="00AC7789"/>
    <w:pPr>
      <w:numPr>
        <w:numId w:val="7"/>
      </w:numPr>
    </w:pPr>
  </w:style>
  <w:style w:type="paragraph" w:customStyle="1" w:styleId="EQ">
    <w:name w:val="EQ"/>
    <w:basedOn w:val="Normal"/>
    <w:next w:val="Normal"/>
    <w:qFormat/>
    <w:rsid w:val="00AC7789"/>
    <w:pPr>
      <w:keepLines/>
      <w:tabs>
        <w:tab w:val="center" w:pos="4536"/>
        <w:tab w:val="right" w:pos="9072"/>
      </w:tabs>
      <w:spacing w:after="180"/>
    </w:pPr>
    <w:rPr>
      <w:noProof/>
    </w:rPr>
  </w:style>
  <w:style w:type="paragraph" w:styleId="List2">
    <w:name w:val="List 2"/>
    <w:basedOn w:val="List"/>
    <w:rsid w:val="00AC7789"/>
    <w:pPr>
      <w:ind w:left="851"/>
    </w:pPr>
  </w:style>
  <w:style w:type="paragraph" w:styleId="List3">
    <w:name w:val="List 3"/>
    <w:basedOn w:val="List2"/>
    <w:rsid w:val="00AC7789"/>
    <w:pPr>
      <w:ind w:left="1135"/>
    </w:pPr>
  </w:style>
  <w:style w:type="paragraph" w:styleId="List4">
    <w:name w:val="List 4"/>
    <w:basedOn w:val="List3"/>
    <w:rsid w:val="00AC7789"/>
    <w:pPr>
      <w:ind w:left="1418"/>
    </w:pPr>
  </w:style>
  <w:style w:type="paragraph" w:styleId="List5">
    <w:name w:val="List 5"/>
    <w:basedOn w:val="List4"/>
    <w:rsid w:val="00AC7789"/>
    <w:pPr>
      <w:ind w:left="1702"/>
    </w:pPr>
  </w:style>
  <w:style w:type="paragraph" w:customStyle="1" w:styleId="EditorsNote">
    <w:name w:val="Editor's Note"/>
    <w:basedOn w:val="Normal"/>
    <w:rsid w:val="00AC7789"/>
    <w:pPr>
      <w:keepLines/>
      <w:spacing w:after="180"/>
      <w:ind w:left="1135" w:hanging="851"/>
    </w:pPr>
    <w:rPr>
      <w:color w:val="FF0000"/>
    </w:rPr>
  </w:style>
  <w:style w:type="paragraph" w:styleId="ListBullet4">
    <w:name w:val="List Bullet 4"/>
    <w:basedOn w:val="ListBullet3"/>
    <w:rsid w:val="00AC7789"/>
    <w:pPr>
      <w:numPr>
        <w:numId w:val="8"/>
      </w:numPr>
    </w:pPr>
  </w:style>
  <w:style w:type="paragraph" w:styleId="ListBullet5">
    <w:name w:val="List Bullet 5"/>
    <w:basedOn w:val="ListBullet4"/>
    <w:rsid w:val="00AC7789"/>
    <w:pPr>
      <w:numPr>
        <w:numId w:val="4"/>
      </w:numPr>
    </w:pPr>
  </w:style>
  <w:style w:type="paragraph" w:styleId="Footer">
    <w:name w:val="footer"/>
    <w:basedOn w:val="Header"/>
    <w:semiHidden/>
    <w:rsid w:val="00AC7789"/>
    <w:pPr>
      <w:jc w:val="center"/>
    </w:pPr>
    <w:rPr>
      <w:i/>
      <w:iCs/>
    </w:rPr>
  </w:style>
  <w:style w:type="paragraph" w:customStyle="1" w:styleId="Reference">
    <w:name w:val="Reference"/>
    <w:basedOn w:val="Normal"/>
    <w:qFormat/>
    <w:rsid w:val="00AC7789"/>
    <w:pPr>
      <w:numPr>
        <w:numId w:val="2"/>
      </w:numPr>
    </w:pPr>
  </w:style>
  <w:style w:type="paragraph" w:styleId="BalloonText">
    <w:name w:val="Balloon Text"/>
    <w:basedOn w:val="Normal"/>
    <w:semiHidden/>
    <w:rsid w:val="00AC7789"/>
    <w:rPr>
      <w:rFonts w:ascii="Tahoma" w:hAnsi="Tahoma" w:cs="Tahoma"/>
      <w:sz w:val="16"/>
      <w:szCs w:val="16"/>
    </w:rPr>
  </w:style>
  <w:style w:type="character" w:styleId="PageNumber">
    <w:name w:val="page number"/>
    <w:basedOn w:val="DefaultParagraphFont"/>
    <w:semiHidden/>
    <w:rsid w:val="00AC7789"/>
  </w:style>
  <w:style w:type="paragraph" w:styleId="BodyText">
    <w:name w:val="Body Text"/>
    <w:basedOn w:val="Normal"/>
    <w:link w:val="BodyTextChar"/>
    <w:qFormat/>
    <w:rsid w:val="00AC7789"/>
  </w:style>
  <w:style w:type="character" w:styleId="Hyperlink">
    <w:name w:val="Hyperlink"/>
    <w:uiPriority w:val="99"/>
    <w:rsid w:val="00AC7789"/>
    <w:rPr>
      <w:color w:val="0000FF"/>
      <w:u w:val="single"/>
      <w:lang w:val="en-GB"/>
    </w:rPr>
  </w:style>
  <w:style w:type="character" w:styleId="FollowedHyperlink">
    <w:name w:val="FollowedHyperlink"/>
    <w:semiHidden/>
    <w:rsid w:val="00AC7789"/>
    <w:rPr>
      <w:color w:val="FF0000"/>
      <w:u w:val="single"/>
    </w:rPr>
  </w:style>
  <w:style w:type="character" w:styleId="CommentReference">
    <w:name w:val="annotation reference"/>
    <w:semiHidden/>
    <w:qFormat/>
    <w:rsid w:val="00AC7789"/>
    <w:rPr>
      <w:sz w:val="16"/>
      <w:szCs w:val="16"/>
    </w:rPr>
  </w:style>
  <w:style w:type="paragraph" w:styleId="CommentText">
    <w:name w:val="annotation text"/>
    <w:basedOn w:val="Normal"/>
    <w:link w:val="CommentTextChar"/>
    <w:uiPriority w:val="99"/>
    <w:rsid w:val="00AC7789"/>
  </w:style>
  <w:style w:type="paragraph" w:styleId="CommentSubject">
    <w:name w:val="annotation subject"/>
    <w:basedOn w:val="CommentText"/>
    <w:next w:val="CommentText"/>
    <w:semiHidden/>
    <w:rsid w:val="00AC7789"/>
    <w:rPr>
      <w:b/>
      <w:bCs/>
    </w:rPr>
  </w:style>
  <w:style w:type="character" w:customStyle="1" w:styleId="Heading1Char">
    <w:name w:val="Heading 1 Char"/>
    <w:basedOn w:val="DefaultParagraphFont"/>
    <w:link w:val="Heading1"/>
    <w:uiPriority w:val="9"/>
    <w:rsid w:val="005A6346"/>
    <w:rPr>
      <w:rFonts w:ascii="Corbel" w:eastAsiaTheme="majorEastAsia" w:hAnsi="Corbel" w:cstheme="majorBidi"/>
      <w:b/>
      <w:bCs/>
      <w:color w:val="365F91" w:themeColor="accent1" w:themeShade="BF"/>
      <w:sz w:val="28"/>
      <w:szCs w:val="28"/>
    </w:rPr>
  </w:style>
  <w:style w:type="paragraph" w:customStyle="1" w:styleId="B1">
    <w:name w:val="B1"/>
    <w:basedOn w:val="List"/>
    <w:link w:val="B10"/>
    <w:qFormat/>
    <w:rsid w:val="00AC7789"/>
    <w:pPr>
      <w:spacing w:after="180"/>
    </w:pPr>
  </w:style>
  <w:style w:type="paragraph" w:customStyle="1" w:styleId="B2">
    <w:name w:val="B2"/>
    <w:basedOn w:val="List2"/>
    <w:rsid w:val="00AC7789"/>
    <w:pPr>
      <w:spacing w:after="180"/>
    </w:pPr>
  </w:style>
  <w:style w:type="paragraph" w:customStyle="1" w:styleId="B3">
    <w:name w:val="B3"/>
    <w:basedOn w:val="List3"/>
    <w:rsid w:val="00AC7789"/>
    <w:pPr>
      <w:spacing w:after="180"/>
    </w:pPr>
  </w:style>
  <w:style w:type="paragraph" w:customStyle="1" w:styleId="B4">
    <w:name w:val="B4"/>
    <w:basedOn w:val="List4"/>
    <w:rsid w:val="00AC7789"/>
    <w:pPr>
      <w:spacing w:after="180"/>
    </w:pPr>
  </w:style>
  <w:style w:type="paragraph" w:customStyle="1" w:styleId="Proposal">
    <w:name w:val="Proposal"/>
    <w:basedOn w:val="Normal"/>
    <w:qFormat/>
    <w:rsid w:val="00AC7789"/>
    <w:pPr>
      <w:numPr>
        <w:numId w:val="3"/>
      </w:numPr>
      <w:tabs>
        <w:tab w:val="left" w:pos="1701"/>
      </w:tabs>
    </w:pPr>
    <w:rPr>
      <w:b/>
      <w:bCs/>
    </w:rPr>
  </w:style>
  <w:style w:type="character" w:customStyle="1" w:styleId="BodyTextChar">
    <w:name w:val="Body Text Char"/>
    <w:link w:val="BodyText"/>
    <w:rsid w:val="00AC7789"/>
    <w:rPr>
      <w:rFonts w:ascii="Times New Roman" w:hAnsi="Times New Roman"/>
      <w:lang w:val="en-GB" w:eastAsia="zh-CN"/>
    </w:rPr>
  </w:style>
  <w:style w:type="paragraph" w:customStyle="1" w:styleId="B5">
    <w:name w:val="B5"/>
    <w:basedOn w:val="List5"/>
    <w:rsid w:val="00AC7789"/>
    <w:pPr>
      <w:spacing w:after="180"/>
    </w:pPr>
  </w:style>
  <w:style w:type="paragraph" w:customStyle="1" w:styleId="EX">
    <w:name w:val="EX"/>
    <w:basedOn w:val="Normal"/>
    <w:rsid w:val="00AC7789"/>
    <w:pPr>
      <w:keepLines/>
      <w:spacing w:after="180"/>
      <w:ind w:left="1702" w:hanging="1418"/>
    </w:pPr>
  </w:style>
  <w:style w:type="paragraph" w:customStyle="1" w:styleId="EW">
    <w:name w:val="EW"/>
    <w:basedOn w:val="EX"/>
    <w:rsid w:val="00AC7789"/>
    <w:pPr>
      <w:spacing w:after="0"/>
    </w:pPr>
  </w:style>
  <w:style w:type="paragraph" w:customStyle="1" w:styleId="TAL">
    <w:name w:val="TAL"/>
    <w:basedOn w:val="Normal"/>
    <w:link w:val="TALChar"/>
    <w:rsid w:val="00AC7789"/>
    <w:pPr>
      <w:keepNext/>
      <w:keepLines/>
    </w:pPr>
    <w:rPr>
      <w:sz w:val="18"/>
    </w:rPr>
  </w:style>
  <w:style w:type="paragraph" w:customStyle="1" w:styleId="TAC">
    <w:name w:val="TAC"/>
    <w:basedOn w:val="TAL"/>
    <w:link w:val="TACChar"/>
    <w:rsid w:val="00AC7789"/>
    <w:pPr>
      <w:jc w:val="center"/>
    </w:pPr>
  </w:style>
  <w:style w:type="paragraph" w:customStyle="1" w:styleId="TAH">
    <w:name w:val="TAH"/>
    <w:basedOn w:val="TAC"/>
    <w:rsid w:val="00AC7789"/>
    <w:rPr>
      <w:b/>
    </w:rPr>
  </w:style>
  <w:style w:type="paragraph" w:customStyle="1" w:styleId="TAN">
    <w:name w:val="TAN"/>
    <w:basedOn w:val="TAL"/>
    <w:rsid w:val="00AC7789"/>
    <w:pPr>
      <w:ind w:left="851" w:hanging="851"/>
    </w:pPr>
  </w:style>
  <w:style w:type="paragraph" w:customStyle="1" w:styleId="TAR">
    <w:name w:val="TAR"/>
    <w:basedOn w:val="TAL"/>
    <w:rsid w:val="00AC7789"/>
    <w:pPr>
      <w:jc w:val="right"/>
    </w:pPr>
  </w:style>
  <w:style w:type="paragraph" w:customStyle="1" w:styleId="TH">
    <w:name w:val="TH"/>
    <w:basedOn w:val="Normal"/>
    <w:link w:val="THChar"/>
    <w:rsid w:val="00AC7789"/>
    <w:pPr>
      <w:keepNext/>
      <w:keepLines/>
      <w:spacing w:before="60" w:after="180"/>
      <w:jc w:val="center"/>
    </w:pPr>
    <w:rPr>
      <w:b/>
    </w:rPr>
  </w:style>
  <w:style w:type="paragraph" w:customStyle="1" w:styleId="TF">
    <w:name w:val="TF"/>
    <w:basedOn w:val="TH"/>
    <w:rsid w:val="00AC7789"/>
    <w:pPr>
      <w:keepNext w:val="0"/>
      <w:spacing w:before="0" w:after="240"/>
    </w:pPr>
  </w:style>
  <w:style w:type="paragraph" w:customStyle="1" w:styleId="TT">
    <w:name w:val="TT"/>
    <w:basedOn w:val="Heading1"/>
    <w:next w:val="Normal"/>
    <w:rsid w:val="00AC7789"/>
    <w:pPr>
      <w:numPr>
        <w:numId w:val="0"/>
      </w:numPr>
      <w:ind w:left="1134" w:hanging="1134"/>
      <w:outlineLvl w:val="9"/>
    </w:pPr>
    <w:rPr>
      <w:rFonts w:cs="Times New Roman"/>
      <w:szCs w:val="20"/>
    </w:rPr>
  </w:style>
  <w:style w:type="paragraph" w:customStyle="1" w:styleId="ZA">
    <w:name w:val="ZA"/>
    <w:rsid w:val="00AC77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C77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C778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C778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C7789"/>
  </w:style>
  <w:style w:type="paragraph" w:customStyle="1" w:styleId="ZH">
    <w:name w:val="ZH"/>
    <w:rsid w:val="00AC778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C77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C7789"/>
    <w:pPr>
      <w:framePr w:hRule="auto" w:wrap="notBeside" w:y="852"/>
    </w:pPr>
    <w:rPr>
      <w:i w:val="0"/>
      <w:sz w:val="40"/>
    </w:rPr>
  </w:style>
  <w:style w:type="paragraph" w:customStyle="1" w:styleId="ZU">
    <w:name w:val="ZU"/>
    <w:rsid w:val="00AC77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C7789"/>
    <w:pPr>
      <w:framePr w:wrap="notBeside" w:y="16161"/>
    </w:pPr>
  </w:style>
  <w:style w:type="paragraph" w:customStyle="1" w:styleId="FP">
    <w:name w:val="FP"/>
    <w:basedOn w:val="Normal"/>
    <w:rsid w:val="00AC7789"/>
  </w:style>
  <w:style w:type="paragraph" w:customStyle="1" w:styleId="Observation">
    <w:name w:val="Observation"/>
    <w:basedOn w:val="Proposal"/>
    <w:qFormat/>
    <w:rsid w:val="00AC7789"/>
    <w:pPr>
      <w:numPr>
        <w:numId w:val="13"/>
      </w:numPr>
      <w:ind w:left="1701" w:hanging="1701"/>
    </w:pPr>
  </w:style>
  <w:style w:type="paragraph" w:styleId="TableofFigures">
    <w:name w:val="table of figures"/>
    <w:basedOn w:val="Normal"/>
    <w:next w:val="Normal"/>
    <w:uiPriority w:val="99"/>
    <w:rsid w:val="00AC7789"/>
    <w:pPr>
      <w:ind w:left="1418" w:hanging="1418"/>
    </w:pPr>
    <w:rPr>
      <w:b/>
    </w:rPr>
  </w:style>
  <w:style w:type="paragraph" w:styleId="Index4">
    <w:name w:val="index 4"/>
    <w:basedOn w:val="Normal"/>
    <w:next w:val="Normal"/>
    <w:autoRedefine/>
    <w:rsid w:val="00AC7789"/>
    <w:pPr>
      <w:ind w:left="800" w:hanging="200"/>
    </w:pPr>
  </w:style>
  <w:style w:type="paragraph" w:styleId="ListParagraph">
    <w:name w:val="List Paragraph"/>
    <w:basedOn w:val="Normal"/>
    <w:link w:val="ListParagraphChar"/>
    <w:uiPriority w:val="34"/>
    <w:qFormat/>
    <w:rsid w:val="005A6346"/>
    <w:pPr>
      <w:ind w:left="720"/>
      <w:contextualSpacing/>
    </w:pPr>
  </w:style>
  <w:style w:type="character" w:customStyle="1" w:styleId="ListParagraphChar">
    <w:name w:val="List Paragraph Char"/>
    <w:link w:val="ListParagraph"/>
    <w:uiPriority w:val="34"/>
    <w:locked/>
    <w:rsid w:val="00BF7642"/>
    <w:rPr>
      <w:rFonts w:ascii="Corbel" w:eastAsiaTheme="minorHAnsi" w:hAnsi="Corbel" w:cstheme="minorBidi"/>
      <w:sz w:val="22"/>
      <w:szCs w:val="22"/>
    </w:rPr>
  </w:style>
  <w:style w:type="character" w:customStyle="1" w:styleId="TALChar">
    <w:name w:val="TAL Char"/>
    <w:link w:val="TAL"/>
    <w:rsid w:val="00717471"/>
    <w:rPr>
      <w:rFonts w:ascii="Times New Roman" w:hAnsi="Times New Roman"/>
      <w:sz w:val="18"/>
      <w:lang w:val="en-GB"/>
    </w:rPr>
  </w:style>
  <w:style w:type="paragraph" w:customStyle="1" w:styleId="Tabletext">
    <w:name w:val="Table_text"/>
    <w:basedOn w:val="Normal"/>
    <w:rsid w:val="005E2F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rPr>
  </w:style>
  <w:style w:type="character" w:customStyle="1" w:styleId="THChar">
    <w:name w:val="TH Char"/>
    <w:link w:val="TH"/>
    <w:rsid w:val="005E2F98"/>
    <w:rPr>
      <w:rFonts w:ascii="Times New Roman" w:hAnsi="Times New Roman"/>
      <w:b/>
      <w:lang w:val="en-GB"/>
    </w:rPr>
  </w:style>
  <w:style w:type="table" w:styleId="TableGrid">
    <w:name w:val="Table Grid"/>
    <w:basedOn w:val="TableNormal"/>
    <w:uiPriority w:val="59"/>
    <w:rsid w:val="008416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560D2"/>
    <w:rPr>
      <w:rFonts w:ascii="Times New Roman" w:hAnsi="Times New Roman"/>
      <w:sz w:val="18"/>
      <w:lang w:val="en-GB"/>
    </w:rPr>
  </w:style>
  <w:style w:type="character" w:customStyle="1" w:styleId="CommentTextChar">
    <w:name w:val="Comment Text Char"/>
    <w:link w:val="CommentText"/>
    <w:uiPriority w:val="99"/>
    <w:rsid w:val="006260B9"/>
    <w:rPr>
      <w:rFonts w:asciiTheme="minorHAnsi" w:eastAsiaTheme="minorEastAsia" w:hAnsiTheme="minorHAnsi" w:cstheme="minorBidi"/>
      <w:sz w:val="22"/>
      <w:szCs w:val="22"/>
      <w:lang w:eastAsia="zh-CN"/>
    </w:rPr>
  </w:style>
  <w:style w:type="paragraph" w:customStyle="1" w:styleId="RAN1bullet2">
    <w:name w:val="RAN1 bullet2"/>
    <w:basedOn w:val="Normal"/>
    <w:qFormat/>
    <w:rsid w:val="00AB3DC1"/>
    <w:pPr>
      <w:numPr>
        <w:ilvl w:val="1"/>
        <w:numId w:val="32"/>
      </w:numPr>
      <w:tabs>
        <w:tab w:val="left" w:pos="1440"/>
      </w:tabs>
    </w:pPr>
    <w:rPr>
      <w:rFonts w:ascii="Times" w:eastAsia="Batang" w:hAnsi="Times" w:cs="Times New Roman"/>
      <w:sz w:val="20"/>
      <w:szCs w:val="20"/>
    </w:rPr>
  </w:style>
  <w:style w:type="character" w:customStyle="1" w:styleId="B10">
    <w:name w:val="B1 (文字)"/>
    <w:link w:val="B1"/>
    <w:qFormat/>
    <w:locked/>
    <w:rsid w:val="006C0F52"/>
    <w:rPr>
      <w:rFonts w:asciiTheme="minorHAnsi" w:eastAsiaTheme="minorEastAsia" w:hAnsiTheme="minorHAnsi" w:cstheme="minorBidi"/>
      <w:sz w:val="22"/>
      <w:szCs w:val="22"/>
      <w:lang w:eastAsia="zh-CN"/>
    </w:rPr>
  </w:style>
  <w:style w:type="paragraph" w:customStyle="1" w:styleId="PL">
    <w:name w:val="PL"/>
    <w:link w:val="PLChar"/>
    <w:rsid w:val="00C35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zh-CN"/>
    </w:rPr>
  </w:style>
  <w:style w:type="character" w:customStyle="1" w:styleId="PLChar">
    <w:name w:val="PL Char"/>
    <w:link w:val="PL"/>
    <w:rsid w:val="00C354C2"/>
    <w:rPr>
      <w:rFonts w:ascii="Courier New" w:hAnsi="Courier New"/>
      <w:noProof/>
      <w:sz w:val="16"/>
      <w:lang w:eastAsia="zh-CN"/>
    </w:rPr>
  </w:style>
  <w:style w:type="paragraph" w:customStyle="1" w:styleId="CRCoverPage">
    <w:name w:val="CR Cover Page"/>
    <w:rsid w:val="00645AFD"/>
    <w:pPr>
      <w:spacing w:after="120"/>
    </w:pPr>
    <w:rPr>
      <w:rFonts w:ascii="Arial" w:eastAsiaTheme="minorEastAsia" w:hAnsi="Arial"/>
      <w:lang w:val="en-GB"/>
    </w:rPr>
  </w:style>
  <w:style w:type="character" w:customStyle="1" w:styleId="Heading2Char">
    <w:name w:val="Heading 2 Char"/>
    <w:basedOn w:val="DefaultParagraphFont"/>
    <w:link w:val="Heading2"/>
    <w:uiPriority w:val="9"/>
    <w:rsid w:val="005A6346"/>
    <w:rPr>
      <w:rFonts w:ascii="Corbel" w:eastAsiaTheme="majorEastAsia" w:hAnsi="Corbel" w:cstheme="majorBidi"/>
      <w:color w:val="4F81BD" w:themeColor="accent1"/>
      <w:sz w:val="26"/>
      <w:szCs w:val="26"/>
    </w:rPr>
  </w:style>
  <w:style w:type="numbering" w:customStyle="1" w:styleId="baseHeadings">
    <w:name w:val="baseHeadings"/>
    <w:uiPriority w:val="99"/>
    <w:rsid w:val="005A6346"/>
    <w:pPr>
      <w:numPr>
        <w:numId w:val="38"/>
      </w:numPr>
    </w:pPr>
  </w:style>
  <w:style w:type="paragraph" w:styleId="NoSpacing">
    <w:name w:val="No Spacing"/>
    <w:uiPriority w:val="1"/>
    <w:qFormat/>
    <w:rsid w:val="005A6346"/>
    <w:pPr>
      <w:jc w:val="both"/>
    </w:pPr>
    <w:rPr>
      <w:rFonts w:ascii="Corbel" w:eastAsiaTheme="minorHAnsi" w:hAnsi="Corbel" w:cstheme="minorBidi"/>
      <w:sz w:val="22"/>
      <w:szCs w:val="22"/>
    </w:rPr>
  </w:style>
  <w:style w:type="character" w:customStyle="1" w:styleId="Heading3Char">
    <w:name w:val="Heading 3 Char"/>
    <w:basedOn w:val="DefaultParagraphFont"/>
    <w:link w:val="Heading3"/>
    <w:uiPriority w:val="9"/>
    <w:rsid w:val="005A6346"/>
    <w:rPr>
      <w:rFonts w:ascii="Corbel" w:eastAsiaTheme="majorEastAsia" w:hAnsi="Corbel" w:cstheme="majorBidi"/>
      <w:b/>
      <w:bCs/>
      <w:color w:val="4F81BD" w:themeColor="accent1"/>
      <w:sz w:val="26"/>
      <w:szCs w:val="26"/>
    </w:rPr>
  </w:style>
  <w:style w:type="character" w:customStyle="1" w:styleId="Heading4Char">
    <w:name w:val="Heading 4 Char"/>
    <w:basedOn w:val="DefaultParagraphFont"/>
    <w:link w:val="Heading4"/>
    <w:uiPriority w:val="9"/>
    <w:rsid w:val="005A6346"/>
    <w:rPr>
      <w:rFonts w:ascii="Corbel" w:eastAsiaTheme="majorEastAsia" w:hAnsi="Corbel" w:cstheme="majorBidi"/>
      <w:iCs/>
      <w:color w:val="4F81BD" w:themeColor="accent1"/>
      <w:sz w:val="26"/>
      <w:szCs w:val="26"/>
    </w:rPr>
  </w:style>
  <w:style w:type="character" w:customStyle="1" w:styleId="Heading5Char">
    <w:name w:val="Heading 5 Char"/>
    <w:basedOn w:val="DefaultParagraphFont"/>
    <w:link w:val="Heading5"/>
    <w:uiPriority w:val="9"/>
    <w:rsid w:val="005A6346"/>
    <w:rPr>
      <w:rFonts w:ascii="Corbel" w:eastAsiaTheme="majorEastAsia" w:hAnsi="Corbel" w:cstheme="majorBidi"/>
      <w:i/>
      <w:iCs/>
      <w:color w:val="243F60" w:themeColor="accent1" w:themeShade="7F"/>
      <w:sz w:val="26"/>
      <w:szCs w:val="26"/>
    </w:rPr>
  </w:style>
  <w:style w:type="character" w:customStyle="1" w:styleId="Heading6Char">
    <w:name w:val="Heading 6 Char"/>
    <w:basedOn w:val="DefaultParagraphFont"/>
    <w:link w:val="Heading6"/>
    <w:uiPriority w:val="9"/>
    <w:rsid w:val="005A6346"/>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rsid w:val="005A6346"/>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rsid w:val="005A6346"/>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rsid w:val="005A6346"/>
    <w:rPr>
      <w:rFonts w:asciiTheme="majorHAnsi" w:eastAsiaTheme="majorEastAsia" w:hAnsiTheme="majorHAnsi" w:cstheme="majorBidi"/>
      <w:i/>
      <w:iCs/>
      <w:color w:val="404040" w:themeColor="text1" w:themeTint="BF"/>
    </w:rPr>
  </w:style>
  <w:style w:type="character" w:styleId="PlaceholderText">
    <w:name w:val="Placeholder Text"/>
    <w:basedOn w:val="DefaultParagraphFont"/>
    <w:uiPriority w:val="99"/>
    <w:semiHidden/>
    <w:rsid w:val="00A412B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616308">
      <w:bodyDiv w:val="1"/>
      <w:marLeft w:val="0"/>
      <w:marRight w:val="0"/>
      <w:marTop w:val="0"/>
      <w:marBottom w:val="0"/>
      <w:divBdr>
        <w:top w:val="none" w:sz="0" w:space="0" w:color="auto"/>
        <w:left w:val="none" w:sz="0" w:space="0" w:color="auto"/>
        <w:bottom w:val="none" w:sz="0" w:space="0" w:color="auto"/>
        <w:right w:val="none" w:sz="0" w:space="0" w:color="auto"/>
      </w:divBdr>
    </w:div>
    <w:div w:id="162669012">
      <w:bodyDiv w:val="1"/>
      <w:marLeft w:val="0"/>
      <w:marRight w:val="0"/>
      <w:marTop w:val="0"/>
      <w:marBottom w:val="0"/>
      <w:divBdr>
        <w:top w:val="none" w:sz="0" w:space="0" w:color="auto"/>
        <w:left w:val="none" w:sz="0" w:space="0" w:color="auto"/>
        <w:bottom w:val="none" w:sz="0" w:space="0" w:color="auto"/>
        <w:right w:val="none" w:sz="0" w:space="0" w:color="auto"/>
      </w:divBdr>
    </w:div>
    <w:div w:id="211305133">
      <w:bodyDiv w:val="1"/>
      <w:marLeft w:val="0"/>
      <w:marRight w:val="0"/>
      <w:marTop w:val="0"/>
      <w:marBottom w:val="0"/>
      <w:divBdr>
        <w:top w:val="none" w:sz="0" w:space="0" w:color="auto"/>
        <w:left w:val="none" w:sz="0" w:space="0" w:color="auto"/>
        <w:bottom w:val="none" w:sz="0" w:space="0" w:color="auto"/>
        <w:right w:val="none" w:sz="0" w:space="0" w:color="auto"/>
      </w:divBdr>
    </w:div>
    <w:div w:id="295911893">
      <w:bodyDiv w:val="1"/>
      <w:marLeft w:val="0"/>
      <w:marRight w:val="0"/>
      <w:marTop w:val="0"/>
      <w:marBottom w:val="0"/>
      <w:divBdr>
        <w:top w:val="none" w:sz="0" w:space="0" w:color="auto"/>
        <w:left w:val="none" w:sz="0" w:space="0" w:color="auto"/>
        <w:bottom w:val="none" w:sz="0" w:space="0" w:color="auto"/>
        <w:right w:val="none" w:sz="0" w:space="0" w:color="auto"/>
      </w:divBdr>
    </w:div>
    <w:div w:id="297490438">
      <w:bodyDiv w:val="1"/>
      <w:marLeft w:val="0"/>
      <w:marRight w:val="0"/>
      <w:marTop w:val="0"/>
      <w:marBottom w:val="0"/>
      <w:divBdr>
        <w:top w:val="none" w:sz="0" w:space="0" w:color="auto"/>
        <w:left w:val="none" w:sz="0" w:space="0" w:color="auto"/>
        <w:bottom w:val="none" w:sz="0" w:space="0" w:color="auto"/>
        <w:right w:val="none" w:sz="0" w:space="0" w:color="auto"/>
      </w:divBdr>
    </w:div>
    <w:div w:id="395590263">
      <w:bodyDiv w:val="1"/>
      <w:marLeft w:val="0"/>
      <w:marRight w:val="0"/>
      <w:marTop w:val="0"/>
      <w:marBottom w:val="0"/>
      <w:divBdr>
        <w:top w:val="none" w:sz="0" w:space="0" w:color="auto"/>
        <w:left w:val="none" w:sz="0" w:space="0" w:color="auto"/>
        <w:bottom w:val="none" w:sz="0" w:space="0" w:color="auto"/>
        <w:right w:val="none" w:sz="0" w:space="0" w:color="auto"/>
      </w:divBdr>
    </w:div>
    <w:div w:id="625500730">
      <w:bodyDiv w:val="1"/>
      <w:marLeft w:val="0"/>
      <w:marRight w:val="0"/>
      <w:marTop w:val="0"/>
      <w:marBottom w:val="0"/>
      <w:divBdr>
        <w:top w:val="none" w:sz="0" w:space="0" w:color="auto"/>
        <w:left w:val="none" w:sz="0" w:space="0" w:color="auto"/>
        <w:bottom w:val="none" w:sz="0" w:space="0" w:color="auto"/>
        <w:right w:val="none" w:sz="0" w:space="0" w:color="auto"/>
      </w:divBdr>
    </w:div>
    <w:div w:id="714089558">
      <w:bodyDiv w:val="1"/>
      <w:marLeft w:val="0"/>
      <w:marRight w:val="0"/>
      <w:marTop w:val="0"/>
      <w:marBottom w:val="0"/>
      <w:divBdr>
        <w:top w:val="none" w:sz="0" w:space="0" w:color="auto"/>
        <w:left w:val="none" w:sz="0" w:space="0" w:color="auto"/>
        <w:bottom w:val="none" w:sz="0" w:space="0" w:color="auto"/>
        <w:right w:val="none" w:sz="0" w:space="0" w:color="auto"/>
      </w:divBdr>
    </w:div>
    <w:div w:id="834106812">
      <w:bodyDiv w:val="1"/>
      <w:marLeft w:val="0"/>
      <w:marRight w:val="0"/>
      <w:marTop w:val="0"/>
      <w:marBottom w:val="0"/>
      <w:divBdr>
        <w:top w:val="none" w:sz="0" w:space="0" w:color="auto"/>
        <w:left w:val="none" w:sz="0" w:space="0" w:color="auto"/>
        <w:bottom w:val="none" w:sz="0" w:space="0" w:color="auto"/>
        <w:right w:val="none" w:sz="0" w:space="0" w:color="auto"/>
      </w:divBdr>
    </w:div>
    <w:div w:id="868764015">
      <w:bodyDiv w:val="1"/>
      <w:marLeft w:val="0"/>
      <w:marRight w:val="0"/>
      <w:marTop w:val="0"/>
      <w:marBottom w:val="0"/>
      <w:divBdr>
        <w:top w:val="none" w:sz="0" w:space="0" w:color="auto"/>
        <w:left w:val="none" w:sz="0" w:space="0" w:color="auto"/>
        <w:bottom w:val="none" w:sz="0" w:space="0" w:color="auto"/>
        <w:right w:val="none" w:sz="0" w:space="0" w:color="auto"/>
      </w:divBdr>
    </w:div>
    <w:div w:id="1233000549">
      <w:bodyDiv w:val="1"/>
      <w:marLeft w:val="0"/>
      <w:marRight w:val="0"/>
      <w:marTop w:val="0"/>
      <w:marBottom w:val="0"/>
      <w:divBdr>
        <w:top w:val="none" w:sz="0" w:space="0" w:color="auto"/>
        <w:left w:val="none" w:sz="0" w:space="0" w:color="auto"/>
        <w:bottom w:val="none" w:sz="0" w:space="0" w:color="auto"/>
        <w:right w:val="none" w:sz="0" w:space="0" w:color="auto"/>
      </w:divBdr>
    </w:div>
    <w:div w:id="1321958490">
      <w:bodyDiv w:val="1"/>
      <w:marLeft w:val="0"/>
      <w:marRight w:val="0"/>
      <w:marTop w:val="0"/>
      <w:marBottom w:val="0"/>
      <w:divBdr>
        <w:top w:val="none" w:sz="0" w:space="0" w:color="auto"/>
        <w:left w:val="none" w:sz="0" w:space="0" w:color="auto"/>
        <w:bottom w:val="none" w:sz="0" w:space="0" w:color="auto"/>
        <w:right w:val="none" w:sz="0" w:space="0" w:color="auto"/>
      </w:divBdr>
    </w:div>
    <w:div w:id="1419327003">
      <w:bodyDiv w:val="1"/>
      <w:marLeft w:val="0"/>
      <w:marRight w:val="0"/>
      <w:marTop w:val="0"/>
      <w:marBottom w:val="0"/>
      <w:divBdr>
        <w:top w:val="none" w:sz="0" w:space="0" w:color="auto"/>
        <w:left w:val="none" w:sz="0" w:space="0" w:color="auto"/>
        <w:bottom w:val="none" w:sz="0" w:space="0" w:color="auto"/>
        <w:right w:val="none" w:sz="0" w:space="0" w:color="auto"/>
      </w:divBdr>
    </w:div>
    <w:div w:id="1527328193">
      <w:bodyDiv w:val="1"/>
      <w:marLeft w:val="0"/>
      <w:marRight w:val="0"/>
      <w:marTop w:val="0"/>
      <w:marBottom w:val="0"/>
      <w:divBdr>
        <w:top w:val="none" w:sz="0" w:space="0" w:color="auto"/>
        <w:left w:val="none" w:sz="0" w:space="0" w:color="auto"/>
        <w:bottom w:val="none" w:sz="0" w:space="0" w:color="auto"/>
        <w:right w:val="none" w:sz="0" w:space="0" w:color="auto"/>
      </w:divBdr>
    </w:div>
    <w:div w:id="1554001021">
      <w:bodyDiv w:val="1"/>
      <w:marLeft w:val="0"/>
      <w:marRight w:val="0"/>
      <w:marTop w:val="0"/>
      <w:marBottom w:val="0"/>
      <w:divBdr>
        <w:top w:val="none" w:sz="0" w:space="0" w:color="auto"/>
        <w:left w:val="none" w:sz="0" w:space="0" w:color="auto"/>
        <w:bottom w:val="none" w:sz="0" w:space="0" w:color="auto"/>
        <w:right w:val="none" w:sz="0" w:space="0" w:color="auto"/>
      </w:divBdr>
    </w:div>
    <w:div w:id="1655716010">
      <w:bodyDiv w:val="1"/>
      <w:marLeft w:val="0"/>
      <w:marRight w:val="0"/>
      <w:marTop w:val="0"/>
      <w:marBottom w:val="0"/>
      <w:divBdr>
        <w:top w:val="none" w:sz="0" w:space="0" w:color="auto"/>
        <w:left w:val="none" w:sz="0" w:space="0" w:color="auto"/>
        <w:bottom w:val="none" w:sz="0" w:space="0" w:color="auto"/>
        <w:right w:val="none" w:sz="0" w:space="0" w:color="auto"/>
      </w:divBdr>
    </w:div>
    <w:div w:id="2038773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9.bin"/><Relationship Id="rId39" Type="http://schemas.openxmlformats.org/officeDocument/2006/relationships/image" Target="media/image17.wmf"/><Relationship Id="rId21" Type="http://schemas.openxmlformats.org/officeDocument/2006/relationships/oleObject" Target="embeddings/oleObject7.bin"/><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oleObject" Target="embeddings/oleObject20.bin"/><Relationship Id="rId50" Type="http://schemas.openxmlformats.org/officeDocument/2006/relationships/oleObject" Target="embeddings/oleObject23.bin"/><Relationship Id="rId55" Type="http://schemas.openxmlformats.org/officeDocument/2006/relationships/image" Target="media/image23.wmf"/><Relationship Id="rId63" Type="http://schemas.openxmlformats.org/officeDocument/2006/relationships/image" Target="media/image27.wmf"/><Relationship Id="rId68" Type="http://schemas.openxmlformats.org/officeDocument/2006/relationships/oleObject" Target="embeddings/oleObject34.bin"/><Relationship Id="rId76" Type="http://schemas.openxmlformats.org/officeDocument/2006/relationships/oleObject" Target="embeddings/oleObject42.bin"/><Relationship Id="rId84" Type="http://schemas.openxmlformats.org/officeDocument/2006/relationships/oleObject" Target="embeddings/oleObject50.bin"/><Relationship Id="rId7" Type="http://schemas.openxmlformats.org/officeDocument/2006/relationships/endnotes" Target="endnotes.xml"/><Relationship Id="rId71" Type="http://schemas.openxmlformats.org/officeDocument/2006/relationships/oleObject" Target="embeddings/oleObject37.bin"/><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image" Target="media/image12.wmf"/><Relationship Id="rId11" Type="http://schemas.openxmlformats.org/officeDocument/2006/relationships/oleObject" Target="embeddings/oleObject2.bin"/><Relationship Id="rId24" Type="http://schemas.openxmlformats.org/officeDocument/2006/relationships/image" Target="media/image9.emf"/><Relationship Id="rId32" Type="http://schemas.openxmlformats.org/officeDocument/2006/relationships/oleObject" Target="embeddings/oleObject12.bin"/><Relationship Id="rId37" Type="http://schemas.openxmlformats.org/officeDocument/2006/relationships/image" Target="media/image16.wmf"/><Relationship Id="rId40" Type="http://schemas.openxmlformats.org/officeDocument/2006/relationships/oleObject" Target="embeddings/oleObject16.bin"/><Relationship Id="rId45" Type="http://schemas.openxmlformats.org/officeDocument/2006/relationships/oleObject" Target="embeddings/oleObject19.bin"/><Relationship Id="rId53" Type="http://schemas.openxmlformats.org/officeDocument/2006/relationships/image" Target="media/image22.wmf"/><Relationship Id="rId58" Type="http://schemas.openxmlformats.org/officeDocument/2006/relationships/oleObject" Target="embeddings/oleObject27.bin"/><Relationship Id="rId66" Type="http://schemas.openxmlformats.org/officeDocument/2006/relationships/oleObject" Target="embeddings/oleObject32.bin"/><Relationship Id="rId74" Type="http://schemas.openxmlformats.org/officeDocument/2006/relationships/oleObject" Target="embeddings/oleObject40.bin"/><Relationship Id="rId79" Type="http://schemas.openxmlformats.org/officeDocument/2006/relationships/oleObject" Target="embeddings/oleObject45.bin"/><Relationship Id="rId87"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image" Target="media/image26.wmf"/><Relationship Id="rId82" Type="http://schemas.openxmlformats.org/officeDocument/2006/relationships/oleObject" Target="embeddings/oleObject48.bin"/><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image" Target="media/image11.wmf"/><Relationship Id="rId30" Type="http://schemas.openxmlformats.org/officeDocument/2006/relationships/oleObject" Target="embeddings/oleObject11.bin"/><Relationship Id="rId35" Type="http://schemas.openxmlformats.org/officeDocument/2006/relationships/image" Target="media/image15.wmf"/><Relationship Id="rId43" Type="http://schemas.openxmlformats.org/officeDocument/2006/relationships/oleObject" Target="embeddings/oleObject18.bin"/><Relationship Id="rId48" Type="http://schemas.openxmlformats.org/officeDocument/2006/relationships/oleObject" Target="embeddings/oleObject21.bin"/><Relationship Id="rId56" Type="http://schemas.openxmlformats.org/officeDocument/2006/relationships/oleObject" Target="embeddings/oleObject26.bin"/><Relationship Id="rId64" Type="http://schemas.openxmlformats.org/officeDocument/2006/relationships/oleObject" Target="embeddings/oleObject30.bin"/><Relationship Id="rId69" Type="http://schemas.openxmlformats.org/officeDocument/2006/relationships/oleObject" Target="embeddings/oleObject35.bin"/><Relationship Id="rId77" Type="http://schemas.openxmlformats.org/officeDocument/2006/relationships/oleObject" Target="embeddings/oleObject43.bin"/><Relationship Id="rId8" Type="http://schemas.openxmlformats.org/officeDocument/2006/relationships/image" Target="media/image1.wmf"/><Relationship Id="rId51" Type="http://schemas.openxmlformats.org/officeDocument/2006/relationships/image" Target="media/image21.wmf"/><Relationship Id="rId72" Type="http://schemas.openxmlformats.org/officeDocument/2006/relationships/oleObject" Target="embeddings/oleObject38.bin"/><Relationship Id="rId80" Type="http://schemas.openxmlformats.org/officeDocument/2006/relationships/oleObject" Target="embeddings/oleObject46.bin"/><Relationship Id="rId85" Type="http://schemas.openxmlformats.org/officeDocument/2006/relationships/oleObject" Target="embeddings/oleObject51.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5.bin"/><Relationship Id="rId46" Type="http://schemas.openxmlformats.org/officeDocument/2006/relationships/image" Target="media/image20.wmf"/><Relationship Id="rId59" Type="http://schemas.openxmlformats.org/officeDocument/2006/relationships/image" Target="media/image25.wmf"/><Relationship Id="rId67" Type="http://schemas.openxmlformats.org/officeDocument/2006/relationships/oleObject" Target="embeddings/oleObject33.bin"/><Relationship Id="rId20" Type="http://schemas.openxmlformats.org/officeDocument/2006/relationships/image" Target="media/image7.wmf"/><Relationship Id="rId41" Type="http://schemas.openxmlformats.org/officeDocument/2006/relationships/image" Target="media/image18.wmf"/><Relationship Id="rId54" Type="http://schemas.openxmlformats.org/officeDocument/2006/relationships/oleObject" Target="embeddings/oleObject25.bin"/><Relationship Id="rId62" Type="http://schemas.openxmlformats.org/officeDocument/2006/relationships/oleObject" Target="embeddings/oleObject29.bin"/><Relationship Id="rId70" Type="http://schemas.openxmlformats.org/officeDocument/2006/relationships/oleObject" Target="embeddings/oleObject36.bin"/><Relationship Id="rId75" Type="http://schemas.openxmlformats.org/officeDocument/2006/relationships/oleObject" Target="embeddings/oleObject41.bin"/><Relationship Id="rId83" Type="http://schemas.openxmlformats.org/officeDocument/2006/relationships/oleObject" Target="embeddings/oleObject49.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oleObject" Target="embeddings/oleObject22.bin"/><Relationship Id="rId57" Type="http://schemas.openxmlformats.org/officeDocument/2006/relationships/image" Target="media/image24.wmf"/><Relationship Id="rId10" Type="http://schemas.openxmlformats.org/officeDocument/2006/relationships/image" Target="media/image2.wmf"/><Relationship Id="rId31" Type="http://schemas.openxmlformats.org/officeDocument/2006/relationships/image" Target="media/image13.wmf"/><Relationship Id="rId44" Type="http://schemas.openxmlformats.org/officeDocument/2006/relationships/image" Target="media/image19.wmf"/><Relationship Id="rId52" Type="http://schemas.openxmlformats.org/officeDocument/2006/relationships/oleObject" Target="embeddings/oleObject24.bin"/><Relationship Id="rId60" Type="http://schemas.openxmlformats.org/officeDocument/2006/relationships/oleObject" Target="embeddings/oleObject28.bin"/><Relationship Id="rId65" Type="http://schemas.openxmlformats.org/officeDocument/2006/relationships/oleObject" Target="embeddings/oleObject31.bin"/><Relationship Id="rId73" Type="http://schemas.openxmlformats.org/officeDocument/2006/relationships/oleObject" Target="embeddings/oleObject39.bin"/><Relationship Id="rId78" Type="http://schemas.openxmlformats.org/officeDocument/2006/relationships/oleObject" Target="embeddings/oleObject44.bin"/><Relationship Id="rId81" Type="http://schemas.openxmlformats.org/officeDocument/2006/relationships/oleObject" Target="embeddings/oleObject47.bin"/><Relationship Id="rId8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929355-01AE-42C2-B301-C48B90B2C4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2277</Words>
  <Characters>12982</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2018-01-12T22:28:00Z</dcterms:created>
  <dcterms:modified xsi:type="dcterms:W3CDTF">2018-02-16T19:01:00Z</dcterms:modified>
</cp:coreProperties>
</file>