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3531E1" w14:textId="09CFAFDF" w:rsidR="0040502E" w:rsidRPr="00EE76A9" w:rsidRDefault="0040502E" w:rsidP="0040502E">
      <w:pPr>
        <w:pStyle w:val="Header"/>
        <w:tabs>
          <w:tab w:val="right" w:pos="9639"/>
        </w:tabs>
        <w:rPr>
          <w:bCs/>
          <w:i/>
          <w:noProof w:val="0"/>
          <w:sz w:val="32"/>
          <w:lang w:val="en-GB"/>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E4273B">
        <w:rPr>
          <w:noProof w:val="0"/>
          <w:sz w:val="24"/>
          <w:lang w:val="en-GB"/>
        </w:rPr>
        <w:t>meeting #92</w:t>
      </w:r>
      <w:r w:rsidRPr="007B7496">
        <w:rPr>
          <w:bCs/>
          <w:noProof w:val="0"/>
          <w:sz w:val="24"/>
          <w:lang w:val="en-GB"/>
        </w:rPr>
        <w:tab/>
      </w:r>
      <w:r w:rsidR="006A6E7A" w:rsidRPr="006A6E7A">
        <w:rPr>
          <w:bCs/>
          <w:noProof w:val="0"/>
          <w:sz w:val="24"/>
          <w:lang w:val="en-GB" w:eastAsia="ja-JP"/>
        </w:rPr>
        <w:t>R1-1802895</w:t>
      </w:r>
    </w:p>
    <w:p w14:paraId="6BC74AA5" w14:textId="6126A7FF" w:rsidR="000D620A" w:rsidRPr="00E4273B" w:rsidRDefault="00E4273B" w:rsidP="0040502E">
      <w:pPr>
        <w:pStyle w:val="Header"/>
        <w:tabs>
          <w:tab w:val="right" w:pos="9639"/>
        </w:tabs>
        <w:rPr>
          <w:noProof w:val="0"/>
          <w:sz w:val="24"/>
          <w:lang w:val="en-GB"/>
        </w:rPr>
      </w:pPr>
      <w:r>
        <w:rPr>
          <w:noProof w:val="0"/>
          <w:sz w:val="24"/>
          <w:lang w:val="en-GB"/>
        </w:rPr>
        <w:t>Athens, Greece</w:t>
      </w:r>
      <w:r w:rsidR="007B2D18">
        <w:rPr>
          <w:noProof w:val="0"/>
          <w:sz w:val="24"/>
          <w:lang w:val="en-GB"/>
        </w:rPr>
        <w:t xml:space="preserve"> </w:t>
      </w:r>
      <w:r>
        <w:rPr>
          <w:noProof w:val="0"/>
          <w:sz w:val="24"/>
          <w:lang w:val="en-GB"/>
        </w:rPr>
        <w:t xml:space="preserve">February </w:t>
      </w:r>
      <w:r w:rsidR="00E5029D">
        <w:rPr>
          <w:noProof w:val="0"/>
          <w:sz w:val="24"/>
          <w:lang w:val="en-GB"/>
        </w:rPr>
        <w:t>2</w:t>
      </w:r>
      <w:r>
        <w:rPr>
          <w:noProof w:val="0"/>
          <w:sz w:val="24"/>
          <w:lang w:val="en-GB"/>
        </w:rPr>
        <w:t>6</w:t>
      </w:r>
      <w:r w:rsidRPr="00AA28B9">
        <w:rPr>
          <w:noProof w:val="0"/>
          <w:sz w:val="24"/>
          <w:vertAlign w:val="superscript"/>
          <w:lang w:val="en-GB"/>
        </w:rPr>
        <w:t>th</w:t>
      </w:r>
      <w:r w:rsidR="00E5029D">
        <w:rPr>
          <w:noProof w:val="0"/>
          <w:sz w:val="24"/>
          <w:lang w:val="en-GB"/>
        </w:rPr>
        <w:t xml:space="preserve"> – </w:t>
      </w:r>
      <w:r>
        <w:rPr>
          <w:noProof w:val="0"/>
          <w:sz w:val="24"/>
          <w:lang w:val="en-GB"/>
        </w:rPr>
        <w:t>March 2</w:t>
      </w:r>
      <w:r w:rsidRPr="00AA28B9">
        <w:rPr>
          <w:noProof w:val="0"/>
          <w:sz w:val="24"/>
          <w:vertAlign w:val="superscript"/>
          <w:lang w:val="en-GB"/>
        </w:rPr>
        <w:t>nd</w:t>
      </w:r>
      <w:r>
        <w:rPr>
          <w:noProof w:val="0"/>
          <w:sz w:val="24"/>
          <w:lang w:val="en-GB"/>
        </w:rPr>
        <w:t xml:space="preserve"> </w:t>
      </w:r>
      <w:r w:rsidR="00E5029D">
        <w:rPr>
          <w:noProof w:val="0"/>
          <w:sz w:val="24"/>
          <w:lang w:val="en-GB"/>
        </w:rPr>
        <w:t>2018</w:t>
      </w:r>
    </w:p>
    <w:bookmarkEnd w:id="0"/>
    <w:bookmarkEnd w:id="1"/>
    <w:p w14:paraId="578787D6" w14:textId="77777777" w:rsidR="000D620A" w:rsidRPr="007B7496" w:rsidRDefault="000D620A" w:rsidP="000D620A">
      <w:pPr>
        <w:pStyle w:val="Header"/>
        <w:rPr>
          <w:bCs/>
          <w:noProof w:val="0"/>
          <w:sz w:val="24"/>
          <w:lang w:val="en-GB" w:eastAsia="ja-JP"/>
        </w:rPr>
      </w:pPr>
    </w:p>
    <w:p w14:paraId="05730C2A" w14:textId="37FCD7E1"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5C7B38">
        <w:rPr>
          <w:rFonts w:cs="Arial"/>
          <w:b/>
          <w:bCs/>
          <w:sz w:val="24"/>
        </w:rPr>
        <w:t>7.1.</w:t>
      </w:r>
      <w:r w:rsidR="00E4273B">
        <w:rPr>
          <w:rFonts w:cs="Arial"/>
          <w:b/>
          <w:bCs/>
          <w:sz w:val="24"/>
        </w:rPr>
        <w:t>1.</w:t>
      </w:r>
      <w:r w:rsidR="005C7B38">
        <w:rPr>
          <w:rFonts w:cs="Arial"/>
          <w:b/>
          <w:bCs/>
          <w:sz w:val="24"/>
        </w:rPr>
        <w:t>5.1</w:t>
      </w:r>
    </w:p>
    <w:p w14:paraId="29A65E8E" w14:textId="77777777" w:rsidR="000D620A" w:rsidRPr="006C67C3" w:rsidRDefault="000D620A" w:rsidP="000D620A">
      <w:pPr>
        <w:tabs>
          <w:tab w:val="left" w:pos="1985"/>
        </w:tabs>
        <w:ind w:left="1985" w:hanging="1985"/>
        <w:rPr>
          <w:rFonts w:ascii="Arial" w:hAnsi="Arial" w:cs="Arial"/>
          <w:b/>
          <w:bCs/>
          <w:sz w:val="24"/>
          <w:lang w:val="en-US"/>
        </w:rPr>
      </w:pPr>
      <w:r w:rsidRPr="006C67C3">
        <w:rPr>
          <w:rFonts w:ascii="Arial" w:hAnsi="Arial" w:cs="Arial"/>
          <w:b/>
          <w:bCs/>
          <w:sz w:val="24"/>
          <w:lang w:val="en-US"/>
        </w:rPr>
        <w:t>Source:</w:t>
      </w:r>
      <w:r w:rsidRPr="006C67C3">
        <w:rPr>
          <w:rFonts w:ascii="Arial" w:hAnsi="Arial" w:cs="Arial"/>
          <w:b/>
          <w:bCs/>
          <w:sz w:val="24"/>
          <w:lang w:val="en-US"/>
        </w:rPr>
        <w:tab/>
      </w:r>
      <w:bookmarkStart w:id="3" w:name="OLE_LINK1"/>
      <w:bookmarkStart w:id="4" w:name="OLE_LINK2"/>
      <w:r w:rsidRPr="006C67C3">
        <w:rPr>
          <w:rFonts w:ascii="Arial" w:hAnsi="Arial" w:cs="Arial"/>
          <w:b/>
          <w:bCs/>
          <w:sz w:val="24"/>
          <w:lang w:val="en-US"/>
        </w:rPr>
        <w:t>Nokia</w:t>
      </w:r>
      <w:bookmarkEnd w:id="3"/>
      <w:bookmarkEnd w:id="4"/>
      <w:r w:rsidRPr="006C67C3">
        <w:rPr>
          <w:rFonts w:ascii="Arial" w:hAnsi="Arial" w:cs="Arial"/>
          <w:b/>
          <w:bCs/>
          <w:sz w:val="24"/>
          <w:lang w:val="en-US"/>
        </w:rPr>
        <w:t xml:space="preserve">, </w:t>
      </w:r>
      <w:r w:rsidR="009A6C64">
        <w:rPr>
          <w:rFonts w:ascii="Arial" w:hAnsi="Arial" w:cs="Arial"/>
          <w:b/>
          <w:bCs/>
          <w:sz w:val="24"/>
          <w:lang w:val="en-US"/>
        </w:rPr>
        <w:t>Nokia</w:t>
      </w:r>
      <w:r w:rsidR="00796382">
        <w:rPr>
          <w:rFonts w:ascii="Arial" w:hAnsi="Arial" w:cs="Arial"/>
          <w:b/>
          <w:bCs/>
          <w:sz w:val="24"/>
          <w:lang w:val="en-US"/>
        </w:rPr>
        <w:t xml:space="preserve"> Shanghai Bell</w:t>
      </w:r>
    </w:p>
    <w:p w14:paraId="6E86495F" w14:textId="3526AA3D" w:rsidR="000D620A" w:rsidRPr="006C67C3" w:rsidRDefault="000D620A" w:rsidP="000D620A">
      <w:pPr>
        <w:ind w:left="1985" w:hanging="1985"/>
        <w:rPr>
          <w:rFonts w:ascii="Arial" w:hAnsi="Arial" w:cs="Arial"/>
          <w:b/>
          <w:bCs/>
          <w:sz w:val="24"/>
          <w:lang w:val="en-US"/>
        </w:rPr>
      </w:pPr>
      <w:r w:rsidRPr="006C67C3">
        <w:rPr>
          <w:rFonts w:ascii="Arial" w:hAnsi="Arial" w:cs="Arial"/>
          <w:b/>
          <w:bCs/>
          <w:sz w:val="24"/>
          <w:lang w:val="en-US"/>
        </w:rPr>
        <w:t>Title:</w:t>
      </w:r>
      <w:r w:rsidRPr="006C67C3">
        <w:rPr>
          <w:rFonts w:ascii="Arial" w:hAnsi="Arial" w:cs="Arial"/>
          <w:b/>
          <w:bCs/>
          <w:sz w:val="24"/>
          <w:lang w:val="en-US"/>
        </w:rPr>
        <w:tab/>
      </w:r>
      <w:r w:rsidR="00AA28B9" w:rsidRPr="00AA28B9">
        <w:rPr>
          <w:rFonts w:ascii="Arial" w:hAnsi="Arial" w:cs="Arial"/>
          <w:b/>
          <w:bCs/>
          <w:sz w:val="24"/>
          <w:lang w:val="en-US"/>
        </w:rPr>
        <w:t>Remaining issues on mobility measurements</w:t>
      </w:r>
    </w:p>
    <w:p w14:paraId="30B9AEE9" w14:textId="77777777" w:rsidR="0034111C" w:rsidRPr="006C67C3" w:rsidRDefault="000D620A" w:rsidP="000D620A">
      <w:pPr>
        <w:rPr>
          <w:rFonts w:ascii="Arial" w:hAnsi="Arial" w:cs="Arial"/>
          <w:b/>
          <w:bCs/>
          <w:sz w:val="24"/>
          <w:lang w:val="en-US"/>
        </w:rPr>
      </w:pPr>
      <w:r w:rsidRPr="006C67C3">
        <w:rPr>
          <w:rFonts w:ascii="Arial" w:hAnsi="Arial" w:cs="Arial"/>
          <w:b/>
          <w:bCs/>
          <w:sz w:val="24"/>
          <w:lang w:val="en-US"/>
        </w:rPr>
        <w:t>Document for:</w:t>
      </w:r>
      <w:r w:rsidRPr="006C67C3">
        <w:rPr>
          <w:rFonts w:ascii="Arial" w:hAnsi="Arial" w:cs="Arial"/>
          <w:b/>
          <w:bCs/>
          <w:sz w:val="24"/>
          <w:lang w:val="en-US"/>
        </w:rPr>
        <w:tab/>
      </w:r>
      <w:r w:rsidRPr="006C67C3">
        <w:rPr>
          <w:rFonts w:ascii="Arial" w:hAnsi="Arial" w:cs="Arial"/>
          <w:b/>
          <w:bCs/>
          <w:sz w:val="24"/>
          <w:lang w:val="en-US"/>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5F98EC7B" w14:textId="2307CC56" w:rsidR="00B56354" w:rsidRPr="00321967" w:rsidRDefault="00926621" w:rsidP="00932E83">
      <w:pPr>
        <w:spacing w:after="120"/>
        <w:jc w:val="both"/>
        <w:rPr>
          <w:rFonts w:ascii="Times New Roman" w:hAnsi="Times New Roman" w:cs="Times New Roman"/>
          <w:lang w:val="en-US"/>
        </w:rPr>
      </w:pPr>
      <w:r w:rsidRPr="00321967">
        <w:rPr>
          <w:rFonts w:ascii="Times New Roman" w:hAnsi="Times New Roman"/>
          <w:bCs/>
          <w:szCs w:val="20"/>
          <w:lang w:val="en-US"/>
        </w:rPr>
        <w:t>In this contribution we discuss on the remaining open issues on mobility procedure after RAN1</w:t>
      </w:r>
      <w:r w:rsidR="00E4273B" w:rsidRPr="00321967">
        <w:rPr>
          <w:rFonts w:ascii="Times New Roman" w:hAnsi="Times New Roman"/>
          <w:bCs/>
          <w:szCs w:val="20"/>
          <w:lang w:val="en-US"/>
        </w:rPr>
        <w:t xml:space="preserve"> NR AH18-01</w:t>
      </w:r>
      <w:r w:rsidRPr="00321967">
        <w:rPr>
          <w:rFonts w:ascii="Times New Roman" w:hAnsi="Times New Roman"/>
          <w:bCs/>
          <w:szCs w:val="20"/>
          <w:lang w:val="en-US"/>
        </w:rPr>
        <w:t>.</w:t>
      </w:r>
      <w:r w:rsidR="00E4273B" w:rsidRPr="00321967">
        <w:rPr>
          <w:rFonts w:ascii="Times New Roman" w:hAnsi="Times New Roman"/>
          <w:bCs/>
          <w:szCs w:val="20"/>
          <w:lang w:val="en-US"/>
        </w:rPr>
        <w:t xml:space="preserve"> This contribution is an update of R1-1800807.</w:t>
      </w:r>
    </w:p>
    <w:p w14:paraId="119A018A" w14:textId="481CF458" w:rsidR="00565815" w:rsidRDefault="00410128" w:rsidP="00565815">
      <w:pPr>
        <w:pStyle w:val="Heading1"/>
      </w:pPr>
      <w:r>
        <w:t>2</w:t>
      </w:r>
      <w:r>
        <w:tab/>
      </w:r>
      <w:r w:rsidR="00926621">
        <w:t>SS Block RSSI Measurements</w:t>
      </w:r>
    </w:p>
    <w:p w14:paraId="36C58B7B" w14:textId="6C39D9EC" w:rsidR="000B68E8" w:rsidRDefault="000B68E8" w:rsidP="00507205">
      <w:pPr>
        <w:rPr>
          <w:rFonts w:ascii="Times New Roman" w:hAnsi="Times New Roman" w:cs="Times New Roman"/>
          <w:sz w:val="20"/>
          <w:lang w:val="en-US"/>
        </w:rPr>
      </w:pPr>
    </w:p>
    <w:p w14:paraId="25954202" w14:textId="7D36CBE4" w:rsidR="00565815" w:rsidRDefault="00565815" w:rsidP="00565815">
      <w:pPr>
        <w:pStyle w:val="Heading2"/>
      </w:pPr>
      <w:r>
        <w:t>2.</w:t>
      </w:r>
      <w:r w:rsidR="00463A5E">
        <w:t>1</w:t>
      </w:r>
      <w:r>
        <w:t xml:space="preserve"> Default </w:t>
      </w:r>
      <w:r w:rsidR="00401C1D">
        <w:t xml:space="preserve">Time domain Resources for </w:t>
      </w:r>
      <w:r>
        <w:t>RSSI measurements</w:t>
      </w:r>
    </w:p>
    <w:p w14:paraId="0060EBBD" w14:textId="7AAAAD93" w:rsidR="003831EA" w:rsidRPr="00321967" w:rsidDel="005478E3" w:rsidRDefault="003831EA" w:rsidP="003831EA">
      <w:pPr>
        <w:rPr>
          <w:rFonts w:ascii="Times New Roman" w:hAnsi="Times New Roman" w:cs="Times New Roman"/>
          <w:lang w:val="en-US"/>
        </w:rPr>
      </w:pPr>
      <w:r w:rsidRPr="00321967" w:rsidDel="005478E3">
        <w:rPr>
          <w:rFonts w:ascii="Times New Roman" w:hAnsi="Times New Roman" w:cs="Times New Roman"/>
          <w:lang w:val="en-US"/>
        </w:rPr>
        <w:t>RAN1 AH#1801 made the following agreement to define the time domain resources for SS-RSSI measurements:</w:t>
      </w:r>
    </w:p>
    <w:p w14:paraId="12D49036" w14:textId="77777777" w:rsidR="00FF388F" w:rsidRPr="003831EA" w:rsidRDefault="00FF388F" w:rsidP="00FF388F">
      <w:pPr>
        <w:rPr>
          <w:rFonts w:ascii="Times New Roman" w:hAnsi="Times New Roman" w:cs="Times New Roman"/>
          <w:sz w:val="18"/>
          <w:szCs w:val="18"/>
        </w:rPr>
      </w:pPr>
      <w:r w:rsidRPr="003831EA">
        <w:rPr>
          <w:rFonts w:ascii="Times New Roman" w:hAnsi="Times New Roman" w:cs="Times New Roman"/>
          <w:sz w:val="18"/>
          <w:szCs w:val="18"/>
          <w:highlight w:val="green"/>
        </w:rPr>
        <w:t>Agreements</w:t>
      </w:r>
      <w:r w:rsidRPr="003831EA">
        <w:rPr>
          <w:rFonts w:ascii="Times New Roman" w:hAnsi="Times New Roman" w:cs="Times New Roman"/>
          <w:sz w:val="18"/>
          <w:szCs w:val="18"/>
        </w:rPr>
        <w:t>:</w:t>
      </w:r>
    </w:p>
    <w:p w14:paraId="7FAD1638" w14:textId="77777777" w:rsidR="00FF388F" w:rsidRPr="003831EA" w:rsidRDefault="00FF388F" w:rsidP="00FF388F">
      <w:pPr>
        <w:pStyle w:val="ListParagraph"/>
        <w:numPr>
          <w:ilvl w:val="0"/>
          <w:numId w:val="18"/>
        </w:numPr>
        <w:spacing w:line="240" w:lineRule="auto"/>
        <w:contextualSpacing w:val="0"/>
        <w:rPr>
          <w:rFonts w:ascii="Times New Roman" w:eastAsia="Times New Roman" w:hAnsi="Times New Roman" w:cs="Times New Roman"/>
          <w:sz w:val="18"/>
          <w:szCs w:val="18"/>
          <w:lang w:val="en-US" w:eastAsia="ko-KR"/>
        </w:rPr>
      </w:pPr>
      <w:r w:rsidRPr="003831EA">
        <w:rPr>
          <w:rFonts w:ascii="Times New Roman" w:eastAsia="Times New Roman" w:hAnsi="Times New Roman" w:cs="Times New Roman"/>
          <w:sz w:val="18"/>
          <w:szCs w:val="18"/>
          <w:lang w:val="en-US" w:eastAsia="ko-KR"/>
        </w:rPr>
        <w:t>The same default SS-RSSI measurement time resources are applicable for all SS-RSRQ measurements in the same carrier.</w:t>
      </w:r>
    </w:p>
    <w:p w14:paraId="2E3A61CC" w14:textId="77777777" w:rsidR="00FF388F" w:rsidRPr="003831EA" w:rsidRDefault="00FF388F" w:rsidP="00FF388F">
      <w:pPr>
        <w:pStyle w:val="ListParagraph"/>
        <w:rPr>
          <w:rFonts w:ascii="Times New Roman" w:eastAsia="Times New Roman" w:hAnsi="Times New Roman" w:cs="Times New Roman"/>
          <w:sz w:val="18"/>
          <w:szCs w:val="18"/>
          <w:lang w:val="en-US" w:eastAsia="ko-KR"/>
        </w:rPr>
      </w:pPr>
    </w:p>
    <w:p w14:paraId="10C6A7E7" w14:textId="77777777" w:rsidR="00FF388F" w:rsidRPr="003831EA" w:rsidRDefault="00FF388F" w:rsidP="00FF388F">
      <w:pPr>
        <w:pStyle w:val="ListParagraph"/>
        <w:rPr>
          <w:rFonts w:ascii="Times New Roman" w:eastAsia="Times New Roman" w:hAnsi="Times New Roman" w:cs="Times New Roman"/>
          <w:sz w:val="18"/>
          <w:szCs w:val="18"/>
          <w:lang w:val="en-US" w:eastAsia="ko-KR"/>
        </w:rPr>
      </w:pPr>
      <w:r w:rsidRPr="003831EA">
        <w:rPr>
          <w:rFonts w:ascii="Times New Roman" w:eastAsia="Times New Roman" w:hAnsi="Times New Roman" w:cs="Times New Roman"/>
          <w:sz w:val="18"/>
          <w:szCs w:val="18"/>
          <w:lang w:val="en-US" w:eastAsia="ko-KR"/>
        </w:rPr>
        <w:t>To continue discussion till next meeting. Aim to conclude in early week of next RAN1 meeting</w:t>
      </w:r>
    </w:p>
    <w:p w14:paraId="302405C3" w14:textId="77777777" w:rsidR="00FF388F" w:rsidRPr="003831EA" w:rsidRDefault="00FF388F" w:rsidP="00FF388F">
      <w:pPr>
        <w:pStyle w:val="ListParagraph"/>
        <w:numPr>
          <w:ilvl w:val="0"/>
          <w:numId w:val="18"/>
        </w:numPr>
        <w:spacing w:line="240" w:lineRule="auto"/>
        <w:contextualSpacing w:val="0"/>
        <w:rPr>
          <w:rFonts w:ascii="Times New Roman" w:eastAsia="Times New Roman" w:hAnsi="Times New Roman" w:cs="Times New Roman"/>
          <w:sz w:val="18"/>
          <w:szCs w:val="18"/>
          <w:lang w:eastAsia="ko-KR"/>
        </w:rPr>
      </w:pPr>
      <w:r w:rsidRPr="003831EA">
        <w:rPr>
          <w:rFonts w:ascii="Times New Roman" w:eastAsia="Times New Roman" w:hAnsi="Times New Roman" w:cs="Times New Roman"/>
          <w:sz w:val="18"/>
          <w:szCs w:val="18"/>
          <w:lang w:eastAsia="ko-KR"/>
        </w:rPr>
        <w:t>For FDD:</w:t>
      </w:r>
    </w:p>
    <w:p w14:paraId="70FDD032" w14:textId="77777777" w:rsidR="00FF388F" w:rsidRPr="00AA28B9" w:rsidRDefault="00FF388F" w:rsidP="00FF388F">
      <w:pPr>
        <w:pStyle w:val="ListParagraph"/>
        <w:numPr>
          <w:ilvl w:val="1"/>
          <w:numId w:val="18"/>
        </w:numPr>
        <w:spacing w:line="240" w:lineRule="auto"/>
        <w:contextualSpacing w:val="0"/>
        <w:rPr>
          <w:rFonts w:ascii="Times New Roman" w:eastAsia="Times New Roman" w:hAnsi="Times New Roman" w:cs="Times New Roman"/>
          <w:sz w:val="18"/>
          <w:szCs w:val="18"/>
          <w:lang w:val="en-US" w:eastAsia="ko-KR"/>
        </w:rPr>
      </w:pPr>
      <w:r w:rsidRPr="00AA28B9">
        <w:rPr>
          <w:rFonts w:ascii="Times New Roman" w:eastAsia="Times New Roman" w:hAnsi="Times New Roman" w:cs="Times New Roman"/>
          <w:sz w:val="18"/>
          <w:szCs w:val="18"/>
          <w:lang w:val="en-US" w:eastAsia="ko-KR"/>
        </w:rPr>
        <w:t>Accept RAN4 recommended default SS-RSSI measurement time resources</w:t>
      </w:r>
    </w:p>
    <w:p w14:paraId="5428FD82" w14:textId="77777777" w:rsidR="00FF388F" w:rsidRPr="00AA28B9" w:rsidRDefault="00FF388F" w:rsidP="00FF388F">
      <w:pPr>
        <w:pStyle w:val="ListParagraph"/>
        <w:numPr>
          <w:ilvl w:val="1"/>
          <w:numId w:val="18"/>
        </w:numPr>
        <w:spacing w:line="240" w:lineRule="auto"/>
        <w:contextualSpacing w:val="0"/>
        <w:rPr>
          <w:rFonts w:ascii="Times New Roman" w:eastAsia="Times New Roman" w:hAnsi="Times New Roman" w:cs="Times New Roman"/>
          <w:sz w:val="18"/>
          <w:szCs w:val="18"/>
          <w:lang w:val="en-US" w:eastAsia="ko-KR"/>
        </w:rPr>
      </w:pPr>
      <w:r w:rsidRPr="00AA28B9">
        <w:rPr>
          <w:rFonts w:ascii="Times New Roman" w:eastAsia="Times New Roman" w:hAnsi="Times New Roman" w:cs="Times New Roman"/>
          <w:sz w:val="18"/>
          <w:szCs w:val="18"/>
          <w:lang w:val="en-US" w:eastAsia="ko-KR"/>
        </w:rPr>
        <w:t>FFS: whether or not the UE is required to measure all SS-RSSI measurement time resources.</w:t>
      </w:r>
    </w:p>
    <w:p w14:paraId="43923B12" w14:textId="77777777" w:rsidR="00FF388F" w:rsidRPr="00AA28B9" w:rsidRDefault="00FF388F" w:rsidP="00FF388F">
      <w:pPr>
        <w:pStyle w:val="ListParagraph"/>
        <w:numPr>
          <w:ilvl w:val="0"/>
          <w:numId w:val="18"/>
        </w:numPr>
        <w:spacing w:line="240" w:lineRule="auto"/>
        <w:contextualSpacing w:val="0"/>
        <w:rPr>
          <w:rFonts w:ascii="Times New Roman" w:eastAsia="Times New Roman" w:hAnsi="Times New Roman" w:cs="Times New Roman"/>
          <w:sz w:val="18"/>
          <w:szCs w:val="18"/>
          <w:lang w:eastAsia="ko-KR"/>
        </w:rPr>
      </w:pPr>
      <w:r w:rsidRPr="00AA28B9">
        <w:rPr>
          <w:rFonts w:ascii="Times New Roman" w:eastAsia="Times New Roman" w:hAnsi="Times New Roman" w:cs="Times New Roman"/>
          <w:sz w:val="18"/>
          <w:szCs w:val="18"/>
          <w:lang w:eastAsia="ko-KR"/>
        </w:rPr>
        <w:t>For TDD</w:t>
      </w:r>
    </w:p>
    <w:p w14:paraId="5BF0E905" w14:textId="77777777" w:rsidR="00FF388F" w:rsidRPr="00AA28B9" w:rsidRDefault="00FF388F" w:rsidP="00FF388F">
      <w:pPr>
        <w:pStyle w:val="ListParagraph"/>
        <w:numPr>
          <w:ilvl w:val="1"/>
          <w:numId w:val="18"/>
        </w:numPr>
        <w:spacing w:line="240" w:lineRule="auto"/>
        <w:contextualSpacing w:val="0"/>
        <w:rPr>
          <w:rFonts w:ascii="Times New Roman" w:eastAsia="Times New Roman" w:hAnsi="Times New Roman" w:cs="Times New Roman"/>
          <w:sz w:val="18"/>
          <w:szCs w:val="18"/>
          <w:lang w:val="en-US" w:eastAsia="ko-KR"/>
        </w:rPr>
      </w:pPr>
      <w:r w:rsidRPr="00AA28B9">
        <w:rPr>
          <w:rFonts w:ascii="Times New Roman" w:eastAsia="Times New Roman" w:hAnsi="Times New Roman" w:cs="Times New Roman"/>
          <w:sz w:val="18"/>
          <w:szCs w:val="18"/>
          <w:lang w:val="en-US" w:eastAsia="ko-KR"/>
        </w:rPr>
        <w:t>FFS: whether or not the UE is required to measure all SS-RSSI measurement time resources.</w:t>
      </w:r>
    </w:p>
    <w:p w14:paraId="44284998" w14:textId="77777777" w:rsidR="00FF388F" w:rsidRPr="00AA28B9" w:rsidRDefault="00FF388F" w:rsidP="00FF388F">
      <w:pPr>
        <w:pStyle w:val="ListParagraph"/>
        <w:numPr>
          <w:ilvl w:val="1"/>
          <w:numId w:val="18"/>
        </w:numPr>
        <w:spacing w:line="240" w:lineRule="auto"/>
        <w:contextualSpacing w:val="0"/>
        <w:rPr>
          <w:rFonts w:ascii="Times New Roman" w:eastAsia="Times New Roman" w:hAnsi="Times New Roman" w:cs="Times New Roman"/>
          <w:sz w:val="18"/>
          <w:szCs w:val="18"/>
          <w:lang w:val="en-US" w:eastAsia="ko-KR"/>
        </w:rPr>
      </w:pPr>
      <w:r w:rsidRPr="00AA28B9">
        <w:rPr>
          <w:rFonts w:ascii="Times New Roman" w:eastAsia="Times New Roman" w:hAnsi="Times New Roman" w:cs="Times New Roman"/>
          <w:sz w:val="18"/>
          <w:szCs w:val="18"/>
          <w:lang w:val="en-US" w:eastAsia="ko-KR"/>
        </w:rPr>
        <w:t>Down-select from the following alternatives:</w:t>
      </w:r>
    </w:p>
    <w:p w14:paraId="589C31D2" w14:textId="77777777" w:rsidR="00FF388F" w:rsidRPr="00AA28B9" w:rsidRDefault="00FF388F" w:rsidP="00FF388F">
      <w:pPr>
        <w:pStyle w:val="ListParagraph"/>
        <w:numPr>
          <w:ilvl w:val="2"/>
          <w:numId w:val="18"/>
        </w:numPr>
        <w:spacing w:line="240" w:lineRule="auto"/>
        <w:contextualSpacing w:val="0"/>
        <w:rPr>
          <w:rFonts w:ascii="Times New Roman" w:eastAsia="Times New Roman" w:hAnsi="Times New Roman" w:cs="Times New Roman"/>
          <w:sz w:val="18"/>
          <w:szCs w:val="18"/>
          <w:lang w:val="en-US" w:eastAsia="ko-KR"/>
        </w:rPr>
      </w:pPr>
      <w:r w:rsidRPr="00AA28B9">
        <w:rPr>
          <w:rFonts w:ascii="Times New Roman" w:eastAsia="Times New Roman" w:hAnsi="Times New Roman" w:cs="Times New Roman"/>
          <w:sz w:val="18"/>
          <w:szCs w:val="18"/>
          <w:lang w:val="en-US" w:eastAsia="ko-KR"/>
        </w:rPr>
        <w:t>Alt 1: a subset of OFDM symbol of the slots that contain detected SSB.</w:t>
      </w:r>
    </w:p>
    <w:p w14:paraId="7B302AD0" w14:textId="77777777" w:rsidR="00FF388F" w:rsidRPr="00AA28B9" w:rsidRDefault="00FF388F" w:rsidP="00FF388F">
      <w:pPr>
        <w:pStyle w:val="ListParagraph"/>
        <w:numPr>
          <w:ilvl w:val="3"/>
          <w:numId w:val="18"/>
        </w:numPr>
        <w:spacing w:line="240" w:lineRule="auto"/>
        <w:contextualSpacing w:val="0"/>
        <w:rPr>
          <w:rFonts w:ascii="Times New Roman" w:eastAsia="Times New Roman" w:hAnsi="Times New Roman" w:cs="Times New Roman"/>
          <w:sz w:val="18"/>
          <w:szCs w:val="18"/>
          <w:lang w:val="en-US" w:eastAsia="ko-KR"/>
        </w:rPr>
      </w:pPr>
      <w:r w:rsidRPr="00AA28B9">
        <w:rPr>
          <w:rFonts w:ascii="Times New Roman" w:eastAsia="Times New Roman" w:hAnsi="Times New Roman" w:cs="Times New Roman"/>
          <w:sz w:val="18"/>
          <w:szCs w:val="18"/>
          <w:lang w:val="en-US" w:eastAsia="ko-KR"/>
        </w:rPr>
        <w:t xml:space="preserve">The subset of OFDM symbols are: </w:t>
      </w:r>
    </w:p>
    <w:p w14:paraId="01E7727D" w14:textId="77777777" w:rsidR="00FF388F" w:rsidRPr="00AA28B9" w:rsidRDefault="00FF388F" w:rsidP="00FF388F">
      <w:pPr>
        <w:pStyle w:val="ListParagraph"/>
        <w:numPr>
          <w:ilvl w:val="4"/>
          <w:numId w:val="18"/>
        </w:numPr>
        <w:spacing w:line="240" w:lineRule="auto"/>
        <w:contextualSpacing w:val="0"/>
        <w:rPr>
          <w:rFonts w:ascii="Times New Roman" w:eastAsia="Times New Roman" w:hAnsi="Times New Roman" w:cs="Times New Roman"/>
          <w:sz w:val="18"/>
          <w:szCs w:val="18"/>
          <w:lang w:eastAsia="ko-KR"/>
        </w:rPr>
      </w:pPr>
      <w:r w:rsidRPr="00AA28B9">
        <w:rPr>
          <w:rFonts w:ascii="Times New Roman" w:eastAsia="Times New Roman" w:hAnsi="Times New Roman" w:cs="Times New Roman"/>
          <w:sz w:val="18"/>
          <w:szCs w:val="18"/>
          <w:lang w:eastAsia="ko-KR"/>
        </w:rPr>
        <w:t>Option 1) first 12 OFDM symbols</w:t>
      </w:r>
    </w:p>
    <w:p w14:paraId="271FE1E1" w14:textId="77777777" w:rsidR="00FF388F" w:rsidRPr="00AA28B9" w:rsidRDefault="00FF388F" w:rsidP="00FF388F">
      <w:pPr>
        <w:pStyle w:val="ListParagraph"/>
        <w:numPr>
          <w:ilvl w:val="4"/>
          <w:numId w:val="18"/>
        </w:numPr>
        <w:spacing w:line="240" w:lineRule="auto"/>
        <w:contextualSpacing w:val="0"/>
        <w:rPr>
          <w:rFonts w:ascii="Times New Roman" w:eastAsia="Times New Roman" w:hAnsi="Times New Roman" w:cs="Times New Roman"/>
          <w:sz w:val="18"/>
          <w:szCs w:val="18"/>
          <w:lang w:val="en-US" w:eastAsia="ko-KR"/>
        </w:rPr>
      </w:pPr>
      <w:r w:rsidRPr="00AA28B9">
        <w:rPr>
          <w:rFonts w:ascii="Times New Roman" w:eastAsia="Times New Roman" w:hAnsi="Times New Roman" w:cs="Times New Roman"/>
          <w:sz w:val="18"/>
          <w:szCs w:val="18"/>
          <w:lang w:val="en-US" w:eastAsia="ko-KR"/>
        </w:rPr>
        <w:t>Option 2) first 5 OFDM symbol in the half slot that SSB was detected</w:t>
      </w:r>
    </w:p>
    <w:p w14:paraId="0D293EA0" w14:textId="77777777" w:rsidR="00FF388F" w:rsidRPr="00AA28B9" w:rsidRDefault="00FF388F" w:rsidP="00FF388F">
      <w:pPr>
        <w:pStyle w:val="ListParagraph"/>
        <w:numPr>
          <w:ilvl w:val="4"/>
          <w:numId w:val="18"/>
        </w:numPr>
        <w:spacing w:line="240" w:lineRule="auto"/>
        <w:contextualSpacing w:val="0"/>
        <w:rPr>
          <w:rFonts w:ascii="Times New Roman" w:eastAsia="Times New Roman" w:hAnsi="Times New Roman" w:cs="Times New Roman"/>
          <w:sz w:val="18"/>
          <w:szCs w:val="18"/>
          <w:lang w:val="en-US" w:eastAsia="ko-KR"/>
        </w:rPr>
      </w:pPr>
      <w:r w:rsidRPr="00AA28B9">
        <w:rPr>
          <w:rFonts w:ascii="Times New Roman" w:eastAsia="Times New Roman" w:hAnsi="Times New Roman" w:cs="Times New Roman"/>
          <w:sz w:val="18"/>
          <w:szCs w:val="18"/>
          <w:lang w:val="en-US" w:eastAsia="ko-KR"/>
        </w:rPr>
        <w:t>Option 3) all OFDM symbols before a detected SSB in each half slot that contains the detected SSB</w:t>
      </w:r>
    </w:p>
    <w:p w14:paraId="025427FE" w14:textId="77777777" w:rsidR="00FF388F" w:rsidRPr="00AA28B9" w:rsidRDefault="00FF388F" w:rsidP="00FF388F">
      <w:pPr>
        <w:pStyle w:val="ListParagraph"/>
        <w:numPr>
          <w:ilvl w:val="4"/>
          <w:numId w:val="18"/>
        </w:numPr>
        <w:spacing w:line="240" w:lineRule="auto"/>
        <w:contextualSpacing w:val="0"/>
        <w:rPr>
          <w:rFonts w:ascii="Times New Roman" w:eastAsia="Times New Roman" w:hAnsi="Times New Roman" w:cs="Times New Roman"/>
          <w:sz w:val="18"/>
          <w:szCs w:val="18"/>
          <w:lang w:eastAsia="ko-KR"/>
        </w:rPr>
      </w:pPr>
      <w:r w:rsidRPr="00AA28B9">
        <w:rPr>
          <w:rFonts w:ascii="Times New Roman" w:eastAsia="Times New Roman" w:hAnsi="Times New Roman" w:cs="Times New Roman"/>
          <w:sz w:val="18"/>
          <w:szCs w:val="18"/>
          <w:lang w:eastAsia="ko-KR"/>
        </w:rPr>
        <w:t>Option 4) 2 OFDM symbols</w:t>
      </w:r>
    </w:p>
    <w:p w14:paraId="718EE0A9" w14:textId="77777777" w:rsidR="00FF388F" w:rsidRPr="00AA28B9" w:rsidRDefault="00FF388F" w:rsidP="00FF388F">
      <w:pPr>
        <w:pStyle w:val="ListParagraph"/>
        <w:numPr>
          <w:ilvl w:val="4"/>
          <w:numId w:val="18"/>
        </w:numPr>
        <w:spacing w:line="240" w:lineRule="auto"/>
        <w:contextualSpacing w:val="0"/>
        <w:rPr>
          <w:rFonts w:ascii="Times New Roman" w:eastAsia="Times New Roman" w:hAnsi="Times New Roman" w:cs="Times New Roman"/>
          <w:sz w:val="18"/>
          <w:szCs w:val="18"/>
          <w:lang w:val="en-US" w:eastAsia="ko-KR"/>
        </w:rPr>
      </w:pPr>
      <w:r w:rsidRPr="00AA28B9">
        <w:rPr>
          <w:rFonts w:ascii="Times New Roman" w:eastAsia="Times New Roman" w:hAnsi="Times New Roman" w:cs="Times New Roman"/>
          <w:sz w:val="18"/>
          <w:szCs w:val="18"/>
          <w:lang w:val="en-US" w:eastAsia="ko-KR"/>
        </w:rPr>
        <w:t>Option 5) First 1 OFDM symbol  for Case A &amp; B, first 2 symbol for Case C &amp; D, first 4 symbol for Case E (case A,B,C,D,E are SS/PBCH patterns for different bands)</w:t>
      </w:r>
    </w:p>
    <w:p w14:paraId="114DA5BE" w14:textId="77777777" w:rsidR="00FF388F" w:rsidRPr="00AA28B9" w:rsidRDefault="00FF388F" w:rsidP="00FF388F">
      <w:pPr>
        <w:pStyle w:val="ListParagraph"/>
        <w:numPr>
          <w:ilvl w:val="4"/>
          <w:numId w:val="18"/>
        </w:numPr>
        <w:spacing w:line="240" w:lineRule="auto"/>
        <w:contextualSpacing w:val="0"/>
        <w:rPr>
          <w:rFonts w:ascii="Times New Roman" w:eastAsia="Times New Roman" w:hAnsi="Times New Roman" w:cs="Times New Roman"/>
          <w:sz w:val="18"/>
          <w:szCs w:val="18"/>
          <w:lang w:val="en-US" w:eastAsia="ko-KR"/>
        </w:rPr>
      </w:pPr>
      <w:r w:rsidRPr="00AA28B9">
        <w:rPr>
          <w:rFonts w:ascii="Times New Roman" w:eastAsia="Times New Roman" w:hAnsi="Times New Roman" w:cs="Times New Roman"/>
          <w:sz w:val="18"/>
          <w:szCs w:val="18"/>
          <w:lang w:val="en-US" w:eastAsia="ko-KR"/>
        </w:rPr>
        <w:t>Option 6) All symbols excluding the OFDM symbol corresponding to the detected SSB</w:t>
      </w:r>
    </w:p>
    <w:p w14:paraId="6ADC1541" w14:textId="77777777" w:rsidR="00FF388F" w:rsidRPr="00AA28B9" w:rsidRDefault="00FF388F" w:rsidP="00FF388F">
      <w:pPr>
        <w:pStyle w:val="ListParagraph"/>
        <w:numPr>
          <w:ilvl w:val="2"/>
          <w:numId w:val="18"/>
        </w:numPr>
        <w:spacing w:line="240" w:lineRule="auto"/>
        <w:contextualSpacing w:val="0"/>
        <w:rPr>
          <w:rFonts w:ascii="Times New Roman" w:eastAsia="Times New Roman" w:hAnsi="Times New Roman" w:cs="Times New Roman"/>
          <w:sz w:val="18"/>
          <w:szCs w:val="18"/>
          <w:lang w:val="en-US" w:eastAsia="ko-KR"/>
        </w:rPr>
      </w:pPr>
      <w:r w:rsidRPr="00AA28B9">
        <w:rPr>
          <w:rFonts w:ascii="Times New Roman" w:eastAsia="Times New Roman" w:hAnsi="Times New Roman" w:cs="Times New Roman"/>
          <w:sz w:val="18"/>
          <w:szCs w:val="18"/>
          <w:lang w:val="en-US" w:eastAsia="ko-KR"/>
        </w:rPr>
        <w:t>Alt 2: a set of OFDM symbols relative to the detected SSB</w:t>
      </w:r>
    </w:p>
    <w:p w14:paraId="18285767" w14:textId="77777777" w:rsidR="00FF388F" w:rsidRPr="00AA28B9" w:rsidRDefault="00FF388F" w:rsidP="00FF388F">
      <w:pPr>
        <w:pStyle w:val="ListParagraph"/>
        <w:numPr>
          <w:ilvl w:val="2"/>
          <w:numId w:val="18"/>
        </w:numPr>
        <w:spacing w:line="240" w:lineRule="auto"/>
        <w:contextualSpacing w:val="0"/>
        <w:rPr>
          <w:rFonts w:ascii="Times New Roman" w:eastAsia="Times New Roman" w:hAnsi="Times New Roman" w:cs="Times New Roman"/>
          <w:sz w:val="18"/>
          <w:szCs w:val="18"/>
          <w:lang w:eastAsia="ko-KR"/>
        </w:rPr>
      </w:pPr>
      <w:r w:rsidRPr="00AA28B9">
        <w:rPr>
          <w:rFonts w:ascii="Times New Roman" w:eastAsia="Times New Roman" w:hAnsi="Times New Roman" w:cs="Times New Roman"/>
          <w:sz w:val="18"/>
          <w:szCs w:val="18"/>
          <w:lang w:eastAsia="ko-KR"/>
        </w:rPr>
        <w:t>Alt 3:  RAN4 recommendation</w:t>
      </w:r>
    </w:p>
    <w:p w14:paraId="5EADB666" w14:textId="77777777" w:rsidR="00FF388F" w:rsidRPr="00AA28B9" w:rsidRDefault="00FF388F" w:rsidP="00FF388F">
      <w:pPr>
        <w:pStyle w:val="ListParagraph"/>
        <w:numPr>
          <w:ilvl w:val="2"/>
          <w:numId w:val="18"/>
        </w:numPr>
        <w:spacing w:line="240" w:lineRule="auto"/>
        <w:contextualSpacing w:val="0"/>
        <w:rPr>
          <w:rFonts w:ascii="Times New Roman" w:eastAsia="Times New Roman" w:hAnsi="Times New Roman" w:cs="Times New Roman"/>
          <w:sz w:val="18"/>
          <w:szCs w:val="18"/>
          <w:lang w:val="en-US" w:eastAsia="ko-KR"/>
        </w:rPr>
      </w:pPr>
      <w:r w:rsidRPr="00AA28B9">
        <w:rPr>
          <w:rFonts w:ascii="Times New Roman" w:eastAsia="Times New Roman" w:hAnsi="Times New Roman" w:cs="Times New Roman"/>
          <w:sz w:val="18"/>
          <w:szCs w:val="18"/>
          <w:lang w:val="en-US" w:eastAsia="ko-KR"/>
        </w:rPr>
        <w:t xml:space="preserve">Alt 4: RAN4 recommendation with the exclusion of resources where slots that do not carry detected SSB </w:t>
      </w:r>
    </w:p>
    <w:p w14:paraId="58641709" w14:textId="77777777" w:rsidR="00FF388F" w:rsidRPr="00AA28B9" w:rsidRDefault="00FF388F" w:rsidP="00AA28B9">
      <w:pPr>
        <w:rPr>
          <w:lang w:val="en-US"/>
        </w:rPr>
      </w:pPr>
    </w:p>
    <w:p w14:paraId="142CB5F0" w14:textId="1DCA7D10" w:rsidR="007B2000" w:rsidRPr="00321967" w:rsidRDefault="00463A5E" w:rsidP="00AA28B9">
      <w:pPr>
        <w:rPr>
          <w:rFonts w:cs="Times New Roman"/>
          <w:szCs w:val="20"/>
          <w:lang w:val="en-US"/>
        </w:rPr>
      </w:pPr>
      <w:r w:rsidRPr="00321967">
        <w:rPr>
          <w:rFonts w:ascii="Times New Roman" w:hAnsi="Times New Roman" w:cs="Times New Roman"/>
          <w:szCs w:val="20"/>
          <w:lang w:val="en-US"/>
        </w:rPr>
        <w:t xml:space="preserve">As </w:t>
      </w:r>
      <w:r w:rsidR="003B6258" w:rsidRPr="00321967">
        <w:rPr>
          <w:rFonts w:ascii="Times New Roman" w:hAnsi="Times New Roman" w:cs="Times New Roman"/>
          <w:szCs w:val="20"/>
          <w:lang w:val="en-US"/>
        </w:rPr>
        <w:t>discussed in several occasions in course of t</w:t>
      </w:r>
      <w:r w:rsidR="00BB2FB0" w:rsidRPr="00321967">
        <w:rPr>
          <w:rFonts w:ascii="Times New Roman" w:hAnsi="Times New Roman" w:cs="Times New Roman"/>
          <w:szCs w:val="20"/>
          <w:lang w:val="en-US"/>
        </w:rPr>
        <w:t xml:space="preserve">he RAN1 NR AH#180-01 there are concerns that </w:t>
      </w:r>
      <w:r w:rsidR="00B86353">
        <w:rPr>
          <w:rFonts w:ascii="Times New Roman" w:hAnsi="Times New Roman" w:cs="Times New Roman"/>
          <w:szCs w:val="20"/>
          <w:lang w:val="en-US"/>
        </w:rPr>
        <w:t>the definition proposed by RAN4</w:t>
      </w:r>
      <w:r w:rsidR="00565815" w:rsidRPr="00321967">
        <w:rPr>
          <w:rFonts w:ascii="Times New Roman" w:hAnsi="Times New Roman" w:cs="Times New Roman"/>
          <w:szCs w:val="20"/>
          <w:lang w:val="en-US"/>
        </w:rPr>
        <w:t xml:space="preserve"> </w:t>
      </w:r>
      <w:r w:rsidR="007B2000" w:rsidRPr="00321967">
        <w:rPr>
          <w:rFonts w:ascii="Times New Roman" w:hAnsi="Times New Roman" w:cs="Times New Roman"/>
          <w:szCs w:val="20"/>
          <w:lang w:val="en-US"/>
        </w:rPr>
        <w:t>could</w:t>
      </w:r>
      <w:r w:rsidR="00565815" w:rsidRPr="00321967">
        <w:rPr>
          <w:rFonts w:ascii="Times New Roman" w:hAnsi="Times New Roman" w:cs="Times New Roman"/>
          <w:szCs w:val="20"/>
          <w:lang w:val="en-US"/>
        </w:rPr>
        <w:t xml:space="preserve"> </w:t>
      </w:r>
      <w:r w:rsidR="00BB2FB0" w:rsidRPr="00321967">
        <w:rPr>
          <w:rFonts w:ascii="Times New Roman" w:hAnsi="Times New Roman" w:cs="Times New Roman"/>
          <w:szCs w:val="20"/>
          <w:lang w:val="en-US"/>
        </w:rPr>
        <w:t xml:space="preserve">result </w:t>
      </w:r>
      <w:r w:rsidR="00565815" w:rsidRPr="00321967">
        <w:rPr>
          <w:rFonts w:ascii="Times New Roman" w:hAnsi="Times New Roman" w:cs="Times New Roman"/>
          <w:szCs w:val="20"/>
          <w:lang w:val="en-US"/>
        </w:rPr>
        <w:t xml:space="preserve">that UE measuring </w:t>
      </w:r>
      <w:r w:rsidR="007B2000" w:rsidRPr="00321967">
        <w:rPr>
          <w:rFonts w:ascii="Times New Roman" w:hAnsi="Times New Roman" w:cs="Times New Roman"/>
          <w:szCs w:val="20"/>
          <w:lang w:val="en-US"/>
        </w:rPr>
        <w:t xml:space="preserve">symbols that are used for uplink transmission, thus potentially inflicting bias to RSSI measurement and eventually to RSRQ calculation. </w:t>
      </w:r>
      <w:r w:rsidR="00B94A5E" w:rsidRPr="00321967">
        <w:rPr>
          <w:rFonts w:ascii="Times New Roman" w:hAnsi="Times New Roman" w:cs="Times New Roman"/>
          <w:szCs w:val="20"/>
          <w:lang w:val="en-US"/>
        </w:rPr>
        <w:t xml:space="preserve">To avoid this only mechanism </w:t>
      </w:r>
      <w:r w:rsidR="00416E96" w:rsidRPr="00321967">
        <w:rPr>
          <w:rFonts w:ascii="Times New Roman" w:hAnsi="Times New Roman" w:cs="Times New Roman"/>
          <w:szCs w:val="20"/>
          <w:lang w:val="en-US"/>
        </w:rPr>
        <w:t>available</w:t>
      </w:r>
      <w:r w:rsidR="00B94A5E" w:rsidRPr="00321967">
        <w:rPr>
          <w:rFonts w:ascii="Times New Roman" w:hAnsi="Times New Roman" w:cs="Times New Roman"/>
          <w:szCs w:val="20"/>
          <w:lang w:val="en-US"/>
        </w:rPr>
        <w:t xml:space="preserve"> for the network </w:t>
      </w:r>
      <w:r w:rsidR="007B2000" w:rsidRPr="00321967">
        <w:rPr>
          <w:rFonts w:ascii="Times New Roman" w:hAnsi="Times New Roman" w:cs="Times New Roman"/>
          <w:szCs w:val="20"/>
          <w:lang w:val="en-US"/>
        </w:rPr>
        <w:t xml:space="preserve">would </w:t>
      </w:r>
      <w:r w:rsidR="00B94A5E" w:rsidRPr="00321967">
        <w:rPr>
          <w:rFonts w:ascii="Times New Roman" w:hAnsi="Times New Roman" w:cs="Times New Roman"/>
          <w:szCs w:val="20"/>
          <w:lang w:val="en-US"/>
        </w:rPr>
        <w:t xml:space="preserve">be </w:t>
      </w:r>
      <w:r w:rsidR="00124C9C" w:rsidRPr="00321967">
        <w:rPr>
          <w:rFonts w:ascii="Times New Roman" w:hAnsi="Times New Roman" w:cs="Times New Roman"/>
          <w:szCs w:val="20"/>
          <w:lang w:val="en-US"/>
        </w:rPr>
        <w:t>to configure</w:t>
      </w:r>
      <w:r w:rsidR="007B2000" w:rsidRPr="00321967">
        <w:rPr>
          <w:rFonts w:ascii="Times New Roman" w:hAnsi="Times New Roman" w:cs="Times New Roman"/>
          <w:szCs w:val="20"/>
          <w:lang w:val="en-US"/>
        </w:rPr>
        <w:t xml:space="preserve"> the slots that are used as by default measurement resource to be </w:t>
      </w:r>
      <w:r w:rsidR="0064673A" w:rsidRPr="00321967">
        <w:rPr>
          <w:rFonts w:ascii="Times New Roman" w:hAnsi="Times New Roman" w:cs="Times New Roman"/>
          <w:szCs w:val="20"/>
          <w:lang w:val="en-US"/>
        </w:rPr>
        <w:t xml:space="preserve">only </w:t>
      </w:r>
      <w:r w:rsidR="007B2000" w:rsidRPr="00321967">
        <w:rPr>
          <w:rFonts w:ascii="Times New Roman" w:hAnsi="Times New Roman" w:cs="Times New Roman"/>
          <w:szCs w:val="20"/>
          <w:lang w:val="en-US"/>
        </w:rPr>
        <w:t>downlink slot</w:t>
      </w:r>
      <w:r w:rsidR="0064673A" w:rsidRPr="00321967">
        <w:rPr>
          <w:rFonts w:ascii="Times New Roman" w:hAnsi="Times New Roman" w:cs="Times New Roman"/>
          <w:szCs w:val="20"/>
          <w:lang w:val="en-US"/>
        </w:rPr>
        <w:t>s</w:t>
      </w:r>
      <w:r w:rsidR="007B2000" w:rsidRPr="00321967">
        <w:rPr>
          <w:rFonts w:ascii="Times New Roman" w:hAnsi="Times New Roman" w:cs="Times New Roman"/>
          <w:szCs w:val="20"/>
          <w:lang w:val="en-US"/>
        </w:rPr>
        <w:t>.</w:t>
      </w:r>
      <w:r w:rsidR="00124C9C" w:rsidRPr="00321967">
        <w:rPr>
          <w:rFonts w:ascii="Times New Roman" w:hAnsi="Times New Roman" w:cs="Times New Roman"/>
          <w:szCs w:val="20"/>
          <w:lang w:val="en-US"/>
        </w:rPr>
        <w:t xml:space="preserve"> It is also good to note that for the SS/PBCH block patters with 120kHz </w:t>
      </w:r>
      <w:r w:rsidR="00124C9C" w:rsidRPr="00321967">
        <w:rPr>
          <w:rFonts w:ascii="Times New Roman" w:hAnsi="Times New Roman" w:cs="Times New Roman"/>
          <w:szCs w:val="20"/>
          <w:lang w:val="en-US"/>
        </w:rPr>
        <w:lastRenderedPageBreak/>
        <w:t>and 240kHz</w:t>
      </w:r>
      <w:r w:rsidR="00401CA1" w:rsidRPr="00321967">
        <w:rPr>
          <w:rFonts w:ascii="Times New Roman" w:hAnsi="Times New Roman" w:cs="Times New Roman"/>
          <w:szCs w:val="20"/>
          <w:lang w:val="en-US"/>
        </w:rPr>
        <w:t xml:space="preserve"> there are slots </w:t>
      </w:r>
      <w:r w:rsidR="007A2FAD" w:rsidRPr="00321967">
        <w:rPr>
          <w:rFonts w:ascii="Times New Roman" w:hAnsi="Times New Roman" w:cs="Times New Roman"/>
          <w:szCs w:val="20"/>
          <w:lang w:val="en-US"/>
        </w:rPr>
        <w:t>at the middle of the pattern which contain no candidate locations for SS/PBCH blocks.</w:t>
      </w:r>
      <w:r w:rsidR="00124C9C" w:rsidRPr="00321967">
        <w:rPr>
          <w:rFonts w:ascii="Times New Roman" w:hAnsi="Times New Roman" w:cs="Times New Roman"/>
          <w:szCs w:val="20"/>
          <w:lang w:val="en-US"/>
        </w:rPr>
        <w:t xml:space="preserve"> </w:t>
      </w:r>
    </w:p>
    <w:p w14:paraId="200D882C" w14:textId="1A3DA818" w:rsidR="007B2000" w:rsidRPr="00321967" w:rsidRDefault="00CD2DF6" w:rsidP="00CD2DF6">
      <w:pPr>
        <w:pStyle w:val="Caption"/>
        <w:rPr>
          <w:szCs w:val="20"/>
          <w:lang w:val="en-US"/>
        </w:rPr>
      </w:pPr>
      <w:bookmarkStart w:id="5" w:name="_Hlk506558147"/>
      <w:bookmarkStart w:id="6" w:name="_Ref503557085"/>
      <w:r w:rsidRPr="00321967">
        <w:rPr>
          <w:szCs w:val="20"/>
          <w:lang w:val="en-US"/>
        </w:rPr>
        <w:t>Observation</w:t>
      </w:r>
      <w:r w:rsidR="00B86353">
        <w:rPr>
          <w:szCs w:val="20"/>
        </w:rPr>
        <w:t xml:space="preserve"> 1</w:t>
      </w:r>
      <w:r w:rsidR="007B2000" w:rsidRPr="00B86353">
        <w:rPr>
          <w:b w:val="0"/>
          <w:szCs w:val="20"/>
          <w:lang w:val="en-US"/>
        </w:rPr>
        <w:t>: If UE performs measurements on all symbols during the time duration for RSSI measurements, UE may also measure RSSI on uplink slots, it may produce biased measurement results</w:t>
      </w:r>
      <w:bookmarkEnd w:id="5"/>
      <w:r w:rsidR="00103B28" w:rsidRPr="00B86353">
        <w:rPr>
          <w:b w:val="0"/>
          <w:szCs w:val="20"/>
          <w:lang w:val="en-US"/>
        </w:rPr>
        <w:t>.</w:t>
      </w:r>
      <w:bookmarkEnd w:id="6"/>
    </w:p>
    <w:p w14:paraId="4F41B089" w14:textId="526B1C13" w:rsidR="00565815" w:rsidRPr="00321967" w:rsidRDefault="00CD2DF6" w:rsidP="00CD2DF6">
      <w:pPr>
        <w:pStyle w:val="Caption"/>
        <w:rPr>
          <w:szCs w:val="20"/>
          <w:lang w:val="en-US"/>
        </w:rPr>
      </w:pPr>
      <w:bookmarkStart w:id="7" w:name="_Ref503557086"/>
      <w:bookmarkStart w:id="8" w:name="_Hlk506558175"/>
      <w:r w:rsidRPr="00321967">
        <w:rPr>
          <w:szCs w:val="20"/>
          <w:lang w:val="en-US"/>
        </w:rPr>
        <w:t>Observation</w:t>
      </w:r>
      <w:r w:rsidR="00B86353">
        <w:rPr>
          <w:szCs w:val="20"/>
        </w:rPr>
        <w:t xml:space="preserve"> 2</w:t>
      </w:r>
      <w:r w:rsidR="007B2000" w:rsidRPr="00321967">
        <w:rPr>
          <w:szCs w:val="20"/>
          <w:lang w:val="en-US"/>
        </w:rPr>
        <w:t xml:space="preserve">: </w:t>
      </w:r>
      <w:r w:rsidR="007B2000" w:rsidRPr="00B86353">
        <w:rPr>
          <w:b w:val="0"/>
          <w:szCs w:val="20"/>
          <w:lang w:val="en-US"/>
        </w:rPr>
        <w:t>To avoid biased RSSI measurements, thus avoid UE measurements on uplink slots, network would potentially need to force the by-default RSSI measurement slots to be downlink, thus limit</w:t>
      </w:r>
      <w:r w:rsidR="00A36ED8" w:rsidRPr="00B86353">
        <w:rPr>
          <w:b w:val="0"/>
          <w:szCs w:val="20"/>
          <w:lang w:val="en-US"/>
        </w:rPr>
        <w:t>i</w:t>
      </w:r>
      <w:r w:rsidR="007B2000" w:rsidRPr="00B86353">
        <w:rPr>
          <w:b w:val="0"/>
          <w:szCs w:val="20"/>
          <w:lang w:val="en-US"/>
        </w:rPr>
        <w:t>ng the network scheduling flexibility.</w:t>
      </w:r>
      <w:bookmarkEnd w:id="7"/>
      <w:r w:rsidR="007B2000" w:rsidRPr="00321967">
        <w:rPr>
          <w:szCs w:val="20"/>
          <w:lang w:val="en-US"/>
        </w:rPr>
        <w:t xml:space="preserve">    </w:t>
      </w:r>
    </w:p>
    <w:bookmarkEnd w:id="8"/>
    <w:p w14:paraId="47F57E26" w14:textId="7D3A96F0" w:rsidR="001E2F60" w:rsidRPr="00321967" w:rsidRDefault="00765223" w:rsidP="0070265C">
      <w:pPr>
        <w:spacing w:before="100" w:beforeAutospacing="1" w:after="100" w:afterAutospacing="1" w:line="240" w:lineRule="auto"/>
        <w:rPr>
          <w:rFonts w:ascii="Times New Roman" w:eastAsia="Times New Roman" w:hAnsi="Times New Roman" w:cs="Times New Roman"/>
          <w:color w:val="000000"/>
          <w:szCs w:val="20"/>
          <w:lang w:val="en-US" w:eastAsia="fi-FI"/>
        </w:rPr>
      </w:pPr>
      <w:r w:rsidRPr="00321967">
        <w:rPr>
          <w:rFonts w:ascii="Times New Roman" w:eastAsia="Times New Roman" w:hAnsi="Times New Roman" w:cs="Times New Roman"/>
          <w:color w:val="000000"/>
          <w:szCs w:val="20"/>
          <w:lang w:val="en-US" w:eastAsia="fi-FI"/>
        </w:rPr>
        <w:t>As rais</w:t>
      </w:r>
      <w:r w:rsidR="0054425A" w:rsidRPr="00321967">
        <w:rPr>
          <w:rFonts w:ascii="Times New Roman" w:eastAsia="Times New Roman" w:hAnsi="Times New Roman" w:cs="Times New Roman"/>
          <w:color w:val="000000"/>
          <w:szCs w:val="20"/>
          <w:lang w:val="en-US" w:eastAsia="fi-FI"/>
        </w:rPr>
        <w:t>ed above</w:t>
      </w:r>
      <w:r w:rsidR="00EA4608">
        <w:rPr>
          <w:rFonts w:ascii="Times New Roman" w:eastAsia="Times New Roman" w:hAnsi="Times New Roman" w:cs="Times New Roman"/>
          <w:color w:val="000000"/>
          <w:szCs w:val="20"/>
          <w:lang w:val="en-US" w:eastAsia="fi-FI"/>
        </w:rPr>
        <w:t xml:space="preserve"> (and just to repeat)</w:t>
      </w:r>
      <w:r w:rsidR="0054425A" w:rsidRPr="00321967">
        <w:rPr>
          <w:rFonts w:ascii="Times New Roman" w:eastAsia="Times New Roman" w:hAnsi="Times New Roman" w:cs="Times New Roman"/>
          <w:color w:val="000000"/>
          <w:szCs w:val="20"/>
          <w:lang w:val="en-US" w:eastAsia="fi-FI"/>
        </w:rPr>
        <w:t xml:space="preserve">, if UE always measures all symbols on all the slots by default, it will results risk of UL transmission caused bias or need for the network to limit the UL transmissions. Hence if UE detects presence of SS/PBCH block in the slot it can with very high reliability </w:t>
      </w:r>
      <w:r w:rsidR="006718E2" w:rsidRPr="00321967">
        <w:rPr>
          <w:rFonts w:ascii="Times New Roman" w:eastAsia="Times New Roman" w:hAnsi="Times New Roman" w:cs="Times New Roman"/>
          <w:color w:val="000000"/>
          <w:szCs w:val="20"/>
          <w:lang w:val="en-US" w:eastAsia="fi-FI"/>
        </w:rPr>
        <w:t xml:space="preserve">be </w:t>
      </w:r>
      <w:r w:rsidR="0054425A" w:rsidRPr="00321967">
        <w:rPr>
          <w:rFonts w:ascii="Times New Roman" w:eastAsia="Times New Roman" w:hAnsi="Times New Roman" w:cs="Times New Roman"/>
          <w:color w:val="000000"/>
          <w:szCs w:val="20"/>
          <w:lang w:val="en-US" w:eastAsia="fi-FI"/>
        </w:rPr>
        <w:t>determined, surprisingly, that the slot is at least partly used for DL transmission. On the other ha</w:t>
      </w:r>
      <w:r w:rsidR="00EA4608">
        <w:rPr>
          <w:rFonts w:ascii="Times New Roman" w:eastAsia="Times New Roman" w:hAnsi="Times New Roman" w:cs="Times New Roman"/>
          <w:color w:val="000000"/>
          <w:szCs w:val="20"/>
          <w:lang w:val="en-US" w:eastAsia="fi-FI"/>
        </w:rPr>
        <w:t>n</w:t>
      </w:r>
      <w:r w:rsidR="0054425A" w:rsidRPr="00321967">
        <w:rPr>
          <w:rFonts w:ascii="Times New Roman" w:eastAsia="Times New Roman" w:hAnsi="Times New Roman" w:cs="Times New Roman"/>
          <w:color w:val="000000"/>
          <w:szCs w:val="20"/>
          <w:lang w:val="en-US" w:eastAsia="fi-FI"/>
        </w:rPr>
        <w:t xml:space="preserve">d if no SS blocks are detected during the duration of the slot, there is a possibility that the slot could be completely used for UL transmission. </w:t>
      </w:r>
      <w:r w:rsidR="00EA4608">
        <w:rPr>
          <w:rFonts w:ascii="Times New Roman" w:eastAsia="Times New Roman" w:hAnsi="Times New Roman" w:cs="Times New Roman"/>
          <w:color w:val="000000"/>
          <w:szCs w:val="20"/>
          <w:lang w:val="en-US" w:eastAsia="fi-FI"/>
        </w:rPr>
        <w:t xml:space="preserve">Thus </w:t>
      </w:r>
      <w:r w:rsidR="0070265C" w:rsidRPr="00321967">
        <w:rPr>
          <w:rFonts w:ascii="Times New Roman" w:eastAsia="Times New Roman" w:hAnsi="Times New Roman" w:cs="Times New Roman"/>
          <w:color w:val="000000"/>
          <w:szCs w:val="20"/>
          <w:lang w:val="en-US" w:eastAsia="fi-FI"/>
        </w:rPr>
        <w:t xml:space="preserve">UE </w:t>
      </w:r>
      <w:r w:rsidR="001E2F60" w:rsidRPr="00321967">
        <w:rPr>
          <w:rFonts w:ascii="Times New Roman" w:eastAsia="Times New Roman" w:hAnsi="Times New Roman" w:cs="Times New Roman"/>
          <w:color w:val="000000"/>
          <w:szCs w:val="20"/>
          <w:lang w:val="en-US" w:eastAsia="fi-FI"/>
        </w:rPr>
        <w:t>should</w:t>
      </w:r>
      <w:r w:rsidR="0070265C" w:rsidRPr="00321967">
        <w:rPr>
          <w:rFonts w:ascii="Times New Roman" w:eastAsia="Times New Roman" w:hAnsi="Times New Roman" w:cs="Times New Roman"/>
          <w:color w:val="000000"/>
          <w:szCs w:val="20"/>
          <w:lang w:val="en-US" w:eastAsia="fi-FI"/>
        </w:rPr>
        <w:t xml:space="preserve"> determine the</w:t>
      </w:r>
      <w:r w:rsidR="00EA4608">
        <w:rPr>
          <w:rFonts w:ascii="Times New Roman" w:eastAsia="Times New Roman" w:hAnsi="Times New Roman" w:cs="Times New Roman"/>
          <w:color w:val="000000"/>
          <w:szCs w:val="20"/>
          <w:lang w:val="en-US" w:eastAsia="fi-FI"/>
        </w:rPr>
        <w:t xml:space="preserve"> applicable</w:t>
      </w:r>
      <w:r w:rsidR="0070265C" w:rsidRPr="00321967">
        <w:rPr>
          <w:rFonts w:ascii="Times New Roman" w:eastAsia="Times New Roman" w:hAnsi="Times New Roman" w:cs="Times New Roman"/>
          <w:color w:val="000000"/>
          <w:szCs w:val="20"/>
          <w:lang w:val="en-US" w:eastAsia="fi-FI"/>
        </w:rPr>
        <w:t xml:space="preserve"> time domain measurement resources </w:t>
      </w:r>
      <w:r w:rsidR="009748F6" w:rsidRPr="00321967">
        <w:rPr>
          <w:rFonts w:ascii="Times New Roman" w:eastAsia="Times New Roman" w:hAnsi="Times New Roman" w:cs="Times New Roman"/>
          <w:color w:val="000000"/>
          <w:szCs w:val="20"/>
          <w:lang w:val="en-US" w:eastAsia="fi-FI"/>
        </w:rPr>
        <w:t xml:space="preserve">used for </w:t>
      </w:r>
      <w:r w:rsidR="006718E2" w:rsidRPr="00321967">
        <w:rPr>
          <w:rFonts w:ascii="Times New Roman" w:eastAsia="Times New Roman" w:hAnsi="Times New Roman" w:cs="Times New Roman"/>
          <w:color w:val="000000"/>
          <w:szCs w:val="20"/>
          <w:lang w:val="en-US" w:eastAsia="fi-FI"/>
        </w:rPr>
        <w:t>d</w:t>
      </w:r>
      <w:r w:rsidR="00E7522C" w:rsidRPr="00321967">
        <w:rPr>
          <w:rFonts w:ascii="Times New Roman" w:eastAsia="Times New Roman" w:hAnsi="Times New Roman" w:cs="Times New Roman"/>
          <w:color w:val="000000"/>
          <w:szCs w:val="20"/>
          <w:lang w:val="en-US" w:eastAsia="fi-FI"/>
        </w:rPr>
        <w:t>efault SS-</w:t>
      </w:r>
      <w:r w:rsidR="009748F6" w:rsidRPr="00321967">
        <w:rPr>
          <w:rFonts w:ascii="Times New Roman" w:eastAsia="Times New Roman" w:hAnsi="Times New Roman" w:cs="Times New Roman"/>
          <w:color w:val="000000"/>
          <w:szCs w:val="20"/>
          <w:lang w:val="en-US" w:eastAsia="fi-FI"/>
        </w:rPr>
        <w:t>RSSI based on the presence of SS</w:t>
      </w:r>
      <w:r w:rsidR="00EA4608">
        <w:rPr>
          <w:rFonts w:ascii="Times New Roman" w:eastAsia="Times New Roman" w:hAnsi="Times New Roman" w:cs="Times New Roman"/>
          <w:color w:val="000000"/>
          <w:szCs w:val="20"/>
          <w:lang w:val="en-US" w:eastAsia="fi-FI"/>
        </w:rPr>
        <w:t>/PBCH</w:t>
      </w:r>
      <w:r w:rsidR="009748F6" w:rsidRPr="00321967">
        <w:rPr>
          <w:rFonts w:ascii="Times New Roman" w:eastAsia="Times New Roman" w:hAnsi="Times New Roman" w:cs="Times New Roman"/>
          <w:color w:val="000000"/>
          <w:szCs w:val="20"/>
          <w:lang w:val="en-US" w:eastAsia="fi-FI"/>
        </w:rPr>
        <w:t xml:space="preserve"> block. </w:t>
      </w:r>
    </w:p>
    <w:p w14:paraId="65A2401E" w14:textId="360D03D3" w:rsidR="001E2F60" w:rsidRPr="00321967" w:rsidRDefault="001E2F60" w:rsidP="001E2F60">
      <w:pPr>
        <w:pStyle w:val="Caption"/>
        <w:rPr>
          <w:rFonts w:eastAsia="Times New Roman" w:cs="Times New Roman"/>
          <w:color w:val="000000"/>
          <w:szCs w:val="20"/>
          <w:lang w:val="en-US" w:eastAsia="fi-FI"/>
        </w:rPr>
      </w:pPr>
      <w:r w:rsidRPr="00321967">
        <w:rPr>
          <w:szCs w:val="20"/>
          <w:lang w:val="en-US"/>
        </w:rPr>
        <w:t>Observation</w:t>
      </w:r>
      <w:r w:rsidR="00B86353">
        <w:rPr>
          <w:szCs w:val="20"/>
        </w:rPr>
        <w:t xml:space="preserve"> 3</w:t>
      </w:r>
      <w:r w:rsidRPr="00321967">
        <w:rPr>
          <w:szCs w:val="20"/>
          <w:lang w:val="en-US"/>
        </w:rPr>
        <w:t xml:space="preserve">: </w:t>
      </w:r>
      <w:r w:rsidRPr="00B86353">
        <w:rPr>
          <w:rFonts w:eastAsia="Times New Roman" w:cs="Times New Roman"/>
          <w:b w:val="0"/>
          <w:color w:val="000000"/>
          <w:szCs w:val="20"/>
          <w:lang w:val="en-US" w:eastAsia="fi-FI"/>
        </w:rPr>
        <w:t>UE should determine the time domain measurement resources used for by-default SS-RSSI based on the presence of SS block.</w:t>
      </w:r>
      <w:r w:rsidRPr="00321967">
        <w:rPr>
          <w:rFonts w:eastAsia="Times New Roman" w:cs="Times New Roman"/>
          <w:color w:val="000000"/>
          <w:szCs w:val="20"/>
          <w:lang w:val="en-US" w:eastAsia="fi-FI"/>
        </w:rPr>
        <w:t xml:space="preserve"> </w:t>
      </w:r>
    </w:p>
    <w:p w14:paraId="017D1FEE" w14:textId="25D85091" w:rsidR="005C7C4C" w:rsidRPr="00321967" w:rsidRDefault="00B86353" w:rsidP="0070265C">
      <w:pPr>
        <w:spacing w:before="100" w:beforeAutospacing="1" w:after="100" w:afterAutospacing="1" w:line="240" w:lineRule="auto"/>
        <w:rPr>
          <w:rFonts w:ascii="Times New Roman" w:eastAsia="Times New Roman" w:hAnsi="Times New Roman" w:cs="Times New Roman"/>
          <w:color w:val="000000"/>
          <w:szCs w:val="20"/>
          <w:lang w:val="en-US" w:eastAsia="fi-FI"/>
        </w:rPr>
      </w:pPr>
      <w:r>
        <w:rPr>
          <w:rFonts w:ascii="Times New Roman" w:eastAsia="Times New Roman" w:hAnsi="Times New Roman" w:cs="Times New Roman"/>
          <w:color w:val="000000"/>
          <w:szCs w:val="20"/>
          <w:lang w:val="en-US" w:eastAsia="fi-FI"/>
        </w:rPr>
        <w:t xml:space="preserve">As raised in last meeting the current </w:t>
      </w:r>
      <w:r w:rsidR="00AA28B9" w:rsidRPr="00321967">
        <w:rPr>
          <w:rFonts w:ascii="Times New Roman" w:eastAsia="Times New Roman" w:hAnsi="Times New Roman" w:cs="Times New Roman"/>
          <w:color w:val="000000"/>
          <w:szCs w:val="20"/>
          <w:lang w:val="en-US" w:eastAsia="fi-FI"/>
        </w:rPr>
        <w:t>IDLE mode (in inter-frequency case)</w:t>
      </w:r>
      <w:r>
        <w:rPr>
          <w:rFonts w:ascii="Times New Roman" w:eastAsia="Times New Roman" w:hAnsi="Times New Roman" w:cs="Times New Roman"/>
          <w:color w:val="000000"/>
          <w:szCs w:val="20"/>
          <w:lang w:val="en-US" w:eastAsia="fi-FI"/>
        </w:rPr>
        <w:t xml:space="preserve"> </w:t>
      </w:r>
      <w:r w:rsidR="00E22106">
        <w:rPr>
          <w:rFonts w:ascii="Times New Roman" w:eastAsia="Times New Roman" w:hAnsi="Times New Roman" w:cs="Times New Roman"/>
          <w:color w:val="000000"/>
          <w:szCs w:val="20"/>
          <w:lang w:val="en-US" w:eastAsia="fi-FI"/>
        </w:rPr>
        <w:t>operation c</w:t>
      </w:r>
      <w:r>
        <w:rPr>
          <w:rFonts w:ascii="Times New Roman" w:eastAsia="Times New Roman" w:hAnsi="Times New Roman" w:cs="Times New Roman"/>
          <w:color w:val="000000"/>
          <w:szCs w:val="20"/>
          <w:lang w:val="en-US" w:eastAsia="fi-FI"/>
        </w:rPr>
        <w:t xml:space="preserve">ould allow UE </w:t>
      </w:r>
      <w:r w:rsidR="00E22106">
        <w:rPr>
          <w:rFonts w:ascii="Times New Roman" w:eastAsia="Times New Roman" w:hAnsi="Times New Roman" w:cs="Times New Roman"/>
          <w:color w:val="000000"/>
          <w:szCs w:val="20"/>
          <w:lang w:val="en-US" w:eastAsia="fi-FI"/>
        </w:rPr>
        <w:t xml:space="preserve">in principle </w:t>
      </w:r>
      <w:r>
        <w:rPr>
          <w:rFonts w:ascii="Times New Roman" w:eastAsia="Times New Roman" w:hAnsi="Times New Roman" w:cs="Times New Roman"/>
          <w:color w:val="000000"/>
          <w:szCs w:val="20"/>
          <w:lang w:val="en-US" w:eastAsia="fi-FI"/>
        </w:rPr>
        <w:t>to p</w:t>
      </w:r>
      <w:r w:rsidR="00E22106">
        <w:rPr>
          <w:rFonts w:ascii="Times New Roman" w:eastAsia="Times New Roman" w:hAnsi="Times New Roman" w:cs="Times New Roman"/>
          <w:color w:val="000000"/>
          <w:szCs w:val="20"/>
          <w:lang w:val="en-US" w:eastAsia="fi-FI"/>
        </w:rPr>
        <w:t xml:space="preserve">erform measurements and do </w:t>
      </w:r>
      <w:r>
        <w:rPr>
          <w:rFonts w:ascii="Times New Roman" w:eastAsia="Times New Roman" w:hAnsi="Times New Roman" w:cs="Times New Roman"/>
          <w:color w:val="000000"/>
          <w:szCs w:val="20"/>
          <w:lang w:val="en-US" w:eastAsia="fi-FI"/>
        </w:rPr>
        <w:t>evaluations without obtaining information regarding the timing i.e. SS/PBCH block index. Hence it may not be possible to assume that UE would be able to adjust it’s measurement resources in respect to the time location of the detected SS/PBCH block</w:t>
      </w:r>
      <w:r w:rsidR="00E22106">
        <w:rPr>
          <w:rFonts w:ascii="Times New Roman" w:eastAsia="Times New Roman" w:hAnsi="Times New Roman" w:cs="Times New Roman"/>
          <w:color w:val="000000"/>
          <w:szCs w:val="20"/>
          <w:lang w:val="en-US" w:eastAsia="fi-FI"/>
        </w:rPr>
        <w:t xml:space="preserve"> e.g. in a slot</w:t>
      </w:r>
      <w:r>
        <w:rPr>
          <w:rFonts w:ascii="Times New Roman" w:eastAsia="Times New Roman" w:hAnsi="Times New Roman" w:cs="Times New Roman"/>
          <w:color w:val="000000"/>
          <w:szCs w:val="20"/>
          <w:lang w:val="en-US" w:eastAsia="fi-FI"/>
        </w:rPr>
        <w:t xml:space="preserve">. </w:t>
      </w:r>
      <w:r w:rsidR="00C467D0" w:rsidRPr="00321967">
        <w:rPr>
          <w:rFonts w:ascii="Times New Roman" w:eastAsia="Times New Roman" w:hAnsi="Times New Roman" w:cs="Times New Roman"/>
          <w:color w:val="000000"/>
          <w:szCs w:val="20"/>
          <w:lang w:val="en-US" w:eastAsia="fi-FI"/>
        </w:rPr>
        <w:t>Thus</w:t>
      </w:r>
      <w:r w:rsidR="009D7E19" w:rsidRPr="00321967">
        <w:rPr>
          <w:rFonts w:ascii="Times New Roman" w:eastAsia="Times New Roman" w:hAnsi="Times New Roman" w:cs="Times New Roman"/>
          <w:color w:val="000000"/>
          <w:szCs w:val="20"/>
          <w:lang w:val="en-US" w:eastAsia="fi-FI"/>
        </w:rPr>
        <w:t>,</w:t>
      </w:r>
      <w:r w:rsidR="00C467D0" w:rsidRPr="00321967">
        <w:rPr>
          <w:rFonts w:ascii="Times New Roman" w:eastAsia="Times New Roman" w:hAnsi="Times New Roman" w:cs="Times New Roman"/>
          <w:color w:val="000000"/>
          <w:szCs w:val="20"/>
          <w:lang w:val="en-US" w:eastAsia="fi-FI"/>
        </w:rPr>
        <w:t xml:space="preserve"> </w:t>
      </w:r>
      <w:r>
        <w:rPr>
          <w:rFonts w:ascii="Times New Roman" w:eastAsia="Times New Roman" w:hAnsi="Times New Roman" w:cs="Times New Roman"/>
          <w:color w:val="000000"/>
          <w:szCs w:val="20"/>
          <w:lang w:val="en-US" w:eastAsia="fi-FI"/>
        </w:rPr>
        <w:t xml:space="preserve">if this approach is accepted </w:t>
      </w:r>
      <w:r w:rsidR="00E22106">
        <w:rPr>
          <w:rFonts w:ascii="Times New Roman" w:eastAsia="Times New Roman" w:hAnsi="Times New Roman" w:cs="Times New Roman"/>
          <w:color w:val="000000"/>
          <w:szCs w:val="20"/>
          <w:lang w:val="en-US" w:eastAsia="fi-FI"/>
        </w:rPr>
        <w:t>(</w:t>
      </w:r>
      <w:r>
        <w:rPr>
          <w:rFonts w:ascii="Times New Roman" w:eastAsia="Times New Roman" w:hAnsi="Times New Roman" w:cs="Times New Roman"/>
          <w:color w:val="000000"/>
          <w:szCs w:val="20"/>
          <w:lang w:val="en-US" w:eastAsia="fi-FI"/>
        </w:rPr>
        <w:t>and while not necessarily resulting satisfactory RSRQ measurement</w:t>
      </w:r>
      <w:r w:rsidR="00E22106">
        <w:rPr>
          <w:rFonts w:ascii="Times New Roman" w:eastAsia="Times New Roman" w:hAnsi="Times New Roman" w:cs="Times New Roman"/>
          <w:color w:val="000000"/>
          <w:szCs w:val="20"/>
          <w:lang w:val="en-US" w:eastAsia="fi-FI"/>
        </w:rPr>
        <w:t>)</w:t>
      </w:r>
      <w:r>
        <w:rPr>
          <w:rFonts w:ascii="Times New Roman" w:eastAsia="Times New Roman" w:hAnsi="Times New Roman" w:cs="Times New Roman"/>
          <w:color w:val="000000"/>
          <w:szCs w:val="20"/>
          <w:lang w:val="en-US" w:eastAsia="fi-FI"/>
        </w:rPr>
        <w:t xml:space="preserve">, it would seem that </w:t>
      </w:r>
      <w:r w:rsidR="00C467D0" w:rsidRPr="00321967">
        <w:rPr>
          <w:rFonts w:ascii="Times New Roman" w:eastAsia="Times New Roman" w:hAnsi="Times New Roman" w:cs="Times New Roman"/>
          <w:color w:val="000000"/>
          <w:szCs w:val="20"/>
          <w:lang w:val="en-US" w:eastAsia="fi-FI"/>
        </w:rPr>
        <w:t xml:space="preserve">the RSSI measurement </w:t>
      </w:r>
      <w:r w:rsidR="00E22106">
        <w:rPr>
          <w:rFonts w:ascii="Times New Roman" w:eastAsia="Times New Roman" w:hAnsi="Times New Roman" w:cs="Times New Roman"/>
          <w:color w:val="000000"/>
          <w:szCs w:val="20"/>
          <w:lang w:val="en-US" w:eastAsia="fi-FI"/>
        </w:rPr>
        <w:t xml:space="preserve">time </w:t>
      </w:r>
      <w:r>
        <w:rPr>
          <w:rFonts w:ascii="Times New Roman" w:eastAsia="Times New Roman" w:hAnsi="Times New Roman" w:cs="Times New Roman"/>
          <w:color w:val="000000"/>
          <w:szCs w:val="20"/>
          <w:lang w:val="en-US" w:eastAsia="fi-FI"/>
        </w:rPr>
        <w:t xml:space="preserve">resources could be </w:t>
      </w:r>
      <w:r w:rsidR="00C467D0" w:rsidRPr="00321967">
        <w:rPr>
          <w:rFonts w:ascii="Times New Roman" w:eastAsia="Times New Roman" w:hAnsi="Times New Roman" w:cs="Times New Roman"/>
          <w:color w:val="000000"/>
          <w:szCs w:val="20"/>
          <w:lang w:val="en-US" w:eastAsia="fi-FI"/>
        </w:rPr>
        <w:t xml:space="preserve">on </w:t>
      </w:r>
      <w:r w:rsidR="00E22106">
        <w:rPr>
          <w:rFonts w:ascii="Times New Roman" w:eastAsia="Times New Roman" w:hAnsi="Times New Roman" w:cs="Times New Roman"/>
          <w:color w:val="000000"/>
          <w:szCs w:val="20"/>
          <w:lang w:val="en-US" w:eastAsia="fi-FI"/>
        </w:rPr>
        <w:t xml:space="preserve">determined based on </w:t>
      </w:r>
      <w:r w:rsidR="00C467D0" w:rsidRPr="00321967">
        <w:rPr>
          <w:rFonts w:ascii="Times New Roman" w:eastAsia="Times New Roman" w:hAnsi="Times New Roman" w:cs="Times New Roman"/>
          <w:color w:val="000000"/>
          <w:szCs w:val="20"/>
          <w:lang w:val="en-US" w:eastAsia="fi-FI"/>
        </w:rPr>
        <w:t>detected SS</w:t>
      </w:r>
      <w:r>
        <w:rPr>
          <w:rFonts w:ascii="Times New Roman" w:eastAsia="Times New Roman" w:hAnsi="Times New Roman" w:cs="Times New Roman"/>
          <w:color w:val="000000"/>
          <w:szCs w:val="20"/>
          <w:lang w:val="en-US" w:eastAsia="fi-FI"/>
        </w:rPr>
        <w:t>/PBCH block(s) in a relative manner.</w:t>
      </w:r>
      <w:r w:rsidR="00C467D0" w:rsidRPr="00321967">
        <w:rPr>
          <w:rFonts w:ascii="Times New Roman" w:eastAsia="Times New Roman" w:hAnsi="Times New Roman" w:cs="Times New Roman"/>
          <w:color w:val="000000"/>
          <w:szCs w:val="20"/>
          <w:lang w:val="en-US" w:eastAsia="fi-FI"/>
        </w:rPr>
        <w:t xml:space="preserve"> </w:t>
      </w:r>
      <w:r>
        <w:rPr>
          <w:rFonts w:ascii="Times New Roman" w:eastAsia="Times New Roman" w:hAnsi="Times New Roman" w:cs="Times New Roman"/>
          <w:color w:val="000000"/>
          <w:szCs w:val="20"/>
          <w:lang w:val="en-US" w:eastAsia="fi-FI"/>
        </w:rPr>
        <w:t xml:space="preserve">As discussed in last meeting the </w:t>
      </w:r>
      <w:r w:rsidR="00E22106">
        <w:rPr>
          <w:rFonts w:ascii="Times New Roman" w:eastAsia="Times New Roman" w:hAnsi="Times New Roman" w:cs="Times New Roman"/>
          <w:color w:val="000000"/>
          <w:szCs w:val="20"/>
          <w:lang w:val="en-US" w:eastAsia="fi-FI"/>
        </w:rPr>
        <w:t xml:space="preserve">one </w:t>
      </w:r>
      <w:r>
        <w:rPr>
          <w:rFonts w:ascii="Times New Roman" w:eastAsia="Times New Roman" w:hAnsi="Times New Roman" w:cs="Times New Roman"/>
          <w:color w:val="000000"/>
          <w:szCs w:val="20"/>
          <w:lang w:val="en-US" w:eastAsia="fi-FI"/>
        </w:rPr>
        <w:t xml:space="preserve">possible approach would be to define that the </w:t>
      </w:r>
      <w:r w:rsidR="00C467D0" w:rsidRPr="00321967">
        <w:rPr>
          <w:rFonts w:ascii="Times New Roman" w:eastAsia="Times New Roman" w:hAnsi="Times New Roman" w:cs="Times New Roman"/>
          <w:color w:val="000000"/>
          <w:szCs w:val="20"/>
          <w:lang w:val="en-US" w:eastAsia="fi-FI"/>
        </w:rPr>
        <w:t>UE would measure 2 symbols prior to the SS block and potentially the SS block symbols.</w:t>
      </w:r>
      <w:r w:rsidR="00AA28B9" w:rsidRPr="00321967">
        <w:rPr>
          <w:rFonts w:ascii="Times New Roman" w:eastAsia="Times New Roman" w:hAnsi="Times New Roman" w:cs="Times New Roman"/>
          <w:color w:val="000000"/>
          <w:szCs w:val="20"/>
          <w:lang w:val="en-US" w:eastAsia="fi-FI"/>
        </w:rPr>
        <w:t xml:space="preserve"> For simplicity same time domain resources could be considered also for intra-frequency case, hence we propose to the same RSSI measurement</w:t>
      </w:r>
      <w:r>
        <w:rPr>
          <w:rFonts w:ascii="Times New Roman" w:eastAsia="Times New Roman" w:hAnsi="Times New Roman" w:cs="Times New Roman"/>
          <w:color w:val="000000"/>
          <w:szCs w:val="20"/>
          <w:lang w:val="en-US" w:eastAsia="fi-FI"/>
        </w:rPr>
        <w:t xml:space="preserve"> resources</w:t>
      </w:r>
      <w:r w:rsidR="00AA28B9" w:rsidRPr="00321967">
        <w:rPr>
          <w:rFonts w:ascii="Times New Roman" w:eastAsia="Times New Roman" w:hAnsi="Times New Roman" w:cs="Times New Roman"/>
          <w:color w:val="000000"/>
          <w:szCs w:val="20"/>
          <w:lang w:val="en-US" w:eastAsia="fi-FI"/>
        </w:rPr>
        <w:t xml:space="preserve"> in general for IDLE mode.</w:t>
      </w:r>
      <w:r w:rsidR="00C467D0" w:rsidRPr="00321967">
        <w:rPr>
          <w:rFonts w:ascii="Times New Roman" w:eastAsia="Times New Roman" w:hAnsi="Times New Roman" w:cs="Times New Roman"/>
          <w:color w:val="000000"/>
          <w:szCs w:val="20"/>
          <w:lang w:val="en-US" w:eastAsia="fi-FI"/>
        </w:rPr>
        <w:t xml:space="preserve">   </w:t>
      </w:r>
    </w:p>
    <w:p w14:paraId="710BB60C" w14:textId="2D775884" w:rsidR="005C7C4C" w:rsidRPr="00321967" w:rsidRDefault="005C7C4C" w:rsidP="009D7E19">
      <w:pPr>
        <w:spacing w:before="100" w:beforeAutospacing="1" w:after="100" w:afterAutospacing="1" w:line="240" w:lineRule="auto"/>
        <w:rPr>
          <w:rFonts w:ascii="Times New Roman" w:eastAsia="Times New Roman" w:hAnsi="Times New Roman" w:cs="Times New Roman"/>
          <w:color w:val="000000"/>
          <w:szCs w:val="20"/>
          <w:lang w:val="en-US" w:eastAsia="fi-FI"/>
        </w:rPr>
      </w:pPr>
      <w:r w:rsidRPr="00321967">
        <w:rPr>
          <w:rFonts w:ascii="Times New Roman" w:eastAsia="Times New Roman" w:hAnsi="Times New Roman" w:cs="Times New Roman"/>
          <w:color w:val="000000"/>
          <w:szCs w:val="20"/>
          <w:lang w:val="en-US" w:eastAsia="fi-FI"/>
        </w:rPr>
        <w:t>In</w:t>
      </w:r>
      <w:r w:rsidR="00AA28B9" w:rsidRPr="00321967">
        <w:rPr>
          <w:rFonts w:ascii="Times New Roman" w:eastAsia="Times New Roman" w:hAnsi="Times New Roman" w:cs="Times New Roman"/>
          <w:color w:val="000000"/>
          <w:szCs w:val="20"/>
          <w:lang w:val="en-US" w:eastAsia="fi-FI"/>
        </w:rPr>
        <w:t xml:space="preserve"> CONNECTED mode, </w:t>
      </w:r>
      <w:r w:rsidR="00B86353">
        <w:rPr>
          <w:rFonts w:ascii="Times New Roman" w:eastAsia="Times New Roman" w:hAnsi="Times New Roman" w:cs="Times New Roman"/>
          <w:color w:val="000000"/>
          <w:szCs w:val="20"/>
          <w:lang w:val="en-US" w:eastAsia="fi-FI"/>
        </w:rPr>
        <w:t xml:space="preserve">UE would be required for measurement reporting purposes to obtain the SS/PBCH block index, and therefore knowledge of the timing (in slot) could be assumed. </w:t>
      </w:r>
      <w:r w:rsidR="00C467D0" w:rsidRPr="00321967">
        <w:rPr>
          <w:rFonts w:ascii="Times New Roman" w:eastAsia="Times New Roman" w:hAnsi="Times New Roman" w:cs="Times New Roman"/>
          <w:color w:val="000000"/>
          <w:szCs w:val="20"/>
          <w:lang w:val="en-US" w:eastAsia="fi-FI"/>
        </w:rPr>
        <w:t xml:space="preserve">In this case </w:t>
      </w:r>
      <w:r w:rsidR="00B86353">
        <w:rPr>
          <w:rFonts w:ascii="Times New Roman" w:eastAsia="Times New Roman" w:hAnsi="Times New Roman" w:cs="Times New Roman"/>
          <w:color w:val="000000"/>
          <w:szCs w:val="20"/>
          <w:lang w:val="en-US" w:eastAsia="fi-FI"/>
        </w:rPr>
        <w:t xml:space="preserve">the RSSI measurement resources could be determined to the </w:t>
      </w:r>
      <w:r w:rsidR="00965672" w:rsidRPr="00321967">
        <w:rPr>
          <w:rFonts w:ascii="Times New Roman" w:eastAsia="Times New Roman" w:hAnsi="Times New Roman" w:cs="Times New Roman"/>
          <w:color w:val="000000"/>
          <w:szCs w:val="20"/>
          <w:lang w:val="en-US" w:eastAsia="fi-FI"/>
        </w:rPr>
        <w:t>first 2 symbols of a slot where the SS</w:t>
      </w:r>
      <w:r w:rsidR="00B86353">
        <w:rPr>
          <w:rFonts w:ascii="Times New Roman" w:eastAsia="Times New Roman" w:hAnsi="Times New Roman" w:cs="Times New Roman"/>
          <w:color w:val="000000"/>
          <w:szCs w:val="20"/>
          <w:lang w:val="en-US" w:eastAsia="fi-FI"/>
        </w:rPr>
        <w:t>/PBCH</w:t>
      </w:r>
      <w:r w:rsidR="00965672" w:rsidRPr="00321967">
        <w:rPr>
          <w:rFonts w:ascii="Times New Roman" w:eastAsia="Times New Roman" w:hAnsi="Times New Roman" w:cs="Times New Roman"/>
          <w:color w:val="000000"/>
          <w:szCs w:val="20"/>
          <w:lang w:val="en-US" w:eastAsia="fi-FI"/>
        </w:rPr>
        <w:t xml:space="preserve"> block is detected.</w:t>
      </w:r>
      <w:r w:rsidR="00C467D0" w:rsidRPr="00321967">
        <w:rPr>
          <w:rFonts w:ascii="Times New Roman" w:eastAsia="Times New Roman" w:hAnsi="Times New Roman" w:cs="Times New Roman"/>
          <w:color w:val="000000"/>
          <w:szCs w:val="20"/>
          <w:lang w:val="en-US" w:eastAsia="fi-FI"/>
        </w:rPr>
        <w:t xml:space="preserve"> </w:t>
      </w:r>
      <w:r w:rsidR="001E2F60" w:rsidRPr="00321967">
        <w:rPr>
          <w:rFonts w:ascii="Times New Roman" w:eastAsia="Times New Roman" w:hAnsi="Times New Roman" w:cs="Times New Roman"/>
          <w:color w:val="000000"/>
          <w:szCs w:val="20"/>
          <w:lang w:val="en-US" w:eastAsia="fi-FI"/>
        </w:rPr>
        <w:t xml:space="preserve"> </w:t>
      </w:r>
    </w:p>
    <w:p w14:paraId="376F6DCA" w14:textId="0F7D751C" w:rsidR="00765223" w:rsidRPr="00321967" w:rsidRDefault="00765223" w:rsidP="00765223">
      <w:pPr>
        <w:pStyle w:val="Caption"/>
        <w:rPr>
          <w:rFonts w:eastAsia="Times New Roman" w:cs="Times New Roman"/>
          <w:color w:val="000000"/>
          <w:szCs w:val="20"/>
          <w:lang w:val="en-US" w:eastAsia="fi-FI"/>
        </w:rPr>
      </w:pPr>
      <w:r w:rsidRPr="00321967">
        <w:rPr>
          <w:szCs w:val="20"/>
          <w:lang w:val="en-US"/>
        </w:rPr>
        <w:t>Proposal</w:t>
      </w:r>
      <w:r w:rsidR="00B86353">
        <w:rPr>
          <w:szCs w:val="20"/>
        </w:rPr>
        <w:t xml:space="preserve"> 1</w:t>
      </w:r>
      <w:r w:rsidR="00B86353">
        <w:rPr>
          <w:rFonts w:eastAsia="Times New Roman" w:cs="Times New Roman"/>
          <w:color w:val="000000"/>
          <w:szCs w:val="20"/>
          <w:lang w:val="en-US" w:eastAsia="fi-FI"/>
        </w:rPr>
        <w:t xml:space="preserve">: For </w:t>
      </w:r>
      <w:r w:rsidRPr="00321967">
        <w:rPr>
          <w:rFonts w:eastAsia="Times New Roman" w:cs="Times New Roman"/>
          <w:color w:val="000000"/>
          <w:szCs w:val="20"/>
          <w:lang w:val="en-US" w:eastAsia="fi-FI"/>
        </w:rPr>
        <w:t>default SS Block RSSI measurement, the time domain resources are based on the presence of SS</w:t>
      </w:r>
      <w:r w:rsidR="00B86353">
        <w:rPr>
          <w:rFonts w:eastAsia="Times New Roman" w:cs="Times New Roman"/>
          <w:color w:val="000000"/>
          <w:szCs w:val="20"/>
          <w:lang w:val="en-US" w:eastAsia="fi-FI"/>
        </w:rPr>
        <w:t>/PBCH</w:t>
      </w:r>
      <w:r w:rsidRPr="00321967">
        <w:rPr>
          <w:rFonts w:eastAsia="Times New Roman" w:cs="Times New Roman"/>
          <w:color w:val="000000"/>
          <w:szCs w:val="20"/>
          <w:lang w:val="en-US" w:eastAsia="fi-FI"/>
        </w:rPr>
        <w:t xml:space="preserve"> blocks:</w:t>
      </w:r>
    </w:p>
    <w:p w14:paraId="0A5B931E" w14:textId="10F1C535" w:rsidR="00765223" w:rsidRPr="00321967" w:rsidRDefault="00765223" w:rsidP="00321967">
      <w:pPr>
        <w:pStyle w:val="ListParagraph"/>
        <w:numPr>
          <w:ilvl w:val="0"/>
          <w:numId w:val="19"/>
        </w:numPr>
        <w:rPr>
          <w:rFonts w:ascii="Times New Roman" w:hAnsi="Times New Roman" w:cs="Times New Roman"/>
          <w:b/>
          <w:sz w:val="22"/>
          <w:szCs w:val="20"/>
          <w:lang w:val="en-US" w:eastAsia="fi-FI"/>
        </w:rPr>
      </w:pPr>
      <w:r w:rsidRPr="00321967">
        <w:rPr>
          <w:rFonts w:ascii="Times New Roman" w:hAnsi="Times New Roman" w:cs="Times New Roman"/>
          <w:b/>
          <w:sz w:val="22"/>
          <w:szCs w:val="20"/>
          <w:lang w:val="en-US" w:eastAsia="fi-FI"/>
        </w:rPr>
        <w:t xml:space="preserve">In </w:t>
      </w:r>
      <w:r w:rsidR="00321967" w:rsidRPr="00321967">
        <w:rPr>
          <w:rFonts w:ascii="Times New Roman" w:hAnsi="Times New Roman" w:cs="Times New Roman"/>
          <w:b/>
          <w:sz w:val="22"/>
          <w:szCs w:val="20"/>
          <w:lang w:val="en-US" w:eastAsia="fi-FI"/>
        </w:rPr>
        <w:t>IDLE mode</w:t>
      </w:r>
      <w:r w:rsidRPr="00321967">
        <w:rPr>
          <w:rFonts w:ascii="Times New Roman" w:hAnsi="Times New Roman" w:cs="Times New Roman"/>
          <w:b/>
          <w:sz w:val="22"/>
          <w:szCs w:val="20"/>
          <w:lang w:val="en-US" w:eastAsia="fi-FI"/>
        </w:rPr>
        <w:t xml:space="preserve"> the time domain resources are 2 symbols prior to detected SS block and optionally SS block symbols</w:t>
      </w:r>
    </w:p>
    <w:p w14:paraId="3014B4EE" w14:textId="24E28046" w:rsidR="00765223" w:rsidRPr="00321967" w:rsidRDefault="00765223" w:rsidP="00321967">
      <w:pPr>
        <w:pStyle w:val="ListParagraph"/>
        <w:numPr>
          <w:ilvl w:val="0"/>
          <w:numId w:val="19"/>
        </w:numPr>
        <w:rPr>
          <w:rFonts w:ascii="Times New Roman" w:hAnsi="Times New Roman" w:cs="Times New Roman"/>
          <w:b/>
          <w:sz w:val="22"/>
          <w:szCs w:val="20"/>
          <w:lang w:val="en-US" w:eastAsia="fi-FI"/>
        </w:rPr>
      </w:pPr>
      <w:r w:rsidRPr="00321967">
        <w:rPr>
          <w:rFonts w:ascii="Times New Roman" w:hAnsi="Times New Roman" w:cs="Times New Roman"/>
          <w:b/>
          <w:sz w:val="22"/>
          <w:szCs w:val="20"/>
          <w:lang w:val="en-US" w:eastAsia="fi-FI"/>
        </w:rPr>
        <w:t xml:space="preserve">In </w:t>
      </w:r>
      <w:r w:rsidR="00321967" w:rsidRPr="00321967">
        <w:rPr>
          <w:rFonts w:ascii="Times New Roman" w:hAnsi="Times New Roman" w:cs="Times New Roman"/>
          <w:b/>
          <w:sz w:val="22"/>
          <w:szCs w:val="20"/>
          <w:lang w:val="en-US" w:eastAsia="fi-FI"/>
        </w:rPr>
        <w:t>CONNECTED mode</w:t>
      </w:r>
      <w:r w:rsidRPr="00321967">
        <w:rPr>
          <w:rFonts w:ascii="Times New Roman" w:hAnsi="Times New Roman" w:cs="Times New Roman"/>
          <w:b/>
          <w:sz w:val="22"/>
          <w:szCs w:val="20"/>
          <w:lang w:val="en-US" w:eastAsia="fi-FI"/>
        </w:rPr>
        <w:t xml:space="preserve"> case, the time domain resources are </w:t>
      </w:r>
      <w:r w:rsidR="00B86353">
        <w:rPr>
          <w:rFonts w:ascii="Times New Roman" w:hAnsi="Times New Roman" w:cs="Times New Roman"/>
          <w:b/>
          <w:sz w:val="22"/>
          <w:szCs w:val="20"/>
          <w:lang w:val="en-US" w:eastAsia="fi-FI"/>
        </w:rPr>
        <w:t xml:space="preserve">the </w:t>
      </w:r>
      <w:r w:rsidRPr="00321967">
        <w:rPr>
          <w:rFonts w:ascii="Times New Roman" w:hAnsi="Times New Roman" w:cs="Times New Roman"/>
          <w:b/>
          <w:sz w:val="22"/>
          <w:szCs w:val="20"/>
          <w:lang w:val="en-US" w:eastAsia="fi-FI"/>
        </w:rPr>
        <w:t>first 2 symbols of a slot</w:t>
      </w:r>
      <w:r w:rsidR="00B86353">
        <w:rPr>
          <w:rFonts w:ascii="Times New Roman" w:hAnsi="Times New Roman" w:cs="Times New Roman"/>
          <w:b/>
          <w:sz w:val="22"/>
          <w:szCs w:val="20"/>
          <w:lang w:val="en-US" w:eastAsia="fi-FI"/>
        </w:rPr>
        <w:t>(s)</w:t>
      </w:r>
      <w:r w:rsidRPr="00321967">
        <w:rPr>
          <w:rFonts w:ascii="Times New Roman" w:hAnsi="Times New Roman" w:cs="Times New Roman"/>
          <w:b/>
          <w:sz w:val="22"/>
          <w:szCs w:val="20"/>
          <w:lang w:val="en-US" w:eastAsia="fi-FI"/>
        </w:rPr>
        <w:t xml:space="preserve"> where SS block is detected</w:t>
      </w:r>
    </w:p>
    <w:p w14:paraId="7E67EC42" w14:textId="44454952" w:rsidR="00401C1D" w:rsidRPr="001E2F60" w:rsidRDefault="00401C1D" w:rsidP="001E2F60">
      <w:pPr>
        <w:pStyle w:val="Caption"/>
        <w:rPr>
          <w:rFonts w:eastAsia="Times New Roman" w:cs="Times New Roman"/>
          <w:color w:val="000000"/>
          <w:sz w:val="20"/>
          <w:szCs w:val="20"/>
          <w:lang w:val="en-US" w:eastAsia="fi-FI"/>
        </w:rPr>
      </w:pPr>
    </w:p>
    <w:p w14:paraId="24300074" w14:textId="77777777" w:rsidR="00401C1D" w:rsidRPr="00401C1D" w:rsidRDefault="00401C1D" w:rsidP="00401C1D">
      <w:pPr>
        <w:pStyle w:val="Heading2"/>
        <w:rPr>
          <w:lang w:eastAsia="fi-FI"/>
        </w:rPr>
      </w:pPr>
      <w:r w:rsidRPr="00401C1D">
        <w:rPr>
          <w:lang w:eastAsia="fi-FI"/>
        </w:rPr>
        <w:t>2.3 Frequency Resources for SS Block RSSI Measurement</w:t>
      </w:r>
    </w:p>
    <w:p w14:paraId="608E17F0" w14:textId="29B33349" w:rsidR="00401C1D" w:rsidRPr="00321967" w:rsidRDefault="00401C1D" w:rsidP="00401C1D">
      <w:pPr>
        <w:spacing w:before="100" w:beforeAutospacing="1" w:after="100" w:afterAutospacing="1" w:line="240" w:lineRule="auto"/>
        <w:rPr>
          <w:rFonts w:ascii="Times New Roman" w:eastAsia="Times New Roman" w:hAnsi="Times New Roman" w:cs="Times New Roman"/>
          <w:color w:val="000000"/>
          <w:lang w:val="en-US" w:eastAsia="fi-FI"/>
        </w:rPr>
      </w:pPr>
      <w:r w:rsidRPr="00321967">
        <w:rPr>
          <w:rFonts w:ascii="Times New Roman" w:eastAsia="Times New Roman" w:hAnsi="Times New Roman" w:cs="Times New Roman"/>
          <w:color w:val="000000"/>
          <w:lang w:val="en-US" w:eastAsia="fi-FI"/>
        </w:rPr>
        <w:t xml:space="preserve">In RAN1#91 following agreement was made on the SS-RSRQ measurement, leaving some aspects for the </w:t>
      </w:r>
      <w:r w:rsidR="006646DA" w:rsidRPr="00321967">
        <w:rPr>
          <w:rFonts w:ascii="Times New Roman" w:eastAsia="Times New Roman" w:hAnsi="Times New Roman" w:cs="Times New Roman"/>
          <w:color w:val="000000"/>
          <w:lang w:val="en-US" w:eastAsia="fi-FI"/>
        </w:rPr>
        <w:t xml:space="preserve">RSSI measurement </w:t>
      </w:r>
      <w:r w:rsidRPr="00321967">
        <w:rPr>
          <w:rFonts w:ascii="Times New Roman" w:eastAsia="Times New Roman" w:hAnsi="Times New Roman" w:cs="Times New Roman"/>
          <w:color w:val="000000"/>
          <w:lang w:val="en-US" w:eastAsia="fi-FI"/>
        </w:rPr>
        <w:t>bandwidth for further consideration</w:t>
      </w:r>
      <w:r w:rsidR="006646DA" w:rsidRPr="00321967">
        <w:rPr>
          <w:rFonts w:ascii="Times New Roman" w:eastAsia="Times New Roman" w:hAnsi="Times New Roman" w:cs="Times New Roman"/>
          <w:color w:val="000000"/>
          <w:lang w:val="en-US" w:eastAsia="fi-FI"/>
        </w:rPr>
        <w:t xml:space="preserve"> as there was no consensus</w:t>
      </w:r>
      <w:r w:rsidRPr="00321967">
        <w:rPr>
          <w:rFonts w:ascii="Times New Roman" w:eastAsia="Times New Roman" w:hAnsi="Times New Roman" w:cs="Times New Roman"/>
          <w:color w:val="000000"/>
          <w:lang w:val="en-US" w:eastAsia="fi-FI"/>
        </w:rPr>
        <w:t>:</w:t>
      </w:r>
    </w:p>
    <w:p w14:paraId="009BC80D" w14:textId="5C10A5BB" w:rsidR="00401C1D" w:rsidRPr="00321967" w:rsidRDefault="00401C1D" w:rsidP="00401C1D">
      <w:pPr>
        <w:rPr>
          <w:rFonts w:ascii="Times New Roman" w:hAnsi="Times New Roman" w:cs="Times New Roman"/>
          <w:i/>
          <w:sz w:val="20"/>
        </w:rPr>
      </w:pPr>
      <w:r w:rsidRPr="00321967">
        <w:rPr>
          <w:rFonts w:ascii="Times New Roman" w:hAnsi="Times New Roman" w:cs="Times New Roman"/>
          <w:i/>
          <w:sz w:val="20"/>
          <w:highlight w:val="green"/>
        </w:rPr>
        <w:t>Agreements</w:t>
      </w:r>
      <w:r w:rsidRPr="00321967">
        <w:rPr>
          <w:rFonts w:ascii="Times New Roman" w:hAnsi="Times New Roman" w:cs="Times New Roman"/>
          <w:i/>
          <w:sz w:val="20"/>
        </w:rPr>
        <w:t>:</w:t>
      </w:r>
    </w:p>
    <w:p w14:paraId="73565610" w14:textId="77777777" w:rsidR="00401C1D" w:rsidRPr="00321967" w:rsidRDefault="00401C1D" w:rsidP="00E60B83">
      <w:pPr>
        <w:pStyle w:val="ListParagraph"/>
        <w:numPr>
          <w:ilvl w:val="0"/>
          <w:numId w:val="5"/>
        </w:numPr>
        <w:spacing w:after="180" w:line="240" w:lineRule="auto"/>
        <w:contextualSpacing w:val="0"/>
        <w:rPr>
          <w:rFonts w:ascii="Times New Roman" w:hAnsi="Times New Roman" w:cs="Times New Roman"/>
          <w:i/>
          <w:sz w:val="20"/>
          <w:szCs w:val="22"/>
          <w:lang w:val="en-US"/>
        </w:rPr>
      </w:pPr>
      <w:r w:rsidRPr="00321967">
        <w:rPr>
          <w:rFonts w:ascii="Times New Roman" w:hAnsi="Times New Roman" w:cs="Times New Roman"/>
          <w:i/>
          <w:sz w:val="20"/>
          <w:szCs w:val="22"/>
          <w:lang w:val="en-US"/>
        </w:rPr>
        <w:t>In Rel-15, different measurement BW for CSI-RSSI than for CSI-RSRP is not supported</w:t>
      </w:r>
    </w:p>
    <w:p w14:paraId="52309E9F" w14:textId="77777777" w:rsidR="00401C1D" w:rsidRPr="00321967" w:rsidRDefault="00401C1D" w:rsidP="00E60B83">
      <w:pPr>
        <w:numPr>
          <w:ilvl w:val="0"/>
          <w:numId w:val="5"/>
        </w:numPr>
        <w:spacing w:after="0" w:line="240" w:lineRule="auto"/>
        <w:rPr>
          <w:rFonts w:ascii="Times New Roman" w:hAnsi="Times New Roman" w:cs="Times New Roman"/>
          <w:i/>
          <w:sz w:val="20"/>
          <w:lang w:val="en-US"/>
        </w:rPr>
      </w:pPr>
      <w:r w:rsidRPr="00321967">
        <w:rPr>
          <w:rFonts w:ascii="Times New Roman" w:hAnsi="Times New Roman" w:cs="Times New Roman"/>
          <w:i/>
          <w:sz w:val="20"/>
          <w:lang w:val="en-US"/>
        </w:rPr>
        <w:t xml:space="preserve">In Rel-15, there is no consensus to support different measurement BW for SS-RSSI than for SS-RSRP </w:t>
      </w:r>
    </w:p>
    <w:p w14:paraId="2C8C1A61" w14:textId="69C6E559" w:rsidR="00401C1D" w:rsidRPr="00321967" w:rsidRDefault="0064673A" w:rsidP="00401C1D">
      <w:pPr>
        <w:spacing w:before="100" w:beforeAutospacing="1" w:after="100" w:afterAutospacing="1" w:line="240" w:lineRule="auto"/>
        <w:rPr>
          <w:rFonts w:ascii="Times New Roman" w:eastAsia="Times New Roman" w:hAnsi="Times New Roman" w:cs="Times New Roman"/>
          <w:color w:val="000000"/>
          <w:lang w:val="en-US" w:eastAsia="fi-FI"/>
        </w:rPr>
      </w:pPr>
      <w:r w:rsidRPr="00321967">
        <w:rPr>
          <w:rFonts w:ascii="Times New Roman" w:eastAsia="Times New Roman" w:hAnsi="Times New Roman" w:cs="Times New Roman"/>
          <w:color w:val="000000"/>
          <w:lang w:val="en-US" w:eastAsia="fi-FI"/>
        </w:rPr>
        <w:lastRenderedPageBreak/>
        <w:t xml:space="preserve">When considering the SS-RSSI measurements it is evident that for IDLE mode measurements, </w:t>
      </w:r>
      <w:r w:rsidR="00401C1D" w:rsidRPr="00321967">
        <w:rPr>
          <w:rFonts w:ascii="Times New Roman" w:eastAsia="Times New Roman" w:hAnsi="Times New Roman" w:cs="Times New Roman"/>
          <w:color w:val="000000"/>
          <w:lang w:val="en-US" w:eastAsia="fi-FI"/>
        </w:rPr>
        <w:t xml:space="preserve">UE may not be aware of the total system bandwidth </w:t>
      </w:r>
      <w:r w:rsidR="0069067A" w:rsidRPr="00321967">
        <w:rPr>
          <w:rFonts w:ascii="Times New Roman" w:eastAsia="Times New Roman" w:hAnsi="Times New Roman" w:cs="Times New Roman"/>
          <w:color w:val="000000"/>
          <w:lang w:val="en-US" w:eastAsia="fi-FI"/>
        </w:rPr>
        <w:t xml:space="preserve">of the system </w:t>
      </w:r>
      <w:r w:rsidR="00401C1D" w:rsidRPr="00321967">
        <w:rPr>
          <w:rFonts w:ascii="Times New Roman" w:eastAsia="Times New Roman" w:hAnsi="Times New Roman" w:cs="Times New Roman"/>
          <w:color w:val="000000"/>
          <w:lang w:val="en-US" w:eastAsia="fi-FI"/>
        </w:rPr>
        <w:t>and therefore may not use all the available carrier bandwid</w:t>
      </w:r>
      <w:r w:rsidR="006646DA" w:rsidRPr="00321967">
        <w:rPr>
          <w:rFonts w:ascii="Times New Roman" w:eastAsia="Times New Roman" w:hAnsi="Times New Roman" w:cs="Times New Roman"/>
          <w:color w:val="000000"/>
          <w:lang w:val="en-US" w:eastAsia="fi-FI"/>
        </w:rPr>
        <w:t>t</w:t>
      </w:r>
      <w:r w:rsidR="00401C1D" w:rsidRPr="00321967">
        <w:rPr>
          <w:rFonts w:ascii="Times New Roman" w:eastAsia="Times New Roman" w:hAnsi="Times New Roman" w:cs="Times New Roman"/>
          <w:color w:val="000000"/>
          <w:lang w:val="en-US" w:eastAsia="fi-FI"/>
        </w:rPr>
        <w:t xml:space="preserve">h for the measurement. However, </w:t>
      </w:r>
      <w:r w:rsidR="0069067A" w:rsidRPr="00321967">
        <w:rPr>
          <w:rFonts w:ascii="Times New Roman" w:eastAsia="Times New Roman" w:hAnsi="Times New Roman" w:cs="Times New Roman"/>
          <w:color w:val="000000"/>
          <w:lang w:val="en-US" w:eastAsia="fi-FI"/>
        </w:rPr>
        <w:t xml:space="preserve">even for IDLE mode, </w:t>
      </w:r>
      <w:r w:rsidR="00401C1D" w:rsidRPr="00321967">
        <w:rPr>
          <w:rFonts w:ascii="Times New Roman" w:eastAsia="Times New Roman" w:hAnsi="Times New Roman" w:cs="Times New Roman"/>
          <w:color w:val="000000"/>
          <w:lang w:val="en-US" w:eastAsia="fi-FI"/>
        </w:rPr>
        <w:t>UE is aware of the CORESET configuration provided in the PBCH (which should define the in</w:t>
      </w:r>
      <w:r w:rsidR="006646DA" w:rsidRPr="00321967">
        <w:rPr>
          <w:rFonts w:ascii="Times New Roman" w:eastAsia="Times New Roman" w:hAnsi="Times New Roman" w:cs="Times New Roman"/>
          <w:color w:val="000000"/>
          <w:lang w:val="en-US" w:eastAsia="fi-FI"/>
        </w:rPr>
        <w:t>i</w:t>
      </w:r>
      <w:r w:rsidR="00401C1D" w:rsidRPr="00321967">
        <w:rPr>
          <w:rFonts w:ascii="Times New Roman" w:eastAsia="Times New Roman" w:hAnsi="Times New Roman" w:cs="Times New Roman"/>
          <w:color w:val="000000"/>
          <w:lang w:val="en-US" w:eastAsia="fi-FI"/>
        </w:rPr>
        <w:t xml:space="preserve">tial DL BWP). Hence one way </w:t>
      </w:r>
      <w:r w:rsidR="0069067A" w:rsidRPr="00321967">
        <w:rPr>
          <w:rFonts w:ascii="Times New Roman" w:eastAsia="Times New Roman" w:hAnsi="Times New Roman" w:cs="Times New Roman"/>
          <w:color w:val="000000"/>
          <w:lang w:val="en-US" w:eastAsia="fi-FI"/>
        </w:rPr>
        <w:t xml:space="preserve">to improve the SS-RSSI measurement accuracy (to reflect load) </w:t>
      </w:r>
      <w:r w:rsidR="00401C1D" w:rsidRPr="00321967">
        <w:rPr>
          <w:rFonts w:ascii="Times New Roman" w:eastAsia="Times New Roman" w:hAnsi="Times New Roman" w:cs="Times New Roman"/>
          <w:color w:val="000000"/>
          <w:lang w:val="en-US" w:eastAsia="fi-FI"/>
        </w:rPr>
        <w:t xml:space="preserve">would be to determine the RSSI measurement bandwidth based on the CORESET bandwidth at least for intra-frequency measurements. </w:t>
      </w:r>
      <w:r w:rsidR="0069067A" w:rsidRPr="00321967">
        <w:rPr>
          <w:rFonts w:ascii="Times New Roman" w:eastAsia="Times New Roman" w:hAnsi="Times New Roman" w:cs="Times New Roman"/>
          <w:color w:val="000000"/>
          <w:lang w:val="en-US" w:eastAsia="fi-FI"/>
        </w:rPr>
        <w:t>The RMSI CORESET bandwidth can configured among {24,48,96}</w:t>
      </w:r>
      <w:r w:rsidR="00786FEB" w:rsidRPr="00321967">
        <w:rPr>
          <w:rFonts w:ascii="Times New Roman" w:eastAsia="Times New Roman" w:hAnsi="Times New Roman" w:cs="Times New Roman"/>
          <w:color w:val="000000"/>
          <w:lang w:val="en-US" w:eastAsia="fi-FI"/>
        </w:rPr>
        <w:t xml:space="preserve"> </w:t>
      </w:r>
      <w:r w:rsidR="0069067A" w:rsidRPr="00321967">
        <w:rPr>
          <w:rFonts w:ascii="Times New Roman" w:eastAsia="Times New Roman" w:hAnsi="Times New Roman" w:cs="Times New Roman"/>
          <w:color w:val="000000"/>
          <w:lang w:val="en-US" w:eastAsia="fi-FI"/>
        </w:rPr>
        <w:t xml:space="preserve">PRBs by PBCH and in case where it is significantly wider than the SS block BW (20PRB) it could help to improve the measurement accuracy. Also in case of FDM of SS block and PDCCH the SS-RSSI measurement bandwidth could be extended. </w:t>
      </w:r>
      <w:r w:rsidR="00401C1D" w:rsidRPr="00321967">
        <w:rPr>
          <w:rFonts w:ascii="Times New Roman" w:eastAsia="Times New Roman" w:hAnsi="Times New Roman" w:cs="Times New Roman"/>
          <w:color w:val="000000"/>
          <w:lang w:val="en-US" w:eastAsia="fi-FI"/>
        </w:rPr>
        <w:t xml:space="preserve">For inter-frequency/RAT (to NR) measurements, where UE does not </w:t>
      </w:r>
      <w:r w:rsidR="006646DA" w:rsidRPr="00321967">
        <w:rPr>
          <w:rFonts w:ascii="Times New Roman" w:eastAsia="Times New Roman" w:hAnsi="Times New Roman" w:cs="Times New Roman"/>
          <w:color w:val="000000"/>
          <w:lang w:val="en-US" w:eastAsia="fi-FI"/>
        </w:rPr>
        <w:t>necessarily</w:t>
      </w:r>
      <w:r w:rsidR="00401C1D" w:rsidRPr="00321967">
        <w:rPr>
          <w:rFonts w:ascii="Times New Roman" w:eastAsia="Times New Roman" w:hAnsi="Times New Roman" w:cs="Times New Roman"/>
          <w:color w:val="000000"/>
          <w:lang w:val="en-US" w:eastAsia="fi-FI"/>
        </w:rPr>
        <w:t xml:space="preserve"> have information regarding the configured CORESET bandwidth, it might be simplest to restrict the measurement to the smallest possible RMSI CORESET bandwidth</w:t>
      </w:r>
      <w:r w:rsidR="0069067A" w:rsidRPr="00321967">
        <w:rPr>
          <w:rFonts w:ascii="Times New Roman" w:eastAsia="Times New Roman" w:hAnsi="Times New Roman" w:cs="Times New Roman"/>
          <w:color w:val="000000"/>
          <w:lang w:val="en-US" w:eastAsia="fi-FI"/>
        </w:rPr>
        <w:t xml:space="preserve"> i.e. 24PRBs</w:t>
      </w:r>
      <w:r w:rsidR="00401C1D" w:rsidRPr="00321967">
        <w:rPr>
          <w:rFonts w:ascii="Times New Roman" w:eastAsia="Times New Roman" w:hAnsi="Times New Roman" w:cs="Times New Roman"/>
          <w:color w:val="000000"/>
          <w:lang w:val="en-US" w:eastAsia="fi-FI"/>
        </w:rPr>
        <w:t>.</w:t>
      </w:r>
      <w:r w:rsidR="006646DA" w:rsidRPr="00321967">
        <w:rPr>
          <w:rFonts w:ascii="Times New Roman" w:eastAsia="Times New Roman" w:hAnsi="Times New Roman" w:cs="Times New Roman"/>
          <w:color w:val="000000"/>
          <w:lang w:val="en-US" w:eastAsia="fi-FI"/>
        </w:rPr>
        <w:t xml:space="preserve"> </w:t>
      </w:r>
      <w:r w:rsidR="00584B28" w:rsidRPr="00321967">
        <w:rPr>
          <w:rFonts w:ascii="Times New Roman" w:eastAsia="Times New Roman" w:hAnsi="Times New Roman" w:cs="Times New Roman"/>
          <w:color w:val="000000"/>
          <w:lang w:val="en-US" w:eastAsia="fi-FI"/>
        </w:rPr>
        <w:t>Thus,</w:t>
      </w:r>
      <w:r w:rsidR="00401C1D" w:rsidRPr="00321967">
        <w:rPr>
          <w:rFonts w:ascii="Times New Roman" w:eastAsia="Times New Roman" w:hAnsi="Times New Roman" w:cs="Times New Roman"/>
          <w:color w:val="000000"/>
          <w:lang w:val="en-US" w:eastAsia="fi-FI"/>
        </w:rPr>
        <w:t xml:space="preserve"> we propose that:</w:t>
      </w:r>
    </w:p>
    <w:p w14:paraId="15DCC977" w14:textId="1FDFA038" w:rsidR="00401C1D" w:rsidRPr="00321967" w:rsidRDefault="00CA53F6" w:rsidP="00CA53F6">
      <w:pPr>
        <w:pStyle w:val="Caption"/>
        <w:rPr>
          <w:rFonts w:eastAsia="Times New Roman" w:cs="Times New Roman"/>
          <w:b w:val="0"/>
          <w:color w:val="000000"/>
          <w:lang w:val="en-US" w:eastAsia="fi-FI"/>
        </w:rPr>
      </w:pPr>
      <w:bookmarkStart w:id="9" w:name="_Ref503556964"/>
      <w:r w:rsidRPr="00321967">
        <w:rPr>
          <w:lang w:val="en-US"/>
        </w:rPr>
        <w:t>Proposal</w:t>
      </w:r>
      <w:r w:rsidR="00B86353">
        <w:t xml:space="preserve"> 2</w:t>
      </w:r>
      <w:r w:rsidR="00401C1D" w:rsidRPr="00321967">
        <w:rPr>
          <w:rFonts w:eastAsia="Times New Roman" w:cs="Times New Roman"/>
          <w:color w:val="000000"/>
          <w:lang w:val="en-US" w:eastAsia="fi-FI"/>
        </w:rPr>
        <w:t>: SS Block RSSI measurement bandwidth is the CORESET bandwidth configured by PBCH at least for the intra-frequency RSSI measurement. For inter-frequency/RAT measurements UE could use the smallest RMSI CORESET BW</w:t>
      </w:r>
      <w:r w:rsidR="005E5933" w:rsidRPr="00321967">
        <w:rPr>
          <w:rFonts w:eastAsia="Times New Roman" w:cs="Times New Roman"/>
          <w:color w:val="000000"/>
          <w:lang w:val="en-US" w:eastAsia="fi-FI"/>
        </w:rPr>
        <w:t xml:space="preserve"> e.g. 24 PRB</w:t>
      </w:r>
      <w:r w:rsidR="00401C1D" w:rsidRPr="00321967">
        <w:rPr>
          <w:rFonts w:eastAsia="Times New Roman" w:cs="Times New Roman"/>
          <w:color w:val="000000"/>
          <w:lang w:val="en-US" w:eastAsia="fi-FI"/>
        </w:rPr>
        <w:t>.</w:t>
      </w:r>
      <w:bookmarkEnd w:id="9"/>
    </w:p>
    <w:p w14:paraId="64280102" w14:textId="77777777" w:rsidR="00401C1D" w:rsidRPr="00401C1D" w:rsidRDefault="00401C1D" w:rsidP="00401C1D">
      <w:pPr>
        <w:rPr>
          <w:lang w:val="en-US"/>
        </w:rPr>
      </w:pPr>
    </w:p>
    <w:p w14:paraId="462041A9" w14:textId="7F82E210" w:rsidR="007B2000" w:rsidRDefault="00507205" w:rsidP="007B2000">
      <w:pPr>
        <w:pStyle w:val="Heading1"/>
      </w:pPr>
      <w:r>
        <w:t>3</w:t>
      </w:r>
      <w:r w:rsidR="007B2000">
        <w:t xml:space="preserve"> UE RX spatial filtering and Measurement Reporting</w:t>
      </w:r>
    </w:p>
    <w:p w14:paraId="5E83B9BF" w14:textId="12648DDD" w:rsidR="007B2000" w:rsidRPr="00257A2B" w:rsidRDefault="007B2000" w:rsidP="007B2000">
      <w:pPr>
        <w:rPr>
          <w:rFonts w:ascii="Times New Roman" w:hAnsi="Times New Roman" w:cs="Times New Roman"/>
          <w:szCs w:val="20"/>
          <w:highlight w:val="green"/>
          <w:lang w:val="en-US"/>
        </w:rPr>
      </w:pPr>
      <w:r w:rsidRPr="00DD6980">
        <w:rPr>
          <w:rFonts w:ascii="Times New Roman" w:hAnsi="Times New Roman" w:cs="Times New Roman"/>
          <w:szCs w:val="20"/>
          <w:lang w:val="en-US"/>
        </w:rPr>
        <w:t>In RAN1 NR AH#3 the need to ensure consistent UE behavior in terms of RX spatial filtering for mobility measurements was discussed</w:t>
      </w:r>
      <w:r>
        <w:rPr>
          <w:rFonts w:ascii="Times New Roman" w:hAnsi="Times New Roman" w:cs="Times New Roman"/>
          <w:szCs w:val="20"/>
          <w:lang w:val="en-US"/>
        </w:rPr>
        <w:t>, with following agreements made:</w:t>
      </w:r>
    </w:p>
    <w:p w14:paraId="7E79CDEB" w14:textId="77777777" w:rsidR="007B2000" w:rsidRPr="0070265C" w:rsidRDefault="007B2000" w:rsidP="007B2000">
      <w:pPr>
        <w:rPr>
          <w:rFonts w:ascii="Times New Roman" w:hAnsi="Times New Roman" w:cs="Times New Roman"/>
          <w:sz w:val="18"/>
          <w:szCs w:val="20"/>
        </w:rPr>
      </w:pPr>
      <w:r w:rsidRPr="0070265C">
        <w:rPr>
          <w:rFonts w:ascii="Times New Roman" w:hAnsi="Times New Roman" w:cs="Times New Roman"/>
          <w:sz w:val="18"/>
          <w:szCs w:val="20"/>
          <w:highlight w:val="green"/>
        </w:rPr>
        <w:t>Agreements</w:t>
      </w:r>
      <w:r w:rsidRPr="0070265C">
        <w:rPr>
          <w:rFonts w:ascii="Times New Roman" w:hAnsi="Times New Roman" w:cs="Times New Roman"/>
          <w:sz w:val="18"/>
          <w:szCs w:val="20"/>
        </w:rPr>
        <w:t>:</w:t>
      </w:r>
    </w:p>
    <w:p w14:paraId="21DDA20A" w14:textId="77777777" w:rsidR="007B2000" w:rsidRPr="0070265C" w:rsidRDefault="007B2000" w:rsidP="00E60B83">
      <w:pPr>
        <w:numPr>
          <w:ilvl w:val="0"/>
          <w:numId w:val="7"/>
        </w:numPr>
        <w:tabs>
          <w:tab w:val="left" w:pos="1440"/>
        </w:tabs>
        <w:spacing w:after="0" w:line="240" w:lineRule="auto"/>
        <w:rPr>
          <w:rFonts w:ascii="Times New Roman" w:hAnsi="Times New Roman" w:cs="Times New Roman"/>
          <w:sz w:val="18"/>
          <w:szCs w:val="20"/>
          <w:lang w:val="en-US"/>
        </w:rPr>
      </w:pPr>
      <w:r w:rsidRPr="0070265C">
        <w:rPr>
          <w:rFonts w:ascii="Times New Roman" w:hAnsi="Times New Roman" w:cs="Times New Roman"/>
          <w:sz w:val="18"/>
          <w:szCs w:val="20"/>
          <w:lang w:val="en-US"/>
        </w:rPr>
        <w:t>For a SS-RSRQ measurement, the same RX beam shall be applied between RSSI measurement and RSRP measurement</w:t>
      </w:r>
    </w:p>
    <w:p w14:paraId="4E9E223D" w14:textId="77777777" w:rsidR="007B2000" w:rsidRPr="0070265C" w:rsidRDefault="007B2000" w:rsidP="00E60B83">
      <w:pPr>
        <w:numPr>
          <w:ilvl w:val="0"/>
          <w:numId w:val="7"/>
        </w:numPr>
        <w:tabs>
          <w:tab w:val="left" w:pos="1440"/>
        </w:tabs>
        <w:spacing w:after="0" w:line="240" w:lineRule="auto"/>
        <w:rPr>
          <w:rFonts w:ascii="Times New Roman" w:hAnsi="Times New Roman" w:cs="Times New Roman"/>
          <w:sz w:val="18"/>
          <w:szCs w:val="20"/>
          <w:lang w:val="en-US"/>
        </w:rPr>
      </w:pPr>
      <w:r w:rsidRPr="0070265C">
        <w:rPr>
          <w:rFonts w:ascii="Times New Roman" w:hAnsi="Times New Roman" w:cs="Times New Roman"/>
          <w:sz w:val="18"/>
          <w:szCs w:val="20"/>
          <w:lang w:val="en-US"/>
        </w:rPr>
        <w:t>For a CSI-RSRQ measurement, the same RX beam shall be applied between RSSI measurement and RSRP measurement</w:t>
      </w:r>
    </w:p>
    <w:p w14:paraId="23945860" w14:textId="77777777" w:rsidR="007B2000" w:rsidRPr="0070265C" w:rsidRDefault="007B2000" w:rsidP="00E60B83">
      <w:pPr>
        <w:numPr>
          <w:ilvl w:val="0"/>
          <w:numId w:val="7"/>
        </w:numPr>
        <w:tabs>
          <w:tab w:val="left" w:pos="1440"/>
        </w:tabs>
        <w:spacing w:after="0" w:line="240" w:lineRule="auto"/>
        <w:rPr>
          <w:rFonts w:ascii="Times New Roman" w:hAnsi="Times New Roman" w:cs="Times New Roman"/>
          <w:sz w:val="18"/>
          <w:szCs w:val="20"/>
          <w:lang w:val="en-US"/>
        </w:rPr>
      </w:pPr>
      <w:r w:rsidRPr="0070265C">
        <w:rPr>
          <w:rFonts w:ascii="Times New Roman" w:hAnsi="Times New Roman" w:cs="Times New Roman"/>
          <w:sz w:val="18"/>
          <w:szCs w:val="20"/>
          <w:lang w:val="en-US"/>
        </w:rPr>
        <w:t>It is up to UE implementation how to select a set of RX beams to perform RRM measurement on a carrier</w:t>
      </w:r>
    </w:p>
    <w:p w14:paraId="0D0F2907" w14:textId="77777777" w:rsidR="007B2000" w:rsidRPr="0070265C" w:rsidRDefault="007B2000" w:rsidP="00E60B83">
      <w:pPr>
        <w:numPr>
          <w:ilvl w:val="1"/>
          <w:numId w:val="7"/>
        </w:numPr>
        <w:tabs>
          <w:tab w:val="left" w:pos="1440"/>
        </w:tabs>
        <w:spacing w:after="0" w:line="240" w:lineRule="auto"/>
        <w:rPr>
          <w:rFonts w:ascii="Times New Roman" w:hAnsi="Times New Roman" w:cs="Times New Roman"/>
          <w:sz w:val="18"/>
          <w:szCs w:val="20"/>
          <w:lang w:val="en-US"/>
        </w:rPr>
      </w:pPr>
      <w:r w:rsidRPr="0070265C">
        <w:rPr>
          <w:rFonts w:ascii="Times New Roman" w:hAnsi="Times New Roman" w:cs="Times New Roman"/>
          <w:sz w:val="18"/>
          <w:szCs w:val="20"/>
          <w:lang w:val="en-US"/>
        </w:rPr>
        <w:t>Different sets of RX beams can be used in measurements based on different measurement objects</w:t>
      </w:r>
    </w:p>
    <w:p w14:paraId="19A5B654" w14:textId="77777777" w:rsidR="007B2000" w:rsidRPr="0070265C" w:rsidRDefault="007B2000" w:rsidP="00E60B83">
      <w:pPr>
        <w:numPr>
          <w:ilvl w:val="0"/>
          <w:numId w:val="7"/>
        </w:numPr>
        <w:tabs>
          <w:tab w:val="left" w:pos="1440"/>
        </w:tabs>
        <w:spacing w:after="0" w:line="240" w:lineRule="auto"/>
        <w:rPr>
          <w:rFonts w:ascii="Times New Roman" w:hAnsi="Times New Roman" w:cs="Times New Roman"/>
          <w:sz w:val="18"/>
          <w:szCs w:val="20"/>
          <w:lang w:val="en-US"/>
        </w:rPr>
      </w:pPr>
      <w:r w:rsidRPr="0070265C">
        <w:rPr>
          <w:rFonts w:ascii="Times New Roman" w:hAnsi="Times New Roman" w:cs="Times New Roman"/>
          <w:sz w:val="18"/>
          <w:szCs w:val="20"/>
          <w:lang w:val="en-US"/>
        </w:rPr>
        <w:t>Same set of RX beams shall be used in measurement of each TX beam based on a measurement object</w:t>
      </w:r>
    </w:p>
    <w:p w14:paraId="0550849E" w14:textId="77777777" w:rsidR="007B2000" w:rsidRPr="0070265C" w:rsidRDefault="007B2000" w:rsidP="00E60B83">
      <w:pPr>
        <w:numPr>
          <w:ilvl w:val="0"/>
          <w:numId w:val="7"/>
        </w:numPr>
        <w:tabs>
          <w:tab w:val="left" w:pos="1440"/>
        </w:tabs>
        <w:spacing w:after="0" w:line="240" w:lineRule="auto"/>
        <w:rPr>
          <w:rFonts w:ascii="Times New Roman" w:hAnsi="Times New Roman" w:cs="Times New Roman"/>
          <w:sz w:val="18"/>
          <w:szCs w:val="20"/>
          <w:lang w:val="en-US"/>
        </w:rPr>
      </w:pPr>
      <w:r w:rsidRPr="0070265C">
        <w:rPr>
          <w:rFonts w:ascii="Times New Roman" w:hAnsi="Times New Roman" w:cs="Times New Roman"/>
          <w:sz w:val="18"/>
          <w:szCs w:val="20"/>
          <w:lang w:val="en-US"/>
        </w:rPr>
        <w:t>FFS</w:t>
      </w:r>
    </w:p>
    <w:p w14:paraId="7CFC5B8A" w14:textId="77777777" w:rsidR="007B2000" w:rsidRPr="0070265C" w:rsidRDefault="007B2000" w:rsidP="00E60B83">
      <w:pPr>
        <w:numPr>
          <w:ilvl w:val="1"/>
          <w:numId w:val="7"/>
        </w:numPr>
        <w:tabs>
          <w:tab w:val="left" w:pos="1440"/>
        </w:tabs>
        <w:spacing w:after="0" w:line="240" w:lineRule="auto"/>
        <w:rPr>
          <w:rFonts w:ascii="Times New Roman" w:hAnsi="Times New Roman" w:cs="Times New Roman"/>
          <w:sz w:val="18"/>
          <w:szCs w:val="20"/>
          <w:lang w:val="en-US"/>
        </w:rPr>
      </w:pPr>
      <w:r w:rsidRPr="0070265C">
        <w:rPr>
          <w:rFonts w:ascii="Times New Roman" w:hAnsi="Times New Roman" w:cs="Times New Roman"/>
          <w:sz w:val="18"/>
          <w:szCs w:val="20"/>
          <w:lang w:val="en-US"/>
        </w:rPr>
        <w:t>Alt.1: Measurement to be reported shall be greater than average of measurements based on each RX beam in the selected set</w:t>
      </w:r>
    </w:p>
    <w:p w14:paraId="7850BB89" w14:textId="77777777" w:rsidR="007B2000" w:rsidRPr="0070265C" w:rsidRDefault="007B2000" w:rsidP="00E60B83">
      <w:pPr>
        <w:numPr>
          <w:ilvl w:val="1"/>
          <w:numId w:val="7"/>
        </w:numPr>
        <w:tabs>
          <w:tab w:val="left" w:pos="1440"/>
        </w:tabs>
        <w:spacing w:after="0" w:line="240" w:lineRule="auto"/>
        <w:rPr>
          <w:rFonts w:ascii="Times New Roman" w:hAnsi="Times New Roman" w:cs="Times New Roman"/>
          <w:sz w:val="18"/>
          <w:szCs w:val="20"/>
          <w:lang w:val="en-US"/>
        </w:rPr>
      </w:pPr>
      <w:r w:rsidRPr="0070265C">
        <w:rPr>
          <w:rFonts w:ascii="Times New Roman" w:hAnsi="Times New Roman" w:cs="Times New Roman"/>
          <w:sz w:val="18"/>
          <w:szCs w:val="20"/>
          <w:lang w:val="en-US"/>
        </w:rPr>
        <w:t>Alt.2: Measurement to be reported shall be the best among measurements based on each RX beam in the selected set</w:t>
      </w:r>
    </w:p>
    <w:p w14:paraId="4C376118" w14:textId="77777777" w:rsidR="007B2000" w:rsidRPr="0070265C" w:rsidRDefault="007B2000" w:rsidP="00E60B83">
      <w:pPr>
        <w:numPr>
          <w:ilvl w:val="1"/>
          <w:numId w:val="7"/>
        </w:numPr>
        <w:tabs>
          <w:tab w:val="left" w:pos="1440"/>
        </w:tabs>
        <w:spacing w:after="0" w:line="240" w:lineRule="auto"/>
        <w:rPr>
          <w:rFonts w:ascii="Times New Roman" w:hAnsi="Times New Roman" w:cs="Times New Roman"/>
          <w:sz w:val="18"/>
          <w:szCs w:val="20"/>
          <w:lang w:val="en-US"/>
        </w:rPr>
      </w:pPr>
      <w:r w:rsidRPr="0070265C">
        <w:rPr>
          <w:rFonts w:ascii="Times New Roman" w:hAnsi="Times New Roman" w:cs="Times New Roman"/>
          <w:sz w:val="18"/>
          <w:szCs w:val="20"/>
          <w:lang w:val="en-US"/>
        </w:rPr>
        <w:t>Other alternatives are not precluded</w:t>
      </w:r>
    </w:p>
    <w:p w14:paraId="0394A5F9" w14:textId="77777777" w:rsidR="007B2000" w:rsidRPr="00004539" w:rsidRDefault="007B2000" w:rsidP="007B2000">
      <w:pPr>
        <w:tabs>
          <w:tab w:val="left" w:pos="1440"/>
        </w:tabs>
        <w:spacing w:after="0" w:line="240" w:lineRule="auto"/>
        <w:rPr>
          <w:rFonts w:ascii="Times New Roman" w:hAnsi="Times New Roman" w:cs="Times New Roman"/>
          <w:szCs w:val="20"/>
          <w:highlight w:val="yellow"/>
          <w:lang w:val="en-US"/>
        </w:rPr>
      </w:pPr>
    </w:p>
    <w:p w14:paraId="78AFE32C" w14:textId="77777777" w:rsidR="007B2000" w:rsidRPr="00004539" w:rsidRDefault="007B2000" w:rsidP="007B2000">
      <w:pPr>
        <w:tabs>
          <w:tab w:val="left" w:pos="1440"/>
        </w:tabs>
        <w:spacing w:after="0" w:line="240" w:lineRule="auto"/>
        <w:rPr>
          <w:szCs w:val="20"/>
          <w:lang w:val="en-US"/>
        </w:rPr>
      </w:pPr>
    </w:p>
    <w:p w14:paraId="0EAB0526" w14:textId="2C51B679" w:rsidR="007B2000" w:rsidRPr="006E142F" w:rsidRDefault="007B2000" w:rsidP="007B2000">
      <w:pPr>
        <w:tabs>
          <w:tab w:val="left" w:pos="1440"/>
        </w:tabs>
        <w:spacing w:after="0" w:line="240" w:lineRule="auto"/>
        <w:rPr>
          <w:rFonts w:ascii="Times New Roman" w:hAnsi="Times New Roman" w:cs="Times New Roman"/>
          <w:szCs w:val="20"/>
          <w:lang w:val="en-US"/>
        </w:rPr>
      </w:pPr>
      <w:r w:rsidRPr="00DD6980">
        <w:rPr>
          <w:rFonts w:ascii="Times New Roman" w:hAnsi="Times New Roman" w:cs="Times New Roman"/>
          <w:szCs w:val="20"/>
          <w:lang w:val="en-US"/>
        </w:rPr>
        <w:t xml:space="preserve">In RAN1 NR AH#3 the need to ensure consistent UE behavior in terms of RX spatial filtering for mobility measurements was discussed. </w:t>
      </w:r>
      <w:r w:rsidRPr="00DD6980">
        <w:rPr>
          <w:rFonts w:ascii="Times New Roman" w:hAnsi="Times New Roman" w:cs="Times New Roman"/>
          <w:szCs w:val="20"/>
          <w:lang w:val="en-US"/>
        </w:rPr>
        <w:fldChar w:fldCharType="begin"/>
      </w:r>
      <w:r w:rsidRPr="00DD6980">
        <w:rPr>
          <w:rFonts w:ascii="Times New Roman" w:hAnsi="Times New Roman" w:cs="Times New Roman"/>
          <w:szCs w:val="20"/>
          <w:lang w:val="en-US"/>
        </w:rPr>
        <w:instrText xml:space="preserve"> REF _Ref494451092 \h </w:instrText>
      </w:r>
      <w:r>
        <w:rPr>
          <w:rFonts w:ascii="Times New Roman" w:hAnsi="Times New Roman" w:cs="Times New Roman"/>
          <w:szCs w:val="20"/>
          <w:lang w:val="en-US"/>
        </w:rPr>
        <w:instrText xml:space="preserve"> \* MERGEFORMAT </w:instrText>
      </w:r>
      <w:r w:rsidRPr="00DD6980">
        <w:rPr>
          <w:rFonts w:ascii="Times New Roman" w:hAnsi="Times New Roman" w:cs="Times New Roman"/>
          <w:szCs w:val="20"/>
          <w:lang w:val="en-US"/>
        </w:rPr>
      </w:r>
      <w:r w:rsidRPr="00DD6980">
        <w:rPr>
          <w:rFonts w:ascii="Times New Roman" w:hAnsi="Times New Roman" w:cs="Times New Roman"/>
          <w:szCs w:val="20"/>
          <w:lang w:val="en-US"/>
        </w:rPr>
        <w:fldChar w:fldCharType="separate"/>
      </w:r>
      <w:r w:rsidR="00B86353" w:rsidRPr="00B86353">
        <w:rPr>
          <w:rFonts w:ascii="Times New Roman" w:hAnsi="Times New Roman" w:cs="Times New Roman"/>
          <w:lang w:val="en-US"/>
        </w:rPr>
        <w:t>Figure 1</w:t>
      </w:r>
      <w:r w:rsidRPr="00DD6980">
        <w:rPr>
          <w:rFonts w:ascii="Times New Roman" w:hAnsi="Times New Roman" w:cs="Times New Roman"/>
          <w:szCs w:val="20"/>
          <w:lang w:val="en-US"/>
        </w:rPr>
        <w:fldChar w:fldCharType="end"/>
      </w:r>
      <w:r w:rsidRPr="00DD6980">
        <w:rPr>
          <w:rFonts w:ascii="Times New Roman" w:hAnsi="Times New Roman" w:cs="Times New Roman"/>
          <w:szCs w:val="20"/>
          <w:lang w:val="en-US"/>
        </w:rPr>
        <w:t xml:space="preserve"> </w:t>
      </w:r>
      <w:r w:rsidRPr="00F1181E">
        <w:rPr>
          <w:rFonts w:ascii="Times New Roman" w:hAnsi="Times New Roman" w:cs="Times New Roman"/>
          <w:szCs w:val="20"/>
          <w:lang w:val="en-US"/>
        </w:rPr>
        <w:t xml:space="preserve">illustrates an example scenario where UE, equipped with four RX beams uses different RX </w:t>
      </w:r>
      <w:r>
        <w:rPr>
          <w:rFonts w:ascii="Times New Roman" w:hAnsi="Times New Roman" w:cs="Times New Roman"/>
          <w:szCs w:val="20"/>
          <w:lang w:val="en-US"/>
        </w:rPr>
        <w:t>spatial filters to obtain measu</w:t>
      </w:r>
      <w:r w:rsidRPr="00F1181E">
        <w:rPr>
          <w:rFonts w:ascii="Times New Roman" w:hAnsi="Times New Roman" w:cs="Times New Roman"/>
          <w:szCs w:val="20"/>
          <w:lang w:val="en-US"/>
        </w:rPr>
        <w:t>rement results from two cells. The obtained results are naturally affected by the beam gain corresponding to each used RX beams. Any form of averaging the measurement results over different RX beams in an RX beam set would result in lower value that would be achievable in best case. As it is assumed, that if UE would have multip</w:t>
      </w:r>
      <w:r w:rsidRPr="00DD6980">
        <w:rPr>
          <w:rFonts w:ascii="Times New Roman" w:hAnsi="Times New Roman" w:cs="Times New Roman"/>
          <w:szCs w:val="20"/>
          <w:lang w:val="en-US"/>
        </w:rPr>
        <w:t>le directive antenna panels,</w:t>
      </w:r>
      <w:r w:rsidRPr="00F1181E">
        <w:rPr>
          <w:rFonts w:ascii="Times New Roman" w:hAnsi="Times New Roman" w:cs="Times New Roman"/>
          <w:szCs w:val="20"/>
          <w:lang w:val="en-US"/>
        </w:rPr>
        <w:t xml:space="preserve"> it needs to use to </w:t>
      </w:r>
      <w:r w:rsidRPr="00DD6980">
        <w:rPr>
          <w:rFonts w:ascii="Times New Roman" w:hAnsi="Times New Roman" w:cs="Times New Roman"/>
          <w:szCs w:val="20"/>
          <w:lang w:val="en-US"/>
        </w:rPr>
        <w:t xml:space="preserve">all of them to </w:t>
      </w:r>
      <w:r w:rsidRPr="00F1181E">
        <w:rPr>
          <w:rFonts w:ascii="Times New Roman" w:hAnsi="Times New Roman" w:cs="Times New Roman"/>
          <w:szCs w:val="20"/>
          <w:lang w:val="en-US"/>
        </w:rPr>
        <w:t>obtain representative</w:t>
      </w:r>
      <w:r w:rsidRPr="00DD6980">
        <w:rPr>
          <w:rFonts w:ascii="Times New Roman" w:hAnsi="Times New Roman" w:cs="Times New Roman"/>
          <w:szCs w:val="20"/>
          <w:lang w:val="en-US"/>
        </w:rPr>
        <w:t xml:space="preserve"> picture of the spatial propagation conditions (via RX beam sweep). Through the RX sweep process carried out for measurement and monitoring purposes, UE would be able to obtain measurement samples from e.g. a given SS block corresponding to different RX beam assumptions. Hence it would seem feasible to assume that UE would be able to determine the ‘best’ (in past) measurement result for a given quantity over the selected RX beam set. Natu</w:t>
      </w:r>
      <w:r>
        <w:rPr>
          <w:rFonts w:ascii="Times New Roman" w:hAnsi="Times New Roman" w:cs="Times New Roman"/>
          <w:szCs w:val="20"/>
          <w:lang w:val="en-US"/>
        </w:rPr>
        <w:t>r</w:t>
      </w:r>
      <w:r w:rsidRPr="00DD6980">
        <w:rPr>
          <w:rFonts w:ascii="Times New Roman" w:hAnsi="Times New Roman" w:cs="Times New Roman"/>
          <w:szCs w:val="20"/>
          <w:lang w:val="en-US"/>
        </w:rPr>
        <w:t xml:space="preserve">ally in (very) high speed environment or in case of device rotation with high angular velocity the measurement result based on history, </w:t>
      </w:r>
      <w:r w:rsidRPr="006E142F">
        <w:rPr>
          <w:rFonts w:ascii="Times New Roman" w:hAnsi="Times New Roman" w:cs="Times New Roman"/>
          <w:szCs w:val="20"/>
          <w:lang w:val="en-US"/>
        </w:rPr>
        <w:t>would contain some uncertainty, but this is expected and unavoidable in such special scenarios.</w:t>
      </w:r>
    </w:p>
    <w:p w14:paraId="51F14783" w14:textId="77777777" w:rsidR="007B2000" w:rsidRPr="006E142F" w:rsidRDefault="007B2000" w:rsidP="007B2000">
      <w:pPr>
        <w:tabs>
          <w:tab w:val="left" w:pos="1440"/>
        </w:tabs>
        <w:spacing w:after="0" w:line="240" w:lineRule="auto"/>
        <w:rPr>
          <w:rFonts w:ascii="Times New Roman" w:hAnsi="Times New Roman" w:cs="Times New Roman"/>
          <w:szCs w:val="20"/>
          <w:lang w:val="en-US"/>
        </w:rPr>
      </w:pPr>
    </w:p>
    <w:p w14:paraId="30515C16" w14:textId="77777777" w:rsidR="007B2000" w:rsidRPr="006E142F" w:rsidRDefault="007B2000" w:rsidP="007B2000">
      <w:pPr>
        <w:tabs>
          <w:tab w:val="left" w:pos="1440"/>
        </w:tabs>
        <w:spacing w:line="240" w:lineRule="auto"/>
        <w:jc w:val="center"/>
        <w:rPr>
          <w:szCs w:val="20"/>
          <w:lang w:val="en-US"/>
        </w:rPr>
      </w:pPr>
      <w:r w:rsidRPr="006E142F">
        <w:rPr>
          <w:noProof/>
        </w:rPr>
        <w:lastRenderedPageBreak/>
        <w:drawing>
          <wp:inline distT="0" distB="0" distL="0" distR="0" wp14:anchorId="3A53228C" wp14:editId="22C16755">
            <wp:extent cx="3641990" cy="21579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47170" cy="2161039"/>
                    </a:xfrm>
                    <a:prstGeom prst="rect">
                      <a:avLst/>
                    </a:prstGeom>
                    <a:noFill/>
                    <a:ln>
                      <a:noFill/>
                    </a:ln>
                  </pic:spPr>
                </pic:pic>
              </a:graphicData>
            </a:graphic>
          </wp:inline>
        </w:drawing>
      </w:r>
    </w:p>
    <w:p w14:paraId="763399A4" w14:textId="3848E2F8" w:rsidR="007B2000" w:rsidRDefault="007B2000" w:rsidP="007B2000">
      <w:pPr>
        <w:pStyle w:val="Caption"/>
        <w:jc w:val="center"/>
        <w:rPr>
          <w:lang w:val="en-US"/>
        </w:rPr>
      </w:pPr>
      <w:bookmarkStart w:id="10" w:name="_Ref494451092"/>
      <w:r w:rsidRPr="007B2000">
        <w:rPr>
          <w:lang w:val="en-US"/>
        </w:rPr>
        <w:t xml:space="preserve">Figure </w:t>
      </w:r>
      <w:r w:rsidRPr="006E142F">
        <w:rPr>
          <w:b w:val="0"/>
        </w:rPr>
        <w:fldChar w:fldCharType="begin"/>
      </w:r>
      <w:r w:rsidRPr="007B2000">
        <w:rPr>
          <w:lang w:val="en-US"/>
        </w:rPr>
        <w:instrText xml:space="preserve"> SEQ Figure \* ARABIC </w:instrText>
      </w:r>
      <w:r w:rsidRPr="006E142F">
        <w:rPr>
          <w:b w:val="0"/>
        </w:rPr>
        <w:fldChar w:fldCharType="separate"/>
      </w:r>
      <w:r w:rsidR="00B86353">
        <w:rPr>
          <w:noProof/>
          <w:lang w:val="en-US"/>
        </w:rPr>
        <w:t>1</w:t>
      </w:r>
      <w:r w:rsidRPr="006E142F">
        <w:rPr>
          <w:b w:val="0"/>
        </w:rPr>
        <w:fldChar w:fldCharType="end"/>
      </w:r>
      <w:bookmarkEnd w:id="10"/>
      <w:r w:rsidRPr="007B2000">
        <w:rPr>
          <w:lang w:val="en-US"/>
        </w:rPr>
        <w:t>. Illustration of UE measurement with RX beam set.</w:t>
      </w:r>
    </w:p>
    <w:p w14:paraId="349A1659" w14:textId="2BE17765" w:rsidR="007B2000" w:rsidRPr="00782259" w:rsidRDefault="007B2000" w:rsidP="007B2000">
      <w:pPr>
        <w:rPr>
          <w:rFonts w:ascii="Times New Roman" w:hAnsi="Times New Roman" w:cs="Times New Roman"/>
          <w:lang w:val="en-US" w:eastAsia="x-none"/>
        </w:rPr>
      </w:pPr>
      <w:r w:rsidRPr="00782259">
        <w:rPr>
          <w:rFonts w:ascii="Times New Roman" w:hAnsi="Times New Roman" w:cs="Times New Roman"/>
          <w:lang w:val="en-US" w:eastAsia="x-none"/>
        </w:rPr>
        <w:fldChar w:fldCharType="begin"/>
      </w:r>
      <w:r w:rsidRPr="00782259">
        <w:rPr>
          <w:rFonts w:ascii="Times New Roman" w:hAnsi="Times New Roman" w:cs="Times New Roman"/>
          <w:lang w:val="en-US" w:eastAsia="x-none"/>
        </w:rPr>
        <w:instrText xml:space="preserve"> REF _Ref494634001 \h </w:instrText>
      </w:r>
      <w:r>
        <w:rPr>
          <w:rFonts w:ascii="Times New Roman" w:hAnsi="Times New Roman" w:cs="Times New Roman"/>
          <w:lang w:val="en-US" w:eastAsia="x-none"/>
        </w:rPr>
        <w:instrText xml:space="preserve"> \* MERGEFORMAT </w:instrText>
      </w:r>
      <w:r w:rsidRPr="00782259">
        <w:rPr>
          <w:rFonts w:ascii="Times New Roman" w:hAnsi="Times New Roman" w:cs="Times New Roman"/>
          <w:lang w:val="en-US" w:eastAsia="x-none"/>
        </w:rPr>
      </w:r>
      <w:r w:rsidRPr="00782259">
        <w:rPr>
          <w:rFonts w:ascii="Times New Roman" w:hAnsi="Times New Roman" w:cs="Times New Roman"/>
          <w:lang w:val="en-US" w:eastAsia="x-none"/>
        </w:rPr>
        <w:fldChar w:fldCharType="separate"/>
      </w:r>
      <w:r w:rsidR="00B86353" w:rsidRPr="00B86353">
        <w:rPr>
          <w:rFonts w:ascii="Times New Roman" w:hAnsi="Times New Roman" w:cs="Times New Roman"/>
          <w:lang w:val="en-US"/>
        </w:rPr>
        <w:t xml:space="preserve">Figure </w:t>
      </w:r>
      <w:r w:rsidR="00B86353" w:rsidRPr="00B86353">
        <w:rPr>
          <w:rFonts w:ascii="Times New Roman" w:hAnsi="Times New Roman" w:cs="Times New Roman"/>
          <w:noProof/>
          <w:lang w:val="en-US"/>
        </w:rPr>
        <w:t>2</w:t>
      </w:r>
      <w:r w:rsidRPr="00782259">
        <w:rPr>
          <w:rFonts w:ascii="Times New Roman" w:hAnsi="Times New Roman" w:cs="Times New Roman"/>
          <w:lang w:val="en-US" w:eastAsia="x-none"/>
        </w:rPr>
        <w:fldChar w:fldCharType="end"/>
      </w:r>
      <w:r w:rsidRPr="00782259">
        <w:rPr>
          <w:rFonts w:ascii="Times New Roman" w:hAnsi="Times New Roman" w:cs="Times New Roman"/>
          <w:lang w:val="en-US" w:eastAsia="x-none"/>
        </w:rPr>
        <w:t xml:space="preserve"> illustrates that the “wide” RX beams (RX beam set 1) which could be potentially used for L3 measurements, could be </w:t>
      </w:r>
      <w:r>
        <w:rPr>
          <w:rFonts w:ascii="Times New Roman" w:hAnsi="Times New Roman" w:cs="Times New Roman"/>
          <w:lang w:val="en-US" w:eastAsia="x-none"/>
        </w:rPr>
        <w:t>re-</w:t>
      </w:r>
      <w:r w:rsidRPr="00782259">
        <w:rPr>
          <w:rFonts w:ascii="Times New Roman" w:hAnsi="Times New Roman" w:cs="Times New Roman"/>
          <w:lang w:val="en-US" w:eastAsia="x-none"/>
        </w:rPr>
        <w:t xml:space="preserve">configured for example for data reception purposes to form more refined beams (RX beam set 2). If UE would use beams from different sets to measure different cells, it could easily result significant bias in the result and therefore in consistent cell selection (e.g. reflecting case shown in </w:t>
      </w:r>
      <w:r w:rsidRPr="00782259">
        <w:rPr>
          <w:rFonts w:ascii="Times New Roman" w:hAnsi="Times New Roman" w:cs="Times New Roman"/>
          <w:lang w:val="en-US" w:eastAsia="x-none"/>
        </w:rPr>
        <w:fldChar w:fldCharType="begin"/>
      </w:r>
      <w:r w:rsidRPr="00782259">
        <w:rPr>
          <w:rFonts w:ascii="Times New Roman" w:hAnsi="Times New Roman" w:cs="Times New Roman"/>
          <w:lang w:val="en-US" w:eastAsia="x-none"/>
        </w:rPr>
        <w:instrText xml:space="preserve"> REF _Ref494451092 \h </w:instrText>
      </w:r>
      <w:r>
        <w:rPr>
          <w:rFonts w:ascii="Times New Roman" w:hAnsi="Times New Roman" w:cs="Times New Roman"/>
          <w:lang w:val="en-US" w:eastAsia="x-none"/>
        </w:rPr>
        <w:instrText xml:space="preserve"> \* MERGEFORMAT </w:instrText>
      </w:r>
      <w:r w:rsidRPr="00782259">
        <w:rPr>
          <w:rFonts w:ascii="Times New Roman" w:hAnsi="Times New Roman" w:cs="Times New Roman"/>
          <w:lang w:val="en-US" w:eastAsia="x-none"/>
        </w:rPr>
      </w:r>
      <w:r w:rsidRPr="00782259">
        <w:rPr>
          <w:rFonts w:ascii="Times New Roman" w:hAnsi="Times New Roman" w:cs="Times New Roman"/>
          <w:lang w:val="en-US" w:eastAsia="x-none"/>
        </w:rPr>
        <w:fldChar w:fldCharType="separate"/>
      </w:r>
      <w:r w:rsidR="00B86353" w:rsidRPr="00B86353">
        <w:rPr>
          <w:rFonts w:ascii="Times New Roman" w:hAnsi="Times New Roman" w:cs="Times New Roman"/>
          <w:lang w:val="en-US"/>
        </w:rPr>
        <w:t xml:space="preserve">Figure </w:t>
      </w:r>
      <w:r w:rsidR="00B86353" w:rsidRPr="00B86353">
        <w:rPr>
          <w:rFonts w:ascii="Times New Roman" w:hAnsi="Times New Roman" w:cs="Times New Roman"/>
          <w:noProof/>
          <w:lang w:val="en-US"/>
        </w:rPr>
        <w:t>1</w:t>
      </w:r>
      <w:r w:rsidRPr="00782259">
        <w:rPr>
          <w:rFonts w:ascii="Times New Roman" w:hAnsi="Times New Roman" w:cs="Times New Roman"/>
          <w:lang w:val="en-US" w:eastAsia="x-none"/>
        </w:rPr>
        <w:fldChar w:fldCharType="end"/>
      </w:r>
      <w:r w:rsidRPr="00782259">
        <w:rPr>
          <w:rFonts w:ascii="Times New Roman" w:hAnsi="Times New Roman" w:cs="Times New Roman"/>
          <w:lang w:val="en-US" w:eastAsia="x-none"/>
        </w:rPr>
        <w:t xml:space="preserve">). Hence like discussed in last meeting the beams in RX beam set should have roughly the same beamforming gain to obtain comparable and meaningful results to ensure proper mobility operation. </w:t>
      </w:r>
    </w:p>
    <w:p w14:paraId="16583238" w14:textId="09585013" w:rsidR="007B2000" w:rsidRPr="00CA53F6" w:rsidRDefault="00CA53F6" w:rsidP="00CA53F6">
      <w:pPr>
        <w:pStyle w:val="Caption"/>
        <w:rPr>
          <w:lang w:val="en-US"/>
        </w:rPr>
      </w:pPr>
      <w:bookmarkStart w:id="11" w:name="_Ref494722260"/>
      <w:r w:rsidRPr="00CA53F6">
        <w:rPr>
          <w:lang w:val="en-US"/>
        </w:rPr>
        <w:t xml:space="preserve">Observation </w:t>
      </w:r>
      <w:r w:rsidR="00B86353">
        <w:t>4</w:t>
      </w:r>
      <w:r w:rsidR="007B2000" w:rsidRPr="00CA53F6">
        <w:rPr>
          <w:lang w:val="en-US"/>
        </w:rPr>
        <w:t xml:space="preserve">: </w:t>
      </w:r>
      <w:r w:rsidR="007B2000" w:rsidRPr="00B86353">
        <w:rPr>
          <w:b w:val="0"/>
          <w:lang w:val="en-US"/>
        </w:rPr>
        <w:t>The beams in the RX beam set used for RRM measurements for a measurement object should have comparable beamforming gain.</w:t>
      </w:r>
      <w:bookmarkEnd w:id="11"/>
    </w:p>
    <w:p w14:paraId="508B58AC" w14:textId="77777777" w:rsidR="007B2000" w:rsidRDefault="007B2000" w:rsidP="007B2000">
      <w:pPr>
        <w:jc w:val="center"/>
      </w:pPr>
      <w:r w:rsidRPr="00381A88">
        <w:rPr>
          <w:noProof/>
        </w:rPr>
        <w:drawing>
          <wp:inline distT="0" distB="0" distL="0" distR="0" wp14:anchorId="0332B2C2" wp14:editId="011AD976">
            <wp:extent cx="1374870" cy="158839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80789" cy="1595230"/>
                    </a:xfrm>
                    <a:prstGeom prst="rect">
                      <a:avLst/>
                    </a:prstGeom>
                    <a:noFill/>
                    <a:ln>
                      <a:noFill/>
                    </a:ln>
                  </pic:spPr>
                </pic:pic>
              </a:graphicData>
            </a:graphic>
          </wp:inline>
        </w:drawing>
      </w:r>
    </w:p>
    <w:p w14:paraId="0CD59F85" w14:textId="6C355899" w:rsidR="007B2000" w:rsidRPr="007B2000" w:rsidRDefault="007B2000" w:rsidP="007B2000">
      <w:pPr>
        <w:pStyle w:val="Caption"/>
        <w:jc w:val="center"/>
        <w:rPr>
          <w:lang w:val="en-US"/>
        </w:rPr>
      </w:pPr>
      <w:bookmarkStart w:id="12" w:name="_Ref494634001"/>
      <w:r w:rsidRPr="007B2000">
        <w:rPr>
          <w:lang w:val="en-US"/>
        </w:rPr>
        <w:t xml:space="preserve">Figure </w:t>
      </w:r>
      <w:r w:rsidRPr="006D4E5B">
        <w:rPr>
          <w:b w:val="0"/>
        </w:rPr>
        <w:fldChar w:fldCharType="begin"/>
      </w:r>
      <w:r w:rsidRPr="007B2000">
        <w:rPr>
          <w:lang w:val="en-US"/>
        </w:rPr>
        <w:instrText xml:space="preserve"> SEQ Figure \* ARABIC </w:instrText>
      </w:r>
      <w:r w:rsidRPr="006D4E5B">
        <w:rPr>
          <w:b w:val="0"/>
        </w:rPr>
        <w:fldChar w:fldCharType="separate"/>
      </w:r>
      <w:r w:rsidR="00B86353">
        <w:rPr>
          <w:noProof/>
          <w:lang w:val="en-US"/>
        </w:rPr>
        <w:t>2</w:t>
      </w:r>
      <w:r w:rsidRPr="006D4E5B">
        <w:rPr>
          <w:b w:val="0"/>
        </w:rPr>
        <w:fldChar w:fldCharType="end"/>
      </w:r>
      <w:bookmarkEnd w:id="12"/>
      <w:r w:rsidR="00584B28">
        <w:rPr>
          <w:lang w:val="en-US"/>
        </w:rPr>
        <w:t>. Illustration of</w:t>
      </w:r>
      <w:r w:rsidRPr="007B2000">
        <w:rPr>
          <w:lang w:val="en-US"/>
        </w:rPr>
        <w:t xml:space="preserve"> more refined ’sub-beams’</w:t>
      </w:r>
    </w:p>
    <w:p w14:paraId="6D6B3D6C" w14:textId="4BE6F02D" w:rsidR="007B2000" w:rsidRDefault="00CA53F6" w:rsidP="00CA53F6">
      <w:pPr>
        <w:pStyle w:val="Caption"/>
        <w:rPr>
          <w:lang w:val="en-US"/>
        </w:rPr>
      </w:pPr>
      <w:bookmarkStart w:id="13" w:name="_Ref494722134"/>
      <w:bookmarkStart w:id="14" w:name="_Ref503556965"/>
      <w:r w:rsidRPr="00CA53F6">
        <w:rPr>
          <w:lang w:val="en-US"/>
        </w:rPr>
        <w:t>Proposal</w:t>
      </w:r>
      <w:r w:rsidR="00B86353">
        <w:t xml:space="preserve"> 3</w:t>
      </w:r>
      <w:r w:rsidR="007B2000" w:rsidRPr="007B2000">
        <w:rPr>
          <w:lang w:val="en-US"/>
        </w:rPr>
        <w:t>: Support alternative 2: measurement to be reported is the best among the measurements based on each RX beam in the selected set.</w:t>
      </w:r>
      <w:bookmarkEnd w:id="13"/>
      <w:bookmarkEnd w:id="14"/>
      <w:r w:rsidR="007B2000" w:rsidRPr="007B2000">
        <w:rPr>
          <w:lang w:val="en-US"/>
        </w:rPr>
        <w:t xml:space="preserve"> </w:t>
      </w:r>
      <w:r w:rsidR="00C22FCD">
        <w:rPr>
          <w:lang w:val="en-US"/>
        </w:rPr>
        <w:t>Adopt the Text Proposal in Annex B.</w:t>
      </w:r>
    </w:p>
    <w:p w14:paraId="19C2D96C" w14:textId="2D923BB1" w:rsidR="0001350B" w:rsidRPr="0001350B" w:rsidRDefault="0001350B" w:rsidP="0001350B">
      <w:pPr>
        <w:rPr>
          <w:lang w:val="en-US"/>
        </w:rPr>
      </w:pPr>
    </w:p>
    <w:p w14:paraId="39B9CEE9" w14:textId="311AB165" w:rsidR="0001350B" w:rsidRDefault="00F01F63" w:rsidP="0001350B">
      <w:pPr>
        <w:pStyle w:val="Heading1"/>
      </w:pPr>
      <w:r>
        <w:t>4</w:t>
      </w:r>
      <w:r w:rsidR="00B80DD7">
        <w:t xml:space="preserve"> </w:t>
      </w:r>
      <w:r w:rsidR="0001350B">
        <w:tab/>
      </w:r>
      <w:r w:rsidR="0001350B" w:rsidRPr="0001350B">
        <w:t xml:space="preserve">On the </w:t>
      </w:r>
      <w:r w:rsidR="00E4273B">
        <w:t xml:space="preserve">CSI-RS configuration </w:t>
      </w:r>
      <w:r w:rsidR="0001350B" w:rsidRPr="0001350B">
        <w:t xml:space="preserve">for L3 Mobility </w:t>
      </w:r>
    </w:p>
    <w:p w14:paraId="0E59FEF1" w14:textId="5E27D7F8" w:rsidR="001C485F" w:rsidRPr="00321967" w:rsidRDefault="00B80DD7">
      <w:pPr>
        <w:rPr>
          <w:rFonts w:ascii="Times New Roman" w:hAnsi="Times New Roman" w:cs="Times New Roman"/>
          <w:lang w:val="en-US"/>
        </w:rPr>
      </w:pPr>
      <w:r w:rsidRPr="00321967">
        <w:rPr>
          <w:rFonts w:ascii="Times New Roman" w:hAnsi="Times New Roman" w:cs="Times New Roman"/>
          <w:lang w:val="en-US"/>
        </w:rPr>
        <w:t>RAN1#91</w:t>
      </w:r>
      <w:r w:rsidR="00E4273B" w:rsidRPr="00321967">
        <w:rPr>
          <w:rFonts w:ascii="Times New Roman" w:hAnsi="Times New Roman" w:cs="Times New Roman"/>
          <w:lang w:val="en-US"/>
        </w:rPr>
        <w:t xml:space="preserve"> the parameters for CSI-RS configuration </w:t>
      </w:r>
      <w:r w:rsidR="001C485F" w:rsidRPr="00321967">
        <w:rPr>
          <w:rFonts w:ascii="Times New Roman" w:hAnsi="Times New Roman" w:cs="Times New Roman"/>
          <w:lang w:val="en-US"/>
        </w:rPr>
        <w:t>were agreed, and further clarified in RAN1 NR AH#18-01.</w:t>
      </w:r>
    </w:p>
    <w:p w14:paraId="44E46C83" w14:textId="6C7DCE59" w:rsidR="0093558C" w:rsidRPr="00321967" w:rsidRDefault="001C485F" w:rsidP="0093558C">
      <w:pPr>
        <w:rPr>
          <w:rFonts w:ascii="Times New Roman" w:hAnsi="Times New Roman" w:cs="Times New Roman"/>
          <w:lang w:val="en-US"/>
        </w:rPr>
      </w:pPr>
      <w:r w:rsidRPr="00321967">
        <w:rPr>
          <w:rFonts w:ascii="Times New Roman" w:hAnsi="Times New Roman" w:cs="Times New Roman"/>
          <w:lang w:val="en-US"/>
        </w:rPr>
        <w:t>Based on the RRC excel provided as a part of LS send to RAN2, the frequency location of the CSI-RS configuration is provided by ‘</w:t>
      </w:r>
      <w:r w:rsidRPr="00321967">
        <w:rPr>
          <w:rFonts w:ascii="Times New Roman" w:eastAsia="Times New Roman" w:hAnsi="Times New Roman" w:cs="Times New Roman"/>
          <w:i/>
          <w:szCs w:val="20"/>
          <w:lang w:val="en-US" w:eastAsia="fi-FI"/>
        </w:rPr>
        <w:t>Common-PRB-Grid-offset</w:t>
      </w:r>
      <w:r w:rsidRPr="00321967">
        <w:rPr>
          <w:rFonts w:ascii="Times New Roman" w:hAnsi="Times New Roman" w:cs="Times New Roman"/>
          <w:szCs w:val="20"/>
          <w:lang w:val="en-US"/>
        </w:rPr>
        <w:t>’</w:t>
      </w:r>
      <w:r w:rsidRPr="00321967">
        <w:rPr>
          <w:rFonts w:ascii="Times New Roman" w:hAnsi="Times New Roman" w:cs="Times New Roman"/>
          <w:lang w:val="en-US"/>
        </w:rPr>
        <w:t xml:space="preserve"> and ‘</w:t>
      </w:r>
      <w:r w:rsidRPr="00321967">
        <w:rPr>
          <w:rFonts w:ascii="Times New Roman" w:hAnsi="Times New Roman" w:cs="Times New Roman"/>
          <w:i/>
          <w:lang w:val="en-US"/>
        </w:rPr>
        <w:t>CSI-RS-measurement-BW-start</w:t>
      </w:r>
      <w:r w:rsidRPr="00321967">
        <w:rPr>
          <w:rFonts w:ascii="Times New Roman" w:hAnsi="Times New Roman" w:cs="Times New Roman"/>
          <w:lang w:val="en-US"/>
        </w:rPr>
        <w:t>’</w:t>
      </w:r>
      <w:r w:rsidR="0093558C" w:rsidRPr="00321967">
        <w:rPr>
          <w:rFonts w:ascii="Times New Roman" w:hAnsi="Times New Roman" w:cs="Times New Roman"/>
          <w:lang w:val="en-US"/>
        </w:rPr>
        <w:t>. ‘</w:t>
      </w:r>
      <w:r w:rsidR="0093558C" w:rsidRPr="00321967">
        <w:rPr>
          <w:rFonts w:ascii="Times New Roman" w:hAnsi="Times New Roman" w:cs="Times New Roman"/>
          <w:i/>
          <w:lang w:val="en-US"/>
        </w:rPr>
        <w:t>CSI-RS-measurement-BW-start</w:t>
      </w:r>
      <w:r w:rsidR="0093558C" w:rsidRPr="00321967">
        <w:rPr>
          <w:rFonts w:ascii="Times New Roman" w:hAnsi="Times New Roman" w:cs="Times New Roman"/>
          <w:lang w:val="en-US"/>
        </w:rPr>
        <w:t>’ gives the starting position of the CSI-RS resource in relation to point A (in PRBs). According to the agreements ‘</w:t>
      </w:r>
      <w:r w:rsidR="0093558C" w:rsidRPr="00321967">
        <w:rPr>
          <w:rFonts w:ascii="Times New Roman" w:eastAsia="Times New Roman" w:hAnsi="Times New Roman" w:cs="Times New Roman"/>
          <w:i/>
          <w:szCs w:val="20"/>
          <w:lang w:val="en-US" w:eastAsia="fi-FI"/>
        </w:rPr>
        <w:t>Common-PRB-Grid-offset</w:t>
      </w:r>
      <w:r w:rsidR="0093558C" w:rsidRPr="00321967">
        <w:rPr>
          <w:rFonts w:ascii="Times New Roman" w:hAnsi="Times New Roman" w:cs="Times New Roman"/>
          <w:szCs w:val="20"/>
          <w:lang w:val="en-US"/>
        </w:rPr>
        <w:t>’</w:t>
      </w:r>
      <w:r w:rsidR="0093558C" w:rsidRPr="00321967">
        <w:rPr>
          <w:rFonts w:ascii="Times New Roman" w:hAnsi="Times New Roman" w:cs="Times New Roman"/>
          <w:lang w:val="en-US"/>
        </w:rPr>
        <w:t xml:space="preserve"> in CSI-RS for mobility configuration gives the offset between the lowest PRB of the cell-defining SS/PBCH block and PRB 0 of the common PRB indexing. The range based on the chosen CSI-RS numerology at sub-carrier steps (276*4*12). </w:t>
      </w:r>
      <w:r w:rsidR="00B86353">
        <w:rPr>
          <w:rFonts w:ascii="Times New Roman" w:hAnsi="Times New Roman" w:cs="Times New Roman"/>
          <w:lang w:val="en-US"/>
        </w:rPr>
        <w:t>(Related rows quoted in Annex at the end of the document).</w:t>
      </w:r>
    </w:p>
    <w:p w14:paraId="1937250F" w14:textId="205FB135" w:rsidR="0093558C" w:rsidRDefault="0093558C" w:rsidP="0093558C">
      <w:pPr>
        <w:rPr>
          <w:rFonts w:ascii="Times New Roman" w:hAnsi="Times New Roman" w:cs="Times New Roman"/>
          <w:szCs w:val="20"/>
          <w:lang w:val="en-US"/>
        </w:rPr>
      </w:pPr>
      <w:r w:rsidRPr="00321967">
        <w:rPr>
          <w:rFonts w:ascii="Times New Roman" w:hAnsi="Times New Roman" w:cs="Times New Roman"/>
          <w:lang w:val="en-US"/>
        </w:rPr>
        <w:lastRenderedPageBreak/>
        <w:t>The chosen approach implies that in the case that the SS/PBCH block would be using 15kHz numerology and CSI-RS would be based on 30kHz numerology and the SS/PBCH block is offset un-even amount of 15kHz steps from the common PRB grid, the ‘</w:t>
      </w:r>
      <w:r w:rsidRPr="00321967">
        <w:rPr>
          <w:rFonts w:ascii="Times New Roman" w:eastAsia="Times New Roman" w:hAnsi="Times New Roman" w:cs="Times New Roman"/>
          <w:i/>
          <w:szCs w:val="20"/>
          <w:lang w:val="en-US" w:eastAsia="fi-FI"/>
        </w:rPr>
        <w:t>Common-PRB-Grid-offset</w:t>
      </w:r>
      <w:r w:rsidRPr="00321967">
        <w:rPr>
          <w:rFonts w:ascii="Times New Roman" w:hAnsi="Times New Roman" w:cs="Times New Roman"/>
          <w:szCs w:val="20"/>
          <w:lang w:val="en-US"/>
        </w:rPr>
        <w:t xml:space="preserve">’ would not be able to point to the scs#0 of the PRB0 in the common PRB grid. </w:t>
      </w:r>
    </w:p>
    <w:p w14:paraId="520FD526" w14:textId="52912113" w:rsidR="00B86353" w:rsidRPr="00787320" w:rsidRDefault="00B86353" w:rsidP="00B86353">
      <w:pPr>
        <w:pStyle w:val="Caption"/>
        <w:rPr>
          <w:lang w:val="en-US"/>
        </w:rPr>
      </w:pPr>
      <w:r w:rsidRPr="00D03B8D">
        <w:rPr>
          <w:lang w:val="en-US"/>
        </w:rPr>
        <w:t xml:space="preserve">Observation </w:t>
      </w:r>
      <w:r>
        <w:t>5</w:t>
      </w:r>
      <w:r w:rsidRPr="00787320">
        <w:rPr>
          <w:lang w:val="en-US"/>
        </w:rPr>
        <w:t>:</w:t>
      </w:r>
      <w:r>
        <w:rPr>
          <w:lang w:val="en-US"/>
        </w:rPr>
        <w:t xml:space="preserve"> If SS/PBCH numerology is lower than CSI-RS numerology at FR1,</w:t>
      </w:r>
      <w:r w:rsidRPr="00B86353">
        <w:rPr>
          <w:rFonts w:cs="Times New Roman"/>
          <w:lang w:val="en-US"/>
        </w:rPr>
        <w:t xml:space="preserve"> </w:t>
      </w:r>
      <w:r w:rsidRPr="00321967">
        <w:rPr>
          <w:rFonts w:cs="Times New Roman"/>
          <w:lang w:val="en-US"/>
        </w:rPr>
        <w:t>‘</w:t>
      </w:r>
      <w:r w:rsidRPr="00321967">
        <w:rPr>
          <w:rFonts w:eastAsia="Times New Roman" w:cs="Times New Roman"/>
          <w:i/>
          <w:szCs w:val="20"/>
          <w:lang w:val="en-US" w:eastAsia="fi-FI"/>
        </w:rPr>
        <w:t>Common-PRB-Grid-offset</w:t>
      </w:r>
      <w:r w:rsidRPr="00321967">
        <w:rPr>
          <w:rFonts w:cs="Times New Roman"/>
          <w:szCs w:val="20"/>
          <w:lang w:val="en-US"/>
        </w:rPr>
        <w:t>’ would not be able to point to the scs#0 of the PRB0 in the common PRB grid</w:t>
      </w:r>
      <w:r w:rsidRPr="00787320">
        <w:rPr>
          <w:lang w:val="en-US"/>
        </w:rPr>
        <w:t>.</w:t>
      </w:r>
    </w:p>
    <w:p w14:paraId="4868F5A2" w14:textId="1F0CD936" w:rsidR="0093558C" w:rsidRPr="00321967" w:rsidRDefault="0093558C" w:rsidP="0093558C">
      <w:pPr>
        <w:rPr>
          <w:rFonts w:ascii="Times New Roman" w:hAnsi="Times New Roman" w:cs="Times New Roman"/>
          <w:lang w:val="en-US"/>
        </w:rPr>
      </w:pPr>
      <w:r w:rsidRPr="00321967">
        <w:rPr>
          <w:rFonts w:ascii="Times New Roman" w:hAnsi="Times New Roman" w:cs="Times New Roman"/>
          <w:lang w:val="en-US"/>
        </w:rPr>
        <w:t>Therefore, two options exist. Either the offset is defined to be between the common PRB0 and the PRB (scs#0) referred by</w:t>
      </w:r>
      <w:r w:rsidR="00B86353">
        <w:rPr>
          <w:rFonts w:ascii="Times New Roman" w:hAnsi="Times New Roman" w:cs="Times New Roman"/>
          <w:lang w:val="en-US"/>
        </w:rPr>
        <w:t xml:space="preserve"> the SS/PBCH block with the </w:t>
      </w:r>
      <w:r w:rsidRPr="00321967">
        <w:rPr>
          <w:rFonts w:ascii="Times New Roman" w:hAnsi="Times New Roman" w:cs="Times New Roman"/>
          <w:lang w:val="en-US"/>
        </w:rPr>
        <w:t>floating synch offset (‘</w:t>
      </w:r>
      <w:r w:rsidRPr="00321967">
        <w:rPr>
          <w:rFonts w:ascii="Times New Roman" w:hAnsi="Times New Roman" w:cs="Times New Roman"/>
          <w:i/>
          <w:lang w:val="en-US"/>
        </w:rPr>
        <w:t>ssb-subcarrierOffset</w:t>
      </w:r>
      <w:r w:rsidRPr="00321967">
        <w:rPr>
          <w:rFonts w:ascii="Times New Roman" w:hAnsi="Times New Roman" w:cs="Times New Roman"/>
          <w:lang w:val="en-US"/>
        </w:rPr>
        <w:t>’) (i.e. after the floating synch is resolved) and ‘</w:t>
      </w:r>
      <w:r w:rsidRPr="00321967">
        <w:rPr>
          <w:rFonts w:ascii="Times New Roman" w:eastAsia="Times New Roman" w:hAnsi="Times New Roman" w:cs="Times New Roman"/>
          <w:i/>
          <w:szCs w:val="20"/>
          <w:lang w:val="en-US" w:eastAsia="fi-FI"/>
        </w:rPr>
        <w:t>Common-PRB-Grid-offset</w:t>
      </w:r>
      <w:r w:rsidRPr="00321967">
        <w:rPr>
          <w:rFonts w:ascii="Times New Roman" w:hAnsi="Times New Roman" w:cs="Times New Roman"/>
          <w:szCs w:val="20"/>
          <w:lang w:val="en-US"/>
        </w:rPr>
        <w:t>’ is determined as PRBs (instead of tones)</w:t>
      </w:r>
      <w:r w:rsidRPr="00321967">
        <w:rPr>
          <w:rFonts w:ascii="Times New Roman" w:hAnsi="Times New Roman" w:cs="Times New Roman"/>
          <w:lang w:val="en-US"/>
        </w:rPr>
        <w:t>. This would imply that for inter-frequency case the ‘</w:t>
      </w:r>
      <w:r w:rsidRPr="00321967">
        <w:rPr>
          <w:rFonts w:ascii="Times New Roman" w:hAnsi="Times New Roman" w:cs="Times New Roman"/>
          <w:i/>
          <w:lang w:val="en-US"/>
        </w:rPr>
        <w:t>ssb-subcarrierOffset</w:t>
      </w:r>
      <w:r w:rsidRPr="00321967">
        <w:rPr>
          <w:rFonts w:ascii="Times New Roman" w:hAnsi="Times New Roman" w:cs="Times New Roman"/>
          <w:lang w:val="en-US"/>
        </w:rPr>
        <w:t>’ would need to be indicated (assuming tha</w:t>
      </w:r>
      <w:r w:rsidR="00B86353">
        <w:rPr>
          <w:rFonts w:ascii="Times New Roman" w:hAnsi="Times New Roman" w:cs="Times New Roman"/>
          <w:lang w:val="en-US"/>
        </w:rPr>
        <w:t>t the sub-carrier spacing</w:t>
      </w:r>
      <w:r w:rsidRPr="00321967">
        <w:rPr>
          <w:rFonts w:ascii="Times New Roman" w:hAnsi="Times New Roman" w:cs="Times New Roman"/>
          <w:lang w:val="en-US"/>
        </w:rPr>
        <w:t xml:space="preserve"> of the </w:t>
      </w:r>
      <w:r w:rsidR="00B86353">
        <w:rPr>
          <w:rFonts w:ascii="Times New Roman" w:hAnsi="Times New Roman" w:cs="Times New Roman"/>
          <w:lang w:val="en-US"/>
        </w:rPr>
        <w:t>SS/PBCH block is obtained elsew</w:t>
      </w:r>
      <w:r w:rsidRPr="00321967">
        <w:rPr>
          <w:rFonts w:ascii="Times New Roman" w:hAnsi="Times New Roman" w:cs="Times New Roman"/>
          <w:lang w:val="en-US"/>
        </w:rPr>
        <w:t>h</w:t>
      </w:r>
      <w:r w:rsidR="00B86353">
        <w:rPr>
          <w:rFonts w:ascii="Times New Roman" w:hAnsi="Times New Roman" w:cs="Times New Roman"/>
          <w:lang w:val="en-US"/>
        </w:rPr>
        <w:t>e</w:t>
      </w:r>
      <w:r w:rsidRPr="00321967">
        <w:rPr>
          <w:rFonts w:ascii="Times New Roman" w:hAnsi="Times New Roman" w:cs="Times New Roman"/>
          <w:lang w:val="en-US"/>
        </w:rPr>
        <w:t>re) but ‘</w:t>
      </w:r>
      <w:r w:rsidRPr="00321967">
        <w:rPr>
          <w:rFonts w:ascii="Times New Roman" w:eastAsia="Times New Roman" w:hAnsi="Times New Roman" w:cs="Times New Roman"/>
          <w:i/>
          <w:szCs w:val="20"/>
          <w:lang w:val="en-US" w:eastAsia="fi-FI"/>
        </w:rPr>
        <w:t>Common-PRB-Grid-offset</w:t>
      </w:r>
      <w:r w:rsidRPr="00321967">
        <w:rPr>
          <w:rFonts w:ascii="Times New Roman" w:hAnsi="Times New Roman" w:cs="Times New Roman"/>
          <w:szCs w:val="20"/>
          <w:lang w:val="en-US"/>
        </w:rPr>
        <w:t>’ could be sent with fewer bits (5+11 bits wo any joint coding)</w:t>
      </w:r>
      <w:r w:rsidRPr="00321967">
        <w:rPr>
          <w:rFonts w:ascii="Times New Roman" w:hAnsi="Times New Roman" w:cs="Times New Roman"/>
          <w:lang w:val="en-US"/>
        </w:rPr>
        <w:t>. Alternatively</w:t>
      </w:r>
      <w:r w:rsidR="00B86353">
        <w:rPr>
          <w:rFonts w:ascii="Times New Roman" w:hAnsi="Times New Roman" w:cs="Times New Roman"/>
          <w:lang w:val="en-US"/>
        </w:rPr>
        <w:t>,</w:t>
      </w:r>
      <w:r w:rsidRPr="00321967">
        <w:rPr>
          <w:rFonts w:ascii="Times New Roman" w:hAnsi="Times New Roman" w:cs="Times New Roman"/>
          <w:lang w:val="en-US"/>
        </w:rPr>
        <w:t xml:space="preserve"> the numerology based on ‘</w:t>
      </w:r>
      <w:r w:rsidRPr="00321967">
        <w:rPr>
          <w:rFonts w:ascii="Times New Roman" w:eastAsia="Times New Roman" w:hAnsi="Times New Roman" w:cs="Times New Roman"/>
          <w:i/>
          <w:szCs w:val="20"/>
          <w:lang w:val="en-US" w:eastAsia="fi-FI"/>
        </w:rPr>
        <w:t>Common-PRB-Grid-offset</w:t>
      </w:r>
      <w:r w:rsidRPr="00321967">
        <w:rPr>
          <w:rFonts w:ascii="Times New Roman" w:hAnsi="Times New Roman" w:cs="Times New Roman"/>
          <w:szCs w:val="20"/>
          <w:lang w:val="en-US"/>
        </w:rPr>
        <w:t xml:space="preserve">’ (in steps of sub-carriers) is interpreted is selected with one bit (e.g. between 15kHz or 30kHz), adding one bit more (14+1 bits). </w:t>
      </w:r>
    </w:p>
    <w:p w14:paraId="64662A32" w14:textId="5C0C0408" w:rsidR="00B86353" w:rsidRPr="00787320" w:rsidRDefault="00B86353" w:rsidP="00B86353">
      <w:pPr>
        <w:pStyle w:val="Caption"/>
        <w:rPr>
          <w:lang w:val="en-US"/>
        </w:rPr>
      </w:pPr>
      <w:bookmarkStart w:id="15" w:name="_Hlk506557770"/>
      <w:r w:rsidRPr="00D03B8D">
        <w:rPr>
          <w:lang w:val="en-US"/>
        </w:rPr>
        <w:t xml:space="preserve">Observation </w:t>
      </w:r>
      <w:r>
        <w:t>6</w:t>
      </w:r>
      <w:r w:rsidRPr="00787320">
        <w:rPr>
          <w:lang w:val="en-US"/>
        </w:rPr>
        <w:t>:</w:t>
      </w:r>
      <w:r>
        <w:rPr>
          <w:lang w:val="en-US"/>
        </w:rPr>
        <w:t xml:space="preserve"> This can </w:t>
      </w:r>
      <w:bookmarkEnd w:id="15"/>
      <w:r>
        <w:rPr>
          <w:lang w:val="en-US"/>
        </w:rPr>
        <w:t xml:space="preserve">be addressed in two possible ways. Either 1) define the </w:t>
      </w:r>
      <w:r w:rsidRPr="00321967">
        <w:rPr>
          <w:rFonts w:cs="Times New Roman"/>
          <w:lang w:val="en-US"/>
        </w:rPr>
        <w:t>‘</w:t>
      </w:r>
      <w:r w:rsidRPr="00321967">
        <w:rPr>
          <w:rFonts w:eastAsia="Times New Roman" w:cs="Times New Roman"/>
          <w:i/>
          <w:szCs w:val="20"/>
          <w:lang w:val="en-US" w:eastAsia="fi-FI"/>
        </w:rPr>
        <w:t>Common-PRB-Grid-offset</w:t>
      </w:r>
      <w:r w:rsidRPr="00321967">
        <w:rPr>
          <w:rFonts w:cs="Times New Roman"/>
          <w:szCs w:val="20"/>
          <w:lang w:val="en-US"/>
        </w:rPr>
        <w:t>’ is determined as PRBs</w:t>
      </w:r>
      <w:r>
        <w:rPr>
          <w:rFonts w:cs="Times New Roman"/>
          <w:szCs w:val="20"/>
          <w:lang w:val="en-US"/>
        </w:rPr>
        <w:t xml:space="preserve"> and refer to PRB determined by the </w:t>
      </w:r>
      <w:r>
        <w:rPr>
          <w:rFonts w:cs="Times New Roman"/>
          <w:lang w:val="en-US"/>
        </w:rPr>
        <w:t>SS/PBCH block location after floating synch has been resolved</w:t>
      </w:r>
      <w:r>
        <w:rPr>
          <w:lang w:val="en-US"/>
        </w:rPr>
        <w:t xml:space="preserve"> or 2) indicate the numerology used for ‘</w:t>
      </w:r>
      <w:r w:rsidRPr="00321967">
        <w:rPr>
          <w:rFonts w:eastAsia="Times New Roman" w:cs="Times New Roman"/>
          <w:i/>
          <w:szCs w:val="20"/>
          <w:lang w:val="en-US" w:eastAsia="fi-FI"/>
        </w:rPr>
        <w:t>Common-PRB-Grid-offset</w:t>
      </w:r>
      <w:r w:rsidRPr="00321967">
        <w:rPr>
          <w:rFonts w:cs="Times New Roman"/>
          <w:szCs w:val="20"/>
          <w:lang w:val="en-US"/>
        </w:rPr>
        <w:t>’</w:t>
      </w:r>
    </w:p>
    <w:p w14:paraId="20DC8B4F" w14:textId="0936AA46" w:rsidR="00B86353" w:rsidRDefault="00B86353" w:rsidP="0001350B">
      <w:pPr>
        <w:rPr>
          <w:rFonts w:ascii="Times New Roman" w:hAnsi="Times New Roman" w:cs="Times New Roman"/>
          <w:lang w:val="en-US"/>
        </w:rPr>
      </w:pPr>
      <w:r>
        <w:rPr>
          <w:rFonts w:ascii="Times New Roman" w:hAnsi="Times New Roman" w:cs="Times New Roman"/>
          <w:lang w:val="en-US"/>
        </w:rPr>
        <w:t>After this being said, it is our understanding that RAN2 has implemented the reference locations (e.g. PRB0) using absolute frequency location indication, which would circumvent the afore discussed issue.</w:t>
      </w:r>
    </w:p>
    <w:p w14:paraId="31F0A661" w14:textId="26E1C061" w:rsidR="00B86353" w:rsidRPr="00B86353" w:rsidRDefault="00B86353" w:rsidP="00B86353">
      <w:pPr>
        <w:pStyle w:val="Caption"/>
        <w:rPr>
          <w:lang w:val="en-US"/>
        </w:rPr>
      </w:pPr>
      <w:r w:rsidRPr="00D03B8D">
        <w:rPr>
          <w:lang w:val="en-US"/>
        </w:rPr>
        <w:t xml:space="preserve">Observation </w:t>
      </w:r>
      <w:r>
        <w:t>7</w:t>
      </w:r>
      <w:r w:rsidRPr="00787320">
        <w:rPr>
          <w:lang w:val="en-US"/>
        </w:rPr>
        <w:t>:</w:t>
      </w:r>
      <w:r>
        <w:rPr>
          <w:lang w:val="en-US"/>
        </w:rPr>
        <w:t xml:space="preserve"> RAN2 appears to have chosen direct indication of the reference point (PRB0) via absolute indication, there by circumventing the aforementioned issue.</w:t>
      </w:r>
    </w:p>
    <w:p w14:paraId="05A7B87B" w14:textId="4A77A6FA" w:rsidR="002C7477" w:rsidRDefault="00B86353" w:rsidP="002C7477">
      <w:pPr>
        <w:pStyle w:val="Heading1"/>
      </w:pPr>
      <w:r>
        <w:t>5</w:t>
      </w:r>
      <w:r w:rsidR="002C7477">
        <w:tab/>
      </w:r>
      <w:r w:rsidR="002C7477" w:rsidRPr="002C7477">
        <w:t>CSI-RS measurements and C-DRX</w:t>
      </w:r>
    </w:p>
    <w:p w14:paraId="0608A436" w14:textId="15CC6B5A" w:rsidR="002C7477" w:rsidRPr="00257A2B" w:rsidRDefault="002C7477" w:rsidP="002C7477">
      <w:pPr>
        <w:rPr>
          <w:rFonts w:ascii="Times New Roman" w:hAnsi="Times New Roman" w:cs="Times New Roman"/>
          <w:lang w:val="en-US"/>
        </w:rPr>
      </w:pPr>
      <w:r w:rsidRPr="00257A2B">
        <w:rPr>
          <w:rFonts w:ascii="Times New Roman" w:hAnsi="Times New Roman" w:cs="Times New Roman"/>
          <w:lang w:val="en-US"/>
        </w:rPr>
        <w:t>Foll</w:t>
      </w:r>
      <w:r w:rsidR="00D03B8D">
        <w:rPr>
          <w:rFonts w:ascii="Times New Roman" w:hAnsi="Times New Roman" w:cs="Times New Roman"/>
          <w:lang w:val="en-US"/>
        </w:rPr>
        <w:t>o</w:t>
      </w:r>
      <w:r w:rsidRPr="00257A2B">
        <w:rPr>
          <w:rFonts w:ascii="Times New Roman" w:hAnsi="Times New Roman" w:cs="Times New Roman"/>
          <w:lang w:val="en-US"/>
        </w:rPr>
        <w:t>wing agreement was made regarding the CSI-RS measurements in C-DRX:</w:t>
      </w:r>
    </w:p>
    <w:p w14:paraId="14905774" w14:textId="77777777" w:rsidR="002C7477" w:rsidRPr="00D03B8D" w:rsidRDefault="002C7477" w:rsidP="002C7477">
      <w:pPr>
        <w:rPr>
          <w:rFonts w:ascii="Times New Roman" w:eastAsia="MS Mincho" w:hAnsi="Times New Roman" w:cs="Times New Roman"/>
          <w:sz w:val="18"/>
          <w:highlight w:val="green"/>
          <w:lang w:val="en-US"/>
        </w:rPr>
      </w:pPr>
      <w:r w:rsidRPr="00D03B8D">
        <w:rPr>
          <w:rFonts w:ascii="Times New Roman" w:eastAsia="MS Mincho" w:hAnsi="Times New Roman" w:cs="Times New Roman"/>
          <w:b/>
          <w:sz w:val="18"/>
          <w:highlight w:val="green"/>
          <w:u w:val="single"/>
          <w:lang w:val="en-US"/>
        </w:rPr>
        <w:t>Agreements:</w:t>
      </w:r>
    </w:p>
    <w:p w14:paraId="0077BA96" w14:textId="77777777" w:rsidR="002C7477" w:rsidRPr="00D03B8D" w:rsidRDefault="002C7477" w:rsidP="002C7477">
      <w:pPr>
        <w:numPr>
          <w:ilvl w:val="0"/>
          <w:numId w:val="16"/>
        </w:numPr>
        <w:tabs>
          <w:tab w:val="left" w:pos="720"/>
        </w:tabs>
        <w:rPr>
          <w:rFonts w:ascii="Times New Roman" w:eastAsia="MS Mincho" w:hAnsi="Times New Roman" w:cs="Times New Roman"/>
          <w:sz w:val="18"/>
          <w:lang w:val="en-US"/>
        </w:rPr>
      </w:pPr>
      <w:r w:rsidRPr="00D03B8D">
        <w:rPr>
          <w:rFonts w:ascii="Times New Roman" w:eastAsia="MS Mincho" w:hAnsi="Times New Roman" w:cs="Times New Roman"/>
          <w:sz w:val="18"/>
          <w:lang w:val="en-US"/>
        </w:rPr>
        <w:t>UE is not required to measure CSI-RS configured for L3 mobility outside the active time</w:t>
      </w:r>
    </w:p>
    <w:p w14:paraId="0C3DBDE0" w14:textId="77777777" w:rsidR="002C7477" w:rsidRPr="00D03B8D" w:rsidRDefault="002C7477" w:rsidP="002C7477">
      <w:pPr>
        <w:numPr>
          <w:ilvl w:val="0"/>
          <w:numId w:val="16"/>
        </w:numPr>
        <w:tabs>
          <w:tab w:val="left" w:pos="720"/>
        </w:tabs>
        <w:rPr>
          <w:rFonts w:ascii="Times New Roman" w:eastAsia="MS Mincho" w:hAnsi="Times New Roman" w:cs="Times New Roman"/>
          <w:sz w:val="18"/>
          <w:lang w:val="en-US"/>
        </w:rPr>
      </w:pPr>
      <w:r w:rsidRPr="00D03B8D">
        <w:rPr>
          <w:rFonts w:ascii="Times New Roman" w:eastAsia="MS Mincho" w:hAnsi="Times New Roman" w:cs="Times New Roman"/>
          <w:sz w:val="18"/>
          <w:lang w:val="en-US"/>
        </w:rPr>
        <w:t>Note exact definition of C-DRX active time depends on RAN2</w:t>
      </w:r>
    </w:p>
    <w:p w14:paraId="37A9E264" w14:textId="77777777" w:rsidR="002C7477" w:rsidRPr="00D03B8D" w:rsidRDefault="002C7477" w:rsidP="002C7477">
      <w:pPr>
        <w:numPr>
          <w:ilvl w:val="1"/>
          <w:numId w:val="16"/>
        </w:numPr>
        <w:tabs>
          <w:tab w:val="clear" w:pos="1440"/>
        </w:tabs>
        <w:rPr>
          <w:rFonts w:ascii="Times New Roman" w:eastAsia="MS Mincho" w:hAnsi="Times New Roman" w:cs="Times New Roman"/>
          <w:sz w:val="18"/>
          <w:lang w:val="en-US"/>
        </w:rPr>
      </w:pPr>
      <w:r w:rsidRPr="00D03B8D">
        <w:rPr>
          <w:rFonts w:ascii="Times New Roman" w:eastAsia="MS Mincho" w:hAnsi="Times New Roman" w:cs="Times New Roman"/>
          <w:sz w:val="18"/>
          <w:lang w:val="en-US"/>
        </w:rPr>
        <w:t xml:space="preserve">In this context the active time referred by RAN1 relates to the time when UE is monitoring PDCCH in onDuration or due to any timer triggered by gNB activity </w:t>
      </w:r>
    </w:p>
    <w:p w14:paraId="0B5ED529" w14:textId="77777777" w:rsidR="002C7477" w:rsidRPr="00D03B8D" w:rsidRDefault="002C7477" w:rsidP="002C7477">
      <w:pPr>
        <w:numPr>
          <w:ilvl w:val="2"/>
          <w:numId w:val="16"/>
        </w:numPr>
        <w:tabs>
          <w:tab w:val="clear" w:pos="2160"/>
        </w:tabs>
        <w:rPr>
          <w:rFonts w:ascii="Times New Roman" w:eastAsia="MS Mincho" w:hAnsi="Times New Roman" w:cs="Times New Roman"/>
          <w:sz w:val="18"/>
          <w:lang w:val="en-US"/>
        </w:rPr>
      </w:pPr>
      <w:r w:rsidRPr="00D03B8D">
        <w:rPr>
          <w:rFonts w:ascii="Times New Roman" w:eastAsia="MS Mincho" w:hAnsi="Times New Roman" w:cs="Times New Roman"/>
          <w:sz w:val="18"/>
          <w:lang w:val="en-US"/>
        </w:rPr>
        <w:t>I.e. when any of ‘onDurationTimer’, ‘drx-InactitivityTimer’ or ’ drx-RetransmissionTimer’ is running</w:t>
      </w:r>
    </w:p>
    <w:p w14:paraId="502431F4" w14:textId="77777777" w:rsidR="002C7477" w:rsidRPr="00D03B8D" w:rsidRDefault="002C7477" w:rsidP="002C7477">
      <w:pPr>
        <w:numPr>
          <w:ilvl w:val="0"/>
          <w:numId w:val="16"/>
        </w:numPr>
        <w:tabs>
          <w:tab w:val="left" w:pos="720"/>
        </w:tabs>
        <w:rPr>
          <w:rFonts w:ascii="Times New Roman" w:eastAsia="MS Mincho" w:hAnsi="Times New Roman" w:cs="Times New Roman"/>
          <w:sz w:val="18"/>
        </w:rPr>
      </w:pPr>
      <w:r w:rsidRPr="00D03B8D">
        <w:rPr>
          <w:rFonts w:ascii="Times New Roman" w:eastAsia="MS Mincho" w:hAnsi="Times New Roman" w:cs="Times New Roman"/>
          <w:sz w:val="18"/>
        </w:rPr>
        <w:t>FFS:</w:t>
      </w:r>
    </w:p>
    <w:p w14:paraId="179D2FFD" w14:textId="77777777" w:rsidR="002C7477" w:rsidRPr="00D03B8D" w:rsidRDefault="002C7477" w:rsidP="002C7477">
      <w:pPr>
        <w:numPr>
          <w:ilvl w:val="1"/>
          <w:numId w:val="16"/>
        </w:numPr>
        <w:tabs>
          <w:tab w:val="clear" w:pos="1440"/>
        </w:tabs>
        <w:rPr>
          <w:rFonts w:ascii="Times New Roman" w:eastAsia="MS Mincho" w:hAnsi="Times New Roman" w:cs="Times New Roman"/>
          <w:sz w:val="18"/>
          <w:lang w:val="en-US"/>
        </w:rPr>
      </w:pPr>
      <w:r w:rsidRPr="00D03B8D">
        <w:rPr>
          <w:rFonts w:ascii="Times New Roman" w:eastAsia="MS Mincho" w:hAnsi="Times New Roman" w:cs="Times New Roman"/>
          <w:sz w:val="18"/>
          <w:lang w:val="en-US"/>
        </w:rPr>
        <w:t>whether CSI-RS for L3 mobility is configured only within C-DRX UE’s active time for C-DRX operation</w:t>
      </w:r>
    </w:p>
    <w:p w14:paraId="0446C84B" w14:textId="77777777" w:rsidR="002C7477" w:rsidRPr="00D03B8D" w:rsidRDefault="002C7477" w:rsidP="002C7477">
      <w:pPr>
        <w:numPr>
          <w:ilvl w:val="1"/>
          <w:numId w:val="16"/>
        </w:numPr>
        <w:tabs>
          <w:tab w:val="clear" w:pos="1440"/>
        </w:tabs>
        <w:rPr>
          <w:rFonts w:ascii="Times New Roman" w:eastAsia="MS Mincho" w:hAnsi="Times New Roman" w:cs="Times New Roman"/>
          <w:sz w:val="18"/>
          <w:lang w:val="en-US"/>
        </w:rPr>
      </w:pPr>
      <w:r w:rsidRPr="00D03B8D">
        <w:rPr>
          <w:rFonts w:ascii="Times New Roman" w:eastAsia="MS Mincho" w:hAnsi="Times New Roman" w:cs="Times New Roman"/>
          <w:sz w:val="18"/>
          <w:lang w:val="en-US"/>
        </w:rPr>
        <w:t xml:space="preserve">whether UE should not assume that configured CSI-RS resources for L3 mobility are present outside the active time </w:t>
      </w:r>
    </w:p>
    <w:p w14:paraId="2A7E8E62" w14:textId="77777777" w:rsidR="002C7477" w:rsidRDefault="002C7477" w:rsidP="002C7477">
      <w:pPr>
        <w:rPr>
          <w:rFonts w:eastAsia="MS Mincho"/>
          <w:highlight w:val="yellow"/>
          <w:lang w:val="en-US"/>
        </w:rPr>
      </w:pPr>
    </w:p>
    <w:p w14:paraId="542914BA" w14:textId="77777777" w:rsidR="002C7477" w:rsidRPr="00712610" w:rsidRDefault="002C7477" w:rsidP="002C7477">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The open aspects in terms of UE behavior related to FFS points above, consider the way network can configure the CSI-RS for L3 mobility and UE assumptions regarding the presence of configured CSI-RS resources outside the active time. As noted in sub bullet of the agreement, in this context the active time is referred to the time when UE is monitoring PDCCH based on </w:t>
      </w:r>
      <w:r w:rsidRPr="00712610">
        <w:rPr>
          <w:rFonts w:ascii="Times New Roman" w:eastAsia="MS Mincho" w:hAnsi="Times New Roman" w:cs="Times New Roman"/>
          <w:i/>
          <w:lang w:val="en-US"/>
        </w:rPr>
        <w:t>onDurationTimer</w:t>
      </w:r>
      <w:r w:rsidRPr="00712610">
        <w:rPr>
          <w:rFonts w:ascii="Times New Roman" w:eastAsia="MS Mincho" w:hAnsi="Times New Roman" w:cs="Times New Roman"/>
          <w:lang w:val="en-US"/>
        </w:rPr>
        <w:t xml:space="preserve"> or due to any timer triggered by gNB activity.</w:t>
      </w:r>
    </w:p>
    <w:p w14:paraId="470CF637" w14:textId="77FF13AC" w:rsidR="002C7477" w:rsidRPr="00712610" w:rsidRDefault="002C7477" w:rsidP="002C7477">
      <w:pPr>
        <w:rPr>
          <w:rFonts w:ascii="Times New Roman" w:eastAsia="MS Mincho" w:hAnsi="Times New Roman" w:cs="Times New Roman"/>
          <w:lang w:val="en-US"/>
        </w:rPr>
      </w:pPr>
      <w:r w:rsidRPr="00712610">
        <w:rPr>
          <w:rFonts w:ascii="Times New Roman" w:eastAsia="MS Mincho" w:hAnsi="Times New Roman" w:cs="Times New Roman"/>
          <w:lang w:val="en-US"/>
        </w:rPr>
        <w:t>At least in LTE and v</w:t>
      </w:r>
      <w:r w:rsidR="0055541B">
        <w:rPr>
          <w:rFonts w:ascii="Times New Roman" w:eastAsia="MS Mincho" w:hAnsi="Times New Roman" w:cs="Times New Roman"/>
          <w:lang w:val="en-US"/>
        </w:rPr>
        <w:t xml:space="preserve">ery likely </w:t>
      </w:r>
      <w:r w:rsidRPr="00712610">
        <w:rPr>
          <w:rFonts w:ascii="Times New Roman" w:eastAsia="MS Mincho" w:hAnsi="Times New Roman" w:cs="Times New Roman"/>
          <w:lang w:val="en-US"/>
        </w:rPr>
        <w:t xml:space="preserve">in NR as well, when C-DRX is configured to the UE, UE is set with different timers that, in addition to the rules given in MAC specification, determine the UE behavior. Namely these rules and timers aim to establish synchronous understanding between UE and network, when UE should be </w:t>
      </w:r>
      <w:r w:rsidRPr="00712610">
        <w:rPr>
          <w:rFonts w:ascii="Times New Roman" w:eastAsia="MS Mincho" w:hAnsi="Times New Roman" w:cs="Times New Roman"/>
          <w:lang w:val="en-US"/>
        </w:rPr>
        <w:lastRenderedPageBreak/>
        <w:t xml:space="preserve">monitoring PDCCH. High level summary of most relevant timers and related behavior from 36.321 (sec. 5.7) is given below: </w:t>
      </w:r>
    </w:p>
    <w:p w14:paraId="574E833B" w14:textId="77777777" w:rsidR="002C7477" w:rsidRPr="00712610" w:rsidRDefault="002C7477" w:rsidP="002C7477">
      <w:pPr>
        <w:pStyle w:val="ListParagraph"/>
        <w:numPr>
          <w:ilvl w:val="0"/>
          <w:numId w:val="17"/>
        </w:numPr>
        <w:rPr>
          <w:rFonts w:ascii="Times New Roman" w:eastAsia="MS Mincho" w:hAnsi="Times New Roman" w:cs="Times New Roman"/>
          <w:lang w:val="en-US"/>
        </w:rPr>
      </w:pP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which determines how soon after ceasing of DL and/or UL activity UE may start to apply the discontinuous PDCCH monitoring. Once the </w:t>
      </w: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 UE is required to monitor the PDCCH only during </w:t>
      </w:r>
      <w:r w:rsidRPr="00712610">
        <w:rPr>
          <w:rFonts w:ascii="Times New Roman" w:eastAsia="MS Mincho" w:hAnsi="Times New Roman" w:cs="Times New Roman"/>
          <w:i/>
          <w:sz w:val="20"/>
          <w:szCs w:val="20"/>
          <w:lang w:val="en-US"/>
        </w:rPr>
        <w:t>onDurationTimer</w:t>
      </w:r>
      <w:r w:rsidRPr="00712610">
        <w:rPr>
          <w:rFonts w:ascii="Times New Roman" w:eastAsia="MS Mincho" w:hAnsi="Times New Roman" w:cs="Times New Roman"/>
          <w:sz w:val="20"/>
          <w:szCs w:val="20"/>
          <w:lang w:val="en-US"/>
        </w:rPr>
        <w:t xml:space="preserve"> once every DRX cycle. </w:t>
      </w:r>
    </w:p>
    <w:p w14:paraId="7A0D53CF" w14:textId="77777777" w:rsidR="002C7477" w:rsidRPr="00712610" w:rsidRDefault="002C7477" w:rsidP="002C7477">
      <w:pPr>
        <w:pStyle w:val="ListParagraph"/>
        <w:numPr>
          <w:ilvl w:val="0"/>
          <w:numId w:val="17"/>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Two different DRX cycles can be configured; </w:t>
      </w:r>
      <w:r w:rsidRPr="00712610">
        <w:rPr>
          <w:rFonts w:ascii="Times New Roman" w:eastAsia="MS Mincho" w:hAnsi="Times New Roman" w:cs="Times New Roman"/>
          <w:i/>
          <w:sz w:val="20"/>
          <w:szCs w:val="20"/>
          <w:lang w:val="en-US"/>
        </w:rPr>
        <w:t>shortDRX-Cycle</w:t>
      </w:r>
      <w:r w:rsidRPr="00712610">
        <w:rPr>
          <w:rFonts w:ascii="Times New Roman" w:eastAsia="MS Mincho" w:hAnsi="Times New Roman" w:cs="Times New Roman"/>
          <w:sz w:val="20"/>
          <w:szCs w:val="20"/>
          <w:lang w:val="en-US"/>
        </w:rPr>
        <w:t xml:space="preserve"> (optional) and </w:t>
      </w:r>
      <w:r w:rsidRPr="00712610">
        <w:rPr>
          <w:rFonts w:ascii="Times New Roman" w:eastAsia="MS Mincho" w:hAnsi="Times New Roman" w:cs="Times New Roman"/>
          <w:i/>
          <w:sz w:val="20"/>
          <w:szCs w:val="20"/>
          <w:lang w:val="en-US"/>
        </w:rPr>
        <w:t>longDRX-Cycle</w:t>
      </w:r>
      <w:r w:rsidRPr="00712610">
        <w:rPr>
          <w:rFonts w:ascii="Times New Roman" w:eastAsia="MS Mincho" w:hAnsi="Times New Roman" w:cs="Times New Roman"/>
          <w:sz w:val="20"/>
          <w:szCs w:val="20"/>
          <w:lang w:val="en-US"/>
        </w:rPr>
        <w:t>.</w:t>
      </w:r>
    </w:p>
    <w:p w14:paraId="6C55232F" w14:textId="77777777" w:rsidR="002C7477" w:rsidRPr="00712610" w:rsidRDefault="002C7477" w:rsidP="002C7477">
      <w:pPr>
        <w:pStyle w:val="ListParagraph"/>
        <w:numPr>
          <w:ilvl w:val="0"/>
          <w:numId w:val="17"/>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After </w:t>
      </w: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 UE will first apply the the PDCCH discontinuous monitoring pattern according to </w:t>
      </w:r>
      <w:r w:rsidRPr="00712610">
        <w:rPr>
          <w:rFonts w:ascii="Times New Roman" w:eastAsia="MS Mincho" w:hAnsi="Times New Roman" w:cs="Times New Roman"/>
          <w:i/>
          <w:sz w:val="20"/>
          <w:szCs w:val="20"/>
          <w:lang w:val="en-US"/>
        </w:rPr>
        <w:t>shortDRX-Cycle</w:t>
      </w:r>
      <w:r w:rsidRPr="00712610">
        <w:rPr>
          <w:rFonts w:ascii="Times New Roman" w:eastAsia="MS Mincho" w:hAnsi="Times New Roman" w:cs="Times New Roman"/>
          <w:sz w:val="20"/>
          <w:szCs w:val="20"/>
          <w:lang w:val="en-US"/>
        </w:rPr>
        <w:t xml:space="preserve"> (if configured) and followed by </w:t>
      </w:r>
      <w:r w:rsidRPr="00712610">
        <w:rPr>
          <w:rFonts w:ascii="Times New Roman" w:eastAsia="MS Mincho" w:hAnsi="Times New Roman" w:cs="Times New Roman"/>
          <w:i/>
          <w:sz w:val="20"/>
          <w:szCs w:val="20"/>
          <w:lang w:val="en-US"/>
        </w:rPr>
        <w:t>longDRX-Cycle</w:t>
      </w:r>
    </w:p>
    <w:p w14:paraId="1933AD00" w14:textId="77777777" w:rsidR="002C7477" w:rsidRPr="00712610" w:rsidRDefault="002C7477" w:rsidP="002C7477">
      <w:pPr>
        <w:pStyle w:val="ListParagraph"/>
        <w:numPr>
          <w:ilvl w:val="1"/>
          <w:numId w:val="17"/>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If short DRX cycle is configured </w:t>
      </w:r>
      <w:r w:rsidRPr="00712610">
        <w:rPr>
          <w:rFonts w:ascii="Times New Roman" w:eastAsia="MS Mincho" w:hAnsi="Times New Roman" w:cs="Times New Roman"/>
          <w:i/>
          <w:sz w:val="20"/>
          <w:szCs w:val="20"/>
          <w:lang w:val="en-US"/>
        </w:rPr>
        <w:t>drxShortCycleTimer</w:t>
      </w:r>
      <w:r w:rsidRPr="00712610">
        <w:rPr>
          <w:rFonts w:ascii="Times New Roman" w:eastAsia="MS Mincho" w:hAnsi="Times New Roman" w:cs="Times New Roman"/>
          <w:sz w:val="20"/>
          <w:szCs w:val="20"/>
          <w:lang w:val="en-US"/>
        </w:rPr>
        <w:t xml:space="preserve"> determines how soon after applying short DRX cycle UE will start to monitor based on long DRX cycle</w:t>
      </w:r>
    </w:p>
    <w:p w14:paraId="6E809444" w14:textId="77777777" w:rsidR="002C7477" w:rsidRPr="00712610" w:rsidRDefault="002C7477" w:rsidP="002C7477">
      <w:pPr>
        <w:pStyle w:val="ListParagraph"/>
        <w:numPr>
          <w:ilvl w:val="1"/>
          <w:numId w:val="17"/>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If no </w:t>
      </w:r>
      <w:r w:rsidRPr="00712610">
        <w:rPr>
          <w:rFonts w:ascii="Times New Roman" w:eastAsia="MS Mincho" w:hAnsi="Times New Roman" w:cs="Times New Roman"/>
          <w:i/>
          <w:sz w:val="20"/>
          <w:szCs w:val="20"/>
          <w:lang w:val="en-US"/>
        </w:rPr>
        <w:t>shortDRX-Cycle</w:t>
      </w:r>
      <w:r w:rsidRPr="00712610">
        <w:rPr>
          <w:rFonts w:ascii="Times New Roman" w:eastAsia="MS Mincho" w:hAnsi="Times New Roman" w:cs="Times New Roman"/>
          <w:sz w:val="20"/>
          <w:szCs w:val="20"/>
          <w:lang w:val="en-US"/>
        </w:rPr>
        <w:t xml:space="preserve"> is configured UE may start to apply the the PDCCH discontinuous monitoring pattern according to </w:t>
      </w:r>
      <w:r w:rsidRPr="00712610">
        <w:rPr>
          <w:rFonts w:ascii="Times New Roman" w:eastAsia="MS Mincho" w:hAnsi="Times New Roman" w:cs="Times New Roman"/>
          <w:i/>
          <w:sz w:val="20"/>
          <w:szCs w:val="20"/>
          <w:lang w:val="en-US"/>
        </w:rPr>
        <w:t xml:space="preserve">longDRX-Cycle </w:t>
      </w:r>
      <w:r w:rsidRPr="00712610">
        <w:rPr>
          <w:rFonts w:ascii="Times New Roman" w:eastAsia="MS Mincho" w:hAnsi="Times New Roman" w:cs="Times New Roman"/>
          <w:sz w:val="20"/>
          <w:szCs w:val="20"/>
          <w:lang w:val="en-US"/>
        </w:rPr>
        <w:t xml:space="preserve">(after </w:t>
      </w: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w:t>
      </w:r>
    </w:p>
    <w:p w14:paraId="55C4E88B" w14:textId="77777777" w:rsidR="002C7477" w:rsidRPr="00712610" w:rsidRDefault="002C7477" w:rsidP="002C7477">
      <w:pPr>
        <w:pStyle w:val="ListParagraph"/>
        <w:numPr>
          <w:ilvl w:val="1"/>
          <w:numId w:val="17"/>
        </w:numPr>
        <w:rPr>
          <w:rFonts w:ascii="Times New Roman" w:eastAsia="MS Mincho" w:hAnsi="Times New Roman" w:cs="Times New Roman"/>
          <w:lang w:val="en-US"/>
        </w:rPr>
      </w:pPr>
      <w:r w:rsidRPr="00712610">
        <w:rPr>
          <w:rFonts w:ascii="Times New Roman" w:eastAsia="MS Mincho" w:hAnsi="Times New Roman" w:cs="Times New Roman"/>
          <w:sz w:val="20"/>
          <w:szCs w:val="20"/>
          <w:lang w:val="en-US"/>
        </w:rPr>
        <w:t xml:space="preserve">or the </w:t>
      </w:r>
      <w:r w:rsidRPr="00712610">
        <w:rPr>
          <w:rFonts w:ascii="Times New Roman" w:eastAsia="MS Mincho" w:hAnsi="Times New Roman" w:cs="Times New Roman"/>
          <w:i/>
          <w:sz w:val="20"/>
          <w:szCs w:val="20"/>
          <w:lang w:val="en-US"/>
        </w:rPr>
        <w:t>drx-InactivityTimer</w:t>
      </w:r>
      <w:r w:rsidRPr="00712610">
        <w:rPr>
          <w:rFonts w:ascii="Times New Roman" w:eastAsia="MS Mincho" w:hAnsi="Times New Roman" w:cs="Times New Roman"/>
          <w:sz w:val="20"/>
          <w:szCs w:val="20"/>
          <w:lang w:val="en-US"/>
        </w:rPr>
        <w:t xml:space="preserve"> has expired UE may start to monitor PDCCH in a discontinuous manner according to longDRX-Cycle.</w:t>
      </w:r>
    </w:p>
    <w:p w14:paraId="7E19EF70" w14:textId="77777777" w:rsidR="002C7477" w:rsidRPr="00712610" w:rsidRDefault="002C7477" w:rsidP="002C7477">
      <w:pPr>
        <w:pStyle w:val="ListParagraph"/>
        <w:numPr>
          <w:ilvl w:val="0"/>
          <w:numId w:val="17"/>
        </w:numPr>
        <w:rPr>
          <w:rFonts w:ascii="Times New Roman" w:eastAsia="MS Mincho" w:hAnsi="Times New Roman" w:cs="Times New Roman"/>
          <w:lang w:val="en-US"/>
        </w:rPr>
      </w:pPr>
      <w:r w:rsidRPr="00712610">
        <w:rPr>
          <w:rFonts w:ascii="Times New Roman" w:eastAsia="MS Mincho" w:hAnsi="Times New Roman" w:cs="Times New Roman"/>
          <w:i/>
          <w:sz w:val="20"/>
          <w:szCs w:val="20"/>
          <w:lang w:val="en-US"/>
        </w:rPr>
        <w:t>onDurationTimer</w:t>
      </w:r>
      <w:r w:rsidRPr="00712610">
        <w:rPr>
          <w:rFonts w:ascii="Times New Roman" w:eastAsia="MS Mincho" w:hAnsi="Times New Roman" w:cs="Times New Roman"/>
          <w:sz w:val="20"/>
          <w:szCs w:val="20"/>
          <w:lang w:val="en-US"/>
        </w:rPr>
        <w:t xml:space="preserve"> determines the minimum active time UE needs to monitor the PDCCH (unless not required by other rules) every DRX cycle</w:t>
      </w:r>
    </w:p>
    <w:p w14:paraId="44039ED0" w14:textId="77777777" w:rsidR="002C7477" w:rsidRPr="00712610" w:rsidRDefault="002C7477" w:rsidP="002C7477">
      <w:pPr>
        <w:rPr>
          <w:rFonts w:ascii="Times New Roman" w:eastAsia="MS Mincho" w:hAnsi="Times New Roman" w:cs="Times New Roman"/>
          <w:lang w:val="en-US"/>
        </w:rPr>
      </w:pPr>
    </w:p>
    <w:p w14:paraId="59F0669B" w14:textId="77777777" w:rsidR="002C7477" w:rsidRPr="00712610" w:rsidRDefault="002C7477" w:rsidP="002C7477">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It also good to note that the LTE RRM requirements defined in 36.133 assume C-DRX being configured, and the performance requirements are determined based on the active time of the DRX cycle. In most test cases UE is being addressed by PDCCH continuously (to keep </w:t>
      </w:r>
      <w:r w:rsidRPr="00712610">
        <w:rPr>
          <w:rFonts w:ascii="Times New Roman" w:eastAsia="MS Mincho" w:hAnsi="Times New Roman" w:cs="Times New Roman"/>
          <w:i/>
          <w:lang w:val="en-US"/>
        </w:rPr>
        <w:t>drx-InactivityTimer</w:t>
      </w:r>
      <w:r w:rsidRPr="00712610">
        <w:rPr>
          <w:rFonts w:ascii="Times New Roman" w:eastAsia="MS Mincho" w:hAnsi="Times New Roman" w:cs="Times New Roman"/>
          <w:lang w:val="en-US"/>
        </w:rPr>
        <w:t xml:space="preserve"> running) and prevent the UE to start discontinuous monitoring and the performance requirements are same as with no C-DRX configured.</w:t>
      </w:r>
    </w:p>
    <w:p w14:paraId="769D285D" w14:textId="483434B6" w:rsidR="002C7477" w:rsidRPr="00712610" w:rsidRDefault="002C7477" w:rsidP="002C7477">
      <w:pPr>
        <w:rPr>
          <w:rFonts w:ascii="Times New Roman" w:eastAsia="MS Mincho" w:hAnsi="Times New Roman" w:cs="Times New Roman"/>
          <w:lang w:val="en-US"/>
        </w:rPr>
      </w:pPr>
      <w:r w:rsidRPr="00712610">
        <w:rPr>
          <w:rFonts w:ascii="Times New Roman" w:eastAsia="MS Mincho" w:hAnsi="Times New Roman" w:cs="Times New Roman"/>
          <w:lang w:val="en-US"/>
        </w:rPr>
        <w:t>Thus rules determining the UE behavior (i.e PDCCH monitoring) results that if there is data activity and UE is scheduled more or less contin</w:t>
      </w:r>
      <w:r w:rsidR="00D03B8D">
        <w:rPr>
          <w:rFonts w:ascii="Times New Roman" w:eastAsia="MS Mincho" w:hAnsi="Times New Roman" w:cs="Times New Roman"/>
          <w:lang w:val="en-US"/>
        </w:rPr>
        <w:t>u</w:t>
      </w:r>
      <w:r w:rsidRPr="00712610">
        <w:rPr>
          <w:rFonts w:ascii="Times New Roman" w:eastAsia="MS Mincho" w:hAnsi="Times New Roman" w:cs="Times New Roman"/>
          <w:lang w:val="en-US"/>
        </w:rPr>
        <w:t xml:space="preserve">ously (at least once every </w:t>
      </w:r>
      <w:r w:rsidRPr="00712610">
        <w:rPr>
          <w:rFonts w:ascii="Times New Roman" w:eastAsia="MS Mincho" w:hAnsi="Times New Roman" w:cs="Times New Roman"/>
          <w:i/>
          <w:lang w:val="en-US"/>
        </w:rPr>
        <w:t>drx-InactivityTimer</w:t>
      </w:r>
      <w:r w:rsidRPr="00712610">
        <w:rPr>
          <w:rFonts w:ascii="Times New Roman" w:eastAsia="MS Mincho" w:hAnsi="Times New Roman" w:cs="Times New Roman"/>
          <w:lang w:val="en-US"/>
        </w:rPr>
        <w:t xml:space="preserve">) UE will stay in active time and monitor the PDCCH. It is clear that from user experience perspective, when there is data activity, the mobility criterions should be also tighter. The performance requirements in RAN4 in determine that the UE mobility requirements shall follow the same baseline as in case when no C-DRX is configured. When UE is allowed to start the discontinuous monitoring e.g. there has not been PDCCH activity for the duration </w:t>
      </w:r>
      <w:r w:rsidRPr="00712610">
        <w:rPr>
          <w:rFonts w:ascii="Times New Roman" w:eastAsia="MS Mincho" w:hAnsi="Times New Roman" w:cs="Times New Roman"/>
          <w:i/>
          <w:lang w:val="en-US"/>
        </w:rPr>
        <w:t>drx-InactivityTimer</w:t>
      </w:r>
      <w:r w:rsidRPr="00712610">
        <w:rPr>
          <w:rFonts w:ascii="Times New Roman" w:eastAsia="MS Mincho" w:hAnsi="Times New Roman" w:cs="Times New Roman"/>
          <w:lang w:val="en-US"/>
        </w:rPr>
        <w:t xml:space="preserve">, the impact of prolonged mobility procedures to user experience is less severe, and UE can be allowed to perform measurements less frequently (as per RAN4 requirements).  </w:t>
      </w:r>
    </w:p>
    <w:p w14:paraId="062272BF" w14:textId="71B5617C" w:rsidR="002C7477" w:rsidRPr="00787320" w:rsidRDefault="00D03B8D" w:rsidP="00D03B8D">
      <w:pPr>
        <w:pStyle w:val="Caption"/>
        <w:rPr>
          <w:lang w:val="en-US"/>
        </w:rPr>
      </w:pPr>
      <w:bookmarkStart w:id="16" w:name="_Ref494727894"/>
      <w:bookmarkStart w:id="17" w:name="_Ref503557328"/>
      <w:r w:rsidRPr="00D03B8D">
        <w:rPr>
          <w:lang w:val="en-US"/>
        </w:rPr>
        <w:t xml:space="preserve">Observation </w:t>
      </w:r>
      <w:r w:rsidR="00B86353">
        <w:t>8</w:t>
      </w:r>
      <w:r w:rsidR="002C7477" w:rsidRPr="00787320">
        <w:rPr>
          <w:lang w:val="en-US"/>
        </w:rPr>
        <w:t xml:space="preserve">: </w:t>
      </w:r>
      <w:r w:rsidR="002C7477" w:rsidRPr="00B86353">
        <w:rPr>
          <w:b w:val="0"/>
          <w:lang w:val="en-US"/>
        </w:rPr>
        <w:t>In LTE, mobility performance requirements when C-DRX is configured follow the data activity.</w:t>
      </w:r>
      <w:bookmarkEnd w:id="16"/>
      <w:bookmarkEnd w:id="17"/>
    </w:p>
    <w:p w14:paraId="7298BFB5" w14:textId="77F45885" w:rsidR="002C7477" w:rsidRPr="00712610" w:rsidRDefault="002C7477" w:rsidP="002C7477">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Based on this discussion, requirement that network is only allowed to configure CSI-RS </w:t>
      </w:r>
      <w:r w:rsidR="0055541B">
        <w:rPr>
          <w:rFonts w:ascii="Times New Roman" w:eastAsia="MS Mincho" w:hAnsi="Times New Roman" w:cs="Times New Roman"/>
          <w:lang w:val="en-US"/>
        </w:rPr>
        <w:t xml:space="preserve">resources on UE’s active time, </w:t>
      </w:r>
      <w:r w:rsidRPr="00712610">
        <w:rPr>
          <w:rFonts w:ascii="Times New Roman" w:eastAsia="MS Mincho" w:hAnsi="Times New Roman" w:cs="Times New Roman"/>
          <w:lang w:val="en-US"/>
        </w:rPr>
        <w:t xml:space="preserve">and if wanting to ensure mobility performance matching to the data activity, would be able to be met basically only by doing a CSI-RS resource (for L3 mob.) reconfiguration at every transition point. I.e. after there has not been any data activity for some time, and based on C-DRX timers UE would be allowed to start discontinuous monitoring, network would need to re-configure the CSI-RS resources and apply a periodicity corresponding to long DRX cycle. Naturally any activity this would extend the active time (due to resetting the </w:t>
      </w:r>
      <w:r w:rsidRPr="00712610">
        <w:rPr>
          <w:rFonts w:ascii="Times New Roman" w:eastAsia="MS Mincho" w:hAnsi="Times New Roman" w:cs="Times New Roman"/>
          <w:i/>
          <w:lang w:val="en-US"/>
        </w:rPr>
        <w:t>drx-InactivityTimer</w:t>
      </w:r>
      <w:r w:rsidRPr="00712610">
        <w:rPr>
          <w:rFonts w:ascii="Times New Roman" w:eastAsia="MS Mincho" w:hAnsi="Times New Roman" w:cs="Times New Roman"/>
          <w:lang w:val="en-US"/>
        </w:rPr>
        <w:t xml:space="preserve">). Respectively when the data activity starts, and network would like to ensure mobility performance by enabling UE </w:t>
      </w:r>
      <w:r w:rsidR="00140508">
        <w:rPr>
          <w:rFonts w:ascii="Times New Roman" w:eastAsia="MS Mincho" w:hAnsi="Times New Roman" w:cs="Times New Roman"/>
          <w:lang w:val="en-US"/>
        </w:rPr>
        <w:t>to do</w:t>
      </w:r>
      <w:r w:rsidRPr="00712610">
        <w:rPr>
          <w:rFonts w:ascii="Times New Roman" w:eastAsia="MS Mincho" w:hAnsi="Times New Roman" w:cs="Times New Roman"/>
          <w:lang w:val="en-US"/>
        </w:rPr>
        <w:t xml:space="preserve"> frequent CSI-RS measurements, network would need to do a re-configuration and change the periodicity of the CSI-RS to be more frequent. In case of short transmission burst, result would be consecutive and frequent reconfigurations. </w:t>
      </w:r>
    </w:p>
    <w:p w14:paraId="68FF770A" w14:textId="77777777" w:rsidR="002C7477" w:rsidRPr="00712610" w:rsidRDefault="002C7477" w:rsidP="002C7477">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Naturally network could use a single configuration, corresponding the active time that can be assumed always, i.e. the onDurationTimer that is applied at every </w:t>
      </w:r>
      <w:r w:rsidRPr="00712610">
        <w:rPr>
          <w:rFonts w:ascii="Times New Roman" w:eastAsia="MS Mincho" w:hAnsi="Times New Roman" w:cs="Times New Roman"/>
          <w:i/>
          <w:lang w:val="en-US"/>
        </w:rPr>
        <w:t>longDRX-Cycle</w:t>
      </w:r>
      <w:r w:rsidRPr="00712610">
        <w:rPr>
          <w:rFonts w:ascii="Times New Roman" w:eastAsia="MS Mincho" w:hAnsi="Times New Roman" w:cs="Times New Roman"/>
          <w:lang w:val="en-US"/>
        </w:rPr>
        <w:t xml:space="preserve">. This would imply that the CSI-RS based mobility performance would be restricted even during the active time. </w:t>
      </w:r>
    </w:p>
    <w:p w14:paraId="2B86B73D" w14:textId="1C5AD128" w:rsidR="002C7477" w:rsidRPr="00787320" w:rsidRDefault="00D03B8D" w:rsidP="00D03B8D">
      <w:pPr>
        <w:pStyle w:val="Caption"/>
        <w:rPr>
          <w:lang w:val="en-US"/>
        </w:rPr>
      </w:pPr>
      <w:bookmarkStart w:id="18" w:name="_Ref494727897"/>
      <w:bookmarkStart w:id="19" w:name="_Ref503557329"/>
      <w:r w:rsidRPr="00D03B8D">
        <w:rPr>
          <w:lang w:val="en-US"/>
        </w:rPr>
        <w:t xml:space="preserve">Observation </w:t>
      </w:r>
      <w:r w:rsidR="00B86353">
        <w:t>9</w:t>
      </w:r>
      <w:r w:rsidR="002C7477" w:rsidRPr="00787320">
        <w:rPr>
          <w:lang w:val="en-US"/>
        </w:rPr>
        <w:t xml:space="preserve">: </w:t>
      </w:r>
      <w:r w:rsidR="002C7477" w:rsidRPr="00B86353">
        <w:rPr>
          <w:b w:val="0"/>
          <w:lang w:val="en-US"/>
        </w:rPr>
        <w:t>Requiring that network can only configure CSI-RS resources within UE’s active time will sever</w:t>
      </w:r>
      <w:r w:rsidR="006A1A97" w:rsidRPr="00B86353">
        <w:rPr>
          <w:b w:val="0"/>
          <w:lang w:val="en-US"/>
        </w:rPr>
        <w:t>e</w:t>
      </w:r>
      <w:r w:rsidR="002C7477" w:rsidRPr="00B86353">
        <w:rPr>
          <w:b w:val="0"/>
          <w:lang w:val="en-US"/>
        </w:rPr>
        <w:t>ly hinder the use of CSI-RS for L3 mobility.</w:t>
      </w:r>
      <w:bookmarkEnd w:id="18"/>
      <w:bookmarkEnd w:id="19"/>
    </w:p>
    <w:p w14:paraId="6A307B9F" w14:textId="43C67B00" w:rsidR="002C7477" w:rsidRPr="00712610" w:rsidRDefault="002C7477" w:rsidP="002C7477">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Thus to preserve network side flexibility for CSI-RS configuration and minimize the need for change/adapt configuration based on UE DRX configuration it is preferred that network can configure CSI-RS for L3 </w:t>
      </w:r>
      <w:r w:rsidRPr="00712610">
        <w:rPr>
          <w:rFonts w:ascii="Times New Roman" w:eastAsia="MS Mincho" w:hAnsi="Times New Roman" w:cs="Times New Roman"/>
          <w:lang w:val="en-US"/>
        </w:rPr>
        <w:lastRenderedPageBreak/>
        <w:t xml:space="preserve">mobility in flexible manner. There should not be any restrictions for network not to configure CSI-RS resources outside UE active periods as UE DRX configuration may change but there would not be </w:t>
      </w:r>
      <w:r w:rsidR="006A1A97">
        <w:rPr>
          <w:rFonts w:ascii="Times New Roman" w:eastAsia="MS Mincho" w:hAnsi="Times New Roman" w:cs="Times New Roman"/>
          <w:lang w:val="en-US"/>
        </w:rPr>
        <w:t xml:space="preserve">a </w:t>
      </w:r>
      <w:r w:rsidRPr="00712610">
        <w:rPr>
          <w:rFonts w:ascii="Times New Roman" w:eastAsia="MS Mincho" w:hAnsi="Times New Roman" w:cs="Times New Roman"/>
          <w:lang w:val="en-US"/>
        </w:rPr>
        <w:t>need to adapt CSI-RS configuration. As already agreed, UE is not required to measure CSI-RS outside the active time.</w:t>
      </w:r>
    </w:p>
    <w:p w14:paraId="61036225" w14:textId="18F2E609" w:rsidR="002C7477" w:rsidRPr="00787320" w:rsidRDefault="00D03B8D" w:rsidP="00D03B8D">
      <w:pPr>
        <w:pStyle w:val="Caption"/>
        <w:rPr>
          <w:lang w:val="en-US"/>
        </w:rPr>
      </w:pPr>
      <w:bookmarkStart w:id="20" w:name="_Ref494727959"/>
      <w:bookmarkStart w:id="21" w:name="_Ref503557348"/>
      <w:r w:rsidRPr="00D03B8D">
        <w:rPr>
          <w:lang w:val="en-US"/>
        </w:rPr>
        <w:t xml:space="preserve">Proposal </w:t>
      </w:r>
      <w:r w:rsidR="00B86353">
        <w:t>4</w:t>
      </w:r>
      <w:r w:rsidR="002C7477" w:rsidRPr="00787320">
        <w:rPr>
          <w:lang w:val="en-US"/>
        </w:rPr>
        <w:t>: CSI-RS resource configuration is under network control and can be configured independently of C-DRX.</w:t>
      </w:r>
      <w:bookmarkEnd w:id="20"/>
      <w:bookmarkEnd w:id="21"/>
    </w:p>
    <w:p w14:paraId="59D9080C" w14:textId="60246B1E" w:rsidR="002C7477" w:rsidRPr="00712610" w:rsidRDefault="002C7477" w:rsidP="002C7477">
      <w:pPr>
        <w:rPr>
          <w:rFonts w:ascii="Times New Roman" w:eastAsia="MS Mincho" w:hAnsi="Times New Roman" w:cs="Times New Roman"/>
          <w:lang w:val="en-US"/>
        </w:rPr>
      </w:pPr>
      <w:r w:rsidRPr="00712610">
        <w:rPr>
          <w:rFonts w:ascii="Times New Roman" w:eastAsia="MS Mincho" w:hAnsi="Times New Roman" w:cs="Times New Roman"/>
          <w:lang w:val="en-US"/>
        </w:rPr>
        <w:t>Now assuming that network has full flexibility to configure the CSI-RS resources, independently of C-DRX, as proposed above and accounting the agreement in last meeting that UE is not required to measure CSI-RS outside the active time (enabling UE to preserve power while applying discontinuous PDCCH monitoring), the question remains what should be the assumption regarding the CSI-RS resources occur outside the active time. In LTE, UE has the full flexibility do the measurements, even outside the active time, due to the presen</w:t>
      </w:r>
      <w:r w:rsidR="006A1A97">
        <w:rPr>
          <w:rFonts w:ascii="Times New Roman" w:eastAsia="MS Mincho" w:hAnsi="Times New Roman" w:cs="Times New Roman"/>
          <w:lang w:val="en-US"/>
        </w:rPr>
        <w:t>c</w:t>
      </w:r>
      <w:r w:rsidRPr="00712610">
        <w:rPr>
          <w:rFonts w:ascii="Times New Roman" w:eastAsia="MS Mincho" w:hAnsi="Times New Roman" w:cs="Times New Roman"/>
          <w:lang w:val="en-US"/>
        </w:rPr>
        <w:t xml:space="preserve">e of always on RS, CRS. In NR the only always on signal is in principle the SS block, while CSI-RS transmission depend on network configuration. Thus unlike in LTE CRS, UE cannot take any pre-assumptions regarding the CSI-RS and therefore would always need to perform </w:t>
      </w:r>
      <w:r w:rsidR="003E6087" w:rsidRPr="00712610">
        <w:rPr>
          <w:rFonts w:ascii="Times New Roman" w:eastAsia="MS Mincho" w:hAnsi="Times New Roman" w:cs="Times New Roman"/>
          <w:lang w:val="en-US"/>
        </w:rPr>
        <w:t>measurements</w:t>
      </w:r>
      <w:r w:rsidRPr="00712610">
        <w:rPr>
          <w:rFonts w:ascii="Times New Roman" w:eastAsia="MS Mincho" w:hAnsi="Times New Roman" w:cs="Times New Roman"/>
          <w:lang w:val="en-US"/>
        </w:rPr>
        <w:t xml:space="preserve"> based on the given configuration by NW. Therefor determining that UE may not assume that CSI-RS are present outside the active time would not result any significant complication in UE behavior, but would in turn enable network to preserve resources and energy b</w:t>
      </w:r>
      <w:r w:rsidR="000A6ED6">
        <w:rPr>
          <w:rFonts w:ascii="Times New Roman" w:eastAsia="MS Mincho" w:hAnsi="Times New Roman" w:cs="Times New Roman"/>
          <w:lang w:val="en-US"/>
        </w:rPr>
        <w:t xml:space="preserve">y omitting the transmission of </w:t>
      </w:r>
      <w:r w:rsidR="00A71DEE">
        <w:rPr>
          <w:rFonts w:ascii="Times New Roman" w:eastAsia="MS Mincho" w:hAnsi="Times New Roman" w:cs="Times New Roman"/>
          <w:lang w:val="en-US"/>
        </w:rPr>
        <w:t>CSI-RS</w:t>
      </w:r>
      <w:r w:rsidRPr="00712610">
        <w:rPr>
          <w:rFonts w:ascii="Times New Roman" w:eastAsia="MS Mincho" w:hAnsi="Times New Roman" w:cs="Times New Roman"/>
          <w:lang w:val="en-US"/>
        </w:rPr>
        <w:t xml:space="preserve"> that occur outside the UE active time. </w:t>
      </w:r>
    </w:p>
    <w:p w14:paraId="76168FB2" w14:textId="0FF38B84" w:rsidR="002C7477" w:rsidRDefault="002C7477" w:rsidP="002C7477">
      <w:pPr>
        <w:rPr>
          <w:rFonts w:ascii="Times New Roman" w:eastAsia="MS Mincho" w:hAnsi="Times New Roman" w:cs="Times New Roman"/>
          <w:lang w:val="en-US"/>
        </w:rPr>
      </w:pPr>
      <w:r w:rsidRPr="00712610">
        <w:rPr>
          <w:rFonts w:ascii="Times New Roman" w:eastAsia="MS Mincho" w:hAnsi="Times New Roman" w:cs="Times New Roman"/>
          <w:lang w:val="en-US"/>
        </w:rPr>
        <w:t xml:space="preserve">As an example in </w:t>
      </w:r>
      <w:r w:rsidRPr="00712610">
        <w:rPr>
          <w:rFonts w:ascii="Times New Roman" w:eastAsia="MS Mincho" w:hAnsi="Times New Roman" w:cs="Times New Roman"/>
          <w:lang w:val="en-US"/>
        </w:rPr>
        <w:fldChar w:fldCharType="begin"/>
      </w:r>
      <w:r w:rsidRPr="00712610">
        <w:rPr>
          <w:rFonts w:ascii="Times New Roman" w:eastAsia="MS Mincho" w:hAnsi="Times New Roman" w:cs="Times New Roman"/>
          <w:lang w:val="en-US"/>
        </w:rPr>
        <w:instrText xml:space="preserve"> REF _Ref492501315 \h </w:instrText>
      </w:r>
      <w:r>
        <w:rPr>
          <w:rFonts w:ascii="Times New Roman" w:eastAsia="MS Mincho" w:hAnsi="Times New Roman" w:cs="Times New Roman"/>
          <w:lang w:val="en-US"/>
        </w:rPr>
        <w:instrText xml:space="preserve"> \* MERGEFORMAT </w:instrText>
      </w:r>
      <w:r w:rsidRPr="00712610">
        <w:rPr>
          <w:rFonts w:ascii="Times New Roman" w:eastAsia="MS Mincho" w:hAnsi="Times New Roman" w:cs="Times New Roman"/>
          <w:lang w:val="en-US"/>
        </w:rPr>
      </w:r>
      <w:r w:rsidRPr="00712610">
        <w:rPr>
          <w:rFonts w:ascii="Times New Roman" w:eastAsia="MS Mincho" w:hAnsi="Times New Roman" w:cs="Times New Roman"/>
          <w:lang w:val="en-US"/>
        </w:rPr>
        <w:fldChar w:fldCharType="separate"/>
      </w:r>
      <w:r w:rsidR="00B86353" w:rsidRPr="00B86353">
        <w:rPr>
          <w:rFonts w:ascii="Times New Roman" w:hAnsi="Times New Roman" w:cs="Times New Roman"/>
          <w:lang w:val="en-US"/>
        </w:rPr>
        <w:t>Figure 3</w:t>
      </w:r>
      <w:r w:rsidRPr="00712610">
        <w:rPr>
          <w:rFonts w:ascii="Times New Roman" w:eastAsia="MS Mincho" w:hAnsi="Times New Roman" w:cs="Times New Roman"/>
          <w:lang w:val="en-US"/>
        </w:rPr>
        <w:fldChar w:fldCharType="end"/>
      </w:r>
      <w:r w:rsidRPr="00712610">
        <w:rPr>
          <w:rFonts w:ascii="Times New Roman" w:eastAsia="MS Mincho" w:hAnsi="Times New Roman" w:cs="Times New Roman"/>
          <w:lang w:val="en-US"/>
        </w:rPr>
        <w:t>, network transmits periodically the CSI-RS for L3 mobility. UE should not assume that the resou</w:t>
      </w:r>
      <w:r w:rsidR="00A71DEE">
        <w:rPr>
          <w:rFonts w:ascii="Times New Roman" w:eastAsia="MS Mincho" w:hAnsi="Times New Roman" w:cs="Times New Roman"/>
          <w:lang w:val="en-US"/>
        </w:rPr>
        <w:t>r</w:t>
      </w:r>
      <w:r w:rsidRPr="00712610">
        <w:rPr>
          <w:rFonts w:ascii="Times New Roman" w:eastAsia="MS Mincho" w:hAnsi="Times New Roman" w:cs="Times New Roman"/>
          <w:lang w:val="en-US"/>
        </w:rPr>
        <w:t>ces indicated by dashed (red) line would be present and use only those resou</w:t>
      </w:r>
      <w:r w:rsidR="00A71DEE">
        <w:rPr>
          <w:rFonts w:ascii="Times New Roman" w:eastAsia="MS Mincho" w:hAnsi="Times New Roman" w:cs="Times New Roman"/>
          <w:lang w:val="en-US"/>
        </w:rPr>
        <w:t>r</w:t>
      </w:r>
      <w:r w:rsidRPr="00712610">
        <w:rPr>
          <w:rFonts w:ascii="Times New Roman" w:eastAsia="MS Mincho" w:hAnsi="Times New Roman" w:cs="Times New Roman"/>
          <w:lang w:val="en-US"/>
        </w:rPr>
        <w:t>ces that occur within the active time.</w:t>
      </w:r>
    </w:p>
    <w:p w14:paraId="0D3C0645" w14:textId="6518DD94" w:rsidR="00B86353" w:rsidRPr="00712610" w:rsidRDefault="00B86353" w:rsidP="002C7477">
      <w:pPr>
        <w:rPr>
          <w:rFonts w:ascii="Times New Roman" w:eastAsia="MS Mincho" w:hAnsi="Times New Roman" w:cs="Times New Roman"/>
          <w:lang w:val="en-US"/>
        </w:rPr>
      </w:pPr>
      <w:r>
        <w:rPr>
          <w:rFonts w:ascii="Times New Roman" w:eastAsia="MS Mincho" w:hAnsi="Times New Roman" w:cs="Times New Roman"/>
          <w:lang w:val="en-US"/>
        </w:rPr>
        <w:t>Hence it is proposed that UE should not assume the presence of the configured CSI-RS resource for L3 mobility outside the Connected mode DRX active time. This agreement would seem to have an impact to the RAN4 specification and therefore it is proposed to inform RAN4 about the decision.</w:t>
      </w:r>
    </w:p>
    <w:p w14:paraId="5A93899D" w14:textId="77777777" w:rsidR="002C7477" w:rsidRPr="00712610" w:rsidRDefault="002C7477" w:rsidP="002C7477">
      <w:pPr>
        <w:rPr>
          <w:rFonts w:ascii="Times New Roman" w:eastAsia="MS Mincho" w:hAnsi="Times New Roman" w:cs="Times New Roman"/>
          <w:lang w:val="en-US"/>
        </w:rPr>
      </w:pPr>
    </w:p>
    <w:p w14:paraId="69131FE1" w14:textId="2762E865" w:rsidR="002C7477" w:rsidRPr="00787320" w:rsidRDefault="00D03B8D" w:rsidP="00D03B8D">
      <w:pPr>
        <w:pStyle w:val="Caption"/>
        <w:rPr>
          <w:lang w:val="en-US"/>
        </w:rPr>
      </w:pPr>
      <w:bookmarkStart w:id="22" w:name="_Ref494727961"/>
      <w:bookmarkStart w:id="23" w:name="_Ref503557350"/>
      <w:bookmarkStart w:id="24" w:name="_Hlk506558765"/>
      <w:r w:rsidRPr="00D03B8D">
        <w:rPr>
          <w:lang w:val="en-US"/>
        </w:rPr>
        <w:t xml:space="preserve">Proposal </w:t>
      </w:r>
      <w:r w:rsidR="00B86353">
        <w:t>5</w:t>
      </w:r>
      <w:r w:rsidR="002C7477" w:rsidRPr="00787320">
        <w:rPr>
          <w:lang w:val="en-US"/>
        </w:rPr>
        <w:t>: UE should not assume that configured CSI-RS resources for L3 mobility are present outside the active time.</w:t>
      </w:r>
      <w:bookmarkEnd w:id="22"/>
      <w:bookmarkEnd w:id="23"/>
      <w:r w:rsidR="002C7477" w:rsidRPr="00787320">
        <w:rPr>
          <w:lang w:val="en-US"/>
        </w:rPr>
        <w:t xml:space="preserve"> </w:t>
      </w:r>
      <w:r w:rsidR="00A14BF4">
        <w:rPr>
          <w:lang w:val="en-US"/>
        </w:rPr>
        <w:t>Inform RAN4 about the decision</w:t>
      </w:r>
      <w:bookmarkEnd w:id="24"/>
      <w:r w:rsidR="00A14BF4">
        <w:rPr>
          <w:lang w:val="en-US"/>
        </w:rPr>
        <w:t>.</w:t>
      </w:r>
    </w:p>
    <w:p w14:paraId="24F2927F" w14:textId="77777777" w:rsidR="002C7477" w:rsidRPr="00712610" w:rsidRDefault="002C7477" w:rsidP="002C7477">
      <w:pPr>
        <w:rPr>
          <w:rFonts w:ascii="Times New Roman" w:eastAsia="MS Mincho" w:hAnsi="Times New Roman" w:cs="Times New Roman"/>
          <w:lang w:val="en-US"/>
        </w:rPr>
      </w:pPr>
    </w:p>
    <w:p w14:paraId="08EAE8C2" w14:textId="77777777" w:rsidR="002C7477" w:rsidRPr="00712610" w:rsidRDefault="002C7477" w:rsidP="002C7477">
      <w:pPr>
        <w:rPr>
          <w:rFonts w:ascii="Times New Roman" w:hAnsi="Times New Roman" w:cs="Times New Roman"/>
        </w:rPr>
      </w:pPr>
      <w:r w:rsidRPr="00712610">
        <w:rPr>
          <w:rFonts w:ascii="Times New Roman" w:hAnsi="Times New Roman" w:cs="Times New Roman"/>
          <w:noProof/>
        </w:rPr>
        <w:drawing>
          <wp:inline distT="0" distB="0" distL="0" distR="0" wp14:anchorId="345BAEC4" wp14:editId="3C4C5EEF">
            <wp:extent cx="6120765" cy="13317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331760"/>
                    </a:xfrm>
                    <a:prstGeom prst="rect">
                      <a:avLst/>
                    </a:prstGeom>
                    <a:noFill/>
                    <a:ln>
                      <a:noFill/>
                    </a:ln>
                  </pic:spPr>
                </pic:pic>
              </a:graphicData>
            </a:graphic>
          </wp:inline>
        </w:drawing>
      </w:r>
    </w:p>
    <w:p w14:paraId="1D91BB23" w14:textId="1010CD91" w:rsidR="002C7477" w:rsidRPr="00932E83" w:rsidRDefault="002C7477" w:rsidP="00D03B8D">
      <w:pPr>
        <w:pStyle w:val="Caption"/>
        <w:jc w:val="center"/>
        <w:rPr>
          <w:lang w:val="en-US"/>
        </w:rPr>
      </w:pPr>
      <w:bookmarkStart w:id="25" w:name="_Ref492501315"/>
      <w:r w:rsidRPr="00787320">
        <w:rPr>
          <w:lang w:val="en-US"/>
        </w:rPr>
        <w:t xml:space="preserve">Figure </w:t>
      </w:r>
      <w:r>
        <w:fldChar w:fldCharType="begin"/>
      </w:r>
      <w:r w:rsidRPr="00787320">
        <w:rPr>
          <w:lang w:val="en-US"/>
        </w:rPr>
        <w:instrText xml:space="preserve"> SEQ Figure \* ARABIC </w:instrText>
      </w:r>
      <w:r>
        <w:fldChar w:fldCharType="separate"/>
      </w:r>
      <w:r w:rsidR="00B86353">
        <w:rPr>
          <w:noProof/>
          <w:lang w:val="en-US"/>
        </w:rPr>
        <w:t>3</w:t>
      </w:r>
      <w:r>
        <w:rPr>
          <w:noProof/>
        </w:rPr>
        <w:fldChar w:fldCharType="end"/>
      </w:r>
      <w:bookmarkEnd w:id="25"/>
      <w:r w:rsidRPr="009310C8">
        <w:rPr>
          <w:noProof/>
          <w:lang w:val="en-US"/>
        </w:rPr>
        <w:t>.</w:t>
      </w:r>
      <w:r w:rsidRPr="00787320">
        <w:rPr>
          <w:lang w:val="en-US"/>
        </w:rPr>
        <w:t xml:space="preserve"> Illustration of CSI-RS periodicity and UE C-DRX cycle</w:t>
      </w:r>
    </w:p>
    <w:p w14:paraId="2C2EFF62" w14:textId="13A9DA23" w:rsidR="00952BF8" w:rsidRDefault="00D35BCC" w:rsidP="00D03B8D">
      <w:pPr>
        <w:pStyle w:val="Heading1"/>
      </w:pPr>
      <w:r>
        <w:t>6</w:t>
      </w:r>
      <w:bookmarkStart w:id="26" w:name="_GoBack"/>
      <w:bookmarkEnd w:id="26"/>
      <w:r w:rsidR="005503B8">
        <w:tab/>
        <w:t>Conclusions</w:t>
      </w:r>
    </w:p>
    <w:p w14:paraId="4A605A0F" w14:textId="05CD76DF" w:rsidR="00BB3B54" w:rsidRPr="009D7E19" w:rsidRDefault="00BB3B54" w:rsidP="009D7E19">
      <w:pPr>
        <w:rPr>
          <w:rFonts w:ascii="Times New Roman" w:hAnsi="Times New Roman" w:cs="Times New Roman"/>
          <w:sz w:val="20"/>
          <w:lang w:val="en-US"/>
        </w:rPr>
      </w:pPr>
      <w:r w:rsidRPr="00BB3B54">
        <w:rPr>
          <w:rFonts w:ascii="Times New Roman" w:hAnsi="Times New Roman" w:cs="Times New Roman"/>
          <w:sz w:val="20"/>
          <w:lang w:val="en-US"/>
        </w:rPr>
        <w:t>In this contribution, we discussed on aspects r</w:t>
      </w:r>
      <w:r w:rsidR="009D7E19">
        <w:rPr>
          <w:rFonts w:ascii="Times New Roman" w:hAnsi="Times New Roman" w:cs="Times New Roman"/>
          <w:sz w:val="20"/>
          <w:lang w:val="en-US"/>
        </w:rPr>
        <w:t>elated to mobility measurements:</w:t>
      </w:r>
    </w:p>
    <w:p w14:paraId="6C4C3A26" w14:textId="2B628D4E" w:rsidR="00BB3B54" w:rsidRDefault="00BB3B54" w:rsidP="00BB3B54">
      <w:pPr>
        <w:rPr>
          <w:rFonts w:ascii="Times New Roman" w:hAnsi="Times New Roman" w:cs="Times New Roman"/>
          <w:sz w:val="20"/>
          <w:lang w:val="en-US"/>
        </w:rPr>
      </w:pPr>
      <w:r w:rsidRPr="00BB3B54">
        <w:rPr>
          <w:rFonts w:ascii="Times New Roman" w:hAnsi="Times New Roman" w:cs="Times New Roman"/>
          <w:sz w:val="20"/>
          <w:lang w:val="en-US"/>
        </w:rPr>
        <w:t>For the default SS-RSSI definition we make following observations and proposals:</w:t>
      </w:r>
    </w:p>
    <w:p w14:paraId="7ED3B383" w14:textId="548B36B1" w:rsidR="00B86353" w:rsidRPr="00B86353" w:rsidRDefault="00B86353" w:rsidP="00BB3B54">
      <w:pPr>
        <w:rPr>
          <w:rFonts w:ascii="Times New Roman" w:hAnsi="Times New Roman" w:cs="Times New Roman"/>
          <w:sz w:val="20"/>
          <w:lang w:val="en-US"/>
        </w:rPr>
      </w:pPr>
      <w:r w:rsidRPr="00B86353">
        <w:rPr>
          <w:rFonts w:ascii="Times New Roman" w:hAnsi="Times New Roman" w:cs="Times New Roman"/>
          <w:b/>
          <w:sz w:val="20"/>
          <w:lang w:val="en-US"/>
        </w:rPr>
        <w:t>Observation</w:t>
      </w:r>
      <w:r w:rsidRPr="00B86353">
        <w:rPr>
          <w:rFonts w:ascii="Times New Roman" w:hAnsi="Times New Roman" w:cs="Times New Roman"/>
          <w:b/>
          <w:sz w:val="20"/>
        </w:rPr>
        <w:t xml:space="preserve"> 1</w:t>
      </w:r>
      <w:r w:rsidRPr="00B86353">
        <w:rPr>
          <w:rFonts w:ascii="Times New Roman" w:hAnsi="Times New Roman" w:cs="Times New Roman"/>
          <w:b/>
          <w:sz w:val="20"/>
          <w:lang w:val="en-US"/>
        </w:rPr>
        <w:t>:</w:t>
      </w:r>
      <w:r w:rsidRPr="00B86353">
        <w:rPr>
          <w:rFonts w:ascii="Times New Roman" w:hAnsi="Times New Roman" w:cs="Times New Roman"/>
          <w:sz w:val="20"/>
          <w:lang w:val="en-US"/>
        </w:rPr>
        <w:t xml:space="preserve"> If UE performs measurements on all symbols during the time duration for RSSI measurements, UE may also measure RSSI on uplink slots, it may produce biased measurement results.</w:t>
      </w:r>
    </w:p>
    <w:p w14:paraId="08031167" w14:textId="77777777" w:rsidR="00B86353" w:rsidRDefault="00B86353" w:rsidP="00BB3B54">
      <w:pPr>
        <w:rPr>
          <w:rFonts w:ascii="Times New Roman" w:hAnsi="Times New Roman" w:cs="Times New Roman"/>
          <w:sz w:val="20"/>
          <w:lang w:val="en-US"/>
        </w:rPr>
      </w:pPr>
      <w:r w:rsidRPr="00B86353">
        <w:rPr>
          <w:rFonts w:ascii="Times New Roman" w:hAnsi="Times New Roman" w:cs="Times New Roman"/>
          <w:b/>
          <w:sz w:val="20"/>
          <w:lang w:val="en-US"/>
        </w:rPr>
        <w:lastRenderedPageBreak/>
        <w:t>Observation 2</w:t>
      </w:r>
      <w:r w:rsidRPr="00B86353">
        <w:rPr>
          <w:rFonts w:ascii="Times New Roman" w:hAnsi="Times New Roman" w:cs="Times New Roman"/>
          <w:sz w:val="20"/>
          <w:lang w:val="en-US"/>
        </w:rPr>
        <w:t xml:space="preserve">: To avoid biased RSSI measurements, thus avoid UE measurements on uplink slots, network would potentially need to force the by-default RSSI measurement slots to be downlink, thus limiting the network scheduling flexibility. </w:t>
      </w:r>
    </w:p>
    <w:p w14:paraId="01BDAD38" w14:textId="572A3C5D" w:rsidR="00B86353" w:rsidRDefault="00B86353" w:rsidP="00BB3B54">
      <w:pPr>
        <w:rPr>
          <w:rFonts w:ascii="Times New Roman" w:hAnsi="Times New Roman" w:cs="Times New Roman"/>
          <w:sz w:val="20"/>
          <w:lang w:val="en-US"/>
        </w:rPr>
      </w:pPr>
      <w:r w:rsidRPr="00B86353">
        <w:rPr>
          <w:rFonts w:ascii="Times New Roman" w:hAnsi="Times New Roman" w:cs="Times New Roman"/>
          <w:b/>
          <w:sz w:val="20"/>
          <w:lang w:val="en-US"/>
        </w:rPr>
        <w:t>Observation 3</w:t>
      </w:r>
      <w:r w:rsidRPr="00B86353">
        <w:rPr>
          <w:rFonts w:ascii="Times New Roman" w:hAnsi="Times New Roman" w:cs="Times New Roman"/>
          <w:sz w:val="20"/>
          <w:lang w:val="en-US"/>
        </w:rPr>
        <w:t>: UE should determine the time domain measurement resources used for by-default SS-RSSI based on the presence of SS block.</w:t>
      </w:r>
    </w:p>
    <w:p w14:paraId="302FE248" w14:textId="77777777" w:rsidR="00B86353" w:rsidRPr="00321967" w:rsidRDefault="00B86353" w:rsidP="00B86353">
      <w:pPr>
        <w:pStyle w:val="Caption"/>
        <w:rPr>
          <w:rFonts w:eastAsia="Times New Roman" w:cs="Times New Roman"/>
          <w:color w:val="000000"/>
          <w:szCs w:val="20"/>
          <w:lang w:val="en-US" w:eastAsia="fi-FI"/>
        </w:rPr>
      </w:pPr>
      <w:r w:rsidRPr="00321967">
        <w:rPr>
          <w:szCs w:val="20"/>
          <w:lang w:val="en-US"/>
        </w:rPr>
        <w:t>Proposal</w:t>
      </w:r>
      <w:r>
        <w:rPr>
          <w:szCs w:val="20"/>
        </w:rPr>
        <w:t xml:space="preserve"> 1</w:t>
      </w:r>
      <w:r>
        <w:rPr>
          <w:rFonts w:eastAsia="Times New Roman" w:cs="Times New Roman"/>
          <w:color w:val="000000"/>
          <w:szCs w:val="20"/>
          <w:lang w:val="en-US" w:eastAsia="fi-FI"/>
        </w:rPr>
        <w:t xml:space="preserve">: For </w:t>
      </w:r>
      <w:r w:rsidRPr="00321967">
        <w:rPr>
          <w:rFonts w:eastAsia="Times New Roman" w:cs="Times New Roman"/>
          <w:color w:val="000000"/>
          <w:szCs w:val="20"/>
          <w:lang w:val="en-US" w:eastAsia="fi-FI"/>
        </w:rPr>
        <w:t>default SS Block RSSI measurement, the time domain resources are based on the presence of SS</w:t>
      </w:r>
      <w:r>
        <w:rPr>
          <w:rFonts w:eastAsia="Times New Roman" w:cs="Times New Roman"/>
          <w:color w:val="000000"/>
          <w:szCs w:val="20"/>
          <w:lang w:val="en-US" w:eastAsia="fi-FI"/>
        </w:rPr>
        <w:t>/PBCH</w:t>
      </w:r>
      <w:r w:rsidRPr="00321967">
        <w:rPr>
          <w:rFonts w:eastAsia="Times New Roman" w:cs="Times New Roman"/>
          <w:color w:val="000000"/>
          <w:szCs w:val="20"/>
          <w:lang w:val="en-US" w:eastAsia="fi-FI"/>
        </w:rPr>
        <w:t xml:space="preserve"> blocks:</w:t>
      </w:r>
    </w:p>
    <w:p w14:paraId="3808B0F5" w14:textId="77777777" w:rsidR="00B86353" w:rsidRPr="00321967" w:rsidRDefault="00B86353" w:rsidP="00B86353">
      <w:pPr>
        <w:pStyle w:val="ListParagraph"/>
        <w:numPr>
          <w:ilvl w:val="0"/>
          <w:numId w:val="19"/>
        </w:numPr>
        <w:rPr>
          <w:rFonts w:ascii="Times New Roman" w:hAnsi="Times New Roman" w:cs="Times New Roman"/>
          <w:b/>
          <w:sz w:val="22"/>
          <w:szCs w:val="20"/>
          <w:lang w:val="en-US" w:eastAsia="fi-FI"/>
        </w:rPr>
      </w:pPr>
      <w:r w:rsidRPr="00321967">
        <w:rPr>
          <w:rFonts w:ascii="Times New Roman" w:hAnsi="Times New Roman" w:cs="Times New Roman"/>
          <w:b/>
          <w:sz w:val="22"/>
          <w:szCs w:val="20"/>
          <w:lang w:val="en-US" w:eastAsia="fi-FI"/>
        </w:rPr>
        <w:t>In IDLE mode the time domain resources are 2 symbols prior to detected SS block and optionally SS block symbols</w:t>
      </w:r>
    </w:p>
    <w:p w14:paraId="407987D0" w14:textId="77777777" w:rsidR="00B86353" w:rsidRPr="00321967" w:rsidRDefault="00B86353" w:rsidP="00B86353">
      <w:pPr>
        <w:pStyle w:val="ListParagraph"/>
        <w:numPr>
          <w:ilvl w:val="0"/>
          <w:numId w:val="19"/>
        </w:numPr>
        <w:rPr>
          <w:rFonts w:ascii="Times New Roman" w:hAnsi="Times New Roman" w:cs="Times New Roman"/>
          <w:b/>
          <w:sz w:val="22"/>
          <w:szCs w:val="20"/>
          <w:lang w:val="en-US" w:eastAsia="fi-FI"/>
        </w:rPr>
      </w:pPr>
      <w:r w:rsidRPr="00321967">
        <w:rPr>
          <w:rFonts w:ascii="Times New Roman" w:hAnsi="Times New Roman" w:cs="Times New Roman"/>
          <w:b/>
          <w:sz w:val="22"/>
          <w:szCs w:val="20"/>
          <w:lang w:val="en-US" w:eastAsia="fi-FI"/>
        </w:rPr>
        <w:t xml:space="preserve">In CONNECTED mode case, the time domain resources are </w:t>
      </w:r>
      <w:r>
        <w:rPr>
          <w:rFonts w:ascii="Times New Roman" w:hAnsi="Times New Roman" w:cs="Times New Roman"/>
          <w:b/>
          <w:sz w:val="22"/>
          <w:szCs w:val="20"/>
          <w:lang w:val="en-US" w:eastAsia="fi-FI"/>
        </w:rPr>
        <w:t xml:space="preserve">the </w:t>
      </w:r>
      <w:r w:rsidRPr="00321967">
        <w:rPr>
          <w:rFonts w:ascii="Times New Roman" w:hAnsi="Times New Roman" w:cs="Times New Roman"/>
          <w:b/>
          <w:sz w:val="22"/>
          <w:szCs w:val="20"/>
          <w:lang w:val="en-US" w:eastAsia="fi-FI"/>
        </w:rPr>
        <w:t>first 2 symbols of a slot</w:t>
      </w:r>
      <w:r>
        <w:rPr>
          <w:rFonts w:ascii="Times New Roman" w:hAnsi="Times New Roman" w:cs="Times New Roman"/>
          <w:b/>
          <w:sz w:val="22"/>
          <w:szCs w:val="20"/>
          <w:lang w:val="en-US" w:eastAsia="fi-FI"/>
        </w:rPr>
        <w:t>(s)</w:t>
      </w:r>
      <w:r w:rsidRPr="00321967">
        <w:rPr>
          <w:rFonts w:ascii="Times New Roman" w:hAnsi="Times New Roman" w:cs="Times New Roman"/>
          <w:b/>
          <w:sz w:val="22"/>
          <w:szCs w:val="20"/>
          <w:lang w:val="en-US" w:eastAsia="fi-FI"/>
        </w:rPr>
        <w:t xml:space="preserve"> where SS block is detected</w:t>
      </w:r>
    </w:p>
    <w:p w14:paraId="6B897004" w14:textId="77777777" w:rsidR="00B86353" w:rsidRDefault="00B86353" w:rsidP="00BB3B54">
      <w:pPr>
        <w:rPr>
          <w:rFonts w:ascii="Times New Roman" w:hAnsi="Times New Roman" w:cs="Times New Roman"/>
          <w:sz w:val="20"/>
          <w:lang w:val="en-US"/>
        </w:rPr>
      </w:pPr>
    </w:p>
    <w:p w14:paraId="1912381F" w14:textId="481FCF02" w:rsidR="009D7E19" w:rsidRDefault="00B86353" w:rsidP="00BB3B54">
      <w:pPr>
        <w:rPr>
          <w:rFonts w:ascii="Times New Roman" w:hAnsi="Times New Roman" w:cs="Times New Roman"/>
          <w:sz w:val="20"/>
          <w:lang w:val="en-US"/>
        </w:rPr>
      </w:pPr>
      <w:r>
        <w:rPr>
          <w:rFonts w:ascii="Times New Roman" w:hAnsi="Times New Roman" w:cs="Times New Roman"/>
          <w:sz w:val="20"/>
          <w:lang w:val="en-US"/>
        </w:rPr>
        <w:t xml:space="preserve">For the frequency resources for SS-RSSI measurement we propose as follows:- </w:t>
      </w:r>
    </w:p>
    <w:p w14:paraId="07554CD5" w14:textId="24F2AA59" w:rsidR="00B86353" w:rsidRPr="00B86353" w:rsidRDefault="00B86353" w:rsidP="00BB3B54">
      <w:pPr>
        <w:rPr>
          <w:rFonts w:ascii="Times New Roman" w:hAnsi="Times New Roman" w:cs="Times New Roman"/>
          <w:b/>
          <w:sz w:val="20"/>
          <w:lang w:val="en-US"/>
        </w:rPr>
      </w:pPr>
      <w:r w:rsidRPr="00B86353">
        <w:rPr>
          <w:rFonts w:ascii="Times New Roman" w:hAnsi="Times New Roman" w:cs="Times New Roman"/>
          <w:b/>
          <w:sz w:val="20"/>
          <w:lang w:val="en-US"/>
        </w:rPr>
        <w:t>Proposal 2: SS Block RSSI measurement bandwidth is the CORESET bandwidth configured by PBCH at least for the intra-frequency RSSI measurement. For inter-frequency/RAT measurements UE could use the smallest RMSI CORESET BW e.g. 24 PRB.</w:t>
      </w:r>
    </w:p>
    <w:p w14:paraId="0C7DD720" w14:textId="6C56978A" w:rsidR="00B86353" w:rsidRDefault="00B86353" w:rsidP="00BB3B54">
      <w:pPr>
        <w:rPr>
          <w:rFonts w:ascii="Times New Roman" w:hAnsi="Times New Roman" w:cs="Times New Roman"/>
          <w:sz w:val="20"/>
          <w:lang w:val="en-US"/>
        </w:rPr>
      </w:pPr>
      <w:r>
        <w:rPr>
          <w:rFonts w:ascii="Times New Roman" w:hAnsi="Times New Roman" w:cs="Times New Roman"/>
          <w:sz w:val="20"/>
          <w:lang w:val="en-US"/>
        </w:rPr>
        <w:t>In RAN1 NR AH#3 the assumption for UE RX spatial filtering was discussed, pending still for agreement. In Section 3 we discuss this issue we make following observations and propose as follows:</w:t>
      </w:r>
    </w:p>
    <w:p w14:paraId="77DBE7D0" w14:textId="4A590CCD" w:rsidR="00B86353" w:rsidRDefault="00B86353" w:rsidP="00B86353">
      <w:pPr>
        <w:pStyle w:val="Caption"/>
        <w:rPr>
          <w:lang w:val="en-US"/>
        </w:rPr>
      </w:pPr>
      <w:r w:rsidRPr="00CA53F6">
        <w:rPr>
          <w:lang w:val="en-US"/>
        </w:rPr>
        <w:t xml:space="preserve">Observation </w:t>
      </w:r>
      <w:r>
        <w:t>4</w:t>
      </w:r>
      <w:r w:rsidRPr="00CA53F6">
        <w:rPr>
          <w:lang w:val="en-US"/>
        </w:rPr>
        <w:t xml:space="preserve">: </w:t>
      </w:r>
      <w:r w:rsidRPr="00B86353">
        <w:rPr>
          <w:b w:val="0"/>
          <w:lang w:val="en-US"/>
        </w:rPr>
        <w:t>The beams in the RX beam set used for RRM measurements for a measurement object should have comparable beamforming gain</w:t>
      </w:r>
      <w:r w:rsidRPr="00CA53F6">
        <w:rPr>
          <w:lang w:val="en-US"/>
        </w:rPr>
        <w:t>.</w:t>
      </w:r>
    </w:p>
    <w:p w14:paraId="554CE039" w14:textId="77BAAE5E" w:rsidR="00B86353" w:rsidRDefault="00B86353" w:rsidP="00B86353">
      <w:pPr>
        <w:pStyle w:val="Caption"/>
        <w:rPr>
          <w:lang w:val="en-US"/>
        </w:rPr>
      </w:pPr>
      <w:r w:rsidRPr="00CA53F6">
        <w:rPr>
          <w:lang w:val="en-US"/>
        </w:rPr>
        <w:t>Proposal</w:t>
      </w:r>
      <w:r>
        <w:t xml:space="preserve"> 3</w:t>
      </w:r>
      <w:r w:rsidRPr="007B2000">
        <w:rPr>
          <w:lang w:val="en-US"/>
        </w:rPr>
        <w:t xml:space="preserve">: Support alternative 2: measurement to be reported is the best among the measurements based on each RX beam in the selected set. </w:t>
      </w:r>
      <w:r>
        <w:rPr>
          <w:lang w:val="en-US"/>
        </w:rPr>
        <w:t>Adopt the Text Proposal in Annex B.</w:t>
      </w:r>
    </w:p>
    <w:p w14:paraId="4FC03233" w14:textId="096D70C1" w:rsidR="00B86353" w:rsidRDefault="00B86353" w:rsidP="00B86353">
      <w:pPr>
        <w:rPr>
          <w:rFonts w:ascii="Times New Roman" w:hAnsi="Times New Roman" w:cs="Times New Roman"/>
          <w:sz w:val="20"/>
          <w:lang w:val="en-US"/>
        </w:rPr>
      </w:pPr>
      <w:r>
        <w:rPr>
          <w:rFonts w:ascii="Times New Roman" w:hAnsi="Times New Roman" w:cs="Times New Roman"/>
          <w:sz w:val="20"/>
          <w:lang w:val="en-US"/>
        </w:rPr>
        <w:t>In Section 4 we make an observation of an possible issue regarding the CSI-RS resource configuration based on RAN1 agreements on RRC parameters, with an additional observation that RAN2 has implemented the reference location using absolute reference location indication thereby circumventing the issue. Assuming that RAN2 approach is adopted also by RAN1 this issue would not need to be discussed.</w:t>
      </w:r>
    </w:p>
    <w:p w14:paraId="75FDB220" w14:textId="77777777" w:rsidR="00B86353" w:rsidRDefault="00B86353" w:rsidP="00B86353">
      <w:pPr>
        <w:rPr>
          <w:rFonts w:ascii="Times New Roman" w:hAnsi="Times New Roman" w:cs="Times New Roman"/>
          <w:b/>
          <w:sz w:val="20"/>
          <w:szCs w:val="20"/>
          <w:lang w:val="en-US" w:eastAsia="ja-JP"/>
        </w:rPr>
      </w:pPr>
      <w:r>
        <w:rPr>
          <w:rFonts w:ascii="Times New Roman" w:hAnsi="Times New Roman" w:cs="Times New Roman"/>
          <w:sz w:val="20"/>
          <w:lang w:val="en-US"/>
        </w:rPr>
        <w:t>On the CSI-RS and C-DRX operation we observe and propose as follows:-</w:t>
      </w:r>
    </w:p>
    <w:p w14:paraId="338020C3" w14:textId="77777777" w:rsidR="00B86353" w:rsidRPr="00B86353" w:rsidRDefault="00B86353" w:rsidP="00B86353">
      <w:pPr>
        <w:pStyle w:val="Caption"/>
        <w:rPr>
          <w:sz w:val="20"/>
          <w:lang w:val="en-US"/>
        </w:rPr>
      </w:pPr>
      <w:r w:rsidRPr="00B86353">
        <w:rPr>
          <w:sz w:val="20"/>
          <w:lang w:val="en-US"/>
        </w:rPr>
        <w:t xml:space="preserve">Observation </w:t>
      </w:r>
      <w:r w:rsidRPr="00B86353">
        <w:rPr>
          <w:sz w:val="20"/>
        </w:rPr>
        <w:t>8</w:t>
      </w:r>
      <w:r w:rsidRPr="00B86353">
        <w:rPr>
          <w:sz w:val="20"/>
          <w:lang w:val="en-US"/>
        </w:rPr>
        <w:t>:</w:t>
      </w:r>
      <w:r w:rsidRPr="00B86353">
        <w:rPr>
          <w:b w:val="0"/>
          <w:sz w:val="20"/>
          <w:lang w:val="en-US"/>
        </w:rPr>
        <w:t xml:space="preserve"> In LTE, mobility performance requirements when C-DRX is configured follow the data activity.</w:t>
      </w:r>
    </w:p>
    <w:p w14:paraId="787CA343" w14:textId="77777777" w:rsidR="00B86353" w:rsidRPr="00787320" w:rsidRDefault="00B86353" w:rsidP="00B86353">
      <w:pPr>
        <w:pStyle w:val="Caption"/>
        <w:rPr>
          <w:lang w:val="en-US"/>
        </w:rPr>
      </w:pPr>
      <w:r w:rsidRPr="00B86353">
        <w:rPr>
          <w:sz w:val="20"/>
          <w:lang w:val="en-US"/>
        </w:rPr>
        <w:t xml:space="preserve">Observation </w:t>
      </w:r>
      <w:r w:rsidRPr="00B86353">
        <w:rPr>
          <w:sz w:val="20"/>
        </w:rPr>
        <w:t>9</w:t>
      </w:r>
      <w:r w:rsidRPr="00B86353">
        <w:rPr>
          <w:sz w:val="20"/>
          <w:lang w:val="en-US"/>
        </w:rPr>
        <w:t xml:space="preserve">: </w:t>
      </w:r>
      <w:r w:rsidRPr="00B86353">
        <w:rPr>
          <w:b w:val="0"/>
          <w:sz w:val="20"/>
          <w:lang w:val="en-US"/>
        </w:rPr>
        <w:t>Requiring that network can only configure CSI-RS resources within UE’s active time will severely hinder the use of CSI-RS for L3 mobility</w:t>
      </w:r>
      <w:r w:rsidRPr="00B86353">
        <w:rPr>
          <w:b w:val="0"/>
          <w:lang w:val="en-US"/>
        </w:rPr>
        <w:t>.</w:t>
      </w:r>
    </w:p>
    <w:p w14:paraId="0D0E5AD7" w14:textId="639D6989" w:rsidR="00B86353" w:rsidRDefault="00B86353" w:rsidP="00B86353">
      <w:pPr>
        <w:pStyle w:val="Caption"/>
        <w:rPr>
          <w:sz w:val="20"/>
          <w:lang w:val="en-US"/>
        </w:rPr>
      </w:pPr>
      <w:r w:rsidRPr="00B86353">
        <w:rPr>
          <w:sz w:val="20"/>
          <w:lang w:val="en-US"/>
        </w:rPr>
        <w:t xml:space="preserve">Proposal </w:t>
      </w:r>
      <w:r w:rsidRPr="00B86353">
        <w:rPr>
          <w:sz w:val="20"/>
        </w:rPr>
        <w:t>4</w:t>
      </w:r>
      <w:r w:rsidRPr="00B86353">
        <w:rPr>
          <w:sz w:val="20"/>
          <w:lang w:val="en-US"/>
        </w:rPr>
        <w:t>: CSI-RS resource configuration is under network control and can be configured independently of C-DRX.</w:t>
      </w:r>
    </w:p>
    <w:p w14:paraId="28E6A0FC" w14:textId="32BAB2D2" w:rsidR="00B86353" w:rsidRPr="00B86353" w:rsidRDefault="00B86353" w:rsidP="00B86353">
      <w:pPr>
        <w:pStyle w:val="Caption"/>
        <w:rPr>
          <w:sz w:val="20"/>
          <w:lang w:val="en-US"/>
        </w:rPr>
      </w:pPr>
      <w:r w:rsidRPr="00B86353">
        <w:rPr>
          <w:sz w:val="20"/>
          <w:lang w:val="en-US"/>
        </w:rPr>
        <w:t>Proposal 5: UE should not assume that configured CSI-RS resources for L3 mobility are present outside the active time. Inform RAN4 about the decision</w:t>
      </w:r>
    </w:p>
    <w:p w14:paraId="468B446D" w14:textId="77777777" w:rsidR="00B86353" w:rsidRPr="00B86353" w:rsidRDefault="00B86353" w:rsidP="00B86353">
      <w:pPr>
        <w:rPr>
          <w:lang w:val="en-US"/>
        </w:rPr>
      </w:pPr>
    </w:p>
    <w:p w14:paraId="4BE6AF75" w14:textId="77777777" w:rsidR="00B86353" w:rsidRPr="00B86353" w:rsidRDefault="00B86353" w:rsidP="00BB3B54">
      <w:pPr>
        <w:rPr>
          <w:rFonts w:ascii="Times New Roman" w:hAnsi="Times New Roman" w:cs="Times New Roman"/>
          <w:b/>
          <w:sz w:val="20"/>
          <w:lang w:val="en-US"/>
        </w:rPr>
      </w:pPr>
    </w:p>
    <w:p w14:paraId="6193D8E0" w14:textId="77777777" w:rsidR="0034111C" w:rsidRPr="00A51522" w:rsidRDefault="0034111C">
      <w:pPr>
        <w:pStyle w:val="Heading1"/>
      </w:pPr>
      <w:bookmarkStart w:id="27" w:name="_Hlk498596596"/>
      <w:r w:rsidRPr="00A51522">
        <w:t>References</w:t>
      </w:r>
      <w:bookmarkEnd w:id="27"/>
      <w:r w:rsidR="00A2459D" w:rsidRPr="00A51522">
        <w:t xml:space="preserve"> </w:t>
      </w:r>
    </w:p>
    <w:p w14:paraId="7FF3FFAF" w14:textId="52D8E499" w:rsidR="00AF7495" w:rsidRDefault="00462AC1" w:rsidP="008212F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sidR="003978EC">
        <w:rPr>
          <w:rFonts w:ascii="Times New Roman" w:hAnsi="Times New Roman" w:cs="Times New Roman"/>
          <w:sz w:val="20"/>
        </w:rPr>
        <w:t>9</w:t>
      </w:r>
      <w:r w:rsidR="00565815">
        <w:rPr>
          <w:rFonts w:ascii="Times New Roman" w:hAnsi="Times New Roman" w:cs="Times New Roman"/>
          <w:sz w:val="20"/>
        </w:rPr>
        <w:t>1</w:t>
      </w:r>
      <w:r w:rsidR="008A0B1F" w:rsidRPr="00E174D4">
        <w:rPr>
          <w:rFonts w:ascii="Times New Roman" w:hAnsi="Times New Roman" w:cs="Times New Roman"/>
          <w:sz w:val="20"/>
        </w:rPr>
        <w:t xml:space="preserve"> </w:t>
      </w:r>
      <w:r w:rsidRPr="00E174D4">
        <w:rPr>
          <w:rFonts w:ascii="Times New Roman" w:hAnsi="Times New Roman" w:cs="Times New Roman"/>
          <w:sz w:val="20"/>
        </w:rPr>
        <w:t>Chairman Notes</w:t>
      </w:r>
    </w:p>
    <w:p w14:paraId="31CC52D5" w14:textId="6B098CC3" w:rsidR="00565815" w:rsidRDefault="00565815" w:rsidP="00565815">
      <w:pPr>
        <w:numPr>
          <w:ilvl w:val="0"/>
          <w:numId w:val="1"/>
        </w:numPr>
        <w:spacing w:after="80"/>
        <w:rPr>
          <w:rFonts w:ascii="Times New Roman" w:hAnsi="Times New Roman" w:cs="Times New Roman"/>
          <w:sz w:val="20"/>
          <w:lang w:val="en-US"/>
        </w:rPr>
      </w:pPr>
      <w:bookmarkStart w:id="28" w:name="_Ref503341452"/>
      <w:r w:rsidRPr="00565815">
        <w:rPr>
          <w:rFonts w:ascii="Times New Roman" w:hAnsi="Times New Roman" w:cs="Times New Roman"/>
          <w:sz w:val="20"/>
          <w:lang w:val="en-US"/>
        </w:rPr>
        <w:t>R1-1800007</w:t>
      </w:r>
      <w:r>
        <w:rPr>
          <w:rFonts w:ascii="Times New Roman" w:hAnsi="Times New Roman" w:cs="Times New Roman"/>
          <w:sz w:val="20"/>
          <w:lang w:val="en-US"/>
        </w:rPr>
        <w:t xml:space="preserve">, </w:t>
      </w:r>
      <w:r w:rsidRPr="00565815">
        <w:rPr>
          <w:rFonts w:ascii="Times New Roman" w:hAnsi="Times New Roman" w:cs="Times New Roman"/>
          <w:sz w:val="20"/>
          <w:lang w:val="en-US"/>
        </w:rPr>
        <w:t>LS to RAN1 on RSSI evaluation resourc</w:t>
      </w:r>
      <w:r>
        <w:rPr>
          <w:rFonts w:ascii="Times New Roman" w:hAnsi="Times New Roman" w:cs="Times New Roman"/>
          <w:sz w:val="20"/>
          <w:lang w:val="en-US"/>
        </w:rPr>
        <w:t>e for SS-RSRQ measurement</w:t>
      </w:r>
      <w:r>
        <w:rPr>
          <w:rFonts w:ascii="Times New Roman" w:hAnsi="Times New Roman" w:cs="Times New Roman"/>
          <w:sz w:val="20"/>
          <w:lang w:val="en-US"/>
        </w:rPr>
        <w:tab/>
        <w:t>RAN4</w:t>
      </w:r>
      <w:bookmarkEnd w:id="28"/>
    </w:p>
    <w:p w14:paraId="249FBCA9" w14:textId="7CD618F0" w:rsidR="00A500CE" w:rsidRDefault="005C7B38" w:rsidP="00A500CE">
      <w:pPr>
        <w:numPr>
          <w:ilvl w:val="0"/>
          <w:numId w:val="1"/>
        </w:numPr>
        <w:spacing w:after="80"/>
        <w:rPr>
          <w:rFonts w:ascii="Times New Roman" w:hAnsi="Times New Roman" w:cs="Times New Roman"/>
          <w:sz w:val="20"/>
          <w:lang w:val="en-US"/>
        </w:rPr>
      </w:pPr>
      <w:bookmarkStart w:id="29" w:name="_Ref503546955"/>
      <w:r>
        <w:rPr>
          <w:rFonts w:ascii="Times New Roman" w:hAnsi="Times New Roman" w:cs="Times New Roman"/>
          <w:sz w:val="20"/>
          <w:lang w:val="en-US"/>
        </w:rPr>
        <w:t xml:space="preserve">R4-18xxxx, </w:t>
      </w:r>
      <w:r w:rsidRPr="005C7B38">
        <w:rPr>
          <w:rFonts w:ascii="Times New Roman" w:hAnsi="Times New Roman" w:cs="Times New Roman"/>
          <w:sz w:val="20"/>
          <w:lang w:val="en-US"/>
        </w:rPr>
        <w:t>SLS on Number of cells and SS-Blocks</w:t>
      </w:r>
      <w:r>
        <w:rPr>
          <w:rFonts w:ascii="Times New Roman" w:hAnsi="Times New Roman" w:cs="Times New Roman"/>
          <w:sz w:val="20"/>
          <w:lang w:val="en-US"/>
        </w:rPr>
        <w:t xml:space="preserve">, </w:t>
      </w:r>
      <w:r w:rsidRPr="005C7B38">
        <w:rPr>
          <w:rFonts w:ascii="Times New Roman" w:hAnsi="Times New Roman" w:cs="Times New Roman"/>
          <w:sz w:val="20"/>
          <w:lang w:val="en-US"/>
        </w:rPr>
        <w:t>Nokia, Nokia Shanghai Bell</w:t>
      </w:r>
      <w:bookmarkEnd w:id="29"/>
    </w:p>
    <w:p w14:paraId="3C87A1AE" w14:textId="73E82417" w:rsidR="001C485F" w:rsidRPr="001C485F" w:rsidRDefault="001C485F">
      <w:pPr>
        <w:numPr>
          <w:ilvl w:val="0"/>
          <w:numId w:val="1"/>
        </w:numPr>
        <w:spacing w:after="80"/>
        <w:rPr>
          <w:rFonts w:ascii="Times New Roman" w:hAnsi="Times New Roman" w:cs="Times New Roman"/>
          <w:sz w:val="20"/>
          <w:lang w:val="en-US"/>
        </w:rPr>
      </w:pPr>
      <w:r w:rsidRPr="001C485F">
        <w:rPr>
          <w:rFonts w:ascii="Times New Roman" w:hAnsi="Times New Roman" w:cs="Times New Roman"/>
          <w:sz w:val="20"/>
          <w:lang w:val="en-US"/>
        </w:rPr>
        <w:t xml:space="preserve">R1-1801281, </w:t>
      </w:r>
      <w:r>
        <w:rPr>
          <w:rFonts w:ascii="Times New Roman" w:hAnsi="Times New Roman" w:cs="Times New Roman"/>
          <w:sz w:val="20"/>
          <w:lang w:val="en-US"/>
        </w:rPr>
        <w:t>“</w:t>
      </w:r>
      <w:r w:rsidRPr="001C485F">
        <w:rPr>
          <w:rFonts w:ascii="Times New Roman" w:hAnsi="Times New Roman" w:cs="Times New Roman"/>
          <w:sz w:val="20"/>
          <w:lang w:val="en-US"/>
        </w:rPr>
        <w:t>LS on correction to RRC parameters for NR</w:t>
      </w:r>
      <w:r>
        <w:rPr>
          <w:rFonts w:ascii="Times New Roman" w:hAnsi="Times New Roman" w:cs="Times New Roman"/>
          <w:sz w:val="20"/>
          <w:lang w:val="en-US"/>
        </w:rPr>
        <w:t>”, RAN1</w:t>
      </w:r>
    </w:p>
    <w:p w14:paraId="51C7A3C6" w14:textId="20FBD0D0" w:rsidR="00A94AFB" w:rsidRDefault="00A94AFB" w:rsidP="00A500CE">
      <w:pPr>
        <w:rPr>
          <w:rFonts w:ascii="Times New Roman" w:hAnsi="Times New Roman" w:cs="Times New Roman"/>
          <w:sz w:val="20"/>
          <w:lang w:val="en-US"/>
        </w:rPr>
      </w:pPr>
    </w:p>
    <w:p w14:paraId="7786764E" w14:textId="32DC1EE4" w:rsidR="001C485F" w:rsidRDefault="001C485F" w:rsidP="00A500CE">
      <w:pPr>
        <w:rPr>
          <w:rFonts w:ascii="Times New Roman" w:hAnsi="Times New Roman" w:cs="Times New Roman"/>
          <w:sz w:val="20"/>
          <w:lang w:val="en-US"/>
        </w:rPr>
      </w:pPr>
    </w:p>
    <w:p w14:paraId="4199F0A9" w14:textId="49B26972" w:rsidR="007A56D4" w:rsidRDefault="007A56D4" w:rsidP="00A500CE">
      <w:pPr>
        <w:rPr>
          <w:rFonts w:ascii="Times New Roman" w:hAnsi="Times New Roman" w:cs="Times New Roman"/>
          <w:sz w:val="20"/>
          <w:lang w:val="en-US"/>
        </w:rPr>
      </w:pPr>
    </w:p>
    <w:p w14:paraId="44A97356" w14:textId="77777777" w:rsidR="00B86353" w:rsidRDefault="00B86353">
      <w:pPr>
        <w:spacing w:after="0" w:line="240" w:lineRule="auto"/>
        <w:rPr>
          <w:rFonts w:ascii="Arial" w:eastAsia="SimSun" w:hAnsi="Arial" w:cs="Times New Roman"/>
          <w:sz w:val="36"/>
          <w:szCs w:val="20"/>
        </w:rPr>
      </w:pPr>
      <w:r>
        <w:br w:type="page"/>
      </w:r>
    </w:p>
    <w:p w14:paraId="155D2EE1" w14:textId="39747B42" w:rsidR="007A56D4" w:rsidRDefault="007A56D4" w:rsidP="00DB277F">
      <w:pPr>
        <w:pStyle w:val="Heading1"/>
      </w:pPr>
      <w:r>
        <w:lastRenderedPageBreak/>
        <w:t>Annex A Text Proposal for 38.215</w:t>
      </w:r>
    </w:p>
    <w:p w14:paraId="0EF211C2" w14:textId="779FFE30" w:rsidR="00DC5D0B" w:rsidRPr="00321967" w:rsidRDefault="00DC5D0B" w:rsidP="00DC5D0B">
      <w:pPr>
        <w:rPr>
          <w:lang w:val="en-US"/>
        </w:rPr>
      </w:pPr>
    </w:p>
    <w:p w14:paraId="4FE778EA" w14:textId="6C747045" w:rsidR="00DC5D0B" w:rsidRPr="00321967" w:rsidRDefault="00DC5D0B" w:rsidP="00DC5D0B">
      <w:pPr>
        <w:rPr>
          <w:rFonts w:ascii="Times New Roman" w:hAnsi="Times New Roman" w:cs="Times New Roman"/>
          <w:color w:val="FF0000"/>
          <w:lang w:val="en-US"/>
        </w:rPr>
      </w:pPr>
      <w:r w:rsidRPr="00321967">
        <w:rPr>
          <w:rFonts w:ascii="Times New Roman" w:hAnsi="Times New Roman" w:cs="Times New Roman"/>
          <w:color w:val="FF0000"/>
          <w:lang w:val="en-US"/>
        </w:rPr>
        <w:t xml:space="preserve">=== Text Proposal </w:t>
      </w:r>
      <w:r w:rsidR="00FA36A4" w:rsidRPr="00321967">
        <w:rPr>
          <w:rFonts w:ascii="Times New Roman" w:hAnsi="Times New Roman" w:cs="Times New Roman"/>
          <w:color w:val="FF0000"/>
          <w:lang w:val="en-US"/>
        </w:rPr>
        <w:t xml:space="preserve">for 5.1.1. </w:t>
      </w:r>
      <w:r w:rsidRPr="00321967">
        <w:rPr>
          <w:rFonts w:ascii="Times New Roman" w:hAnsi="Times New Roman" w:cs="Times New Roman"/>
          <w:color w:val="FF0000"/>
          <w:lang w:val="en-US"/>
        </w:rPr>
        <w:t>Starts ===</w:t>
      </w:r>
    </w:p>
    <w:p w14:paraId="40D98901" w14:textId="77777777" w:rsidR="007A56D4" w:rsidRDefault="007A56D4" w:rsidP="007A56D4">
      <w:pPr>
        <w:pStyle w:val="Heading3"/>
      </w:pPr>
      <w:r w:rsidRPr="009241B8">
        <w:t>5</w:t>
      </w:r>
      <w:r w:rsidRPr="00186F6F">
        <w:t>.1.1</w:t>
      </w:r>
      <w:r>
        <w:tab/>
      </w:r>
      <w:r w:rsidRPr="008E6A64">
        <w:t xml:space="preserve">SS </w:t>
      </w:r>
      <w:r>
        <w:t>reference signal received power (SS-RSRP)</w:t>
      </w:r>
    </w:p>
    <w:p w14:paraId="75508A72" w14:textId="29E8C437" w:rsidR="007A56D4" w:rsidRPr="00321967" w:rsidRDefault="007A56D4" w:rsidP="00DB277F">
      <w:pPr>
        <w:rPr>
          <w:lang w:val="en-US"/>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A56D4" w:rsidRPr="006A6E7A" w14:paraId="675AFA87" w14:textId="77777777" w:rsidTr="00F01F63">
        <w:trPr>
          <w:cantSplit/>
          <w:jc w:val="center"/>
        </w:trPr>
        <w:tc>
          <w:tcPr>
            <w:tcW w:w="1951" w:type="dxa"/>
          </w:tcPr>
          <w:p w14:paraId="28E9D808" w14:textId="77777777" w:rsidR="007A56D4" w:rsidRPr="00486914" w:rsidRDefault="007A56D4" w:rsidP="00F01F63">
            <w:pPr>
              <w:pStyle w:val="TAL"/>
              <w:rPr>
                <w:b/>
              </w:rPr>
            </w:pPr>
            <w:r w:rsidRPr="00486914">
              <w:rPr>
                <w:b/>
              </w:rPr>
              <w:t>Definition</w:t>
            </w:r>
          </w:p>
        </w:tc>
        <w:tc>
          <w:tcPr>
            <w:tcW w:w="7787" w:type="dxa"/>
          </w:tcPr>
          <w:p w14:paraId="596348BB" w14:textId="209068B9" w:rsidR="007A56D4" w:rsidRPr="00FA36A4" w:rsidRDefault="00DC5D0B" w:rsidP="00F01F63">
            <w:pPr>
              <w:pStyle w:val="TAL"/>
              <w:rPr>
                <w:color w:val="FF0000"/>
                <w:lang w:val="en-US"/>
              </w:rPr>
            </w:pPr>
            <w:r w:rsidRPr="00FA36A4">
              <w:rPr>
                <w:color w:val="FF0000"/>
                <w:lang w:val="en-US"/>
              </w:rPr>
              <w:t>---</w:t>
            </w:r>
            <w:r w:rsidR="00B7632A">
              <w:rPr>
                <w:color w:val="FF0000"/>
                <w:lang w:val="en-US"/>
              </w:rPr>
              <w:t xml:space="preserve"> non-</w:t>
            </w:r>
            <w:r w:rsidRPr="00FA36A4">
              <w:rPr>
                <w:color w:val="FF0000"/>
                <w:lang w:val="en-US"/>
              </w:rPr>
              <w:t>affected parts omitted ---</w:t>
            </w:r>
          </w:p>
          <w:p w14:paraId="50EA14A9" w14:textId="77777777" w:rsidR="007A56D4" w:rsidRPr="00DB277F" w:rsidRDefault="007A56D4" w:rsidP="00F01F63">
            <w:pPr>
              <w:pStyle w:val="TAL"/>
              <w:rPr>
                <w:lang w:val="en-US"/>
              </w:rPr>
            </w:pPr>
          </w:p>
          <w:p w14:paraId="3D4E2362" w14:textId="2005B4A2" w:rsidR="00DB277F" w:rsidRPr="00DB277F" w:rsidRDefault="007A56D4" w:rsidP="00F01F63">
            <w:pPr>
              <w:pStyle w:val="TAL"/>
              <w:rPr>
                <w:color w:val="FF0000"/>
                <w:lang w:val="en-US"/>
              </w:rPr>
            </w:pPr>
            <w:r w:rsidRPr="00DB277F">
              <w:rPr>
                <w:lang w:val="en-US"/>
              </w:rPr>
              <w:t>For frequency range 1, the reference point for the SS-RS</w:t>
            </w:r>
            <w:r w:rsidRPr="00DB277F">
              <w:rPr>
                <w:rFonts w:hint="eastAsia"/>
                <w:lang w:val="en-US"/>
              </w:rPr>
              <w:t>R</w:t>
            </w:r>
            <w:r w:rsidRPr="00DB277F">
              <w:rPr>
                <w:lang w:val="en-US"/>
              </w:rPr>
              <w:t xml:space="preserve">P shall be the antenna connector of the UE. For frequency range 2, SS-RSRP shall be measured based on the combined signal from antenna elements corresponding to a given receiver branch. </w:t>
            </w:r>
            <w:r w:rsidR="00DB277F" w:rsidRPr="00B86353">
              <w:rPr>
                <w:rFonts w:cs="Arial"/>
                <w:color w:val="FF0000"/>
                <w:u w:val="single"/>
                <w:lang w:val="en-US"/>
              </w:rPr>
              <w:t xml:space="preserve">SS-RSRP </w:t>
            </w:r>
            <w:r w:rsidR="003831EA" w:rsidRPr="00B86353">
              <w:rPr>
                <w:rFonts w:cs="Arial"/>
                <w:color w:val="FF0000"/>
                <w:u w:val="single"/>
                <w:lang w:val="en-US"/>
              </w:rPr>
              <w:t xml:space="preserve">measurement </w:t>
            </w:r>
            <w:r w:rsidR="003831EA" w:rsidRPr="00B86353">
              <w:rPr>
                <w:rFonts w:cs="Arial"/>
                <w:color w:val="FF0000"/>
                <w:szCs w:val="20"/>
                <w:u w:val="single"/>
                <w:lang w:val="en-US"/>
              </w:rPr>
              <w:t>to be reported shall be the highest among measurements based on each spatial RX filter in the selected set of spatial RX filters over individual receiver branches</w:t>
            </w:r>
            <w:r w:rsidR="003831EA">
              <w:rPr>
                <w:rFonts w:cs="Arial"/>
                <w:color w:val="FF0000"/>
                <w:szCs w:val="20"/>
                <w:lang w:val="en-US"/>
              </w:rPr>
              <w:t>.</w:t>
            </w:r>
          </w:p>
          <w:p w14:paraId="3F27725C" w14:textId="74147C19" w:rsidR="007A56D4" w:rsidRPr="00DB277F" w:rsidRDefault="007A56D4" w:rsidP="00F01F63">
            <w:pPr>
              <w:pStyle w:val="TAL"/>
              <w:rPr>
                <w:lang w:val="en-US"/>
              </w:rPr>
            </w:pPr>
            <w:r w:rsidRPr="00DB277F">
              <w:rPr>
                <w:lang w:val="en-US"/>
              </w:rPr>
              <w:t>For frequency range 1 and 2, if receiver diversity is in use by the UE, the reported SS-RSRP value shall not be lower than the corresponding SS-RSRP of any of the individual receiver branches.</w:t>
            </w:r>
          </w:p>
        </w:tc>
      </w:tr>
    </w:tbl>
    <w:p w14:paraId="5786CD80" w14:textId="77777777" w:rsidR="00B7632A" w:rsidRPr="00321967" w:rsidRDefault="00B7632A" w:rsidP="00B7632A">
      <w:pPr>
        <w:rPr>
          <w:rFonts w:ascii="Times New Roman" w:hAnsi="Times New Roman" w:cs="Times New Roman"/>
          <w:color w:val="FF0000"/>
          <w:lang w:val="en-US"/>
        </w:rPr>
      </w:pPr>
      <w:r w:rsidRPr="00321967">
        <w:rPr>
          <w:rFonts w:ascii="Times New Roman" w:hAnsi="Times New Roman" w:cs="Times New Roman"/>
          <w:color w:val="FF0000"/>
          <w:lang w:val="en-US"/>
        </w:rPr>
        <w:t>=== Text Proposal for 5.1.1. Ends ===</w:t>
      </w:r>
    </w:p>
    <w:p w14:paraId="7F7EEA00" w14:textId="42E3F145" w:rsidR="007A56D4" w:rsidRPr="00321967" w:rsidRDefault="007A56D4" w:rsidP="00DB277F">
      <w:pPr>
        <w:rPr>
          <w:lang w:val="en-US"/>
        </w:rPr>
      </w:pPr>
    </w:p>
    <w:p w14:paraId="3DABB3DE" w14:textId="7F201047" w:rsidR="007A56D4" w:rsidRPr="00321967" w:rsidRDefault="007A56D4" w:rsidP="00DB277F">
      <w:pPr>
        <w:rPr>
          <w:lang w:val="en-US"/>
        </w:rPr>
      </w:pPr>
    </w:p>
    <w:p w14:paraId="42956FBD" w14:textId="3520F36F" w:rsidR="00FA36A4" w:rsidRPr="00321967" w:rsidRDefault="00FA36A4" w:rsidP="00FA36A4">
      <w:pPr>
        <w:rPr>
          <w:rFonts w:ascii="Times New Roman" w:hAnsi="Times New Roman" w:cs="Times New Roman"/>
          <w:color w:val="FF0000"/>
          <w:lang w:val="en-US"/>
        </w:rPr>
      </w:pPr>
      <w:r w:rsidRPr="00321967">
        <w:rPr>
          <w:rFonts w:ascii="Times New Roman" w:hAnsi="Times New Roman" w:cs="Times New Roman"/>
          <w:color w:val="FF0000"/>
          <w:lang w:val="en-US"/>
        </w:rPr>
        <w:t>=== Text Proposal for 5.1.2. Starts ===</w:t>
      </w:r>
    </w:p>
    <w:p w14:paraId="0C1D82AF" w14:textId="77777777" w:rsidR="007A56D4" w:rsidRPr="00321967" w:rsidRDefault="007A56D4" w:rsidP="00DB277F">
      <w:pPr>
        <w:rPr>
          <w:lang w:val="en-US"/>
        </w:rPr>
      </w:pPr>
    </w:p>
    <w:p w14:paraId="181E34CF" w14:textId="77777777" w:rsidR="007A56D4" w:rsidRDefault="007A56D4" w:rsidP="007A56D4">
      <w:pPr>
        <w:pStyle w:val="Heading3"/>
      </w:pPr>
      <w:bookmarkStart w:id="30" w:name="_Toc492373194"/>
      <w:bookmarkStart w:id="31" w:name="_Toc500871212"/>
      <w:r>
        <w:t>5.1.2</w:t>
      </w:r>
      <w:r>
        <w:tab/>
        <w:t>CSI reference signal received power (CSI-RSRP)</w:t>
      </w:r>
      <w:bookmarkEnd w:id="30"/>
      <w:bookmarkEnd w:id="31"/>
    </w:p>
    <w:p w14:paraId="2FE0D11C" w14:textId="77777777" w:rsidR="007A56D4" w:rsidRPr="00FA36A4" w:rsidRDefault="007A56D4" w:rsidP="007A56D4">
      <w:pPr>
        <w:pStyle w:val="TH"/>
        <w:rPr>
          <w:lang w:val="en-US"/>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A56D4" w:rsidRPr="006A6E7A" w14:paraId="2720949D" w14:textId="77777777" w:rsidTr="00F01F63">
        <w:trPr>
          <w:cantSplit/>
          <w:jc w:val="center"/>
        </w:trPr>
        <w:tc>
          <w:tcPr>
            <w:tcW w:w="1951" w:type="dxa"/>
          </w:tcPr>
          <w:p w14:paraId="5EC2DF75" w14:textId="77777777" w:rsidR="007A56D4" w:rsidRPr="00486914" w:rsidRDefault="007A56D4" w:rsidP="00F01F63">
            <w:pPr>
              <w:pStyle w:val="TAL"/>
              <w:rPr>
                <w:b/>
              </w:rPr>
            </w:pPr>
            <w:r w:rsidRPr="00486914">
              <w:rPr>
                <w:b/>
              </w:rPr>
              <w:t>Definition</w:t>
            </w:r>
          </w:p>
        </w:tc>
        <w:tc>
          <w:tcPr>
            <w:tcW w:w="7787" w:type="dxa"/>
          </w:tcPr>
          <w:p w14:paraId="47A04A60" w14:textId="14432B2B" w:rsidR="00FA36A4" w:rsidRPr="00FA36A4" w:rsidRDefault="00FA36A4" w:rsidP="00FA36A4">
            <w:pPr>
              <w:pStyle w:val="TAL"/>
              <w:rPr>
                <w:color w:val="FF0000"/>
                <w:lang w:val="en-US"/>
              </w:rPr>
            </w:pPr>
            <w:r w:rsidRPr="00FA36A4">
              <w:rPr>
                <w:color w:val="FF0000"/>
                <w:lang w:val="en-US"/>
              </w:rPr>
              <w:t>---</w:t>
            </w:r>
            <w:r w:rsidR="00B7632A">
              <w:rPr>
                <w:color w:val="FF0000"/>
                <w:lang w:val="en-US"/>
              </w:rPr>
              <w:t xml:space="preserve"> non-</w:t>
            </w:r>
            <w:r w:rsidRPr="00FA36A4">
              <w:rPr>
                <w:color w:val="FF0000"/>
                <w:lang w:val="en-US"/>
              </w:rPr>
              <w:t>affected parts omitted ---</w:t>
            </w:r>
          </w:p>
          <w:p w14:paraId="0552EE53" w14:textId="77777777" w:rsidR="007A56D4" w:rsidRPr="00DB277F" w:rsidRDefault="007A56D4" w:rsidP="00F01F63">
            <w:pPr>
              <w:pStyle w:val="TAL"/>
              <w:rPr>
                <w:lang w:val="en-US"/>
              </w:rPr>
            </w:pPr>
          </w:p>
          <w:p w14:paraId="21C380AA" w14:textId="6CB9D876" w:rsidR="00DB277F" w:rsidRDefault="007A56D4" w:rsidP="00F01F63">
            <w:pPr>
              <w:pStyle w:val="TAL"/>
              <w:rPr>
                <w:lang w:val="en-US"/>
              </w:rPr>
            </w:pPr>
            <w:r w:rsidRPr="00DB277F">
              <w:rPr>
                <w:lang w:val="en-US"/>
              </w:rPr>
              <w:t>For frequency range 1, the reference point for the CSI-RS</w:t>
            </w:r>
            <w:r w:rsidRPr="00DB277F">
              <w:rPr>
                <w:rFonts w:hint="eastAsia"/>
                <w:lang w:val="en-US"/>
              </w:rPr>
              <w:t>R</w:t>
            </w:r>
            <w:r w:rsidRPr="00DB277F">
              <w:rPr>
                <w:lang w:val="en-US"/>
              </w:rPr>
              <w:t xml:space="preserve">P shall be the antenna connector of the UE. For frequency range 2, CSI-RSRP shall be measured based on the combined signal from antenna elements corresponding to a given receiver branch. </w:t>
            </w:r>
            <w:r w:rsidR="00DB277F" w:rsidRPr="00B86353">
              <w:rPr>
                <w:rFonts w:cs="Arial"/>
                <w:color w:val="FF0000"/>
                <w:u w:val="single"/>
                <w:lang w:val="en-US"/>
              </w:rPr>
              <w:t xml:space="preserve">CSI-RSRP measurement </w:t>
            </w:r>
            <w:r w:rsidR="00DB277F" w:rsidRPr="00B86353">
              <w:rPr>
                <w:rFonts w:cs="Arial"/>
                <w:color w:val="FF0000"/>
                <w:szCs w:val="20"/>
                <w:u w:val="single"/>
                <w:lang w:val="en-US"/>
              </w:rPr>
              <w:t xml:space="preserve">to be reported shall be the highest among measurements based on each spatial RX filter in the selected set of </w:t>
            </w:r>
            <w:r w:rsidR="00532C88" w:rsidRPr="00B86353">
              <w:rPr>
                <w:rFonts w:cs="Arial"/>
                <w:color w:val="FF0000"/>
                <w:szCs w:val="20"/>
                <w:u w:val="single"/>
                <w:lang w:val="en-US"/>
              </w:rPr>
              <w:t xml:space="preserve">spatial RX </w:t>
            </w:r>
            <w:r w:rsidR="00DB277F" w:rsidRPr="00B86353">
              <w:rPr>
                <w:rFonts w:cs="Arial"/>
                <w:color w:val="FF0000"/>
                <w:szCs w:val="20"/>
                <w:u w:val="single"/>
                <w:lang w:val="en-US"/>
              </w:rPr>
              <w:t>filters over individual receiver branches.</w:t>
            </w:r>
          </w:p>
          <w:p w14:paraId="7BBF7D78" w14:textId="77777777" w:rsidR="007A56D4" w:rsidRDefault="007A56D4" w:rsidP="00F01F63">
            <w:pPr>
              <w:pStyle w:val="TAL"/>
              <w:rPr>
                <w:lang w:val="en-US"/>
              </w:rPr>
            </w:pPr>
            <w:r w:rsidRPr="00DB277F">
              <w:rPr>
                <w:lang w:val="en-US"/>
              </w:rPr>
              <w:t>For frequency range 1 and 2, if receiver diversity is in use by the UE, the reported CSI-RSRP value shall not be lower than the corresponding CSI-RSRP of any of the individual receiver branches.</w:t>
            </w:r>
          </w:p>
          <w:p w14:paraId="59A9FF5B" w14:textId="77777777" w:rsidR="00B7632A" w:rsidRDefault="00B7632A" w:rsidP="00F01F63">
            <w:pPr>
              <w:pStyle w:val="TAL"/>
              <w:rPr>
                <w:lang w:val="en-US"/>
              </w:rPr>
            </w:pPr>
          </w:p>
          <w:p w14:paraId="598D91D6" w14:textId="7C3D6072" w:rsidR="00B7632A" w:rsidRPr="00DB277F" w:rsidRDefault="00B7632A" w:rsidP="00B7632A">
            <w:pPr>
              <w:rPr>
                <w:lang w:val="en-US"/>
              </w:rPr>
            </w:pPr>
          </w:p>
        </w:tc>
      </w:tr>
    </w:tbl>
    <w:p w14:paraId="3FF4DD76" w14:textId="26447568" w:rsidR="007A56D4" w:rsidRPr="00321967" w:rsidRDefault="00B7632A" w:rsidP="00DB277F">
      <w:pPr>
        <w:rPr>
          <w:rFonts w:ascii="Times New Roman" w:hAnsi="Times New Roman" w:cs="Times New Roman"/>
          <w:color w:val="FF0000"/>
          <w:lang w:val="en-US"/>
        </w:rPr>
      </w:pPr>
      <w:r w:rsidRPr="00321967">
        <w:rPr>
          <w:rFonts w:ascii="Times New Roman" w:hAnsi="Times New Roman" w:cs="Times New Roman"/>
          <w:color w:val="FF0000"/>
          <w:lang w:val="en-US"/>
        </w:rPr>
        <w:t>=== Text Proposal for 5.1.2. Ends ===</w:t>
      </w:r>
    </w:p>
    <w:p w14:paraId="2B58D7AC" w14:textId="77777777" w:rsidR="00B7632A" w:rsidRPr="00321967" w:rsidRDefault="00B7632A" w:rsidP="00DB277F">
      <w:pPr>
        <w:rPr>
          <w:rFonts w:ascii="Times New Roman" w:hAnsi="Times New Roman" w:cs="Times New Roman"/>
          <w:color w:val="FF0000"/>
          <w:lang w:val="en-US"/>
        </w:rPr>
      </w:pPr>
    </w:p>
    <w:p w14:paraId="0BAE5160" w14:textId="77777777" w:rsidR="00B86353" w:rsidRDefault="00B86353">
      <w:pPr>
        <w:spacing w:after="0" w:line="240" w:lineRule="auto"/>
        <w:rPr>
          <w:rFonts w:ascii="Arial" w:eastAsia="SimSun" w:hAnsi="Arial" w:cs="Times New Roman"/>
          <w:sz w:val="36"/>
          <w:szCs w:val="20"/>
        </w:rPr>
      </w:pPr>
      <w:r>
        <w:br w:type="page"/>
      </w:r>
    </w:p>
    <w:p w14:paraId="41803D32" w14:textId="7869BE16" w:rsidR="001C485F" w:rsidRPr="00B86353" w:rsidRDefault="001C485F" w:rsidP="00B86353">
      <w:pPr>
        <w:pStyle w:val="Heading1"/>
      </w:pPr>
      <w:r>
        <w:lastRenderedPageBreak/>
        <w:t xml:space="preserve">Annex </w:t>
      </w:r>
      <w:r w:rsidR="007A56D4">
        <w:t>B</w:t>
      </w:r>
      <w:r>
        <w:t>: Capture from the RRC parameters in R1-1801186</w:t>
      </w:r>
      <w:r w:rsidRPr="00A51522">
        <w:t xml:space="preserve"> </w:t>
      </w:r>
    </w:p>
    <w:tbl>
      <w:tblPr>
        <w:tblStyle w:val="TableGrid"/>
        <w:tblW w:w="9629" w:type="dxa"/>
        <w:tblLook w:val="04A0" w:firstRow="1" w:lastRow="0" w:firstColumn="1" w:lastColumn="0" w:noHBand="0" w:noVBand="1"/>
      </w:tblPr>
      <w:tblGrid>
        <w:gridCol w:w="1414"/>
        <w:gridCol w:w="631"/>
        <w:gridCol w:w="1402"/>
        <w:gridCol w:w="1349"/>
        <w:gridCol w:w="1239"/>
        <w:gridCol w:w="530"/>
        <w:gridCol w:w="855"/>
        <w:gridCol w:w="796"/>
        <w:gridCol w:w="1413"/>
      </w:tblGrid>
      <w:tr w:rsidR="001C485F" w:rsidRPr="006A6E7A" w14:paraId="42E82087" w14:textId="77777777" w:rsidTr="00F01F63">
        <w:trPr>
          <w:trHeight w:val="3825"/>
        </w:trPr>
        <w:tc>
          <w:tcPr>
            <w:tcW w:w="1500" w:type="dxa"/>
            <w:hideMark/>
          </w:tcPr>
          <w:p w14:paraId="217A2D6F" w14:textId="77777777" w:rsidR="001C485F" w:rsidRPr="001C485F" w:rsidRDefault="001C485F" w:rsidP="00F01F63">
            <w:pPr>
              <w:spacing w:after="0" w:line="240" w:lineRule="auto"/>
              <w:jc w:val="center"/>
              <w:rPr>
                <w:rFonts w:ascii="Arial" w:eastAsia="Times New Roman" w:hAnsi="Arial" w:cs="Arial"/>
                <w:sz w:val="16"/>
                <w:szCs w:val="16"/>
                <w:lang w:eastAsia="fi-FI"/>
              </w:rPr>
            </w:pPr>
            <w:r w:rsidRPr="001C485F">
              <w:rPr>
                <w:rFonts w:ascii="Arial" w:eastAsia="Times New Roman" w:hAnsi="Arial" w:cs="Arial"/>
                <w:sz w:val="16"/>
                <w:szCs w:val="16"/>
                <w:lang w:eastAsia="fi-FI"/>
              </w:rPr>
              <w:t>Common-PRB-Grid-offset</w:t>
            </w:r>
          </w:p>
        </w:tc>
        <w:tc>
          <w:tcPr>
            <w:tcW w:w="680" w:type="dxa"/>
            <w:hideMark/>
          </w:tcPr>
          <w:p w14:paraId="672DB684" w14:textId="77777777" w:rsidR="001C485F" w:rsidRPr="001C485F" w:rsidRDefault="001C485F" w:rsidP="00F01F63">
            <w:pPr>
              <w:spacing w:after="0" w:line="240" w:lineRule="auto"/>
              <w:jc w:val="center"/>
              <w:rPr>
                <w:rFonts w:ascii="Arial" w:eastAsia="Times New Roman" w:hAnsi="Arial" w:cs="Arial"/>
                <w:sz w:val="16"/>
                <w:szCs w:val="16"/>
                <w:lang w:eastAsia="fi-FI"/>
              </w:rPr>
            </w:pPr>
            <w:r w:rsidRPr="001C485F">
              <w:rPr>
                <w:rFonts w:ascii="Arial" w:eastAsia="Times New Roman" w:hAnsi="Arial" w:cs="Arial"/>
                <w:sz w:val="16"/>
                <w:szCs w:val="16"/>
                <w:lang w:eastAsia="fi-FI"/>
              </w:rPr>
              <w:t>New</w:t>
            </w:r>
          </w:p>
        </w:tc>
        <w:tc>
          <w:tcPr>
            <w:tcW w:w="1471" w:type="dxa"/>
            <w:hideMark/>
          </w:tcPr>
          <w:p w14:paraId="5FBFD2D3" w14:textId="77777777" w:rsidR="001C485F" w:rsidRPr="001C485F" w:rsidRDefault="001C485F" w:rsidP="00F01F63">
            <w:pPr>
              <w:spacing w:after="0" w:line="240" w:lineRule="auto"/>
              <w:jc w:val="center"/>
              <w:rPr>
                <w:rFonts w:ascii="Arial" w:eastAsia="Times New Roman" w:hAnsi="Arial" w:cs="Arial"/>
                <w:sz w:val="16"/>
                <w:szCs w:val="16"/>
                <w:lang w:eastAsia="fi-FI"/>
              </w:rPr>
            </w:pPr>
            <w:r w:rsidRPr="001C485F">
              <w:rPr>
                <w:rFonts w:ascii="Arial" w:eastAsia="Times New Roman" w:hAnsi="Arial" w:cs="Arial"/>
                <w:sz w:val="16"/>
                <w:szCs w:val="16"/>
                <w:lang w:eastAsia="fi-FI"/>
              </w:rPr>
              <w:t>Common-PRB-Grid-offset</w:t>
            </w:r>
          </w:p>
        </w:tc>
        <w:tc>
          <w:tcPr>
            <w:tcW w:w="1436" w:type="dxa"/>
            <w:hideMark/>
          </w:tcPr>
          <w:p w14:paraId="5D07BF91" w14:textId="77777777" w:rsidR="001C485F" w:rsidRPr="00321967" w:rsidRDefault="001C485F" w:rsidP="00F01F63">
            <w:pPr>
              <w:spacing w:after="0" w:line="240" w:lineRule="auto"/>
              <w:rPr>
                <w:rFonts w:ascii="Arial" w:eastAsia="Times New Roman" w:hAnsi="Arial" w:cs="Arial"/>
                <w:sz w:val="16"/>
                <w:szCs w:val="16"/>
                <w:lang w:val="en-US" w:eastAsia="fi-FI"/>
              </w:rPr>
            </w:pPr>
            <w:r w:rsidRPr="00321967">
              <w:rPr>
                <w:rFonts w:ascii="Arial" w:eastAsia="Times New Roman" w:hAnsi="Arial" w:cs="Arial"/>
                <w:sz w:val="16"/>
                <w:szCs w:val="16"/>
                <w:lang w:val="en-US" w:eastAsia="fi-FI"/>
              </w:rPr>
              <w:t xml:space="preserve">Information to define common PRB grid for CSI-RS sequence generation </w:t>
            </w:r>
          </w:p>
        </w:tc>
        <w:tc>
          <w:tcPr>
            <w:tcW w:w="797" w:type="dxa"/>
            <w:hideMark/>
          </w:tcPr>
          <w:p w14:paraId="0D4D127E" w14:textId="77777777" w:rsidR="001C485F" w:rsidRPr="001C485F" w:rsidRDefault="001C485F" w:rsidP="00F01F63">
            <w:pPr>
              <w:spacing w:after="0" w:line="240" w:lineRule="auto"/>
              <w:jc w:val="center"/>
              <w:rPr>
                <w:rFonts w:ascii="Arial" w:eastAsia="Times New Roman" w:hAnsi="Arial" w:cs="Arial"/>
                <w:sz w:val="16"/>
                <w:szCs w:val="16"/>
                <w:lang w:eastAsia="fi-FI"/>
              </w:rPr>
            </w:pPr>
            <w:r w:rsidRPr="001C485F">
              <w:rPr>
                <w:rFonts w:ascii="Arial" w:eastAsia="Times New Roman" w:hAnsi="Arial" w:cs="Arial"/>
                <w:sz w:val="16"/>
                <w:szCs w:val="16"/>
                <w:lang w:eastAsia="fi-FI"/>
              </w:rPr>
              <w:t>[0,1,2, …,276*4</w:t>
            </w:r>
            <w:r w:rsidRPr="001C485F">
              <w:rPr>
                <w:rFonts w:ascii="Calibri" w:eastAsia="Times New Roman" w:hAnsi="Calibri" w:cs="Arial"/>
                <w:color w:val="FF0000"/>
                <w:lang w:eastAsia="fi-FI"/>
              </w:rPr>
              <w:t>*12</w:t>
            </w:r>
            <w:r w:rsidRPr="001C485F">
              <w:rPr>
                <w:rFonts w:ascii="Calibri" w:eastAsia="Times New Roman" w:hAnsi="Calibri" w:cs="Arial"/>
                <w:color w:val="000000"/>
                <w:lang w:eastAsia="fi-FI"/>
              </w:rPr>
              <w:t>]</w:t>
            </w:r>
          </w:p>
        </w:tc>
        <w:tc>
          <w:tcPr>
            <w:tcW w:w="564" w:type="dxa"/>
            <w:hideMark/>
          </w:tcPr>
          <w:p w14:paraId="60CB2611" w14:textId="77777777" w:rsidR="001C485F" w:rsidRPr="001C485F" w:rsidRDefault="001C485F" w:rsidP="00F01F63">
            <w:pPr>
              <w:spacing w:after="0" w:line="240" w:lineRule="auto"/>
              <w:jc w:val="center"/>
              <w:rPr>
                <w:rFonts w:ascii="Arial" w:eastAsia="Times New Roman" w:hAnsi="Arial" w:cs="Arial"/>
                <w:sz w:val="16"/>
                <w:szCs w:val="16"/>
                <w:lang w:eastAsia="fi-FI"/>
              </w:rPr>
            </w:pPr>
            <w:r w:rsidRPr="001C485F">
              <w:rPr>
                <w:rFonts w:ascii="Arial" w:eastAsia="Times New Roman" w:hAnsi="Arial" w:cs="Arial"/>
                <w:sz w:val="16"/>
                <w:szCs w:val="16"/>
                <w:lang w:eastAsia="fi-FI"/>
              </w:rPr>
              <w:t>NA</w:t>
            </w:r>
          </w:p>
        </w:tc>
        <w:tc>
          <w:tcPr>
            <w:tcW w:w="878" w:type="dxa"/>
            <w:hideMark/>
          </w:tcPr>
          <w:p w14:paraId="6C804027" w14:textId="77777777" w:rsidR="001C485F" w:rsidRPr="001C485F" w:rsidRDefault="001C485F" w:rsidP="00F01F63">
            <w:pPr>
              <w:spacing w:after="0" w:line="240" w:lineRule="auto"/>
              <w:jc w:val="center"/>
              <w:rPr>
                <w:rFonts w:ascii="Arial" w:eastAsia="Times New Roman" w:hAnsi="Arial" w:cs="Arial"/>
                <w:sz w:val="16"/>
                <w:szCs w:val="16"/>
                <w:lang w:eastAsia="fi-FI"/>
              </w:rPr>
            </w:pPr>
            <w:r w:rsidRPr="001C485F">
              <w:rPr>
                <w:rFonts w:ascii="Arial" w:eastAsia="Times New Roman" w:hAnsi="Arial" w:cs="Arial"/>
                <w:sz w:val="16"/>
                <w:szCs w:val="16"/>
                <w:lang w:eastAsia="fi-FI"/>
              </w:rPr>
              <w:t>UE specific</w:t>
            </w:r>
          </w:p>
        </w:tc>
        <w:tc>
          <w:tcPr>
            <w:tcW w:w="836" w:type="dxa"/>
            <w:hideMark/>
          </w:tcPr>
          <w:p w14:paraId="0F29FA2D" w14:textId="77777777" w:rsidR="001C485F" w:rsidRPr="001C485F" w:rsidRDefault="001C485F" w:rsidP="00F01F63">
            <w:pPr>
              <w:spacing w:after="0" w:line="240" w:lineRule="auto"/>
              <w:jc w:val="center"/>
              <w:rPr>
                <w:rFonts w:ascii="Arial" w:eastAsia="Times New Roman" w:hAnsi="Arial" w:cs="Arial"/>
                <w:sz w:val="16"/>
                <w:szCs w:val="16"/>
                <w:lang w:eastAsia="fi-FI"/>
              </w:rPr>
            </w:pPr>
            <w:r w:rsidRPr="001C485F">
              <w:rPr>
                <w:rFonts w:ascii="Arial" w:eastAsia="Times New Roman" w:hAnsi="Arial" w:cs="Arial"/>
                <w:sz w:val="16"/>
                <w:szCs w:val="16"/>
                <w:lang w:eastAsia="fi-FI"/>
              </w:rPr>
              <w:t>38.331</w:t>
            </w:r>
          </w:p>
        </w:tc>
        <w:tc>
          <w:tcPr>
            <w:tcW w:w="1467" w:type="dxa"/>
            <w:hideMark/>
          </w:tcPr>
          <w:p w14:paraId="586F5A4D" w14:textId="77777777" w:rsidR="001C485F" w:rsidRPr="00321967" w:rsidRDefault="001C485F" w:rsidP="00F01F63">
            <w:pPr>
              <w:spacing w:after="0" w:line="240" w:lineRule="auto"/>
              <w:rPr>
                <w:rFonts w:ascii="Arial" w:eastAsia="Times New Roman" w:hAnsi="Arial" w:cs="Arial"/>
                <w:sz w:val="16"/>
                <w:szCs w:val="16"/>
                <w:lang w:val="en-US" w:eastAsia="fi-FI"/>
              </w:rPr>
            </w:pPr>
            <w:r w:rsidRPr="00321967">
              <w:rPr>
                <w:rFonts w:ascii="Arial" w:eastAsia="Times New Roman" w:hAnsi="Arial" w:cs="Arial"/>
                <w:sz w:val="16"/>
                <w:szCs w:val="16"/>
                <w:lang w:val="en-US" w:eastAsia="fi-FI"/>
              </w:rPr>
              <w:t xml:space="preserve">Contained in CSI-RS-Config-Mobility. Information to define common PRB grid for CSI-RS sequence generation. Configured per carriercell, where a common set of values are assigned across all the resources for a given cell. </w:t>
            </w:r>
            <w:r w:rsidRPr="00321967">
              <w:rPr>
                <w:rFonts w:ascii="Arial" w:eastAsia="Times New Roman" w:hAnsi="Arial" w:cs="Arial"/>
                <w:sz w:val="16"/>
                <w:szCs w:val="16"/>
                <w:lang w:val="en-US" w:eastAsia="fi-FI"/>
              </w:rPr>
              <w:br/>
              <w:t>Corresponds to an offset (in terms of number of subcarriers in CSI-RS numerology) between PRB 0 for common PRB  indexing and a reference location</w:t>
            </w:r>
            <w:r w:rsidRPr="00321967">
              <w:rPr>
                <w:rFonts w:ascii="Arial" w:eastAsia="Times New Roman" w:hAnsi="Arial" w:cs="Arial"/>
                <w:sz w:val="16"/>
                <w:szCs w:val="16"/>
                <w:lang w:val="en-US" w:eastAsia="fi-FI"/>
              </w:rPr>
              <w:br/>
              <w:t>– the reference location is the lowest PRB of the cell-defining SSB</w:t>
            </w:r>
          </w:p>
        </w:tc>
      </w:tr>
      <w:tr w:rsidR="001C485F" w:rsidRPr="006A6E7A" w14:paraId="2A583C66" w14:textId="77777777" w:rsidTr="00F01F63">
        <w:trPr>
          <w:trHeight w:val="675"/>
        </w:trPr>
        <w:tc>
          <w:tcPr>
            <w:tcW w:w="1500" w:type="dxa"/>
            <w:hideMark/>
          </w:tcPr>
          <w:p w14:paraId="5E34ABBD" w14:textId="77777777" w:rsidR="001C485F" w:rsidRPr="00321967" w:rsidRDefault="001C485F" w:rsidP="00F01F63">
            <w:pPr>
              <w:rPr>
                <w:rFonts w:ascii="Times New Roman" w:hAnsi="Times New Roman" w:cs="Times New Roman"/>
                <w:sz w:val="20"/>
                <w:lang w:val="en-US"/>
              </w:rPr>
            </w:pPr>
            <w:r w:rsidRPr="00321967">
              <w:rPr>
                <w:rFonts w:ascii="Times New Roman" w:hAnsi="Times New Roman" w:cs="Times New Roman"/>
                <w:sz w:val="20"/>
                <w:lang w:val="en-US"/>
              </w:rPr>
              <w:t>CSI-RS-measurement-BW-start</w:t>
            </w:r>
          </w:p>
        </w:tc>
        <w:tc>
          <w:tcPr>
            <w:tcW w:w="680" w:type="dxa"/>
            <w:hideMark/>
          </w:tcPr>
          <w:p w14:paraId="25AD638E" w14:textId="77777777" w:rsidR="001C485F" w:rsidRPr="001C485F" w:rsidRDefault="001C485F" w:rsidP="00F01F63">
            <w:pPr>
              <w:rPr>
                <w:rFonts w:ascii="Times New Roman" w:hAnsi="Times New Roman" w:cs="Times New Roman"/>
                <w:sz w:val="20"/>
              </w:rPr>
            </w:pPr>
            <w:r w:rsidRPr="001C485F">
              <w:rPr>
                <w:rFonts w:ascii="Times New Roman" w:hAnsi="Times New Roman" w:cs="Times New Roman"/>
                <w:sz w:val="20"/>
              </w:rPr>
              <w:t>New</w:t>
            </w:r>
          </w:p>
        </w:tc>
        <w:tc>
          <w:tcPr>
            <w:tcW w:w="1471" w:type="dxa"/>
            <w:hideMark/>
          </w:tcPr>
          <w:p w14:paraId="07D0F5A9" w14:textId="77777777" w:rsidR="001C485F" w:rsidRPr="00321967" w:rsidRDefault="001C485F" w:rsidP="00F01F63">
            <w:pPr>
              <w:rPr>
                <w:rFonts w:ascii="Times New Roman" w:hAnsi="Times New Roman" w:cs="Times New Roman"/>
                <w:sz w:val="20"/>
                <w:lang w:val="en-US"/>
              </w:rPr>
            </w:pPr>
            <w:r w:rsidRPr="00321967">
              <w:rPr>
                <w:rFonts w:ascii="Times New Roman" w:hAnsi="Times New Roman" w:cs="Times New Roman"/>
                <w:sz w:val="20"/>
                <w:lang w:val="en-US"/>
              </w:rPr>
              <w:t>CSI-RS-measurement-BW-start</w:t>
            </w:r>
          </w:p>
        </w:tc>
        <w:tc>
          <w:tcPr>
            <w:tcW w:w="1436" w:type="dxa"/>
            <w:hideMark/>
          </w:tcPr>
          <w:p w14:paraId="766D1B46" w14:textId="77777777" w:rsidR="001C485F" w:rsidRPr="00321967" w:rsidRDefault="001C485F" w:rsidP="00F01F63">
            <w:pPr>
              <w:rPr>
                <w:rFonts w:ascii="Times New Roman" w:hAnsi="Times New Roman" w:cs="Times New Roman"/>
                <w:sz w:val="20"/>
                <w:lang w:val="en-US"/>
              </w:rPr>
            </w:pPr>
            <w:r w:rsidRPr="00321967">
              <w:rPr>
                <w:rFonts w:ascii="Times New Roman" w:hAnsi="Times New Roman" w:cs="Times New Roman"/>
                <w:sz w:val="20"/>
                <w:lang w:val="en-US"/>
              </w:rPr>
              <w:t>Starting PRB index of the measurement bandwidth</w:t>
            </w:r>
          </w:p>
        </w:tc>
        <w:tc>
          <w:tcPr>
            <w:tcW w:w="797" w:type="dxa"/>
            <w:hideMark/>
          </w:tcPr>
          <w:p w14:paraId="52BC4630" w14:textId="77777777" w:rsidR="001C485F" w:rsidRPr="001C485F" w:rsidRDefault="001C485F" w:rsidP="00F01F63">
            <w:pPr>
              <w:rPr>
                <w:rFonts w:ascii="Times New Roman" w:hAnsi="Times New Roman" w:cs="Times New Roman"/>
                <w:sz w:val="20"/>
              </w:rPr>
            </w:pPr>
            <w:r w:rsidRPr="001C485F">
              <w:rPr>
                <w:rFonts w:ascii="Times New Roman" w:hAnsi="Times New Roman" w:cs="Times New Roman"/>
                <w:sz w:val="20"/>
              </w:rPr>
              <w:t>0, 1, …, [251]</w:t>
            </w:r>
          </w:p>
        </w:tc>
        <w:tc>
          <w:tcPr>
            <w:tcW w:w="564" w:type="dxa"/>
            <w:hideMark/>
          </w:tcPr>
          <w:p w14:paraId="1BDD7FB9" w14:textId="77777777" w:rsidR="001C485F" w:rsidRPr="001C485F" w:rsidRDefault="001C485F" w:rsidP="00F01F63">
            <w:pPr>
              <w:rPr>
                <w:rFonts w:ascii="Times New Roman" w:hAnsi="Times New Roman" w:cs="Times New Roman"/>
                <w:sz w:val="20"/>
              </w:rPr>
            </w:pPr>
            <w:r w:rsidRPr="001C485F">
              <w:rPr>
                <w:rFonts w:ascii="Times New Roman" w:hAnsi="Times New Roman" w:cs="Times New Roman"/>
                <w:sz w:val="20"/>
              </w:rPr>
              <w:t>NA</w:t>
            </w:r>
          </w:p>
        </w:tc>
        <w:tc>
          <w:tcPr>
            <w:tcW w:w="878" w:type="dxa"/>
            <w:hideMark/>
          </w:tcPr>
          <w:p w14:paraId="1B799F58" w14:textId="77777777" w:rsidR="001C485F" w:rsidRPr="001C485F" w:rsidRDefault="001C485F" w:rsidP="00F01F63">
            <w:pPr>
              <w:rPr>
                <w:rFonts w:ascii="Times New Roman" w:hAnsi="Times New Roman" w:cs="Times New Roman"/>
                <w:sz w:val="20"/>
              </w:rPr>
            </w:pPr>
            <w:r w:rsidRPr="001C485F">
              <w:rPr>
                <w:rFonts w:ascii="Times New Roman" w:hAnsi="Times New Roman" w:cs="Times New Roman"/>
                <w:sz w:val="20"/>
              </w:rPr>
              <w:t>UE specific</w:t>
            </w:r>
          </w:p>
        </w:tc>
        <w:tc>
          <w:tcPr>
            <w:tcW w:w="836" w:type="dxa"/>
            <w:hideMark/>
          </w:tcPr>
          <w:p w14:paraId="23E2C338" w14:textId="77777777" w:rsidR="001C485F" w:rsidRPr="001C485F" w:rsidRDefault="001C485F" w:rsidP="00F01F63">
            <w:pPr>
              <w:rPr>
                <w:rFonts w:ascii="Times New Roman" w:hAnsi="Times New Roman" w:cs="Times New Roman"/>
                <w:sz w:val="20"/>
              </w:rPr>
            </w:pPr>
            <w:r w:rsidRPr="001C485F">
              <w:rPr>
                <w:rFonts w:ascii="Times New Roman" w:hAnsi="Times New Roman" w:cs="Times New Roman"/>
                <w:sz w:val="20"/>
              </w:rPr>
              <w:t>38.331</w:t>
            </w:r>
          </w:p>
        </w:tc>
        <w:tc>
          <w:tcPr>
            <w:tcW w:w="1467" w:type="dxa"/>
            <w:hideMark/>
          </w:tcPr>
          <w:p w14:paraId="4D68036D" w14:textId="77777777" w:rsidR="001C485F" w:rsidRPr="00321967" w:rsidRDefault="001C485F" w:rsidP="00F01F63">
            <w:pPr>
              <w:rPr>
                <w:rFonts w:ascii="Times New Roman" w:hAnsi="Times New Roman" w:cs="Times New Roman"/>
                <w:sz w:val="20"/>
                <w:lang w:val="en-US"/>
              </w:rPr>
            </w:pPr>
            <w:r w:rsidRPr="00321967">
              <w:rPr>
                <w:rFonts w:ascii="Times New Roman" w:hAnsi="Times New Roman" w:cs="Times New Roman"/>
                <w:sz w:val="20"/>
                <w:lang w:val="en-US"/>
              </w:rPr>
              <w:t>Contained in Measurement-BW. Starting PRB index with respect to PRB0 in CSI-RS numerology</w:t>
            </w:r>
          </w:p>
        </w:tc>
      </w:tr>
    </w:tbl>
    <w:p w14:paraId="133CE06B" w14:textId="77777777" w:rsidR="001C485F" w:rsidRPr="00A14867" w:rsidRDefault="001C485F" w:rsidP="00B86353">
      <w:pPr>
        <w:rPr>
          <w:rFonts w:ascii="Times New Roman" w:hAnsi="Times New Roman" w:cs="Times New Roman"/>
          <w:sz w:val="20"/>
          <w:lang w:val="en-US"/>
        </w:rPr>
      </w:pPr>
    </w:p>
    <w:sectPr w:rsidR="001C485F"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CCF82" w14:textId="77777777" w:rsidR="00785880" w:rsidRDefault="00785880">
      <w:r>
        <w:separator/>
      </w:r>
    </w:p>
  </w:endnote>
  <w:endnote w:type="continuationSeparator" w:id="0">
    <w:p w14:paraId="777A4A64" w14:textId="77777777" w:rsidR="00785880" w:rsidRDefault="00785880">
      <w:r>
        <w:continuationSeparator/>
      </w:r>
    </w:p>
  </w:endnote>
  <w:endnote w:type="continuationNotice" w:id="1">
    <w:p w14:paraId="66993CE6" w14:textId="77777777" w:rsidR="00785880" w:rsidRDefault="007858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A35B7" w14:textId="77777777" w:rsidR="00785880" w:rsidRDefault="00785880">
      <w:r>
        <w:separator/>
      </w:r>
    </w:p>
  </w:footnote>
  <w:footnote w:type="continuationSeparator" w:id="0">
    <w:p w14:paraId="74B8FB14" w14:textId="77777777" w:rsidR="00785880" w:rsidRDefault="00785880">
      <w:r>
        <w:continuationSeparator/>
      </w:r>
    </w:p>
  </w:footnote>
  <w:footnote w:type="continuationNotice" w:id="1">
    <w:p w14:paraId="4BC49E5F" w14:textId="77777777" w:rsidR="00785880" w:rsidRDefault="007858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2591"/>
    <w:multiLevelType w:val="hybridMultilevel"/>
    <w:tmpl w:val="CF38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A0A0C"/>
    <w:multiLevelType w:val="hybridMultilevel"/>
    <w:tmpl w:val="64B2780A"/>
    <w:lvl w:ilvl="0" w:tplc="AAD40636">
      <w:start w:val="1"/>
      <w:numFmt w:val="bullet"/>
      <w:lvlText w:val="•"/>
      <w:lvlJc w:val="left"/>
      <w:pPr>
        <w:tabs>
          <w:tab w:val="num" w:pos="720"/>
        </w:tabs>
        <w:ind w:left="720" w:hanging="360"/>
      </w:pPr>
      <w:rPr>
        <w:rFonts w:ascii="Arial" w:hAnsi="Arial" w:hint="default"/>
      </w:rPr>
    </w:lvl>
    <w:lvl w:ilvl="1" w:tplc="8F8A078C">
      <w:numFmt w:val="bullet"/>
      <w:lvlText w:val="•"/>
      <w:lvlJc w:val="left"/>
      <w:pPr>
        <w:tabs>
          <w:tab w:val="num" w:pos="1440"/>
        </w:tabs>
        <w:ind w:left="1440" w:hanging="360"/>
      </w:pPr>
      <w:rPr>
        <w:rFonts w:ascii="Arial" w:hAnsi="Arial" w:hint="default"/>
      </w:rPr>
    </w:lvl>
    <w:lvl w:ilvl="2" w:tplc="EFCE632C" w:tentative="1">
      <w:start w:val="1"/>
      <w:numFmt w:val="bullet"/>
      <w:lvlText w:val="•"/>
      <w:lvlJc w:val="left"/>
      <w:pPr>
        <w:tabs>
          <w:tab w:val="num" w:pos="2160"/>
        </w:tabs>
        <w:ind w:left="2160" w:hanging="360"/>
      </w:pPr>
      <w:rPr>
        <w:rFonts w:ascii="Arial" w:hAnsi="Arial" w:hint="default"/>
      </w:rPr>
    </w:lvl>
    <w:lvl w:ilvl="3" w:tplc="EC424014" w:tentative="1">
      <w:start w:val="1"/>
      <w:numFmt w:val="bullet"/>
      <w:lvlText w:val="•"/>
      <w:lvlJc w:val="left"/>
      <w:pPr>
        <w:tabs>
          <w:tab w:val="num" w:pos="2880"/>
        </w:tabs>
        <w:ind w:left="2880" w:hanging="360"/>
      </w:pPr>
      <w:rPr>
        <w:rFonts w:ascii="Arial" w:hAnsi="Arial" w:hint="default"/>
      </w:rPr>
    </w:lvl>
    <w:lvl w:ilvl="4" w:tplc="C8D05ABC" w:tentative="1">
      <w:start w:val="1"/>
      <w:numFmt w:val="bullet"/>
      <w:lvlText w:val="•"/>
      <w:lvlJc w:val="left"/>
      <w:pPr>
        <w:tabs>
          <w:tab w:val="num" w:pos="3600"/>
        </w:tabs>
        <w:ind w:left="3600" w:hanging="360"/>
      </w:pPr>
      <w:rPr>
        <w:rFonts w:ascii="Arial" w:hAnsi="Arial" w:hint="default"/>
      </w:rPr>
    </w:lvl>
    <w:lvl w:ilvl="5" w:tplc="5BFC2D04" w:tentative="1">
      <w:start w:val="1"/>
      <w:numFmt w:val="bullet"/>
      <w:lvlText w:val="•"/>
      <w:lvlJc w:val="left"/>
      <w:pPr>
        <w:tabs>
          <w:tab w:val="num" w:pos="4320"/>
        </w:tabs>
        <w:ind w:left="4320" w:hanging="360"/>
      </w:pPr>
      <w:rPr>
        <w:rFonts w:ascii="Arial" w:hAnsi="Arial" w:hint="default"/>
      </w:rPr>
    </w:lvl>
    <w:lvl w:ilvl="6" w:tplc="62106A88" w:tentative="1">
      <w:start w:val="1"/>
      <w:numFmt w:val="bullet"/>
      <w:lvlText w:val="•"/>
      <w:lvlJc w:val="left"/>
      <w:pPr>
        <w:tabs>
          <w:tab w:val="num" w:pos="5040"/>
        </w:tabs>
        <w:ind w:left="5040" w:hanging="360"/>
      </w:pPr>
      <w:rPr>
        <w:rFonts w:ascii="Arial" w:hAnsi="Arial" w:hint="default"/>
      </w:rPr>
    </w:lvl>
    <w:lvl w:ilvl="7" w:tplc="833060E4" w:tentative="1">
      <w:start w:val="1"/>
      <w:numFmt w:val="bullet"/>
      <w:lvlText w:val="•"/>
      <w:lvlJc w:val="left"/>
      <w:pPr>
        <w:tabs>
          <w:tab w:val="num" w:pos="5760"/>
        </w:tabs>
        <w:ind w:left="5760" w:hanging="360"/>
      </w:pPr>
      <w:rPr>
        <w:rFonts w:ascii="Arial" w:hAnsi="Arial" w:hint="default"/>
      </w:rPr>
    </w:lvl>
    <w:lvl w:ilvl="8" w:tplc="6FDA9D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62254E"/>
    <w:multiLevelType w:val="hybridMultilevel"/>
    <w:tmpl w:val="88FA439A"/>
    <w:lvl w:ilvl="0" w:tplc="48F686E6">
      <w:start w:val="8"/>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9945E6"/>
    <w:multiLevelType w:val="hybridMultilevel"/>
    <w:tmpl w:val="5CAC9D62"/>
    <w:lvl w:ilvl="0" w:tplc="7F76331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32156"/>
    <w:multiLevelType w:val="hybridMultilevel"/>
    <w:tmpl w:val="C5B6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06196"/>
    <w:multiLevelType w:val="hybridMultilevel"/>
    <w:tmpl w:val="2A6A70C6"/>
    <w:lvl w:ilvl="0" w:tplc="BA8C0A20">
      <w:start w:val="1"/>
      <w:numFmt w:val="bullet"/>
      <w:lvlText w:val="•"/>
      <w:lvlJc w:val="left"/>
      <w:pPr>
        <w:tabs>
          <w:tab w:val="num" w:pos="720"/>
        </w:tabs>
        <w:ind w:left="720" w:hanging="360"/>
      </w:pPr>
      <w:rPr>
        <w:rFonts w:ascii="Arial" w:hAnsi="Arial" w:hint="default"/>
      </w:rPr>
    </w:lvl>
    <w:lvl w:ilvl="1" w:tplc="F0743536">
      <w:numFmt w:val="bullet"/>
      <w:lvlText w:val="•"/>
      <w:lvlJc w:val="left"/>
      <w:pPr>
        <w:tabs>
          <w:tab w:val="num" w:pos="1440"/>
        </w:tabs>
        <w:ind w:left="1440" w:hanging="360"/>
      </w:pPr>
      <w:rPr>
        <w:rFonts w:ascii="Arial" w:hAnsi="Arial" w:hint="default"/>
      </w:rPr>
    </w:lvl>
    <w:lvl w:ilvl="2" w:tplc="D4A42C36">
      <w:numFmt w:val="bullet"/>
      <w:lvlText w:val="•"/>
      <w:lvlJc w:val="left"/>
      <w:pPr>
        <w:tabs>
          <w:tab w:val="num" w:pos="2160"/>
        </w:tabs>
        <w:ind w:left="2160" w:hanging="360"/>
      </w:pPr>
      <w:rPr>
        <w:rFonts w:ascii="Arial" w:hAnsi="Arial" w:hint="default"/>
      </w:rPr>
    </w:lvl>
    <w:lvl w:ilvl="3" w:tplc="62E677D6" w:tentative="1">
      <w:start w:val="1"/>
      <w:numFmt w:val="bullet"/>
      <w:lvlText w:val="•"/>
      <w:lvlJc w:val="left"/>
      <w:pPr>
        <w:tabs>
          <w:tab w:val="num" w:pos="2880"/>
        </w:tabs>
        <w:ind w:left="2880" w:hanging="360"/>
      </w:pPr>
      <w:rPr>
        <w:rFonts w:ascii="Arial" w:hAnsi="Arial" w:hint="default"/>
      </w:rPr>
    </w:lvl>
    <w:lvl w:ilvl="4" w:tplc="C7943378" w:tentative="1">
      <w:start w:val="1"/>
      <w:numFmt w:val="bullet"/>
      <w:lvlText w:val="•"/>
      <w:lvlJc w:val="left"/>
      <w:pPr>
        <w:tabs>
          <w:tab w:val="num" w:pos="3600"/>
        </w:tabs>
        <w:ind w:left="3600" w:hanging="360"/>
      </w:pPr>
      <w:rPr>
        <w:rFonts w:ascii="Arial" w:hAnsi="Arial" w:hint="default"/>
      </w:rPr>
    </w:lvl>
    <w:lvl w:ilvl="5" w:tplc="D17AD3E4" w:tentative="1">
      <w:start w:val="1"/>
      <w:numFmt w:val="bullet"/>
      <w:lvlText w:val="•"/>
      <w:lvlJc w:val="left"/>
      <w:pPr>
        <w:tabs>
          <w:tab w:val="num" w:pos="4320"/>
        </w:tabs>
        <w:ind w:left="4320" w:hanging="360"/>
      </w:pPr>
      <w:rPr>
        <w:rFonts w:ascii="Arial" w:hAnsi="Arial" w:hint="default"/>
      </w:rPr>
    </w:lvl>
    <w:lvl w:ilvl="6" w:tplc="60948F5E" w:tentative="1">
      <w:start w:val="1"/>
      <w:numFmt w:val="bullet"/>
      <w:lvlText w:val="•"/>
      <w:lvlJc w:val="left"/>
      <w:pPr>
        <w:tabs>
          <w:tab w:val="num" w:pos="5040"/>
        </w:tabs>
        <w:ind w:left="5040" w:hanging="360"/>
      </w:pPr>
      <w:rPr>
        <w:rFonts w:ascii="Arial" w:hAnsi="Arial" w:hint="default"/>
      </w:rPr>
    </w:lvl>
    <w:lvl w:ilvl="7" w:tplc="B5D0735C" w:tentative="1">
      <w:start w:val="1"/>
      <w:numFmt w:val="bullet"/>
      <w:lvlText w:val="•"/>
      <w:lvlJc w:val="left"/>
      <w:pPr>
        <w:tabs>
          <w:tab w:val="num" w:pos="5760"/>
        </w:tabs>
        <w:ind w:left="5760" w:hanging="360"/>
      </w:pPr>
      <w:rPr>
        <w:rFonts w:ascii="Arial" w:hAnsi="Arial" w:hint="default"/>
      </w:rPr>
    </w:lvl>
    <w:lvl w:ilvl="8" w:tplc="2D86BF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73A33"/>
    <w:multiLevelType w:val="hybridMultilevel"/>
    <w:tmpl w:val="D862D8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7253A6F"/>
    <w:multiLevelType w:val="hybridMultilevel"/>
    <w:tmpl w:val="C37630A6"/>
    <w:lvl w:ilvl="0" w:tplc="6C267728">
      <w:start w:val="3"/>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C554A5C"/>
    <w:multiLevelType w:val="hybridMultilevel"/>
    <w:tmpl w:val="C8D08A18"/>
    <w:lvl w:ilvl="0" w:tplc="2DEE8E08">
      <w:start w:val="1"/>
      <w:numFmt w:val="bullet"/>
      <w:lvlText w:val="-"/>
      <w:lvlJc w:val="left"/>
      <w:pPr>
        <w:tabs>
          <w:tab w:val="num" w:pos="720"/>
        </w:tabs>
        <w:ind w:left="720" w:hanging="360"/>
      </w:pPr>
      <w:rPr>
        <w:rFonts w:ascii="Calibri" w:hAnsi="Calibri" w:hint="default"/>
      </w:rPr>
    </w:lvl>
    <w:lvl w:ilvl="1" w:tplc="53926470">
      <w:numFmt w:val="bullet"/>
      <w:lvlText w:val="o"/>
      <w:lvlJc w:val="left"/>
      <w:pPr>
        <w:tabs>
          <w:tab w:val="num" w:pos="1440"/>
        </w:tabs>
        <w:ind w:left="1440" w:hanging="360"/>
      </w:pPr>
      <w:rPr>
        <w:rFonts w:ascii="Courier New" w:hAnsi="Courier New" w:hint="default"/>
      </w:rPr>
    </w:lvl>
    <w:lvl w:ilvl="2" w:tplc="758AB21A">
      <w:numFmt w:val="bullet"/>
      <w:lvlText w:val=""/>
      <w:lvlJc w:val="left"/>
      <w:pPr>
        <w:tabs>
          <w:tab w:val="num" w:pos="2160"/>
        </w:tabs>
        <w:ind w:left="2160" w:hanging="360"/>
      </w:pPr>
      <w:rPr>
        <w:rFonts w:ascii="Wingdings" w:hAnsi="Wingdings" w:hint="default"/>
      </w:rPr>
    </w:lvl>
    <w:lvl w:ilvl="3" w:tplc="27DA5F6A" w:tentative="1">
      <w:start w:val="1"/>
      <w:numFmt w:val="bullet"/>
      <w:lvlText w:val="-"/>
      <w:lvlJc w:val="left"/>
      <w:pPr>
        <w:tabs>
          <w:tab w:val="num" w:pos="2880"/>
        </w:tabs>
        <w:ind w:left="2880" w:hanging="360"/>
      </w:pPr>
      <w:rPr>
        <w:rFonts w:ascii="Calibri" w:hAnsi="Calibri" w:hint="default"/>
      </w:rPr>
    </w:lvl>
    <w:lvl w:ilvl="4" w:tplc="E21AB51C" w:tentative="1">
      <w:start w:val="1"/>
      <w:numFmt w:val="bullet"/>
      <w:lvlText w:val="-"/>
      <w:lvlJc w:val="left"/>
      <w:pPr>
        <w:tabs>
          <w:tab w:val="num" w:pos="3600"/>
        </w:tabs>
        <w:ind w:left="3600" w:hanging="360"/>
      </w:pPr>
      <w:rPr>
        <w:rFonts w:ascii="Calibri" w:hAnsi="Calibri" w:hint="default"/>
      </w:rPr>
    </w:lvl>
    <w:lvl w:ilvl="5" w:tplc="864A3228" w:tentative="1">
      <w:start w:val="1"/>
      <w:numFmt w:val="bullet"/>
      <w:lvlText w:val="-"/>
      <w:lvlJc w:val="left"/>
      <w:pPr>
        <w:tabs>
          <w:tab w:val="num" w:pos="4320"/>
        </w:tabs>
        <w:ind w:left="4320" w:hanging="360"/>
      </w:pPr>
      <w:rPr>
        <w:rFonts w:ascii="Calibri" w:hAnsi="Calibri" w:hint="default"/>
      </w:rPr>
    </w:lvl>
    <w:lvl w:ilvl="6" w:tplc="7EF63BCA" w:tentative="1">
      <w:start w:val="1"/>
      <w:numFmt w:val="bullet"/>
      <w:lvlText w:val="-"/>
      <w:lvlJc w:val="left"/>
      <w:pPr>
        <w:tabs>
          <w:tab w:val="num" w:pos="5040"/>
        </w:tabs>
        <w:ind w:left="5040" w:hanging="360"/>
      </w:pPr>
      <w:rPr>
        <w:rFonts w:ascii="Calibri" w:hAnsi="Calibri" w:hint="default"/>
      </w:rPr>
    </w:lvl>
    <w:lvl w:ilvl="7" w:tplc="22AC95B4" w:tentative="1">
      <w:start w:val="1"/>
      <w:numFmt w:val="bullet"/>
      <w:lvlText w:val="-"/>
      <w:lvlJc w:val="left"/>
      <w:pPr>
        <w:tabs>
          <w:tab w:val="num" w:pos="5760"/>
        </w:tabs>
        <w:ind w:left="5760" w:hanging="360"/>
      </w:pPr>
      <w:rPr>
        <w:rFonts w:ascii="Calibri" w:hAnsi="Calibri" w:hint="default"/>
      </w:rPr>
    </w:lvl>
    <w:lvl w:ilvl="8" w:tplc="A3B27D7E"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CBD2806"/>
    <w:multiLevelType w:val="hybridMultilevel"/>
    <w:tmpl w:val="3E6867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507A307C"/>
    <w:multiLevelType w:val="hybridMultilevel"/>
    <w:tmpl w:val="9E26C502"/>
    <w:lvl w:ilvl="0" w:tplc="5FB06E04">
      <w:start w:val="1"/>
      <w:numFmt w:val="bullet"/>
      <w:lvlText w:val="•"/>
      <w:lvlJc w:val="left"/>
      <w:pPr>
        <w:tabs>
          <w:tab w:val="num" w:pos="720"/>
        </w:tabs>
        <w:ind w:left="720" w:hanging="360"/>
      </w:pPr>
      <w:rPr>
        <w:rFonts w:ascii="Arial" w:hAnsi="Arial" w:hint="default"/>
      </w:rPr>
    </w:lvl>
    <w:lvl w:ilvl="1" w:tplc="0B806E36" w:tentative="1">
      <w:start w:val="1"/>
      <w:numFmt w:val="bullet"/>
      <w:lvlText w:val="•"/>
      <w:lvlJc w:val="left"/>
      <w:pPr>
        <w:tabs>
          <w:tab w:val="num" w:pos="1440"/>
        </w:tabs>
        <w:ind w:left="1440" w:hanging="360"/>
      </w:pPr>
      <w:rPr>
        <w:rFonts w:ascii="Arial" w:hAnsi="Arial" w:hint="default"/>
      </w:rPr>
    </w:lvl>
    <w:lvl w:ilvl="2" w:tplc="89C48B0C" w:tentative="1">
      <w:start w:val="1"/>
      <w:numFmt w:val="bullet"/>
      <w:lvlText w:val="•"/>
      <w:lvlJc w:val="left"/>
      <w:pPr>
        <w:tabs>
          <w:tab w:val="num" w:pos="2160"/>
        </w:tabs>
        <w:ind w:left="2160" w:hanging="360"/>
      </w:pPr>
      <w:rPr>
        <w:rFonts w:ascii="Arial" w:hAnsi="Arial" w:hint="default"/>
      </w:rPr>
    </w:lvl>
    <w:lvl w:ilvl="3" w:tplc="EA5A02EE" w:tentative="1">
      <w:start w:val="1"/>
      <w:numFmt w:val="bullet"/>
      <w:lvlText w:val="•"/>
      <w:lvlJc w:val="left"/>
      <w:pPr>
        <w:tabs>
          <w:tab w:val="num" w:pos="2880"/>
        </w:tabs>
        <w:ind w:left="2880" w:hanging="360"/>
      </w:pPr>
      <w:rPr>
        <w:rFonts w:ascii="Arial" w:hAnsi="Arial" w:hint="default"/>
      </w:rPr>
    </w:lvl>
    <w:lvl w:ilvl="4" w:tplc="C23AB114" w:tentative="1">
      <w:start w:val="1"/>
      <w:numFmt w:val="bullet"/>
      <w:lvlText w:val="•"/>
      <w:lvlJc w:val="left"/>
      <w:pPr>
        <w:tabs>
          <w:tab w:val="num" w:pos="3600"/>
        </w:tabs>
        <w:ind w:left="3600" w:hanging="360"/>
      </w:pPr>
      <w:rPr>
        <w:rFonts w:ascii="Arial" w:hAnsi="Arial" w:hint="default"/>
      </w:rPr>
    </w:lvl>
    <w:lvl w:ilvl="5" w:tplc="F09A05E0" w:tentative="1">
      <w:start w:val="1"/>
      <w:numFmt w:val="bullet"/>
      <w:lvlText w:val="•"/>
      <w:lvlJc w:val="left"/>
      <w:pPr>
        <w:tabs>
          <w:tab w:val="num" w:pos="4320"/>
        </w:tabs>
        <w:ind w:left="4320" w:hanging="360"/>
      </w:pPr>
      <w:rPr>
        <w:rFonts w:ascii="Arial" w:hAnsi="Arial" w:hint="default"/>
      </w:rPr>
    </w:lvl>
    <w:lvl w:ilvl="6" w:tplc="D5B8A650" w:tentative="1">
      <w:start w:val="1"/>
      <w:numFmt w:val="bullet"/>
      <w:lvlText w:val="•"/>
      <w:lvlJc w:val="left"/>
      <w:pPr>
        <w:tabs>
          <w:tab w:val="num" w:pos="5040"/>
        </w:tabs>
        <w:ind w:left="5040" w:hanging="360"/>
      </w:pPr>
      <w:rPr>
        <w:rFonts w:ascii="Arial" w:hAnsi="Arial" w:hint="default"/>
      </w:rPr>
    </w:lvl>
    <w:lvl w:ilvl="7" w:tplc="F34C4B6C" w:tentative="1">
      <w:start w:val="1"/>
      <w:numFmt w:val="bullet"/>
      <w:lvlText w:val="•"/>
      <w:lvlJc w:val="left"/>
      <w:pPr>
        <w:tabs>
          <w:tab w:val="num" w:pos="5760"/>
        </w:tabs>
        <w:ind w:left="5760" w:hanging="360"/>
      </w:pPr>
      <w:rPr>
        <w:rFonts w:ascii="Arial" w:hAnsi="Arial" w:hint="default"/>
      </w:rPr>
    </w:lvl>
    <w:lvl w:ilvl="8" w:tplc="FC4CB6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83008B"/>
    <w:multiLevelType w:val="hybridMultilevel"/>
    <w:tmpl w:val="ED9AC5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5842A9F"/>
    <w:multiLevelType w:val="hybridMultilevel"/>
    <w:tmpl w:val="83EC7B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13"/>
  </w:num>
  <w:num w:numId="5">
    <w:abstractNumId w:val="4"/>
  </w:num>
  <w:num w:numId="6">
    <w:abstractNumId w:val="3"/>
  </w:num>
  <w:num w:numId="7">
    <w:abstractNumId w:val="17"/>
  </w:num>
  <w:num w:numId="8">
    <w:abstractNumId w:val="1"/>
  </w:num>
  <w:num w:numId="9">
    <w:abstractNumId w:val="5"/>
  </w:num>
  <w:num w:numId="10">
    <w:abstractNumId w:val="8"/>
  </w:num>
  <w:num w:numId="11">
    <w:abstractNumId w:val="2"/>
  </w:num>
  <w:num w:numId="12">
    <w:abstractNumId w:val="16"/>
  </w:num>
  <w:num w:numId="13">
    <w:abstractNumId w:val="6"/>
  </w:num>
  <w:num w:numId="14">
    <w:abstractNumId w:val="18"/>
  </w:num>
  <w:num w:numId="15">
    <w:abstractNumId w:val="15"/>
  </w:num>
  <w:num w:numId="16">
    <w:abstractNumId w:val="12"/>
  </w:num>
  <w:num w:numId="17">
    <w:abstractNumId w:val="14"/>
  </w:num>
  <w:num w:numId="18">
    <w:abstractNumId w:val="0"/>
  </w:num>
  <w:num w:numId="1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50B"/>
    <w:rsid w:val="00013632"/>
    <w:rsid w:val="00013F5E"/>
    <w:rsid w:val="0001403F"/>
    <w:rsid w:val="00014549"/>
    <w:rsid w:val="0001487F"/>
    <w:rsid w:val="00014F35"/>
    <w:rsid w:val="00015AA4"/>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4695"/>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6932"/>
    <w:rsid w:val="000707CA"/>
    <w:rsid w:val="0007117C"/>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EC"/>
    <w:rsid w:val="000A4B85"/>
    <w:rsid w:val="000A54EE"/>
    <w:rsid w:val="000A6A23"/>
    <w:rsid w:val="000A6ED6"/>
    <w:rsid w:val="000A7BC5"/>
    <w:rsid w:val="000B00B8"/>
    <w:rsid w:val="000B16DB"/>
    <w:rsid w:val="000B1C5E"/>
    <w:rsid w:val="000B2282"/>
    <w:rsid w:val="000B2A11"/>
    <w:rsid w:val="000B2A5B"/>
    <w:rsid w:val="000B3851"/>
    <w:rsid w:val="000B3B91"/>
    <w:rsid w:val="000B5AC9"/>
    <w:rsid w:val="000B5F0A"/>
    <w:rsid w:val="000B68E8"/>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2B54"/>
    <w:rsid w:val="000D3286"/>
    <w:rsid w:val="000D344D"/>
    <w:rsid w:val="000D3AC8"/>
    <w:rsid w:val="000D3FC3"/>
    <w:rsid w:val="000D40E7"/>
    <w:rsid w:val="000D584F"/>
    <w:rsid w:val="000D620A"/>
    <w:rsid w:val="000D6CFC"/>
    <w:rsid w:val="000D73B5"/>
    <w:rsid w:val="000E071E"/>
    <w:rsid w:val="000E225A"/>
    <w:rsid w:val="000E27AA"/>
    <w:rsid w:val="000E337A"/>
    <w:rsid w:val="000E3395"/>
    <w:rsid w:val="000E3A35"/>
    <w:rsid w:val="000E4350"/>
    <w:rsid w:val="000E4408"/>
    <w:rsid w:val="000E537F"/>
    <w:rsid w:val="000E5716"/>
    <w:rsid w:val="000E6FE2"/>
    <w:rsid w:val="000E7A79"/>
    <w:rsid w:val="000F0510"/>
    <w:rsid w:val="000F15B2"/>
    <w:rsid w:val="000F19DE"/>
    <w:rsid w:val="000F2E1F"/>
    <w:rsid w:val="000F30C8"/>
    <w:rsid w:val="000F37B0"/>
    <w:rsid w:val="000F4595"/>
    <w:rsid w:val="000F4CB2"/>
    <w:rsid w:val="000F50DC"/>
    <w:rsid w:val="000F568D"/>
    <w:rsid w:val="000F709D"/>
    <w:rsid w:val="00101C4F"/>
    <w:rsid w:val="00102C9F"/>
    <w:rsid w:val="001039C7"/>
    <w:rsid w:val="00103B28"/>
    <w:rsid w:val="001044A0"/>
    <w:rsid w:val="001068D2"/>
    <w:rsid w:val="00106D96"/>
    <w:rsid w:val="00106DA1"/>
    <w:rsid w:val="001103BD"/>
    <w:rsid w:val="00111208"/>
    <w:rsid w:val="00111808"/>
    <w:rsid w:val="00112240"/>
    <w:rsid w:val="001125B5"/>
    <w:rsid w:val="0011339F"/>
    <w:rsid w:val="00114E96"/>
    <w:rsid w:val="00115613"/>
    <w:rsid w:val="00117332"/>
    <w:rsid w:val="0011776E"/>
    <w:rsid w:val="001204DD"/>
    <w:rsid w:val="00120576"/>
    <w:rsid w:val="00122839"/>
    <w:rsid w:val="001237AC"/>
    <w:rsid w:val="001243D9"/>
    <w:rsid w:val="00124C29"/>
    <w:rsid w:val="00124C9C"/>
    <w:rsid w:val="00124E12"/>
    <w:rsid w:val="0012673D"/>
    <w:rsid w:val="001269B8"/>
    <w:rsid w:val="00127099"/>
    <w:rsid w:val="00127214"/>
    <w:rsid w:val="0013108D"/>
    <w:rsid w:val="00132B71"/>
    <w:rsid w:val="00133FD9"/>
    <w:rsid w:val="0013427A"/>
    <w:rsid w:val="00135A75"/>
    <w:rsid w:val="001362C2"/>
    <w:rsid w:val="00136955"/>
    <w:rsid w:val="00136E19"/>
    <w:rsid w:val="001371B2"/>
    <w:rsid w:val="0013798C"/>
    <w:rsid w:val="00137D78"/>
    <w:rsid w:val="00140508"/>
    <w:rsid w:val="001409A0"/>
    <w:rsid w:val="00141E76"/>
    <w:rsid w:val="00141F08"/>
    <w:rsid w:val="00141FF2"/>
    <w:rsid w:val="0014287A"/>
    <w:rsid w:val="00142DE2"/>
    <w:rsid w:val="00144C87"/>
    <w:rsid w:val="001459A4"/>
    <w:rsid w:val="0014626B"/>
    <w:rsid w:val="001467B1"/>
    <w:rsid w:val="00150175"/>
    <w:rsid w:val="001502C8"/>
    <w:rsid w:val="0015130F"/>
    <w:rsid w:val="00151616"/>
    <w:rsid w:val="0015531A"/>
    <w:rsid w:val="001555E0"/>
    <w:rsid w:val="00155BFD"/>
    <w:rsid w:val="001560CC"/>
    <w:rsid w:val="001569D7"/>
    <w:rsid w:val="001570F5"/>
    <w:rsid w:val="00157390"/>
    <w:rsid w:val="00157FBF"/>
    <w:rsid w:val="001601B2"/>
    <w:rsid w:val="00160998"/>
    <w:rsid w:val="00160CD6"/>
    <w:rsid w:val="00161F46"/>
    <w:rsid w:val="0016292C"/>
    <w:rsid w:val="001630BC"/>
    <w:rsid w:val="0016316A"/>
    <w:rsid w:val="001632CB"/>
    <w:rsid w:val="00164171"/>
    <w:rsid w:val="00164E58"/>
    <w:rsid w:val="00165033"/>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4FC1"/>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035B"/>
    <w:rsid w:val="001A0370"/>
    <w:rsid w:val="001A109E"/>
    <w:rsid w:val="001A15C6"/>
    <w:rsid w:val="001A192A"/>
    <w:rsid w:val="001A1F94"/>
    <w:rsid w:val="001A2277"/>
    <w:rsid w:val="001A251E"/>
    <w:rsid w:val="001A28A1"/>
    <w:rsid w:val="001A567D"/>
    <w:rsid w:val="001A5E19"/>
    <w:rsid w:val="001A7E7F"/>
    <w:rsid w:val="001B01FA"/>
    <w:rsid w:val="001B0832"/>
    <w:rsid w:val="001B0D7E"/>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44CD"/>
    <w:rsid w:val="001C485F"/>
    <w:rsid w:val="001C66AC"/>
    <w:rsid w:val="001C6754"/>
    <w:rsid w:val="001C77F0"/>
    <w:rsid w:val="001D4335"/>
    <w:rsid w:val="001D46A0"/>
    <w:rsid w:val="001D5759"/>
    <w:rsid w:val="001D5881"/>
    <w:rsid w:val="001D7338"/>
    <w:rsid w:val="001D7CA4"/>
    <w:rsid w:val="001D7E58"/>
    <w:rsid w:val="001E2F60"/>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3F8"/>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6620"/>
    <w:rsid w:val="0023765A"/>
    <w:rsid w:val="00237921"/>
    <w:rsid w:val="002412C6"/>
    <w:rsid w:val="00241311"/>
    <w:rsid w:val="00242682"/>
    <w:rsid w:val="00242E22"/>
    <w:rsid w:val="0024336B"/>
    <w:rsid w:val="0024359B"/>
    <w:rsid w:val="0024424F"/>
    <w:rsid w:val="00244270"/>
    <w:rsid w:val="002445AF"/>
    <w:rsid w:val="00244D28"/>
    <w:rsid w:val="00245720"/>
    <w:rsid w:val="00245FD5"/>
    <w:rsid w:val="002466A0"/>
    <w:rsid w:val="00246FA9"/>
    <w:rsid w:val="002477DF"/>
    <w:rsid w:val="00251AD6"/>
    <w:rsid w:val="00252C17"/>
    <w:rsid w:val="0025307F"/>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67A52"/>
    <w:rsid w:val="00271459"/>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0DF1"/>
    <w:rsid w:val="00291081"/>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3448"/>
    <w:rsid w:val="002C44EC"/>
    <w:rsid w:val="002C51DC"/>
    <w:rsid w:val="002C57BA"/>
    <w:rsid w:val="002C5954"/>
    <w:rsid w:val="002C6034"/>
    <w:rsid w:val="002C635B"/>
    <w:rsid w:val="002C70F3"/>
    <w:rsid w:val="002C7477"/>
    <w:rsid w:val="002C749D"/>
    <w:rsid w:val="002C7CFF"/>
    <w:rsid w:val="002D0BC6"/>
    <w:rsid w:val="002D17C5"/>
    <w:rsid w:val="002D217B"/>
    <w:rsid w:val="002D365F"/>
    <w:rsid w:val="002D410C"/>
    <w:rsid w:val="002D7C86"/>
    <w:rsid w:val="002E03B7"/>
    <w:rsid w:val="002E0473"/>
    <w:rsid w:val="002E0692"/>
    <w:rsid w:val="002E0C77"/>
    <w:rsid w:val="002E0E53"/>
    <w:rsid w:val="002E19E9"/>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1C08"/>
    <w:rsid w:val="00312015"/>
    <w:rsid w:val="003120C9"/>
    <w:rsid w:val="003121C4"/>
    <w:rsid w:val="0031267A"/>
    <w:rsid w:val="00312ECE"/>
    <w:rsid w:val="0031393C"/>
    <w:rsid w:val="00313CB0"/>
    <w:rsid w:val="00313F96"/>
    <w:rsid w:val="003150CE"/>
    <w:rsid w:val="00315AAB"/>
    <w:rsid w:val="003175E1"/>
    <w:rsid w:val="00320299"/>
    <w:rsid w:val="00321154"/>
    <w:rsid w:val="003211B0"/>
    <w:rsid w:val="00321967"/>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0B76"/>
    <w:rsid w:val="00351E01"/>
    <w:rsid w:val="00352D21"/>
    <w:rsid w:val="0035443D"/>
    <w:rsid w:val="00354FEE"/>
    <w:rsid w:val="00356C0B"/>
    <w:rsid w:val="00356F8B"/>
    <w:rsid w:val="00357B9C"/>
    <w:rsid w:val="0036076D"/>
    <w:rsid w:val="00361412"/>
    <w:rsid w:val="003615CA"/>
    <w:rsid w:val="00363884"/>
    <w:rsid w:val="0036392A"/>
    <w:rsid w:val="003642A6"/>
    <w:rsid w:val="00365C23"/>
    <w:rsid w:val="00365FB0"/>
    <w:rsid w:val="00367337"/>
    <w:rsid w:val="00367367"/>
    <w:rsid w:val="00367FD8"/>
    <w:rsid w:val="00370B63"/>
    <w:rsid w:val="00370FCC"/>
    <w:rsid w:val="003711AF"/>
    <w:rsid w:val="00371860"/>
    <w:rsid w:val="00374848"/>
    <w:rsid w:val="00375D09"/>
    <w:rsid w:val="0037739D"/>
    <w:rsid w:val="0037751C"/>
    <w:rsid w:val="00380F3F"/>
    <w:rsid w:val="00381118"/>
    <w:rsid w:val="00382232"/>
    <w:rsid w:val="00382F1A"/>
    <w:rsid w:val="00382FC8"/>
    <w:rsid w:val="003831EA"/>
    <w:rsid w:val="00383282"/>
    <w:rsid w:val="00383658"/>
    <w:rsid w:val="00383941"/>
    <w:rsid w:val="0038412E"/>
    <w:rsid w:val="00384E86"/>
    <w:rsid w:val="003852D5"/>
    <w:rsid w:val="0038577E"/>
    <w:rsid w:val="00385C9F"/>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39CD"/>
    <w:rsid w:val="003A597F"/>
    <w:rsid w:val="003A71A8"/>
    <w:rsid w:val="003B00CA"/>
    <w:rsid w:val="003B030B"/>
    <w:rsid w:val="003B0432"/>
    <w:rsid w:val="003B0821"/>
    <w:rsid w:val="003B0BE9"/>
    <w:rsid w:val="003B0ED5"/>
    <w:rsid w:val="003B2408"/>
    <w:rsid w:val="003B2E9B"/>
    <w:rsid w:val="003B2F8D"/>
    <w:rsid w:val="003B4FAA"/>
    <w:rsid w:val="003B53E5"/>
    <w:rsid w:val="003B547A"/>
    <w:rsid w:val="003B6258"/>
    <w:rsid w:val="003B75B9"/>
    <w:rsid w:val="003C0DA2"/>
    <w:rsid w:val="003C1A18"/>
    <w:rsid w:val="003C3F3D"/>
    <w:rsid w:val="003C4502"/>
    <w:rsid w:val="003C5C41"/>
    <w:rsid w:val="003C6422"/>
    <w:rsid w:val="003C6924"/>
    <w:rsid w:val="003C71FE"/>
    <w:rsid w:val="003C7461"/>
    <w:rsid w:val="003C7719"/>
    <w:rsid w:val="003D0788"/>
    <w:rsid w:val="003D0A29"/>
    <w:rsid w:val="003D132A"/>
    <w:rsid w:val="003D1517"/>
    <w:rsid w:val="003D2938"/>
    <w:rsid w:val="003D3B73"/>
    <w:rsid w:val="003D3FBA"/>
    <w:rsid w:val="003D402B"/>
    <w:rsid w:val="003D52B5"/>
    <w:rsid w:val="003D584F"/>
    <w:rsid w:val="003D5A06"/>
    <w:rsid w:val="003D764F"/>
    <w:rsid w:val="003E042F"/>
    <w:rsid w:val="003E0667"/>
    <w:rsid w:val="003E0BCE"/>
    <w:rsid w:val="003E13E0"/>
    <w:rsid w:val="003E1480"/>
    <w:rsid w:val="003E1660"/>
    <w:rsid w:val="003E1CD1"/>
    <w:rsid w:val="003E2A2D"/>
    <w:rsid w:val="003E31CC"/>
    <w:rsid w:val="003E3848"/>
    <w:rsid w:val="003E5F8B"/>
    <w:rsid w:val="003E6087"/>
    <w:rsid w:val="003E64A9"/>
    <w:rsid w:val="003E690F"/>
    <w:rsid w:val="003E7905"/>
    <w:rsid w:val="003F0336"/>
    <w:rsid w:val="003F1849"/>
    <w:rsid w:val="003F46E2"/>
    <w:rsid w:val="003F4DF9"/>
    <w:rsid w:val="003F5547"/>
    <w:rsid w:val="003F5C40"/>
    <w:rsid w:val="003F64BF"/>
    <w:rsid w:val="003F6E12"/>
    <w:rsid w:val="003F75ED"/>
    <w:rsid w:val="004002B7"/>
    <w:rsid w:val="00400F31"/>
    <w:rsid w:val="00401C1D"/>
    <w:rsid w:val="00401CA1"/>
    <w:rsid w:val="0040502E"/>
    <w:rsid w:val="00405772"/>
    <w:rsid w:val="00406B4D"/>
    <w:rsid w:val="004076D6"/>
    <w:rsid w:val="00407FD4"/>
    <w:rsid w:val="00410128"/>
    <w:rsid w:val="004136FF"/>
    <w:rsid w:val="0041443C"/>
    <w:rsid w:val="004154F7"/>
    <w:rsid w:val="00416D44"/>
    <w:rsid w:val="00416E96"/>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345C9"/>
    <w:rsid w:val="0044041B"/>
    <w:rsid w:val="00440FED"/>
    <w:rsid w:val="00441B92"/>
    <w:rsid w:val="0044233D"/>
    <w:rsid w:val="00442625"/>
    <w:rsid w:val="00443E7C"/>
    <w:rsid w:val="00443F3C"/>
    <w:rsid w:val="0044474B"/>
    <w:rsid w:val="00445FF7"/>
    <w:rsid w:val="00446644"/>
    <w:rsid w:val="00447DAF"/>
    <w:rsid w:val="00453341"/>
    <w:rsid w:val="004545C6"/>
    <w:rsid w:val="00454DCA"/>
    <w:rsid w:val="00455B37"/>
    <w:rsid w:val="00456544"/>
    <w:rsid w:val="00456649"/>
    <w:rsid w:val="004567B7"/>
    <w:rsid w:val="00456856"/>
    <w:rsid w:val="00457475"/>
    <w:rsid w:val="00461210"/>
    <w:rsid w:val="00461CF7"/>
    <w:rsid w:val="00462490"/>
    <w:rsid w:val="00462AC1"/>
    <w:rsid w:val="004631F4"/>
    <w:rsid w:val="00463A5E"/>
    <w:rsid w:val="00465299"/>
    <w:rsid w:val="00465E3D"/>
    <w:rsid w:val="0046682A"/>
    <w:rsid w:val="00466A0F"/>
    <w:rsid w:val="004677F4"/>
    <w:rsid w:val="0046795B"/>
    <w:rsid w:val="004708C0"/>
    <w:rsid w:val="00470989"/>
    <w:rsid w:val="00471296"/>
    <w:rsid w:val="00471863"/>
    <w:rsid w:val="00473A14"/>
    <w:rsid w:val="00474487"/>
    <w:rsid w:val="004748F4"/>
    <w:rsid w:val="00474CA8"/>
    <w:rsid w:val="00474E43"/>
    <w:rsid w:val="00475CC2"/>
    <w:rsid w:val="00476605"/>
    <w:rsid w:val="00481922"/>
    <w:rsid w:val="00481D90"/>
    <w:rsid w:val="00482419"/>
    <w:rsid w:val="00482CD4"/>
    <w:rsid w:val="00483261"/>
    <w:rsid w:val="0048375F"/>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96A"/>
    <w:rsid w:val="004A2CA9"/>
    <w:rsid w:val="004A3CB5"/>
    <w:rsid w:val="004A3CEC"/>
    <w:rsid w:val="004A537D"/>
    <w:rsid w:val="004A59EC"/>
    <w:rsid w:val="004A64CB"/>
    <w:rsid w:val="004A67F0"/>
    <w:rsid w:val="004A71C3"/>
    <w:rsid w:val="004A7653"/>
    <w:rsid w:val="004A7769"/>
    <w:rsid w:val="004B23AD"/>
    <w:rsid w:val="004B2965"/>
    <w:rsid w:val="004B308D"/>
    <w:rsid w:val="004B4224"/>
    <w:rsid w:val="004B45E0"/>
    <w:rsid w:val="004B4647"/>
    <w:rsid w:val="004B6442"/>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F56"/>
    <w:rsid w:val="004E784B"/>
    <w:rsid w:val="004E7D41"/>
    <w:rsid w:val="004F0224"/>
    <w:rsid w:val="004F0A45"/>
    <w:rsid w:val="004F0DB4"/>
    <w:rsid w:val="004F0E04"/>
    <w:rsid w:val="004F1EBC"/>
    <w:rsid w:val="004F20E8"/>
    <w:rsid w:val="004F3B71"/>
    <w:rsid w:val="004F4CE6"/>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20D5"/>
    <w:rsid w:val="00512829"/>
    <w:rsid w:val="00513839"/>
    <w:rsid w:val="00514028"/>
    <w:rsid w:val="0051423C"/>
    <w:rsid w:val="005145E9"/>
    <w:rsid w:val="00514C91"/>
    <w:rsid w:val="005153CE"/>
    <w:rsid w:val="00516241"/>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2C88"/>
    <w:rsid w:val="00533385"/>
    <w:rsid w:val="00533B45"/>
    <w:rsid w:val="005340C9"/>
    <w:rsid w:val="005341FD"/>
    <w:rsid w:val="005357E7"/>
    <w:rsid w:val="005375FE"/>
    <w:rsid w:val="00540537"/>
    <w:rsid w:val="005420DE"/>
    <w:rsid w:val="00542249"/>
    <w:rsid w:val="00543707"/>
    <w:rsid w:val="00543EBB"/>
    <w:rsid w:val="00544213"/>
    <w:rsid w:val="0054425A"/>
    <w:rsid w:val="005453F3"/>
    <w:rsid w:val="00545549"/>
    <w:rsid w:val="00545603"/>
    <w:rsid w:val="005469F5"/>
    <w:rsid w:val="005478E3"/>
    <w:rsid w:val="005503B8"/>
    <w:rsid w:val="005518ED"/>
    <w:rsid w:val="00552093"/>
    <w:rsid w:val="00553866"/>
    <w:rsid w:val="00554E4B"/>
    <w:rsid w:val="0055541B"/>
    <w:rsid w:val="00555683"/>
    <w:rsid w:val="00555F67"/>
    <w:rsid w:val="00557A7A"/>
    <w:rsid w:val="005606A4"/>
    <w:rsid w:val="005607B8"/>
    <w:rsid w:val="00560CF5"/>
    <w:rsid w:val="0056272D"/>
    <w:rsid w:val="0056308E"/>
    <w:rsid w:val="0056415C"/>
    <w:rsid w:val="005649BF"/>
    <w:rsid w:val="005650ED"/>
    <w:rsid w:val="00565815"/>
    <w:rsid w:val="00565869"/>
    <w:rsid w:val="00566778"/>
    <w:rsid w:val="00566999"/>
    <w:rsid w:val="00566EAB"/>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2087"/>
    <w:rsid w:val="005831DD"/>
    <w:rsid w:val="00584320"/>
    <w:rsid w:val="00584B28"/>
    <w:rsid w:val="00585204"/>
    <w:rsid w:val="00585484"/>
    <w:rsid w:val="0058557C"/>
    <w:rsid w:val="00587229"/>
    <w:rsid w:val="005872BF"/>
    <w:rsid w:val="00587503"/>
    <w:rsid w:val="00587F7F"/>
    <w:rsid w:val="00590E8D"/>
    <w:rsid w:val="00590F50"/>
    <w:rsid w:val="00591511"/>
    <w:rsid w:val="005916B5"/>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A7965"/>
    <w:rsid w:val="005B1D54"/>
    <w:rsid w:val="005B3C6D"/>
    <w:rsid w:val="005B4045"/>
    <w:rsid w:val="005B609E"/>
    <w:rsid w:val="005B6C7D"/>
    <w:rsid w:val="005B6DF6"/>
    <w:rsid w:val="005B7423"/>
    <w:rsid w:val="005B7B7D"/>
    <w:rsid w:val="005B7D5E"/>
    <w:rsid w:val="005C1948"/>
    <w:rsid w:val="005C263C"/>
    <w:rsid w:val="005C2679"/>
    <w:rsid w:val="005C27CB"/>
    <w:rsid w:val="005C2918"/>
    <w:rsid w:val="005C4248"/>
    <w:rsid w:val="005C5D67"/>
    <w:rsid w:val="005C7B38"/>
    <w:rsid w:val="005C7C4C"/>
    <w:rsid w:val="005D059A"/>
    <w:rsid w:val="005D07C5"/>
    <w:rsid w:val="005D3D6B"/>
    <w:rsid w:val="005D4302"/>
    <w:rsid w:val="005D5A20"/>
    <w:rsid w:val="005D786C"/>
    <w:rsid w:val="005E00E5"/>
    <w:rsid w:val="005E049F"/>
    <w:rsid w:val="005E3073"/>
    <w:rsid w:val="005E316A"/>
    <w:rsid w:val="005E542D"/>
    <w:rsid w:val="005E5735"/>
    <w:rsid w:val="005E5933"/>
    <w:rsid w:val="005E65CA"/>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27193"/>
    <w:rsid w:val="00630118"/>
    <w:rsid w:val="00630957"/>
    <w:rsid w:val="006310AE"/>
    <w:rsid w:val="00632196"/>
    <w:rsid w:val="006329C8"/>
    <w:rsid w:val="00633BF2"/>
    <w:rsid w:val="00633F67"/>
    <w:rsid w:val="006345C3"/>
    <w:rsid w:val="006362F9"/>
    <w:rsid w:val="006373CD"/>
    <w:rsid w:val="00637B6B"/>
    <w:rsid w:val="0064165D"/>
    <w:rsid w:val="006433BD"/>
    <w:rsid w:val="00643784"/>
    <w:rsid w:val="00644186"/>
    <w:rsid w:val="00644A21"/>
    <w:rsid w:val="00645C9F"/>
    <w:rsid w:val="0064673A"/>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44B"/>
    <w:rsid w:val="00657AE5"/>
    <w:rsid w:val="00657B47"/>
    <w:rsid w:val="00657B83"/>
    <w:rsid w:val="00657C83"/>
    <w:rsid w:val="006619B0"/>
    <w:rsid w:val="00662012"/>
    <w:rsid w:val="00662543"/>
    <w:rsid w:val="006626D0"/>
    <w:rsid w:val="00663338"/>
    <w:rsid w:val="006638C0"/>
    <w:rsid w:val="006646DA"/>
    <w:rsid w:val="00664E8A"/>
    <w:rsid w:val="00664E8C"/>
    <w:rsid w:val="00665D6F"/>
    <w:rsid w:val="00665F7C"/>
    <w:rsid w:val="00666926"/>
    <w:rsid w:val="0066699A"/>
    <w:rsid w:val="00666DFC"/>
    <w:rsid w:val="00666EBB"/>
    <w:rsid w:val="0066779E"/>
    <w:rsid w:val="006718E2"/>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376C"/>
    <w:rsid w:val="006863FB"/>
    <w:rsid w:val="006867B6"/>
    <w:rsid w:val="0069067A"/>
    <w:rsid w:val="00690E2E"/>
    <w:rsid w:val="00691DA7"/>
    <w:rsid w:val="00692814"/>
    <w:rsid w:val="006932E7"/>
    <w:rsid w:val="00693347"/>
    <w:rsid w:val="0069334C"/>
    <w:rsid w:val="006969E4"/>
    <w:rsid w:val="00696D63"/>
    <w:rsid w:val="006A032F"/>
    <w:rsid w:val="006A0C04"/>
    <w:rsid w:val="006A1A97"/>
    <w:rsid w:val="006A41AE"/>
    <w:rsid w:val="006A42AF"/>
    <w:rsid w:val="006A4856"/>
    <w:rsid w:val="006A564B"/>
    <w:rsid w:val="006A6D05"/>
    <w:rsid w:val="006A6E7A"/>
    <w:rsid w:val="006B08FD"/>
    <w:rsid w:val="006B1545"/>
    <w:rsid w:val="006B2DA7"/>
    <w:rsid w:val="006B2F4D"/>
    <w:rsid w:val="006B32E5"/>
    <w:rsid w:val="006B3682"/>
    <w:rsid w:val="006B48CB"/>
    <w:rsid w:val="006B5758"/>
    <w:rsid w:val="006B67E9"/>
    <w:rsid w:val="006B6EAB"/>
    <w:rsid w:val="006C144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15E6"/>
    <w:rsid w:val="006E356F"/>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65C"/>
    <w:rsid w:val="00702BD7"/>
    <w:rsid w:val="00702D5A"/>
    <w:rsid w:val="00702EF7"/>
    <w:rsid w:val="007033F5"/>
    <w:rsid w:val="00703495"/>
    <w:rsid w:val="00703989"/>
    <w:rsid w:val="007042E9"/>
    <w:rsid w:val="00704ECA"/>
    <w:rsid w:val="0070664E"/>
    <w:rsid w:val="007077B0"/>
    <w:rsid w:val="00707D38"/>
    <w:rsid w:val="00710A42"/>
    <w:rsid w:val="0071118B"/>
    <w:rsid w:val="00711E13"/>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30C"/>
    <w:rsid w:val="00735C6F"/>
    <w:rsid w:val="00736E8B"/>
    <w:rsid w:val="00736F7B"/>
    <w:rsid w:val="00737242"/>
    <w:rsid w:val="0073771B"/>
    <w:rsid w:val="00740E75"/>
    <w:rsid w:val="00741100"/>
    <w:rsid w:val="00741202"/>
    <w:rsid w:val="00742B44"/>
    <w:rsid w:val="007450C9"/>
    <w:rsid w:val="007478A6"/>
    <w:rsid w:val="00751272"/>
    <w:rsid w:val="007519A6"/>
    <w:rsid w:val="00753BB5"/>
    <w:rsid w:val="00753BC9"/>
    <w:rsid w:val="0075523C"/>
    <w:rsid w:val="007555D1"/>
    <w:rsid w:val="0075654F"/>
    <w:rsid w:val="00756832"/>
    <w:rsid w:val="0076218F"/>
    <w:rsid w:val="007626D0"/>
    <w:rsid w:val="007650EF"/>
    <w:rsid w:val="007651CA"/>
    <w:rsid w:val="00765223"/>
    <w:rsid w:val="00766936"/>
    <w:rsid w:val="00767519"/>
    <w:rsid w:val="007704E1"/>
    <w:rsid w:val="00770555"/>
    <w:rsid w:val="007707A4"/>
    <w:rsid w:val="00772569"/>
    <w:rsid w:val="00772E8C"/>
    <w:rsid w:val="007736D3"/>
    <w:rsid w:val="007739E5"/>
    <w:rsid w:val="0077500F"/>
    <w:rsid w:val="0077548E"/>
    <w:rsid w:val="007754F8"/>
    <w:rsid w:val="00775E20"/>
    <w:rsid w:val="00776669"/>
    <w:rsid w:val="007766A3"/>
    <w:rsid w:val="00777315"/>
    <w:rsid w:val="00780101"/>
    <w:rsid w:val="00780919"/>
    <w:rsid w:val="007815C8"/>
    <w:rsid w:val="007816C9"/>
    <w:rsid w:val="007826C8"/>
    <w:rsid w:val="00782FB3"/>
    <w:rsid w:val="00784190"/>
    <w:rsid w:val="007841AA"/>
    <w:rsid w:val="0078457B"/>
    <w:rsid w:val="00784756"/>
    <w:rsid w:val="0078539D"/>
    <w:rsid w:val="007856BE"/>
    <w:rsid w:val="007856C1"/>
    <w:rsid w:val="00785880"/>
    <w:rsid w:val="00785A15"/>
    <w:rsid w:val="0078625B"/>
    <w:rsid w:val="00786FE2"/>
    <w:rsid w:val="00786FEB"/>
    <w:rsid w:val="00787051"/>
    <w:rsid w:val="00787320"/>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2FAD"/>
    <w:rsid w:val="007A39DF"/>
    <w:rsid w:val="007A3D28"/>
    <w:rsid w:val="007A43ED"/>
    <w:rsid w:val="007A4BDD"/>
    <w:rsid w:val="007A56D4"/>
    <w:rsid w:val="007A72EE"/>
    <w:rsid w:val="007A7903"/>
    <w:rsid w:val="007B0397"/>
    <w:rsid w:val="007B1B3F"/>
    <w:rsid w:val="007B2000"/>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20DC7"/>
    <w:rsid w:val="008212FF"/>
    <w:rsid w:val="008215E0"/>
    <w:rsid w:val="00821698"/>
    <w:rsid w:val="008221FE"/>
    <w:rsid w:val="00822BF5"/>
    <w:rsid w:val="00824894"/>
    <w:rsid w:val="00824BB3"/>
    <w:rsid w:val="00824F72"/>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047"/>
    <w:rsid w:val="00847821"/>
    <w:rsid w:val="008478D2"/>
    <w:rsid w:val="008506E1"/>
    <w:rsid w:val="008515EE"/>
    <w:rsid w:val="00851954"/>
    <w:rsid w:val="00851F4D"/>
    <w:rsid w:val="008528D3"/>
    <w:rsid w:val="00854553"/>
    <w:rsid w:val="00855B86"/>
    <w:rsid w:val="008600A6"/>
    <w:rsid w:val="0086058B"/>
    <w:rsid w:val="00860874"/>
    <w:rsid w:val="00861D6B"/>
    <w:rsid w:val="00862008"/>
    <w:rsid w:val="00862720"/>
    <w:rsid w:val="008628C8"/>
    <w:rsid w:val="00862B2A"/>
    <w:rsid w:val="008630B9"/>
    <w:rsid w:val="008634DB"/>
    <w:rsid w:val="00863F37"/>
    <w:rsid w:val="0086406B"/>
    <w:rsid w:val="00864C8C"/>
    <w:rsid w:val="00865313"/>
    <w:rsid w:val="00867651"/>
    <w:rsid w:val="008719F7"/>
    <w:rsid w:val="00872E9F"/>
    <w:rsid w:val="00873031"/>
    <w:rsid w:val="008743F3"/>
    <w:rsid w:val="0087444A"/>
    <w:rsid w:val="00875139"/>
    <w:rsid w:val="00875410"/>
    <w:rsid w:val="0087612D"/>
    <w:rsid w:val="008773A7"/>
    <w:rsid w:val="00880022"/>
    <w:rsid w:val="008805C9"/>
    <w:rsid w:val="00880EDF"/>
    <w:rsid w:val="00881265"/>
    <w:rsid w:val="00882DE6"/>
    <w:rsid w:val="0088343E"/>
    <w:rsid w:val="00883C2F"/>
    <w:rsid w:val="00883D4D"/>
    <w:rsid w:val="00884B59"/>
    <w:rsid w:val="008850BA"/>
    <w:rsid w:val="00885876"/>
    <w:rsid w:val="00886185"/>
    <w:rsid w:val="008861D9"/>
    <w:rsid w:val="0088638C"/>
    <w:rsid w:val="008908E5"/>
    <w:rsid w:val="008911E0"/>
    <w:rsid w:val="00891216"/>
    <w:rsid w:val="008918F0"/>
    <w:rsid w:val="00891AB7"/>
    <w:rsid w:val="00894E05"/>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27A"/>
    <w:rsid w:val="008B3B51"/>
    <w:rsid w:val="008B4057"/>
    <w:rsid w:val="008B4145"/>
    <w:rsid w:val="008B4289"/>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8A1"/>
    <w:rsid w:val="008E6952"/>
    <w:rsid w:val="008F00DB"/>
    <w:rsid w:val="008F1264"/>
    <w:rsid w:val="008F3537"/>
    <w:rsid w:val="008F41CE"/>
    <w:rsid w:val="008F47C6"/>
    <w:rsid w:val="008F688A"/>
    <w:rsid w:val="008F759E"/>
    <w:rsid w:val="009006A2"/>
    <w:rsid w:val="0090096F"/>
    <w:rsid w:val="0090102B"/>
    <w:rsid w:val="00901448"/>
    <w:rsid w:val="009036BC"/>
    <w:rsid w:val="009040DC"/>
    <w:rsid w:val="009048E9"/>
    <w:rsid w:val="00905C47"/>
    <w:rsid w:val="00906379"/>
    <w:rsid w:val="009101EA"/>
    <w:rsid w:val="009104A2"/>
    <w:rsid w:val="0091055E"/>
    <w:rsid w:val="009106FC"/>
    <w:rsid w:val="0091070F"/>
    <w:rsid w:val="009118BB"/>
    <w:rsid w:val="0091191F"/>
    <w:rsid w:val="0091483E"/>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621"/>
    <w:rsid w:val="00926F61"/>
    <w:rsid w:val="00930871"/>
    <w:rsid w:val="0093123D"/>
    <w:rsid w:val="0093150B"/>
    <w:rsid w:val="00932E83"/>
    <w:rsid w:val="00933040"/>
    <w:rsid w:val="009330E9"/>
    <w:rsid w:val="009341BB"/>
    <w:rsid w:val="00934E72"/>
    <w:rsid w:val="00935482"/>
    <w:rsid w:val="0093558C"/>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6AFB"/>
    <w:rsid w:val="00946C4D"/>
    <w:rsid w:val="0095285B"/>
    <w:rsid w:val="00952BF8"/>
    <w:rsid w:val="00953FE9"/>
    <w:rsid w:val="0095481C"/>
    <w:rsid w:val="009567E6"/>
    <w:rsid w:val="00957076"/>
    <w:rsid w:val="00957132"/>
    <w:rsid w:val="009576FD"/>
    <w:rsid w:val="009578EB"/>
    <w:rsid w:val="009578FF"/>
    <w:rsid w:val="00960446"/>
    <w:rsid w:val="009610ED"/>
    <w:rsid w:val="009612EB"/>
    <w:rsid w:val="00962443"/>
    <w:rsid w:val="009633BB"/>
    <w:rsid w:val="0096485F"/>
    <w:rsid w:val="00965672"/>
    <w:rsid w:val="00967354"/>
    <w:rsid w:val="00970617"/>
    <w:rsid w:val="00970A04"/>
    <w:rsid w:val="00971592"/>
    <w:rsid w:val="00971DDF"/>
    <w:rsid w:val="009731D6"/>
    <w:rsid w:val="00974746"/>
    <w:rsid w:val="009748F6"/>
    <w:rsid w:val="00975119"/>
    <w:rsid w:val="00975B1A"/>
    <w:rsid w:val="00976922"/>
    <w:rsid w:val="00976F04"/>
    <w:rsid w:val="009777F4"/>
    <w:rsid w:val="00977AD8"/>
    <w:rsid w:val="00980A10"/>
    <w:rsid w:val="00981130"/>
    <w:rsid w:val="00981ACE"/>
    <w:rsid w:val="00981EBC"/>
    <w:rsid w:val="00982291"/>
    <w:rsid w:val="00983D46"/>
    <w:rsid w:val="00983DCA"/>
    <w:rsid w:val="00984960"/>
    <w:rsid w:val="00985EF7"/>
    <w:rsid w:val="009866AD"/>
    <w:rsid w:val="00986CF9"/>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64FB"/>
    <w:rsid w:val="009D79F4"/>
    <w:rsid w:val="009D7E19"/>
    <w:rsid w:val="009E1162"/>
    <w:rsid w:val="009E3CD1"/>
    <w:rsid w:val="009E5AF5"/>
    <w:rsid w:val="009E5EB5"/>
    <w:rsid w:val="009E6237"/>
    <w:rsid w:val="009E74F0"/>
    <w:rsid w:val="009E7DE9"/>
    <w:rsid w:val="009F0768"/>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4BF4"/>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0E9A"/>
    <w:rsid w:val="00A311AE"/>
    <w:rsid w:val="00A312A6"/>
    <w:rsid w:val="00A3130E"/>
    <w:rsid w:val="00A31B79"/>
    <w:rsid w:val="00A320C7"/>
    <w:rsid w:val="00A324CF"/>
    <w:rsid w:val="00A32E8B"/>
    <w:rsid w:val="00A32ED6"/>
    <w:rsid w:val="00A344A5"/>
    <w:rsid w:val="00A346C3"/>
    <w:rsid w:val="00A355D7"/>
    <w:rsid w:val="00A36ED8"/>
    <w:rsid w:val="00A37A8F"/>
    <w:rsid w:val="00A42D07"/>
    <w:rsid w:val="00A437EF"/>
    <w:rsid w:val="00A4381B"/>
    <w:rsid w:val="00A450C0"/>
    <w:rsid w:val="00A45468"/>
    <w:rsid w:val="00A46456"/>
    <w:rsid w:val="00A4791B"/>
    <w:rsid w:val="00A500CE"/>
    <w:rsid w:val="00A50A48"/>
    <w:rsid w:val="00A50F2A"/>
    <w:rsid w:val="00A51242"/>
    <w:rsid w:val="00A51522"/>
    <w:rsid w:val="00A51573"/>
    <w:rsid w:val="00A51A5E"/>
    <w:rsid w:val="00A51B3E"/>
    <w:rsid w:val="00A51E25"/>
    <w:rsid w:val="00A52109"/>
    <w:rsid w:val="00A522B4"/>
    <w:rsid w:val="00A524AF"/>
    <w:rsid w:val="00A52895"/>
    <w:rsid w:val="00A53DA0"/>
    <w:rsid w:val="00A53FE7"/>
    <w:rsid w:val="00A5765D"/>
    <w:rsid w:val="00A607CB"/>
    <w:rsid w:val="00A60E6C"/>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1DEE"/>
    <w:rsid w:val="00A72EA4"/>
    <w:rsid w:val="00A74692"/>
    <w:rsid w:val="00A7618B"/>
    <w:rsid w:val="00A762B8"/>
    <w:rsid w:val="00A7640B"/>
    <w:rsid w:val="00A7778B"/>
    <w:rsid w:val="00A77C2F"/>
    <w:rsid w:val="00A803BC"/>
    <w:rsid w:val="00A80969"/>
    <w:rsid w:val="00A826E9"/>
    <w:rsid w:val="00A86903"/>
    <w:rsid w:val="00A86EA7"/>
    <w:rsid w:val="00A86F80"/>
    <w:rsid w:val="00A8746D"/>
    <w:rsid w:val="00A902CD"/>
    <w:rsid w:val="00A9087A"/>
    <w:rsid w:val="00A90F7A"/>
    <w:rsid w:val="00A91244"/>
    <w:rsid w:val="00A92776"/>
    <w:rsid w:val="00A93181"/>
    <w:rsid w:val="00A933E9"/>
    <w:rsid w:val="00A93858"/>
    <w:rsid w:val="00A938E6"/>
    <w:rsid w:val="00A93CCF"/>
    <w:rsid w:val="00A94AFB"/>
    <w:rsid w:val="00A95BD5"/>
    <w:rsid w:val="00A95BDE"/>
    <w:rsid w:val="00A9640A"/>
    <w:rsid w:val="00A96F78"/>
    <w:rsid w:val="00AA1087"/>
    <w:rsid w:val="00AA25A9"/>
    <w:rsid w:val="00AA26D9"/>
    <w:rsid w:val="00AA2857"/>
    <w:rsid w:val="00AA28B9"/>
    <w:rsid w:val="00AA51AD"/>
    <w:rsid w:val="00AA591E"/>
    <w:rsid w:val="00AA65C9"/>
    <w:rsid w:val="00AA6694"/>
    <w:rsid w:val="00AA6A12"/>
    <w:rsid w:val="00AA6C48"/>
    <w:rsid w:val="00AA7B1D"/>
    <w:rsid w:val="00AB0A32"/>
    <w:rsid w:val="00AB0E56"/>
    <w:rsid w:val="00AB19D4"/>
    <w:rsid w:val="00AB3615"/>
    <w:rsid w:val="00AB3A15"/>
    <w:rsid w:val="00AB4ECC"/>
    <w:rsid w:val="00AB6601"/>
    <w:rsid w:val="00AB674E"/>
    <w:rsid w:val="00AC02C1"/>
    <w:rsid w:val="00AC0AB6"/>
    <w:rsid w:val="00AC10AD"/>
    <w:rsid w:val="00AC1E55"/>
    <w:rsid w:val="00AC429F"/>
    <w:rsid w:val="00AC4B28"/>
    <w:rsid w:val="00AC5373"/>
    <w:rsid w:val="00AC60B4"/>
    <w:rsid w:val="00AD00C5"/>
    <w:rsid w:val="00AD040A"/>
    <w:rsid w:val="00AD13A9"/>
    <w:rsid w:val="00AD165F"/>
    <w:rsid w:val="00AD2794"/>
    <w:rsid w:val="00AD2DC5"/>
    <w:rsid w:val="00AD3455"/>
    <w:rsid w:val="00AD3CAD"/>
    <w:rsid w:val="00AD69FF"/>
    <w:rsid w:val="00AD6F92"/>
    <w:rsid w:val="00AD702B"/>
    <w:rsid w:val="00AD72E6"/>
    <w:rsid w:val="00AD78F1"/>
    <w:rsid w:val="00AD7C95"/>
    <w:rsid w:val="00AE30FC"/>
    <w:rsid w:val="00AE3DE1"/>
    <w:rsid w:val="00AE78E7"/>
    <w:rsid w:val="00AF0EFE"/>
    <w:rsid w:val="00AF2AE9"/>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3E8D"/>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5DA4"/>
    <w:rsid w:val="00B37E59"/>
    <w:rsid w:val="00B40A42"/>
    <w:rsid w:val="00B40A96"/>
    <w:rsid w:val="00B422A7"/>
    <w:rsid w:val="00B42A32"/>
    <w:rsid w:val="00B42B38"/>
    <w:rsid w:val="00B42FA6"/>
    <w:rsid w:val="00B430EB"/>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32A"/>
    <w:rsid w:val="00B76BCD"/>
    <w:rsid w:val="00B76EE9"/>
    <w:rsid w:val="00B77880"/>
    <w:rsid w:val="00B80747"/>
    <w:rsid w:val="00B80D90"/>
    <w:rsid w:val="00B80DD7"/>
    <w:rsid w:val="00B80FC2"/>
    <w:rsid w:val="00B81A1D"/>
    <w:rsid w:val="00B82613"/>
    <w:rsid w:val="00B828B5"/>
    <w:rsid w:val="00B84E9C"/>
    <w:rsid w:val="00B85522"/>
    <w:rsid w:val="00B856D3"/>
    <w:rsid w:val="00B86353"/>
    <w:rsid w:val="00B90E2A"/>
    <w:rsid w:val="00B90F2A"/>
    <w:rsid w:val="00B90F3D"/>
    <w:rsid w:val="00B9198D"/>
    <w:rsid w:val="00B9264C"/>
    <w:rsid w:val="00B93008"/>
    <w:rsid w:val="00B9406D"/>
    <w:rsid w:val="00B94814"/>
    <w:rsid w:val="00B94A5E"/>
    <w:rsid w:val="00B94BA7"/>
    <w:rsid w:val="00B94E0E"/>
    <w:rsid w:val="00B952F5"/>
    <w:rsid w:val="00B97C04"/>
    <w:rsid w:val="00B97CA3"/>
    <w:rsid w:val="00BA31E0"/>
    <w:rsid w:val="00BA42B7"/>
    <w:rsid w:val="00BA53E0"/>
    <w:rsid w:val="00BA5FC5"/>
    <w:rsid w:val="00BA6097"/>
    <w:rsid w:val="00BA76A9"/>
    <w:rsid w:val="00BB2FB0"/>
    <w:rsid w:val="00BB37EE"/>
    <w:rsid w:val="00BB3B54"/>
    <w:rsid w:val="00BB3E2B"/>
    <w:rsid w:val="00BB5D1C"/>
    <w:rsid w:val="00BB634D"/>
    <w:rsid w:val="00BB6552"/>
    <w:rsid w:val="00BB6B9B"/>
    <w:rsid w:val="00BB6C54"/>
    <w:rsid w:val="00BB710B"/>
    <w:rsid w:val="00BB73AE"/>
    <w:rsid w:val="00BB754F"/>
    <w:rsid w:val="00BC07D4"/>
    <w:rsid w:val="00BC0A5D"/>
    <w:rsid w:val="00BC0BE3"/>
    <w:rsid w:val="00BC1AD9"/>
    <w:rsid w:val="00BC2883"/>
    <w:rsid w:val="00BC328C"/>
    <w:rsid w:val="00BC32E7"/>
    <w:rsid w:val="00BC426F"/>
    <w:rsid w:val="00BC46B4"/>
    <w:rsid w:val="00BC58B9"/>
    <w:rsid w:val="00BC6E18"/>
    <w:rsid w:val="00BC75D4"/>
    <w:rsid w:val="00BD1812"/>
    <w:rsid w:val="00BD1A2D"/>
    <w:rsid w:val="00BD3BAB"/>
    <w:rsid w:val="00BD3E68"/>
    <w:rsid w:val="00BD5215"/>
    <w:rsid w:val="00BD598A"/>
    <w:rsid w:val="00BD7497"/>
    <w:rsid w:val="00BD75B4"/>
    <w:rsid w:val="00BD7D14"/>
    <w:rsid w:val="00BE02B4"/>
    <w:rsid w:val="00BE241E"/>
    <w:rsid w:val="00BE3C2B"/>
    <w:rsid w:val="00BE4DBD"/>
    <w:rsid w:val="00BE4EC9"/>
    <w:rsid w:val="00BE631E"/>
    <w:rsid w:val="00BE7D2A"/>
    <w:rsid w:val="00BF04F1"/>
    <w:rsid w:val="00BF0CCF"/>
    <w:rsid w:val="00BF0FC5"/>
    <w:rsid w:val="00BF10BC"/>
    <w:rsid w:val="00BF1990"/>
    <w:rsid w:val="00BF21AC"/>
    <w:rsid w:val="00BF259E"/>
    <w:rsid w:val="00BF2E53"/>
    <w:rsid w:val="00BF3669"/>
    <w:rsid w:val="00BF3C0D"/>
    <w:rsid w:val="00BF664A"/>
    <w:rsid w:val="00C02C5B"/>
    <w:rsid w:val="00C03309"/>
    <w:rsid w:val="00C06246"/>
    <w:rsid w:val="00C072FE"/>
    <w:rsid w:val="00C1102F"/>
    <w:rsid w:val="00C12E39"/>
    <w:rsid w:val="00C14164"/>
    <w:rsid w:val="00C15D8E"/>
    <w:rsid w:val="00C162A2"/>
    <w:rsid w:val="00C17012"/>
    <w:rsid w:val="00C178FB"/>
    <w:rsid w:val="00C20CB9"/>
    <w:rsid w:val="00C22FCD"/>
    <w:rsid w:val="00C243D0"/>
    <w:rsid w:val="00C257B7"/>
    <w:rsid w:val="00C272E8"/>
    <w:rsid w:val="00C33359"/>
    <w:rsid w:val="00C3357A"/>
    <w:rsid w:val="00C348D6"/>
    <w:rsid w:val="00C35D77"/>
    <w:rsid w:val="00C3605F"/>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7D0"/>
    <w:rsid w:val="00C46B7E"/>
    <w:rsid w:val="00C47285"/>
    <w:rsid w:val="00C50A4E"/>
    <w:rsid w:val="00C520B1"/>
    <w:rsid w:val="00C522D6"/>
    <w:rsid w:val="00C52F3F"/>
    <w:rsid w:val="00C54020"/>
    <w:rsid w:val="00C5406F"/>
    <w:rsid w:val="00C545C5"/>
    <w:rsid w:val="00C56EBD"/>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4A3A"/>
    <w:rsid w:val="00C75F2F"/>
    <w:rsid w:val="00C75FEE"/>
    <w:rsid w:val="00C764CE"/>
    <w:rsid w:val="00C76F1D"/>
    <w:rsid w:val="00C77D26"/>
    <w:rsid w:val="00C802E4"/>
    <w:rsid w:val="00C80420"/>
    <w:rsid w:val="00C8098E"/>
    <w:rsid w:val="00C809E1"/>
    <w:rsid w:val="00C84D39"/>
    <w:rsid w:val="00C85217"/>
    <w:rsid w:val="00C85277"/>
    <w:rsid w:val="00C85D76"/>
    <w:rsid w:val="00C873AC"/>
    <w:rsid w:val="00C87640"/>
    <w:rsid w:val="00C908E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3F6"/>
    <w:rsid w:val="00CA58F1"/>
    <w:rsid w:val="00CA617B"/>
    <w:rsid w:val="00CA712A"/>
    <w:rsid w:val="00CB09DA"/>
    <w:rsid w:val="00CB0BD9"/>
    <w:rsid w:val="00CB1CAC"/>
    <w:rsid w:val="00CB1DE8"/>
    <w:rsid w:val="00CB1E3B"/>
    <w:rsid w:val="00CB1F1D"/>
    <w:rsid w:val="00CB2392"/>
    <w:rsid w:val="00CB34B0"/>
    <w:rsid w:val="00CB5076"/>
    <w:rsid w:val="00CB661B"/>
    <w:rsid w:val="00CB67CC"/>
    <w:rsid w:val="00CB71F8"/>
    <w:rsid w:val="00CC26DB"/>
    <w:rsid w:val="00CC300C"/>
    <w:rsid w:val="00CC3DAA"/>
    <w:rsid w:val="00CC4C2C"/>
    <w:rsid w:val="00CC5057"/>
    <w:rsid w:val="00CC5B09"/>
    <w:rsid w:val="00CC5D2B"/>
    <w:rsid w:val="00CC6F5F"/>
    <w:rsid w:val="00CD078F"/>
    <w:rsid w:val="00CD121E"/>
    <w:rsid w:val="00CD24A1"/>
    <w:rsid w:val="00CD28F0"/>
    <w:rsid w:val="00CD2DF6"/>
    <w:rsid w:val="00CD342D"/>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B8D"/>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02DF"/>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35BCC"/>
    <w:rsid w:val="00D4000B"/>
    <w:rsid w:val="00D40513"/>
    <w:rsid w:val="00D42240"/>
    <w:rsid w:val="00D427C3"/>
    <w:rsid w:val="00D42EB8"/>
    <w:rsid w:val="00D42F39"/>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2C5"/>
    <w:rsid w:val="00D5535A"/>
    <w:rsid w:val="00D555E8"/>
    <w:rsid w:val="00D55889"/>
    <w:rsid w:val="00D56B5F"/>
    <w:rsid w:val="00D57883"/>
    <w:rsid w:val="00D57AF0"/>
    <w:rsid w:val="00D62ECD"/>
    <w:rsid w:val="00D634E1"/>
    <w:rsid w:val="00D64426"/>
    <w:rsid w:val="00D64D3B"/>
    <w:rsid w:val="00D658B0"/>
    <w:rsid w:val="00D664DB"/>
    <w:rsid w:val="00D67BC5"/>
    <w:rsid w:val="00D7021B"/>
    <w:rsid w:val="00D70D33"/>
    <w:rsid w:val="00D73077"/>
    <w:rsid w:val="00D73C57"/>
    <w:rsid w:val="00D742FF"/>
    <w:rsid w:val="00D749AE"/>
    <w:rsid w:val="00D7549A"/>
    <w:rsid w:val="00D758B3"/>
    <w:rsid w:val="00D76202"/>
    <w:rsid w:val="00D764A9"/>
    <w:rsid w:val="00D76573"/>
    <w:rsid w:val="00D76ADC"/>
    <w:rsid w:val="00D77413"/>
    <w:rsid w:val="00D80B7B"/>
    <w:rsid w:val="00D81F10"/>
    <w:rsid w:val="00D832AC"/>
    <w:rsid w:val="00D83648"/>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77F"/>
    <w:rsid w:val="00DB2AE4"/>
    <w:rsid w:val="00DB39D4"/>
    <w:rsid w:val="00DB3A47"/>
    <w:rsid w:val="00DB3BC3"/>
    <w:rsid w:val="00DB43C5"/>
    <w:rsid w:val="00DB46B0"/>
    <w:rsid w:val="00DB4E06"/>
    <w:rsid w:val="00DB6075"/>
    <w:rsid w:val="00DB6A80"/>
    <w:rsid w:val="00DB6C06"/>
    <w:rsid w:val="00DB7B06"/>
    <w:rsid w:val="00DC3A9D"/>
    <w:rsid w:val="00DC512C"/>
    <w:rsid w:val="00DC5D0B"/>
    <w:rsid w:val="00DC6C1E"/>
    <w:rsid w:val="00DC7951"/>
    <w:rsid w:val="00DC7CE1"/>
    <w:rsid w:val="00DD1C4B"/>
    <w:rsid w:val="00DD1F7B"/>
    <w:rsid w:val="00DD229E"/>
    <w:rsid w:val="00DD249D"/>
    <w:rsid w:val="00DD2AFC"/>
    <w:rsid w:val="00DD2DAA"/>
    <w:rsid w:val="00DD3029"/>
    <w:rsid w:val="00DD51A3"/>
    <w:rsid w:val="00DD5296"/>
    <w:rsid w:val="00DD55E0"/>
    <w:rsid w:val="00DD6149"/>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0AA"/>
    <w:rsid w:val="00DF61F7"/>
    <w:rsid w:val="00E0576C"/>
    <w:rsid w:val="00E068BC"/>
    <w:rsid w:val="00E073F0"/>
    <w:rsid w:val="00E10761"/>
    <w:rsid w:val="00E10E3A"/>
    <w:rsid w:val="00E11D7A"/>
    <w:rsid w:val="00E11EEB"/>
    <w:rsid w:val="00E128F2"/>
    <w:rsid w:val="00E1314B"/>
    <w:rsid w:val="00E13DC9"/>
    <w:rsid w:val="00E13EE4"/>
    <w:rsid w:val="00E14213"/>
    <w:rsid w:val="00E16463"/>
    <w:rsid w:val="00E16A21"/>
    <w:rsid w:val="00E174D4"/>
    <w:rsid w:val="00E21253"/>
    <w:rsid w:val="00E22106"/>
    <w:rsid w:val="00E2397A"/>
    <w:rsid w:val="00E239D1"/>
    <w:rsid w:val="00E23E85"/>
    <w:rsid w:val="00E26727"/>
    <w:rsid w:val="00E26970"/>
    <w:rsid w:val="00E27791"/>
    <w:rsid w:val="00E319DB"/>
    <w:rsid w:val="00E31AFC"/>
    <w:rsid w:val="00E31FD4"/>
    <w:rsid w:val="00E3206E"/>
    <w:rsid w:val="00E3409E"/>
    <w:rsid w:val="00E3430C"/>
    <w:rsid w:val="00E34F76"/>
    <w:rsid w:val="00E365F0"/>
    <w:rsid w:val="00E37248"/>
    <w:rsid w:val="00E37B37"/>
    <w:rsid w:val="00E37BE5"/>
    <w:rsid w:val="00E40836"/>
    <w:rsid w:val="00E41A27"/>
    <w:rsid w:val="00E4273B"/>
    <w:rsid w:val="00E4608B"/>
    <w:rsid w:val="00E46F9D"/>
    <w:rsid w:val="00E4722F"/>
    <w:rsid w:val="00E501D3"/>
    <w:rsid w:val="00E5029D"/>
    <w:rsid w:val="00E5053B"/>
    <w:rsid w:val="00E53835"/>
    <w:rsid w:val="00E53A01"/>
    <w:rsid w:val="00E5464D"/>
    <w:rsid w:val="00E54D95"/>
    <w:rsid w:val="00E564C4"/>
    <w:rsid w:val="00E567C9"/>
    <w:rsid w:val="00E604C4"/>
    <w:rsid w:val="00E60809"/>
    <w:rsid w:val="00E60B83"/>
    <w:rsid w:val="00E61300"/>
    <w:rsid w:val="00E61A3B"/>
    <w:rsid w:val="00E62DB5"/>
    <w:rsid w:val="00E63007"/>
    <w:rsid w:val="00E635B9"/>
    <w:rsid w:val="00E64562"/>
    <w:rsid w:val="00E65D15"/>
    <w:rsid w:val="00E67EE5"/>
    <w:rsid w:val="00E7013A"/>
    <w:rsid w:val="00E74F5D"/>
    <w:rsid w:val="00E7522C"/>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1D43"/>
    <w:rsid w:val="00EA4608"/>
    <w:rsid w:val="00EA479A"/>
    <w:rsid w:val="00EA4EC9"/>
    <w:rsid w:val="00EA53AB"/>
    <w:rsid w:val="00EA5E0F"/>
    <w:rsid w:val="00EA6969"/>
    <w:rsid w:val="00EA6D12"/>
    <w:rsid w:val="00EA6FE4"/>
    <w:rsid w:val="00EA7595"/>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1A32"/>
    <w:rsid w:val="00EE3663"/>
    <w:rsid w:val="00EE41C4"/>
    <w:rsid w:val="00EE4D3E"/>
    <w:rsid w:val="00EE5300"/>
    <w:rsid w:val="00EE64D4"/>
    <w:rsid w:val="00EE748D"/>
    <w:rsid w:val="00EE76A9"/>
    <w:rsid w:val="00EE799E"/>
    <w:rsid w:val="00EE7CA8"/>
    <w:rsid w:val="00EE7FA7"/>
    <w:rsid w:val="00EF0A89"/>
    <w:rsid w:val="00EF1093"/>
    <w:rsid w:val="00EF133B"/>
    <w:rsid w:val="00EF15B1"/>
    <w:rsid w:val="00EF18F7"/>
    <w:rsid w:val="00EF1FCB"/>
    <w:rsid w:val="00EF21C3"/>
    <w:rsid w:val="00EF2E6B"/>
    <w:rsid w:val="00EF329B"/>
    <w:rsid w:val="00EF40F3"/>
    <w:rsid w:val="00EF5169"/>
    <w:rsid w:val="00EF54E0"/>
    <w:rsid w:val="00EF65B0"/>
    <w:rsid w:val="00F0030E"/>
    <w:rsid w:val="00F00CD1"/>
    <w:rsid w:val="00F01D26"/>
    <w:rsid w:val="00F01E6B"/>
    <w:rsid w:val="00F01F63"/>
    <w:rsid w:val="00F02006"/>
    <w:rsid w:val="00F0241C"/>
    <w:rsid w:val="00F02787"/>
    <w:rsid w:val="00F041F2"/>
    <w:rsid w:val="00F05759"/>
    <w:rsid w:val="00F05937"/>
    <w:rsid w:val="00F05C9C"/>
    <w:rsid w:val="00F06C2D"/>
    <w:rsid w:val="00F10CB9"/>
    <w:rsid w:val="00F10D40"/>
    <w:rsid w:val="00F110D5"/>
    <w:rsid w:val="00F12351"/>
    <w:rsid w:val="00F12D03"/>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05B1"/>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502EB"/>
    <w:rsid w:val="00F52339"/>
    <w:rsid w:val="00F5277A"/>
    <w:rsid w:val="00F532E8"/>
    <w:rsid w:val="00F537FF"/>
    <w:rsid w:val="00F54EA8"/>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BBD"/>
    <w:rsid w:val="00F7411B"/>
    <w:rsid w:val="00F75330"/>
    <w:rsid w:val="00F76BD9"/>
    <w:rsid w:val="00F80318"/>
    <w:rsid w:val="00F80703"/>
    <w:rsid w:val="00F80948"/>
    <w:rsid w:val="00F81387"/>
    <w:rsid w:val="00F816EB"/>
    <w:rsid w:val="00F8194D"/>
    <w:rsid w:val="00F81CBD"/>
    <w:rsid w:val="00F822E3"/>
    <w:rsid w:val="00F82866"/>
    <w:rsid w:val="00F84421"/>
    <w:rsid w:val="00F8449B"/>
    <w:rsid w:val="00F85691"/>
    <w:rsid w:val="00F87032"/>
    <w:rsid w:val="00F87094"/>
    <w:rsid w:val="00F87AB3"/>
    <w:rsid w:val="00F87BA3"/>
    <w:rsid w:val="00F90994"/>
    <w:rsid w:val="00F913DC"/>
    <w:rsid w:val="00F91DDA"/>
    <w:rsid w:val="00F93382"/>
    <w:rsid w:val="00F9397A"/>
    <w:rsid w:val="00F93A37"/>
    <w:rsid w:val="00F94182"/>
    <w:rsid w:val="00F944D9"/>
    <w:rsid w:val="00F94DB3"/>
    <w:rsid w:val="00F96500"/>
    <w:rsid w:val="00FA16A0"/>
    <w:rsid w:val="00FA35D3"/>
    <w:rsid w:val="00FA36A4"/>
    <w:rsid w:val="00FA3FAD"/>
    <w:rsid w:val="00FA413A"/>
    <w:rsid w:val="00FA4144"/>
    <w:rsid w:val="00FA4DDF"/>
    <w:rsid w:val="00FA6E7F"/>
    <w:rsid w:val="00FA7114"/>
    <w:rsid w:val="00FB065D"/>
    <w:rsid w:val="00FB2379"/>
    <w:rsid w:val="00FB338D"/>
    <w:rsid w:val="00FB4B8A"/>
    <w:rsid w:val="00FB5152"/>
    <w:rsid w:val="00FB6448"/>
    <w:rsid w:val="00FB680E"/>
    <w:rsid w:val="00FC0065"/>
    <w:rsid w:val="00FC0859"/>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62B3"/>
    <w:rsid w:val="00FD6B74"/>
    <w:rsid w:val="00FE002E"/>
    <w:rsid w:val="00FE0E05"/>
    <w:rsid w:val="00FE2398"/>
    <w:rsid w:val="00FE515A"/>
    <w:rsid w:val="00FE5532"/>
    <w:rsid w:val="00FE5624"/>
    <w:rsid w:val="00FE5AC8"/>
    <w:rsid w:val="00FE5D2C"/>
    <w:rsid w:val="00FE5FBF"/>
    <w:rsid w:val="00FE6C25"/>
    <w:rsid w:val="00FF033A"/>
    <w:rsid w:val="00FF0964"/>
    <w:rsid w:val="00FF16F2"/>
    <w:rsid w:val="00FF1E4D"/>
    <w:rsid w:val="00FF2B42"/>
    <w:rsid w:val="00FF388F"/>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1D6B"/>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65815"/>
    <w:pPr>
      <w:pBdr>
        <w:top w:val="none" w:sz="0" w:space="0" w:color="auto"/>
      </w:pBdr>
      <w:spacing w:before="180"/>
      <w:outlineLvl w:val="1"/>
    </w:pPr>
    <w:rPr>
      <w:sz w:val="28"/>
    </w:rPr>
  </w:style>
  <w:style w:type="paragraph" w:styleId="Heading3">
    <w:name w:val="heading 3"/>
    <w:aliases w:val="Heading 3 3GPP,Underrubrik2,H3,no break,Memo Heading 3"/>
    <w:basedOn w:val="Heading2"/>
    <w:next w:val="Normal"/>
    <w:qFormat/>
    <w:rsid w:val="005831DD"/>
    <w:pPr>
      <w:spacing w:before="120"/>
      <w:outlineLvl w:val="2"/>
    </w:p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861D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61D6B"/>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565815"/>
    <w:rPr>
      <w:rFonts w:ascii="Arial" w:hAnsi="Arial"/>
      <w:sz w:val="28"/>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link w:val="NOChar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rPr>
      <w:rFonts w:eastAsia="MS Mincho"/>
    </w:rPr>
  </w:style>
  <w:style w:type="character" w:customStyle="1" w:styleId="CommentTextChar">
    <w:name w:val="Comment Text Char"/>
    <w:link w:val="CommentText"/>
    <w:uiPriority w:val="99"/>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lang w:val="en-US"/>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val="en-US"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n-US"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US"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ALChar">
    <w:name w:val="TAL Char"/>
    <w:link w:val="TAL"/>
    <w:rsid w:val="00267A52"/>
    <w:rPr>
      <w:rFonts w:ascii="Arial" w:eastAsiaTheme="minorHAnsi" w:hAnsi="Arial" w:cstheme="minorBidi"/>
      <w:sz w:val="18"/>
      <w:szCs w:val="22"/>
      <w:lang w:val="fi-FI"/>
    </w:rPr>
  </w:style>
  <w:style w:type="table" w:styleId="PlainTable1">
    <w:name w:val="Plain Table 1"/>
    <w:basedOn w:val="TableNormal"/>
    <w:uiPriority w:val="41"/>
    <w:rsid w:val="00267A52"/>
    <w:rPr>
      <w:rFonts w:ascii="Times New Roman" w:eastAsia="Times New Roman" w:hAnsi="Times New Roman"/>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Char1">
    <w:name w:val="NO Char1"/>
    <w:link w:val="NO"/>
    <w:rsid w:val="00363884"/>
    <w:rPr>
      <w:rFonts w:asciiTheme="minorHAnsi" w:eastAsiaTheme="minorHAnsi" w:hAnsiTheme="minorHAnsi" w:cstheme="minorBidi"/>
      <w:sz w:val="22"/>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7778672">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282805839">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3483999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533364">
      <w:bodyDiv w:val="1"/>
      <w:marLeft w:val="0"/>
      <w:marRight w:val="0"/>
      <w:marTop w:val="0"/>
      <w:marBottom w:val="0"/>
      <w:divBdr>
        <w:top w:val="none" w:sz="0" w:space="0" w:color="auto"/>
        <w:left w:val="none" w:sz="0" w:space="0" w:color="auto"/>
        <w:bottom w:val="none" w:sz="0" w:space="0" w:color="auto"/>
        <w:right w:val="none" w:sz="0" w:space="0" w:color="auto"/>
      </w:divBdr>
      <w:divsChild>
        <w:div w:id="725301295">
          <w:marLeft w:val="446"/>
          <w:marRight w:val="0"/>
          <w:marTop w:val="0"/>
          <w:marBottom w:val="120"/>
          <w:divBdr>
            <w:top w:val="none" w:sz="0" w:space="0" w:color="auto"/>
            <w:left w:val="none" w:sz="0" w:space="0" w:color="auto"/>
            <w:bottom w:val="none" w:sz="0" w:space="0" w:color="auto"/>
            <w:right w:val="none" w:sz="0" w:space="0" w:color="auto"/>
          </w:divBdr>
        </w:div>
        <w:div w:id="885723969">
          <w:marLeft w:val="806"/>
          <w:marRight w:val="0"/>
          <w:marTop w:val="0"/>
          <w:marBottom w:val="120"/>
          <w:divBdr>
            <w:top w:val="none" w:sz="0" w:space="0" w:color="auto"/>
            <w:left w:val="none" w:sz="0" w:space="0" w:color="auto"/>
            <w:bottom w:val="none" w:sz="0" w:space="0" w:color="auto"/>
            <w:right w:val="none" w:sz="0" w:space="0" w:color="auto"/>
          </w:divBdr>
        </w:div>
        <w:div w:id="46151738">
          <w:marLeft w:val="806"/>
          <w:marRight w:val="0"/>
          <w:marTop w:val="0"/>
          <w:marBottom w:val="120"/>
          <w:divBdr>
            <w:top w:val="none" w:sz="0" w:space="0" w:color="auto"/>
            <w:left w:val="none" w:sz="0" w:space="0" w:color="auto"/>
            <w:bottom w:val="none" w:sz="0" w:space="0" w:color="auto"/>
            <w:right w:val="none" w:sz="0" w:space="0" w:color="auto"/>
          </w:divBdr>
        </w:div>
        <w:div w:id="217010778">
          <w:marLeft w:val="1181"/>
          <w:marRight w:val="0"/>
          <w:marTop w:val="0"/>
          <w:marBottom w:val="120"/>
          <w:divBdr>
            <w:top w:val="none" w:sz="0" w:space="0" w:color="auto"/>
            <w:left w:val="none" w:sz="0" w:space="0" w:color="auto"/>
            <w:bottom w:val="none" w:sz="0" w:space="0" w:color="auto"/>
            <w:right w:val="none" w:sz="0" w:space="0" w:color="auto"/>
          </w:divBdr>
        </w:div>
        <w:div w:id="734671411">
          <w:marLeft w:val="806"/>
          <w:marRight w:val="0"/>
          <w:marTop w:val="0"/>
          <w:marBottom w:val="120"/>
          <w:divBdr>
            <w:top w:val="none" w:sz="0" w:space="0" w:color="auto"/>
            <w:left w:val="none" w:sz="0" w:space="0" w:color="auto"/>
            <w:bottom w:val="none" w:sz="0" w:space="0" w:color="auto"/>
            <w:right w:val="none" w:sz="0" w:space="0" w:color="auto"/>
          </w:divBdr>
        </w:div>
        <w:div w:id="177812123">
          <w:marLeft w:val="1181"/>
          <w:marRight w:val="0"/>
          <w:marTop w:val="0"/>
          <w:marBottom w:val="120"/>
          <w:divBdr>
            <w:top w:val="none" w:sz="0" w:space="0" w:color="auto"/>
            <w:left w:val="none" w:sz="0" w:space="0" w:color="auto"/>
            <w:bottom w:val="none" w:sz="0" w:space="0" w:color="auto"/>
            <w:right w:val="none" w:sz="0" w:space="0" w:color="auto"/>
          </w:divBdr>
        </w:div>
        <w:div w:id="1998024216">
          <w:marLeft w:val="1181"/>
          <w:marRight w:val="0"/>
          <w:marTop w:val="0"/>
          <w:marBottom w:val="120"/>
          <w:divBdr>
            <w:top w:val="none" w:sz="0" w:space="0" w:color="auto"/>
            <w:left w:val="none" w:sz="0" w:space="0" w:color="auto"/>
            <w:bottom w:val="none" w:sz="0" w:space="0" w:color="auto"/>
            <w:right w:val="none" w:sz="0" w:space="0" w:color="auto"/>
          </w:divBdr>
        </w:div>
        <w:div w:id="673455869">
          <w:marLeft w:val="806"/>
          <w:marRight w:val="0"/>
          <w:marTop w:val="0"/>
          <w:marBottom w:val="120"/>
          <w:divBdr>
            <w:top w:val="none" w:sz="0" w:space="0" w:color="auto"/>
            <w:left w:val="none" w:sz="0" w:space="0" w:color="auto"/>
            <w:bottom w:val="none" w:sz="0" w:space="0" w:color="auto"/>
            <w:right w:val="none" w:sz="0" w:space="0" w:color="auto"/>
          </w:divBdr>
        </w:div>
        <w:div w:id="1645088016">
          <w:marLeft w:val="806"/>
          <w:marRight w:val="0"/>
          <w:marTop w:val="0"/>
          <w:marBottom w:val="120"/>
          <w:divBdr>
            <w:top w:val="none" w:sz="0" w:space="0" w:color="auto"/>
            <w:left w:val="none" w:sz="0" w:space="0" w:color="auto"/>
            <w:bottom w:val="none" w:sz="0" w:space="0" w:color="auto"/>
            <w:right w:val="none" w:sz="0" w:space="0" w:color="auto"/>
          </w:divBdr>
        </w:div>
        <w:div w:id="1600016923">
          <w:marLeft w:val="1181"/>
          <w:marRight w:val="0"/>
          <w:marTop w:val="0"/>
          <w:marBottom w:val="120"/>
          <w:divBdr>
            <w:top w:val="none" w:sz="0" w:space="0" w:color="auto"/>
            <w:left w:val="none" w:sz="0" w:space="0" w:color="auto"/>
            <w:bottom w:val="none" w:sz="0" w:space="0" w:color="auto"/>
            <w:right w:val="none" w:sz="0" w:space="0" w:color="auto"/>
          </w:divBdr>
        </w:div>
        <w:div w:id="530384217">
          <w:marLeft w:val="1181"/>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370260">
      <w:bodyDiv w:val="1"/>
      <w:marLeft w:val="0"/>
      <w:marRight w:val="0"/>
      <w:marTop w:val="0"/>
      <w:marBottom w:val="0"/>
      <w:divBdr>
        <w:top w:val="none" w:sz="0" w:space="0" w:color="auto"/>
        <w:left w:val="none" w:sz="0" w:space="0" w:color="auto"/>
        <w:bottom w:val="none" w:sz="0" w:space="0" w:color="auto"/>
        <w:right w:val="none" w:sz="0" w:space="0" w:color="auto"/>
      </w:divBdr>
    </w:div>
    <w:div w:id="588348109">
      <w:bodyDiv w:val="1"/>
      <w:marLeft w:val="0"/>
      <w:marRight w:val="0"/>
      <w:marTop w:val="0"/>
      <w:marBottom w:val="0"/>
      <w:divBdr>
        <w:top w:val="none" w:sz="0" w:space="0" w:color="auto"/>
        <w:left w:val="none" w:sz="0" w:space="0" w:color="auto"/>
        <w:bottom w:val="none" w:sz="0" w:space="0" w:color="auto"/>
        <w:right w:val="none" w:sz="0" w:space="0" w:color="auto"/>
      </w:divBdr>
    </w:div>
    <w:div w:id="60476963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891110">
      <w:bodyDiv w:val="1"/>
      <w:marLeft w:val="0"/>
      <w:marRight w:val="0"/>
      <w:marTop w:val="0"/>
      <w:marBottom w:val="0"/>
      <w:divBdr>
        <w:top w:val="none" w:sz="0" w:space="0" w:color="auto"/>
        <w:left w:val="none" w:sz="0" w:space="0" w:color="auto"/>
        <w:bottom w:val="none" w:sz="0" w:space="0" w:color="auto"/>
        <w:right w:val="none" w:sz="0" w:space="0" w:color="auto"/>
      </w:divBdr>
      <w:divsChild>
        <w:div w:id="1231618067">
          <w:marLeft w:val="446"/>
          <w:marRight w:val="0"/>
          <w:marTop w:val="0"/>
          <w:marBottom w:val="120"/>
          <w:divBdr>
            <w:top w:val="none" w:sz="0" w:space="0" w:color="auto"/>
            <w:left w:val="none" w:sz="0" w:space="0" w:color="auto"/>
            <w:bottom w:val="none" w:sz="0" w:space="0" w:color="auto"/>
            <w:right w:val="none" w:sz="0" w:space="0" w:color="auto"/>
          </w:divBdr>
        </w:div>
        <w:div w:id="1091049198">
          <w:marLeft w:val="806"/>
          <w:marRight w:val="0"/>
          <w:marTop w:val="0"/>
          <w:marBottom w:val="120"/>
          <w:divBdr>
            <w:top w:val="none" w:sz="0" w:space="0" w:color="auto"/>
            <w:left w:val="none" w:sz="0" w:space="0" w:color="auto"/>
            <w:bottom w:val="none" w:sz="0" w:space="0" w:color="auto"/>
            <w:right w:val="none" w:sz="0" w:space="0" w:color="auto"/>
          </w:divBdr>
        </w:div>
        <w:div w:id="926036113">
          <w:marLeft w:val="80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77856104">
      <w:bodyDiv w:val="1"/>
      <w:marLeft w:val="0"/>
      <w:marRight w:val="0"/>
      <w:marTop w:val="0"/>
      <w:marBottom w:val="0"/>
      <w:divBdr>
        <w:top w:val="none" w:sz="0" w:space="0" w:color="auto"/>
        <w:left w:val="none" w:sz="0" w:space="0" w:color="auto"/>
        <w:bottom w:val="none" w:sz="0" w:space="0" w:color="auto"/>
        <w:right w:val="none" w:sz="0" w:space="0" w:color="auto"/>
      </w:divBdr>
      <w:divsChild>
        <w:div w:id="714620830">
          <w:marLeft w:val="360"/>
          <w:marRight w:val="0"/>
          <w:marTop w:val="0"/>
          <w:marBottom w:val="120"/>
          <w:divBdr>
            <w:top w:val="none" w:sz="0" w:space="0" w:color="auto"/>
            <w:left w:val="none" w:sz="0" w:space="0" w:color="auto"/>
            <w:bottom w:val="none" w:sz="0" w:space="0" w:color="auto"/>
            <w:right w:val="none" w:sz="0" w:space="0" w:color="auto"/>
          </w:divBdr>
        </w:div>
        <w:div w:id="318195769">
          <w:marLeft w:val="360"/>
          <w:marRight w:val="0"/>
          <w:marTop w:val="0"/>
          <w:marBottom w:val="120"/>
          <w:divBdr>
            <w:top w:val="none" w:sz="0" w:space="0" w:color="auto"/>
            <w:left w:val="none" w:sz="0" w:space="0" w:color="auto"/>
            <w:bottom w:val="none" w:sz="0" w:space="0" w:color="auto"/>
            <w:right w:val="none" w:sz="0" w:space="0" w:color="auto"/>
          </w:divBdr>
        </w:div>
      </w:divsChild>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498574271">
      <w:bodyDiv w:val="1"/>
      <w:marLeft w:val="0"/>
      <w:marRight w:val="0"/>
      <w:marTop w:val="0"/>
      <w:marBottom w:val="0"/>
      <w:divBdr>
        <w:top w:val="none" w:sz="0" w:space="0" w:color="auto"/>
        <w:left w:val="none" w:sz="0" w:space="0" w:color="auto"/>
        <w:bottom w:val="none" w:sz="0" w:space="0" w:color="auto"/>
        <w:right w:val="none" w:sz="0" w:space="0" w:color="auto"/>
      </w:divBdr>
      <w:divsChild>
        <w:div w:id="1553809043">
          <w:marLeft w:val="446"/>
          <w:marRight w:val="0"/>
          <w:marTop w:val="0"/>
          <w:marBottom w:val="120"/>
          <w:divBdr>
            <w:top w:val="none" w:sz="0" w:space="0" w:color="auto"/>
            <w:left w:val="none" w:sz="0" w:space="0" w:color="auto"/>
            <w:bottom w:val="none" w:sz="0" w:space="0" w:color="auto"/>
            <w:right w:val="none" w:sz="0" w:space="0" w:color="auto"/>
          </w:divBdr>
        </w:div>
        <w:div w:id="1473597461">
          <w:marLeft w:val="806"/>
          <w:marRight w:val="0"/>
          <w:marTop w:val="0"/>
          <w:marBottom w:val="120"/>
          <w:divBdr>
            <w:top w:val="none" w:sz="0" w:space="0" w:color="auto"/>
            <w:left w:val="none" w:sz="0" w:space="0" w:color="auto"/>
            <w:bottom w:val="none" w:sz="0" w:space="0" w:color="auto"/>
            <w:right w:val="none" w:sz="0" w:space="0" w:color="auto"/>
          </w:divBdr>
        </w:div>
        <w:div w:id="903446219">
          <w:marLeft w:val="806"/>
          <w:marRight w:val="0"/>
          <w:marTop w:val="0"/>
          <w:marBottom w:val="120"/>
          <w:divBdr>
            <w:top w:val="none" w:sz="0" w:space="0" w:color="auto"/>
            <w:left w:val="none" w:sz="0" w:space="0" w:color="auto"/>
            <w:bottom w:val="none" w:sz="0" w:space="0" w:color="auto"/>
            <w:right w:val="none" w:sz="0" w:space="0" w:color="auto"/>
          </w:divBdr>
        </w:div>
      </w:divsChild>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815591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142EBE-9F20-4718-A63F-DCC12BCE3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3014</Words>
  <Characters>24414</Characters>
  <Application>Microsoft Office Word</Application>
  <DocSecurity>0</DocSecurity>
  <Lines>203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2018-02-16T18:47:00Z</dcterms:created>
  <dcterms:modified xsi:type="dcterms:W3CDTF">2018-02-16T18:47:00Z</dcterms:modified>
</cp:coreProperties>
</file>