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D36F6" w14:textId="028F94A1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4A25C3">
        <w:rPr>
          <w:rFonts w:ascii="Arial" w:hAnsi="Arial" w:cs="Arial"/>
          <w:b/>
          <w:sz w:val="24"/>
          <w:szCs w:val="24"/>
        </w:rPr>
        <w:t>Meeting</w:t>
      </w:r>
      <w:r w:rsidR="00FD72DF">
        <w:rPr>
          <w:rFonts w:ascii="Arial" w:hAnsi="Arial" w:cs="Arial"/>
          <w:b/>
          <w:sz w:val="24"/>
          <w:szCs w:val="24"/>
        </w:rPr>
        <w:t xml:space="preserve"> #92</w:t>
      </w:r>
      <w:r w:rsidRPr="000A64D8">
        <w:rPr>
          <w:rFonts w:ascii="Arial" w:hAnsi="Arial" w:cs="Arial"/>
          <w:b/>
          <w:sz w:val="24"/>
          <w:szCs w:val="24"/>
        </w:rPr>
        <w:tab/>
      </w:r>
      <w:bookmarkStart w:id="2" w:name="_GoBack"/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9707B8">
        <w:rPr>
          <w:rFonts w:ascii="Arial" w:hAnsi="Arial" w:cs="Arial"/>
          <w:b/>
          <w:sz w:val="24"/>
          <w:szCs w:val="24"/>
        </w:rPr>
        <w:t>802829</w:t>
      </w:r>
      <w:bookmarkEnd w:id="2"/>
    </w:p>
    <w:p w14:paraId="1FD64924" w14:textId="77777777" w:rsidR="00FD72DF" w:rsidRDefault="00FD72DF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Athens, Greece, </w:t>
      </w:r>
    </w:p>
    <w:p w14:paraId="3741F622" w14:textId="6D426A0D" w:rsidR="0089467D" w:rsidRPr="00FD021C" w:rsidRDefault="00FD72DF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 26</w:t>
      </w:r>
      <w:r w:rsidRPr="00FD72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- March 2</w:t>
      </w:r>
      <w:r w:rsidRPr="00FD72DF"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>, 2018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71B389EB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F4EFD">
        <w:rPr>
          <w:rFonts w:ascii="Arial" w:hAnsi="Arial"/>
          <w:sz w:val="24"/>
        </w:rPr>
        <w:t>7</w:t>
      </w:r>
      <w:r w:rsidR="00AD7330">
        <w:rPr>
          <w:rFonts w:ascii="Arial" w:hAnsi="Arial"/>
          <w:sz w:val="24"/>
        </w:rPr>
        <w:t>.</w:t>
      </w:r>
      <w:r w:rsidR="00FD72DF">
        <w:rPr>
          <w:rFonts w:ascii="Arial" w:hAnsi="Arial"/>
          <w:sz w:val="24"/>
        </w:rPr>
        <w:t>1.</w:t>
      </w:r>
      <w:r w:rsidR="007B3623">
        <w:rPr>
          <w:rFonts w:ascii="Arial" w:hAnsi="Arial"/>
          <w:sz w:val="24"/>
        </w:rPr>
        <w:t>2.3.4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6B8D927E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1C3151">
        <w:rPr>
          <w:rFonts w:ascii="Arial" w:hAnsi="Arial"/>
        </w:rPr>
        <w:t>PT-RS Considerations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6CE8A7BD" w:rsidR="00C76D23" w:rsidRPr="00D61FD4" w:rsidRDefault="00B206A7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4F2979D5" w14:textId="7DCCC239" w:rsidR="00481FA8" w:rsidRPr="00F83C87" w:rsidRDefault="00B64033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we present our </w:t>
      </w:r>
      <w:r w:rsidR="00DE6238">
        <w:rPr>
          <w:rFonts w:ascii="Times New Roman" w:hAnsi="Times New Roman" w:cs="Times New Roman"/>
          <w:sz w:val="24"/>
          <w:szCs w:val="24"/>
        </w:rPr>
        <w:t xml:space="preserve">proposals </w:t>
      </w:r>
      <w:r w:rsidR="00840E72">
        <w:rPr>
          <w:rFonts w:ascii="Times New Roman" w:hAnsi="Times New Roman" w:cs="Times New Roman"/>
          <w:sz w:val="24"/>
          <w:szCs w:val="24"/>
        </w:rPr>
        <w:t xml:space="preserve">to maintain the </w:t>
      </w:r>
      <w:r w:rsidR="00976E52">
        <w:rPr>
          <w:rFonts w:ascii="Times New Roman" w:hAnsi="Times New Roman" w:cs="Times New Roman"/>
          <w:sz w:val="24"/>
          <w:szCs w:val="24"/>
        </w:rPr>
        <w:t xml:space="preserve">PT-RS </w:t>
      </w:r>
      <w:r w:rsidR="00DE6238">
        <w:rPr>
          <w:rFonts w:ascii="Times New Roman" w:hAnsi="Times New Roman" w:cs="Times New Roman"/>
          <w:sz w:val="24"/>
          <w:szCs w:val="24"/>
        </w:rPr>
        <w:t xml:space="preserve">related </w:t>
      </w:r>
      <w:r w:rsidR="00976E52">
        <w:rPr>
          <w:rFonts w:ascii="Times New Roman" w:hAnsi="Times New Roman" w:cs="Times New Roman"/>
          <w:sz w:val="24"/>
          <w:szCs w:val="24"/>
        </w:rPr>
        <w:t xml:space="preserve">sections in the </w:t>
      </w:r>
      <w:r w:rsidR="00840E72">
        <w:rPr>
          <w:rFonts w:ascii="Times New Roman" w:hAnsi="Times New Roman" w:cs="Times New Roman"/>
          <w:sz w:val="24"/>
          <w:szCs w:val="24"/>
        </w:rPr>
        <w:t>Release 15</w:t>
      </w:r>
      <w:r w:rsidR="00976E52">
        <w:rPr>
          <w:rFonts w:ascii="Times New Roman" w:hAnsi="Times New Roman" w:cs="Times New Roman"/>
          <w:sz w:val="24"/>
          <w:szCs w:val="24"/>
        </w:rPr>
        <w:t xml:space="preserve"> standards.</w:t>
      </w:r>
      <w:r w:rsidR="00310F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9729B9" w14:textId="76D7529A" w:rsidR="00080F76" w:rsidRDefault="0089467D" w:rsidP="00080F76">
      <w:pPr>
        <w:pStyle w:val="Heading1"/>
        <w:rPr>
          <w:rStyle w:val="Emphasis"/>
          <w:rFonts w:ascii="Times New Roman" w:eastAsia="Times New Roman,宋体" w:hAnsi="Times New Roman" w:cs="Times New Roman"/>
          <w:i w:val="0"/>
        </w:rPr>
      </w:pPr>
      <w:r>
        <w:rPr>
          <w:rStyle w:val="Emphasis"/>
          <w:rFonts w:ascii="Times New Roman" w:eastAsia="Times New Roman,宋体" w:hAnsi="Times New Roman" w:cs="Times New Roman"/>
          <w:i w:val="0"/>
        </w:rPr>
        <w:t>On the PT-RS symbol mapping rule</w:t>
      </w:r>
    </w:p>
    <w:p w14:paraId="3D88E232" w14:textId="18D070D5" w:rsidR="00FC12D5" w:rsidRDefault="00FC12D5" w:rsidP="00FC12D5">
      <w:pPr>
        <w:rPr>
          <w:rFonts w:ascii="Times New Roman" w:hAnsi="Times New Roman" w:cs="Times New Roman"/>
          <w:lang w:val="en-GB"/>
        </w:rPr>
      </w:pPr>
      <w:r w:rsidRPr="00FC12D5">
        <w:rPr>
          <w:rFonts w:ascii="Times New Roman" w:hAnsi="Times New Roman" w:cs="Times New Roman"/>
          <w:lang w:val="en-GB"/>
        </w:rPr>
        <w:t xml:space="preserve">In the </w:t>
      </w:r>
      <w:r>
        <w:rPr>
          <w:rFonts w:ascii="Times New Roman" w:hAnsi="Times New Roman" w:cs="Times New Roman"/>
          <w:lang w:val="en-GB"/>
        </w:rPr>
        <w:t>previous meeting, the following update</w:t>
      </w:r>
      <w:r w:rsidR="00F05772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on the text to determine the PT-RS symbol index was agreed</w:t>
      </w:r>
      <w:r w:rsidR="00F05772">
        <w:rPr>
          <w:rFonts w:ascii="Times New Roman" w:hAnsi="Times New Roman" w:cs="Times New Roman"/>
          <w:lang w:val="en-GB"/>
        </w:rPr>
        <w:t xml:space="preserve"> [1]</w:t>
      </w:r>
      <w:r>
        <w:rPr>
          <w:rFonts w:ascii="Times New Roman" w:hAnsi="Times New Roman" w:cs="Times New Roman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5772" w14:paraId="3DBC865F" w14:textId="77777777" w:rsidTr="00F05772">
        <w:tc>
          <w:tcPr>
            <w:tcW w:w="9629" w:type="dxa"/>
          </w:tcPr>
          <w:p w14:paraId="20BBA814" w14:textId="77777777" w:rsidR="00F05772" w:rsidRPr="00F05772" w:rsidRDefault="00F05772" w:rsidP="00F05772">
            <w:pPr>
              <w:rPr>
                <w:lang w:eastAsia="x-none"/>
              </w:rPr>
            </w:pPr>
            <w:r w:rsidRPr="00F05772">
              <w:rPr>
                <w:highlight w:val="green"/>
                <w:lang w:eastAsia="x-none"/>
              </w:rPr>
              <w:t>Agreement:</w:t>
            </w:r>
          </w:p>
          <w:p w14:paraId="5A2BCC6C" w14:textId="77777777" w:rsidR="00F05772" w:rsidRPr="00F05772" w:rsidRDefault="00F05772" w:rsidP="00F05772">
            <w:pPr>
              <w:pStyle w:val="B1"/>
              <w:snapToGrid w:val="0"/>
              <w:spacing w:after="0"/>
              <w:ind w:left="0" w:firstLine="0"/>
            </w:pPr>
            <w:r w:rsidRPr="00F05772">
              <w:t>The text in 7.4.1.2.2 of 38.211 is changed as below. Note: the text in 6.4.1.2.2.1 of 38.211 should also be changed in the same manner.</w:t>
            </w:r>
          </w:p>
          <w:p w14:paraId="5D4E3E2C" w14:textId="77777777" w:rsidR="00F05772" w:rsidRPr="00F05772" w:rsidRDefault="00F05772" w:rsidP="00F05772">
            <w:pPr>
              <w:pStyle w:val="B1"/>
              <w:snapToGrid w:val="0"/>
              <w:spacing w:after="0"/>
              <w:ind w:left="0" w:firstLine="0"/>
            </w:pPr>
          </w:p>
          <w:p w14:paraId="1DB41041" w14:textId="77777777" w:rsidR="00F05772" w:rsidRPr="00F05772" w:rsidRDefault="00F05772" w:rsidP="00F05772">
            <w:pPr>
              <w:pStyle w:val="B1"/>
              <w:snapToGrid w:val="0"/>
              <w:spacing w:after="0"/>
              <w:ind w:left="0" w:firstLine="0"/>
            </w:pPr>
            <w:r w:rsidRPr="00F05772">
              <w:t xml:space="preserve">The set of time indices </w:t>
            </w:r>
            <w:r w:rsidRPr="00F05772">
              <w:rPr>
                <w:noProof/>
                <w:position w:val="-6"/>
              </w:rPr>
              <w:drawing>
                <wp:inline distT="0" distB="0" distL="0" distR="0" wp14:anchorId="3B8611B1" wp14:editId="21618520">
                  <wp:extent cx="85725" cy="16192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772">
              <w:t> defined relative to the start of the PDSCH allocation is defined by</w:t>
            </w:r>
          </w:p>
          <w:p w14:paraId="1FE0412B" w14:textId="77777777" w:rsidR="00F05772" w:rsidRPr="00F05772" w:rsidRDefault="00F05772" w:rsidP="00D51FD0">
            <w:pPr>
              <w:pStyle w:val="B1"/>
              <w:numPr>
                <w:ilvl w:val="0"/>
                <w:numId w:val="15"/>
              </w:numPr>
              <w:snapToGrid w:val="0"/>
              <w:spacing w:after="0" w:line="240" w:lineRule="auto"/>
              <w:ind w:left="568" w:hanging="284"/>
              <w:rPr>
                <w:position w:val="-10"/>
              </w:rPr>
            </w:pPr>
            <w:r w:rsidRPr="00F05772">
              <w:t xml:space="preserve">   set </w:t>
            </w:r>
            <w:r w:rsidRPr="00F05772">
              <w:rPr>
                <w:position w:val="-6"/>
              </w:rPr>
              <w:object w:dxaOrig="435" w:dyaOrig="240" w14:anchorId="0DB904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2pt" o:ole="">
                  <v:imagedata r:id="rId14" o:title=""/>
                </v:shape>
                <o:OLEObject Type="Embed" ProgID="Equation.3" ShapeID="_x0000_i1025" DrawAspect="Content" ObjectID="_1580296792" r:id="rId15"/>
              </w:object>
            </w:r>
            <w:r w:rsidRPr="00F05772">
              <w:t xml:space="preserve"> and </w:t>
            </w:r>
            <w:r w:rsidRPr="00F05772">
              <w:rPr>
                <w:position w:val="-10"/>
              </w:rPr>
              <w:object w:dxaOrig="645" w:dyaOrig="300" w14:anchorId="0DEC52FF">
                <v:shape id="_x0000_i1026" type="#_x0000_t75" style="width:32.25pt;height:15pt" o:ole="">
                  <v:imagedata r:id="rId16" o:title=""/>
                </v:shape>
                <o:OLEObject Type="Embed" ProgID="Equation.3" ShapeID="_x0000_i1026" DrawAspect="Content" ObjectID="_1580296793" r:id="rId17"/>
              </w:object>
            </w:r>
          </w:p>
          <w:p w14:paraId="7930C0E5" w14:textId="77777777" w:rsidR="00F05772" w:rsidRPr="00F05772" w:rsidRDefault="00F05772" w:rsidP="00F05772">
            <w:pPr>
              <w:pStyle w:val="B1"/>
              <w:snapToGrid w:val="0"/>
              <w:spacing w:after="0"/>
            </w:pPr>
            <w:r w:rsidRPr="00F05772">
              <w:t>2.   if</w:t>
            </w:r>
            <w:r w:rsidRPr="00F05772">
              <w:rPr>
                <w:rFonts w:hint="eastAsia"/>
              </w:rPr>
              <w:t xml:space="preserve"> </w:t>
            </w:r>
            <w:r w:rsidRPr="00F05772">
              <w:rPr>
                <w:u w:val="single"/>
              </w:rPr>
              <w:t xml:space="preserve">any </w:t>
            </w:r>
            <w:r w:rsidRPr="00F05772">
              <w:rPr>
                <w:rFonts w:hint="eastAsia"/>
                <w:u w:val="single"/>
              </w:rPr>
              <w:t xml:space="preserve">symbol from </w:t>
            </w:r>
            <w:r w:rsidRPr="00F05772">
              <w:rPr>
                <w:position w:val="-12"/>
                <w:u w:val="single"/>
              </w:rPr>
              <w:object w:dxaOrig="2475" w:dyaOrig="315" w14:anchorId="3E38C259">
                <v:shape id="_x0000_i1027" type="#_x0000_t75" style="width:123.75pt;height:15.75pt" o:ole="">
                  <v:imagedata r:id="rId18" o:title=""/>
                </v:shape>
                <o:OLEObject Type="Embed" ProgID="Equation.3" ShapeID="_x0000_i1027" DrawAspect="Content" ObjectID="_1580296794" r:id="rId19"/>
              </w:object>
            </w:r>
            <w:r w:rsidRPr="00F05772">
              <w:rPr>
                <w:rFonts w:hint="eastAsia"/>
                <w:position w:val="-12"/>
                <w:u w:val="single"/>
              </w:rPr>
              <w:t xml:space="preserve"> </w:t>
            </w:r>
            <w:r w:rsidRPr="00F05772">
              <w:rPr>
                <w:rFonts w:hint="eastAsia"/>
                <w:u w:val="single"/>
              </w:rPr>
              <w:t xml:space="preserve"> to</w:t>
            </w:r>
            <w:r w:rsidRPr="00F05772">
              <w:rPr>
                <w:u w:val="single"/>
              </w:rPr>
              <w:t> </w:t>
            </w:r>
            <w:r w:rsidRPr="00F05772">
              <w:rPr>
                <w:position w:val="-10"/>
              </w:rPr>
              <w:object w:dxaOrig="1020" w:dyaOrig="300" w14:anchorId="2284B5A3">
                <v:shape id="_x0000_i1028" type="#_x0000_t75" style="width:51pt;height:15pt" o:ole="">
                  <v:imagedata r:id="rId20" o:title=""/>
                </v:shape>
                <o:OLEObject Type="Embed" ProgID="Equation.3" ShapeID="_x0000_i1028" DrawAspect="Content" ObjectID="_1580296795" r:id="rId21"/>
              </w:object>
            </w:r>
            <w:r w:rsidRPr="00F05772">
              <w:t xml:space="preserve"> overlaps</w:t>
            </w:r>
            <w:r w:rsidRPr="00F05772">
              <w:rPr>
                <w:rFonts w:hint="eastAsia"/>
              </w:rPr>
              <w:t xml:space="preserve"> </w:t>
            </w:r>
            <w:r w:rsidRPr="00F05772">
              <w:t>with a symbol used for DM-RS</w:t>
            </w:r>
            <w:r w:rsidRPr="00F05772">
              <w:rPr>
                <w:rFonts w:hint="eastAsia"/>
              </w:rPr>
              <w:t xml:space="preserve"> </w:t>
            </w:r>
            <w:r w:rsidRPr="00F05772">
              <w:t>according to clause 7.4.1.1.2</w:t>
            </w:r>
          </w:p>
          <w:p w14:paraId="5E650CD2" w14:textId="77777777" w:rsidR="00F05772" w:rsidRPr="00F05772" w:rsidRDefault="00F05772" w:rsidP="00F05772">
            <w:pPr>
              <w:pStyle w:val="B2"/>
              <w:snapToGrid w:val="0"/>
              <w:spacing w:after="0"/>
            </w:pPr>
            <w:r w:rsidRPr="00F05772">
              <w:t xml:space="preserve">-     set </w:t>
            </w:r>
            <w:r w:rsidRPr="00F05772">
              <w:rPr>
                <w:position w:val="-6"/>
              </w:rPr>
              <w:object w:dxaOrig="405" w:dyaOrig="240" w14:anchorId="5838F7DE">
                <v:shape id="_x0000_i1029" type="#_x0000_t75" style="width:20.25pt;height:12pt" o:ole="">
                  <v:imagedata r:id="rId22" o:title=""/>
                </v:shape>
                <o:OLEObject Type="Embed" ProgID="Equation.3" ShapeID="_x0000_i1029" DrawAspect="Content" ObjectID="_1580296796" r:id="rId23"/>
              </w:object>
            </w:r>
          </w:p>
          <w:p w14:paraId="65A9C966" w14:textId="77777777" w:rsidR="00F05772" w:rsidRPr="00F05772" w:rsidRDefault="00F05772" w:rsidP="00F05772">
            <w:pPr>
              <w:pStyle w:val="B2"/>
              <w:snapToGrid w:val="0"/>
              <w:spacing w:after="0"/>
            </w:pPr>
            <w:r w:rsidRPr="00F05772">
              <w:t xml:space="preserve">-     set </w:t>
            </w:r>
            <w:r w:rsidRPr="00F05772">
              <w:rPr>
                <w:noProof/>
                <w:position w:val="-10"/>
              </w:rPr>
              <w:drawing>
                <wp:inline distT="0" distB="0" distL="0" distR="0" wp14:anchorId="353CDD97" wp14:editId="7B0DAFD6">
                  <wp:extent cx="200025" cy="1905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772">
              <w:t> to the number of the last DM-RS symbol in a sequence of time-contiguous DM-RS occasions</w:t>
            </w:r>
          </w:p>
          <w:p w14:paraId="3DA04A96" w14:textId="77777777" w:rsidR="00F05772" w:rsidRPr="00F05772" w:rsidRDefault="00F05772" w:rsidP="00F05772">
            <w:pPr>
              <w:pStyle w:val="B1"/>
              <w:ind w:left="0" w:firstLineChars="300" w:firstLine="660"/>
            </w:pPr>
            <w:r w:rsidRPr="00F05772">
              <w:rPr>
                <w:rFonts w:hint="eastAsia"/>
                <w:u w:val="single"/>
              </w:rPr>
              <w:t xml:space="preserve">-    </w:t>
            </w:r>
            <w:r w:rsidRPr="00F05772">
              <w:rPr>
                <w:u w:val="single"/>
              </w:rPr>
              <w:t xml:space="preserve">repeat from step 2 above as long as </w:t>
            </w:r>
            <w:r w:rsidRPr="00F05772">
              <w:rPr>
                <w:noProof/>
                <w:position w:val="-10"/>
                <w:u w:val="single"/>
              </w:rPr>
              <w:drawing>
                <wp:inline distT="0" distB="0" distL="0" distR="0" wp14:anchorId="571F979B" wp14:editId="720800AE">
                  <wp:extent cx="647700" cy="1905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772">
              <w:rPr>
                <w:u w:val="single"/>
              </w:rPr>
              <w:t> is inside the PDSCH allocation</w:t>
            </w:r>
            <w:r w:rsidRPr="00F05772">
              <w:t>.</w:t>
            </w:r>
          </w:p>
          <w:p w14:paraId="495A31FC" w14:textId="77777777" w:rsidR="00F05772" w:rsidRPr="00F05772" w:rsidRDefault="00F05772" w:rsidP="00F05772">
            <w:pPr>
              <w:pStyle w:val="B1"/>
              <w:snapToGrid w:val="0"/>
              <w:spacing w:after="0"/>
            </w:pPr>
            <w:r w:rsidRPr="00F05772">
              <w:t xml:space="preserve">3.   add </w:t>
            </w:r>
            <w:r w:rsidRPr="00F05772">
              <w:rPr>
                <w:position w:val="-10"/>
              </w:rPr>
              <w:object w:dxaOrig="1020" w:dyaOrig="300" w14:anchorId="1C89EEB2">
                <v:shape id="_x0000_i1030" type="#_x0000_t75" style="width:51pt;height:15pt" o:ole="">
                  <v:imagedata r:id="rId20" o:title=""/>
                </v:shape>
                <o:OLEObject Type="Embed" ProgID="Equation.3" ShapeID="_x0000_i1030" DrawAspect="Content" ObjectID="_1580296797" r:id="rId26"/>
              </w:object>
            </w:r>
            <w:r w:rsidRPr="00F05772">
              <w:t> to the set of time indices for PT-RS</w:t>
            </w:r>
            <w:r w:rsidRPr="00F05772">
              <w:rPr>
                <w:rFonts w:hint="eastAsia"/>
              </w:rPr>
              <w:t xml:space="preserve"> </w:t>
            </w:r>
          </w:p>
          <w:p w14:paraId="243C740E" w14:textId="77777777" w:rsidR="00F05772" w:rsidRPr="00F05772" w:rsidRDefault="00F05772" w:rsidP="00F05772">
            <w:pPr>
              <w:pStyle w:val="B1"/>
              <w:snapToGrid w:val="0"/>
              <w:spacing w:after="0"/>
            </w:pPr>
            <w:r w:rsidRPr="00F05772">
              <w:t xml:space="preserve">4.   increment </w:t>
            </w:r>
            <w:r w:rsidRPr="00F05772">
              <w:rPr>
                <w:noProof/>
                <w:position w:val="-6"/>
              </w:rPr>
              <w:drawing>
                <wp:inline distT="0" distB="0" distL="0" distR="0" wp14:anchorId="380EF837" wp14:editId="31552A20">
                  <wp:extent cx="85725" cy="152400"/>
                  <wp:effectExtent l="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772">
              <w:t> by one</w:t>
            </w:r>
          </w:p>
          <w:p w14:paraId="3E3CF8F4" w14:textId="77777777" w:rsidR="00F05772" w:rsidRPr="00F05772" w:rsidRDefault="00F05772" w:rsidP="00F05772">
            <w:pPr>
              <w:pStyle w:val="B1"/>
              <w:snapToGrid w:val="0"/>
              <w:spacing w:after="0"/>
            </w:pPr>
            <w:r w:rsidRPr="00F05772">
              <w:t xml:space="preserve">5.   repeat from step 2 above as long as </w:t>
            </w:r>
            <w:r w:rsidRPr="00F05772">
              <w:rPr>
                <w:noProof/>
                <w:position w:val="-10"/>
              </w:rPr>
              <w:drawing>
                <wp:inline distT="0" distB="0" distL="0" distR="0" wp14:anchorId="2B3DE6CB" wp14:editId="00CBB312">
                  <wp:extent cx="647700" cy="1905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5772">
              <w:t> is inside the PDSCH allocation</w:t>
            </w:r>
          </w:p>
          <w:p w14:paraId="44278780" w14:textId="77777777" w:rsidR="00F05772" w:rsidRPr="00F05772" w:rsidRDefault="00F05772" w:rsidP="00F05772">
            <w:pPr>
              <w:rPr>
                <w:rFonts w:ascii="Times New Roman" w:hAnsi="Times New Roman"/>
                <w:szCs w:val="20"/>
              </w:rPr>
            </w:pPr>
            <w:r w:rsidRPr="00F05772">
              <w:rPr>
                <w:rFonts w:ascii="Times New Roman" w:hAnsi="Times New Roman"/>
                <w:szCs w:val="20"/>
              </w:rPr>
              <w:t xml:space="preserve">where </w:t>
            </w:r>
            <w:r w:rsidRPr="00F05772">
              <w:rPr>
                <w:rFonts w:ascii="Times New Roman" w:hAnsi="Times New Roman"/>
                <w:position w:val="-12"/>
                <w:szCs w:val="20"/>
              </w:rPr>
              <w:object w:dxaOrig="1400" w:dyaOrig="360" w14:anchorId="7296DD7B">
                <v:shape id="_x0000_i1031" type="#_x0000_t75" style="width:69.75pt;height:18pt" o:ole="">
                  <v:imagedata r:id="rId28" o:title=""/>
                </v:shape>
                <o:OLEObject Type="Embed" ProgID="Equation.3" ShapeID="_x0000_i1031" DrawAspect="Content" ObjectID="_1580296798" r:id="rId29"/>
              </w:object>
            </w:r>
            <w:r w:rsidRPr="00F05772">
              <w:rPr>
                <w:rFonts w:ascii="Times New Roman" w:hAnsi="Times New Roman"/>
                <w:szCs w:val="20"/>
              </w:rPr>
              <w:t>.</w:t>
            </w:r>
          </w:p>
          <w:p w14:paraId="50351AA3" w14:textId="77777777" w:rsidR="00F05772" w:rsidRDefault="00F05772" w:rsidP="00F05772">
            <w:pPr>
              <w:rPr>
                <w:lang w:eastAsia="x-none"/>
              </w:rPr>
            </w:pPr>
            <w:r w:rsidRPr="00262728">
              <w:rPr>
                <w:highlight w:val="green"/>
                <w:lang w:eastAsia="x-none"/>
              </w:rPr>
              <w:t>Agreement:</w:t>
            </w:r>
          </w:p>
          <w:p w14:paraId="204BC93E" w14:textId="77777777" w:rsidR="00F05772" w:rsidRDefault="00F05772" w:rsidP="00F05772">
            <w:pPr>
              <w:rPr>
                <w:lang w:eastAsia="x-none"/>
              </w:rPr>
            </w:pPr>
            <w:r>
              <w:rPr>
                <w:lang w:eastAsia="x-none"/>
              </w:rPr>
              <w:t>Agree to the following text proposal for section 6.4.1.2.2.2 of TS38.211</w:t>
            </w:r>
          </w:p>
          <w:p w14:paraId="167403D4" w14:textId="77777777" w:rsidR="00F05772" w:rsidRPr="00262728" w:rsidRDefault="00F05772" w:rsidP="00D51FD0">
            <w:pPr>
              <w:numPr>
                <w:ilvl w:val="0"/>
                <w:numId w:val="16"/>
              </w:numPr>
              <w:spacing w:after="0" w:line="240" w:lineRule="auto"/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 xml:space="preserve">The set of time indices </w:t>
            </w:r>
            <w:r w:rsidRPr="00262728">
              <w:rPr>
                <w:rFonts w:hint="eastAsia"/>
                <w:i/>
                <w:iCs/>
                <w:lang w:eastAsia="x-none"/>
              </w:rPr>
              <w:t>l</w:t>
            </w:r>
            <w:r w:rsidRPr="00262728">
              <w:rPr>
                <w:rFonts w:hint="eastAsia"/>
                <w:lang w:eastAsia="x-none"/>
              </w:rPr>
              <w:t xml:space="preserve"> defined relative to the start of the PUSCH allocation is defined by</w:t>
            </w:r>
          </w:p>
          <w:p w14:paraId="7BC3873F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>1. set   i=0 and  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>=0</w:t>
            </w:r>
          </w:p>
          <w:p w14:paraId="172874AD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>2. if any symbol from  max(l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>+(i-1)L</w:t>
            </w:r>
            <w:r w:rsidRPr="00262728">
              <w:rPr>
                <w:rFonts w:hint="eastAsia"/>
                <w:vertAlign w:val="subscript"/>
                <w:lang w:eastAsia="x-none"/>
              </w:rPr>
              <w:t>PTRS</w:t>
            </w:r>
            <w:r w:rsidRPr="00262728">
              <w:rPr>
                <w:rFonts w:hint="eastAsia"/>
                <w:lang w:eastAsia="x-none"/>
              </w:rPr>
              <w:t>+1, 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>) to 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>+iL</w:t>
            </w:r>
            <w:r w:rsidRPr="00262728">
              <w:rPr>
                <w:rFonts w:hint="eastAsia"/>
                <w:vertAlign w:val="subscript"/>
                <w:lang w:eastAsia="x-none"/>
              </w:rPr>
              <w:t>PTRS</w:t>
            </w:r>
            <w:r w:rsidRPr="00262728">
              <w:rPr>
                <w:rFonts w:hint="eastAsia"/>
                <w:lang w:eastAsia="x-none"/>
              </w:rPr>
              <w:t xml:space="preserve">   overlaps with a symbol used for DM-RS according to clause 6.4.1.1.2</w:t>
            </w:r>
          </w:p>
          <w:p w14:paraId="0610BCD6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ab/>
              <w:t>- set  i=1</w:t>
            </w:r>
          </w:p>
          <w:p w14:paraId="4B2902C2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lastRenderedPageBreak/>
              <w:tab/>
              <w:t>- set 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 xml:space="preserve">  to the number of the last DM-RS symbol in a sequence of time-contiguous DM-RS occasions</w:t>
            </w:r>
          </w:p>
          <w:p w14:paraId="7F5B9BF9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ab/>
              <w:t>- repeat from step 2 above as long as 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>+iL</w:t>
            </w:r>
            <w:r w:rsidRPr="00262728">
              <w:rPr>
                <w:rFonts w:hint="eastAsia"/>
                <w:vertAlign w:val="subscript"/>
                <w:lang w:eastAsia="x-none"/>
              </w:rPr>
              <w:t>PTRS</w:t>
            </w:r>
            <w:r w:rsidRPr="00262728">
              <w:rPr>
                <w:rFonts w:hint="eastAsia"/>
                <w:lang w:eastAsia="x-none"/>
              </w:rPr>
              <w:t xml:space="preserve">  is inside the PUSCH allocation.</w:t>
            </w:r>
          </w:p>
          <w:p w14:paraId="787B94F1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>3. add 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>+iL</w:t>
            </w:r>
            <w:r w:rsidRPr="00262728">
              <w:rPr>
                <w:rFonts w:hint="eastAsia"/>
                <w:vertAlign w:val="subscript"/>
                <w:lang w:eastAsia="x-none"/>
              </w:rPr>
              <w:t>PTRS</w:t>
            </w:r>
            <w:r w:rsidRPr="00262728">
              <w:rPr>
                <w:rFonts w:hint="eastAsia"/>
                <w:lang w:eastAsia="x-none"/>
              </w:rPr>
              <w:t xml:space="preserve">  to the set of time indices for PT-RS</w:t>
            </w:r>
          </w:p>
          <w:p w14:paraId="380DDA90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 xml:space="preserve">4. increment </w:t>
            </w:r>
            <w:r w:rsidRPr="00262728">
              <w:rPr>
                <w:rFonts w:hint="eastAsia"/>
                <w:i/>
                <w:iCs/>
                <w:lang w:eastAsia="x-none"/>
              </w:rPr>
              <w:t>i</w:t>
            </w:r>
            <w:r w:rsidRPr="00262728">
              <w:rPr>
                <w:rFonts w:hint="eastAsia"/>
                <w:lang w:eastAsia="x-none"/>
              </w:rPr>
              <w:t xml:space="preserve">  by one</w:t>
            </w:r>
          </w:p>
          <w:p w14:paraId="06868747" w14:textId="77777777" w:rsidR="00F05772" w:rsidRPr="00262728" w:rsidRDefault="00F05772" w:rsidP="00F05772">
            <w:pPr>
              <w:rPr>
                <w:lang w:eastAsia="x-none"/>
              </w:rPr>
            </w:pPr>
            <w:r w:rsidRPr="00262728">
              <w:rPr>
                <w:rFonts w:hint="eastAsia"/>
                <w:lang w:eastAsia="x-none"/>
              </w:rPr>
              <w:t>5. repeat from step 2 above as long as l</w:t>
            </w:r>
            <w:r w:rsidRPr="00262728">
              <w:rPr>
                <w:rFonts w:hint="eastAsia"/>
                <w:vertAlign w:val="subscript"/>
                <w:lang w:eastAsia="x-none"/>
              </w:rPr>
              <w:t>ref</w:t>
            </w:r>
            <w:r w:rsidRPr="00262728">
              <w:rPr>
                <w:rFonts w:hint="eastAsia"/>
                <w:lang w:eastAsia="x-none"/>
              </w:rPr>
              <w:t>+iL</w:t>
            </w:r>
            <w:r w:rsidRPr="00262728">
              <w:rPr>
                <w:rFonts w:hint="eastAsia"/>
                <w:vertAlign w:val="subscript"/>
                <w:lang w:eastAsia="x-none"/>
              </w:rPr>
              <w:t>PTRS</w:t>
            </w:r>
            <w:r w:rsidRPr="00262728">
              <w:rPr>
                <w:rFonts w:hint="eastAsia"/>
                <w:lang w:eastAsia="x-none"/>
              </w:rPr>
              <w:t xml:space="preserve">  is inside the PUSCH allocation</w:t>
            </w:r>
          </w:p>
          <w:p w14:paraId="720074C6" w14:textId="2B6E8BDB" w:rsidR="00F05772" w:rsidRPr="00262728" w:rsidRDefault="00F05772" w:rsidP="00F05772">
            <w:p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where </w:t>
            </w:r>
            <w:r w:rsidRPr="00F05772">
              <w:rPr>
                <w:rFonts w:ascii="Times New Roman" w:hAnsi="Times New Roman"/>
                <w:position w:val="-12"/>
                <w:szCs w:val="20"/>
              </w:rPr>
              <w:object w:dxaOrig="1400" w:dyaOrig="360" w14:anchorId="4B7A3C77">
                <v:shape id="_x0000_i1032" type="#_x0000_t75" style="width:69.75pt;height:18pt" o:ole="">
                  <v:imagedata r:id="rId28" o:title=""/>
                </v:shape>
                <o:OLEObject Type="Embed" ProgID="Equation.3" ShapeID="_x0000_i1032" DrawAspect="Content" ObjectID="_1580296799" r:id="rId30"/>
              </w:object>
            </w:r>
            <w:r w:rsidRPr="00262728">
              <w:rPr>
                <w:rFonts w:hint="eastAsia"/>
                <w:lang w:eastAsia="x-none"/>
              </w:rPr>
              <w:t xml:space="preserve"> is given by the higher-layer parameter </w:t>
            </w:r>
            <w:r w:rsidRPr="00262728">
              <w:rPr>
                <w:rFonts w:hint="eastAsia"/>
                <w:i/>
                <w:iCs/>
                <w:lang w:eastAsia="x-none"/>
              </w:rPr>
              <w:t>UL-PTRS-time-density-transform-precoding</w:t>
            </w:r>
            <w:r w:rsidRPr="00262728">
              <w:rPr>
                <w:rFonts w:hint="eastAsia"/>
                <w:lang w:eastAsia="x-none"/>
              </w:rPr>
              <w:t>.</w:t>
            </w:r>
          </w:p>
          <w:p w14:paraId="563B586F" w14:textId="77777777" w:rsidR="00F05772" w:rsidRPr="00F05772" w:rsidRDefault="00F05772" w:rsidP="00FC12D5">
            <w:pPr>
              <w:rPr>
                <w:rFonts w:ascii="Times New Roman" w:hAnsi="Times New Roman" w:cs="Times New Roman"/>
              </w:rPr>
            </w:pPr>
          </w:p>
        </w:tc>
      </w:tr>
    </w:tbl>
    <w:p w14:paraId="5520A670" w14:textId="6CBAAFDF" w:rsidR="00FC12D5" w:rsidRDefault="00FC12D5" w:rsidP="00FC12D5">
      <w:pPr>
        <w:rPr>
          <w:lang w:eastAsia="x-none"/>
        </w:rPr>
      </w:pPr>
    </w:p>
    <w:p w14:paraId="50F9F047" w14:textId="1B0A30D1" w:rsidR="00F05772" w:rsidRPr="00F05772" w:rsidRDefault="00F05772" w:rsidP="00FC12D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eastAsia="x-none"/>
        </w:rPr>
        <w:t>Regarding the PT-RS symbol index mapping, however, we observe that additional clarifications are still required, at least for the following scenarios.</w:t>
      </w:r>
    </w:p>
    <w:p w14:paraId="44C7591A" w14:textId="3D699E7D" w:rsidR="0089467D" w:rsidRDefault="00AA5690" w:rsidP="0089467D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PT-RS </w:t>
      </w:r>
      <w:r w:rsidR="005A4A51">
        <w:rPr>
          <w:rFonts w:ascii="Times New Roman" w:hAnsi="Times New Roman" w:cs="Times New Roman"/>
        </w:rPr>
        <w:t>puncturing</w:t>
      </w:r>
    </w:p>
    <w:p w14:paraId="5DE14633" w14:textId="2FC305D5" w:rsidR="005A4A51" w:rsidRDefault="0078168C" w:rsidP="005A4A51">
      <w:pPr>
        <w:rPr>
          <w:rFonts w:ascii="Times New Roman" w:hAnsi="Times New Roman" w:cs="Times New Roman"/>
          <w:lang w:val="en-GB"/>
        </w:rPr>
      </w:pPr>
      <w:r w:rsidRPr="0078168C">
        <w:rPr>
          <w:rFonts w:ascii="Times New Roman" w:hAnsi="Times New Roman" w:cs="Times New Roman"/>
          <w:lang w:val="en-GB"/>
        </w:rPr>
        <w:t>The following</w:t>
      </w:r>
      <w:r w:rsidR="005F0DE9">
        <w:rPr>
          <w:rFonts w:ascii="Times New Roman" w:hAnsi="Times New Roman" w:cs="Times New Roman"/>
          <w:lang w:val="en-GB"/>
        </w:rPr>
        <w:t xml:space="preserve"> agreement has been made that </w:t>
      </w:r>
      <w:r>
        <w:rPr>
          <w:rFonts w:ascii="Times New Roman" w:hAnsi="Times New Roman" w:cs="Times New Roman"/>
          <w:lang w:val="en-GB"/>
        </w:rPr>
        <w:t xml:space="preserve">PT-RS </w:t>
      </w:r>
      <w:r w:rsidR="005F0DE9">
        <w:rPr>
          <w:rFonts w:ascii="Times New Roman" w:hAnsi="Times New Roman" w:cs="Times New Roman"/>
          <w:lang w:val="en-GB"/>
        </w:rPr>
        <w:t xml:space="preserve">is punctured </w:t>
      </w:r>
      <w:r w:rsidR="0093117A">
        <w:rPr>
          <w:rFonts w:ascii="Times New Roman" w:hAnsi="Times New Roman" w:cs="Times New Roman"/>
          <w:lang w:val="en-GB"/>
        </w:rPr>
        <w:t>in the REs colliding</w:t>
      </w:r>
      <w:r>
        <w:rPr>
          <w:rFonts w:ascii="Times New Roman" w:hAnsi="Times New Roman" w:cs="Times New Roman"/>
          <w:lang w:val="en-GB"/>
        </w:rPr>
        <w:t xml:space="preserve"> with </w:t>
      </w:r>
      <w:r w:rsidR="0093117A">
        <w:rPr>
          <w:rFonts w:ascii="Times New Roman" w:hAnsi="Times New Roman" w:cs="Times New Roman"/>
          <w:lang w:val="en-GB"/>
        </w:rPr>
        <w:t>certain</w:t>
      </w:r>
      <w:r>
        <w:rPr>
          <w:rFonts w:ascii="Times New Roman" w:hAnsi="Times New Roman" w:cs="Times New Roman"/>
          <w:lang w:val="en-GB"/>
        </w:rPr>
        <w:t xml:space="preserve"> reference signals</w:t>
      </w:r>
      <w:r w:rsidR="0093117A">
        <w:rPr>
          <w:rFonts w:ascii="Times New Roman" w:hAnsi="Times New Roman" w:cs="Times New Roman"/>
          <w:lang w:val="en-GB"/>
        </w:rPr>
        <w:t xml:space="preserve"> or PDCCH [1]</w:t>
      </w:r>
      <w:r>
        <w:rPr>
          <w:rFonts w:ascii="Times New Roman" w:hAnsi="Times New Roman" w:cs="Times New Roman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168C" w14:paraId="6D9070DA" w14:textId="77777777" w:rsidTr="0078168C">
        <w:tc>
          <w:tcPr>
            <w:tcW w:w="9629" w:type="dxa"/>
          </w:tcPr>
          <w:p w14:paraId="7FDF9958" w14:textId="77777777" w:rsidR="0093117A" w:rsidRPr="00FB7BE7" w:rsidRDefault="0093117A" w:rsidP="0093117A">
            <w:pPr>
              <w:rPr>
                <w:b/>
                <w:szCs w:val="20"/>
              </w:rPr>
            </w:pPr>
            <w:r w:rsidRPr="00FB7BE7">
              <w:rPr>
                <w:b/>
                <w:szCs w:val="20"/>
                <w:highlight w:val="green"/>
              </w:rPr>
              <w:t>Agreement:</w:t>
            </w:r>
          </w:p>
          <w:p w14:paraId="400ACBB1" w14:textId="77777777" w:rsidR="0093117A" w:rsidRDefault="0093117A" w:rsidP="0093117A">
            <w:pPr>
              <w:pStyle w:val="Proposal"/>
              <w:numPr>
                <w:ilvl w:val="0"/>
                <w:numId w:val="0"/>
              </w:numPr>
              <w:ind w:left="1304" w:hanging="1304"/>
            </w:pPr>
            <w:r>
              <w:t>Agree to the following text proposal for Section 7.4.1.2.2</w:t>
            </w:r>
          </w:p>
          <w:p w14:paraId="79350F8D" w14:textId="77777777" w:rsidR="0093117A" w:rsidRDefault="0093117A" w:rsidP="0093117A">
            <w:r>
              <w:t xml:space="preserve">If present, the UE shall assume the PDSCH PT-RS being mapped to resource elements </w:t>
            </w:r>
            <w:r w:rsidRPr="00244553">
              <w:rPr>
                <w:position w:val="-14"/>
              </w:rPr>
              <w:object w:dxaOrig="680" w:dyaOrig="340" w14:anchorId="2AC392E8">
                <v:shape id="_x0000_i1033" type="#_x0000_t75" style="width:33.75pt;height:18pt" o:ole="">
                  <v:imagedata r:id="rId31" o:title=""/>
                </v:shape>
                <o:OLEObject Type="Embed" ProgID="Equation.3" ShapeID="_x0000_i1033" DrawAspect="Content" ObjectID="_1580296800" r:id="rId32"/>
              </w:object>
            </w:r>
            <w:r>
              <w:t xml:space="preserve"> according to</w:t>
            </w:r>
          </w:p>
          <w:p w14:paraId="03A294A7" w14:textId="77777777" w:rsidR="0093117A" w:rsidRPr="00040032" w:rsidRDefault="0093117A" w:rsidP="0093117A">
            <w:pPr>
              <w:pStyle w:val="EQ"/>
              <w:jc w:val="center"/>
              <w:rPr>
                <w:position w:val="-14"/>
              </w:rPr>
            </w:pPr>
            <w:r w:rsidRPr="00C63FBD">
              <w:rPr>
                <w:position w:val="-14"/>
              </w:rPr>
              <w:object w:dxaOrig="1380" w:dyaOrig="380" w14:anchorId="2BE7A127">
                <v:shape id="_x0000_i1034" type="#_x0000_t75" style="width:69pt;height:18.75pt" o:ole="">
                  <v:imagedata r:id="rId33" o:title=""/>
                </v:shape>
                <o:OLEObject Type="Embed" ProgID="Equation.3" ShapeID="_x0000_i1034" DrawAspect="Content" ObjectID="_1580296801" r:id="rId34"/>
              </w:object>
            </w:r>
          </w:p>
          <w:p w14:paraId="0F2D8B09" w14:textId="77777777" w:rsidR="0093117A" w:rsidRDefault="0093117A" w:rsidP="0093117A">
            <w:r>
              <w:t>when all the following conditions are fulfilled</w:t>
            </w:r>
          </w:p>
          <w:p w14:paraId="613B8CDE" w14:textId="77777777" w:rsidR="0093117A" w:rsidRDefault="0093117A" w:rsidP="0093117A">
            <w:pPr>
              <w:pStyle w:val="B1"/>
            </w:pPr>
            <w:r>
              <w:t>-</w:t>
            </w:r>
            <w:r>
              <w:tab/>
            </w:r>
            <w:r w:rsidRPr="00F96218">
              <w:rPr>
                <w:position w:val="-6"/>
              </w:rPr>
              <w:object w:dxaOrig="139" w:dyaOrig="260" w14:anchorId="701E2AF5">
                <v:shape id="_x0000_i1035" type="#_x0000_t75" style="width:6.75pt;height:12.75pt" o:ole="">
                  <v:imagedata r:id="rId35" o:title=""/>
                </v:shape>
                <o:OLEObject Type="Embed" ProgID="Equation.3" ShapeID="_x0000_i1035" DrawAspect="Content" ObjectID="_1580296802" r:id="rId36"/>
              </w:object>
            </w:r>
            <w:r>
              <w:t xml:space="preserve"> is within the OFDM symbols allocated for the PDSCH transmission</w:t>
            </w:r>
          </w:p>
          <w:p w14:paraId="0A1548A4" w14:textId="382184EE" w:rsidR="0078168C" w:rsidRPr="0093117A" w:rsidRDefault="0093117A" w:rsidP="0093117A">
            <w:pPr>
              <w:pStyle w:val="B1"/>
            </w:pPr>
            <w:r w:rsidRPr="00FB7BE7">
              <w:t>-</w:t>
            </w:r>
            <w:r w:rsidRPr="00FB7BE7">
              <w:tab/>
              <w:t xml:space="preserve">resource element </w:t>
            </w:r>
            <w:r w:rsidRPr="00FB7BE7">
              <w:rPr>
                <w:position w:val="-10"/>
              </w:rPr>
              <w:object w:dxaOrig="440" w:dyaOrig="300" w14:anchorId="5062F862">
                <v:shape id="_x0000_i1036" type="#_x0000_t75" style="width:21.75pt;height:15pt" o:ole="">
                  <v:imagedata r:id="rId37" o:title=""/>
                </v:shape>
                <o:OLEObject Type="Embed" ProgID="Equation.3" ShapeID="_x0000_i1036" DrawAspect="Content" ObjectID="_1580296803" r:id="rId38"/>
              </w:object>
            </w:r>
            <w:r w:rsidRPr="00FB7BE7">
              <w:t xml:space="preserve"> is not used for DM-RS, CSI-RS, </w:t>
            </w:r>
            <w:r w:rsidRPr="00FB7BE7">
              <w:rPr>
                <w:u w:val="single"/>
              </w:rPr>
              <w:t>SS/PBCH</w:t>
            </w:r>
            <w:r>
              <w:t xml:space="preserve"> or by a configured CORESET</w:t>
            </w:r>
          </w:p>
        </w:tc>
      </w:tr>
    </w:tbl>
    <w:p w14:paraId="43F9E38C" w14:textId="77777777" w:rsidR="0078168C" w:rsidRPr="0078168C" w:rsidRDefault="0078168C" w:rsidP="005A4A51">
      <w:pPr>
        <w:rPr>
          <w:rFonts w:ascii="Times New Roman" w:hAnsi="Times New Roman" w:cs="Times New Roman"/>
          <w:lang w:val="en-GB"/>
        </w:rPr>
      </w:pPr>
    </w:p>
    <w:p w14:paraId="3A9B3F36" w14:textId="4984E5CA" w:rsidR="00B92162" w:rsidRDefault="00106544" w:rsidP="0089467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If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 w:cs="Times New Roman"/>
                <w:lang w:val="en-GB"/>
              </w:rPr>
              <m:t>PT-RS</m:t>
            </m:r>
          </m:sub>
        </m:sSub>
        <m:r>
          <w:rPr>
            <w:rFonts w:ascii="Cambria Math" w:hAnsi="Cambria Math" w:cs="Times New Roman"/>
            <w:lang w:val="en-GB"/>
          </w:rPr>
          <m:t>&gt;1</m:t>
        </m:r>
      </m:oMath>
      <w:r>
        <w:rPr>
          <w:rFonts w:ascii="Times New Roman" w:hAnsi="Times New Roman" w:cs="Times New Roman"/>
          <w:lang w:val="en-GB"/>
        </w:rPr>
        <w:t>, w</w:t>
      </w:r>
      <w:r w:rsidR="00AA5690">
        <w:rPr>
          <w:rFonts w:ascii="Times New Roman" w:hAnsi="Times New Roman" w:cs="Times New Roman"/>
          <w:lang w:val="en-GB"/>
        </w:rPr>
        <w:t>e find that the current PT-RS symbol mapping rul</w:t>
      </w:r>
      <w:r>
        <w:rPr>
          <w:rFonts w:ascii="Times New Roman" w:hAnsi="Times New Roman" w:cs="Times New Roman"/>
          <w:lang w:val="en-GB"/>
        </w:rPr>
        <w:t xml:space="preserve">e does not work well in all </w:t>
      </w:r>
      <w:r w:rsidR="00AA5690">
        <w:rPr>
          <w:rFonts w:ascii="Times New Roman" w:hAnsi="Times New Roman" w:cs="Times New Roman"/>
          <w:lang w:val="en-GB"/>
        </w:rPr>
        <w:t xml:space="preserve">cases when </w:t>
      </w:r>
    </w:p>
    <w:p w14:paraId="7683BCC9" w14:textId="26DC4B54" w:rsidR="00B92162" w:rsidRDefault="00AA5690" w:rsidP="00D51FD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GB"/>
        </w:rPr>
      </w:pPr>
      <w:r w:rsidRPr="00B92162">
        <w:rPr>
          <w:rFonts w:ascii="Times New Roman" w:hAnsi="Times New Roman" w:cs="Times New Roman"/>
          <w:lang w:val="en-GB"/>
        </w:rPr>
        <w:t>PT-RS tones are punctured in certain symbols, e.g. due to</w:t>
      </w:r>
      <w:r w:rsidR="00392D4E">
        <w:rPr>
          <w:rFonts w:ascii="Times New Roman" w:hAnsi="Times New Roman" w:cs="Times New Roman"/>
          <w:lang w:val="en-GB"/>
        </w:rPr>
        <w:t xml:space="preserve"> the collision with CSI-RS, SS/ </w:t>
      </w:r>
      <w:r w:rsidRPr="00B92162">
        <w:rPr>
          <w:rFonts w:ascii="Times New Roman" w:hAnsi="Times New Roman" w:cs="Times New Roman"/>
          <w:lang w:val="en-GB"/>
        </w:rPr>
        <w:t xml:space="preserve">PBCH, or PDCCH in </w:t>
      </w:r>
      <w:r w:rsidR="00B92162" w:rsidRPr="00B92162">
        <w:rPr>
          <w:rFonts w:ascii="Times New Roman" w:hAnsi="Times New Roman" w:cs="Times New Roman"/>
          <w:lang w:val="en-GB"/>
        </w:rPr>
        <w:t xml:space="preserve">a configured CORESET, or </w:t>
      </w:r>
    </w:p>
    <w:p w14:paraId="6C91ACFE" w14:textId="45F1C290" w:rsidR="00AA5690" w:rsidRDefault="00AA5690" w:rsidP="00D51FD0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lang w:val="en-GB"/>
        </w:rPr>
      </w:pPr>
      <w:r w:rsidRPr="00B92162">
        <w:rPr>
          <w:rFonts w:ascii="Times New Roman" w:hAnsi="Times New Roman" w:cs="Times New Roman"/>
          <w:lang w:val="en-GB"/>
        </w:rPr>
        <w:t>the data symbols associated with the PT-RS occupy non</w:t>
      </w:r>
      <w:r w:rsidR="00B92162" w:rsidRPr="00B92162">
        <w:rPr>
          <w:rFonts w:ascii="Times New Roman" w:hAnsi="Times New Roman" w:cs="Times New Roman"/>
          <w:lang w:val="en-GB"/>
        </w:rPr>
        <w:t>-contigious location in a slot, e.g. when the slot is punctured by mini-slots of other users in the middle, or the data assignment consists of separate mini-slots.</w:t>
      </w:r>
    </w:p>
    <w:p w14:paraId="2B5AFA41" w14:textId="606E8BA9" w:rsidR="00EF0439" w:rsidRDefault="00EF0439" w:rsidP="00B9216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both cases of (i) and (ii), based on the current PT-RS puncturing rule, the actual time density of the remaining PT-RS can be significantly smaller than the intended density indicated by the MCS. </w:t>
      </w:r>
      <w:r w:rsidR="00106544">
        <w:rPr>
          <w:rFonts w:ascii="Times New Roman" w:hAnsi="Times New Roman" w:cs="Times New Roman"/>
          <w:lang w:val="en-GB"/>
        </w:rPr>
        <w:t>For instance, assu</w:t>
      </w:r>
      <w:r w:rsidR="009A2734">
        <w:rPr>
          <w:rFonts w:ascii="Times New Roman" w:hAnsi="Times New Roman" w:cs="Times New Roman"/>
          <w:lang w:val="en-GB"/>
        </w:rPr>
        <w:t>me</w:t>
      </w:r>
      <w:r w:rsidR="00106544">
        <w:rPr>
          <w:rFonts w:ascii="Times New Roman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 w:cs="Times New Roman"/>
                <w:lang w:val="en-GB"/>
              </w:rPr>
              <m:t>PT-RS</m:t>
            </m:r>
          </m:sub>
        </m:sSub>
        <m:r>
          <w:rPr>
            <w:rFonts w:ascii="Cambria Math" w:hAnsi="Cambria Math" w:cs="Times New Roman"/>
            <w:lang w:val="en-GB"/>
          </w:rPr>
          <m:t>=4</m:t>
        </m:r>
      </m:oMath>
      <w:r w:rsidR="00106544">
        <w:rPr>
          <w:rFonts w:ascii="Times New Roman" w:hAnsi="Times New Roman" w:cs="Times New Roman"/>
          <w:lang w:val="en-GB"/>
        </w:rPr>
        <w:t xml:space="preserve">, and </w:t>
      </w:r>
      <w:r w:rsidR="009A2734">
        <w:rPr>
          <w:rFonts w:ascii="Times New Roman" w:hAnsi="Times New Roman" w:cs="Times New Roman"/>
          <w:lang w:val="en-GB"/>
        </w:rPr>
        <w:t xml:space="preserve">the </w:t>
      </w:r>
      <w:r w:rsidR="00106544">
        <w:rPr>
          <w:rFonts w:ascii="Times New Roman" w:hAnsi="Times New Roman" w:cs="Times New Roman"/>
          <w:lang w:val="en-GB"/>
        </w:rPr>
        <w:t xml:space="preserve">frame structure </w:t>
      </w:r>
      <w:r w:rsidR="009A2734">
        <w:rPr>
          <w:rFonts w:ascii="Times New Roman" w:hAnsi="Times New Roman" w:cs="Times New Roman"/>
          <w:lang w:val="en-GB"/>
        </w:rPr>
        <w:t xml:space="preserve">as shown </w:t>
      </w:r>
      <w:r w:rsidR="00106544">
        <w:rPr>
          <w:rFonts w:ascii="Times New Roman" w:hAnsi="Times New Roman" w:cs="Times New Roman"/>
          <w:lang w:val="en-GB"/>
        </w:rPr>
        <w:t>in Fig. 1, where the PDSCH overlaps with CSI-RS</w:t>
      </w:r>
      <w:r w:rsidR="00695253">
        <w:rPr>
          <w:rFonts w:ascii="Times New Roman" w:hAnsi="Times New Roman" w:cs="Times New Roman"/>
          <w:lang w:val="en-GB"/>
        </w:rPr>
        <w:t xml:space="preserve"> or another user’s mini-slots</w:t>
      </w:r>
      <w:r w:rsidR="00106544">
        <w:rPr>
          <w:rFonts w:ascii="Times New Roman" w:hAnsi="Times New Roman" w:cs="Times New Roman"/>
          <w:lang w:val="en-GB"/>
        </w:rPr>
        <w:t xml:space="preserve"> over the full scheduled bandwidth in symbol </w:t>
      </w:r>
      <w:r>
        <w:rPr>
          <w:rFonts w:ascii="Times New Roman" w:hAnsi="Times New Roman" w:cs="Times New Roman"/>
          <w:lang w:val="en-GB"/>
        </w:rPr>
        <w:t>4</w:t>
      </w:r>
      <w:r w:rsidR="00106544">
        <w:rPr>
          <w:rFonts w:ascii="Times New Roman" w:hAnsi="Times New Roman" w:cs="Times New Roman"/>
          <w:lang w:val="en-GB"/>
        </w:rPr>
        <w:t xml:space="preserve"> and </w:t>
      </w:r>
      <w:r>
        <w:rPr>
          <w:rFonts w:ascii="Times New Roman" w:hAnsi="Times New Roman" w:cs="Times New Roman"/>
          <w:lang w:val="en-GB"/>
        </w:rPr>
        <w:t>5</w:t>
      </w:r>
      <w:r w:rsidR="009A2734">
        <w:rPr>
          <w:rFonts w:ascii="Times New Roman" w:hAnsi="Times New Roman" w:cs="Times New Roman"/>
          <w:lang w:val="en-GB"/>
        </w:rPr>
        <w:t xml:space="preserve">. </w:t>
      </w:r>
      <w:r w:rsidR="007162A4">
        <w:rPr>
          <w:rFonts w:ascii="Times New Roman" w:hAnsi="Times New Roman" w:cs="Times New Roman"/>
          <w:lang w:val="en-GB"/>
        </w:rPr>
        <w:t>In this case</w:t>
      </w:r>
      <w:r w:rsidR="009A2734">
        <w:rPr>
          <w:rFonts w:ascii="Times New Roman" w:hAnsi="Times New Roman" w:cs="Times New Roman"/>
          <w:lang w:val="en-GB"/>
        </w:rPr>
        <w:t xml:space="preserve">, </w:t>
      </w:r>
      <w:r w:rsidR="007162A4">
        <w:rPr>
          <w:rFonts w:ascii="Times New Roman" w:hAnsi="Times New Roman" w:cs="Times New Roman"/>
          <w:lang w:val="en-GB"/>
        </w:rPr>
        <w:t xml:space="preserve">applying the latest mapping rule, </w:t>
      </w:r>
      <w:r>
        <w:rPr>
          <w:rFonts w:ascii="Times New Roman" w:hAnsi="Times New Roman" w:cs="Times New Roman"/>
          <w:lang w:val="en-GB"/>
        </w:rPr>
        <w:t xml:space="preserve">PT-RS </w:t>
      </w:r>
      <w:r w:rsidR="009A2734">
        <w:rPr>
          <w:rFonts w:ascii="Times New Roman" w:hAnsi="Times New Roman" w:cs="Times New Roman"/>
          <w:lang w:val="en-GB"/>
        </w:rPr>
        <w:t xml:space="preserve">is first mapped to symbol 5 and 9, and then punctured in symbol 5. Namely, PT-RS </w:t>
      </w:r>
      <w:r>
        <w:rPr>
          <w:rFonts w:ascii="Times New Roman" w:hAnsi="Times New Roman" w:cs="Times New Roman"/>
          <w:lang w:val="en-GB"/>
        </w:rPr>
        <w:t xml:space="preserve">remains only in symbol 9 after puncturing. Therefore, </w:t>
      </w:r>
      <w:r w:rsidR="007162A4">
        <w:rPr>
          <w:rFonts w:ascii="Times New Roman" w:hAnsi="Times New Roman" w:cs="Times New Roman"/>
          <w:lang w:val="en-GB"/>
        </w:rPr>
        <w:t>we expect</w:t>
      </w:r>
      <w:r>
        <w:rPr>
          <w:rFonts w:ascii="Times New Roman" w:hAnsi="Times New Roman" w:cs="Times New Roman"/>
          <w:lang w:val="en-GB"/>
        </w:rPr>
        <w:t xml:space="preserve"> large errors in the phase tracking for the symbols in</w:t>
      </w:r>
      <w:r w:rsidR="009A2734">
        <w:rPr>
          <w:rFonts w:ascii="Times New Roman" w:hAnsi="Times New Roman" w:cs="Times New Roman"/>
          <w:lang w:val="en-GB"/>
        </w:rPr>
        <w:t xml:space="preserve"> </w:t>
      </w:r>
      <w:r w:rsidR="007162A4">
        <w:rPr>
          <w:rFonts w:ascii="Times New Roman" w:hAnsi="Times New Roman" w:cs="Times New Roman"/>
          <w:lang w:val="en-GB"/>
        </w:rPr>
        <w:t>the middle, e.g. symbol 6 and 7</w:t>
      </w:r>
      <w:r>
        <w:rPr>
          <w:rFonts w:ascii="Times New Roman" w:hAnsi="Times New Roman" w:cs="Times New Roman"/>
          <w:lang w:val="en-GB"/>
        </w:rPr>
        <w:t xml:space="preserve">; as </w:t>
      </w:r>
      <w:r w:rsidR="007162A4">
        <w:rPr>
          <w:rFonts w:ascii="Times New Roman" w:hAnsi="Times New Roman" w:cs="Times New Roman"/>
          <w:lang w:val="en-GB"/>
        </w:rPr>
        <w:t>their</w:t>
      </w:r>
      <w:r>
        <w:rPr>
          <w:rFonts w:ascii="Times New Roman" w:hAnsi="Times New Roman" w:cs="Times New Roman"/>
          <w:lang w:val="en-GB"/>
        </w:rPr>
        <w:t xml:space="preserve"> CPE estimation </w:t>
      </w:r>
      <w:r w:rsidR="007162A4">
        <w:rPr>
          <w:rFonts w:ascii="Times New Roman" w:hAnsi="Times New Roman" w:cs="Times New Roman"/>
          <w:lang w:val="en-GB"/>
        </w:rPr>
        <w:t xml:space="preserve">will be interpolated </w:t>
      </w:r>
      <w:r w:rsidR="009A2734">
        <w:rPr>
          <w:rFonts w:ascii="Times New Roman" w:hAnsi="Times New Roman" w:cs="Times New Roman"/>
          <w:lang w:val="en-GB"/>
        </w:rPr>
        <w:t>over a larger gap of  8 symbols.</w:t>
      </w:r>
    </w:p>
    <w:p w14:paraId="1332C5A2" w14:textId="73716723" w:rsidR="00EF0439" w:rsidRDefault="00EF0439" w:rsidP="00EF0439">
      <w:pPr>
        <w:jc w:val="center"/>
        <w:rPr>
          <w:rFonts w:ascii="Times New Roman" w:hAnsi="Times New Roman" w:cs="Times New Roman"/>
          <w:lang w:val="en-GB"/>
        </w:rPr>
      </w:pPr>
      <w:r>
        <w:rPr>
          <w:noProof/>
        </w:rPr>
        <w:lastRenderedPageBreak/>
        <w:drawing>
          <wp:inline distT="0" distB="0" distL="0" distR="0" wp14:anchorId="4008F504" wp14:editId="1C93E262">
            <wp:extent cx="5686425" cy="2319641"/>
            <wp:effectExtent l="0" t="0" r="0" b="508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691427" cy="232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E9C21" w14:textId="5E795AD6" w:rsidR="00EF0439" w:rsidRPr="00CA1470" w:rsidRDefault="00EF0439" w:rsidP="00EF0439">
      <w:pPr>
        <w:jc w:val="center"/>
        <w:rPr>
          <w:rFonts w:ascii="Times New Roman" w:hAnsi="Times New Roman" w:cs="Times New Roman"/>
          <w:b/>
          <w:lang w:val="en-GB"/>
        </w:rPr>
      </w:pPr>
      <w:r w:rsidRPr="00CA1470">
        <w:rPr>
          <w:rFonts w:ascii="Times New Roman" w:hAnsi="Times New Roman" w:cs="Times New Roman"/>
          <w:b/>
          <w:lang w:val="en-GB"/>
        </w:rPr>
        <w:t xml:space="preserve">Figure 1. Example where PT-RS is punctured due to collision with CSI-RS. </w:t>
      </w:r>
    </w:p>
    <w:p w14:paraId="42B21054" w14:textId="6D6AB3FD" w:rsidR="009A2734" w:rsidRDefault="009A2734" w:rsidP="009A27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After puncturing PT-RS tones, the remaining time domain density may be lower than the intended value, which may cause degradation in decoding performance.</w:t>
      </w:r>
    </w:p>
    <w:p w14:paraId="5CBF5475" w14:textId="08AFD2E3" w:rsidR="007E3C32" w:rsidRPr="00A47215" w:rsidRDefault="007E3C32" w:rsidP="007E3C3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The PT-RS symbol mapping rule should take account for the case where the data symbols are allocated in non-contiguous locations </w:t>
      </w:r>
      <w:r w:rsidR="007162A4">
        <w:rPr>
          <w:rFonts w:ascii="Times New Roman" w:eastAsia="Calibri" w:hAnsi="Times New Roman" w:cs="Times New Roman"/>
          <w:b/>
          <w:sz w:val="24"/>
          <w:szCs w:val="24"/>
        </w:rPr>
        <w:t xml:space="preserve">in a slot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due to collision with other </w:t>
      </w:r>
      <w:r w:rsidR="007162A4">
        <w:rPr>
          <w:rFonts w:ascii="Times New Roman" w:eastAsia="Calibri" w:hAnsi="Times New Roman" w:cs="Times New Roman"/>
          <w:b/>
          <w:sz w:val="24"/>
          <w:szCs w:val="24"/>
        </w:rPr>
        <w:t xml:space="preserve">reference </w:t>
      </w:r>
      <w:r>
        <w:rPr>
          <w:rFonts w:ascii="Times New Roman" w:eastAsia="Calibri" w:hAnsi="Times New Roman" w:cs="Times New Roman"/>
          <w:b/>
          <w:sz w:val="24"/>
          <w:szCs w:val="24"/>
        </w:rPr>
        <w:t>signals</w:t>
      </w:r>
      <w:r w:rsidR="007162A4">
        <w:rPr>
          <w:rFonts w:ascii="Times New Roman" w:eastAsia="Calibri" w:hAnsi="Times New Roman" w:cs="Times New Roman"/>
          <w:b/>
          <w:sz w:val="24"/>
          <w:szCs w:val="24"/>
        </w:rPr>
        <w:t xml:space="preserve"> and mini-slots from other users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7EDD898" w14:textId="27BA9E42" w:rsidR="00087262" w:rsidRDefault="00D85E14" w:rsidP="00B9216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Besides the fully overlapping scenario described in Figure 1, if most of the PDSCH RBs collides with CSI-RS or SSB, and a large number of PT-RS tones are punctured accordingly, the phase tracking based on the remaining few PT-RS tones will be </w:t>
      </w:r>
      <w:r w:rsidR="00731BD8">
        <w:rPr>
          <w:rFonts w:ascii="Times New Roman" w:hAnsi="Times New Roman" w:cs="Times New Roman"/>
          <w:lang w:val="en-GB"/>
        </w:rPr>
        <w:t xml:space="preserve">sensitive </w:t>
      </w:r>
      <w:r>
        <w:rPr>
          <w:rFonts w:ascii="Times New Roman" w:hAnsi="Times New Roman" w:cs="Times New Roman"/>
          <w:lang w:val="en-GB"/>
        </w:rPr>
        <w:t>to thermal noise. Therefore, it would be better to avoid mapping PT-RS on the data symbols with a small non-overlapping bandwidth or few remaining PT-RS tones after potentially puncturing.</w:t>
      </w:r>
    </w:p>
    <w:p w14:paraId="0CBE386C" w14:textId="53C8844E" w:rsidR="00087262" w:rsidRDefault="00087262" w:rsidP="0008726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PT-RS should be mapped only to the symbols with at least X </w:t>
      </w:r>
      <w:r w:rsidR="00A54697">
        <w:rPr>
          <w:rFonts w:ascii="Times New Roman" w:eastAsia="Calibri" w:hAnsi="Times New Roman" w:cs="Times New Roman"/>
          <w:b/>
          <w:sz w:val="24"/>
          <w:szCs w:val="24"/>
        </w:rPr>
        <w:t>RBs of PDSCH/ PUSCH that do not overlap with other reference signals and other UE’s assignment causing PT-RS puncturing</w:t>
      </w:r>
      <w:r>
        <w:rPr>
          <w:rFonts w:ascii="Times New Roman" w:eastAsia="Calibri" w:hAnsi="Times New Roman" w:cs="Times New Roman"/>
          <w:b/>
          <w:sz w:val="24"/>
          <w:szCs w:val="24"/>
        </w:rPr>
        <w:t>; or equivalently, Y remaining PT-RS tones after potential puncturing.</w:t>
      </w:r>
    </w:p>
    <w:p w14:paraId="5ADCA31F" w14:textId="07054D24" w:rsidR="00087262" w:rsidRPr="00087262" w:rsidRDefault="00087262" w:rsidP="00D51FD0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simplicity, set X=[</w:t>
      </w:r>
      <w:r w:rsidRPr="0048482F">
        <w:t>N</w:t>
      </w:r>
      <w:r w:rsidRPr="0048482F">
        <w:rPr>
          <w:vertAlign w:val="subscript"/>
        </w:rPr>
        <w:t>RB0</w:t>
      </w:r>
      <w:r w:rsidR="00996EAD">
        <w:rPr>
          <w:rFonts w:ascii="Times New Roman" w:hAnsi="Times New Roman" w:cs="Times New Roman"/>
          <w:b/>
          <w:sz w:val="24"/>
          <w:szCs w:val="24"/>
        </w:rPr>
        <w:t>] in the Table 6.2.3-2</w:t>
      </w:r>
      <w:r>
        <w:rPr>
          <w:rFonts w:ascii="Times New Roman" w:hAnsi="Times New Roman" w:cs="Times New Roman"/>
          <w:b/>
          <w:sz w:val="24"/>
          <w:szCs w:val="24"/>
        </w:rPr>
        <w:t xml:space="preserve"> in 38.214 below; or Y=[1].</w:t>
      </w:r>
    </w:p>
    <w:p w14:paraId="667E982D" w14:textId="77777777" w:rsidR="00087262" w:rsidRPr="00B92162" w:rsidRDefault="00D85E14" w:rsidP="00B9216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087262" w:rsidRPr="0048482F" w14:paraId="3DE379DF" w14:textId="77777777" w:rsidTr="00D22BCE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6D363373" w14:textId="77777777" w:rsidR="00087262" w:rsidRPr="0048482F" w:rsidRDefault="00087262" w:rsidP="00D22BCE">
            <w:pPr>
              <w:pStyle w:val="TAH"/>
              <w:rPr>
                <w:i/>
              </w:rPr>
            </w:pPr>
            <w:r w:rsidRPr="0048482F"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5360A695" w14:textId="77777777" w:rsidR="00087262" w:rsidRPr="0048482F" w:rsidRDefault="00087262" w:rsidP="00D22BCE">
            <w:pPr>
              <w:pStyle w:val="TAH"/>
            </w:pPr>
            <w:r w:rsidRPr="0048482F">
              <w:t>Frequency density (</w:t>
            </w:r>
            <w:r w:rsidRPr="0048482F">
              <w:rPr>
                <w:position w:val="-12"/>
              </w:rPr>
              <w:object w:dxaOrig="680" w:dyaOrig="380" w14:anchorId="21A0D8A8">
                <v:shape id="_x0000_i1037" type="#_x0000_t75" style="width:33.75pt;height:18.75pt" o:ole="">
                  <v:imagedata r:id="rId40" o:title=""/>
                </v:shape>
                <o:OLEObject Type="Embed" ProgID="Equation.3" ShapeID="_x0000_i1037" DrawAspect="Content" ObjectID="_1580296804" r:id="rId41"/>
              </w:object>
            </w:r>
            <w:r w:rsidRPr="0048482F">
              <w:t>)</w:t>
            </w:r>
          </w:p>
        </w:tc>
      </w:tr>
      <w:tr w:rsidR="00087262" w:rsidRPr="0048482F" w14:paraId="3587A1C4" w14:textId="77777777" w:rsidTr="00D22BCE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AC72E63" w14:textId="77777777" w:rsidR="00087262" w:rsidRPr="0048482F" w:rsidRDefault="00087262" w:rsidP="00D22BCE">
            <w:pPr>
              <w:pStyle w:val="TAC"/>
            </w:pPr>
            <w:r w:rsidRPr="0048482F">
              <w:t>N</w:t>
            </w:r>
            <w:r w:rsidRPr="0048482F">
              <w:rPr>
                <w:vertAlign w:val="subscript"/>
              </w:rPr>
              <w:t>RB</w:t>
            </w:r>
            <w:r w:rsidRPr="0048482F">
              <w:t xml:space="preserve"> &lt; N</w:t>
            </w:r>
            <w:r w:rsidRPr="0048482F">
              <w:rPr>
                <w:vertAlign w:val="subscript"/>
              </w:rPr>
              <w:t>RB0</w:t>
            </w:r>
          </w:p>
        </w:tc>
        <w:tc>
          <w:tcPr>
            <w:tcW w:w="2969" w:type="dxa"/>
          </w:tcPr>
          <w:p w14:paraId="264B65A8" w14:textId="77777777" w:rsidR="00087262" w:rsidRPr="0048482F" w:rsidRDefault="00087262" w:rsidP="00D22BCE">
            <w:pPr>
              <w:pStyle w:val="TAC"/>
            </w:pPr>
            <w:r w:rsidRPr="0048482F">
              <w:t>PT-RS is not present</w:t>
            </w:r>
          </w:p>
        </w:tc>
      </w:tr>
      <w:tr w:rsidR="00087262" w:rsidRPr="0048482F" w14:paraId="1D569F24" w14:textId="77777777" w:rsidTr="00D22BCE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F55BDD6" w14:textId="77777777" w:rsidR="00087262" w:rsidRPr="0048482F" w:rsidRDefault="00087262" w:rsidP="00D22BCE">
            <w:pPr>
              <w:pStyle w:val="TAC"/>
            </w:pPr>
            <w:r w:rsidRPr="0048482F">
              <w:t>N</w:t>
            </w:r>
            <w:r w:rsidRPr="0048482F">
              <w:rPr>
                <w:vertAlign w:val="subscript"/>
              </w:rPr>
              <w:t>RB0</w:t>
            </w:r>
            <w:r w:rsidRPr="0048482F">
              <w:t xml:space="preserve"> </w:t>
            </w:r>
            <w:r w:rsidRPr="0048482F">
              <w:rPr>
                <w:position w:val="-4"/>
              </w:rPr>
              <w:object w:dxaOrig="180" w:dyaOrig="220" w14:anchorId="32A4647F">
                <v:shape id="_x0000_i1038" type="#_x0000_t75" style="width:9pt;height:11.25pt" o:ole="">
                  <v:imagedata r:id="rId42" o:title=""/>
                </v:shape>
                <o:OLEObject Type="Embed" ProgID="Equation.3" ShapeID="_x0000_i1038" DrawAspect="Content" ObjectID="_1580296805" r:id="rId43"/>
              </w:object>
            </w:r>
            <w:r w:rsidRPr="0048482F">
              <w:t xml:space="preserve"> N</w:t>
            </w:r>
            <w:r w:rsidRPr="0048482F">
              <w:rPr>
                <w:vertAlign w:val="subscript"/>
              </w:rPr>
              <w:t>RB</w:t>
            </w:r>
            <w:r w:rsidRPr="0048482F">
              <w:t xml:space="preserve"> &lt;</w:t>
            </w:r>
            <w:r>
              <w:t xml:space="preserve"> </w:t>
            </w:r>
            <w:r w:rsidRPr="0048482F">
              <w:t>N</w:t>
            </w:r>
            <w:r w:rsidRPr="0048482F">
              <w:rPr>
                <w:vertAlign w:val="subscript"/>
              </w:rPr>
              <w:t>RB1</w:t>
            </w:r>
          </w:p>
        </w:tc>
        <w:tc>
          <w:tcPr>
            <w:tcW w:w="2969" w:type="dxa"/>
          </w:tcPr>
          <w:p w14:paraId="07608839" w14:textId="77777777" w:rsidR="00087262" w:rsidRPr="0048482F" w:rsidRDefault="00087262" w:rsidP="00D22BCE">
            <w:pPr>
              <w:pStyle w:val="TAC"/>
            </w:pPr>
            <w:r w:rsidRPr="0048482F">
              <w:t>2</w:t>
            </w:r>
          </w:p>
        </w:tc>
      </w:tr>
      <w:tr w:rsidR="00087262" w:rsidRPr="0048482F" w14:paraId="116ABF76" w14:textId="77777777" w:rsidTr="00D22BCE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1F23F6E8" w14:textId="77777777" w:rsidR="00087262" w:rsidRPr="0048482F" w:rsidRDefault="00087262" w:rsidP="00D22BCE">
            <w:pPr>
              <w:pStyle w:val="TAC"/>
            </w:pPr>
            <w:r w:rsidRPr="0048482F">
              <w:t xml:space="preserve"> N</w:t>
            </w:r>
            <w:r w:rsidRPr="0048482F">
              <w:rPr>
                <w:vertAlign w:val="subscript"/>
              </w:rPr>
              <w:t>RB1</w:t>
            </w:r>
            <w:r>
              <w:t xml:space="preserve"> </w:t>
            </w:r>
            <w:r w:rsidRPr="0048482F">
              <w:rPr>
                <w:position w:val="-4"/>
              </w:rPr>
              <w:object w:dxaOrig="180" w:dyaOrig="220" w14:anchorId="67B03034">
                <v:shape id="_x0000_i1039" type="#_x0000_t75" style="width:9pt;height:11.25pt" o:ole="">
                  <v:imagedata r:id="rId42" o:title=""/>
                </v:shape>
                <o:OLEObject Type="Embed" ProgID="Equation.3" ShapeID="_x0000_i1039" DrawAspect="Content" ObjectID="_1580296806" r:id="rId44"/>
              </w:object>
            </w:r>
            <w:r w:rsidRPr="0048482F">
              <w:t xml:space="preserve"> N</w:t>
            </w:r>
            <w:r w:rsidRPr="0048482F">
              <w:rPr>
                <w:vertAlign w:val="subscript"/>
              </w:rPr>
              <w:t>RB</w:t>
            </w:r>
            <w:r w:rsidRPr="0048482F">
              <w:t xml:space="preserve"> </w:t>
            </w:r>
          </w:p>
        </w:tc>
        <w:tc>
          <w:tcPr>
            <w:tcW w:w="2969" w:type="dxa"/>
          </w:tcPr>
          <w:p w14:paraId="41C3D90E" w14:textId="77777777" w:rsidR="00087262" w:rsidRPr="0048482F" w:rsidRDefault="00087262" w:rsidP="00D22BCE">
            <w:pPr>
              <w:pStyle w:val="TAC"/>
            </w:pPr>
            <w:r w:rsidRPr="0048482F">
              <w:t>4</w:t>
            </w:r>
          </w:p>
        </w:tc>
      </w:tr>
    </w:tbl>
    <w:p w14:paraId="49FB47D8" w14:textId="09B064DB" w:rsidR="0089467D" w:rsidRPr="0089467D" w:rsidRDefault="0089467D" w:rsidP="0089467D">
      <w:pPr>
        <w:rPr>
          <w:lang w:val="en-GB"/>
        </w:rPr>
      </w:pPr>
    </w:p>
    <w:p w14:paraId="2CA06A57" w14:textId="4E7B11AC" w:rsidR="0089467D" w:rsidRDefault="0089467D" w:rsidP="0089467D">
      <w:pPr>
        <w:pStyle w:val="Heading2"/>
        <w:rPr>
          <w:rFonts w:ascii="Times New Roman" w:eastAsiaTheme="minorEastAsia" w:hAnsi="Times New Roman" w:cs="Times New Roman"/>
        </w:rPr>
      </w:pPr>
      <w:r w:rsidRPr="0089467D">
        <w:rPr>
          <w:rFonts w:ascii="Times New Roman" w:eastAsiaTheme="minorEastAsia" w:hAnsi="Times New Roman" w:cs="Times New Roman"/>
        </w:rPr>
        <w:t xml:space="preserve">Proposed </w:t>
      </w:r>
      <w:r w:rsidR="00455A21">
        <w:rPr>
          <w:rFonts w:ascii="Times New Roman" w:eastAsiaTheme="minorEastAsia" w:hAnsi="Times New Roman" w:cs="Times New Roman"/>
        </w:rPr>
        <w:t>solution</w:t>
      </w:r>
    </w:p>
    <w:p w14:paraId="6261D749" w14:textId="700247CE" w:rsidR="00A743E0" w:rsidRPr="00A743E0" w:rsidRDefault="00A743E0" w:rsidP="00A743E0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Finally, in this section, we provide a simple rule for PT-RS symbol mapping that accounts for all the aforementioned concerns below.</w:t>
      </w:r>
      <w:r w:rsidR="00046735">
        <w:rPr>
          <w:rFonts w:ascii="Times New Roman" w:hAnsi="Times New Roman" w:cs="Times New Roman"/>
          <w:lang w:val="en-GB"/>
        </w:rPr>
        <w:t xml:space="preserve"> It can be easily checked that the proposed rule provides the same mapping as the current rule when there is no PT-RS puncturing or if the data are assigned to contiguous symbols.</w:t>
      </w:r>
    </w:p>
    <w:p w14:paraId="3E97AFBC" w14:textId="4FF315F3" w:rsidR="00BA7E95" w:rsidRPr="0012616A" w:rsidRDefault="00A47215" w:rsidP="00A4721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2616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C43F5F"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Pr="0012616A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C43F5F"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743E0" w:rsidRPr="0012616A">
        <w:rPr>
          <w:rFonts w:ascii="Times New Roman" w:eastAsia="Calibri" w:hAnsi="Times New Roman" w:cs="Times New Roman"/>
          <w:b/>
          <w:sz w:val="24"/>
          <w:szCs w:val="24"/>
        </w:rPr>
        <w:t>Starting from the first symbol containing PD(U)SCH RBs, a symbol is mapped with a PT-RS if</w:t>
      </w:r>
    </w:p>
    <w:p w14:paraId="2765A624" w14:textId="69E20967" w:rsidR="00A743E0" w:rsidRPr="0012616A" w:rsidRDefault="00C1550A" w:rsidP="00D51FD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 </w:t>
      </w:r>
      <w:r w:rsidR="00A743E0" w:rsidRPr="0012616A">
        <w:rPr>
          <w:rFonts w:ascii="Times New Roman" w:hAnsi="Times New Roman" w:cs="Times New Roman"/>
          <w:b/>
          <w:sz w:val="24"/>
          <w:szCs w:val="24"/>
        </w:rPr>
        <w:t>least X</w:t>
      </w:r>
      <w:r>
        <w:rPr>
          <w:rFonts w:ascii="Times New Roman" w:hAnsi="Times New Roman" w:cs="Times New Roman"/>
          <w:b/>
          <w:sz w:val="24"/>
          <w:szCs w:val="24"/>
        </w:rPr>
        <w:t xml:space="preserve"> of its PD(U)SCH RBs </w:t>
      </w:r>
      <w:r w:rsidR="00A743E0" w:rsidRPr="0012616A">
        <w:rPr>
          <w:rFonts w:ascii="Times New Roman" w:hAnsi="Times New Roman" w:cs="Times New Roman"/>
          <w:b/>
          <w:sz w:val="24"/>
          <w:szCs w:val="24"/>
        </w:rPr>
        <w:t>do not overlap with other reference signals and other UEs’ assignment causing PT-RS puncturing</w:t>
      </w:r>
    </w:p>
    <w:p w14:paraId="6B1E977F" w14:textId="7E2C79A2" w:rsidR="0012616A" w:rsidRPr="0012616A" w:rsidRDefault="0012616A" w:rsidP="00D51FD0">
      <w:pPr>
        <w:pStyle w:val="ListParagraph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12616A">
        <w:rPr>
          <w:rFonts w:ascii="Times New Roman" w:hAnsi="Times New Roman" w:cs="Times New Roman"/>
          <w:b/>
          <w:sz w:val="24"/>
          <w:szCs w:val="24"/>
        </w:rPr>
        <w:lastRenderedPageBreak/>
        <w:t>X=[</w:t>
      </w:r>
      <w:r w:rsidRPr="0012616A">
        <w:rPr>
          <w:rFonts w:ascii="Times New Roman" w:hAnsi="Times New Roman" w:cs="Times New Roman"/>
          <w:sz w:val="24"/>
          <w:szCs w:val="24"/>
        </w:rPr>
        <w:t>N</w:t>
      </w:r>
      <w:r w:rsidRPr="0012616A">
        <w:rPr>
          <w:rFonts w:ascii="Times New Roman" w:hAnsi="Times New Roman" w:cs="Times New Roman"/>
          <w:sz w:val="24"/>
          <w:szCs w:val="24"/>
          <w:vertAlign w:val="subscript"/>
        </w:rPr>
        <w:t>RB0</w:t>
      </w:r>
      <w:r w:rsidRPr="0012616A">
        <w:rPr>
          <w:rFonts w:ascii="Times New Roman" w:hAnsi="Times New Roman" w:cs="Times New Roman"/>
          <w:b/>
          <w:sz w:val="24"/>
          <w:szCs w:val="24"/>
        </w:rPr>
        <w:t xml:space="preserve"> ] in the Table 6.2.3-2 in 38.214</w:t>
      </w:r>
    </w:p>
    <w:p w14:paraId="1090A6E5" w14:textId="0761F176" w:rsidR="00A743E0" w:rsidRPr="0012616A" w:rsidRDefault="00A743E0" w:rsidP="00D51FD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12616A"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>All its previous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ko-KR"/>
        </w:rPr>
        <w:t xml:space="preserve"> L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ko-KR"/>
        </w:rPr>
        <w:t>PT-RS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ko-KR"/>
        </w:rPr>
        <w:t xml:space="preserve">-1 </w:t>
      </w:r>
      <w:r w:rsidRPr="0012616A"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>symbols, if exist, do not contain DMRS or PT-RS as reference for its phase tracking</w:t>
      </w:r>
    </w:p>
    <w:p w14:paraId="5378FF3A" w14:textId="7DE167C7" w:rsidR="00A743E0" w:rsidRPr="00046735" w:rsidRDefault="0012616A" w:rsidP="00D51FD0">
      <w:pPr>
        <w:pStyle w:val="ListParagraph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ko-KR"/>
        </w:rPr>
        <w:t>L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ko-KR"/>
        </w:rPr>
        <w:t>PT-RS</w:t>
      </w:r>
      <w:r w:rsidRPr="0012616A"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 xml:space="preserve"> is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>symbol-specific, and determined by the MCS of the symbol</w:t>
      </w:r>
      <w:r w:rsidR="00046735"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>.</w:t>
      </w:r>
    </w:p>
    <w:p w14:paraId="15E3888D" w14:textId="093873C6" w:rsidR="00A47215" w:rsidRPr="00046735" w:rsidRDefault="0012616A" w:rsidP="00A47215">
      <w:pPr>
        <w:rPr>
          <w:rFonts w:ascii="Times New Roman" w:hAnsi="Times New Roman" w:cs="Times New Roman"/>
          <w:lang w:val="en-GB"/>
        </w:rPr>
      </w:pPr>
      <w:r w:rsidRPr="00046735">
        <w:rPr>
          <w:rFonts w:ascii="Times New Roman" w:hAnsi="Times New Roman" w:cs="Times New Roman"/>
          <w:lang w:val="en-GB"/>
        </w:rPr>
        <w:t xml:space="preserve">Further, we provide the following </w:t>
      </w:r>
      <w:r w:rsidR="00400BF7">
        <w:rPr>
          <w:rFonts w:ascii="Times New Roman" w:hAnsi="Times New Roman" w:cs="Times New Roman"/>
          <w:lang w:val="en-GB"/>
        </w:rPr>
        <w:t>pseudo code to reflect</w:t>
      </w:r>
      <w:r w:rsidRPr="00046735">
        <w:rPr>
          <w:rFonts w:ascii="Times New Roman" w:hAnsi="Times New Roman" w:cs="Times New Roman"/>
          <w:lang w:val="en-GB"/>
        </w:rPr>
        <w:t xml:space="preserve"> the </w:t>
      </w:r>
      <w:r w:rsidR="00400BF7">
        <w:rPr>
          <w:rFonts w:ascii="Times New Roman" w:hAnsi="Times New Roman" w:cs="Times New Roman"/>
          <w:lang w:val="en-GB"/>
        </w:rPr>
        <w:t xml:space="preserve">proposed </w:t>
      </w:r>
      <w:r w:rsidRPr="00046735">
        <w:rPr>
          <w:rFonts w:ascii="Times New Roman" w:hAnsi="Times New Roman" w:cs="Times New Roman"/>
          <w:lang w:val="en-GB"/>
        </w:rPr>
        <w:t>change in the mapping rule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50A" w14:paraId="70A954FA" w14:textId="77777777" w:rsidTr="00C1550A">
        <w:tc>
          <w:tcPr>
            <w:tcW w:w="9629" w:type="dxa"/>
          </w:tcPr>
          <w:p w14:paraId="1BC62C16" w14:textId="77777777" w:rsidR="00C1550A" w:rsidRDefault="00C1550A" w:rsidP="00C1550A">
            <w:pPr>
              <w:pStyle w:val="B1"/>
              <w:snapToGri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set of time indices </w:t>
            </w:r>
            <w:r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23C07069" wp14:editId="28A523D1">
                  <wp:extent cx="85725" cy="161925"/>
                  <wp:effectExtent l="0" t="0" r="9525" b="952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> defined relative to the start of the PDSCH allocation is defined by</w:t>
            </w:r>
          </w:p>
          <w:p w14:paraId="545C28E2" w14:textId="4393991F" w:rsidR="00C1550A" w:rsidRDefault="009D3FCC" w:rsidP="00D51FD0">
            <w:pPr>
              <w:pStyle w:val="B1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  <w:p w14:paraId="35FB494D" w14:textId="6F1321AB" w:rsidR="00C1550A" w:rsidRDefault="00C1550A" w:rsidP="00D51FD0">
            <w:pPr>
              <w:pStyle w:val="B1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if symbol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satisfies all the conditions below:</w:t>
            </w:r>
          </w:p>
          <w:p w14:paraId="4BFF85B8" w14:textId="47FE271C" w:rsidR="00C1550A" w:rsidRDefault="007746FF" w:rsidP="00D51FD0">
            <w:pPr>
              <w:pStyle w:val="B1"/>
              <w:numPr>
                <w:ilvl w:val="0"/>
                <w:numId w:val="2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there are </w:t>
            </w:r>
            <w:r w:rsidR="00C1550A">
              <w:rPr>
                <w:rFonts w:ascii="Times New Roman" w:hAnsi="Times New Roman"/>
              </w:rPr>
              <w:t xml:space="preserve">at least </w:t>
            </w:r>
            <w:r>
              <w:rPr>
                <w:rFonts w:ascii="Times New Roman" w:hAnsi="Times New Roman"/>
              </w:rPr>
              <w:t xml:space="preserve">X RBs of </w:t>
            </w:r>
            <w:r w:rsidR="00C1550A">
              <w:rPr>
                <w:rFonts w:ascii="Times New Roman" w:hAnsi="Times New Roman"/>
              </w:rPr>
              <w:t xml:space="preserve">PDSCH </w:t>
            </w:r>
            <w:r w:rsidR="00823FD8">
              <w:rPr>
                <w:rFonts w:ascii="Times New Roman" w:hAnsi="Times New Roman"/>
              </w:rPr>
              <w:t>that do not overlap with other reference signals and other UEs’ assignment causing PT-RS puncturing;</w:t>
            </w:r>
          </w:p>
          <w:p w14:paraId="6626CF52" w14:textId="708E81C6" w:rsidR="00C1550A" w:rsidRDefault="00C1550A" w:rsidP="00D51FD0">
            <w:pPr>
              <w:pStyle w:val="B1"/>
              <w:numPr>
                <w:ilvl w:val="0"/>
                <w:numId w:val="2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all its previous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PTRS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oMath>
            <w:r>
              <w:rPr>
                <w:rFonts w:ascii="Times New Roman" w:hAnsi="Times New Roman"/>
              </w:rPr>
              <w:t xml:space="preserve"> symbol do not c</w:t>
            </w:r>
            <w:r w:rsidR="00400BF7">
              <w:rPr>
                <w:rFonts w:ascii="Times New Roman" w:hAnsi="Times New Roman"/>
              </w:rPr>
              <w:t>ont</w:t>
            </w:r>
            <w:r>
              <w:rPr>
                <w:rFonts w:ascii="Times New Roman" w:hAnsi="Times New Roman"/>
              </w:rPr>
              <w:t>ain DM</w:t>
            </w:r>
            <w:r w:rsidR="0082452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RS or PT-RS </w:t>
            </w:r>
          </w:p>
          <w:p w14:paraId="63B60286" w14:textId="7FD094CD" w:rsidR="00C1550A" w:rsidRDefault="00C1550A" w:rsidP="00C1550A">
            <w:pPr>
              <w:pStyle w:val="B1"/>
              <w:snapToGri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Then </w:t>
            </w:r>
            <w:r w:rsidR="00046735">
              <w:rPr>
                <w:rFonts w:ascii="Times New Roman" w:hAnsi="Times New Roman"/>
              </w:rPr>
              <w:t xml:space="preserve">add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 w:rsidR="00046735">
              <w:rPr>
                <w:rFonts w:ascii="Times New Roman" w:hAnsi="Times New Roman"/>
              </w:rPr>
              <w:t> to the set of time indices for PT-RS;</w:t>
            </w:r>
          </w:p>
          <w:p w14:paraId="11DDA63D" w14:textId="1D2EE573" w:rsidR="00046735" w:rsidRDefault="00046735" w:rsidP="00D51FD0">
            <w:pPr>
              <w:pStyle w:val="B1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>;</w:t>
            </w:r>
          </w:p>
          <w:p w14:paraId="2DB0BF58" w14:textId="48F79982" w:rsidR="00C1550A" w:rsidRPr="00046735" w:rsidRDefault="00046735" w:rsidP="00D51FD0">
            <w:pPr>
              <w:pStyle w:val="B1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Repeart Step 2-3 till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exceeds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is the index of the last symbol containing PDSCH RBs in the slot.</w:t>
            </w:r>
          </w:p>
        </w:tc>
      </w:tr>
    </w:tbl>
    <w:p w14:paraId="513E7FE6" w14:textId="77777777" w:rsidR="00C1550A" w:rsidRDefault="00C1550A" w:rsidP="00A47215">
      <w:pPr>
        <w:rPr>
          <w:lang w:val="en-GB"/>
        </w:rPr>
      </w:pPr>
    </w:p>
    <w:p w14:paraId="0841CFBE" w14:textId="461FC705" w:rsidR="00BA7E95" w:rsidRPr="00046735" w:rsidRDefault="0012616A" w:rsidP="00BA7E95">
      <w:pPr>
        <w:pStyle w:val="B1"/>
        <w:snapToGrid w:val="0"/>
        <w:spacing w:after="0" w:line="240" w:lineRule="auto"/>
        <w:ind w:left="0" w:firstLine="0"/>
        <w:rPr>
          <w:rFonts w:ascii="Times New Roman" w:hAnsi="Times New Roman"/>
        </w:rPr>
      </w:pPr>
      <w:r w:rsidRPr="00046735">
        <w:rPr>
          <w:rFonts w:ascii="Times New Roman" w:hAnsi="Times New Roman"/>
        </w:rPr>
        <w:t>In addition</w:t>
      </w:r>
      <w:r w:rsidR="00890F16" w:rsidRPr="00046735">
        <w:rPr>
          <w:rFonts w:ascii="Times New Roman" w:hAnsi="Times New Roman"/>
        </w:rPr>
        <w:t>, t</w:t>
      </w:r>
      <w:r w:rsidR="00BA7E95" w:rsidRPr="00046735">
        <w:rPr>
          <w:rFonts w:ascii="Times New Roman" w:hAnsi="Times New Roman"/>
        </w:rPr>
        <w:t>he related change should be done both in DL and UL.</w:t>
      </w:r>
    </w:p>
    <w:p w14:paraId="7EB4CA99" w14:textId="77777777" w:rsidR="00BA7E95" w:rsidRPr="00BA7E95" w:rsidRDefault="00BA7E95" w:rsidP="00A47215"/>
    <w:p w14:paraId="7D512171" w14:textId="608565F5" w:rsidR="00455A21" w:rsidRDefault="00FD72DF" w:rsidP="00A47215">
      <w:pPr>
        <w:pStyle w:val="Heading1"/>
      </w:pPr>
      <w:r>
        <w:t>PT-RS time domain density for PUSCH with UCI only</w:t>
      </w:r>
    </w:p>
    <w:p w14:paraId="16E3C6BC" w14:textId="0525C73D" w:rsidR="00F95552" w:rsidRDefault="00D22BCE" w:rsidP="00A4721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Now we discuss the method to determine the PT-RS time domain density for PUSCH with UCI only. </w:t>
      </w:r>
      <w:r w:rsidR="00F95552">
        <w:rPr>
          <w:rFonts w:ascii="Times New Roman" w:hAnsi="Times New Roman" w:cs="Times New Roman"/>
          <w:lang w:val="en-GB"/>
        </w:rPr>
        <w:t>As the MCS of the UCI-only PUSCH case may vary from BPSK to higher modulations. It is natural to support variable PT-RS time domain density depending on the MCS (modulation order and/ or coding rate)</w:t>
      </w:r>
      <w:r w:rsidR="007C1279">
        <w:rPr>
          <w:rFonts w:ascii="Times New Roman" w:hAnsi="Times New Roman" w:cs="Times New Roman"/>
          <w:lang w:val="en-GB"/>
        </w:rPr>
        <w:t xml:space="preserve"> rather than a fixed density</w:t>
      </w:r>
      <w:r w:rsidR="00F95552">
        <w:rPr>
          <w:rFonts w:ascii="Times New Roman" w:hAnsi="Times New Roman" w:cs="Times New Roman"/>
          <w:lang w:val="en-GB"/>
        </w:rPr>
        <w:t>, as in the PUSCH slots containing regular data.</w:t>
      </w:r>
    </w:p>
    <w:p w14:paraId="5854E370" w14:textId="6FC93391" w:rsidR="00F95552" w:rsidRDefault="00F95552" w:rsidP="00A47215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C43F5F"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C43F5F"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variable PT-RS time domain density for UCI-only PUSCH.</w:t>
      </w:r>
    </w:p>
    <w:p w14:paraId="7667B9AB" w14:textId="6131299F" w:rsidR="00A47215" w:rsidRDefault="00F95552" w:rsidP="00A4721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To support the variable PT-RS time domain density, we have considered the following design options:</w:t>
      </w:r>
    </w:p>
    <w:p w14:paraId="3616996C" w14:textId="539EF6E7" w:rsidR="00F95552" w:rsidRDefault="00F95552" w:rsidP="00D51FD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Determine the PT-RS time density based on the MCS of the UCI-only PUSCH, e.g. based on the </w:t>
      </w:r>
      <w:r w:rsidR="00996EAD">
        <w:rPr>
          <w:rFonts w:ascii="Times New Roman" w:hAnsi="Times New Roman" w:cs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>able</w:t>
      </w:r>
      <w:r w:rsidR="00996EAD">
        <w:rPr>
          <w:rFonts w:ascii="Times New Roman" w:hAnsi="Times New Roman" w:cs="Times New Roman"/>
          <w:lang w:val="en-GB"/>
        </w:rPr>
        <w:t xml:space="preserve"> 1, where the thresholds ptrs-ModOrder are configured by RRC signalling;</w:t>
      </w:r>
    </w:p>
    <w:p w14:paraId="6204F186" w14:textId="68432BF4" w:rsidR="00996EAD" w:rsidRDefault="00996EAD" w:rsidP="00D51FD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Joinly decide the PT-RS density and PUSCH modulation order based on the code rate calculated at the UE</w:t>
      </w:r>
      <w:r w:rsidR="00586093">
        <w:rPr>
          <w:rFonts w:ascii="Times New Roman" w:hAnsi="Times New Roman" w:cs="Times New Roman"/>
          <w:lang w:val="en-GB"/>
        </w:rPr>
        <w:t xml:space="preserve">. </w:t>
      </w:r>
      <w:r w:rsidR="001B70BC">
        <w:rPr>
          <w:rFonts w:ascii="Times New Roman" w:hAnsi="Times New Roman" w:cs="Times New Roman"/>
          <w:lang w:val="en-GB"/>
        </w:rPr>
        <w:t>Details on how</w:t>
      </w:r>
      <w:r w:rsidR="00586093">
        <w:rPr>
          <w:rFonts w:ascii="Times New Roman" w:hAnsi="Times New Roman" w:cs="Times New Roman"/>
          <w:lang w:val="en-GB"/>
        </w:rPr>
        <w:t xml:space="preserve"> to calculate the </w:t>
      </w:r>
      <w:r w:rsidR="001B70BC">
        <w:rPr>
          <w:rFonts w:ascii="Times New Roman" w:hAnsi="Times New Roman" w:cs="Times New Roman"/>
          <w:lang w:val="en-GB"/>
        </w:rPr>
        <w:t>code rate can be found in our proposal [</w:t>
      </w:r>
      <w:r w:rsidR="00DB5905">
        <w:rPr>
          <w:rFonts w:ascii="Times New Roman" w:hAnsi="Times New Roman" w:cs="Times New Roman"/>
          <w:lang w:val="en-GB"/>
        </w:rPr>
        <w:t>2</w:t>
      </w:r>
      <w:r w:rsidR="001B70BC">
        <w:rPr>
          <w:rFonts w:ascii="Times New Roman" w:hAnsi="Times New Roman" w:cs="Times New Roman"/>
          <w:lang w:val="en-GB"/>
        </w:rPr>
        <w:t>].</w:t>
      </w:r>
    </w:p>
    <w:p w14:paraId="68EFB704" w14:textId="4C4C7BFF" w:rsidR="00996EAD" w:rsidRDefault="00996EAD" w:rsidP="00D51FD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code rate calculated at the UE, find the closest MCS in the</w:t>
      </w:r>
      <w:r w:rsidR="001A0827">
        <w:rPr>
          <w:rFonts w:ascii="Times New Roman" w:hAnsi="Times New Roman" w:cs="Times New Roman"/>
          <w:lang w:val="en-GB"/>
        </w:rPr>
        <w:t xml:space="preserve"> corresponding</w:t>
      </w:r>
      <w:r>
        <w:rPr>
          <w:rFonts w:ascii="Times New Roman" w:hAnsi="Times New Roman" w:cs="Times New Roman"/>
          <w:lang w:val="en-GB"/>
        </w:rPr>
        <w:t xml:space="preserve"> PUSCH MCS table (</w:t>
      </w:r>
      <w:r w:rsidR="001A0827">
        <w:rPr>
          <w:rFonts w:ascii="Times New Roman" w:hAnsi="Times New Roman" w:cs="Times New Roman"/>
          <w:lang w:val="en-GB"/>
        </w:rPr>
        <w:t>Table 6.1.4.1-1 in 38.214 for DFT-sOFDM, and Table 5.1.3.1-2 in 38.214 for CP-OFDM</w:t>
      </w:r>
      <w:r>
        <w:rPr>
          <w:rFonts w:ascii="Times New Roman" w:hAnsi="Times New Roman" w:cs="Times New Roman"/>
          <w:lang w:val="en-GB"/>
        </w:rPr>
        <w:t xml:space="preserve">) with its code rate higher than the calculated code rate; and then determine the PT-RS time density based on </w:t>
      </w:r>
      <w:r w:rsidRPr="00996EAD">
        <w:rPr>
          <w:rFonts w:ascii="Times New Roman" w:hAnsi="Times New Roman" w:cs="Times New Roman"/>
        </w:rPr>
        <w:t>Table 6.2.3-1 in 38.214</w:t>
      </w:r>
      <w:r>
        <w:rPr>
          <w:rFonts w:ascii="Times New Roman" w:hAnsi="Times New Roman" w:cs="Times New Roma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996EAD" w14:paraId="5D5A389D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F833EF" w14:textId="6D68FFBF" w:rsidR="00996EAD" w:rsidRDefault="00996EA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color w:val="000000"/>
                <w:kern w:val="2"/>
              </w:rPr>
            </w:pPr>
            <w:bookmarkStart w:id="3" w:name="_Hlk497926106"/>
            <w:r>
              <w:rPr>
                <w:rFonts w:cs="Arial"/>
                <w:color w:val="000000"/>
                <w:kern w:val="2"/>
              </w:rPr>
              <w:t>Scheduled Modulation Order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ED4418" w14:textId="77777777" w:rsidR="00996EAD" w:rsidRDefault="00996EAD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Time density (</w:t>
            </w:r>
            <w:r>
              <w:rPr>
                <w:color w:val="000000"/>
                <w:position w:val="-12"/>
              </w:rPr>
              <w:object w:dxaOrig="630" w:dyaOrig="390" w14:anchorId="4AF52754">
                <v:shape id="_x0000_i1040" type="#_x0000_t75" style="width:32.25pt;height:20.25pt" o:ole="">
                  <v:imagedata r:id="rId45" o:title=""/>
                </v:shape>
                <o:OLEObject Type="Embed" ProgID="Equation.3" ShapeID="_x0000_i1040" DrawAspect="Content" ObjectID="_1580296807" r:id="rId46"/>
              </w:object>
            </w:r>
            <w:r>
              <w:rPr>
                <w:rFonts w:cs="Arial"/>
                <w:color w:val="000000"/>
                <w:kern w:val="2"/>
              </w:rPr>
              <w:t>)</w:t>
            </w:r>
          </w:p>
        </w:tc>
      </w:tr>
      <w:tr w:rsidR="00996EAD" w14:paraId="2DC43543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CE74" w14:textId="63D606B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ptrs-ModOrder</w:t>
            </w:r>
            <w:r w:rsidR="00E5056F">
              <w:rPr>
                <w:rFonts w:cs="Arial"/>
                <w:color w:val="000000"/>
                <w:kern w:val="2"/>
              </w:rPr>
              <w:t>1</w:t>
            </w:r>
            <w:r>
              <w:rPr>
                <w:rFonts w:cs="Arial"/>
                <w:color w:val="000000"/>
                <w:kern w:val="2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15CE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PT-RS is not present</w:t>
            </w:r>
          </w:p>
        </w:tc>
      </w:tr>
      <w:tr w:rsidR="00996EAD" w14:paraId="63C8E16F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125F" w14:textId="08610B30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 xml:space="preserve">ptrs- ModOrder1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39F2AFE3">
                <v:shape id="_x0000_i1041" type="#_x0000_t75" style="width:9pt;height:11.25pt" o:ole="">
                  <v:imagedata r:id="rId47" o:title=""/>
                </v:shape>
                <o:OLEObject Type="Embed" ProgID="Equation.3" ShapeID="_x0000_i1041" DrawAspect="Content" ObjectID="_1580296808" r:id="rId48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ptrs- ModOrder2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A7D8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4</w:t>
            </w:r>
          </w:p>
        </w:tc>
      </w:tr>
      <w:tr w:rsidR="00996EAD" w14:paraId="76588F12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429B" w14:textId="1D31297E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 xml:space="preserve">ptrs- ModOrder2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2E52604C">
                <v:shape id="_x0000_i1042" type="#_x0000_t75" style="width:9pt;height:11.25pt" o:ole="">
                  <v:imagedata r:id="rId42" o:title=""/>
                </v:shape>
                <o:OLEObject Type="Embed" ProgID="Equation.3" ShapeID="_x0000_i1042" DrawAspect="Content" ObjectID="_1580296809" r:id="rId49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ModOrder3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01A2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2</w:t>
            </w:r>
          </w:p>
        </w:tc>
      </w:tr>
      <w:tr w:rsidR="00996EAD" w14:paraId="2A2B66D8" w14:textId="77777777" w:rsidTr="00996EAD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A2F8" w14:textId="5BF12A7A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 xml:space="preserve">ModOrder3 </w:t>
            </w:r>
            <w:r>
              <w:rPr>
                <w:rFonts w:cs="Arial"/>
                <w:color w:val="000000"/>
                <w:kern w:val="2"/>
                <w:position w:val="-4"/>
              </w:rPr>
              <w:object w:dxaOrig="180" w:dyaOrig="225" w14:anchorId="29450C5E">
                <v:shape id="_x0000_i1043" type="#_x0000_t75" style="width:9pt;height:11.25pt" o:ole="">
                  <v:imagedata r:id="rId42" o:title=""/>
                </v:shape>
                <o:OLEObject Type="Embed" ProgID="Equation.3" ShapeID="_x0000_i1043" DrawAspect="Content" ObjectID="_1580296810" r:id="rId50"/>
              </w:object>
            </w:r>
            <w:r>
              <w:rPr>
                <w:rFonts w:cs="Arial"/>
                <w:color w:val="000000"/>
                <w:kern w:val="2"/>
              </w:rPr>
              <w:t xml:space="preserve"> I</w:t>
            </w:r>
            <w:r>
              <w:rPr>
                <w:rFonts w:cs="Arial"/>
                <w:color w:val="000000"/>
                <w:kern w:val="2"/>
                <w:vertAlign w:val="subscript"/>
              </w:rPr>
              <w:t>MCS</w:t>
            </w:r>
            <w:r>
              <w:rPr>
                <w:rFonts w:cs="Arial"/>
                <w:color w:val="000000"/>
                <w:kern w:val="2"/>
              </w:rPr>
              <w:t xml:space="preserve"> &lt; ModOrder4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E0A1" w14:textId="77777777" w:rsidR="00996EAD" w:rsidRDefault="00996EAD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</w:rPr>
            </w:pPr>
            <w:r>
              <w:rPr>
                <w:rFonts w:cs="Arial"/>
                <w:color w:val="000000"/>
                <w:kern w:val="2"/>
              </w:rPr>
              <w:t>1</w:t>
            </w:r>
          </w:p>
        </w:tc>
        <w:bookmarkEnd w:id="3"/>
      </w:tr>
    </w:tbl>
    <w:p w14:paraId="5EE0ED39" w14:textId="18B133C4" w:rsidR="00996EAD" w:rsidRDefault="00996EAD" w:rsidP="00996EAD">
      <w:pPr>
        <w:pStyle w:val="ListParagraph"/>
        <w:jc w:val="center"/>
        <w:rPr>
          <w:rFonts w:ascii="Times New Roman" w:hAnsi="Times New Roman" w:cs="Times New Roman"/>
          <w:b/>
          <w:lang w:val="en-GB"/>
        </w:rPr>
      </w:pPr>
      <w:r w:rsidRPr="00996EAD">
        <w:rPr>
          <w:rFonts w:ascii="Times New Roman" w:hAnsi="Times New Roman" w:cs="Times New Roman"/>
          <w:b/>
          <w:lang w:val="en-GB"/>
        </w:rPr>
        <w:t>Table 1</w:t>
      </w:r>
      <w:r>
        <w:rPr>
          <w:rFonts w:ascii="Times New Roman" w:hAnsi="Times New Roman" w:cs="Times New Roman"/>
          <w:b/>
          <w:lang w:val="en-GB"/>
        </w:rPr>
        <w:t>.</w:t>
      </w:r>
      <w:r w:rsidRPr="00996EAD">
        <w:rPr>
          <w:rFonts w:ascii="Times New Roman" w:hAnsi="Times New Roman" w:cs="Times New Roman"/>
          <w:b/>
          <w:lang w:val="en-GB"/>
        </w:rPr>
        <w:t xml:space="preserve"> PT-RS time domain density as a function of the Modulation Order</w:t>
      </w:r>
      <w:r w:rsidR="00E5056F">
        <w:rPr>
          <w:rFonts w:ascii="Times New Roman" w:hAnsi="Times New Roman" w:cs="Times New Roman"/>
          <w:b/>
          <w:lang w:val="en-GB"/>
        </w:rPr>
        <w:t xml:space="preserve"> in Option 1.</w:t>
      </w:r>
    </w:p>
    <w:p w14:paraId="19A52C4E" w14:textId="1E556F3F" w:rsidR="00996EAD" w:rsidRDefault="00E5056F" w:rsidP="00996EA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Since the determination of the PT-RS density relates to UE specific PN property, it appears that Option 1 and 2 requires additional overhead for UE to report its recommendation of PT-RS density, and for gNB to </w:t>
      </w:r>
      <w:r>
        <w:rPr>
          <w:rFonts w:ascii="Times New Roman" w:hAnsi="Times New Roman" w:cs="Times New Roman"/>
          <w:lang w:val="en-GB"/>
        </w:rPr>
        <w:lastRenderedPageBreak/>
        <w:t>configure the thresholds in the mapping table. Therefore, we prefer Option 3 which reuses the existing mechanism, and does not require extra overhead.</w:t>
      </w:r>
    </w:p>
    <w:p w14:paraId="3D324A62" w14:textId="4DB9F44F" w:rsidR="00A47215" w:rsidRPr="007C1279" w:rsidRDefault="00E5056F" w:rsidP="00A47215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C43F5F">
        <w:rPr>
          <w:rFonts w:ascii="Times New Roman" w:eastAsia="Calibri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7C1279"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Option 3 to determine PT-RS time domain density for UCI-only PUSCH.</w:t>
      </w:r>
    </w:p>
    <w:p w14:paraId="11448C66" w14:textId="0CB21454" w:rsidR="0011225D" w:rsidRDefault="00FD72DF" w:rsidP="00FD72DF">
      <w:pPr>
        <w:pStyle w:val="Heading1"/>
      </w:pPr>
      <w:r>
        <w:t>On the PTRS collision with CORESET</w:t>
      </w:r>
    </w:p>
    <w:p w14:paraId="1C6D2D95" w14:textId="1A7EA07E" w:rsidR="0011225D" w:rsidRDefault="00DE7961" w:rsidP="0011225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Based on the current 38.211, a PT-RS RE is punctured if it collides with a configured CORESET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7961" w14:paraId="19ECA670" w14:textId="77777777" w:rsidTr="00DE7961">
        <w:tc>
          <w:tcPr>
            <w:tcW w:w="9629" w:type="dxa"/>
          </w:tcPr>
          <w:p w14:paraId="7CBA60CA" w14:textId="77777777" w:rsidR="00DE7961" w:rsidRDefault="00DE7961" w:rsidP="00DE7961">
            <w:r>
              <w:t xml:space="preserve">If present, the UE shall assume the PDSCH PT-RS being mapped to resource elements </w:t>
            </w:r>
            <w:r>
              <w:rPr>
                <w:position w:val="-14"/>
              </w:rPr>
              <w:object w:dxaOrig="675" w:dyaOrig="360" w14:anchorId="5FC4A80D">
                <v:shape id="_x0000_i1044" type="#_x0000_t75" style="width:33.75pt;height:18pt" o:ole="">
                  <v:imagedata r:id="rId31" o:title=""/>
                </v:shape>
                <o:OLEObject Type="Embed" ProgID="Equation.3" ShapeID="_x0000_i1044" DrawAspect="Content" ObjectID="_1580296811" r:id="rId51"/>
              </w:object>
            </w:r>
            <w:r>
              <w:t xml:space="preserve"> according to</w:t>
            </w:r>
          </w:p>
          <w:p w14:paraId="15200D50" w14:textId="77777777" w:rsidR="00DE7961" w:rsidRDefault="00DE7961" w:rsidP="00DE7961">
            <w:pPr>
              <w:pStyle w:val="EQ"/>
              <w:jc w:val="center"/>
              <w:rPr>
                <w:position w:val="-14"/>
              </w:rPr>
            </w:pPr>
            <w:r>
              <w:rPr>
                <w:position w:val="-14"/>
              </w:rPr>
              <w:object w:dxaOrig="1380" w:dyaOrig="375" w14:anchorId="166FD3F7">
                <v:shape id="_x0000_i1045" type="#_x0000_t75" style="width:69pt;height:18.75pt" o:ole="">
                  <v:imagedata r:id="rId33" o:title=""/>
                </v:shape>
                <o:OLEObject Type="Embed" ProgID="Equation.3" ShapeID="_x0000_i1045" DrawAspect="Content" ObjectID="_1580296812" r:id="rId52"/>
              </w:object>
            </w:r>
          </w:p>
          <w:p w14:paraId="09AB6725" w14:textId="77777777" w:rsidR="00DE7961" w:rsidRDefault="00DE7961" w:rsidP="00DE7961">
            <w:bookmarkStart w:id="4" w:name="_Hlk500883235"/>
            <w:r>
              <w:t>when all the following conditions are fulfilled</w:t>
            </w:r>
          </w:p>
          <w:p w14:paraId="0FA0A8F2" w14:textId="77777777" w:rsidR="00DE7961" w:rsidRDefault="00DE7961" w:rsidP="00DE7961">
            <w:pPr>
              <w:pStyle w:val="B1"/>
            </w:pPr>
            <w:r>
              <w:t>-</w:t>
            </w:r>
            <w:r>
              <w:tab/>
            </w:r>
            <w:r>
              <w:rPr>
                <w:position w:val="-6"/>
              </w:rPr>
              <w:object w:dxaOrig="135" w:dyaOrig="255" w14:anchorId="5B236B05">
                <v:shape id="_x0000_i1046" type="#_x0000_t75" style="width:6.75pt;height:12.75pt" o:ole="">
                  <v:imagedata r:id="rId35" o:title=""/>
                </v:shape>
                <o:OLEObject Type="Embed" ProgID="Equation.3" ShapeID="_x0000_i1046" DrawAspect="Content" ObjectID="_1580296813" r:id="rId53"/>
              </w:object>
            </w:r>
            <w:r>
              <w:t xml:space="preserve"> is within the OFDM symbols allocated for the PDSCH transmission</w:t>
            </w:r>
          </w:p>
          <w:p w14:paraId="6CEB4CC2" w14:textId="2542E47C" w:rsidR="00DE7961" w:rsidRPr="00DE7961" w:rsidRDefault="00DE7961" w:rsidP="00DE7961">
            <w:pPr>
              <w:pStyle w:val="B1"/>
            </w:pPr>
            <w:r>
              <w:t>-</w:t>
            </w:r>
            <w:r>
              <w:tab/>
              <w:t xml:space="preserve">resource element </w:t>
            </w:r>
            <w:r>
              <w:rPr>
                <w:position w:val="-10"/>
              </w:rPr>
              <w:object w:dxaOrig="435" w:dyaOrig="300" w14:anchorId="78CD72CF">
                <v:shape id="_x0000_i1047" type="#_x0000_t75" style="width:21.75pt;height:15pt" o:ole="">
                  <v:imagedata r:id="rId37" o:title=""/>
                </v:shape>
                <o:OLEObject Type="Embed" ProgID="Equation.3" ShapeID="_x0000_i1047" DrawAspect="Content" ObjectID="_1580296814" r:id="rId54"/>
              </w:object>
            </w:r>
            <w:r>
              <w:t xml:space="preserve"> is not used for DM-RS, CSI-RS, SS/PBCH,</w:t>
            </w:r>
            <w:r>
              <w:rPr>
                <w:color w:val="FF0000"/>
              </w:rPr>
              <w:t xml:space="preserve"> </w:t>
            </w:r>
            <w:r>
              <w:t>or by a configured CORESET</w:t>
            </w:r>
            <w:bookmarkEnd w:id="4"/>
          </w:p>
        </w:tc>
      </w:tr>
    </w:tbl>
    <w:p w14:paraId="06DFBB06" w14:textId="1FAE7D73" w:rsidR="00DE7961" w:rsidRDefault="00DE7961" w:rsidP="0011225D">
      <w:pPr>
        <w:rPr>
          <w:rFonts w:ascii="Times New Roman" w:hAnsi="Times New Roman" w:cs="Times New Roman"/>
          <w:lang w:val="en-GB"/>
        </w:rPr>
      </w:pPr>
    </w:p>
    <w:p w14:paraId="040F5748" w14:textId="6D0E84A8" w:rsidR="00DE7961" w:rsidRPr="00DE7961" w:rsidRDefault="00E10417" w:rsidP="0011225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When grant level rate matching is enabled in a configured CORESET, w</w:t>
      </w:r>
      <w:r w:rsidR="009D3FCC">
        <w:rPr>
          <w:rFonts w:ascii="Times New Roman" w:hAnsi="Times New Roman" w:cs="Times New Roman"/>
          <w:lang w:val="en-GB"/>
        </w:rPr>
        <w:t xml:space="preserve">e find </w:t>
      </w:r>
      <w:r>
        <w:rPr>
          <w:rFonts w:ascii="Times New Roman" w:hAnsi="Times New Roman" w:cs="Times New Roman"/>
          <w:lang w:val="en-GB"/>
        </w:rPr>
        <w:t xml:space="preserve">it </w:t>
      </w:r>
      <w:r w:rsidR="005B3C8C">
        <w:rPr>
          <w:rFonts w:ascii="Times New Roman" w:hAnsi="Times New Roman" w:cs="Times New Roman"/>
          <w:lang w:val="en-GB"/>
        </w:rPr>
        <w:t xml:space="preserve">sufficient to puncture </w:t>
      </w:r>
      <w:r>
        <w:rPr>
          <w:rFonts w:ascii="Times New Roman" w:hAnsi="Times New Roman" w:cs="Times New Roman"/>
          <w:lang w:val="en-GB"/>
        </w:rPr>
        <w:t xml:space="preserve">the PT-RS </w:t>
      </w:r>
      <w:r w:rsidR="005B3C8C">
        <w:rPr>
          <w:rFonts w:ascii="Times New Roman" w:hAnsi="Times New Roman" w:cs="Times New Roman"/>
          <w:lang w:val="en-GB"/>
        </w:rPr>
        <w:t>only in the PDCCH that schedule the</w:t>
      </w:r>
      <w:r w:rsidR="009D3FCC">
        <w:rPr>
          <w:rFonts w:ascii="Times New Roman" w:hAnsi="Times New Roman" w:cs="Times New Roman"/>
          <w:lang w:val="en-GB"/>
        </w:rPr>
        <w:t xml:space="preserve"> PDSCH transmission</w:t>
      </w:r>
      <w:r>
        <w:rPr>
          <w:rFonts w:ascii="Times New Roman" w:hAnsi="Times New Roman" w:cs="Times New Roman"/>
          <w:lang w:val="en-GB"/>
        </w:rPr>
        <w:t xml:space="preserve">, rather than over the whole CORESET; </w:t>
      </w:r>
      <w:r w:rsidR="00DA3FB1">
        <w:rPr>
          <w:rFonts w:ascii="Times New Roman" w:hAnsi="Times New Roman" w:cs="Times New Roman"/>
          <w:lang w:val="en-GB"/>
        </w:rPr>
        <w:t xml:space="preserve">as </w:t>
      </w:r>
      <w:r>
        <w:rPr>
          <w:rFonts w:ascii="Times New Roman" w:hAnsi="Times New Roman" w:cs="Times New Roman"/>
          <w:lang w:val="en-GB"/>
        </w:rPr>
        <w:t xml:space="preserve">unnecessarily </w:t>
      </w:r>
      <w:r w:rsidR="00DE7961">
        <w:rPr>
          <w:rFonts w:ascii="Times New Roman" w:hAnsi="Times New Roman" w:cs="Times New Roman"/>
          <w:lang w:val="en-GB"/>
        </w:rPr>
        <w:t xml:space="preserve">reducing the number of PT-RS tones may lead to performance degradation due </w:t>
      </w:r>
      <w:r>
        <w:rPr>
          <w:rFonts w:ascii="Times New Roman" w:hAnsi="Times New Roman" w:cs="Times New Roman"/>
          <w:lang w:val="en-GB"/>
        </w:rPr>
        <w:t>to larger phase tracking errors</w:t>
      </w:r>
      <w:r w:rsidR="00DE7961">
        <w:rPr>
          <w:rFonts w:ascii="Times New Roman" w:hAnsi="Times New Roman" w:cs="Times New Roman"/>
          <w:lang w:val="en-GB"/>
        </w:rPr>
        <w:t xml:space="preserve">. Therefore we have the following proposal. </w:t>
      </w:r>
    </w:p>
    <w:p w14:paraId="60259BF5" w14:textId="62BE8D78" w:rsidR="00455A21" w:rsidRDefault="0011225D" w:rsidP="00455A2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C43F5F">
        <w:rPr>
          <w:rFonts w:ascii="Times New Roman" w:eastAsia="Calibri" w:hAnsi="Times New Roman" w:cs="Times New Roman"/>
          <w:b/>
          <w:sz w:val="24"/>
          <w:szCs w:val="24"/>
          <w:u w:val="single"/>
        </w:rPr>
        <w:t>6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7961">
        <w:rPr>
          <w:rFonts w:ascii="Times New Roman" w:eastAsia="Calibri" w:hAnsi="Times New Roman" w:cs="Times New Roman"/>
          <w:sz w:val="24"/>
          <w:szCs w:val="24"/>
        </w:rPr>
        <w:t>PT-RS is not punctured ov</w:t>
      </w:r>
      <w:r w:rsidR="009D3FCC">
        <w:rPr>
          <w:rFonts w:ascii="Times New Roman" w:eastAsia="Calibri" w:hAnsi="Times New Roman" w:cs="Times New Roman"/>
          <w:sz w:val="24"/>
          <w:szCs w:val="24"/>
        </w:rPr>
        <w:t>er the CORESET but rather than i</w:t>
      </w:r>
      <w:r w:rsidR="00DE7961">
        <w:rPr>
          <w:rFonts w:ascii="Times New Roman" w:eastAsia="Calibri" w:hAnsi="Times New Roman" w:cs="Times New Roman"/>
          <w:sz w:val="24"/>
          <w:szCs w:val="24"/>
        </w:rPr>
        <w:t xml:space="preserve">n the </w:t>
      </w:r>
      <w:r w:rsidR="00C43F5F">
        <w:rPr>
          <w:rFonts w:ascii="Times New Roman" w:eastAsia="Calibri" w:hAnsi="Times New Roman" w:cs="Times New Roman"/>
          <w:sz w:val="24"/>
          <w:szCs w:val="24"/>
        </w:rPr>
        <w:t xml:space="preserve">CORESET </w:t>
      </w:r>
      <w:r w:rsidR="00DE7961">
        <w:rPr>
          <w:rFonts w:ascii="Times New Roman" w:eastAsia="Calibri" w:hAnsi="Times New Roman" w:cs="Times New Roman"/>
          <w:sz w:val="24"/>
          <w:szCs w:val="24"/>
        </w:rPr>
        <w:t xml:space="preserve">RBs </w:t>
      </w:r>
      <w:r w:rsidR="00F42AC7">
        <w:rPr>
          <w:rFonts w:ascii="Times New Roman" w:eastAsia="Calibri" w:hAnsi="Times New Roman" w:cs="Times New Roman"/>
          <w:sz w:val="24"/>
          <w:szCs w:val="24"/>
        </w:rPr>
        <w:t>carrying PDCCH</w:t>
      </w:r>
      <w:r w:rsidR="008E447B">
        <w:rPr>
          <w:rFonts w:ascii="Times New Roman" w:eastAsia="Calibri" w:hAnsi="Times New Roman" w:cs="Times New Roman"/>
          <w:sz w:val="24"/>
          <w:szCs w:val="24"/>
        </w:rPr>
        <w:t xml:space="preserve"> that schedules PDSCH</w:t>
      </w:r>
      <w:r w:rsidR="00A65026">
        <w:rPr>
          <w:rFonts w:ascii="Times New Roman" w:eastAsia="Calibri" w:hAnsi="Times New Roman" w:cs="Times New Roman"/>
          <w:sz w:val="24"/>
          <w:szCs w:val="24"/>
        </w:rPr>
        <w:t>, if grant level rate matching is enabled</w:t>
      </w:r>
      <w:r w:rsidR="00A4721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5602F1" w14:textId="6F363D16" w:rsidR="00DE7961" w:rsidRDefault="00DE7961" w:rsidP="00455A2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Further, we propose the following text change in 38.211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7961" w14:paraId="677F604F" w14:textId="77777777" w:rsidTr="00DE7961">
        <w:tc>
          <w:tcPr>
            <w:tcW w:w="9629" w:type="dxa"/>
          </w:tcPr>
          <w:p w14:paraId="13C429AC" w14:textId="4167D4F5" w:rsidR="00DE7961" w:rsidRPr="00550F21" w:rsidRDefault="00DE7961" w:rsidP="00DE796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resource element </w:t>
            </w:r>
            <w:r>
              <w:rPr>
                <w:rFonts w:asciiTheme="minorHAnsi" w:eastAsiaTheme="minorEastAsia" w:hAnsiTheme="minorHAnsi"/>
                <w:position w:val="-10"/>
              </w:rPr>
              <w:object w:dxaOrig="435" w:dyaOrig="300" w14:anchorId="3DE1A0DE">
                <v:shape id="_x0000_i1048" type="#_x0000_t75" style="width:21.75pt;height:15pt" o:ole="">
                  <v:imagedata r:id="rId37" o:title=""/>
                </v:shape>
                <o:OLEObject Type="Embed" ProgID="Equation.3" ShapeID="_x0000_i1048" DrawAspect="Content" ObjectID="_1580296815" r:id="rId55"/>
              </w:object>
            </w:r>
            <w:r>
              <w:t xml:space="preserve"> is not used for DM-RS, CSI-RS, SS/PBCH,</w:t>
            </w:r>
            <w:r w:rsidRPr="00DE7961">
              <w:rPr>
                <w:color w:val="FF0000"/>
              </w:rPr>
              <w:t xml:space="preserve"> </w:t>
            </w:r>
            <w:r>
              <w:t xml:space="preserve">or </w:t>
            </w:r>
            <w:r w:rsidR="00550F21" w:rsidRPr="00550F21">
              <w:rPr>
                <w:strike/>
              </w:rPr>
              <w:t xml:space="preserve">by </w:t>
            </w:r>
            <w:r w:rsidRPr="00550F21">
              <w:rPr>
                <w:strike/>
              </w:rPr>
              <w:t xml:space="preserve">a configured </w:t>
            </w:r>
            <w:r w:rsidRPr="00A65026">
              <w:rPr>
                <w:strike/>
              </w:rPr>
              <w:t>CORESET</w:t>
            </w:r>
            <w:r w:rsidR="00550F21" w:rsidRPr="00A65026">
              <w:rPr>
                <w:color w:val="FF0000"/>
              </w:rPr>
              <w:t xml:space="preserve"> </w:t>
            </w:r>
            <w:r w:rsidR="00E10417">
              <w:rPr>
                <w:color w:val="FF0000"/>
              </w:rPr>
              <w:t xml:space="preserve">is not declared as not available for PDSCH due to </w:t>
            </w:r>
            <w:r w:rsidR="00550F21" w:rsidRPr="00A65026">
              <w:rPr>
                <w:color w:val="FF0000"/>
              </w:rPr>
              <w:t>a detected PDCCH in a CORESET that scheduled the PDSCH or a configured CORESET</w:t>
            </w:r>
            <w:r w:rsidR="00A65026">
              <w:rPr>
                <w:color w:val="FF0000"/>
              </w:rPr>
              <w:t>.</w:t>
            </w:r>
          </w:p>
        </w:tc>
      </w:tr>
    </w:tbl>
    <w:p w14:paraId="0ED25607" w14:textId="5F3E79C0" w:rsidR="00DE7961" w:rsidRDefault="00DE7961" w:rsidP="00455A21">
      <w:pPr>
        <w:rPr>
          <w:rFonts w:ascii="Times New Roman" w:eastAsia="Calibri" w:hAnsi="Times New Roman" w:cs="Times New Roman"/>
          <w:sz w:val="24"/>
          <w:szCs w:val="24"/>
        </w:rPr>
      </w:pPr>
    </w:p>
    <w:p w14:paraId="49784370" w14:textId="702C5436" w:rsidR="003D3BED" w:rsidRDefault="003D3BED" w:rsidP="003D3BED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On the sequence generation of PTRS for DFT-s-OFDM</w:t>
      </w:r>
    </w:p>
    <w:p w14:paraId="6FA78830" w14:textId="65EE7C73" w:rsidR="007B4E13" w:rsidRDefault="007B4E13" w:rsidP="007B4E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38.211, when transform precoding is enabled, the sequence generation is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E13" w14:paraId="4E9C8EF7" w14:textId="77777777" w:rsidTr="007B4E13">
        <w:tc>
          <w:tcPr>
            <w:tcW w:w="9629" w:type="dxa"/>
          </w:tcPr>
          <w:p w14:paraId="4038D1A5" w14:textId="77777777" w:rsidR="007B4E13" w:rsidRDefault="007B4E13" w:rsidP="007B4E13">
            <w:r>
              <w:t xml:space="preserve">If transform precoding is enabled, the phase-tracking reference signal </w:t>
            </w:r>
            <w:r w:rsidRPr="00161A67">
              <w:rPr>
                <w:position w:val="-10"/>
              </w:rPr>
              <w:object w:dxaOrig="460" w:dyaOrig="300" w14:anchorId="7032DD34">
                <v:shape id="_x0000_i1049" type="#_x0000_t75" style="width:23.25pt;height:15pt" o:ole="">
                  <v:imagedata r:id="rId56" o:title=""/>
                </v:shape>
                <o:OLEObject Type="Embed" ProgID="Equation.3" ShapeID="_x0000_i1049" DrawAspect="Content" ObjectID="_1580296816" r:id="rId57"/>
              </w:object>
            </w:r>
            <w:r>
              <w:t xml:space="preserve"> shall be generated according to</w:t>
            </w:r>
          </w:p>
          <w:p w14:paraId="5ECF90AA" w14:textId="77777777" w:rsidR="007B4E13" w:rsidRDefault="007B4E13" w:rsidP="007B4E13">
            <w:pPr>
              <w:pStyle w:val="EQ"/>
              <w:jc w:val="center"/>
            </w:pPr>
            <w:r w:rsidRPr="000E42DB">
              <w:rPr>
                <w:position w:val="-80"/>
              </w:rPr>
              <w:object w:dxaOrig="3920" w:dyaOrig="1700" w14:anchorId="6A5CFA6E">
                <v:shape id="_x0000_i1050" type="#_x0000_t75" style="width:195.75pt;height:87pt" o:ole="">
                  <v:imagedata r:id="rId58" o:title=""/>
                </v:shape>
                <o:OLEObject Type="Embed" ProgID="Equation.3" ShapeID="_x0000_i1050" DrawAspect="Content" ObjectID="_1580296817" r:id="rId59"/>
              </w:object>
            </w:r>
            <w:r>
              <w:t>.</w:t>
            </w:r>
          </w:p>
          <w:p w14:paraId="5BEDAEE9" w14:textId="77777777" w:rsidR="007B4E13" w:rsidRDefault="007B4E13" w:rsidP="007B4E13">
            <w:r>
              <w:lastRenderedPageBreak/>
              <w:t xml:space="preserve">where the pseudo-random sequence </w:t>
            </w:r>
            <w:r w:rsidRPr="00516521">
              <w:rPr>
                <w:position w:val="-10"/>
              </w:rPr>
              <w:object w:dxaOrig="360" w:dyaOrig="300" w14:anchorId="0C002ACD">
                <v:shape id="_x0000_i1051" type="#_x0000_t75" style="width:18pt;height:15pt" o:ole="">
                  <v:imagedata r:id="rId60" o:title=""/>
                </v:shape>
                <o:OLEObject Type="Embed" ProgID="Equation.3" ShapeID="_x0000_i1051" DrawAspect="Content" ObjectID="_1580296818" r:id="rId61"/>
              </w:object>
            </w:r>
            <w:r>
              <w:t xml:space="preserve"> is defined in clause 5.2.1 and </w:t>
            </w:r>
            <w:r w:rsidRPr="00516521">
              <w:rPr>
                <w:position w:val="-10"/>
              </w:rPr>
              <w:object w:dxaOrig="400" w:dyaOrig="300" w14:anchorId="7D76AFF8">
                <v:shape id="_x0000_i1052" type="#_x0000_t75" style="width:20.25pt;height:15pt" o:ole="">
                  <v:imagedata r:id="rId62" o:title=""/>
                </v:shape>
                <o:OLEObject Type="Embed" ProgID="Equation.3" ShapeID="_x0000_i1052" DrawAspect="Content" ObjectID="_1580296819" r:id="rId63"/>
              </w:object>
            </w:r>
            <w:r>
              <w:t xml:space="preserve"> is given by Table 6.4.1.2.1.2-1. The pseudo-random sequence generator shall be initialized with</w:t>
            </w:r>
          </w:p>
          <w:p w14:paraId="485C02BA" w14:textId="77777777" w:rsidR="007B4E13" w:rsidRDefault="007B4E13" w:rsidP="007B4E13">
            <w:pPr>
              <w:pStyle w:val="EQ"/>
              <w:jc w:val="center"/>
            </w:pPr>
            <w:r w:rsidRPr="004D4A72">
              <w:rPr>
                <w:position w:val="-10"/>
              </w:rPr>
              <w:object w:dxaOrig="4099" w:dyaOrig="360" w14:anchorId="4D49B175">
                <v:shape id="_x0000_i1053" type="#_x0000_t75" style="width:205.5pt;height:18pt" o:ole="">
                  <v:imagedata r:id="rId64" o:title=""/>
                </v:shape>
                <o:OLEObject Type="Embed" ProgID="Equation.3" ShapeID="_x0000_i1053" DrawAspect="Content" ObjectID="_1580296820" r:id="rId65"/>
              </w:object>
            </w:r>
          </w:p>
          <w:p w14:paraId="120E6DF2" w14:textId="0CE16A7F" w:rsidR="007B4E13" w:rsidRDefault="007B4E13" w:rsidP="007B4E13">
            <w:pPr>
              <w:rPr>
                <w:rFonts w:ascii="Times New Roman" w:hAnsi="Times New Roman" w:cs="Times New Roman"/>
              </w:rPr>
            </w:pPr>
            <w:r>
              <w:t xml:space="preserve">where </w:t>
            </w:r>
            <w:r w:rsidRPr="000C3814">
              <w:rPr>
                <w:position w:val="-6"/>
              </w:rPr>
              <w:object w:dxaOrig="139" w:dyaOrig="260" w14:anchorId="1F29B2CB">
                <v:shape id="_x0000_i1054" type="#_x0000_t75" style="width:6.75pt;height:12.75pt" o:ole="">
                  <v:imagedata r:id="rId66" o:title=""/>
                </v:shape>
                <o:OLEObject Type="Embed" ProgID="Equation.3" ShapeID="_x0000_i1054" DrawAspect="Content" ObjectID="_1580296821" r:id="rId67"/>
              </w:object>
            </w:r>
            <w:r>
              <w:t xml:space="preserve"> is the lowest OFDM symbol number in the PUSCH allocation in slot </w:t>
            </w:r>
            <w:r w:rsidRPr="009E5DA9">
              <w:rPr>
                <w:position w:val="-10"/>
              </w:rPr>
              <w:object w:dxaOrig="240" w:dyaOrig="300" w14:anchorId="1DBCCEB2">
                <v:shape id="_x0000_i1055" type="#_x0000_t75" style="width:12pt;height:15pt" o:ole="">
                  <v:imagedata r:id="rId68" o:title=""/>
                </v:shape>
                <o:OLEObject Type="Embed" ProgID="Equation.3" ShapeID="_x0000_i1055" DrawAspect="Content" ObjectID="_1580296822" r:id="rId69"/>
              </w:object>
            </w:r>
            <w:r>
              <w:t xml:space="preserve"> that contains PT-RS according to clause 6.4.1.2.2.2 and</w:t>
            </w:r>
            <w:r w:rsidRPr="00764B3B">
              <w:rPr>
                <w:position w:val="-10"/>
                <w:sz w:val="18"/>
              </w:rPr>
              <w:object w:dxaOrig="380" w:dyaOrig="360" w14:anchorId="6F5237EF">
                <v:shape id="_x0000_i1056" type="#_x0000_t75" style="width:18.75pt;height:18pt" o:ole="">
                  <v:imagedata r:id="rId70" o:title=""/>
                </v:shape>
                <o:OLEObject Type="Embed" ProgID="Equation.3" ShapeID="_x0000_i1056" DrawAspect="Content" ObjectID="_1580296823" r:id="rId71"/>
              </w:object>
            </w:r>
            <w:r>
              <w:rPr>
                <w:sz w:val="18"/>
              </w:rPr>
              <w:t xml:space="preserve"> </w:t>
            </w:r>
            <w:r>
              <w:t xml:space="preserve">is given by the higher-layer parameter </w:t>
            </w:r>
            <w:r w:rsidRPr="007B4E13">
              <w:rPr>
                <w:i/>
                <w:color w:val="FF0000"/>
              </w:rPr>
              <w:t>nDMRS-CSH-Identity-Transform-precoding</w:t>
            </w:r>
            <w:r>
              <w:t>.</w:t>
            </w:r>
          </w:p>
        </w:tc>
      </w:tr>
    </w:tbl>
    <w:p w14:paraId="1506961B" w14:textId="2A44F64A" w:rsidR="007B4E13" w:rsidRDefault="007B4E13" w:rsidP="007B4E13">
      <w:pPr>
        <w:rPr>
          <w:rFonts w:ascii="Times New Roman" w:hAnsi="Times New Roman" w:cs="Times New Roman"/>
        </w:rPr>
      </w:pPr>
    </w:p>
    <w:p w14:paraId="32A93C84" w14:textId="0B862FA2" w:rsidR="007B4E13" w:rsidRPr="007B4E13" w:rsidRDefault="007B4E13" w:rsidP="007B4E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notice that the RRC parameter </w:t>
      </w:r>
      <w:r w:rsidRPr="007B4E13">
        <w:rPr>
          <w:rFonts w:ascii="Times New Roman" w:hAnsi="Times New Roman" w:cs="Times New Roman"/>
          <w:i/>
          <w:color w:val="FF0000"/>
        </w:rPr>
        <w:t>nDMRS-CSH-Identity-Transform-precoding</w:t>
      </w:r>
      <w:r>
        <w:rPr>
          <w:rFonts w:ascii="Times New Roman" w:hAnsi="Times New Roman" w:cs="Times New Roman"/>
        </w:rPr>
        <w:t xml:space="preserve"> has been revmoved in the latest standard</w:t>
      </w:r>
      <w:r w:rsidR="005A5FC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, and therefore propose to use </w:t>
      </w:r>
      <w:r w:rsidRPr="007B4E13">
        <w:rPr>
          <w:rFonts w:ascii="Times New Roman" w:hAnsi="Times New Roman" w:cs="Times New Roman"/>
          <w:i/>
          <w:color w:val="FF0000"/>
        </w:rPr>
        <w:t>nPUSCH-Identity-Transform-precoding</w:t>
      </w:r>
      <w:r>
        <w:rPr>
          <w:rFonts w:ascii="Times New Roman" w:hAnsi="Times New Roman" w:cs="Times New Roman"/>
        </w:rPr>
        <w:t xml:space="preserve"> instead.</w:t>
      </w:r>
    </w:p>
    <w:p w14:paraId="7AD1A00D" w14:textId="6F970D4A" w:rsidR="003D3BED" w:rsidRDefault="007B4E13" w:rsidP="00455A2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7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38.211, update the sequence generation of PT-RS for DFT-s-OFDM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E13" w14:paraId="1B6E0518" w14:textId="77777777" w:rsidTr="007B4E13">
        <w:tc>
          <w:tcPr>
            <w:tcW w:w="9629" w:type="dxa"/>
          </w:tcPr>
          <w:p w14:paraId="00C4DD64" w14:textId="3CB8063D" w:rsidR="007B4E13" w:rsidRDefault="007B4E13" w:rsidP="00455A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 xml:space="preserve">where </w:t>
            </w:r>
            <w:r w:rsidRPr="000C3814">
              <w:rPr>
                <w:position w:val="-6"/>
              </w:rPr>
              <w:object w:dxaOrig="139" w:dyaOrig="260" w14:anchorId="06BD4F7D">
                <v:shape id="_x0000_i1057" type="#_x0000_t75" style="width:6.75pt;height:12.75pt" o:ole="">
                  <v:imagedata r:id="rId66" o:title=""/>
                </v:shape>
                <o:OLEObject Type="Embed" ProgID="Equation.3" ShapeID="_x0000_i1057" DrawAspect="Content" ObjectID="_1580296824" r:id="rId72"/>
              </w:object>
            </w:r>
            <w:r>
              <w:t xml:space="preserve"> is the lowest OFDM symbol number in the PUSCH allocation in slot </w:t>
            </w:r>
            <w:r w:rsidRPr="009E5DA9">
              <w:rPr>
                <w:position w:val="-10"/>
              </w:rPr>
              <w:object w:dxaOrig="240" w:dyaOrig="300" w14:anchorId="279F1560">
                <v:shape id="_x0000_i1058" type="#_x0000_t75" style="width:12pt;height:15pt" o:ole="">
                  <v:imagedata r:id="rId68" o:title=""/>
                </v:shape>
                <o:OLEObject Type="Embed" ProgID="Equation.3" ShapeID="_x0000_i1058" DrawAspect="Content" ObjectID="_1580296825" r:id="rId73"/>
              </w:object>
            </w:r>
            <w:r>
              <w:t xml:space="preserve"> that contains PT-RS according to clause 6.4.1.2.2.2 and</w:t>
            </w:r>
            <w:r w:rsidRPr="00764B3B">
              <w:rPr>
                <w:position w:val="-10"/>
                <w:sz w:val="18"/>
              </w:rPr>
              <w:object w:dxaOrig="380" w:dyaOrig="360" w14:anchorId="1D03C8BD">
                <v:shape id="_x0000_i1059" type="#_x0000_t75" style="width:18.75pt;height:18pt" o:ole="">
                  <v:imagedata r:id="rId70" o:title=""/>
                </v:shape>
                <o:OLEObject Type="Embed" ProgID="Equation.3" ShapeID="_x0000_i1059" DrawAspect="Content" ObjectID="_1580296826" r:id="rId74"/>
              </w:object>
            </w:r>
            <w:r>
              <w:rPr>
                <w:sz w:val="18"/>
              </w:rPr>
              <w:t xml:space="preserve"> </w:t>
            </w:r>
            <w:r>
              <w:t xml:space="preserve">is given by the higher-layer parameter </w:t>
            </w:r>
            <w:r w:rsidRPr="007B4E13">
              <w:rPr>
                <w:i/>
                <w:strike/>
                <w:color w:val="FF0000"/>
              </w:rPr>
              <w:t>nDMRS-CSH-Identity-Transform-precoding</w:t>
            </w:r>
            <w:r>
              <w:rPr>
                <w:i/>
                <w:strike/>
                <w:color w:val="FF0000"/>
              </w:rPr>
              <w:t xml:space="preserve"> </w:t>
            </w:r>
            <w:r w:rsidRPr="007B4E13">
              <w:rPr>
                <w:rFonts w:ascii="Times New Roman" w:hAnsi="Times New Roman" w:cs="Times New Roman"/>
                <w:i/>
                <w:color w:val="FF0000"/>
              </w:rPr>
              <w:t>nPUSCH-Identity-Transform-precoding</w:t>
            </w:r>
            <w:r>
              <w:t>.</w:t>
            </w:r>
          </w:p>
        </w:tc>
      </w:tr>
    </w:tbl>
    <w:p w14:paraId="205CCA4F" w14:textId="77777777" w:rsidR="007B4E13" w:rsidRPr="00DE7961" w:rsidRDefault="007B4E13" w:rsidP="00455A21">
      <w:pPr>
        <w:rPr>
          <w:rFonts w:ascii="Times New Roman" w:eastAsia="Calibri" w:hAnsi="Times New Roman" w:cs="Times New Roman"/>
          <w:sz w:val="24"/>
          <w:szCs w:val="24"/>
        </w:rPr>
      </w:pPr>
    </w:p>
    <w:p w14:paraId="4496CE84" w14:textId="5B300AFB" w:rsidR="00046735" w:rsidRDefault="00046735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Conclusions</w:t>
      </w:r>
    </w:p>
    <w:p w14:paraId="14CA624A" w14:textId="77777777" w:rsidR="00DF60F2" w:rsidRDefault="00DF60F2" w:rsidP="00DF60F2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After puncturing PT-RS tones, the remaining time domain density may be lower than the intended value, which may cause degradation in decoding performance.</w:t>
      </w:r>
    </w:p>
    <w:p w14:paraId="332968EE" w14:textId="77777777" w:rsidR="00DF60F2" w:rsidRPr="00A47215" w:rsidRDefault="00DF60F2" w:rsidP="00DF60F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The PT-RS symbol mapping rule should take account for the case where the data symbols are allocated in non-contiguous locations in a slot due to collision with other reference signals and mini-slots from other users.</w:t>
      </w:r>
    </w:p>
    <w:p w14:paraId="03D78071" w14:textId="77777777" w:rsidR="00DF60F2" w:rsidRDefault="00DF60F2" w:rsidP="00DF60F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PT-RS should be mapped only to the symbols with at least X RBs of PDSCH/ PUSCH that do not overlap with other reference signals and other UE’s assignment causing PT-RS puncturing; or equivalently, Y remaining PT-RS tones after potential puncturing.</w:t>
      </w:r>
    </w:p>
    <w:p w14:paraId="7D672DC3" w14:textId="77777777" w:rsidR="00DF60F2" w:rsidRPr="00087262" w:rsidRDefault="00DF60F2" w:rsidP="00DF60F2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simplicity, set X=[</w:t>
      </w:r>
      <w:r w:rsidRPr="0048482F">
        <w:t>N</w:t>
      </w:r>
      <w:r w:rsidRPr="0048482F">
        <w:rPr>
          <w:vertAlign w:val="subscript"/>
        </w:rPr>
        <w:t>RB0</w:t>
      </w:r>
      <w:r>
        <w:rPr>
          <w:rFonts w:ascii="Times New Roman" w:hAnsi="Times New Roman" w:cs="Times New Roman"/>
          <w:b/>
          <w:sz w:val="24"/>
          <w:szCs w:val="24"/>
        </w:rPr>
        <w:t>] in the Table 6.2.3-2 in 38.214 below; or Y=[1].</w:t>
      </w:r>
    </w:p>
    <w:p w14:paraId="7A539350" w14:textId="77777777" w:rsidR="00DF60F2" w:rsidRPr="00B92162" w:rsidRDefault="00DF60F2" w:rsidP="00DF60F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DF60F2" w:rsidRPr="0048482F" w14:paraId="1F0CE136" w14:textId="77777777" w:rsidTr="00491AE6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73475F77" w14:textId="77777777" w:rsidR="00DF60F2" w:rsidRPr="0048482F" w:rsidRDefault="00DF60F2" w:rsidP="00491AE6">
            <w:pPr>
              <w:pStyle w:val="TAH"/>
              <w:rPr>
                <w:i/>
              </w:rPr>
            </w:pPr>
            <w:r w:rsidRPr="0048482F"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14265EBB" w14:textId="77777777" w:rsidR="00DF60F2" w:rsidRPr="0048482F" w:rsidRDefault="00DF60F2" w:rsidP="00491AE6">
            <w:pPr>
              <w:pStyle w:val="TAH"/>
            </w:pPr>
            <w:r w:rsidRPr="0048482F">
              <w:t>Frequency density (</w:t>
            </w:r>
            <w:r w:rsidRPr="0048482F">
              <w:rPr>
                <w:position w:val="-12"/>
              </w:rPr>
              <w:object w:dxaOrig="680" w:dyaOrig="380" w14:anchorId="2882F259">
                <v:shape id="_x0000_i1060" type="#_x0000_t75" style="width:33.75pt;height:18.75pt" o:ole="">
                  <v:imagedata r:id="rId40" o:title=""/>
                </v:shape>
                <o:OLEObject Type="Embed" ProgID="Equation.3" ShapeID="_x0000_i1060" DrawAspect="Content" ObjectID="_1580296827" r:id="rId75"/>
              </w:object>
            </w:r>
            <w:r w:rsidRPr="0048482F">
              <w:t>)</w:t>
            </w:r>
          </w:p>
        </w:tc>
      </w:tr>
      <w:tr w:rsidR="00DF60F2" w:rsidRPr="0048482F" w14:paraId="5EAA2584" w14:textId="77777777" w:rsidTr="00491AE6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C288DB6" w14:textId="77777777" w:rsidR="00DF60F2" w:rsidRPr="0048482F" w:rsidRDefault="00DF60F2" w:rsidP="00491AE6">
            <w:pPr>
              <w:pStyle w:val="TAC"/>
            </w:pPr>
            <w:r w:rsidRPr="0048482F">
              <w:t>N</w:t>
            </w:r>
            <w:r w:rsidRPr="0048482F">
              <w:rPr>
                <w:vertAlign w:val="subscript"/>
              </w:rPr>
              <w:t>RB</w:t>
            </w:r>
            <w:r w:rsidRPr="0048482F">
              <w:t xml:space="preserve"> &lt; N</w:t>
            </w:r>
            <w:r w:rsidRPr="0048482F">
              <w:rPr>
                <w:vertAlign w:val="subscript"/>
              </w:rPr>
              <w:t>RB0</w:t>
            </w:r>
          </w:p>
        </w:tc>
        <w:tc>
          <w:tcPr>
            <w:tcW w:w="2969" w:type="dxa"/>
          </w:tcPr>
          <w:p w14:paraId="4AD168B1" w14:textId="77777777" w:rsidR="00DF60F2" w:rsidRPr="0048482F" w:rsidRDefault="00DF60F2" w:rsidP="00491AE6">
            <w:pPr>
              <w:pStyle w:val="TAC"/>
            </w:pPr>
            <w:r w:rsidRPr="0048482F">
              <w:t>PT-RS is not present</w:t>
            </w:r>
          </w:p>
        </w:tc>
      </w:tr>
      <w:tr w:rsidR="00DF60F2" w:rsidRPr="0048482F" w14:paraId="71192D34" w14:textId="77777777" w:rsidTr="00491AE6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06E2347" w14:textId="77777777" w:rsidR="00DF60F2" w:rsidRPr="0048482F" w:rsidRDefault="00DF60F2" w:rsidP="00491AE6">
            <w:pPr>
              <w:pStyle w:val="TAC"/>
            </w:pPr>
            <w:r w:rsidRPr="0048482F">
              <w:t>N</w:t>
            </w:r>
            <w:r w:rsidRPr="0048482F">
              <w:rPr>
                <w:vertAlign w:val="subscript"/>
              </w:rPr>
              <w:t>RB0</w:t>
            </w:r>
            <w:r w:rsidRPr="0048482F">
              <w:t xml:space="preserve"> </w:t>
            </w:r>
            <w:r w:rsidRPr="0048482F">
              <w:rPr>
                <w:position w:val="-4"/>
              </w:rPr>
              <w:object w:dxaOrig="180" w:dyaOrig="220" w14:anchorId="42980664">
                <v:shape id="_x0000_i1061" type="#_x0000_t75" style="width:9pt;height:11.25pt" o:ole="">
                  <v:imagedata r:id="rId42" o:title=""/>
                </v:shape>
                <o:OLEObject Type="Embed" ProgID="Equation.3" ShapeID="_x0000_i1061" DrawAspect="Content" ObjectID="_1580296828" r:id="rId76"/>
              </w:object>
            </w:r>
            <w:r w:rsidRPr="0048482F">
              <w:t xml:space="preserve"> N</w:t>
            </w:r>
            <w:r w:rsidRPr="0048482F">
              <w:rPr>
                <w:vertAlign w:val="subscript"/>
              </w:rPr>
              <w:t>RB</w:t>
            </w:r>
            <w:r w:rsidRPr="0048482F">
              <w:t xml:space="preserve"> &lt;</w:t>
            </w:r>
            <w:r>
              <w:t xml:space="preserve"> </w:t>
            </w:r>
            <w:r w:rsidRPr="0048482F">
              <w:t>N</w:t>
            </w:r>
            <w:r w:rsidRPr="0048482F">
              <w:rPr>
                <w:vertAlign w:val="subscript"/>
              </w:rPr>
              <w:t>RB1</w:t>
            </w:r>
          </w:p>
        </w:tc>
        <w:tc>
          <w:tcPr>
            <w:tcW w:w="2969" w:type="dxa"/>
          </w:tcPr>
          <w:p w14:paraId="5C4C2AF7" w14:textId="77777777" w:rsidR="00DF60F2" w:rsidRPr="0048482F" w:rsidRDefault="00DF60F2" w:rsidP="00491AE6">
            <w:pPr>
              <w:pStyle w:val="TAC"/>
            </w:pPr>
            <w:r w:rsidRPr="0048482F">
              <w:t>2</w:t>
            </w:r>
          </w:p>
        </w:tc>
      </w:tr>
      <w:tr w:rsidR="00DF60F2" w:rsidRPr="0048482F" w14:paraId="61EBEE6E" w14:textId="77777777" w:rsidTr="00491AE6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6DE81E2C" w14:textId="77777777" w:rsidR="00DF60F2" w:rsidRPr="0048482F" w:rsidRDefault="00DF60F2" w:rsidP="00491AE6">
            <w:pPr>
              <w:pStyle w:val="TAC"/>
            </w:pPr>
            <w:r w:rsidRPr="0048482F">
              <w:t xml:space="preserve"> N</w:t>
            </w:r>
            <w:r w:rsidRPr="0048482F">
              <w:rPr>
                <w:vertAlign w:val="subscript"/>
              </w:rPr>
              <w:t>RB1</w:t>
            </w:r>
            <w:r>
              <w:t xml:space="preserve"> </w:t>
            </w:r>
            <w:r w:rsidRPr="0048482F">
              <w:rPr>
                <w:position w:val="-4"/>
              </w:rPr>
              <w:object w:dxaOrig="180" w:dyaOrig="220" w14:anchorId="5D39FDCC">
                <v:shape id="_x0000_i1062" type="#_x0000_t75" style="width:9pt;height:11.25pt" o:ole="">
                  <v:imagedata r:id="rId42" o:title=""/>
                </v:shape>
                <o:OLEObject Type="Embed" ProgID="Equation.3" ShapeID="_x0000_i1062" DrawAspect="Content" ObjectID="_1580296829" r:id="rId77"/>
              </w:object>
            </w:r>
            <w:r w:rsidRPr="0048482F">
              <w:t xml:space="preserve"> N</w:t>
            </w:r>
            <w:r w:rsidRPr="0048482F">
              <w:rPr>
                <w:vertAlign w:val="subscript"/>
              </w:rPr>
              <w:t>RB</w:t>
            </w:r>
            <w:r w:rsidRPr="0048482F">
              <w:t xml:space="preserve"> </w:t>
            </w:r>
          </w:p>
        </w:tc>
        <w:tc>
          <w:tcPr>
            <w:tcW w:w="2969" w:type="dxa"/>
          </w:tcPr>
          <w:p w14:paraId="7CDA689B" w14:textId="77777777" w:rsidR="00DF60F2" w:rsidRPr="0048482F" w:rsidRDefault="00DF60F2" w:rsidP="00491AE6">
            <w:pPr>
              <w:pStyle w:val="TAC"/>
            </w:pPr>
            <w:r w:rsidRPr="0048482F">
              <w:t>4</w:t>
            </w:r>
          </w:p>
        </w:tc>
      </w:tr>
    </w:tbl>
    <w:p w14:paraId="0CBA84A2" w14:textId="77777777" w:rsidR="00DF60F2" w:rsidRDefault="00DF60F2" w:rsidP="00C43F5F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7F97D099" w14:textId="690C0220" w:rsidR="00C43F5F" w:rsidRPr="0012616A" w:rsidRDefault="00C43F5F" w:rsidP="00C43F5F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2616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Pr="0012616A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2616A">
        <w:rPr>
          <w:rFonts w:ascii="Times New Roman" w:eastAsia="Calibri" w:hAnsi="Times New Roman" w:cs="Times New Roman"/>
          <w:b/>
          <w:sz w:val="24"/>
          <w:szCs w:val="24"/>
        </w:rPr>
        <w:t>Starting from the first symbol containing PD(U)SCH RBs, a symbol is mapped with a PT-RS if</w:t>
      </w:r>
    </w:p>
    <w:p w14:paraId="7E2A6DF9" w14:textId="77777777" w:rsidR="00C43F5F" w:rsidRPr="0012616A" w:rsidRDefault="00C43F5F" w:rsidP="00C43F5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 </w:t>
      </w:r>
      <w:r w:rsidRPr="0012616A">
        <w:rPr>
          <w:rFonts w:ascii="Times New Roman" w:hAnsi="Times New Roman" w:cs="Times New Roman"/>
          <w:b/>
          <w:sz w:val="24"/>
          <w:szCs w:val="24"/>
        </w:rPr>
        <w:t>least X</w:t>
      </w:r>
      <w:r>
        <w:rPr>
          <w:rFonts w:ascii="Times New Roman" w:hAnsi="Times New Roman" w:cs="Times New Roman"/>
          <w:b/>
          <w:sz w:val="24"/>
          <w:szCs w:val="24"/>
        </w:rPr>
        <w:t xml:space="preserve"> of its PD(U)SCH RBs </w:t>
      </w:r>
      <w:r w:rsidRPr="0012616A">
        <w:rPr>
          <w:rFonts w:ascii="Times New Roman" w:hAnsi="Times New Roman" w:cs="Times New Roman"/>
          <w:b/>
          <w:sz w:val="24"/>
          <w:szCs w:val="24"/>
        </w:rPr>
        <w:t>do not overlap with other reference signals and other UEs’ assignment causing PT-RS puncturing</w:t>
      </w:r>
    </w:p>
    <w:p w14:paraId="3CC9D4FB" w14:textId="4752CF67" w:rsidR="00C43F5F" w:rsidRPr="0012616A" w:rsidRDefault="00C43F5F" w:rsidP="00C43F5F">
      <w:pPr>
        <w:pStyle w:val="ListParagraph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12616A">
        <w:rPr>
          <w:rFonts w:ascii="Times New Roman" w:hAnsi="Times New Roman" w:cs="Times New Roman"/>
          <w:b/>
          <w:sz w:val="24"/>
          <w:szCs w:val="24"/>
        </w:rPr>
        <w:t>X=[</w:t>
      </w:r>
      <w:r w:rsidRPr="0012616A">
        <w:rPr>
          <w:rFonts w:ascii="Times New Roman" w:hAnsi="Times New Roman" w:cs="Times New Roman"/>
          <w:sz w:val="24"/>
          <w:szCs w:val="24"/>
        </w:rPr>
        <w:t>N</w:t>
      </w:r>
      <w:r w:rsidRPr="0012616A">
        <w:rPr>
          <w:rFonts w:ascii="Times New Roman" w:hAnsi="Times New Roman" w:cs="Times New Roman"/>
          <w:sz w:val="24"/>
          <w:szCs w:val="24"/>
          <w:vertAlign w:val="subscript"/>
        </w:rPr>
        <w:t>RB0</w:t>
      </w:r>
      <w:r w:rsidRPr="0012616A">
        <w:rPr>
          <w:rFonts w:ascii="Times New Roman" w:hAnsi="Times New Roman" w:cs="Times New Roman"/>
          <w:b/>
          <w:sz w:val="24"/>
          <w:szCs w:val="24"/>
        </w:rPr>
        <w:t>] in the Table 6.2.3-2 in 38.214</w:t>
      </w:r>
    </w:p>
    <w:p w14:paraId="25FC6DD6" w14:textId="77777777" w:rsidR="00C43F5F" w:rsidRPr="0012616A" w:rsidRDefault="00C43F5F" w:rsidP="00C43F5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12616A"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>All its previous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ko-KR"/>
        </w:rPr>
        <w:t xml:space="preserve"> L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ko-KR"/>
        </w:rPr>
        <w:t>PT-RS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ko-KR"/>
        </w:rPr>
        <w:t xml:space="preserve">-1 </w:t>
      </w:r>
      <w:r w:rsidRPr="0012616A"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>symbols, if exist, do not contain DMRS or PT-RS as reference for its phase tracking</w:t>
      </w:r>
    </w:p>
    <w:p w14:paraId="600E7D9C" w14:textId="77777777" w:rsidR="00C43F5F" w:rsidRPr="00046735" w:rsidRDefault="00C43F5F" w:rsidP="00C43F5F">
      <w:pPr>
        <w:pStyle w:val="ListParagraph"/>
        <w:numPr>
          <w:ilvl w:val="1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ko-KR"/>
        </w:rPr>
        <w:lastRenderedPageBreak/>
        <w:t>L</w:t>
      </w:r>
      <w:r w:rsidRPr="0012616A">
        <w:rPr>
          <w:rFonts w:ascii="Times New Roman" w:hAnsi="Times New Roman" w:cs="Times New Roman"/>
          <w:b/>
          <w:i/>
          <w:iCs/>
          <w:color w:val="000000"/>
          <w:sz w:val="24"/>
          <w:szCs w:val="24"/>
          <w:vertAlign w:val="subscript"/>
          <w:lang w:eastAsia="ko-KR"/>
        </w:rPr>
        <w:t>PT-RS</w:t>
      </w:r>
      <w:r w:rsidRPr="0012616A"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 xml:space="preserve"> is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ko-KR"/>
        </w:rPr>
        <w:t>symbol-specific, and determined by the MCS of the symbol.</w:t>
      </w:r>
    </w:p>
    <w:p w14:paraId="26F5C5D4" w14:textId="77777777" w:rsidR="00C43F5F" w:rsidRPr="00046735" w:rsidRDefault="00C43F5F" w:rsidP="00C43F5F">
      <w:pPr>
        <w:rPr>
          <w:rFonts w:ascii="Times New Roman" w:hAnsi="Times New Roman" w:cs="Times New Roman"/>
          <w:lang w:val="en-GB"/>
        </w:rPr>
      </w:pPr>
      <w:r w:rsidRPr="00046735">
        <w:rPr>
          <w:rFonts w:ascii="Times New Roman" w:hAnsi="Times New Roman" w:cs="Times New Roman"/>
          <w:lang w:val="en-GB"/>
        </w:rPr>
        <w:t xml:space="preserve">Further, we provide the following </w:t>
      </w:r>
      <w:r>
        <w:rPr>
          <w:rFonts w:ascii="Times New Roman" w:hAnsi="Times New Roman" w:cs="Times New Roman"/>
          <w:lang w:val="en-GB"/>
        </w:rPr>
        <w:t>pseudo code to reflect</w:t>
      </w:r>
      <w:r w:rsidRPr="00046735">
        <w:rPr>
          <w:rFonts w:ascii="Times New Roman" w:hAnsi="Times New Roman" w:cs="Times New Roman"/>
          <w:lang w:val="en-GB"/>
        </w:rPr>
        <w:t xml:space="preserve"> the </w:t>
      </w:r>
      <w:r>
        <w:rPr>
          <w:rFonts w:ascii="Times New Roman" w:hAnsi="Times New Roman" w:cs="Times New Roman"/>
          <w:lang w:val="en-GB"/>
        </w:rPr>
        <w:t xml:space="preserve">proposed </w:t>
      </w:r>
      <w:r w:rsidRPr="00046735">
        <w:rPr>
          <w:rFonts w:ascii="Times New Roman" w:hAnsi="Times New Roman" w:cs="Times New Roman"/>
          <w:lang w:val="en-GB"/>
        </w:rPr>
        <w:t>change in the mapping rule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3F5F" w14:paraId="0841C562" w14:textId="77777777" w:rsidTr="00491AE6">
        <w:tc>
          <w:tcPr>
            <w:tcW w:w="9629" w:type="dxa"/>
          </w:tcPr>
          <w:p w14:paraId="3DB32F08" w14:textId="77777777" w:rsidR="00C43F5F" w:rsidRDefault="00C43F5F" w:rsidP="00491AE6">
            <w:pPr>
              <w:pStyle w:val="B1"/>
              <w:snapToGri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set of time indices </w:t>
            </w:r>
            <w:r>
              <w:rPr>
                <w:rFonts w:ascii="Times New Roman" w:hAnsi="Times New Roman"/>
                <w:noProof/>
                <w:position w:val="-6"/>
              </w:rPr>
              <w:drawing>
                <wp:inline distT="0" distB="0" distL="0" distR="0" wp14:anchorId="0EB11084" wp14:editId="39D358B1">
                  <wp:extent cx="85725" cy="1619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> defined relative to the start of the PDSCH allocation is defined by</w:t>
            </w:r>
          </w:p>
          <w:p w14:paraId="1E2017A8" w14:textId="77777777" w:rsidR="00C43F5F" w:rsidRDefault="009D3FCC" w:rsidP="00491AE6">
            <w:pPr>
              <w:pStyle w:val="B1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</w:p>
          <w:p w14:paraId="50384206" w14:textId="77777777" w:rsidR="00C43F5F" w:rsidRDefault="00C43F5F" w:rsidP="00491AE6">
            <w:pPr>
              <w:pStyle w:val="B1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if symbol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satisfies all the conditions below:</w:t>
            </w:r>
          </w:p>
          <w:p w14:paraId="1949D0A6" w14:textId="77777777" w:rsidR="00C43F5F" w:rsidRDefault="00C43F5F" w:rsidP="00491AE6">
            <w:pPr>
              <w:pStyle w:val="B1"/>
              <w:numPr>
                <w:ilvl w:val="0"/>
                <w:numId w:val="2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there are at least X RBs of PDSCH that do not overlap with other reference signals and other UEs’ assignment causing PT-RS puncturing;</w:t>
            </w:r>
          </w:p>
          <w:p w14:paraId="3FD63C6F" w14:textId="77777777" w:rsidR="00C43F5F" w:rsidRDefault="00C43F5F" w:rsidP="00491AE6">
            <w:pPr>
              <w:pStyle w:val="B1"/>
              <w:numPr>
                <w:ilvl w:val="0"/>
                <w:numId w:val="22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all its previous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PTRS</m:t>
                  </m:r>
                </m:sub>
              </m:sSub>
              <m:r>
                <w:rPr>
                  <w:rFonts w:ascii="Cambria Math" w:hAnsi="Cambria Math"/>
                </w:rPr>
                <m:t>-1</m:t>
              </m:r>
            </m:oMath>
            <w:r>
              <w:rPr>
                <w:rFonts w:ascii="Times New Roman" w:hAnsi="Times New Roman"/>
              </w:rPr>
              <w:t xml:space="preserve"> symbol do not contain DM-RS or PT-RS </w:t>
            </w:r>
          </w:p>
          <w:p w14:paraId="18D936C8" w14:textId="77777777" w:rsidR="00C43F5F" w:rsidRDefault="00C43F5F" w:rsidP="00491AE6">
            <w:pPr>
              <w:pStyle w:val="B1"/>
              <w:snapToGrid w:val="0"/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Then add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>
              <w:rPr>
                <w:rFonts w:ascii="Times New Roman" w:hAnsi="Times New Roman"/>
              </w:rPr>
              <w:t> to the set of time indices for PT-RS;</w:t>
            </w:r>
          </w:p>
          <w:p w14:paraId="601762EE" w14:textId="77777777" w:rsidR="00C43F5F" w:rsidRDefault="00C43F5F" w:rsidP="00491AE6">
            <w:pPr>
              <w:pStyle w:val="B1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>;</w:t>
            </w:r>
          </w:p>
          <w:p w14:paraId="7C3B4137" w14:textId="77777777" w:rsidR="00C43F5F" w:rsidRPr="00046735" w:rsidRDefault="00C43F5F" w:rsidP="00491AE6">
            <w:pPr>
              <w:pStyle w:val="B1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Repeart Step 2-3 till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ref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exceeds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is the index of the last symbol containing PDSCH RBs in the slot.</w:t>
            </w:r>
          </w:p>
        </w:tc>
      </w:tr>
    </w:tbl>
    <w:p w14:paraId="027D3A29" w14:textId="77777777" w:rsidR="00C43F5F" w:rsidRDefault="00C43F5F" w:rsidP="00C43F5F">
      <w:pPr>
        <w:rPr>
          <w:rFonts w:ascii="Times New Roman" w:hAnsi="Times New Roman"/>
        </w:rPr>
      </w:pPr>
    </w:p>
    <w:p w14:paraId="36D089E9" w14:textId="74628460" w:rsidR="00C43F5F" w:rsidRPr="00C43F5F" w:rsidRDefault="00C43F5F" w:rsidP="00C43F5F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4: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variable PT-RS time domain density for UCI-only PUSCH.</w:t>
      </w:r>
    </w:p>
    <w:p w14:paraId="754FF15F" w14:textId="68A2562A" w:rsidR="00C43F5F" w:rsidRPr="00C43F5F" w:rsidRDefault="00C43F5F" w:rsidP="00C43F5F">
      <w:pPr>
        <w:rPr>
          <w:rFonts w:ascii="Times New Roman" w:hAnsi="Times New Roman" w:cs="Times New Roman"/>
          <w:lang w:val="en-GB"/>
        </w:rPr>
      </w:pPr>
      <w:r w:rsidRPr="00A47215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5:</w:t>
      </w:r>
      <w:r w:rsidRPr="00C43F5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Support Option 3 to determine PT-RS time domain density for UCI-only PUSCH.</w:t>
      </w:r>
    </w:p>
    <w:p w14:paraId="1F07308E" w14:textId="77777777" w:rsidR="00DA3FB1" w:rsidRDefault="00DA3FB1" w:rsidP="00DA3FB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6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PT-RS is not punctured over the CORESET but rather than in the CORESET RBs carrying PDCCH that schedules PDSCH, if grant level rate matching is enabled.</w:t>
      </w:r>
    </w:p>
    <w:p w14:paraId="71DE7087" w14:textId="77777777" w:rsidR="00DA3FB1" w:rsidRDefault="00DA3FB1" w:rsidP="00DA3FB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Further, we propose the following text change in 38.211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3FB1" w14:paraId="15859E88" w14:textId="77777777" w:rsidTr="008B494A">
        <w:tc>
          <w:tcPr>
            <w:tcW w:w="9629" w:type="dxa"/>
          </w:tcPr>
          <w:p w14:paraId="7D8FED0A" w14:textId="77777777" w:rsidR="00DA3FB1" w:rsidRPr="00550F21" w:rsidRDefault="00DA3FB1" w:rsidP="008B494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resource element </w:t>
            </w:r>
            <w:r>
              <w:rPr>
                <w:rFonts w:asciiTheme="minorHAnsi" w:eastAsiaTheme="minorEastAsia" w:hAnsiTheme="minorHAnsi"/>
                <w:position w:val="-10"/>
              </w:rPr>
              <w:object w:dxaOrig="435" w:dyaOrig="300" w14:anchorId="23376415">
                <v:shape id="_x0000_i1110" type="#_x0000_t75" style="width:21.75pt;height:15pt" o:ole="">
                  <v:imagedata r:id="rId37" o:title=""/>
                </v:shape>
                <o:OLEObject Type="Embed" ProgID="Equation.3" ShapeID="_x0000_i1110" DrawAspect="Content" ObjectID="_1580296830" r:id="rId78"/>
              </w:object>
            </w:r>
            <w:r>
              <w:t xml:space="preserve"> is not used for DM-RS, CSI-RS, SS/PBCH,</w:t>
            </w:r>
            <w:r w:rsidRPr="00DE7961">
              <w:rPr>
                <w:color w:val="FF0000"/>
              </w:rPr>
              <w:t xml:space="preserve"> </w:t>
            </w:r>
            <w:r>
              <w:t xml:space="preserve">or </w:t>
            </w:r>
            <w:r w:rsidRPr="00550F21">
              <w:rPr>
                <w:strike/>
              </w:rPr>
              <w:t xml:space="preserve">by a configured </w:t>
            </w:r>
            <w:r w:rsidRPr="00A65026">
              <w:rPr>
                <w:strike/>
              </w:rPr>
              <w:t>CORESET</w:t>
            </w:r>
            <w:r w:rsidRPr="00A65026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is not declared as not available for PDSCH due to </w:t>
            </w:r>
            <w:r w:rsidRPr="00A65026">
              <w:rPr>
                <w:color w:val="FF0000"/>
              </w:rPr>
              <w:t>a detected PDCCH in a CORESET that scheduled the PDSCH or a configured CORESET</w:t>
            </w:r>
            <w:r>
              <w:rPr>
                <w:color w:val="FF0000"/>
              </w:rPr>
              <w:t>.</w:t>
            </w:r>
          </w:p>
        </w:tc>
      </w:tr>
    </w:tbl>
    <w:p w14:paraId="7D3CEEEE" w14:textId="77777777" w:rsidR="00DA3FB1" w:rsidRDefault="00DA3FB1" w:rsidP="007B4E13"/>
    <w:p w14:paraId="4D21EFD2" w14:textId="50A8F7F2" w:rsidR="007B4E13" w:rsidRDefault="007B4E13" w:rsidP="007B4E1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7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38.211, update the sequence generation of PT-RS for DFT-s-OFDM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E13" w14:paraId="7BD3FBA4" w14:textId="77777777" w:rsidTr="00491AE6">
        <w:tc>
          <w:tcPr>
            <w:tcW w:w="9629" w:type="dxa"/>
          </w:tcPr>
          <w:p w14:paraId="29FA2115" w14:textId="77777777" w:rsidR="007B4E13" w:rsidRDefault="007B4E13" w:rsidP="00491A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 xml:space="preserve">where </w:t>
            </w:r>
            <w:r w:rsidRPr="000C3814">
              <w:rPr>
                <w:position w:val="-6"/>
              </w:rPr>
              <w:object w:dxaOrig="139" w:dyaOrig="260" w14:anchorId="68CC6759">
                <v:shape id="_x0000_i1064" type="#_x0000_t75" style="width:6.75pt;height:12.75pt" o:ole="">
                  <v:imagedata r:id="rId66" o:title=""/>
                </v:shape>
                <o:OLEObject Type="Embed" ProgID="Equation.3" ShapeID="_x0000_i1064" DrawAspect="Content" ObjectID="_1580296831" r:id="rId79"/>
              </w:object>
            </w:r>
            <w:r>
              <w:t xml:space="preserve"> is the lowest OFDM symbol number in the PUSCH allocation in slot </w:t>
            </w:r>
            <w:r w:rsidRPr="009E5DA9">
              <w:rPr>
                <w:position w:val="-10"/>
              </w:rPr>
              <w:object w:dxaOrig="240" w:dyaOrig="300" w14:anchorId="04A5AC09">
                <v:shape id="_x0000_i1065" type="#_x0000_t75" style="width:12pt;height:15pt" o:ole="">
                  <v:imagedata r:id="rId68" o:title=""/>
                </v:shape>
                <o:OLEObject Type="Embed" ProgID="Equation.3" ShapeID="_x0000_i1065" DrawAspect="Content" ObjectID="_1580296832" r:id="rId80"/>
              </w:object>
            </w:r>
            <w:r>
              <w:t xml:space="preserve"> that contains PT-RS according to clause 6.4.1.2.2.2 and</w:t>
            </w:r>
            <w:r w:rsidRPr="00764B3B">
              <w:rPr>
                <w:position w:val="-10"/>
                <w:sz w:val="18"/>
              </w:rPr>
              <w:object w:dxaOrig="380" w:dyaOrig="360" w14:anchorId="62C57B8E">
                <v:shape id="_x0000_i1066" type="#_x0000_t75" style="width:18.75pt;height:18pt" o:ole="">
                  <v:imagedata r:id="rId70" o:title=""/>
                </v:shape>
                <o:OLEObject Type="Embed" ProgID="Equation.3" ShapeID="_x0000_i1066" DrawAspect="Content" ObjectID="_1580296833" r:id="rId81"/>
              </w:object>
            </w:r>
            <w:r>
              <w:rPr>
                <w:sz w:val="18"/>
              </w:rPr>
              <w:t xml:space="preserve"> </w:t>
            </w:r>
            <w:r>
              <w:t xml:space="preserve">is given by the higher-layer parameter </w:t>
            </w:r>
            <w:r w:rsidRPr="007B4E13">
              <w:rPr>
                <w:i/>
                <w:strike/>
                <w:color w:val="FF0000"/>
              </w:rPr>
              <w:t>nDMRS-CSH-Identity-Transform-precoding</w:t>
            </w:r>
            <w:r>
              <w:rPr>
                <w:i/>
                <w:strike/>
                <w:color w:val="FF0000"/>
              </w:rPr>
              <w:t xml:space="preserve"> </w:t>
            </w:r>
            <w:r w:rsidRPr="007B4E13">
              <w:rPr>
                <w:rFonts w:ascii="Times New Roman" w:hAnsi="Times New Roman" w:cs="Times New Roman"/>
                <w:i/>
                <w:color w:val="FF0000"/>
              </w:rPr>
              <w:t>nPUSCH-Identity-Transform-precoding</w:t>
            </w:r>
            <w:r>
              <w:t>.</w:t>
            </w:r>
          </w:p>
        </w:tc>
      </w:tr>
    </w:tbl>
    <w:p w14:paraId="00478883" w14:textId="77777777" w:rsidR="007B4E13" w:rsidRPr="00046735" w:rsidRDefault="007B4E13" w:rsidP="00046735"/>
    <w:p w14:paraId="2B28A65A" w14:textId="74FA6237" w:rsidR="00046735" w:rsidRPr="00046735" w:rsidRDefault="00500DE5" w:rsidP="0004673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7007C1CC" w14:textId="100E1492" w:rsidR="00FA57E4" w:rsidRPr="00FA57E4" w:rsidRDefault="00FA57E4" w:rsidP="00FA57E4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Meeting </w:t>
      </w:r>
      <w:r w:rsidR="00F05772">
        <w:rPr>
          <w:rFonts w:ascii="Times New Roman" w:hAnsi="Times New Roman" w:cs="Times New Roman"/>
        </w:rPr>
        <w:t>AH 1801</w:t>
      </w:r>
      <w:r w:rsidRPr="00F853B2">
        <w:rPr>
          <w:rFonts w:ascii="Times New Roman" w:hAnsi="Times New Roman" w:cs="Times New Roman"/>
        </w:rPr>
        <w:t xml:space="preserve">, </w:t>
      </w:r>
      <w:r w:rsidR="00F05772">
        <w:rPr>
          <w:rFonts w:ascii="Times New Roman" w:hAnsi="Times New Roman" w:cs="Times New Roman"/>
        </w:rPr>
        <w:t>Vancouver, Canada, Jan. 22</w:t>
      </w:r>
      <w:r w:rsidR="00F05772" w:rsidRPr="00F05772">
        <w:rPr>
          <w:rFonts w:ascii="Times New Roman" w:hAnsi="Times New Roman" w:cs="Times New Roman"/>
          <w:vertAlign w:val="superscript"/>
        </w:rPr>
        <w:t>nd</w:t>
      </w:r>
      <w:r w:rsidR="00F05772">
        <w:rPr>
          <w:rFonts w:ascii="Times New Roman" w:hAnsi="Times New Roman" w:cs="Times New Roman"/>
        </w:rPr>
        <w:t xml:space="preserve"> -26</w:t>
      </w:r>
      <w:r w:rsidR="00F05772" w:rsidRPr="00F05772">
        <w:rPr>
          <w:rFonts w:ascii="Times New Roman" w:hAnsi="Times New Roman" w:cs="Times New Roman"/>
          <w:vertAlign w:val="superscript"/>
        </w:rPr>
        <w:t>t</w:t>
      </w:r>
      <w:r w:rsidR="00F05772">
        <w:rPr>
          <w:rFonts w:ascii="Times New Roman" w:hAnsi="Times New Roman" w:cs="Times New Roman"/>
          <w:vertAlign w:val="superscript"/>
        </w:rPr>
        <w:t>h</w:t>
      </w:r>
      <w:r w:rsidR="00F05772">
        <w:rPr>
          <w:rFonts w:ascii="Times New Roman" w:hAnsi="Times New Roman" w:cs="Times New Roman"/>
        </w:rPr>
        <w:t>, 2018</w:t>
      </w:r>
      <w:r>
        <w:rPr>
          <w:rFonts w:ascii="Times New Roman" w:hAnsi="Times New Roman" w:cs="Times New Roman"/>
        </w:rPr>
        <w:t>.</w:t>
      </w:r>
    </w:p>
    <w:p w14:paraId="448A7184" w14:textId="5C0E3F3C" w:rsidR="004A78FD" w:rsidRPr="005A5FCF" w:rsidRDefault="002F6D59" w:rsidP="005A5FCF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R1-1802839</w:t>
      </w:r>
      <w:r w:rsidR="005A5FCF" w:rsidRPr="005A5FCF">
        <w:rPr>
          <w:rFonts w:ascii="Times New Roman" w:hAnsi="Times New Roman" w:cs="Times New Roman"/>
        </w:rPr>
        <w:t xml:space="preserve">, </w:t>
      </w:r>
      <w:r w:rsidR="00491AE6" w:rsidRPr="005A5FCF">
        <w:rPr>
          <w:rFonts w:ascii="Times New Roman" w:hAnsi="Times New Roman" w:cs="Times New Roman"/>
        </w:rPr>
        <w:t>Remaining issues for multiplexing UCI on PUSCH</w:t>
      </w:r>
      <w:r w:rsidR="005A5FCF" w:rsidRPr="005A5FCF">
        <w:rPr>
          <w:rFonts w:ascii="Times New Roman" w:hAnsi="Times New Roman" w:cs="Times New Roman"/>
        </w:rPr>
        <w:t xml:space="preserve">, 3GPP TSG RAN WG1 Meeting #92, </w:t>
      </w:r>
      <w:r w:rsidR="005A5FCF">
        <w:rPr>
          <w:rFonts w:ascii="Times New Roman" w:hAnsi="Times New Roman" w:cs="Times New Roman"/>
        </w:rPr>
        <w:t>Athens, Greece, February 26</w:t>
      </w:r>
      <w:r w:rsidR="005A5FCF" w:rsidRPr="005A5FCF">
        <w:rPr>
          <w:rFonts w:ascii="Times New Roman" w:hAnsi="Times New Roman" w:cs="Times New Roman"/>
          <w:vertAlign w:val="superscript"/>
        </w:rPr>
        <w:t>th</w:t>
      </w:r>
      <w:r w:rsidR="005A5FCF">
        <w:rPr>
          <w:rFonts w:ascii="Times New Roman" w:hAnsi="Times New Roman" w:cs="Times New Roman"/>
        </w:rPr>
        <w:t xml:space="preserve"> - March 2</w:t>
      </w:r>
      <w:r w:rsidR="005A5FCF" w:rsidRPr="005A5FCF">
        <w:rPr>
          <w:rFonts w:ascii="Times New Roman" w:hAnsi="Times New Roman" w:cs="Times New Roman"/>
          <w:vertAlign w:val="superscript"/>
        </w:rPr>
        <w:t>nd</w:t>
      </w:r>
      <w:r w:rsidR="005A5FCF" w:rsidRPr="005A5FCF">
        <w:rPr>
          <w:rFonts w:ascii="Times New Roman" w:hAnsi="Times New Roman" w:cs="Times New Roman"/>
        </w:rPr>
        <w:t xml:space="preserve">, 2018. </w:t>
      </w:r>
    </w:p>
    <w:sectPr w:rsidR="004A78FD" w:rsidRPr="005A5FCF">
      <w:footerReference w:type="default" r:id="rId8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8B1DF" w14:textId="77777777" w:rsidR="00DC671D" w:rsidRDefault="00DC671D">
      <w:r>
        <w:separator/>
      </w:r>
    </w:p>
  </w:endnote>
  <w:endnote w:type="continuationSeparator" w:id="0">
    <w:p w14:paraId="0087C22F" w14:textId="77777777" w:rsidR="00DC671D" w:rsidRDefault="00DC671D">
      <w:r>
        <w:continuationSeparator/>
      </w:r>
    </w:p>
  </w:endnote>
  <w:endnote w:type="continuationNotice" w:id="1">
    <w:p w14:paraId="43617EBD" w14:textId="77777777" w:rsidR="00DC671D" w:rsidRDefault="00DC67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,宋体">
    <w:altName w:val="SimSun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0465DB71" w:rsidR="009D3FCC" w:rsidRDefault="009D3FC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24AFD">
          <w:t>1</w:t>
        </w:r>
        <w:r>
          <w:fldChar w:fldCharType="end"/>
        </w:r>
      </w:p>
    </w:sdtContent>
  </w:sdt>
  <w:p w14:paraId="20F38E1E" w14:textId="77777777" w:rsidR="009D3FCC" w:rsidRDefault="009D3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EAEF1" w14:textId="77777777" w:rsidR="00DC671D" w:rsidRDefault="00DC671D">
      <w:r>
        <w:separator/>
      </w:r>
    </w:p>
  </w:footnote>
  <w:footnote w:type="continuationSeparator" w:id="0">
    <w:p w14:paraId="3016D4FC" w14:textId="77777777" w:rsidR="00DC671D" w:rsidRDefault="00DC671D">
      <w:r>
        <w:continuationSeparator/>
      </w:r>
    </w:p>
  </w:footnote>
  <w:footnote w:type="continuationNotice" w:id="1">
    <w:p w14:paraId="46E15449" w14:textId="77777777" w:rsidR="00DC671D" w:rsidRDefault="00DC67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BDA88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91F40"/>
    <w:multiLevelType w:val="hybridMultilevel"/>
    <w:tmpl w:val="0F5A2DBC"/>
    <w:lvl w:ilvl="0" w:tplc="E002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AC0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C3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C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FE9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B29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C9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EA6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61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777473"/>
    <w:multiLevelType w:val="hybridMultilevel"/>
    <w:tmpl w:val="403EFCAA"/>
    <w:lvl w:ilvl="0" w:tplc="458A383E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Theme="minorEastAsia" w:hAnsi="Times New Roman" w:cstheme="min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E3713"/>
    <w:multiLevelType w:val="hybridMultilevel"/>
    <w:tmpl w:val="41E08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0E58"/>
    <w:multiLevelType w:val="hybridMultilevel"/>
    <w:tmpl w:val="7C1A5B64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F3A31"/>
    <w:multiLevelType w:val="hybridMultilevel"/>
    <w:tmpl w:val="03F075BA"/>
    <w:lvl w:ilvl="0" w:tplc="F618965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2B6641B8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2BF48"/>
    <w:multiLevelType w:val="singleLevel"/>
    <w:tmpl w:val="712AEE3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Theme="minorEastAsia" w:hAnsi="Times New Roman" w:cstheme="minorBidi"/>
        <w:i w:val="0"/>
        <w:noProof w:val="0"/>
      </w:rPr>
    </w:lvl>
  </w:abstractNum>
  <w:abstractNum w:abstractNumId="18" w15:restartNumberingAfterBreak="0">
    <w:nsid w:val="5B8C5603"/>
    <w:multiLevelType w:val="hybridMultilevel"/>
    <w:tmpl w:val="DBC83736"/>
    <w:lvl w:ilvl="0" w:tplc="2B6641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74314E42"/>
    <w:multiLevelType w:val="hybridMultilevel"/>
    <w:tmpl w:val="ED1CD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8"/>
  </w:num>
  <w:num w:numId="5">
    <w:abstractNumId w:val="12"/>
  </w:num>
  <w:num w:numId="6">
    <w:abstractNumId w:val="16"/>
  </w:num>
  <w:num w:numId="7">
    <w:abstractNumId w:val="9"/>
  </w:num>
  <w:num w:numId="8">
    <w:abstractNumId w:val="14"/>
  </w:num>
  <w:num w:numId="9">
    <w:abstractNumId w:val="15"/>
  </w:num>
  <w:num w:numId="10">
    <w:abstractNumId w:val="10"/>
  </w:num>
  <w:num w:numId="11">
    <w:abstractNumId w:val="2"/>
  </w:num>
  <w:num w:numId="12">
    <w:abstractNumId w:val="1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6"/>
  </w:num>
  <w:num w:numId="18">
    <w:abstractNumId w:val="5"/>
  </w:num>
  <w:num w:numId="19">
    <w:abstractNumId w:val="20"/>
  </w:num>
  <w:num w:numId="20">
    <w:abstractNumId w:val="19"/>
  </w:num>
  <w:num w:numId="21">
    <w:abstractNumId w:val="7"/>
  </w:num>
  <w:num w:numId="22">
    <w:abstractNumId w:val="18"/>
  </w:num>
  <w:num w:numId="2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46735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6DD1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1E8"/>
    <w:rsid w:val="000852D8"/>
    <w:rsid w:val="000855EB"/>
    <w:rsid w:val="00085B52"/>
    <w:rsid w:val="000866DC"/>
    <w:rsid w:val="000866F2"/>
    <w:rsid w:val="0008726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6B67"/>
    <w:rsid w:val="00097802"/>
    <w:rsid w:val="000A0AFD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12A"/>
    <w:rsid w:val="000B58C3"/>
    <w:rsid w:val="000B5AF2"/>
    <w:rsid w:val="000B5E13"/>
    <w:rsid w:val="000B61E9"/>
    <w:rsid w:val="000B7F06"/>
    <w:rsid w:val="000C038F"/>
    <w:rsid w:val="000C03E7"/>
    <w:rsid w:val="000C0A74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064CF"/>
    <w:rsid w:val="00106544"/>
    <w:rsid w:val="00110233"/>
    <w:rsid w:val="001112D9"/>
    <w:rsid w:val="0011225D"/>
    <w:rsid w:val="00113CF4"/>
    <w:rsid w:val="00113D59"/>
    <w:rsid w:val="00114259"/>
    <w:rsid w:val="001143CB"/>
    <w:rsid w:val="001153EA"/>
    <w:rsid w:val="00115643"/>
    <w:rsid w:val="001163DE"/>
    <w:rsid w:val="001165DF"/>
    <w:rsid w:val="00116765"/>
    <w:rsid w:val="00116FA0"/>
    <w:rsid w:val="00117F1D"/>
    <w:rsid w:val="00120634"/>
    <w:rsid w:val="001219F5"/>
    <w:rsid w:val="00121A20"/>
    <w:rsid w:val="00122504"/>
    <w:rsid w:val="0012298F"/>
    <w:rsid w:val="0012377F"/>
    <w:rsid w:val="00124002"/>
    <w:rsid w:val="00124314"/>
    <w:rsid w:val="00124F8D"/>
    <w:rsid w:val="0012616A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28FA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0827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A7B3D"/>
    <w:rsid w:val="001B0D97"/>
    <w:rsid w:val="001B18E1"/>
    <w:rsid w:val="001B3816"/>
    <w:rsid w:val="001B5A5D"/>
    <w:rsid w:val="001B644E"/>
    <w:rsid w:val="001B70BC"/>
    <w:rsid w:val="001C030A"/>
    <w:rsid w:val="001C0DBE"/>
    <w:rsid w:val="001C1CE5"/>
    <w:rsid w:val="001C2517"/>
    <w:rsid w:val="001C2D73"/>
    <w:rsid w:val="001C3151"/>
    <w:rsid w:val="001C3D2A"/>
    <w:rsid w:val="001C4588"/>
    <w:rsid w:val="001C4EEE"/>
    <w:rsid w:val="001C564F"/>
    <w:rsid w:val="001C5A3B"/>
    <w:rsid w:val="001D07E2"/>
    <w:rsid w:val="001D0E26"/>
    <w:rsid w:val="001D20C3"/>
    <w:rsid w:val="001D2387"/>
    <w:rsid w:val="001D51BA"/>
    <w:rsid w:val="001D61A9"/>
    <w:rsid w:val="001D6342"/>
    <w:rsid w:val="001D6D53"/>
    <w:rsid w:val="001E0114"/>
    <w:rsid w:val="001E04EC"/>
    <w:rsid w:val="001E1178"/>
    <w:rsid w:val="001E2633"/>
    <w:rsid w:val="001E3946"/>
    <w:rsid w:val="001E3F89"/>
    <w:rsid w:val="001E4D2C"/>
    <w:rsid w:val="001E58E2"/>
    <w:rsid w:val="001E596C"/>
    <w:rsid w:val="001E5C57"/>
    <w:rsid w:val="001E7AED"/>
    <w:rsid w:val="001F00AB"/>
    <w:rsid w:val="001F2689"/>
    <w:rsid w:val="001F3284"/>
    <w:rsid w:val="001F36D0"/>
    <w:rsid w:val="001F3916"/>
    <w:rsid w:val="001F4EFD"/>
    <w:rsid w:val="001F54C5"/>
    <w:rsid w:val="001F6172"/>
    <w:rsid w:val="001F662C"/>
    <w:rsid w:val="001F6DAC"/>
    <w:rsid w:val="001F7074"/>
    <w:rsid w:val="00200490"/>
    <w:rsid w:val="00201F3A"/>
    <w:rsid w:val="00203EC4"/>
    <w:rsid w:val="00203F96"/>
    <w:rsid w:val="0020547D"/>
    <w:rsid w:val="002069B2"/>
    <w:rsid w:val="00207FA3"/>
    <w:rsid w:val="0021036D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5D56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47240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83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275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05B1"/>
    <w:rsid w:val="002C1CEA"/>
    <w:rsid w:val="002C2718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2F6D59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0F24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AFD"/>
    <w:rsid w:val="00324D23"/>
    <w:rsid w:val="0032658A"/>
    <w:rsid w:val="00327397"/>
    <w:rsid w:val="00331751"/>
    <w:rsid w:val="00334579"/>
    <w:rsid w:val="00334AA4"/>
    <w:rsid w:val="00334F75"/>
    <w:rsid w:val="00335858"/>
    <w:rsid w:val="00336BDA"/>
    <w:rsid w:val="003372B4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664E3"/>
    <w:rsid w:val="00370E47"/>
    <w:rsid w:val="00371080"/>
    <w:rsid w:val="003719BD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5E46"/>
    <w:rsid w:val="00386867"/>
    <w:rsid w:val="00390124"/>
    <w:rsid w:val="00390400"/>
    <w:rsid w:val="0039066C"/>
    <w:rsid w:val="00392D4E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1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BED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111"/>
    <w:rsid w:val="003F62CA"/>
    <w:rsid w:val="003F6BBE"/>
    <w:rsid w:val="003F73FA"/>
    <w:rsid w:val="003F7A21"/>
    <w:rsid w:val="003F7E7B"/>
    <w:rsid w:val="004000E8"/>
    <w:rsid w:val="00400301"/>
    <w:rsid w:val="00400A95"/>
    <w:rsid w:val="00400BF7"/>
    <w:rsid w:val="00400FA4"/>
    <w:rsid w:val="004011E8"/>
    <w:rsid w:val="00402B2D"/>
    <w:rsid w:val="00402E2B"/>
    <w:rsid w:val="00403428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15237"/>
    <w:rsid w:val="00420286"/>
    <w:rsid w:val="00421105"/>
    <w:rsid w:val="0042205B"/>
    <w:rsid w:val="004242F4"/>
    <w:rsid w:val="00424972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5A21"/>
    <w:rsid w:val="00456BC0"/>
    <w:rsid w:val="00457565"/>
    <w:rsid w:val="0045768A"/>
    <w:rsid w:val="00457B71"/>
    <w:rsid w:val="00462617"/>
    <w:rsid w:val="00463010"/>
    <w:rsid w:val="0046372D"/>
    <w:rsid w:val="00464A95"/>
    <w:rsid w:val="004666DE"/>
    <w:rsid w:val="004669E2"/>
    <w:rsid w:val="00466A2B"/>
    <w:rsid w:val="00470C31"/>
    <w:rsid w:val="00470E7F"/>
    <w:rsid w:val="00471B16"/>
    <w:rsid w:val="00471D20"/>
    <w:rsid w:val="004734D0"/>
    <w:rsid w:val="004741E4"/>
    <w:rsid w:val="0047475A"/>
    <w:rsid w:val="0047556B"/>
    <w:rsid w:val="00477768"/>
    <w:rsid w:val="004805E0"/>
    <w:rsid w:val="00481FA8"/>
    <w:rsid w:val="00483BB6"/>
    <w:rsid w:val="00486ACF"/>
    <w:rsid w:val="00491714"/>
    <w:rsid w:val="00491AE6"/>
    <w:rsid w:val="00492BC5"/>
    <w:rsid w:val="00493579"/>
    <w:rsid w:val="004964F1"/>
    <w:rsid w:val="0049799B"/>
    <w:rsid w:val="00497F83"/>
    <w:rsid w:val="004A16BC"/>
    <w:rsid w:val="004A25C3"/>
    <w:rsid w:val="004A2B94"/>
    <w:rsid w:val="004A2BBE"/>
    <w:rsid w:val="004A3021"/>
    <w:rsid w:val="004A35B3"/>
    <w:rsid w:val="004A3A67"/>
    <w:rsid w:val="004A43CC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3B87"/>
    <w:rsid w:val="004C5494"/>
    <w:rsid w:val="004C7517"/>
    <w:rsid w:val="004C7E2C"/>
    <w:rsid w:val="004D0635"/>
    <w:rsid w:val="004D1E06"/>
    <w:rsid w:val="004D36B1"/>
    <w:rsid w:val="004D3952"/>
    <w:rsid w:val="004D49C6"/>
    <w:rsid w:val="004D7EBD"/>
    <w:rsid w:val="004E0283"/>
    <w:rsid w:val="004E1AF8"/>
    <w:rsid w:val="004E2680"/>
    <w:rsid w:val="004E28F9"/>
    <w:rsid w:val="004E462E"/>
    <w:rsid w:val="004E4C16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27BDE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4317"/>
    <w:rsid w:val="00545EE0"/>
    <w:rsid w:val="00546970"/>
    <w:rsid w:val="00547D9C"/>
    <w:rsid w:val="00550500"/>
    <w:rsid w:val="00550F21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06F8"/>
    <w:rsid w:val="00572505"/>
    <w:rsid w:val="005743A5"/>
    <w:rsid w:val="00576BCA"/>
    <w:rsid w:val="00582809"/>
    <w:rsid w:val="00582A15"/>
    <w:rsid w:val="00586093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4A51"/>
    <w:rsid w:val="005A5FCF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3C8C"/>
    <w:rsid w:val="005B4846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0DE9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5F7F65"/>
    <w:rsid w:val="00600F6A"/>
    <w:rsid w:val="006010AD"/>
    <w:rsid w:val="0060283C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0B3D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6C9"/>
    <w:rsid w:val="00644F5F"/>
    <w:rsid w:val="00645491"/>
    <w:rsid w:val="0064624E"/>
    <w:rsid w:val="0064635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0F88"/>
    <w:rsid w:val="006613A6"/>
    <w:rsid w:val="00662260"/>
    <w:rsid w:val="006627A2"/>
    <w:rsid w:val="006634E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806"/>
    <w:rsid w:val="00692CE5"/>
    <w:rsid w:val="00693642"/>
    <w:rsid w:val="00695253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0C91"/>
    <w:rsid w:val="006C14EE"/>
    <w:rsid w:val="006C1EE4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23E"/>
    <w:rsid w:val="006E3310"/>
    <w:rsid w:val="006E33A0"/>
    <w:rsid w:val="006E4A94"/>
    <w:rsid w:val="006E4AAA"/>
    <w:rsid w:val="006E4E39"/>
    <w:rsid w:val="006E565E"/>
    <w:rsid w:val="006E673D"/>
    <w:rsid w:val="006E7D3B"/>
    <w:rsid w:val="006F0F8A"/>
    <w:rsid w:val="006F0FD8"/>
    <w:rsid w:val="006F1B70"/>
    <w:rsid w:val="006F3159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1EE7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35DB"/>
    <w:rsid w:val="00713769"/>
    <w:rsid w:val="00713A59"/>
    <w:rsid w:val="007148D3"/>
    <w:rsid w:val="00715B9A"/>
    <w:rsid w:val="007162A4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27FB1"/>
    <w:rsid w:val="00731BD8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2194"/>
    <w:rsid w:val="0076382B"/>
    <w:rsid w:val="00763BFE"/>
    <w:rsid w:val="00763F47"/>
    <w:rsid w:val="00764751"/>
    <w:rsid w:val="00764A29"/>
    <w:rsid w:val="00765281"/>
    <w:rsid w:val="00766BAD"/>
    <w:rsid w:val="0076708C"/>
    <w:rsid w:val="00771230"/>
    <w:rsid w:val="0077248F"/>
    <w:rsid w:val="007737FC"/>
    <w:rsid w:val="007746FF"/>
    <w:rsid w:val="00775596"/>
    <w:rsid w:val="007755F2"/>
    <w:rsid w:val="007758F8"/>
    <w:rsid w:val="00775D23"/>
    <w:rsid w:val="00776971"/>
    <w:rsid w:val="00776AC2"/>
    <w:rsid w:val="00776BAF"/>
    <w:rsid w:val="0077731A"/>
    <w:rsid w:val="007808C6"/>
    <w:rsid w:val="00781443"/>
    <w:rsid w:val="0078168C"/>
    <w:rsid w:val="0078177E"/>
    <w:rsid w:val="0078304C"/>
    <w:rsid w:val="00783673"/>
    <w:rsid w:val="007841D2"/>
    <w:rsid w:val="007844B9"/>
    <w:rsid w:val="00785490"/>
    <w:rsid w:val="00785FF6"/>
    <w:rsid w:val="00790347"/>
    <w:rsid w:val="0079055D"/>
    <w:rsid w:val="00791B8B"/>
    <w:rsid w:val="00791D76"/>
    <w:rsid w:val="007925EA"/>
    <w:rsid w:val="0079296C"/>
    <w:rsid w:val="00793CD8"/>
    <w:rsid w:val="00794D5D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3623"/>
    <w:rsid w:val="007B3D2D"/>
    <w:rsid w:val="007B4E13"/>
    <w:rsid w:val="007B50AE"/>
    <w:rsid w:val="007B51DF"/>
    <w:rsid w:val="007B6B7A"/>
    <w:rsid w:val="007B761D"/>
    <w:rsid w:val="007C05B9"/>
    <w:rsid w:val="007C05DD"/>
    <w:rsid w:val="007C07AB"/>
    <w:rsid w:val="007C0EAB"/>
    <w:rsid w:val="007C1279"/>
    <w:rsid w:val="007C2593"/>
    <w:rsid w:val="007C3D18"/>
    <w:rsid w:val="007C4753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3C1F"/>
    <w:rsid w:val="007D4334"/>
    <w:rsid w:val="007D4CA4"/>
    <w:rsid w:val="007D5901"/>
    <w:rsid w:val="007D5AC3"/>
    <w:rsid w:val="007D7526"/>
    <w:rsid w:val="007E1DEB"/>
    <w:rsid w:val="007E3C32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2259"/>
    <w:rsid w:val="00803FAE"/>
    <w:rsid w:val="00804E8A"/>
    <w:rsid w:val="00804FD9"/>
    <w:rsid w:val="0080605F"/>
    <w:rsid w:val="00807786"/>
    <w:rsid w:val="00807E51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3FD8"/>
    <w:rsid w:val="0082452C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61FC"/>
    <w:rsid w:val="0083700D"/>
    <w:rsid w:val="008376AC"/>
    <w:rsid w:val="00837973"/>
    <w:rsid w:val="008401B9"/>
    <w:rsid w:val="0084085E"/>
    <w:rsid w:val="00840B88"/>
    <w:rsid w:val="00840E72"/>
    <w:rsid w:val="00840EB8"/>
    <w:rsid w:val="0084119B"/>
    <w:rsid w:val="00842043"/>
    <w:rsid w:val="00843702"/>
    <w:rsid w:val="008442E2"/>
    <w:rsid w:val="008444BB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87E8C"/>
    <w:rsid w:val="00890F16"/>
    <w:rsid w:val="00892287"/>
    <w:rsid w:val="0089467D"/>
    <w:rsid w:val="00894A88"/>
    <w:rsid w:val="008950F2"/>
    <w:rsid w:val="00895386"/>
    <w:rsid w:val="00896419"/>
    <w:rsid w:val="00896AE3"/>
    <w:rsid w:val="00897DFB"/>
    <w:rsid w:val="008A11A7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D7D62"/>
    <w:rsid w:val="008E065E"/>
    <w:rsid w:val="008E0927"/>
    <w:rsid w:val="008E153D"/>
    <w:rsid w:val="008E1909"/>
    <w:rsid w:val="008E447B"/>
    <w:rsid w:val="008E5585"/>
    <w:rsid w:val="008E5DEE"/>
    <w:rsid w:val="008E673C"/>
    <w:rsid w:val="008F0A55"/>
    <w:rsid w:val="008F0ECA"/>
    <w:rsid w:val="008F1EAB"/>
    <w:rsid w:val="008F23DC"/>
    <w:rsid w:val="008F33DC"/>
    <w:rsid w:val="008F3565"/>
    <w:rsid w:val="008F477F"/>
    <w:rsid w:val="008F523A"/>
    <w:rsid w:val="008F58A4"/>
    <w:rsid w:val="008F720F"/>
    <w:rsid w:val="008F74A0"/>
    <w:rsid w:val="00901AFE"/>
    <w:rsid w:val="00902350"/>
    <w:rsid w:val="0090336B"/>
    <w:rsid w:val="00904534"/>
    <w:rsid w:val="0090489B"/>
    <w:rsid w:val="009053AA"/>
    <w:rsid w:val="0090544E"/>
    <w:rsid w:val="00906597"/>
    <w:rsid w:val="00906939"/>
    <w:rsid w:val="00906B43"/>
    <w:rsid w:val="00906E10"/>
    <w:rsid w:val="00907485"/>
    <w:rsid w:val="00910B7D"/>
    <w:rsid w:val="00911DFB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3D1"/>
    <w:rsid w:val="00927915"/>
    <w:rsid w:val="00930A26"/>
    <w:rsid w:val="0093117A"/>
    <w:rsid w:val="00931363"/>
    <w:rsid w:val="00931547"/>
    <w:rsid w:val="009319F7"/>
    <w:rsid w:val="00931BD9"/>
    <w:rsid w:val="00931D94"/>
    <w:rsid w:val="0093523B"/>
    <w:rsid w:val="00935CBB"/>
    <w:rsid w:val="0093630A"/>
    <w:rsid w:val="009368F3"/>
    <w:rsid w:val="00936945"/>
    <w:rsid w:val="009408F0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FE5"/>
    <w:rsid w:val="00953920"/>
    <w:rsid w:val="00953D47"/>
    <w:rsid w:val="00955650"/>
    <w:rsid w:val="0095681E"/>
    <w:rsid w:val="00956982"/>
    <w:rsid w:val="009572D4"/>
    <w:rsid w:val="00960F55"/>
    <w:rsid w:val="00961921"/>
    <w:rsid w:val="0096217E"/>
    <w:rsid w:val="009638A5"/>
    <w:rsid w:val="00963CAA"/>
    <w:rsid w:val="0096430A"/>
    <w:rsid w:val="0096554B"/>
    <w:rsid w:val="0096584A"/>
    <w:rsid w:val="009675AA"/>
    <w:rsid w:val="00967FBF"/>
    <w:rsid w:val="009707B8"/>
    <w:rsid w:val="009711F3"/>
    <w:rsid w:val="00971AD8"/>
    <w:rsid w:val="00971F08"/>
    <w:rsid w:val="00972C63"/>
    <w:rsid w:val="00972F54"/>
    <w:rsid w:val="009739BB"/>
    <w:rsid w:val="0097603D"/>
    <w:rsid w:val="00976949"/>
    <w:rsid w:val="00976E52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6EAD"/>
    <w:rsid w:val="009970DD"/>
    <w:rsid w:val="009976D3"/>
    <w:rsid w:val="009A04A1"/>
    <w:rsid w:val="009A04FA"/>
    <w:rsid w:val="009A0889"/>
    <w:rsid w:val="009A0FBA"/>
    <w:rsid w:val="009A1601"/>
    <w:rsid w:val="009A1964"/>
    <w:rsid w:val="009A1E45"/>
    <w:rsid w:val="009A2149"/>
    <w:rsid w:val="009A2251"/>
    <w:rsid w:val="009A2734"/>
    <w:rsid w:val="009A2BD6"/>
    <w:rsid w:val="009A314F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888"/>
    <w:rsid w:val="009B7E87"/>
    <w:rsid w:val="009C0557"/>
    <w:rsid w:val="009C36BB"/>
    <w:rsid w:val="009C403E"/>
    <w:rsid w:val="009C5408"/>
    <w:rsid w:val="009C6F9E"/>
    <w:rsid w:val="009C7D80"/>
    <w:rsid w:val="009D23FF"/>
    <w:rsid w:val="009D28AD"/>
    <w:rsid w:val="009D38B6"/>
    <w:rsid w:val="009D3EE7"/>
    <w:rsid w:val="009D3FCC"/>
    <w:rsid w:val="009D48D5"/>
    <w:rsid w:val="009D4FF0"/>
    <w:rsid w:val="009D64C0"/>
    <w:rsid w:val="009D703C"/>
    <w:rsid w:val="009D718F"/>
    <w:rsid w:val="009E068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D45"/>
    <w:rsid w:val="009F7EC6"/>
    <w:rsid w:val="00A017E2"/>
    <w:rsid w:val="00A01D52"/>
    <w:rsid w:val="00A0252C"/>
    <w:rsid w:val="00A02B2F"/>
    <w:rsid w:val="00A048A8"/>
    <w:rsid w:val="00A04E4A"/>
    <w:rsid w:val="00A04F49"/>
    <w:rsid w:val="00A053B7"/>
    <w:rsid w:val="00A060D6"/>
    <w:rsid w:val="00A07A3D"/>
    <w:rsid w:val="00A10DE0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2387"/>
    <w:rsid w:val="00A32D55"/>
    <w:rsid w:val="00A3448A"/>
    <w:rsid w:val="00A357A7"/>
    <w:rsid w:val="00A36297"/>
    <w:rsid w:val="00A3793A"/>
    <w:rsid w:val="00A40795"/>
    <w:rsid w:val="00A41123"/>
    <w:rsid w:val="00A41E2B"/>
    <w:rsid w:val="00A42B59"/>
    <w:rsid w:val="00A44ED2"/>
    <w:rsid w:val="00A45B74"/>
    <w:rsid w:val="00A47215"/>
    <w:rsid w:val="00A47F84"/>
    <w:rsid w:val="00A5254D"/>
    <w:rsid w:val="00A52E1D"/>
    <w:rsid w:val="00A533F9"/>
    <w:rsid w:val="00A54697"/>
    <w:rsid w:val="00A54C27"/>
    <w:rsid w:val="00A57A1E"/>
    <w:rsid w:val="00A57EE1"/>
    <w:rsid w:val="00A61499"/>
    <w:rsid w:val="00A61E54"/>
    <w:rsid w:val="00A62A77"/>
    <w:rsid w:val="00A63483"/>
    <w:rsid w:val="00A65026"/>
    <w:rsid w:val="00A657D7"/>
    <w:rsid w:val="00A660AC"/>
    <w:rsid w:val="00A66E56"/>
    <w:rsid w:val="00A67E6C"/>
    <w:rsid w:val="00A7147C"/>
    <w:rsid w:val="00A71B99"/>
    <w:rsid w:val="00A739D0"/>
    <w:rsid w:val="00A743E0"/>
    <w:rsid w:val="00A75F64"/>
    <w:rsid w:val="00A761D4"/>
    <w:rsid w:val="00A77EC4"/>
    <w:rsid w:val="00A80760"/>
    <w:rsid w:val="00A81976"/>
    <w:rsid w:val="00A81CF4"/>
    <w:rsid w:val="00A845FB"/>
    <w:rsid w:val="00A85288"/>
    <w:rsid w:val="00A8674A"/>
    <w:rsid w:val="00A90EF6"/>
    <w:rsid w:val="00A9117F"/>
    <w:rsid w:val="00A91606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5690"/>
    <w:rsid w:val="00AA6D50"/>
    <w:rsid w:val="00AA7770"/>
    <w:rsid w:val="00AB0BC8"/>
    <w:rsid w:val="00AB11CA"/>
    <w:rsid w:val="00AB14D9"/>
    <w:rsid w:val="00AB162D"/>
    <w:rsid w:val="00AB1B2F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32C7"/>
    <w:rsid w:val="00AC49FB"/>
    <w:rsid w:val="00AC5A10"/>
    <w:rsid w:val="00AC5B47"/>
    <w:rsid w:val="00AC7EB6"/>
    <w:rsid w:val="00AD0AA3"/>
    <w:rsid w:val="00AD1B0E"/>
    <w:rsid w:val="00AD1D0F"/>
    <w:rsid w:val="00AD281E"/>
    <w:rsid w:val="00AD3F94"/>
    <w:rsid w:val="00AD4A5A"/>
    <w:rsid w:val="00AD69D8"/>
    <w:rsid w:val="00AD6CFB"/>
    <w:rsid w:val="00AD7330"/>
    <w:rsid w:val="00AE13A1"/>
    <w:rsid w:val="00AE20EA"/>
    <w:rsid w:val="00AE2506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53B2"/>
    <w:rsid w:val="00AF5813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3A3"/>
    <w:rsid w:val="00B06673"/>
    <w:rsid w:val="00B110B8"/>
    <w:rsid w:val="00B126D6"/>
    <w:rsid w:val="00B142E2"/>
    <w:rsid w:val="00B157F9"/>
    <w:rsid w:val="00B16AFE"/>
    <w:rsid w:val="00B17CEC"/>
    <w:rsid w:val="00B20256"/>
    <w:rsid w:val="00B206A7"/>
    <w:rsid w:val="00B20D09"/>
    <w:rsid w:val="00B21C4F"/>
    <w:rsid w:val="00B222B8"/>
    <w:rsid w:val="00B2690D"/>
    <w:rsid w:val="00B26AF4"/>
    <w:rsid w:val="00B2763F"/>
    <w:rsid w:val="00B27AAC"/>
    <w:rsid w:val="00B30929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47603"/>
    <w:rsid w:val="00B47E37"/>
    <w:rsid w:val="00B506C6"/>
    <w:rsid w:val="00B52C3B"/>
    <w:rsid w:val="00B563F3"/>
    <w:rsid w:val="00B6095F"/>
    <w:rsid w:val="00B6317B"/>
    <w:rsid w:val="00B638BD"/>
    <w:rsid w:val="00B64033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6621"/>
    <w:rsid w:val="00B8714E"/>
    <w:rsid w:val="00B90F73"/>
    <w:rsid w:val="00B916DC"/>
    <w:rsid w:val="00B92162"/>
    <w:rsid w:val="00B9284C"/>
    <w:rsid w:val="00B92EA3"/>
    <w:rsid w:val="00B935DC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A7E95"/>
    <w:rsid w:val="00BB123E"/>
    <w:rsid w:val="00BB2A25"/>
    <w:rsid w:val="00BB51E9"/>
    <w:rsid w:val="00BB6077"/>
    <w:rsid w:val="00BB6A1B"/>
    <w:rsid w:val="00BC0FDC"/>
    <w:rsid w:val="00BC3053"/>
    <w:rsid w:val="00BC4D2E"/>
    <w:rsid w:val="00BC57B1"/>
    <w:rsid w:val="00BC6E2C"/>
    <w:rsid w:val="00BC6FD2"/>
    <w:rsid w:val="00BC7A3A"/>
    <w:rsid w:val="00BC7D4B"/>
    <w:rsid w:val="00BD09F7"/>
    <w:rsid w:val="00BD0E02"/>
    <w:rsid w:val="00BD1126"/>
    <w:rsid w:val="00BD1530"/>
    <w:rsid w:val="00BD1C33"/>
    <w:rsid w:val="00BD33EE"/>
    <w:rsid w:val="00BD38EB"/>
    <w:rsid w:val="00BD40B6"/>
    <w:rsid w:val="00BD48AC"/>
    <w:rsid w:val="00BD5F1A"/>
    <w:rsid w:val="00BD655B"/>
    <w:rsid w:val="00BD6C86"/>
    <w:rsid w:val="00BD79EA"/>
    <w:rsid w:val="00BD7A42"/>
    <w:rsid w:val="00BD7ECC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4610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029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50A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36BA"/>
    <w:rsid w:val="00C345A3"/>
    <w:rsid w:val="00C34BE1"/>
    <w:rsid w:val="00C356B6"/>
    <w:rsid w:val="00C35B49"/>
    <w:rsid w:val="00C36C34"/>
    <w:rsid w:val="00C3719D"/>
    <w:rsid w:val="00C37B83"/>
    <w:rsid w:val="00C40FCE"/>
    <w:rsid w:val="00C43262"/>
    <w:rsid w:val="00C433E2"/>
    <w:rsid w:val="00C43F5F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4999"/>
    <w:rsid w:val="00C65BC9"/>
    <w:rsid w:val="00C6628F"/>
    <w:rsid w:val="00C701C1"/>
    <w:rsid w:val="00C70697"/>
    <w:rsid w:val="00C7110B"/>
    <w:rsid w:val="00C72955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2443"/>
    <w:rsid w:val="00C8346D"/>
    <w:rsid w:val="00C9027A"/>
    <w:rsid w:val="00C9068E"/>
    <w:rsid w:val="00C91909"/>
    <w:rsid w:val="00C93C4B"/>
    <w:rsid w:val="00C944AB"/>
    <w:rsid w:val="00C95B40"/>
    <w:rsid w:val="00C97F98"/>
    <w:rsid w:val="00CA1470"/>
    <w:rsid w:val="00CA1ED8"/>
    <w:rsid w:val="00CA3244"/>
    <w:rsid w:val="00CA6516"/>
    <w:rsid w:val="00CA79CC"/>
    <w:rsid w:val="00CA7E44"/>
    <w:rsid w:val="00CB0931"/>
    <w:rsid w:val="00CB1B4E"/>
    <w:rsid w:val="00CB1F63"/>
    <w:rsid w:val="00CB216A"/>
    <w:rsid w:val="00CB3589"/>
    <w:rsid w:val="00CB3CEA"/>
    <w:rsid w:val="00CB3D92"/>
    <w:rsid w:val="00CB415A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6D89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478D"/>
    <w:rsid w:val="00CE6087"/>
    <w:rsid w:val="00CE7561"/>
    <w:rsid w:val="00CF064B"/>
    <w:rsid w:val="00CF1354"/>
    <w:rsid w:val="00CF3B1F"/>
    <w:rsid w:val="00CF3BF6"/>
    <w:rsid w:val="00CF5836"/>
    <w:rsid w:val="00CF625B"/>
    <w:rsid w:val="00CF687E"/>
    <w:rsid w:val="00CF6A11"/>
    <w:rsid w:val="00D00AE7"/>
    <w:rsid w:val="00D0318C"/>
    <w:rsid w:val="00D032C9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5BB"/>
    <w:rsid w:val="00D13E4E"/>
    <w:rsid w:val="00D1520C"/>
    <w:rsid w:val="00D20493"/>
    <w:rsid w:val="00D2229C"/>
    <w:rsid w:val="00D22BCE"/>
    <w:rsid w:val="00D22D5E"/>
    <w:rsid w:val="00D2316C"/>
    <w:rsid w:val="00D239A7"/>
    <w:rsid w:val="00D23F47"/>
    <w:rsid w:val="00D32A9B"/>
    <w:rsid w:val="00D331ED"/>
    <w:rsid w:val="00D34037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1FD0"/>
    <w:rsid w:val="00D546FF"/>
    <w:rsid w:val="00D54700"/>
    <w:rsid w:val="00D54794"/>
    <w:rsid w:val="00D547DD"/>
    <w:rsid w:val="00D55AD5"/>
    <w:rsid w:val="00D576CA"/>
    <w:rsid w:val="00D60461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1A33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5E14"/>
    <w:rsid w:val="00D86CA3"/>
    <w:rsid w:val="00D871CE"/>
    <w:rsid w:val="00D9196D"/>
    <w:rsid w:val="00D92633"/>
    <w:rsid w:val="00D92982"/>
    <w:rsid w:val="00D94FAC"/>
    <w:rsid w:val="00D95DF5"/>
    <w:rsid w:val="00D977E0"/>
    <w:rsid w:val="00DA0F97"/>
    <w:rsid w:val="00DA1092"/>
    <w:rsid w:val="00DA1CB2"/>
    <w:rsid w:val="00DA2289"/>
    <w:rsid w:val="00DA305E"/>
    <w:rsid w:val="00DA3327"/>
    <w:rsid w:val="00DA39DC"/>
    <w:rsid w:val="00DA3FB1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5905"/>
    <w:rsid w:val="00DB6176"/>
    <w:rsid w:val="00DB6AF8"/>
    <w:rsid w:val="00DB70FD"/>
    <w:rsid w:val="00DB7E74"/>
    <w:rsid w:val="00DC1C50"/>
    <w:rsid w:val="00DC2D36"/>
    <w:rsid w:val="00DC53EF"/>
    <w:rsid w:val="00DC671D"/>
    <w:rsid w:val="00DD0937"/>
    <w:rsid w:val="00DD09CD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238"/>
    <w:rsid w:val="00DE6450"/>
    <w:rsid w:val="00DE654F"/>
    <w:rsid w:val="00DE6B76"/>
    <w:rsid w:val="00DE7961"/>
    <w:rsid w:val="00DF0B6E"/>
    <w:rsid w:val="00DF15E0"/>
    <w:rsid w:val="00DF2BFB"/>
    <w:rsid w:val="00DF37A0"/>
    <w:rsid w:val="00DF39F4"/>
    <w:rsid w:val="00DF4FC8"/>
    <w:rsid w:val="00DF5B71"/>
    <w:rsid w:val="00DF60F2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0417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3520"/>
    <w:rsid w:val="00E446F1"/>
    <w:rsid w:val="00E447D4"/>
    <w:rsid w:val="00E46886"/>
    <w:rsid w:val="00E46C4C"/>
    <w:rsid w:val="00E470B5"/>
    <w:rsid w:val="00E475DA"/>
    <w:rsid w:val="00E47AEF"/>
    <w:rsid w:val="00E5029C"/>
    <w:rsid w:val="00E5056F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161E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691"/>
    <w:rsid w:val="00E85928"/>
    <w:rsid w:val="00E85FF7"/>
    <w:rsid w:val="00E8696C"/>
    <w:rsid w:val="00E87822"/>
    <w:rsid w:val="00E90395"/>
    <w:rsid w:val="00E90E49"/>
    <w:rsid w:val="00E917F9"/>
    <w:rsid w:val="00E9291C"/>
    <w:rsid w:val="00E92D0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03CC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E76C3"/>
    <w:rsid w:val="00EF0439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772"/>
    <w:rsid w:val="00F05F3F"/>
    <w:rsid w:val="00F06BD7"/>
    <w:rsid w:val="00F06C67"/>
    <w:rsid w:val="00F06DFD"/>
    <w:rsid w:val="00F071D1"/>
    <w:rsid w:val="00F07533"/>
    <w:rsid w:val="00F10561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08A"/>
    <w:rsid w:val="00F27A27"/>
    <w:rsid w:val="00F27B04"/>
    <w:rsid w:val="00F30828"/>
    <w:rsid w:val="00F313D6"/>
    <w:rsid w:val="00F337D6"/>
    <w:rsid w:val="00F33D75"/>
    <w:rsid w:val="00F33F3D"/>
    <w:rsid w:val="00F36D3C"/>
    <w:rsid w:val="00F40DB7"/>
    <w:rsid w:val="00F40F0C"/>
    <w:rsid w:val="00F41254"/>
    <w:rsid w:val="00F42239"/>
    <w:rsid w:val="00F42AC7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6A36"/>
    <w:rsid w:val="00F572C8"/>
    <w:rsid w:val="00F57A32"/>
    <w:rsid w:val="00F607C5"/>
    <w:rsid w:val="00F60DEA"/>
    <w:rsid w:val="00F62FD4"/>
    <w:rsid w:val="00F6302A"/>
    <w:rsid w:val="00F64972"/>
    <w:rsid w:val="00F64C2B"/>
    <w:rsid w:val="00F64CCF"/>
    <w:rsid w:val="00F64E77"/>
    <w:rsid w:val="00F651BE"/>
    <w:rsid w:val="00F66498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57"/>
    <w:rsid w:val="00F90A97"/>
    <w:rsid w:val="00F90F8D"/>
    <w:rsid w:val="00F92782"/>
    <w:rsid w:val="00F92C91"/>
    <w:rsid w:val="00F934CA"/>
    <w:rsid w:val="00F93A82"/>
    <w:rsid w:val="00F93AA9"/>
    <w:rsid w:val="00F94C82"/>
    <w:rsid w:val="00F95552"/>
    <w:rsid w:val="00F964F1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FF8"/>
    <w:rsid w:val="00FA57E4"/>
    <w:rsid w:val="00FA6ED1"/>
    <w:rsid w:val="00FB124C"/>
    <w:rsid w:val="00FB216B"/>
    <w:rsid w:val="00FB3B05"/>
    <w:rsid w:val="00FB4C80"/>
    <w:rsid w:val="00FB6A6A"/>
    <w:rsid w:val="00FB71AF"/>
    <w:rsid w:val="00FC0660"/>
    <w:rsid w:val="00FC12D5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2DF"/>
    <w:rsid w:val="00FD74DB"/>
    <w:rsid w:val="00FD7660"/>
    <w:rsid w:val="00FE0655"/>
    <w:rsid w:val="00FE0702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  <w:rsid w:val="3C173374"/>
    <w:rsid w:val="47C4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475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47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475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qFormat/>
    <w:rsid w:val="009960EC"/>
    <w:pPr>
      <w:spacing w:after="180"/>
    </w:pPr>
  </w:style>
  <w:style w:type="paragraph" w:customStyle="1" w:styleId="B2">
    <w:name w:val="B2"/>
    <w:basedOn w:val="List2"/>
    <w:link w:val="B2Char"/>
    <w:uiPriority w:val="99"/>
    <w:qFormat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qFormat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582A15"/>
    <w:rPr>
      <w:rFonts w:ascii="Calibri" w:eastAsia="Calibri" w:hAnsi="Calibr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locked/>
    <w:rsid w:val="00390124"/>
    <w:rPr>
      <w:rFonts w:ascii="Times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390124"/>
    <w:pPr>
      <w:numPr>
        <w:numId w:val="11"/>
      </w:numPr>
      <w:spacing w:after="0" w:line="240" w:lineRule="auto"/>
    </w:pPr>
    <w:rPr>
      <w:rFonts w:ascii="Times" w:eastAsia="Times New Roman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locked/>
    <w:rsid w:val="00390124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390124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Times New Roman" w:hAnsi="Times" w:cs="Times"/>
      <w:sz w:val="20"/>
      <w:szCs w:val="20"/>
    </w:rPr>
  </w:style>
  <w:style w:type="character" w:customStyle="1" w:styleId="RAN1bullet3Char">
    <w:name w:val="RAN1 bullet3 Char"/>
    <w:link w:val="RAN1bullet3"/>
    <w:locked/>
    <w:rsid w:val="00390124"/>
    <w:rPr>
      <w:rFonts w:ascii="Times" w:hAnsi="Times" w:cs="Times"/>
    </w:rPr>
  </w:style>
  <w:style w:type="paragraph" w:customStyle="1" w:styleId="RAN1bullet3">
    <w:name w:val="RAN1 bullet3"/>
    <w:basedOn w:val="RAN1bullet2"/>
    <w:link w:val="RAN1bullet3Char"/>
    <w:qFormat/>
    <w:rsid w:val="00390124"/>
    <w:pPr>
      <w:numPr>
        <w:ilvl w:val="2"/>
        <w:numId w:val="13"/>
      </w:numPr>
    </w:pPr>
  </w:style>
  <w:style w:type="character" w:customStyle="1" w:styleId="TACChar">
    <w:name w:val="TAC Char"/>
    <w:link w:val="TAC"/>
    <w:locked/>
    <w:rsid w:val="00BD655B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locked/>
    <w:rsid w:val="00BD655B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character" w:customStyle="1" w:styleId="THChar">
    <w:name w:val="TH Char"/>
    <w:link w:val="TH"/>
    <w:locked/>
    <w:rsid w:val="00BD38EB"/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character" w:customStyle="1" w:styleId="B10">
    <w:name w:val="B1 (文字)"/>
    <w:link w:val="B1"/>
    <w:uiPriority w:val="99"/>
    <w:qFormat/>
    <w:rsid w:val="00F05772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B2Char">
    <w:name w:val="B2 Char"/>
    <w:link w:val="B2"/>
    <w:uiPriority w:val="99"/>
    <w:rsid w:val="00F05772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ProposalChar">
    <w:name w:val="Proposal Char"/>
    <w:link w:val="Proposal"/>
    <w:rsid w:val="0093117A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oleObject" Target="embeddings/oleObject6.bin"/><Relationship Id="rId39" Type="http://schemas.openxmlformats.org/officeDocument/2006/relationships/image" Target="media/image15.png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26.wmf"/><Relationship Id="rId76" Type="http://schemas.openxmlformats.org/officeDocument/2006/relationships/oleObject" Target="embeddings/oleObject37.bin"/><Relationship Id="rId84" Type="http://schemas.openxmlformats.org/officeDocument/2006/relationships/theme" Target="theme/theme1.xml"/><Relationship Id="rId7" Type="http://schemas.openxmlformats.org/officeDocument/2006/relationships/numbering" Target="numbering.xml"/><Relationship Id="rId71" Type="http://schemas.openxmlformats.org/officeDocument/2006/relationships/oleObject" Target="embeddings/oleObject32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7.bin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40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7.bin"/><Relationship Id="rId82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2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8.bin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41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5.wmf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6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2FHT6SDPEKRM-4-35966</_dlc_DocId>
    <_dlc_DocIdUrl xmlns="2f0fb0e4-6f95-4f64-8efb-58e3d90405ce">
      <Url>https://projects.qualcomm.com/sites/SkyBer/_layouts/15/DocIdRedir.aspx?ID=2FHT6SDPEKRM-4-35966</Url>
      <Description>2FHT6SDPEKRM-4-35966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E3CD7BC-06CA-403B-A599-B14C8055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2018-02-16T19:19:00Z</dcterms:created>
  <dcterms:modified xsi:type="dcterms:W3CDTF">2018-02-16T19:19:00Z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f56b4eac-bb43-4259-97c9-811618b31a47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