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928B2" w14:textId="1A1AF873" w:rsidR="00631008" w:rsidRPr="00E13B1E" w:rsidRDefault="00631008" w:rsidP="00631008">
      <w:pPr>
        <w:tabs>
          <w:tab w:val="center" w:pos="4536"/>
          <w:tab w:val="right" w:pos="8280"/>
          <w:tab w:val="right" w:pos="9639"/>
        </w:tabs>
        <w:spacing w:after="0"/>
        <w:ind w:right="2"/>
        <w:rPr>
          <w:rFonts w:ascii="Arial" w:hAnsi="Arial" w:cs="Arial"/>
          <w:b/>
          <w:bCs/>
          <w:sz w:val="22"/>
        </w:rPr>
      </w:pPr>
      <w:r w:rsidRPr="00E13B1E">
        <w:rPr>
          <w:rFonts w:ascii="Arial" w:hAnsi="Arial" w:cs="Arial"/>
          <w:b/>
          <w:bCs/>
          <w:sz w:val="22"/>
        </w:rPr>
        <w:t>3GPP TSG RAN WG1 Meeting #92</w:t>
      </w:r>
      <w:r w:rsidRPr="00E13B1E">
        <w:rPr>
          <w:rFonts w:ascii="Arial" w:hAnsi="Arial" w:cs="Arial"/>
          <w:b/>
          <w:bCs/>
          <w:sz w:val="22"/>
        </w:rPr>
        <w:tab/>
      </w:r>
      <w:r w:rsidRPr="00E13B1E">
        <w:rPr>
          <w:rFonts w:ascii="Arial" w:hAnsi="Arial" w:cs="Arial"/>
          <w:b/>
          <w:bCs/>
          <w:sz w:val="22"/>
        </w:rPr>
        <w:tab/>
      </w:r>
      <w:r w:rsidRPr="00E13B1E">
        <w:rPr>
          <w:rFonts w:ascii="Arial" w:hAnsi="Arial" w:cs="Arial"/>
          <w:b/>
          <w:bCs/>
          <w:sz w:val="22"/>
        </w:rPr>
        <w:tab/>
        <w:t>R1-18</w:t>
      </w:r>
      <w:r w:rsidR="007A3817">
        <w:rPr>
          <w:rFonts w:ascii="Arial" w:eastAsia="MS Mincho" w:hAnsi="Arial" w:cs="Arial"/>
          <w:b/>
          <w:bCs/>
          <w:sz w:val="22"/>
          <w:lang w:eastAsia="ja-JP"/>
        </w:rPr>
        <w:t>02826</w:t>
      </w:r>
    </w:p>
    <w:p w14:paraId="328B1001" w14:textId="77777777" w:rsidR="00631008" w:rsidRPr="00E13B1E" w:rsidRDefault="00631008" w:rsidP="00631008">
      <w:pPr>
        <w:tabs>
          <w:tab w:val="center" w:pos="4536"/>
          <w:tab w:val="right" w:pos="9072"/>
        </w:tabs>
        <w:spacing w:after="0"/>
        <w:rPr>
          <w:rFonts w:ascii="Arial" w:eastAsia="MS Mincho" w:hAnsi="Arial" w:cs="Arial"/>
          <w:b/>
          <w:bCs/>
          <w:sz w:val="22"/>
          <w:lang w:eastAsia="ja-JP"/>
        </w:rPr>
      </w:pPr>
      <w:r w:rsidRPr="00E13B1E">
        <w:rPr>
          <w:rFonts w:ascii="Arial" w:eastAsia="MS Mincho" w:hAnsi="Arial" w:cs="Arial"/>
          <w:b/>
          <w:bCs/>
          <w:sz w:val="22"/>
          <w:lang w:eastAsia="ja-JP"/>
        </w:rPr>
        <w:t>Athens, Greece, February 26</w:t>
      </w:r>
      <w:r w:rsidRPr="00E13B1E">
        <w:rPr>
          <w:rFonts w:ascii="Arial" w:eastAsia="MS Mincho" w:hAnsi="Arial" w:cs="Arial"/>
          <w:b/>
          <w:bCs/>
          <w:sz w:val="22"/>
          <w:vertAlign w:val="superscript"/>
          <w:lang w:eastAsia="ja-JP"/>
        </w:rPr>
        <w:t>th</w:t>
      </w:r>
      <w:r w:rsidRPr="00E13B1E">
        <w:rPr>
          <w:rFonts w:ascii="Arial" w:eastAsia="MS Mincho" w:hAnsi="Arial" w:cs="Arial"/>
          <w:b/>
          <w:bCs/>
          <w:sz w:val="22"/>
          <w:lang w:eastAsia="ja-JP"/>
        </w:rPr>
        <w:t xml:space="preserve"> – March 2</w:t>
      </w:r>
      <w:r w:rsidRPr="00E13B1E">
        <w:rPr>
          <w:rFonts w:ascii="Arial" w:eastAsia="MS Mincho" w:hAnsi="Arial" w:cs="Arial"/>
          <w:b/>
          <w:bCs/>
          <w:sz w:val="22"/>
          <w:vertAlign w:val="superscript"/>
          <w:lang w:eastAsia="ja-JP"/>
        </w:rPr>
        <w:t>nd</w:t>
      </w:r>
      <w:r w:rsidRPr="00E13B1E">
        <w:rPr>
          <w:rFonts w:ascii="Arial" w:eastAsia="MS Mincho" w:hAnsi="Arial" w:cs="Arial"/>
          <w:b/>
          <w:bCs/>
          <w:sz w:val="22"/>
          <w:lang w:eastAsia="ja-JP"/>
        </w:rPr>
        <w:t xml:space="preserve">, 2018 </w:t>
      </w:r>
    </w:p>
    <w:p w14:paraId="46F1330D" w14:textId="69F30EBF" w:rsidR="0068226B" w:rsidRPr="000A64D8" w:rsidRDefault="00BC54EB" w:rsidP="005B6A01">
      <w:pPr>
        <w:tabs>
          <w:tab w:val="left" w:pos="1985"/>
        </w:tabs>
        <w:spacing w:after="0"/>
        <w:jc w:val="both"/>
        <w:rPr>
          <w:rFonts w:ascii="Arial" w:hAnsi="Arial"/>
          <w:sz w:val="24"/>
        </w:rPr>
      </w:pPr>
      <w:r>
        <w:rPr>
          <w:rFonts w:ascii="Arial" w:hAnsi="Arial"/>
          <w:b/>
          <w:sz w:val="24"/>
        </w:rPr>
        <w:br/>
      </w:r>
      <w:r w:rsidR="0068226B" w:rsidRPr="000A64D8">
        <w:rPr>
          <w:rFonts w:ascii="Arial" w:hAnsi="Arial"/>
          <w:b/>
          <w:sz w:val="24"/>
        </w:rPr>
        <w:t>Agenda item:</w:t>
      </w:r>
      <w:r w:rsidR="0068226B" w:rsidRPr="000A64D8">
        <w:rPr>
          <w:rFonts w:ascii="Arial" w:hAnsi="Arial"/>
          <w:sz w:val="24"/>
        </w:rPr>
        <w:tab/>
      </w:r>
      <w:bookmarkStart w:id="0" w:name="Source"/>
      <w:bookmarkEnd w:id="0"/>
      <w:r w:rsidR="00DE2575">
        <w:rPr>
          <w:rFonts w:ascii="Arial" w:hAnsi="Arial"/>
          <w:sz w:val="24"/>
        </w:rPr>
        <w:t>7</w:t>
      </w:r>
      <w:r w:rsidR="00722DFA">
        <w:rPr>
          <w:rFonts w:ascii="Arial" w:hAnsi="Arial"/>
          <w:sz w:val="24"/>
        </w:rPr>
        <w:t>.</w:t>
      </w:r>
      <w:r w:rsidR="00A57FE2">
        <w:rPr>
          <w:rFonts w:ascii="Arial" w:hAnsi="Arial"/>
          <w:sz w:val="24"/>
        </w:rPr>
        <w:t>1.</w:t>
      </w:r>
      <w:bookmarkStart w:id="1" w:name="_GoBack"/>
      <w:bookmarkEnd w:id="1"/>
      <w:r w:rsidR="00BA72C0">
        <w:rPr>
          <w:rFonts w:ascii="Arial" w:hAnsi="Arial"/>
          <w:sz w:val="24"/>
        </w:rPr>
        <w:t>2.3</w:t>
      </w:r>
      <w:r w:rsidR="001A53C7">
        <w:rPr>
          <w:rFonts w:ascii="Arial" w:hAnsi="Arial"/>
          <w:sz w:val="24"/>
        </w:rPr>
        <w:t>.1</w:t>
      </w:r>
    </w:p>
    <w:p w14:paraId="46F1330E" w14:textId="77777777" w:rsidR="0068226B" w:rsidRPr="000A64D8" w:rsidRDefault="0068226B" w:rsidP="005B6A01">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71E0206F" w:rsidR="00C10599" w:rsidRPr="000A64D8" w:rsidRDefault="0068226B" w:rsidP="005B6A01">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C54EB">
        <w:rPr>
          <w:rFonts w:ascii="Arial" w:hAnsi="Arial"/>
          <w:sz w:val="22"/>
        </w:rPr>
        <w:t>Maintenance</w:t>
      </w:r>
      <w:r w:rsidR="00317E8F">
        <w:rPr>
          <w:rFonts w:ascii="Arial" w:hAnsi="Arial"/>
          <w:sz w:val="22"/>
        </w:rPr>
        <w:t xml:space="preserve"> </w:t>
      </w:r>
      <w:r w:rsidR="00547A7F">
        <w:rPr>
          <w:rFonts w:ascii="Arial" w:hAnsi="Arial"/>
          <w:sz w:val="22"/>
        </w:rPr>
        <w:t xml:space="preserve">on </w:t>
      </w:r>
      <w:r w:rsidR="00B656AF">
        <w:rPr>
          <w:rFonts w:ascii="Arial" w:hAnsi="Arial"/>
          <w:sz w:val="22"/>
        </w:rPr>
        <w:t>multiplexing of RS</w:t>
      </w:r>
    </w:p>
    <w:p w14:paraId="46F13310" w14:textId="77777777" w:rsidR="0068226B" w:rsidRDefault="0068226B" w:rsidP="005B6A01">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46F13311" w14:textId="77777777" w:rsidR="00C34C05" w:rsidRDefault="00FD6A3D" w:rsidP="00C939E2">
      <w:pPr>
        <w:pStyle w:val="Heading1"/>
        <w:ind w:left="432"/>
        <w:jc w:val="both"/>
      </w:pPr>
      <w:r w:rsidRPr="00183CB7">
        <w:t>Introduction</w:t>
      </w:r>
    </w:p>
    <w:p w14:paraId="46E6011E" w14:textId="23798FFF" w:rsidR="00A87290" w:rsidRDefault="00E81F74" w:rsidP="006A438A">
      <w:pPr>
        <w:overflowPunct/>
        <w:autoSpaceDE/>
        <w:autoSpaceDN/>
        <w:adjustRightInd/>
        <w:spacing w:after="0"/>
        <w:jc w:val="both"/>
        <w:textAlignment w:val="auto"/>
        <w:rPr>
          <w:lang w:eastAsia="x-none"/>
        </w:rPr>
      </w:pPr>
      <w:r>
        <w:rPr>
          <w:lang w:eastAsia="x-none"/>
        </w:rPr>
        <w:t xml:space="preserve">The following agreements have been reached in RAN1#90Bis and RAN1#91: </w:t>
      </w:r>
    </w:p>
    <w:p w14:paraId="6A80339F" w14:textId="77777777" w:rsidR="00E81F74" w:rsidRPr="004C2C0E" w:rsidRDefault="00E81F74" w:rsidP="006A438A">
      <w:pPr>
        <w:overflowPunct/>
        <w:autoSpaceDE/>
        <w:autoSpaceDN/>
        <w:adjustRightInd/>
        <w:spacing w:after="0"/>
        <w:jc w:val="both"/>
        <w:textAlignment w:val="auto"/>
        <w:rPr>
          <w:color w:val="000000"/>
          <w:sz w:val="18"/>
        </w:rPr>
      </w:pPr>
    </w:p>
    <w:p w14:paraId="10374511" w14:textId="06298D2B" w:rsidR="00DE2575" w:rsidRPr="003A3642" w:rsidRDefault="00DE2575" w:rsidP="00DE2575">
      <w:pPr>
        <w:spacing w:after="0"/>
        <w:rPr>
          <w:b/>
          <w:i/>
          <w:sz w:val="18"/>
          <w:highlight w:val="green"/>
          <w:lang w:eastAsia="x-none"/>
        </w:rPr>
      </w:pPr>
      <w:r w:rsidRPr="003A3642">
        <w:rPr>
          <w:b/>
          <w:i/>
          <w:sz w:val="18"/>
          <w:highlight w:val="green"/>
          <w:lang w:eastAsia="x-none"/>
        </w:rPr>
        <w:t>Agreement:</w:t>
      </w:r>
    </w:p>
    <w:p w14:paraId="3361468A" w14:textId="77777777" w:rsidR="00DE2575" w:rsidRPr="003A3642" w:rsidRDefault="00DE2575" w:rsidP="00DE2575">
      <w:pPr>
        <w:pStyle w:val="RAN1text"/>
        <w:rPr>
          <w:i/>
          <w:sz w:val="18"/>
        </w:rPr>
      </w:pPr>
      <w:r w:rsidRPr="003A3642">
        <w:rPr>
          <w:i/>
          <w:sz w:val="18"/>
        </w:rPr>
        <w:t>When SS block and PDSCH are scheduled in the same symbols, DMRS and SS block can be in a same symbol.</w:t>
      </w:r>
    </w:p>
    <w:p w14:paraId="35DBD9CD" w14:textId="77777777" w:rsidR="00DE2575" w:rsidRPr="003A3642" w:rsidRDefault="00DE2575" w:rsidP="00DE2575">
      <w:pPr>
        <w:pStyle w:val="RAN1bullet1"/>
        <w:rPr>
          <w:i/>
          <w:sz w:val="18"/>
        </w:rPr>
      </w:pPr>
      <w:r w:rsidRPr="003A3642">
        <w:rPr>
          <w:i/>
          <w:sz w:val="18"/>
        </w:rPr>
        <w:t>Above applies at least for the case where DMRS and SS block are not overlapping in the frequency domain</w:t>
      </w:r>
    </w:p>
    <w:p w14:paraId="4E3F53C1" w14:textId="77777777" w:rsidR="00DE2575" w:rsidRPr="003A3642" w:rsidRDefault="00DE2575" w:rsidP="00DE2575">
      <w:pPr>
        <w:pStyle w:val="RAN1bullet1"/>
        <w:rPr>
          <w:i/>
          <w:sz w:val="18"/>
        </w:rPr>
      </w:pPr>
      <w:bookmarkStart w:id="3" w:name="_Hlk495360026"/>
      <w:r w:rsidRPr="003A3642">
        <w:rPr>
          <w:i/>
          <w:sz w:val="18"/>
        </w:rPr>
        <w:t>Above applies at least for the case where SS block and DMRS are spatially QCL-ed</w:t>
      </w:r>
    </w:p>
    <w:bookmarkEnd w:id="3"/>
    <w:p w14:paraId="4BC8C539" w14:textId="5150F0D5" w:rsidR="00DE2575" w:rsidRPr="003A3642" w:rsidRDefault="00DE2575" w:rsidP="00DE2575">
      <w:pPr>
        <w:pStyle w:val="RAN1bullet1"/>
        <w:rPr>
          <w:i/>
          <w:sz w:val="18"/>
        </w:rPr>
      </w:pPr>
      <w:r w:rsidRPr="003A3642">
        <w:rPr>
          <w:i/>
          <w:sz w:val="18"/>
        </w:rPr>
        <w:t>Above applies at least for the case where the same subcarrier spacing is used for SS block and DMRS</w:t>
      </w:r>
    </w:p>
    <w:p w14:paraId="5B110871" w14:textId="77777777" w:rsidR="00A87290" w:rsidRPr="004C2C0E" w:rsidRDefault="00A87290" w:rsidP="00DE2575">
      <w:pPr>
        <w:tabs>
          <w:tab w:val="left" w:pos="1440"/>
        </w:tabs>
        <w:spacing w:after="0"/>
        <w:rPr>
          <w:b/>
          <w:i/>
          <w:sz w:val="16"/>
          <w:highlight w:val="green"/>
        </w:rPr>
      </w:pPr>
    </w:p>
    <w:p w14:paraId="7042FB3D" w14:textId="5F9B1211" w:rsidR="00DE2575" w:rsidRPr="004C2C0E" w:rsidRDefault="00DE2575" w:rsidP="00DE2575">
      <w:pPr>
        <w:tabs>
          <w:tab w:val="left" w:pos="1440"/>
        </w:tabs>
        <w:spacing w:after="0"/>
        <w:rPr>
          <w:b/>
          <w:i/>
          <w:sz w:val="16"/>
          <w:highlight w:val="green"/>
        </w:rPr>
      </w:pPr>
      <w:r w:rsidRPr="004C2C0E">
        <w:rPr>
          <w:b/>
          <w:i/>
          <w:sz w:val="16"/>
          <w:highlight w:val="green"/>
        </w:rPr>
        <w:t>Agreement:</w:t>
      </w:r>
    </w:p>
    <w:p w14:paraId="54AD43B4" w14:textId="77777777" w:rsidR="00DE2575" w:rsidRPr="004C2C0E" w:rsidRDefault="00DE2575" w:rsidP="00DE2575">
      <w:pPr>
        <w:spacing w:after="0"/>
        <w:rPr>
          <w:i/>
          <w:kern w:val="2"/>
          <w:sz w:val="16"/>
          <w:lang w:eastAsia="zh-CN"/>
        </w:rPr>
      </w:pPr>
      <w:r w:rsidRPr="004C2C0E">
        <w:rPr>
          <w:i/>
          <w:kern w:val="2"/>
          <w:sz w:val="16"/>
          <w:lang w:eastAsia="zh-CN"/>
        </w:rPr>
        <w:t xml:space="preserve">Multiplexing schemes for TRS with </w:t>
      </w:r>
      <w:r w:rsidRPr="004C2C0E">
        <w:rPr>
          <w:i/>
          <w:sz w:val="16"/>
          <w:lang w:eastAsia="zh-CN"/>
        </w:rPr>
        <w:t>DMRS/PDSCH/PDCCH/SS block</w:t>
      </w:r>
      <w:r w:rsidRPr="004C2C0E">
        <w:rPr>
          <w:i/>
          <w:kern w:val="2"/>
          <w:sz w:val="16"/>
          <w:lang w:eastAsia="zh-CN"/>
        </w:rPr>
        <w:t xml:space="preserve"> follow the multiplexing schemes for CSI-RS with </w:t>
      </w:r>
      <w:r w:rsidRPr="004C2C0E">
        <w:rPr>
          <w:i/>
          <w:sz w:val="16"/>
          <w:lang w:eastAsia="zh-CN"/>
        </w:rPr>
        <w:t>DMRS/PDSCH/PDCCH/SS block</w:t>
      </w:r>
      <w:r w:rsidRPr="004C2C0E">
        <w:rPr>
          <w:i/>
          <w:kern w:val="2"/>
          <w:sz w:val="16"/>
          <w:lang w:eastAsia="zh-CN"/>
        </w:rPr>
        <w:t>.</w:t>
      </w:r>
    </w:p>
    <w:p w14:paraId="273D6F7F" w14:textId="77777777" w:rsidR="00A87290" w:rsidRPr="004C2C0E" w:rsidRDefault="00A87290" w:rsidP="00DE2575">
      <w:pPr>
        <w:spacing w:after="0"/>
        <w:rPr>
          <w:b/>
          <w:i/>
          <w:sz w:val="16"/>
          <w:highlight w:val="green"/>
          <w:lang w:eastAsia="x-none"/>
        </w:rPr>
      </w:pPr>
    </w:p>
    <w:p w14:paraId="6DC894E8" w14:textId="5082066D" w:rsidR="00DE2575" w:rsidRPr="004C2C0E" w:rsidRDefault="00DE2575" w:rsidP="00DE2575">
      <w:pPr>
        <w:spacing w:after="0"/>
        <w:rPr>
          <w:b/>
          <w:i/>
          <w:sz w:val="16"/>
          <w:lang w:eastAsia="x-none"/>
        </w:rPr>
      </w:pPr>
      <w:r w:rsidRPr="004C2C0E">
        <w:rPr>
          <w:b/>
          <w:i/>
          <w:sz w:val="16"/>
          <w:highlight w:val="green"/>
          <w:lang w:eastAsia="x-none"/>
        </w:rPr>
        <w:t>Agreement:</w:t>
      </w:r>
    </w:p>
    <w:p w14:paraId="43057D65" w14:textId="77777777" w:rsidR="00DE2575" w:rsidRPr="004C2C0E" w:rsidRDefault="00DE2575" w:rsidP="00DE2575">
      <w:pPr>
        <w:spacing w:after="0"/>
        <w:rPr>
          <w:i/>
          <w:sz w:val="16"/>
          <w:lang w:eastAsia="zh-CN"/>
        </w:rPr>
      </w:pPr>
      <w:r w:rsidRPr="004C2C0E">
        <w:rPr>
          <w:i/>
          <w:sz w:val="16"/>
          <w:lang w:eastAsia="zh-CN"/>
        </w:rPr>
        <w:t xml:space="preserve">A CSI-RS resource can be configured on </w:t>
      </w:r>
      <w:r w:rsidRPr="004C2C0E">
        <w:rPr>
          <w:rFonts w:hint="eastAsia"/>
          <w:i/>
          <w:sz w:val="16"/>
          <w:lang w:eastAsia="zh-CN"/>
        </w:rPr>
        <w:t>RBs outside CORES</w:t>
      </w:r>
      <w:r w:rsidRPr="004C2C0E">
        <w:rPr>
          <w:i/>
          <w:sz w:val="16"/>
          <w:lang w:eastAsia="zh-CN"/>
        </w:rPr>
        <w:t>E</w:t>
      </w:r>
      <w:r w:rsidRPr="004C2C0E">
        <w:rPr>
          <w:rFonts w:hint="eastAsia"/>
          <w:i/>
          <w:sz w:val="16"/>
          <w:lang w:eastAsia="zh-CN"/>
        </w:rPr>
        <w:t xml:space="preserve">T in </w:t>
      </w:r>
      <w:r w:rsidRPr="004C2C0E">
        <w:rPr>
          <w:i/>
          <w:sz w:val="16"/>
          <w:lang w:eastAsia="zh-CN"/>
        </w:rPr>
        <w:t>CORESET</w:t>
      </w:r>
      <w:r w:rsidRPr="004C2C0E">
        <w:rPr>
          <w:rFonts w:hint="eastAsia"/>
          <w:i/>
          <w:sz w:val="16"/>
          <w:lang w:eastAsia="zh-CN"/>
        </w:rPr>
        <w:t xml:space="preserve"> symbols</w:t>
      </w:r>
      <w:r w:rsidRPr="004C2C0E">
        <w:rPr>
          <w:i/>
          <w:sz w:val="16"/>
          <w:lang w:eastAsia="zh-CN"/>
        </w:rPr>
        <w:t xml:space="preserve"> from UE perspective.</w:t>
      </w:r>
    </w:p>
    <w:p w14:paraId="44A861EF" w14:textId="77777777" w:rsidR="00DE2575" w:rsidRPr="004C2C0E" w:rsidRDefault="00DE2575" w:rsidP="00DE2575">
      <w:pPr>
        <w:pStyle w:val="RAN1bullet1"/>
        <w:rPr>
          <w:i/>
          <w:sz w:val="16"/>
        </w:rPr>
      </w:pPr>
      <w:r w:rsidRPr="004C2C0E">
        <w:rPr>
          <w:i/>
          <w:sz w:val="16"/>
        </w:rPr>
        <w:t>Above applies at least for the case where PDCCH and CSI-RS are spatially QCL-ed, and FFS for multi-panel UEs</w:t>
      </w:r>
    </w:p>
    <w:p w14:paraId="0AC1EA4A" w14:textId="77777777" w:rsidR="00DE2575" w:rsidRPr="004C2C0E" w:rsidRDefault="00DE2575" w:rsidP="00DE2575">
      <w:pPr>
        <w:pStyle w:val="RAN1bullet1"/>
        <w:rPr>
          <w:i/>
          <w:sz w:val="16"/>
        </w:rPr>
      </w:pPr>
      <w:r w:rsidRPr="004C2C0E">
        <w:rPr>
          <w:i/>
          <w:sz w:val="16"/>
        </w:rPr>
        <w:t>FFS: Use case when the above is applicable (ex: CSI reporting for wideband and partial band)</w:t>
      </w:r>
    </w:p>
    <w:p w14:paraId="4C45D1E7" w14:textId="77777777" w:rsidR="00DE2575" w:rsidRPr="004C2C0E" w:rsidRDefault="00DE2575" w:rsidP="00DE2575">
      <w:pPr>
        <w:pStyle w:val="RAN1bullet1"/>
        <w:rPr>
          <w:i/>
          <w:sz w:val="16"/>
        </w:rPr>
      </w:pPr>
      <w:r w:rsidRPr="004C2C0E">
        <w:rPr>
          <w:i/>
          <w:sz w:val="16"/>
        </w:rPr>
        <w:t>Note: CSI-RS BW discussion should be taken into account</w:t>
      </w:r>
    </w:p>
    <w:p w14:paraId="2D926D86" w14:textId="77777777" w:rsidR="00DE2575" w:rsidRPr="004C2C0E" w:rsidRDefault="00DE2575" w:rsidP="00DE2575">
      <w:pPr>
        <w:pStyle w:val="RAN1bullet1"/>
        <w:rPr>
          <w:i/>
          <w:sz w:val="16"/>
        </w:rPr>
      </w:pPr>
      <w:r w:rsidRPr="004C2C0E">
        <w:rPr>
          <w:rFonts w:hint="eastAsia"/>
          <w:i/>
          <w:sz w:val="16"/>
        </w:rPr>
        <w:t xml:space="preserve">Above </w:t>
      </w:r>
      <w:r w:rsidRPr="004C2C0E">
        <w:rPr>
          <w:i/>
          <w:sz w:val="16"/>
        </w:rPr>
        <w:t xml:space="preserve">at least </w:t>
      </w:r>
      <w:r w:rsidRPr="004C2C0E">
        <w:rPr>
          <w:rFonts w:hint="eastAsia"/>
          <w:i/>
          <w:sz w:val="16"/>
        </w:rPr>
        <w:t>applies</w:t>
      </w:r>
      <w:r w:rsidRPr="004C2C0E">
        <w:rPr>
          <w:i/>
          <w:sz w:val="16"/>
        </w:rPr>
        <w:t xml:space="preserve"> for non-slot based cases</w:t>
      </w:r>
    </w:p>
    <w:p w14:paraId="0F154868" w14:textId="79A618D2" w:rsidR="00DE2575" w:rsidRPr="004C2C0E" w:rsidRDefault="00DE2575" w:rsidP="00DE2575">
      <w:pPr>
        <w:spacing w:after="0"/>
        <w:rPr>
          <w:i/>
          <w:sz w:val="16"/>
          <w:lang w:eastAsia="x-none"/>
        </w:rPr>
      </w:pPr>
      <w:r w:rsidRPr="004C2C0E">
        <w:rPr>
          <w:i/>
          <w:sz w:val="16"/>
          <w:lang w:eastAsia="x-none"/>
        </w:rPr>
        <w:t>Above feature is supported for slot-based transmissions as well</w:t>
      </w:r>
    </w:p>
    <w:p w14:paraId="4357AF80" w14:textId="77777777" w:rsidR="00A87290" w:rsidRPr="004C2C0E" w:rsidRDefault="00A87290" w:rsidP="00DE2575">
      <w:pPr>
        <w:spacing w:after="0"/>
        <w:rPr>
          <w:b/>
          <w:i/>
          <w:sz w:val="16"/>
          <w:highlight w:val="green"/>
          <w:lang w:eastAsia="x-none"/>
        </w:rPr>
      </w:pPr>
    </w:p>
    <w:p w14:paraId="3E876B1D" w14:textId="454A02BC" w:rsidR="00DE2575" w:rsidRPr="004C2C0E" w:rsidRDefault="00DE2575" w:rsidP="00DE2575">
      <w:pPr>
        <w:spacing w:after="0"/>
        <w:rPr>
          <w:b/>
          <w:i/>
          <w:sz w:val="16"/>
          <w:lang w:eastAsia="x-none"/>
        </w:rPr>
      </w:pPr>
      <w:r w:rsidRPr="004C2C0E">
        <w:rPr>
          <w:b/>
          <w:i/>
          <w:sz w:val="16"/>
          <w:highlight w:val="green"/>
          <w:lang w:eastAsia="x-none"/>
        </w:rPr>
        <w:t>Agreement:</w:t>
      </w:r>
    </w:p>
    <w:p w14:paraId="6C250D40" w14:textId="77777777" w:rsidR="00DE2575" w:rsidRPr="004C2C0E" w:rsidRDefault="00DE2575" w:rsidP="00DE2575">
      <w:pPr>
        <w:spacing w:after="0"/>
        <w:rPr>
          <w:i/>
          <w:sz w:val="16"/>
          <w:lang w:eastAsia="x-none"/>
        </w:rPr>
      </w:pPr>
      <w:r w:rsidRPr="004C2C0E">
        <w:rPr>
          <w:i/>
          <w:sz w:val="16"/>
          <w:lang w:eastAsia="zh-CN"/>
        </w:rPr>
        <w:t xml:space="preserve">A CSI-RS resource can be configured on </w:t>
      </w:r>
      <w:r w:rsidRPr="004C2C0E">
        <w:rPr>
          <w:rFonts w:hint="eastAsia"/>
          <w:i/>
          <w:sz w:val="16"/>
          <w:lang w:eastAsia="zh-CN"/>
        </w:rPr>
        <w:t xml:space="preserve">RBs outside </w:t>
      </w:r>
      <w:r w:rsidRPr="004C2C0E">
        <w:rPr>
          <w:i/>
          <w:sz w:val="16"/>
          <w:lang w:eastAsia="zh-CN"/>
        </w:rPr>
        <w:t>PBCH RBs in the symbols containing SS block</w:t>
      </w:r>
      <w:r w:rsidRPr="004C2C0E">
        <w:rPr>
          <w:rFonts w:hint="eastAsia"/>
          <w:i/>
          <w:sz w:val="16"/>
          <w:lang w:eastAsia="zh-CN"/>
        </w:rPr>
        <w:t xml:space="preserve"> </w:t>
      </w:r>
      <w:r w:rsidRPr="004C2C0E">
        <w:rPr>
          <w:i/>
          <w:sz w:val="16"/>
          <w:lang w:eastAsia="zh-CN"/>
        </w:rPr>
        <w:t>from UE perspective.</w:t>
      </w:r>
    </w:p>
    <w:p w14:paraId="647A48A8" w14:textId="77777777" w:rsidR="00DE2575" w:rsidRPr="004C2C0E" w:rsidRDefault="00DE2575" w:rsidP="00DE2575">
      <w:pPr>
        <w:pStyle w:val="RAN1bullet1"/>
        <w:rPr>
          <w:i/>
          <w:sz w:val="16"/>
        </w:rPr>
      </w:pPr>
      <w:r w:rsidRPr="004C2C0E">
        <w:rPr>
          <w:i/>
          <w:sz w:val="16"/>
        </w:rPr>
        <w:t xml:space="preserve">Above applies at least for the case where SS block and CSI-RS are spatially QCL-ed, FFS for multi-panel UEs. </w:t>
      </w:r>
    </w:p>
    <w:p w14:paraId="42425156" w14:textId="77777777" w:rsidR="00DE2575" w:rsidRPr="004C2C0E" w:rsidRDefault="00DE2575" w:rsidP="00DE2575">
      <w:pPr>
        <w:pStyle w:val="RAN1bullet2"/>
        <w:rPr>
          <w:i/>
          <w:sz w:val="16"/>
          <w:lang w:eastAsia="zh-CN"/>
        </w:rPr>
      </w:pPr>
      <w:r w:rsidRPr="004C2C0E">
        <w:rPr>
          <w:i/>
          <w:sz w:val="16"/>
          <w:lang w:eastAsia="zh-CN"/>
        </w:rPr>
        <w:t>FFS: If non-QCLed, study UE’s behavior</w:t>
      </w:r>
    </w:p>
    <w:p w14:paraId="05373733" w14:textId="77777777" w:rsidR="00DE2575" w:rsidRPr="004C2C0E" w:rsidRDefault="00DE2575" w:rsidP="00DE2575">
      <w:pPr>
        <w:pStyle w:val="RAN1bullet1"/>
        <w:rPr>
          <w:i/>
          <w:sz w:val="16"/>
        </w:rPr>
      </w:pPr>
      <w:r w:rsidRPr="004C2C0E">
        <w:rPr>
          <w:i/>
          <w:sz w:val="16"/>
        </w:rPr>
        <w:t xml:space="preserve">Note: CSI-RS BW discussion should be taken into account. If beam management is agreed, the requirement on minimum BW for CSI acquisition and beam management may be different. </w:t>
      </w:r>
    </w:p>
    <w:p w14:paraId="324D42AB" w14:textId="77777777" w:rsidR="00DE2575" w:rsidRPr="004C2C0E" w:rsidRDefault="00DE2575" w:rsidP="00DE2575">
      <w:pPr>
        <w:pStyle w:val="RAN1bullet1"/>
        <w:rPr>
          <w:i/>
          <w:sz w:val="16"/>
        </w:rPr>
      </w:pPr>
      <w:r w:rsidRPr="004C2C0E">
        <w:rPr>
          <w:i/>
          <w:sz w:val="16"/>
        </w:rPr>
        <w:t>Above applies at least for the case where the same subcarrier spacing is used for SS block and CSI-RS</w:t>
      </w:r>
    </w:p>
    <w:p w14:paraId="59037B3A" w14:textId="77777777" w:rsidR="00DE2575" w:rsidRPr="004C2C0E" w:rsidRDefault="00DE2575" w:rsidP="00DE2575">
      <w:pPr>
        <w:pStyle w:val="RAN1bullet1"/>
        <w:rPr>
          <w:i/>
          <w:sz w:val="16"/>
        </w:rPr>
      </w:pPr>
      <w:r w:rsidRPr="004C2C0E">
        <w:rPr>
          <w:i/>
          <w:sz w:val="16"/>
        </w:rPr>
        <w:t>Down select following alternatives:</w:t>
      </w:r>
    </w:p>
    <w:p w14:paraId="759B497E" w14:textId="77777777" w:rsidR="00DE2575" w:rsidRPr="004C2C0E" w:rsidRDefault="00DE2575" w:rsidP="00DE2575">
      <w:pPr>
        <w:pStyle w:val="RAN1bullet2"/>
        <w:rPr>
          <w:i/>
          <w:sz w:val="16"/>
          <w:lang w:eastAsia="zh-CN"/>
        </w:rPr>
      </w:pPr>
      <w:r w:rsidRPr="004C2C0E">
        <w:rPr>
          <w:i/>
          <w:sz w:val="16"/>
          <w:lang w:eastAsia="zh-CN"/>
        </w:rPr>
        <w:t>Alt.1 Above applies for the cases: CSI-RS used for beam management and CSI acquisition</w:t>
      </w:r>
    </w:p>
    <w:p w14:paraId="615F566A" w14:textId="77777777" w:rsidR="00DE2575" w:rsidRPr="004C2C0E" w:rsidRDefault="00DE2575" w:rsidP="00DE2575">
      <w:pPr>
        <w:pStyle w:val="RAN1bullet2"/>
        <w:rPr>
          <w:i/>
          <w:sz w:val="16"/>
          <w:lang w:eastAsia="zh-CN"/>
        </w:rPr>
      </w:pPr>
      <w:r w:rsidRPr="004C2C0E">
        <w:rPr>
          <w:i/>
          <w:sz w:val="16"/>
          <w:lang w:eastAsia="zh-CN"/>
        </w:rPr>
        <w:t>Alt.2 Above applies for the cases: CSI-RS only used for CSI acquisition</w:t>
      </w:r>
    </w:p>
    <w:p w14:paraId="0CDEE881" w14:textId="540E7E83" w:rsidR="00DE2575" w:rsidRPr="004C2C0E" w:rsidRDefault="00DE2575" w:rsidP="00DE2575">
      <w:pPr>
        <w:pStyle w:val="RAN1bullet2"/>
        <w:rPr>
          <w:i/>
          <w:sz w:val="18"/>
          <w:lang w:eastAsia="zh-CN"/>
        </w:rPr>
      </w:pPr>
      <w:r w:rsidRPr="004C2C0E">
        <w:rPr>
          <w:i/>
          <w:sz w:val="16"/>
          <w:lang w:eastAsia="zh-CN"/>
        </w:rPr>
        <w:t>Alt.3 Above applies for the cases: CSI-RS only used for beam management</w:t>
      </w:r>
    </w:p>
    <w:p w14:paraId="07A78DFE" w14:textId="5DB0C343" w:rsidR="0012182F" w:rsidRDefault="0012182F" w:rsidP="0012182F">
      <w:pPr>
        <w:pStyle w:val="Heading1"/>
        <w:ind w:left="432"/>
        <w:rPr>
          <w:rFonts w:ascii="Times New Roman" w:hAnsi="Times New Roman"/>
        </w:rPr>
      </w:pPr>
      <w:r>
        <w:rPr>
          <w:rFonts w:ascii="Times New Roman" w:hAnsi="Times New Roman"/>
        </w:rPr>
        <w:t>CSI-RS and SS-block multiplexing</w:t>
      </w:r>
    </w:p>
    <w:p w14:paraId="505966ED" w14:textId="5002898B" w:rsidR="00E81F74" w:rsidRDefault="00E81F74" w:rsidP="00E81F74">
      <w:r>
        <w:rPr>
          <w:rFonts w:eastAsia="Times New Roman"/>
        </w:rPr>
        <w:t>I</w:t>
      </w:r>
      <w:r w:rsidRPr="00AA615C">
        <w:rPr>
          <w:rFonts w:eastAsia="Times New Roman"/>
        </w:rPr>
        <w:t>t was agreed</w:t>
      </w:r>
      <w:r>
        <w:rPr>
          <w:rFonts w:eastAsia="Times New Roman"/>
        </w:rPr>
        <w:t xml:space="preserve"> in RAN#91</w:t>
      </w:r>
      <w:r w:rsidRPr="00AA615C">
        <w:rPr>
          <w:rFonts w:eastAsia="Times New Roman"/>
        </w:rPr>
        <w:t xml:space="preserve"> that CSI-RS for BM can be FDMed with the PBCH in SS block, </w:t>
      </w:r>
      <w:r>
        <w:rPr>
          <w:rFonts w:eastAsia="Times New Roman"/>
        </w:rPr>
        <w:t xml:space="preserve">under the constraint that they </w:t>
      </w:r>
      <w:r w:rsidRPr="00AA615C">
        <w:rPr>
          <w:rFonts w:eastAsia="Times New Roman"/>
        </w:rPr>
        <w:t>will have the same SCS</w:t>
      </w:r>
      <w:r>
        <w:t xml:space="preserve">. </w:t>
      </w:r>
    </w:p>
    <w:p w14:paraId="315BA6E7" w14:textId="77777777" w:rsidR="00E81F74" w:rsidRPr="009C16A0" w:rsidRDefault="00E81F74" w:rsidP="009C16A0">
      <w:pPr>
        <w:spacing w:after="0"/>
        <w:rPr>
          <w:rFonts w:ascii="Times" w:eastAsia="Batang" w:hAnsi="Times"/>
          <w:b/>
          <w:sz w:val="14"/>
          <w:szCs w:val="24"/>
          <w:lang w:eastAsia="x-none"/>
        </w:rPr>
      </w:pPr>
      <w:r w:rsidRPr="009C16A0">
        <w:rPr>
          <w:b/>
          <w:sz w:val="14"/>
          <w:highlight w:val="green"/>
          <w:lang w:eastAsia="x-none"/>
        </w:rPr>
        <w:t>Agreement</w:t>
      </w:r>
    </w:p>
    <w:p w14:paraId="241EBFB1" w14:textId="77777777" w:rsidR="00E81F74" w:rsidRPr="009C16A0" w:rsidRDefault="00E81F74" w:rsidP="009C16A0">
      <w:pPr>
        <w:pStyle w:val="bullet1"/>
        <w:rPr>
          <w:sz w:val="18"/>
        </w:rPr>
      </w:pPr>
      <w:r w:rsidRPr="009C16A0">
        <w:rPr>
          <w:sz w:val="18"/>
        </w:rPr>
        <w:t>A CSI-RS resource can be configured on RBs outside PBCH RBs in the symbols containing SS block from UE perspective.</w:t>
      </w:r>
    </w:p>
    <w:p w14:paraId="4AAC9FA0" w14:textId="77777777" w:rsidR="00E81F74" w:rsidRPr="009C16A0" w:rsidRDefault="00E81F74" w:rsidP="009C16A0">
      <w:pPr>
        <w:pStyle w:val="bullet1"/>
        <w:rPr>
          <w:sz w:val="18"/>
        </w:rPr>
      </w:pPr>
      <w:r w:rsidRPr="009C16A0">
        <w:rPr>
          <w:sz w:val="18"/>
        </w:rPr>
        <w:t xml:space="preserve">Above applies for the case where SS block and CSI-RS are spatially QCL-ed </w:t>
      </w:r>
    </w:p>
    <w:p w14:paraId="5B748B0D" w14:textId="77777777" w:rsidR="00E81F74" w:rsidRPr="009C16A0" w:rsidRDefault="00E81F74" w:rsidP="009C16A0">
      <w:pPr>
        <w:pStyle w:val="bullet1"/>
        <w:rPr>
          <w:sz w:val="18"/>
        </w:rPr>
      </w:pPr>
      <w:r w:rsidRPr="009C16A0">
        <w:rPr>
          <w:sz w:val="18"/>
        </w:rPr>
        <w:t xml:space="preserve">Note: CSI-RS BW discussion should be taken into account. If beam management is agreed, the requirement on minimum BW for CSI acquisition and beam management may be different. </w:t>
      </w:r>
    </w:p>
    <w:p w14:paraId="210747F8" w14:textId="77777777" w:rsidR="00E81F74" w:rsidRPr="009C16A0" w:rsidRDefault="00E81F74" w:rsidP="009C16A0">
      <w:pPr>
        <w:pStyle w:val="bullet1"/>
        <w:rPr>
          <w:sz w:val="18"/>
        </w:rPr>
      </w:pPr>
      <w:r w:rsidRPr="009C16A0">
        <w:rPr>
          <w:sz w:val="18"/>
        </w:rPr>
        <w:t>Above applies at least for the case where the same subcarrier spacing is used for SS block and CSI-RS</w:t>
      </w:r>
    </w:p>
    <w:p w14:paraId="158CC135" w14:textId="6FEDFF47" w:rsidR="00E81F74" w:rsidRPr="009C16A0" w:rsidRDefault="00E81F74" w:rsidP="009C16A0">
      <w:pPr>
        <w:pStyle w:val="bullet1"/>
        <w:rPr>
          <w:sz w:val="18"/>
        </w:rPr>
      </w:pPr>
      <w:r w:rsidRPr="009C16A0">
        <w:rPr>
          <w:sz w:val="18"/>
        </w:rPr>
        <w:t>Above applies for the cases: CSI-RS only used for beam management</w:t>
      </w:r>
    </w:p>
    <w:p w14:paraId="43FCC533" w14:textId="346B905F" w:rsidR="00E62216" w:rsidRPr="00E62216" w:rsidRDefault="00E62216" w:rsidP="00E62216">
      <w:pPr>
        <w:pStyle w:val="bullet1"/>
        <w:numPr>
          <w:ilvl w:val="0"/>
          <w:numId w:val="0"/>
        </w:numPr>
        <w:rPr>
          <w:rFonts w:ascii="Times New Roman" w:eastAsia="Times New Roman" w:hAnsi="Times New Roman" w:cs="Times New Roman"/>
          <w:kern w:val="0"/>
          <w:sz w:val="20"/>
          <w:szCs w:val="20"/>
          <w:lang w:eastAsia="en-US"/>
        </w:rPr>
      </w:pPr>
    </w:p>
    <w:p w14:paraId="1D8E5EC9" w14:textId="2A92F647" w:rsidR="00E62216" w:rsidRPr="00E62216" w:rsidRDefault="00E62216" w:rsidP="00E62216">
      <w:pPr>
        <w:pStyle w:val="bullet1"/>
        <w:numPr>
          <w:ilvl w:val="0"/>
          <w:numId w:val="0"/>
        </w:numPr>
        <w:rPr>
          <w:rFonts w:ascii="Times New Roman" w:eastAsia="Times New Roman" w:hAnsi="Times New Roman" w:cs="Times New Roman"/>
          <w:kern w:val="0"/>
          <w:sz w:val="20"/>
          <w:szCs w:val="20"/>
          <w:lang w:eastAsia="en-US"/>
        </w:rPr>
      </w:pPr>
      <w:r w:rsidRPr="00E62216">
        <w:rPr>
          <w:rFonts w:ascii="Times New Roman" w:eastAsia="Times New Roman" w:hAnsi="Times New Roman" w:cs="Times New Roman"/>
          <w:kern w:val="0"/>
          <w:sz w:val="20"/>
          <w:szCs w:val="20"/>
          <w:lang w:eastAsia="en-US"/>
        </w:rPr>
        <w:t>In Section 5.1.6.1 (CSI-RS reception procedure) it was added in [1] that:</w:t>
      </w:r>
    </w:p>
    <w:p w14:paraId="7BB40DD8" w14:textId="77777777" w:rsidR="00E62216" w:rsidRPr="00E62216" w:rsidRDefault="00E62216" w:rsidP="00E62216">
      <w:pPr>
        <w:ind w:left="288"/>
        <w:rPr>
          <w:rFonts w:eastAsia="Times New Roman"/>
          <w:i/>
        </w:rPr>
      </w:pPr>
      <w:r w:rsidRPr="00E62216">
        <w:rPr>
          <w:rFonts w:eastAsia="Times New Roman"/>
          <w:i/>
        </w:rPr>
        <w:t>The UE may be configured to use the same OFDM symbols for the CSI-RS and CORESET when those are spatially quasi co-located and PRBs associated with CSI-RS are the outside of PRBs configured for CORESET.</w:t>
      </w:r>
    </w:p>
    <w:p w14:paraId="62FEDA82" w14:textId="50FDE43D" w:rsidR="00E62216" w:rsidRDefault="00E62216" w:rsidP="00E62216">
      <w:pPr>
        <w:pStyle w:val="bullet1"/>
        <w:numPr>
          <w:ilvl w:val="0"/>
          <w:numId w:val="0"/>
        </w:numPr>
        <w:rPr>
          <w:sz w:val="20"/>
        </w:rPr>
      </w:pPr>
      <w:r w:rsidRPr="00E62216">
        <w:rPr>
          <w:sz w:val="20"/>
        </w:rPr>
        <w:t>which should be</w:t>
      </w:r>
      <w:r>
        <w:rPr>
          <w:sz w:val="20"/>
        </w:rPr>
        <w:t xml:space="preserve"> removed, because the agreement says that this applies for CSI-RS for beam management only.</w:t>
      </w:r>
    </w:p>
    <w:p w14:paraId="2AAEE89C" w14:textId="77777777" w:rsidR="00E62216" w:rsidRDefault="00E62216" w:rsidP="00E62216">
      <w:pPr>
        <w:pStyle w:val="bullet1"/>
        <w:numPr>
          <w:ilvl w:val="0"/>
          <w:numId w:val="0"/>
        </w:numPr>
        <w:rPr>
          <w:sz w:val="20"/>
        </w:rPr>
      </w:pPr>
    </w:p>
    <w:p w14:paraId="3729D466" w14:textId="03BDD9C4" w:rsidR="00E62216" w:rsidRPr="00E62216" w:rsidRDefault="00E62216" w:rsidP="00E62216">
      <w:pPr>
        <w:pStyle w:val="bullet1"/>
        <w:numPr>
          <w:ilvl w:val="0"/>
          <w:numId w:val="0"/>
        </w:numPr>
        <w:rPr>
          <w:i/>
          <w:sz w:val="20"/>
        </w:rPr>
      </w:pPr>
      <w:r w:rsidRPr="00E62216">
        <w:rPr>
          <w:b/>
          <w:i/>
          <w:sz w:val="20"/>
        </w:rPr>
        <w:lastRenderedPageBreak/>
        <w:t xml:space="preserve">Text proposal </w:t>
      </w:r>
      <w:r w:rsidR="00481EF4">
        <w:rPr>
          <w:b/>
          <w:i/>
          <w:sz w:val="20"/>
        </w:rPr>
        <w:t>1</w:t>
      </w:r>
      <w:r w:rsidRPr="00E62216">
        <w:rPr>
          <w:i/>
          <w:sz w:val="20"/>
        </w:rPr>
        <w:t>: Remove from Section 5.1.6.1 the sentence:</w:t>
      </w:r>
    </w:p>
    <w:p w14:paraId="7BF6BE52" w14:textId="77777777" w:rsidR="00E62216" w:rsidRPr="00100470" w:rsidRDefault="00E62216" w:rsidP="00E62216">
      <w:pPr>
        <w:ind w:left="288"/>
        <w:rPr>
          <w:rFonts w:eastAsia="MS Mincho"/>
          <w:i/>
          <w:strike/>
          <w:color w:val="000000"/>
        </w:rPr>
      </w:pPr>
      <w:r w:rsidRPr="00100470">
        <w:rPr>
          <w:rFonts w:eastAsia="MS Mincho"/>
          <w:i/>
          <w:strike/>
          <w:color w:val="000000"/>
        </w:rPr>
        <w:t>The UE may be configured to use the same OFDM symbols for the CSI-RS and CORESET when those are spatially quasi co-located and PRBs associated with CSI-RS are the outside of PRBs configured for CORESET.</w:t>
      </w:r>
    </w:p>
    <w:p w14:paraId="64EC87A7" w14:textId="46A3ADCC" w:rsidR="00E62216" w:rsidRDefault="00E62216" w:rsidP="00E62216">
      <w:pPr>
        <w:pStyle w:val="bullet1"/>
        <w:numPr>
          <w:ilvl w:val="0"/>
          <w:numId w:val="0"/>
        </w:numPr>
        <w:rPr>
          <w:sz w:val="20"/>
        </w:rPr>
      </w:pPr>
    </w:p>
    <w:p w14:paraId="104F555C" w14:textId="7ED809D6" w:rsidR="00E62216" w:rsidRDefault="00E62216" w:rsidP="00E62216">
      <w:pPr>
        <w:pStyle w:val="bullet1"/>
        <w:numPr>
          <w:ilvl w:val="0"/>
          <w:numId w:val="0"/>
        </w:numPr>
        <w:rPr>
          <w:b/>
          <w:sz w:val="20"/>
        </w:rPr>
      </w:pPr>
      <w:r w:rsidRPr="00E62216">
        <w:rPr>
          <w:b/>
          <w:sz w:val="20"/>
        </w:rPr>
        <w:t xml:space="preserve">Text Proposal </w:t>
      </w:r>
      <w:r w:rsidR="00481EF4">
        <w:rPr>
          <w:b/>
          <w:sz w:val="20"/>
        </w:rPr>
        <w:t>2</w:t>
      </w:r>
      <w:r w:rsidRPr="00E62216">
        <w:rPr>
          <w:b/>
          <w:sz w:val="20"/>
        </w:rPr>
        <w:t>:</w:t>
      </w:r>
      <w:r w:rsidRPr="00E62216">
        <w:rPr>
          <w:sz w:val="20"/>
        </w:rPr>
        <w:t xml:space="preserve"> Update Section 5.1.6.1.2 as follows:</w:t>
      </w:r>
    </w:p>
    <w:p w14:paraId="5A7D88B4" w14:textId="770BEBE2" w:rsidR="007F2344" w:rsidRPr="00C46CF8" w:rsidRDefault="007F2344" w:rsidP="007F2344">
      <w:pPr>
        <w:ind w:left="288"/>
        <w:jc w:val="both"/>
        <w:rPr>
          <w:rFonts w:eastAsia="MS Mincho"/>
          <w:i/>
          <w:color w:val="000000"/>
        </w:rPr>
      </w:pPr>
      <w:r>
        <w:rPr>
          <w:rFonts w:eastAsia="MS Mincho"/>
          <w:i/>
          <w:color w:val="000000"/>
        </w:rPr>
        <w:t>A</w:t>
      </w:r>
      <w:r w:rsidRPr="00C46CF8">
        <w:rPr>
          <w:rFonts w:eastAsia="MS Mincho"/>
          <w:i/>
          <w:color w:val="000000"/>
        </w:rPr>
        <w:t xml:space="preserve"> UE may be configured to use the same OFDM symbols for</w:t>
      </w:r>
      <w:r w:rsidR="00752A1C">
        <w:rPr>
          <w:rFonts w:eastAsia="MS Mincho"/>
          <w:i/>
          <w:color w:val="000000"/>
        </w:rPr>
        <w:t xml:space="preserve"> a</w:t>
      </w:r>
      <w:r>
        <w:rPr>
          <w:rFonts w:eastAsia="MS Mincho"/>
          <w:i/>
          <w:color w:val="000000"/>
        </w:rPr>
        <w:t xml:space="preserve"> </w:t>
      </w:r>
      <w:r w:rsidRPr="00C46CF8">
        <w:rPr>
          <w:rFonts w:eastAsia="MS Mincho"/>
          <w:i/>
          <w:color w:val="000000"/>
        </w:rPr>
        <w:t>SS/PBCH</w:t>
      </w:r>
      <w:r>
        <w:rPr>
          <w:rFonts w:eastAsia="MS Mincho"/>
          <w:i/>
          <w:color w:val="000000"/>
        </w:rPr>
        <w:t xml:space="preserve"> block</w:t>
      </w:r>
      <w:r w:rsidRPr="00C46CF8">
        <w:rPr>
          <w:rFonts w:eastAsia="MS Mincho"/>
          <w:i/>
          <w:color w:val="000000"/>
        </w:rPr>
        <w:t xml:space="preserve"> </w:t>
      </w:r>
      <w:r>
        <w:rPr>
          <w:rFonts w:eastAsia="MS Mincho"/>
          <w:i/>
          <w:color w:val="000000"/>
        </w:rPr>
        <w:t xml:space="preserve">and </w:t>
      </w:r>
      <w:r w:rsidRPr="00C46CF8">
        <w:rPr>
          <w:rFonts w:eastAsia="MS Mincho"/>
          <w:i/>
          <w:color w:val="000000"/>
        </w:rPr>
        <w:t>a CSI-RS resource</w:t>
      </w:r>
      <w:r>
        <w:rPr>
          <w:rFonts w:eastAsia="MS Mincho"/>
          <w:i/>
          <w:color w:val="000000"/>
        </w:rPr>
        <w:t xml:space="preserve"> which has </w:t>
      </w:r>
      <w:r w:rsidRPr="00C46CF8">
        <w:rPr>
          <w:rFonts w:eastAsia="MS Mincho"/>
          <w:i/>
          <w:color w:val="000000"/>
        </w:rPr>
        <w:t xml:space="preserve">the higher-layer parameter </w:t>
      </w:r>
      <w:r w:rsidRPr="00C46CF8">
        <w:rPr>
          <w:rFonts w:eastAsia="MS Mincho"/>
          <w:i/>
          <w:iCs/>
          <w:color w:val="000000"/>
          <w:lang w:eastAsia="ja-JP"/>
        </w:rPr>
        <w:t>CSI-RS-</w:t>
      </w:r>
      <w:r w:rsidRPr="00C46CF8">
        <w:rPr>
          <w:rFonts w:eastAsia="MS Mincho"/>
          <w:i/>
          <w:color w:val="000000"/>
          <w:lang w:eastAsia="ja-JP"/>
        </w:rPr>
        <w:t>ResourceRep configured</w:t>
      </w:r>
      <w:r>
        <w:rPr>
          <w:rFonts w:eastAsia="MS Mincho"/>
          <w:i/>
          <w:color w:val="000000"/>
          <w:lang w:eastAsia="ja-JP"/>
        </w:rPr>
        <w:t xml:space="preserve"> and is</w:t>
      </w:r>
      <w:r w:rsidRPr="00C46CF8">
        <w:rPr>
          <w:rFonts w:eastAsia="MS Mincho"/>
          <w:i/>
          <w:color w:val="000000"/>
        </w:rPr>
        <w:t xml:space="preserve"> </w:t>
      </w:r>
      <w:r>
        <w:rPr>
          <w:rFonts w:eastAsia="MS Mincho"/>
          <w:i/>
          <w:color w:val="000000"/>
          <w:lang w:eastAsia="ja-JP"/>
        </w:rPr>
        <w:t xml:space="preserve">associated with a CSI Reporting Setting set to ‘CRI/RSRP’, </w:t>
      </w:r>
      <w:r w:rsidRPr="00C46CF8">
        <w:rPr>
          <w:rFonts w:eastAsia="MS Mincho"/>
          <w:i/>
          <w:color w:val="000000"/>
        </w:rPr>
        <w:t>when those are spatially quasi co-located and PRBs associated with CSI-RS are outside of PRBs configured for SSB/PBC</w:t>
      </w:r>
      <w:r>
        <w:rPr>
          <w:rFonts w:eastAsia="MS Mincho"/>
          <w:i/>
          <w:color w:val="000000"/>
        </w:rPr>
        <w:t xml:space="preserve">H, </w:t>
      </w:r>
      <w:r w:rsidRPr="005B229E">
        <w:rPr>
          <w:rFonts w:eastAsia="MS Mincho"/>
          <w:i/>
        </w:rPr>
        <w:t>and the same subcarrier is used for CSI-RS and the SS/PBCH block within a CC.</w:t>
      </w:r>
    </w:p>
    <w:p w14:paraId="0D16C7BE" w14:textId="77777777" w:rsidR="007F2344" w:rsidRPr="005B229E" w:rsidRDefault="007F2344" w:rsidP="007F2344">
      <w:pPr>
        <w:rPr>
          <w:rFonts w:eastAsia="MS Mincho"/>
          <w:strike/>
          <w:color w:val="000000"/>
        </w:rPr>
      </w:pPr>
      <w:r w:rsidRPr="005B229E">
        <w:rPr>
          <w:rFonts w:eastAsia="MS Mincho"/>
          <w:strike/>
          <w:color w:val="000000"/>
        </w:rPr>
        <w:t>The UE may be configured to use the same OFDM symbols for the CSI-RS and SSB/PBCH when those are spatially quasi co-located and PRBs associated with CSI-RS are the outside of PRBs configured for SSB/PBCH.</w:t>
      </w:r>
    </w:p>
    <w:p w14:paraId="5D1961F2" w14:textId="77777777" w:rsidR="00BB3774" w:rsidRDefault="00BB3774" w:rsidP="00BB3774">
      <w:pPr>
        <w:pStyle w:val="Heading1"/>
        <w:ind w:left="432"/>
        <w:rPr>
          <w:rFonts w:ascii="Times New Roman" w:hAnsi="Times New Roman"/>
        </w:rPr>
      </w:pPr>
      <w:r>
        <w:rPr>
          <w:rFonts w:ascii="Times New Roman" w:hAnsi="Times New Roman"/>
        </w:rPr>
        <w:t>DMRS and SS-block multiplexing</w:t>
      </w:r>
    </w:p>
    <w:p w14:paraId="31CF7594" w14:textId="77777777" w:rsidR="00BB3774" w:rsidRPr="000F005B" w:rsidRDefault="00BB3774" w:rsidP="00BB3774">
      <w:pPr>
        <w:rPr>
          <w:lang w:val="en-GB"/>
        </w:rPr>
      </w:pPr>
      <w:r w:rsidRPr="000F005B">
        <w:rPr>
          <w:lang w:val="en-GB"/>
        </w:rPr>
        <w:t>The following agreement has been made</w:t>
      </w:r>
      <w:r>
        <w:rPr>
          <w:lang w:val="en-GB"/>
        </w:rPr>
        <w:t xml:space="preserve"> in RAN1 #91 but has not been implemented in the specs:</w:t>
      </w:r>
    </w:p>
    <w:p w14:paraId="7EDE817C" w14:textId="77777777" w:rsidR="00BB3774" w:rsidRPr="001A7551" w:rsidRDefault="00BB3774" w:rsidP="00BB3774">
      <w:pPr>
        <w:spacing w:after="0"/>
        <w:rPr>
          <w:i/>
          <w:sz w:val="18"/>
        </w:rPr>
      </w:pPr>
      <w:r w:rsidRPr="001A7551">
        <w:rPr>
          <w:bCs/>
          <w:i/>
          <w:sz w:val="18"/>
          <w:highlight w:val="green"/>
        </w:rPr>
        <w:t>Agreement:</w:t>
      </w:r>
    </w:p>
    <w:p w14:paraId="391A6044" w14:textId="77777777" w:rsidR="00BB3774" w:rsidRPr="001A7551" w:rsidRDefault="00BB3774" w:rsidP="004F2924">
      <w:pPr>
        <w:numPr>
          <w:ilvl w:val="0"/>
          <w:numId w:val="6"/>
        </w:numPr>
        <w:tabs>
          <w:tab w:val="clear" w:pos="360"/>
        </w:tabs>
        <w:spacing w:after="0"/>
        <w:rPr>
          <w:i/>
          <w:sz w:val="18"/>
        </w:rPr>
      </w:pPr>
      <w:r w:rsidRPr="001A7551">
        <w:rPr>
          <w:i/>
          <w:sz w:val="18"/>
          <w:lang w:val="x-none"/>
        </w:rPr>
        <w:t>When SS block and PDSCH are scheduled in the same symbols, DMRS and SS block can be in a same symbol.</w:t>
      </w:r>
    </w:p>
    <w:p w14:paraId="43EBF209" w14:textId="77777777" w:rsidR="00BB3774" w:rsidRPr="001A7551" w:rsidRDefault="00BB3774" w:rsidP="004F2924">
      <w:pPr>
        <w:numPr>
          <w:ilvl w:val="0"/>
          <w:numId w:val="6"/>
        </w:numPr>
        <w:tabs>
          <w:tab w:val="clear" w:pos="360"/>
        </w:tabs>
        <w:spacing w:after="0"/>
        <w:rPr>
          <w:i/>
          <w:sz w:val="18"/>
        </w:rPr>
      </w:pPr>
      <w:r w:rsidRPr="001A7551">
        <w:rPr>
          <w:i/>
          <w:sz w:val="18"/>
          <w:lang w:val="en-GB"/>
        </w:rPr>
        <w:t>Above applies at least for the case where DMRS and SS block are not overlapping in the frequency domain</w:t>
      </w:r>
    </w:p>
    <w:p w14:paraId="4DB11B3C" w14:textId="77777777" w:rsidR="00BB3774" w:rsidRPr="001A7551" w:rsidRDefault="00BB3774" w:rsidP="004F2924">
      <w:pPr>
        <w:numPr>
          <w:ilvl w:val="0"/>
          <w:numId w:val="6"/>
        </w:numPr>
        <w:tabs>
          <w:tab w:val="clear" w:pos="360"/>
        </w:tabs>
        <w:spacing w:after="0"/>
        <w:rPr>
          <w:i/>
          <w:sz w:val="18"/>
        </w:rPr>
      </w:pPr>
      <w:r w:rsidRPr="001A7551">
        <w:rPr>
          <w:i/>
          <w:sz w:val="18"/>
          <w:lang w:val="en-GB"/>
        </w:rPr>
        <w:t>Above applies at least for the case where SS block and DMRS are spatially QCL-ed</w:t>
      </w:r>
    </w:p>
    <w:p w14:paraId="082C88B3" w14:textId="70B7285F" w:rsidR="005673A7" w:rsidRDefault="00BB3774" w:rsidP="004F2924">
      <w:pPr>
        <w:numPr>
          <w:ilvl w:val="0"/>
          <w:numId w:val="6"/>
        </w:numPr>
        <w:tabs>
          <w:tab w:val="clear" w:pos="360"/>
        </w:tabs>
        <w:spacing w:after="0"/>
        <w:rPr>
          <w:i/>
          <w:sz w:val="18"/>
        </w:rPr>
      </w:pPr>
      <w:r w:rsidRPr="000A54A4">
        <w:rPr>
          <w:i/>
          <w:sz w:val="18"/>
          <w:lang w:val="en-GB"/>
        </w:rPr>
        <w:t>Above applies at least for the case where the same subcarrier spacing is used for SS block and DMRS</w:t>
      </w:r>
    </w:p>
    <w:p w14:paraId="3D94BD4C" w14:textId="77777777" w:rsidR="00E14417" w:rsidRPr="00E14417" w:rsidRDefault="00E14417" w:rsidP="00E14417">
      <w:pPr>
        <w:spacing w:after="0"/>
        <w:ind w:left="360"/>
        <w:rPr>
          <w:i/>
          <w:sz w:val="18"/>
        </w:rPr>
      </w:pPr>
    </w:p>
    <w:p w14:paraId="5DDE1B33" w14:textId="7BB408E5" w:rsidR="005673A7" w:rsidRDefault="00BB3774" w:rsidP="00BB3774">
      <w:pPr>
        <w:rPr>
          <w:rFonts w:eastAsia="Malgun Gothic"/>
          <w:color w:val="000000"/>
          <w:kern w:val="2"/>
          <w:lang w:eastAsia="ko-KR"/>
        </w:rPr>
      </w:pPr>
      <w:r w:rsidRPr="00BB3774">
        <w:rPr>
          <w:lang w:val="en-GB"/>
        </w:rPr>
        <w:t xml:space="preserve">Note however, </w:t>
      </w:r>
      <w:r w:rsidR="00E14417">
        <w:rPr>
          <w:lang w:val="en-GB"/>
        </w:rPr>
        <w:t xml:space="preserve">that based on the following working assumption, the numerology of PDCCH is allowed to be different that the numerology of SSB, and since PDCCH and PDSCH carrying RMSI have the same numerology, the latter can be FDMed with the SSB with a different numerology. </w:t>
      </w:r>
    </w:p>
    <w:p w14:paraId="783FBCBD" w14:textId="77777777" w:rsidR="005673A7" w:rsidRPr="005673A7" w:rsidRDefault="005673A7" w:rsidP="005673A7">
      <w:pPr>
        <w:spacing w:after="0"/>
        <w:rPr>
          <w:rFonts w:ascii="Times" w:hAnsi="Times" w:cs="Times"/>
          <w:i/>
          <w:sz w:val="16"/>
          <w:highlight w:val="darkYellow"/>
          <w:lang w:eastAsia="x-none"/>
        </w:rPr>
      </w:pPr>
      <w:r w:rsidRPr="005673A7">
        <w:rPr>
          <w:i/>
          <w:sz w:val="16"/>
          <w:highlight w:val="darkYellow"/>
          <w:lang w:eastAsia="x-none"/>
        </w:rPr>
        <w:t>Working assumption:</w:t>
      </w:r>
    </w:p>
    <w:p w14:paraId="40388636" w14:textId="77777777" w:rsidR="005673A7" w:rsidRPr="005673A7" w:rsidRDefault="005673A7" w:rsidP="004F2924">
      <w:pPr>
        <w:pStyle w:val="ListParagraph"/>
        <w:numPr>
          <w:ilvl w:val="0"/>
          <w:numId w:val="9"/>
        </w:numPr>
        <w:snapToGrid w:val="0"/>
        <w:rPr>
          <w:rFonts w:cs="Calibri"/>
          <w:i/>
          <w:sz w:val="16"/>
          <w:szCs w:val="20"/>
          <w:lang w:eastAsia="x-none"/>
        </w:rPr>
      </w:pPr>
      <w:r w:rsidRPr="005673A7">
        <w:rPr>
          <w:i/>
          <w:sz w:val="16"/>
          <w:szCs w:val="20"/>
        </w:rPr>
        <w:t>The frequency offset in PRB level between RMSI CORESET and SS/PBCH block in the table is define as the frequency difference from the lowest PRB of RMSI to the lowest PRB of SS/PBCH block</w:t>
      </w:r>
    </w:p>
    <w:p w14:paraId="5381A0A7" w14:textId="77777777" w:rsidR="005673A7" w:rsidRPr="005673A7" w:rsidRDefault="005673A7" w:rsidP="004F2924">
      <w:pPr>
        <w:pStyle w:val="ListParagraph"/>
        <w:numPr>
          <w:ilvl w:val="1"/>
          <w:numId w:val="9"/>
        </w:numPr>
        <w:snapToGrid w:val="0"/>
        <w:rPr>
          <w:i/>
          <w:sz w:val="16"/>
          <w:szCs w:val="20"/>
        </w:rPr>
      </w:pPr>
      <w:r w:rsidRPr="005673A7">
        <w:rPr>
          <w:i/>
          <w:sz w:val="16"/>
          <w:szCs w:val="20"/>
        </w:rPr>
        <w:t>Note: The offset in subcarrier level between the edge of SS/PBCH block PRB and RMSI CORESET PRB grid is indicated by PRB grid offset (SSB-subcarrier-offset) in PBCH (5 bits for below-6GHz and 4 bits for above-6GHz)</w:t>
      </w:r>
    </w:p>
    <w:p w14:paraId="3F05BEFD" w14:textId="5E2C6691" w:rsidR="005673A7" w:rsidRPr="005673A7" w:rsidRDefault="005673A7" w:rsidP="004F2924">
      <w:pPr>
        <w:pStyle w:val="ListParagraph"/>
        <w:numPr>
          <w:ilvl w:val="0"/>
          <w:numId w:val="9"/>
        </w:numPr>
        <w:snapToGrid w:val="0"/>
        <w:rPr>
          <w:i/>
          <w:sz w:val="16"/>
          <w:szCs w:val="20"/>
        </w:rPr>
      </w:pPr>
      <w:r w:rsidRPr="005673A7">
        <w:rPr>
          <w:i/>
          <w:sz w:val="16"/>
          <w:szCs w:val="20"/>
        </w:rPr>
        <w:t>For each of the following combination of SS/PBCH SCS and RMSI CORESET SCS, the multiplexing patterns between SS/PBCH block and RMSI (CORESET and PDSCH), RMSI CORESET BW, RMSI CORESET duration, and PRB-level offset are jointly coded in a table using 4 bits of RMSI configuration in NR-PBCH.</w:t>
      </w:r>
    </w:p>
    <w:p w14:paraId="5A7CC421" w14:textId="77777777" w:rsidR="005673A7" w:rsidRPr="005673A7" w:rsidRDefault="005673A7" w:rsidP="004F2924">
      <w:pPr>
        <w:numPr>
          <w:ilvl w:val="1"/>
          <w:numId w:val="10"/>
        </w:numPr>
        <w:overflowPunct/>
        <w:autoSpaceDE/>
        <w:autoSpaceDN/>
        <w:adjustRightInd/>
        <w:spacing w:after="0"/>
        <w:textAlignment w:val="auto"/>
        <w:rPr>
          <w:i/>
          <w:sz w:val="16"/>
        </w:rPr>
      </w:pPr>
      <w:r w:rsidRPr="005673A7">
        <w:rPr>
          <w:i/>
          <w:sz w:val="16"/>
        </w:rPr>
        <w:t>{SSB SCS, RMSI SCS} = {15, 15}, {15, 30}, {30, 15}, {30, 30}, {120, 60}, {120,120},{240, 60}, {240, 120}} kHz</w:t>
      </w:r>
    </w:p>
    <w:p w14:paraId="7F7D061E" w14:textId="77777777" w:rsidR="005673A7" w:rsidRPr="005673A7" w:rsidRDefault="005673A7" w:rsidP="004F2924">
      <w:pPr>
        <w:pStyle w:val="ListParagraph"/>
        <w:numPr>
          <w:ilvl w:val="0"/>
          <w:numId w:val="11"/>
        </w:numPr>
        <w:snapToGrid w:val="0"/>
        <w:rPr>
          <w:i/>
          <w:sz w:val="16"/>
          <w:szCs w:val="20"/>
        </w:rPr>
      </w:pPr>
      <w:r w:rsidRPr="005673A7">
        <w:rPr>
          <w:i/>
          <w:sz w:val="16"/>
          <w:szCs w:val="20"/>
        </w:rPr>
        <w:t>Definition for the multiplexing pattern tables SS/PBCH SCS and RMSI CORESET SCS</w:t>
      </w:r>
    </w:p>
    <w:p w14:paraId="7A60AED2" w14:textId="77777777" w:rsidR="005673A7" w:rsidRPr="005673A7" w:rsidRDefault="005673A7" w:rsidP="004F2924">
      <w:pPr>
        <w:pStyle w:val="ListParagraph"/>
        <w:numPr>
          <w:ilvl w:val="1"/>
          <w:numId w:val="11"/>
        </w:numPr>
        <w:snapToGrid w:val="0"/>
        <w:rPr>
          <w:i/>
          <w:sz w:val="16"/>
          <w:szCs w:val="20"/>
        </w:rPr>
      </w:pPr>
      <w:r w:rsidRPr="005673A7">
        <w:rPr>
          <w:i/>
          <w:sz w:val="16"/>
          <w:szCs w:val="20"/>
        </w:rPr>
        <w:t>“Pattern 1” refers to the multiplexing pattern that SS/PBCH block and RMSI CORESET occur in different time instances, and SS/PBCH block TX BW and the initial active DL BWP containing RMSI CORESET overlap</w:t>
      </w:r>
    </w:p>
    <w:p w14:paraId="6A1FAD4A" w14:textId="77777777" w:rsidR="005673A7" w:rsidRPr="005673A7" w:rsidRDefault="005673A7" w:rsidP="004F2924">
      <w:pPr>
        <w:pStyle w:val="ListParagraph"/>
        <w:numPr>
          <w:ilvl w:val="1"/>
          <w:numId w:val="11"/>
        </w:numPr>
        <w:snapToGrid w:val="0"/>
        <w:rPr>
          <w:i/>
          <w:sz w:val="16"/>
          <w:szCs w:val="20"/>
        </w:rPr>
      </w:pPr>
      <w:r w:rsidRPr="005673A7">
        <w:rPr>
          <w:i/>
          <w:sz w:val="16"/>
          <w:szCs w:val="20"/>
        </w:rPr>
        <w:t>“Pattern 2” refers to the multiplexing pattern that SS/PBCH block and RMSI CORESET occur in different time instances, and SS/PBCH block TX BW and the initial active DL BWP containing RMSI CORESET do not overlap</w:t>
      </w:r>
    </w:p>
    <w:p w14:paraId="5C47EB97" w14:textId="77777777" w:rsidR="005673A7" w:rsidRPr="005673A7" w:rsidRDefault="005673A7" w:rsidP="004F2924">
      <w:pPr>
        <w:pStyle w:val="ListParagraph"/>
        <w:numPr>
          <w:ilvl w:val="1"/>
          <w:numId w:val="11"/>
        </w:numPr>
        <w:snapToGrid w:val="0"/>
        <w:rPr>
          <w:i/>
          <w:sz w:val="16"/>
          <w:szCs w:val="20"/>
        </w:rPr>
      </w:pPr>
      <w:r w:rsidRPr="005673A7">
        <w:rPr>
          <w:i/>
          <w:sz w:val="16"/>
          <w:szCs w:val="20"/>
        </w:rPr>
        <w:t>“Pattern 3” refers to the multiplexing pattern that SS/PBCH block and RMSI CORESET occur in the same time instance, and SS/PBCH block TX BW and the initial active DL BWP containing RMSI CORESET do not overlap</w:t>
      </w:r>
    </w:p>
    <w:p w14:paraId="3500D814" w14:textId="5E32A829" w:rsidR="00BB3774" w:rsidRDefault="00BB3774" w:rsidP="00BB3774">
      <w:pPr>
        <w:rPr>
          <w:lang w:val="en-GB"/>
        </w:rPr>
      </w:pPr>
      <w:r>
        <w:rPr>
          <w:rFonts w:eastAsia="Malgun Gothic"/>
          <w:color w:val="000000"/>
          <w:kern w:val="2"/>
          <w:lang w:eastAsia="ko-KR"/>
        </w:rPr>
        <w:t xml:space="preserve"> </w:t>
      </w:r>
    </w:p>
    <w:p w14:paraId="7C6E4E54" w14:textId="77777777" w:rsidR="00BB3774" w:rsidRPr="001D7EBD" w:rsidRDefault="00BB3774" w:rsidP="00BB3774">
      <w:pPr>
        <w:rPr>
          <w:lang w:val="en-GB"/>
        </w:rPr>
      </w:pPr>
      <w:r>
        <w:rPr>
          <w:lang w:val="en-GB"/>
        </w:rPr>
        <w:t>Therefore, w</w:t>
      </w:r>
      <w:r w:rsidRPr="001D7EBD">
        <w:rPr>
          <w:lang w:val="en-GB"/>
        </w:rPr>
        <w:t>e make the following text proposal</w:t>
      </w:r>
      <w:r>
        <w:rPr>
          <w:lang w:val="en-GB"/>
        </w:rPr>
        <w:t xml:space="preserve">. </w:t>
      </w:r>
    </w:p>
    <w:p w14:paraId="2EBFEF44" w14:textId="2A403526" w:rsidR="00BB3774" w:rsidRDefault="00BB3774" w:rsidP="00BB3774">
      <w:pPr>
        <w:rPr>
          <w:b/>
          <w:i/>
          <w:lang w:val="en-GB"/>
        </w:rPr>
      </w:pPr>
      <w:bookmarkStart w:id="4" w:name="_Hlk503525714"/>
      <w:r w:rsidRPr="00E62216">
        <w:rPr>
          <w:b/>
          <w:i/>
        </w:rPr>
        <w:t xml:space="preserve">Text proposal </w:t>
      </w:r>
      <w:r w:rsidR="00481EF4">
        <w:rPr>
          <w:b/>
          <w:i/>
        </w:rPr>
        <w:t>3</w:t>
      </w:r>
      <w:r w:rsidRPr="001032AB">
        <w:rPr>
          <w:b/>
          <w:i/>
          <w:lang w:val="en-GB"/>
        </w:rPr>
        <w:t xml:space="preserve">: </w:t>
      </w:r>
      <w:bookmarkStart w:id="5" w:name="_Hlk506305177"/>
      <w:r>
        <w:rPr>
          <w:b/>
          <w:i/>
          <w:lang w:val="en-GB"/>
        </w:rPr>
        <w:t>Add the following text in Section 5.1.6.2:</w:t>
      </w:r>
      <w:bookmarkEnd w:id="5"/>
    </w:p>
    <w:bookmarkEnd w:id="4"/>
    <w:p w14:paraId="448F1CE1" w14:textId="77777777" w:rsidR="00BB3774" w:rsidRPr="00BB3774" w:rsidRDefault="00BB3774" w:rsidP="00BB3774">
      <w:pPr>
        <w:spacing w:after="0"/>
        <w:rPr>
          <w:i/>
          <w:iCs/>
          <w:lang w:val="en-GB"/>
        </w:rPr>
      </w:pPr>
      <w:r w:rsidRPr="00BB3774">
        <w:rPr>
          <w:i/>
          <w:iCs/>
          <w:lang w:val="en-GB"/>
        </w:rPr>
        <w:t xml:space="preserve">The UE may be scheduled PDSCH such that the same OFDM symbols for the DM-RS and a SS/PBCH block are used when those are spatially quasi co-located (when applicable), resource elements associated with DM-RS are outside of PRBs configured for SSB/PBCH and </w:t>
      </w:r>
    </w:p>
    <w:p w14:paraId="4153AAB2" w14:textId="153A2373" w:rsidR="00BB3774" w:rsidRPr="00BB3774" w:rsidRDefault="00BB3774" w:rsidP="004F2924">
      <w:pPr>
        <w:numPr>
          <w:ilvl w:val="0"/>
          <w:numId w:val="8"/>
        </w:numPr>
        <w:overflowPunct/>
        <w:autoSpaceDE/>
        <w:autoSpaceDN/>
        <w:adjustRightInd/>
        <w:spacing w:after="0"/>
        <w:textAlignment w:val="auto"/>
        <w:rPr>
          <w:rFonts w:eastAsia="Times New Roman"/>
          <w:i/>
          <w:iCs/>
          <w:lang w:val="en-GB"/>
        </w:rPr>
      </w:pPr>
      <w:r w:rsidRPr="00BB3774">
        <w:rPr>
          <w:rFonts w:eastAsia="Times New Roman"/>
          <w:i/>
          <w:iCs/>
          <w:lang w:val="en-GB"/>
        </w:rPr>
        <w:t xml:space="preserve">for </w:t>
      </w:r>
      <w:r w:rsidRPr="00BB3774">
        <w:rPr>
          <w:rFonts w:eastAsia="Times New Roman"/>
          <w:i/>
          <w:iCs/>
          <w:lang w:eastAsia="ko-KR"/>
        </w:rPr>
        <w:t>PDSCH</w:t>
      </w:r>
      <w:r w:rsidR="00180224">
        <w:rPr>
          <w:rFonts w:eastAsia="Times New Roman"/>
          <w:i/>
          <w:iCs/>
          <w:lang w:eastAsia="ko-KR"/>
        </w:rPr>
        <w:t xml:space="preserve"> not</w:t>
      </w:r>
      <w:r w:rsidRPr="00BB3774">
        <w:rPr>
          <w:rFonts w:eastAsia="Times New Roman"/>
          <w:i/>
          <w:iCs/>
          <w:lang w:eastAsia="ko-KR"/>
        </w:rPr>
        <w:t xml:space="preserve"> </w:t>
      </w:r>
      <w:r w:rsidR="00180224">
        <w:rPr>
          <w:rFonts w:eastAsia="Times New Roman"/>
          <w:i/>
          <w:iCs/>
          <w:lang w:eastAsia="ko-KR"/>
        </w:rPr>
        <w:t>carrying RMSI</w:t>
      </w:r>
      <w:r w:rsidRPr="00BB3774">
        <w:rPr>
          <w:rFonts w:eastAsia="Times New Roman"/>
          <w:i/>
          <w:iCs/>
          <w:lang w:val="en-GB"/>
        </w:rPr>
        <w:t>, the same subcarrier spacing is used for PDSCH and the SSB/PBCH block within a CC</w:t>
      </w:r>
      <w:r w:rsidRPr="00BB3774">
        <w:rPr>
          <w:rFonts w:eastAsia="Times New Roman"/>
          <w:i/>
          <w:iCs/>
          <w:lang w:eastAsia="ko-KR"/>
        </w:rPr>
        <w:t xml:space="preserve">, </w:t>
      </w:r>
    </w:p>
    <w:p w14:paraId="41C84907" w14:textId="7F29F899" w:rsidR="00BB3774" w:rsidRPr="00BB3774" w:rsidRDefault="00BB3774" w:rsidP="004F2924">
      <w:pPr>
        <w:numPr>
          <w:ilvl w:val="0"/>
          <w:numId w:val="8"/>
        </w:numPr>
        <w:overflowPunct/>
        <w:autoSpaceDE/>
        <w:autoSpaceDN/>
        <w:adjustRightInd/>
        <w:spacing w:after="0"/>
        <w:textAlignment w:val="auto"/>
        <w:rPr>
          <w:rFonts w:eastAsia="Times New Roman"/>
          <w:i/>
          <w:iCs/>
          <w:lang w:val="en-GB"/>
        </w:rPr>
      </w:pPr>
      <w:r w:rsidRPr="00BB3774">
        <w:rPr>
          <w:rFonts w:eastAsia="Times New Roman"/>
          <w:i/>
          <w:iCs/>
          <w:lang w:eastAsia="ko-KR"/>
        </w:rPr>
        <w:t xml:space="preserve">otherwise, </w:t>
      </w:r>
      <w:r w:rsidRPr="00BB3774">
        <w:rPr>
          <w:rFonts w:eastAsia="Times New Roman"/>
          <w:i/>
          <w:iCs/>
          <w:lang w:val="en-GB"/>
        </w:rPr>
        <w:t xml:space="preserve">for </w:t>
      </w:r>
      <w:r w:rsidRPr="00BB3774">
        <w:rPr>
          <w:rFonts w:eastAsia="Times New Roman"/>
          <w:i/>
          <w:iCs/>
          <w:lang w:eastAsia="ko-KR"/>
        </w:rPr>
        <w:t>PDSCH</w:t>
      </w:r>
      <w:r w:rsidR="00180224">
        <w:rPr>
          <w:rFonts w:eastAsia="Times New Roman"/>
          <w:i/>
          <w:iCs/>
          <w:lang w:eastAsia="ko-KR"/>
        </w:rPr>
        <w:t xml:space="preserve"> carrying RMSI</w:t>
      </w:r>
      <w:r w:rsidRPr="00BB3774">
        <w:rPr>
          <w:rFonts w:eastAsia="Times New Roman"/>
          <w:i/>
          <w:iCs/>
          <w:lang w:val="en-GB"/>
        </w:rPr>
        <w:t>,</w:t>
      </w:r>
      <w:r w:rsidRPr="00BB3774">
        <w:rPr>
          <w:rFonts w:eastAsia="Times New Roman"/>
          <w:i/>
          <w:iCs/>
          <w:lang w:val="en-GB" w:eastAsia="ko-KR"/>
        </w:rPr>
        <w:t xml:space="preserve"> </w:t>
      </w:r>
      <w:r w:rsidRPr="00BB3774">
        <w:rPr>
          <w:rFonts w:eastAsia="Times New Roman"/>
          <w:i/>
          <w:iCs/>
          <w:lang w:eastAsia="ko-KR"/>
        </w:rPr>
        <w:t xml:space="preserve">the subcarrier spacing </w:t>
      </w:r>
      <w:r w:rsidRPr="00BB3774">
        <w:rPr>
          <w:rFonts w:eastAsia="Times New Roman"/>
          <w:i/>
          <w:iCs/>
          <w:lang w:val="en-GB"/>
        </w:rPr>
        <w:t>used for PDSCH and the SSB/PBCH block within a CC</w:t>
      </w:r>
      <w:r w:rsidRPr="00BB3774">
        <w:rPr>
          <w:rFonts w:eastAsia="Times New Roman"/>
          <w:i/>
          <w:iCs/>
          <w:lang w:val="en-GB" w:eastAsia="ko-KR"/>
        </w:rPr>
        <w:t xml:space="preserve"> </w:t>
      </w:r>
      <w:r w:rsidRPr="00BB3774">
        <w:rPr>
          <w:rFonts w:eastAsia="Times New Roman"/>
          <w:i/>
          <w:iCs/>
          <w:lang w:eastAsia="ko-KR"/>
        </w:rPr>
        <w:t>may be the same or different.</w:t>
      </w:r>
    </w:p>
    <w:p w14:paraId="63A35022" w14:textId="77777777" w:rsidR="00E62216" w:rsidRPr="00BB3774" w:rsidRDefault="00E62216" w:rsidP="00E62216">
      <w:pPr>
        <w:pStyle w:val="bullet1"/>
        <w:numPr>
          <w:ilvl w:val="0"/>
          <w:numId w:val="0"/>
        </w:numPr>
        <w:rPr>
          <w:b/>
          <w:sz w:val="20"/>
          <w:lang w:val="en-GB"/>
        </w:rPr>
      </w:pPr>
    </w:p>
    <w:p w14:paraId="58DC9898" w14:textId="77777777" w:rsidR="00E62216" w:rsidRPr="00E62216" w:rsidRDefault="00E62216" w:rsidP="00E62216">
      <w:pPr>
        <w:pStyle w:val="bullet1"/>
        <w:numPr>
          <w:ilvl w:val="0"/>
          <w:numId w:val="0"/>
        </w:numPr>
        <w:rPr>
          <w:sz w:val="20"/>
        </w:rPr>
      </w:pPr>
    </w:p>
    <w:p w14:paraId="2184D80D" w14:textId="77777777" w:rsidR="00680970" w:rsidRPr="00C7320F" w:rsidRDefault="00680970" w:rsidP="00680970">
      <w:pPr>
        <w:pStyle w:val="Heading1"/>
        <w:ind w:left="432"/>
        <w:rPr>
          <w:rFonts w:ascii="Times New Roman" w:hAnsi="Times New Roman"/>
        </w:rPr>
      </w:pPr>
      <w:r w:rsidRPr="00C7320F">
        <w:rPr>
          <w:rFonts w:ascii="Times New Roman" w:hAnsi="Times New Roman"/>
        </w:rPr>
        <w:lastRenderedPageBreak/>
        <w:t xml:space="preserve">CSI-RS on </w:t>
      </w:r>
      <w:r>
        <w:rPr>
          <w:rFonts w:ascii="Times New Roman" w:hAnsi="Times New Roman"/>
        </w:rPr>
        <w:t>a CDM group with potential MU-MIMO ports</w:t>
      </w:r>
    </w:p>
    <w:p w14:paraId="00612459" w14:textId="77777777" w:rsidR="00680970" w:rsidRDefault="00680970" w:rsidP="00680970">
      <w:pPr>
        <w:jc w:val="both"/>
        <w:rPr>
          <w:lang w:val="en-GB"/>
        </w:rPr>
      </w:pPr>
      <w:r>
        <w:rPr>
          <w:lang w:val="en-GB"/>
        </w:rPr>
        <w:t>It has been agreed that DM-RS and CSI-RS are not supposed to collide from UE perspective, and the following text has been captured in 211 in Section 7.4.1.5.3:</w:t>
      </w:r>
    </w:p>
    <w:p w14:paraId="29BC1199" w14:textId="77777777" w:rsidR="00680970" w:rsidRPr="00C7320F" w:rsidRDefault="00680970" w:rsidP="00680970">
      <w:pPr>
        <w:ind w:left="144" w:firstLine="288"/>
        <w:rPr>
          <w:i/>
        </w:rPr>
      </w:pPr>
      <w:r w:rsidRPr="00C7320F">
        <w:rPr>
          <w:i/>
        </w:rPr>
        <w:t>The UE is not expected to receive CSI-RS and DM-RS on the same resource elements.</w:t>
      </w:r>
    </w:p>
    <w:p w14:paraId="2EFBD4F4" w14:textId="77777777" w:rsidR="00680970" w:rsidRDefault="00680970" w:rsidP="00680970">
      <w:pPr>
        <w:jc w:val="both"/>
        <w:rPr>
          <w:lang w:val="en-GB"/>
        </w:rPr>
      </w:pPr>
      <w:r>
        <w:rPr>
          <w:lang w:val="en-GB"/>
        </w:rPr>
        <w:t>Yet, at the same time, in 38.214 in Section 5.1.6.2, the following text has been captured according to agreements:</w:t>
      </w:r>
    </w:p>
    <w:p w14:paraId="0E25699D" w14:textId="77777777" w:rsidR="00680970" w:rsidRPr="00C7320F" w:rsidRDefault="00680970" w:rsidP="00680970">
      <w:pPr>
        <w:ind w:left="432"/>
        <w:rPr>
          <w:i/>
          <w:kern w:val="2"/>
          <w:lang w:eastAsia="ko-KR"/>
        </w:rPr>
      </w:pPr>
      <w:r w:rsidRPr="00C7320F">
        <w:rPr>
          <w:i/>
          <w:kern w:val="2"/>
          <w:lang w:eastAsia="ko-KR"/>
        </w:rPr>
        <w:t>A UE shall assume that the CDM groups indicated in the configured index from Table 7.3.1.2.2-1-4 of [5, TS. 38.212] contain potential co-scheduled downlink DM-RS and are not used for data transmission, where “1”, “2” and “3” for the number of DMRS CDM group(s) in Table 7.3.1.2.2-1-4 of [5, TS. 38.212] correspond to CDM group 0, {0,1}, {0,1,2}, respectively.</w:t>
      </w:r>
    </w:p>
    <w:p w14:paraId="4C515EC3" w14:textId="77777777" w:rsidR="00680970" w:rsidRDefault="00680970" w:rsidP="00680970">
      <w:pPr>
        <w:spacing w:after="0"/>
        <w:jc w:val="both"/>
      </w:pPr>
      <w:r>
        <w:t>Also, the PDSCH to DMRS EPRE depend on the number of CDM groups without data. Measurement of interference for demodulation purposes will be problematic when the following two occur concurrently:</w:t>
      </w:r>
    </w:p>
    <w:p w14:paraId="68AD378E" w14:textId="77777777" w:rsidR="00680970" w:rsidRPr="00587E23" w:rsidRDefault="00680970" w:rsidP="004F2924">
      <w:pPr>
        <w:pStyle w:val="ListParagraph"/>
        <w:numPr>
          <w:ilvl w:val="0"/>
          <w:numId w:val="12"/>
        </w:numPr>
        <w:jc w:val="both"/>
        <w:rPr>
          <w:rFonts w:ascii="Times New Roman" w:eastAsia="SimSun" w:hAnsi="Times New Roman"/>
          <w:sz w:val="20"/>
          <w:szCs w:val="20"/>
        </w:rPr>
      </w:pPr>
      <w:r w:rsidRPr="00587E23">
        <w:rPr>
          <w:rFonts w:ascii="Times New Roman" w:eastAsia="SimSun" w:hAnsi="Times New Roman"/>
          <w:sz w:val="20"/>
          <w:szCs w:val="20"/>
        </w:rPr>
        <w:t xml:space="preserve">the UE is signaled in DCI that one or more CDM groups contain potential co-scheduled downlink DM-RS and no data transmission, </w:t>
      </w:r>
    </w:p>
    <w:p w14:paraId="58391ED2" w14:textId="77777777" w:rsidR="00680970" w:rsidRDefault="00680970" w:rsidP="004F2924">
      <w:pPr>
        <w:pStyle w:val="ListParagraph"/>
        <w:numPr>
          <w:ilvl w:val="0"/>
          <w:numId w:val="12"/>
        </w:numPr>
        <w:jc w:val="both"/>
        <w:rPr>
          <w:rFonts w:ascii="Times New Roman" w:eastAsia="SimSun" w:hAnsi="Times New Roman"/>
          <w:sz w:val="20"/>
          <w:szCs w:val="20"/>
        </w:rPr>
      </w:pPr>
      <w:r w:rsidRPr="00587E23">
        <w:rPr>
          <w:rFonts w:ascii="Times New Roman" w:eastAsia="SimSun" w:hAnsi="Times New Roman"/>
          <w:sz w:val="20"/>
          <w:szCs w:val="20"/>
        </w:rPr>
        <w:t>CSI-RS is received in those CDM groups.</w:t>
      </w:r>
    </w:p>
    <w:p w14:paraId="22604F22" w14:textId="77777777" w:rsidR="00680970" w:rsidRDefault="00680970" w:rsidP="00680970">
      <w:pPr>
        <w:jc w:val="both"/>
      </w:pPr>
      <w:r>
        <w:t>since the UE is supposed to measure co-scheduled interference in those CDM groups with a specified PDSCH to DMRS EPRE ratio, whereas now CSI-RS is received in this symbol. To correct this problem, we propose the following minimal change in 38.214 Section 5.1.6.2:</w:t>
      </w:r>
    </w:p>
    <w:p w14:paraId="63C893F5" w14:textId="2427118D" w:rsidR="00680970" w:rsidRDefault="00680970" w:rsidP="00680970">
      <w:pPr>
        <w:jc w:val="both"/>
        <w:rPr>
          <w:i/>
          <w:kern w:val="2"/>
          <w:lang w:eastAsia="ko-KR"/>
        </w:rPr>
      </w:pPr>
      <w:r w:rsidRPr="000E38B6">
        <w:rPr>
          <w:b/>
          <w:i/>
          <w:lang w:val="en-GB"/>
        </w:rPr>
        <w:t xml:space="preserve">Text Proposal </w:t>
      </w:r>
      <w:r>
        <w:rPr>
          <w:b/>
          <w:i/>
          <w:lang w:val="en-GB"/>
        </w:rPr>
        <w:t>4</w:t>
      </w:r>
      <w:r w:rsidRPr="000E38B6">
        <w:rPr>
          <w:b/>
          <w:i/>
          <w:lang w:val="en-GB"/>
        </w:rPr>
        <w:t xml:space="preserve"> (Section 5.1.6.2, 38.214):</w:t>
      </w:r>
      <w:r>
        <w:rPr>
          <w:b/>
          <w:i/>
          <w:lang w:val="en-GB"/>
        </w:rPr>
        <w:t xml:space="preserve"> </w:t>
      </w:r>
      <w:r w:rsidRPr="00C7320F">
        <w:rPr>
          <w:i/>
          <w:kern w:val="2"/>
          <w:lang w:eastAsia="ko-KR"/>
        </w:rPr>
        <w:t xml:space="preserve">A UE shall assume that the CDM groups indicated in the configured index from Table 7.3.1.2.2-1-4 of [5, TS. 38.212] contain potential co-scheduled downlink DM-RS and are not used for data </w:t>
      </w:r>
      <w:r w:rsidRPr="00C7320F">
        <w:rPr>
          <w:b/>
          <w:i/>
          <w:color w:val="00B050"/>
          <w:kern w:val="2"/>
          <w:lang w:eastAsia="ko-KR"/>
        </w:rPr>
        <w:t>or CSI</w:t>
      </w:r>
      <w:r>
        <w:rPr>
          <w:b/>
          <w:i/>
          <w:color w:val="00B050"/>
          <w:kern w:val="2"/>
          <w:lang w:eastAsia="ko-KR"/>
        </w:rPr>
        <w:t>-</w:t>
      </w:r>
      <w:r w:rsidRPr="00C7320F">
        <w:rPr>
          <w:b/>
          <w:i/>
          <w:color w:val="00B050"/>
          <w:kern w:val="2"/>
          <w:lang w:eastAsia="ko-KR"/>
        </w:rPr>
        <w:t>RS</w:t>
      </w:r>
      <w:r>
        <w:rPr>
          <w:i/>
          <w:kern w:val="2"/>
          <w:lang w:eastAsia="ko-KR"/>
        </w:rPr>
        <w:t xml:space="preserve"> </w:t>
      </w:r>
      <w:r w:rsidRPr="00C7320F">
        <w:rPr>
          <w:i/>
          <w:kern w:val="2"/>
          <w:lang w:eastAsia="ko-KR"/>
        </w:rPr>
        <w:t>transmission, where “1”, “2” and “3” for the number of DMRS CDM group(s) in Table 7.3.1.2.2-1-4 of [5, TS. 38.212] correspond to CDM group 0, {0,1}, {0,1,2}, respectively.</w:t>
      </w:r>
    </w:p>
    <w:p w14:paraId="51CF4D7C" w14:textId="7DBAD33E" w:rsidR="004F2924" w:rsidRPr="00C7320F" w:rsidRDefault="004F2924" w:rsidP="004F2924">
      <w:pPr>
        <w:pStyle w:val="Heading1"/>
        <w:ind w:left="432"/>
        <w:rPr>
          <w:rFonts w:ascii="Times New Roman" w:hAnsi="Times New Roman"/>
        </w:rPr>
      </w:pPr>
      <w:r w:rsidRPr="00C7320F">
        <w:rPr>
          <w:rFonts w:ascii="Times New Roman" w:hAnsi="Times New Roman"/>
        </w:rPr>
        <w:t xml:space="preserve">CSI-RS </w:t>
      </w:r>
      <w:r>
        <w:rPr>
          <w:rFonts w:ascii="Times New Roman" w:hAnsi="Times New Roman"/>
        </w:rPr>
        <w:t>and DM-RS on the same symbol</w:t>
      </w:r>
    </w:p>
    <w:p w14:paraId="462BA709" w14:textId="77777777" w:rsidR="00E37863" w:rsidRDefault="004F2924" w:rsidP="004F2924">
      <w:pPr>
        <w:spacing w:after="0"/>
        <w:jc w:val="both"/>
        <w:rPr>
          <w:kern w:val="2"/>
          <w:lang w:val="en-GB" w:eastAsia="ko-KR"/>
        </w:rPr>
      </w:pPr>
      <w:bookmarkStart w:id="6" w:name="_Hlk506545650"/>
      <w:r w:rsidRPr="004F2924">
        <w:rPr>
          <w:kern w:val="2"/>
          <w:lang w:val="en-GB" w:eastAsia="ko-KR"/>
        </w:rPr>
        <w:t>It</w:t>
      </w:r>
      <w:r>
        <w:rPr>
          <w:kern w:val="2"/>
          <w:lang w:val="en-GB" w:eastAsia="ko-KR"/>
        </w:rPr>
        <w:t xml:space="preserve"> has been agreed that a UE does not expect to receive CSI-RS and DM-RS on the same resource elements. </w:t>
      </w:r>
    </w:p>
    <w:p w14:paraId="09D915C8" w14:textId="050C5BD5" w:rsidR="004F2924" w:rsidRDefault="004F2924" w:rsidP="004F2924">
      <w:pPr>
        <w:spacing w:after="0"/>
        <w:jc w:val="both"/>
        <w:rPr>
          <w:kern w:val="2"/>
          <w:lang w:val="en-GB" w:eastAsia="ko-KR"/>
        </w:rPr>
      </w:pPr>
      <w:r>
        <w:rPr>
          <w:kern w:val="2"/>
          <w:lang w:val="en-GB" w:eastAsia="ko-KR"/>
        </w:rPr>
        <w:t>However, this may have the following interpretations:</w:t>
      </w:r>
    </w:p>
    <w:p w14:paraId="6805F456" w14:textId="4888E4DC" w:rsidR="004F2924" w:rsidRPr="004F2924" w:rsidRDefault="004F2924" w:rsidP="004F2924">
      <w:pPr>
        <w:pStyle w:val="ListParagraph"/>
        <w:numPr>
          <w:ilvl w:val="0"/>
          <w:numId w:val="13"/>
        </w:numPr>
        <w:jc w:val="both"/>
        <w:rPr>
          <w:rFonts w:ascii="Times New Roman" w:eastAsia="SimSun" w:hAnsi="Times New Roman"/>
          <w:kern w:val="2"/>
          <w:sz w:val="20"/>
          <w:szCs w:val="20"/>
          <w:lang w:val="en-GB" w:eastAsia="ko-KR"/>
        </w:rPr>
      </w:pPr>
      <w:r w:rsidRPr="004F2924">
        <w:rPr>
          <w:rFonts w:ascii="Times New Roman" w:eastAsia="SimSun" w:hAnsi="Times New Roman"/>
          <w:kern w:val="2"/>
          <w:sz w:val="20"/>
          <w:szCs w:val="20"/>
          <w:lang w:val="en-GB" w:eastAsia="ko-KR"/>
        </w:rPr>
        <w:t>CSI-RS and DM-RS are always on different OFDM symbols, and therefore the resource elements do not collide</w:t>
      </w:r>
    </w:p>
    <w:p w14:paraId="3FFD9B89" w14:textId="1FEFD44D" w:rsidR="004F2924" w:rsidRPr="004F2924" w:rsidRDefault="004F2924" w:rsidP="004F2924">
      <w:pPr>
        <w:pStyle w:val="ListParagraph"/>
        <w:numPr>
          <w:ilvl w:val="0"/>
          <w:numId w:val="13"/>
        </w:numPr>
        <w:jc w:val="both"/>
        <w:rPr>
          <w:rFonts w:ascii="Times New Roman" w:eastAsia="SimSun" w:hAnsi="Times New Roman"/>
          <w:kern w:val="2"/>
          <w:sz w:val="20"/>
          <w:szCs w:val="20"/>
          <w:lang w:val="en-GB" w:eastAsia="ko-KR"/>
        </w:rPr>
      </w:pPr>
      <w:r w:rsidRPr="004F2924">
        <w:rPr>
          <w:rFonts w:ascii="Times New Roman" w:eastAsia="SimSun" w:hAnsi="Times New Roman"/>
          <w:kern w:val="2"/>
          <w:sz w:val="20"/>
          <w:szCs w:val="20"/>
          <w:lang w:val="en-GB" w:eastAsia="ko-KR"/>
        </w:rPr>
        <w:t>CSI-RS and DM-RS may be on the same OFDM symbol but different PRB, and therefore the resource elements do not collide</w:t>
      </w:r>
    </w:p>
    <w:p w14:paraId="4EB83D02" w14:textId="72C105D1" w:rsidR="004F2924" w:rsidRPr="004F2924" w:rsidRDefault="004F2924" w:rsidP="004F2924">
      <w:pPr>
        <w:pStyle w:val="ListParagraph"/>
        <w:numPr>
          <w:ilvl w:val="0"/>
          <w:numId w:val="13"/>
        </w:numPr>
        <w:jc w:val="both"/>
        <w:rPr>
          <w:rFonts w:ascii="Times New Roman" w:eastAsia="SimSun" w:hAnsi="Times New Roman"/>
          <w:kern w:val="2"/>
          <w:sz w:val="20"/>
          <w:szCs w:val="20"/>
          <w:lang w:val="en-GB" w:eastAsia="ko-KR"/>
        </w:rPr>
      </w:pPr>
      <w:r w:rsidRPr="004F2924">
        <w:rPr>
          <w:rFonts w:ascii="Times New Roman" w:eastAsia="SimSun" w:hAnsi="Times New Roman"/>
          <w:kern w:val="2"/>
          <w:sz w:val="20"/>
          <w:szCs w:val="20"/>
          <w:lang w:val="en-GB" w:eastAsia="ko-KR"/>
        </w:rPr>
        <w:t>CSI-RS and DM-RS may be on the same OFDM symbol and same PRB, but different resource elements, and therefore collision is avoided.</w:t>
      </w:r>
    </w:p>
    <w:p w14:paraId="2D10A7F9" w14:textId="537E6909" w:rsidR="004F2924" w:rsidRDefault="004F2924" w:rsidP="004F2924">
      <w:pPr>
        <w:spacing w:after="0"/>
        <w:jc w:val="both"/>
        <w:rPr>
          <w:kern w:val="2"/>
          <w:lang w:val="en-GB" w:eastAsia="ko-KR"/>
        </w:rPr>
      </w:pPr>
      <w:r>
        <w:rPr>
          <w:kern w:val="2"/>
          <w:lang w:val="en-GB" w:eastAsia="ko-KR"/>
        </w:rPr>
        <w:t>It is clear that each one has a different complexity involved, so we propose to introduce a UE capability to differentiate between the following three capabilities:</w:t>
      </w:r>
    </w:p>
    <w:p w14:paraId="46C09A12" w14:textId="4504713C" w:rsidR="004F2924" w:rsidRPr="004F2924" w:rsidRDefault="004F2924" w:rsidP="004F2924">
      <w:pPr>
        <w:pStyle w:val="ListParagraph"/>
        <w:numPr>
          <w:ilvl w:val="0"/>
          <w:numId w:val="14"/>
        </w:numPr>
        <w:jc w:val="both"/>
        <w:rPr>
          <w:rFonts w:ascii="Times New Roman" w:eastAsia="SimSun" w:hAnsi="Times New Roman"/>
          <w:kern w:val="2"/>
          <w:sz w:val="20"/>
          <w:szCs w:val="20"/>
          <w:lang w:val="en-GB" w:eastAsia="ko-KR"/>
        </w:rPr>
      </w:pPr>
      <w:r w:rsidRPr="004F2924">
        <w:rPr>
          <w:rFonts w:ascii="Times New Roman" w:eastAsia="SimSun" w:hAnsi="Times New Roman"/>
          <w:kern w:val="2"/>
          <w:sz w:val="20"/>
          <w:szCs w:val="20"/>
          <w:lang w:val="en-GB" w:eastAsia="ko-KR"/>
        </w:rPr>
        <w:t>Mandatory capability</w:t>
      </w:r>
      <w:r>
        <w:rPr>
          <w:rFonts w:ascii="Times New Roman" w:eastAsia="SimSun" w:hAnsi="Times New Roman"/>
          <w:kern w:val="2"/>
          <w:sz w:val="20"/>
          <w:szCs w:val="20"/>
          <w:lang w:val="en-GB" w:eastAsia="ko-KR"/>
        </w:rPr>
        <w:t xml:space="preserve"> without capability </w:t>
      </w:r>
      <w:r w:rsidR="00E37863">
        <w:rPr>
          <w:rFonts w:ascii="Times New Roman" w:eastAsia="SimSun" w:hAnsi="Times New Roman"/>
          <w:kern w:val="2"/>
          <w:sz w:val="20"/>
          <w:szCs w:val="20"/>
          <w:lang w:val="en-GB" w:eastAsia="ko-KR"/>
        </w:rPr>
        <w:t>signalling</w:t>
      </w:r>
      <w:r w:rsidRPr="004F2924">
        <w:rPr>
          <w:rFonts w:ascii="Times New Roman" w:eastAsia="SimSun" w:hAnsi="Times New Roman"/>
          <w:kern w:val="2"/>
          <w:sz w:val="20"/>
          <w:szCs w:val="20"/>
          <w:lang w:val="en-GB" w:eastAsia="ko-KR"/>
        </w:rPr>
        <w:t>: A UE only supports DM-RS and CSI-RS on different OFDM symbols.</w:t>
      </w:r>
    </w:p>
    <w:p w14:paraId="60AF158F" w14:textId="4E8C7D9A" w:rsidR="004F2924" w:rsidRDefault="004F2924" w:rsidP="004F2924">
      <w:pPr>
        <w:pStyle w:val="ListParagraph"/>
        <w:numPr>
          <w:ilvl w:val="0"/>
          <w:numId w:val="14"/>
        </w:numPr>
        <w:jc w:val="both"/>
        <w:rPr>
          <w:rFonts w:ascii="Times New Roman" w:eastAsia="SimSun" w:hAnsi="Times New Roman"/>
          <w:kern w:val="2"/>
          <w:sz w:val="20"/>
          <w:szCs w:val="20"/>
          <w:lang w:val="en-GB" w:eastAsia="ko-KR"/>
        </w:rPr>
      </w:pPr>
      <w:r w:rsidRPr="004F2924">
        <w:rPr>
          <w:rFonts w:ascii="Times New Roman" w:eastAsia="SimSun" w:hAnsi="Times New Roman"/>
          <w:kern w:val="2"/>
          <w:sz w:val="20"/>
          <w:szCs w:val="20"/>
          <w:lang w:val="en-GB" w:eastAsia="ko-KR"/>
        </w:rPr>
        <w:t>Optional capabilit</w:t>
      </w:r>
      <w:r>
        <w:rPr>
          <w:rFonts w:ascii="Times New Roman" w:eastAsia="SimSun" w:hAnsi="Times New Roman"/>
          <w:kern w:val="2"/>
          <w:sz w:val="20"/>
          <w:szCs w:val="20"/>
          <w:lang w:val="en-GB" w:eastAsia="ko-KR"/>
        </w:rPr>
        <w:t>ies</w:t>
      </w:r>
      <w:r w:rsidRPr="004F2924">
        <w:rPr>
          <w:rFonts w:ascii="Times New Roman" w:eastAsia="SimSun" w:hAnsi="Times New Roman"/>
          <w:kern w:val="2"/>
          <w:sz w:val="20"/>
          <w:szCs w:val="20"/>
          <w:lang w:val="en-GB" w:eastAsia="ko-KR"/>
        </w:rPr>
        <w:t xml:space="preserve">: </w:t>
      </w:r>
    </w:p>
    <w:p w14:paraId="7EBB63E5" w14:textId="1BC1BAA4" w:rsidR="004F2924" w:rsidRPr="004F2924" w:rsidRDefault="004F2924" w:rsidP="004F2924">
      <w:pPr>
        <w:pStyle w:val="ListParagraph"/>
        <w:numPr>
          <w:ilvl w:val="1"/>
          <w:numId w:val="14"/>
        </w:numPr>
        <w:jc w:val="both"/>
        <w:rPr>
          <w:rFonts w:ascii="Times New Roman" w:eastAsia="SimSun" w:hAnsi="Times New Roman"/>
          <w:kern w:val="2"/>
          <w:sz w:val="20"/>
          <w:szCs w:val="20"/>
          <w:lang w:val="en-GB" w:eastAsia="ko-KR"/>
        </w:rPr>
      </w:pPr>
      <w:r w:rsidRPr="004F2924">
        <w:rPr>
          <w:rFonts w:ascii="Times New Roman" w:eastAsia="SimSun" w:hAnsi="Times New Roman"/>
          <w:kern w:val="2"/>
          <w:sz w:val="20"/>
          <w:szCs w:val="20"/>
          <w:lang w:val="en-GB" w:eastAsia="ko-KR"/>
        </w:rPr>
        <w:t xml:space="preserve">A UE supports CSI-RS and DM-RS on the OFDM symbol </w:t>
      </w:r>
      <w:r>
        <w:rPr>
          <w:rFonts w:ascii="Times New Roman" w:eastAsia="SimSun" w:hAnsi="Times New Roman"/>
          <w:kern w:val="2"/>
          <w:sz w:val="20"/>
          <w:szCs w:val="20"/>
          <w:lang w:val="en-GB" w:eastAsia="ko-KR"/>
        </w:rPr>
        <w:t>in different PRBs</w:t>
      </w:r>
      <w:r w:rsidRPr="004F2924">
        <w:rPr>
          <w:rFonts w:ascii="Times New Roman" w:eastAsia="SimSun" w:hAnsi="Times New Roman"/>
          <w:kern w:val="2"/>
          <w:sz w:val="20"/>
          <w:szCs w:val="20"/>
          <w:lang w:val="en-GB" w:eastAsia="ko-KR"/>
        </w:rPr>
        <w:t>.</w:t>
      </w:r>
    </w:p>
    <w:p w14:paraId="653B3DB6" w14:textId="097C39BF" w:rsidR="004F2924" w:rsidRDefault="004F2924" w:rsidP="00105C4F">
      <w:pPr>
        <w:pStyle w:val="ListParagraph"/>
        <w:numPr>
          <w:ilvl w:val="1"/>
          <w:numId w:val="14"/>
        </w:numPr>
        <w:jc w:val="both"/>
        <w:rPr>
          <w:rFonts w:ascii="Times New Roman" w:eastAsia="SimSun" w:hAnsi="Times New Roman"/>
          <w:kern w:val="2"/>
          <w:sz w:val="20"/>
          <w:szCs w:val="20"/>
          <w:lang w:val="en-GB" w:eastAsia="ko-KR"/>
        </w:rPr>
      </w:pPr>
      <w:r w:rsidRPr="004F2924">
        <w:rPr>
          <w:rFonts w:ascii="Times New Roman" w:eastAsia="SimSun" w:hAnsi="Times New Roman"/>
          <w:kern w:val="2"/>
          <w:sz w:val="20"/>
          <w:szCs w:val="20"/>
          <w:lang w:val="en-GB" w:eastAsia="ko-KR"/>
        </w:rPr>
        <w:t>A UE supports CSI-RS and DM-RS on the same PRB and OFDM symbol with non-colliding resource elements.</w:t>
      </w:r>
    </w:p>
    <w:p w14:paraId="7DC01665" w14:textId="77777777" w:rsidR="00105C4F" w:rsidRPr="00105C4F" w:rsidRDefault="00105C4F" w:rsidP="00105C4F">
      <w:pPr>
        <w:pStyle w:val="ListParagraph"/>
        <w:ind w:left="1494"/>
        <w:jc w:val="both"/>
        <w:rPr>
          <w:rFonts w:ascii="Times New Roman" w:eastAsia="SimSun" w:hAnsi="Times New Roman"/>
          <w:kern w:val="2"/>
          <w:sz w:val="20"/>
          <w:szCs w:val="20"/>
          <w:lang w:val="en-GB" w:eastAsia="ko-KR"/>
        </w:rPr>
      </w:pPr>
    </w:p>
    <w:p w14:paraId="64264098" w14:textId="7A9E9E3E" w:rsidR="004F2924" w:rsidRDefault="004F2924" w:rsidP="004F2924">
      <w:pPr>
        <w:spacing w:after="0"/>
        <w:jc w:val="both"/>
        <w:rPr>
          <w:b/>
          <w:i/>
          <w:kern w:val="2"/>
          <w:lang w:val="en-GB" w:eastAsia="ko-KR"/>
        </w:rPr>
      </w:pPr>
      <w:r w:rsidRPr="004F2924">
        <w:rPr>
          <w:b/>
          <w:i/>
          <w:kern w:val="2"/>
          <w:lang w:val="en-GB" w:eastAsia="ko-KR"/>
        </w:rPr>
        <w:t>Proposal 1:</w:t>
      </w:r>
      <w:r>
        <w:rPr>
          <w:b/>
          <w:i/>
          <w:kern w:val="2"/>
          <w:lang w:val="en-GB" w:eastAsia="ko-KR"/>
        </w:rPr>
        <w:t xml:space="preserve"> Introduce a UE capability to differentiate the following three with respect to DM-RS and CSI-RS multiplexing:</w:t>
      </w:r>
    </w:p>
    <w:p w14:paraId="646FE0B8" w14:textId="31347A52" w:rsidR="004F2924" w:rsidRDefault="004F2924" w:rsidP="004F2924">
      <w:pPr>
        <w:pStyle w:val="ListParagraph"/>
        <w:numPr>
          <w:ilvl w:val="0"/>
          <w:numId w:val="14"/>
        </w:numPr>
        <w:jc w:val="both"/>
        <w:rPr>
          <w:rFonts w:ascii="Times New Roman" w:eastAsia="SimSun" w:hAnsi="Times New Roman"/>
          <w:b/>
          <w:i/>
          <w:kern w:val="2"/>
          <w:sz w:val="20"/>
          <w:szCs w:val="20"/>
          <w:lang w:val="en-GB" w:eastAsia="ko-KR"/>
        </w:rPr>
      </w:pPr>
      <w:r w:rsidRPr="004F2924">
        <w:rPr>
          <w:rFonts w:ascii="Times New Roman" w:eastAsia="SimSun" w:hAnsi="Times New Roman"/>
          <w:b/>
          <w:i/>
          <w:kern w:val="2"/>
          <w:sz w:val="20"/>
          <w:szCs w:val="20"/>
          <w:lang w:val="en-GB" w:eastAsia="ko-KR"/>
        </w:rPr>
        <w:t>A UE only supports</w:t>
      </w:r>
      <w:r w:rsidR="00105C4F">
        <w:rPr>
          <w:rFonts w:ascii="Times New Roman" w:eastAsia="SimSun" w:hAnsi="Times New Roman"/>
          <w:b/>
          <w:i/>
          <w:kern w:val="2"/>
          <w:sz w:val="20"/>
          <w:szCs w:val="20"/>
          <w:lang w:val="en-GB" w:eastAsia="ko-KR"/>
        </w:rPr>
        <w:t xml:space="preserve"> receiving</w:t>
      </w:r>
      <w:r w:rsidRPr="004F2924">
        <w:rPr>
          <w:rFonts w:ascii="Times New Roman" w:eastAsia="SimSun" w:hAnsi="Times New Roman"/>
          <w:b/>
          <w:i/>
          <w:kern w:val="2"/>
          <w:sz w:val="20"/>
          <w:szCs w:val="20"/>
          <w:lang w:val="en-GB" w:eastAsia="ko-KR"/>
        </w:rPr>
        <w:t xml:space="preserve"> DM-RS and CSI-RS on different OFDM symbols</w:t>
      </w:r>
      <w:r w:rsidR="00105C4F">
        <w:rPr>
          <w:rFonts w:ascii="Times New Roman" w:eastAsia="SimSun" w:hAnsi="Times New Roman"/>
          <w:b/>
          <w:i/>
          <w:kern w:val="2"/>
          <w:sz w:val="20"/>
          <w:szCs w:val="20"/>
          <w:lang w:val="en-GB" w:eastAsia="ko-KR"/>
        </w:rPr>
        <w:t xml:space="preserve"> per CC</w:t>
      </w:r>
      <w:r w:rsidRPr="004F2924">
        <w:rPr>
          <w:rFonts w:ascii="Times New Roman" w:eastAsia="SimSun" w:hAnsi="Times New Roman"/>
          <w:b/>
          <w:i/>
          <w:kern w:val="2"/>
          <w:sz w:val="20"/>
          <w:szCs w:val="20"/>
          <w:lang w:val="en-GB" w:eastAsia="ko-KR"/>
        </w:rPr>
        <w:t>.</w:t>
      </w:r>
      <w:r>
        <w:rPr>
          <w:rFonts w:ascii="Times New Roman" w:eastAsia="SimSun" w:hAnsi="Times New Roman"/>
          <w:b/>
          <w:i/>
          <w:kern w:val="2"/>
          <w:sz w:val="20"/>
          <w:szCs w:val="20"/>
          <w:lang w:val="en-GB" w:eastAsia="ko-KR"/>
        </w:rPr>
        <w:t xml:space="preserve"> </w:t>
      </w:r>
    </w:p>
    <w:p w14:paraId="4AF4EE35" w14:textId="3490C149" w:rsidR="004F2924" w:rsidRPr="004F2924" w:rsidRDefault="004F2924" w:rsidP="004F2924">
      <w:pPr>
        <w:pStyle w:val="ListParagraph"/>
        <w:numPr>
          <w:ilvl w:val="1"/>
          <w:numId w:val="14"/>
        </w:numPr>
        <w:jc w:val="both"/>
        <w:rPr>
          <w:rFonts w:ascii="Times New Roman" w:eastAsia="SimSun" w:hAnsi="Times New Roman"/>
          <w:i/>
          <w:kern w:val="2"/>
          <w:sz w:val="20"/>
          <w:szCs w:val="20"/>
          <w:lang w:val="en-GB" w:eastAsia="ko-KR"/>
        </w:rPr>
      </w:pPr>
      <w:r w:rsidRPr="004F2924">
        <w:rPr>
          <w:rFonts w:ascii="Times New Roman" w:eastAsia="SimSun" w:hAnsi="Times New Roman"/>
          <w:i/>
          <w:kern w:val="2"/>
          <w:sz w:val="20"/>
          <w:szCs w:val="20"/>
          <w:lang w:val="en-GB" w:eastAsia="ko-KR"/>
        </w:rPr>
        <w:t>Mandatory capability without capability signalling</w:t>
      </w:r>
    </w:p>
    <w:p w14:paraId="4AD8A3F4" w14:textId="2C0DACE9" w:rsidR="004F2924" w:rsidRDefault="004F2924" w:rsidP="004F2924">
      <w:pPr>
        <w:pStyle w:val="ListParagraph"/>
        <w:numPr>
          <w:ilvl w:val="0"/>
          <w:numId w:val="14"/>
        </w:numPr>
        <w:jc w:val="both"/>
        <w:rPr>
          <w:rFonts w:ascii="Times New Roman" w:eastAsia="SimSun" w:hAnsi="Times New Roman"/>
          <w:b/>
          <w:i/>
          <w:kern w:val="2"/>
          <w:sz w:val="20"/>
          <w:szCs w:val="20"/>
          <w:lang w:val="en-GB" w:eastAsia="ko-KR"/>
        </w:rPr>
      </w:pPr>
      <w:r w:rsidRPr="004F2924">
        <w:rPr>
          <w:rFonts w:ascii="Times New Roman" w:eastAsia="SimSun" w:hAnsi="Times New Roman"/>
          <w:b/>
          <w:i/>
          <w:kern w:val="2"/>
          <w:sz w:val="20"/>
          <w:szCs w:val="20"/>
          <w:lang w:val="en-GB" w:eastAsia="ko-KR"/>
        </w:rPr>
        <w:t xml:space="preserve">A UE </w:t>
      </w:r>
      <w:r w:rsidR="00105C4F">
        <w:rPr>
          <w:rFonts w:ascii="Times New Roman" w:eastAsia="SimSun" w:hAnsi="Times New Roman"/>
          <w:b/>
          <w:i/>
          <w:kern w:val="2"/>
          <w:sz w:val="20"/>
          <w:szCs w:val="20"/>
          <w:lang w:val="en-GB" w:eastAsia="ko-KR"/>
        </w:rPr>
        <w:t xml:space="preserve">additionally </w:t>
      </w:r>
      <w:r w:rsidRPr="004F2924">
        <w:rPr>
          <w:rFonts w:ascii="Times New Roman" w:eastAsia="SimSun" w:hAnsi="Times New Roman"/>
          <w:b/>
          <w:i/>
          <w:kern w:val="2"/>
          <w:sz w:val="20"/>
          <w:szCs w:val="20"/>
          <w:lang w:val="en-GB" w:eastAsia="ko-KR"/>
        </w:rPr>
        <w:t xml:space="preserve">supports </w:t>
      </w:r>
      <w:r w:rsidR="00105C4F">
        <w:rPr>
          <w:rFonts w:ascii="Times New Roman" w:eastAsia="SimSun" w:hAnsi="Times New Roman"/>
          <w:b/>
          <w:i/>
          <w:kern w:val="2"/>
          <w:sz w:val="20"/>
          <w:szCs w:val="20"/>
          <w:lang w:val="en-GB" w:eastAsia="ko-KR"/>
        </w:rPr>
        <w:t>receiving</w:t>
      </w:r>
      <w:r w:rsidR="00105C4F" w:rsidRPr="004F2924">
        <w:rPr>
          <w:rFonts w:ascii="Times New Roman" w:eastAsia="SimSun" w:hAnsi="Times New Roman"/>
          <w:b/>
          <w:i/>
          <w:kern w:val="2"/>
          <w:sz w:val="20"/>
          <w:szCs w:val="20"/>
          <w:lang w:val="en-GB" w:eastAsia="ko-KR"/>
        </w:rPr>
        <w:t xml:space="preserve"> </w:t>
      </w:r>
      <w:r w:rsidRPr="004F2924">
        <w:rPr>
          <w:rFonts w:ascii="Times New Roman" w:eastAsia="SimSun" w:hAnsi="Times New Roman"/>
          <w:b/>
          <w:i/>
          <w:kern w:val="2"/>
          <w:sz w:val="20"/>
          <w:szCs w:val="20"/>
          <w:lang w:val="en-GB" w:eastAsia="ko-KR"/>
        </w:rPr>
        <w:t xml:space="preserve">CSI-RS and DM-RS </w:t>
      </w:r>
      <w:r w:rsidR="00105C4F">
        <w:rPr>
          <w:rFonts w:ascii="Times New Roman" w:eastAsia="SimSun" w:hAnsi="Times New Roman"/>
          <w:b/>
          <w:i/>
          <w:kern w:val="2"/>
          <w:sz w:val="20"/>
          <w:szCs w:val="20"/>
          <w:lang w:val="en-GB" w:eastAsia="ko-KR"/>
        </w:rPr>
        <w:t>on same</w:t>
      </w:r>
      <w:r w:rsidRPr="004F2924">
        <w:rPr>
          <w:rFonts w:ascii="Times New Roman" w:eastAsia="SimSun" w:hAnsi="Times New Roman"/>
          <w:b/>
          <w:i/>
          <w:kern w:val="2"/>
          <w:sz w:val="20"/>
          <w:szCs w:val="20"/>
          <w:lang w:val="en-GB" w:eastAsia="ko-KR"/>
        </w:rPr>
        <w:t xml:space="preserve"> OFDM symbol</w:t>
      </w:r>
      <w:r w:rsidR="00105C4F">
        <w:rPr>
          <w:rFonts w:ascii="Times New Roman" w:eastAsia="SimSun" w:hAnsi="Times New Roman"/>
          <w:b/>
          <w:i/>
          <w:kern w:val="2"/>
          <w:sz w:val="20"/>
          <w:szCs w:val="20"/>
          <w:lang w:val="en-GB" w:eastAsia="ko-KR"/>
        </w:rPr>
        <w:t>s</w:t>
      </w:r>
      <w:r w:rsidRPr="004F2924">
        <w:rPr>
          <w:rFonts w:ascii="Times New Roman" w:eastAsia="SimSun" w:hAnsi="Times New Roman"/>
          <w:b/>
          <w:i/>
          <w:kern w:val="2"/>
          <w:sz w:val="20"/>
          <w:szCs w:val="20"/>
          <w:lang w:val="en-GB" w:eastAsia="ko-KR"/>
        </w:rPr>
        <w:t xml:space="preserve"> </w:t>
      </w:r>
      <w:r w:rsidR="00105C4F">
        <w:rPr>
          <w:rFonts w:ascii="Times New Roman" w:eastAsia="SimSun" w:hAnsi="Times New Roman"/>
          <w:b/>
          <w:i/>
          <w:kern w:val="2"/>
          <w:sz w:val="20"/>
          <w:szCs w:val="20"/>
          <w:lang w:val="en-GB" w:eastAsia="ko-KR"/>
        </w:rPr>
        <w:t xml:space="preserve">but </w:t>
      </w:r>
      <w:r w:rsidRPr="004F2924">
        <w:rPr>
          <w:rFonts w:ascii="Times New Roman" w:eastAsia="SimSun" w:hAnsi="Times New Roman"/>
          <w:b/>
          <w:i/>
          <w:kern w:val="2"/>
          <w:sz w:val="20"/>
          <w:szCs w:val="20"/>
          <w:lang w:val="en-GB" w:eastAsia="ko-KR"/>
        </w:rPr>
        <w:t>in different PRBs</w:t>
      </w:r>
      <w:r w:rsidR="00105C4F">
        <w:rPr>
          <w:rFonts w:ascii="Times New Roman" w:eastAsia="SimSun" w:hAnsi="Times New Roman"/>
          <w:b/>
          <w:i/>
          <w:kern w:val="2"/>
          <w:sz w:val="20"/>
          <w:szCs w:val="20"/>
          <w:lang w:val="en-GB" w:eastAsia="ko-KR"/>
        </w:rPr>
        <w:t xml:space="preserve"> per CC</w:t>
      </w:r>
      <w:r w:rsidRPr="004F2924">
        <w:rPr>
          <w:rFonts w:ascii="Times New Roman" w:eastAsia="SimSun" w:hAnsi="Times New Roman"/>
          <w:b/>
          <w:i/>
          <w:kern w:val="2"/>
          <w:sz w:val="20"/>
          <w:szCs w:val="20"/>
          <w:lang w:val="en-GB" w:eastAsia="ko-KR"/>
        </w:rPr>
        <w:t>.</w:t>
      </w:r>
    </w:p>
    <w:p w14:paraId="40B6360A" w14:textId="5E0BA131" w:rsidR="004F2924" w:rsidRPr="004F2924" w:rsidRDefault="004F2924" w:rsidP="004F2924">
      <w:pPr>
        <w:pStyle w:val="ListParagraph"/>
        <w:numPr>
          <w:ilvl w:val="1"/>
          <w:numId w:val="14"/>
        </w:numPr>
        <w:jc w:val="both"/>
        <w:rPr>
          <w:rFonts w:ascii="Times New Roman" w:eastAsia="SimSun" w:hAnsi="Times New Roman"/>
          <w:i/>
          <w:kern w:val="2"/>
          <w:sz w:val="20"/>
          <w:szCs w:val="20"/>
          <w:lang w:val="en-GB" w:eastAsia="ko-KR"/>
        </w:rPr>
      </w:pPr>
      <w:r w:rsidRPr="004F2924">
        <w:rPr>
          <w:rFonts w:ascii="Times New Roman" w:eastAsia="SimSun" w:hAnsi="Times New Roman"/>
          <w:i/>
          <w:kern w:val="2"/>
          <w:sz w:val="20"/>
          <w:szCs w:val="20"/>
          <w:lang w:val="en-GB" w:eastAsia="ko-KR"/>
        </w:rPr>
        <w:t>Optional</w:t>
      </w:r>
    </w:p>
    <w:p w14:paraId="7416B6C2" w14:textId="78DE6416" w:rsidR="004F2924" w:rsidRDefault="004F2924" w:rsidP="004F2924">
      <w:pPr>
        <w:pStyle w:val="ListParagraph"/>
        <w:numPr>
          <w:ilvl w:val="0"/>
          <w:numId w:val="14"/>
        </w:numPr>
        <w:jc w:val="both"/>
        <w:rPr>
          <w:rFonts w:ascii="Times New Roman" w:eastAsia="SimSun" w:hAnsi="Times New Roman"/>
          <w:b/>
          <w:i/>
          <w:kern w:val="2"/>
          <w:sz w:val="20"/>
          <w:szCs w:val="20"/>
          <w:lang w:val="en-GB" w:eastAsia="ko-KR"/>
        </w:rPr>
      </w:pPr>
      <w:r w:rsidRPr="004F2924">
        <w:rPr>
          <w:rFonts w:ascii="Times New Roman" w:eastAsia="SimSun" w:hAnsi="Times New Roman"/>
          <w:b/>
          <w:i/>
          <w:kern w:val="2"/>
          <w:sz w:val="20"/>
          <w:szCs w:val="20"/>
          <w:lang w:val="en-GB" w:eastAsia="ko-KR"/>
        </w:rPr>
        <w:t xml:space="preserve">A UE </w:t>
      </w:r>
      <w:r w:rsidR="00105C4F">
        <w:rPr>
          <w:rFonts w:ascii="Times New Roman" w:eastAsia="SimSun" w:hAnsi="Times New Roman"/>
          <w:b/>
          <w:i/>
          <w:kern w:val="2"/>
          <w:sz w:val="20"/>
          <w:szCs w:val="20"/>
          <w:lang w:val="en-GB" w:eastAsia="ko-KR"/>
        </w:rPr>
        <w:t xml:space="preserve">additionally </w:t>
      </w:r>
      <w:r w:rsidRPr="004F2924">
        <w:rPr>
          <w:rFonts w:ascii="Times New Roman" w:eastAsia="SimSun" w:hAnsi="Times New Roman"/>
          <w:b/>
          <w:i/>
          <w:kern w:val="2"/>
          <w:sz w:val="20"/>
          <w:szCs w:val="20"/>
          <w:lang w:val="en-GB" w:eastAsia="ko-KR"/>
        </w:rPr>
        <w:t xml:space="preserve">supports </w:t>
      </w:r>
      <w:r w:rsidR="00105C4F">
        <w:rPr>
          <w:rFonts w:ascii="Times New Roman" w:eastAsia="SimSun" w:hAnsi="Times New Roman"/>
          <w:b/>
          <w:i/>
          <w:kern w:val="2"/>
          <w:sz w:val="20"/>
          <w:szCs w:val="20"/>
          <w:lang w:val="en-GB" w:eastAsia="ko-KR"/>
        </w:rPr>
        <w:t>receiving</w:t>
      </w:r>
      <w:r w:rsidR="00105C4F" w:rsidRPr="004F2924">
        <w:rPr>
          <w:rFonts w:ascii="Times New Roman" w:eastAsia="SimSun" w:hAnsi="Times New Roman"/>
          <w:b/>
          <w:i/>
          <w:kern w:val="2"/>
          <w:sz w:val="20"/>
          <w:szCs w:val="20"/>
          <w:lang w:val="en-GB" w:eastAsia="ko-KR"/>
        </w:rPr>
        <w:t xml:space="preserve"> </w:t>
      </w:r>
      <w:r w:rsidRPr="004F2924">
        <w:rPr>
          <w:rFonts w:ascii="Times New Roman" w:eastAsia="SimSun" w:hAnsi="Times New Roman"/>
          <w:b/>
          <w:i/>
          <w:kern w:val="2"/>
          <w:sz w:val="20"/>
          <w:szCs w:val="20"/>
          <w:lang w:val="en-GB" w:eastAsia="ko-KR"/>
        </w:rPr>
        <w:t>CSI-RS and DM-RS on the same PRB and OFDM symbol with non-colliding resource elements</w:t>
      </w:r>
      <w:r w:rsidR="00105C4F">
        <w:rPr>
          <w:rFonts w:ascii="Times New Roman" w:eastAsia="SimSun" w:hAnsi="Times New Roman"/>
          <w:b/>
          <w:i/>
          <w:kern w:val="2"/>
          <w:sz w:val="20"/>
          <w:szCs w:val="20"/>
          <w:lang w:val="en-GB" w:eastAsia="ko-KR"/>
        </w:rPr>
        <w:t xml:space="preserve"> per CC</w:t>
      </w:r>
      <w:r w:rsidRPr="004F2924">
        <w:rPr>
          <w:rFonts w:ascii="Times New Roman" w:eastAsia="SimSun" w:hAnsi="Times New Roman"/>
          <w:b/>
          <w:i/>
          <w:kern w:val="2"/>
          <w:sz w:val="20"/>
          <w:szCs w:val="20"/>
          <w:lang w:val="en-GB" w:eastAsia="ko-KR"/>
        </w:rPr>
        <w:t>.</w:t>
      </w:r>
    </w:p>
    <w:p w14:paraId="5C52ED45" w14:textId="3BB0AC94" w:rsidR="004F2924" w:rsidRPr="004F2924" w:rsidRDefault="004F2924" w:rsidP="004F2924">
      <w:pPr>
        <w:pStyle w:val="ListParagraph"/>
        <w:numPr>
          <w:ilvl w:val="1"/>
          <w:numId w:val="14"/>
        </w:numPr>
        <w:jc w:val="both"/>
        <w:rPr>
          <w:rFonts w:ascii="Times New Roman" w:eastAsia="SimSun" w:hAnsi="Times New Roman"/>
          <w:i/>
          <w:kern w:val="2"/>
          <w:sz w:val="20"/>
          <w:szCs w:val="20"/>
          <w:lang w:val="en-GB" w:eastAsia="ko-KR"/>
        </w:rPr>
      </w:pPr>
      <w:r w:rsidRPr="004F2924">
        <w:rPr>
          <w:rFonts w:ascii="Times New Roman" w:eastAsia="SimSun" w:hAnsi="Times New Roman"/>
          <w:i/>
          <w:kern w:val="2"/>
          <w:sz w:val="20"/>
          <w:szCs w:val="20"/>
          <w:lang w:val="en-GB" w:eastAsia="ko-KR"/>
        </w:rPr>
        <w:t>Optional</w:t>
      </w:r>
    </w:p>
    <w:bookmarkEnd w:id="6"/>
    <w:p w14:paraId="69B82C11" w14:textId="77777777" w:rsidR="004F2924" w:rsidRPr="004F2924" w:rsidRDefault="004F2924" w:rsidP="004F2924">
      <w:pPr>
        <w:jc w:val="both"/>
        <w:rPr>
          <w:b/>
          <w:i/>
          <w:kern w:val="2"/>
          <w:lang w:val="en-GB" w:eastAsia="ko-KR"/>
        </w:rPr>
      </w:pPr>
    </w:p>
    <w:p w14:paraId="669BCF90" w14:textId="77777777" w:rsidR="006A300E" w:rsidRDefault="006A300E" w:rsidP="006A300E">
      <w:pPr>
        <w:pStyle w:val="Heading1"/>
        <w:tabs>
          <w:tab w:val="num" w:pos="432"/>
        </w:tabs>
        <w:ind w:left="432"/>
      </w:pPr>
      <w:r>
        <w:lastRenderedPageBreak/>
        <w:t>On the PTRS collision with CORESET</w:t>
      </w:r>
    </w:p>
    <w:p w14:paraId="0276A5BA" w14:textId="77777777" w:rsidR="006A300E" w:rsidRDefault="006A300E" w:rsidP="006A300E">
      <w:pPr>
        <w:rPr>
          <w:lang w:val="en-GB"/>
        </w:rPr>
      </w:pPr>
      <w:r>
        <w:rPr>
          <w:lang w:val="en-GB"/>
        </w:rPr>
        <w:t>Based on the current 38.211, a PT-RS RE is punctured if it collides with a configured CORESET as:</w:t>
      </w:r>
    </w:p>
    <w:tbl>
      <w:tblPr>
        <w:tblStyle w:val="TableGrid"/>
        <w:tblW w:w="0" w:type="auto"/>
        <w:tblLook w:val="04A0" w:firstRow="1" w:lastRow="0" w:firstColumn="1" w:lastColumn="0" w:noHBand="0" w:noVBand="1"/>
      </w:tblPr>
      <w:tblGrid>
        <w:gridCol w:w="9629"/>
      </w:tblGrid>
      <w:tr w:rsidR="006A300E" w14:paraId="62117830" w14:textId="77777777" w:rsidTr="000C3F78">
        <w:tc>
          <w:tcPr>
            <w:tcW w:w="9629" w:type="dxa"/>
          </w:tcPr>
          <w:p w14:paraId="1CC07EF4" w14:textId="77777777" w:rsidR="006A300E" w:rsidRDefault="006A300E" w:rsidP="000C3F78">
            <w:r>
              <w:t xml:space="preserve">If present, the UE shall assume the PDSCH PT-RS being mapped to resource elements </w:t>
            </w:r>
            <w:r>
              <w:rPr>
                <w:position w:val="-14"/>
              </w:rPr>
              <w:object w:dxaOrig="675" w:dyaOrig="360" w14:anchorId="59CA0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8.15pt" o:ole="">
                  <v:imagedata r:id="rId12" o:title=""/>
                </v:shape>
                <o:OLEObject Type="Embed" ProgID="Equation.3" ShapeID="_x0000_i1025" DrawAspect="Content" ObjectID="_1580303769" r:id="rId13"/>
              </w:object>
            </w:r>
            <w:r>
              <w:t xml:space="preserve"> according to</w:t>
            </w:r>
          </w:p>
          <w:p w14:paraId="1FD31AD4" w14:textId="77777777" w:rsidR="006A300E" w:rsidRDefault="006A300E" w:rsidP="000C3F78">
            <w:pPr>
              <w:pStyle w:val="EQ"/>
              <w:jc w:val="center"/>
              <w:rPr>
                <w:position w:val="-14"/>
              </w:rPr>
            </w:pPr>
            <w:r>
              <w:rPr>
                <w:position w:val="-14"/>
              </w:rPr>
              <w:object w:dxaOrig="1380" w:dyaOrig="375" w14:anchorId="36892F50">
                <v:shape id="_x0000_i1026" type="#_x0000_t75" style="width:68.25pt;height:18.8pt" o:ole="">
                  <v:imagedata r:id="rId14" o:title=""/>
                </v:shape>
                <o:OLEObject Type="Embed" ProgID="Equation.3" ShapeID="_x0000_i1026" DrawAspect="Content" ObjectID="_1580303770" r:id="rId15"/>
              </w:object>
            </w:r>
          </w:p>
          <w:p w14:paraId="00B90CBD" w14:textId="77777777" w:rsidR="006A300E" w:rsidRDefault="006A300E" w:rsidP="000C3F78">
            <w:bookmarkStart w:id="7" w:name="_Hlk500883235"/>
            <w:r>
              <w:t>when all the following conditions are fulfilled</w:t>
            </w:r>
          </w:p>
          <w:p w14:paraId="562A5A58" w14:textId="77777777" w:rsidR="006A300E" w:rsidRDefault="006A300E" w:rsidP="000C3F78">
            <w:pPr>
              <w:pStyle w:val="B1"/>
            </w:pPr>
            <w:r>
              <w:t>-</w:t>
            </w:r>
            <w:r>
              <w:tab/>
            </w:r>
            <w:r>
              <w:rPr>
                <w:position w:val="-6"/>
              </w:rPr>
              <w:object w:dxaOrig="135" w:dyaOrig="255" w14:anchorId="47E8D033">
                <v:shape id="_x0000_i1027" type="#_x0000_t75" style="width:6.9pt;height:12.5pt" o:ole="">
                  <v:imagedata r:id="rId16" o:title=""/>
                </v:shape>
                <o:OLEObject Type="Embed" ProgID="Equation.3" ShapeID="_x0000_i1027" DrawAspect="Content" ObjectID="_1580303771" r:id="rId17"/>
              </w:object>
            </w:r>
            <w:r>
              <w:t xml:space="preserve"> is within the OFDM symbols allocated for the PDSCH transmission</w:t>
            </w:r>
          </w:p>
          <w:p w14:paraId="31D8B7D7" w14:textId="77777777" w:rsidR="006A300E" w:rsidRPr="00DE7961" w:rsidRDefault="006A300E" w:rsidP="000C3F78">
            <w:pPr>
              <w:pStyle w:val="B1"/>
            </w:pPr>
            <w:r>
              <w:t>-</w:t>
            </w:r>
            <w:r>
              <w:tab/>
              <w:t xml:space="preserve">resource element </w:t>
            </w:r>
            <w:r>
              <w:rPr>
                <w:position w:val="-10"/>
              </w:rPr>
              <w:object w:dxaOrig="435" w:dyaOrig="300" w14:anchorId="498820F3">
                <v:shape id="_x0000_i1028" type="#_x0000_t75" style="width:21.9pt;height:15.05pt" o:ole="">
                  <v:imagedata r:id="rId18" o:title=""/>
                </v:shape>
                <o:OLEObject Type="Embed" ProgID="Equation.3" ShapeID="_x0000_i1028" DrawAspect="Content" ObjectID="_1580303772" r:id="rId19"/>
              </w:object>
            </w:r>
            <w:r>
              <w:t xml:space="preserve"> is not used for DM-RS, CSI-RS, SS/PBCH,</w:t>
            </w:r>
            <w:r>
              <w:rPr>
                <w:color w:val="FF0000"/>
              </w:rPr>
              <w:t xml:space="preserve"> </w:t>
            </w:r>
            <w:r>
              <w:t>or by a configured CORESET</w:t>
            </w:r>
            <w:bookmarkEnd w:id="7"/>
          </w:p>
        </w:tc>
      </w:tr>
    </w:tbl>
    <w:p w14:paraId="533CB569" w14:textId="77777777" w:rsidR="006A300E" w:rsidRDefault="006A300E" w:rsidP="006A300E">
      <w:pPr>
        <w:rPr>
          <w:lang w:val="en-GB"/>
        </w:rPr>
      </w:pPr>
    </w:p>
    <w:p w14:paraId="5B084D2B" w14:textId="77777777" w:rsidR="006A300E" w:rsidRPr="00DE7961" w:rsidRDefault="006A300E" w:rsidP="006A300E">
      <w:pPr>
        <w:rPr>
          <w:lang w:val="en-GB"/>
        </w:rPr>
      </w:pPr>
      <w:r>
        <w:rPr>
          <w:lang w:val="en-GB"/>
        </w:rPr>
        <w:t xml:space="preserve">We find it unnessary to punctured the PT-RS in the CORESET RBs scheduled for PDSCH; as (i) grant level rate matching is supported; and reducing the number of PT-RS tones may lead to performance degradation due to larger phase tracking errors . Therefore we have the following proposal. </w:t>
      </w:r>
    </w:p>
    <w:p w14:paraId="5B94B50E" w14:textId="7EF565A7" w:rsidR="006A300E" w:rsidRPr="00E844CF" w:rsidRDefault="006A300E" w:rsidP="006A300E">
      <w:pPr>
        <w:rPr>
          <w:rFonts w:eastAsia="Calibri"/>
          <w:i/>
        </w:rPr>
      </w:pPr>
      <w:r w:rsidRPr="00E844CF">
        <w:rPr>
          <w:rFonts w:eastAsia="Calibri"/>
          <w:b/>
          <w:i/>
        </w:rPr>
        <w:t xml:space="preserve">Text proposal </w:t>
      </w:r>
      <w:r w:rsidR="00E844CF" w:rsidRPr="00E844CF">
        <w:rPr>
          <w:rFonts w:eastAsia="Calibri"/>
          <w:b/>
          <w:i/>
        </w:rPr>
        <w:t>5</w:t>
      </w:r>
      <w:r w:rsidRPr="00E844CF">
        <w:rPr>
          <w:rFonts w:eastAsia="Calibri"/>
        </w:rPr>
        <w:t xml:space="preserve">: </w:t>
      </w:r>
      <w:r w:rsidRPr="00E844CF">
        <w:rPr>
          <w:rFonts w:eastAsia="Calibri"/>
          <w:i/>
        </w:rPr>
        <w:t>PT-RS is not punctured over the CORESET but rather than on the RBs colliding with PDCCH. We propose the following text change in 38.211:</w:t>
      </w:r>
    </w:p>
    <w:tbl>
      <w:tblPr>
        <w:tblStyle w:val="TableGrid"/>
        <w:tblW w:w="0" w:type="auto"/>
        <w:tblLook w:val="04A0" w:firstRow="1" w:lastRow="0" w:firstColumn="1" w:lastColumn="0" w:noHBand="0" w:noVBand="1"/>
      </w:tblPr>
      <w:tblGrid>
        <w:gridCol w:w="9629"/>
      </w:tblGrid>
      <w:tr w:rsidR="006A300E" w:rsidRPr="00E844CF" w14:paraId="66548117" w14:textId="77777777" w:rsidTr="000C3F78">
        <w:tc>
          <w:tcPr>
            <w:tcW w:w="9629" w:type="dxa"/>
          </w:tcPr>
          <w:p w14:paraId="72F2C3F5" w14:textId="36B9FF81" w:rsidR="006A300E" w:rsidRPr="00E844CF" w:rsidRDefault="002A69FE" w:rsidP="000C3F78">
            <w:pPr>
              <w:pStyle w:val="ListParagraph"/>
              <w:rPr>
                <w:rFonts w:ascii="Times New Roman" w:hAnsi="Times New Roman"/>
                <w:sz w:val="20"/>
                <w:szCs w:val="20"/>
              </w:rPr>
            </w:pPr>
            <w:r>
              <w:t xml:space="preserve">resource element </w:t>
            </w:r>
            <w:r>
              <w:rPr>
                <w:rFonts w:asciiTheme="minorHAnsi" w:eastAsiaTheme="minorEastAsia" w:hAnsiTheme="minorHAnsi"/>
                <w:position w:val="-10"/>
              </w:rPr>
              <w:object w:dxaOrig="435" w:dyaOrig="300" w14:anchorId="46C60BA8">
                <v:shape id="_x0000_i1029" type="#_x0000_t75" style="width:21.3pt;height:15.05pt" o:ole="">
                  <v:imagedata r:id="rId18" o:title=""/>
                </v:shape>
                <o:OLEObject Type="Embed" ProgID="Equation.3" ShapeID="_x0000_i1029" DrawAspect="Content" ObjectID="_1580303773" r:id="rId20"/>
              </w:object>
            </w:r>
            <w:r>
              <w:t xml:space="preserve"> is not used for DM-RS, CSI-RS, SS/PBCH,</w:t>
            </w:r>
            <w:r w:rsidRPr="00DE7961">
              <w:rPr>
                <w:color w:val="FF0000"/>
              </w:rPr>
              <w:t xml:space="preserve"> </w:t>
            </w:r>
            <w:r>
              <w:t xml:space="preserve">or </w:t>
            </w:r>
            <w:r w:rsidRPr="00550F21">
              <w:rPr>
                <w:strike/>
              </w:rPr>
              <w:t xml:space="preserve">by a configured </w:t>
            </w:r>
            <w:r w:rsidRPr="00A65026">
              <w:rPr>
                <w:strike/>
              </w:rPr>
              <w:t>CORESET</w:t>
            </w:r>
            <w:r w:rsidRPr="00A65026">
              <w:rPr>
                <w:color w:val="FF0000"/>
              </w:rPr>
              <w:t xml:space="preserve"> </w:t>
            </w:r>
            <w:r>
              <w:rPr>
                <w:color w:val="FF0000"/>
              </w:rPr>
              <w:t xml:space="preserve">is not declared as not available for PDSCH due to </w:t>
            </w:r>
            <w:r w:rsidRPr="00A65026">
              <w:rPr>
                <w:color w:val="FF0000"/>
              </w:rPr>
              <w:t>a detected PDCCH in a CORESET that scheduled the PDSCH or a configured CORESET</w:t>
            </w:r>
            <w:r>
              <w:rPr>
                <w:color w:val="FF0000"/>
              </w:rPr>
              <w:t>.</w:t>
            </w:r>
          </w:p>
        </w:tc>
      </w:tr>
    </w:tbl>
    <w:p w14:paraId="0B6A88F5" w14:textId="77777777" w:rsidR="007C0302" w:rsidRDefault="007C0302" w:rsidP="007C0302">
      <w:pPr>
        <w:pStyle w:val="Heading1"/>
        <w:ind w:left="432"/>
        <w:jc w:val="both"/>
        <w:rPr>
          <w:lang w:val="en-US"/>
        </w:rPr>
      </w:pPr>
      <w:r>
        <w:rPr>
          <w:lang w:val="en-US"/>
        </w:rPr>
        <w:t>SRS &amp; PUSCH in a slot</w:t>
      </w:r>
    </w:p>
    <w:p w14:paraId="6731C679" w14:textId="63916D29" w:rsidR="007C0302" w:rsidRDefault="007C0302" w:rsidP="007C0302">
      <w:pPr>
        <w:rPr>
          <w:iCs/>
        </w:rPr>
      </w:pPr>
      <w:r>
        <w:rPr>
          <w:iCs/>
        </w:rPr>
        <w:t>When it comes to PUSCH and SRS, i</w:t>
      </w:r>
      <w:r w:rsidRPr="008F5E30">
        <w:rPr>
          <w:iCs/>
        </w:rPr>
        <w:t xml:space="preserve">n </w:t>
      </w:r>
      <w:r>
        <w:rPr>
          <w:iCs/>
        </w:rPr>
        <w:t>38.</w:t>
      </w:r>
      <w:r w:rsidRPr="008F5E30">
        <w:rPr>
          <w:iCs/>
        </w:rPr>
        <w:t>211</w:t>
      </w:r>
      <w:r>
        <w:rPr>
          <w:iCs/>
        </w:rPr>
        <w:t>, it is added that the PUSCH will be rate matched due to SRS collision. There has not been any such agreement, and therefore it should be removed</w:t>
      </w:r>
      <w:r w:rsidR="004373CB">
        <w:rPr>
          <w:iCs/>
        </w:rPr>
        <w:t>.</w:t>
      </w:r>
    </w:p>
    <w:p w14:paraId="6DD2B6E8" w14:textId="6355B92A" w:rsidR="004373CB" w:rsidRPr="004373CB" w:rsidRDefault="004373CB" w:rsidP="004373CB">
      <w:pPr>
        <w:pStyle w:val="B1"/>
        <w:spacing w:after="0"/>
        <w:ind w:left="0" w:firstLine="0"/>
      </w:pPr>
      <w:r w:rsidRPr="004373CB">
        <w:t xml:space="preserve">Note, already 38.214 captures the agreement from RAN1 #AH3 that: </w:t>
      </w:r>
    </w:p>
    <w:p w14:paraId="3182ACAC" w14:textId="77777777" w:rsidR="004373CB" w:rsidRDefault="004373CB" w:rsidP="004373CB">
      <w:pPr>
        <w:pStyle w:val="B1"/>
        <w:spacing w:after="0"/>
        <w:ind w:left="0" w:firstLine="0"/>
        <w:rPr>
          <w:i/>
          <w:iCs/>
        </w:rPr>
      </w:pPr>
    </w:p>
    <w:p w14:paraId="5D15988E" w14:textId="507B441D" w:rsidR="004373CB" w:rsidRDefault="004373CB" w:rsidP="004373CB">
      <w:pPr>
        <w:pStyle w:val="B1"/>
        <w:spacing w:after="0"/>
        <w:ind w:left="288" w:firstLine="0"/>
        <w:rPr>
          <w:i/>
          <w:iCs/>
        </w:rPr>
      </w:pPr>
      <w:r>
        <w:rPr>
          <w:i/>
          <w:iCs/>
        </w:rPr>
        <w:t>“When PUSCH and SRS are transmitted in the same slot, the UE may be configured to transmit SRS after the transmission of the PUSCH and the corresponding DM-RS”</w:t>
      </w:r>
    </w:p>
    <w:p w14:paraId="23F0E554" w14:textId="77777777" w:rsidR="004373CB" w:rsidRPr="004373CB" w:rsidRDefault="004373CB" w:rsidP="004373CB">
      <w:pPr>
        <w:pStyle w:val="B1"/>
        <w:spacing w:after="0"/>
        <w:ind w:left="288" w:firstLine="0"/>
        <w:rPr>
          <w:i/>
        </w:rPr>
      </w:pPr>
    </w:p>
    <w:p w14:paraId="6D7F0B98" w14:textId="17979803" w:rsidR="004373CB" w:rsidRPr="008F5E30" w:rsidRDefault="004373CB" w:rsidP="007C0302">
      <w:pPr>
        <w:rPr>
          <w:iCs/>
        </w:rPr>
      </w:pPr>
      <w:r>
        <w:rPr>
          <w:iCs/>
        </w:rPr>
        <w:t>Therefore, there is no scenario that PUSCH’s allocation and SRS allocation are colliding. Therefore we propose:</w:t>
      </w:r>
    </w:p>
    <w:p w14:paraId="7B98072A" w14:textId="403CEC3D" w:rsidR="007C0302" w:rsidRPr="00CE384F" w:rsidRDefault="007C0302" w:rsidP="007C0302">
      <w:pPr>
        <w:spacing w:after="0"/>
        <w:rPr>
          <w:i/>
        </w:rPr>
      </w:pPr>
      <w:r w:rsidRPr="004E15AD">
        <w:rPr>
          <w:b/>
          <w:i/>
        </w:rPr>
        <w:t>Text Proposal</w:t>
      </w:r>
      <w:r>
        <w:rPr>
          <w:b/>
          <w:i/>
        </w:rPr>
        <w:t xml:space="preserve"> </w:t>
      </w:r>
      <w:r w:rsidR="00387DA5">
        <w:rPr>
          <w:b/>
          <w:i/>
        </w:rPr>
        <w:t>6</w:t>
      </w:r>
      <w:r>
        <w:rPr>
          <w:b/>
          <w:i/>
        </w:rPr>
        <w:t xml:space="preserve"> (Section 6.3.1.6, 38.211)</w:t>
      </w:r>
      <w:r w:rsidRPr="004E15AD">
        <w:rPr>
          <w:b/>
          <w:i/>
        </w:rPr>
        <w:t>:</w:t>
      </w:r>
      <w:r>
        <w:rPr>
          <w:b/>
          <w:i/>
        </w:rPr>
        <w:t xml:space="preserve"> </w:t>
      </w:r>
      <w:r w:rsidRPr="00CE384F">
        <w:rPr>
          <w:i/>
        </w:rPr>
        <w:t xml:space="preserve">mapped in sequence starting with </w:t>
      </w:r>
      <w:r w:rsidRPr="00CE384F">
        <w:rPr>
          <w:i/>
          <w:position w:val="-10"/>
        </w:rPr>
        <w:object w:dxaOrig="639" w:dyaOrig="340" w14:anchorId="5E3FCFE5">
          <v:shape id="_x0000_i1030" type="#_x0000_t75" style="width:31.95pt;height:17.55pt" o:ole="">
            <v:imagedata r:id="rId21" o:title=""/>
          </v:shape>
          <o:OLEObject Type="Embed" ProgID="Equation.3" ShapeID="_x0000_i1030" DrawAspect="Content" ObjectID="_1580303774" r:id="rId22"/>
        </w:object>
      </w:r>
      <w:r w:rsidRPr="00CE384F">
        <w:rPr>
          <w:i/>
        </w:rPr>
        <w:t xml:space="preserve"> to resource elements </w:t>
      </w:r>
      <w:r w:rsidRPr="00CE384F">
        <w:rPr>
          <w:i/>
          <w:position w:val="-14"/>
        </w:rPr>
        <w:object w:dxaOrig="720" w:dyaOrig="340" w14:anchorId="51177183">
          <v:shape id="_x0000_i1031" type="#_x0000_t75" style="width:35.7pt;height:18.15pt" o:ole="">
            <v:imagedata r:id="rId23" o:title=""/>
          </v:shape>
          <o:OLEObject Type="Embed" ProgID="Equation.3" ShapeID="_x0000_i1031" DrawAspect="Content" ObjectID="_1580303775" r:id="rId24"/>
        </w:object>
      </w:r>
      <w:r w:rsidRPr="00CE384F">
        <w:rPr>
          <w:i/>
        </w:rPr>
        <w:t xml:space="preserve"> in the virtual resource blocks assigned for transmission which meet all of the following criteria: </w:t>
      </w:r>
    </w:p>
    <w:p w14:paraId="1257D617" w14:textId="77777777" w:rsidR="007C0302" w:rsidRPr="00CE384F" w:rsidRDefault="007C0302" w:rsidP="007C0302">
      <w:pPr>
        <w:pStyle w:val="B1"/>
        <w:spacing w:after="0"/>
        <w:rPr>
          <w:i/>
        </w:rPr>
      </w:pPr>
      <w:r w:rsidRPr="00CE384F">
        <w:rPr>
          <w:i/>
        </w:rPr>
        <w:t>-</w:t>
      </w:r>
      <w:r w:rsidRPr="00CE384F">
        <w:rPr>
          <w:i/>
        </w:rPr>
        <w:tab/>
        <w:t>they are in the virtual resource blocks assigned for transmission, and</w:t>
      </w:r>
    </w:p>
    <w:p w14:paraId="70A86598" w14:textId="612F9BF2" w:rsidR="004373CB" w:rsidRDefault="007C0302" w:rsidP="00470ACC">
      <w:pPr>
        <w:pStyle w:val="B1"/>
        <w:spacing w:after="0"/>
        <w:rPr>
          <w:i/>
        </w:rPr>
      </w:pPr>
      <w:r w:rsidRPr="00CE384F">
        <w:rPr>
          <w:i/>
        </w:rPr>
        <w:t>-</w:t>
      </w:r>
      <w:r w:rsidRPr="00CE384F">
        <w:rPr>
          <w:i/>
        </w:rPr>
        <w:tab/>
        <w:t xml:space="preserve">the corresponding resource elements in the corresponding physical resource blocks are not used for transmission of the associated DM-RS, PT-RS, </w:t>
      </w:r>
      <w:r w:rsidRPr="00CE384F">
        <w:rPr>
          <w:b/>
          <w:i/>
          <w:strike/>
          <w:color w:val="FF0000"/>
        </w:rPr>
        <w:t>or SRS</w:t>
      </w:r>
      <w:r w:rsidRPr="00CE384F">
        <w:rPr>
          <w:i/>
        </w:rPr>
        <w:t>, or DM-RS intended for other co-scheduled UEs as described in clause 6.4.1.1.3</w:t>
      </w:r>
    </w:p>
    <w:p w14:paraId="46F13347" w14:textId="67CDA135" w:rsidR="00E3066B" w:rsidRDefault="00E3066B" w:rsidP="00995192">
      <w:pPr>
        <w:pStyle w:val="Heading1"/>
        <w:ind w:left="432"/>
        <w:jc w:val="both"/>
      </w:pPr>
      <w:r w:rsidRPr="00E05A22">
        <w:t xml:space="preserve">Conclusions </w:t>
      </w:r>
    </w:p>
    <w:p w14:paraId="22D9D53F" w14:textId="77777777" w:rsidR="00481EF4" w:rsidRPr="00E62216" w:rsidRDefault="00481EF4" w:rsidP="00481EF4">
      <w:pPr>
        <w:pStyle w:val="bullet1"/>
        <w:numPr>
          <w:ilvl w:val="0"/>
          <w:numId w:val="0"/>
        </w:numPr>
        <w:rPr>
          <w:i/>
          <w:sz w:val="20"/>
        </w:rPr>
      </w:pPr>
      <w:r w:rsidRPr="00E62216">
        <w:rPr>
          <w:b/>
          <w:i/>
          <w:sz w:val="20"/>
        </w:rPr>
        <w:t xml:space="preserve">Text proposal </w:t>
      </w:r>
      <w:r>
        <w:rPr>
          <w:b/>
          <w:i/>
          <w:sz w:val="20"/>
        </w:rPr>
        <w:t>1</w:t>
      </w:r>
      <w:r w:rsidRPr="00E62216">
        <w:rPr>
          <w:i/>
          <w:sz w:val="20"/>
        </w:rPr>
        <w:t>: Remove from Section 5.1.6.1 the sentence:</w:t>
      </w:r>
    </w:p>
    <w:p w14:paraId="55A49402" w14:textId="3FE5B4B4" w:rsidR="00481EF4" w:rsidRPr="00481EF4" w:rsidRDefault="00481EF4" w:rsidP="00481EF4">
      <w:pPr>
        <w:ind w:left="288"/>
        <w:rPr>
          <w:rFonts w:eastAsia="MS Mincho"/>
          <w:i/>
          <w:strike/>
          <w:color w:val="000000"/>
        </w:rPr>
      </w:pPr>
      <w:r w:rsidRPr="00100470">
        <w:rPr>
          <w:rFonts w:eastAsia="MS Mincho"/>
          <w:i/>
          <w:strike/>
          <w:color w:val="000000"/>
        </w:rPr>
        <w:t>The UE may be configured to use the same OFDM symbols for the CSI-RS and CORESET when those are spatially quasi co-located and PRBs associated with CSI-RS are the outside of PRBs configured for CORESET.</w:t>
      </w:r>
    </w:p>
    <w:p w14:paraId="25CEF535" w14:textId="77777777" w:rsidR="00481EF4" w:rsidRDefault="00481EF4" w:rsidP="00481EF4">
      <w:pPr>
        <w:pStyle w:val="bullet1"/>
        <w:numPr>
          <w:ilvl w:val="0"/>
          <w:numId w:val="0"/>
        </w:numPr>
        <w:rPr>
          <w:b/>
          <w:sz w:val="20"/>
        </w:rPr>
      </w:pPr>
      <w:r w:rsidRPr="00E62216">
        <w:rPr>
          <w:b/>
          <w:sz w:val="20"/>
        </w:rPr>
        <w:lastRenderedPageBreak/>
        <w:t xml:space="preserve">Text Proposal </w:t>
      </w:r>
      <w:r>
        <w:rPr>
          <w:b/>
          <w:sz w:val="20"/>
        </w:rPr>
        <w:t>2</w:t>
      </w:r>
      <w:r w:rsidRPr="00E62216">
        <w:rPr>
          <w:b/>
          <w:sz w:val="20"/>
        </w:rPr>
        <w:t>:</w:t>
      </w:r>
      <w:r w:rsidRPr="00E62216">
        <w:rPr>
          <w:sz w:val="20"/>
        </w:rPr>
        <w:t xml:space="preserve"> Update Section 5.1.6.1.2 as follows:</w:t>
      </w:r>
    </w:p>
    <w:p w14:paraId="0FA1BBFD" w14:textId="1E6F7EF2" w:rsidR="00481EF4" w:rsidRDefault="00481EF4" w:rsidP="00F865DB">
      <w:pPr>
        <w:jc w:val="both"/>
        <w:rPr>
          <w:rFonts w:eastAsia="MS Mincho"/>
          <w:i/>
        </w:rPr>
      </w:pPr>
      <w:r>
        <w:rPr>
          <w:rFonts w:eastAsia="MS Mincho"/>
          <w:i/>
          <w:color w:val="000000"/>
        </w:rPr>
        <w:t>A</w:t>
      </w:r>
      <w:r w:rsidRPr="00C46CF8">
        <w:rPr>
          <w:rFonts w:eastAsia="MS Mincho"/>
          <w:i/>
          <w:color w:val="000000"/>
        </w:rPr>
        <w:t xml:space="preserve"> UE may be configured to use the same OFDM symbols for</w:t>
      </w:r>
      <w:r>
        <w:rPr>
          <w:rFonts w:eastAsia="MS Mincho"/>
          <w:i/>
          <w:color w:val="000000"/>
        </w:rPr>
        <w:t xml:space="preserve"> a </w:t>
      </w:r>
      <w:r w:rsidRPr="00C46CF8">
        <w:rPr>
          <w:rFonts w:eastAsia="MS Mincho"/>
          <w:i/>
          <w:color w:val="000000"/>
        </w:rPr>
        <w:t>SS/PBCH</w:t>
      </w:r>
      <w:r>
        <w:rPr>
          <w:rFonts w:eastAsia="MS Mincho"/>
          <w:i/>
          <w:color w:val="000000"/>
        </w:rPr>
        <w:t xml:space="preserve"> block</w:t>
      </w:r>
      <w:r w:rsidRPr="00C46CF8">
        <w:rPr>
          <w:rFonts w:eastAsia="MS Mincho"/>
          <w:i/>
          <w:color w:val="000000"/>
        </w:rPr>
        <w:t xml:space="preserve"> </w:t>
      </w:r>
      <w:r>
        <w:rPr>
          <w:rFonts w:eastAsia="MS Mincho"/>
          <w:i/>
          <w:color w:val="000000"/>
        </w:rPr>
        <w:t xml:space="preserve">and </w:t>
      </w:r>
      <w:r w:rsidRPr="00C46CF8">
        <w:rPr>
          <w:rFonts w:eastAsia="MS Mincho"/>
          <w:i/>
          <w:color w:val="000000"/>
        </w:rPr>
        <w:t>a CSI-RS resource</w:t>
      </w:r>
      <w:r>
        <w:rPr>
          <w:rFonts w:eastAsia="MS Mincho"/>
          <w:i/>
          <w:color w:val="000000"/>
        </w:rPr>
        <w:t xml:space="preserve"> which has </w:t>
      </w:r>
      <w:r w:rsidRPr="00C46CF8">
        <w:rPr>
          <w:rFonts w:eastAsia="MS Mincho"/>
          <w:i/>
          <w:color w:val="000000"/>
        </w:rPr>
        <w:t xml:space="preserve">the higher-layer parameter </w:t>
      </w:r>
      <w:r w:rsidRPr="00C46CF8">
        <w:rPr>
          <w:rFonts w:eastAsia="MS Mincho"/>
          <w:i/>
          <w:iCs/>
          <w:color w:val="000000"/>
          <w:lang w:eastAsia="ja-JP"/>
        </w:rPr>
        <w:t>CSI-RS-</w:t>
      </w:r>
      <w:r w:rsidRPr="00C46CF8">
        <w:rPr>
          <w:rFonts w:eastAsia="MS Mincho"/>
          <w:i/>
          <w:color w:val="000000"/>
          <w:lang w:eastAsia="ja-JP"/>
        </w:rPr>
        <w:t>ResourceRep configured</w:t>
      </w:r>
      <w:r>
        <w:rPr>
          <w:rFonts w:eastAsia="MS Mincho"/>
          <w:i/>
          <w:color w:val="000000"/>
          <w:lang w:eastAsia="ja-JP"/>
        </w:rPr>
        <w:t xml:space="preserve"> and is</w:t>
      </w:r>
      <w:r w:rsidRPr="00C46CF8">
        <w:rPr>
          <w:rFonts w:eastAsia="MS Mincho"/>
          <w:i/>
          <w:color w:val="000000"/>
        </w:rPr>
        <w:t xml:space="preserve"> </w:t>
      </w:r>
      <w:r>
        <w:rPr>
          <w:rFonts w:eastAsia="MS Mincho"/>
          <w:i/>
          <w:color w:val="000000"/>
          <w:lang w:eastAsia="ja-JP"/>
        </w:rPr>
        <w:t xml:space="preserve">associated with a CSI Reporting Setting set to ‘CRI/RSRP’, </w:t>
      </w:r>
      <w:r w:rsidRPr="00C46CF8">
        <w:rPr>
          <w:rFonts w:eastAsia="MS Mincho"/>
          <w:i/>
          <w:color w:val="000000"/>
        </w:rPr>
        <w:t>when those are spatially quasi co-located and PRBs associated with CSI-RS are outside of PRBs configured for SSB/PBC</w:t>
      </w:r>
      <w:r>
        <w:rPr>
          <w:rFonts w:eastAsia="MS Mincho"/>
          <w:i/>
          <w:color w:val="000000"/>
        </w:rPr>
        <w:t xml:space="preserve">H, </w:t>
      </w:r>
      <w:r w:rsidRPr="005B229E">
        <w:rPr>
          <w:rFonts w:eastAsia="MS Mincho"/>
          <w:i/>
        </w:rPr>
        <w:t>and the same subcarrier is used for CSI-RS and the SS/PBCH block within a CC.</w:t>
      </w:r>
    </w:p>
    <w:p w14:paraId="3D5412EF" w14:textId="16EF238E" w:rsidR="00AF04C7" w:rsidRPr="00F865DB" w:rsidRDefault="00481EF4" w:rsidP="003A413D">
      <w:pPr>
        <w:spacing w:after="0"/>
        <w:rPr>
          <w:b/>
          <w:i/>
          <w:lang w:val="en-GB"/>
        </w:rPr>
      </w:pPr>
      <w:r w:rsidRPr="00E62216">
        <w:rPr>
          <w:b/>
          <w:i/>
        </w:rPr>
        <w:t xml:space="preserve">Text proposal </w:t>
      </w:r>
      <w:r>
        <w:rPr>
          <w:b/>
          <w:i/>
        </w:rPr>
        <w:t>3</w:t>
      </w:r>
      <w:r w:rsidRPr="001032AB">
        <w:rPr>
          <w:b/>
          <w:i/>
          <w:lang w:val="en-GB"/>
        </w:rPr>
        <w:t xml:space="preserve">: </w:t>
      </w:r>
      <w:r>
        <w:rPr>
          <w:b/>
          <w:i/>
          <w:lang w:val="en-GB"/>
        </w:rPr>
        <w:t>Add the following text in Section 5.1.6.2:</w:t>
      </w:r>
      <w:r w:rsidR="00F865DB">
        <w:rPr>
          <w:b/>
          <w:i/>
          <w:lang w:val="en-GB"/>
        </w:rPr>
        <w:t xml:space="preserve"> </w:t>
      </w:r>
      <w:r w:rsidR="00AF04C7" w:rsidRPr="00BB3774">
        <w:rPr>
          <w:i/>
          <w:iCs/>
          <w:lang w:val="en-GB"/>
        </w:rPr>
        <w:t xml:space="preserve">The UE may be scheduled PDSCH such that the same OFDM symbols for the DM-RS and a SS/PBCH block are used when those are spatially quasi co-located (when applicable), resource elements associated with DM-RS are outside of PRBs configured for SSB/PBCH and </w:t>
      </w:r>
    </w:p>
    <w:p w14:paraId="5D6736D6" w14:textId="77777777" w:rsidR="00AF04C7" w:rsidRPr="00BB3774" w:rsidRDefault="00AF04C7" w:rsidP="004F2924">
      <w:pPr>
        <w:numPr>
          <w:ilvl w:val="0"/>
          <w:numId w:val="8"/>
        </w:numPr>
        <w:overflowPunct/>
        <w:autoSpaceDE/>
        <w:autoSpaceDN/>
        <w:adjustRightInd/>
        <w:spacing w:after="0"/>
        <w:textAlignment w:val="auto"/>
        <w:rPr>
          <w:rFonts w:eastAsia="Times New Roman"/>
          <w:i/>
          <w:iCs/>
          <w:lang w:val="en-GB"/>
        </w:rPr>
      </w:pPr>
      <w:r w:rsidRPr="00BB3774">
        <w:rPr>
          <w:rFonts w:eastAsia="Times New Roman"/>
          <w:i/>
          <w:iCs/>
          <w:lang w:val="en-GB"/>
        </w:rPr>
        <w:t xml:space="preserve">for </w:t>
      </w:r>
      <w:r w:rsidRPr="00BB3774">
        <w:rPr>
          <w:rFonts w:eastAsia="Times New Roman"/>
          <w:i/>
          <w:iCs/>
          <w:lang w:eastAsia="ko-KR"/>
        </w:rPr>
        <w:t>PDSCH</w:t>
      </w:r>
      <w:r>
        <w:rPr>
          <w:rFonts w:eastAsia="Times New Roman"/>
          <w:i/>
          <w:iCs/>
          <w:lang w:eastAsia="ko-KR"/>
        </w:rPr>
        <w:t xml:space="preserve"> not</w:t>
      </w:r>
      <w:r w:rsidRPr="00BB3774">
        <w:rPr>
          <w:rFonts w:eastAsia="Times New Roman"/>
          <w:i/>
          <w:iCs/>
          <w:lang w:eastAsia="ko-KR"/>
        </w:rPr>
        <w:t xml:space="preserve"> </w:t>
      </w:r>
      <w:r>
        <w:rPr>
          <w:rFonts w:eastAsia="Times New Roman"/>
          <w:i/>
          <w:iCs/>
          <w:lang w:eastAsia="ko-KR"/>
        </w:rPr>
        <w:t>carrying RMSI</w:t>
      </w:r>
      <w:r w:rsidRPr="00BB3774">
        <w:rPr>
          <w:rFonts w:eastAsia="Times New Roman"/>
          <w:i/>
          <w:iCs/>
          <w:lang w:val="en-GB"/>
        </w:rPr>
        <w:t>, the same subcarrier spacing is used for PDSCH and the SSB/PBCH block within a CC</w:t>
      </w:r>
      <w:r w:rsidRPr="00BB3774">
        <w:rPr>
          <w:rFonts w:eastAsia="Times New Roman"/>
          <w:i/>
          <w:iCs/>
          <w:lang w:eastAsia="ko-KR"/>
        </w:rPr>
        <w:t xml:space="preserve">, </w:t>
      </w:r>
    </w:p>
    <w:p w14:paraId="5BAF8BAE" w14:textId="77777777" w:rsidR="00AF04C7" w:rsidRPr="00BB3774" w:rsidRDefault="00AF04C7" w:rsidP="004F2924">
      <w:pPr>
        <w:numPr>
          <w:ilvl w:val="0"/>
          <w:numId w:val="8"/>
        </w:numPr>
        <w:overflowPunct/>
        <w:autoSpaceDE/>
        <w:autoSpaceDN/>
        <w:adjustRightInd/>
        <w:spacing w:after="0"/>
        <w:textAlignment w:val="auto"/>
        <w:rPr>
          <w:rFonts w:eastAsia="Times New Roman"/>
          <w:i/>
          <w:iCs/>
          <w:lang w:val="en-GB"/>
        </w:rPr>
      </w:pPr>
      <w:r w:rsidRPr="00BB3774">
        <w:rPr>
          <w:rFonts w:eastAsia="Times New Roman"/>
          <w:i/>
          <w:iCs/>
          <w:lang w:eastAsia="ko-KR"/>
        </w:rPr>
        <w:t xml:space="preserve">otherwise, </w:t>
      </w:r>
      <w:r w:rsidRPr="00BB3774">
        <w:rPr>
          <w:rFonts w:eastAsia="Times New Roman"/>
          <w:i/>
          <w:iCs/>
          <w:lang w:val="en-GB"/>
        </w:rPr>
        <w:t xml:space="preserve">for </w:t>
      </w:r>
      <w:r w:rsidRPr="00BB3774">
        <w:rPr>
          <w:rFonts w:eastAsia="Times New Roman"/>
          <w:i/>
          <w:iCs/>
          <w:lang w:eastAsia="ko-KR"/>
        </w:rPr>
        <w:t>PDSCH</w:t>
      </w:r>
      <w:r>
        <w:rPr>
          <w:rFonts w:eastAsia="Times New Roman"/>
          <w:i/>
          <w:iCs/>
          <w:lang w:eastAsia="ko-KR"/>
        </w:rPr>
        <w:t xml:space="preserve"> carrying RMSI</w:t>
      </w:r>
      <w:r w:rsidRPr="00BB3774">
        <w:rPr>
          <w:rFonts w:eastAsia="Times New Roman"/>
          <w:i/>
          <w:iCs/>
          <w:lang w:val="en-GB"/>
        </w:rPr>
        <w:t>,</w:t>
      </w:r>
      <w:r w:rsidRPr="00BB3774">
        <w:rPr>
          <w:rFonts w:eastAsia="Times New Roman"/>
          <w:i/>
          <w:iCs/>
          <w:lang w:val="en-GB" w:eastAsia="ko-KR"/>
        </w:rPr>
        <w:t xml:space="preserve"> </w:t>
      </w:r>
      <w:r w:rsidRPr="00BB3774">
        <w:rPr>
          <w:rFonts w:eastAsia="Times New Roman"/>
          <w:i/>
          <w:iCs/>
          <w:lang w:eastAsia="ko-KR"/>
        </w:rPr>
        <w:t xml:space="preserve">the subcarrier spacing </w:t>
      </w:r>
      <w:r w:rsidRPr="00BB3774">
        <w:rPr>
          <w:rFonts w:eastAsia="Times New Roman"/>
          <w:i/>
          <w:iCs/>
          <w:lang w:val="en-GB"/>
        </w:rPr>
        <w:t>used for PDSCH and the SSB/PBCH block within a CC</w:t>
      </w:r>
      <w:r w:rsidRPr="00BB3774">
        <w:rPr>
          <w:rFonts w:eastAsia="Times New Roman"/>
          <w:i/>
          <w:iCs/>
          <w:lang w:val="en-GB" w:eastAsia="ko-KR"/>
        </w:rPr>
        <w:t xml:space="preserve"> </w:t>
      </w:r>
      <w:r w:rsidRPr="00BB3774">
        <w:rPr>
          <w:rFonts w:eastAsia="Times New Roman"/>
          <w:i/>
          <w:iCs/>
          <w:lang w:eastAsia="ko-KR"/>
        </w:rPr>
        <w:t>may be the same or different.</w:t>
      </w:r>
    </w:p>
    <w:p w14:paraId="3665BF7D" w14:textId="23497F43" w:rsidR="00481EF4" w:rsidRDefault="00481EF4" w:rsidP="00481EF4">
      <w:pPr>
        <w:jc w:val="both"/>
        <w:rPr>
          <w:rFonts w:eastAsia="MS Mincho"/>
          <w:i/>
          <w:color w:val="000000"/>
          <w:lang w:val="en-GB"/>
        </w:rPr>
      </w:pPr>
    </w:p>
    <w:p w14:paraId="55A3E5AF" w14:textId="6EE7CCE3" w:rsidR="00680970" w:rsidRDefault="00680970" w:rsidP="00481EF4">
      <w:pPr>
        <w:jc w:val="both"/>
        <w:rPr>
          <w:i/>
          <w:kern w:val="2"/>
          <w:lang w:eastAsia="ko-KR"/>
        </w:rPr>
      </w:pPr>
      <w:r w:rsidRPr="000E38B6">
        <w:rPr>
          <w:b/>
          <w:i/>
          <w:lang w:val="en-GB"/>
        </w:rPr>
        <w:t xml:space="preserve">Text Proposal </w:t>
      </w:r>
      <w:r>
        <w:rPr>
          <w:b/>
          <w:i/>
          <w:lang w:val="en-GB"/>
        </w:rPr>
        <w:t>4</w:t>
      </w:r>
      <w:r w:rsidRPr="000E38B6">
        <w:rPr>
          <w:b/>
          <w:i/>
          <w:lang w:val="en-GB"/>
        </w:rPr>
        <w:t xml:space="preserve"> (Section 5.1.6.2, 38.214):</w:t>
      </w:r>
      <w:r>
        <w:rPr>
          <w:b/>
          <w:i/>
          <w:lang w:val="en-GB"/>
        </w:rPr>
        <w:t xml:space="preserve"> </w:t>
      </w:r>
      <w:r w:rsidRPr="00C7320F">
        <w:rPr>
          <w:i/>
          <w:kern w:val="2"/>
          <w:lang w:eastAsia="ko-KR"/>
        </w:rPr>
        <w:t xml:space="preserve">A UE shall assume that the CDM groups indicated in the configured index from Table 7.3.1.2.2-1-4 of [5, TS. 38.212] contain potential co-scheduled downlink DM-RS and are not used for data </w:t>
      </w:r>
      <w:r w:rsidRPr="00C7320F">
        <w:rPr>
          <w:b/>
          <w:i/>
          <w:color w:val="00B050"/>
          <w:kern w:val="2"/>
          <w:lang w:eastAsia="ko-KR"/>
        </w:rPr>
        <w:t>or CSI</w:t>
      </w:r>
      <w:r>
        <w:rPr>
          <w:b/>
          <w:i/>
          <w:color w:val="00B050"/>
          <w:kern w:val="2"/>
          <w:lang w:eastAsia="ko-KR"/>
        </w:rPr>
        <w:t>-</w:t>
      </w:r>
      <w:r w:rsidRPr="00C7320F">
        <w:rPr>
          <w:b/>
          <w:i/>
          <w:color w:val="00B050"/>
          <w:kern w:val="2"/>
          <w:lang w:eastAsia="ko-KR"/>
        </w:rPr>
        <w:t>RS</w:t>
      </w:r>
      <w:r>
        <w:rPr>
          <w:i/>
          <w:kern w:val="2"/>
          <w:lang w:eastAsia="ko-KR"/>
        </w:rPr>
        <w:t xml:space="preserve"> </w:t>
      </w:r>
      <w:r w:rsidRPr="00C7320F">
        <w:rPr>
          <w:i/>
          <w:kern w:val="2"/>
          <w:lang w:eastAsia="ko-KR"/>
        </w:rPr>
        <w:t>transmission, where “1”, “2” and “3” for the number of DMRS CDM group(s) in Table 7.3.1.2.2-1-4 of [5, TS. 38.212] correspond to CDM group 0, {0,1}, {0,1,2}, respectively.</w:t>
      </w:r>
    </w:p>
    <w:p w14:paraId="2295DE9A" w14:textId="43A3E43A" w:rsidR="006A300E" w:rsidRPr="006A300E" w:rsidRDefault="006A300E" w:rsidP="006A300E">
      <w:pPr>
        <w:jc w:val="both"/>
        <w:rPr>
          <w:i/>
          <w:lang w:val="en-GB"/>
        </w:rPr>
      </w:pPr>
      <w:r w:rsidRPr="006A300E">
        <w:rPr>
          <w:b/>
          <w:i/>
          <w:lang w:val="en-GB"/>
        </w:rPr>
        <w:t>Text proposal 5</w:t>
      </w:r>
      <w:r>
        <w:rPr>
          <w:b/>
          <w:i/>
          <w:lang w:val="en-GB"/>
        </w:rPr>
        <w:t xml:space="preserve"> </w:t>
      </w:r>
      <w:r w:rsidRPr="000E38B6">
        <w:rPr>
          <w:b/>
          <w:i/>
          <w:lang w:val="en-GB"/>
        </w:rPr>
        <w:t xml:space="preserve">(Section </w:t>
      </w:r>
      <w:r>
        <w:rPr>
          <w:b/>
          <w:i/>
          <w:lang w:val="en-GB"/>
        </w:rPr>
        <w:t>7.4.1.2.2</w:t>
      </w:r>
      <w:r w:rsidRPr="000E38B6">
        <w:rPr>
          <w:b/>
          <w:i/>
          <w:lang w:val="en-GB"/>
        </w:rPr>
        <w:t>, 38.21</w:t>
      </w:r>
      <w:r>
        <w:rPr>
          <w:b/>
          <w:i/>
          <w:lang w:val="en-GB"/>
        </w:rPr>
        <w:t>1</w:t>
      </w:r>
      <w:r w:rsidRPr="000E38B6">
        <w:rPr>
          <w:b/>
          <w:i/>
          <w:lang w:val="en-GB"/>
        </w:rPr>
        <w:t>)</w:t>
      </w:r>
      <w:r w:rsidRPr="006A300E">
        <w:rPr>
          <w:b/>
          <w:i/>
          <w:lang w:val="en-GB"/>
        </w:rPr>
        <w:t xml:space="preserve">: </w:t>
      </w:r>
      <w:r w:rsidRPr="006A300E">
        <w:rPr>
          <w:i/>
          <w:lang w:val="en-GB"/>
        </w:rPr>
        <w:t>PT-RS is not punctured over the CORESET but rather than on the RBs colliding with PDCCH. We propose the following text change in 38.211:</w:t>
      </w:r>
    </w:p>
    <w:tbl>
      <w:tblPr>
        <w:tblStyle w:val="TableGrid"/>
        <w:tblW w:w="0" w:type="auto"/>
        <w:tblLook w:val="04A0" w:firstRow="1" w:lastRow="0" w:firstColumn="1" w:lastColumn="0" w:noHBand="0" w:noVBand="1"/>
      </w:tblPr>
      <w:tblGrid>
        <w:gridCol w:w="9629"/>
      </w:tblGrid>
      <w:tr w:rsidR="006A300E" w:rsidRPr="003A413D" w14:paraId="3670EBD0" w14:textId="77777777" w:rsidTr="000C3F78">
        <w:tc>
          <w:tcPr>
            <w:tcW w:w="9629" w:type="dxa"/>
          </w:tcPr>
          <w:p w14:paraId="6A897596" w14:textId="77777777" w:rsidR="006A300E" w:rsidRPr="003A413D" w:rsidRDefault="006A300E" w:rsidP="006A300E">
            <w:pPr>
              <w:rPr>
                <w:i/>
                <w:lang w:val="en-GB"/>
              </w:rPr>
            </w:pPr>
            <w:r w:rsidRPr="003A413D">
              <w:rPr>
                <w:i/>
                <w:lang w:val="en-GB"/>
              </w:rPr>
              <w:t xml:space="preserve">resource element </w:t>
            </w:r>
            <w:r w:rsidRPr="003A413D">
              <w:rPr>
                <w:i/>
                <w:lang w:val="en-GB"/>
              </w:rPr>
              <w:object w:dxaOrig="435" w:dyaOrig="300" w14:anchorId="5A2A4495">
                <v:shape id="_x0000_i1032" type="#_x0000_t75" style="width:21.9pt;height:15.05pt" o:ole="">
                  <v:imagedata r:id="rId18" o:title=""/>
                </v:shape>
                <o:OLEObject Type="Embed" ProgID="Equation.3" ShapeID="_x0000_i1032" DrawAspect="Content" ObjectID="_1580303776" r:id="rId25"/>
              </w:object>
            </w:r>
            <w:r w:rsidRPr="003A413D">
              <w:rPr>
                <w:i/>
                <w:lang w:val="en-GB"/>
              </w:rPr>
              <w:t xml:space="preserve"> is not used for DM-RS, CSI-RS, SS/PBCH, or </w:t>
            </w:r>
            <w:r w:rsidRPr="003A413D">
              <w:rPr>
                <w:i/>
                <w:color w:val="00B050"/>
                <w:lang w:val="en-GB"/>
              </w:rPr>
              <w:t xml:space="preserve">by PDCCH in </w:t>
            </w:r>
            <w:r w:rsidRPr="00BF5BF6">
              <w:rPr>
                <w:i/>
                <w:lang w:val="en-GB"/>
              </w:rPr>
              <w:t>a configured CORESET</w:t>
            </w:r>
          </w:p>
        </w:tc>
      </w:tr>
    </w:tbl>
    <w:p w14:paraId="4DAC1BA5" w14:textId="723AF17A" w:rsidR="006A300E" w:rsidRDefault="006A300E" w:rsidP="00481EF4">
      <w:pPr>
        <w:jc w:val="both"/>
        <w:rPr>
          <w:i/>
          <w:kern w:val="2"/>
          <w:lang w:eastAsia="ko-KR"/>
        </w:rPr>
      </w:pPr>
    </w:p>
    <w:p w14:paraId="347975F6" w14:textId="77777777" w:rsidR="00B94B27" w:rsidRDefault="00B94B27" w:rsidP="00B94B27">
      <w:pPr>
        <w:spacing w:after="0"/>
        <w:jc w:val="both"/>
        <w:rPr>
          <w:b/>
          <w:i/>
          <w:kern w:val="2"/>
          <w:lang w:val="en-GB" w:eastAsia="ko-KR"/>
        </w:rPr>
      </w:pPr>
      <w:r w:rsidRPr="004F2924">
        <w:rPr>
          <w:b/>
          <w:i/>
          <w:kern w:val="2"/>
          <w:lang w:val="en-GB" w:eastAsia="ko-KR"/>
        </w:rPr>
        <w:t>Proposal 1:</w:t>
      </w:r>
      <w:r>
        <w:rPr>
          <w:b/>
          <w:i/>
          <w:kern w:val="2"/>
          <w:lang w:val="en-GB" w:eastAsia="ko-KR"/>
        </w:rPr>
        <w:t xml:space="preserve"> Introduce a UE capability to differentiate the following three with respect to DM-RS and CSI-RS multiplexing:</w:t>
      </w:r>
    </w:p>
    <w:p w14:paraId="32AF2686" w14:textId="77777777" w:rsidR="00B94B27" w:rsidRDefault="00B94B27" w:rsidP="00B94B27">
      <w:pPr>
        <w:pStyle w:val="ListParagraph"/>
        <w:numPr>
          <w:ilvl w:val="0"/>
          <w:numId w:val="14"/>
        </w:numPr>
        <w:jc w:val="both"/>
        <w:rPr>
          <w:rFonts w:ascii="Times New Roman" w:eastAsia="SimSun" w:hAnsi="Times New Roman"/>
          <w:b/>
          <w:i/>
          <w:kern w:val="2"/>
          <w:sz w:val="20"/>
          <w:szCs w:val="20"/>
          <w:lang w:val="en-GB" w:eastAsia="ko-KR"/>
        </w:rPr>
      </w:pPr>
      <w:r w:rsidRPr="004F2924">
        <w:rPr>
          <w:rFonts w:ascii="Times New Roman" w:eastAsia="SimSun" w:hAnsi="Times New Roman"/>
          <w:b/>
          <w:i/>
          <w:kern w:val="2"/>
          <w:sz w:val="20"/>
          <w:szCs w:val="20"/>
          <w:lang w:val="en-GB" w:eastAsia="ko-KR"/>
        </w:rPr>
        <w:t>A UE only supports</w:t>
      </w:r>
      <w:r>
        <w:rPr>
          <w:rFonts w:ascii="Times New Roman" w:eastAsia="SimSun" w:hAnsi="Times New Roman"/>
          <w:b/>
          <w:i/>
          <w:kern w:val="2"/>
          <w:sz w:val="20"/>
          <w:szCs w:val="20"/>
          <w:lang w:val="en-GB" w:eastAsia="ko-KR"/>
        </w:rPr>
        <w:t xml:space="preserve"> receiving</w:t>
      </w:r>
      <w:r w:rsidRPr="004F2924">
        <w:rPr>
          <w:rFonts w:ascii="Times New Roman" w:eastAsia="SimSun" w:hAnsi="Times New Roman"/>
          <w:b/>
          <w:i/>
          <w:kern w:val="2"/>
          <w:sz w:val="20"/>
          <w:szCs w:val="20"/>
          <w:lang w:val="en-GB" w:eastAsia="ko-KR"/>
        </w:rPr>
        <w:t xml:space="preserve"> DM-RS and CSI-RS on different OFDM symbols</w:t>
      </w:r>
      <w:r>
        <w:rPr>
          <w:rFonts w:ascii="Times New Roman" w:eastAsia="SimSun" w:hAnsi="Times New Roman"/>
          <w:b/>
          <w:i/>
          <w:kern w:val="2"/>
          <w:sz w:val="20"/>
          <w:szCs w:val="20"/>
          <w:lang w:val="en-GB" w:eastAsia="ko-KR"/>
        </w:rPr>
        <w:t xml:space="preserve"> per CC</w:t>
      </w:r>
      <w:r w:rsidRPr="004F2924">
        <w:rPr>
          <w:rFonts w:ascii="Times New Roman" w:eastAsia="SimSun" w:hAnsi="Times New Roman"/>
          <w:b/>
          <w:i/>
          <w:kern w:val="2"/>
          <w:sz w:val="20"/>
          <w:szCs w:val="20"/>
          <w:lang w:val="en-GB" w:eastAsia="ko-KR"/>
        </w:rPr>
        <w:t>.</w:t>
      </w:r>
      <w:r>
        <w:rPr>
          <w:rFonts w:ascii="Times New Roman" w:eastAsia="SimSun" w:hAnsi="Times New Roman"/>
          <w:b/>
          <w:i/>
          <w:kern w:val="2"/>
          <w:sz w:val="20"/>
          <w:szCs w:val="20"/>
          <w:lang w:val="en-GB" w:eastAsia="ko-KR"/>
        </w:rPr>
        <w:t xml:space="preserve"> </w:t>
      </w:r>
    </w:p>
    <w:p w14:paraId="0465B973" w14:textId="77777777" w:rsidR="00B94B27" w:rsidRPr="004F2924" w:rsidRDefault="00B94B27" w:rsidP="00B94B27">
      <w:pPr>
        <w:pStyle w:val="ListParagraph"/>
        <w:numPr>
          <w:ilvl w:val="1"/>
          <w:numId w:val="14"/>
        </w:numPr>
        <w:jc w:val="both"/>
        <w:rPr>
          <w:rFonts w:ascii="Times New Roman" w:eastAsia="SimSun" w:hAnsi="Times New Roman"/>
          <w:i/>
          <w:kern w:val="2"/>
          <w:sz w:val="20"/>
          <w:szCs w:val="20"/>
          <w:lang w:val="en-GB" w:eastAsia="ko-KR"/>
        </w:rPr>
      </w:pPr>
      <w:r w:rsidRPr="004F2924">
        <w:rPr>
          <w:rFonts w:ascii="Times New Roman" w:eastAsia="SimSun" w:hAnsi="Times New Roman"/>
          <w:i/>
          <w:kern w:val="2"/>
          <w:sz w:val="20"/>
          <w:szCs w:val="20"/>
          <w:lang w:val="en-GB" w:eastAsia="ko-KR"/>
        </w:rPr>
        <w:t>Mandatory capability without capability signalling</w:t>
      </w:r>
    </w:p>
    <w:p w14:paraId="4D88314A" w14:textId="77777777" w:rsidR="00B94B27" w:rsidRDefault="00B94B27" w:rsidP="00B94B27">
      <w:pPr>
        <w:pStyle w:val="ListParagraph"/>
        <w:numPr>
          <w:ilvl w:val="0"/>
          <w:numId w:val="14"/>
        </w:numPr>
        <w:jc w:val="both"/>
        <w:rPr>
          <w:rFonts w:ascii="Times New Roman" w:eastAsia="SimSun" w:hAnsi="Times New Roman"/>
          <w:b/>
          <w:i/>
          <w:kern w:val="2"/>
          <w:sz w:val="20"/>
          <w:szCs w:val="20"/>
          <w:lang w:val="en-GB" w:eastAsia="ko-KR"/>
        </w:rPr>
      </w:pPr>
      <w:r w:rsidRPr="004F2924">
        <w:rPr>
          <w:rFonts w:ascii="Times New Roman" w:eastAsia="SimSun" w:hAnsi="Times New Roman"/>
          <w:b/>
          <w:i/>
          <w:kern w:val="2"/>
          <w:sz w:val="20"/>
          <w:szCs w:val="20"/>
          <w:lang w:val="en-GB" w:eastAsia="ko-KR"/>
        </w:rPr>
        <w:t xml:space="preserve">A UE </w:t>
      </w:r>
      <w:r>
        <w:rPr>
          <w:rFonts w:ascii="Times New Roman" w:eastAsia="SimSun" w:hAnsi="Times New Roman"/>
          <w:b/>
          <w:i/>
          <w:kern w:val="2"/>
          <w:sz w:val="20"/>
          <w:szCs w:val="20"/>
          <w:lang w:val="en-GB" w:eastAsia="ko-KR"/>
        </w:rPr>
        <w:t xml:space="preserve">additionally </w:t>
      </w:r>
      <w:r w:rsidRPr="004F2924">
        <w:rPr>
          <w:rFonts w:ascii="Times New Roman" w:eastAsia="SimSun" w:hAnsi="Times New Roman"/>
          <w:b/>
          <w:i/>
          <w:kern w:val="2"/>
          <w:sz w:val="20"/>
          <w:szCs w:val="20"/>
          <w:lang w:val="en-GB" w:eastAsia="ko-KR"/>
        </w:rPr>
        <w:t xml:space="preserve">supports </w:t>
      </w:r>
      <w:r>
        <w:rPr>
          <w:rFonts w:ascii="Times New Roman" w:eastAsia="SimSun" w:hAnsi="Times New Roman"/>
          <w:b/>
          <w:i/>
          <w:kern w:val="2"/>
          <w:sz w:val="20"/>
          <w:szCs w:val="20"/>
          <w:lang w:val="en-GB" w:eastAsia="ko-KR"/>
        </w:rPr>
        <w:t>receiving</w:t>
      </w:r>
      <w:r w:rsidRPr="004F2924">
        <w:rPr>
          <w:rFonts w:ascii="Times New Roman" w:eastAsia="SimSun" w:hAnsi="Times New Roman"/>
          <w:b/>
          <w:i/>
          <w:kern w:val="2"/>
          <w:sz w:val="20"/>
          <w:szCs w:val="20"/>
          <w:lang w:val="en-GB" w:eastAsia="ko-KR"/>
        </w:rPr>
        <w:t xml:space="preserve"> CSI-RS and DM-RS </w:t>
      </w:r>
      <w:r>
        <w:rPr>
          <w:rFonts w:ascii="Times New Roman" w:eastAsia="SimSun" w:hAnsi="Times New Roman"/>
          <w:b/>
          <w:i/>
          <w:kern w:val="2"/>
          <w:sz w:val="20"/>
          <w:szCs w:val="20"/>
          <w:lang w:val="en-GB" w:eastAsia="ko-KR"/>
        </w:rPr>
        <w:t>on same</w:t>
      </w:r>
      <w:r w:rsidRPr="004F2924">
        <w:rPr>
          <w:rFonts w:ascii="Times New Roman" w:eastAsia="SimSun" w:hAnsi="Times New Roman"/>
          <w:b/>
          <w:i/>
          <w:kern w:val="2"/>
          <w:sz w:val="20"/>
          <w:szCs w:val="20"/>
          <w:lang w:val="en-GB" w:eastAsia="ko-KR"/>
        </w:rPr>
        <w:t xml:space="preserve"> OFDM symbol</w:t>
      </w:r>
      <w:r>
        <w:rPr>
          <w:rFonts w:ascii="Times New Roman" w:eastAsia="SimSun" w:hAnsi="Times New Roman"/>
          <w:b/>
          <w:i/>
          <w:kern w:val="2"/>
          <w:sz w:val="20"/>
          <w:szCs w:val="20"/>
          <w:lang w:val="en-GB" w:eastAsia="ko-KR"/>
        </w:rPr>
        <w:t>s</w:t>
      </w:r>
      <w:r w:rsidRPr="004F2924">
        <w:rPr>
          <w:rFonts w:ascii="Times New Roman" w:eastAsia="SimSun" w:hAnsi="Times New Roman"/>
          <w:b/>
          <w:i/>
          <w:kern w:val="2"/>
          <w:sz w:val="20"/>
          <w:szCs w:val="20"/>
          <w:lang w:val="en-GB" w:eastAsia="ko-KR"/>
        </w:rPr>
        <w:t xml:space="preserve"> </w:t>
      </w:r>
      <w:r>
        <w:rPr>
          <w:rFonts w:ascii="Times New Roman" w:eastAsia="SimSun" w:hAnsi="Times New Roman"/>
          <w:b/>
          <w:i/>
          <w:kern w:val="2"/>
          <w:sz w:val="20"/>
          <w:szCs w:val="20"/>
          <w:lang w:val="en-GB" w:eastAsia="ko-KR"/>
        </w:rPr>
        <w:t xml:space="preserve">but </w:t>
      </w:r>
      <w:r w:rsidRPr="004F2924">
        <w:rPr>
          <w:rFonts w:ascii="Times New Roman" w:eastAsia="SimSun" w:hAnsi="Times New Roman"/>
          <w:b/>
          <w:i/>
          <w:kern w:val="2"/>
          <w:sz w:val="20"/>
          <w:szCs w:val="20"/>
          <w:lang w:val="en-GB" w:eastAsia="ko-KR"/>
        </w:rPr>
        <w:t>in different PRBs</w:t>
      </w:r>
      <w:r>
        <w:rPr>
          <w:rFonts w:ascii="Times New Roman" w:eastAsia="SimSun" w:hAnsi="Times New Roman"/>
          <w:b/>
          <w:i/>
          <w:kern w:val="2"/>
          <w:sz w:val="20"/>
          <w:szCs w:val="20"/>
          <w:lang w:val="en-GB" w:eastAsia="ko-KR"/>
        </w:rPr>
        <w:t xml:space="preserve"> per CC</w:t>
      </w:r>
      <w:r w:rsidRPr="004F2924">
        <w:rPr>
          <w:rFonts w:ascii="Times New Roman" w:eastAsia="SimSun" w:hAnsi="Times New Roman"/>
          <w:b/>
          <w:i/>
          <w:kern w:val="2"/>
          <w:sz w:val="20"/>
          <w:szCs w:val="20"/>
          <w:lang w:val="en-GB" w:eastAsia="ko-KR"/>
        </w:rPr>
        <w:t>.</w:t>
      </w:r>
    </w:p>
    <w:p w14:paraId="7CD7CCC7" w14:textId="77777777" w:rsidR="00B94B27" w:rsidRPr="004F2924" w:rsidRDefault="00B94B27" w:rsidP="00B94B27">
      <w:pPr>
        <w:pStyle w:val="ListParagraph"/>
        <w:numPr>
          <w:ilvl w:val="1"/>
          <w:numId w:val="14"/>
        </w:numPr>
        <w:jc w:val="both"/>
        <w:rPr>
          <w:rFonts w:ascii="Times New Roman" w:eastAsia="SimSun" w:hAnsi="Times New Roman"/>
          <w:i/>
          <w:kern w:val="2"/>
          <w:sz w:val="20"/>
          <w:szCs w:val="20"/>
          <w:lang w:val="en-GB" w:eastAsia="ko-KR"/>
        </w:rPr>
      </w:pPr>
      <w:r w:rsidRPr="004F2924">
        <w:rPr>
          <w:rFonts w:ascii="Times New Roman" w:eastAsia="SimSun" w:hAnsi="Times New Roman"/>
          <w:i/>
          <w:kern w:val="2"/>
          <w:sz w:val="20"/>
          <w:szCs w:val="20"/>
          <w:lang w:val="en-GB" w:eastAsia="ko-KR"/>
        </w:rPr>
        <w:t>Optional</w:t>
      </w:r>
    </w:p>
    <w:p w14:paraId="7DD7F9E2" w14:textId="77777777" w:rsidR="00B94B27" w:rsidRDefault="00B94B27" w:rsidP="00B94B27">
      <w:pPr>
        <w:pStyle w:val="ListParagraph"/>
        <w:numPr>
          <w:ilvl w:val="0"/>
          <w:numId w:val="14"/>
        </w:numPr>
        <w:jc w:val="both"/>
        <w:rPr>
          <w:rFonts w:ascii="Times New Roman" w:eastAsia="SimSun" w:hAnsi="Times New Roman"/>
          <w:b/>
          <w:i/>
          <w:kern w:val="2"/>
          <w:sz w:val="20"/>
          <w:szCs w:val="20"/>
          <w:lang w:val="en-GB" w:eastAsia="ko-KR"/>
        </w:rPr>
      </w:pPr>
      <w:r w:rsidRPr="004F2924">
        <w:rPr>
          <w:rFonts w:ascii="Times New Roman" w:eastAsia="SimSun" w:hAnsi="Times New Roman"/>
          <w:b/>
          <w:i/>
          <w:kern w:val="2"/>
          <w:sz w:val="20"/>
          <w:szCs w:val="20"/>
          <w:lang w:val="en-GB" w:eastAsia="ko-KR"/>
        </w:rPr>
        <w:t xml:space="preserve">A UE </w:t>
      </w:r>
      <w:r>
        <w:rPr>
          <w:rFonts w:ascii="Times New Roman" w:eastAsia="SimSun" w:hAnsi="Times New Roman"/>
          <w:b/>
          <w:i/>
          <w:kern w:val="2"/>
          <w:sz w:val="20"/>
          <w:szCs w:val="20"/>
          <w:lang w:val="en-GB" w:eastAsia="ko-KR"/>
        </w:rPr>
        <w:t xml:space="preserve">additionally </w:t>
      </w:r>
      <w:r w:rsidRPr="004F2924">
        <w:rPr>
          <w:rFonts w:ascii="Times New Roman" w:eastAsia="SimSun" w:hAnsi="Times New Roman"/>
          <w:b/>
          <w:i/>
          <w:kern w:val="2"/>
          <w:sz w:val="20"/>
          <w:szCs w:val="20"/>
          <w:lang w:val="en-GB" w:eastAsia="ko-KR"/>
        </w:rPr>
        <w:t xml:space="preserve">supports </w:t>
      </w:r>
      <w:r>
        <w:rPr>
          <w:rFonts w:ascii="Times New Roman" w:eastAsia="SimSun" w:hAnsi="Times New Roman"/>
          <w:b/>
          <w:i/>
          <w:kern w:val="2"/>
          <w:sz w:val="20"/>
          <w:szCs w:val="20"/>
          <w:lang w:val="en-GB" w:eastAsia="ko-KR"/>
        </w:rPr>
        <w:t>receiving</w:t>
      </w:r>
      <w:r w:rsidRPr="004F2924">
        <w:rPr>
          <w:rFonts w:ascii="Times New Roman" w:eastAsia="SimSun" w:hAnsi="Times New Roman"/>
          <w:b/>
          <w:i/>
          <w:kern w:val="2"/>
          <w:sz w:val="20"/>
          <w:szCs w:val="20"/>
          <w:lang w:val="en-GB" w:eastAsia="ko-KR"/>
        </w:rPr>
        <w:t xml:space="preserve"> CSI-RS and DM-RS on the same PRB and OFDM symbol with non-colliding resource elements</w:t>
      </w:r>
      <w:r>
        <w:rPr>
          <w:rFonts w:ascii="Times New Roman" w:eastAsia="SimSun" w:hAnsi="Times New Roman"/>
          <w:b/>
          <w:i/>
          <w:kern w:val="2"/>
          <w:sz w:val="20"/>
          <w:szCs w:val="20"/>
          <w:lang w:val="en-GB" w:eastAsia="ko-KR"/>
        </w:rPr>
        <w:t xml:space="preserve"> per CC</w:t>
      </w:r>
      <w:r w:rsidRPr="004F2924">
        <w:rPr>
          <w:rFonts w:ascii="Times New Roman" w:eastAsia="SimSun" w:hAnsi="Times New Roman"/>
          <w:b/>
          <w:i/>
          <w:kern w:val="2"/>
          <w:sz w:val="20"/>
          <w:szCs w:val="20"/>
          <w:lang w:val="en-GB" w:eastAsia="ko-KR"/>
        </w:rPr>
        <w:t>.</w:t>
      </w:r>
    </w:p>
    <w:p w14:paraId="5A4EB72D" w14:textId="3675DC2C" w:rsidR="00B94B27" w:rsidRDefault="00B94B27" w:rsidP="00481EF4">
      <w:pPr>
        <w:pStyle w:val="ListParagraph"/>
        <w:numPr>
          <w:ilvl w:val="1"/>
          <w:numId w:val="14"/>
        </w:numPr>
        <w:jc w:val="both"/>
        <w:rPr>
          <w:rFonts w:ascii="Times New Roman" w:eastAsia="SimSun" w:hAnsi="Times New Roman"/>
          <w:i/>
          <w:kern w:val="2"/>
          <w:sz w:val="20"/>
          <w:szCs w:val="20"/>
          <w:lang w:val="en-GB" w:eastAsia="ko-KR"/>
        </w:rPr>
      </w:pPr>
      <w:r w:rsidRPr="004F2924">
        <w:rPr>
          <w:rFonts w:ascii="Times New Roman" w:eastAsia="SimSun" w:hAnsi="Times New Roman"/>
          <w:i/>
          <w:kern w:val="2"/>
          <w:sz w:val="20"/>
          <w:szCs w:val="20"/>
          <w:lang w:val="en-GB" w:eastAsia="ko-KR"/>
        </w:rPr>
        <w:t>Optional</w:t>
      </w:r>
    </w:p>
    <w:p w14:paraId="628C6085" w14:textId="77777777" w:rsidR="00B94B27" w:rsidRPr="00B94B27" w:rsidRDefault="00B94B27" w:rsidP="00B94B27">
      <w:pPr>
        <w:pStyle w:val="ListParagraph"/>
        <w:ind w:left="1494"/>
        <w:jc w:val="both"/>
        <w:rPr>
          <w:rFonts w:ascii="Times New Roman" w:eastAsia="SimSun" w:hAnsi="Times New Roman"/>
          <w:i/>
          <w:kern w:val="2"/>
          <w:sz w:val="20"/>
          <w:szCs w:val="20"/>
          <w:lang w:val="en-GB" w:eastAsia="ko-KR"/>
        </w:rPr>
      </w:pPr>
    </w:p>
    <w:p w14:paraId="70A34031" w14:textId="77777777" w:rsidR="00387DA5" w:rsidRPr="00CE384F" w:rsidRDefault="00387DA5" w:rsidP="00387DA5">
      <w:pPr>
        <w:spacing w:after="0"/>
        <w:rPr>
          <w:i/>
        </w:rPr>
      </w:pPr>
      <w:r w:rsidRPr="004E15AD">
        <w:rPr>
          <w:b/>
          <w:i/>
        </w:rPr>
        <w:t>Text Proposal</w:t>
      </w:r>
      <w:r>
        <w:rPr>
          <w:b/>
          <w:i/>
        </w:rPr>
        <w:t xml:space="preserve"> 6 (Section 6.3.1.6, 38.211)</w:t>
      </w:r>
      <w:r w:rsidRPr="004E15AD">
        <w:rPr>
          <w:b/>
          <w:i/>
        </w:rPr>
        <w:t>:</w:t>
      </w:r>
      <w:r>
        <w:rPr>
          <w:b/>
          <w:i/>
        </w:rPr>
        <w:t xml:space="preserve"> </w:t>
      </w:r>
      <w:r w:rsidRPr="00CE384F">
        <w:rPr>
          <w:i/>
        </w:rPr>
        <w:t xml:space="preserve">mapped in sequence starting with </w:t>
      </w:r>
      <w:r w:rsidRPr="00CE384F">
        <w:rPr>
          <w:i/>
          <w:position w:val="-10"/>
        </w:rPr>
        <w:object w:dxaOrig="639" w:dyaOrig="340" w14:anchorId="532B3631">
          <v:shape id="_x0000_i1033" type="#_x0000_t75" style="width:31.95pt;height:17.55pt" o:ole="">
            <v:imagedata r:id="rId21" o:title=""/>
          </v:shape>
          <o:OLEObject Type="Embed" ProgID="Equation.3" ShapeID="_x0000_i1033" DrawAspect="Content" ObjectID="_1580303777" r:id="rId26"/>
        </w:object>
      </w:r>
      <w:r w:rsidRPr="00CE384F">
        <w:rPr>
          <w:i/>
        </w:rPr>
        <w:t xml:space="preserve"> to resource elements </w:t>
      </w:r>
      <w:r w:rsidRPr="00CE384F">
        <w:rPr>
          <w:i/>
          <w:position w:val="-14"/>
        </w:rPr>
        <w:object w:dxaOrig="720" w:dyaOrig="340" w14:anchorId="3BCADD94">
          <v:shape id="_x0000_i1034" type="#_x0000_t75" style="width:35.7pt;height:18.15pt" o:ole="">
            <v:imagedata r:id="rId23" o:title=""/>
          </v:shape>
          <o:OLEObject Type="Embed" ProgID="Equation.3" ShapeID="_x0000_i1034" DrawAspect="Content" ObjectID="_1580303778" r:id="rId27"/>
        </w:object>
      </w:r>
      <w:r w:rsidRPr="00CE384F">
        <w:rPr>
          <w:i/>
        </w:rPr>
        <w:t xml:space="preserve"> in the virtual resource blocks assigned for transmission which meet all of the following criteria: </w:t>
      </w:r>
    </w:p>
    <w:p w14:paraId="41E2984E" w14:textId="77777777" w:rsidR="00387DA5" w:rsidRPr="00CE384F" w:rsidRDefault="00387DA5" w:rsidP="00387DA5">
      <w:pPr>
        <w:pStyle w:val="B1"/>
        <w:spacing w:after="0"/>
        <w:rPr>
          <w:i/>
        </w:rPr>
      </w:pPr>
      <w:r w:rsidRPr="00CE384F">
        <w:rPr>
          <w:i/>
        </w:rPr>
        <w:t>-</w:t>
      </w:r>
      <w:r w:rsidRPr="00CE384F">
        <w:rPr>
          <w:i/>
        </w:rPr>
        <w:tab/>
        <w:t>they are in the virtual resource blocks assigned for transmission, and</w:t>
      </w:r>
    </w:p>
    <w:p w14:paraId="75D2A529" w14:textId="535AEA04" w:rsidR="00387DA5" w:rsidRPr="007E04ED" w:rsidRDefault="00387DA5" w:rsidP="007E04ED">
      <w:pPr>
        <w:pStyle w:val="B1"/>
        <w:spacing w:after="0"/>
        <w:rPr>
          <w:i/>
        </w:rPr>
      </w:pPr>
      <w:r w:rsidRPr="00CE384F">
        <w:rPr>
          <w:i/>
        </w:rPr>
        <w:t>-</w:t>
      </w:r>
      <w:r w:rsidRPr="00CE384F">
        <w:rPr>
          <w:i/>
        </w:rPr>
        <w:tab/>
        <w:t xml:space="preserve">the corresponding resource elements in the corresponding physical resource blocks are not used for transmission of the associated DM-RS, PT-RS, </w:t>
      </w:r>
      <w:r w:rsidRPr="00CE384F">
        <w:rPr>
          <w:b/>
          <w:i/>
          <w:strike/>
          <w:color w:val="FF0000"/>
        </w:rPr>
        <w:t>or SRS</w:t>
      </w:r>
      <w:r w:rsidRPr="00CE384F">
        <w:rPr>
          <w:i/>
        </w:rPr>
        <w:t>, or DM-RS intended for other co-scheduled UEs as described in clause 6.4.1.1.3</w:t>
      </w:r>
    </w:p>
    <w:p w14:paraId="3D57F330" w14:textId="340D928C" w:rsidR="000208E4" w:rsidRPr="000208E4" w:rsidRDefault="00E3066B" w:rsidP="00283091">
      <w:pPr>
        <w:pStyle w:val="Heading1"/>
        <w:pBdr>
          <w:top w:val="single" w:sz="12" w:space="12" w:color="auto"/>
        </w:pBdr>
        <w:ind w:left="432"/>
        <w:jc w:val="both"/>
      </w:pPr>
      <w:r w:rsidRPr="001109A6">
        <w:t>References</w:t>
      </w:r>
    </w:p>
    <w:p w14:paraId="5677CB7C" w14:textId="069452F4" w:rsidR="00AF54DE" w:rsidRPr="00FB01C2" w:rsidRDefault="00FB01C2" w:rsidP="00FB01C2">
      <w:pPr>
        <w:pStyle w:val="ListParagraph"/>
        <w:numPr>
          <w:ilvl w:val="0"/>
          <w:numId w:val="4"/>
        </w:numPr>
        <w:spacing w:before="120"/>
        <w:rPr>
          <w:rFonts w:ascii="Times New Roman" w:eastAsia="SimSun" w:hAnsi="Times New Roman"/>
          <w:sz w:val="20"/>
          <w:szCs w:val="20"/>
          <w:lang w:val="en-GB" w:eastAsia="zh-CN"/>
        </w:rPr>
      </w:pPr>
      <w:bookmarkStart w:id="8" w:name="_Ref503281159"/>
      <w:r>
        <w:rPr>
          <w:rFonts w:ascii="Times New Roman" w:eastAsia="SimSun" w:hAnsi="Times New Roman"/>
          <w:sz w:val="20"/>
          <w:szCs w:val="20"/>
          <w:lang w:val="en-GB" w:eastAsia="zh-CN"/>
        </w:rPr>
        <w:t xml:space="preserve">R1-1801294 </w:t>
      </w:r>
      <w:r w:rsidRPr="009F0181">
        <w:rPr>
          <w:rFonts w:ascii="Times New Roman" w:eastAsia="SimSun" w:hAnsi="Times New Roman"/>
          <w:sz w:val="20"/>
          <w:szCs w:val="20"/>
          <w:lang w:val="en-GB" w:eastAsia="zh-CN"/>
        </w:rPr>
        <w:t xml:space="preserve">3GPP TS 38.214 V15.0.0, </w:t>
      </w:r>
      <w:r w:rsidRPr="0021649F">
        <w:rPr>
          <w:rFonts w:ascii="Times New Roman" w:eastAsia="SimSun" w:hAnsi="Times New Roman"/>
          <w:i/>
          <w:sz w:val="20"/>
          <w:szCs w:val="20"/>
          <w:lang w:val="en-GB" w:eastAsia="zh-CN"/>
        </w:rPr>
        <w:t>NR</w:t>
      </w:r>
      <w:r>
        <w:rPr>
          <w:rFonts w:ascii="Times New Roman" w:eastAsia="SimSun" w:hAnsi="Times New Roman"/>
          <w:i/>
          <w:sz w:val="20"/>
          <w:szCs w:val="20"/>
          <w:lang w:val="en-GB" w:eastAsia="zh-CN"/>
        </w:rPr>
        <w:t xml:space="preserve"> </w:t>
      </w:r>
      <w:r w:rsidRPr="0021649F">
        <w:rPr>
          <w:rFonts w:ascii="Times New Roman" w:eastAsia="SimSun" w:hAnsi="Times New Roman"/>
          <w:i/>
          <w:sz w:val="20"/>
          <w:szCs w:val="20"/>
          <w:lang w:val="en-GB" w:eastAsia="zh-CN"/>
        </w:rPr>
        <w:t>Physical Layer Procedures for Data (Release 15)</w:t>
      </w:r>
      <w:r w:rsidRPr="009F0181">
        <w:rPr>
          <w:rFonts w:ascii="Times New Roman" w:eastAsia="SimSun" w:hAnsi="Times New Roman"/>
          <w:sz w:val="20"/>
          <w:szCs w:val="20"/>
          <w:lang w:val="en-GB" w:eastAsia="zh-CN"/>
        </w:rPr>
        <w:t>.</w:t>
      </w:r>
      <w:bookmarkEnd w:id="8"/>
    </w:p>
    <w:sectPr w:rsidR="00AF54DE" w:rsidRPr="00FB01C2" w:rsidSect="00671B4F">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A1F8C" w14:textId="77777777" w:rsidR="00396513" w:rsidRDefault="00396513">
      <w:r>
        <w:separator/>
      </w:r>
    </w:p>
  </w:endnote>
  <w:endnote w:type="continuationSeparator" w:id="0">
    <w:p w14:paraId="01A76DCE" w14:textId="77777777" w:rsidR="00396513" w:rsidRDefault="00396513">
      <w:r>
        <w:continuationSeparator/>
      </w:r>
    </w:p>
  </w:endnote>
  <w:endnote w:type="continuationNotice" w:id="1">
    <w:p w14:paraId="2B419C5A" w14:textId="77777777" w:rsidR="00396513" w:rsidRDefault="003965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645CB3" w:rsidRDefault="00645C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645CB3" w:rsidRDefault="00645CB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280ACA0A" w:rsidR="00645CB3" w:rsidRDefault="00645C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57FE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7FE2">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9C8B5" w14:textId="77777777" w:rsidR="00396513" w:rsidRDefault="00396513">
      <w:r>
        <w:separator/>
      </w:r>
    </w:p>
  </w:footnote>
  <w:footnote w:type="continuationSeparator" w:id="0">
    <w:p w14:paraId="219E573E" w14:textId="77777777" w:rsidR="00396513" w:rsidRDefault="00396513">
      <w:r>
        <w:continuationSeparator/>
      </w:r>
    </w:p>
  </w:footnote>
  <w:footnote w:type="continuationNotice" w:id="1">
    <w:p w14:paraId="6D56639F" w14:textId="77777777" w:rsidR="00396513" w:rsidRDefault="003965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645CB3" w:rsidRDefault="00645C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F210DD0"/>
    <w:multiLevelType w:val="hybridMultilevel"/>
    <w:tmpl w:val="316EC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7658D"/>
    <w:multiLevelType w:val="hybridMultilevel"/>
    <w:tmpl w:val="F482DE56"/>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C5F7BBF"/>
    <w:multiLevelType w:val="hybridMultilevel"/>
    <w:tmpl w:val="2FEE201C"/>
    <w:lvl w:ilvl="0" w:tplc="442CB330">
      <w:start w:val="1"/>
      <w:numFmt w:val="bullet"/>
      <w:lvlText w:val="−"/>
      <w:lvlJc w:val="left"/>
      <w:pPr>
        <w:tabs>
          <w:tab w:val="num" w:pos="360"/>
        </w:tabs>
        <w:ind w:left="360" w:hanging="360"/>
      </w:pPr>
      <w:rPr>
        <w:rFonts w:ascii="Calibre Regular" w:hAnsi="Calibre Regular" w:hint="default"/>
      </w:rPr>
    </w:lvl>
    <w:lvl w:ilvl="1" w:tplc="B5AAB48A">
      <w:start w:val="1"/>
      <w:numFmt w:val="bullet"/>
      <w:lvlText w:val="−"/>
      <w:lvlJc w:val="left"/>
      <w:pPr>
        <w:tabs>
          <w:tab w:val="num" w:pos="1080"/>
        </w:tabs>
        <w:ind w:left="1080" w:hanging="360"/>
      </w:pPr>
      <w:rPr>
        <w:rFonts w:ascii="Calibre Regular" w:hAnsi="Calibre Regular" w:hint="default"/>
      </w:rPr>
    </w:lvl>
    <w:lvl w:ilvl="2" w:tplc="9540416C">
      <w:start w:val="1"/>
      <w:numFmt w:val="bullet"/>
      <w:lvlText w:val="−"/>
      <w:lvlJc w:val="left"/>
      <w:pPr>
        <w:tabs>
          <w:tab w:val="num" w:pos="1800"/>
        </w:tabs>
        <w:ind w:left="1800" w:hanging="360"/>
      </w:pPr>
      <w:rPr>
        <w:rFonts w:ascii="Calibre Regular" w:hAnsi="Calibre Regular" w:hint="default"/>
      </w:rPr>
    </w:lvl>
    <w:lvl w:ilvl="3" w:tplc="4F9C790E">
      <w:start w:val="1"/>
      <w:numFmt w:val="bullet"/>
      <w:lvlText w:val="−"/>
      <w:lvlJc w:val="left"/>
      <w:pPr>
        <w:tabs>
          <w:tab w:val="num" w:pos="2520"/>
        </w:tabs>
        <w:ind w:left="2520" w:hanging="360"/>
      </w:pPr>
      <w:rPr>
        <w:rFonts w:ascii="Calibre Regular" w:hAnsi="Calibre Regular" w:hint="default"/>
      </w:rPr>
    </w:lvl>
    <w:lvl w:ilvl="4" w:tplc="7290754E" w:tentative="1">
      <w:start w:val="1"/>
      <w:numFmt w:val="bullet"/>
      <w:lvlText w:val="−"/>
      <w:lvlJc w:val="left"/>
      <w:pPr>
        <w:tabs>
          <w:tab w:val="num" w:pos="3240"/>
        </w:tabs>
        <w:ind w:left="3240" w:hanging="360"/>
      </w:pPr>
      <w:rPr>
        <w:rFonts w:ascii="Calibre Regular" w:hAnsi="Calibre Regular" w:hint="default"/>
      </w:rPr>
    </w:lvl>
    <w:lvl w:ilvl="5" w:tplc="C8DADA2C" w:tentative="1">
      <w:start w:val="1"/>
      <w:numFmt w:val="bullet"/>
      <w:lvlText w:val="−"/>
      <w:lvlJc w:val="left"/>
      <w:pPr>
        <w:tabs>
          <w:tab w:val="num" w:pos="3960"/>
        </w:tabs>
        <w:ind w:left="3960" w:hanging="360"/>
      </w:pPr>
      <w:rPr>
        <w:rFonts w:ascii="Calibre Regular" w:hAnsi="Calibre Regular" w:hint="default"/>
      </w:rPr>
    </w:lvl>
    <w:lvl w:ilvl="6" w:tplc="85069CC0" w:tentative="1">
      <w:start w:val="1"/>
      <w:numFmt w:val="bullet"/>
      <w:lvlText w:val="−"/>
      <w:lvlJc w:val="left"/>
      <w:pPr>
        <w:tabs>
          <w:tab w:val="num" w:pos="4680"/>
        </w:tabs>
        <w:ind w:left="4680" w:hanging="360"/>
      </w:pPr>
      <w:rPr>
        <w:rFonts w:ascii="Calibre Regular" w:hAnsi="Calibre Regular" w:hint="default"/>
      </w:rPr>
    </w:lvl>
    <w:lvl w:ilvl="7" w:tplc="FEDCE7B4" w:tentative="1">
      <w:start w:val="1"/>
      <w:numFmt w:val="bullet"/>
      <w:lvlText w:val="−"/>
      <w:lvlJc w:val="left"/>
      <w:pPr>
        <w:tabs>
          <w:tab w:val="num" w:pos="5400"/>
        </w:tabs>
        <w:ind w:left="5400" w:hanging="360"/>
      </w:pPr>
      <w:rPr>
        <w:rFonts w:ascii="Calibre Regular" w:hAnsi="Calibre Regular" w:hint="default"/>
      </w:rPr>
    </w:lvl>
    <w:lvl w:ilvl="8" w:tplc="7884042C" w:tentative="1">
      <w:start w:val="1"/>
      <w:numFmt w:val="bullet"/>
      <w:lvlText w:val="−"/>
      <w:lvlJc w:val="left"/>
      <w:pPr>
        <w:tabs>
          <w:tab w:val="num" w:pos="6120"/>
        </w:tabs>
        <w:ind w:left="6120" w:hanging="360"/>
      </w:pPr>
      <w:rPr>
        <w:rFonts w:ascii="Calibre Regular" w:hAnsi="Calibre Regular"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5E3BD4"/>
    <w:multiLevelType w:val="hybridMultilevel"/>
    <w:tmpl w:val="ADE25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077EE8"/>
    <w:multiLevelType w:val="hybridMultilevel"/>
    <w:tmpl w:val="B582C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3" w15:restartNumberingAfterBreak="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B9D0CD1"/>
    <w:multiLevelType w:val="hybridMultilevel"/>
    <w:tmpl w:val="E53AA1E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7"/>
  </w:num>
  <w:num w:numId="2">
    <w:abstractNumId w:val="3"/>
  </w:num>
  <w:num w:numId="3">
    <w:abstractNumId w:val="8"/>
    <w:lvlOverride w:ilvl="0">
      <w:startOverride w:val="1"/>
    </w:lvlOverride>
  </w:num>
  <w:num w:numId="4">
    <w:abstractNumId w:val="12"/>
    <w:lvlOverride w:ilvl="0">
      <w:startOverride w:val="1"/>
    </w:lvlOverride>
  </w:num>
  <w:num w:numId="5">
    <w:abstractNumId w:val="2"/>
  </w:num>
  <w:num w:numId="6">
    <w:abstractNumId w:val="6"/>
  </w:num>
  <w:num w:numId="7">
    <w:abstractNumId w:val="11"/>
  </w:num>
  <w:num w:numId="8">
    <w:abstractNumId w:val="10"/>
  </w:num>
  <w:num w:numId="9">
    <w:abstractNumId w:val="13"/>
  </w:num>
  <w:num w:numId="10">
    <w:abstractNumId w:val="5"/>
  </w:num>
  <w:num w:numId="11">
    <w:abstractNumId w:val="1"/>
  </w:num>
  <w:num w:numId="12">
    <w:abstractNumId w:val="9"/>
  </w:num>
  <w:num w:numId="13">
    <w:abstractNumId w:val="4"/>
  </w:num>
  <w:num w:numId="1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52B"/>
    <w:rsid w:val="00006780"/>
    <w:rsid w:val="00006C7A"/>
    <w:rsid w:val="00007495"/>
    <w:rsid w:val="0000792C"/>
    <w:rsid w:val="00007B4B"/>
    <w:rsid w:val="000101EF"/>
    <w:rsid w:val="000105DB"/>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7D0"/>
    <w:rsid w:val="00016DCE"/>
    <w:rsid w:val="00016EC3"/>
    <w:rsid w:val="00017309"/>
    <w:rsid w:val="000173C2"/>
    <w:rsid w:val="00017CFD"/>
    <w:rsid w:val="0002002A"/>
    <w:rsid w:val="000205C1"/>
    <w:rsid w:val="0002085F"/>
    <w:rsid w:val="000208E4"/>
    <w:rsid w:val="00020B21"/>
    <w:rsid w:val="00020D61"/>
    <w:rsid w:val="00020DDB"/>
    <w:rsid w:val="00020E1B"/>
    <w:rsid w:val="00021001"/>
    <w:rsid w:val="0002113C"/>
    <w:rsid w:val="0002130A"/>
    <w:rsid w:val="00021911"/>
    <w:rsid w:val="00021C67"/>
    <w:rsid w:val="00021DEC"/>
    <w:rsid w:val="000221EB"/>
    <w:rsid w:val="000222F7"/>
    <w:rsid w:val="00023C29"/>
    <w:rsid w:val="00024355"/>
    <w:rsid w:val="00024D64"/>
    <w:rsid w:val="00024E37"/>
    <w:rsid w:val="00024E64"/>
    <w:rsid w:val="0002506A"/>
    <w:rsid w:val="000255A1"/>
    <w:rsid w:val="000258DD"/>
    <w:rsid w:val="0002591B"/>
    <w:rsid w:val="00025B86"/>
    <w:rsid w:val="000266AE"/>
    <w:rsid w:val="000268ED"/>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B19"/>
    <w:rsid w:val="00051D51"/>
    <w:rsid w:val="0005201C"/>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6B3"/>
    <w:rsid w:val="000667D1"/>
    <w:rsid w:val="00066926"/>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1EE2"/>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A4"/>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A63"/>
    <w:rsid w:val="000B6BDF"/>
    <w:rsid w:val="000B6CCE"/>
    <w:rsid w:val="000B71B6"/>
    <w:rsid w:val="000B758D"/>
    <w:rsid w:val="000B78D1"/>
    <w:rsid w:val="000B7B2B"/>
    <w:rsid w:val="000B7D5E"/>
    <w:rsid w:val="000C133A"/>
    <w:rsid w:val="000C1545"/>
    <w:rsid w:val="000C1DBD"/>
    <w:rsid w:val="000C240A"/>
    <w:rsid w:val="000C2DE1"/>
    <w:rsid w:val="000C2E7E"/>
    <w:rsid w:val="000C3531"/>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629"/>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470"/>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4F"/>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82F"/>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9AF"/>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27F"/>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1F85"/>
    <w:rsid w:val="00152066"/>
    <w:rsid w:val="00152559"/>
    <w:rsid w:val="00152A3B"/>
    <w:rsid w:val="001530F2"/>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57CC3"/>
    <w:rsid w:val="0016019C"/>
    <w:rsid w:val="001601B9"/>
    <w:rsid w:val="001601C7"/>
    <w:rsid w:val="001602C2"/>
    <w:rsid w:val="00160674"/>
    <w:rsid w:val="00160786"/>
    <w:rsid w:val="00160DE1"/>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DEA"/>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D4D"/>
    <w:rsid w:val="00175EF2"/>
    <w:rsid w:val="00176414"/>
    <w:rsid w:val="00176BDB"/>
    <w:rsid w:val="0017714C"/>
    <w:rsid w:val="0017722E"/>
    <w:rsid w:val="00177482"/>
    <w:rsid w:val="00177711"/>
    <w:rsid w:val="0017781A"/>
    <w:rsid w:val="00177A0D"/>
    <w:rsid w:val="00177AC2"/>
    <w:rsid w:val="00177DFF"/>
    <w:rsid w:val="00177EBD"/>
    <w:rsid w:val="0018016C"/>
    <w:rsid w:val="00180224"/>
    <w:rsid w:val="001806A9"/>
    <w:rsid w:val="00180860"/>
    <w:rsid w:val="0018087F"/>
    <w:rsid w:val="00180D96"/>
    <w:rsid w:val="00180E60"/>
    <w:rsid w:val="001817BA"/>
    <w:rsid w:val="00181B3A"/>
    <w:rsid w:val="001820B2"/>
    <w:rsid w:val="001821E9"/>
    <w:rsid w:val="0018246F"/>
    <w:rsid w:val="00182718"/>
    <w:rsid w:val="00182FBF"/>
    <w:rsid w:val="0018338E"/>
    <w:rsid w:val="001835EE"/>
    <w:rsid w:val="001836DF"/>
    <w:rsid w:val="00183808"/>
    <w:rsid w:val="00183BFF"/>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6E"/>
    <w:rsid w:val="001A3FA5"/>
    <w:rsid w:val="001A4067"/>
    <w:rsid w:val="001A4EDF"/>
    <w:rsid w:val="001A53C7"/>
    <w:rsid w:val="001A6164"/>
    <w:rsid w:val="001A61A0"/>
    <w:rsid w:val="001A6AFE"/>
    <w:rsid w:val="001A6E27"/>
    <w:rsid w:val="001A706D"/>
    <w:rsid w:val="001A71EB"/>
    <w:rsid w:val="001A72EE"/>
    <w:rsid w:val="001A7551"/>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2B"/>
    <w:rsid w:val="001C1E53"/>
    <w:rsid w:val="001C211D"/>
    <w:rsid w:val="001C2A8B"/>
    <w:rsid w:val="001C3215"/>
    <w:rsid w:val="001C3434"/>
    <w:rsid w:val="001C3474"/>
    <w:rsid w:val="001C3DC6"/>
    <w:rsid w:val="001C3E02"/>
    <w:rsid w:val="001C3F72"/>
    <w:rsid w:val="001C4A39"/>
    <w:rsid w:val="001C4F5F"/>
    <w:rsid w:val="001C51A9"/>
    <w:rsid w:val="001C54B8"/>
    <w:rsid w:val="001C589B"/>
    <w:rsid w:val="001C58A6"/>
    <w:rsid w:val="001C5BC8"/>
    <w:rsid w:val="001C5DBB"/>
    <w:rsid w:val="001C5F88"/>
    <w:rsid w:val="001C6182"/>
    <w:rsid w:val="001C619C"/>
    <w:rsid w:val="001C66D2"/>
    <w:rsid w:val="001C7374"/>
    <w:rsid w:val="001C7F47"/>
    <w:rsid w:val="001D006C"/>
    <w:rsid w:val="001D031E"/>
    <w:rsid w:val="001D056C"/>
    <w:rsid w:val="001D0578"/>
    <w:rsid w:val="001D0593"/>
    <w:rsid w:val="001D1258"/>
    <w:rsid w:val="001D125F"/>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04A"/>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5E33"/>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B25"/>
    <w:rsid w:val="00202D2E"/>
    <w:rsid w:val="00203159"/>
    <w:rsid w:val="00203A6E"/>
    <w:rsid w:val="00203F00"/>
    <w:rsid w:val="00203F5C"/>
    <w:rsid w:val="00204258"/>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851"/>
    <w:rsid w:val="00213931"/>
    <w:rsid w:val="00214E0D"/>
    <w:rsid w:val="0021512E"/>
    <w:rsid w:val="0021586D"/>
    <w:rsid w:val="00215D76"/>
    <w:rsid w:val="002162EA"/>
    <w:rsid w:val="002165F9"/>
    <w:rsid w:val="00216685"/>
    <w:rsid w:val="00216B17"/>
    <w:rsid w:val="00216BBF"/>
    <w:rsid w:val="00216D0D"/>
    <w:rsid w:val="00217135"/>
    <w:rsid w:val="00217555"/>
    <w:rsid w:val="0021797D"/>
    <w:rsid w:val="00217C32"/>
    <w:rsid w:val="00217CE8"/>
    <w:rsid w:val="0022003A"/>
    <w:rsid w:val="002202EC"/>
    <w:rsid w:val="002204ED"/>
    <w:rsid w:val="00220730"/>
    <w:rsid w:val="002208BE"/>
    <w:rsid w:val="0022091D"/>
    <w:rsid w:val="00220E92"/>
    <w:rsid w:val="00221022"/>
    <w:rsid w:val="0022135D"/>
    <w:rsid w:val="002222A4"/>
    <w:rsid w:val="00222797"/>
    <w:rsid w:val="00222AB8"/>
    <w:rsid w:val="00222ABF"/>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1EFE"/>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30"/>
    <w:rsid w:val="00246EB6"/>
    <w:rsid w:val="002475BE"/>
    <w:rsid w:val="00247660"/>
    <w:rsid w:val="0024777F"/>
    <w:rsid w:val="0024785A"/>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481"/>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2B37"/>
    <w:rsid w:val="00283091"/>
    <w:rsid w:val="00283165"/>
    <w:rsid w:val="002832E7"/>
    <w:rsid w:val="00284E7F"/>
    <w:rsid w:val="0028550D"/>
    <w:rsid w:val="00285520"/>
    <w:rsid w:val="00285894"/>
    <w:rsid w:val="00285E28"/>
    <w:rsid w:val="00286631"/>
    <w:rsid w:val="00286F76"/>
    <w:rsid w:val="00287376"/>
    <w:rsid w:val="002873B2"/>
    <w:rsid w:val="002877DE"/>
    <w:rsid w:val="00287C28"/>
    <w:rsid w:val="00287C39"/>
    <w:rsid w:val="00290254"/>
    <w:rsid w:val="00290C83"/>
    <w:rsid w:val="0029142E"/>
    <w:rsid w:val="002915DA"/>
    <w:rsid w:val="0029178F"/>
    <w:rsid w:val="00291A63"/>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ED5"/>
    <w:rsid w:val="00296F91"/>
    <w:rsid w:val="00296FD8"/>
    <w:rsid w:val="0029743A"/>
    <w:rsid w:val="00297499"/>
    <w:rsid w:val="002974AA"/>
    <w:rsid w:val="002977A0"/>
    <w:rsid w:val="00297E6A"/>
    <w:rsid w:val="00297F46"/>
    <w:rsid w:val="002A0217"/>
    <w:rsid w:val="002A025C"/>
    <w:rsid w:val="002A0581"/>
    <w:rsid w:val="002A05EF"/>
    <w:rsid w:val="002A0724"/>
    <w:rsid w:val="002A1A57"/>
    <w:rsid w:val="002A1DA1"/>
    <w:rsid w:val="002A205B"/>
    <w:rsid w:val="002A2FB8"/>
    <w:rsid w:val="002A30DF"/>
    <w:rsid w:val="002A31FF"/>
    <w:rsid w:val="002A3668"/>
    <w:rsid w:val="002A3771"/>
    <w:rsid w:val="002A37C5"/>
    <w:rsid w:val="002A3AFD"/>
    <w:rsid w:val="002A3B12"/>
    <w:rsid w:val="002A4102"/>
    <w:rsid w:val="002A4918"/>
    <w:rsid w:val="002A494E"/>
    <w:rsid w:val="002A4B7D"/>
    <w:rsid w:val="002A4E20"/>
    <w:rsid w:val="002A523D"/>
    <w:rsid w:val="002A5FC1"/>
    <w:rsid w:val="002A69FE"/>
    <w:rsid w:val="002A6EF8"/>
    <w:rsid w:val="002A732C"/>
    <w:rsid w:val="002A7A6A"/>
    <w:rsid w:val="002A7AB4"/>
    <w:rsid w:val="002B043F"/>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393"/>
    <w:rsid w:val="002B453B"/>
    <w:rsid w:val="002B4C39"/>
    <w:rsid w:val="002B601A"/>
    <w:rsid w:val="002B61F1"/>
    <w:rsid w:val="002B64FE"/>
    <w:rsid w:val="002B694E"/>
    <w:rsid w:val="002B6D31"/>
    <w:rsid w:val="002B7D56"/>
    <w:rsid w:val="002C04C2"/>
    <w:rsid w:val="002C0818"/>
    <w:rsid w:val="002C0D11"/>
    <w:rsid w:val="002C1B17"/>
    <w:rsid w:val="002C203A"/>
    <w:rsid w:val="002C2A02"/>
    <w:rsid w:val="002C2AE9"/>
    <w:rsid w:val="002C2B29"/>
    <w:rsid w:val="002C2E8A"/>
    <w:rsid w:val="002C2F48"/>
    <w:rsid w:val="002C2FCD"/>
    <w:rsid w:val="002C3AE4"/>
    <w:rsid w:val="002C3E89"/>
    <w:rsid w:val="002C42AA"/>
    <w:rsid w:val="002C442D"/>
    <w:rsid w:val="002C4AF6"/>
    <w:rsid w:val="002C5533"/>
    <w:rsid w:val="002C5620"/>
    <w:rsid w:val="002C5684"/>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4E5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4C9"/>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3335"/>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17E8F"/>
    <w:rsid w:val="0032013F"/>
    <w:rsid w:val="0032018E"/>
    <w:rsid w:val="00320A1C"/>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976"/>
    <w:rsid w:val="0032651E"/>
    <w:rsid w:val="003265C3"/>
    <w:rsid w:val="003265EB"/>
    <w:rsid w:val="00326C67"/>
    <w:rsid w:val="00327127"/>
    <w:rsid w:val="003271E3"/>
    <w:rsid w:val="003272D0"/>
    <w:rsid w:val="003273DE"/>
    <w:rsid w:val="003278C7"/>
    <w:rsid w:val="0032793B"/>
    <w:rsid w:val="00327AEA"/>
    <w:rsid w:val="00327D99"/>
    <w:rsid w:val="00327FA5"/>
    <w:rsid w:val="003308C4"/>
    <w:rsid w:val="00330904"/>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144"/>
    <w:rsid w:val="0034444B"/>
    <w:rsid w:val="00344725"/>
    <w:rsid w:val="00344901"/>
    <w:rsid w:val="00344B1B"/>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5FFC"/>
    <w:rsid w:val="003562D7"/>
    <w:rsid w:val="00356353"/>
    <w:rsid w:val="003567C9"/>
    <w:rsid w:val="00356CEC"/>
    <w:rsid w:val="003572DE"/>
    <w:rsid w:val="00357435"/>
    <w:rsid w:val="00357659"/>
    <w:rsid w:val="00357712"/>
    <w:rsid w:val="00357CAE"/>
    <w:rsid w:val="003604DB"/>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66DDC"/>
    <w:rsid w:val="00370285"/>
    <w:rsid w:val="003704EE"/>
    <w:rsid w:val="00370880"/>
    <w:rsid w:val="00370D83"/>
    <w:rsid w:val="00370EFD"/>
    <w:rsid w:val="00370F10"/>
    <w:rsid w:val="00371137"/>
    <w:rsid w:val="003719F5"/>
    <w:rsid w:val="00372019"/>
    <w:rsid w:val="00372029"/>
    <w:rsid w:val="003724A1"/>
    <w:rsid w:val="00372A6B"/>
    <w:rsid w:val="00373B3C"/>
    <w:rsid w:val="00373D47"/>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87DA5"/>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8F"/>
    <w:rsid w:val="0039610F"/>
    <w:rsid w:val="003962EC"/>
    <w:rsid w:val="00396513"/>
    <w:rsid w:val="003965AE"/>
    <w:rsid w:val="0039665F"/>
    <w:rsid w:val="00396BBB"/>
    <w:rsid w:val="00397292"/>
    <w:rsid w:val="003976DD"/>
    <w:rsid w:val="00397797"/>
    <w:rsid w:val="003978B8"/>
    <w:rsid w:val="00397AD4"/>
    <w:rsid w:val="00397C89"/>
    <w:rsid w:val="003A00D0"/>
    <w:rsid w:val="003A0311"/>
    <w:rsid w:val="003A0660"/>
    <w:rsid w:val="003A0736"/>
    <w:rsid w:val="003A09D3"/>
    <w:rsid w:val="003A0EB2"/>
    <w:rsid w:val="003A1135"/>
    <w:rsid w:val="003A1341"/>
    <w:rsid w:val="003A17BA"/>
    <w:rsid w:val="003A19E0"/>
    <w:rsid w:val="003A1B5C"/>
    <w:rsid w:val="003A1DD5"/>
    <w:rsid w:val="003A2019"/>
    <w:rsid w:val="003A2D39"/>
    <w:rsid w:val="003A2FE7"/>
    <w:rsid w:val="003A349E"/>
    <w:rsid w:val="003A3642"/>
    <w:rsid w:val="003A413D"/>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1252"/>
    <w:rsid w:val="003B248F"/>
    <w:rsid w:val="003B29B9"/>
    <w:rsid w:val="003B2B79"/>
    <w:rsid w:val="003B2C70"/>
    <w:rsid w:val="003B3171"/>
    <w:rsid w:val="003B3759"/>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9F6"/>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270"/>
    <w:rsid w:val="003E089F"/>
    <w:rsid w:val="003E0974"/>
    <w:rsid w:val="003E0ADB"/>
    <w:rsid w:val="003E0CE4"/>
    <w:rsid w:val="003E162F"/>
    <w:rsid w:val="003E1868"/>
    <w:rsid w:val="003E1B00"/>
    <w:rsid w:val="003E1CF4"/>
    <w:rsid w:val="003E23A4"/>
    <w:rsid w:val="003E27B0"/>
    <w:rsid w:val="003E2B7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0DF"/>
    <w:rsid w:val="003E54D4"/>
    <w:rsid w:val="003E6289"/>
    <w:rsid w:val="003E6592"/>
    <w:rsid w:val="003E679D"/>
    <w:rsid w:val="003E6A3C"/>
    <w:rsid w:val="003E700A"/>
    <w:rsid w:val="003E7313"/>
    <w:rsid w:val="003E73BC"/>
    <w:rsid w:val="003E76BB"/>
    <w:rsid w:val="003E7706"/>
    <w:rsid w:val="003E7C5E"/>
    <w:rsid w:val="003F0656"/>
    <w:rsid w:val="003F0692"/>
    <w:rsid w:val="003F073C"/>
    <w:rsid w:val="003F0905"/>
    <w:rsid w:val="003F0F47"/>
    <w:rsid w:val="003F13D9"/>
    <w:rsid w:val="003F148D"/>
    <w:rsid w:val="003F1857"/>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A5B"/>
    <w:rsid w:val="003F4E1C"/>
    <w:rsid w:val="003F536B"/>
    <w:rsid w:val="003F560A"/>
    <w:rsid w:val="003F586D"/>
    <w:rsid w:val="003F62B4"/>
    <w:rsid w:val="003F682D"/>
    <w:rsid w:val="003F6853"/>
    <w:rsid w:val="003F6930"/>
    <w:rsid w:val="003F697D"/>
    <w:rsid w:val="003F6A55"/>
    <w:rsid w:val="003F73A0"/>
    <w:rsid w:val="003F7415"/>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B5B"/>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08C"/>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B8"/>
    <w:rsid w:val="004358F4"/>
    <w:rsid w:val="00435BF6"/>
    <w:rsid w:val="00435CCF"/>
    <w:rsid w:val="00436696"/>
    <w:rsid w:val="00436A3B"/>
    <w:rsid w:val="004371AB"/>
    <w:rsid w:val="004373CB"/>
    <w:rsid w:val="00437895"/>
    <w:rsid w:val="00437A78"/>
    <w:rsid w:val="00437E77"/>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6AE"/>
    <w:rsid w:val="00444759"/>
    <w:rsid w:val="00444901"/>
    <w:rsid w:val="00444934"/>
    <w:rsid w:val="00444F5E"/>
    <w:rsid w:val="00445513"/>
    <w:rsid w:val="00445625"/>
    <w:rsid w:val="00445907"/>
    <w:rsid w:val="00445CFF"/>
    <w:rsid w:val="004462AF"/>
    <w:rsid w:val="00446424"/>
    <w:rsid w:val="0044662A"/>
    <w:rsid w:val="00446ED5"/>
    <w:rsid w:val="00447164"/>
    <w:rsid w:val="004478FA"/>
    <w:rsid w:val="004505CF"/>
    <w:rsid w:val="00450778"/>
    <w:rsid w:val="00450D3B"/>
    <w:rsid w:val="00450E24"/>
    <w:rsid w:val="0045169D"/>
    <w:rsid w:val="004518D5"/>
    <w:rsid w:val="00451B06"/>
    <w:rsid w:val="00451BEB"/>
    <w:rsid w:val="004520FE"/>
    <w:rsid w:val="004527C0"/>
    <w:rsid w:val="004530DA"/>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518"/>
    <w:rsid w:val="00464A82"/>
    <w:rsid w:val="00464EE0"/>
    <w:rsid w:val="00465180"/>
    <w:rsid w:val="00465235"/>
    <w:rsid w:val="00465467"/>
    <w:rsid w:val="00465573"/>
    <w:rsid w:val="004659B5"/>
    <w:rsid w:val="00465EB3"/>
    <w:rsid w:val="0047041E"/>
    <w:rsid w:val="00470628"/>
    <w:rsid w:val="00470750"/>
    <w:rsid w:val="00470893"/>
    <w:rsid w:val="00470ACC"/>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871"/>
    <w:rsid w:val="00476D14"/>
    <w:rsid w:val="00476D8B"/>
    <w:rsid w:val="00476E98"/>
    <w:rsid w:val="00476EAE"/>
    <w:rsid w:val="0047745A"/>
    <w:rsid w:val="004774C5"/>
    <w:rsid w:val="004775ED"/>
    <w:rsid w:val="004778C0"/>
    <w:rsid w:val="00477B60"/>
    <w:rsid w:val="00480B03"/>
    <w:rsid w:val="00480C70"/>
    <w:rsid w:val="00480CC5"/>
    <w:rsid w:val="004810EC"/>
    <w:rsid w:val="0048129B"/>
    <w:rsid w:val="00481607"/>
    <w:rsid w:val="00481611"/>
    <w:rsid w:val="004818FF"/>
    <w:rsid w:val="00481EF4"/>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AA4"/>
    <w:rsid w:val="00490E94"/>
    <w:rsid w:val="00490EE3"/>
    <w:rsid w:val="00491294"/>
    <w:rsid w:val="0049143D"/>
    <w:rsid w:val="00491674"/>
    <w:rsid w:val="004917C1"/>
    <w:rsid w:val="004918A0"/>
    <w:rsid w:val="004924E5"/>
    <w:rsid w:val="00492597"/>
    <w:rsid w:val="00492619"/>
    <w:rsid w:val="004927F3"/>
    <w:rsid w:val="0049349F"/>
    <w:rsid w:val="004935A4"/>
    <w:rsid w:val="004938AA"/>
    <w:rsid w:val="00493970"/>
    <w:rsid w:val="00493D08"/>
    <w:rsid w:val="004949D8"/>
    <w:rsid w:val="00494E75"/>
    <w:rsid w:val="00495071"/>
    <w:rsid w:val="004961DB"/>
    <w:rsid w:val="0049653E"/>
    <w:rsid w:val="00496BEF"/>
    <w:rsid w:val="00496E38"/>
    <w:rsid w:val="00497C03"/>
    <w:rsid w:val="004A01E1"/>
    <w:rsid w:val="004A0D8C"/>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9C2"/>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95B"/>
    <w:rsid w:val="004C0B5B"/>
    <w:rsid w:val="004C0C5C"/>
    <w:rsid w:val="004C0F99"/>
    <w:rsid w:val="004C130D"/>
    <w:rsid w:val="004C1624"/>
    <w:rsid w:val="004C19E4"/>
    <w:rsid w:val="004C2371"/>
    <w:rsid w:val="004C2C0E"/>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6F85"/>
    <w:rsid w:val="004C730E"/>
    <w:rsid w:val="004C7739"/>
    <w:rsid w:val="004C7BDF"/>
    <w:rsid w:val="004D0E42"/>
    <w:rsid w:val="004D0FA5"/>
    <w:rsid w:val="004D1059"/>
    <w:rsid w:val="004D17E6"/>
    <w:rsid w:val="004D1A33"/>
    <w:rsid w:val="004D1C35"/>
    <w:rsid w:val="004D1D64"/>
    <w:rsid w:val="004D1DBB"/>
    <w:rsid w:val="004D2474"/>
    <w:rsid w:val="004D27C4"/>
    <w:rsid w:val="004D2CC7"/>
    <w:rsid w:val="004D2E57"/>
    <w:rsid w:val="004D30AD"/>
    <w:rsid w:val="004D3251"/>
    <w:rsid w:val="004D3403"/>
    <w:rsid w:val="004D38EC"/>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551"/>
    <w:rsid w:val="004E66D6"/>
    <w:rsid w:val="004E6BB6"/>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924"/>
    <w:rsid w:val="004F2AA6"/>
    <w:rsid w:val="004F2B9C"/>
    <w:rsid w:val="004F2CCE"/>
    <w:rsid w:val="004F359A"/>
    <w:rsid w:val="004F3DA1"/>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02"/>
    <w:rsid w:val="0050031C"/>
    <w:rsid w:val="005004F7"/>
    <w:rsid w:val="00500798"/>
    <w:rsid w:val="005007E7"/>
    <w:rsid w:val="00500A59"/>
    <w:rsid w:val="0050132F"/>
    <w:rsid w:val="00501723"/>
    <w:rsid w:val="00501A8C"/>
    <w:rsid w:val="00501F0D"/>
    <w:rsid w:val="0050202B"/>
    <w:rsid w:val="005023DC"/>
    <w:rsid w:val="00502857"/>
    <w:rsid w:val="005029A2"/>
    <w:rsid w:val="00502FCA"/>
    <w:rsid w:val="005033EE"/>
    <w:rsid w:val="0050377B"/>
    <w:rsid w:val="005038A7"/>
    <w:rsid w:val="0050398B"/>
    <w:rsid w:val="00503FAD"/>
    <w:rsid w:val="00504639"/>
    <w:rsid w:val="005048FC"/>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2F7"/>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248"/>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7CF"/>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A7F"/>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3A7"/>
    <w:rsid w:val="005676F8"/>
    <w:rsid w:val="005679A1"/>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6E5"/>
    <w:rsid w:val="00574D14"/>
    <w:rsid w:val="00574FDC"/>
    <w:rsid w:val="005753DB"/>
    <w:rsid w:val="005756BD"/>
    <w:rsid w:val="00575813"/>
    <w:rsid w:val="00575D33"/>
    <w:rsid w:val="005760C5"/>
    <w:rsid w:val="005766AA"/>
    <w:rsid w:val="005766EA"/>
    <w:rsid w:val="00576A37"/>
    <w:rsid w:val="00577368"/>
    <w:rsid w:val="005773FF"/>
    <w:rsid w:val="00577540"/>
    <w:rsid w:val="005777AC"/>
    <w:rsid w:val="00577EB4"/>
    <w:rsid w:val="00581081"/>
    <w:rsid w:val="005810F3"/>
    <w:rsid w:val="005815D2"/>
    <w:rsid w:val="00581652"/>
    <w:rsid w:val="005818D4"/>
    <w:rsid w:val="005819D7"/>
    <w:rsid w:val="00581AB8"/>
    <w:rsid w:val="00581C6E"/>
    <w:rsid w:val="00581CFF"/>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9B"/>
    <w:rsid w:val="0058764D"/>
    <w:rsid w:val="00590322"/>
    <w:rsid w:val="005909AD"/>
    <w:rsid w:val="00590BF6"/>
    <w:rsid w:val="00590E4C"/>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29E"/>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A01"/>
    <w:rsid w:val="005B6FAE"/>
    <w:rsid w:val="005B703E"/>
    <w:rsid w:val="005B72F3"/>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6DD3"/>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877"/>
    <w:rsid w:val="005D5E46"/>
    <w:rsid w:val="005D609E"/>
    <w:rsid w:val="005D64A5"/>
    <w:rsid w:val="005D6929"/>
    <w:rsid w:val="005D6B30"/>
    <w:rsid w:val="005D6E1C"/>
    <w:rsid w:val="005D707C"/>
    <w:rsid w:val="005D7539"/>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4F15"/>
    <w:rsid w:val="005F523F"/>
    <w:rsid w:val="005F5362"/>
    <w:rsid w:val="005F556F"/>
    <w:rsid w:val="005F5A15"/>
    <w:rsid w:val="005F5C3D"/>
    <w:rsid w:val="005F660A"/>
    <w:rsid w:val="005F6697"/>
    <w:rsid w:val="005F69DD"/>
    <w:rsid w:val="005F6CA5"/>
    <w:rsid w:val="005F6EF0"/>
    <w:rsid w:val="005F6F60"/>
    <w:rsid w:val="005F6F9C"/>
    <w:rsid w:val="005F6FFC"/>
    <w:rsid w:val="005F766F"/>
    <w:rsid w:val="005F7CC1"/>
    <w:rsid w:val="006004DE"/>
    <w:rsid w:val="00600B6C"/>
    <w:rsid w:val="00601072"/>
    <w:rsid w:val="00601097"/>
    <w:rsid w:val="0060144E"/>
    <w:rsid w:val="00601FCD"/>
    <w:rsid w:val="0060216E"/>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A6B"/>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008"/>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5CB3"/>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B5A"/>
    <w:rsid w:val="00656D6F"/>
    <w:rsid w:val="00657005"/>
    <w:rsid w:val="006572FB"/>
    <w:rsid w:val="00657309"/>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229"/>
    <w:rsid w:val="00665316"/>
    <w:rsid w:val="006654E8"/>
    <w:rsid w:val="0066568F"/>
    <w:rsid w:val="00665874"/>
    <w:rsid w:val="00665CCE"/>
    <w:rsid w:val="006661F8"/>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2B7"/>
    <w:rsid w:val="00680970"/>
    <w:rsid w:val="00680A97"/>
    <w:rsid w:val="00680F30"/>
    <w:rsid w:val="00680F81"/>
    <w:rsid w:val="0068102D"/>
    <w:rsid w:val="00681EDF"/>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5C2"/>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55DB"/>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556"/>
    <w:rsid w:val="006A2BF5"/>
    <w:rsid w:val="006A2D0E"/>
    <w:rsid w:val="006A2E66"/>
    <w:rsid w:val="006A300E"/>
    <w:rsid w:val="006A3227"/>
    <w:rsid w:val="006A3396"/>
    <w:rsid w:val="006A3A19"/>
    <w:rsid w:val="006A3F94"/>
    <w:rsid w:val="006A40D0"/>
    <w:rsid w:val="006A4113"/>
    <w:rsid w:val="006A438A"/>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E78"/>
    <w:rsid w:val="006B393F"/>
    <w:rsid w:val="006B3E55"/>
    <w:rsid w:val="006B3F39"/>
    <w:rsid w:val="006B401E"/>
    <w:rsid w:val="006B4BEB"/>
    <w:rsid w:val="006B5111"/>
    <w:rsid w:val="006B583D"/>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BD7"/>
    <w:rsid w:val="006C5C20"/>
    <w:rsid w:val="006C5FF1"/>
    <w:rsid w:val="006C6287"/>
    <w:rsid w:val="006C677C"/>
    <w:rsid w:val="006C6E92"/>
    <w:rsid w:val="006C75C9"/>
    <w:rsid w:val="006C7B9D"/>
    <w:rsid w:val="006C7CAC"/>
    <w:rsid w:val="006C7FB9"/>
    <w:rsid w:val="006D0272"/>
    <w:rsid w:val="006D0846"/>
    <w:rsid w:val="006D0C09"/>
    <w:rsid w:val="006D1621"/>
    <w:rsid w:val="006D1A23"/>
    <w:rsid w:val="006D1DFA"/>
    <w:rsid w:val="006D1F1A"/>
    <w:rsid w:val="006D2039"/>
    <w:rsid w:val="006D21FF"/>
    <w:rsid w:val="006D2AE4"/>
    <w:rsid w:val="006D31AF"/>
    <w:rsid w:val="006D31DD"/>
    <w:rsid w:val="006D35CD"/>
    <w:rsid w:val="006D3D01"/>
    <w:rsid w:val="006D4133"/>
    <w:rsid w:val="006D4373"/>
    <w:rsid w:val="006D4409"/>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3D32"/>
    <w:rsid w:val="006F4189"/>
    <w:rsid w:val="006F4437"/>
    <w:rsid w:val="006F468E"/>
    <w:rsid w:val="006F557B"/>
    <w:rsid w:val="006F5674"/>
    <w:rsid w:val="006F5B41"/>
    <w:rsid w:val="006F64D7"/>
    <w:rsid w:val="006F6689"/>
    <w:rsid w:val="006F6740"/>
    <w:rsid w:val="006F6FEA"/>
    <w:rsid w:val="006F70E1"/>
    <w:rsid w:val="006F70FB"/>
    <w:rsid w:val="006F7241"/>
    <w:rsid w:val="006F746D"/>
    <w:rsid w:val="006F7477"/>
    <w:rsid w:val="006F7A92"/>
    <w:rsid w:val="006F7E42"/>
    <w:rsid w:val="00700042"/>
    <w:rsid w:val="007000BE"/>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101EE"/>
    <w:rsid w:val="00710450"/>
    <w:rsid w:val="00710994"/>
    <w:rsid w:val="007109CD"/>
    <w:rsid w:val="00710A3E"/>
    <w:rsid w:val="00710D33"/>
    <w:rsid w:val="00710E92"/>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692"/>
    <w:rsid w:val="00716760"/>
    <w:rsid w:val="00716FC0"/>
    <w:rsid w:val="00717267"/>
    <w:rsid w:val="0071742C"/>
    <w:rsid w:val="00717890"/>
    <w:rsid w:val="007178EE"/>
    <w:rsid w:val="00720759"/>
    <w:rsid w:val="00720923"/>
    <w:rsid w:val="007215A9"/>
    <w:rsid w:val="0072190B"/>
    <w:rsid w:val="00721DB3"/>
    <w:rsid w:val="00721E1D"/>
    <w:rsid w:val="00722260"/>
    <w:rsid w:val="00722B72"/>
    <w:rsid w:val="00722BD3"/>
    <w:rsid w:val="00722DFA"/>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B57"/>
    <w:rsid w:val="00745EBB"/>
    <w:rsid w:val="00746167"/>
    <w:rsid w:val="00746199"/>
    <w:rsid w:val="00747446"/>
    <w:rsid w:val="00747BD8"/>
    <w:rsid w:val="00747F05"/>
    <w:rsid w:val="0075038A"/>
    <w:rsid w:val="007503B7"/>
    <w:rsid w:val="0075048B"/>
    <w:rsid w:val="007509F9"/>
    <w:rsid w:val="00750BE7"/>
    <w:rsid w:val="00751F76"/>
    <w:rsid w:val="00752497"/>
    <w:rsid w:val="007524E2"/>
    <w:rsid w:val="00752A1C"/>
    <w:rsid w:val="00752A20"/>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B9A"/>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2B"/>
    <w:rsid w:val="007769C8"/>
    <w:rsid w:val="00776C10"/>
    <w:rsid w:val="00776E9E"/>
    <w:rsid w:val="00776F98"/>
    <w:rsid w:val="00777053"/>
    <w:rsid w:val="007775DE"/>
    <w:rsid w:val="00777849"/>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2FA"/>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0F7B"/>
    <w:rsid w:val="007A1189"/>
    <w:rsid w:val="007A15BA"/>
    <w:rsid w:val="007A16E9"/>
    <w:rsid w:val="007A1B63"/>
    <w:rsid w:val="007A22D6"/>
    <w:rsid w:val="007A2A80"/>
    <w:rsid w:val="007A2BFF"/>
    <w:rsid w:val="007A2D56"/>
    <w:rsid w:val="007A32B9"/>
    <w:rsid w:val="007A32E9"/>
    <w:rsid w:val="007A3388"/>
    <w:rsid w:val="007A3395"/>
    <w:rsid w:val="007A3505"/>
    <w:rsid w:val="007A3817"/>
    <w:rsid w:val="007A3BF2"/>
    <w:rsid w:val="007A4338"/>
    <w:rsid w:val="007A4AF1"/>
    <w:rsid w:val="007A5288"/>
    <w:rsid w:val="007A531D"/>
    <w:rsid w:val="007A5C80"/>
    <w:rsid w:val="007A5CD3"/>
    <w:rsid w:val="007A5F87"/>
    <w:rsid w:val="007A6053"/>
    <w:rsid w:val="007A618D"/>
    <w:rsid w:val="007A6256"/>
    <w:rsid w:val="007A6333"/>
    <w:rsid w:val="007A6477"/>
    <w:rsid w:val="007A650C"/>
    <w:rsid w:val="007A6909"/>
    <w:rsid w:val="007A6A76"/>
    <w:rsid w:val="007A7228"/>
    <w:rsid w:val="007A75A3"/>
    <w:rsid w:val="007A7AD5"/>
    <w:rsid w:val="007B0253"/>
    <w:rsid w:val="007B04FC"/>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302"/>
    <w:rsid w:val="007C0880"/>
    <w:rsid w:val="007C0A91"/>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CEF"/>
    <w:rsid w:val="007C5DB6"/>
    <w:rsid w:val="007C620B"/>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85F"/>
    <w:rsid w:val="007D5CFA"/>
    <w:rsid w:val="007D6310"/>
    <w:rsid w:val="007D673F"/>
    <w:rsid w:val="007D68F4"/>
    <w:rsid w:val="007D6CE5"/>
    <w:rsid w:val="007D6E8A"/>
    <w:rsid w:val="007D6EF0"/>
    <w:rsid w:val="007D7042"/>
    <w:rsid w:val="007D7059"/>
    <w:rsid w:val="007E0162"/>
    <w:rsid w:val="007E04ED"/>
    <w:rsid w:val="007E05CC"/>
    <w:rsid w:val="007E0986"/>
    <w:rsid w:val="007E0C8C"/>
    <w:rsid w:val="007E1479"/>
    <w:rsid w:val="007E16ED"/>
    <w:rsid w:val="007E1A55"/>
    <w:rsid w:val="007E1A7D"/>
    <w:rsid w:val="007E1CB1"/>
    <w:rsid w:val="007E1EBF"/>
    <w:rsid w:val="007E1FAF"/>
    <w:rsid w:val="007E201B"/>
    <w:rsid w:val="007E2146"/>
    <w:rsid w:val="007E2B64"/>
    <w:rsid w:val="007E2B9D"/>
    <w:rsid w:val="007E3182"/>
    <w:rsid w:val="007E36F8"/>
    <w:rsid w:val="007E3C33"/>
    <w:rsid w:val="007E48CD"/>
    <w:rsid w:val="007E48E4"/>
    <w:rsid w:val="007E531F"/>
    <w:rsid w:val="007E566C"/>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344"/>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0E0D"/>
    <w:rsid w:val="0082172C"/>
    <w:rsid w:val="00821A22"/>
    <w:rsid w:val="00821DC0"/>
    <w:rsid w:val="00822131"/>
    <w:rsid w:val="00823335"/>
    <w:rsid w:val="008235E4"/>
    <w:rsid w:val="008237B2"/>
    <w:rsid w:val="00823B2A"/>
    <w:rsid w:val="00823F61"/>
    <w:rsid w:val="0082449E"/>
    <w:rsid w:val="008247A4"/>
    <w:rsid w:val="008249FF"/>
    <w:rsid w:val="00824C80"/>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5D6"/>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3F28"/>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276"/>
    <w:rsid w:val="00871372"/>
    <w:rsid w:val="00871A5A"/>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1F8"/>
    <w:rsid w:val="00884255"/>
    <w:rsid w:val="0088425B"/>
    <w:rsid w:val="00884AD8"/>
    <w:rsid w:val="00884CB7"/>
    <w:rsid w:val="00884CDF"/>
    <w:rsid w:val="0088565B"/>
    <w:rsid w:val="0088579F"/>
    <w:rsid w:val="00885D5D"/>
    <w:rsid w:val="00885DB7"/>
    <w:rsid w:val="00885EC9"/>
    <w:rsid w:val="00885F46"/>
    <w:rsid w:val="00885F7A"/>
    <w:rsid w:val="00886223"/>
    <w:rsid w:val="0088651F"/>
    <w:rsid w:val="008867FD"/>
    <w:rsid w:val="008872D1"/>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68F"/>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2B"/>
    <w:rsid w:val="008C1161"/>
    <w:rsid w:val="008C2236"/>
    <w:rsid w:val="008C2426"/>
    <w:rsid w:val="008C2453"/>
    <w:rsid w:val="008C26B4"/>
    <w:rsid w:val="008C2767"/>
    <w:rsid w:val="008C3867"/>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340"/>
    <w:rsid w:val="008D453F"/>
    <w:rsid w:val="008D508F"/>
    <w:rsid w:val="008D538D"/>
    <w:rsid w:val="008D5879"/>
    <w:rsid w:val="008D592F"/>
    <w:rsid w:val="008D5DE0"/>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D"/>
    <w:rsid w:val="008E1FDF"/>
    <w:rsid w:val="008E2051"/>
    <w:rsid w:val="008E20D6"/>
    <w:rsid w:val="008E20EC"/>
    <w:rsid w:val="008E2562"/>
    <w:rsid w:val="008E2B47"/>
    <w:rsid w:val="008E33EF"/>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962"/>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1753E"/>
    <w:rsid w:val="0092078E"/>
    <w:rsid w:val="00920848"/>
    <w:rsid w:val="009212EF"/>
    <w:rsid w:val="009216BF"/>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4D6"/>
    <w:rsid w:val="009359C0"/>
    <w:rsid w:val="00935B52"/>
    <w:rsid w:val="009360F7"/>
    <w:rsid w:val="0093634D"/>
    <w:rsid w:val="00936D07"/>
    <w:rsid w:val="009370A6"/>
    <w:rsid w:val="00937AC7"/>
    <w:rsid w:val="00937B09"/>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F78"/>
    <w:rsid w:val="00950781"/>
    <w:rsid w:val="009509D7"/>
    <w:rsid w:val="00950B09"/>
    <w:rsid w:val="00950DD1"/>
    <w:rsid w:val="00950FFB"/>
    <w:rsid w:val="0095130F"/>
    <w:rsid w:val="00951417"/>
    <w:rsid w:val="0095154C"/>
    <w:rsid w:val="0095183E"/>
    <w:rsid w:val="00951995"/>
    <w:rsid w:val="00951C7E"/>
    <w:rsid w:val="00951CF6"/>
    <w:rsid w:val="0095286F"/>
    <w:rsid w:val="00952ACA"/>
    <w:rsid w:val="00953424"/>
    <w:rsid w:val="00953502"/>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6F8F"/>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7EA"/>
    <w:rsid w:val="0096392B"/>
    <w:rsid w:val="0096397B"/>
    <w:rsid w:val="00964E3C"/>
    <w:rsid w:val="00964E69"/>
    <w:rsid w:val="0096504D"/>
    <w:rsid w:val="009654F0"/>
    <w:rsid w:val="0096578C"/>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01"/>
    <w:rsid w:val="0097313B"/>
    <w:rsid w:val="00973257"/>
    <w:rsid w:val="00973388"/>
    <w:rsid w:val="0097383E"/>
    <w:rsid w:val="009738E5"/>
    <w:rsid w:val="00973E8E"/>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1E7B"/>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627"/>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81"/>
    <w:rsid w:val="00992624"/>
    <w:rsid w:val="009927C4"/>
    <w:rsid w:val="00993075"/>
    <w:rsid w:val="009930C0"/>
    <w:rsid w:val="0099324C"/>
    <w:rsid w:val="00993627"/>
    <w:rsid w:val="0099367D"/>
    <w:rsid w:val="009936F0"/>
    <w:rsid w:val="00994D59"/>
    <w:rsid w:val="00994EA9"/>
    <w:rsid w:val="00995192"/>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6D"/>
    <w:rsid w:val="009A78D1"/>
    <w:rsid w:val="009A7DFB"/>
    <w:rsid w:val="009A7E08"/>
    <w:rsid w:val="009B003C"/>
    <w:rsid w:val="009B1823"/>
    <w:rsid w:val="009B1D3E"/>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6A0"/>
    <w:rsid w:val="009C19BC"/>
    <w:rsid w:val="009C19D2"/>
    <w:rsid w:val="009C1D4B"/>
    <w:rsid w:val="009C1E0C"/>
    <w:rsid w:val="009C281C"/>
    <w:rsid w:val="009C2AB0"/>
    <w:rsid w:val="009C32C6"/>
    <w:rsid w:val="009C3D88"/>
    <w:rsid w:val="009C42A3"/>
    <w:rsid w:val="009C4894"/>
    <w:rsid w:val="009C4B76"/>
    <w:rsid w:val="009C520B"/>
    <w:rsid w:val="009C54DD"/>
    <w:rsid w:val="009C5785"/>
    <w:rsid w:val="009C5874"/>
    <w:rsid w:val="009C65DD"/>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759"/>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C8E"/>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9F7D08"/>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147F"/>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C06"/>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DA9"/>
    <w:rsid w:val="00A31E88"/>
    <w:rsid w:val="00A321EE"/>
    <w:rsid w:val="00A3226E"/>
    <w:rsid w:val="00A32284"/>
    <w:rsid w:val="00A325C2"/>
    <w:rsid w:val="00A325CC"/>
    <w:rsid w:val="00A327E2"/>
    <w:rsid w:val="00A329BB"/>
    <w:rsid w:val="00A32C37"/>
    <w:rsid w:val="00A3331F"/>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0E1"/>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57FE2"/>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AD"/>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290"/>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5E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79"/>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460"/>
    <w:rsid w:val="00AB05BC"/>
    <w:rsid w:val="00AB06B8"/>
    <w:rsid w:val="00AB06E6"/>
    <w:rsid w:val="00AB0ADE"/>
    <w:rsid w:val="00AB0B59"/>
    <w:rsid w:val="00AB0CA0"/>
    <w:rsid w:val="00AB102D"/>
    <w:rsid w:val="00AB11C8"/>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4E0F"/>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6B3"/>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6980"/>
    <w:rsid w:val="00AD6C7F"/>
    <w:rsid w:val="00AD70C9"/>
    <w:rsid w:val="00AD721C"/>
    <w:rsid w:val="00AD732B"/>
    <w:rsid w:val="00AD75A6"/>
    <w:rsid w:val="00AD7927"/>
    <w:rsid w:val="00AD7E17"/>
    <w:rsid w:val="00AE0160"/>
    <w:rsid w:val="00AE0D23"/>
    <w:rsid w:val="00AE0E9E"/>
    <w:rsid w:val="00AE14B7"/>
    <w:rsid w:val="00AE1999"/>
    <w:rsid w:val="00AE19D1"/>
    <w:rsid w:val="00AE2205"/>
    <w:rsid w:val="00AE232B"/>
    <w:rsid w:val="00AE2569"/>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4C7"/>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5363"/>
    <w:rsid w:val="00AF54DE"/>
    <w:rsid w:val="00AF5D78"/>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0F"/>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888"/>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16"/>
    <w:rsid w:val="00B406B2"/>
    <w:rsid w:val="00B40D73"/>
    <w:rsid w:val="00B4110D"/>
    <w:rsid w:val="00B411A3"/>
    <w:rsid w:val="00B412CB"/>
    <w:rsid w:val="00B416D8"/>
    <w:rsid w:val="00B41B34"/>
    <w:rsid w:val="00B41D8C"/>
    <w:rsid w:val="00B42879"/>
    <w:rsid w:val="00B430D3"/>
    <w:rsid w:val="00B437BD"/>
    <w:rsid w:val="00B43985"/>
    <w:rsid w:val="00B439FA"/>
    <w:rsid w:val="00B43D4D"/>
    <w:rsid w:val="00B440CF"/>
    <w:rsid w:val="00B4418B"/>
    <w:rsid w:val="00B443C5"/>
    <w:rsid w:val="00B4485B"/>
    <w:rsid w:val="00B44B05"/>
    <w:rsid w:val="00B44EA8"/>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6AF"/>
    <w:rsid w:val="00B65771"/>
    <w:rsid w:val="00B664EC"/>
    <w:rsid w:val="00B66801"/>
    <w:rsid w:val="00B668B4"/>
    <w:rsid w:val="00B66C22"/>
    <w:rsid w:val="00B66FFC"/>
    <w:rsid w:val="00B6796C"/>
    <w:rsid w:val="00B67B2B"/>
    <w:rsid w:val="00B7021B"/>
    <w:rsid w:val="00B70333"/>
    <w:rsid w:val="00B7088A"/>
    <w:rsid w:val="00B70A03"/>
    <w:rsid w:val="00B70A49"/>
    <w:rsid w:val="00B70EDB"/>
    <w:rsid w:val="00B71A5D"/>
    <w:rsid w:val="00B7273B"/>
    <w:rsid w:val="00B727B8"/>
    <w:rsid w:val="00B73453"/>
    <w:rsid w:val="00B737C7"/>
    <w:rsid w:val="00B73E00"/>
    <w:rsid w:val="00B73E31"/>
    <w:rsid w:val="00B74A0D"/>
    <w:rsid w:val="00B74C19"/>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E5"/>
    <w:rsid w:val="00B84BE8"/>
    <w:rsid w:val="00B855A8"/>
    <w:rsid w:val="00B85837"/>
    <w:rsid w:val="00B8583A"/>
    <w:rsid w:val="00B85F67"/>
    <w:rsid w:val="00B86557"/>
    <w:rsid w:val="00B87BF8"/>
    <w:rsid w:val="00B87C60"/>
    <w:rsid w:val="00B90165"/>
    <w:rsid w:val="00B90AFC"/>
    <w:rsid w:val="00B91356"/>
    <w:rsid w:val="00B916AD"/>
    <w:rsid w:val="00B91E9D"/>
    <w:rsid w:val="00B922AC"/>
    <w:rsid w:val="00B922C4"/>
    <w:rsid w:val="00B926E0"/>
    <w:rsid w:val="00B92AD4"/>
    <w:rsid w:val="00B92BF1"/>
    <w:rsid w:val="00B932E1"/>
    <w:rsid w:val="00B93639"/>
    <w:rsid w:val="00B93BA0"/>
    <w:rsid w:val="00B93C36"/>
    <w:rsid w:val="00B94054"/>
    <w:rsid w:val="00B94253"/>
    <w:rsid w:val="00B9436E"/>
    <w:rsid w:val="00B946E7"/>
    <w:rsid w:val="00B94B27"/>
    <w:rsid w:val="00B94D0D"/>
    <w:rsid w:val="00B94F2B"/>
    <w:rsid w:val="00B950E8"/>
    <w:rsid w:val="00B95372"/>
    <w:rsid w:val="00B954FC"/>
    <w:rsid w:val="00B95A04"/>
    <w:rsid w:val="00B95C49"/>
    <w:rsid w:val="00B95E24"/>
    <w:rsid w:val="00B95EEF"/>
    <w:rsid w:val="00B95FD7"/>
    <w:rsid w:val="00B96228"/>
    <w:rsid w:val="00B96313"/>
    <w:rsid w:val="00B964FE"/>
    <w:rsid w:val="00B96CF0"/>
    <w:rsid w:val="00B96DA2"/>
    <w:rsid w:val="00B977E6"/>
    <w:rsid w:val="00BA0549"/>
    <w:rsid w:val="00BA067F"/>
    <w:rsid w:val="00BA13E0"/>
    <w:rsid w:val="00BA17C4"/>
    <w:rsid w:val="00BA2097"/>
    <w:rsid w:val="00BA270E"/>
    <w:rsid w:val="00BA2729"/>
    <w:rsid w:val="00BA283C"/>
    <w:rsid w:val="00BA2AEB"/>
    <w:rsid w:val="00BA2B41"/>
    <w:rsid w:val="00BA2BA5"/>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2C0"/>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74"/>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5F"/>
    <w:rsid w:val="00BB7DB1"/>
    <w:rsid w:val="00BC0AE6"/>
    <w:rsid w:val="00BC0F5F"/>
    <w:rsid w:val="00BC16BF"/>
    <w:rsid w:val="00BC1B4B"/>
    <w:rsid w:val="00BC201A"/>
    <w:rsid w:val="00BC2BC7"/>
    <w:rsid w:val="00BC2F45"/>
    <w:rsid w:val="00BC344E"/>
    <w:rsid w:val="00BC38B8"/>
    <w:rsid w:val="00BC3CF8"/>
    <w:rsid w:val="00BC43F0"/>
    <w:rsid w:val="00BC4B83"/>
    <w:rsid w:val="00BC4B9C"/>
    <w:rsid w:val="00BC5181"/>
    <w:rsid w:val="00BC5366"/>
    <w:rsid w:val="00BC54EB"/>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F30"/>
    <w:rsid w:val="00BE13B8"/>
    <w:rsid w:val="00BE197A"/>
    <w:rsid w:val="00BE1A06"/>
    <w:rsid w:val="00BE2E99"/>
    <w:rsid w:val="00BE3AFA"/>
    <w:rsid w:val="00BE3F52"/>
    <w:rsid w:val="00BE403F"/>
    <w:rsid w:val="00BE5515"/>
    <w:rsid w:val="00BE5613"/>
    <w:rsid w:val="00BE5813"/>
    <w:rsid w:val="00BE5C7E"/>
    <w:rsid w:val="00BE5F59"/>
    <w:rsid w:val="00BE65B3"/>
    <w:rsid w:val="00BE68B9"/>
    <w:rsid w:val="00BE7265"/>
    <w:rsid w:val="00BE74EA"/>
    <w:rsid w:val="00BE76E2"/>
    <w:rsid w:val="00BE7B27"/>
    <w:rsid w:val="00BF0089"/>
    <w:rsid w:val="00BF02E6"/>
    <w:rsid w:val="00BF04B5"/>
    <w:rsid w:val="00BF0528"/>
    <w:rsid w:val="00BF05A6"/>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AC4"/>
    <w:rsid w:val="00BF4B1D"/>
    <w:rsid w:val="00BF4B69"/>
    <w:rsid w:val="00BF5350"/>
    <w:rsid w:val="00BF55D0"/>
    <w:rsid w:val="00BF5623"/>
    <w:rsid w:val="00BF56A8"/>
    <w:rsid w:val="00BF5BF6"/>
    <w:rsid w:val="00BF5EBA"/>
    <w:rsid w:val="00BF60E3"/>
    <w:rsid w:val="00BF6597"/>
    <w:rsid w:val="00BF69F4"/>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C"/>
    <w:rsid w:val="00C226CE"/>
    <w:rsid w:val="00C232DD"/>
    <w:rsid w:val="00C2423A"/>
    <w:rsid w:val="00C244D8"/>
    <w:rsid w:val="00C24789"/>
    <w:rsid w:val="00C24EE5"/>
    <w:rsid w:val="00C250CF"/>
    <w:rsid w:val="00C2544D"/>
    <w:rsid w:val="00C26871"/>
    <w:rsid w:val="00C2695A"/>
    <w:rsid w:val="00C26CDB"/>
    <w:rsid w:val="00C26EB2"/>
    <w:rsid w:val="00C26F01"/>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64A"/>
    <w:rsid w:val="00C41E8D"/>
    <w:rsid w:val="00C42130"/>
    <w:rsid w:val="00C42784"/>
    <w:rsid w:val="00C42977"/>
    <w:rsid w:val="00C429E1"/>
    <w:rsid w:val="00C43148"/>
    <w:rsid w:val="00C439F0"/>
    <w:rsid w:val="00C43CE7"/>
    <w:rsid w:val="00C44189"/>
    <w:rsid w:val="00C447FB"/>
    <w:rsid w:val="00C44F96"/>
    <w:rsid w:val="00C44FF2"/>
    <w:rsid w:val="00C4587D"/>
    <w:rsid w:val="00C45C66"/>
    <w:rsid w:val="00C46CF8"/>
    <w:rsid w:val="00C470AA"/>
    <w:rsid w:val="00C47AE8"/>
    <w:rsid w:val="00C47B93"/>
    <w:rsid w:val="00C47BDE"/>
    <w:rsid w:val="00C5002F"/>
    <w:rsid w:val="00C508B7"/>
    <w:rsid w:val="00C509D3"/>
    <w:rsid w:val="00C5160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593"/>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545"/>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68E"/>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A6"/>
    <w:rsid w:val="00C80DB5"/>
    <w:rsid w:val="00C8198E"/>
    <w:rsid w:val="00C81B30"/>
    <w:rsid w:val="00C8220B"/>
    <w:rsid w:val="00C82387"/>
    <w:rsid w:val="00C823D0"/>
    <w:rsid w:val="00C82DC0"/>
    <w:rsid w:val="00C831FC"/>
    <w:rsid w:val="00C8395C"/>
    <w:rsid w:val="00C83D50"/>
    <w:rsid w:val="00C84231"/>
    <w:rsid w:val="00C84784"/>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97EBC"/>
    <w:rsid w:val="00CA09AA"/>
    <w:rsid w:val="00CA0FCC"/>
    <w:rsid w:val="00CA1148"/>
    <w:rsid w:val="00CA114D"/>
    <w:rsid w:val="00CA1225"/>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CF9"/>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8"/>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2369"/>
    <w:rsid w:val="00D02AFC"/>
    <w:rsid w:val="00D02C36"/>
    <w:rsid w:val="00D02E17"/>
    <w:rsid w:val="00D02F2F"/>
    <w:rsid w:val="00D04035"/>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890"/>
    <w:rsid w:val="00D10F87"/>
    <w:rsid w:val="00D11672"/>
    <w:rsid w:val="00D11873"/>
    <w:rsid w:val="00D11E3F"/>
    <w:rsid w:val="00D11FAE"/>
    <w:rsid w:val="00D12371"/>
    <w:rsid w:val="00D12440"/>
    <w:rsid w:val="00D1249E"/>
    <w:rsid w:val="00D126E6"/>
    <w:rsid w:val="00D126F8"/>
    <w:rsid w:val="00D128F5"/>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9B"/>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589"/>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5D8E"/>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60F"/>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2C2"/>
    <w:rsid w:val="00D829AC"/>
    <w:rsid w:val="00D82AA1"/>
    <w:rsid w:val="00D83401"/>
    <w:rsid w:val="00D83850"/>
    <w:rsid w:val="00D84268"/>
    <w:rsid w:val="00D84278"/>
    <w:rsid w:val="00D846C5"/>
    <w:rsid w:val="00D847C6"/>
    <w:rsid w:val="00D85A90"/>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367"/>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C1"/>
    <w:rsid w:val="00DA7F9A"/>
    <w:rsid w:val="00DB0564"/>
    <w:rsid w:val="00DB0D5D"/>
    <w:rsid w:val="00DB1029"/>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06"/>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1D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10A"/>
    <w:rsid w:val="00DD242B"/>
    <w:rsid w:val="00DD2FE5"/>
    <w:rsid w:val="00DD32DF"/>
    <w:rsid w:val="00DD3401"/>
    <w:rsid w:val="00DD3430"/>
    <w:rsid w:val="00DD3480"/>
    <w:rsid w:val="00DD3565"/>
    <w:rsid w:val="00DD40AC"/>
    <w:rsid w:val="00DD49D3"/>
    <w:rsid w:val="00DD59AB"/>
    <w:rsid w:val="00DD5EA3"/>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575"/>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A9A"/>
    <w:rsid w:val="00DE7D03"/>
    <w:rsid w:val="00DE7F45"/>
    <w:rsid w:val="00DF02EC"/>
    <w:rsid w:val="00DF04F2"/>
    <w:rsid w:val="00DF0820"/>
    <w:rsid w:val="00DF0D33"/>
    <w:rsid w:val="00DF0E63"/>
    <w:rsid w:val="00DF12DC"/>
    <w:rsid w:val="00DF1300"/>
    <w:rsid w:val="00DF1EB6"/>
    <w:rsid w:val="00DF1FD6"/>
    <w:rsid w:val="00DF2386"/>
    <w:rsid w:val="00DF31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28F"/>
    <w:rsid w:val="00E00368"/>
    <w:rsid w:val="00E005F5"/>
    <w:rsid w:val="00E00A07"/>
    <w:rsid w:val="00E00A92"/>
    <w:rsid w:val="00E0125C"/>
    <w:rsid w:val="00E01395"/>
    <w:rsid w:val="00E019EA"/>
    <w:rsid w:val="00E01A5C"/>
    <w:rsid w:val="00E028E6"/>
    <w:rsid w:val="00E02C20"/>
    <w:rsid w:val="00E02C86"/>
    <w:rsid w:val="00E0324B"/>
    <w:rsid w:val="00E0337F"/>
    <w:rsid w:val="00E0345F"/>
    <w:rsid w:val="00E03BEA"/>
    <w:rsid w:val="00E0401E"/>
    <w:rsid w:val="00E046C1"/>
    <w:rsid w:val="00E049DF"/>
    <w:rsid w:val="00E049EC"/>
    <w:rsid w:val="00E055DA"/>
    <w:rsid w:val="00E05A43"/>
    <w:rsid w:val="00E05FC4"/>
    <w:rsid w:val="00E0600C"/>
    <w:rsid w:val="00E06977"/>
    <w:rsid w:val="00E06AF4"/>
    <w:rsid w:val="00E0722D"/>
    <w:rsid w:val="00E073C8"/>
    <w:rsid w:val="00E075B8"/>
    <w:rsid w:val="00E07686"/>
    <w:rsid w:val="00E07E45"/>
    <w:rsid w:val="00E1007C"/>
    <w:rsid w:val="00E101F9"/>
    <w:rsid w:val="00E102BD"/>
    <w:rsid w:val="00E1039D"/>
    <w:rsid w:val="00E103F8"/>
    <w:rsid w:val="00E10631"/>
    <w:rsid w:val="00E108C4"/>
    <w:rsid w:val="00E10DB8"/>
    <w:rsid w:val="00E11075"/>
    <w:rsid w:val="00E11EB8"/>
    <w:rsid w:val="00E1273A"/>
    <w:rsid w:val="00E12933"/>
    <w:rsid w:val="00E12A5A"/>
    <w:rsid w:val="00E12AF0"/>
    <w:rsid w:val="00E12FB2"/>
    <w:rsid w:val="00E136AE"/>
    <w:rsid w:val="00E139D0"/>
    <w:rsid w:val="00E14336"/>
    <w:rsid w:val="00E143F1"/>
    <w:rsid w:val="00E14417"/>
    <w:rsid w:val="00E145A7"/>
    <w:rsid w:val="00E145E0"/>
    <w:rsid w:val="00E147E5"/>
    <w:rsid w:val="00E14913"/>
    <w:rsid w:val="00E149D5"/>
    <w:rsid w:val="00E14C71"/>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8C9"/>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717"/>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16A"/>
    <w:rsid w:val="00E32876"/>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6F7"/>
    <w:rsid w:val="00E377BF"/>
    <w:rsid w:val="00E37863"/>
    <w:rsid w:val="00E37C25"/>
    <w:rsid w:val="00E40362"/>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4D9"/>
    <w:rsid w:val="00E505C5"/>
    <w:rsid w:val="00E50732"/>
    <w:rsid w:val="00E508D6"/>
    <w:rsid w:val="00E515A3"/>
    <w:rsid w:val="00E51A1D"/>
    <w:rsid w:val="00E51E23"/>
    <w:rsid w:val="00E523F3"/>
    <w:rsid w:val="00E525CF"/>
    <w:rsid w:val="00E52F76"/>
    <w:rsid w:val="00E5315C"/>
    <w:rsid w:val="00E534EA"/>
    <w:rsid w:val="00E538E0"/>
    <w:rsid w:val="00E547DF"/>
    <w:rsid w:val="00E54D33"/>
    <w:rsid w:val="00E55938"/>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0FC9"/>
    <w:rsid w:val="00E6134E"/>
    <w:rsid w:val="00E613CE"/>
    <w:rsid w:val="00E61DAC"/>
    <w:rsid w:val="00E61F86"/>
    <w:rsid w:val="00E62162"/>
    <w:rsid w:val="00E62216"/>
    <w:rsid w:val="00E62AF2"/>
    <w:rsid w:val="00E62C6B"/>
    <w:rsid w:val="00E630CC"/>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5E9"/>
    <w:rsid w:val="00E75693"/>
    <w:rsid w:val="00E756FB"/>
    <w:rsid w:val="00E75E0F"/>
    <w:rsid w:val="00E76141"/>
    <w:rsid w:val="00E76270"/>
    <w:rsid w:val="00E76B45"/>
    <w:rsid w:val="00E77040"/>
    <w:rsid w:val="00E772C4"/>
    <w:rsid w:val="00E77655"/>
    <w:rsid w:val="00E8016D"/>
    <w:rsid w:val="00E810EC"/>
    <w:rsid w:val="00E8112C"/>
    <w:rsid w:val="00E81492"/>
    <w:rsid w:val="00E81587"/>
    <w:rsid w:val="00E81F74"/>
    <w:rsid w:val="00E826C8"/>
    <w:rsid w:val="00E82819"/>
    <w:rsid w:val="00E82EE0"/>
    <w:rsid w:val="00E83280"/>
    <w:rsid w:val="00E832C9"/>
    <w:rsid w:val="00E8344D"/>
    <w:rsid w:val="00E83469"/>
    <w:rsid w:val="00E83E6E"/>
    <w:rsid w:val="00E8412F"/>
    <w:rsid w:val="00E844CF"/>
    <w:rsid w:val="00E84661"/>
    <w:rsid w:val="00E84934"/>
    <w:rsid w:val="00E84A69"/>
    <w:rsid w:val="00E853AC"/>
    <w:rsid w:val="00E85483"/>
    <w:rsid w:val="00E86057"/>
    <w:rsid w:val="00E861F7"/>
    <w:rsid w:val="00E86647"/>
    <w:rsid w:val="00E86BF7"/>
    <w:rsid w:val="00E87182"/>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17A"/>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A69"/>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21A"/>
    <w:rsid w:val="00EE0318"/>
    <w:rsid w:val="00EE08BC"/>
    <w:rsid w:val="00EE0935"/>
    <w:rsid w:val="00EE09EA"/>
    <w:rsid w:val="00EE0A49"/>
    <w:rsid w:val="00EE0AFC"/>
    <w:rsid w:val="00EE1081"/>
    <w:rsid w:val="00EE1317"/>
    <w:rsid w:val="00EE15CA"/>
    <w:rsid w:val="00EE18BB"/>
    <w:rsid w:val="00EE1938"/>
    <w:rsid w:val="00EE1CDA"/>
    <w:rsid w:val="00EE24B7"/>
    <w:rsid w:val="00EE2AAB"/>
    <w:rsid w:val="00EE3196"/>
    <w:rsid w:val="00EE3203"/>
    <w:rsid w:val="00EE3318"/>
    <w:rsid w:val="00EE33A6"/>
    <w:rsid w:val="00EE3DCB"/>
    <w:rsid w:val="00EE3E0A"/>
    <w:rsid w:val="00EE418F"/>
    <w:rsid w:val="00EE4825"/>
    <w:rsid w:val="00EE5112"/>
    <w:rsid w:val="00EE59F0"/>
    <w:rsid w:val="00EE62B4"/>
    <w:rsid w:val="00EE636D"/>
    <w:rsid w:val="00EE66B1"/>
    <w:rsid w:val="00EE752C"/>
    <w:rsid w:val="00EE7D29"/>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E23"/>
    <w:rsid w:val="00EF7F14"/>
    <w:rsid w:val="00EF7F47"/>
    <w:rsid w:val="00F000F0"/>
    <w:rsid w:val="00F00180"/>
    <w:rsid w:val="00F004AB"/>
    <w:rsid w:val="00F006E4"/>
    <w:rsid w:val="00F00923"/>
    <w:rsid w:val="00F00C9D"/>
    <w:rsid w:val="00F01000"/>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3F9"/>
    <w:rsid w:val="00F046FD"/>
    <w:rsid w:val="00F04D51"/>
    <w:rsid w:val="00F05EED"/>
    <w:rsid w:val="00F05F00"/>
    <w:rsid w:val="00F06F02"/>
    <w:rsid w:val="00F07CD5"/>
    <w:rsid w:val="00F10437"/>
    <w:rsid w:val="00F10465"/>
    <w:rsid w:val="00F106D6"/>
    <w:rsid w:val="00F10864"/>
    <w:rsid w:val="00F10BA5"/>
    <w:rsid w:val="00F1165E"/>
    <w:rsid w:val="00F11CF5"/>
    <w:rsid w:val="00F12B3D"/>
    <w:rsid w:val="00F1323A"/>
    <w:rsid w:val="00F13242"/>
    <w:rsid w:val="00F13555"/>
    <w:rsid w:val="00F1403E"/>
    <w:rsid w:val="00F140FE"/>
    <w:rsid w:val="00F1415B"/>
    <w:rsid w:val="00F14FB4"/>
    <w:rsid w:val="00F1521D"/>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0C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4EA4"/>
    <w:rsid w:val="00F3521B"/>
    <w:rsid w:val="00F35561"/>
    <w:rsid w:val="00F35865"/>
    <w:rsid w:val="00F35E92"/>
    <w:rsid w:val="00F360BA"/>
    <w:rsid w:val="00F366CE"/>
    <w:rsid w:val="00F369FF"/>
    <w:rsid w:val="00F377A2"/>
    <w:rsid w:val="00F377B9"/>
    <w:rsid w:val="00F37922"/>
    <w:rsid w:val="00F37AEF"/>
    <w:rsid w:val="00F37BD8"/>
    <w:rsid w:val="00F37DC6"/>
    <w:rsid w:val="00F40296"/>
    <w:rsid w:val="00F40974"/>
    <w:rsid w:val="00F41D1F"/>
    <w:rsid w:val="00F42910"/>
    <w:rsid w:val="00F42C2B"/>
    <w:rsid w:val="00F431C7"/>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1B4"/>
    <w:rsid w:val="00F5765A"/>
    <w:rsid w:val="00F57C72"/>
    <w:rsid w:val="00F57E51"/>
    <w:rsid w:val="00F6021A"/>
    <w:rsid w:val="00F6021F"/>
    <w:rsid w:val="00F603EB"/>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6B1B"/>
    <w:rsid w:val="00F672EB"/>
    <w:rsid w:val="00F6753C"/>
    <w:rsid w:val="00F67906"/>
    <w:rsid w:val="00F67A85"/>
    <w:rsid w:val="00F67D0D"/>
    <w:rsid w:val="00F70BFB"/>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6E4D"/>
    <w:rsid w:val="00F77028"/>
    <w:rsid w:val="00F7792A"/>
    <w:rsid w:val="00F77C47"/>
    <w:rsid w:val="00F77CFA"/>
    <w:rsid w:val="00F802D3"/>
    <w:rsid w:val="00F80528"/>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581D"/>
    <w:rsid w:val="00F86165"/>
    <w:rsid w:val="00F862CA"/>
    <w:rsid w:val="00F863EB"/>
    <w:rsid w:val="00F865DB"/>
    <w:rsid w:val="00F86B20"/>
    <w:rsid w:val="00F86C43"/>
    <w:rsid w:val="00F8718E"/>
    <w:rsid w:val="00F87201"/>
    <w:rsid w:val="00F87317"/>
    <w:rsid w:val="00F879C6"/>
    <w:rsid w:val="00F87CE4"/>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1C2"/>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200"/>
    <w:rsid w:val="00FC37F0"/>
    <w:rsid w:val="00FC3BBC"/>
    <w:rsid w:val="00FC3C2A"/>
    <w:rsid w:val="00FC3EEB"/>
    <w:rsid w:val="00FC4278"/>
    <w:rsid w:val="00FC4423"/>
    <w:rsid w:val="00FC47CD"/>
    <w:rsid w:val="00FC47D1"/>
    <w:rsid w:val="00FC4CA4"/>
    <w:rsid w:val="00FC4ED1"/>
    <w:rsid w:val="00FC545C"/>
    <w:rsid w:val="00FC553E"/>
    <w:rsid w:val="00FC65A0"/>
    <w:rsid w:val="00FC6B41"/>
    <w:rsid w:val="00FC6D8C"/>
    <w:rsid w:val="00FC7218"/>
    <w:rsid w:val="00FC791E"/>
    <w:rsid w:val="00FC7F93"/>
    <w:rsid w:val="00FD0259"/>
    <w:rsid w:val="00FD0404"/>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B7B"/>
    <w:rsid w:val="00FE2C7F"/>
    <w:rsid w:val="00FE3100"/>
    <w:rsid w:val="00FE3768"/>
    <w:rsid w:val="00FE3D47"/>
    <w:rsid w:val="00FE3F59"/>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F01C5"/>
    <w:rsid w:val="00FF0224"/>
    <w:rsid w:val="00FF0289"/>
    <w:rsid w:val="00FF02D6"/>
    <w:rsid w:val="00FF0895"/>
    <w:rsid w:val="00FF0BBB"/>
    <w:rsid w:val="00FF1455"/>
    <w:rsid w:val="00FF1716"/>
    <w:rsid w:val="00FF1920"/>
    <w:rsid w:val="00FF1ACF"/>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2C5684"/>
    <w:rPr>
      <w:i/>
      <w:iCs/>
    </w:rPr>
  </w:style>
  <w:style w:type="paragraph" w:customStyle="1" w:styleId="maintext">
    <w:name w:val="main text"/>
    <w:basedOn w:val="Normal"/>
    <w:link w:val="maintextChar"/>
    <w:qFormat/>
    <w:rsid w:val="00EF7E23"/>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F7E23"/>
    <w:rPr>
      <w:rFonts w:ascii="Times New Roman" w:eastAsia="Malgun Gothic" w:hAnsi="Times New Roman"/>
      <w:lang w:val="en-GB" w:eastAsia="ko-KR"/>
    </w:rPr>
  </w:style>
  <w:style w:type="character" w:customStyle="1" w:styleId="BodyTextChar">
    <w:name w:val="Body Text Char"/>
    <w:aliases w:val="bt Char"/>
    <w:basedOn w:val="DefaultParagraphFont"/>
    <w:link w:val="BodyText"/>
    <w:rsid w:val="00464518"/>
    <w:rPr>
      <w:rFonts w:ascii="Times" w:hAnsi="Times"/>
      <w:szCs w:val="24"/>
      <w:lang w:eastAsia="en-US"/>
    </w:rPr>
  </w:style>
  <w:style w:type="paragraph" w:customStyle="1" w:styleId="RAN1text">
    <w:name w:val="RAN1 text"/>
    <w:basedOn w:val="BodyText"/>
    <w:link w:val="RAN1textChar"/>
    <w:qFormat/>
    <w:rsid w:val="00DE2575"/>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E2575"/>
    <w:rPr>
      <w:rFonts w:ascii="Times New Roman" w:eastAsia="MS Mincho" w:hAnsi="Times New Roman"/>
      <w:szCs w:val="24"/>
      <w:lang w:val="x-none" w:eastAsia="x-none"/>
    </w:rPr>
  </w:style>
  <w:style w:type="paragraph" w:customStyle="1" w:styleId="RAN1tdoc">
    <w:name w:val="RAN1 tdoc"/>
    <w:basedOn w:val="Normal"/>
    <w:link w:val="RAN1tdocChar"/>
    <w:qFormat/>
    <w:rsid w:val="00DE257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DE2575"/>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DE2575"/>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DE2575"/>
    <w:pPr>
      <w:numPr>
        <w:ilvl w:val="1"/>
        <w:numId w:val="5"/>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DE2575"/>
    <w:rPr>
      <w:rFonts w:ascii="Times" w:eastAsia="Batang" w:hAnsi="Times"/>
      <w:szCs w:val="24"/>
      <w:lang w:val="en-GB" w:eastAsia="x-none"/>
    </w:rPr>
  </w:style>
  <w:style w:type="character" w:customStyle="1" w:styleId="RAN1bullet2Char">
    <w:name w:val="RAN1 bullet2 Char"/>
    <w:link w:val="RAN1bullet2"/>
    <w:rsid w:val="00DE2575"/>
    <w:rPr>
      <w:rFonts w:ascii="Times" w:eastAsia="Batang" w:hAnsi="Times"/>
      <w:lang w:eastAsia="en-US"/>
    </w:rPr>
  </w:style>
  <w:style w:type="character" w:customStyle="1" w:styleId="bullet1Char">
    <w:name w:val="bullet1 Char"/>
    <w:link w:val="bullet1"/>
    <w:locked/>
    <w:rsid w:val="00E81F74"/>
    <w:rPr>
      <w:rFonts w:ascii="Calibri" w:hAnsi="Calibri" w:cs="Calibri"/>
      <w:kern w:val="2"/>
      <w:sz w:val="24"/>
      <w:szCs w:val="24"/>
    </w:rPr>
  </w:style>
  <w:style w:type="paragraph" w:customStyle="1" w:styleId="bullet1">
    <w:name w:val="bullet1"/>
    <w:basedOn w:val="Normal"/>
    <w:link w:val="bullet1Char"/>
    <w:qFormat/>
    <w:rsid w:val="00E81F74"/>
    <w:pPr>
      <w:numPr>
        <w:numId w:val="7"/>
      </w:numPr>
      <w:overflowPunct/>
      <w:autoSpaceDE/>
      <w:autoSpaceDN/>
      <w:adjustRightInd/>
      <w:spacing w:after="0"/>
      <w:textAlignment w:val="auto"/>
    </w:pPr>
    <w:rPr>
      <w:rFonts w:ascii="Calibri" w:hAnsi="Calibri" w:cs="Calibri"/>
      <w:kern w:val="2"/>
      <w:sz w:val="24"/>
      <w:szCs w:val="24"/>
      <w:lang w:eastAsia="zh-CN"/>
    </w:rPr>
  </w:style>
  <w:style w:type="paragraph" w:customStyle="1" w:styleId="bullet2">
    <w:name w:val="bullet2"/>
    <w:basedOn w:val="Normal"/>
    <w:qFormat/>
    <w:rsid w:val="00E81F74"/>
    <w:pPr>
      <w:numPr>
        <w:ilvl w:val="1"/>
        <w:numId w:val="7"/>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E81F74"/>
    <w:pPr>
      <w:numPr>
        <w:ilvl w:val="2"/>
        <w:numId w:val="7"/>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E81F74"/>
    <w:pPr>
      <w:numPr>
        <w:ilvl w:val="3"/>
        <w:numId w:val="7"/>
      </w:numPr>
      <w:overflowPunct/>
      <w:autoSpaceDE/>
      <w:autoSpaceDN/>
      <w:adjustRightInd/>
      <w:spacing w:after="0"/>
      <w:textAlignment w:val="auto"/>
    </w:pPr>
    <w:rPr>
      <w:rFonts w:ascii="Times" w:eastAsia="Batang" w:hAnsi="Times"/>
      <w:szCs w:val="24"/>
      <w:lang w:val="en-GB"/>
    </w:rPr>
  </w:style>
  <w:style w:type="character" w:customStyle="1" w:styleId="B10">
    <w:name w:val="B1 (文字)"/>
    <w:link w:val="B1"/>
    <w:uiPriority w:val="99"/>
    <w:qFormat/>
    <w:rsid w:val="006A300E"/>
    <w:rPr>
      <w:rFonts w:ascii="Times New Roman" w:hAnsi="Times New Roman"/>
      <w:lang w:eastAsia="en-US"/>
    </w:rPr>
  </w:style>
  <w:style w:type="character" w:customStyle="1" w:styleId="B1Char1">
    <w:name w:val="B1 Char1"/>
    <w:rsid w:val="007C030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1107">
      <w:bodyDiv w:val="1"/>
      <w:marLeft w:val="0"/>
      <w:marRight w:val="0"/>
      <w:marTop w:val="0"/>
      <w:marBottom w:val="0"/>
      <w:divBdr>
        <w:top w:val="none" w:sz="0" w:space="0" w:color="auto"/>
        <w:left w:val="none" w:sz="0" w:space="0" w:color="auto"/>
        <w:bottom w:val="none" w:sz="0" w:space="0" w:color="auto"/>
        <w:right w:val="none" w:sz="0" w:space="0" w:color="auto"/>
      </w:divBdr>
    </w:div>
    <w:div w:id="27419010">
      <w:bodyDiv w:val="1"/>
      <w:marLeft w:val="0"/>
      <w:marRight w:val="0"/>
      <w:marTop w:val="0"/>
      <w:marBottom w:val="0"/>
      <w:divBdr>
        <w:top w:val="none" w:sz="0" w:space="0" w:color="auto"/>
        <w:left w:val="none" w:sz="0" w:space="0" w:color="auto"/>
        <w:bottom w:val="none" w:sz="0" w:space="0" w:color="auto"/>
        <w:right w:val="none" w:sz="0" w:space="0" w:color="auto"/>
      </w:divBdr>
      <w:divsChild>
        <w:div w:id="2101486902">
          <w:marLeft w:val="994"/>
          <w:marRight w:val="0"/>
          <w:marTop w:val="0"/>
          <w:marBottom w:val="0"/>
          <w:divBdr>
            <w:top w:val="none" w:sz="0" w:space="0" w:color="auto"/>
            <w:left w:val="none" w:sz="0" w:space="0" w:color="auto"/>
            <w:bottom w:val="none" w:sz="0" w:space="0" w:color="auto"/>
            <w:right w:val="none" w:sz="0" w:space="0" w:color="auto"/>
          </w:divBdr>
        </w:div>
        <w:div w:id="1673993485">
          <w:marLeft w:val="1714"/>
          <w:marRight w:val="0"/>
          <w:marTop w:val="0"/>
          <w:marBottom w:val="0"/>
          <w:divBdr>
            <w:top w:val="none" w:sz="0" w:space="0" w:color="auto"/>
            <w:left w:val="none" w:sz="0" w:space="0" w:color="auto"/>
            <w:bottom w:val="none" w:sz="0" w:space="0" w:color="auto"/>
            <w:right w:val="none" w:sz="0" w:space="0" w:color="auto"/>
          </w:divBdr>
        </w:div>
        <w:div w:id="908688024">
          <w:marLeft w:val="1714"/>
          <w:marRight w:val="0"/>
          <w:marTop w:val="0"/>
          <w:marBottom w:val="0"/>
          <w:divBdr>
            <w:top w:val="none" w:sz="0" w:space="0" w:color="auto"/>
            <w:left w:val="none" w:sz="0" w:space="0" w:color="auto"/>
            <w:bottom w:val="none" w:sz="0" w:space="0" w:color="auto"/>
            <w:right w:val="none" w:sz="0" w:space="0" w:color="auto"/>
          </w:divBdr>
        </w:div>
        <w:div w:id="1828201121">
          <w:marLeft w:val="1714"/>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459464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107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6381374">
      <w:bodyDiv w:val="1"/>
      <w:marLeft w:val="0"/>
      <w:marRight w:val="0"/>
      <w:marTop w:val="0"/>
      <w:marBottom w:val="0"/>
      <w:divBdr>
        <w:top w:val="none" w:sz="0" w:space="0" w:color="auto"/>
        <w:left w:val="none" w:sz="0" w:space="0" w:color="auto"/>
        <w:bottom w:val="none" w:sz="0" w:space="0" w:color="auto"/>
        <w:right w:val="none" w:sz="0" w:space="0" w:color="auto"/>
      </w:divBdr>
    </w:div>
    <w:div w:id="1766237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61727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386280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3856677">
      <w:bodyDiv w:val="1"/>
      <w:marLeft w:val="0"/>
      <w:marRight w:val="0"/>
      <w:marTop w:val="0"/>
      <w:marBottom w:val="0"/>
      <w:divBdr>
        <w:top w:val="none" w:sz="0" w:space="0" w:color="auto"/>
        <w:left w:val="none" w:sz="0" w:space="0" w:color="auto"/>
        <w:bottom w:val="none" w:sz="0" w:space="0" w:color="auto"/>
        <w:right w:val="none" w:sz="0" w:space="0" w:color="auto"/>
      </w:divBdr>
      <w:divsChild>
        <w:div w:id="1806192159">
          <w:marLeft w:val="547"/>
          <w:marRight w:val="0"/>
          <w:marTop w:val="115"/>
          <w:marBottom w:val="0"/>
          <w:divBdr>
            <w:top w:val="none" w:sz="0" w:space="0" w:color="auto"/>
            <w:left w:val="none" w:sz="0" w:space="0" w:color="auto"/>
            <w:bottom w:val="none" w:sz="0" w:space="0" w:color="auto"/>
            <w:right w:val="none" w:sz="0" w:space="0" w:color="auto"/>
          </w:divBdr>
        </w:div>
        <w:div w:id="2141071649">
          <w:marLeft w:val="1166"/>
          <w:marRight w:val="0"/>
          <w:marTop w:val="96"/>
          <w:marBottom w:val="0"/>
          <w:divBdr>
            <w:top w:val="none" w:sz="0" w:space="0" w:color="auto"/>
            <w:left w:val="none" w:sz="0" w:space="0" w:color="auto"/>
            <w:bottom w:val="none" w:sz="0" w:space="0" w:color="auto"/>
            <w:right w:val="none" w:sz="0" w:space="0" w:color="auto"/>
          </w:divBdr>
        </w:div>
        <w:div w:id="1880510199">
          <w:marLeft w:val="1166"/>
          <w:marRight w:val="0"/>
          <w:marTop w:val="96"/>
          <w:marBottom w:val="0"/>
          <w:divBdr>
            <w:top w:val="none" w:sz="0" w:space="0" w:color="auto"/>
            <w:left w:val="none" w:sz="0" w:space="0" w:color="auto"/>
            <w:bottom w:val="none" w:sz="0" w:space="0" w:color="auto"/>
            <w:right w:val="none" w:sz="0" w:space="0" w:color="auto"/>
          </w:divBdr>
        </w:div>
        <w:div w:id="1831095052">
          <w:marLeft w:val="547"/>
          <w:marRight w:val="0"/>
          <w:marTop w:val="115"/>
          <w:marBottom w:val="0"/>
          <w:divBdr>
            <w:top w:val="none" w:sz="0" w:space="0" w:color="auto"/>
            <w:left w:val="none" w:sz="0" w:space="0" w:color="auto"/>
            <w:bottom w:val="none" w:sz="0" w:space="0" w:color="auto"/>
            <w:right w:val="none" w:sz="0" w:space="0" w:color="auto"/>
          </w:divBdr>
        </w:div>
        <w:div w:id="1657028373">
          <w:marLeft w:val="1166"/>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5945900">
      <w:bodyDiv w:val="1"/>
      <w:marLeft w:val="0"/>
      <w:marRight w:val="0"/>
      <w:marTop w:val="0"/>
      <w:marBottom w:val="0"/>
      <w:divBdr>
        <w:top w:val="none" w:sz="0" w:space="0" w:color="auto"/>
        <w:left w:val="none" w:sz="0" w:space="0" w:color="auto"/>
        <w:bottom w:val="none" w:sz="0" w:space="0" w:color="auto"/>
        <w:right w:val="none" w:sz="0" w:space="0" w:color="auto"/>
      </w:divBdr>
    </w:div>
    <w:div w:id="819274276">
      <w:bodyDiv w:val="1"/>
      <w:marLeft w:val="0"/>
      <w:marRight w:val="0"/>
      <w:marTop w:val="0"/>
      <w:marBottom w:val="0"/>
      <w:divBdr>
        <w:top w:val="none" w:sz="0" w:space="0" w:color="auto"/>
        <w:left w:val="none" w:sz="0" w:space="0" w:color="auto"/>
        <w:bottom w:val="none" w:sz="0" w:space="0" w:color="auto"/>
        <w:right w:val="none" w:sz="0" w:space="0" w:color="auto"/>
      </w:divBdr>
      <w:divsChild>
        <w:div w:id="311912587">
          <w:marLeft w:val="547"/>
          <w:marRight w:val="0"/>
          <w:marTop w:val="115"/>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699189">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075547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94238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241405">
      <w:bodyDiv w:val="1"/>
      <w:marLeft w:val="0"/>
      <w:marRight w:val="0"/>
      <w:marTop w:val="0"/>
      <w:marBottom w:val="0"/>
      <w:divBdr>
        <w:top w:val="none" w:sz="0" w:space="0" w:color="auto"/>
        <w:left w:val="none" w:sz="0" w:space="0" w:color="auto"/>
        <w:bottom w:val="none" w:sz="0" w:space="0" w:color="auto"/>
        <w:right w:val="none" w:sz="0" w:space="0" w:color="auto"/>
      </w:divBdr>
    </w:div>
    <w:div w:id="204520628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HR33RHYHUWRF-4-6460</_dlc_DocId>
    <_dlc_DocIdUrl xmlns="c06861ca-3f08-4d07-bff7-bb15bac121f4">
      <Url>https://projects.qualcomm.com/sites/pentari/_layouts/15/DocIdRedir.aspx?ID=HR33RHYHUWRF-4-6460</Url>
      <Description>HR33RHYHUWRF-4-6460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2.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3.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9BBB54D-E19C-4DE9-9A66-9C66D673C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750</TotalTime>
  <Pages>5</Pages>
  <Words>2384</Words>
  <Characters>13590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TSG-RAN WG1 NR Ad-Hoc#2</vt:lpstr>
    </vt:vector>
  </TitlesOfParts>
  <Company>Qualcomm Inc.</Company>
  <LinksUpToDate>false</LinksUpToDate>
  <CharactersWithSpaces>15943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NR Ad-Hoc#2</dc:title>
  <dc:subject/>
  <dc:creator>Qualcomm Europe</dc:creator>
  <cp:keywords/>
  <dc:description/>
  <cp:lastModifiedBy>Qualcomm</cp:lastModifiedBy>
  <cp:revision>233</cp:revision>
  <cp:lastPrinted>2017-01-02T07:16:00Z</cp:lastPrinted>
  <dcterms:created xsi:type="dcterms:W3CDTF">2017-06-16T17:03:00Z</dcterms:created>
  <dcterms:modified xsi:type="dcterms:W3CDTF">2018-02-17T00:30:00Z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1f627205-aae0-400e-bf1a-60d66459244a</vt:lpwstr>
  </property>
</Properties>
</file>