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A4F44" w14:textId="079D5BF8" w:rsidR="001C653D" w:rsidRPr="00A11C29" w:rsidRDefault="00080923" w:rsidP="001C653D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ascii="Calibri" w:eastAsiaTheme="minorEastAsia" w:hAnsi="Calibri" w:cs="Calibri"/>
          <w:b/>
          <w:lang w:val="en-US" w:eastAsia="ja-JP"/>
        </w:rPr>
      </w:pPr>
      <w:r w:rsidRPr="00A11C29">
        <w:rPr>
          <w:rFonts w:ascii="Calibri" w:hAnsi="Calibri" w:cs="Calibri"/>
          <w:b/>
        </w:rPr>
        <w:t xml:space="preserve">3GPP TSG RAN WG1 Meeting #92    </w:t>
      </w:r>
      <w:r w:rsidR="00F27AA7" w:rsidRPr="00A11C29">
        <w:rPr>
          <w:rFonts w:ascii="Calibri" w:hAnsi="Calibri" w:cs="Calibri"/>
          <w:b/>
        </w:rPr>
        <w:t xml:space="preserve">  </w:t>
      </w:r>
      <w:r w:rsidR="001C653D" w:rsidRPr="00A11C29">
        <w:rPr>
          <w:rFonts w:ascii="Calibri" w:eastAsia="ＭＳ 明朝" w:hAnsi="Calibri" w:cs="Calibri"/>
          <w:b/>
          <w:lang w:val="en-US" w:eastAsia="ja-JP"/>
        </w:rPr>
        <w:t xml:space="preserve">  </w:t>
      </w:r>
      <w:r w:rsidR="001C653D" w:rsidRPr="00A11C29">
        <w:rPr>
          <w:rFonts w:ascii="Calibri" w:eastAsia="SimSun" w:hAnsi="Calibri" w:cs="Calibri"/>
          <w:b/>
          <w:lang w:val="en-US" w:eastAsia="zh-CN"/>
        </w:rPr>
        <w:t xml:space="preserve">   </w:t>
      </w:r>
      <w:r w:rsidR="001C653D" w:rsidRPr="00A11C29">
        <w:rPr>
          <w:rFonts w:ascii="Calibri" w:eastAsiaTheme="minorEastAsia" w:hAnsi="Calibri" w:cs="Calibri"/>
          <w:b/>
          <w:lang w:val="en-US" w:eastAsia="ja-JP"/>
        </w:rPr>
        <w:t xml:space="preserve">　　</w:t>
      </w:r>
      <w:r w:rsidR="001C653D" w:rsidRPr="00A11C29">
        <w:rPr>
          <w:rFonts w:ascii="Calibri" w:eastAsiaTheme="minorEastAsia" w:hAnsi="Calibri" w:cs="Calibri"/>
          <w:b/>
          <w:lang w:val="en-US" w:eastAsia="ja-JP"/>
        </w:rPr>
        <w:tab/>
        <w:t xml:space="preserve">                       </w:t>
      </w:r>
      <w:r w:rsidR="00E736A8" w:rsidRPr="00A11C29">
        <w:rPr>
          <w:rFonts w:ascii="Calibri" w:eastAsiaTheme="minorEastAsia" w:hAnsi="Calibri" w:cs="Calibri"/>
          <w:b/>
          <w:lang w:val="en-US" w:eastAsia="ja-JP"/>
        </w:rPr>
        <w:t xml:space="preserve"> </w:t>
      </w:r>
      <w:r w:rsidR="003C40D5">
        <w:rPr>
          <w:rFonts w:ascii="Calibri" w:eastAsiaTheme="minorEastAsia" w:hAnsi="Calibri" w:cs="Calibri"/>
          <w:b/>
          <w:lang w:val="en-US" w:eastAsia="ja-JP"/>
        </w:rPr>
        <w:t xml:space="preserve">      </w:t>
      </w:r>
      <w:r w:rsidR="007B6F58" w:rsidRPr="007B6F58">
        <w:rPr>
          <w:rFonts w:ascii="Calibri" w:eastAsiaTheme="minorEastAsia" w:hAnsi="Calibri" w:cs="Calibri"/>
          <w:b/>
          <w:lang w:val="en-US" w:eastAsia="ja-JP"/>
        </w:rPr>
        <w:t>R1-1802657</w:t>
      </w:r>
    </w:p>
    <w:p w14:paraId="23388F55" w14:textId="77777777" w:rsidR="00080923" w:rsidRPr="00A11C29" w:rsidRDefault="00080923" w:rsidP="00080923">
      <w:pPr>
        <w:pStyle w:val="a3"/>
        <w:spacing w:line="276" w:lineRule="auto"/>
        <w:rPr>
          <w:rFonts w:ascii="Calibri" w:hAnsi="Calibri" w:cs="Calibri"/>
          <w:noProof w:val="0"/>
          <w:lang w:val="en-GB"/>
        </w:rPr>
      </w:pPr>
      <w:r w:rsidRPr="00A11C29">
        <w:rPr>
          <w:rFonts w:ascii="Calibri" w:hAnsi="Calibri" w:cs="Calibri"/>
          <w:noProof w:val="0"/>
          <w:sz w:val="24"/>
        </w:rPr>
        <w:t>Athens, Greece, February 26th – March 2nd, 2018</w:t>
      </w:r>
    </w:p>
    <w:p w14:paraId="79D91A57" w14:textId="77777777" w:rsidR="00EC5A6D" w:rsidRPr="00A11C29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</w:rPr>
      </w:pPr>
    </w:p>
    <w:p w14:paraId="18D47059" w14:textId="77777777" w:rsidR="00EC5A6D" w:rsidRPr="00A11C29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eastAsia="ja-JP"/>
        </w:rPr>
      </w:pPr>
      <w:r w:rsidRPr="00A11C29">
        <w:rPr>
          <w:rFonts w:ascii="Calibri" w:eastAsia="ＭＳ ゴシック" w:hAnsi="Calibri" w:cs="Calibri"/>
          <w:noProof w:val="0"/>
          <w:sz w:val="24"/>
        </w:rPr>
        <w:t>Source:</w:t>
      </w:r>
      <w:r w:rsidRPr="00A11C29">
        <w:rPr>
          <w:rFonts w:ascii="Calibri" w:eastAsia="ＭＳ ゴシック" w:hAnsi="Calibri" w:cs="Calibri"/>
          <w:noProof w:val="0"/>
          <w:sz w:val="24"/>
        </w:rPr>
        <w:tab/>
      </w:r>
      <w:r w:rsidRPr="00A11C29">
        <w:rPr>
          <w:rFonts w:ascii="Calibri" w:eastAsia="ＭＳ ゴシック" w:hAnsi="Calibri" w:cs="Calibri"/>
          <w:noProof w:val="0"/>
          <w:sz w:val="24"/>
          <w:lang w:eastAsia="ja-JP"/>
        </w:rPr>
        <w:t>Mitsubishi Electric</w:t>
      </w:r>
    </w:p>
    <w:p w14:paraId="28E6B9CF" w14:textId="76D84F90" w:rsidR="00EC5A6D" w:rsidRPr="00A11C29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eastAsia="ja-JP"/>
        </w:rPr>
      </w:pPr>
      <w:r w:rsidRPr="00A11C29">
        <w:rPr>
          <w:rFonts w:ascii="Calibri" w:eastAsia="ＭＳ ゴシック" w:hAnsi="Calibri" w:cs="Calibri"/>
          <w:noProof w:val="0"/>
          <w:sz w:val="24"/>
        </w:rPr>
        <w:t>Title:</w:t>
      </w:r>
      <w:r w:rsidRPr="00A11C29">
        <w:rPr>
          <w:rFonts w:ascii="Calibri" w:eastAsia="ＭＳ ゴシック" w:hAnsi="Calibri" w:cs="Calibri"/>
          <w:noProof w:val="0"/>
          <w:sz w:val="24"/>
        </w:rPr>
        <w:tab/>
      </w:r>
      <w:r w:rsidR="007B5CA1" w:rsidRPr="00A11C29">
        <w:rPr>
          <w:rFonts w:ascii="Calibri" w:eastAsia="ＭＳ ゴシック" w:hAnsi="Calibri" w:cs="Calibri"/>
          <w:noProof w:val="0"/>
          <w:sz w:val="24"/>
        </w:rPr>
        <w:t>Discussions</w:t>
      </w:r>
      <w:r w:rsidR="00846A0F" w:rsidRPr="00A11C29">
        <w:rPr>
          <w:rFonts w:ascii="Calibri" w:eastAsia="ＭＳ ゴシック" w:hAnsi="Calibri" w:cs="Calibri"/>
          <w:noProof w:val="0"/>
          <w:sz w:val="24"/>
        </w:rPr>
        <w:t xml:space="preserve"> on </w:t>
      </w:r>
      <w:r w:rsidR="00883260" w:rsidRPr="00A11C29">
        <w:rPr>
          <w:rFonts w:ascii="Calibri" w:eastAsia="ＭＳ ゴシック" w:hAnsi="Calibri" w:cs="Calibri"/>
          <w:noProof w:val="0"/>
          <w:sz w:val="24"/>
          <w:lang w:eastAsia="ja-JP"/>
        </w:rPr>
        <w:t>UL multiplexing</w:t>
      </w:r>
    </w:p>
    <w:p w14:paraId="36730BDF" w14:textId="7D90B219" w:rsidR="00EC5A6D" w:rsidRPr="00A11C29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A11C29">
        <w:rPr>
          <w:rFonts w:ascii="Calibri" w:eastAsia="ＭＳ ゴシック" w:hAnsi="Calibri" w:cs="Calibri"/>
          <w:noProof w:val="0"/>
          <w:sz w:val="24"/>
        </w:rPr>
        <w:t>Agenda Item:</w:t>
      </w:r>
      <w:r w:rsidRPr="00A11C29">
        <w:rPr>
          <w:rFonts w:ascii="Calibri" w:eastAsia="ＭＳ ゴシック" w:hAnsi="Calibri" w:cs="Calibri"/>
          <w:noProof w:val="0"/>
          <w:sz w:val="24"/>
        </w:rPr>
        <w:tab/>
      </w:r>
      <w:r w:rsidR="00883260" w:rsidRPr="00A11C29">
        <w:rPr>
          <w:rFonts w:ascii="Calibri" w:eastAsia="ＭＳ ゴシック" w:hAnsi="Calibri" w:cs="Calibri"/>
          <w:noProof w:val="0"/>
          <w:sz w:val="24"/>
        </w:rPr>
        <w:t>7.2.4</w:t>
      </w:r>
      <w:r w:rsidR="00C94070">
        <w:rPr>
          <w:rFonts w:ascii="Calibri" w:eastAsia="ＭＳ ゴシック" w:hAnsi="Calibri" w:cs="Calibri"/>
          <w:noProof w:val="0"/>
          <w:sz w:val="24"/>
        </w:rPr>
        <w:t xml:space="preserve"> </w:t>
      </w:r>
      <w:r w:rsidR="00883260" w:rsidRPr="00A11C29">
        <w:rPr>
          <w:rFonts w:ascii="Calibri" w:eastAsia="ＭＳ ゴシック" w:hAnsi="Calibri" w:cs="Calibri"/>
          <w:noProof w:val="0"/>
          <w:sz w:val="24"/>
        </w:rPr>
        <w:t>Study of handling UL multiplexing of transmissions with different reliability requirements</w:t>
      </w:r>
    </w:p>
    <w:p w14:paraId="769B4366" w14:textId="77777777" w:rsidR="00EC5A6D" w:rsidRPr="00A11C29" w:rsidRDefault="00EC5A6D" w:rsidP="00883260">
      <w:pPr>
        <w:pBdr>
          <w:bottom w:val="single" w:sz="6" w:space="0" w:color="auto"/>
        </w:pBdr>
        <w:spacing w:line="276" w:lineRule="auto"/>
        <w:ind w:left="1800" w:hanging="1800"/>
        <w:rPr>
          <w:rFonts w:ascii="Calibri" w:eastAsia="SimSun" w:hAnsi="Calibri" w:cs="Calibri"/>
          <w:b/>
          <w:lang w:val="en-US" w:eastAsia="zh-CN"/>
        </w:rPr>
      </w:pPr>
      <w:r w:rsidRPr="00A11C29">
        <w:rPr>
          <w:rFonts w:ascii="Calibri" w:hAnsi="Calibri" w:cs="Calibri"/>
          <w:b/>
          <w:lang w:val="en-US"/>
        </w:rPr>
        <w:t>Document for:</w:t>
      </w:r>
      <w:r w:rsidRPr="00A11C29">
        <w:rPr>
          <w:rFonts w:ascii="Calibri" w:hAnsi="Calibri" w:cs="Calibri"/>
          <w:b/>
          <w:lang w:val="en-US" w:eastAsia="ja-JP"/>
        </w:rPr>
        <w:t xml:space="preserve"> </w:t>
      </w:r>
      <w:r w:rsidRPr="00A11C29">
        <w:rPr>
          <w:rFonts w:ascii="Calibri" w:hAnsi="Calibri" w:cs="Calibri"/>
          <w:b/>
          <w:lang w:val="en-US" w:eastAsia="ja-JP"/>
        </w:rPr>
        <w:tab/>
        <w:t>Discussion/Decision</w:t>
      </w:r>
    </w:p>
    <w:p w14:paraId="3D7594A5" w14:textId="77777777" w:rsidR="00EC5A6D" w:rsidRPr="00A11C29" w:rsidRDefault="00EC5A6D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 w:rsidRPr="00A11C29">
        <w:rPr>
          <w:rFonts w:ascii="Calibri" w:hAnsi="Calibri" w:cs="Calibri"/>
          <w:lang w:val="en-US"/>
        </w:rPr>
        <w:t>Introduction</w:t>
      </w:r>
    </w:p>
    <w:p w14:paraId="44463923" w14:textId="3827714C" w:rsidR="00513198" w:rsidRPr="00A11C29" w:rsidRDefault="001C653D" w:rsidP="004D04C1">
      <w:pPr>
        <w:spacing w:line="276" w:lineRule="auto"/>
        <w:jc w:val="both"/>
        <w:rPr>
          <w:rFonts w:ascii="Calibri" w:hAnsi="Calibri" w:cs="Calibri"/>
          <w:lang w:eastAsia="ja-JP"/>
        </w:rPr>
      </w:pPr>
      <w:r w:rsidRPr="00A11C29">
        <w:rPr>
          <w:rFonts w:ascii="Calibri" w:hAnsi="Calibri" w:cs="Calibri"/>
          <w:b/>
          <w:lang w:eastAsia="ja-JP"/>
        </w:rPr>
        <w:t xml:space="preserve"> </w:t>
      </w:r>
      <w:r w:rsidRPr="00A11C29">
        <w:rPr>
          <w:rFonts w:ascii="Calibri" w:hAnsi="Calibri" w:cs="Calibri"/>
          <w:lang w:eastAsia="ja-JP"/>
        </w:rPr>
        <w:t>I</w:t>
      </w:r>
      <w:r w:rsidR="00F932CF" w:rsidRPr="00A11C29">
        <w:rPr>
          <w:rFonts w:ascii="Calibri" w:hAnsi="Calibri" w:cs="Calibri"/>
          <w:lang w:eastAsia="ja-JP"/>
        </w:rPr>
        <w:t>n RAN</w:t>
      </w:r>
      <w:r w:rsidR="00883260" w:rsidRPr="00A11C29">
        <w:rPr>
          <w:rFonts w:ascii="Calibri" w:hAnsi="Calibri" w:cs="Calibri"/>
          <w:lang w:eastAsia="ja-JP"/>
        </w:rPr>
        <w:t xml:space="preserve"> Plenary #78, it was decided to discuss necessities of pre-emption for UL multiplexing with different reliability requirements</w:t>
      </w:r>
      <w:r w:rsidR="003B1EE3">
        <w:rPr>
          <w:rFonts w:ascii="Calibri" w:hAnsi="Calibri" w:cs="Calibri"/>
          <w:lang w:eastAsia="ja-JP"/>
        </w:rPr>
        <w:t xml:space="preserve"> [</w:t>
      </w:r>
      <w:r w:rsidR="003B1EE3">
        <w:rPr>
          <w:rFonts w:ascii="Calibri" w:hAnsi="Calibri" w:cs="Calibri"/>
          <w:lang w:eastAsia="ja-JP"/>
        </w:rPr>
        <w:fldChar w:fldCharType="begin"/>
      </w:r>
      <w:r w:rsidR="003B1EE3">
        <w:rPr>
          <w:rFonts w:ascii="Calibri" w:hAnsi="Calibri" w:cs="Calibri"/>
          <w:lang w:eastAsia="ja-JP"/>
        </w:rPr>
        <w:instrText xml:space="preserve"> REF ref_RP172817_URLLC \h </w:instrText>
      </w:r>
      <w:r w:rsidR="003B1EE3">
        <w:rPr>
          <w:rFonts w:ascii="Calibri" w:hAnsi="Calibri" w:cs="Calibri"/>
          <w:lang w:eastAsia="ja-JP"/>
        </w:rPr>
      </w:r>
      <w:r w:rsidR="003B1EE3">
        <w:rPr>
          <w:rFonts w:ascii="Calibri" w:hAnsi="Calibri" w:cs="Calibri"/>
          <w:lang w:eastAsia="ja-JP"/>
        </w:rPr>
        <w:fldChar w:fldCharType="separate"/>
      </w:r>
      <w:r w:rsidR="003B1EE3">
        <w:rPr>
          <w:rFonts w:ascii="Calibri" w:hAnsi="Calibri" w:cs="Calibri"/>
          <w:noProof/>
        </w:rPr>
        <w:t>1</w:t>
      </w:r>
      <w:r w:rsidR="003B1EE3">
        <w:rPr>
          <w:rFonts w:ascii="Calibri" w:hAnsi="Calibri" w:cs="Calibri"/>
          <w:lang w:eastAsia="ja-JP"/>
        </w:rPr>
        <w:fldChar w:fldCharType="end"/>
      </w:r>
      <w:r w:rsidR="003B1EE3">
        <w:rPr>
          <w:rFonts w:ascii="Calibri" w:hAnsi="Calibri" w:cs="Calibri"/>
          <w:lang w:eastAsia="ja-JP"/>
        </w:rPr>
        <w:t>]</w:t>
      </w:r>
      <w:r w:rsidR="00883260" w:rsidRPr="00A11C29">
        <w:rPr>
          <w:rFonts w:ascii="Calibri" w:hAnsi="Calibri" w:cs="Calibri"/>
          <w:lang w:eastAsia="ja-JP"/>
        </w:rPr>
        <w:t xml:space="preserve">. In this contribution, we discuss how to handle </w:t>
      </w:r>
      <w:proofErr w:type="spellStart"/>
      <w:r w:rsidR="00883260" w:rsidRPr="00A11C29">
        <w:rPr>
          <w:rFonts w:ascii="Calibri" w:hAnsi="Calibri" w:cs="Calibri"/>
          <w:lang w:eastAsia="ja-JP"/>
        </w:rPr>
        <w:t>multliplexing</w:t>
      </w:r>
      <w:proofErr w:type="spellEnd"/>
      <w:r w:rsidR="00883260" w:rsidRPr="00A11C29">
        <w:rPr>
          <w:rFonts w:ascii="Calibri" w:hAnsi="Calibri" w:cs="Calibri"/>
          <w:lang w:eastAsia="ja-JP"/>
        </w:rPr>
        <w:t xml:space="preserve"> between</w:t>
      </w:r>
      <w:r w:rsidR="00E10885">
        <w:rPr>
          <w:rFonts w:ascii="Calibri" w:hAnsi="Calibri" w:cs="Calibri"/>
          <w:lang w:eastAsia="ja-JP"/>
        </w:rPr>
        <w:t xml:space="preserve"> UEs with different reliability, i.e.,</w:t>
      </w:r>
      <w:r w:rsidR="00883260" w:rsidRPr="00A11C29">
        <w:rPr>
          <w:rFonts w:ascii="Calibri" w:hAnsi="Calibri" w:cs="Calibri"/>
          <w:lang w:eastAsia="ja-JP"/>
        </w:rPr>
        <w:t xml:space="preserve"> URLLC and </w:t>
      </w:r>
      <w:proofErr w:type="spellStart"/>
      <w:r w:rsidR="00883260" w:rsidRPr="00A11C29">
        <w:rPr>
          <w:rFonts w:ascii="Calibri" w:hAnsi="Calibri" w:cs="Calibri"/>
          <w:lang w:eastAsia="ja-JP"/>
        </w:rPr>
        <w:t>eMBB</w:t>
      </w:r>
      <w:proofErr w:type="spellEnd"/>
      <w:r w:rsidR="00883260" w:rsidRPr="00A11C29">
        <w:rPr>
          <w:rFonts w:ascii="Calibri" w:hAnsi="Calibri" w:cs="Calibri"/>
          <w:lang w:eastAsia="ja-JP"/>
        </w:rPr>
        <w:t xml:space="preserve"> UEs</w:t>
      </w:r>
      <w:r w:rsidR="0033715C" w:rsidRPr="00A11C29">
        <w:rPr>
          <w:rFonts w:ascii="Calibri" w:hAnsi="Calibri" w:cs="Calibri"/>
          <w:lang w:eastAsia="ja-JP"/>
        </w:rPr>
        <w:t xml:space="preserve"> for UL</w:t>
      </w:r>
      <w:r w:rsidR="00883260" w:rsidRPr="00A11C29">
        <w:rPr>
          <w:rFonts w:ascii="Calibri" w:hAnsi="Calibri" w:cs="Calibri"/>
          <w:lang w:eastAsia="ja-JP"/>
        </w:rPr>
        <w:t>.</w:t>
      </w:r>
      <w:r w:rsidR="00C94070">
        <w:rPr>
          <w:rFonts w:ascii="Calibri" w:hAnsi="Calibri" w:cs="Calibri"/>
          <w:lang w:eastAsia="ja-JP"/>
        </w:rPr>
        <w:t xml:space="preserve"> Although out of scope, proposals related to DL </w:t>
      </w:r>
      <w:r w:rsidR="00A84F6F">
        <w:rPr>
          <w:rFonts w:ascii="Calibri" w:hAnsi="Calibri" w:cs="Calibri"/>
          <w:lang w:eastAsia="ja-JP"/>
        </w:rPr>
        <w:t xml:space="preserve">pre-emption </w:t>
      </w:r>
      <w:r w:rsidR="00C94070">
        <w:rPr>
          <w:rFonts w:ascii="Calibri" w:hAnsi="Calibri" w:cs="Calibri"/>
          <w:lang w:eastAsia="ja-JP"/>
        </w:rPr>
        <w:t>are als</w:t>
      </w:r>
      <w:r w:rsidR="00A84F6F">
        <w:rPr>
          <w:rFonts w:ascii="Calibri" w:hAnsi="Calibri" w:cs="Calibri"/>
          <w:lang w:eastAsia="ja-JP"/>
        </w:rPr>
        <w:t>o included in this contribution.</w:t>
      </w:r>
      <w:r w:rsidR="007A6C1E">
        <w:rPr>
          <w:rFonts w:ascii="Calibri" w:hAnsi="Calibri" w:cs="Calibri"/>
          <w:lang w:eastAsia="ja-JP"/>
        </w:rPr>
        <w:t xml:space="preserve"> In this contribution, UL inter-UE pre-emption is proposed to be supported in NR. Details related to pre-emption operations are also mentioned in this contribution.</w:t>
      </w:r>
    </w:p>
    <w:p w14:paraId="1A161551" w14:textId="1F4D2B6D" w:rsidR="008F5A2A" w:rsidRPr="00A11C29" w:rsidRDefault="0033715C" w:rsidP="00D82879">
      <w:pPr>
        <w:pStyle w:val="1"/>
        <w:spacing w:line="360" w:lineRule="auto"/>
        <w:rPr>
          <w:rFonts w:ascii="Calibri" w:hAnsi="Calibri" w:cs="Calibri"/>
          <w:lang w:val="en-US"/>
        </w:rPr>
      </w:pPr>
      <w:r w:rsidRPr="00A11C29">
        <w:rPr>
          <w:rFonts w:ascii="Calibri" w:hAnsi="Calibri" w:cs="Calibri"/>
          <w:lang w:val="en-US"/>
        </w:rPr>
        <w:t>Need for UL preemption</w:t>
      </w:r>
    </w:p>
    <w:p w14:paraId="5CC99082" w14:textId="46E50978" w:rsidR="00BF75BA" w:rsidRDefault="00B31A8B" w:rsidP="00B7745A">
      <w:pPr>
        <w:tabs>
          <w:tab w:val="left" w:pos="8253"/>
        </w:tabs>
        <w:jc w:val="both"/>
        <w:rPr>
          <w:rFonts w:ascii="Calibri" w:hAnsi="Calibri" w:cs="Calibri"/>
          <w:lang w:eastAsia="ja-JP"/>
        </w:rPr>
      </w:pPr>
      <w:r w:rsidRPr="00A11C29">
        <w:rPr>
          <w:rFonts w:ascii="Calibri" w:hAnsi="Calibri" w:cs="Calibri"/>
          <w:lang w:eastAsia="ja-JP"/>
        </w:rPr>
        <w:t xml:space="preserve"> </w:t>
      </w:r>
      <w:r w:rsidR="002D6D2A" w:rsidRPr="00A11C29">
        <w:rPr>
          <w:rFonts w:ascii="Calibri" w:hAnsi="Calibri" w:cs="Calibri"/>
          <w:lang w:eastAsia="ja-JP"/>
        </w:rPr>
        <w:t>URLLC (Ultra reliable low latency communica</w:t>
      </w:r>
      <w:r w:rsidR="00885560" w:rsidRPr="00A11C29">
        <w:rPr>
          <w:rFonts w:ascii="Calibri" w:hAnsi="Calibri" w:cs="Calibri"/>
          <w:lang w:eastAsia="ja-JP"/>
        </w:rPr>
        <w:t>ti</w:t>
      </w:r>
      <w:r w:rsidR="002D6D2A" w:rsidRPr="00A11C29">
        <w:rPr>
          <w:rFonts w:ascii="Calibri" w:hAnsi="Calibri" w:cs="Calibri"/>
          <w:lang w:eastAsia="ja-JP"/>
        </w:rPr>
        <w:t>on)</w:t>
      </w:r>
      <w:r w:rsidR="00885560" w:rsidRPr="00A11C29">
        <w:rPr>
          <w:rFonts w:ascii="Calibri" w:hAnsi="Calibri" w:cs="Calibri"/>
          <w:lang w:eastAsia="ja-JP"/>
        </w:rPr>
        <w:t xml:space="preserve"> </w:t>
      </w:r>
      <w:r w:rsidR="00B7745A" w:rsidRPr="00A11C29">
        <w:rPr>
          <w:rFonts w:ascii="Calibri" w:hAnsi="Calibri" w:cs="Calibri"/>
          <w:lang w:eastAsia="ja-JP"/>
        </w:rPr>
        <w:t xml:space="preserve">in 5G NR is envisioned to be utilized in applications where communication with high reliability is required. Such </w:t>
      </w:r>
      <w:r w:rsidR="00DD1005">
        <w:rPr>
          <w:rFonts w:ascii="Calibri" w:hAnsi="Calibri" w:cs="Calibri"/>
          <w:lang w:eastAsia="ja-JP"/>
        </w:rPr>
        <w:t>use cases</w:t>
      </w:r>
      <w:r w:rsidR="00B7745A" w:rsidRPr="00A11C29">
        <w:rPr>
          <w:rFonts w:ascii="Calibri" w:hAnsi="Calibri" w:cs="Calibri"/>
          <w:lang w:eastAsia="ja-JP"/>
        </w:rPr>
        <w:t xml:space="preserve"> can be found in applications such as communication between a</w:t>
      </w:r>
      <w:r w:rsidR="00CE5719">
        <w:rPr>
          <w:rFonts w:ascii="Calibri" w:hAnsi="Calibri" w:cs="Calibri" w:hint="eastAsia"/>
          <w:lang w:eastAsia="ja-JP"/>
        </w:rPr>
        <w:t xml:space="preserve"> high speed train</w:t>
      </w:r>
      <w:r w:rsidR="00B7745A" w:rsidRPr="00A11C29">
        <w:rPr>
          <w:rFonts w:ascii="Calibri" w:hAnsi="Calibri" w:cs="Calibri"/>
          <w:lang w:eastAsia="ja-JP"/>
        </w:rPr>
        <w:t xml:space="preserve"> conductor and train opera</w:t>
      </w:r>
      <w:r w:rsidR="00D7535E">
        <w:rPr>
          <w:rFonts w:ascii="Calibri" w:hAnsi="Calibri" w:cs="Calibri"/>
          <w:lang w:eastAsia="ja-JP"/>
        </w:rPr>
        <w:t xml:space="preserve">tion centre </w:t>
      </w:r>
      <w:r w:rsidR="00955AB9">
        <w:rPr>
          <w:rFonts w:ascii="Calibri" w:hAnsi="Calibri" w:cs="Calibri"/>
          <w:lang w:eastAsia="ja-JP"/>
        </w:rPr>
        <w:t>[</w:t>
      </w:r>
      <w:r w:rsidR="00955AB9">
        <w:rPr>
          <w:rFonts w:ascii="Calibri" w:hAnsi="Calibri" w:cs="Calibri"/>
          <w:lang w:eastAsia="ja-JP"/>
        </w:rPr>
        <w:fldChar w:fldCharType="begin"/>
      </w:r>
      <w:r w:rsidR="00955AB9">
        <w:rPr>
          <w:rFonts w:ascii="Calibri" w:hAnsi="Calibri" w:cs="Calibri"/>
          <w:lang w:eastAsia="ja-JP"/>
        </w:rPr>
        <w:instrText xml:space="preserve"> REF TR38802 \h </w:instrText>
      </w:r>
      <w:r w:rsidR="00955AB9">
        <w:rPr>
          <w:rFonts w:ascii="Calibri" w:hAnsi="Calibri" w:cs="Calibri"/>
          <w:lang w:eastAsia="ja-JP"/>
        </w:rPr>
      </w:r>
      <w:r w:rsidR="00955AB9">
        <w:rPr>
          <w:rFonts w:ascii="Calibri" w:hAnsi="Calibri" w:cs="Calibri"/>
          <w:lang w:eastAsia="ja-JP"/>
        </w:rPr>
        <w:fldChar w:fldCharType="separate"/>
      </w:r>
      <w:r w:rsidR="00753B46">
        <w:rPr>
          <w:rFonts w:ascii="Calibri" w:hAnsi="Calibri" w:cs="Calibri"/>
          <w:noProof/>
        </w:rPr>
        <w:t>2</w:t>
      </w:r>
      <w:r w:rsidR="00955AB9">
        <w:rPr>
          <w:rFonts w:ascii="Calibri" w:hAnsi="Calibri" w:cs="Calibri"/>
          <w:lang w:eastAsia="ja-JP"/>
        </w:rPr>
        <w:fldChar w:fldCharType="end"/>
      </w:r>
      <w:r w:rsidR="00955AB9">
        <w:rPr>
          <w:rFonts w:ascii="Calibri" w:hAnsi="Calibri" w:cs="Calibri"/>
          <w:lang w:eastAsia="ja-JP"/>
        </w:rPr>
        <w:t>]</w:t>
      </w:r>
      <w:r w:rsidR="00051175">
        <w:rPr>
          <w:rFonts w:ascii="Calibri" w:hAnsi="Calibri" w:cs="Calibri"/>
          <w:lang w:eastAsia="ja-JP"/>
        </w:rPr>
        <w:t>.</w:t>
      </w:r>
      <w:r w:rsidR="00BF75BA">
        <w:rPr>
          <w:rFonts w:ascii="Calibri" w:hAnsi="Calibri" w:cs="Calibri"/>
          <w:lang w:eastAsia="ja-JP"/>
        </w:rPr>
        <w:t xml:space="preserve"> URLLC </w:t>
      </w:r>
      <w:r w:rsidR="007A6C1E">
        <w:rPr>
          <w:rFonts w:ascii="Calibri" w:hAnsi="Calibri" w:cs="Calibri"/>
          <w:lang w:eastAsia="ja-JP"/>
        </w:rPr>
        <w:t>can</w:t>
      </w:r>
      <w:r w:rsidR="00BF75BA">
        <w:rPr>
          <w:rFonts w:ascii="Calibri" w:hAnsi="Calibri" w:cs="Calibri"/>
          <w:lang w:eastAsia="ja-JP"/>
        </w:rPr>
        <w:t xml:space="preserve"> </w:t>
      </w:r>
      <w:r w:rsidR="007A6C1E">
        <w:rPr>
          <w:rFonts w:ascii="Calibri" w:hAnsi="Calibri" w:cs="Calibri"/>
          <w:lang w:eastAsia="ja-JP"/>
        </w:rPr>
        <w:t>include</w:t>
      </w:r>
      <w:r w:rsidR="00BF75BA">
        <w:rPr>
          <w:rFonts w:ascii="Calibri" w:hAnsi="Calibri" w:cs="Calibri"/>
          <w:lang w:eastAsia="ja-JP"/>
        </w:rPr>
        <w:t xml:space="preserve"> emergency </w:t>
      </w:r>
      <w:r w:rsidR="007A6C1E">
        <w:rPr>
          <w:rFonts w:ascii="Calibri" w:hAnsi="Calibri" w:cs="Calibri"/>
          <w:lang w:eastAsia="ja-JP"/>
        </w:rPr>
        <w:t xml:space="preserve">communications </w:t>
      </w:r>
      <w:r w:rsidR="00BF75BA">
        <w:rPr>
          <w:rFonts w:ascii="Calibri" w:hAnsi="Calibri" w:cs="Calibri"/>
          <w:lang w:eastAsia="ja-JP"/>
        </w:rPr>
        <w:t>which can occur unpredictably.</w:t>
      </w:r>
      <w:r w:rsidR="00E178A3">
        <w:rPr>
          <w:rFonts w:ascii="Calibri" w:hAnsi="Calibri" w:cs="Calibri"/>
          <w:lang w:eastAsia="ja-JP"/>
        </w:rPr>
        <w:t xml:space="preserve"> </w:t>
      </w:r>
      <w:r w:rsidR="007A6C1E">
        <w:rPr>
          <w:rFonts w:ascii="Calibri" w:hAnsi="Calibri" w:cs="Calibri"/>
          <w:lang w:eastAsia="ja-JP"/>
        </w:rPr>
        <w:t>Communication with</w:t>
      </w:r>
      <w:r w:rsidR="00E178A3">
        <w:rPr>
          <w:rFonts w:ascii="Calibri" w:hAnsi="Calibri" w:cs="Calibri"/>
          <w:lang w:eastAsia="ja-JP"/>
        </w:rPr>
        <w:t xml:space="preserve"> sensors installed in infrastructures can also be considered as one of the potential use cases for URLLC.</w:t>
      </w:r>
    </w:p>
    <w:p w14:paraId="1EA23C5C" w14:textId="5BA920A7" w:rsidR="00CE7EC3" w:rsidRDefault="00051175" w:rsidP="00BF75BA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When </w:t>
      </w:r>
      <w:proofErr w:type="spellStart"/>
      <w:r>
        <w:rPr>
          <w:rFonts w:ascii="Calibri" w:hAnsi="Calibri" w:cs="Calibri"/>
          <w:lang w:eastAsia="ja-JP"/>
        </w:rPr>
        <w:t>gNB</w:t>
      </w:r>
      <w:proofErr w:type="spellEnd"/>
      <w:r>
        <w:rPr>
          <w:rFonts w:ascii="Calibri" w:hAnsi="Calibri" w:cs="Calibri"/>
          <w:lang w:eastAsia="ja-JP"/>
        </w:rPr>
        <w:t xml:space="preserve"> supports both URLLC and </w:t>
      </w:r>
      <w:proofErr w:type="spellStart"/>
      <w:r>
        <w:rPr>
          <w:rFonts w:ascii="Calibri" w:hAnsi="Calibri" w:cs="Calibri"/>
          <w:lang w:eastAsia="ja-JP"/>
        </w:rPr>
        <w:t>eMBB</w:t>
      </w:r>
      <w:proofErr w:type="spellEnd"/>
      <w:r>
        <w:rPr>
          <w:rFonts w:ascii="Calibri" w:hAnsi="Calibri" w:cs="Calibri"/>
          <w:lang w:eastAsia="ja-JP"/>
        </w:rPr>
        <w:t xml:space="preserve"> UEs, </w:t>
      </w:r>
      <w:r w:rsidR="00B14F01">
        <w:rPr>
          <w:rFonts w:ascii="Calibri" w:hAnsi="Calibri" w:cs="Calibri"/>
          <w:lang w:eastAsia="ja-JP"/>
        </w:rPr>
        <w:t xml:space="preserve">there is a need to consider </w:t>
      </w:r>
      <w:r w:rsidR="007A6C1E">
        <w:rPr>
          <w:rFonts w:ascii="Calibri" w:hAnsi="Calibri" w:cs="Calibri"/>
          <w:lang w:eastAsia="ja-JP"/>
        </w:rPr>
        <w:t xml:space="preserve">inter-UE </w:t>
      </w:r>
      <w:r w:rsidR="00B14F01">
        <w:rPr>
          <w:rFonts w:ascii="Calibri" w:hAnsi="Calibri" w:cs="Calibri"/>
          <w:lang w:eastAsia="ja-JP"/>
        </w:rPr>
        <w:t xml:space="preserve">prioritization between URLLC and </w:t>
      </w:r>
      <w:proofErr w:type="spellStart"/>
      <w:r w:rsidR="00B14F01">
        <w:rPr>
          <w:rFonts w:ascii="Calibri" w:hAnsi="Calibri" w:cs="Calibri"/>
          <w:lang w:eastAsia="ja-JP"/>
        </w:rPr>
        <w:t>eMBB</w:t>
      </w:r>
      <w:proofErr w:type="spellEnd"/>
      <w:r w:rsidR="00B14F01">
        <w:rPr>
          <w:rFonts w:ascii="Calibri" w:hAnsi="Calibri" w:cs="Calibri"/>
          <w:lang w:eastAsia="ja-JP"/>
        </w:rPr>
        <w:t xml:space="preserve"> </w:t>
      </w:r>
      <w:r w:rsidR="00C679E8">
        <w:rPr>
          <w:rFonts w:ascii="Calibri" w:hAnsi="Calibri" w:cs="Calibri"/>
          <w:lang w:eastAsia="ja-JP"/>
        </w:rPr>
        <w:t>transmission to reduce interference between two applications.</w:t>
      </w:r>
      <w:r w:rsidR="00C106AB">
        <w:rPr>
          <w:rFonts w:ascii="Calibri" w:hAnsi="Calibri" w:cs="Calibri"/>
          <w:lang w:eastAsia="ja-JP"/>
        </w:rPr>
        <w:t xml:space="preserve"> As explained earlier,</w:t>
      </w:r>
      <w:r w:rsidR="00B14F01">
        <w:rPr>
          <w:rFonts w:ascii="Calibri" w:hAnsi="Calibri" w:cs="Calibri"/>
          <w:lang w:eastAsia="ja-JP"/>
        </w:rPr>
        <w:t xml:space="preserve"> URLLC may be more spontaneous</w:t>
      </w:r>
      <w:r w:rsidR="006631A9">
        <w:rPr>
          <w:rFonts w:ascii="Calibri" w:hAnsi="Calibri" w:cs="Calibri"/>
          <w:lang w:eastAsia="ja-JP"/>
        </w:rPr>
        <w:t xml:space="preserve"> and unpredictable</w:t>
      </w:r>
      <w:r w:rsidR="00B14F01">
        <w:rPr>
          <w:rFonts w:ascii="Calibri" w:hAnsi="Calibri" w:cs="Calibri"/>
          <w:lang w:eastAsia="ja-JP"/>
        </w:rPr>
        <w:t xml:space="preserve"> than </w:t>
      </w:r>
      <w:proofErr w:type="spellStart"/>
      <w:r w:rsidR="00B14F01">
        <w:rPr>
          <w:rFonts w:ascii="Calibri" w:hAnsi="Calibri" w:cs="Calibri"/>
          <w:lang w:eastAsia="ja-JP"/>
        </w:rPr>
        <w:t>eMBB</w:t>
      </w:r>
      <w:proofErr w:type="spellEnd"/>
      <w:r w:rsidR="00B14F01">
        <w:rPr>
          <w:rFonts w:ascii="Calibri" w:hAnsi="Calibri" w:cs="Calibri"/>
          <w:lang w:eastAsia="ja-JP"/>
        </w:rPr>
        <w:t>, which will require a mechanism in</w:t>
      </w:r>
      <w:r w:rsidR="006631A9">
        <w:rPr>
          <w:rFonts w:ascii="Calibri" w:hAnsi="Calibri" w:cs="Calibri"/>
          <w:lang w:eastAsia="ja-JP"/>
        </w:rPr>
        <w:t xml:space="preserve"> the</w:t>
      </w:r>
      <w:r w:rsidR="00B14F01">
        <w:rPr>
          <w:rFonts w:ascii="Calibri" w:hAnsi="Calibri" w:cs="Calibri"/>
          <w:lang w:eastAsia="ja-JP"/>
        </w:rPr>
        <w:t xml:space="preserve"> spec</w:t>
      </w:r>
      <w:r w:rsidR="006631A9">
        <w:rPr>
          <w:rFonts w:ascii="Calibri" w:hAnsi="Calibri" w:cs="Calibri"/>
          <w:lang w:eastAsia="ja-JP"/>
        </w:rPr>
        <w:t>ification</w:t>
      </w:r>
      <w:r w:rsidR="00B14F01">
        <w:rPr>
          <w:rFonts w:ascii="Calibri" w:hAnsi="Calibri" w:cs="Calibri"/>
          <w:lang w:eastAsia="ja-JP"/>
        </w:rPr>
        <w:t xml:space="preserve"> to </w:t>
      </w:r>
      <w:r w:rsidR="00EB2663">
        <w:rPr>
          <w:rFonts w:ascii="Calibri" w:hAnsi="Calibri" w:cs="Calibri"/>
          <w:lang w:eastAsia="ja-JP"/>
        </w:rPr>
        <w:t xml:space="preserve">dynamically </w:t>
      </w:r>
      <w:r w:rsidR="00B14F01">
        <w:rPr>
          <w:rFonts w:ascii="Calibri" w:hAnsi="Calibri" w:cs="Calibri"/>
          <w:lang w:eastAsia="ja-JP"/>
        </w:rPr>
        <w:t xml:space="preserve">allow URLLC transmission over </w:t>
      </w:r>
      <w:proofErr w:type="spellStart"/>
      <w:r w:rsidR="00B14F01">
        <w:rPr>
          <w:rFonts w:ascii="Calibri" w:hAnsi="Calibri" w:cs="Calibri"/>
          <w:lang w:eastAsia="ja-JP"/>
        </w:rPr>
        <w:t>eMBB</w:t>
      </w:r>
      <w:proofErr w:type="spellEnd"/>
      <w:r w:rsidR="00CD0276">
        <w:rPr>
          <w:rFonts w:ascii="Calibri" w:hAnsi="Calibri" w:cs="Calibri"/>
          <w:lang w:eastAsia="ja-JP"/>
        </w:rPr>
        <w:t xml:space="preserve"> </w:t>
      </w:r>
      <w:r w:rsidR="00E178A3">
        <w:rPr>
          <w:rFonts w:ascii="Calibri" w:hAnsi="Calibri" w:cs="Calibri"/>
          <w:lang w:eastAsia="ja-JP"/>
        </w:rPr>
        <w:t>transmission</w:t>
      </w:r>
      <w:r w:rsidR="00B14F01">
        <w:rPr>
          <w:rFonts w:ascii="Calibri" w:hAnsi="Calibri" w:cs="Calibri"/>
          <w:lang w:eastAsia="ja-JP"/>
        </w:rPr>
        <w:t>.</w:t>
      </w:r>
      <w:r w:rsidR="00057835">
        <w:rPr>
          <w:rFonts w:ascii="Calibri" w:hAnsi="Calibri" w:cs="Calibri"/>
          <w:lang w:eastAsia="ja-JP"/>
        </w:rPr>
        <w:t xml:space="preserve"> </w:t>
      </w:r>
      <w:r w:rsidR="007F4AD5">
        <w:rPr>
          <w:rFonts w:ascii="Calibri" w:hAnsi="Calibri" w:cs="Calibri"/>
          <w:lang w:eastAsia="ja-JP"/>
        </w:rPr>
        <w:t xml:space="preserve">Due to the spontaneous nature of envisioned URLLC communication, </w:t>
      </w:r>
      <w:r w:rsidR="00BF75BA">
        <w:rPr>
          <w:rFonts w:ascii="Calibri" w:hAnsi="Calibri" w:cs="Calibri"/>
          <w:lang w:eastAsia="ja-JP"/>
        </w:rPr>
        <w:t>d</w:t>
      </w:r>
      <w:r w:rsidR="00CE7EC3">
        <w:rPr>
          <w:rFonts w:ascii="Calibri" w:hAnsi="Calibri" w:cs="Calibri"/>
          <w:lang w:eastAsia="ja-JP"/>
        </w:rPr>
        <w:t>ynamic multiplexing through pre-empting has an advantage in spectrum efficiency over fixed scheduling approaches in which dedicated resources are reserved for URLLC transmission.</w:t>
      </w:r>
      <w:r w:rsidR="007F4AD5">
        <w:rPr>
          <w:rFonts w:ascii="Calibri" w:hAnsi="Calibri" w:cs="Calibri"/>
          <w:lang w:eastAsia="ja-JP"/>
        </w:rPr>
        <w:t xml:space="preserve"> </w:t>
      </w:r>
    </w:p>
    <w:p w14:paraId="3801346B" w14:textId="50F24C7E" w:rsidR="005421F5" w:rsidRDefault="00057835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>Thus, we recommend NR to consider UL pre-emption</w:t>
      </w:r>
      <w:r w:rsidR="00585796">
        <w:rPr>
          <w:rFonts w:ascii="Calibri" w:hAnsi="Calibri" w:cs="Calibri"/>
          <w:lang w:eastAsia="ja-JP"/>
        </w:rPr>
        <w:t xml:space="preserve">, in which part of </w:t>
      </w:r>
      <w:proofErr w:type="spellStart"/>
      <w:r w:rsidR="00585796">
        <w:rPr>
          <w:rFonts w:ascii="Calibri" w:hAnsi="Calibri" w:cs="Calibri"/>
          <w:lang w:eastAsia="ja-JP"/>
        </w:rPr>
        <w:t>eMBB</w:t>
      </w:r>
      <w:proofErr w:type="spellEnd"/>
      <w:r w:rsidR="00585796">
        <w:rPr>
          <w:rFonts w:ascii="Calibri" w:hAnsi="Calibri" w:cs="Calibri"/>
          <w:lang w:eastAsia="ja-JP"/>
        </w:rPr>
        <w:t xml:space="preserve"> transmission is suspended for URLLC transmission from another UE,</w:t>
      </w:r>
      <w:r>
        <w:rPr>
          <w:rFonts w:ascii="Calibri" w:hAnsi="Calibri" w:cs="Calibri"/>
          <w:lang w:eastAsia="ja-JP"/>
        </w:rPr>
        <w:t xml:space="preserve"> when handling UL multiplexing with different reliability requirements.</w:t>
      </w:r>
    </w:p>
    <w:p w14:paraId="6F0A0B2E" w14:textId="77777777" w:rsidR="00F75F97" w:rsidRDefault="00F75F97" w:rsidP="00B7745A">
      <w:pPr>
        <w:tabs>
          <w:tab w:val="left" w:pos="8253"/>
        </w:tabs>
        <w:jc w:val="both"/>
        <w:rPr>
          <w:rFonts w:ascii="Calibri" w:hAnsi="Calibri" w:cs="Calibri"/>
          <w:lang w:eastAsia="ja-JP"/>
        </w:rPr>
      </w:pPr>
    </w:p>
    <w:p w14:paraId="7D7D5590" w14:textId="575C4694" w:rsidR="00B31A8B" w:rsidRDefault="00F75F97" w:rsidP="00665868">
      <w:pPr>
        <w:tabs>
          <w:tab w:val="left" w:pos="8253"/>
        </w:tabs>
        <w:jc w:val="both"/>
        <w:rPr>
          <w:rFonts w:ascii="Calibri" w:hAnsi="Calibri" w:cs="Calibri"/>
        </w:rPr>
      </w:pPr>
      <w:r w:rsidRPr="00C94070">
        <w:rPr>
          <w:rFonts w:ascii="Calibri" w:hAnsi="Calibri" w:cs="Calibri"/>
          <w:b/>
          <w:lang w:eastAsia="ja-JP"/>
        </w:rPr>
        <w:t xml:space="preserve">Proposal 1: </w:t>
      </w:r>
      <w:r w:rsidR="00814B8E">
        <w:rPr>
          <w:rFonts w:ascii="Calibri" w:hAnsi="Calibri" w:cs="Calibri"/>
          <w:b/>
          <w:lang w:eastAsia="ja-JP"/>
        </w:rPr>
        <w:t>NR s</w:t>
      </w:r>
      <w:r w:rsidR="00677669">
        <w:rPr>
          <w:rFonts w:ascii="Calibri" w:hAnsi="Calibri" w:cs="Calibri"/>
          <w:b/>
          <w:lang w:eastAsia="ja-JP"/>
        </w:rPr>
        <w:t>up</w:t>
      </w:r>
      <w:r w:rsidR="00814B8E">
        <w:rPr>
          <w:rFonts w:ascii="Calibri" w:hAnsi="Calibri" w:cs="Calibri"/>
          <w:b/>
          <w:lang w:eastAsia="ja-JP"/>
        </w:rPr>
        <w:t>p</w:t>
      </w:r>
      <w:r w:rsidR="00677669">
        <w:rPr>
          <w:rFonts w:ascii="Calibri" w:hAnsi="Calibri" w:cs="Calibri"/>
          <w:b/>
          <w:lang w:eastAsia="ja-JP"/>
        </w:rPr>
        <w:t>ort</w:t>
      </w:r>
      <w:r w:rsidR="00814B8E">
        <w:rPr>
          <w:rFonts w:ascii="Calibri" w:hAnsi="Calibri" w:cs="Calibri"/>
          <w:b/>
          <w:lang w:eastAsia="ja-JP"/>
        </w:rPr>
        <w:t>s</w:t>
      </w:r>
      <w:r w:rsidRPr="00C94070">
        <w:rPr>
          <w:rFonts w:ascii="Calibri" w:hAnsi="Calibri" w:cs="Calibri"/>
          <w:b/>
          <w:lang w:eastAsia="ja-JP"/>
        </w:rPr>
        <w:t xml:space="preserve"> UL pre-emption when handling UL multiplexing with different reliability requirements</w:t>
      </w:r>
    </w:p>
    <w:p w14:paraId="5EFEF590" w14:textId="4C9B6A4C" w:rsidR="000643CB" w:rsidRPr="00A11C29" w:rsidRDefault="00E10BB1" w:rsidP="000643CB">
      <w:pPr>
        <w:pStyle w:val="1"/>
        <w:spacing w:line="36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Details related to pre-emption</w:t>
      </w:r>
    </w:p>
    <w:p w14:paraId="170F2BD1" w14:textId="508A0A3F" w:rsidR="00FB1283" w:rsidRPr="00A11C29" w:rsidRDefault="00FB1283" w:rsidP="00FB1283">
      <w:pPr>
        <w:pStyle w:val="2"/>
        <w:rPr>
          <w:lang w:val="en-US"/>
        </w:rPr>
      </w:pPr>
      <w:r>
        <w:rPr>
          <w:lang w:val="en-US"/>
        </w:rPr>
        <w:t>Grant or grant-free based pre-emption</w:t>
      </w:r>
    </w:p>
    <w:p w14:paraId="59240DE0" w14:textId="0A1BD7A0" w:rsidR="00710B15" w:rsidRDefault="00FC6C64" w:rsidP="00481E83">
      <w:pPr>
        <w:tabs>
          <w:tab w:val="left" w:pos="8253"/>
        </w:tabs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 xml:space="preserve"> </w:t>
      </w:r>
      <w:r>
        <w:rPr>
          <w:rFonts w:ascii="Calibri" w:hAnsi="Calibri" w:cs="Calibri"/>
          <w:lang w:eastAsia="ja-JP"/>
        </w:rPr>
        <w:t>In this section, we list sev</w:t>
      </w:r>
      <w:r w:rsidR="00665868">
        <w:rPr>
          <w:rFonts w:ascii="Calibri" w:hAnsi="Calibri" w:cs="Calibri"/>
          <w:lang w:eastAsia="ja-JP"/>
        </w:rPr>
        <w:t>eral approaches for pre-emption. T</w:t>
      </w:r>
      <w:r>
        <w:rPr>
          <w:rFonts w:ascii="Calibri" w:hAnsi="Calibri" w:cs="Calibri" w:hint="eastAsia"/>
          <w:lang w:eastAsia="ja-JP"/>
        </w:rPr>
        <w:t xml:space="preserve">here </w:t>
      </w:r>
      <w:r w:rsidR="00665868">
        <w:rPr>
          <w:rFonts w:ascii="Calibri" w:hAnsi="Calibri" w:cs="Calibri"/>
          <w:lang w:eastAsia="ja-JP"/>
        </w:rPr>
        <w:t>are</w:t>
      </w:r>
      <w:r>
        <w:rPr>
          <w:rFonts w:ascii="Calibri" w:hAnsi="Calibri" w:cs="Calibri" w:hint="eastAsia"/>
          <w:lang w:eastAsia="ja-JP"/>
        </w:rPr>
        <w:t xml:space="preserve"> grant or grant-free based pre-emption.</w:t>
      </w:r>
      <w:r>
        <w:rPr>
          <w:rFonts w:ascii="Calibri" w:hAnsi="Calibri" w:cs="Calibri"/>
          <w:lang w:eastAsia="ja-JP"/>
        </w:rPr>
        <w:t xml:space="preserve"> As illustrated in</w:t>
      </w:r>
      <w:r w:rsidR="002A4CF2">
        <w:rPr>
          <w:rFonts w:ascii="Calibri" w:hAnsi="Calibri" w:cs="Calibri"/>
          <w:lang w:eastAsia="ja-JP"/>
        </w:rPr>
        <w:t xml:space="preserve"> </w:t>
      </w:r>
      <w:r w:rsidR="002A4CF2">
        <w:rPr>
          <w:rFonts w:ascii="Calibri" w:hAnsi="Calibri" w:cs="Calibri"/>
          <w:lang w:eastAsia="ja-JP"/>
        </w:rPr>
        <w:fldChar w:fldCharType="begin"/>
      </w:r>
      <w:r w:rsidR="002A4CF2">
        <w:rPr>
          <w:rFonts w:ascii="Calibri" w:hAnsi="Calibri" w:cs="Calibri"/>
          <w:lang w:eastAsia="ja-JP"/>
        </w:rPr>
        <w:instrText xml:space="preserve"> REF _Ref506380080 \h </w:instrText>
      </w:r>
      <w:r w:rsidR="00481E83">
        <w:rPr>
          <w:rFonts w:ascii="Calibri" w:hAnsi="Calibri" w:cs="Calibri"/>
          <w:lang w:eastAsia="ja-JP"/>
        </w:rPr>
        <w:instrText xml:space="preserve"> \* MERGEFORMAT </w:instrText>
      </w:r>
      <w:r w:rsidR="002A4CF2">
        <w:rPr>
          <w:rFonts w:ascii="Calibri" w:hAnsi="Calibri" w:cs="Calibri"/>
          <w:lang w:eastAsia="ja-JP"/>
        </w:rPr>
      </w:r>
      <w:r w:rsidR="002A4CF2">
        <w:rPr>
          <w:rFonts w:ascii="Calibri" w:hAnsi="Calibri" w:cs="Calibri"/>
          <w:lang w:eastAsia="ja-JP"/>
        </w:rPr>
        <w:fldChar w:fldCharType="separate"/>
      </w:r>
      <w:r w:rsidR="00753B46" w:rsidRPr="002A4CF2">
        <w:rPr>
          <w:rFonts w:ascii="Calibri" w:hAnsi="Calibri" w:cs="Calibri"/>
        </w:rPr>
        <w:t xml:space="preserve">Figure </w:t>
      </w:r>
      <w:r w:rsidR="00753B46">
        <w:rPr>
          <w:rFonts w:ascii="Calibri" w:hAnsi="Calibri" w:cs="Calibri"/>
          <w:noProof/>
        </w:rPr>
        <w:t>1</w:t>
      </w:r>
      <w:r w:rsidR="002A4CF2">
        <w:rPr>
          <w:rFonts w:ascii="Calibri" w:hAnsi="Calibri" w:cs="Calibri"/>
          <w:lang w:eastAsia="ja-JP"/>
        </w:rPr>
        <w:fldChar w:fldCharType="end"/>
      </w:r>
      <w:r w:rsidR="002A4CF2">
        <w:rPr>
          <w:rFonts w:ascii="Calibri" w:hAnsi="Calibri" w:cs="Calibri"/>
          <w:lang w:eastAsia="ja-JP"/>
        </w:rPr>
        <w:t>,</w:t>
      </w:r>
      <w:r>
        <w:rPr>
          <w:rFonts w:ascii="Calibri" w:hAnsi="Calibri" w:cs="Calibri"/>
          <w:lang w:eastAsia="ja-JP"/>
        </w:rPr>
        <w:t xml:space="preserve"> </w:t>
      </w:r>
      <w:r w:rsidR="002A4CF2">
        <w:rPr>
          <w:rFonts w:ascii="Calibri" w:hAnsi="Calibri" w:cs="Calibri"/>
          <w:lang w:eastAsia="ja-JP"/>
        </w:rPr>
        <w:t>i</w:t>
      </w:r>
      <w:r>
        <w:rPr>
          <w:rFonts w:ascii="Calibri" w:hAnsi="Calibri" w:cs="Calibri"/>
          <w:lang w:eastAsia="ja-JP"/>
        </w:rPr>
        <w:t xml:space="preserve">n the grant-free mode, pre-emption indicator (PI) in PDCCH can be used to notify </w:t>
      </w:r>
      <w:proofErr w:type="spellStart"/>
      <w:r>
        <w:rPr>
          <w:rFonts w:ascii="Calibri" w:hAnsi="Calibri" w:cs="Calibri"/>
          <w:lang w:eastAsia="ja-JP"/>
        </w:rPr>
        <w:t>eMBB</w:t>
      </w:r>
      <w:proofErr w:type="spellEnd"/>
      <w:r>
        <w:rPr>
          <w:rFonts w:ascii="Calibri" w:hAnsi="Calibri" w:cs="Calibri"/>
          <w:lang w:eastAsia="ja-JP"/>
        </w:rPr>
        <w:t xml:space="preserve"> UEs possible locations for URLLC transmission.</w:t>
      </w:r>
      <w:r w:rsidR="00481E83">
        <w:rPr>
          <w:rFonts w:ascii="Calibri" w:hAnsi="Calibri" w:cs="Calibri"/>
          <w:lang w:eastAsia="ja-JP"/>
        </w:rPr>
        <w:t xml:space="preserve"> The </w:t>
      </w:r>
      <w:proofErr w:type="spellStart"/>
      <w:r w:rsidR="00481E83">
        <w:rPr>
          <w:rFonts w:ascii="Calibri" w:hAnsi="Calibri" w:cs="Calibri"/>
          <w:lang w:eastAsia="ja-JP"/>
        </w:rPr>
        <w:t>eMBB</w:t>
      </w:r>
      <w:proofErr w:type="spellEnd"/>
      <w:r w:rsidR="00481E83">
        <w:rPr>
          <w:rFonts w:ascii="Calibri" w:hAnsi="Calibri" w:cs="Calibri"/>
          <w:lang w:eastAsia="ja-JP"/>
        </w:rPr>
        <w:t xml:space="preserve"> UE can </w:t>
      </w:r>
      <w:r w:rsidR="0096053B">
        <w:rPr>
          <w:rFonts w:ascii="Calibri" w:hAnsi="Calibri" w:cs="Calibri"/>
          <w:lang w:eastAsia="ja-JP"/>
        </w:rPr>
        <w:t xml:space="preserve">blank </w:t>
      </w:r>
      <w:r w:rsidR="0096053B" w:rsidRPr="00C94070">
        <w:rPr>
          <w:rFonts w:ascii="Calibri" w:hAnsi="Calibri" w:cs="Calibri"/>
          <w:lang w:eastAsia="ja-JP"/>
        </w:rPr>
        <w:t xml:space="preserve">resources </w:t>
      </w:r>
      <w:r w:rsidR="0096053B" w:rsidRPr="00C94070">
        <w:rPr>
          <w:rFonts w:ascii="Calibri" w:hAnsi="Calibri" w:cs="Calibri"/>
          <w:lang w:eastAsia="ja-JP"/>
        </w:rPr>
        <w:lastRenderedPageBreak/>
        <w:t xml:space="preserve">indicated by the PI where URLLC transmission make take place. </w:t>
      </w:r>
      <w:r w:rsidR="006D2BF9" w:rsidRPr="00C94070">
        <w:rPr>
          <w:rFonts w:ascii="Calibri" w:hAnsi="Calibri" w:cs="Calibri"/>
          <w:lang w:eastAsia="ja-JP"/>
        </w:rPr>
        <w:t xml:space="preserve">The resources to be blanked can be indicated dynamically or </w:t>
      </w:r>
      <w:r w:rsidR="00DF4EBA" w:rsidRPr="00C94070">
        <w:rPr>
          <w:rFonts w:ascii="Calibri" w:hAnsi="Calibri" w:cs="Calibri"/>
          <w:lang w:eastAsia="ja-JP"/>
        </w:rPr>
        <w:t xml:space="preserve">semi-statically. </w:t>
      </w:r>
      <w:r w:rsidR="00B91EAF" w:rsidRPr="00C94070">
        <w:rPr>
          <w:rFonts w:ascii="Calibri" w:hAnsi="Calibri" w:cs="Calibri"/>
          <w:lang w:eastAsia="ja-JP"/>
        </w:rPr>
        <w:t xml:space="preserve">For example, </w:t>
      </w:r>
      <w:r w:rsidR="00B91EAF" w:rsidRPr="00C94070">
        <w:rPr>
          <w:rFonts w:ascii="Calibri" w:hAnsi="Calibri" w:cs="Calibri" w:hint="eastAsia"/>
          <w:lang w:eastAsia="ja-JP"/>
        </w:rPr>
        <w:t>the bitmap indicator</w:t>
      </w:r>
      <w:r w:rsidR="00B91EAF" w:rsidRPr="00C94070">
        <w:rPr>
          <w:rFonts w:ascii="Calibri" w:hAnsi="Calibri" w:cs="Calibri"/>
          <w:lang w:eastAsia="ja-JP"/>
        </w:rPr>
        <w:t>,</w:t>
      </w:r>
      <w:r w:rsidR="00B91EAF" w:rsidRPr="00C94070">
        <w:rPr>
          <w:rFonts w:ascii="Calibri" w:hAnsi="Calibri" w:cs="Calibri" w:hint="eastAsia"/>
          <w:lang w:eastAsia="ja-JP"/>
        </w:rPr>
        <w:t xml:space="preserve"> similar to the one used in DL</w:t>
      </w:r>
      <w:r w:rsidR="00B91EAF" w:rsidRPr="00C94070">
        <w:rPr>
          <w:rFonts w:ascii="Calibri" w:hAnsi="Calibri" w:cs="Calibri"/>
          <w:lang w:eastAsia="ja-JP"/>
        </w:rPr>
        <w:t>, can be used to indicate the blanked resources.</w:t>
      </w:r>
    </w:p>
    <w:p w14:paraId="0D7C2315" w14:textId="77777777" w:rsidR="00FC6C64" w:rsidRDefault="00FC6C64" w:rsidP="00CD3949">
      <w:pPr>
        <w:tabs>
          <w:tab w:val="left" w:pos="8253"/>
        </w:tabs>
        <w:rPr>
          <w:rFonts w:ascii="Calibri" w:hAnsi="Calibri" w:cs="Calibri"/>
          <w:lang w:eastAsia="ja-JP"/>
        </w:rPr>
      </w:pPr>
    </w:p>
    <w:p w14:paraId="39E6E567" w14:textId="60295542" w:rsidR="00FC6C64" w:rsidRDefault="00F24C21" w:rsidP="00FC6C64">
      <w:pPr>
        <w:keepNext/>
        <w:tabs>
          <w:tab w:val="left" w:pos="8253"/>
        </w:tabs>
        <w:jc w:val="center"/>
      </w:pPr>
      <w:r>
        <w:object w:dxaOrig="8430" w:dyaOrig="3750" w14:anchorId="218E76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6pt;height:217.05pt" o:ole="">
            <v:imagedata r:id="rId7" o:title=""/>
          </v:shape>
          <o:OLEObject Type="Embed" ProgID="Visio.Drawing.15" ShapeID="_x0000_i1025" DrawAspect="Content" ObjectID="_1580315284" r:id="rId8"/>
        </w:object>
      </w:r>
    </w:p>
    <w:p w14:paraId="1493F77C" w14:textId="54FBCED1" w:rsidR="00FC6C64" w:rsidRDefault="00FC6C64" w:rsidP="00C94070">
      <w:pPr>
        <w:pStyle w:val="a5"/>
        <w:jc w:val="center"/>
        <w:rPr>
          <w:rFonts w:ascii="Calibri" w:hAnsi="Calibri" w:cs="Calibri"/>
          <w:lang w:eastAsia="ja-JP"/>
        </w:rPr>
      </w:pPr>
      <w:bookmarkStart w:id="0" w:name="_Ref506380080"/>
      <w:r w:rsidRPr="002A4CF2">
        <w:rPr>
          <w:rFonts w:ascii="Calibri" w:hAnsi="Calibri" w:cs="Calibri"/>
        </w:rPr>
        <w:t xml:space="preserve">Figure </w:t>
      </w:r>
      <w:r w:rsidRPr="002A4CF2">
        <w:rPr>
          <w:rFonts w:ascii="Calibri" w:hAnsi="Calibri" w:cs="Calibri"/>
        </w:rPr>
        <w:fldChar w:fldCharType="begin"/>
      </w:r>
      <w:r w:rsidRPr="002A4CF2">
        <w:rPr>
          <w:rFonts w:ascii="Calibri" w:hAnsi="Calibri" w:cs="Calibri"/>
        </w:rPr>
        <w:instrText xml:space="preserve"> SEQ Figure \* ARABIC </w:instrText>
      </w:r>
      <w:r w:rsidRPr="002A4CF2">
        <w:rPr>
          <w:rFonts w:ascii="Calibri" w:hAnsi="Calibri" w:cs="Calibri"/>
        </w:rPr>
        <w:fldChar w:fldCharType="separate"/>
      </w:r>
      <w:r w:rsidR="00753B46">
        <w:rPr>
          <w:rFonts w:ascii="Calibri" w:hAnsi="Calibri" w:cs="Calibri"/>
          <w:noProof/>
        </w:rPr>
        <w:t>1</w:t>
      </w:r>
      <w:r w:rsidRPr="002A4CF2">
        <w:rPr>
          <w:rFonts w:ascii="Calibri" w:hAnsi="Calibri" w:cs="Calibri"/>
        </w:rPr>
        <w:fldChar w:fldCharType="end"/>
      </w:r>
      <w:bookmarkEnd w:id="0"/>
      <w:r w:rsidRPr="002A4CF2">
        <w:rPr>
          <w:rFonts w:ascii="Calibri" w:hAnsi="Calibri" w:cs="Calibri"/>
        </w:rPr>
        <w:t xml:space="preserve"> Grant</w:t>
      </w:r>
      <w:r w:rsidR="002A4CF2" w:rsidRPr="002A4CF2">
        <w:rPr>
          <w:rFonts w:ascii="Calibri" w:hAnsi="Calibri" w:cs="Calibri"/>
        </w:rPr>
        <w:t xml:space="preserve"> free</w:t>
      </w:r>
      <w:r w:rsidRPr="002A4CF2">
        <w:rPr>
          <w:rFonts w:ascii="Calibri" w:hAnsi="Calibri" w:cs="Calibri"/>
        </w:rPr>
        <w:t xml:space="preserve"> pre-emption between </w:t>
      </w:r>
      <w:proofErr w:type="spellStart"/>
      <w:r w:rsidRPr="002A4CF2">
        <w:rPr>
          <w:rFonts w:ascii="Calibri" w:hAnsi="Calibri" w:cs="Calibri"/>
        </w:rPr>
        <w:t>eMBB</w:t>
      </w:r>
      <w:proofErr w:type="spellEnd"/>
      <w:r w:rsidRPr="002A4CF2">
        <w:rPr>
          <w:rFonts w:ascii="Calibri" w:hAnsi="Calibri" w:cs="Calibri"/>
        </w:rPr>
        <w:t xml:space="preserve"> and URLLC UE</w:t>
      </w:r>
      <w:r w:rsidR="00D13F47" w:rsidRPr="002A4CF2" w:rsidDel="00D13F47">
        <w:rPr>
          <w:rFonts w:ascii="Calibri" w:hAnsi="Calibri" w:cs="Calibri"/>
        </w:rPr>
        <w:t xml:space="preserve"> </w:t>
      </w:r>
    </w:p>
    <w:p w14:paraId="70EA1EC9" w14:textId="3964B5AB" w:rsidR="00451A6F" w:rsidRPr="00550517" w:rsidRDefault="008B5E36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 xml:space="preserve">In general, pre-emption should be applied to both PUSCH </w:t>
      </w:r>
      <w:r>
        <w:rPr>
          <w:rFonts w:ascii="Calibri" w:hAnsi="Calibri" w:cs="Calibri"/>
          <w:lang w:eastAsia="ja-JP"/>
        </w:rPr>
        <w:t>and</w:t>
      </w:r>
      <w:r>
        <w:rPr>
          <w:rFonts w:ascii="Calibri" w:hAnsi="Calibri" w:cs="Calibri" w:hint="eastAsia"/>
          <w:lang w:eastAsia="ja-JP"/>
        </w:rPr>
        <w:t xml:space="preserve"> </w:t>
      </w:r>
      <w:r>
        <w:rPr>
          <w:rFonts w:ascii="Calibri" w:hAnsi="Calibri" w:cs="Calibri"/>
          <w:lang w:eastAsia="ja-JP"/>
        </w:rPr>
        <w:t>SR for URLLC.</w:t>
      </w:r>
      <w:r w:rsidR="00550517">
        <w:rPr>
          <w:rFonts w:ascii="Calibri" w:hAnsi="Calibri" w:cs="Calibri"/>
          <w:lang w:eastAsia="ja-JP"/>
        </w:rPr>
        <w:t xml:space="preserve"> For the grant-based transmission, the SR can be transmitted in PUCCH.</w:t>
      </w:r>
      <w:r w:rsidR="005F2C77">
        <w:rPr>
          <w:rFonts w:ascii="Calibri" w:hAnsi="Calibri" w:cs="Calibri"/>
          <w:lang w:eastAsia="ja-JP"/>
        </w:rPr>
        <w:t xml:space="preserve"> Thus, the </w:t>
      </w:r>
      <w:proofErr w:type="spellStart"/>
      <w:r w:rsidR="005F2C77">
        <w:rPr>
          <w:rFonts w:ascii="Calibri" w:hAnsi="Calibri" w:cs="Calibri"/>
          <w:lang w:eastAsia="ja-JP"/>
        </w:rPr>
        <w:t>eMBB</w:t>
      </w:r>
      <w:proofErr w:type="spellEnd"/>
      <w:r w:rsidR="005F2C77">
        <w:rPr>
          <w:rFonts w:ascii="Calibri" w:hAnsi="Calibri" w:cs="Calibri"/>
          <w:lang w:eastAsia="ja-JP"/>
        </w:rPr>
        <w:t xml:space="preserve"> resources overlapping with the </w:t>
      </w:r>
      <w:r w:rsidR="00A30C80">
        <w:rPr>
          <w:rFonts w:ascii="Calibri" w:hAnsi="Calibri" w:cs="Calibri"/>
          <w:lang w:eastAsia="ja-JP"/>
        </w:rPr>
        <w:t xml:space="preserve">URLLC </w:t>
      </w:r>
      <w:r w:rsidR="005F2C77">
        <w:rPr>
          <w:rFonts w:ascii="Calibri" w:hAnsi="Calibri" w:cs="Calibri"/>
          <w:lang w:eastAsia="ja-JP"/>
        </w:rPr>
        <w:t>PUCCH can be pre-empted. In addition, PI can also be used to pre-empt</w:t>
      </w:r>
      <w:r w:rsidR="00550517">
        <w:rPr>
          <w:rFonts w:ascii="Calibri" w:hAnsi="Calibri" w:cs="Calibri"/>
          <w:lang w:eastAsia="ja-JP"/>
        </w:rPr>
        <w:t xml:space="preserve"> </w:t>
      </w:r>
      <w:r w:rsidR="005F2C77">
        <w:rPr>
          <w:rFonts w:ascii="Calibri" w:hAnsi="Calibri" w:cs="Calibri"/>
          <w:lang w:eastAsia="ja-JP"/>
        </w:rPr>
        <w:t xml:space="preserve">the </w:t>
      </w:r>
      <w:proofErr w:type="spellStart"/>
      <w:r w:rsidR="005F2C77">
        <w:rPr>
          <w:rFonts w:ascii="Calibri" w:hAnsi="Calibri" w:cs="Calibri"/>
          <w:lang w:eastAsia="ja-JP"/>
        </w:rPr>
        <w:t>eMBB</w:t>
      </w:r>
      <w:proofErr w:type="spellEnd"/>
      <w:r w:rsidR="005F2C77">
        <w:rPr>
          <w:rFonts w:ascii="Calibri" w:hAnsi="Calibri" w:cs="Calibri"/>
          <w:lang w:eastAsia="ja-JP"/>
        </w:rPr>
        <w:t xml:space="preserve"> resources so that the PUCCH containing the SR can be transmitted.</w:t>
      </w:r>
      <w:r w:rsidR="00550517">
        <w:rPr>
          <w:rFonts w:ascii="Calibri" w:hAnsi="Calibri" w:cs="Calibri"/>
          <w:lang w:eastAsia="ja-JP"/>
        </w:rPr>
        <w:t xml:space="preserve"> </w:t>
      </w:r>
      <w:r w:rsidR="00550517" w:rsidDel="00550517">
        <w:rPr>
          <w:rFonts w:ascii="Calibri" w:hAnsi="Calibri" w:cs="Calibri"/>
          <w:lang w:eastAsia="ja-JP"/>
        </w:rPr>
        <w:t xml:space="preserve"> </w:t>
      </w:r>
    </w:p>
    <w:p w14:paraId="3E16D17A" w14:textId="21A642A1" w:rsidR="00895561" w:rsidRDefault="00895561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 xml:space="preserve">Alternatively, instead of </w:t>
      </w:r>
      <w:r w:rsidR="005D1DEA">
        <w:rPr>
          <w:rFonts w:ascii="Calibri" w:hAnsi="Calibri" w:cs="Calibri"/>
          <w:lang w:eastAsia="ja-JP"/>
        </w:rPr>
        <w:t xml:space="preserve">a </w:t>
      </w:r>
      <w:r>
        <w:rPr>
          <w:rFonts w:ascii="Calibri" w:hAnsi="Calibri" w:cs="Calibri" w:hint="eastAsia"/>
          <w:lang w:eastAsia="ja-JP"/>
        </w:rPr>
        <w:t xml:space="preserve">grant, the URLLC can send pre-emption notification to the </w:t>
      </w:r>
      <w:proofErr w:type="spellStart"/>
      <w:r>
        <w:rPr>
          <w:rFonts w:ascii="Calibri" w:hAnsi="Calibri" w:cs="Calibri" w:hint="eastAsia"/>
          <w:lang w:eastAsia="ja-JP"/>
        </w:rPr>
        <w:t>gNB</w:t>
      </w:r>
      <w:proofErr w:type="spellEnd"/>
      <w:r>
        <w:rPr>
          <w:rFonts w:ascii="Calibri" w:hAnsi="Calibri" w:cs="Calibri" w:hint="eastAsia"/>
          <w:lang w:eastAsia="ja-JP"/>
        </w:rPr>
        <w:t>.</w:t>
      </w:r>
      <w:r w:rsidR="00F16052">
        <w:rPr>
          <w:rFonts w:ascii="Calibri" w:hAnsi="Calibri" w:cs="Calibri"/>
          <w:lang w:eastAsia="ja-JP"/>
        </w:rPr>
        <w:t xml:space="preserve"> The </w:t>
      </w:r>
      <w:proofErr w:type="spellStart"/>
      <w:r w:rsidR="00F16052">
        <w:rPr>
          <w:rFonts w:ascii="Calibri" w:hAnsi="Calibri" w:cs="Calibri"/>
          <w:lang w:eastAsia="ja-JP"/>
        </w:rPr>
        <w:t>gNB</w:t>
      </w:r>
      <w:proofErr w:type="spellEnd"/>
      <w:r w:rsidR="00F16052">
        <w:rPr>
          <w:rFonts w:ascii="Calibri" w:hAnsi="Calibri" w:cs="Calibri"/>
          <w:lang w:eastAsia="ja-JP"/>
        </w:rPr>
        <w:t xml:space="preserve"> can schedule UL transmission for </w:t>
      </w:r>
      <w:proofErr w:type="spellStart"/>
      <w:r w:rsidR="00F16052">
        <w:rPr>
          <w:rFonts w:ascii="Calibri" w:hAnsi="Calibri" w:cs="Calibri"/>
          <w:lang w:eastAsia="ja-JP"/>
        </w:rPr>
        <w:t>eMBB</w:t>
      </w:r>
      <w:proofErr w:type="spellEnd"/>
      <w:r w:rsidR="00F16052">
        <w:rPr>
          <w:rFonts w:ascii="Calibri" w:hAnsi="Calibri" w:cs="Calibri"/>
          <w:lang w:eastAsia="ja-JP"/>
        </w:rPr>
        <w:t xml:space="preserve"> UE according to the received pre-emption notification.</w:t>
      </w:r>
      <w:r w:rsidR="005F2C77" w:rsidDel="005F2C77">
        <w:rPr>
          <w:rFonts w:ascii="Calibri" w:hAnsi="Calibri" w:cs="Calibri"/>
          <w:lang w:eastAsia="ja-JP"/>
        </w:rPr>
        <w:t xml:space="preserve"> </w:t>
      </w:r>
      <w:r w:rsidR="005F2C77">
        <w:rPr>
          <w:rFonts w:ascii="Calibri" w:hAnsi="Calibri" w:cs="Calibri" w:hint="eastAsia"/>
          <w:lang w:eastAsia="ja-JP"/>
        </w:rPr>
        <w:t xml:space="preserve">While resources need to be reserved </w:t>
      </w:r>
      <w:r w:rsidR="005F2C77">
        <w:rPr>
          <w:rFonts w:ascii="Calibri" w:hAnsi="Calibri" w:cs="Calibri"/>
          <w:lang w:eastAsia="ja-JP"/>
        </w:rPr>
        <w:t xml:space="preserve">periodically </w:t>
      </w:r>
      <w:r w:rsidR="005F2C77">
        <w:rPr>
          <w:rFonts w:ascii="Calibri" w:hAnsi="Calibri" w:cs="Calibri" w:hint="eastAsia"/>
          <w:lang w:eastAsia="ja-JP"/>
        </w:rPr>
        <w:t xml:space="preserve">for SR transmission in PUCCH, </w:t>
      </w:r>
      <w:r w:rsidR="005F2C77">
        <w:rPr>
          <w:rFonts w:ascii="Calibri" w:hAnsi="Calibri" w:cs="Calibri"/>
          <w:lang w:eastAsia="ja-JP"/>
        </w:rPr>
        <w:t>pre-emption notification can be transmitted on</w:t>
      </w:r>
      <w:r w:rsidR="00F42D07">
        <w:rPr>
          <w:rFonts w:ascii="Calibri" w:hAnsi="Calibri" w:cs="Calibri"/>
          <w:lang w:eastAsia="ja-JP"/>
        </w:rPr>
        <w:t>-</w:t>
      </w:r>
      <w:r w:rsidR="005F2C77">
        <w:rPr>
          <w:rFonts w:ascii="Calibri" w:hAnsi="Calibri" w:cs="Calibri"/>
          <w:lang w:eastAsia="ja-JP"/>
        </w:rPr>
        <w:t>demand basis, allowing flexible scheduling and better spectrum efficiency compared to the current grant-based transmission.</w:t>
      </w:r>
      <w:r w:rsidR="009E3D51">
        <w:rPr>
          <w:rFonts w:ascii="Calibri" w:hAnsi="Calibri" w:cs="Calibri"/>
          <w:lang w:eastAsia="ja-JP"/>
        </w:rPr>
        <w:t xml:space="preserve"> </w:t>
      </w:r>
      <w:r w:rsidR="006F64B7">
        <w:rPr>
          <w:rFonts w:ascii="Calibri" w:hAnsi="Calibri" w:cs="Calibri"/>
          <w:lang w:eastAsia="ja-JP"/>
        </w:rPr>
        <w:t>Furthermore</w:t>
      </w:r>
      <w:r w:rsidR="009E3D51">
        <w:rPr>
          <w:rFonts w:ascii="Calibri" w:hAnsi="Calibri" w:cs="Calibri"/>
          <w:lang w:eastAsia="ja-JP"/>
        </w:rPr>
        <w:t xml:space="preserve">, the on-demand based approach is more suitable for URLLC transmission since occurrence of the transmission is rather sporadic compared to </w:t>
      </w:r>
      <w:proofErr w:type="spellStart"/>
      <w:r w:rsidR="009E3D51">
        <w:rPr>
          <w:rFonts w:ascii="Calibri" w:hAnsi="Calibri" w:cs="Calibri"/>
          <w:lang w:eastAsia="ja-JP"/>
        </w:rPr>
        <w:t>eMBB</w:t>
      </w:r>
      <w:proofErr w:type="spellEnd"/>
      <w:r w:rsidR="009E3D51">
        <w:rPr>
          <w:rFonts w:ascii="Calibri" w:hAnsi="Calibri" w:cs="Calibri"/>
          <w:lang w:eastAsia="ja-JP"/>
        </w:rPr>
        <w:t>.</w:t>
      </w:r>
    </w:p>
    <w:p w14:paraId="0C6EFA8F" w14:textId="3E6B130B" w:rsidR="00895561" w:rsidRDefault="00681B22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>To allow flexible placement of pre-emption notification</w:t>
      </w:r>
      <w:r w:rsidR="00B91EAF">
        <w:rPr>
          <w:rFonts w:ascii="Calibri" w:hAnsi="Calibri" w:cs="Calibri" w:hint="eastAsia"/>
          <w:lang w:eastAsia="ja-JP"/>
        </w:rPr>
        <w:t>,</w:t>
      </w:r>
      <w:r w:rsidR="00B91EAF">
        <w:rPr>
          <w:rFonts w:ascii="Calibri" w:hAnsi="Calibri" w:cs="Calibri"/>
          <w:lang w:eastAsia="ja-JP"/>
        </w:rPr>
        <w:t xml:space="preserve"> multiplexing techniques possibly in </w:t>
      </w:r>
      <w:r w:rsidR="00E739A4">
        <w:rPr>
          <w:rFonts w:ascii="Calibri" w:hAnsi="Calibri" w:cs="Calibri"/>
          <w:lang w:eastAsia="ja-JP"/>
        </w:rPr>
        <w:t xml:space="preserve">the </w:t>
      </w:r>
      <w:r w:rsidR="00B91EAF">
        <w:rPr>
          <w:rFonts w:ascii="Calibri" w:hAnsi="Calibri" w:cs="Calibri"/>
          <w:lang w:eastAsia="ja-JP"/>
        </w:rPr>
        <w:t xml:space="preserve">frequency domain or sequence designs for pre-emption notification should be considered. Considering sensor-based URLLC communication, </w:t>
      </w:r>
      <w:proofErr w:type="spellStart"/>
      <w:r w:rsidR="00B91EAF">
        <w:rPr>
          <w:rFonts w:ascii="Calibri" w:hAnsi="Calibri" w:cs="Calibri"/>
          <w:lang w:eastAsia="ja-JP"/>
        </w:rPr>
        <w:t>Zadoff</w:t>
      </w:r>
      <w:proofErr w:type="spellEnd"/>
      <w:r w:rsidR="00B91EAF">
        <w:rPr>
          <w:rFonts w:ascii="Calibri" w:hAnsi="Calibri" w:cs="Calibri"/>
          <w:lang w:eastAsia="ja-JP"/>
        </w:rPr>
        <w:t>-Chu based low PAPR sequence designs can be considered</w:t>
      </w:r>
      <w:r w:rsidR="00E739A4">
        <w:rPr>
          <w:rFonts w:ascii="Calibri" w:hAnsi="Calibri" w:cs="Calibri"/>
          <w:lang w:eastAsia="ja-JP"/>
        </w:rPr>
        <w:t xml:space="preserve"> for pre-emption notification</w:t>
      </w:r>
      <w:r w:rsidR="00B91EAF">
        <w:rPr>
          <w:rFonts w:ascii="Calibri" w:hAnsi="Calibri" w:cs="Calibri"/>
          <w:lang w:eastAsia="ja-JP"/>
        </w:rPr>
        <w:t>.</w:t>
      </w:r>
    </w:p>
    <w:p w14:paraId="57351E38" w14:textId="287C9940" w:rsidR="00710B15" w:rsidRDefault="00E10CFD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Given the nature of unpredictable and time-sensitive URLLC transmission, </w:t>
      </w:r>
      <w:r w:rsidR="00217CB7">
        <w:rPr>
          <w:rFonts w:ascii="Calibri" w:hAnsi="Calibri" w:cs="Calibri"/>
          <w:lang w:eastAsia="ja-JP"/>
        </w:rPr>
        <w:t>the</w:t>
      </w:r>
      <w:r w:rsidR="00CC39C8">
        <w:rPr>
          <w:rFonts w:ascii="Calibri" w:hAnsi="Calibri" w:cs="Calibri"/>
          <w:lang w:eastAsia="ja-JP"/>
        </w:rPr>
        <w:t xml:space="preserve"> </w:t>
      </w:r>
      <w:r>
        <w:rPr>
          <w:rFonts w:ascii="Calibri" w:hAnsi="Calibri" w:cs="Calibri"/>
          <w:lang w:eastAsia="ja-JP"/>
        </w:rPr>
        <w:t>pre-emption schedule request can</w:t>
      </w:r>
      <w:r w:rsidR="00496F39">
        <w:rPr>
          <w:rFonts w:ascii="Calibri" w:hAnsi="Calibri" w:cs="Calibri"/>
          <w:lang w:eastAsia="ja-JP"/>
        </w:rPr>
        <w:t xml:space="preserve"> be sent in or outside of PUCCH</w:t>
      </w:r>
      <w:r w:rsidR="00551522">
        <w:rPr>
          <w:rFonts w:ascii="Calibri" w:hAnsi="Calibri" w:cs="Calibri"/>
          <w:lang w:eastAsia="ja-JP"/>
        </w:rPr>
        <w:t xml:space="preserve"> depending on urgency of the need for transmission</w:t>
      </w:r>
      <w:r w:rsidR="00496F39">
        <w:rPr>
          <w:rFonts w:ascii="Calibri" w:hAnsi="Calibri" w:cs="Calibri"/>
          <w:lang w:eastAsia="ja-JP"/>
        </w:rPr>
        <w:t>.</w:t>
      </w:r>
    </w:p>
    <w:p w14:paraId="38696D12" w14:textId="77777777" w:rsidR="0080603C" w:rsidRDefault="0080603C" w:rsidP="00CD3949">
      <w:pPr>
        <w:tabs>
          <w:tab w:val="left" w:pos="8253"/>
        </w:tabs>
        <w:rPr>
          <w:rFonts w:ascii="Calibri" w:hAnsi="Calibri" w:cs="Calibri"/>
          <w:lang w:eastAsia="ja-JP"/>
        </w:rPr>
      </w:pPr>
    </w:p>
    <w:p w14:paraId="2DE91887" w14:textId="5263FC2A" w:rsidR="0080603C" w:rsidRPr="00EC4E69" w:rsidRDefault="0080603C" w:rsidP="0080603C">
      <w:pPr>
        <w:tabs>
          <w:tab w:val="left" w:pos="8253"/>
        </w:tabs>
        <w:jc w:val="both"/>
        <w:rPr>
          <w:rFonts w:ascii="Calibri" w:hAnsi="Calibri" w:cs="Calibri"/>
          <w:b/>
          <w:lang w:eastAsia="ja-JP"/>
        </w:rPr>
      </w:pPr>
      <w:r w:rsidRPr="00EC4E69">
        <w:rPr>
          <w:rFonts w:ascii="Calibri" w:hAnsi="Calibri" w:cs="Calibri"/>
          <w:b/>
          <w:lang w:eastAsia="ja-JP"/>
        </w:rPr>
        <w:t>Proposal 2: Pre-emption indicator can be used to allocate black resources during</w:t>
      </w:r>
      <w:r w:rsidR="00C94070">
        <w:rPr>
          <w:rFonts w:ascii="Calibri" w:hAnsi="Calibri" w:cs="Calibri"/>
          <w:b/>
          <w:lang w:eastAsia="ja-JP"/>
        </w:rPr>
        <w:t xml:space="preserve"> UL</w:t>
      </w:r>
      <w:r w:rsidRPr="00EC4E69">
        <w:rPr>
          <w:rFonts w:ascii="Calibri" w:hAnsi="Calibri" w:cs="Calibri"/>
          <w:b/>
          <w:lang w:eastAsia="ja-JP"/>
        </w:rPr>
        <w:t xml:space="preserve"> </w:t>
      </w:r>
      <w:proofErr w:type="spellStart"/>
      <w:r w:rsidRPr="00EC4E69">
        <w:rPr>
          <w:rFonts w:ascii="Calibri" w:hAnsi="Calibri" w:cs="Calibri"/>
          <w:b/>
          <w:lang w:eastAsia="ja-JP"/>
        </w:rPr>
        <w:t>eMBB</w:t>
      </w:r>
      <w:proofErr w:type="spellEnd"/>
      <w:r w:rsidRPr="00EC4E69">
        <w:rPr>
          <w:rFonts w:ascii="Calibri" w:hAnsi="Calibri" w:cs="Calibri"/>
          <w:b/>
          <w:lang w:eastAsia="ja-JP"/>
        </w:rPr>
        <w:t xml:space="preserve"> transmissions</w:t>
      </w:r>
    </w:p>
    <w:p w14:paraId="5BFD6E40" w14:textId="777A498F" w:rsidR="0080603C" w:rsidRPr="00DF2A96" w:rsidRDefault="0080603C" w:rsidP="0080603C">
      <w:pPr>
        <w:tabs>
          <w:tab w:val="left" w:pos="8253"/>
        </w:tabs>
        <w:jc w:val="both"/>
        <w:rPr>
          <w:rFonts w:ascii="Calibri" w:hAnsi="Calibri" w:cs="Calibri"/>
          <w:b/>
          <w:lang w:eastAsia="ja-JP"/>
        </w:rPr>
      </w:pPr>
      <w:r w:rsidRPr="00DF2A96">
        <w:rPr>
          <w:rFonts w:ascii="Calibri" w:hAnsi="Calibri" w:cs="Calibri"/>
          <w:b/>
          <w:lang w:eastAsia="ja-JP"/>
        </w:rPr>
        <w:t xml:space="preserve">Proposal </w:t>
      </w:r>
      <w:r w:rsidR="002E4B2B" w:rsidRPr="00DF2A96">
        <w:rPr>
          <w:rFonts w:ascii="Calibri" w:hAnsi="Calibri" w:cs="Calibri"/>
          <w:b/>
          <w:lang w:eastAsia="ja-JP"/>
        </w:rPr>
        <w:t>3</w:t>
      </w:r>
      <w:r w:rsidRPr="00DF2A96">
        <w:rPr>
          <w:rFonts w:ascii="Calibri" w:hAnsi="Calibri" w:cs="Calibri"/>
          <w:b/>
          <w:lang w:eastAsia="ja-JP"/>
        </w:rPr>
        <w:t xml:space="preserve">: </w:t>
      </w:r>
      <w:r w:rsidR="00EC4E69" w:rsidRPr="00DF2A96">
        <w:rPr>
          <w:rFonts w:ascii="Calibri" w:hAnsi="Calibri" w:cs="Calibri"/>
          <w:b/>
          <w:lang w:eastAsia="ja-JP"/>
        </w:rPr>
        <w:t>Pre-emption notification can be used instead of pre-emption</w:t>
      </w:r>
      <w:r w:rsidR="00992E7C" w:rsidRPr="00DF2A96">
        <w:rPr>
          <w:rFonts w:ascii="Calibri" w:hAnsi="Calibri" w:cs="Calibri"/>
          <w:b/>
          <w:lang w:eastAsia="ja-JP"/>
        </w:rPr>
        <w:t xml:space="preserve"> scheduling</w:t>
      </w:r>
      <w:r w:rsidR="00EC4E69" w:rsidRPr="00DF2A96">
        <w:rPr>
          <w:rFonts w:ascii="Calibri" w:hAnsi="Calibri" w:cs="Calibri"/>
          <w:b/>
          <w:lang w:eastAsia="ja-JP"/>
        </w:rPr>
        <w:t xml:space="preserve"> request</w:t>
      </w:r>
    </w:p>
    <w:p w14:paraId="3F8A0B87" w14:textId="77777777" w:rsidR="0080603C" w:rsidRPr="0080603C" w:rsidRDefault="0080603C" w:rsidP="00CD3949">
      <w:pPr>
        <w:tabs>
          <w:tab w:val="left" w:pos="8253"/>
        </w:tabs>
        <w:rPr>
          <w:rFonts w:ascii="Calibri" w:hAnsi="Calibri" w:cs="Calibri"/>
          <w:lang w:eastAsia="ja-JP"/>
        </w:rPr>
      </w:pPr>
    </w:p>
    <w:p w14:paraId="74DEA02C" w14:textId="4C4AAAD0" w:rsidR="00A51E38" w:rsidRDefault="009055F8" w:rsidP="00B75A47">
      <w:pPr>
        <w:tabs>
          <w:tab w:val="left" w:pos="8253"/>
        </w:tabs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>W</w:t>
      </w:r>
      <w:r w:rsidR="00FC6B5F">
        <w:rPr>
          <w:rFonts w:ascii="Calibri" w:hAnsi="Calibri" w:cs="Calibri"/>
          <w:lang w:eastAsia="ja-JP"/>
        </w:rPr>
        <w:t xml:space="preserve">hether </w:t>
      </w:r>
      <w:r w:rsidR="00D72F24">
        <w:rPr>
          <w:rFonts w:ascii="Calibri" w:hAnsi="Calibri" w:cs="Calibri" w:hint="eastAsia"/>
          <w:lang w:eastAsia="ja-JP"/>
        </w:rPr>
        <w:t xml:space="preserve">repetitions of </w:t>
      </w:r>
      <w:r w:rsidR="00D72F24">
        <w:rPr>
          <w:rFonts w:ascii="Calibri" w:hAnsi="Calibri" w:cs="Calibri"/>
          <w:lang w:eastAsia="ja-JP"/>
        </w:rPr>
        <w:t>PUSCH</w:t>
      </w:r>
      <w:r w:rsidR="00FC6B5F">
        <w:rPr>
          <w:rFonts w:ascii="Calibri" w:hAnsi="Calibri" w:cs="Calibri"/>
          <w:lang w:eastAsia="ja-JP"/>
        </w:rPr>
        <w:t xml:space="preserve"> over multiple slots</w:t>
      </w:r>
      <w:r w:rsidR="00D72F24">
        <w:rPr>
          <w:rFonts w:ascii="Calibri" w:hAnsi="Calibri" w:cs="Calibri"/>
          <w:lang w:eastAsia="ja-JP"/>
        </w:rPr>
        <w:t xml:space="preserve"> in URLLC</w:t>
      </w:r>
      <w:r w:rsidR="00FC6B5F">
        <w:rPr>
          <w:rFonts w:ascii="Calibri" w:hAnsi="Calibri" w:cs="Calibri"/>
          <w:lang w:eastAsia="ja-JP"/>
        </w:rPr>
        <w:t xml:space="preserve"> transmission</w:t>
      </w:r>
      <w:r w:rsidR="00D72F24">
        <w:rPr>
          <w:rFonts w:ascii="Calibri" w:hAnsi="Calibri" w:cs="Calibri"/>
          <w:lang w:eastAsia="ja-JP"/>
        </w:rPr>
        <w:t xml:space="preserve"> can be supported</w:t>
      </w:r>
      <w:r w:rsidR="00DE293A">
        <w:rPr>
          <w:rFonts w:ascii="Calibri" w:hAnsi="Calibri" w:cs="Calibri"/>
          <w:lang w:eastAsia="ja-JP"/>
        </w:rPr>
        <w:t xml:space="preserve"> </w:t>
      </w:r>
      <w:r w:rsidR="00985652">
        <w:rPr>
          <w:rFonts w:ascii="Calibri" w:hAnsi="Calibri" w:cs="Calibri"/>
          <w:lang w:eastAsia="ja-JP"/>
        </w:rPr>
        <w:t xml:space="preserve">or not </w:t>
      </w:r>
      <w:r w:rsidR="00B35C5C">
        <w:rPr>
          <w:rFonts w:ascii="Calibri" w:hAnsi="Calibri" w:cs="Calibri"/>
          <w:lang w:eastAsia="ja-JP"/>
        </w:rPr>
        <w:t>should be discussed.</w:t>
      </w:r>
      <w:r>
        <w:rPr>
          <w:rFonts w:ascii="Calibri" w:hAnsi="Calibri" w:cs="Calibri"/>
          <w:lang w:eastAsia="ja-JP"/>
        </w:rPr>
        <w:t xml:space="preserve"> In addition, </w:t>
      </w:r>
      <w:r w:rsidR="00B75A47">
        <w:rPr>
          <w:rFonts w:ascii="Calibri" w:hAnsi="Calibri" w:cs="Calibri"/>
          <w:lang w:eastAsia="ja-JP"/>
        </w:rPr>
        <w:t xml:space="preserve">whether pre-emption can be applied along with the repetitions of </w:t>
      </w:r>
      <w:r w:rsidR="003F416A">
        <w:rPr>
          <w:rFonts w:ascii="Calibri" w:hAnsi="Calibri" w:cs="Calibri"/>
          <w:lang w:eastAsia="ja-JP"/>
        </w:rPr>
        <w:t>should be discussed.</w:t>
      </w:r>
      <w:r w:rsidR="00053985">
        <w:rPr>
          <w:rFonts w:ascii="Calibri" w:hAnsi="Calibri" w:cs="Calibri"/>
          <w:lang w:eastAsia="ja-JP"/>
        </w:rPr>
        <w:t xml:space="preserve"> Repetitions of URLLC transmission bring benefits such as increase in SNR or robustness in the transmission in case some of PUSCH are dropped.</w:t>
      </w:r>
    </w:p>
    <w:p w14:paraId="31DAD96F" w14:textId="77777777" w:rsidR="003F416A" w:rsidRDefault="003F416A" w:rsidP="00B75A47">
      <w:pPr>
        <w:tabs>
          <w:tab w:val="left" w:pos="8253"/>
        </w:tabs>
        <w:jc w:val="both"/>
        <w:rPr>
          <w:rFonts w:ascii="Calibri" w:hAnsi="Calibri" w:cs="Calibri"/>
          <w:lang w:eastAsia="ja-JP"/>
        </w:rPr>
      </w:pPr>
    </w:p>
    <w:p w14:paraId="70B986C4" w14:textId="71C5D5C8" w:rsidR="003F416A" w:rsidRPr="003F416A" w:rsidRDefault="003F416A" w:rsidP="00B75A47">
      <w:pPr>
        <w:tabs>
          <w:tab w:val="left" w:pos="8253"/>
        </w:tabs>
        <w:jc w:val="both"/>
        <w:rPr>
          <w:rFonts w:ascii="Calibri" w:hAnsi="Calibri" w:cs="Calibri"/>
          <w:b/>
          <w:lang w:eastAsia="ja-JP"/>
        </w:rPr>
      </w:pPr>
      <w:r w:rsidRPr="003F416A">
        <w:rPr>
          <w:rFonts w:ascii="Calibri" w:hAnsi="Calibri" w:cs="Calibri"/>
          <w:b/>
          <w:lang w:eastAsia="ja-JP"/>
        </w:rPr>
        <w:lastRenderedPageBreak/>
        <w:t>Observation</w:t>
      </w:r>
      <w:r>
        <w:rPr>
          <w:rFonts w:ascii="Calibri" w:hAnsi="Calibri" w:cs="Calibri"/>
          <w:b/>
          <w:lang w:eastAsia="ja-JP"/>
        </w:rPr>
        <w:t xml:space="preserve">: </w:t>
      </w:r>
      <w:r w:rsidR="009B3F27">
        <w:rPr>
          <w:rFonts w:ascii="Calibri" w:hAnsi="Calibri" w:cs="Calibri"/>
          <w:b/>
          <w:lang w:eastAsia="ja-JP"/>
        </w:rPr>
        <w:t>R</w:t>
      </w:r>
      <w:r>
        <w:rPr>
          <w:rFonts w:ascii="Calibri" w:hAnsi="Calibri" w:cs="Calibri"/>
          <w:b/>
          <w:lang w:eastAsia="ja-JP"/>
        </w:rPr>
        <w:t>epetitions of PUSCH in URLLC over multiple slots should be discussed.</w:t>
      </w:r>
    </w:p>
    <w:p w14:paraId="2DCF2A36" w14:textId="77777777" w:rsidR="00D72F24" w:rsidRDefault="00D72F24" w:rsidP="00CD3949">
      <w:pPr>
        <w:tabs>
          <w:tab w:val="left" w:pos="8253"/>
        </w:tabs>
        <w:rPr>
          <w:rFonts w:ascii="Calibri" w:hAnsi="Calibri" w:cs="Calibri"/>
          <w:lang w:eastAsia="ja-JP"/>
        </w:rPr>
      </w:pPr>
    </w:p>
    <w:p w14:paraId="5EF596BD" w14:textId="00B1D82B" w:rsidR="00FB1283" w:rsidRPr="00A11C29" w:rsidRDefault="00FB1283" w:rsidP="00FB1283">
      <w:pPr>
        <w:pStyle w:val="2"/>
        <w:rPr>
          <w:lang w:val="en-US"/>
        </w:rPr>
      </w:pPr>
      <w:r>
        <w:rPr>
          <w:lang w:val="en-US"/>
        </w:rPr>
        <w:t>Pre-emption and RS</w:t>
      </w:r>
      <w:r w:rsidR="00BC4F14">
        <w:rPr>
          <w:lang w:val="en-US"/>
        </w:rPr>
        <w:t xml:space="preserve"> for UL</w:t>
      </w:r>
    </w:p>
    <w:p w14:paraId="1BB3BD96" w14:textId="0978BA45" w:rsidR="00A51E38" w:rsidRDefault="00BB0D41" w:rsidP="00AE1A1F">
      <w:pPr>
        <w:tabs>
          <w:tab w:val="left" w:pos="8253"/>
        </w:tabs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 w:hint="eastAsia"/>
          <w:lang w:val="en-US" w:eastAsia="ja-JP"/>
        </w:rPr>
        <w:t xml:space="preserve"> </w:t>
      </w:r>
      <w:r w:rsidR="00813BD4">
        <w:rPr>
          <w:rFonts w:ascii="Calibri" w:hAnsi="Calibri" w:cs="Calibri"/>
          <w:lang w:val="en-US" w:eastAsia="ja-JP"/>
        </w:rPr>
        <w:t xml:space="preserve">When considering </w:t>
      </w:r>
      <w:r w:rsidR="007C2AD5">
        <w:rPr>
          <w:rFonts w:ascii="Calibri" w:hAnsi="Calibri" w:cs="Calibri"/>
          <w:lang w:val="en-US" w:eastAsia="ja-JP"/>
        </w:rPr>
        <w:t xml:space="preserve">pre-empting </w:t>
      </w:r>
      <w:proofErr w:type="spellStart"/>
      <w:r w:rsidR="007C2AD5">
        <w:rPr>
          <w:rFonts w:ascii="Calibri" w:hAnsi="Calibri" w:cs="Calibri"/>
          <w:lang w:val="en-US" w:eastAsia="ja-JP"/>
        </w:rPr>
        <w:t>eMBB</w:t>
      </w:r>
      <w:proofErr w:type="spellEnd"/>
      <w:r w:rsidR="007C2AD5">
        <w:rPr>
          <w:rFonts w:ascii="Calibri" w:hAnsi="Calibri" w:cs="Calibri"/>
          <w:lang w:val="en-US" w:eastAsia="ja-JP"/>
        </w:rPr>
        <w:t xml:space="preserve"> transmission, pre-empting DMRS in </w:t>
      </w:r>
      <w:proofErr w:type="spellStart"/>
      <w:r w:rsidR="007C2AD5">
        <w:rPr>
          <w:rFonts w:ascii="Calibri" w:hAnsi="Calibri" w:cs="Calibri"/>
          <w:lang w:val="en-US" w:eastAsia="ja-JP"/>
        </w:rPr>
        <w:t>eMBB</w:t>
      </w:r>
      <w:proofErr w:type="spellEnd"/>
      <w:r w:rsidR="007C2AD5">
        <w:rPr>
          <w:rFonts w:ascii="Calibri" w:hAnsi="Calibri" w:cs="Calibri"/>
          <w:lang w:val="en-US" w:eastAsia="ja-JP"/>
        </w:rPr>
        <w:t xml:space="preserve"> transmission should be avoided to prevent serious performance degradation.</w:t>
      </w:r>
      <w:r w:rsidR="00F17BD1">
        <w:rPr>
          <w:rFonts w:ascii="Calibri" w:hAnsi="Calibri" w:cs="Calibri"/>
          <w:lang w:val="en-US" w:eastAsia="ja-JP"/>
        </w:rPr>
        <w:t xml:space="preserve"> Missing DMRS will lead to loss of performance in channel estimation.</w:t>
      </w:r>
      <w:r w:rsidR="007C2AD5">
        <w:rPr>
          <w:rFonts w:ascii="Calibri" w:hAnsi="Calibri" w:cs="Calibri"/>
          <w:lang w:val="en-US" w:eastAsia="ja-JP"/>
        </w:rPr>
        <w:t xml:space="preserve"> </w:t>
      </w:r>
      <w:r w:rsidR="00733156">
        <w:rPr>
          <w:rFonts w:ascii="Calibri" w:hAnsi="Calibri" w:cs="Calibri"/>
          <w:lang w:val="en-US" w:eastAsia="ja-JP"/>
        </w:rPr>
        <w:t xml:space="preserve">Thus, location to be pre-empted in </w:t>
      </w:r>
      <w:proofErr w:type="spellStart"/>
      <w:r w:rsidR="00733156">
        <w:rPr>
          <w:rFonts w:ascii="Calibri" w:hAnsi="Calibri" w:cs="Calibri"/>
          <w:lang w:val="en-US" w:eastAsia="ja-JP"/>
        </w:rPr>
        <w:t>eMBB</w:t>
      </w:r>
      <w:proofErr w:type="spellEnd"/>
      <w:r w:rsidR="00733156">
        <w:rPr>
          <w:rFonts w:ascii="Calibri" w:hAnsi="Calibri" w:cs="Calibri"/>
          <w:lang w:val="en-US" w:eastAsia="ja-JP"/>
        </w:rPr>
        <w:t xml:space="preserve"> transmission should be located between frontload DMRS and additional DMRS.</w:t>
      </w:r>
    </w:p>
    <w:p w14:paraId="2F00780A" w14:textId="6E789BE2" w:rsidR="004D16D7" w:rsidRDefault="00F17BD1" w:rsidP="00AE1A1F">
      <w:pPr>
        <w:tabs>
          <w:tab w:val="left" w:pos="8253"/>
        </w:tabs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val="en-US" w:eastAsia="ja-JP"/>
        </w:rPr>
        <w:t xml:space="preserve"> </w:t>
      </w:r>
      <w:r w:rsidRPr="00C94070">
        <w:rPr>
          <w:rFonts w:ascii="Calibri" w:hAnsi="Calibri" w:cs="Calibri" w:hint="eastAsia"/>
          <w:lang w:val="en-US" w:eastAsia="ja-JP"/>
        </w:rPr>
        <w:t xml:space="preserve">If there are </w:t>
      </w:r>
      <w:r w:rsidR="00AB49A4">
        <w:rPr>
          <w:rFonts w:ascii="Calibri" w:hAnsi="Calibri" w:cs="Calibri"/>
          <w:lang w:val="en-US" w:eastAsia="ja-JP"/>
        </w:rPr>
        <w:t>no</w:t>
      </w:r>
      <w:r w:rsidRPr="00C94070">
        <w:rPr>
          <w:rFonts w:ascii="Calibri" w:hAnsi="Calibri" w:cs="Calibri" w:hint="eastAsia"/>
          <w:lang w:val="en-US" w:eastAsia="ja-JP"/>
        </w:rPr>
        <w:t xml:space="preserve"> </w:t>
      </w:r>
      <w:r w:rsidRPr="00C94070">
        <w:rPr>
          <w:rFonts w:ascii="Calibri" w:hAnsi="Calibri" w:cs="Calibri"/>
          <w:lang w:val="en-US" w:eastAsia="ja-JP"/>
        </w:rPr>
        <w:t>resources</w:t>
      </w:r>
      <w:r w:rsidRPr="00C94070">
        <w:rPr>
          <w:rFonts w:ascii="Calibri" w:hAnsi="Calibri" w:cs="Calibri" w:hint="eastAsia"/>
          <w:lang w:val="en-US" w:eastAsia="ja-JP"/>
        </w:rPr>
        <w:t xml:space="preserve"> to be </w:t>
      </w:r>
      <w:r w:rsidRPr="00C94070">
        <w:rPr>
          <w:rFonts w:ascii="Calibri" w:hAnsi="Calibri" w:cs="Calibri"/>
          <w:lang w:val="en-US" w:eastAsia="ja-JP"/>
        </w:rPr>
        <w:t>pre-empted, RS or PUCCH must be pre-empted.</w:t>
      </w:r>
      <w:r w:rsidR="007003AE" w:rsidRPr="00C94070">
        <w:rPr>
          <w:rFonts w:ascii="Calibri" w:hAnsi="Calibri" w:cs="Calibri"/>
          <w:lang w:val="en-US" w:eastAsia="ja-JP"/>
        </w:rPr>
        <w:t xml:space="preserve"> </w:t>
      </w:r>
      <w:r w:rsidR="007921B2" w:rsidRPr="00C94070">
        <w:rPr>
          <w:rFonts w:ascii="Calibri" w:hAnsi="Calibri" w:cs="Calibri"/>
          <w:lang w:val="en-US" w:eastAsia="ja-JP"/>
        </w:rPr>
        <w:t xml:space="preserve">If RS or PUCCH for </w:t>
      </w:r>
      <w:proofErr w:type="spellStart"/>
      <w:r w:rsidR="007921B2" w:rsidRPr="00C94070">
        <w:rPr>
          <w:rFonts w:ascii="Calibri" w:hAnsi="Calibri" w:cs="Calibri"/>
          <w:lang w:val="en-US" w:eastAsia="ja-JP"/>
        </w:rPr>
        <w:t>eMBB</w:t>
      </w:r>
      <w:proofErr w:type="spellEnd"/>
      <w:r w:rsidR="007921B2" w:rsidRPr="00C94070">
        <w:rPr>
          <w:rFonts w:ascii="Calibri" w:hAnsi="Calibri" w:cs="Calibri"/>
          <w:lang w:val="en-US" w:eastAsia="ja-JP"/>
        </w:rPr>
        <w:t xml:space="preserve"> UE are dropped due to the pre-emption, the dropped PUCCH or RS should be scheduled following the URLLC transmission</w:t>
      </w:r>
      <w:r w:rsidR="00F33C4E" w:rsidRPr="00C94070">
        <w:rPr>
          <w:rFonts w:ascii="Calibri" w:hAnsi="Calibri" w:cs="Calibri"/>
          <w:lang w:val="en-US" w:eastAsia="ja-JP"/>
        </w:rPr>
        <w:t xml:space="preserve"> within the same slot</w:t>
      </w:r>
      <w:r w:rsidR="00A77E61" w:rsidRPr="00C94070">
        <w:rPr>
          <w:rFonts w:ascii="Calibri" w:hAnsi="Calibri" w:cs="Calibri"/>
          <w:lang w:eastAsia="ja-JP"/>
        </w:rPr>
        <w:t xml:space="preserve"> or in the subsequent slot</w:t>
      </w:r>
      <w:r w:rsidR="009A0709" w:rsidRPr="00C94070">
        <w:rPr>
          <w:rFonts w:ascii="Calibri" w:hAnsi="Calibri" w:cs="Calibri" w:hint="eastAsia"/>
          <w:lang w:val="en-US" w:eastAsia="ja-JP"/>
        </w:rPr>
        <w:t>.</w:t>
      </w:r>
      <w:r w:rsidR="007941F2" w:rsidRPr="00C94070">
        <w:rPr>
          <w:rFonts w:ascii="Calibri" w:hAnsi="Calibri" w:cs="Calibri"/>
          <w:lang w:val="en-US" w:eastAsia="ja-JP"/>
        </w:rPr>
        <w:t xml:space="preserve"> For example, if SRS or PUCCH are pre-empted, since they tend to be located close to the end of the slot, they may need to be rescheduled in the next slot.</w:t>
      </w:r>
      <w:r w:rsidR="009A0709" w:rsidRPr="00C94070">
        <w:rPr>
          <w:rFonts w:ascii="Calibri" w:hAnsi="Calibri" w:cs="Calibri" w:hint="eastAsia"/>
          <w:lang w:val="en-US" w:eastAsia="ja-JP"/>
        </w:rPr>
        <w:t xml:space="preserve"> </w:t>
      </w:r>
      <w:r w:rsidR="005D316E" w:rsidRPr="00C94070">
        <w:rPr>
          <w:rFonts w:ascii="Calibri" w:hAnsi="Calibri" w:cs="Calibri"/>
          <w:lang w:val="en-US" w:eastAsia="ja-JP"/>
        </w:rPr>
        <w:t>Furthermore</w:t>
      </w:r>
      <w:r w:rsidR="009A0709" w:rsidRPr="00C94070">
        <w:rPr>
          <w:rFonts w:ascii="Calibri" w:hAnsi="Calibri" w:cs="Calibri"/>
          <w:lang w:val="en-US" w:eastAsia="ja-JP"/>
        </w:rPr>
        <w:t xml:space="preserve">, </w:t>
      </w:r>
      <w:r w:rsidR="00742B20" w:rsidRPr="00C94070">
        <w:rPr>
          <w:rFonts w:ascii="Calibri" w:hAnsi="Calibri" w:cs="Calibri"/>
          <w:lang w:val="en-US" w:eastAsia="ja-JP"/>
        </w:rPr>
        <w:t xml:space="preserve">RS or PUCCH types that can be pre-empted should be discussed. For example, it may be possible to pre-empt </w:t>
      </w:r>
      <w:r w:rsidR="005850A4" w:rsidRPr="00C94070">
        <w:rPr>
          <w:rFonts w:ascii="Calibri" w:hAnsi="Calibri" w:cs="Calibri"/>
          <w:lang w:val="en-US" w:eastAsia="ja-JP"/>
        </w:rPr>
        <w:t xml:space="preserve">SRS, </w:t>
      </w:r>
      <w:r w:rsidR="00742B20" w:rsidRPr="00C94070">
        <w:rPr>
          <w:rFonts w:ascii="Calibri" w:hAnsi="Calibri" w:cs="Calibri"/>
          <w:lang w:val="en-US" w:eastAsia="ja-JP"/>
        </w:rPr>
        <w:t xml:space="preserve">additional DMRS </w:t>
      </w:r>
      <w:r w:rsidR="00A77E61" w:rsidRPr="00C94070">
        <w:rPr>
          <w:rFonts w:ascii="Calibri" w:hAnsi="Calibri" w:cs="Calibri"/>
          <w:lang w:val="en-US" w:eastAsia="ja-JP"/>
        </w:rPr>
        <w:t xml:space="preserve">or PUCCH </w:t>
      </w:r>
      <w:r w:rsidR="00742B20" w:rsidRPr="00C94070">
        <w:rPr>
          <w:rFonts w:ascii="Calibri" w:hAnsi="Calibri" w:cs="Calibri"/>
          <w:lang w:val="en-US" w:eastAsia="ja-JP"/>
        </w:rPr>
        <w:t>while forbidding preemption of the frontloaded DMRS.</w:t>
      </w:r>
      <w:r w:rsidR="00742B20">
        <w:rPr>
          <w:rFonts w:ascii="Calibri" w:hAnsi="Calibri" w:cs="Calibri"/>
          <w:lang w:val="en-US" w:eastAsia="ja-JP"/>
        </w:rPr>
        <w:t xml:space="preserve"> </w:t>
      </w:r>
    </w:p>
    <w:p w14:paraId="4009EA81" w14:textId="77777777" w:rsidR="004D16D7" w:rsidRDefault="004D16D7" w:rsidP="00CD3949">
      <w:pPr>
        <w:tabs>
          <w:tab w:val="left" w:pos="8253"/>
        </w:tabs>
        <w:rPr>
          <w:rFonts w:ascii="Calibri" w:hAnsi="Calibri" w:cs="Calibri"/>
          <w:lang w:eastAsia="ja-JP"/>
        </w:rPr>
      </w:pPr>
    </w:p>
    <w:p w14:paraId="50F7458F" w14:textId="653EDAA8" w:rsidR="00124DD0" w:rsidRDefault="00124DD0" w:rsidP="00124DD0">
      <w:pPr>
        <w:tabs>
          <w:tab w:val="left" w:pos="8253"/>
        </w:tabs>
        <w:jc w:val="both"/>
        <w:rPr>
          <w:rFonts w:ascii="Calibri" w:hAnsi="Calibri" w:cs="Calibri"/>
          <w:b/>
          <w:lang w:eastAsia="ja-JP"/>
        </w:rPr>
      </w:pPr>
      <w:r w:rsidRPr="00DF2A96">
        <w:rPr>
          <w:rFonts w:ascii="Calibri" w:hAnsi="Calibri" w:cs="Calibri"/>
          <w:b/>
          <w:lang w:eastAsia="ja-JP"/>
        </w:rPr>
        <w:t xml:space="preserve">Proposal </w:t>
      </w:r>
      <w:r w:rsidR="006F2095">
        <w:rPr>
          <w:rFonts w:ascii="Calibri" w:hAnsi="Calibri" w:cs="Calibri"/>
          <w:b/>
          <w:lang w:eastAsia="ja-JP"/>
        </w:rPr>
        <w:t>4</w:t>
      </w:r>
      <w:r w:rsidRPr="00DF2A96">
        <w:rPr>
          <w:rFonts w:ascii="Calibri" w:hAnsi="Calibri" w:cs="Calibri"/>
          <w:b/>
          <w:lang w:eastAsia="ja-JP"/>
        </w:rPr>
        <w:t xml:space="preserve">: </w:t>
      </w:r>
      <w:r>
        <w:rPr>
          <w:rFonts w:ascii="Calibri" w:hAnsi="Calibri" w:cs="Calibri"/>
          <w:b/>
          <w:lang w:eastAsia="ja-JP"/>
        </w:rPr>
        <w:t xml:space="preserve">Pre-empted </w:t>
      </w:r>
      <w:r w:rsidR="005E0A00">
        <w:rPr>
          <w:rFonts w:ascii="Calibri" w:hAnsi="Calibri" w:cs="Calibri"/>
          <w:b/>
          <w:lang w:eastAsia="ja-JP"/>
        </w:rPr>
        <w:t>resources</w:t>
      </w:r>
      <w:r>
        <w:rPr>
          <w:rFonts w:ascii="Calibri" w:hAnsi="Calibri" w:cs="Calibri"/>
          <w:b/>
          <w:lang w:eastAsia="ja-JP"/>
        </w:rPr>
        <w:t xml:space="preserve"> in </w:t>
      </w:r>
      <w:r w:rsidR="00C94070">
        <w:rPr>
          <w:rFonts w:ascii="Calibri" w:hAnsi="Calibri" w:cs="Calibri"/>
          <w:b/>
          <w:lang w:eastAsia="ja-JP"/>
        </w:rPr>
        <w:t xml:space="preserve">UL </w:t>
      </w:r>
      <w:proofErr w:type="spellStart"/>
      <w:r>
        <w:rPr>
          <w:rFonts w:ascii="Calibri" w:hAnsi="Calibri" w:cs="Calibri"/>
          <w:b/>
          <w:lang w:eastAsia="ja-JP"/>
        </w:rPr>
        <w:t>eMBB</w:t>
      </w:r>
      <w:proofErr w:type="spellEnd"/>
      <w:r>
        <w:rPr>
          <w:rFonts w:ascii="Calibri" w:hAnsi="Calibri" w:cs="Calibri"/>
          <w:b/>
          <w:lang w:eastAsia="ja-JP"/>
        </w:rPr>
        <w:t xml:space="preserve"> transmission should be located between frontloaded DMRS and additional DMRS</w:t>
      </w:r>
    </w:p>
    <w:p w14:paraId="3956DA19" w14:textId="77777777" w:rsidR="00DC7EC6" w:rsidRDefault="00DC7EC6" w:rsidP="00124DD0">
      <w:pPr>
        <w:tabs>
          <w:tab w:val="left" w:pos="8253"/>
        </w:tabs>
        <w:jc w:val="both"/>
        <w:rPr>
          <w:rFonts w:ascii="Calibri" w:hAnsi="Calibri" w:cs="Calibri"/>
          <w:b/>
          <w:lang w:eastAsia="ja-JP"/>
        </w:rPr>
      </w:pPr>
    </w:p>
    <w:p w14:paraId="2A1E6ECF" w14:textId="77777777" w:rsidR="00DC7EC6" w:rsidRPr="00DF2A96" w:rsidRDefault="00DC7EC6" w:rsidP="00DC7EC6">
      <w:pPr>
        <w:tabs>
          <w:tab w:val="left" w:pos="8253"/>
        </w:tabs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b/>
          <w:lang w:eastAsia="ja-JP"/>
        </w:rPr>
        <w:t>Proposal 5: Whether RS or PUCCH can be pre-empted in UL transmission should be discussed.</w:t>
      </w:r>
    </w:p>
    <w:p w14:paraId="2401267D" w14:textId="77777777" w:rsidR="009723D2" w:rsidRDefault="009723D2" w:rsidP="00124DD0">
      <w:pPr>
        <w:tabs>
          <w:tab w:val="left" w:pos="8253"/>
        </w:tabs>
        <w:jc w:val="both"/>
        <w:rPr>
          <w:rFonts w:ascii="Calibri" w:hAnsi="Calibri" w:cs="Calibri"/>
          <w:b/>
          <w:lang w:eastAsia="ja-JP"/>
        </w:rPr>
      </w:pPr>
    </w:p>
    <w:p w14:paraId="5D12FD0A" w14:textId="48ABF91C" w:rsidR="005463DA" w:rsidRPr="00A11C29" w:rsidRDefault="00BC4F14" w:rsidP="005463DA">
      <w:pPr>
        <w:pStyle w:val="2"/>
        <w:rPr>
          <w:lang w:val="en-US"/>
        </w:rPr>
      </w:pPr>
      <w:r>
        <w:rPr>
          <w:lang w:val="en-US"/>
        </w:rPr>
        <w:t>Pre-emption and RS for</w:t>
      </w:r>
      <w:r w:rsidR="005463DA">
        <w:rPr>
          <w:lang w:val="en-US"/>
        </w:rPr>
        <w:t xml:space="preserve"> DL</w:t>
      </w:r>
    </w:p>
    <w:p w14:paraId="4009BF28" w14:textId="5E9A27EA" w:rsidR="00124DD0" w:rsidRDefault="005463DA" w:rsidP="00F33C4E">
      <w:pPr>
        <w:tabs>
          <w:tab w:val="left" w:pos="8253"/>
        </w:tabs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 xml:space="preserve"> </w:t>
      </w:r>
      <w:r w:rsidR="000038CA">
        <w:rPr>
          <w:rFonts w:ascii="Calibri" w:hAnsi="Calibri" w:cs="Calibri"/>
          <w:lang w:val="en-US" w:eastAsia="ja-JP"/>
        </w:rPr>
        <w:t xml:space="preserve">The similar principle mentioned in the previous subsection can be applied to DL. </w:t>
      </w:r>
      <w:r w:rsidR="00AC3A0C">
        <w:rPr>
          <w:rFonts w:ascii="Calibri" w:hAnsi="Calibri" w:cs="Calibri"/>
          <w:lang w:val="en-US" w:eastAsia="ja-JP"/>
        </w:rPr>
        <w:t xml:space="preserve">To add further flexibility to DL scheduling, FL-DMRS or additional </w:t>
      </w:r>
      <w:r w:rsidR="00F95DAB">
        <w:rPr>
          <w:rFonts w:ascii="Calibri" w:hAnsi="Calibri" w:cs="Calibri"/>
          <w:lang w:val="en-US" w:eastAsia="ja-JP"/>
        </w:rPr>
        <w:t xml:space="preserve">DMRS in DL </w:t>
      </w:r>
      <w:proofErr w:type="spellStart"/>
      <w:r w:rsidR="00F95DAB">
        <w:rPr>
          <w:rFonts w:ascii="Calibri" w:hAnsi="Calibri" w:cs="Calibri"/>
          <w:lang w:val="en-US" w:eastAsia="ja-JP"/>
        </w:rPr>
        <w:t>eMBB</w:t>
      </w:r>
      <w:proofErr w:type="spellEnd"/>
      <w:r w:rsidR="00F95DAB">
        <w:rPr>
          <w:rFonts w:ascii="Calibri" w:hAnsi="Calibri" w:cs="Calibri"/>
          <w:lang w:val="en-US" w:eastAsia="ja-JP"/>
        </w:rPr>
        <w:t xml:space="preserve"> transmission ca</w:t>
      </w:r>
      <w:r w:rsidR="00AC3A0C">
        <w:rPr>
          <w:rFonts w:ascii="Calibri" w:hAnsi="Calibri" w:cs="Calibri"/>
          <w:lang w:val="en-US" w:eastAsia="ja-JP"/>
        </w:rPr>
        <w:t>n</w:t>
      </w:r>
      <w:r w:rsidR="007219EB">
        <w:rPr>
          <w:rFonts w:ascii="Calibri" w:hAnsi="Calibri" w:cs="Calibri"/>
          <w:lang w:val="en-US" w:eastAsia="ja-JP"/>
        </w:rPr>
        <w:t xml:space="preserve"> </w:t>
      </w:r>
      <w:r w:rsidR="00AC3A0C">
        <w:rPr>
          <w:rFonts w:ascii="Calibri" w:hAnsi="Calibri" w:cs="Calibri"/>
          <w:lang w:val="en-US" w:eastAsia="ja-JP"/>
        </w:rPr>
        <w:t>be pre-empted.</w:t>
      </w:r>
      <w:r w:rsidR="00080373">
        <w:rPr>
          <w:rFonts w:ascii="Calibri" w:hAnsi="Calibri" w:cs="Calibri"/>
          <w:lang w:val="en-US" w:eastAsia="ja-JP"/>
        </w:rPr>
        <w:t xml:space="preserve"> If FL DMRS is pre-empted, it can be replaced with additional DMRS.</w:t>
      </w:r>
    </w:p>
    <w:p w14:paraId="547BCC34" w14:textId="4B3343C4" w:rsidR="00E81958" w:rsidRPr="005463DA" w:rsidRDefault="00E81958" w:rsidP="00F33C4E">
      <w:pPr>
        <w:tabs>
          <w:tab w:val="left" w:pos="8253"/>
        </w:tabs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 xml:space="preserve"> If downlink CSI-RS is pre-empted, the corresponding CSI reports in UL can be canceled. Alternatively, </w:t>
      </w:r>
      <w:r w:rsidR="009A4247">
        <w:rPr>
          <w:rFonts w:ascii="Calibri" w:hAnsi="Calibri" w:cs="Calibri"/>
          <w:lang w:val="en-US" w:eastAsia="ja-JP"/>
        </w:rPr>
        <w:t xml:space="preserve">if periodic or semi-persistent CSI-RS is dropped, </w:t>
      </w:r>
      <w:r>
        <w:rPr>
          <w:rFonts w:ascii="Calibri" w:hAnsi="Calibri" w:cs="Calibri"/>
          <w:lang w:val="en-US" w:eastAsia="ja-JP"/>
        </w:rPr>
        <w:t>different aperiodic CSI-RS can be scheduled as a replacement.</w:t>
      </w:r>
    </w:p>
    <w:p w14:paraId="047379C4" w14:textId="77777777" w:rsidR="005463DA" w:rsidRPr="00A11C29" w:rsidRDefault="005463DA" w:rsidP="00CD3949">
      <w:pPr>
        <w:tabs>
          <w:tab w:val="left" w:pos="8253"/>
        </w:tabs>
        <w:rPr>
          <w:rFonts w:ascii="Calibri" w:hAnsi="Calibri" w:cs="Calibri"/>
          <w:lang w:eastAsia="ja-JP"/>
        </w:rPr>
      </w:pPr>
    </w:p>
    <w:p w14:paraId="60774272" w14:textId="77777777" w:rsidR="00EC5A6D" w:rsidRPr="00A11C29" w:rsidRDefault="00EC5A6D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 w:rsidRPr="00A11C29">
        <w:rPr>
          <w:rFonts w:ascii="Calibri" w:hAnsi="Calibri" w:cs="Calibri"/>
          <w:lang w:eastAsia="zh-CN"/>
        </w:rPr>
        <w:t>Conclusion</w:t>
      </w:r>
      <w:r w:rsidRPr="00A11C29">
        <w:rPr>
          <w:rFonts w:ascii="Calibri" w:hAnsi="Calibri" w:cs="Calibri"/>
          <w:lang w:val="en-US"/>
        </w:rPr>
        <w:t xml:space="preserve"> </w:t>
      </w:r>
      <w:bookmarkStart w:id="1" w:name="_GoBack"/>
      <w:bookmarkEnd w:id="1"/>
    </w:p>
    <w:p w14:paraId="540D46C0" w14:textId="15FD1785" w:rsidR="00435C47" w:rsidRPr="00A11C29" w:rsidRDefault="0084768E" w:rsidP="00435C47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  <w:r w:rsidRPr="00A11C29">
        <w:rPr>
          <w:rFonts w:ascii="Calibri" w:hAnsi="Calibri" w:cs="Calibri"/>
          <w:lang w:val="en-US" w:eastAsia="ja-JP"/>
        </w:rPr>
        <w:t>In this con</w:t>
      </w:r>
      <w:r w:rsidR="009A7EFB" w:rsidRPr="00A11C29">
        <w:rPr>
          <w:rFonts w:ascii="Calibri" w:hAnsi="Calibri" w:cs="Calibri"/>
          <w:lang w:val="en-US" w:eastAsia="ja-JP"/>
        </w:rPr>
        <w:t>tribution we make the following</w:t>
      </w:r>
      <w:r w:rsidR="00FD7FC9" w:rsidRPr="00A11C29">
        <w:rPr>
          <w:rFonts w:ascii="Calibri" w:hAnsi="Calibri" w:cs="Calibri"/>
          <w:lang w:val="en-US" w:eastAsia="ja-JP"/>
        </w:rPr>
        <w:t xml:space="preserve"> proposal</w:t>
      </w:r>
      <w:r w:rsidRPr="00A11C29">
        <w:rPr>
          <w:rFonts w:ascii="Calibri" w:hAnsi="Calibri" w:cs="Calibri"/>
          <w:lang w:val="en-US" w:eastAsia="ja-JP"/>
        </w:rPr>
        <w:t>:</w:t>
      </w:r>
    </w:p>
    <w:p w14:paraId="38AADEFC" w14:textId="77777777" w:rsidR="00C05E04" w:rsidRDefault="00C05E04" w:rsidP="007D6B98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14:paraId="26747296" w14:textId="77777777" w:rsidR="009B3F27" w:rsidRPr="003F416A" w:rsidRDefault="009B3F27" w:rsidP="009B3F27">
      <w:pPr>
        <w:tabs>
          <w:tab w:val="left" w:pos="8253"/>
        </w:tabs>
        <w:jc w:val="both"/>
        <w:rPr>
          <w:rFonts w:ascii="Calibri" w:hAnsi="Calibri" w:cs="Calibri"/>
          <w:b/>
          <w:lang w:eastAsia="ja-JP"/>
        </w:rPr>
      </w:pPr>
      <w:r w:rsidRPr="003F416A">
        <w:rPr>
          <w:rFonts w:ascii="Calibri" w:hAnsi="Calibri" w:cs="Calibri"/>
          <w:b/>
          <w:lang w:eastAsia="ja-JP"/>
        </w:rPr>
        <w:t>Observation</w:t>
      </w:r>
      <w:r>
        <w:rPr>
          <w:rFonts w:ascii="Calibri" w:hAnsi="Calibri" w:cs="Calibri"/>
          <w:b/>
          <w:lang w:eastAsia="ja-JP"/>
        </w:rPr>
        <w:t>: Repetitions of PUSCH in URLLC over multiple slots should be discussed.</w:t>
      </w:r>
    </w:p>
    <w:p w14:paraId="213A8E2A" w14:textId="77777777" w:rsidR="006F2095" w:rsidRPr="009B3F27" w:rsidRDefault="006F2095" w:rsidP="006F2095">
      <w:pPr>
        <w:tabs>
          <w:tab w:val="left" w:pos="8253"/>
        </w:tabs>
        <w:jc w:val="both"/>
        <w:rPr>
          <w:rFonts w:ascii="Calibri" w:hAnsi="Calibri" w:cs="Calibri"/>
          <w:lang w:eastAsia="ja-JP"/>
        </w:rPr>
      </w:pPr>
    </w:p>
    <w:p w14:paraId="5E6C9CF9" w14:textId="1D15A66A" w:rsidR="006F2095" w:rsidRPr="00C94070" w:rsidRDefault="006F2095" w:rsidP="006F2095">
      <w:pPr>
        <w:tabs>
          <w:tab w:val="left" w:pos="8253"/>
        </w:tabs>
        <w:jc w:val="both"/>
        <w:rPr>
          <w:rFonts w:ascii="Calibri" w:hAnsi="Calibri" w:cs="Calibri"/>
          <w:b/>
          <w:lang w:eastAsia="ja-JP"/>
        </w:rPr>
      </w:pPr>
      <w:r w:rsidRPr="00C94070">
        <w:rPr>
          <w:rFonts w:ascii="Calibri" w:hAnsi="Calibri" w:cs="Calibri"/>
          <w:b/>
          <w:lang w:eastAsia="ja-JP"/>
        </w:rPr>
        <w:t xml:space="preserve">Proposal 1: </w:t>
      </w:r>
      <w:r w:rsidR="00A30B73">
        <w:rPr>
          <w:rFonts w:ascii="Calibri" w:hAnsi="Calibri" w:cs="Calibri"/>
          <w:b/>
          <w:lang w:eastAsia="ja-JP"/>
        </w:rPr>
        <w:t>NR supports</w:t>
      </w:r>
      <w:r w:rsidR="00A30B73" w:rsidRPr="00C94070">
        <w:rPr>
          <w:rFonts w:ascii="Calibri" w:hAnsi="Calibri" w:cs="Calibri"/>
          <w:b/>
          <w:lang w:eastAsia="ja-JP"/>
        </w:rPr>
        <w:t xml:space="preserve"> UL pre-emption when handling UL multiplexing with different reliability requirements</w:t>
      </w:r>
    </w:p>
    <w:p w14:paraId="4BDD56E5" w14:textId="77777777" w:rsidR="006F2095" w:rsidRDefault="006F2095" w:rsidP="007D6B98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14:paraId="556DEAC5" w14:textId="77777777" w:rsidR="006F2095" w:rsidRDefault="006F2095" w:rsidP="006F2095">
      <w:pPr>
        <w:tabs>
          <w:tab w:val="left" w:pos="8253"/>
        </w:tabs>
        <w:jc w:val="both"/>
        <w:rPr>
          <w:rFonts w:ascii="Calibri" w:hAnsi="Calibri" w:cs="Calibri"/>
          <w:b/>
          <w:lang w:eastAsia="ja-JP"/>
        </w:rPr>
      </w:pPr>
      <w:r w:rsidRPr="00EC4E69">
        <w:rPr>
          <w:rFonts w:ascii="Calibri" w:hAnsi="Calibri" w:cs="Calibri"/>
          <w:b/>
          <w:lang w:eastAsia="ja-JP"/>
        </w:rPr>
        <w:t>Proposal 2: Pre-emption indicator can be used to allocate black resources during</w:t>
      </w:r>
      <w:r>
        <w:rPr>
          <w:rFonts w:ascii="Calibri" w:hAnsi="Calibri" w:cs="Calibri"/>
          <w:b/>
          <w:lang w:eastAsia="ja-JP"/>
        </w:rPr>
        <w:t xml:space="preserve"> UL</w:t>
      </w:r>
      <w:r w:rsidRPr="00EC4E69">
        <w:rPr>
          <w:rFonts w:ascii="Calibri" w:hAnsi="Calibri" w:cs="Calibri"/>
          <w:b/>
          <w:lang w:eastAsia="ja-JP"/>
        </w:rPr>
        <w:t xml:space="preserve"> </w:t>
      </w:r>
      <w:proofErr w:type="spellStart"/>
      <w:r w:rsidRPr="00EC4E69">
        <w:rPr>
          <w:rFonts w:ascii="Calibri" w:hAnsi="Calibri" w:cs="Calibri"/>
          <w:b/>
          <w:lang w:eastAsia="ja-JP"/>
        </w:rPr>
        <w:t>eMBB</w:t>
      </w:r>
      <w:proofErr w:type="spellEnd"/>
      <w:r w:rsidRPr="00EC4E69">
        <w:rPr>
          <w:rFonts w:ascii="Calibri" w:hAnsi="Calibri" w:cs="Calibri"/>
          <w:b/>
          <w:lang w:eastAsia="ja-JP"/>
        </w:rPr>
        <w:t xml:space="preserve"> transmissions</w:t>
      </w:r>
    </w:p>
    <w:p w14:paraId="15DCDF99" w14:textId="77777777" w:rsidR="006F2095" w:rsidRPr="00EC4E69" w:rsidRDefault="006F2095" w:rsidP="006F2095">
      <w:pPr>
        <w:tabs>
          <w:tab w:val="left" w:pos="8253"/>
        </w:tabs>
        <w:jc w:val="both"/>
        <w:rPr>
          <w:rFonts w:ascii="Calibri" w:hAnsi="Calibri" w:cs="Calibri"/>
          <w:b/>
          <w:lang w:eastAsia="ja-JP"/>
        </w:rPr>
      </w:pPr>
    </w:p>
    <w:p w14:paraId="74D476C2" w14:textId="77777777" w:rsidR="006F2095" w:rsidRPr="00DF2A96" w:rsidRDefault="006F2095" w:rsidP="006F2095">
      <w:pPr>
        <w:tabs>
          <w:tab w:val="left" w:pos="8253"/>
        </w:tabs>
        <w:jc w:val="both"/>
        <w:rPr>
          <w:rFonts w:ascii="Calibri" w:hAnsi="Calibri" w:cs="Calibri"/>
          <w:b/>
          <w:lang w:eastAsia="ja-JP"/>
        </w:rPr>
      </w:pPr>
      <w:r w:rsidRPr="00DF2A96">
        <w:rPr>
          <w:rFonts w:ascii="Calibri" w:hAnsi="Calibri" w:cs="Calibri"/>
          <w:b/>
          <w:lang w:eastAsia="ja-JP"/>
        </w:rPr>
        <w:t>Proposal 3: Pre-emption notification can be used instead of pre-emption scheduling request</w:t>
      </w:r>
    </w:p>
    <w:p w14:paraId="543D7993" w14:textId="77777777" w:rsidR="006F2095" w:rsidRDefault="006F2095" w:rsidP="007D6B98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14:paraId="4A7BF30A" w14:textId="1027B35B" w:rsidR="00442974" w:rsidRPr="006F2095" w:rsidRDefault="00442974" w:rsidP="007D6B98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 w:rsidRPr="00DF2A96">
        <w:rPr>
          <w:rFonts w:ascii="Calibri" w:hAnsi="Calibri" w:cs="Calibri"/>
          <w:b/>
          <w:lang w:eastAsia="ja-JP"/>
        </w:rPr>
        <w:t xml:space="preserve">Proposal </w:t>
      </w:r>
      <w:r>
        <w:rPr>
          <w:rFonts w:ascii="Calibri" w:hAnsi="Calibri" w:cs="Calibri"/>
          <w:b/>
          <w:lang w:eastAsia="ja-JP"/>
        </w:rPr>
        <w:t>4</w:t>
      </w:r>
      <w:r w:rsidRPr="00DF2A96">
        <w:rPr>
          <w:rFonts w:ascii="Calibri" w:hAnsi="Calibri" w:cs="Calibri"/>
          <w:b/>
          <w:lang w:eastAsia="ja-JP"/>
        </w:rPr>
        <w:t xml:space="preserve">: </w:t>
      </w:r>
      <w:r>
        <w:rPr>
          <w:rFonts w:ascii="Calibri" w:hAnsi="Calibri" w:cs="Calibri"/>
          <w:b/>
          <w:lang w:eastAsia="ja-JP"/>
        </w:rPr>
        <w:t xml:space="preserve">Pre-empted resources in UL </w:t>
      </w:r>
      <w:proofErr w:type="spellStart"/>
      <w:r>
        <w:rPr>
          <w:rFonts w:ascii="Calibri" w:hAnsi="Calibri" w:cs="Calibri"/>
          <w:b/>
          <w:lang w:eastAsia="ja-JP"/>
        </w:rPr>
        <w:t>eMBB</w:t>
      </w:r>
      <w:proofErr w:type="spellEnd"/>
      <w:r>
        <w:rPr>
          <w:rFonts w:ascii="Calibri" w:hAnsi="Calibri" w:cs="Calibri"/>
          <w:b/>
          <w:lang w:eastAsia="ja-JP"/>
        </w:rPr>
        <w:t xml:space="preserve"> transmission should be located between frontloaded DMRS and additional DMRS</w:t>
      </w:r>
    </w:p>
    <w:p w14:paraId="055B78EB" w14:textId="77777777" w:rsidR="006F2095" w:rsidRDefault="006F2095" w:rsidP="007D6B98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14:paraId="15E586CF" w14:textId="77777777" w:rsidR="009723D2" w:rsidRPr="00DF2A96" w:rsidRDefault="009723D2" w:rsidP="009723D2">
      <w:pPr>
        <w:tabs>
          <w:tab w:val="left" w:pos="8253"/>
        </w:tabs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b/>
          <w:lang w:eastAsia="ja-JP"/>
        </w:rPr>
        <w:t>Proposal 5: Whether RS or PUCCH can be pre-empted in UL transmission should be discussed.</w:t>
      </w:r>
    </w:p>
    <w:p w14:paraId="6C6265BA" w14:textId="77777777" w:rsidR="009723D2" w:rsidRPr="009723D2" w:rsidRDefault="009723D2" w:rsidP="007D6B98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14:paraId="7CE0D6E0" w14:textId="77777777" w:rsidR="00EC5A6D" w:rsidRPr="00A11C29" w:rsidRDefault="00EC5A6D" w:rsidP="00EC5A6D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lang w:val="en-US"/>
        </w:rPr>
      </w:pPr>
      <w:r w:rsidRPr="00A11C29">
        <w:rPr>
          <w:rFonts w:ascii="Calibri" w:hAnsi="Calibri" w:cs="Calibri"/>
          <w:b/>
          <w:lang w:val="en-US"/>
        </w:rPr>
        <w:t>References</w:t>
      </w:r>
    </w:p>
    <w:p w14:paraId="1C9793B9" w14:textId="7B4499DD" w:rsidR="00D7535E" w:rsidRDefault="00EC5A6D" w:rsidP="004641C8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rFonts w:ascii="Calibri" w:hAnsi="Calibri" w:cs="Calibri"/>
          <w:lang w:val="en-US" w:eastAsia="ja-JP"/>
        </w:rPr>
      </w:pPr>
      <w:r w:rsidRPr="00A11C29">
        <w:rPr>
          <w:rFonts w:ascii="Calibri" w:hAnsi="Calibri" w:cs="Calibri"/>
          <w:lang w:val="en-US" w:eastAsia="ja-JP"/>
        </w:rPr>
        <w:t>[</w:t>
      </w:r>
      <w:bookmarkStart w:id="2" w:name="ref_RP172817_URLLC"/>
      <w:r w:rsidR="00D77E2D" w:rsidRPr="00A11C29">
        <w:rPr>
          <w:rFonts w:ascii="Calibri" w:hAnsi="Calibri" w:cs="Calibri"/>
        </w:rPr>
        <w:fldChar w:fldCharType="begin"/>
      </w:r>
      <w:r w:rsidRPr="00A11C29">
        <w:rPr>
          <w:rFonts w:ascii="Calibri" w:hAnsi="Calibri" w:cs="Calibri"/>
        </w:rPr>
        <w:instrText xml:space="preserve"> SEQ BIB \* MERGEFORMAT </w:instrText>
      </w:r>
      <w:r w:rsidR="00D77E2D" w:rsidRPr="00A11C29">
        <w:rPr>
          <w:rFonts w:ascii="Calibri" w:hAnsi="Calibri" w:cs="Calibri"/>
        </w:rPr>
        <w:fldChar w:fldCharType="separate"/>
      </w:r>
      <w:r w:rsidR="00753B46">
        <w:rPr>
          <w:rFonts w:ascii="Calibri" w:hAnsi="Calibri" w:cs="Calibri"/>
          <w:noProof/>
        </w:rPr>
        <w:t>1</w:t>
      </w:r>
      <w:r w:rsidR="00D77E2D" w:rsidRPr="00A11C29">
        <w:rPr>
          <w:rFonts w:ascii="Calibri" w:hAnsi="Calibri" w:cs="Calibri"/>
        </w:rPr>
        <w:fldChar w:fldCharType="end"/>
      </w:r>
      <w:bookmarkEnd w:id="2"/>
      <w:r w:rsidRPr="00A11C29">
        <w:rPr>
          <w:rFonts w:ascii="Calibri" w:hAnsi="Calibri" w:cs="Calibri"/>
          <w:lang w:val="en-US" w:eastAsia="ja-JP"/>
        </w:rPr>
        <w:t>]</w:t>
      </w:r>
      <w:r w:rsidRPr="00A11C29">
        <w:rPr>
          <w:rFonts w:ascii="Calibri" w:hAnsi="Calibri" w:cs="Calibri"/>
          <w:lang w:val="en-US" w:eastAsia="ja-JP"/>
        </w:rPr>
        <w:tab/>
      </w:r>
      <w:r w:rsidR="00D1707E" w:rsidRPr="00A11C29">
        <w:rPr>
          <w:rFonts w:ascii="Calibri" w:hAnsi="Calibri" w:cs="Calibri"/>
          <w:lang w:val="en-US" w:eastAsia="ja-JP"/>
        </w:rPr>
        <w:t xml:space="preserve">RP-172817, “NR High-Reliability URLLC scope for RAN1/RAN2,” Ericsson, </w:t>
      </w:r>
      <w:r w:rsidR="00D00638" w:rsidRPr="00A11C29">
        <w:rPr>
          <w:rFonts w:ascii="Calibri" w:hAnsi="Calibri" w:cs="Calibri"/>
          <w:lang w:val="en-US" w:eastAsia="ja-JP"/>
        </w:rPr>
        <w:t>Lisbon</w:t>
      </w:r>
      <w:r w:rsidR="007A19BF" w:rsidRPr="00A11C29">
        <w:rPr>
          <w:rFonts w:ascii="Calibri" w:hAnsi="Calibri" w:cs="Calibri"/>
          <w:lang w:val="en-US" w:eastAsia="ja-JP"/>
        </w:rPr>
        <w:t xml:space="preserve">, </w:t>
      </w:r>
      <w:r w:rsidR="00D00638" w:rsidRPr="00A11C29">
        <w:rPr>
          <w:rFonts w:ascii="Calibri" w:hAnsi="Calibri" w:cs="Calibri"/>
          <w:lang w:val="en-US" w:eastAsia="ja-JP"/>
        </w:rPr>
        <w:t>Portugal</w:t>
      </w:r>
      <w:r w:rsidR="007A19BF" w:rsidRPr="00A11C29">
        <w:rPr>
          <w:rFonts w:ascii="Calibri" w:hAnsi="Calibri" w:cs="Calibri"/>
          <w:lang w:val="en-US" w:eastAsia="ja-JP"/>
        </w:rPr>
        <w:t xml:space="preserve">, </w:t>
      </w:r>
      <w:r w:rsidR="00D00638" w:rsidRPr="00A11C29">
        <w:rPr>
          <w:rFonts w:ascii="Calibri" w:hAnsi="Calibri" w:cs="Calibri"/>
          <w:lang w:val="en-US" w:eastAsia="ja-JP"/>
        </w:rPr>
        <w:t>Dec</w:t>
      </w:r>
      <w:r w:rsidR="007A19BF" w:rsidRPr="00A11C29">
        <w:rPr>
          <w:rFonts w:ascii="Calibri" w:hAnsi="Calibri" w:cs="Calibri"/>
          <w:lang w:val="en-US" w:eastAsia="ja-JP"/>
        </w:rPr>
        <w:t xml:space="preserve">. </w:t>
      </w:r>
      <w:r w:rsidR="00D00638" w:rsidRPr="00A11C29">
        <w:rPr>
          <w:rFonts w:ascii="Calibri" w:hAnsi="Calibri" w:cs="Calibri"/>
          <w:lang w:val="en-US" w:eastAsia="ja-JP"/>
        </w:rPr>
        <w:t>2017</w:t>
      </w:r>
      <w:r w:rsidR="007A19BF" w:rsidRPr="00A11C29">
        <w:rPr>
          <w:rFonts w:ascii="Calibri" w:hAnsi="Calibri" w:cs="Calibri"/>
          <w:lang w:val="en-US" w:eastAsia="ja-JP"/>
        </w:rPr>
        <w:t>.</w:t>
      </w:r>
      <w:r w:rsidR="00D7535E" w:rsidRPr="00D7535E">
        <w:rPr>
          <w:rFonts w:ascii="Calibri" w:hAnsi="Calibri" w:cs="Calibri"/>
          <w:lang w:val="en-US" w:eastAsia="ja-JP"/>
        </w:rPr>
        <w:t xml:space="preserve"> </w:t>
      </w:r>
    </w:p>
    <w:p w14:paraId="186823F0" w14:textId="0539438A" w:rsidR="00D7535E" w:rsidRDefault="00D7535E" w:rsidP="004641C8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rFonts w:ascii="Calibri" w:hAnsi="Calibri" w:cs="Calibri"/>
          <w:lang w:val="en-US" w:eastAsia="ja-JP"/>
        </w:rPr>
      </w:pPr>
      <w:r w:rsidRPr="00A11C29">
        <w:rPr>
          <w:rFonts w:ascii="Calibri" w:hAnsi="Calibri" w:cs="Calibri"/>
          <w:lang w:val="en-US" w:eastAsia="ja-JP"/>
        </w:rPr>
        <w:t>[</w:t>
      </w:r>
      <w:bookmarkStart w:id="3" w:name="TR38802"/>
      <w:r w:rsidRPr="00A11C29">
        <w:rPr>
          <w:rFonts w:ascii="Calibri" w:hAnsi="Calibri" w:cs="Calibri"/>
        </w:rPr>
        <w:fldChar w:fldCharType="begin"/>
      </w:r>
      <w:r w:rsidRPr="00A11C29">
        <w:rPr>
          <w:rFonts w:ascii="Calibri" w:hAnsi="Calibri" w:cs="Calibri"/>
        </w:rPr>
        <w:instrText xml:space="preserve"> SEQ BIB \* MERGEFORMAT </w:instrText>
      </w:r>
      <w:r w:rsidRPr="00A11C29">
        <w:rPr>
          <w:rFonts w:ascii="Calibri" w:hAnsi="Calibri" w:cs="Calibri"/>
        </w:rPr>
        <w:fldChar w:fldCharType="separate"/>
      </w:r>
      <w:r w:rsidR="00753B46">
        <w:rPr>
          <w:rFonts w:ascii="Calibri" w:hAnsi="Calibri" w:cs="Calibri"/>
          <w:noProof/>
        </w:rPr>
        <w:t>2</w:t>
      </w:r>
      <w:r w:rsidRPr="00A11C29">
        <w:rPr>
          <w:rFonts w:ascii="Calibri" w:hAnsi="Calibri" w:cs="Calibri"/>
        </w:rPr>
        <w:fldChar w:fldCharType="end"/>
      </w:r>
      <w:bookmarkEnd w:id="3"/>
      <w:r w:rsidRPr="00A11C29">
        <w:rPr>
          <w:rFonts w:ascii="Calibri" w:hAnsi="Calibri" w:cs="Calibri"/>
          <w:lang w:val="en-US" w:eastAsia="ja-JP"/>
        </w:rPr>
        <w:t>]</w:t>
      </w:r>
      <w:r>
        <w:rPr>
          <w:rFonts w:ascii="Calibri" w:hAnsi="Calibri" w:cs="Calibri"/>
          <w:lang w:val="en-US" w:eastAsia="ja-JP"/>
        </w:rPr>
        <w:t xml:space="preserve"> </w:t>
      </w:r>
      <w:r>
        <w:rPr>
          <w:rFonts w:ascii="Calibri" w:hAnsi="Calibri" w:cs="Calibri"/>
          <w:lang w:val="en-US" w:eastAsia="ja-JP"/>
        </w:rPr>
        <w:tab/>
        <w:t>TR 38.802, “Study on New Radio Access Technology Physical Layer Aspects,” V14.0.0, March 2017.</w:t>
      </w:r>
    </w:p>
    <w:p w14:paraId="64B27397" w14:textId="77777777" w:rsidR="00D7535E" w:rsidRPr="00D7535E" w:rsidRDefault="00D7535E" w:rsidP="00D7535E">
      <w:pPr>
        <w:rPr>
          <w:lang w:val="en-US" w:eastAsia="ja-JP"/>
        </w:rPr>
      </w:pPr>
    </w:p>
    <w:p w14:paraId="4A27E32D" w14:textId="77777777" w:rsidR="00D7535E" w:rsidRPr="00D7535E" w:rsidRDefault="00D7535E" w:rsidP="00D7535E">
      <w:pPr>
        <w:rPr>
          <w:lang w:val="en-US" w:eastAsia="ja-JP"/>
        </w:rPr>
      </w:pPr>
    </w:p>
    <w:sectPr w:rsidR="00D7535E" w:rsidRPr="00D7535E" w:rsidSect="00EC5A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8BCA8" w14:textId="77777777" w:rsidR="00873A68" w:rsidRDefault="00873A68" w:rsidP="00E423E8">
      <w:r>
        <w:separator/>
      </w:r>
    </w:p>
  </w:endnote>
  <w:endnote w:type="continuationSeparator" w:id="0">
    <w:p w14:paraId="13F8F760" w14:textId="77777777" w:rsidR="00873A68" w:rsidRDefault="00873A68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225C8" w14:textId="77777777" w:rsidR="00350CD4" w:rsidRDefault="00350CD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D3C30" w14:textId="77777777" w:rsidR="00350CD4" w:rsidRDefault="00350CD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F5639" w14:textId="77777777" w:rsidR="00350CD4" w:rsidRDefault="00350CD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A246D" w14:textId="77777777" w:rsidR="00873A68" w:rsidRDefault="00873A68" w:rsidP="00E423E8">
      <w:r>
        <w:separator/>
      </w:r>
    </w:p>
  </w:footnote>
  <w:footnote w:type="continuationSeparator" w:id="0">
    <w:p w14:paraId="205568A0" w14:textId="77777777" w:rsidR="00873A68" w:rsidRDefault="00873A68" w:rsidP="00E42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72D7A" w14:textId="77777777" w:rsidR="00350CD4" w:rsidRDefault="00350C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9BC45" w14:textId="77777777" w:rsidR="00350CD4" w:rsidRDefault="00350CD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0F2FB" w14:textId="77777777" w:rsidR="00350CD4" w:rsidRDefault="00350C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3560"/>
    <w:multiLevelType w:val="hybridMultilevel"/>
    <w:tmpl w:val="DF88FF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E1CC0"/>
    <w:multiLevelType w:val="hybridMultilevel"/>
    <w:tmpl w:val="75CCA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7953DB"/>
    <w:multiLevelType w:val="hybridMultilevel"/>
    <w:tmpl w:val="95740954"/>
    <w:lvl w:ilvl="0" w:tplc="58542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4490C91"/>
    <w:multiLevelType w:val="hybridMultilevel"/>
    <w:tmpl w:val="2F5A1F04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6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4025A5"/>
    <w:multiLevelType w:val="hybridMultilevel"/>
    <w:tmpl w:val="4306D1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D66C2C8">
      <w:numFmt w:val="bullet"/>
      <w:lvlText w:val="-"/>
      <w:lvlJc w:val="left"/>
      <w:pPr>
        <w:ind w:left="780" w:hanging="360"/>
      </w:pPr>
      <w:rPr>
        <w:rFonts w:ascii="Arial" w:eastAsia="ＭＳ ゴシック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1" w15:restartNumberingAfterBreak="0">
    <w:nsid w:val="39646BF3"/>
    <w:multiLevelType w:val="hybridMultilevel"/>
    <w:tmpl w:val="4C5A944E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2" w15:restartNumberingAfterBreak="0">
    <w:nsid w:val="42B72709"/>
    <w:multiLevelType w:val="hybridMultilevel"/>
    <w:tmpl w:val="7B82AA2A"/>
    <w:lvl w:ilvl="0" w:tplc="AAB6BD4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C0B25A">
      <w:start w:val="2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CA5EF2DC">
      <w:start w:val="2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A6B84D90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F984E33E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60854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84D56E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2CEEC2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96CA34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80D5960"/>
    <w:multiLevelType w:val="hybridMultilevel"/>
    <w:tmpl w:val="DFC8A2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6D91011"/>
    <w:multiLevelType w:val="hybridMultilevel"/>
    <w:tmpl w:val="0B9A505C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462489"/>
    <w:multiLevelType w:val="hybridMultilevel"/>
    <w:tmpl w:val="BF7818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E03351"/>
    <w:multiLevelType w:val="hybridMultilevel"/>
    <w:tmpl w:val="AB1E44BA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90654E"/>
    <w:multiLevelType w:val="hybridMultilevel"/>
    <w:tmpl w:val="643A7620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9" w15:restartNumberingAfterBreak="0">
    <w:nsid w:val="6AEF1B0F"/>
    <w:multiLevelType w:val="hybridMultilevel"/>
    <w:tmpl w:val="86B2F9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B432A31"/>
    <w:multiLevelType w:val="hybridMultilevel"/>
    <w:tmpl w:val="525893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41A67C0"/>
    <w:multiLevelType w:val="hybridMultilevel"/>
    <w:tmpl w:val="0E900E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8133014"/>
    <w:multiLevelType w:val="hybridMultilevel"/>
    <w:tmpl w:val="6452FF4A"/>
    <w:lvl w:ilvl="0" w:tplc="75081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C6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00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7E7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46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223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CEC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1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82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6065E2"/>
    <w:multiLevelType w:val="hybridMultilevel"/>
    <w:tmpl w:val="A8FC3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855E19"/>
    <w:multiLevelType w:val="hybridMultilevel"/>
    <w:tmpl w:val="58A40CC2"/>
    <w:lvl w:ilvl="0" w:tplc="EE98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8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8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24A0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0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C3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6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44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0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4"/>
  </w:num>
  <w:num w:numId="3">
    <w:abstractNumId w:val="5"/>
  </w:num>
  <w:num w:numId="4">
    <w:abstractNumId w:val="3"/>
  </w:num>
  <w:num w:numId="5">
    <w:abstractNumId w:val="21"/>
  </w:num>
  <w:num w:numId="6">
    <w:abstractNumId w:val="8"/>
  </w:num>
  <w:num w:numId="7">
    <w:abstractNumId w:val="20"/>
  </w:num>
  <w:num w:numId="8">
    <w:abstractNumId w:val="17"/>
  </w:num>
  <w:num w:numId="9">
    <w:abstractNumId w:val="26"/>
  </w:num>
  <w:num w:numId="10">
    <w:abstractNumId w:val="24"/>
  </w:num>
  <w:num w:numId="11">
    <w:abstractNumId w:val="9"/>
  </w:num>
  <w:num w:numId="12">
    <w:abstractNumId w:val="16"/>
  </w:num>
  <w:num w:numId="13">
    <w:abstractNumId w:val="30"/>
  </w:num>
  <w:num w:numId="14">
    <w:abstractNumId w:val="10"/>
  </w:num>
  <w:num w:numId="15">
    <w:abstractNumId w:val="22"/>
  </w:num>
  <w:num w:numId="16">
    <w:abstractNumId w:val="13"/>
  </w:num>
  <w:num w:numId="17">
    <w:abstractNumId w:val="6"/>
  </w:num>
  <w:num w:numId="18">
    <w:abstractNumId w:val="27"/>
  </w:num>
  <w:num w:numId="19">
    <w:abstractNumId w:val="25"/>
  </w:num>
  <w:num w:numId="20">
    <w:abstractNumId w:val="11"/>
  </w:num>
  <w:num w:numId="21">
    <w:abstractNumId w:val="0"/>
  </w:num>
  <w:num w:numId="22">
    <w:abstractNumId w:val="28"/>
  </w:num>
  <w:num w:numId="23">
    <w:abstractNumId w:val="19"/>
  </w:num>
  <w:num w:numId="24">
    <w:abstractNumId w:val="18"/>
  </w:num>
  <w:num w:numId="25">
    <w:abstractNumId w:val="29"/>
  </w:num>
  <w:num w:numId="26">
    <w:abstractNumId w:val="15"/>
  </w:num>
  <w:num w:numId="27">
    <w:abstractNumId w:val="4"/>
  </w:num>
  <w:num w:numId="28">
    <w:abstractNumId w:val="12"/>
  </w:num>
  <w:num w:numId="29">
    <w:abstractNumId w:val="2"/>
  </w:num>
  <w:num w:numId="30">
    <w:abstractNumId w:val="1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removeDateAndTime/>
  <w:bordersDoNotSurroundHeader/>
  <w:bordersDoNotSurroundFooter/>
  <w:proofState w:spelling="clean" w:grammar="clean"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6D"/>
    <w:rsid w:val="00000717"/>
    <w:rsid w:val="00000FCF"/>
    <w:rsid w:val="00002150"/>
    <w:rsid w:val="000034CC"/>
    <w:rsid w:val="000038CA"/>
    <w:rsid w:val="000124B4"/>
    <w:rsid w:val="00012C99"/>
    <w:rsid w:val="00014584"/>
    <w:rsid w:val="00014E95"/>
    <w:rsid w:val="00015F56"/>
    <w:rsid w:val="000163EC"/>
    <w:rsid w:val="00016AF2"/>
    <w:rsid w:val="000208C4"/>
    <w:rsid w:val="00024F14"/>
    <w:rsid w:val="00024F18"/>
    <w:rsid w:val="0002754B"/>
    <w:rsid w:val="00033E8F"/>
    <w:rsid w:val="00036B5C"/>
    <w:rsid w:val="000415B0"/>
    <w:rsid w:val="00042B28"/>
    <w:rsid w:val="00046BEA"/>
    <w:rsid w:val="00047B61"/>
    <w:rsid w:val="00050D61"/>
    <w:rsid w:val="00051175"/>
    <w:rsid w:val="0005253C"/>
    <w:rsid w:val="000535E3"/>
    <w:rsid w:val="000537E9"/>
    <w:rsid w:val="00053985"/>
    <w:rsid w:val="00055044"/>
    <w:rsid w:val="00057565"/>
    <w:rsid w:val="00057835"/>
    <w:rsid w:val="000643CB"/>
    <w:rsid w:val="0006512E"/>
    <w:rsid w:val="00065C16"/>
    <w:rsid w:val="00065F4D"/>
    <w:rsid w:val="000669F7"/>
    <w:rsid w:val="0007330E"/>
    <w:rsid w:val="0007647A"/>
    <w:rsid w:val="00076AA3"/>
    <w:rsid w:val="00080373"/>
    <w:rsid w:val="00080923"/>
    <w:rsid w:val="00080943"/>
    <w:rsid w:val="00080BA0"/>
    <w:rsid w:val="00082CF8"/>
    <w:rsid w:val="00085773"/>
    <w:rsid w:val="00085A34"/>
    <w:rsid w:val="000868B8"/>
    <w:rsid w:val="00086E17"/>
    <w:rsid w:val="000902EC"/>
    <w:rsid w:val="00094600"/>
    <w:rsid w:val="00094D8B"/>
    <w:rsid w:val="00095217"/>
    <w:rsid w:val="000962B4"/>
    <w:rsid w:val="00096D67"/>
    <w:rsid w:val="000A27F1"/>
    <w:rsid w:val="000A504E"/>
    <w:rsid w:val="000A5F0A"/>
    <w:rsid w:val="000A657B"/>
    <w:rsid w:val="000B0077"/>
    <w:rsid w:val="000B32CD"/>
    <w:rsid w:val="000B3E37"/>
    <w:rsid w:val="000B3EB8"/>
    <w:rsid w:val="000B5661"/>
    <w:rsid w:val="000B5707"/>
    <w:rsid w:val="000B622C"/>
    <w:rsid w:val="000B75E2"/>
    <w:rsid w:val="000C083D"/>
    <w:rsid w:val="000C1FE7"/>
    <w:rsid w:val="000C64E3"/>
    <w:rsid w:val="000C64F2"/>
    <w:rsid w:val="000C6EE5"/>
    <w:rsid w:val="000D0D12"/>
    <w:rsid w:val="000D1413"/>
    <w:rsid w:val="000D3807"/>
    <w:rsid w:val="000E0578"/>
    <w:rsid w:val="000E17E9"/>
    <w:rsid w:val="000E241F"/>
    <w:rsid w:val="000E29F2"/>
    <w:rsid w:val="000E40D4"/>
    <w:rsid w:val="000E4A45"/>
    <w:rsid w:val="000E57D6"/>
    <w:rsid w:val="000E7033"/>
    <w:rsid w:val="000E7DD8"/>
    <w:rsid w:val="000F5BD6"/>
    <w:rsid w:val="000F69A4"/>
    <w:rsid w:val="00101659"/>
    <w:rsid w:val="0010185A"/>
    <w:rsid w:val="001070FA"/>
    <w:rsid w:val="001112F3"/>
    <w:rsid w:val="001148DD"/>
    <w:rsid w:val="00114C01"/>
    <w:rsid w:val="00116A16"/>
    <w:rsid w:val="00124DD0"/>
    <w:rsid w:val="00125532"/>
    <w:rsid w:val="001263AD"/>
    <w:rsid w:val="00132942"/>
    <w:rsid w:val="00133896"/>
    <w:rsid w:val="00133CA0"/>
    <w:rsid w:val="00134E14"/>
    <w:rsid w:val="00135DD0"/>
    <w:rsid w:val="0014209F"/>
    <w:rsid w:val="00144E7C"/>
    <w:rsid w:val="00151710"/>
    <w:rsid w:val="00151DA8"/>
    <w:rsid w:val="00152064"/>
    <w:rsid w:val="00155AE2"/>
    <w:rsid w:val="001613BF"/>
    <w:rsid w:val="001654FA"/>
    <w:rsid w:val="00167176"/>
    <w:rsid w:val="0016760E"/>
    <w:rsid w:val="0017417A"/>
    <w:rsid w:val="001761A6"/>
    <w:rsid w:val="00180C50"/>
    <w:rsid w:val="001838B2"/>
    <w:rsid w:val="001865BA"/>
    <w:rsid w:val="001909FA"/>
    <w:rsid w:val="00191B52"/>
    <w:rsid w:val="00193BA4"/>
    <w:rsid w:val="00197138"/>
    <w:rsid w:val="00197BF9"/>
    <w:rsid w:val="001A0503"/>
    <w:rsid w:val="001A06F7"/>
    <w:rsid w:val="001A0DEF"/>
    <w:rsid w:val="001A2BAE"/>
    <w:rsid w:val="001A3187"/>
    <w:rsid w:val="001A5DF5"/>
    <w:rsid w:val="001A61A6"/>
    <w:rsid w:val="001B28BE"/>
    <w:rsid w:val="001B4946"/>
    <w:rsid w:val="001C53BC"/>
    <w:rsid w:val="001C653D"/>
    <w:rsid w:val="001C6F8C"/>
    <w:rsid w:val="001C707B"/>
    <w:rsid w:val="001D07CC"/>
    <w:rsid w:val="001D09E2"/>
    <w:rsid w:val="001D5959"/>
    <w:rsid w:val="001D6BF7"/>
    <w:rsid w:val="001D74EC"/>
    <w:rsid w:val="001E105A"/>
    <w:rsid w:val="001E21A2"/>
    <w:rsid w:val="001E29E9"/>
    <w:rsid w:val="001E4EE3"/>
    <w:rsid w:val="001E5E22"/>
    <w:rsid w:val="001F042E"/>
    <w:rsid w:val="001F48EF"/>
    <w:rsid w:val="001F53D2"/>
    <w:rsid w:val="001F6242"/>
    <w:rsid w:val="001F6D11"/>
    <w:rsid w:val="002001D5"/>
    <w:rsid w:val="002005CB"/>
    <w:rsid w:val="00200890"/>
    <w:rsid w:val="002039CD"/>
    <w:rsid w:val="00204EA9"/>
    <w:rsid w:val="00211B22"/>
    <w:rsid w:val="0021443F"/>
    <w:rsid w:val="00216F28"/>
    <w:rsid w:val="00217CB7"/>
    <w:rsid w:val="0022374E"/>
    <w:rsid w:val="00223916"/>
    <w:rsid w:val="00224205"/>
    <w:rsid w:val="00224291"/>
    <w:rsid w:val="0022634F"/>
    <w:rsid w:val="00227960"/>
    <w:rsid w:val="0023104B"/>
    <w:rsid w:val="0023110B"/>
    <w:rsid w:val="00231364"/>
    <w:rsid w:val="002323B4"/>
    <w:rsid w:val="0023242B"/>
    <w:rsid w:val="00232E35"/>
    <w:rsid w:val="00233B62"/>
    <w:rsid w:val="00240686"/>
    <w:rsid w:val="00240B64"/>
    <w:rsid w:val="0024145E"/>
    <w:rsid w:val="002426E0"/>
    <w:rsid w:val="00242E9E"/>
    <w:rsid w:val="00243583"/>
    <w:rsid w:val="00245C3B"/>
    <w:rsid w:val="0024795B"/>
    <w:rsid w:val="00247E5E"/>
    <w:rsid w:val="0025028E"/>
    <w:rsid w:val="00251247"/>
    <w:rsid w:val="002548D4"/>
    <w:rsid w:val="00257E16"/>
    <w:rsid w:val="00260D53"/>
    <w:rsid w:val="002614C8"/>
    <w:rsid w:val="00261FDC"/>
    <w:rsid w:val="0026298D"/>
    <w:rsid w:val="00263FA0"/>
    <w:rsid w:val="00264888"/>
    <w:rsid w:val="00267AA3"/>
    <w:rsid w:val="00270F33"/>
    <w:rsid w:val="00271BC7"/>
    <w:rsid w:val="00272516"/>
    <w:rsid w:val="00272A92"/>
    <w:rsid w:val="0028030C"/>
    <w:rsid w:val="00280962"/>
    <w:rsid w:val="00282859"/>
    <w:rsid w:val="00286E7D"/>
    <w:rsid w:val="0028703E"/>
    <w:rsid w:val="00297D80"/>
    <w:rsid w:val="002A36A8"/>
    <w:rsid w:val="002A4383"/>
    <w:rsid w:val="002A4CF2"/>
    <w:rsid w:val="002A50C4"/>
    <w:rsid w:val="002A5D1D"/>
    <w:rsid w:val="002A7A0B"/>
    <w:rsid w:val="002B13E1"/>
    <w:rsid w:val="002B5E2E"/>
    <w:rsid w:val="002B78D1"/>
    <w:rsid w:val="002B7B54"/>
    <w:rsid w:val="002C53E7"/>
    <w:rsid w:val="002C5955"/>
    <w:rsid w:val="002C5ED4"/>
    <w:rsid w:val="002D0DA3"/>
    <w:rsid w:val="002D3246"/>
    <w:rsid w:val="002D6147"/>
    <w:rsid w:val="002D6D2A"/>
    <w:rsid w:val="002E0A36"/>
    <w:rsid w:val="002E4B2B"/>
    <w:rsid w:val="002F23B1"/>
    <w:rsid w:val="002F2DE6"/>
    <w:rsid w:val="002F3566"/>
    <w:rsid w:val="003001F2"/>
    <w:rsid w:val="00301AC2"/>
    <w:rsid w:val="00304A5F"/>
    <w:rsid w:val="00307392"/>
    <w:rsid w:val="00310AB4"/>
    <w:rsid w:val="00313271"/>
    <w:rsid w:val="0031380D"/>
    <w:rsid w:val="00314E56"/>
    <w:rsid w:val="00316117"/>
    <w:rsid w:val="00316AFF"/>
    <w:rsid w:val="00317485"/>
    <w:rsid w:val="00324572"/>
    <w:rsid w:val="00325C27"/>
    <w:rsid w:val="00327BEE"/>
    <w:rsid w:val="0033203A"/>
    <w:rsid w:val="00334538"/>
    <w:rsid w:val="003345C5"/>
    <w:rsid w:val="00336853"/>
    <w:rsid w:val="0033715C"/>
    <w:rsid w:val="00341956"/>
    <w:rsid w:val="00345DCB"/>
    <w:rsid w:val="00350CD4"/>
    <w:rsid w:val="0035389E"/>
    <w:rsid w:val="00353D21"/>
    <w:rsid w:val="0036045D"/>
    <w:rsid w:val="003621C9"/>
    <w:rsid w:val="003627FD"/>
    <w:rsid w:val="00362DCF"/>
    <w:rsid w:val="00362FEC"/>
    <w:rsid w:val="00365E90"/>
    <w:rsid w:val="00366747"/>
    <w:rsid w:val="003668C8"/>
    <w:rsid w:val="00373071"/>
    <w:rsid w:val="00373E66"/>
    <w:rsid w:val="003748FE"/>
    <w:rsid w:val="003749C3"/>
    <w:rsid w:val="00376371"/>
    <w:rsid w:val="003826A3"/>
    <w:rsid w:val="00386454"/>
    <w:rsid w:val="003905E4"/>
    <w:rsid w:val="003A066E"/>
    <w:rsid w:val="003A320C"/>
    <w:rsid w:val="003A3A24"/>
    <w:rsid w:val="003A433A"/>
    <w:rsid w:val="003B195B"/>
    <w:rsid w:val="003B1EE3"/>
    <w:rsid w:val="003B6FF1"/>
    <w:rsid w:val="003C1720"/>
    <w:rsid w:val="003C40D5"/>
    <w:rsid w:val="003D0F36"/>
    <w:rsid w:val="003D1634"/>
    <w:rsid w:val="003D25B7"/>
    <w:rsid w:val="003D27DD"/>
    <w:rsid w:val="003D3C1E"/>
    <w:rsid w:val="003E137D"/>
    <w:rsid w:val="003E280A"/>
    <w:rsid w:val="003E3514"/>
    <w:rsid w:val="003E3FFC"/>
    <w:rsid w:val="003E5385"/>
    <w:rsid w:val="003F033E"/>
    <w:rsid w:val="003F10E0"/>
    <w:rsid w:val="003F275F"/>
    <w:rsid w:val="003F416A"/>
    <w:rsid w:val="003F476F"/>
    <w:rsid w:val="003F7091"/>
    <w:rsid w:val="003F7920"/>
    <w:rsid w:val="003F7F4B"/>
    <w:rsid w:val="00407902"/>
    <w:rsid w:val="00411538"/>
    <w:rsid w:val="004117BD"/>
    <w:rsid w:val="004133AE"/>
    <w:rsid w:val="00414453"/>
    <w:rsid w:val="004241C4"/>
    <w:rsid w:val="00425300"/>
    <w:rsid w:val="00431B0F"/>
    <w:rsid w:val="004344C8"/>
    <w:rsid w:val="00434A46"/>
    <w:rsid w:val="00435C47"/>
    <w:rsid w:val="00437239"/>
    <w:rsid w:val="004378D7"/>
    <w:rsid w:val="004409CC"/>
    <w:rsid w:val="00442974"/>
    <w:rsid w:val="00442F61"/>
    <w:rsid w:val="0044479D"/>
    <w:rsid w:val="00446414"/>
    <w:rsid w:val="00446D5C"/>
    <w:rsid w:val="004476E1"/>
    <w:rsid w:val="00447AA2"/>
    <w:rsid w:val="0045191E"/>
    <w:rsid w:val="00451921"/>
    <w:rsid w:val="00451A6F"/>
    <w:rsid w:val="00455343"/>
    <w:rsid w:val="00455D1D"/>
    <w:rsid w:val="004563B9"/>
    <w:rsid w:val="00457D21"/>
    <w:rsid w:val="0046085D"/>
    <w:rsid w:val="00462658"/>
    <w:rsid w:val="00462D2D"/>
    <w:rsid w:val="004641C8"/>
    <w:rsid w:val="00464E93"/>
    <w:rsid w:val="00465AFC"/>
    <w:rsid w:val="004705F3"/>
    <w:rsid w:val="004725B5"/>
    <w:rsid w:val="00473A05"/>
    <w:rsid w:val="00475E81"/>
    <w:rsid w:val="00481E83"/>
    <w:rsid w:val="00482BBE"/>
    <w:rsid w:val="00482E79"/>
    <w:rsid w:val="0048359F"/>
    <w:rsid w:val="004840FC"/>
    <w:rsid w:val="004875D1"/>
    <w:rsid w:val="00492ACB"/>
    <w:rsid w:val="004966BA"/>
    <w:rsid w:val="00496BD4"/>
    <w:rsid w:val="00496F39"/>
    <w:rsid w:val="00497D32"/>
    <w:rsid w:val="004A1F2B"/>
    <w:rsid w:val="004A499D"/>
    <w:rsid w:val="004A4C3F"/>
    <w:rsid w:val="004A5AAA"/>
    <w:rsid w:val="004B334F"/>
    <w:rsid w:val="004B4A8F"/>
    <w:rsid w:val="004B73F5"/>
    <w:rsid w:val="004B74C0"/>
    <w:rsid w:val="004B7951"/>
    <w:rsid w:val="004C2739"/>
    <w:rsid w:val="004C2BA8"/>
    <w:rsid w:val="004C2C22"/>
    <w:rsid w:val="004C493D"/>
    <w:rsid w:val="004C776A"/>
    <w:rsid w:val="004D01C7"/>
    <w:rsid w:val="004D04C1"/>
    <w:rsid w:val="004D16D7"/>
    <w:rsid w:val="004D3C6B"/>
    <w:rsid w:val="004D4564"/>
    <w:rsid w:val="004D4D19"/>
    <w:rsid w:val="004E23F0"/>
    <w:rsid w:val="004E358C"/>
    <w:rsid w:val="004E4EF9"/>
    <w:rsid w:val="004E5F71"/>
    <w:rsid w:val="004F072D"/>
    <w:rsid w:val="004F2C3A"/>
    <w:rsid w:val="00502B7E"/>
    <w:rsid w:val="005036C6"/>
    <w:rsid w:val="005038B5"/>
    <w:rsid w:val="00506B73"/>
    <w:rsid w:val="0051183D"/>
    <w:rsid w:val="00511AF1"/>
    <w:rsid w:val="00513198"/>
    <w:rsid w:val="00514E4E"/>
    <w:rsid w:val="00516F11"/>
    <w:rsid w:val="0051774C"/>
    <w:rsid w:val="00522955"/>
    <w:rsid w:val="00523D93"/>
    <w:rsid w:val="00526DB4"/>
    <w:rsid w:val="00530F58"/>
    <w:rsid w:val="00532532"/>
    <w:rsid w:val="005352C6"/>
    <w:rsid w:val="00535B3E"/>
    <w:rsid w:val="005364F4"/>
    <w:rsid w:val="00540526"/>
    <w:rsid w:val="005407EE"/>
    <w:rsid w:val="00540B52"/>
    <w:rsid w:val="005421F5"/>
    <w:rsid w:val="0054234C"/>
    <w:rsid w:val="00542714"/>
    <w:rsid w:val="005448CE"/>
    <w:rsid w:val="00545777"/>
    <w:rsid w:val="00545AFB"/>
    <w:rsid w:val="005463DA"/>
    <w:rsid w:val="00546F28"/>
    <w:rsid w:val="00550517"/>
    <w:rsid w:val="0055112C"/>
    <w:rsid w:val="00551522"/>
    <w:rsid w:val="00551E02"/>
    <w:rsid w:val="00556229"/>
    <w:rsid w:val="00556846"/>
    <w:rsid w:val="005569E6"/>
    <w:rsid w:val="00557989"/>
    <w:rsid w:val="00566EDC"/>
    <w:rsid w:val="005670D5"/>
    <w:rsid w:val="005760D3"/>
    <w:rsid w:val="005803D0"/>
    <w:rsid w:val="00580A04"/>
    <w:rsid w:val="00582271"/>
    <w:rsid w:val="005850A4"/>
    <w:rsid w:val="00585796"/>
    <w:rsid w:val="00586DE3"/>
    <w:rsid w:val="00591575"/>
    <w:rsid w:val="0059504D"/>
    <w:rsid w:val="005A152E"/>
    <w:rsid w:val="005A3F2C"/>
    <w:rsid w:val="005A49F3"/>
    <w:rsid w:val="005A4AA4"/>
    <w:rsid w:val="005A6732"/>
    <w:rsid w:val="005A7270"/>
    <w:rsid w:val="005B14E2"/>
    <w:rsid w:val="005B1C27"/>
    <w:rsid w:val="005C15A4"/>
    <w:rsid w:val="005C24D6"/>
    <w:rsid w:val="005C5852"/>
    <w:rsid w:val="005C7CA4"/>
    <w:rsid w:val="005D093A"/>
    <w:rsid w:val="005D1046"/>
    <w:rsid w:val="005D183A"/>
    <w:rsid w:val="005D1D8E"/>
    <w:rsid w:val="005D1DEA"/>
    <w:rsid w:val="005D1FAC"/>
    <w:rsid w:val="005D316E"/>
    <w:rsid w:val="005D55A5"/>
    <w:rsid w:val="005D5CD7"/>
    <w:rsid w:val="005D724E"/>
    <w:rsid w:val="005D75AA"/>
    <w:rsid w:val="005E0A00"/>
    <w:rsid w:val="005E2B7C"/>
    <w:rsid w:val="005E4527"/>
    <w:rsid w:val="005E4D3A"/>
    <w:rsid w:val="005E5389"/>
    <w:rsid w:val="005F2C77"/>
    <w:rsid w:val="005F3C82"/>
    <w:rsid w:val="005F7C7C"/>
    <w:rsid w:val="00600150"/>
    <w:rsid w:val="0060173A"/>
    <w:rsid w:val="00601E3B"/>
    <w:rsid w:val="00604CED"/>
    <w:rsid w:val="006068F8"/>
    <w:rsid w:val="00611219"/>
    <w:rsid w:val="00611C2A"/>
    <w:rsid w:val="00613A40"/>
    <w:rsid w:val="00614E7A"/>
    <w:rsid w:val="00616E06"/>
    <w:rsid w:val="006223DE"/>
    <w:rsid w:val="006234EE"/>
    <w:rsid w:val="00625630"/>
    <w:rsid w:val="00625C67"/>
    <w:rsid w:val="006322DA"/>
    <w:rsid w:val="00641237"/>
    <w:rsid w:val="006456F9"/>
    <w:rsid w:val="006477DB"/>
    <w:rsid w:val="00647F40"/>
    <w:rsid w:val="00650A38"/>
    <w:rsid w:val="0065141E"/>
    <w:rsid w:val="00651800"/>
    <w:rsid w:val="0065195E"/>
    <w:rsid w:val="00653556"/>
    <w:rsid w:val="0065490D"/>
    <w:rsid w:val="00661335"/>
    <w:rsid w:val="006631A9"/>
    <w:rsid w:val="00665868"/>
    <w:rsid w:val="00667E4D"/>
    <w:rsid w:val="006720C8"/>
    <w:rsid w:val="0067620C"/>
    <w:rsid w:val="00677669"/>
    <w:rsid w:val="00677FE0"/>
    <w:rsid w:val="00681B22"/>
    <w:rsid w:val="00681C1D"/>
    <w:rsid w:val="00682DDF"/>
    <w:rsid w:val="006842C4"/>
    <w:rsid w:val="006863DC"/>
    <w:rsid w:val="006A44FD"/>
    <w:rsid w:val="006A5E23"/>
    <w:rsid w:val="006B32D1"/>
    <w:rsid w:val="006B3DB4"/>
    <w:rsid w:val="006B624A"/>
    <w:rsid w:val="006C68A3"/>
    <w:rsid w:val="006D25CD"/>
    <w:rsid w:val="006D2BF9"/>
    <w:rsid w:val="006D36F3"/>
    <w:rsid w:val="006D3B41"/>
    <w:rsid w:val="006D7003"/>
    <w:rsid w:val="006D7EDE"/>
    <w:rsid w:val="006E00EB"/>
    <w:rsid w:val="006E06E3"/>
    <w:rsid w:val="006E1908"/>
    <w:rsid w:val="006E3176"/>
    <w:rsid w:val="006E3242"/>
    <w:rsid w:val="006E3876"/>
    <w:rsid w:val="006E671D"/>
    <w:rsid w:val="006E67D2"/>
    <w:rsid w:val="006F2095"/>
    <w:rsid w:val="006F4DB2"/>
    <w:rsid w:val="006F4DDA"/>
    <w:rsid w:val="006F64B7"/>
    <w:rsid w:val="006F6B31"/>
    <w:rsid w:val="007003AE"/>
    <w:rsid w:val="00703E6E"/>
    <w:rsid w:val="007079CA"/>
    <w:rsid w:val="00707A1D"/>
    <w:rsid w:val="00707F50"/>
    <w:rsid w:val="0071089B"/>
    <w:rsid w:val="00710B15"/>
    <w:rsid w:val="00711E5A"/>
    <w:rsid w:val="00712201"/>
    <w:rsid w:val="00712916"/>
    <w:rsid w:val="00713CCB"/>
    <w:rsid w:val="00714478"/>
    <w:rsid w:val="007145CA"/>
    <w:rsid w:val="00716BDB"/>
    <w:rsid w:val="00717CB6"/>
    <w:rsid w:val="00720F13"/>
    <w:rsid w:val="00720F16"/>
    <w:rsid w:val="00721194"/>
    <w:rsid w:val="007219EB"/>
    <w:rsid w:val="007226C8"/>
    <w:rsid w:val="00722F8B"/>
    <w:rsid w:val="007265DD"/>
    <w:rsid w:val="00732869"/>
    <w:rsid w:val="00733156"/>
    <w:rsid w:val="007333AC"/>
    <w:rsid w:val="00734A6E"/>
    <w:rsid w:val="00737017"/>
    <w:rsid w:val="0074055A"/>
    <w:rsid w:val="00742B20"/>
    <w:rsid w:val="007528D6"/>
    <w:rsid w:val="0075399B"/>
    <w:rsid w:val="00753B46"/>
    <w:rsid w:val="00756C7F"/>
    <w:rsid w:val="007657A0"/>
    <w:rsid w:val="00765FB6"/>
    <w:rsid w:val="00765FF6"/>
    <w:rsid w:val="00766ACE"/>
    <w:rsid w:val="00770262"/>
    <w:rsid w:val="00772996"/>
    <w:rsid w:val="007745DC"/>
    <w:rsid w:val="00777C07"/>
    <w:rsid w:val="00780807"/>
    <w:rsid w:val="007859AC"/>
    <w:rsid w:val="00791627"/>
    <w:rsid w:val="007921B2"/>
    <w:rsid w:val="00793CA6"/>
    <w:rsid w:val="007941F2"/>
    <w:rsid w:val="00797469"/>
    <w:rsid w:val="007A19BF"/>
    <w:rsid w:val="007A2741"/>
    <w:rsid w:val="007A3E75"/>
    <w:rsid w:val="007A500F"/>
    <w:rsid w:val="007A6C1E"/>
    <w:rsid w:val="007A6FBC"/>
    <w:rsid w:val="007A7798"/>
    <w:rsid w:val="007B0400"/>
    <w:rsid w:val="007B16AC"/>
    <w:rsid w:val="007B1BA7"/>
    <w:rsid w:val="007B554B"/>
    <w:rsid w:val="007B5CA1"/>
    <w:rsid w:val="007B6029"/>
    <w:rsid w:val="007B6F58"/>
    <w:rsid w:val="007C1DA9"/>
    <w:rsid w:val="007C23EA"/>
    <w:rsid w:val="007C2AD5"/>
    <w:rsid w:val="007C2E00"/>
    <w:rsid w:val="007C3CD9"/>
    <w:rsid w:val="007C4CD2"/>
    <w:rsid w:val="007C5D59"/>
    <w:rsid w:val="007C62A4"/>
    <w:rsid w:val="007C758D"/>
    <w:rsid w:val="007C7782"/>
    <w:rsid w:val="007D1E45"/>
    <w:rsid w:val="007D269C"/>
    <w:rsid w:val="007D32D7"/>
    <w:rsid w:val="007D6035"/>
    <w:rsid w:val="007D6A4D"/>
    <w:rsid w:val="007D6B98"/>
    <w:rsid w:val="007D703D"/>
    <w:rsid w:val="007D791A"/>
    <w:rsid w:val="007D7F7F"/>
    <w:rsid w:val="007E0A1E"/>
    <w:rsid w:val="007E18B5"/>
    <w:rsid w:val="007E19AC"/>
    <w:rsid w:val="007E22C9"/>
    <w:rsid w:val="007E33E2"/>
    <w:rsid w:val="007E5D98"/>
    <w:rsid w:val="007E5DCE"/>
    <w:rsid w:val="007E6794"/>
    <w:rsid w:val="007F1C5D"/>
    <w:rsid w:val="007F2248"/>
    <w:rsid w:val="007F22FB"/>
    <w:rsid w:val="007F4AD5"/>
    <w:rsid w:val="007F55EC"/>
    <w:rsid w:val="007F5F6F"/>
    <w:rsid w:val="00800091"/>
    <w:rsid w:val="0080214B"/>
    <w:rsid w:val="00803517"/>
    <w:rsid w:val="0080603C"/>
    <w:rsid w:val="008118BE"/>
    <w:rsid w:val="00813BD4"/>
    <w:rsid w:val="00814024"/>
    <w:rsid w:val="00814710"/>
    <w:rsid w:val="00814B8E"/>
    <w:rsid w:val="00815F32"/>
    <w:rsid w:val="0081710A"/>
    <w:rsid w:val="00824C9D"/>
    <w:rsid w:val="00824E05"/>
    <w:rsid w:val="00826E46"/>
    <w:rsid w:val="00834D00"/>
    <w:rsid w:val="00836F8A"/>
    <w:rsid w:val="00837D60"/>
    <w:rsid w:val="008437CC"/>
    <w:rsid w:val="008457FE"/>
    <w:rsid w:val="008466AB"/>
    <w:rsid w:val="00846A0F"/>
    <w:rsid w:val="008470CD"/>
    <w:rsid w:val="0084768E"/>
    <w:rsid w:val="008516B1"/>
    <w:rsid w:val="008516F4"/>
    <w:rsid w:val="00854C59"/>
    <w:rsid w:val="0085621D"/>
    <w:rsid w:val="0086310D"/>
    <w:rsid w:val="00863AF9"/>
    <w:rsid w:val="00864E84"/>
    <w:rsid w:val="00866728"/>
    <w:rsid w:val="008668C1"/>
    <w:rsid w:val="00873A68"/>
    <w:rsid w:val="00874405"/>
    <w:rsid w:val="008758BB"/>
    <w:rsid w:val="00875AF5"/>
    <w:rsid w:val="0087698D"/>
    <w:rsid w:val="00877894"/>
    <w:rsid w:val="00880BC4"/>
    <w:rsid w:val="0088102A"/>
    <w:rsid w:val="008821F4"/>
    <w:rsid w:val="00883260"/>
    <w:rsid w:val="00883D6D"/>
    <w:rsid w:val="00884A94"/>
    <w:rsid w:val="00885560"/>
    <w:rsid w:val="0088582C"/>
    <w:rsid w:val="00885CE7"/>
    <w:rsid w:val="00885D60"/>
    <w:rsid w:val="008921D0"/>
    <w:rsid w:val="00893E4D"/>
    <w:rsid w:val="00895561"/>
    <w:rsid w:val="008A0481"/>
    <w:rsid w:val="008A2ED6"/>
    <w:rsid w:val="008A317A"/>
    <w:rsid w:val="008A37F4"/>
    <w:rsid w:val="008A45DF"/>
    <w:rsid w:val="008A734A"/>
    <w:rsid w:val="008B244C"/>
    <w:rsid w:val="008B4B74"/>
    <w:rsid w:val="008B5E36"/>
    <w:rsid w:val="008B706E"/>
    <w:rsid w:val="008C216E"/>
    <w:rsid w:val="008C6C81"/>
    <w:rsid w:val="008C73A9"/>
    <w:rsid w:val="008D0D67"/>
    <w:rsid w:val="008D50C5"/>
    <w:rsid w:val="008D7F8F"/>
    <w:rsid w:val="008E59D1"/>
    <w:rsid w:val="008E6149"/>
    <w:rsid w:val="008E61BD"/>
    <w:rsid w:val="008F3A84"/>
    <w:rsid w:val="008F3E9B"/>
    <w:rsid w:val="008F3FF0"/>
    <w:rsid w:val="008F50DF"/>
    <w:rsid w:val="008F51F8"/>
    <w:rsid w:val="008F5A2A"/>
    <w:rsid w:val="00901378"/>
    <w:rsid w:val="00901CD7"/>
    <w:rsid w:val="009028E4"/>
    <w:rsid w:val="00903F3A"/>
    <w:rsid w:val="00903FD7"/>
    <w:rsid w:val="009055F8"/>
    <w:rsid w:val="00905B6B"/>
    <w:rsid w:val="00905BF8"/>
    <w:rsid w:val="0090613B"/>
    <w:rsid w:val="00912BFB"/>
    <w:rsid w:val="00915522"/>
    <w:rsid w:val="00921C6A"/>
    <w:rsid w:val="009220DA"/>
    <w:rsid w:val="00923AD8"/>
    <w:rsid w:val="009243B6"/>
    <w:rsid w:val="00926570"/>
    <w:rsid w:val="00926759"/>
    <w:rsid w:val="00926EAB"/>
    <w:rsid w:val="00927B20"/>
    <w:rsid w:val="009309E5"/>
    <w:rsid w:val="009326E3"/>
    <w:rsid w:val="0093661B"/>
    <w:rsid w:val="009373AB"/>
    <w:rsid w:val="0094080C"/>
    <w:rsid w:val="009437FC"/>
    <w:rsid w:val="00944968"/>
    <w:rsid w:val="00946F40"/>
    <w:rsid w:val="00951F9F"/>
    <w:rsid w:val="00955AB9"/>
    <w:rsid w:val="0096053B"/>
    <w:rsid w:val="00961E3A"/>
    <w:rsid w:val="00965AFA"/>
    <w:rsid w:val="00967129"/>
    <w:rsid w:val="00967EF3"/>
    <w:rsid w:val="009703BA"/>
    <w:rsid w:val="009723D2"/>
    <w:rsid w:val="00973E6E"/>
    <w:rsid w:val="00975B57"/>
    <w:rsid w:val="00980464"/>
    <w:rsid w:val="00980E90"/>
    <w:rsid w:val="00985652"/>
    <w:rsid w:val="00990E14"/>
    <w:rsid w:val="00992469"/>
    <w:rsid w:val="00992E7C"/>
    <w:rsid w:val="00995FAA"/>
    <w:rsid w:val="009A03A0"/>
    <w:rsid w:val="009A0699"/>
    <w:rsid w:val="009A0709"/>
    <w:rsid w:val="009A0730"/>
    <w:rsid w:val="009A148A"/>
    <w:rsid w:val="009A4247"/>
    <w:rsid w:val="009A42F5"/>
    <w:rsid w:val="009A4900"/>
    <w:rsid w:val="009A5490"/>
    <w:rsid w:val="009A5F66"/>
    <w:rsid w:val="009A6655"/>
    <w:rsid w:val="009A7EFB"/>
    <w:rsid w:val="009B1364"/>
    <w:rsid w:val="009B18FE"/>
    <w:rsid w:val="009B1EBE"/>
    <w:rsid w:val="009B3271"/>
    <w:rsid w:val="009B3365"/>
    <w:rsid w:val="009B3F27"/>
    <w:rsid w:val="009B513D"/>
    <w:rsid w:val="009B67B5"/>
    <w:rsid w:val="009B72BB"/>
    <w:rsid w:val="009B79FC"/>
    <w:rsid w:val="009C3B1B"/>
    <w:rsid w:val="009C6FE7"/>
    <w:rsid w:val="009C7520"/>
    <w:rsid w:val="009D43F8"/>
    <w:rsid w:val="009D4E83"/>
    <w:rsid w:val="009D7C3A"/>
    <w:rsid w:val="009D7F5C"/>
    <w:rsid w:val="009E3D51"/>
    <w:rsid w:val="009F5016"/>
    <w:rsid w:val="009F65B1"/>
    <w:rsid w:val="00A00591"/>
    <w:rsid w:val="00A00F69"/>
    <w:rsid w:val="00A0187E"/>
    <w:rsid w:val="00A03F21"/>
    <w:rsid w:val="00A0442B"/>
    <w:rsid w:val="00A0458A"/>
    <w:rsid w:val="00A050A5"/>
    <w:rsid w:val="00A06E6C"/>
    <w:rsid w:val="00A1128F"/>
    <w:rsid w:val="00A11C29"/>
    <w:rsid w:val="00A1361B"/>
    <w:rsid w:val="00A13AC1"/>
    <w:rsid w:val="00A1490F"/>
    <w:rsid w:val="00A163A1"/>
    <w:rsid w:val="00A17EA2"/>
    <w:rsid w:val="00A2067D"/>
    <w:rsid w:val="00A23693"/>
    <w:rsid w:val="00A23C45"/>
    <w:rsid w:val="00A25B2B"/>
    <w:rsid w:val="00A26BB6"/>
    <w:rsid w:val="00A274E6"/>
    <w:rsid w:val="00A30B73"/>
    <w:rsid w:val="00A30C80"/>
    <w:rsid w:val="00A311B9"/>
    <w:rsid w:val="00A31544"/>
    <w:rsid w:val="00A31950"/>
    <w:rsid w:val="00A342C8"/>
    <w:rsid w:val="00A37910"/>
    <w:rsid w:val="00A426A7"/>
    <w:rsid w:val="00A44D40"/>
    <w:rsid w:val="00A468BA"/>
    <w:rsid w:val="00A51E38"/>
    <w:rsid w:val="00A520E9"/>
    <w:rsid w:val="00A5255B"/>
    <w:rsid w:val="00A52EFA"/>
    <w:rsid w:val="00A53548"/>
    <w:rsid w:val="00A62D6F"/>
    <w:rsid w:val="00A631AB"/>
    <w:rsid w:val="00A633DA"/>
    <w:rsid w:val="00A644B8"/>
    <w:rsid w:val="00A65E11"/>
    <w:rsid w:val="00A65F96"/>
    <w:rsid w:val="00A67F4C"/>
    <w:rsid w:val="00A706DB"/>
    <w:rsid w:val="00A7134F"/>
    <w:rsid w:val="00A75266"/>
    <w:rsid w:val="00A76FCC"/>
    <w:rsid w:val="00A77E61"/>
    <w:rsid w:val="00A819D7"/>
    <w:rsid w:val="00A84F6F"/>
    <w:rsid w:val="00A87E92"/>
    <w:rsid w:val="00A9159E"/>
    <w:rsid w:val="00A92055"/>
    <w:rsid w:val="00A92162"/>
    <w:rsid w:val="00A92A0B"/>
    <w:rsid w:val="00A94F5F"/>
    <w:rsid w:val="00A9676B"/>
    <w:rsid w:val="00A967CC"/>
    <w:rsid w:val="00A97004"/>
    <w:rsid w:val="00AA07FD"/>
    <w:rsid w:val="00AA58AB"/>
    <w:rsid w:val="00AA59D4"/>
    <w:rsid w:val="00AA619B"/>
    <w:rsid w:val="00AA7AD7"/>
    <w:rsid w:val="00AB180F"/>
    <w:rsid w:val="00AB49A4"/>
    <w:rsid w:val="00AB65E5"/>
    <w:rsid w:val="00AB6C61"/>
    <w:rsid w:val="00AB78CF"/>
    <w:rsid w:val="00AC1BF2"/>
    <w:rsid w:val="00AC3A0C"/>
    <w:rsid w:val="00AC4DEF"/>
    <w:rsid w:val="00AD058D"/>
    <w:rsid w:val="00AD0AA4"/>
    <w:rsid w:val="00AD0C86"/>
    <w:rsid w:val="00AD0F41"/>
    <w:rsid w:val="00AD0FBE"/>
    <w:rsid w:val="00AD1970"/>
    <w:rsid w:val="00AD3C9E"/>
    <w:rsid w:val="00AD4FBA"/>
    <w:rsid w:val="00AD528B"/>
    <w:rsid w:val="00AD532A"/>
    <w:rsid w:val="00AD645D"/>
    <w:rsid w:val="00AD69E2"/>
    <w:rsid w:val="00AD6D2E"/>
    <w:rsid w:val="00AD7525"/>
    <w:rsid w:val="00AE1757"/>
    <w:rsid w:val="00AE1A1F"/>
    <w:rsid w:val="00AE1DE2"/>
    <w:rsid w:val="00AE39B0"/>
    <w:rsid w:val="00AE3DAC"/>
    <w:rsid w:val="00AE5150"/>
    <w:rsid w:val="00AE5E72"/>
    <w:rsid w:val="00AF0294"/>
    <w:rsid w:val="00AF0849"/>
    <w:rsid w:val="00AF2FD2"/>
    <w:rsid w:val="00AF3A2D"/>
    <w:rsid w:val="00AF4769"/>
    <w:rsid w:val="00AF5B88"/>
    <w:rsid w:val="00AF79EC"/>
    <w:rsid w:val="00AF7FB5"/>
    <w:rsid w:val="00B00E51"/>
    <w:rsid w:val="00B01CCF"/>
    <w:rsid w:val="00B02761"/>
    <w:rsid w:val="00B045BE"/>
    <w:rsid w:val="00B05746"/>
    <w:rsid w:val="00B0597E"/>
    <w:rsid w:val="00B06253"/>
    <w:rsid w:val="00B06A26"/>
    <w:rsid w:val="00B070FA"/>
    <w:rsid w:val="00B14715"/>
    <w:rsid w:val="00B14F01"/>
    <w:rsid w:val="00B172E1"/>
    <w:rsid w:val="00B26F87"/>
    <w:rsid w:val="00B31606"/>
    <w:rsid w:val="00B31A8B"/>
    <w:rsid w:val="00B31D2A"/>
    <w:rsid w:val="00B32EBA"/>
    <w:rsid w:val="00B332F2"/>
    <w:rsid w:val="00B3403C"/>
    <w:rsid w:val="00B35C5C"/>
    <w:rsid w:val="00B4309D"/>
    <w:rsid w:val="00B46978"/>
    <w:rsid w:val="00B47814"/>
    <w:rsid w:val="00B51093"/>
    <w:rsid w:val="00B5143B"/>
    <w:rsid w:val="00B51AD4"/>
    <w:rsid w:val="00B55021"/>
    <w:rsid w:val="00B55B68"/>
    <w:rsid w:val="00B56865"/>
    <w:rsid w:val="00B57049"/>
    <w:rsid w:val="00B61470"/>
    <w:rsid w:val="00B650A6"/>
    <w:rsid w:val="00B67483"/>
    <w:rsid w:val="00B75A47"/>
    <w:rsid w:val="00B7745A"/>
    <w:rsid w:val="00B77563"/>
    <w:rsid w:val="00B77F27"/>
    <w:rsid w:val="00B805FC"/>
    <w:rsid w:val="00B80FCE"/>
    <w:rsid w:val="00B8224B"/>
    <w:rsid w:val="00B8653D"/>
    <w:rsid w:val="00B90161"/>
    <w:rsid w:val="00B918E8"/>
    <w:rsid w:val="00B91EAF"/>
    <w:rsid w:val="00B95416"/>
    <w:rsid w:val="00B970DC"/>
    <w:rsid w:val="00BA200E"/>
    <w:rsid w:val="00BA41E4"/>
    <w:rsid w:val="00BA4FB5"/>
    <w:rsid w:val="00BA78FA"/>
    <w:rsid w:val="00BB050B"/>
    <w:rsid w:val="00BB0D41"/>
    <w:rsid w:val="00BB1414"/>
    <w:rsid w:val="00BB2F06"/>
    <w:rsid w:val="00BB3A00"/>
    <w:rsid w:val="00BB3C33"/>
    <w:rsid w:val="00BB45FA"/>
    <w:rsid w:val="00BB59D6"/>
    <w:rsid w:val="00BB619A"/>
    <w:rsid w:val="00BB65D8"/>
    <w:rsid w:val="00BB668C"/>
    <w:rsid w:val="00BC4979"/>
    <w:rsid w:val="00BC4F14"/>
    <w:rsid w:val="00BC6AED"/>
    <w:rsid w:val="00BD03A6"/>
    <w:rsid w:val="00BD07EA"/>
    <w:rsid w:val="00BD33D3"/>
    <w:rsid w:val="00BD3B91"/>
    <w:rsid w:val="00BE3A0F"/>
    <w:rsid w:val="00BE4D62"/>
    <w:rsid w:val="00BE6DE3"/>
    <w:rsid w:val="00BE745A"/>
    <w:rsid w:val="00BE76A2"/>
    <w:rsid w:val="00BE7B3B"/>
    <w:rsid w:val="00BF0A47"/>
    <w:rsid w:val="00BF328F"/>
    <w:rsid w:val="00BF53C5"/>
    <w:rsid w:val="00BF75BA"/>
    <w:rsid w:val="00C045F1"/>
    <w:rsid w:val="00C05BDC"/>
    <w:rsid w:val="00C05E04"/>
    <w:rsid w:val="00C1067A"/>
    <w:rsid w:val="00C106AB"/>
    <w:rsid w:val="00C15988"/>
    <w:rsid w:val="00C15AC4"/>
    <w:rsid w:val="00C16827"/>
    <w:rsid w:val="00C17C52"/>
    <w:rsid w:val="00C2006C"/>
    <w:rsid w:val="00C22258"/>
    <w:rsid w:val="00C222DF"/>
    <w:rsid w:val="00C22CC6"/>
    <w:rsid w:val="00C23BAF"/>
    <w:rsid w:val="00C31C85"/>
    <w:rsid w:val="00C3261A"/>
    <w:rsid w:val="00C342CE"/>
    <w:rsid w:val="00C403EC"/>
    <w:rsid w:val="00C4067B"/>
    <w:rsid w:val="00C4094A"/>
    <w:rsid w:val="00C41077"/>
    <w:rsid w:val="00C4200E"/>
    <w:rsid w:val="00C42A99"/>
    <w:rsid w:val="00C4363D"/>
    <w:rsid w:val="00C45BC6"/>
    <w:rsid w:val="00C45DF8"/>
    <w:rsid w:val="00C46BF5"/>
    <w:rsid w:val="00C56678"/>
    <w:rsid w:val="00C60C0C"/>
    <w:rsid w:val="00C644C4"/>
    <w:rsid w:val="00C65999"/>
    <w:rsid w:val="00C66B92"/>
    <w:rsid w:val="00C66C18"/>
    <w:rsid w:val="00C679E8"/>
    <w:rsid w:val="00C70B5A"/>
    <w:rsid w:val="00C71155"/>
    <w:rsid w:val="00C7564A"/>
    <w:rsid w:val="00C75DEC"/>
    <w:rsid w:val="00C779FF"/>
    <w:rsid w:val="00C8315F"/>
    <w:rsid w:val="00C866F1"/>
    <w:rsid w:val="00C869BC"/>
    <w:rsid w:val="00C94070"/>
    <w:rsid w:val="00C961D6"/>
    <w:rsid w:val="00C97266"/>
    <w:rsid w:val="00CA07EC"/>
    <w:rsid w:val="00CA09FE"/>
    <w:rsid w:val="00CA3FC6"/>
    <w:rsid w:val="00CA42C5"/>
    <w:rsid w:val="00CA4ED9"/>
    <w:rsid w:val="00CA5920"/>
    <w:rsid w:val="00CA634F"/>
    <w:rsid w:val="00CA6445"/>
    <w:rsid w:val="00CA7BB3"/>
    <w:rsid w:val="00CB0A79"/>
    <w:rsid w:val="00CB20A2"/>
    <w:rsid w:val="00CB2781"/>
    <w:rsid w:val="00CB278E"/>
    <w:rsid w:val="00CB5FA5"/>
    <w:rsid w:val="00CC19CF"/>
    <w:rsid w:val="00CC3088"/>
    <w:rsid w:val="00CC39C8"/>
    <w:rsid w:val="00CC3D53"/>
    <w:rsid w:val="00CC425C"/>
    <w:rsid w:val="00CC4EE2"/>
    <w:rsid w:val="00CC5A74"/>
    <w:rsid w:val="00CD0276"/>
    <w:rsid w:val="00CD02DD"/>
    <w:rsid w:val="00CD122B"/>
    <w:rsid w:val="00CD3949"/>
    <w:rsid w:val="00CE105E"/>
    <w:rsid w:val="00CE5719"/>
    <w:rsid w:val="00CE77FB"/>
    <w:rsid w:val="00CE7EC3"/>
    <w:rsid w:val="00CF44BF"/>
    <w:rsid w:val="00CF5126"/>
    <w:rsid w:val="00CF5D9E"/>
    <w:rsid w:val="00D00638"/>
    <w:rsid w:val="00D0176D"/>
    <w:rsid w:val="00D025D2"/>
    <w:rsid w:val="00D0375E"/>
    <w:rsid w:val="00D06718"/>
    <w:rsid w:val="00D12480"/>
    <w:rsid w:val="00D128DC"/>
    <w:rsid w:val="00D13F47"/>
    <w:rsid w:val="00D1707E"/>
    <w:rsid w:val="00D233EB"/>
    <w:rsid w:val="00D30EF3"/>
    <w:rsid w:val="00D33DF0"/>
    <w:rsid w:val="00D42C47"/>
    <w:rsid w:val="00D443A9"/>
    <w:rsid w:val="00D47606"/>
    <w:rsid w:val="00D5658F"/>
    <w:rsid w:val="00D56600"/>
    <w:rsid w:val="00D56684"/>
    <w:rsid w:val="00D60D48"/>
    <w:rsid w:val="00D61F09"/>
    <w:rsid w:val="00D63FC8"/>
    <w:rsid w:val="00D67B28"/>
    <w:rsid w:val="00D70FCA"/>
    <w:rsid w:val="00D72F24"/>
    <w:rsid w:val="00D7535E"/>
    <w:rsid w:val="00D76512"/>
    <w:rsid w:val="00D77E2D"/>
    <w:rsid w:val="00D81F09"/>
    <w:rsid w:val="00D82EC3"/>
    <w:rsid w:val="00D908EF"/>
    <w:rsid w:val="00D940C6"/>
    <w:rsid w:val="00D944CD"/>
    <w:rsid w:val="00D9590B"/>
    <w:rsid w:val="00D976F5"/>
    <w:rsid w:val="00DA10CB"/>
    <w:rsid w:val="00DA365A"/>
    <w:rsid w:val="00DA53E0"/>
    <w:rsid w:val="00DA5B6E"/>
    <w:rsid w:val="00DA6051"/>
    <w:rsid w:val="00DB5782"/>
    <w:rsid w:val="00DB6B9D"/>
    <w:rsid w:val="00DB7A2E"/>
    <w:rsid w:val="00DC5CEA"/>
    <w:rsid w:val="00DC6DC4"/>
    <w:rsid w:val="00DC7EC6"/>
    <w:rsid w:val="00DD06E2"/>
    <w:rsid w:val="00DD07BB"/>
    <w:rsid w:val="00DD1005"/>
    <w:rsid w:val="00DD154E"/>
    <w:rsid w:val="00DD4C7C"/>
    <w:rsid w:val="00DD521B"/>
    <w:rsid w:val="00DD5861"/>
    <w:rsid w:val="00DD5B20"/>
    <w:rsid w:val="00DE260D"/>
    <w:rsid w:val="00DE2618"/>
    <w:rsid w:val="00DE293A"/>
    <w:rsid w:val="00DE2AD7"/>
    <w:rsid w:val="00DE5B74"/>
    <w:rsid w:val="00DE6CA2"/>
    <w:rsid w:val="00DF14EF"/>
    <w:rsid w:val="00DF18F3"/>
    <w:rsid w:val="00DF2A96"/>
    <w:rsid w:val="00DF36DD"/>
    <w:rsid w:val="00DF4EBA"/>
    <w:rsid w:val="00DF5186"/>
    <w:rsid w:val="00DF5F88"/>
    <w:rsid w:val="00DF7792"/>
    <w:rsid w:val="00E01002"/>
    <w:rsid w:val="00E0177E"/>
    <w:rsid w:val="00E04246"/>
    <w:rsid w:val="00E05FD4"/>
    <w:rsid w:val="00E0716C"/>
    <w:rsid w:val="00E10885"/>
    <w:rsid w:val="00E10BB1"/>
    <w:rsid w:val="00E10CFD"/>
    <w:rsid w:val="00E1321C"/>
    <w:rsid w:val="00E13E5C"/>
    <w:rsid w:val="00E13FFF"/>
    <w:rsid w:val="00E1516A"/>
    <w:rsid w:val="00E167E8"/>
    <w:rsid w:val="00E178A3"/>
    <w:rsid w:val="00E20F16"/>
    <w:rsid w:val="00E22795"/>
    <w:rsid w:val="00E24A98"/>
    <w:rsid w:val="00E24BFE"/>
    <w:rsid w:val="00E2636D"/>
    <w:rsid w:val="00E2733B"/>
    <w:rsid w:val="00E30E83"/>
    <w:rsid w:val="00E325CE"/>
    <w:rsid w:val="00E33ABE"/>
    <w:rsid w:val="00E40A98"/>
    <w:rsid w:val="00E423E8"/>
    <w:rsid w:val="00E44269"/>
    <w:rsid w:val="00E446A3"/>
    <w:rsid w:val="00E50144"/>
    <w:rsid w:val="00E5046B"/>
    <w:rsid w:val="00E556BC"/>
    <w:rsid w:val="00E55BF0"/>
    <w:rsid w:val="00E63C7C"/>
    <w:rsid w:val="00E65C89"/>
    <w:rsid w:val="00E66D64"/>
    <w:rsid w:val="00E67386"/>
    <w:rsid w:val="00E67A7C"/>
    <w:rsid w:val="00E705BB"/>
    <w:rsid w:val="00E71C45"/>
    <w:rsid w:val="00E71C78"/>
    <w:rsid w:val="00E72F64"/>
    <w:rsid w:val="00E736A8"/>
    <w:rsid w:val="00E739A4"/>
    <w:rsid w:val="00E74A91"/>
    <w:rsid w:val="00E75EF3"/>
    <w:rsid w:val="00E75FBB"/>
    <w:rsid w:val="00E76094"/>
    <w:rsid w:val="00E76FA8"/>
    <w:rsid w:val="00E77D1B"/>
    <w:rsid w:val="00E80500"/>
    <w:rsid w:val="00E81958"/>
    <w:rsid w:val="00E82CA7"/>
    <w:rsid w:val="00E84859"/>
    <w:rsid w:val="00E86940"/>
    <w:rsid w:val="00E86B00"/>
    <w:rsid w:val="00E874AC"/>
    <w:rsid w:val="00E91979"/>
    <w:rsid w:val="00E92CE7"/>
    <w:rsid w:val="00E92FA0"/>
    <w:rsid w:val="00EA1C93"/>
    <w:rsid w:val="00EA46D1"/>
    <w:rsid w:val="00EA4EC3"/>
    <w:rsid w:val="00EA53E1"/>
    <w:rsid w:val="00EA773E"/>
    <w:rsid w:val="00EB194C"/>
    <w:rsid w:val="00EB22BC"/>
    <w:rsid w:val="00EB25A6"/>
    <w:rsid w:val="00EB2663"/>
    <w:rsid w:val="00EB4B36"/>
    <w:rsid w:val="00EB6CD9"/>
    <w:rsid w:val="00EB758E"/>
    <w:rsid w:val="00EC4E69"/>
    <w:rsid w:val="00EC5A6D"/>
    <w:rsid w:val="00ED1FB3"/>
    <w:rsid w:val="00ED2E35"/>
    <w:rsid w:val="00EE0D33"/>
    <w:rsid w:val="00EE3904"/>
    <w:rsid w:val="00EE3AEB"/>
    <w:rsid w:val="00EE4940"/>
    <w:rsid w:val="00EE6F92"/>
    <w:rsid w:val="00EF08F3"/>
    <w:rsid w:val="00EF18EB"/>
    <w:rsid w:val="00EF1E06"/>
    <w:rsid w:val="00F00EC2"/>
    <w:rsid w:val="00F01329"/>
    <w:rsid w:val="00F03B13"/>
    <w:rsid w:val="00F07A55"/>
    <w:rsid w:val="00F102E1"/>
    <w:rsid w:val="00F10E8D"/>
    <w:rsid w:val="00F122C6"/>
    <w:rsid w:val="00F1238C"/>
    <w:rsid w:val="00F12EE2"/>
    <w:rsid w:val="00F13ADE"/>
    <w:rsid w:val="00F157DD"/>
    <w:rsid w:val="00F16052"/>
    <w:rsid w:val="00F17BD1"/>
    <w:rsid w:val="00F20B97"/>
    <w:rsid w:val="00F23359"/>
    <w:rsid w:val="00F24543"/>
    <w:rsid w:val="00F24C21"/>
    <w:rsid w:val="00F26BFC"/>
    <w:rsid w:val="00F27AA7"/>
    <w:rsid w:val="00F33C4E"/>
    <w:rsid w:val="00F3649E"/>
    <w:rsid w:val="00F366BB"/>
    <w:rsid w:val="00F41214"/>
    <w:rsid w:val="00F42862"/>
    <w:rsid w:val="00F42D07"/>
    <w:rsid w:val="00F42F51"/>
    <w:rsid w:val="00F431F9"/>
    <w:rsid w:val="00F43FAA"/>
    <w:rsid w:val="00F44A96"/>
    <w:rsid w:val="00F516FC"/>
    <w:rsid w:val="00F51AAD"/>
    <w:rsid w:val="00F53B68"/>
    <w:rsid w:val="00F53BB0"/>
    <w:rsid w:val="00F557DB"/>
    <w:rsid w:val="00F60185"/>
    <w:rsid w:val="00F60731"/>
    <w:rsid w:val="00F60A21"/>
    <w:rsid w:val="00F60FAF"/>
    <w:rsid w:val="00F62F94"/>
    <w:rsid w:val="00F67AA7"/>
    <w:rsid w:val="00F67C94"/>
    <w:rsid w:val="00F7092D"/>
    <w:rsid w:val="00F70BCF"/>
    <w:rsid w:val="00F7257D"/>
    <w:rsid w:val="00F72926"/>
    <w:rsid w:val="00F734AD"/>
    <w:rsid w:val="00F73C7E"/>
    <w:rsid w:val="00F7524F"/>
    <w:rsid w:val="00F752C3"/>
    <w:rsid w:val="00F75F97"/>
    <w:rsid w:val="00F767EC"/>
    <w:rsid w:val="00F76CC2"/>
    <w:rsid w:val="00F81FC8"/>
    <w:rsid w:val="00F82165"/>
    <w:rsid w:val="00F82777"/>
    <w:rsid w:val="00F850A4"/>
    <w:rsid w:val="00F932CF"/>
    <w:rsid w:val="00F95DAB"/>
    <w:rsid w:val="00F95E44"/>
    <w:rsid w:val="00F965BB"/>
    <w:rsid w:val="00F969D5"/>
    <w:rsid w:val="00F96EE2"/>
    <w:rsid w:val="00FA09D1"/>
    <w:rsid w:val="00FA667B"/>
    <w:rsid w:val="00FA70AA"/>
    <w:rsid w:val="00FB08C2"/>
    <w:rsid w:val="00FB1283"/>
    <w:rsid w:val="00FB274B"/>
    <w:rsid w:val="00FB618E"/>
    <w:rsid w:val="00FC30A8"/>
    <w:rsid w:val="00FC4C3E"/>
    <w:rsid w:val="00FC561B"/>
    <w:rsid w:val="00FC56CD"/>
    <w:rsid w:val="00FC6B5F"/>
    <w:rsid w:val="00FC6C64"/>
    <w:rsid w:val="00FD12E6"/>
    <w:rsid w:val="00FD1A75"/>
    <w:rsid w:val="00FD3DE9"/>
    <w:rsid w:val="00FD654C"/>
    <w:rsid w:val="00FD7FC9"/>
    <w:rsid w:val="00FE08E7"/>
    <w:rsid w:val="00FE0E5E"/>
    <w:rsid w:val="00FE1E24"/>
    <w:rsid w:val="00FE42F4"/>
    <w:rsid w:val="00FE5C02"/>
    <w:rsid w:val="00FE6436"/>
    <w:rsid w:val="00FE7518"/>
    <w:rsid w:val="00FE7A19"/>
    <w:rsid w:val="00FF74B0"/>
    <w:rsid w:val="00FF77A5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6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kern w:val="2"/>
      <w:sz w:val="21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Heading1unnumbered">
    <w:name w:val="Heading 1 unnumbered"/>
    <w:basedOn w:val="1"/>
    <w:next w:val="af1"/>
    <w:rsid w:val="00270F3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f1">
    <w:name w:val="Body Text"/>
    <w:basedOn w:val="a"/>
    <w:link w:val="af2"/>
    <w:uiPriority w:val="99"/>
    <w:semiHidden/>
    <w:unhideWhenUsed/>
    <w:rsid w:val="00270F33"/>
  </w:style>
  <w:style w:type="character" w:customStyle="1" w:styleId="af2">
    <w:name w:val="本文 (文字)"/>
    <w:basedOn w:val="a0"/>
    <w:link w:val="af1"/>
    <w:uiPriority w:val="99"/>
    <w:semiHidden/>
    <w:rsid w:val="00270F33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3">
    <w:name w:val="List Paragraph"/>
    <w:aliases w:val="- Bullets,목록 단락"/>
    <w:basedOn w:val="a"/>
    <w:link w:val="af4"/>
    <w:uiPriority w:val="34"/>
    <w:qFormat/>
    <w:rsid w:val="00FC30A8"/>
    <w:pPr>
      <w:ind w:leftChars="400" w:left="840"/>
    </w:pPr>
  </w:style>
  <w:style w:type="character" w:styleId="af5">
    <w:name w:val="Placeholder Text"/>
    <w:basedOn w:val="a0"/>
    <w:uiPriority w:val="99"/>
    <w:semiHidden/>
    <w:rsid w:val="00803517"/>
    <w:rPr>
      <w:color w:val="808080"/>
    </w:rPr>
  </w:style>
  <w:style w:type="paragraph" w:customStyle="1" w:styleId="EQ">
    <w:name w:val="EQ"/>
    <w:basedOn w:val="a"/>
    <w:next w:val="a"/>
    <w:rsid w:val="007D7F7F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</w:rPr>
  </w:style>
  <w:style w:type="character" w:customStyle="1" w:styleId="af4">
    <w:name w:val="リスト段落 (文字)"/>
    <w:aliases w:val="- Bullets (文字),목록 단락 (文字)"/>
    <w:link w:val="af3"/>
    <w:uiPriority w:val="34"/>
    <w:qFormat/>
    <w:rsid w:val="00204EA9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customStyle="1" w:styleId="RAN1tdoc">
    <w:name w:val="RAN1 tdoc"/>
    <w:basedOn w:val="a"/>
    <w:link w:val="RAN1tdocChar"/>
    <w:qFormat/>
    <w:rsid w:val="00D944CD"/>
    <w:pPr>
      <w:ind w:left="720" w:hanging="720"/>
    </w:pPr>
    <w:rPr>
      <w:rFonts w:ascii="Times" w:eastAsia="Batang" w:hAnsi="Times"/>
      <w:b/>
      <w:color w:val="0000FF"/>
      <w:sz w:val="20"/>
      <w:u w:val="single" w:color="0000FF"/>
      <w:lang w:eastAsia="x-none"/>
    </w:rPr>
  </w:style>
  <w:style w:type="paragraph" w:customStyle="1" w:styleId="RAN1bullet1">
    <w:name w:val="RAN1 bullet1"/>
    <w:basedOn w:val="a"/>
    <w:link w:val="RAN1bullet1Char"/>
    <w:qFormat/>
    <w:rsid w:val="00D944CD"/>
    <w:pPr>
      <w:numPr>
        <w:numId w:val="29"/>
      </w:numPr>
    </w:pPr>
    <w:rPr>
      <w:rFonts w:ascii="Times" w:eastAsia="Batang" w:hAnsi="Times"/>
      <w:sz w:val="20"/>
      <w:lang w:eastAsia="x-none"/>
    </w:rPr>
  </w:style>
  <w:style w:type="character" w:customStyle="1" w:styleId="RAN1tdocChar">
    <w:name w:val="RAN1 tdoc Char"/>
    <w:link w:val="RAN1tdoc"/>
    <w:rsid w:val="00D944CD"/>
    <w:rPr>
      <w:rFonts w:ascii="Times" w:eastAsia="Batang" w:hAnsi="Times" w:cs="Times New Roman"/>
      <w:b/>
      <w:color w:val="0000FF"/>
      <w:kern w:val="0"/>
      <w:sz w:val="20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D944CD"/>
    <w:pPr>
      <w:numPr>
        <w:ilvl w:val="1"/>
        <w:numId w:val="30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1Char">
    <w:name w:val="RAN1 bullet1 Char"/>
    <w:link w:val="RAN1bullet1"/>
    <w:rsid w:val="00D944CD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944CD"/>
    <w:rPr>
      <w:rFonts w:ascii="Times" w:eastAsia="Batang" w:hAnsi="Times" w:cs="Times New Roman"/>
      <w:kern w:val="0"/>
      <w:sz w:val="20"/>
      <w:szCs w:val="20"/>
      <w:lang w:eastAsia="en-US"/>
    </w:rPr>
  </w:style>
  <w:style w:type="paragraph" w:customStyle="1" w:styleId="TAC">
    <w:name w:val="TAC"/>
    <w:basedOn w:val="a"/>
    <w:link w:val="TACChar"/>
    <w:rsid w:val="00DD5B20"/>
    <w:pPr>
      <w:keepLines/>
      <w:spacing w:before="40" w:after="40"/>
      <w:jc w:val="center"/>
    </w:pPr>
    <w:rPr>
      <w:rFonts w:eastAsia="SimSun"/>
      <w:sz w:val="20"/>
      <w:szCs w:val="20"/>
      <w:lang w:eastAsia="x-none"/>
    </w:rPr>
  </w:style>
  <w:style w:type="paragraph" w:customStyle="1" w:styleId="TAH">
    <w:name w:val="TAH"/>
    <w:basedOn w:val="TAC"/>
    <w:link w:val="TAHCar"/>
    <w:rsid w:val="00DD5B20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DD5B2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sid w:val="00DD5B20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customStyle="1" w:styleId="text">
    <w:name w:val="text"/>
    <w:basedOn w:val="a"/>
    <w:link w:val="textChar"/>
    <w:qFormat/>
    <w:rsid w:val="00080923"/>
    <w:pPr>
      <w:widowControl w:val="0"/>
      <w:spacing w:after="240"/>
      <w:jc w:val="both"/>
    </w:pPr>
    <w:rPr>
      <w:rFonts w:ascii="Calibri" w:eastAsia="SimSun" w:hAnsi="Calibri"/>
      <w:kern w:val="2"/>
      <w:szCs w:val="20"/>
      <w:lang w:val="en-US" w:eastAsia="zh-CN"/>
    </w:rPr>
  </w:style>
  <w:style w:type="paragraph" w:customStyle="1" w:styleId="tdoc">
    <w:name w:val="tdoc"/>
    <w:basedOn w:val="a"/>
    <w:link w:val="tdocChar"/>
    <w:qFormat/>
    <w:rsid w:val="00080923"/>
    <w:pPr>
      <w:ind w:left="1440" w:hanging="1440"/>
    </w:pPr>
    <w:rPr>
      <w:rFonts w:ascii="Times" w:eastAsia="Batang" w:hAnsi="Times"/>
      <w:sz w:val="20"/>
    </w:rPr>
  </w:style>
  <w:style w:type="character" w:customStyle="1" w:styleId="tdocChar">
    <w:name w:val="tdoc Char"/>
    <w:link w:val="tdoc"/>
    <w:rsid w:val="0008092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textChar">
    <w:name w:val="text Char"/>
    <w:link w:val="text"/>
    <w:rsid w:val="00080923"/>
    <w:rPr>
      <w:rFonts w:ascii="Calibri" w:eastAsia="SimSun" w:hAnsi="Calibri" w:cs="Times New Roman"/>
      <w:sz w:val="24"/>
      <w:szCs w:val="20"/>
      <w:lang w:eastAsia="zh-CN"/>
    </w:rPr>
  </w:style>
  <w:style w:type="paragraph" w:styleId="af6">
    <w:name w:val="No Spacing"/>
    <w:uiPriority w:val="1"/>
    <w:qFormat/>
    <w:rsid w:val="001D6BF7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7">
    <w:name w:val="Revision"/>
    <w:hidden/>
    <w:uiPriority w:val="99"/>
    <w:semiHidden/>
    <w:rsid w:val="002039C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7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9494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35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007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466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41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34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35955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95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62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6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71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94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0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119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9306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75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418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6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09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65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6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136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328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916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2018-02-16T06:38:00Z</dcterms:created>
  <dcterms:modified xsi:type="dcterms:W3CDTF">2018-02-16T10:42:00Z</dcterms:modified>
</cp:coreProperties>
</file>