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CB106" w14:textId="77777777" w:rsidR="00E71324" w:rsidRPr="003E7ACB" w:rsidRDefault="00E71324" w:rsidP="00E71324">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Pr>
          <w:rFonts w:ascii="Times New Roman" w:hAnsi="Times New Roman"/>
          <w:b/>
          <w:bCs/>
          <w:sz w:val="24"/>
          <w:lang w:val="en-US"/>
        </w:rPr>
        <w:t xml:space="preserve">    </w:t>
      </w:r>
      <w:r w:rsidRPr="003E7ACB">
        <w:rPr>
          <w:rFonts w:ascii="Times New Roman" w:hAnsi="Times New Roman"/>
          <w:b/>
          <w:bCs/>
          <w:sz w:val="24"/>
          <w:lang w:val="en-US"/>
        </w:rPr>
        <w:t xml:space="preserve"> R1-</w:t>
      </w:r>
      <w:r w:rsidRPr="007C2B73">
        <w:rPr>
          <w:rFonts w:ascii="Times New Roman" w:hAnsi="Times New Roman"/>
          <w:b/>
          <w:bCs/>
          <w:sz w:val="24"/>
          <w:lang w:val="en-US"/>
        </w:rPr>
        <w:t>1802616</w:t>
      </w:r>
    </w:p>
    <w:p w14:paraId="016FED67" w14:textId="77777777" w:rsidR="00E71324" w:rsidRPr="003E7ACB" w:rsidRDefault="00E71324" w:rsidP="00E7132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3DF34110" w14:textId="77777777" w:rsidR="00E71324" w:rsidRPr="00C07A4D" w:rsidRDefault="00E71324" w:rsidP="00E71324">
      <w:pPr>
        <w:pStyle w:val="CRCoverPage"/>
        <w:tabs>
          <w:tab w:val="left" w:pos="1980"/>
        </w:tabs>
        <w:jc w:val="both"/>
        <w:rPr>
          <w:rFonts w:ascii="Times New Roman" w:hAnsi="Times New Roman"/>
          <w:b/>
          <w:bCs/>
          <w:sz w:val="24"/>
          <w:lang w:val="en-US"/>
        </w:rPr>
      </w:pPr>
    </w:p>
    <w:p w14:paraId="3813E8F1" w14:textId="77777777" w:rsidR="00E71324" w:rsidRPr="00C07A4D" w:rsidRDefault="00E71324" w:rsidP="00E71324">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7.1.1.4.1</w:t>
      </w:r>
    </w:p>
    <w:p w14:paraId="6EDC3A98" w14:textId="77777777" w:rsidR="00E71324" w:rsidRPr="00C07A4D" w:rsidRDefault="00E71324" w:rsidP="00E71324">
      <w:pPr>
        <w:tabs>
          <w:tab w:val="left" w:pos="1985"/>
        </w:tabs>
        <w:rPr>
          <w:b/>
          <w:bCs/>
          <w:sz w:val="24"/>
        </w:rPr>
      </w:pPr>
      <w:r w:rsidRPr="00C07A4D">
        <w:rPr>
          <w:b/>
          <w:bCs/>
          <w:sz w:val="24"/>
        </w:rPr>
        <w:t>Source:</w:t>
      </w:r>
      <w:r w:rsidRPr="00C07A4D">
        <w:rPr>
          <w:b/>
          <w:bCs/>
          <w:sz w:val="24"/>
        </w:rPr>
        <w:tab/>
        <w:t>InterDigital Inc.</w:t>
      </w:r>
    </w:p>
    <w:p w14:paraId="11C0B948" w14:textId="77777777" w:rsidR="00E71324" w:rsidRPr="00C07A4D" w:rsidRDefault="00E71324" w:rsidP="00E71324">
      <w:pPr>
        <w:ind w:left="1985" w:hanging="1985"/>
        <w:rPr>
          <w:b/>
          <w:bCs/>
        </w:rPr>
      </w:pPr>
      <w:r w:rsidRPr="00C07A4D">
        <w:rPr>
          <w:b/>
          <w:bCs/>
          <w:sz w:val="24"/>
        </w:rPr>
        <w:t>Title:</w:t>
      </w:r>
      <w:r w:rsidRPr="00C07A4D">
        <w:rPr>
          <w:b/>
          <w:bCs/>
          <w:sz w:val="24"/>
        </w:rPr>
        <w:tab/>
      </w:r>
      <w:r>
        <w:rPr>
          <w:b/>
          <w:bCs/>
          <w:sz w:val="24"/>
        </w:rPr>
        <w:t xml:space="preserve">Remaining Details on Physical Random Access Channel  </w:t>
      </w:r>
    </w:p>
    <w:p w14:paraId="2990AD8A" w14:textId="77777777" w:rsidR="00E71324" w:rsidRPr="00C07A4D" w:rsidRDefault="00E71324" w:rsidP="00E71324">
      <w:pPr>
        <w:ind w:left="1985" w:hanging="1985"/>
        <w:rPr>
          <w:b/>
          <w:bCs/>
          <w:sz w:val="24"/>
        </w:rPr>
      </w:pPr>
      <w:r w:rsidRPr="00C07A4D">
        <w:rPr>
          <w:b/>
          <w:bCs/>
          <w:sz w:val="24"/>
        </w:rPr>
        <w:t>Document for:</w:t>
      </w:r>
      <w:r w:rsidRPr="00C07A4D">
        <w:rPr>
          <w:b/>
          <w:bCs/>
          <w:sz w:val="24"/>
        </w:rPr>
        <w:tab/>
        <w:t>Discussion</w:t>
      </w:r>
      <w:r>
        <w:rPr>
          <w:b/>
          <w:bCs/>
          <w:sz w:val="24"/>
        </w:rPr>
        <w:t xml:space="preserve"> and Decision</w:t>
      </w:r>
      <w:r w:rsidRPr="00C07A4D">
        <w:rPr>
          <w:b/>
          <w:bCs/>
          <w:sz w:val="24"/>
        </w:rPr>
        <w:t xml:space="preserve"> </w:t>
      </w:r>
    </w:p>
    <w:p w14:paraId="2E5E4B52" w14:textId="77777777" w:rsidR="00E71324" w:rsidRPr="00BD114B" w:rsidRDefault="00E71324" w:rsidP="00E71324">
      <w:pPr>
        <w:pStyle w:val="Heading1"/>
        <w:rPr>
          <w:sz w:val="32"/>
          <w:szCs w:val="32"/>
          <w:lang w:val="en-US"/>
        </w:rPr>
      </w:pPr>
      <w:r w:rsidRPr="00BD114B">
        <w:rPr>
          <w:sz w:val="32"/>
          <w:szCs w:val="32"/>
          <w:lang w:val="en-US"/>
        </w:rPr>
        <w:t>Introduction</w:t>
      </w:r>
    </w:p>
    <w:p w14:paraId="727C4780" w14:textId="77777777" w:rsidR="00E71324" w:rsidRDefault="00E71324" w:rsidP="00E71324">
      <w:pPr>
        <w:rPr>
          <w:szCs w:val="22"/>
        </w:rPr>
      </w:pPr>
      <w:r w:rsidRPr="008C48F7">
        <w:rPr>
          <w:szCs w:val="22"/>
        </w:rPr>
        <w:t xml:space="preserve">In RAN1#91 meeting, </w:t>
      </w:r>
      <w:r>
        <w:rPr>
          <w:szCs w:val="22"/>
        </w:rPr>
        <w:t xml:space="preserve">the following working assumptions has been achieved </w:t>
      </w:r>
      <w:r>
        <w:t>on collision between RACH occasion and semi-static DL/UL configuration:</w:t>
      </w:r>
    </w:p>
    <w:p w14:paraId="24CFFAFA" w14:textId="77777777" w:rsidR="00E71324" w:rsidRPr="00C867B5" w:rsidRDefault="00E71324" w:rsidP="00E71324">
      <w:pPr>
        <w:rPr>
          <w:i/>
          <w:highlight w:val="darkYellow"/>
          <w:lang w:eastAsia="x-none"/>
        </w:rPr>
      </w:pPr>
      <w:r w:rsidRPr="00C867B5">
        <w:rPr>
          <w:i/>
          <w:highlight w:val="darkYellow"/>
          <w:lang w:eastAsia="x-none"/>
        </w:rPr>
        <w:t>Working assumption:</w:t>
      </w:r>
    </w:p>
    <w:p w14:paraId="59DC1DDD" w14:textId="77777777" w:rsidR="00E71324" w:rsidRPr="00C867B5" w:rsidRDefault="00E71324" w:rsidP="00E71324">
      <w:pPr>
        <w:numPr>
          <w:ilvl w:val="0"/>
          <w:numId w:val="16"/>
        </w:numPr>
        <w:overflowPunct/>
        <w:autoSpaceDE/>
        <w:autoSpaceDN/>
        <w:adjustRightInd/>
        <w:spacing w:after="0"/>
        <w:jc w:val="left"/>
        <w:textAlignment w:val="auto"/>
        <w:rPr>
          <w:i/>
          <w:kern w:val="2"/>
        </w:rPr>
      </w:pPr>
      <w:r w:rsidRPr="00C867B5">
        <w:rPr>
          <w:i/>
          <w:kern w:val="2"/>
        </w:rPr>
        <w:t>If the Semi-static UL/DL configuration is in RMSI, only PRACH occasions within the UL part is transmitted</w:t>
      </w:r>
    </w:p>
    <w:p w14:paraId="6C728757" w14:textId="77777777" w:rsidR="00E71324" w:rsidRPr="00C867B5" w:rsidRDefault="00E71324" w:rsidP="00E71324">
      <w:pPr>
        <w:numPr>
          <w:ilvl w:val="1"/>
          <w:numId w:val="16"/>
        </w:numPr>
        <w:overflowPunct/>
        <w:autoSpaceDE/>
        <w:autoSpaceDN/>
        <w:adjustRightInd/>
        <w:spacing w:after="0"/>
        <w:jc w:val="left"/>
        <w:textAlignment w:val="auto"/>
        <w:rPr>
          <w:i/>
          <w:kern w:val="2"/>
        </w:rPr>
      </w:pPr>
      <w:r w:rsidRPr="00C867B5">
        <w:rPr>
          <w:i/>
        </w:rPr>
        <w:t>UE assumes that RACH occasions configured in RMSI are not collided with DL transmission</w:t>
      </w:r>
    </w:p>
    <w:p w14:paraId="00BF0F91" w14:textId="77777777" w:rsidR="00E71324" w:rsidRPr="00C867B5" w:rsidRDefault="00E71324" w:rsidP="00E71324">
      <w:pPr>
        <w:numPr>
          <w:ilvl w:val="2"/>
          <w:numId w:val="16"/>
        </w:numPr>
        <w:overflowPunct/>
        <w:autoSpaceDE/>
        <w:autoSpaceDN/>
        <w:adjustRightInd/>
        <w:spacing w:after="0"/>
        <w:jc w:val="left"/>
        <w:textAlignment w:val="auto"/>
        <w:rPr>
          <w:i/>
          <w:kern w:val="2"/>
        </w:rPr>
      </w:pPr>
      <w:r w:rsidRPr="00C867B5">
        <w:rPr>
          <w:i/>
        </w:rPr>
        <w:t>Introducing start symbol(s) larger than 2 for a limited number of entries in the Configuration table.</w:t>
      </w:r>
    </w:p>
    <w:p w14:paraId="3CC4E400" w14:textId="77777777" w:rsidR="00E71324" w:rsidRPr="00C867B5" w:rsidRDefault="00E71324" w:rsidP="00E71324">
      <w:pPr>
        <w:numPr>
          <w:ilvl w:val="0"/>
          <w:numId w:val="16"/>
        </w:numPr>
        <w:overflowPunct/>
        <w:autoSpaceDE/>
        <w:autoSpaceDN/>
        <w:adjustRightInd/>
        <w:spacing w:after="0"/>
        <w:jc w:val="left"/>
        <w:textAlignment w:val="auto"/>
        <w:rPr>
          <w:i/>
          <w:kern w:val="2"/>
        </w:rPr>
      </w:pPr>
      <w:r w:rsidRPr="00C867B5">
        <w:rPr>
          <w:i/>
          <w:kern w:val="2"/>
        </w:rPr>
        <w:t>If the Semi-static UL/DL configuration is in OSI</w:t>
      </w:r>
    </w:p>
    <w:p w14:paraId="686BA1ED" w14:textId="77777777" w:rsidR="00E71324" w:rsidRPr="00C867B5" w:rsidRDefault="00E71324" w:rsidP="00E71324">
      <w:pPr>
        <w:numPr>
          <w:ilvl w:val="1"/>
          <w:numId w:val="16"/>
        </w:numPr>
        <w:overflowPunct/>
        <w:autoSpaceDE/>
        <w:autoSpaceDN/>
        <w:adjustRightInd/>
        <w:spacing w:after="0"/>
        <w:jc w:val="left"/>
        <w:textAlignment w:val="auto"/>
        <w:rPr>
          <w:i/>
          <w:kern w:val="2"/>
        </w:rPr>
      </w:pPr>
      <w:r w:rsidRPr="00C867B5">
        <w:rPr>
          <w:i/>
          <w:kern w:val="2"/>
        </w:rPr>
        <w:t>Symbol index for the unpaired spectrum is also physical symbol index</w:t>
      </w:r>
    </w:p>
    <w:p w14:paraId="042FE2CF" w14:textId="77777777" w:rsidR="00E71324" w:rsidRPr="00C867B5" w:rsidRDefault="00E71324" w:rsidP="00E71324">
      <w:pPr>
        <w:numPr>
          <w:ilvl w:val="1"/>
          <w:numId w:val="16"/>
        </w:numPr>
        <w:overflowPunct/>
        <w:autoSpaceDE/>
        <w:autoSpaceDN/>
        <w:adjustRightInd/>
        <w:spacing w:after="0"/>
        <w:jc w:val="left"/>
        <w:textAlignment w:val="auto"/>
        <w:rPr>
          <w:i/>
          <w:kern w:val="2"/>
        </w:rPr>
      </w:pPr>
      <w:r w:rsidRPr="00C867B5">
        <w:rPr>
          <w:i/>
          <w:kern w:val="2"/>
        </w:rPr>
        <w:t>UE assume that RACH occasions configured in RMSI are not collided with DL transmission</w:t>
      </w:r>
    </w:p>
    <w:p w14:paraId="3C1CCD48" w14:textId="77777777" w:rsidR="00E71324" w:rsidRPr="00C867B5" w:rsidRDefault="00E71324" w:rsidP="00E71324">
      <w:pPr>
        <w:numPr>
          <w:ilvl w:val="2"/>
          <w:numId w:val="16"/>
        </w:numPr>
        <w:overflowPunct/>
        <w:autoSpaceDE/>
        <w:autoSpaceDN/>
        <w:adjustRightInd/>
        <w:spacing w:after="0"/>
        <w:jc w:val="left"/>
        <w:textAlignment w:val="auto"/>
        <w:rPr>
          <w:i/>
          <w:kern w:val="2"/>
        </w:rPr>
      </w:pPr>
      <w:r w:rsidRPr="00C867B5">
        <w:rPr>
          <w:i/>
          <w:kern w:val="2"/>
        </w:rPr>
        <w:t>Introducing start symbol(s) larger than 2 for a limited number of entries in the Configuration table.</w:t>
      </w:r>
    </w:p>
    <w:p w14:paraId="37FC11D5" w14:textId="77777777" w:rsidR="00E71324" w:rsidRDefault="00E71324" w:rsidP="00E71324">
      <w:pPr>
        <w:overflowPunct/>
        <w:autoSpaceDE/>
        <w:autoSpaceDN/>
        <w:adjustRightInd/>
        <w:spacing w:after="0"/>
        <w:jc w:val="left"/>
        <w:textAlignment w:val="auto"/>
        <w:rPr>
          <w:kern w:val="2"/>
        </w:rPr>
      </w:pPr>
    </w:p>
    <w:p w14:paraId="5C44E794" w14:textId="77777777" w:rsidR="00E71324" w:rsidRDefault="00E71324" w:rsidP="00E71324">
      <w:pPr>
        <w:overflowPunct/>
        <w:autoSpaceDE/>
        <w:autoSpaceDN/>
        <w:adjustRightInd/>
        <w:spacing w:after="0"/>
        <w:jc w:val="left"/>
        <w:textAlignment w:val="auto"/>
        <w:rPr>
          <w:kern w:val="2"/>
        </w:rPr>
      </w:pPr>
      <w:r>
        <w:rPr>
          <w:kern w:val="2"/>
        </w:rPr>
        <w:t xml:space="preserve">In RAN1 201801 AH, there is following agreements on PRACH configuration of FR1 and unpaired spectrum </w:t>
      </w:r>
    </w:p>
    <w:p w14:paraId="5A74F261" w14:textId="77777777" w:rsidR="00E71324" w:rsidRPr="004E735D" w:rsidRDefault="00E71324" w:rsidP="00E71324">
      <w:pPr>
        <w:rPr>
          <w:i/>
        </w:rPr>
      </w:pPr>
      <w:r w:rsidRPr="004E735D">
        <w:rPr>
          <w:i/>
          <w:highlight w:val="green"/>
        </w:rPr>
        <w:t>Agreements</w:t>
      </w:r>
      <w:r w:rsidRPr="004E735D">
        <w:rPr>
          <w:i/>
        </w:rPr>
        <w:t>:</w:t>
      </w:r>
    </w:p>
    <w:p w14:paraId="5383565E" w14:textId="77777777" w:rsidR="00E71324" w:rsidRPr="004E735D" w:rsidRDefault="00E71324" w:rsidP="00E71324">
      <w:pPr>
        <w:numPr>
          <w:ilvl w:val="0"/>
          <w:numId w:val="12"/>
        </w:numPr>
        <w:overflowPunct/>
        <w:autoSpaceDE/>
        <w:autoSpaceDN/>
        <w:adjustRightInd/>
        <w:spacing w:after="0"/>
        <w:jc w:val="left"/>
        <w:textAlignment w:val="auto"/>
        <w:rPr>
          <w:i/>
        </w:rPr>
      </w:pPr>
      <w:r w:rsidRPr="004E735D">
        <w:rPr>
          <w:i/>
        </w:rPr>
        <w:t>To adopt the following TP to section 6.3.3.2 of 38.211</w:t>
      </w:r>
    </w:p>
    <w:p w14:paraId="709539E6" w14:textId="77777777" w:rsidR="00E71324" w:rsidRPr="004E735D" w:rsidRDefault="00E71324" w:rsidP="00E71324">
      <w:pPr>
        <w:numPr>
          <w:ilvl w:val="1"/>
          <w:numId w:val="12"/>
        </w:numPr>
        <w:overflowPunct/>
        <w:autoSpaceDE/>
        <w:autoSpaceDN/>
        <w:adjustRightInd/>
        <w:spacing w:after="0"/>
        <w:jc w:val="left"/>
        <w:textAlignment w:val="auto"/>
        <w:rPr>
          <w:i/>
        </w:rPr>
      </w:pPr>
      <w:r w:rsidRPr="004E735D">
        <w:rPr>
          <w:i/>
        </w:rPr>
        <w:t xml:space="preserve">The ones in red color are </w:t>
      </w:r>
      <w:r w:rsidRPr="004E735D">
        <w:rPr>
          <w:i/>
          <w:highlight w:val="darkYellow"/>
        </w:rPr>
        <w:t>working assumption</w:t>
      </w:r>
    </w:p>
    <w:p w14:paraId="27DB2005" w14:textId="77777777" w:rsidR="00E71324" w:rsidRPr="004E735D" w:rsidRDefault="00E71324" w:rsidP="00E71324">
      <w:pPr>
        <w:rPr>
          <w:i/>
        </w:rPr>
      </w:pPr>
    </w:p>
    <w:p w14:paraId="1C683636" w14:textId="77777777" w:rsidR="00E71324" w:rsidRDefault="00E71324" w:rsidP="00E71324">
      <w:r>
        <w:t>------------- text proposal, 38.211 section 6.3.3.2 -----------------------------------------------</w:t>
      </w:r>
    </w:p>
    <w:p w14:paraId="64F479A6" w14:textId="77777777" w:rsidR="00E71324" w:rsidRPr="00E94D96" w:rsidRDefault="00E71324" w:rsidP="00E71324">
      <w:pPr>
        <w:pStyle w:val="TH"/>
        <w:numPr>
          <w:ilvl w:val="0"/>
          <w:numId w:val="17"/>
        </w:numPr>
        <w:ind w:left="720"/>
      </w:pPr>
      <w:r w:rsidRPr="00E94D96">
        <w:t>Table 6.3.3.2-3: Random access configurations for FR1 and unpaired spectrum (long sequence)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E71324" w:rsidRPr="00263DED" w14:paraId="1DF77DD7" w14:textId="77777777" w:rsidTr="00EE66DE">
        <w:trPr>
          <w:jc w:val="center"/>
        </w:trPr>
        <w:tc>
          <w:tcPr>
            <w:tcW w:w="1395" w:type="dxa"/>
            <w:vMerge w:val="restart"/>
            <w:shd w:val="clear" w:color="auto" w:fill="auto"/>
          </w:tcPr>
          <w:p w14:paraId="11EBD2D0" w14:textId="77777777" w:rsidR="00E71324" w:rsidRPr="00A04CFF" w:rsidRDefault="00E71324" w:rsidP="00EE66DE">
            <w:pPr>
              <w:pStyle w:val="Comments"/>
              <w:rPr>
                <w:i w:val="0"/>
              </w:rPr>
            </w:pPr>
            <w:r w:rsidRPr="00A04CFF">
              <w:rPr>
                <w:i w:val="0"/>
              </w:rPr>
              <w:t>PRACH</w:t>
            </w:r>
            <w:r w:rsidRPr="00A04CFF">
              <w:rPr>
                <w:i w:val="0"/>
              </w:rPr>
              <w:br/>
              <w:t xml:space="preserve">Configuration </w:t>
            </w:r>
            <w:r w:rsidRPr="00A04CFF">
              <w:rPr>
                <w:i w:val="0"/>
              </w:rPr>
              <w:br/>
              <w:t>Index</w:t>
            </w:r>
          </w:p>
        </w:tc>
        <w:tc>
          <w:tcPr>
            <w:tcW w:w="1020" w:type="dxa"/>
            <w:vMerge w:val="restart"/>
            <w:shd w:val="clear" w:color="auto" w:fill="auto"/>
          </w:tcPr>
          <w:p w14:paraId="1F03328E" w14:textId="77777777" w:rsidR="00E71324" w:rsidRPr="00A04CFF" w:rsidRDefault="00E71324" w:rsidP="00EE66DE">
            <w:pPr>
              <w:pStyle w:val="Comments"/>
              <w:rPr>
                <w:i w:val="0"/>
              </w:rPr>
            </w:pPr>
            <w:r w:rsidRPr="00A04CFF">
              <w:rPr>
                <w:i w:val="0"/>
              </w:rPr>
              <w:t>Preamble format</w:t>
            </w:r>
          </w:p>
        </w:tc>
        <w:tc>
          <w:tcPr>
            <w:tcW w:w="1743" w:type="dxa"/>
            <w:gridSpan w:val="2"/>
            <w:tcBorders>
              <w:bottom w:val="nil"/>
            </w:tcBorders>
            <w:shd w:val="clear" w:color="auto" w:fill="auto"/>
          </w:tcPr>
          <w:p w14:paraId="58B745E1" w14:textId="77777777" w:rsidR="00E71324" w:rsidRPr="00A04CFF" w:rsidRDefault="00E71324" w:rsidP="00EE66DE">
            <w:pPr>
              <w:pStyle w:val="Comments"/>
              <w:rPr>
                <w:i w:val="0"/>
                <w:lang w:val="sv-SE"/>
              </w:rPr>
            </w:pPr>
            <w:r w:rsidRPr="00A04CFF">
              <w:rPr>
                <w:i w:val="0"/>
              </w:rPr>
              <w:object w:dxaOrig="1300" w:dyaOrig="300" w14:anchorId="161F6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pt" o:ole="">
                  <v:imagedata r:id="rId12" o:title=""/>
                </v:shape>
                <o:OLEObject Type="Embed" ProgID="Equation.3" ShapeID="_x0000_i1025" DrawAspect="Content" ObjectID="_1580328022" r:id="rId13"/>
              </w:object>
            </w:r>
          </w:p>
        </w:tc>
        <w:tc>
          <w:tcPr>
            <w:tcW w:w="1541" w:type="dxa"/>
            <w:vMerge w:val="restart"/>
            <w:shd w:val="clear" w:color="auto" w:fill="auto"/>
          </w:tcPr>
          <w:p w14:paraId="0A00AFD8" w14:textId="77777777" w:rsidR="00E71324" w:rsidRPr="00A04CFF" w:rsidRDefault="00E71324" w:rsidP="00EE66DE">
            <w:pPr>
              <w:pStyle w:val="Comments"/>
              <w:rPr>
                <w:i w:val="0"/>
              </w:rPr>
            </w:pPr>
            <w:r w:rsidRPr="00A04CFF">
              <w:rPr>
                <w:i w:val="0"/>
              </w:rPr>
              <w:t>Subframe number</w:t>
            </w:r>
          </w:p>
        </w:tc>
        <w:tc>
          <w:tcPr>
            <w:tcW w:w="897" w:type="dxa"/>
            <w:vMerge w:val="restart"/>
            <w:shd w:val="clear" w:color="auto" w:fill="auto"/>
          </w:tcPr>
          <w:p w14:paraId="5766A28C" w14:textId="77777777" w:rsidR="00E71324" w:rsidRPr="00A04CFF" w:rsidRDefault="00E71324" w:rsidP="00EE66DE">
            <w:pPr>
              <w:pStyle w:val="Comments"/>
              <w:rPr>
                <w:i w:val="0"/>
              </w:rPr>
            </w:pPr>
            <w:r w:rsidRPr="00A04CFF">
              <w:rPr>
                <w:i w:val="0"/>
              </w:rPr>
              <w:t>Starting symbol</w:t>
            </w:r>
          </w:p>
        </w:tc>
        <w:tc>
          <w:tcPr>
            <w:tcW w:w="1011" w:type="dxa"/>
            <w:vMerge w:val="restart"/>
          </w:tcPr>
          <w:p w14:paraId="1776ADBA" w14:textId="77777777" w:rsidR="00E71324" w:rsidRPr="00A04CFF" w:rsidRDefault="00E71324" w:rsidP="00EE66DE">
            <w:pPr>
              <w:pStyle w:val="Comments"/>
              <w:rPr>
                <w:i w:val="0"/>
              </w:rPr>
            </w:pPr>
            <w:r w:rsidRPr="00A04CFF">
              <w:rPr>
                <w:i w:val="0"/>
              </w:rPr>
              <w:t>Number of PRACH slots within a subframe</w:t>
            </w:r>
          </w:p>
        </w:tc>
        <w:tc>
          <w:tcPr>
            <w:tcW w:w="1002" w:type="dxa"/>
            <w:vMerge w:val="restart"/>
          </w:tcPr>
          <w:p w14:paraId="3EF37C61" w14:textId="77777777" w:rsidR="00E71324" w:rsidRPr="00A04CFF" w:rsidRDefault="00E71324" w:rsidP="00EE66DE">
            <w:pPr>
              <w:pStyle w:val="Comments"/>
              <w:rPr>
                <w:i w:val="0"/>
              </w:rPr>
            </w:pPr>
            <w:r w:rsidRPr="00A04CFF">
              <w:rPr>
                <w:i w:val="0"/>
              </w:rPr>
              <w:t>Number of PRACH occasions within a RACH slot</w:t>
            </w:r>
          </w:p>
        </w:tc>
      </w:tr>
      <w:tr w:rsidR="00E71324" w:rsidRPr="00263DED" w14:paraId="5AE6AAF7" w14:textId="77777777" w:rsidTr="00EE66DE">
        <w:trPr>
          <w:jc w:val="center"/>
        </w:trPr>
        <w:tc>
          <w:tcPr>
            <w:tcW w:w="1395" w:type="dxa"/>
            <w:vMerge/>
            <w:shd w:val="clear" w:color="auto" w:fill="auto"/>
            <w:vAlign w:val="center"/>
          </w:tcPr>
          <w:p w14:paraId="3AA36A76" w14:textId="77777777" w:rsidR="00E71324" w:rsidRPr="00263DED" w:rsidRDefault="00E71324" w:rsidP="00EE66DE">
            <w:pPr>
              <w:rPr>
                <w:b/>
                <w:color w:val="000000"/>
                <w:kern w:val="24"/>
                <w:sz w:val="18"/>
                <w:szCs w:val="18"/>
              </w:rPr>
            </w:pPr>
          </w:p>
        </w:tc>
        <w:tc>
          <w:tcPr>
            <w:tcW w:w="1020" w:type="dxa"/>
            <w:vMerge/>
            <w:shd w:val="clear" w:color="auto" w:fill="auto"/>
            <w:vAlign w:val="center"/>
          </w:tcPr>
          <w:p w14:paraId="2A38040A" w14:textId="77777777" w:rsidR="00E71324" w:rsidRPr="00263DED" w:rsidRDefault="00E71324" w:rsidP="00EE66DE">
            <w:pPr>
              <w:rPr>
                <w:b/>
                <w:color w:val="000000"/>
                <w:kern w:val="24"/>
                <w:sz w:val="18"/>
                <w:szCs w:val="18"/>
              </w:rPr>
            </w:pPr>
          </w:p>
        </w:tc>
        <w:tc>
          <w:tcPr>
            <w:tcW w:w="807" w:type="dxa"/>
            <w:tcBorders>
              <w:top w:val="nil"/>
            </w:tcBorders>
            <w:shd w:val="clear" w:color="auto" w:fill="auto"/>
            <w:vAlign w:val="center"/>
          </w:tcPr>
          <w:p w14:paraId="41FFBEF0" w14:textId="77777777" w:rsidR="00E71324" w:rsidRPr="00263DED" w:rsidRDefault="00E71324" w:rsidP="00EE66DE">
            <w:pPr>
              <w:rPr>
                <w:b/>
                <w:color w:val="000000"/>
                <w:kern w:val="24"/>
                <w:sz w:val="18"/>
                <w:szCs w:val="18"/>
              </w:rPr>
            </w:pPr>
            <w:r w:rsidRPr="00263DED">
              <w:rPr>
                <w:b/>
                <w:color w:val="000000"/>
                <w:kern w:val="24"/>
                <w:sz w:val="18"/>
                <w:szCs w:val="18"/>
              </w:rPr>
              <w:object w:dxaOrig="180" w:dyaOrig="200" w14:anchorId="4EC38592">
                <v:shape id="_x0000_i1026" type="#_x0000_t75" style="width:10.15pt;height:10.15pt" o:ole="">
                  <v:imagedata r:id="rId14" o:title=""/>
                </v:shape>
                <o:OLEObject Type="Embed" ProgID="Equation.3" ShapeID="_x0000_i1026" DrawAspect="Content" ObjectID="_1580328023" r:id="rId15"/>
              </w:object>
            </w:r>
          </w:p>
        </w:tc>
        <w:tc>
          <w:tcPr>
            <w:tcW w:w="936" w:type="dxa"/>
            <w:tcBorders>
              <w:top w:val="nil"/>
            </w:tcBorders>
            <w:shd w:val="clear" w:color="auto" w:fill="auto"/>
            <w:vAlign w:val="center"/>
          </w:tcPr>
          <w:p w14:paraId="0B4CC5B9" w14:textId="77777777" w:rsidR="00E71324" w:rsidRPr="00263DED" w:rsidRDefault="00E71324" w:rsidP="00EE66DE">
            <w:pPr>
              <w:rPr>
                <w:b/>
                <w:color w:val="000000"/>
                <w:kern w:val="24"/>
                <w:sz w:val="18"/>
                <w:szCs w:val="18"/>
              </w:rPr>
            </w:pPr>
            <w:r w:rsidRPr="00263DED">
              <w:rPr>
                <w:b/>
                <w:color w:val="000000"/>
                <w:kern w:val="24"/>
                <w:sz w:val="18"/>
                <w:szCs w:val="18"/>
              </w:rPr>
              <w:object w:dxaOrig="200" w:dyaOrig="240" w14:anchorId="3DE80BCE">
                <v:shape id="_x0000_i1027" type="#_x0000_t75" style="width:10.15pt;height:12.75pt" o:ole="">
                  <v:imagedata r:id="rId16" o:title=""/>
                </v:shape>
                <o:OLEObject Type="Embed" ProgID="Equation.3" ShapeID="_x0000_i1027" DrawAspect="Content" ObjectID="_1580328024" r:id="rId17"/>
              </w:object>
            </w:r>
          </w:p>
        </w:tc>
        <w:tc>
          <w:tcPr>
            <w:tcW w:w="1541" w:type="dxa"/>
            <w:vMerge/>
            <w:shd w:val="clear" w:color="auto" w:fill="auto"/>
          </w:tcPr>
          <w:p w14:paraId="1B49F717" w14:textId="77777777" w:rsidR="00E71324" w:rsidRPr="00263DED" w:rsidRDefault="00E71324" w:rsidP="00EE66DE">
            <w:pPr>
              <w:rPr>
                <w:b/>
                <w:color w:val="000000"/>
                <w:kern w:val="24"/>
                <w:sz w:val="18"/>
                <w:szCs w:val="18"/>
              </w:rPr>
            </w:pPr>
          </w:p>
        </w:tc>
        <w:tc>
          <w:tcPr>
            <w:tcW w:w="897" w:type="dxa"/>
            <w:vMerge/>
            <w:shd w:val="clear" w:color="auto" w:fill="auto"/>
          </w:tcPr>
          <w:p w14:paraId="7F98FFA0" w14:textId="77777777" w:rsidR="00E71324" w:rsidRPr="00263DED" w:rsidRDefault="00E71324" w:rsidP="00EE66DE">
            <w:pPr>
              <w:rPr>
                <w:b/>
                <w:color w:val="000000"/>
                <w:kern w:val="24"/>
                <w:sz w:val="18"/>
                <w:szCs w:val="18"/>
              </w:rPr>
            </w:pPr>
          </w:p>
        </w:tc>
        <w:tc>
          <w:tcPr>
            <w:tcW w:w="1011" w:type="dxa"/>
            <w:vMerge/>
          </w:tcPr>
          <w:p w14:paraId="2B9387E6" w14:textId="77777777" w:rsidR="00E71324" w:rsidRPr="00263DED" w:rsidRDefault="00E71324" w:rsidP="00EE66DE">
            <w:pPr>
              <w:rPr>
                <w:b/>
                <w:color w:val="000000"/>
                <w:kern w:val="24"/>
                <w:sz w:val="18"/>
                <w:szCs w:val="18"/>
              </w:rPr>
            </w:pPr>
          </w:p>
        </w:tc>
        <w:tc>
          <w:tcPr>
            <w:tcW w:w="1002" w:type="dxa"/>
            <w:vMerge/>
          </w:tcPr>
          <w:p w14:paraId="55D15640" w14:textId="77777777" w:rsidR="00E71324" w:rsidRPr="00263DED" w:rsidRDefault="00E71324" w:rsidP="00EE66DE">
            <w:pPr>
              <w:rPr>
                <w:b/>
                <w:color w:val="000000"/>
                <w:kern w:val="24"/>
                <w:sz w:val="18"/>
                <w:szCs w:val="18"/>
              </w:rPr>
            </w:pPr>
          </w:p>
        </w:tc>
      </w:tr>
      <w:tr w:rsidR="00E71324" w:rsidRPr="00263DED" w14:paraId="4ABB8CC2" w14:textId="77777777" w:rsidTr="00EE66DE">
        <w:trPr>
          <w:jc w:val="center"/>
        </w:trPr>
        <w:tc>
          <w:tcPr>
            <w:tcW w:w="1395" w:type="dxa"/>
            <w:shd w:val="clear" w:color="auto" w:fill="auto"/>
            <w:vAlign w:val="center"/>
          </w:tcPr>
          <w:p w14:paraId="5E39BE24" w14:textId="77777777" w:rsidR="00E71324" w:rsidRPr="00263DED" w:rsidRDefault="00E71324" w:rsidP="00EE66DE">
            <w:pPr>
              <w:rPr>
                <w:b/>
                <w:color w:val="000000"/>
                <w:kern w:val="24"/>
                <w:sz w:val="18"/>
                <w:szCs w:val="18"/>
              </w:rPr>
            </w:pPr>
            <w:r>
              <w:rPr>
                <w:b/>
                <w:color w:val="000000"/>
                <w:kern w:val="24"/>
                <w:sz w:val="18"/>
                <w:szCs w:val="18"/>
              </w:rPr>
              <w:t>0</w:t>
            </w:r>
          </w:p>
        </w:tc>
        <w:tc>
          <w:tcPr>
            <w:tcW w:w="1020" w:type="dxa"/>
            <w:shd w:val="clear" w:color="auto" w:fill="auto"/>
            <w:vAlign w:val="center"/>
          </w:tcPr>
          <w:p w14:paraId="684040F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040863E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tcBorders>
              <w:top w:val="nil"/>
            </w:tcBorders>
            <w:shd w:val="clear" w:color="auto" w:fill="auto"/>
            <w:vAlign w:val="center"/>
          </w:tcPr>
          <w:p w14:paraId="50ED3C2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82A917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541A88FF" w14:textId="77777777" w:rsidR="00E71324" w:rsidRPr="00E5044B" w:rsidRDefault="00E71324" w:rsidP="00EE66DE">
            <w:pPr>
              <w:jc w:val="center"/>
            </w:pPr>
            <w:r w:rsidRPr="00E5044B">
              <w:rPr>
                <w:kern w:val="24"/>
                <w:sz w:val="18"/>
                <w:szCs w:val="18"/>
              </w:rPr>
              <w:t>0</w:t>
            </w:r>
          </w:p>
        </w:tc>
        <w:tc>
          <w:tcPr>
            <w:tcW w:w="1011" w:type="dxa"/>
          </w:tcPr>
          <w:p w14:paraId="19067C86"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8E3EB03"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277A1DC" w14:textId="77777777" w:rsidTr="00EE66DE">
        <w:trPr>
          <w:jc w:val="center"/>
        </w:trPr>
        <w:tc>
          <w:tcPr>
            <w:tcW w:w="1395" w:type="dxa"/>
            <w:shd w:val="clear" w:color="auto" w:fill="auto"/>
            <w:vAlign w:val="center"/>
          </w:tcPr>
          <w:p w14:paraId="1813D0EF" w14:textId="77777777" w:rsidR="00E71324" w:rsidRPr="00263DED" w:rsidRDefault="00E71324" w:rsidP="00EE66DE">
            <w:pPr>
              <w:rPr>
                <w:b/>
                <w:color w:val="000000"/>
                <w:kern w:val="24"/>
                <w:sz w:val="18"/>
                <w:szCs w:val="18"/>
              </w:rPr>
            </w:pPr>
          </w:p>
        </w:tc>
        <w:tc>
          <w:tcPr>
            <w:tcW w:w="1020" w:type="dxa"/>
            <w:shd w:val="clear" w:color="auto" w:fill="auto"/>
            <w:vAlign w:val="center"/>
          </w:tcPr>
          <w:p w14:paraId="4B432E3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6B5132E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tcBorders>
              <w:top w:val="nil"/>
            </w:tcBorders>
            <w:shd w:val="clear" w:color="auto" w:fill="auto"/>
            <w:vAlign w:val="center"/>
          </w:tcPr>
          <w:p w14:paraId="251A748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02F42F5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6CC8D21A" w14:textId="77777777" w:rsidR="00E71324" w:rsidRPr="00E5044B" w:rsidRDefault="00E71324" w:rsidP="00EE66DE">
            <w:pPr>
              <w:jc w:val="center"/>
            </w:pPr>
            <w:r w:rsidRPr="00E5044B">
              <w:rPr>
                <w:kern w:val="24"/>
                <w:sz w:val="18"/>
                <w:szCs w:val="18"/>
              </w:rPr>
              <w:t>0</w:t>
            </w:r>
          </w:p>
        </w:tc>
        <w:tc>
          <w:tcPr>
            <w:tcW w:w="1011" w:type="dxa"/>
          </w:tcPr>
          <w:p w14:paraId="6F3123C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4B37B06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0418193" w14:textId="77777777" w:rsidTr="00EE66DE">
        <w:trPr>
          <w:jc w:val="center"/>
        </w:trPr>
        <w:tc>
          <w:tcPr>
            <w:tcW w:w="1395" w:type="dxa"/>
            <w:shd w:val="clear" w:color="auto" w:fill="auto"/>
            <w:vAlign w:val="center"/>
          </w:tcPr>
          <w:p w14:paraId="3289361C" w14:textId="77777777" w:rsidR="00E71324" w:rsidRPr="00263DED" w:rsidRDefault="00E71324" w:rsidP="00EE66DE">
            <w:pPr>
              <w:rPr>
                <w:b/>
                <w:color w:val="000000"/>
                <w:kern w:val="24"/>
                <w:sz w:val="18"/>
                <w:szCs w:val="18"/>
              </w:rPr>
            </w:pPr>
          </w:p>
        </w:tc>
        <w:tc>
          <w:tcPr>
            <w:tcW w:w="1020" w:type="dxa"/>
            <w:shd w:val="clear" w:color="auto" w:fill="auto"/>
            <w:vAlign w:val="center"/>
          </w:tcPr>
          <w:p w14:paraId="54EDAB0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0</w:t>
            </w:r>
          </w:p>
        </w:tc>
        <w:tc>
          <w:tcPr>
            <w:tcW w:w="807" w:type="dxa"/>
            <w:tcBorders>
              <w:top w:val="nil"/>
            </w:tcBorders>
            <w:shd w:val="clear" w:color="auto" w:fill="auto"/>
            <w:vAlign w:val="center"/>
          </w:tcPr>
          <w:p w14:paraId="3CC844F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tcBorders>
              <w:top w:val="nil"/>
            </w:tcBorders>
            <w:shd w:val="clear" w:color="auto" w:fill="auto"/>
            <w:vAlign w:val="center"/>
          </w:tcPr>
          <w:p w14:paraId="6A0A0AB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E49488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7C6F174F" w14:textId="77777777" w:rsidR="00E71324" w:rsidRPr="00E5044B" w:rsidRDefault="00E71324" w:rsidP="00EE66DE">
            <w:pPr>
              <w:jc w:val="center"/>
            </w:pPr>
            <w:r w:rsidRPr="00E5044B">
              <w:rPr>
                <w:kern w:val="24"/>
                <w:sz w:val="18"/>
                <w:szCs w:val="18"/>
              </w:rPr>
              <w:t>0</w:t>
            </w:r>
          </w:p>
        </w:tc>
        <w:tc>
          <w:tcPr>
            <w:tcW w:w="1011" w:type="dxa"/>
          </w:tcPr>
          <w:p w14:paraId="4CDE367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3DC94B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3975F18" w14:textId="77777777" w:rsidTr="00EE66DE">
        <w:trPr>
          <w:jc w:val="center"/>
        </w:trPr>
        <w:tc>
          <w:tcPr>
            <w:tcW w:w="1395" w:type="dxa"/>
            <w:shd w:val="clear" w:color="auto" w:fill="auto"/>
            <w:vAlign w:val="center"/>
          </w:tcPr>
          <w:p w14:paraId="2C14C97B" w14:textId="77777777" w:rsidR="00E71324" w:rsidRPr="00263DED" w:rsidRDefault="00E71324" w:rsidP="00EE66DE">
            <w:pPr>
              <w:rPr>
                <w:b/>
                <w:color w:val="000000"/>
                <w:kern w:val="24"/>
                <w:sz w:val="18"/>
                <w:szCs w:val="18"/>
              </w:rPr>
            </w:pPr>
          </w:p>
        </w:tc>
        <w:tc>
          <w:tcPr>
            <w:tcW w:w="1020" w:type="dxa"/>
            <w:shd w:val="clear" w:color="auto" w:fill="auto"/>
            <w:vAlign w:val="center"/>
          </w:tcPr>
          <w:p w14:paraId="34824EC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0615BD2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0B06613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ECCC2A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6054D05E" w14:textId="77777777" w:rsidR="00E71324" w:rsidRPr="00E5044B" w:rsidRDefault="00E71324" w:rsidP="00EE66DE">
            <w:pPr>
              <w:jc w:val="center"/>
            </w:pPr>
            <w:r w:rsidRPr="00E5044B">
              <w:rPr>
                <w:kern w:val="24"/>
                <w:sz w:val="18"/>
                <w:szCs w:val="18"/>
              </w:rPr>
              <w:t>0</w:t>
            </w:r>
          </w:p>
        </w:tc>
        <w:tc>
          <w:tcPr>
            <w:tcW w:w="1011" w:type="dxa"/>
          </w:tcPr>
          <w:p w14:paraId="30CA9378"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6883CF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37187BF" w14:textId="77777777" w:rsidTr="00EE66DE">
        <w:trPr>
          <w:jc w:val="center"/>
        </w:trPr>
        <w:tc>
          <w:tcPr>
            <w:tcW w:w="1395" w:type="dxa"/>
            <w:shd w:val="clear" w:color="auto" w:fill="auto"/>
            <w:vAlign w:val="center"/>
          </w:tcPr>
          <w:p w14:paraId="3127D843" w14:textId="77777777" w:rsidR="00E71324" w:rsidRPr="00263DED" w:rsidRDefault="00E71324" w:rsidP="00EE66DE">
            <w:pPr>
              <w:rPr>
                <w:b/>
                <w:color w:val="000000"/>
                <w:kern w:val="24"/>
                <w:sz w:val="18"/>
                <w:szCs w:val="18"/>
              </w:rPr>
            </w:pPr>
          </w:p>
        </w:tc>
        <w:tc>
          <w:tcPr>
            <w:tcW w:w="1020" w:type="dxa"/>
            <w:shd w:val="clear" w:color="auto" w:fill="auto"/>
            <w:vAlign w:val="center"/>
          </w:tcPr>
          <w:p w14:paraId="60A0533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01A431E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131B401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1777602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59B12979" w14:textId="77777777" w:rsidR="00E71324" w:rsidRPr="00E5044B" w:rsidRDefault="00E71324" w:rsidP="00EE66DE">
            <w:pPr>
              <w:jc w:val="center"/>
            </w:pPr>
            <w:r w:rsidRPr="00E5044B">
              <w:rPr>
                <w:kern w:val="24"/>
                <w:sz w:val="18"/>
                <w:szCs w:val="18"/>
              </w:rPr>
              <w:t>0</w:t>
            </w:r>
          </w:p>
        </w:tc>
        <w:tc>
          <w:tcPr>
            <w:tcW w:w="1011" w:type="dxa"/>
          </w:tcPr>
          <w:p w14:paraId="7C90F2F6"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FC5D461"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C875CCF" w14:textId="77777777" w:rsidTr="00EE66DE">
        <w:trPr>
          <w:jc w:val="center"/>
        </w:trPr>
        <w:tc>
          <w:tcPr>
            <w:tcW w:w="1395" w:type="dxa"/>
            <w:shd w:val="clear" w:color="auto" w:fill="auto"/>
            <w:vAlign w:val="center"/>
          </w:tcPr>
          <w:p w14:paraId="7571838C" w14:textId="77777777" w:rsidR="00E71324" w:rsidRPr="00263DED" w:rsidRDefault="00E71324" w:rsidP="00EE66DE">
            <w:pPr>
              <w:rPr>
                <w:b/>
                <w:color w:val="000000"/>
                <w:kern w:val="24"/>
                <w:sz w:val="18"/>
                <w:szCs w:val="18"/>
              </w:rPr>
            </w:pPr>
          </w:p>
        </w:tc>
        <w:tc>
          <w:tcPr>
            <w:tcW w:w="1020" w:type="dxa"/>
            <w:shd w:val="clear" w:color="auto" w:fill="auto"/>
            <w:vAlign w:val="center"/>
          </w:tcPr>
          <w:p w14:paraId="1ED097E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tcBorders>
              <w:top w:val="nil"/>
            </w:tcBorders>
            <w:shd w:val="clear" w:color="auto" w:fill="auto"/>
            <w:vAlign w:val="center"/>
          </w:tcPr>
          <w:p w14:paraId="4360777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66D42EC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5136F9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05ADECC0" w14:textId="77777777" w:rsidR="00E71324" w:rsidRPr="00E5044B" w:rsidRDefault="00E71324" w:rsidP="00EE66DE">
            <w:pPr>
              <w:jc w:val="center"/>
            </w:pPr>
            <w:r w:rsidRPr="00E5044B">
              <w:rPr>
                <w:kern w:val="24"/>
                <w:sz w:val="18"/>
                <w:szCs w:val="18"/>
              </w:rPr>
              <w:t>0</w:t>
            </w:r>
          </w:p>
        </w:tc>
        <w:tc>
          <w:tcPr>
            <w:tcW w:w="1011" w:type="dxa"/>
          </w:tcPr>
          <w:p w14:paraId="7C60280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FECDA8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7B9E3D9" w14:textId="77777777" w:rsidTr="00EE66DE">
        <w:trPr>
          <w:jc w:val="center"/>
        </w:trPr>
        <w:tc>
          <w:tcPr>
            <w:tcW w:w="1395" w:type="dxa"/>
            <w:shd w:val="clear" w:color="auto" w:fill="auto"/>
            <w:vAlign w:val="center"/>
          </w:tcPr>
          <w:p w14:paraId="400031CA" w14:textId="77777777" w:rsidR="00E71324" w:rsidRPr="00263DED" w:rsidRDefault="00E71324" w:rsidP="00EE66DE">
            <w:pPr>
              <w:rPr>
                <w:color w:val="000000"/>
                <w:kern w:val="24"/>
                <w:sz w:val="18"/>
                <w:szCs w:val="18"/>
              </w:rPr>
            </w:pPr>
          </w:p>
        </w:tc>
        <w:tc>
          <w:tcPr>
            <w:tcW w:w="1020" w:type="dxa"/>
            <w:shd w:val="clear" w:color="auto" w:fill="auto"/>
            <w:vAlign w:val="center"/>
          </w:tcPr>
          <w:p w14:paraId="6282DBE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13A749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4A96EE7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1B47148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0EAB1CC" w14:textId="77777777" w:rsidR="00E71324" w:rsidRPr="00E5044B" w:rsidRDefault="00E71324" w:rsidP="00EE66DE">
            <w:pPr>
              <w:jc w:val="center"/>
            </w:pPr>
            <w:r w:rsidRPr="00E5044B">
              <w:rPr>
                <w:kern w:val="24"/>
                <w:sz w:val="18"/>
                <w:szCs w:val="18"/>
              </w:rPr>
              <w:t>0</w:t>
            </w:r>
          </w:p>
        </w:tc>
        <w:tc>
          <w:tcPr>
            <w:tcW w:w="1011" w:type="dxa"/>
          </w:tcPr>
          <w:p w14:paraId="16B3882C"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07BC82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4A471FC" w14:textId="77777777" w:rsidTr="00EE66DE">
        <w:trPr>
          <w:jc w:val="center"/>
        </w:trPr>
        <w:tc>
          <w:tcPr>
            <w:tcW w:w="1395" w:type="dxa"/>
            <w:shd w:val="clear" w:color="auto" w:fill="auto"/>
            <w:vAlign w:val="center"/>
          </w:tcPr>
          <w:p w14:paraId="2166BC59" w14:textId="77777777" w:rsidR="00E71324" w:rsidRPr="00263DED" w:rsidRDefault="00E71324" w:rsidP="00EE66DE">
            <w:pPr>
              <w:rPr>
                <w:color w:val="000000"/>
                <w:kern w:val="24"/>
                <w:sz w:val="18"/>
                <w:szCs w:val="18"/>
              </w:rPr>
            </w:pPr>
          </w:p>
        </w:tc>
        <w:tc>
          <w:tcPr>
            <w:tcW w:w="1020" w:type="dxa"/>
            <w:shd w:val="clear" w:color="auto" w:fill="auto"/>
            <w:vAlign w:val="center"/>
          </w:tcPr>
          <w:p w14:paraId="7D54705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B67BA0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55861C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AAB005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3D3880D7" w14:textId="77777777" w:rsidR="00E71324" w:rsidRPr="00E5044B" w:rsidRDefault="00E71324" w:rsidP="00EE66DE">
            <w:pPr>
              <w:jc w:val="center"/>
            </w:pPr>
            <w:r w:rsidRPr="00E5044B">
              <w:rPr>
                <w:kern w:val="24"/>
                <w:sz w:val="18"/>
                <w:szCs w:val="18"/>
              </w:rPr>
              <w:t>0</w:t>
            </w:r>
          </w:p>
        </w:tc>
        <w:tc>
          <w:tcPr>
            <w:tcW w:w="1011" w:type="dxa"/>
          </w:tcPr>
          <w:p w14:paraId="3BB38848"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717FF34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5C28766" w14:textId="77777777" w:rsidTr="00EE66DE">
        <w:trPr>
          <w:jc w:val="center"/>
        </w:trPr>
        <w:tc>
          <w:tcPr>
            <w:tcW w:w="1395" w:type="dxa"/>
            <w:shd w:val="clear" w:color="auto" w:fill="auto"/>
            <w:vAlign w:val="center"/>
          </w:tcPr>
          <w:p w14:paraId="43B5BB2C" w14:textId="77777777" w:rsidR="00E71324" w:rsidRPr="00263DED" w:rsidRDefault="00E71324" w:rsidP="00EE66DE">
            <w:pPr>
              <w:rPr>
                <w:color w:val="000000"/>
                <w:kern w:val="24"/>
                <w:sz w:val="18"/>
                <w:szCs w:val="18"/>
              </w:rPr>
            </w:pPr>
          </w:p>
        </w:tc>
        <w:tc>
          <w:tcPr>
            <w:tcW w:w="1020" w:type="dxa"/>
            <w:shd w:val="clear" w:color="auto" w:fill="auto"/>
            <w:vAlign w:val="center"/>
          </w:tcPr>
          <w:p w14:paraId="2DDA4CA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ABC131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C3614F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1CEB12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416FF1B3" w14:textId="77777777" w:rsidR="00E71324" w:rsidRPr="00E5044B" w:rsidRDefault="00E71324" w:rsidP="00EE66DE">
            <w:pPr>
              <w:jc w:val="center"/>
            </w:pPr>
            <w:r w:rsidRPr="00E5044B">
              <w:rPr>
                <w:kern w:val="24"/>
                <w:sz w:val="18"/>
                <w:szCs w:val="18"/>
              </w:rPr>
              <w:t>0</w:t>
            </w:r>
          </w:p>
        </w:tc>
        <w:tc>
          <w:tcPr>
            <w:tcW w:w="1011" w:type="dxa"/>
          </w:tcPr>
          <w:p w14:paraId="7E983E82"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1A3034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8C69C83" w14:textId="77777777" w:rsidTr="00EE66DE">
        <w:trPr>
          <w:jc w:val="center"/>
        </w:trPr>
        <w:tc>
          <w:tcPr>
            <w:tcW w:w="1395" w:type="dxa"/>
            <w:shd w:val="clear" w:color="auto" w:fill="auto"/>
            <w:vAlign w:val="center"/>
          </w:tcPr>
          <w:p w14:paraId="22D13982" w14:textId="77777777" w:rsidR="00E71324" w:rsidRPr="00263DED" w:rsidRDefault="00E71324" w:rsidP="00EE66DE">
            <w:pPr>
              <w:rPr>
                <w:color w:val="000000"/>
                <w:kern w:val="24"/>
                <w:sz w:val="18"/>
                <w:szCs w:val="18"/>
              </w:rPr>
            </w:pPr>
          </w:p>
        </w:tc>
        <w:tc>
          <w:tcPr>
            <w:tcW w:w="1020" w:type="dxa"/>
            <w:shd w:val="clear" w:color="auto" w:fill="auto"/>
            <w:vAlign w:val="center"/>
          </w:tcPr>
          <w:p w14:paraId="4F9807D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670C3B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F11988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1144FD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634820A8" w14:textId="77777777" w:rsidR="00E71324" w:rsidRPr="00E5044B" w:rsidRDefault="00E71324" w:rsidP="00EE66DE">
            <w:pPr>
              <w:jc w:val="center"/>
            </w:pPr>
            <w:r w:rsidRPr="00E5044B">
              <w:rPr>
                <w:kern w:val="24"/>
                <w:sz w:val="18"/>
                <w:szCs w:val="18"/>
              </w:rPr>
              <w:t>0</w:t>
            </w:r>
          </w:p>
        </w:tc>
        <w:tc>
          <w:tcPr>
            <w:tcW w:w="1011" w:type="dxa"/>
          </w:tcPr>
          <w:p w14:paraId="6119AB4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0CD230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5A94F34" w14:textId="77777777" w:rsidTr="00EE66DE">
        <w:trPr>
          <w:jc w:val="center"/>
        </w:trPr>
        <w:tc>
          <w:tcPr>
            <w:tcW w:w="1395" w:type="dxa"/>
            <w:shd w:val="clear" w:color="auto" w:fill="auto"/>
            <w:vAlign w:val="center"/>
          </w:tcPr>
          <w:p w14:paraId="066F31EC" w14:textId="77777777" w:rsidR="00E71324" w:rsidRPr="00263DED" w:rsidRDefault="00E71324" w:rsidP="00EE66DE">
            <w:pPr>
              <w:rPr>
                <w:color w:val="000000"/>
                <w:kern w:val="24"/>
                <w:sz w:val="18"/>
                <w:szCs w:val="18"/>
              </w:rPr>
            </w:pPr>
            <w:r>
              <w:rPr>
                <w:color w:val="000000"/>
                <w:kern w:val="24"/>
                <w:sz w:val="18"/>
                <w:szCs w:val="18"/>
              </w:rPr>
              <w:t>10</w:t>
            </w:r>
          </w:p>
        </w:tc>
        <w:tc>
          <w:tcPr>
            <w:tcW w:w="1020" w:type="dxa"/>
            <w:shd w:val="clear" w:color="auto" w:fill="auto"/>
            <w:vAlign w:val="center"/>
          </w:tcPr>
          <w:p w14:paraId="72DAE68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2CAA0E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28CCD3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EA9690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342F3EA2" w14:textId="77777777" w:rsidR="00E71324" w:rsidRPr="00E5044B" w:rsidRDefault="00E71324" w:rsidP="00EE66DE">
            <w:pPr>
              <w:jc w:val="center"/>
            </w:pPr>
            <w:r w:rsidRPr="00E5044B">
              <w:rPr>
                <w:kern w:val="24"/>
                <w:sz w:val="18"/>
                <w:szCs w:val="18"/>
              </w:rPr>
              <w:t>0</w:t>
            </w:r>
          </w:p>
        </w:tc>
        <w:tc>
          <w:tcPr>
            <w:tcW w:w="1011" w:type="dxa"/>
          </w:tcPr>
          <w:p w14:paraId="1382A7D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66CC409"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75E81B1" w14:textId="77777777" w:rsidTr="00EE66DE">
        <w:trPr>
          <w:jc w:val="center"/>
        </w:trPr>
        <w:tc>
          <w:tcPr>
            <w:tcW w:w="1395" w:type="dxa"/>
            <w:shd w:val="clear" w:color="auto" w:fill="auto"/>
            <w:vAlign w:val="center"/>
          </w:tcPr>
          <w:p w14:paraId="2B50781A" w14:textId="77777777" w:rsidR="00E71324" w:rsidRPr="00263DED" w:rsidRDefault="00E71324" w:rsidP="00EE66DE">
            <w:pPr>
              <w:rPr>
                <w:color w:val="000000"/>
                <w:kern w:val="24"/>
                <w:sz w:val="18"/>
                <w:szCs w:val="18"/>
              </w:rPr>
            </w:pPr>
          </w:p>
        </w:tc>
        <w:tc>
          <w:tcPr>
            <w:tcW w:w="1020" w:type="dxa"/>
            <w:shd w:val="clear" w:color="auto" w:fill="auto"/>
            <w:vAlign w:val="center"/>
          </w:tcPr>
          <w:p w14:paraId="491C3AB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B062E7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73161D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C839AC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3FD568B5" w14:textId="77777777" w:rsidR="00E71324" w:rsidRPr="00E5044B" w:rsidRDefault="00E71324" w:rsidP="00EE66DE">
            <w:pPr>
              <w:jc w:val="center"/>
            </w:pPr>
            <w:r w:rsidRPr="00E5044B">
              <w:rPr>
                <w:kern w:val="24"/>
                <w:sz w:val="18"/>
                <w:szCs w:val="18"/>
              </w:rPr>
              <w:t>0</w:t>
            </w:r>
          </w:p>
        </w:tc>
        <w:tc>
          <w:tcPr>
            <w:tcW w:w="1011" w:type="dxa"/>
          </w:tcPr>
          <w:p w14:paraId="791ECC3B"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D8DE387"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5B558F2" w14:textId="77777777" w:rsidTr="00EE66DE">
        <w:trPr>
          <w:jc w:val="center"/>
        </w:trPr>
        <w:tc>
          <w:tcPr>
            <w:tcW w:w="1395" w:type="dxa"/>
            <w:shd w:val="clear" w:color="auto" w:fill="auto"/>
            <w:vAlign w:val="center"/>
          </w:tcPr>
          <w:p w14:paraId="3FA2405D" w14:textId="77777777" w:rsidR="00E71324" w:rsidRPr="00263DED" w:rsidRDefault="00E71324" w:rsidP="00EE66DE">
            <w:pPr>
              <w:rPr>
                <w:color w:val="000000"/>
                <w:kern w:val="24"/>
                <w:sz w:val="18"/>
                <w:szCs w:val="18"/>
              </w:rPr>
            </w:pPr>
          </w:p>
        </w:tc>
        <w:tc>
          <w:tcPr>
            <w:tcW w:w="1020" w:type="dxa"/>
            <w:shd w:val="clear" w:color="auto" w:fill="auto"/>
            <w:vAlign w:val="center"/>
          </w:tcPr>
          <w:p w14:paraId="4E8BFA3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B09EB7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9A060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DE5E20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471D1C41" w14:textId="77777777" w:rsidR="00E71324" w:rsidRPr="00E5044B" w:rsidRDefault="00E71324" w:rsidP="00EE66DE">
            <w:pPr>
              <w:jc w:val="center"/>
            </w:pPr>
            <w:r w:rsidRPr="00E5044B">
              <w:rPr>
                <w:kern w:val="24"/>
                <w:sz w:val="18"/>
                <w:szCs w:val="18"/>
              </w:rPr>
              <w:t>0</w:t>
            </w:r>
          </w:p>
        </w:tc>
        <w:tc>
          <w:tcPr>
            <w:tcW w:w="1011" w:type="dxa"/>
          </w:tcPr>
          <w:p w14:paraId="42D1D12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6521326"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E21502E" w14:textId="77777777" w:rsidTr="00EE66DE">
        <w:trPr>
          <w:jc w:val="center"/>
        </w:trPr>
        <w:tc>
          <w:tcPr>
            <w:tcW w:w="1395" w:type="dxa"/>
            <w:shd w:val="clear" w:color="auto" w:fill="auto"/>
            <w:vAlign w:val="center"/>
          </w:tcPr>
          <w:p w14:paraId="692201F8" w14:textId="77777777" w:rsidR="00E71324" w:rsidRPr="00263DED" w:rsidRDefault="00E71324" w:rsidP="00EE66DE">
            <w:pPr>
              <w:rPr>
                <w:color w:val="000000"/>
                <w:kern w:val="24"/>
                <w:sz w:val="18"/>
                <w:szCs w:val="18"/>
              </w:rPr>
            </w:pPr>
          </w:p>
        </w:tc>
        <w:tc>
          <w:tcPr>
            <w:tcW w:w="1020" w:type="dxa"/>
            <w:shd w:val="clear" w:color="auto" w:fill="auto"/>
            <w:vAlign w:val="center"/>
          </w:tcPr>
          <w:p w14:paraId="58B280E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308EB4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836BAD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6AA9ED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5A9CD561" w14:textId="77777777" w:rsidR="00E71324" w:rsidRPr="00E5044B" w:rsidRDefault="00E71324" w:rsidP="00EE66DE">
            <w:pPr>
              <w:jc w:val="center"/>
            </w:pPr>
            <w:r w:rsidRPr="00E5044B">
              <w:rPr>
                <w:kern w:val="24"/>
                <w:sz w:val="18"/>
                <w:szCs w:val="18"/>
              </w:rPr>
              <w:t>0</w:t>
            </w:r>
          </w:p>
        </w:tc>
        <w:tc>
          <w:tcPr>
            <w:tcW w:w="1011" w:type="dxa"/>
          </w:tcPr>
          <w:p w14:paraId="4DB2CF5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FC83189"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8B9A7A8" w14:textId="77777777" w:rsidTr="00EE66DE">
        <w:trPr>
          <w:jc w:val="center"/>
        </w:trPr>
        <w:tc>
          <w:tcPr>
            <w:tcW w:w="1395" w:type="dxa"/>
            <w:shd w:val="clear" w:color="auto" w:fill="auto"/>
            <w:vAlign w:val="center"/>
          </w:tcPr>
          <w:p w14:paraId="7F0DAE67" w14:textId="77777777" w:rsidR="00E71324" w:rsidRPr="00263DED" w:rsidRDefault="00E71324" w:rsidP="00EE66DE">
            <w:pPr>
              <w:rPr>
                <w:color w:val="000000"/>
                <w:kern w:val="24"/>
                <w:sz w:val="18"/>
                <w:szCs w:val="18"/>
              </w:rPr>
            </w:pPr>
          </w:p>
        </w:tc>
        <w:tc>
          <w:tcPr>
            <w:tcW w:w="1020" w:type="dxa"/>
            <w:shd w:val="clear" w:color="auto" w:fill="auto"/>
            <w:vAlign w:val="center"/>
          </w:tcPr>
          <w:p w14:paraId="4AE8A06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95D5F8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E27E53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B922B6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0197EAF5" w14:textId="77777777" w:rsidR="00E71324" w:rsidRPr="00E5044B" w:rsidRDefault="00E71324" w:rsidP="00EE66DE">
            <w:pPr>
              <w:jc w:val="center"/>
            </w:pPr>
            <w:r w:rsidRPr="00E5044B">
              <w:rPr>
                <w:kern w:val="24"/>
                <w:sz w:val="18"/>
                <w:szCs w:val="18"/>
              </w:rPr>
              <w:t>0</w:t>
            </w:r>
          </w:p>
        </w:tc>
        <w:tc>
          <w:tcPr>
            <w:tcW w:w="1011" w:type="dxa"/>
          </w:tcPr>
          <w:p w14:paraId="3C1D78F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1B786C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7A6DF2D9" w14:textId="77777777" w:rsidTr="00EE66DE">
        <w:trPr>
          <w:jc w:val="center"/>
        </w:trPr>
        <w:tc>
          <w:tcPr>
            <w:tcW w:w="1395" w:type="dxa"/>
            <w:shd w:val="clear" w:color="auto" w:fill="auto"/>
            <w:vAlign w:val="center"/>
          </w:tcPr>
          <w:p w14:paraId="55619014" w14:textId="77777777" w:rsidR="00E71324" w:rsidRPr="00263DED" w:rsidRDefault="00E71324" w:rsidP="00EE66DE">
            <w:pPr>
              <w:rPr>
                <w:color w:val="000000"/>
                <w:kern w:val="24"/>
                <w:sz w:val="18"/>
                <w:szCs w:val="18"/>
              </w:rPr>
            </w:pPr>
          </w:p>
        </w:tc>
        <w:tc>
          <w:tcPr>
            <w:tcW w:w="1020" w:type="dxa"/>
            <w:shd w:val="clear" w:color="auto" w:fill="auto"/>
            <w:vAlign w:val="center"/>
          </w:tcPr>
          <w:p w14:paraId="1AE1240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A2F4B4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367A18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9ABD35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1FD785A7" w14:textId="77777777" w:rsidR="00E71324" w:rsidRPr="00E5044B" w:rsidRDefault="00E71324" w:rsidP="00EE66DE">
            <w:pPr>
              <w:jc w:val="center"/>
            </w:pPr>
            <w:r w:rsidRPr="00E5044B">
              <w:rPr>
                <w:kern w:val="24"/>
                <w:sz w:val="18"/>
                <w:szCs w:val="18"/>
              </w:rPr>
              <w:t>0</w:t>
            </w:r>
          </w:p>
        </w:tc>
        <w:tc>
          <w:tcPr>
            <w:tcW w:w="1011" w:type="dxa"/>
          </w:tcPr>
          <w:p w14:paraId="2A2F115D"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AB9F160"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A0E68B3" w14:textId="77777777" w:rsidTr="00EE66DE">
        <w:trPr>
          <w:jc w:val="center"/>
        </w:trPr>
        <w:tc>
          <w:tcPr>
            <w:tcW w:w="1395" w:type="dxa"/>
            <w:shd w:val="clear" w:color="auto" w:fill="auto"/>
            <w:vAlign w:val="center"/>
          </w:tcPr>
          <w:p w14:paraId="670A5C26" w14:textId="77777777" w:rsidR="00E71324" w:rsidRPr="00263DED" w:rsidRDefault="00E71324" w:rsidP="00EE66DE">
            <w:pPr>
              <w:rPr>
                <w:color w:val="000000"/>
                <w:kern w:val="24"/>
                <w:sz w:val="18"/>
                <w:szCs w:val="18"/>
              </w:rPr>
            </w:pPr>
          </w:p>
        </w:tc>
        <w:tc>
          <w:tcPr>
            <w:tcW w:w="1020" w:type="dxa"/>
            <w:shd w:val="clear" w:color="auto" w:fill="auto"/>
            <w:vAlign w:val="center"/>
          </w:tcPr>
          <w:p w14:paraId="137E1E9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869035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FB2E59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D1DE34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6EA45748" w14:textId="77777777" w:rsidR="00E71324" w:rsidRPr="00E5044B" w:rsidRDefault="00E71324" w:rsidP="00EE66DE">
            <w:pPr>
              <w:jc w:val="center"/>
            </w:pPr>
            <w:r w:rsidRPr="00E5044B">
              <w:rPr>
                <w:kern w:val="24"/>
                <w:sz w:val="18"/>
                <w:szCs w:val="18"/>
              </w:rPr>
              <w:t>0</w:t>
            </w:r>
          </w:p>
        </w:tc>
        <w:tc>
          <w:tcPr>
            <w:tcW w:w="1011" w:type="dxa"/>
          </w:tcPr>
          <w:p w14:paraId="31B54C1C"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33597D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CDA40F2" w14:textId="77777777" w:rsidTr="00EE66DE">
        <w:trPr>
          <w:jc w:val="center"/>
        </w:trPr>
        <w:tc>
          <w:tcPr>
            <w:tcW w:w="1395" w:type="dxa"/>
            <w:shd w:val="clear" w:color="auto" w:fill="auto"/>
            <w:vAlign w:val="center"/>
          </w:tcPr>
          <w:p w14:paraId="65D355D8" w14:textId="77777777" w:rsidR="00E71324" w:rsidRPr="00263DED" w:rsidRDefault="00E71324" w:rsidP="00EE66DE">
            <w:pPr>
              <w:rPr>
                <w:color w:val="000000"/>
                <w:kern w:val="24"/>
                <w:sz w:val="18"/>
                <w:szCs w:val="18"/>
              </w:rPr>
            </w:pPr>
          </w:p>
        </w:tc>
        <w:tc>
          <w:tcPr>
            <w:tcW w:w="1020" w:type="dxa"/>
            <w:shd w:val="clear" w:color="auto" w:fill="auto"/>
            <w:vAlign w:val="center"/>
          </w:tcPr>
          <w:p w14:paraId="77912FD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17E5F67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C2C401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8A29F0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11BC654E" w14:textId="77777777" w:rsidR="00E71324" w:rsidRPr="00E5044B" w:rsidRDefault="00E71324" w:rsidP="00EE66DE">
            <w:pPr>
              <w:jc w:val="center"/>
            </w:pPr>
            <w:r w:rsidRPr="00E5044B">
              <w:rPr>
                <w:kern w:val="24"/>
                <w:sz w:val="18"/>
                <w:szCs w:val="18"/>
              </w:rPr>
              <w:t>0</w:t>
            </w:r>
          </w:p>
        </w:tc>
        <w:tc>
          <w:tcPr>
            <w:tcW w:w="1011" w:type="dxa"/>
          </w:tcPr>
          <w:p w14:paraId="0387220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72302A78"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2E39487" w14:textId="77777777" w:rsidTr="00EE66DE">
        <w:trPr>
          <w:jc w:val="center"/>
        </w:trPr>
        <w:tc>
          <w:tcPr>
            <w:tcW w:w="1395" w:type="dxa"/>
            <w:shd w:val="clear" w:color="auto" w:fill="auto"/>
            <w:vAlign w:val="center"/>
          </w:tcPr>
          <w:p w14:paraId="1BFA476D" w14:textId="77777777" w:rsidR="00E71324" w:rsidRPr="00263DED" w:rsidRDefault="00E71324" w:rsidP="00EE66DE">
            <w:pPr>
              <w:rPr>
                <w:color w:val="000000"/>
                <w:kern w:val="24"/>
                <w:sz w:val="18"/>
                <w:szCs w:val="18"/>
              </w:rPr>
            </w:pPr>
          </w:p>
        </w:tc>
        <w:tc>
          <w:tcPr>
            <w:tcW w:w="1020" w:type="dxa"/>
            <w:shd w:val="clear" w:color="auto" w:fill="auto"/>
            <w:vAlign w:val="center"/>
          </w:tcPr>
          <w:p w14:paraId="6B92ED5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7EA762F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68D7C0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CDBAC4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026BE467" w14:textId="77777777" w:rsidR="00E71324" w:rsidRPr="00E5044B" w:rsidRDefault="00E71324" w:rsidP="00EE66DE">
            <w:pPr>
              <w:jc w:val="center"/>
            </w:pPr>
            <w:r w:rsidRPr="00E5044B">
              <w:rPr>
                <w:kern w:val="24"/>
                <w:sz w:val="18"/>
                <w:szCs w:val="18"/>
              </w:rPr>
              <w:t>0</w:t>
            </w:r>
          </w:p>
        </w:tc>
        <w:tc>
          <w:tcPr>
            <w:tcW w:w="1011" w:type="dxa"/>
          </w:tcPr>
          <w:p w14:paraId="0025EC0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49DCB39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6A2B5C7" w14:textId="77777777" w:rsidTr="00EE66DE">
        <w:trPr>
          <w:jc w:val="center"/>
        </w:trPr>
        <w:tc>
          <w:tcPr>
            <w:tcW w:w="1395" w:type="dxa"/>
            <w:shd w:val="clear" w:color="auto" w:fill="auto"/>
            <w:vAlign w:val="center"/>
          </w:tcPr>
          <w:p w14:paraId="5FC5CA58" w14:textId="77777777" w:rsidR="00E71324" w:rsidRPr="00263DED" w:rsidRDefault="00E71324" w:rsidP="00EE66DE">
            <w:pPr>
              <w:rPr>
                <w:color w:val="000000"/>
                <w:kern w:val="24"/>
                <w:sz w:val="18"/>
                <w:szCs w:val="18"/>
              </w:rPr>
            </w:pPr>
          </w:p>
        </w:tc>
        <w:tc>
          <w:tcPr>
            <w:tcW w:w="1020" w:type="dxa"/>
            <w:shd w:val="clear" w:color="auto" w:fill="auto"/>
            <w:vAlign w:val="center"/>
          </w:tcPr>
          <w:p w14:paraId="41F080D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28C718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0EC40A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27A179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40E90262" w14:textId="77777777" w:rsidR="00E71324" w:rsidRPr="00E5044B" w:rsidRDefault="00E71324" w:rsidP="00EE66DE">
            <w:pPr>
              <w:jc w:val="center"/>
            </w:pPr>
            <w:r w:rsidRPr="00E5044B">
              <w:rPr>
                <w:kern w:val="24"/>
                <w:sz w:val="18"/>
                <w:szCs w:val="18"/>
              </w:rPr>
              <w:t>0</w:t>
            </w:r>
          </w:p>
        </w:tc>
        <w:tc>
          <w:tcPr>
            <w:tcW w:w="1011" w:type="dxa"/>
          </w:tcPr>
          <w:p w14:paraId="460D385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437AAD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1A9E2BB" w14:textId="77777777" w:rsidTr="00EE66DE">
        <w:trPr>
          <w:jc w:val="center"/>
        </w:trPr>
        <w:tc>
          <w:tcPr>
            <w:tcW w:w="1395" w:type="dxa"/>
            <w:shd w:val="clear" w:color="auto" w:fill="auto"/>
            <w:vAlign w:val="center"/>
          </w:tcPr>
          <w:p w14:paraId="0B2476CD" w14:textId="77777777" w:rsidR="00E71324" w:rsidRPr="00263DED" w:rsidRDefault="00E71324" w:rsidP="00EE66DE">
            <w:pPr>
              <w:rPr>
                <w:color w:val="000000"/>
                <w:kern w:val="24"/>
                <w:sz w:val="18"/>
                <w:szCs w:val="18"/>
              </w:rPr>
            </w:pPr>
            <w:r>
              <w:rPr>
                <w:color w:val="000000"/>
                <w:kern w:val="24"/>
                <w:sz w:val="18"/>
                <w:szCs w:val="18"/>
              </w:rPr>
              <w:t>20</w:t>
            </w:r>
          </w:p>
        </w:tc>
        <w:tc>
          <w:tcPr>
            <w:tcW w:w="1020" w:type="dxa"/>
            <w:shd w:val="clear" w:color="auto" w:fill="auto"/>
            <w:vAlign w:val="center"/>
          </w:tcPr>
          <w:p w14:paraId="10EE525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1D9B27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7A0576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D469C0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38DDAC6A" w14:textId="77777777" w:rsidR="00E71324" w:rsidRPr="00E5044B" w:rsidRDefault="00E71324" w:rsidP="00EE66DE">
            <w:pPr>
              <w:jc w:val="center"/>
            </w:pPr>
            <w:r w:rsidRPr="00E5044B">
              <w:rPr>
                <w:kern w:val="24"/>
                <w:sz w:val="18"/>
                <w:szCs w:val="18"/>
              </w:rPr>
              <w:t>0</w:t>
            </w:r>
          </w:p>
        </w:tc>
        <w:tc>
          <w:tcPr>
            <w:tcW w:w="1011" w:type="dxa"/>
          </w:tcPr>
          <w:p w14:paraId="2B2C247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780C246"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E8A2DEC" w14:textId="77777777" w:rsidTr="00EE66DE">
        <w:trPr>
          <w:jc w:val="center"/>
        </w:trPr>
        <w:tc>
          <w:tcPr>
            <w:tcW w:w="1395" w:type="dxa"/>
            <w:shd w:val="clear" w:color="auto" w:fill="auto"/>
            <w:vAlign w:val="center"/>
          </w:tcPr>
          <w:p w14:paraId="6D6BD79A" w14:textId="77777777" w:rsidR="00E71324" w:rsidRPr="00263DED" w:rsidRDefault="00E71324" w:rsidP="00EE66DE">
            <w:pPr>
              <w:rPr>
                <w:color w:val="000000"/>
                <w:kern w:val="24"/>
                <w:sz w:val="18"/>
                <w:szCs w:val="18"/>
              </w:rPr>
            </w:pPr>
          </w:p>
        </w:tc>
        <w:tc>
          <w:tcPr>
            <w:tcW w:w="1020" w:type="dxa"/>
            <w:shd w:val="clear" w:color="auto" w:fill="auto"/>
            <w:vAlign w:val="center"/>
          </w:tcPr>
          <w:p w14:paraId="5D3B2D9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25044B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C699C1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A95F64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0614AB34" w14:textId="77777777" w:rsidR="00E71324" w:rsidRPr="00E5044B" w:rsidRDefault="00E71324" w:rsidP="00EE66DE">
            <w:pPr>
              <w:jc w:val="center"/>
            </w:pPr>
            <w:r w:rsidRPr="00E5044B">
              <w:rPr>
                <w:kern w:val="24"/>
                <w:sz w:val="18"/>
                <w:szCs w:val="18"/>
              </w:rPr>
              <w:t>0</w:t>
            </w:r>
          </w:p>
        </w:tc>
        <w:tc>
          <w:tcPr>
            <w:tcW w:w="1011" w:type="dxa"/>
          </w:tcPr>
          <w:p w14:paraId="61F894F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877FF4F"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42090B3" w14:textId="77777777" w:rsidTr="00EE66DE">
        <w:trPr>
          <w:jc w:val="center"/>
        </w:trPr>
        <w:tc>
          <w:tcPr>
            <w:tcW w:w="1395" w:type="dxa"/>
            <w:shd w:val="clear" w:color="auto" w:fill="auto"/>
            <w:vAlign w:val="center"/>
          </w:tcPr>
          <w:p w14:paraId="2610A7BA" w14:textId="77777777" w:rsidR="00E71324" w:rsidRPr="00263DED" w:rsidRDefault="00E71324" w:rsidP="00EE66DE">
            <w:pPr>
              <w:rPr>
                <w:color w:val="000000"/>
                <w:kern w:val="24"/>
                <w:sz w:val="18"/>
                <w:szCs w:val="18"/>
              </w:rPr>
            </w:pPr>
          </w:p>
        </w:tc>
        <w:tc>
          <w:tcPr>
            <w:tcW w:w="1020" w:type="dxa"/>
            <w:shd w:val="clear" w:color="auto" w:fill="auto"/>
            <w:vAlign w:val="center"/>
          </w:tcPr>
          <w:p w14:paraId="67FF611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4B3D678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DB8B52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20970B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3,4,8</w:t>
            </w:r>
          </w:p>
        </w:tc>
        <w:tc>
          <w:tcPr>
            <w:tcW w:w="897" w:type="dxa"/>
            <w:shd w:val="clear" w:color="auto" w:fill="auto"/>
          </w:tcPr>
          <w:p w14:paraId="3F36832F" w14:textId="77777777" w:rsidR="00E71324" w:rsidRPr="00E5044B" w:rsidRDefault="00E71324" w:rsidP="00EE66DE">
            <w:pPr>
              <w:jc w:val="center"/>
            </w:pPr>
            <w:r w:rsidRPr="00E5044B">
              <w:rPr>
                <w:kern w:val="24"/>
                <w:sz w:val="18"/>
                <w:szCs w:val="18"/>
              </w:rPr>
              <w:t>0</w:t>
            </w:r>
          </w:p>
        </w:tc>
        <w:tc>
          <w:tcPr>
            <w:tcW w:w="1011" w:type="dxa"/>
          </w:tcPr>
          <w:p w14:paraId="29538655"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45536B6"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3474C45" w14:textId="77777777" w:rsidTr="00EE66DE">
        <w:trPr>
          <w:jc w:val="center"/>
        </w:trPr>
        <w:tc>
          <w:tcPr>
            <w:tcW w:w="1395" w:type="dxa"/>
            <w:shd w:val="clear" w:color="auto" w:fill="auto"/>
            <w:vAlign w:val="center"/>
          </w:tcPr>
          <w:p w14:paraId="005BFFCB" w14:textId="77777777" w:rsidR="00E71324" w:rsidRPr="00263DED" w:rsidRDefault="00E71324" w:rsidP="00EE66DE">
            <w:pPr>
              <w:rPr>
                <w:color w:val="000000"/>
                <w:kern w:val="24"/>
                <w:sz w:val="18"/>
                <w:szCs w:val="18"/>
              </w:rPr>
            </w:pPr>
          </w:p>
        </w:tc>
        <w:tc>
          <w:tcPr>
            <w:tcW w:w="1020" w:type="dxa"/>
            <w:shd w:val="clear" w:color="auto" w:fill="auto"/>
            <w:vAlign w:val="center"/>
          </w:tcPr>
          <w:p w14:paraId="6470BD4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41A1EE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920E23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D93C88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397FB2E3" w14:textId="77777777" w:rsidR="00E71324" w:rsidRPr="00E5044B" w:rsidRDefault="00E71324" w:rsidP="00EE66DE">
            <w:pPr>
              <w:jc w:val="center"/>
            </w:pPr>
            <w:r w:rsidRPr="00E5044B">
              <w:rPr>
                <w:kern w:val="24"/>
                <w:sz w:val="18"/>
                <w:szCs w:val="18"/>
              </w:rPr>
              <w:t>0</w:t>
            </w:r>
          </w:p>
        </w:tc>
        <w:tc>
          <w:tcPr>
            <w:tcW w:w="1011" w:type="dxa"/>
          </w:tcPr>
          <w:p w14:paraId="72FE86E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9894C77"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3837413" w14:textId="77777777" w:rsidTr="00EE66DE">
        <w:trPr>
          <w:jc w:val="center"/>
        </w:trPr>
        <w:tc>
          <w:tcPr>
            <w:tcW w:w="1395" w:type="dxa"/>
            <w:shd w:val="clear" w:color="auto" w:fill="auto"/>
            <w:vAlign w:val="center"/>
          </w:tcPr>
          <w:p w14:paraId="3145C125" w14:textId="77777777" w:rsidR="00E71324" w:rsidRPr="00263DED" w:rsidRDefault="00E71324" w:rsidP="00EE66DE">
            <w:pPr>
              <w:rPr>
                <w:color w:val="000000"/>
                <w:kern w:val="24"/>
                <w:sz w:val="18"/>
                <w:szCs w:val="18"/>
              </w:rPr>
            </w:pPr>
          </w:p>
        </w:tc>
        <w:tc>
          <w:tcPr>
            <w:tcW w:w="1020" w:type="dxa"/>
            <w:shd w:val="clear" w:color="auto" w:fill="auto"/>
            <w:vAlign w:val="center"/>
          </w:tcPr>
          <w:p w14:paraId="5C0F664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55D2C63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20A4C4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01DDB2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046DFF7B" w14:textId="77777777" w:rsidR="00E71324" w:rsidRPr="00E5044B" w:rsidRDefault="00E71324" w:rsidP="00EE66DE">
            <w:pPr>
              <w:jc w:val="center"/>
            </w:pPr>
            <w:r w:rsidRPr="00E5044B">
              <w:rPr>
                <w:kern w:val="24"/>
                <w:sz w:val="18"/>
                <w:szCs w:val="18"/>
              </w:rPr>
              <w:t>0</w:t>
            </w:r>
          </w:p>
        </w:tc>
        <w:tc>
          <w:tcPr>
            <w:tcW w:w="1011" w:type="dxa"/>
          </w:tcPr>
          <w:p w14:paraId="0AEEB2A8"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248878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6D3F761" w14:textId="77777777" w:rsidTr="00EE66DE">
        <w:trPr>
          <w:jc w:val="center"/>
        </w:trPr>
        <w:tc>
          <w:tcPr>
            <w:tcW w:w="1395" w:type="dxa"/>
            <w:shd w:val="clear" w:color="auto" w:fill="auto"/>
            <w:vAlign w:val="center"/>
          </w:tcPr>
          <w:p w14:paraId="5508BB52" w14:textId="77777777" w:rsidR="00E71324" w:rsidRPr="00263DED" w:rsidRDefault="00E71324" w:rsidP="00EE66DE">
            <w:pPr>
              <w:rPr>
                <w:color w:val="000000"/>
                <w:kern w:val="24"/>
                <w:sz w:val="18"/>
                <w:szCs w:val="18"/>
              </w:rPr>
            </w:pPr>
          </w:p>
        </w:tc>
        <w:tc>
          <w:tcPr>
            <w:tcW w:w="1020" w:type="dxa"/>
            <w:shd w:val="clear" w:color="auto" w:fill="auto"/>
            <w:vAlign w:val="center"/>
          </w:tcPr>
          <w:p w14:paraId="4B070F0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68D8825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50E2F8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C42570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3810E96E" w14:textId="77777777" w:rsidR="00E71324" w:rsidRPr="00E5044B" w:rsidRDefault="00E71324" w:rsidP="00EE66DE">
            <w:pPr>
              <w:jc w:val="center"/>
            </w:pPr>
            <w:r w:rsidRPr="00E5044B">
              <w:rPr>
                <w:kern w:val="24"/>
                <w:sz w:val="18"/>
                <w:szCs w:val="18"/>
              </w:rPr>
              <w:t>0</w:t>
            </w:r>
          </w:p>
        </w:tc>
        <w:tc>
          <w:tcPr>
            <w:tcW w:w="1011" w:type="dxa"/>
          </w:tcPr>
          <w:p w14:paraId="7BD7E48B"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467A28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00F6F61" w14:textId="77777777" w:rsidTr="00EE66DE">
        <w:trPr>
          <w:jc w:val="center"/>
        </w:trPr>
        <w:tc>
          <w:tcPr>
            <w:tcW w:w="1395" w:type="dxa"/>
            <w:shd w:val="clear" w:color="auto" w:fill="auto"/>
            <w:vAlign w:val="center"/>
          </w:tcPr>
          <w:p w14:paraId="7CC61D40" w14:textId="77777777" w:rsidR="00E71324" w:rsidRPr="00263DED" w:rsidRDefault="00E71324" w:rsidP="00EE66DE">
            <w:pPr>
              <w:rPr>
                <w:color w:val="000000"/>
                <w:kern w:val="24"/>
                <w:sz w:val="18"/>
                <w:szCs w:val="18"/>
              </w:rPr>
            </w:pPr>
          </w:p>
        </w:tc>
        <w:tc>
          <w:tcPr>
            <w:tcW w:w="1020" w:type="dxa"/>
            <w:shd w:val="clear" w:color="auto" w:fill="auto"/>
            <w:vAlign w:val="center"/>
          </w:tcPr>
          <w:p w14:paraId="575D185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297C61D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3C2DFA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60A11D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4B5BEDC0" w14:textId="77777777" w:rsidR="00E71324" w:rsidRPr="00E5044B" w:rsidRDefault="00E71324" w:rsidP="00EE66DE">
            <w:pPr>
              <w:jc w:val="center"/>
            </w:pPr>
            <w:r w:rsidRPr="00E5044B">
              <w:rPr>
                <w:kern w:val="24"/>
                <w:sz w:val="18"/>
                <w:szCs w:val="18"/>
              </w:rPr>
              <w:t>0</w:t>
            </w:r>
          </w:p>
        </w:tc>
        <w:tc>
          <w:tcPr>
            <w:tcW w:w="1011" w:type="dxa"/>
          </w:tcPr>
          <w:p w14:paraId="20BCCDD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632A5CD"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79B67C5A" w14:textId="77777777" w:rsidTr="00EE66DE">
        <w:trPr>
          <w:jc w:val="center"/>
        </w:trPr>
        <w:tc>
          <w:tcPr>
            <w:tcW w:w="1395" w:type="dxa"/>
            <w:shd w:val="clear" w:color="auto" w:fill="auto"/>
            <w:vAlign w:val="center"/>
          </w:tcPr>
          <w:p w14:paraId="4B30C822" w14:textId="77777777" w:rsidR="00E71324" w:rsidRPr="00A06E2A" w:rsidRDefault="00E71324" w:rsidP="00EE66DE">
            <w:pPr>
              <w:rPr>
                <w:color w:val="000000"/>
                <w:kern w:val="24"/>
                <w:sz w:val="18"/>
                <w:szCs w:val="18"/>
                <w:highlight w:val="red"/>
              </w:rPr>
            </w:pPr>
          </w:p>
        </w:tc>
        <w:tc>
          <w:tcPr>
            <w:tcW w:w="1020" w:type="dxa"/>
            <w:shd w:val="clear" w:color="auto" w:fill="auto"/>
            <w:vAlign w:val="center"/>
          </w:tcPr>
          <w:p w14:paraId="297AAFC6" w14:textId="77777777" w:rsidR="00E71324" w:rsidRPr="00A06E2A" w:rsidRDefault="00E71324" w:rsidP="00EE66DE">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807" w:type="dxa"/>
            <w:shd w:val="clear" w:color="auto" w:fill="auto"/>
            <w:vAlign w:val="center"/>
          </w:tcPr>
          <w:p w14:paraId="62B5F63A" w14:textId="77777777" w:rsidR="00E71324" w:rsidRPr="00A06E2A" w:rsidRDefault="00E71324" w:rsidP="00EE66DE">
            <w:pPr>
              <w:jc w:val="center"/>
              <w:rPr>
                <w:rFonts w:ascii="DengXian" w:eastAsia="DengXian" w:hAnsi="DengXian" w:cs="SimSun"/>
                <w:sz w:val="16"/>
                <w:szCs w:val="16"/>
                <w:highlight w:val="red"/>
              </w:rPr>
            </w:pPr>
            <w:r>
              <w:rPr>
                <w:rFonts w:ascii="DengXian" w:eastAsia="DengXian" w:hAnsi="DengXian" w:cs="SimSun"/>
                <w:sz w:val="16"/>
                <w:szCs w:val="16"/>
                <w:highlight w:val="red"/>
              </w:rPr>
              <w:t>1</w:t>
            </w:r>
          </w:p>
        </w:tc>
        <w:tc>
          <w:tcPr>
            <w:tcW w:w="936" w:type="dxa"/>
            <w:shd w:val="clear" w:color="auto" w:fill="auto"/>
            <w:vAlign w:val="center"/>
          </w:tcPr>
          <w:p w14:paraId="79B3EADB" w14:textId="77777777" w:rsidR="00E71324" w:rsidRPr="00A06E2A" w:rsidRDefault="00E71324" w:rsidP="00EE66DE">
            <w:pPr>
              <w:jc w:val="center"/>
              <w:rPr>
                <w:rFonts w:ascii="DengXian" w:eastAsia="DengXian" w:hAnsi="DengXian" w:cs="SimSun"/>
                <w:sz w:val="16"/>
                <w:szCs w:val="16"/>
                <w:highlight w:val="red"/>
              </w:rPr>
            </w:pPr>
            <w:r>
              <w:rPr>
                <w:rFonts w:ascii="DengXian" w:eastAsia="DengXian" w:hAnsi="DengXian" w:cs="SimSun"/>
                <w:sz w:val="16"/>
                <w:szCs w:val="16"/>
                <w:highlight w:val="red"/>
              </w:rPr>
              <w:t>0</w:t>
            </w:r>
          </w:p>
        </w:tc>
        <w:tc>
          <w:tcPr>
            <w:tcW w:w="1541" w:type="dxa"/>
            <w:shd w:val="clear" w:color="auto" w:fill="auto"/>
            <w:vAlign w:val="center"/>
          </w:tcPr>
          <w:p w14:paraId="0645C0F5" w14:textId="77777777" w:rsidR="00E71324" w:rsidRPr="00A06E2A" w:rsidRDefault="00E71324" w:rsidP="00EE66DE">
            <w:pPr>
              <w:jc w:val="center"/>
              <w:rPr>
                <w:rFonts w:ascii="DengXian" w:eastAsia="DengXian" w:hAnsi="DengXian" w:cs="SimSun"/>
                <w:sz w:val="16"/>
                <w:szCs w:val="16"/>
                <w:highlight w:val="red"/>
              </w:rPr>
            </w:pPr>
            <w:r>
              <w:rPr>
                <w:rFonts w:ascii="DengXian" w:eastAsia="DengXian" w:hAnsi="DengXian" w:cs="SimSun"/>
                <w:sz w:val="16"/>
                <w:szCs w:val="16"/>
                <w:highlight w:val="red"/>
              </w:rPr>
              <w:t>1,6</w:t>
            </w:r>
          </w:p>
        </w:tc>
        <w:tc>
          <w:tcPr>
            <w:tcW w:w="897" w:type="dxa"/>
            <w:shd w:val="clear" w:color="auto" w:fill="auto"/>
          </w:tcPr>
          <w:p w14:paraId="3D0831F9" w14:textId="77777777" w:rsidR="00E71324" w:rsidRDefault="00E71324" w:rsidP="00EE66DE">
            <w:pPr>
              <w:rPr>
                <w:kern w:val="24"/>
                <w:sz w:val="18"/>
                <w:szCs w:val="18"/>
                <w:highlight w:val="red"/>
              </w:rPr>
            </w:pPr>
            <w:r>
              <w:rPr>
                <w:kern w:val="24"/>
                <w:sz w:val="18"/>
                <w:szCs w:val="18"/>
                <w:highlight w:val="red"/>
              </w:rPr>
              <w:t>0</w:t>
            </w:r>
          </w:p>
        </w:tc>
        <w:tc>
          <w:tcPr>
            <w:tcW w:w="1011" w:type="dxa"/>
          </w:tcPr>
          <w:p w14:paraId="7E71F56B" w14:textId="77777777" w:rsidR="00E71324" w:rsidRDefault="00E71324" w:rsidP="00EE66DE">
            <w:pPr>
              <w:jc w:val="center"/>
              <w:rPr>
                <w:b/>
                <w:color w:val="000000"/>
                <w:kern w:val="24"/>
                <w:sz w:val="18"/>
                <w:szCs w:val="18"/>
              </w:rPr>
            </w:pPr>
          </w:p>
        </w:tc>
        <w:tc>
          <w:tcPr>
            <w:tcW w:w="1002" w:type="dxa"/>
          </w:tcPr>
          <w:p w14:paraId="74E11383" w14:textId="77777777" w:rsidR="00E71324" w:rsidRDefault="00E71324" w:rsidP="00EE66DE">
            <w:pPr>
              <w:jc w:val="center"/>
              <w:rPr>
                <w:b/>
                <w:color w:val="000000"/>
                <w:kern w:val="24"/>
                <w:sz w:val="18"/>
                <w:szCs w:val="18"/>
              </w:rPr>
            </w:pPr>
          </w:p>
        </w:tc>
      </w:tr>
      <w:tr w:rsidR="00E71324" w:rsidRPr="00263DED" w14:paraId="4C56A399" w14:textId="77777777" w:rsidTr="00EE66DE">
        <w:trPr>
          <w:jc w:val="center"/>
        </w:trPr>
        <w:tc>
          <w:tcPr>
            <w:tcW w:w="1395" w:type="dxa"/>
            <w:shd w:val="clear" w:color="auto" w:fill="auto"/>
            <w:vAlign w:val="center"/>
          </w:tcPr>
          <w:p w14:paraId="68CD7AF5" w14:textId="77777777" w:rsidR="00E71324" w:rsidRPr="00A06E2A" w:rsidRDefault="00E71324" w:rsidP="00EE66DE">
            <w:pPr>
              <w:rPr>
                <w:color w:val="000000"/>
                <w:kern w:val="24"/>
                <w:sz w:val="18"/>
                <w:szCs w:val="18"/>
                <w:highlight w:val="red"/>
              </w:rPr>
            </w:pPr>
          </w:p>
        </w:tc>
        <w:tc>
          <w:tcPr>
            <w:tcW w:w="1020" w:type="dxa"/>
            <w:shd w:val="clear" w:color="auto" w:fill="auto"/>
            <w:vAlign w:val="center"/>
          </w:tcPr>
          <w:p w14:paraId="2DF3095C" w14:textId="77777777" w:rsidR="00E71324" w:rsidRPr="00A06E2A" w:rsidRDefault="00E71324" w:rsidP="00EE66DE">
            <w:pPr>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0</w:t>
            </w:r>
          </w:p>
        </w:tc>
        <w:tc>
          <w:tcPr>
            <w:tcW w:w="807" w:type="dxa"/>
            <w:shd w:val="clear" w:color="auto" w:fill="auto"/>
            <w:vAlign w:val="center"/>
          </w:tcPr>
          <w:p w14:paraId="5FBAC7AA" w14:textId="77777777" w:rsidR="00E71324" w:rsidRPr="00A06E2A" w:rsidRDefault="00E71324" w:rsidP="00EE66DE">
            <w:pPr>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1</w:t>
            </w:r>
          </w:p>
        </w:tc>
        <w:tc>
          <w:tcPr>
            <w:tcW w:w="936" w:type="dxa"/>
            <w:shd w:val="clear" w:color="auto" w:fill="auto"/>
            <w:vAlign w:val="center"/>
          </w:tcPr>
          <w:p w14:paraId="1B8ABC45" w14:textId="77777777" w:rsidR="00E71324" w:rsidRPr="00A06E2A" w:rsidRDefault="00E71324" w:rsidP="00EE66DE">
            <w:pPr>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0</w:t>
            </w:r>
          </w:p>
        </w:tc>
        <w:tc>
          <w:tcPr>
            <w:tcW w:w="1541" w:type="dxa"/>
            <w:shd w:val="clear" w:color="auto" w:fill="auto"/>
            <w:vAlign w:val="center"/>
          </w:tcPr>
          <w:p w14:paraId="3465720B" w14:textId="77777777" w:rsidR="00E71324" w:rsidRPr="00A06E2A" w:rsidRDefault="00E71324" w:rsidP="00EE66DE">
            <w:pPr>
              <w:jc w:val="center"/>
              <w:rPr>
                <w:rFonts w:ascii="DengXian" w:eastAsia="DengXian" w:hAnsi="DengXian" w:cs="SimSun"/>
                <w:sz w:val="16"/>
                <w:szCs w:val="16"/>
                <w:highlight w:val="red"/>
              </w:rPr>
            </w:pPr>
            <w:r w:rsidRPr="00A06E2A">
              <w:rPr>
                <w:rFonts w:ascii="DengXian" w:eastAsia="DengXian" w:hAnsi="DengXian" w:cs="SimSun" w:hint="eastAsia"/>
                <w:sz w:val="16"/>
                <w:szCs w:val="16"/>
                <w:highlight w:val="red"/>
              </w:rPr>
              <w:t>1,6</w:t>
            </w:r>
          </w:p>
        </w:tc>
        <w:tc>
          <w:tcPr>
            <w:tcW w:w="897" w:type="dxa"/>
            <w:shd w:val="clear" w:color="auto" w:fill="auto"/>
          </w:tcPr>
          <w:p w14:paraId="32D4D4B5" w14:textId="77777777" w:rsidR="00E71324" w:rsidRPr="00A06E2A" w:rsidRDefault="00E71324" w:rsidP="00EE66DE">
            <w:pPr>
              <w:rPr>
                <w:kern w:val="24"/>
                <w:sz w:val="18"/>
                <w:szCs w:val="18"/>
                <w:highlight w:val="red"/>
              </w:rPr>
            </w:pPr>
            <w:r>
              <w:rPr>
                <w:kern w:val="24"/>
                <w:sz w:val="18"/>
                <w:szCs w:val="18"/>
                <w:highlight w:val="red"/>
              </w:rPr>
              <w:t>7</w:t>
            </w:r>
          </w:p>
        </w:tc>
        <w:tc>
          <w:tcPr>
            <w:tcW w:w="1011" w:type="dxa"/>
          </w:tcPr>
          <w:p w14:paraId="29F0ECE3"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ABC7EBC"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0F98C83" w14:textId="77777777" w:rsidTr="00EE66DE">
        <w:trPr>
          <w:jc w:val="center"/>
        </w:trPr>
        <w:tc>
          <w:tcPr>
            <w:tcW w:w="1395" w:type="dxa"/>
            <w:shd w:val="clear" w:color="auto" w:fill="auto"/>
            <w:vAlign w:val="center"/>
          </w:tcPr>
          <w:p w14:paraId="32CF125A" w14:textId="77777777" w:rsidR="00E71324" w:rsidRPr="00263DED" w:rsidRDefault="00E71324" w:rsidP="00EE66DE">
            <w:pPr>
              <w:rPr>
                <w:color w:val="000000"/>
                <w:kern w:val="24"/>
                <w:sz w:val="18"/>
                <w:szCs w:val="18"/>
              </w:rPr>
            </w:pPr>
          </w:p>
        </w:tc>
        <w:tc>
          <w:tcPr>
            <w:tcW w:w="1020" w:type="dxa"/>
            <w:shd w:val="clear" w:color="auto" w:fill="auto"/>
            <w:vAlign w:val="center"/>
          </w:tcPr>
          <w:p w14:paraId="4CFFE48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807" w:type="dxa"/>
            <w:shd w:val="clear" w:color="auto" w:fill="auto"/>
            <w:vAlign w:val="center"/>
          </w:tcPr>
          <w:p w14:paraId="0FEE129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B4BE9A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A4F410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tcPr>
          <w:p w14:paraId="7D7E5419"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726D49E0"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5B80DE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70A814D" w14:textId="77777777" w:rsidTr="00EE66DE">
        <w:trPr>
          <w:jc w:val="center"/>
        </w:trPr>
        <w:tc>
          <w:tcPr>
            <w:tcW w:w="1395" w:type="dxa"/>
            <w:shd w:val="clear" w:color="auto" w:fill="auto"/>
            <w:vAlign w:val="center"/>
          </w:tcPr>
          <w:p w14:paraId="60906FA1" w14:textId="77777777" w:rsidR="00E71324" w:rsidRPr="00263DED" w:rsidRDefault="00E71324" w:rsidP="00EE66DE">
            <w:pPr>
              <w:rPr>
                <w:b/>
                <w:color w:val="000000"/>
                <w:kern w:val="24"/>
                <w:sz w:val="18"/>
                <w:szCs w:val="18"/>
              </w:rPr>
            </w:pPr>
            <w:r>
              <w:rPr>
                <w:b/>
                <w:color w:val="000000"/>
                <w:kern w:val="24"/>
                <w:sz w:val="18"/>
                <w:szCs w:val="18"/>
              </w:rPr>
              <w:t>30</w:t>
            </w:r>
          </w:p>
        </w:tc>
        <w:tc>
          <w:tcPr>
            <w:tcW w:w="1020" w:type="dxa"/>
            <w:shd w:val="clear" w:color="auto" w:fill="auto"/>
            <w:vAlign w:val="center"/>
          </w:tcPr>
          <w:p w14:paraId="20175ED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3B9F02E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5E40123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B08ADB0"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76FC189E"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404963E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A897997"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7B073EC0" w14:textId="77777777" w:rsidTr="00EE66DE">
        <w:trPr>
          <w:jc w:val="center"/>
        </w:trPr>
        <w:tc>
          <w:tcPr>
            <w:tcW w:w="1395" w:type="dxa"/>
            <w:shd w:val="clear" w:color="auto" w:fill="auto"/>
            <w:vAlign w:val="center"/>
          </w:tcPr>
          <w:p w14:paraId="190F52F2" w14:textId="77777777" w:rsidR="00E71324" w:rsidRPr="00263DED" w:rsidRDefault="00E71324" w:rsidP="00EE66DE">
            <w:pPr>
              <w:rPr>
                <w:b/>
                <w:color w:val="000000"/>
                <w:kern w:val="24"/>
                <w:sz w:val="18"/>
                <w:szCs w:val="18"/>
              </w:rPr>
            </w:pPr>
          </w:p>
        </w:tc>
        <w:tc>
          <w:tcPr>
            <w:tcW w:w="1020" w:type="dxa"/>
            <w:shd w:val="clear" w:color="auto" w:fill="auto"/>
            <w:vAlign w:val="center"/>
          </w:tcPr>
          <w:p w14:paraId="7BEDDDE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6F6819B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07AFD0D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7EEA5FC0"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00683EB1"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3A39BC2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3F50D2C"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B5FD388" w14:textId="77777777" w:rsidTr="00EE66DE">
        <w:trPr>
          <w:jc w:val="center"/>
        </w:trPr>
        <w:tc>
          <w:tcPr>
            <w:tcW w:w="1395" w:type="dxa"/>
            <w:shd w:val="clear" w:color="auto" w:fill="auto"/>
            <w:vAlign w:val="center"/>
          </w:tcPr>
          <w:p w14:paraId="5FFF4FEC" w14:textId="77777777" w:rsidR="00E71324" w:rsidRPr="00263DED" w:rsidRDefault="00E71324" w:rsidP="00EE66DE">
            <w:pPr>
              <w:rPr>
                <w:b/>
                <w:color w:val="000000"/>
                <w:kern w:val="24"/>
                <w:sz w:val="18"/>
                <w:szCs w:val="18"/>
              </w:rPr>
            </w:pPr>
          </w:p>
        </w:tc>
        <w:tc>
          <w:tcPr>
            <w:tcW w:w="1020" w:type="dxa"/>
            <w:shd w:val="clear" w:color="auto" w:fill="auto"/>
            <w:vAlign w:val="center"/>
          </w:tcPr>
          <w:p w14:paraId="60A9FA7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807" w:type="dxa"/>
            <w:shd w:val="clear" w:color="auto" w:fill="auto"/>
            <w:vAlign w:val="center"/>
          </w:tcPr>
          <w:p w14:paraId="73FA3FA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6268F21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6F1D1388"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897" w:type="dxa"/>
            <w:shd w:val="clear" w:color="auto" w:fill="auto"/>
          </w:tcPr>
          <w:p w14:paraId="49832FCF"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48CDE526"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DDCD18D"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13109F7" w14:textId="77777777" w:rsidTr="00EE66DE">
        <w:trPr>
          <w:jc w:val="center"/>
        </w:trPr>
        <w:tc>
          <w:tcPr>
            <w:tcW w:w="1395" w:type="dxa"/>
            <w:shd w:val="clear" w:color="auto" w:fill="auto"/>
            <w:vAlign w:val="center"/>
          </w:tcPr>
          <w:p w14:paraId="6642E2EB" w14:textId="77777777" w:rsidR="00E71324" w:rsidRPr="00263DED" w:rsidRDefault="00E71324" w:rsidP="00EE66DE">
            <w:pPr>
              <w:rPr>
                <w:color w:val="000000"/>
                <w:kern w:val="24"/>
                <w:sz w:val="18"/>
                <w:szCs w:val="18"/>
              </w:rPr>
            </w:pPr>
          </w:p>
        </w:tc>
        <w:tc>
          <w:tcPr>
            <w:tcW w:w="1020" w:type="dxa"/>
            <w:shd w:val="clear" w:color="auto" w:fill="auto"/>
            <w:vAlign w:val="center"/>
          </w:tcPr>
          <w:p w14:paraId="2F083B6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69DB6C5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21D8B0A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0FDEF7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8D8077C"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12A411CB"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B4B4208"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5706061" w14:textId="77777777" w:rsidTr="00EE66DE">
        <w:trPr>
          <w:jc w:val="center"/>
        </w:trPr>
        <w:tc>
          <w:tcPr>
            <w:tcW w:w="1395" w:type="dxa"/>
            <w:shd w:val="clear" w:color="auto" w:fill="auto"/>
            <w:vAlign w:val="center"/>
          </w:tcPr>
          <w:p w14:paraId="6158397F" w14:textId="77777777" w:rsidR="00E71324" w:rsidRPr="00263DED" w:rsidRDefault="00E71324" w:rsidP="00EE66DE">
            <w:pPr>
              <w:rPr>
                <w:b/>
                <w:color w:val="000000"/>
                <w:kern w:val="24"/>
                <w:sz w:val="18"/>
                <w:szCs w:val="18"/>
              </w:rPr>
            </w:pPr>
          </w:p>
        </w:tc>
        <w:tc>
          <w:tcPr>
            <w:tcW w:w="1020" w:type="dxa"/>
            <w:shd w:val="clear" w:color="auto" w:fill="auto"/>
            <w:vAlign w:val="center"/>
          </w:tcPr>
          <w:p w14:paraId="10A2A52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tcBorders>
              <w:top w:val="nil"/>
            </w:tcBorders>
            <w:shd w:val="clear" w:color="auto" w:fill="auto"/>
            <w:vAlign w:val="center"/>
          </w:tcPr>
          <w:p w14:paraId="4AA60E0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tcBorders>
              <w:top w:val="nil"/>
            </w:tcBorders>
            <w:shd w:val="clear" w:color="auto" w:fill="auto"/>
            <w:vAlign w:val="center"/>
          </w:tcPr>
          <w:p w14:paraId="5F75D67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46B2B4C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50CF278A"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362CB7C5"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C92C3D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43926B8" w14:textId="77777777" w:rsidTr="00EE66DE">
        <w:trPr>
          <w:jc w:val="center"/>
        </w:trPr>
        <w:tc>
          <w:tcPr>
            <w:tcW w:w="1395" w:type="dxa"/>
            <w:shd w:val="clear" w:color="auto" w:fill="auto"/>
            <w:vAlign w:val="center"/>
          </w:tcPr>
          <w:p w14:paraId="532E4F84" w14:textId="77777777" w:rsidR="00E71324" w:rsidRPr="00263DED" w:rsidRDefault="00E71324" w:rsidP="00EE66DE">
            <w:pPr>
              <w:rPr>
                <w:color w:val="000000"/>
                <w:kern w:val="24"/>
                <w:sz w:val="18"/>
                <w:szCs w:val="18"/>
              </w:rPr>
            </w:pPr>
          </w:p>
        </w:tc>
        <w:tc>
          <w:tcPr>
            <w:tcW w:w="1020" w:type="dxa"/>
            <w:shd w:val="clear" w:color="auto" w:fill="auto"/>
            <w:vAlign w:val="center"/>
          </w:tcPr>
          <w:p w14:paraId="32AD527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07" w:type="dxa"/>
            <w:shd w:val="clear" w:color="auto" w:fill="auto"/>
            <w:vAlign w:val="center"/>
          </w:tcPr>
          <w:p w14:paraId="3E41A56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7742CA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EE1C54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765A2110" w14:textId="77777777" w:rsidR="00E71324" w:rsidRDefault="00E71324" w:rsidP="00EE66DE">
            <w:pPr>
              <w:jc w:val="center"/>
            </w:pPr>
            <w:r w:rsidRPr="00073490">
              <w:rPr>
                <w:rFonts w:ascii="DengXian" w:eastAsia="DengXian" w:hAnsi="DengXian" w:cs="SimSun"/>
                <w:sz w:val="16"/>
                <w:szCs w:val="16"/>
              </w:rPr>
              <w:t>0</w:t>
            </w:r>
          </w:p>
        </w:tc>
        <w:tc>
          <w:tcPr>
            <w:tcW w:w="1011" w:type="dxa"/>
          </w:tcPr>
          <w:p w14:paraId="7AB34EB5"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4BDF652C"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BA8266D" w14:textId="77777777" w:rsidTr="00EE66DE">
        <w:trPr>
          <w:jc w:val="center"/>
        </w:trPr>
        <w:tc>
          <w:tcPr>
            <w:tcW w:w="1395" w:type="dxa"/>
            <w:shd w:val="clear" w:color="auto" w:fill="auto"/>
            <w:vAlign w:val="center"/>
          </w:tcPr>
          <w:p w14:paraId="2F8F439A" w14:textId="77777777" w:rsidR="00E71324" w:rsidRPr="00263DED" w:rsidRDefault="00E71324" w:rsidP="00EE66DE">
            <w:pPr>
              <w:rPr>
                <w:b/>
                <w:color w:val="000000"/>
                <w:kern w:val="24"/>
                <w:sz w:val="18"/>
                <w:szCs w:val="18"/>
              </w:rPr>
            </w:pPr>
          </w:p>
        </w:tc>
        <w:tc>
          <w:tcPr>
            <w:tcW w:w="1020" w:type="dxa"/>
            <w:shd w:val="clear" w:color="auto" w:fill="auto"/>
            <w:vAlign w:val="center"/>
          </w:tcPr>
          <w:p w14:paraId="26212DD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61E90C4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4488612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3F03BD7B"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0D88E6E3"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580E45B7"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695609D"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DBC5123" w14:textId="77777777" w:rsidTr="00EE66DE">
        <w:trPr>
          <w:jc w:val="center"/>
        </w:trPr>
        <w:tc>
          <w:tcPr>
            <w:tcW w:w="1395" w:type="dxa"/>
            <w:shd w:val="clear" w:color="auto" w:fill="auto"/>
            <w:vAlign w:val="center"/>
          </w:tcPr>
          <w:p w14:paraId="1CD6F0B4" w14:textId="77777777" w:rsidR="00E71324" w:rsidRPr="00263DED" w:rsidRDefault="00E71324" w:rsidP="00EE66DE">
            <w:pPr>
              <w:rPr>
                <w:b/>
                <w:color w:val="000000"/>
                <w:kern w:val="24"/>
                <w:sz w:val="18"/>
                <w:szCs w:val="18"/>
              </w:rPr>
            </w:pPr>
          </w:p>
        </w:tc>
        <w:tc>
          <w:tcPr>
            <w:tcW w:w="1020" w:type="dxa"/>
            <w:shd w:val="clear" w:color="auto" w:fill="auto"/>
            <w:vAlign w:val="center"/>
          </w:tcPr>
          <w:p w14:paraId="7CDCD95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3F8AE86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4F026C6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2B052247"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7F00D17C"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5D717E20"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6008A08"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7F90DCE3" w14:textId="77777777" w:rsidTr="00EE66DE">
        <w:trPr>
          <w:jc w:val="center"/>
        </w:trPr>
        <w:tc>
          <w:tcPr>
            <w:tcW w:w="1395" w:type="dxa"/>
            <w:shd w:val="clear" w:color="auto" w:fill="auto"/>
            <w:vAlign w:val="center"/>
          </w:tcPr>
          <w:p w14:paraId="7C818BB2" w14:textId="77777777" w:rsidR="00E71324" w:rsidRPr="00263DED" w:rsidRDefault="00E71324" w:rsidP="00EE66DE">
            <w:pPr>
              <w:rPr>
                <w:b/>
                <w:color w:val="000000"/>
                <w:kern w:val="24"/>
                <w:sz w:val="18"/>
                <w:szCs w:val="18"/>
              </w:rPr>
            </w:pPr>
          </w:p>
        </w:tc>
        <w:tc>
          <w:tcPr>
            <w:tcW w:w="1020" w:type="dxa"/>
            <w:shd w:val="clear" w:color="auto" w:fill="auto"/>
            <w:vAlign w:val="center"/>
          </w:tcPr>
          <w:p w14:paraId="10D91FA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2</w:t>
            </w:r>
          </w:p>
        </w:tc>
        <w:tc>
          <w:tcPr>
            <w:tcW w:w="807" w:type="dxa"/>
            <w:shd w:val="clear" w:color="auto" w:fill="auto"/>
            <w:vAlign w:val="center"/>
          </w:tcPr>
          <w:p w14:paraId="74A02A6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3F87780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4B137609"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6</w:t>
            </w:r>
          </w:p>
        </w:tc>
        <w:tc>
          <w:tcPr>
            <w:tcW w:w="897" w:type="dxa"/>
            <w:shd w:val="clear" w:color="auto" w:fill="auto"/>
            <w:vAlign w:val="center"/>
          </w:tcPr>
          <w:p w14:paraId="44A40F89"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64F4D38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F64F828"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EE98974" w14:textId="77777777" w:rsidTr="00EE66DE">
        <w:trPr>
          <w:jc w:val="center"/>
        </w:trPr>
        <w:tc>
          <w:tcPr>
            <w:tcW w:w="1395" w:type="dxa"/>
            <w:shd w:val="clear" w:color="auto" w:fill="auto"/>
            <w:vAlign w:val="center"/>
          </w:tcPr>
          <w:p w14:paraId="7376DFCE" w14:textId="77777777" w:rsidR="00E71324" w:rsidRPr="00263DED" w:rsidRDefault="00E71324" w:rsidP="00EE66DE">
            <w:pPr>
              <w:rPr>
                <w:color w:val="000000"/>
                <w:kern w:val="24"/>
                <w:sz w:val="18"/>
                <w:szCs w:val="18"/>
              </w:rPr>
            </w:pPr>
          </w:p>
        </w:tc>
        <w:tc>
          <w:tcPr>
            <w:tcW w:w="1020" w:type="dxa"/>
            <w:shd w:val="clear" w:color="auto" w:fill="auto"/>
            <w:vAlign w:val="center"/>
          </w:tcPr>
          <w:p w14:paraId="3274DF0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489D708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AF3BCF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3A5579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091D884F" w14:textId="77777777" w:rsidR="00E71324" w:rsidRPr="00E5044B"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4D02F360"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53F77F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8E16FEE" w14:textId="77777777" w:rsidTr="00EE66DE">
        <w:trPr>
          <w:jc w:val="center"/>
        </w:trPr>
        <w:tc>
          <w:tcPr>
            <w:tcW w:w="1395" w:type="dxa"/>
            <w:shd w:val="clear" w:color="auto" w:fill="auto"/>
            <w:vAlign w:val="center"/>
          </w:tcPr>
          <w:p w14:paraId="104B21BA" w14:textId="77777777" w:rsidR="00E71324" w:rsidRPr="00263DED" w:rsidRDefault="00E71324" w:rsidP="00EE66DE">
            <w:pPr>
              <w:rPr>
                <w:color w:val="000000"/>
                <w:kern w:val="24"/>
                <w:sz w:val="18"/>
                <w:szCs w:val="18"/>
              </w:rPr>
            </w:pPr>
            <w:r>
              <w:rPr>
                <w:color w:val="000000"/>
                <w:kern w:val="24"/>
                <w:sz w:val="18"/>
                <w:szCs w:val="18"/>
              </w:rPr>
              <w:t>40</w:t>
            </w:r>
          </w:p>
        </w:tc>
        <w:tc>
          <w:tcPr>
            <w:tcW w:w="1020" w:type="dxa"/>
            <w:shd w:val="clear" w:color="auto" w:fill="auto"/>
            <w:vAlign w:val="center"/>
          </w:tcPr>
          <w:p w14:paraId="2D59965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60E9632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748E411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1064BCD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03AE677F" w14:textId="77777777" w:rsidR="00E71324" w:rsidRPr="00E5044B"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54C5144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7A6E66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4FC28BE" w14:textId="77777777" w:rsidTr="00EE66DE">
        <w:trPr>
          <w:jc w:val="center"/>
        </w:trPr>
        <w:tc>
          <w:tcPr>
            <w:tcW w:w="1395" w:type="dxa"/>
            <w:shd w:val="clear" w:color="auto" w:fill="auto"/>
            <w:vAlign w:val="center"/>
          </w:tcPr>
          <w:p w14:paraId="0B8FE2FE" w14:textId="77777777" w:rsidR="00E71324" w:rsidRPr="00263DED" w:rsidRDefault="00E71324" w:rsidP="00EE66DE">
            <w:pPr>
              <w:rPr>
                <w:color w:val="000000"/>
                <w:kern w:val="24"/>
                <w:sz w:val="18"/>
                <w:szCs w:val="18"/>
              </w:rPr>
            </w:pPr>
          </w:p>
        </w:tc>
        <w:tc>
          <w:tcPr>
            <w:tcW w:w="1020" w:type="dxa"/>
            <w:shd w:val="clear" w:color="auto" w:fill="auto"/>
            <w:vAlign w:val="center"/>
          </w:tcPr>
          <w:p w14:paraId="2A03E27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07" w:type="dxa"/>
            <w:shd w:val="clear" w:color="auto" w:fill="auto"/>
            <w:vAlign w:val="center"/>
          </w:tcPr>
          <w:p w14:paraId="7213F84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32877B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2864D2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vAlign w:val="center"/>
          </w:tcPr>
          <w:p w14:paraId="354998B3" w14:textId="77777777" w:rsidR="00E71324" w:rsidRPr="00E5044B" w:rsidRDefault="00E71324" w:rsidP="00EE66DE">
            <w:pPr>
              <w:jc w:val="center"/>
              <w:rPr>
                <w:rFonts w:ascii="DengXian" w:eastAsia="DengXian" w:hAnsi="DengXian" w:cs="SimSun"/>
                <w:sz w:val="16"/>
                <w:szCs w:val="16"/>
              </w:rPr>
            </w:pPr>
            <w:r>
              <w:rPr>
                <w:rFonts w:ascii="DengXian" w:eastAsia="DengXian" w:hAnsi="DengXian" w:cs="SimSun"/>
                <w:sz w:val="16"/>
                <w:szCs w:val="16"/>
              </w:rPr>
              <w:t>7</w:t>
            </w:r>
          </w:p>
        </w:tc>
        <w:tc>
          <w:tcPr>
            <w:tcW w:w="1011" w:type="dxa"/>
          </w:tcPr>
          <w:p w14:paraId="6373CDDD"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CAD720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8CE36F5" w14:textId="77777777" w:rsidTr="00EE66DE">
        <w:trPr>
          <w:jc w:val="center"/>
        </w:trPr>
        <w:tc>
          <w:tcPr>
            <w:tcW w:w="1395" w:type="dxa"/>
            <w:shd w:val="clear" w:color="auto" w:fill="auto"/>
            <w:vAlign w:val="center"/>
          </w:tcPr>
          <w:p w14:paraId="68B3F5D6" w14:textId="77777777" w:rsidR="00E71324" w:rsidRPr="00263DED" w:rsidRDefault="00E71324" w:rsidP="00EE66DE">
            <w:pPr>
              <w:rPr>
                <w:b/>
                <w:color w:val="000000"/>
                <w:kern w:val="24"/>
                <w:sz w:val="18"/>
                <w:szCs w:val="18"/>
              </w:rPr>
            </w:pPr>
          </w:p>
        </w:tc>
        <w:tc>
          <w:tcPr>
            <w:tcW w:w="1020" w:type="dxa"/>
            <w:shd w:val="clear" w:color="auto" w:fill="auto"/>
            <w:vAlign w:val="center"/>
          </w:tcPr>
          <w:p w14:paraId="5AEAF36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0288760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16</w:t>
            </w:r>
          </w:p>
        </w:tc>
        <w:tc>
          <w:tcPr>
            <w:tcW w:w="936" w:type="dxa"/>
            <w:shd w:val="clear" w:color="auto" w:fill="auto"/>
            <w:vAlign w:val="center"/>
          </w:tcPr>
          <w:p w14:paraId="4824F2E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4C87C4F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vAlign w:val="center"/>
          </w:tcPr>
          <w:p w14:paraId="0F9C0CED"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sz w:val="16"/>
                <w:szCs w:val="16"/>
              </w:rPr>
              <w:t>0</w:t>
            </w:r>
          </w:p>
        </w:tc>
        <w:tc>
          <w:tcPr>
            <w:tcW w:w="1011" w:type="dxa"/>
          </w:tcPr>
          <w:p w14:paraId="70A8A7B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1377D4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8765F6C" w14:textId="77777777" w:rsidTr="00EE66DE">
        <w:trPr>
          <w:jc w:val="center"/>
        </w:trPr>
        <w:tc>
          <w:tcPr>
            <w:tcW w:w="1395" w:type="dxa"/>
            <w:shd w:val="clear" w:color="auto" w:fill="auto"/>
            <w:vAlign w:val="center"/>
          </w:tcPr>
          <w:p w14:paraId="3A1F1BE3" w14:textId="77777777" w:rsidR="00E71324" w:rsidRPr="00263DED" w:rsidRDefault="00E71324" w:rsidP="00EE66DE">
            <w:pPr>
              <w:rPr>
                <w:b/>
                <w:color w:val="000000"/>
                <w:kern w:val="24"/>
                <w:sz w:val="18"/>
                <w:szCs w:val="18"/>
              </w:rPr>
            </w:pPr>
          </w:p>
        </w:tc>
        <w:tc>
          <w:tcPr>
            <w:tcW w:w="1020" w:type="dxa"/>
            <w:shd w:val="clear" w:color="auto" w:fill="auto"/>
            <w:vAlign w:val="center"/>
          </w:tcPr>
          <w:p w14:paraId="567DA6D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2D77262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8</w:t>
            </w:r>
          </w:p>
        </w:tc>
        <w:tc>
          <w:tcPr>
            <w:tcW w:w="936" w:type="dxa"/>
            <w:shd w:val="clear" w:color="auto" w:fill="auto"/>
            <w:vAlign w:val="center"/>
          </w:tcPr>
          <w:p w14:paraId="4EFEA28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19AD9CB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3460D3A5"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01A43444"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375C79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6D4B18C" w14:textId="77777777" w:rsidTr="00EE66DE">
        <w:trPr>
          <w:jc w:val="center"/>
        </w:trPr>
        <w:tc>
          <w:tcPr>
            <w:tcW w:w="1395" w:type="dxa"/>
            <w:shd w:val="clear" w:color="auto" w:fill="auto"/>
            <w:vAlign w:val="center"/>
          </w:tcPr>
          <w:p w14:paraId="60376B5E" w14:textId="77777777" w:rsidR="00E71324" w:rsidRPr="00263DED" w:rsidRDefault="00E71324" w:rsidP="00EE66DE">
            <w:pPr>
              <w:rPr>
                <w:b/>
                <w:color w:val="000000"/>
                <w:kern w:val="24"/>
                <w:sz w:val="18"/>
                <w:szCs w:val="18"/>
              </w:rPr>
            </w:pPr>
          </w:p>
        </w:tc>
        <w:tc>
          <w:tcPr>
            <w:tcW w:w="1020" w:type="dxa"/>
            <w:shd w:val="clear" w:color="auto" w:fill="auto"/>
            <w:vAlign w:val="center"/>
          </w:tcPr>
          <w:p w14:paraId="491ECF0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3</w:t>
            </w:r>
          </w:p>
        </w:tc>
        <w:tc>
          <w:tcPr>
            <w:tcW w:w="807" w:type="dxa"/>
            <w:shd w:val="clear" w:color="auto" w:fill="auto"/>
            <w:vAlign w:val="center"/>
          </w:tcPr>
          <w:p w14:paraId="3DF9017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4</w:t>
            </w:r>
          </w:p>
        </w:tc>
        <w:tc>
          <w:tcPr>
            <w:tcW w:w="936" w:type="dxa"/>
            <w:shd w:val="clear" w:color="auto" w:fill="auto"/>
            <w:vAlign w:val="center"/>
          </w:tcPr>
          <w:p w14:paraId="14BA9F8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1</w:t>
            </w:r>
          </w:p>
        </w:tc>
        <w:tc>
          <w:tcPr>
            <w:tcW w:w="1541" w:type="dxa"/>
            <w:shd w:val="clear" w:color="auto" w:fill="auto"/>
            <w:vAlign w:val="center"/>
          </w:tcPr>
          <w:p w14:paraId="5686E1B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sz w:val="16"/>
                <w:szCs w:val="16"/>
              </w:rPr>
              <w:t>9</w:t>
            </w:r>
          </w:p>
        </w:tc>
        <w:tc>
          <w:tcPr>
            <w:tcW w:w="897" w:type="dxa"/>
            <w:shd w:val="clear" w:color="auto" w:fill="auto"/>
          </w:tcPr>
          <w:p w14:paraId="0F8D59D6"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3CBC16F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6CB0D94"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B22D93D" w14:textId="77777777" w:rsidTr="00EE66DE">
        <w:trPr>
          <w:jc w:val="center"/>
        </w:trPr>
        <w:tc>
          <w:tcPr>
            <w:tcW w:w="1395" w:type="dxa"/>
            <w:shd w:val="clear" w:color="auto" w:fill="auto"/>
            <w:vAlign w:val="center"/>
          </w:tcPr>
          <w:p w14:paraId="28AC05FA" w14:textId="77777777" w:rsidR="00E71324" w:rsidRPr="00263DED" w:rsidRDefault="00E71324" w:rsidP="00EE66DE">
            <w:pPr>
              <w:rPr>
                <w:color w:val="000000"/>
                <w:kern w:val="24"/>
                <w:sz w:val="18"/>
                <w:szCs w:val="18"/>
              </w:rPr>
            </w:pPr>
          </w:p>
        </w:tc>
        <w:tc>
          <w:tcPr>
            <w:tcW w:w="1020" w:type="dxa"/>
            <w:shd w:val="clear" w:color="auto" w:fill="auto"/>
            <w:vAlign w:val="center"/>
          </w:tcPr>
          <w:p w14:paraId="6A6E118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BA41DE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021AD11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9D3904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453E857"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42052095"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9BFB8D6"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7AD8201" w14:textId="77777777" w:rsidTr="00EE66DE">
        <w:trPr>
          <w:jc w:val="center"/>
        </w:trPr>
        <w:tc>
          <w:tcPr>
            <w:tcW w:w="1395" w:type="dxa"/>
            <w:shd w:val="clear" w:color="auto" w:fill="auto"/>
            <w:vAlign w:val="center"/>
          </w:tcPr>
          <w:p w14:paraId="72F4B76C" w14:textId="77777777" w:rsidR="00E71324" w:rsidRPr="00263DED" w:rsidRDefault="00E71324" w:rsidP="00EE66DE">
            <w:pPr>
              <w:rPr>
                <w:color w:val="000000"/>
                <w:kern w:val="24"/>
                <w:sz w:val="18"/>
                <w:szCs w:val="18"/>
              </w:rPr>
            </w:pPr>
          </w:p>
        </w:tc>
        <w:tc>
          <w:tcPr>
            <w:tcW w:w="1020" w:type="dxa"/>
            <w:shd w:val="clear" w:color="auto" w:fill="auto"/>
            <w:vAlign w:val="center"/>
          </w:tcPr>
          <w:p w14:paraId="312DA84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F9D004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051FCFB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3070CDB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728FBED6"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0F991926"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7F666E97"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A19B930" w14:textId="77777777" w:rsidTr="00EE66DE">
        <w:trPr>
          <w:jc w:val="center"/>
        </w:trPr>
        <w:tc>
          <w:tcPr>
            <w:tcW w:w="1395" w:type="dxa"/>
            <w:shd w:val="clear" w:color="auto" w:fill="auto"/>
            <w:vAlign w:val="center"/>
          </w:tcPr>
          <w:p w14:paraId="7661309C" w14:textId="77777777" w:rsidR="00E71324" w:rsidRPr="00263DED" w:rsidRDefault="00E71324" w:rsidP="00EE66DE">
            <w:pPr>
              <w:rPr>
                <w:color w:val="000000"/>
                <w:kern w:val="24"/>
                <w:sz w:val="18"/>
                <w:szCs w:val="18"/>
              </w:rPr>
            </w:pPr>
          </w:p>
        </w:tc>
        <w:tc>
          <w:tcPr>
            <w:tcW w:w="1020" w:type="dxa"/>
            <w:shd w:val="clear" w:color="auto" w:fill="auto"/>
            <w:vAlign w:val="center"/>
          </w:tcPr>
          <w:p w14:paraId="0992BF1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DBAB1D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5E45A46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0C0E3B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2EC3386"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6A81924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7D60F68"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09B9149" w14:textId="77777777" w:rsidTr="00EE66DE">
        <w:trPr>
          <w:jc w:val="center"/>
        </w:trPr>
        <w:tc>
          <w:tcPr>
            <w:tcW w:w="1395" w:type="dxa"/>
            <w:shd w:val="clear" w:color="auto" w:fill="auto"/>
            <w:vAlign w:val="center"/>
          </w:tcPr>
          <w:p w14:paraId="07E226F4" w14:textId="77777777" w:rsidR="00E71324" w:rsidRPr="00263DED" w:rsidRDefault="00E71324" w:rsidP="00EE66DE">
            <w:pPr>
              <w:rPr>
                <w:color w:val="000000"/>
                <w:kern w:val="24"/>
                <w:sz w:val="18"/>
                <w:szCs w:val="18"/>
              </w:rPr>
            </w:pPr>
          </w:p>
        </w:tc>
        <w:tc>
          <w:tcPr>
            <w:tcW w:w="1020" w:type="dxa"/>
            <w:shd w:val="clear" w:color="auto" w:fill="auto"/>
            <w:vAlign w:val="center"/>
          </w:tcPr>
          <w:p w14:paraId="09FD212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4EEEA09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936" w:type="dxa"/>
            <w:shd w:val="clear" w:color="auto" w:fill="auto"/>
            <w:vAlign w:val="center"/>
          </w:tcPr>
          <w:p w14:paraId="3393107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1541" w:type="dxa"/>
            <w:shd w:val="clear" w:color="auto" w:fill="auto"/>
            <w:vAlign w:val="center"/>
          </w:tcPr>
          <w:p w14:paraId="2BEAFEF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7143445B"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3CA24AF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9230C4C"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1CF7A02" w14:textId="77777777" w:rsidTr="00EE66DE">
        <w:trPr>
          <w:jc w:val="center"/>
        </w:trPr>
        <w:tc>
          <w:tcPr>
            <w:tcW w:w="1395" w:type="dxa"/>
            <w:shd w:val="clear" w:color="auto" w:fill="auto"/>
            <w:vAlign w:val="center"/>
          </w:tcPr>
          <w:p w14:paraId="3B21508C" w14:textId="77777777" w:rsidR="00E71324" w:rsidRPr="00263DED" w:rsidRDefault="00E71324" w:rsidP="00EE66DE">
            <w:pPr>
              <w:rPr>
                <w:color w:val="000000"/>
                <w:kern w:val="24"/>
                <w:sz w:val="18"/>
                <w:szCs w:val="18"/>
              </w:rPr>
            </w:pPr>
          </w:p>
        </w:tc>
        <w:tc>
          <w:tcPr>
            <w:tcW w:w="1020" w:type="dxa"/>
            <w:shd w:val="clear" w:color="auto" w:fill="auto"/>
            <w:vAlign w:val="center"/>
          </w:tcPr>
          <w:p w14:paraId="081BD91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F63ECB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77E275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DB8FBA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9</w:t>
            </w:r>
          </w:p>
        </w:tc>
        <w:tc>
          <w:tcPr>
            <w:tcW w:w="897" w:type="dxa"/>
            <w:shd w:val="clear" w:color="auto" w:fill="auto"/>
          </w:tcPr>
          <w:p w14:paraId="2C9BA3A4"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69E1A038"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FCC75C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107CE35" w14:textId="77777777" w:rsidTr="00EE66DE">
        <w:trPr>
          <w:jc w:val="center"/>
        </w:trPr>
        <w:tc>
          <w:tcPr>
            <w:tcW w:w="1395" w:type="dxa"/>
            <w:shd w:val="clear" w:color="auto" w:fill="auto"/>
            <w:vAlign w:val="center"/>
          </w:tcPr>
          <w:p w14:paraId="7F887E55" w14:textId="77777777" w:rsidR="00E71324" w:rsidRPr="00263DED" w:rsidRDefault="00E71324" w:rsidP="00EE66DE">
            <w:pPr>
              <w:rPr>
                <w:color w:val="000000"/>
                <w:kern w:val="24"/>
                <w:sz w:val="18"/>
                <w:szCs w:val="18"/>
              </w:rPr>
            </w:pPr>
            <w:r>
              <w:rPr>
                <w:color w:val="000000"/>
                <w:kern w:val="24"/>
                <w:sz w:val="18"/>
                <w:szCs w:val="18"/>
              </w:rPr>
              <w:t>50</w:t>
            </w:r>
          </w:p>
        </w:tc>
        <w:tc>
          <w:tcPr>
            <w:tcW w:w="1020" w:type="dxa"/>
            <w:shd w:val="clear" w:color="auto" w:fill="auto"/>
            <w:vAlign w:val="center"/>
          </w:tcPr>
          <w:p w14:paraId="32637A6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D5B1D6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B82DDE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688456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8</w:t>
            </w:r>
          </w:p>
        </w:tc>
        <w:tc>
          <w:tcPr>
            <w:tcW w:w="897" w:type="dxa"/>
            <w:shd w:val="clear" w:color="auto" w:fill="auto"/>
          </w:tcPr>
          <w:p w14:paraId="34DA7F3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3D5041AB"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4AF41649"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62E2D6FB" w14:textId="77777777" w:rsidTr="00EE66DE">
        <w:trPr>
          <w:jc w:val="center"/>
        </w:trPr>
        <w:tc>
          <w:tcPr>
            <w:tcW w:w="1395" w:type="dxa"/>
            <w:shd w:val="clear" w:color="auto" w:fill="auto"/>
            <w:vAlign w:val="center"/>
          </w:tcPr>
          <w:p w14:paraId="737E7901" w14:textId="77777777" w:rsidR="00E71324" w:rsidRPr="00263DED" w:rsidRDefault="00E71324" w:rsidP="00EE66DE">
            <w:pPr>
              <w:rPr>
                <w:color w:val="000000"/>
                <w:kern w:val="24"/>
                <w:sz w:val="18"/>
                <w:szCs w:val="18"/>
              </w:rPr>
            </w:pPr>
          </w:p>
        </w:tc>
        <w:tc>
          <w:tcPr>
            <w:tcW w:w="1020" w:type="dxa"/>
            <w:shd w:val="clear" w:color="auto" w:fill="auto"/>
            <w:vAlign w:val="center"/>
          </w:tcPr>
          <w:p w14:paraId="55F50C9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4F0754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07D0647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0AACEC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w:t>
            </w:r>
          </w:p>
        </w:tc>
        <w:tc>
          <w:tcPr>
            <w:tcW w:w="897" w:type="dxa"/>
            <w:shd w:val="clear" w:color="auto" w:fill="auto"/>
          </w:tcPr>
          <w:p w14:paraId="13CB357C"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75CF8852"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5ADAD6C"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7220C997" w14:textId="77777777" w:rsidTr="00EE66DE">
        <w:trPr>
          <w:jc w:val="center"/>
        </w:trPr>
        <w:tc>
          <w:tcPr>
            <w:tcW w:w="1395" w:type="dxa"/>
            <w:shd w:val="clear" w:color="auto" w:fill="auto"/>
            <w:vAlign w:val="center"/>
          </w:tcPr>
          <w:p w14:paraId="335E57B7" w14:textId="77777777" w:rsidR="00E71324" w:rsidRPr="00263DED" w:rsidRDefault="00E71324" w:rsidP="00EE66DE">
            <w:pPr>
              <w:rPr>
                <w:color w:val="000000"/>
                <w:kern w:val="24"/>
                <w:sz w:val="18"/>
                <w:szCs w:val="18"/>
              </w:rPr>
            </w:pPr>
          </w:p>
        </w:tc>
        <w:tc>
          <w:tcPr>
            <w:tcW w:w="1020" w:type="dxa"/>
            <w:shd w:val="clear" w:color="auto" w:fill="auto"/>
            <w:vAlign w:val="center"/>
          </w:tcPr>
          <w:p w14:paraId="4557DCF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6C51FF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368029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2838867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w:t>
            </w:r>
          </w:p>
        </w:tc>
        <w:tc>
          <w:tcPr>
            <w:tcW w:w="897" w:type="dxa"/>
            <w:shd w:val="clear" w:color="auto" w:fill="auto"/>
          </w:tcPr>
          <w:p w14:paraId="1B8A753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29C09D5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D61204B"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87580EC" w14:textId="77777777" w:rsidTr="00EE66DE">
        <w:trPr>
          <w:jc w:val="center"/>
        </w:trPr>
        <w:tc>
          <w:tcPr>
            <w:tcW w:w="1395" w:type="dxa"/>
            <w:shd w:val="clear" w:color="auto" w:fill="auto"/>
            <w:vAlign w:val="center"/>
          </w:tcPr>
          <w:p w14:paraId="6EE298B8" w14:textId="77777777" w:rsidR="00E71324" w:rsidRPr="00263DED" w:rsidRDefault="00E71324" w:rsidP="00EE66DE">
            <w:pPr>
              <w:rPr>
                <w:color w:val="000000"/>
                <w:kern w:val="24"/>
                <w:sz w:val="18"/>
                <w:szCs w:val="18"/>
              </w:rPr>
            </w:pPr>
          </w:p>
        </w:tc>
        <w:tc>
          <w:tcPr>
            <w:tcW w:w="1020" w:type="dxa"/>
            <w:shd w:val="clear" w:color="auto" w:fill="auto"/>
            <w:vAlign w:val="center"/>
          </w:tcPr>
          <w:p w14:paraId="0609B63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3DA0410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7ECB790"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F4AE45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5</w:t>
            </w:r>
          </w:p>
        </w:tc>
        <w:tc>
          <w:tcPr>
            <w:tcW w:w="897" w:type="dxa"/>
            <w:shd w:val="clear" w:color="auto" w:fill="auto"/>
          </w:tcPr>
          <w:p w14:paraId="5727571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1B45EE7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4DB346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5468876" w14:textId="77777777" w:rsidTr="00EE66DE">
        <w:trPr>
          <w:jc w:val="center"/>
        </w:trPr>
        <w:tc>
          <w:tcPr>
            <w:tcW w:w="1395" w:type="dxa"/>
            <w:shd w:val="clear" w:color="auto" w:fill="auto"/>
            <w:vAlign w:val="center"/>
          </w:tcPr>
          <w:p w14:paraId="5EDFB819" w14:textId="77777777" w:rsidR="00E71324" w:rsidRPr="00263DED" w:rsidRDefault="00E71324" w:rsidP="00EE66DE">
            <w:pPr>
              <w:rPr>
                <w:color w:val="000000"/>
                <w:kern w:val="24"/>
                <w:sz w:val="18"/>
                <w:szCs w:val="18"/>
              </w:rPr>
            </w:pPr>
          </w:p>
        </w:tc>
        <w:tc>
          <w:tcPr>
            <w:tcW w:w="1020" w:type="dxa"/>
            <w:shd w:val="clear" w:color="auto" w:fill="auto"/>
            <w:vAlign w:val="center"/>
          </w:tcPr>
          <w:p w14:paraId="47A6732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79D1B8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135DAE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A1B364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w:t>
            </w:r>
          </w:p>
        </w:tc>
        <w:tc>
          <w:tcPr>
            <w:tcW w:w="897" w:type="dxa"/>
            <w:shd w:val="clear" w:color="auto" w:fill="auto"/>
          </w:tcPr>
          <w:p w14:paraId="10FEB071"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15C3A6AF"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DDE53E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0264835" w14:textId="77777777" w:rsidTr="00EE66DE">
        <w:trPr>
          <w:jc w:val="center"/>
        </w:trPr>
        <w:tc>
          <w:tcPr>
            <w:tcW w:w="1395" w:type="dxa"/>
            <w:shd w:val="clear" w:color="auto" w:fill="auto"/>
            <w:vAlign w:val="center"/>
          </w:tcPr>
          <w:p w14:paraId="1DEDD6C9" w14:textId="77777777" w:rsidR="00E71324" w:rsidRPr="00263DED" w:rsidRDefault="00E71324" w:rsidP="00EE66DE">
            <w:pPr>
              <w:rPr>
                <w:color w:val="000000"/>
                <w:kern w:val="24"/>
                <w:sz w:val="18"/>
                <w:szCs w:val="18"/>
              </w:rPr>
            </w:pPr>
          </w:p>
        </w:tc>
        <w:tc>
          <w:tcPr>
            <w:tcW w:w="1020" w:type="dxa"/>
            <w:shd w:val="clear" w:color="auto" w:fill="auto"/>
            <w:vAlign w:val="center"/>
          </w:tcPr>
          <w:p w14:paraId="48558E2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53C0DD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BEAF0F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F2B8FC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97" w:type="dxa"/>
            <w:shd w:val="clear" w:color="auto" w:fill="auto"/>
          </w:tcPr>
          <w:p w14:paraId="05384AF2"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5B9FE47A"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00D0FDD"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CC16DC2" w14:textId="77777777" w:rsidTr="00EE66DE">
        <w:trPr>
          <w:jc w:val="center"/>
        </w:trPr>
        <w:tc>
          <w:tcPr>
            <w:tcW w:w="1395" w:type="dxa"/>
            <w:shd w:val="clear" w:color="auto" w:fill="auto"/>
            <w:vAlign w:val="center"/>
          </w:tcPr>
          <w:p w14:paraId="47ACF890" w14:textId="77777777" w:rsidR="00E71324" w:rsidRPr="00263DED" w:rsidRDefault="00E71324" w:rsidP="00EE66DE">
            <w:pPr>
              <w:rPr>
                <w:color w:val="000000"/>
                <w:kern w:val="24"/>
                <w:sz w:val="18"/>
                <w:szCs w:val="18"/>
              </w:rPr>
            </w:pPr>
          </w:p>
        </w:tc>
        <w:tc>
          <w:tcPr>
            <w:tcW w:w="1020" w:type="dxa"/>
            <w:shd w:val="clear" w:color="auto" w:fill="auto"/>
            <w:vAlign w:val="center"/>
          </w:tcPr>
          <w:p w14:paraId="51C887F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51454BD"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480399D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D32D73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w:t>
            </w:r>
          </w:p>
        </w:tc>
        <w:tc>
          <w:tcPr>
            <w:tcW w:w="897" w:type="dxa"/>
            <w:shd w:val="clear" w:color="auto" w:fill="auto"/>
          </w:tcPr>
          <w:p w14:paraId="3277B665"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359D10D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59CD5C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9F5DADC" w14:textId="77777777" w:rsidTr="00EE66DE">
        <w:trPr>
          <w:jc w:val="center"/>
        </w:trPr>
        <w:tc>
          <w:tcPr>
            <w:tcW w:w="1395" w:type="dxa"/>
            <w:shd w:val="clear" w:color="auto" w:fill="auto"/>
            <w:vAlign w:val="center"/>
          </w:tcPr>
          <w:p w14:paraId="339C961A" w14:textId="77777777" w:rsidR="00E71324" w:rsidRPr="00263DED" w:rsidRDefault="00E71324" w:rsidP="00EE66DE">
            <w:pPr>
              <w:rPr>
                <w:color w:val="000000"/>
                <w:kern w:val="24"/>
                <w:sz w:val="18"/>
                <w:szCs w:val="18"/>
              </w:rPr>
            </w:pPr>
          </w:p>
        </w:tc>
        <w:tc>
          <w:tcPr>
            <w:tcW w:w="1020" w:type="dxa"/>
            <w:shd w:val="clear" w:color="auto" w:fill="auto"/>
            <w:vAlign w:val="center"/>
          </w:tcPr>
          <w:p w14:paraId="1937292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7431ADF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0EC4B9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741D2F7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897" w:type="dxa"/>
            <w:shd w:val="clear" w:color="auto" w:fill="auto"/>
          </w:tcPr>
          <w:p w14:paraId="1EB3680A"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63AAFFE7"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2282A91"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C1386DB" w14:textId="77777777" w:rsidTr="00EE66DE">
        <w:trPr>
          <w:jc w:val="center"/>
        </w:trPr>
        <w:tc>
          <w:tcPr>
            <w:tcW w:w="1395" w:type="dxa"/>
            <w:shd w:val="clear" w:color="auto" w:fill="auto"/>
            <w:vAlign w:val="center"/>
          </w:tcPr>
          <w:p w14:paraId="77DA101F" w14:textId="77777777" w:rsidR="00E71324" w:rsidRPr="00533B04" w:rsidRDefault="00E71324" w:rsidP="00EE66DE">
            <w:pPr>
              <w:rPr>
                <w:color w:val="000000"/>
                <w:kern w:val="24"/>
                <w:sz w:val="18"/>
                <w:szCs w:val="18"/>
                <w:highlight w:val="red"/>
              </w:rPr>
            </w:pPr>
          </w:p>
        </w:tc>
        <w:tc>
          <w:tcPr>
            <w:tcW w:w="1020" w:type="dxa"/>
            <w:shd w:val="clear" w:color="auto" w:fill="auto"/>
            <w:vAlign w:val="center"/>
          </w:tcPr>
          <w:p w14:paraId="03A96C2D"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15A7B804"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5E4B37BC"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06A60FAD"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2BB4144D"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011" w:type="dxa"/>
          </w:tcPr>
          <w:p w14:paraId="367B8725" w14:textId="77777777" w:rsidR="00E71324" w:rsidRPr="00533B04" w:rsidRDefault="00E71324" w:rsidP="00EE66DE">
            <w:pPr>
              <w:jc w:val="center"/>
              <w:rPr>
                <w:b/>
                <w:color w:val="000000"/>
                <w:kern w:val="24"/>
                <w:sz w:val="18"/>
                <w:szCs w:val="18"/>
                <w:highlight w:val="red"/>
              </w:rPr>
            </w:pPr>
            <w:r>
              <w:rPr>
                <w:b/>
                <w:color w:val="000000"/>
                <w:kern w:val="24"/>
                <w:sz w:val="18"/>
                <w:szCs w:val="18"/>
                <w:highlight w:val="red"/>
              </w:rPr>
              <w:t>-</w:t>
            </w:r>
          </w:p>
        </w:tc>
        <w:tc>
          <w:tcPr>
            <w:tcW w:w="1002" w:type="dxa"/>
          </w:tcPr>
          <w:p w14:paraId="3BFC609F" w14:textId="77777777" w:rsidR="00E71324" w:rsidRPr="00533B04" w:rsidRDefault="00E71324" w:rsidP="00EE66DE">
            <w:pPr>
              <w:jc w:val="center"/>
              <w:rPr>
                <w:b/>
                <w:color w:val="000000"/>
                <w:kern w:val="24"/>
                <w:sz w:val="18"/>
                <w:szCs w:val="18"/>
                <w:highlight w:val="red"/>
              </w:rPr>
            </w:pPr>
            <w:r>
              <w:rPr>
                <w:b/>
                <w:color w:val="000000"/>
                <w:kern w:val="24"/>
                <w:sz w:val="18"/>
                <w:szCs w:val="18"/>
                <w:highlight w:val="red"/>
              </w:rPr>
              <w:t>-</w:t>
            </w:r>
          </w:p>
        </w:tc>
      </w:tr>
      <w:tr w:rsidR="00E71324" w:rsidRPr="00263DED" w14:paraId="7B112025" w14:textId="77777777" w:rsidTr="00EE66DE">
        <w:trPr>
          <w:jc w:val="center"/>
        </w:trPr>
        <w:tc>
          <w:tcPr>
            <w:tcW w:w="1395" w:type="dxa"/>
            <w:shd w:val="clear" w:color="auto" w:fill="auto"/>
            <w:vAlign w:val="center"/>
          </w:tcPr>
          <w:p w14:paraId="74296A41" w14:textId="77777777" w:rsidR="00E71324" w:rsidRPr="00533B04" w:rsidRDefault="00E71324" w:rsidP="00EE66DE">
            <w:pPr>
              <w:rPr>
                <w:color w:val="000000"/>
                <w:kern w:val="24"/>
                <w:sz w:val="18"/>
                <w:szCs w:val="18"/>
                <w:highlight w:val="red"/>
              </w:rPr>
            </w:pPr>
          </w:p>
        </w:tc>
        <w:tc>
          <w:tcPr>
            <w:tcW w:w="1020" w:type="dxa"/>
            <w:shd w:val="clear" w:color="auto" w:fill="auto"/>
            <w:vAlign w:val="center"/>
          </w:tcPr>
          <w:p w14:paraId="73DE32A0"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3</w:t>
            </w:r>
          </w:p>
        </w:tc>
        <w:tc>
          <w:tcPr>
            <w:tcW w:w="807" w:type="dxa"/>
            <w:shd w:val="clear" w:color="auto" w:fill="auto"/>
            <w:vAlign w:val="center"/>
          </w:tcPr>
          <w:p w14:paraId="2E491D6F"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w:t>
            </w:r>
          </w:p>
        </w:tc>
        <w:tc>
          <w:tcPr>
            <w:tcW w:w="936" w:type="dxa"/>
            <w:shd w:val="clear" w:color="auto" w:fill="auto"/>
            <w:vAlign w:val="center"/>
          </w:tcPr>
          <w:p w14:paraId="45FB0829"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0</w:t>
            </w:r>
          </w:p>
        </w:tc>
        <w:tc>
          <w:tcPr>
            <w:tcW w:w="1541" w:type="dxa"/>
            <w:shd w:val="clear" w:color="auto" w:fill="auto"/>
            <w:vAlign w:val="center"/>
          </w:tcPr>
          <w:p w14:paraId="4A74E8C2"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1,6</w:t>
            </w:r>
          </w:p>
        </w:tc>
        <w:tc>
          <w:tcPr>
            <w:tcW w:w="897" w:type="dxa"/>
            <w:shd w:val="clear" w:color="auto" w:fill="auto"/>
          </w:tcPr>
          <w:p w14:paraId="0212287B" w14:textId="77777777" w:rsidR="00E71324" w:rsidRPr="00533B04" w:rsidRDefault="00E71324" w:rsidP="00EE66DE">
            <w:pPr>
              <w:jc w:val="center"/>
              <w:rPr>
                <w:rFonts w:ascii="DengXian" w:eastAsia="DengXian" w:hAnsi="DengXian" w:cs="SimSun"/>
                <w:sz w:val="16"/>
                <w:szCs w:val="16"/>
                <w:highlight w:val="red"/>
              </w:rPr>
            </w:pPr>
            <w:r w:rsidRPr="00533B04">
              <w:rPr>
                <w:rFonts w:ascii="DengXian" w:eastAsia="DengXian" w:hAnsi="DengXian" w:cs="SimSun"/>
                <w:sz w:val="16"/>
                <w:szCs w:val="16"/>
                <w:highlight w:val="red"/>
              </w:rPr>
              <w:t>7</w:t>
            </w:r>
          </w:p>
        </w:tc>
        <w:tc>
          <w:tcPr>
            <w:tcW w:w="1011" w:type="dxa"/>
          </w:tcPr>
          <w:p w14:paraId="0DA7AD89" w14:textId="77777777" w:rsidR="00E71324" w:rsidRPr="00533B04" w:rsidRDefault="00E71324" w:rsidP="00EE66DE">
            <w:pPr>
              <w:jc w:val="center"/>
              <w:rPr>
                <w:b/>
                <w:color w:val="000000"/>
                <w:kern w:val="24"/>
                <w:sz w:val="18"/>
                <w:szCs w:val="18"/>
                <w:highlight w:val="red"/>
              </w:rPr>
            </w:pPr>
            <w:r>
              <w:rPr>
                <w:b/>
                <w:color w:val="000000"/>
                <w:kern w:val="24"/>
                <w:sz w:val="18"/>
                <w:szCs w:val="18"/>
                <w:highlight w:val="red"/>
              </w:rPr>
              <w:t>-</w:t>
            </w:r>
          </w:p>
        </w:tc>
        <w:tc>
          <w:tcPr>
            <w:tcW w:w="1002" w:type="dxa"/>
          </w:tcPr>
          <w:p w14:paraId="74B912BF" w14:textId="77777777" w:rsidR="00E71324" w:rsidRPr="00533B04" w:rsidRDefault="00E71324" w:rsidP="00EE66DE">
            <w:pPr>
              <w:jc w:val="center"/>
              <w:rPr>
                <w:b/>
                <w:color w:val="000000"/>
                <w:kern w:val="24"/>
                <w:sz w:val="18"/>
                <w:szCs w:val="18"/>
                <w:highlight w:val="red"/>
              </w:rPr>
            </w:pPr>
            <w:r>
              <w:rPr>
                <w:b/>
                <w:color w:val="000000"/>
                <w:kern w:val="24"/>
                <w:sz w:val="18"/>
                <w:szCs w:val="18"/>
                <w:highlight w:val="red"/>
              </w:rPr>
              <w:t>-</w:t>
            </w:r>
          </w:p>
        </w:tc>
      </w:tr>
      <w:tr w:rsidR="00E71324" w:rsidRPr="00263DED" w14:paraId="4D2C3A3A" w14:textId="77777777" w:rsidTr="00EE66DE">
        <w:trPr>
          <w:jc w:val="center"/>
        </w:trPr>
        <w:tc>
          <w:tcPr>
            <w:tcW w:w="1395" w:type="dxa"/>
            <w:shd w:val="clear" w:color="auto" w:fill="auto"/>
            <w:vAlign w:val="center"/>
          </w:tcPr>
          <w:p w14:paraId="5B0B27E5" w14:textId="77777777" w:rsidR="00E71324" w:rsidRPr="00263DED" w:rsidRDefault="00E71324" w:rsidP="00EE66DE">
            <w:pPr>
              <w:rPr>
                <w:color w:val="000000"/>
                <w:kern w:val="24"/>
                <w:sz w:val="18"/>
                <w:szCs w:val="18"/>
              </w:rPr>
            </w:pPr>
            <w:r>
              <w:rPr>
                <w:color w:val="000000"/>
                <w:kern w:val="24"/>
                <w:sz w:val="18"/>
                <w:szCs w:val="18"/>
              </w:rPr>
              <w:t>60</w:t>
            </w:r>
          </w:p>
        </w:tc>
        <w:tc>
          <w:tcPr>
            <w:tcW w:w="1020" w:type="dxa"/>
            <w:shd w:val="clear" w:color="auto" w:fill="auto"/>
            <w:vAlign w:val="center"/>
          </w:tcPr>
          <w:p w14:paraId="5606712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02FD3C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5DBBD93"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6A04932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4,9</w:t>
            </w:r>
          </w:p>
        </w:tc>
        <w:tc>
          <w:tcPr>
            <w:tcW w:w="897" w:type="dxa"/>
            <w:shd w:val="clear" w:color="auto" w:fill="auto"/>
          </w:tcPr>
          <w:p w14:paraId="4C8E4EC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0A72168C"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5D7A6F0"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114D93AC" w14:textId="77777777" w:rsidTr="00EE66DE">
        <w:trPr>
          <w:jc w:val="center"/>
        </w:trPr>
        <w:tc>
          <w:tcPr>
            <w:tcW w:w="1395" w:type="dxa"/>
            <w:shd w:val="clear" w:color="auto" w:fill="auto"/>
            <w:vAlign w:val="center"/>
          </w:tcPr>
          <w:p w14:paraId="34C29245" w14:textId="77777777" w:rsidR="00E71324" w:rsidRPr="00263DED" w:rsidRDefault="00E71324" w:rsidP="00EE66DE">
            <w:pPr>
              <w:rPr>
                <w:color w:val="000000"/>
                <w:kern w:val="24"/>
                <w:sz w:val="18"/>
                <w:szCs w:val="18"/>
              </w:rPr>
            </w:pPr>
          </w:p>
        </w:tc>
        <w:tc>
          <w:tcPr>
            <w:tcW w:w="1020" w:type="dxa"/>
            <w:shd w:val="clear" w:color="auto" w:fill="auto"/>
            <w:vAlign w:val="center"/>
          </w:tcPr>
          <w:p w14:paraId="27723AA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442085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446D75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CC0B18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3,8</w:t>
            </w:r>
          </w:p>
        </w:tc>
        <w:tc>
          <w:tcPr>
            <w:tcW w:w="897" w:type="dxa"/>
            <w:shd w:val="clear" w:color="auto" w:fill="auto"/>
          </w:tcPr>
          <w:p w14:paraId="476737FF"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5DDC1511"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F210870"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A079298" w14:textId="77777777" w:rsidTr="00EE66DE">
        <w:trPr>
          <w:jc w:val="center"/>
        </w:trPr>
        <w:tc>
          <w:tcPr>
            <w:tcW w:w="1395" w:type="dxa"/>
            <w:shd w:val="clear" w:color="auto" w:fill="auto"/>
            <w:vAlign w:val="center"/>
          </w:tcPr>
          <w:p w14:paraId="6826DEEF" w14:textId="77777777" w:rsidR="00E71324" w:rsidRPr="00263DED" w:rsidRDefault="00E71324" w:rsidP="00EE66DE">
            <w:pPr>
              <w:rPr>
                <w:color w:val="000000"/>
                <w:kern w:val="24"/>
                <w:sz w:val="18"/>
                <w:szCs w:val="18"/>
              </w:rPr>
            </w:pPr>
          </w:p>
        </w:tc>
        <w:tc>
          <w:tcPr>
            <w:tcW w:w="1020" w:type="dxa"/>
            <w:shd w:val="clear" w:color="auto" w:fill="auto"/>
            <w:vAlign w:val="center"/>
          </w:tcPr>
          <w:p w14:paraId="3643728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48DA0F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8655AE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35E3A9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2,7</w:t>
            </w:r>
          </w:p>
        </w:tc>
        <w:tc>
          <w:tcPr>
            <w:tcW w:w="897" w:type="dxa"/>
            <w:shd w:val="clear" w:color="auto" w:fill="auto"/>
          </w:tcPr>
          <w:p w14:paraId="10F9D247"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5B049C19"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AE54EA9"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378269D" w14:textId="77777777" w:rsidTr="00EE66DE">
        <w:trPr>
          <w:jc w:val="center"/>
        </w:trPr>
        <w:tc>
          <w:tcPr>
            <w:tcW w:w="1395" w:type="dxa"/>
            <w:shd w:val="clear" w:color="auto" w:fill="auto"/>
            <w:vAlign w:val="center"/>
          </w:tcPr>
          <w:p w14:paraId="7F8FABF4" w14:textId="77777777" w:rsidR="00E71324" w:rsidRPr="00263DED" w:rsidRDefault="00E71324" w:rsidP="00EE66DE">
            <w:pPr>
              <w:rPr>
                <w:color w:val="000000"/>
                <w:kern w:val="24"/>
                <w:sz w:val="18"/>
                <w:szCs w:val="18"/>
              </w:rPr>
            </w:pPr>
          </w:p>
        </w:tc>
        <w:tc>
          <w:tcPr>
            <w:tcW w:w="1020" w:type="dxa"/>
            <w:shd w:val="clear" w:color="auto" w:fill="auto"/>
            <w:vAlign w:val="center"/>
          </w:tcPr>
          <w:p w14:paraId="45C4AE92"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569E57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6A95CD1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FE8EB2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8,9</w:t>
            </w:r>
          </w:p>
        </w:tc>
        <w:tc>
          <w:tcPr>
            <w:tcW w:w="897" w:type="dxa"/>
            <w:shd w:val="clear" w:color="auto" w:fill="auto"/>
          </w:tcPr>
          <w:p w14:paraId="7592192C"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00DC9D4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A8B779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01BA0D9E" w14:textId="77777777" w:rsidTr="00EE66DE">
        <w:trPr>
          <w:jc w:val="center"/>
        </w:trPr>
        <w:tc>
          <w:tcPr>
            <w:tcW w:w="1395" w:type="dxa"/>
            <w:shd w:val="clear" w:color="auto" w:fill="auto"/>
            <w:vAlign w:val="center"/>
          </w:tcPr>
          <w:p w14:paraId="736E27F1" w14:textId="77777777" w:rsidR="00E71324" w:rsidRPr="00263DED" w:rsidRDefault="00E71324" w:rsidP="00EE66DE">
            <w:pPr>
              <w:rPr>
                <w:color w:val="000000"/>
                <w:kern w:val="24"/>
                <w:sz w:val="18"/>
                <w:szCs w:val="18"/>
              </w:rPr>
            </w:pPr>
          </w:p>
        </w:tc>
        <w:tc>
          <w:tcPr>
            <w:tcW w:w="1020" w:type="dxa"/>
            <w:shd w:val="clear" w:color="auto" w:fill="auto"/>
            <w:vAlign w:val="center"/>
          </w:tcPr>
          <w:p w14:paraId="63FF350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0A2E7C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4A3602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5AAD0A0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4,8,9</w:t>
            </w:r>
          </w:p>
        </w:tc>
        <w:tc>
          <w:tcPr>
            <w:tcW w:w="897" w:type="dxa"/>
            <w:shd w:val="clear" w:color="auto" w:fill="auto"/>
          </w:tcPr>
          <w:p w14:paraId="3B671938"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7D3F4F48"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00D18A7A"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88D9AF4" w14:textId="77777777" w:rsidTr="00EE66DE">
        <w:trPr>
          <w:jc w:val="center"/>
        </w:trPr>
        <w:tc>
          <w:tcPr>
            <w:tcW w:w="1395" w:type="dxa"/>
            <w:shd w:val="clear" w:color="auto" w:fill="auto"/>
            <w:vAlign w:val="center"/>
          </w:tcPr>
          <w:p w14:paraId="59A908B7" w14:textId="77777777" w:rsidR="00E71324" w:rsidRPr="00263DED" w:rsidRDefault="00E71324" w:rsidP="00EE66DE">
            <w:pPr>
              <w:rPr>
                <w:color w:val="000000"/>
                <w:kern w:val="24"/>
                <w:sz w:val="18"/>
                <w:szCs w:val="18"/>
              </w:rPr>
            </w:pPr>
          </w:p>
        </w:tc>
        <w:tc>
          <w:tcPr>
            <w:tcW w:w="1020" w:type="dxa"/>
            <w:shd w:val="clear" w:color="auto" w:fill="auto"/>
            <w:vAlign w:val="center"/>
          </w:tcPr>
          <w:p w14:paraId="44C0412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E90A9F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2ED57466"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DDF36B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3,4,9</w:t>
            </w:r>
          </w:p>
        </w:tc>
        <w:tc>
          <w:tcPr>
            <w:tcW w:w="897" w:type="dxa"/>
            <w:shd w:val="clear" w:color="auto" w:fill="auto"/>
          </w:tcPr>
          <w:p w14:paraId="0742ACCD"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23EBEF4B"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2D47DA47"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20B68AE2" w14:textId="77777777" w:rsidTr="00EE66DE">
        <w:trPr>
          <w:jc w:val="center"/>
        </w:trPr>
        <w:tc>
          <w:tcPr>
            <w:tcW w:w="1395" w:type="dxa"/>
            <w:shd w:val="clear" w:color="auto" w:fill="auto"/>
            <w:vAlign w:val="center"/>
          </w:tcPr>
          <w:p w14:paraId="2B7E4F38" w14:textId="77777777" w:rsidR="00E71324" w:rsidRPr="00263DED" w:rsidRDefault="00E71324" w:rsidP="00EE66DE">
            <w:pPr>
              <w:rPr>
                <w:color w:val="000000"/>
                <w:kern w:val="24"/>
                <w:sz w:val="18"/>
                <w:szCs w:val="18"/>
              </w:rPr>
            </w:pPr>
          </w:p>
        </w:tc>
        <w:tc>
          <w:tcPr>
            <w:tcW w:w="1020" w:type="dxa"/>
            <w:shd w:val="clear" w:color="auto" w:fill="auto"/>
            <w:vAlign w:val="center"/>
          </w:tcPr>
          <w:p w14:paraId="27B1E33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6E67C1C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D82AE1E"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95E63E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7,8,9</w:t>
            </w:r>
          </w:p>
        </w:tc>
        <w:tc>
          <w:tcPr>
            <w:tcW w:w="897" w:type="dxa"/>
            <w:shd w:val="clear" w:color="auto" w:fill="auto"/>
          </w:tcPr>
          <w:p w14:paraId="752A844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7B228EC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77CD7962"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47CE8670" w14:textId="77777777" w:rsidTr="00EE66DE">
        <w:trPr>
          <w:jc w:val="center"/>
        </w:trPr>
        <w:tc>
          <w:tcPr>
            <w:tcW w:w="1395" w:type="dxa"/>
            <w:shd w:val="clear" w:color="auto" w:fill="auto"/>
            <w:vAlign w:val="center"/>
          </w:tcPr>
          <w:p w14:paraId="15FAB155" w14:textId="77777777" w:rsidR="00E71324" w:rsidRPr="00263DED" w:rsidRDefault="00E71324" w:rsidP="00EE66DE">
            <w:pPr>
              <w:rPr>
                <w:color w:val="000000"/>
                <w:kern w:val="24"/>
                <w:sz w:val="18"/>
                <w:szCs w:val="18"/>
              </w:rPr>
            </w:pPr>
          </w:p>
        </w:tc>
        <w:tc>
          <w:tcPr>
            <w:tcW w:w="1020" w:type="dxa"/>
            <w:shd w:val="clear" w:color="auto" w:fill="auto"/>
            <w:vAlign w:val="center"/>
          </w:tcPr>
          <w:p w14:paraId="4D71CA5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216B675C"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3068F769"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45E8397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3,4,8,9</w:t>
            </w:r>
          </w:p>
        </w:tc>
        <w:tc>
          <w:tcPr>
            <w:tcW w:w="897" w:type="dxa"/>
            <w:shd w:val="clear" w:color="auto" w:fill="auto"/>
          </w:tcPr>
          <w:p w14:paraId="78F10DD3"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52AC4D10"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371550EE"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3D8F0287" w14:textId="77777777" w:rsidTr="00EE66DE">
        <w:trPr>
          <w:jc w:val="center"/>
        </w:trPr>
        <w:tc>
          <w:tcPr>
            <w:tcW w:w="1395" w:type="dxa"/>
            <w:shd w:val="clear" w:color="auto" w:fill="auto"/>
            <w:vAlign w:val="center"/>
          </w:tcPr>
          <w:p w14:paraId="59085792" w14:textId="77777777" w:rsidR="00E71324" w:rsidRPr="00263DED" w:rsidRDefault="00E71324" w:rsidP="00EE66DE">
            <w:pPr>
              <w:rPr>
                <w:color w:val="000000"/>
                <w:kern w:val="24"/>
                <w:sz w:val="18"/>
                <w:szCs w:val="18"/>
              </w:rPr>
            </w:pPr>
          </w:p>
        </w:tc>
        <w:tc>
          <w:tcPr>
            <w:tcW w:w="1020" w:type="dxa"/>
            <w:shd w:val="clear" w:color="auto" w:fill="auto"/>
            <w:vAlign w:val="center"/>
          </w:tcPr>
          <w:p w14:paraId="3014508F"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6635398"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7B8AB94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13F3729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6,7,8,9</w:t>
            </w:r>
          </w:p>
        </w:tc>
        <w:tc>
          <w:tcPr>
            <w:tcW w:w="897" w:type="dxa"/>
            <w:shd w:val="clear" w:color="auto" w:fill="auto"/>
          </w:tcPr>
          <w:p w14:paraId="7D803743"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3AD503D2"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19005A2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4F1A63" w14:paraId="64133325" w14:textId="77777777" w:rsidTr="00EE66DE">
        <w:trPr>
          <w:jc w:val="center"/>
        </w:trPr>
        <w:tc>
          <w:tcPr>
            <w:tcW w:w="1395" w:type="dxa"/>
            <w:shd w:val="clear" w:color="auto" w:fill="auto"/>
            <w:vAlign w:val="center"/>
          </w:tcPr>
          <w:p w14:paraId="3260BAA7" w14:textId="77777777" w:rsidR="00E71324" w:rsidRPr="00263DED" w:rsidRDefault="00E71324" w:rsidP="00EE66DE">
            <w:pPr>
              <w:rPr>
                <w:color w:val="000000"/>
                <w:kern w:val="24"/>
                <w:sz w:val="18"/>
                <w:szCs w:val="18"/>
              </w:rPr>
            </w:pPr>
          </w:p>
        </w:tc>
        <w:tc>
          <w:tcPr>
            <w:tcW w:w="1020" w:type="dxa"/>
            <w:shd w:val="clear" w:color="auto" w:fill="auto"/>
            <w:vAlign w:val="center"/>
          </w:tcPr>
          <w:p w14:paraId="43E568B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52EE27D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157B3F45"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3436FD94"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1,4,6,9</w:t>
            </w:r>
          </w:p>
        </w:tc>
        <w:tc>
          <w:tcPr>
            <w:tcW w:w="897" w:type="dxa"/>
            <w:shd w:val="clear" w:color="auto" w:fill="auto"/>
          </w:tcPr>
          <w:p w14:paraId="3CAAE37E" w14:textId="77777777" w:rsidR="00E71324" w:rsidRDefault="00E71324" w:rsidP="00EE66DE">
            <w:pPr>
              <w:jc w:val="center"/>
            </w:pPr>
            <w:r w:rsidRPr="00644D6D">
              <w:rPr>
                <w:rFonts w:ascii="DengXian" w:eastAsia="DengXian" w:hAnsi="DengXian" w:cs="SimSun"/>
                <w:sz w:val="16"/>
                <w:szCs w:val="16"/>
              </w:rPr>
              <w:t>0</w:t>
            </w:r>
          </w:p>
        </w:tc>
        <w:tc>
          <w:tcPr>
            <w:tcW w:w="1011" w:type="dxa"/>
          </w:tcPr>
          <w:p w14:paraId="02E6329E"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543082B5" w14:textId="77777777" w:rsidR="00E71324" w:rsidRPr="00263DED" w:rsidRDefault="00E71324" w:rsidP="00EE66DE">
            <w:pPr>
              <w:jc w:val="center"/>
              <w:rPr>
                <w:b/>
                <w:color w:val="000000"/>
                <w:kern w:val="24"/>
                <w:sz w:val="18"/>
                <w:szCs w:val="18"/>
              </w:rPr>
            </w:pPr>
            <w:r>
              <w:rPr>
                <w:b/>
                <w:color w:val="000000"/>
                <w:kern w:val="24"/>
                <w:sz w:val="18"/>
                <w:szCs w:val="18"/>
              </w:rPr>
              <w:t>-</w:t>
            </w:r>
          </w:p>
        </w:tc>
      </w:tr>
      <w:tr w:rsidR="00E71324" w:rsidRPr="00263DED" w14:paraId="5C4FD1F5" w14:textId="77777777" w:rsidTr="00EE66DE">
        <w:trPr>
          <w:jc w:val="center"/>
        </w:trPr>
        <w:tc>
          <w:tcPr>
            <w:tcW w:w="1395" w:type="dxa"/>
            <w:shd w:val="clear" w:color="auto" w:fill="auto"/>
            <w:vAlign w:val="center"/>
          </w:tcPr>
          <w:p w14:paraId="4F9DF7AB" w14:textId="77777777" w:rsidR="00E71324" w:rsidRPr="00263DED" w:rsidRDefault="00E71324" w:rsidP="00EE66DE">
            <w:pPr>
              <w:rPr>
                <w:color w:val="000000"/>
                <w:kern w:val="24"/>
                <w:sz w:val="18"/>
                <w:szCs w:val="18"/>
              </w:rPr>
            </w:pPr>
            <w:r>
              <w:rPr>
                <w:color w:val="000000"/>
                <w:kern w:val="24"/>
                <w:sz w:val="18"/>
                <w:szCs w:val="18"/>
              </w:rPr>
              <w:t>70</w:t>
            </w:r>
          </w:p>
        </w:tc>
        <w:tc>
          <w:tcPr>
            <w:tcW w:w="1020" w:type="dxa"/>
            <w:shd w:val="clear" w:color="auto" w:fill="auto"/>
            <w:vAlign w:val="center"/>
          </w:tcPr>
          <w:p w14:paraId="7A33442B"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3</w:t>
            </w:r>
          </w:p>
        </w:tc>
        <w:tc>
          <w:tcPr>
            <w:tcW w:w="807" w:type="dxa"/>
            <w:shd w:val="clear" w:color="auto" w:fill="auto"/>
            <w:vAlign w:val="center"/>
          </w:tcPr>
          <w:p w14:paraId="1BCB18CA"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w:t>
            </w:r>
          </w:p>
        </w:tc>
        <w:tc>
          <w:tcPr>
            <w:tcW w:w="936" w:type="dxa"/>
            <w:shd w:val="clear" w:color="auto" w:fill="auto"/>
            <w:vAlign w:val="center"/>
          </w:tcPr>
          <w:p w14:paraId="5982B7E7"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0</w:t>
            </w:r>
          </w:p>
        </w:tc>
        <w:tc>
          <w:tcPr>
            <w:tcW w:w="1541" w:type="dxa"/>
            <w:shd w:val="clear" w:color="auto" w:fill="auto"/>
            <w:vAlign w:val="center"/>
          </w:tcPr>
          <w:p w14:paraId="06D5ED71" w14:textId="77777777" w:rsidR="00E71324" w:rsidRPr="00E4152D" w:rsidRDefault="00E71324" w:rsidP="00EE66DE">
            <w:pPr>
              <w:jc w:val="center"/>
              <w:rPr>
                <w:rFonts w:ascii="DengXian" w:eastAsia="DengXian" w:hAnsi="DengXian" w:cs="SimSun"/>
                <w:sz w:val="16"/>
                <w:szCs w:val="16"/>
              </w:rPr>
            </w:pPr>
            <w:r w:rsidRPr="00E4152D">
              <w:rPr>
                <w:rFonts w:ascii="DengXian" w:eastAsia="DengXian" w:hAnsi="DengXian" w:cs="SimSun" w:hint="eastAsia"/>
                <w:sz w:val="16"/>
                <w:szCs w:val="16"/>
              </w:rPr>
              <w:t>1,3,5,7,9</w:t>
            </w:r>
          </w:p>
        </w:tc>
        <w:tc>
          <w:tcPr>
            <w:tcW w:w="897" w:type="dxa"/>
            <w:shd w:val="clear" w:color="auto" w:fill="auto"/>
            <w:vAlign w:val="center"/>
          </w:tcPr>
          <w:p w14:paraId="5802B754" w14:textId="77777777" w:rsidR="00E71324" w:rsidRPr="00E4152D" w:rsidRDefault="00E71324" w:rsidP="00EE66DE">
            <w:pPr>
              <w:jc w:val="center"/>
              <w:rPr>
                <w:rFonts w:ascii="DengXian" w:eastAsia="DengXian" w:hAnsi="DengXian" w:cs="SimSun"/>
                <w:sz w:val="16"/>
                <w:szCs w:val="16"/>
              </w:rPr>
            </w:pPr>
            <w:r>
              <w:rPr>
                <w:rFonts w:ascii="DengXian" w:eastAsia="DengXian" w:hAnsi="DengXian" w:cs="SimSun" w:hint="eastAsia"/>
                <w:sz w:val="16"/>
                <w:szCs w:val="16"/>
              </w:rPr>
              <w:t>0</w:t>
            </w:r>
          </w:p>
        </w:tc>
        <w:tc>
          <w:tcPr>
            <w:tcW w:w="1011" w:type="dxa"/>
          </w:tcPr>
          <w:p w14:paraId="7B4002F4" w14:textId="77777777" w:rsidR="00E71324" w:rsidRPr="00263DED" w:rsidRDefault="00E71324" w:rsidP="00EE66DE">
            <w:pPr>
              <w:jc w:val="center"/>
              <w:rPr>
                <w:b/>
                <w:color w:val="000000"/>
                <w:kern w:val="24"/>
                <w:sz w:val="18"/>
                <w:szCs w:val="18"/>
              </w:rPr>
            </w:pPr>
            <w:r>
              <w:rPr>
                <w:b/>
                <w:color w:val="000000"/>
                <w:kern w:val="24"/>
                <w:sz w:val="18"/>
                <w:szCs w:val="18"/>
              </w:rPr>
              <w:t>-</w:t>
            </w:r>
          </w:p>
        </w:tc>
        <w:tc>
          <w:tcPr>
            <w:tcW w:w="1002" w:type="dxa"/>
          </w:tcPr>
          <w:p w14:paraId="61BE4AFE" w14:textId="77777777" w:rsidR="00E71324" w:rsidRPr="00263DED" w:rsidRDefault="00E71324" w:rsidP="00EE66DE">
            <w:pPr>
              <w:jc w:val="center"/>
              <w:rPr>
                <w:b/>
                <w:color w:val="000000"/>
                <w:kern w:val="24"/>
                <w:sz w:val="18"/>
                <w:szCs w:val="18"/>
              </w:rPr>
            </w:pPr>
            <w:r>
              <w:rPr>
                <w:b/>
                <w:color w:val="000000"/>
                <w:kern w:val="24"/>
                <w:sz w:val="18"/>
                <w:szCs w:val="18"/>
              </w:rPr>
              <w:t>-</w:t>
            </w:r>
          </w:p>
        </w:tc>
      </w:tr>
    </w:tbl>
    <w:p w14:paraId="7D367C1E" w14:textId="77777777" w:rsidR="00E71324" w:rsidRDefault="00E71324" w:rsidP="00E71324"/>
    <w:p w14:paraId="2E447C1E" w14:textId="77777777" w:rsidR="00E71324" w:rsidRDefault="00E71324" w:rsidP="00E71324">
      <w:pPr>
        <w:overflowPunct/>
        <w:autoSpaceDE/>
        <w:autoSpaceDN/>
        <w:adjustRightInd/>
        <w:spacing w:after="0"/>
        <w:jc w:val="left"/>
        <w:textAlignment w:val="auto"/>
        <w:rPr>
          <w:kern w:val="2"/>
        </w:rPr>
      </w:pPr>
    </w:p>
    <w:p w14:paraId="145A500F" w14:textId="77777777" w:rsidR="00E71324" w:rsidRDefault="00E71324" w:rsidP="00E71324">
      <w:r w:rsidRPr="00BB3EA2">
        <w:t xml:space="preserve">In this contribution, we </w:t>
      </w:r>
      <w:r>
        <w:t>considered and discussed issues related to collisions between RACH and DL transmissions.</w:t>
      </w:r>
    </w:p>
    <w:p w14:paraId="67BE1C06" w14:textId="77777777" w:rsidR="00E71324" w:rsidRDefault="00E71324" w:rsidP="00E71324"/>
    <w:p w14:paraId="03460473" w14:textId="77777777" w:rsidR="00E71324" w:rsidRPr="00BD114B" w:rsidRDefault="00E71324" w:rsidP="00E71324">
      <w:pPr>
        <w:pStyle w:val="Heading1"/>
        <w:rPr>
          <w:sz w:val="32"/>
          <w:szCs w:val="32"/>
          <w:lang w:val="en-US"/>
        </w:rPr>
      </w:pPr>
      <w:r>
        <w:rPr>
          <w:sz w:val="32"/>
          <w:szCs w:val="32"/>
          <w:lang w:val="en-US"/>
        </w:rPr>
        <w:t>Collision between RACH occasion and actually transmiting SSB</w:t>
      </w:r>
    </w:p>
    <w:p w14:paraId="30256354" w14:textId="77777777" w:rsidR="00E71324" w:rsidRDefault="00E71324" w:rsidP="00E71324">
      <w:r>
        <w:t xml:space="preserve">It has been agreed that RACH occasions colliding with transmitting SSBs are dropped according to the agreement in agenda item 7.3.1.3 of RAN1 #91. Besides the RACH occasions overlapped with the SSBs, NR also needs to decide whether to transmit preambles on other RACH occasions within the same slot but not overlapped with SSB. </w:t>
      </w:r>
    </w:p>
    <w:p w14:paraId="25606629" w14:textId="77777777" w:rsidR="00E71324" w:rsidRDefault="00E71324" w:rsidP="00E71324">
      <w:r>
        <w:t xml:space="preserve">In FR1, within one slot of SCS = 15KHz, there can be 2 SSBs if SSB SCS is 15KHz, and there can be 4 SSBs if SSB SCS is 30KHz. In FR2, within one slot of SCS = 60KHz, there can be 2 SSBs if SSB SCS is 60KHz, and there can be 4 SSBs if SSB SCS is 120KHz. The positions of 2 SSBs within one slot is shown in Figure 1(a), and the positions of 4 SSBs within one slot is in Figure 1(b). </w:t>
      </w:r>
    </w:p>
    <w:p w14:paraId="7E3BF8CD" w14:textId="77777777" w:rsidR="00E71324" w:rsidRDefault="00E71324" w:rsidP="00E71324">
      <w:pPr>
        <w:jc w:val="center"/>
      </w:pPr>
    </w:p>
    <w:p w14:paraId="5DC4BC5E" w14:textId="77777777" w:rsidR="00E71324" w:rsidRDefault="00E71324" w:rsidP="00E71324">
      <w:pPr>
        <w:tabs>
          <w:tab w:val="left" w:pos="720"/>
        </w:tabs>
        <w:contextualSpacing/>
        <w:jc w:val="center"/>
      </w:pPr>
      <w:r>
        <w:object w:dxaOrig="3788" w:dyaOrig="2123" w14:anchorId="0A19A88B">
          <v:shape id="_x0000_i1028" type="#_x0000_t75" style="width:189.75pt;height:106.15pt" o:ole="">
            <v:imagedata r:id="rId18" o:title=""/>
          </v:shape>
          <o:OLEObject Type="Embed" ProgID="Visio.Drawing.15" ShapeID="_x0000_i1028" DrawAspect="Content" ObjectID="_1580328025" r:id="rId19"/>
        </w:object>
      </w:r>
      <w:r w:rsidRPr="000700A2">
        <w:t xml:space="preserve"> </w:t>
      </w:r>
      <w:r>
        <w:t xml:space="preserve">     </w:t>
      </w:r>
      <w:r>
        <w:object w:dxaOrig="3795" w:dyaOrig="2093" w14:anchorId="156393A5">
          <v:shape id="_x0000_i1029" type="#_x0000_t75" style="width:189.4pt;height:104.65pt" o:ole="">
            <v:imagedata r:id="rId20" o:title=""/>
          </v:shape>
          <o:OLEObject Type="Embed" ProgID="Visio.Drawing.15" ShapeID="_x0000_i1029" DrawAspect="Content" ObjectID="_1580328026" r:id="rId21"/>
        </w:object>
      </w:r>
    </w:p>
    <w:p w14:paraId="5F7B5191" w14:textId="77777777" w:rsidR="00E71324" w:rsidRDefault="00E71324" w:rsidP="00E71324">
      <w:pPr>
        <w:pStyle w:val="ListParagraph"/>
        <w:numPr>
          <w:ilvl w:val="0"/>
          <w:numId w:val="22"/>
        </w:numPr>
        <w:tabs>
          <w:tab w:val="left" w:pos="720"/>
        </w:tabs>
        <w:contextualSpacing/>
        <w:jc w:val="center"/>
      </w:pPr>
      <w:r>
        <w:t xml:space="preserve">                                              (b)</w:t>
      </w:r>
    </w:p>
    <w:p w14:paraId="18F50557" w14:textId="77777777" w:rsidR="00E71324" w:rsidRDefault="00E71324" w:rsidP="00E71324">
      <w:pPr>
        <w:jc w:val="center"/>
      </w:pPr>
      <w:r>
        <w:t>Figure 1. SS blocks within one slot</w:t>
      </w:r>
    </w:p>
    <w:p w14:paraId="0ADA9008" w14:textId="77777777" w:rsidR="00E71324" w:rsidRDefault="00E71324" w:rsidP="00E71324"/>
    <w:p w14:paraId="7DD449EF" w14:textId="77777777" w:rsidR="00E71324" w:rsidRDefault="00E71324" w:rsidP="00E71324">
      <w:r>
        <w:t>In the following, we consider if one slot with actually transmitting SSBs is configured as PRACH slot, the configured RACH occasions in this slot are valid or not. The following alternatives may be considered</w:t>
      </w:r>
    </w:p>
    <w:p w14:paraId="54255D85" w14:textId="77777777" w:rsidR="00E71324" w:rsidRDefault="00E71324" w:rsidP="00E71324">
      <w:r>
        <w:t>Alt 1: it is up to gNB to configure PRACH to avoid the collision with acturally transmitting SSBs</w:t>
      </w:r>
    </w:p>
    <w:p w14:paraId="38818F5C" w14:textId="77777777" w:rsidR="00E71324" w:rsidRDefault="00E71324" w:rsidP="00E71324">
      <w:pPr>
        <w:rPr>
          <w:sz w:val="20"/>
        </w:rPr>
      </w:pPr>
      <w:r>
        <w:t xml:space="preserve">Alt 2: </w:t>
      </w:r>
      <w:r w:rsidRPr="00062AD9">
        <w:rPr>
          <w:sz w:val="20"/>
        </w:rPr>
        <w:t>The UE should only be allowed to transmit PRACH preambles at time instances (OFDM symbols) not indicated as used for actually transmitted SS blocks.</w:t>
      </w:r>
    </w:p>
    <w:p w14:paraId="5D65804E" w14:textId="77777777" w:rsidR="00E71324" w:rsidRDefault="00E71324" w:rsidP="00E71324">
      <w:r>
        <w:t>Alt 3: All RACH occasion at the same slot with actually transmitted SS blocks are invalid.</w:t>
      </w:r>
    </w:p>
    <w:p w14:paraId="19F81FE8" w14:textId="77777777" w:rsidR="00E71324" w:rsidRDefault="00E71324" w:rsidP="00E71324">
      <w:r>
        <w:t>Alt 4:</w:t>
      </w:r>
      <w:r w:rsidRPr="00B16C88">
        <w:t xml:space="preserve"> </w:t>
      </w:r>
      <w:r w:rsidRPr="00246DDA">
        <w:t>UE assumes that all RACH resources in the specific half of the slot that get overlapped with an actually transmitted SS/PBCH block are not valid.</w:t>
      </w:r>
    </w:p>
    <w:p w14:paraId="5EECCC83" w14:textId="77777777" w:rsidR="00E71324" w:rsidRDefault="00E71324" w:rsidP="00E71324">
      <w:r>
        <w:t xml:space="preserve">Alt 5: </w:t>
      </w:r>
      <w:r w:rsidRPr="00246DDA">
        <w:t>If an SSB falls in the first half of the slot, UE assumes that all RACH resources in the first half of the slot are not valid but resources in the 2</w:t>
      </w:r>
      <w:r w:rsidRPr="00246DDA">
        <w:rPr>
          <w:vertAlign w:val="superscript"/>
        </w:rPr>
        <w:t>nd</w:t>
      </w:r>
      <w:r w:rsidRPr="00246DDA">
        <w:t xml:space="preserve"> </w:t>
      </w:r>
      <w:r w:rsidRPr="00CD2ACC">
        <w:t>half of the slot are slot. If an SSB falls in the second half of the slot, UE assumes that all RACH resources within the slot are not valid.</w:t>
      </w:r>
    </w:p>
    <w:p w14:paraId="3D6EB780" w14:textId="77777777" w:rsidR="00E71324" w:rsidRDefault="00E71324" w:rsidP="00E71324">
      <w:r>
        <w:t>Alternative 1 means that for each SSB transmitting pattern, gNB will always configure PRACH index to avoid the collision with the actually transmitting SSBs. For long sequence preambles, there are already agreed RACH configurations for FR1. According to the agreements, PRACH table is trying to avoid the PRACH collision with SS block transmissions. For short sequence preambles, PRACH configuration for FR1 and unpaired spectrum is also trying to avoid the PRACH collision with the SS block transmissions. For each SSB transmitting pattern in FR1 and unpaired spectrum, gNB always can configure an PRACH configuration such that there is no collision between SSBs and RACH occasions. For alternative 1, there is at most 1 DL-UL switches within one slot.</w:t>
      </w:r>
    </w:p>
    <w:p w14:paraId="5B827148" w14:textId="77777777" w:rsidR="00E71324" w:rsidRDefault="00E71324" w:rsidP="00E71324">
      <w:r>
        <w:t xml:space="preserve">Alternative 2 may cause frequent DL-UL switches. There may be three DL-UL switches within one slot. For example, if SSB SCS is 30KHz, there </w:t>
      </w:r>
      <w:r w:rsidRPr="00CD2ACC">
        <w:t>are 4</w:t>
      </w:r>
      <w:r>
        <w:t xml:space="preserve"> SSBs in one slot (with SCS 15KHz), as shown in Figure 1(b). The slot with SSBs is configured as the PRACH resource. Preamble format is A0 and starting symbol is 2. According to alternative 2, the symbols that are not occupied by transmitting SSBs can be used as transmitting preambles. Then the DL/UL symbols of this subframe are shown in Figure 2. In this slot, the DL to UL switches is DL-&gt;UL-&gt;DL-&gt;UL. There are totally 3 DL-UL switching points. Thus, for this alternative, there may be too many switching points.</w:t>
      </w:r>
    </w:p>
    <w:p w14:paraId="3640B172" w14:textId="77777777" w:rsidR="00E71324" w:rsidRDefault="00E71324" w:rsidP="00E71324">
      <w:pPr>
        <w:pStyle w:val="ListParagraph"/>
        <w:tabs>
          <w:tab w:val="left" w:pos="720"/>
        </w:tabs>
        <w:contextualSpacing/>
        <w:jc w:val="center"/>
      </w:pPr>
    </w:p>
    <w:p w14:paraId="6AE43788" w14:textId="77777777" w:rsidR="00E71324" w:rsidRDefault="00E71324" w:rsidP="00E71324">
      <w:pPr>
        <w:jc w:val="center"/>
      </w:pPr>
    </w:p>
    <w:p w14:paraId="5033436F" w14:textId="77777777" w:rsidR="00E71324" w:rsidRDefault="00E71324" w:rsidP="00E71324">
      <w:pPr>
        <w:jc w:val="center"/>
      </w:pPr>
      <w:r>
        <w:object w:dxaOrig="3953" w:dyaOrig="2941" w14:anchorId="2823EECB">
          <v:shape id="_x0000_i1030" type="#_x0000_t75" style="width:198.75pt;height:147pt" o:ole="">
            <v:imagedata r:id="rId22" o:title=""/>
          </v:shape>
          <o:OLEObject Type="Embed" ProgID="Visio.Drawing.15" ShapeID="_x0000_i1030" DrawAspect="Content" ObjectID="_1580328027" r:id="rId23"/>
        </w:object>
      </w:r>
    </w:p>
    <w:p w14:paraId="59AEC9DF" w14:textId="77777777" w:rsidR="00E71324" w:rsidRDefault="00E71324" w:rsidP="00E71324">
      <w:pPr>
        <w:jc w:val="center"/>
      </w:pPr>
      <w:r>
        <w:t>Figure 2: DL/UL symbols</w:t>
      </w:r>
    </w:p>
    <w:p w14:paraId="218353F8" w14:textId="77777777" w:rsidR="00E71324" w:rsidRDefault="00E71324" w:rsidP="00E71324"/>
    <w:p w14:paraId="46391068" w14:textId="77777777" w:rsidR="00E71324" w:rsidRDefault="00E71324" w:rsidP="00E71324">
      <w:r>
        <w:t xml:space="preserve">For Alternative 3, all RACH occasions within the same slot of SSBs are dropped, which is the simplest one, but the number of RACH occasions is much lower than other alternatives. </w:t>
      </w:r>
    </w:p>
    <w:p w14:paraId="16375248" w14:textId="77777777" w:rsidR="00E71324" w:rsidRDefault="00E71324" w:rsidP="00E71324">
      <w:r>
        <w:t xml:space="preserve">Alternative 4 means that if there is no SS block transmitting in the first (or second) half of RACH slot, the RACH occasions in the first (or second) half of slot is valid. In this case, there can be two DL-UL switching points if there is SSB transmitting in the second half RACH slot but no SSB transmitting in the first half slot, where the slot is DL-&gt;UL-&gt;DL.  </w:t>
      </w:r>
    </w:p>
    <w:p w14:paraId="635C483B" w14:textId="77777777" w:rsidR="00E71324" w:rsidRDefault="00E71324" w:rsidP="00E71324">
      <w:r>
        <w:t>Compared with alternative 4, alternative 5 has less DL-UL swithing points. For alternative 5, if there is SSB transmitting in the second half of slotbut no SSB transmitting in the first half of slot, then the RACH occasions in the first half of slot are dropped. The slot is DL -&gt; UL. There is only 1 DL-UL switches within one slot.</w:t>
      </w:r>
    </w:p>
    <w:p w14:paraId="664BE27D" w14:textId="77777777" w:rsidR="00E71324" w:rsidRDefault="00E71324" w:rsidP="00E71324">
      <w:r>
        <w:t xml:space="preserve">Among all those five alternatives, alternative 2 can support the highest number of preamble transmissions but it has the highest number of DL-UL switching points within one slot. Alternative 1 supports more preamble transmissions than alternative 5 </w:t>
      </w:r>
      <w:r w:rsidRPr="00CD2ACC">
        <w:t>by flexibly configuring a starting symbol</w:t>
      </w:r>
      <w:r>
        <w:t xml:space="preserve"> larger than 2. Moreover, alternative 1 has only one DL-UL swithing point. </w:t>
      </w:r>
    </w:p>
    <w:p w14:paraId="083CB433" w14:textId="77777777" w:rsidR="00E71324" w:rsidRDefault="00E71324" w:rsidP="00E71324">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sidRPr="00C867B5">
        <w:rPr>
          <w:i/>
          <w:lang w:val="en-US"/>
        </w:rPr>
        <w:t>gNB configure</w:t>
      </w:r>
      <w:r>
        <w:rPr>
          <w:i/>
          <w:lang w:val="en-US"/>
        </w:rPr>
        <w:t>s</w:t>
      </w:r>
      <w:r w:rsidRPr="00C867B5">
        <w:rPr>
          <w:i/>
          <w:lang w:val="en-US"/>
        </w:rPr>
        <w:t xml:space="preserve"> PRACH resources to avoid the colli</w:t>
      </w:r>
      <w:r>
        <w:rPr>
          <w:i/>
          <w:lang w:val="en-US"/>
        </w:rPr>
        <w:t>sion with actually transmitted</w:t>
      </w:r>
      <w:r w:rsidRPr="00C867B5">
        <w:rPr>
          <w:i/>
          <w:lang w:val="en-US"/>
        </w:rPr>
        <w:t xml:space="preserve"> SSBs.</w:t>
      </w:r>
    </w:p>
    <w:p w14:paraId="1BD9B364" w14:textId="77777777" w:rsidR="00E71324" w:rsidRPr="00C867B5" w:rsidRDefault="00E71324" w:rsidP="00E71324">
      <w:pPr>
        <w:rPr>
          <w:i/>
        </w:rPr>
      </w:pPr>
    </w:p>
    <w:p w14:paraId="09C3B2E9" w14:textId="77777777" w:rsidR="00E71324" w:rsidRPr="00BD114B" w:rsidRDefault="00E71324" w:rsidP="00E71324">
      <w:pPr>
        <w:pStyle w:val="Heading1"/>
        <w:rPr>
          <w:sz w:val="32"/>
          <w:szCs w:val="32"/>
          <w:lang w:val="en-US"/>
        </w:rPr>
      </w:pPr>
      <w:r>
        <w:rPr>
          <w:sz w:val="32"/>
          <w:szCs w:val="32"/>
          <w:lang w:val="en-US"/>
        </w:rPr>
        <w:t>Collision between RACH occasion and semi-static DL/UL configuration</w:t>
      </w:r>
    </w:p>
    <w:p w14:paraId="33B3553C" w14:textId="77777777" w:rsidR="00E71324" w:rsidRPr="00C32FBE" w:rsidRDefault="00E71324" w:rsidP="00E71324">
      <w:pPr>
        <w:overflowPunct/>
        <w:autoSpaceDE/>
        <w:autoSpaceDN/>
        <w:adjustRightInd/>
        <w:spacing w:after="0"/>
        <w:textAlignment w:val="auto"/>
        <w:rPr>
          <w:rFonts w:eastAsia="MS Mincho"/>
          <w:lang w:eastAsia="ja-JP"/>
        </w:rPr>
      </w:pPr>
      <w:r>
        <w:rPr>
          <w:rFonts w:eastAsia="MS Mincho"/>
          <w:lang w:eastAsia="ja-JP"/>
        </w:rPr>
        <w:t xml:space="preserve">Besides SS blocks, the RACH configuration may also collide with DL part configured in semi-static DL/UL configuration. If UE drops the ROs that collide with the semi-static DL/UL configurations, UE needs to know the location of DL part or DL transmissions before transmitting preamble. However, for some cases UE even doesn’t know the location of DL parts or DL transmissions during initial access. If semi-stati DL/UL configuration is configured in OSI, UE doesn’t know the location of DL part before transmitting preamble. If gNB scheduling DL transmission in ‘Unknown’ part of semi-static DL/UL configurations, UE doesn’t know the location of thoses DL transmissions neither. Thus, it is not reasonable for UE to drop the ROs that collides with the semi-static DL/UL configuration, as UE even doesn’t know whether ROs collides with DL part or DL transmissions. UE should transmit preambles no matter whether the RACH occasion is configured as DL part in semi-static DL/UL configurations. The collision can be handled at gNB side. gNB has both the information of semi-static DL/UL configuration and RACH occasions. If the DL part or Unknown part is configured as RACH occasion, except SSBs transmissions, gNB should not schedule any other DL transmissions in the same time instance of RACH occasions in order to avoid DL transmissions colliding with RACH occasions. However, network also can try to configure proper RACH configurations such that there is no collision between semi-static configuration and RACH occasions. Overall, UE assumes that RACH occasions are not collided with DL transmissions except SSB transmissions. </w:t>
      </w:r>
    </w:p>
    <w:p w14:paraId="01D9A84E" w14:textId="77777777" w:rsidR="00E71324" w:rsidRDefault="00E71324" w:rsidP="00E71324">
      <w:pPr>
        <w:pStyle w:val="Heading1"/>
        <w:rPr>
          <w:sz w:val="32"/>
          <w:szCs w:val="32"/>
          <w:lang w:val="en-US"/>
        </w:rPr>
      </w:pPr>
      <w:r>
        <w:rPr>
          <w:sz w:val="32"/>
          <w:szCs w:val="32"/>
          <w:lang w:val="en-US"/>
        </w:rPr>
        <w:t>Switching from Normal UL to SUL</w:t>
      </w:r>
    </w:p>
    <w:p w14:paraId="161A7315" w14:textId="77777777" w:rsidR="00E71324" w:rsidRDefault="00E71324" w:rsidP="00E71324">
      <w:pPr>
        <w:spacing w:before="240" w:after="160" w:line="259" w:lineRule="auto"/>
        <w:contextualSpacing/>
      </w:pPr>
      <w:r>
        <w:t xml:space="preserve">It has been agreed that do not support switching from SUL to UL during RACH procedure. The problem is whether and how to support switching from UL to SUL during RACH procedure.  </w:t>
      </w:r>
    </w:p>
    <w:p w14:paraId="0FBDAFB2" w14:textId="77777777" w:rsidR="00E71324" w:rsidRDefault="00E71324" w:rsidP="00E71324">
      <w:pPr>
        <w:spacing w:before="240" w:after="160" w:line="259" w:lineRule="auto"/>
        <w:contextualSpacing/>
      </w:pPr>
      <w:r>
        <w:t xml:space="preserve">The channel quality may get worse than the channel quality at the beginning of PRACH during PRACH procedure due to the time invariant characteristics of wireless channel. If UE cannot access the network successfully on normal UL, it is reasonable to access on SUL if SUL is configured, as the coverage of SUL is larger than the coverage of normal UL. This will reduce the PRACH delay. </w:t>
      </w:r>
    </w:p>
    <w:p w14:paraId="7B09F995" w14:textId="77777777" w:rsidR="00E71324" w:rsidRDefault="00E71324" w:rsidP="00E71324">
      <w:pPr>
        <w:spacing w:before="240" w:after="160" w:line="259" w:lineRule="auto"/>
        <w:contextualSpacing/>
      </w:pPr>
    </w:p>
    <w:p w14:paraId="48B8B2A1" w14:textId="77777777" w:rsidR="00E71324" w:rsidRPr="00037EFB" w:rsidRDefault="00E71324" w:rsidP="00E71324">
      <w:pPr>
        <w:spacing w:before="240" w:after="160" w:line="259" w:lineRule="auto"/>
        <w:contextualSpacing/>
      </w:pPr>
      <w:r>
        <w:t xml:space="preserve">Then there are following alternatives for the criterions for switching RACH from normal UL to SUL. </w:t>
      </w:r>
    </w:p>
    <w:p w14:paraId="70A99ABC" w14:textId="77777777" w:rsidR="00E71324" w:rsidRDefault="00E71324" w:rsidP="00E71324">
      <w:r>
        <w:t xml:space="preserve">Alt 1: UE switches from normal UL to SUL when UE has several times of RACH receiving failure, i.e., RAR receiving failure or Msg4 receiving failure. </w:t>
      </w:r>
    </w:p>
    <w:p w14:paraId="35A20CBE" w14:textId="77777777" w:rsidR="00E71324" w:rsidRDefault="00E71324" w:rsidP="00E71324">
      <w:r>
        <w:t xml:space="preserve">Alt 2: UE switches if the last time of DL measurement is lower than the preconfigured threshold. </w:t>
      </w:r>
    </w:p>
    <w:p w14:paraId="24CFA4F9" w14:textId="77777777" w:rsidR="00E71324" w:rsidRDefault="00E71324" w:rsidP="00E71324">
      <w:r>
        <w:t xml:space="preserve">If UE fails in receiving RAR or Msg4, then it may because of the preamble collision or because of the worse channel quality. If UE fails in receiving RAR for several times, it is most likely because of the worse channel quality. It is helpful for UE to switch to SUL for RACH. </w:t>
      </w:r>
    </w:p>
    <w:p w14:paraId="4CF8B707" w14:textId="77777777" w:rsidR="00E71324" w:rsidRPr="00CD2ACC" w:rsidRDefault="00E71324" w:rsidP="00E71324">
      <w:r w:rsidRPr="00CD2ACC">
        <w:t xml:space="preserve">For alternative 2, UE switches to SUL once the DL measurement is lower than the preconfigured threshold. However, DL measurement lower than the preconfigured threshold for one time doesn’t mean that UE is not in the coverage of normal UL, considering random propogations of wireless channel. It is not reasonable to switch to SUL due to just one low measurement. In this case, UE tends to switch from normal UL to SUL more frequencly. Thus, compared with alternative 1, alternative 2 may cause too many UE switching to SUL and the collision rate in SUL will be increased. </w:t>
      </w:r>
    </w:p>
    <w:p w14:paraId="7C9267D3" w14:textId="77777777" w:rsidR="00E71324" w:rsidRDefault="00E71324" w:rsidP="00E71324">
      <w:r w:rsidRPr="00CD2ACC">
        <w:t>Compared with alternative 2, alternative 1 is more reasonable condition showing whether PRACH</w:t>
      </w:r>
      <w:r>
        <w:t xml:space="preserve"> is proper to staying at the normal UL. However, if too many UEs switching from normal UL to SUL and successfully access the network on SUL, the threshold for choosing normal UL or SUL in PRACH configuration should be considered to be increased, such that those UE may select SUL at the beginning of RACH, and the RACH delay is reduced. </w:t>
      </w:r>
    </w:p>
    <w:p w14:paraId="17A5F327" w14:textId="77777777" w:rsidR="00E71324" w:rsidRDefault="00E71324" w:rsidP="00E71324">
      <w:pPr>
        <w:rPr>
          <w:lang w:val="en-US"/>
        </w:rPr>
      </w:pPr>
      <w:r>
        <w:t xml:space="preserve">For the first preamble transmission after </w:t>
      </w:r>
      <w:r w:rsidRPr="0098274C">
        <w:t xml:space="preserve">switching from </w:t>
      </w:r>
      <w:r>
        <w:t xml:space="preserve">normal UL to SUL, the parameter of </w:t>
      </w:r>
      <w:r>
        <w:rPr>
          <w:lang w:val="x-none"/>
        </w:rPr>
        <w:t>PREAMBLE_TRANSMISSION_COUNTER</w:t>
      </w:r>
      <w:r>
        <w:rPr>
          <w:lang w:val="en-US"/>
        </w:rPr>
        <w:t xml:space="preserve"> should be increased by 1. The parameter </w:t>
      </w:r>
      <w:r>
        <w:rPr>
          <w:lang w:val="x-none"/>
        </w:rPr>
        <w:t>PREAMBLE_POWER_RAMPING_COUNTER</w:t>
      </w:r>
      <w:r>
        <w:rPr>
          <w:lang w:val="en-US"/>
        </w:rPr>
        <w:t xml:space="preserve"> should remain unchanged to reduce the access delay. </w:t>
      </w:r>
    </w:p>
    <w:p w14:paraId="546DEF6A" w14:textId="77777777" w:rsidR="00E71324" w:rsidRPr="0089347B" w:rsidRDefault="00E71324" w:rsidP="00E71324">
      <w:pPr>
        <w:rPr>
          <w:b/>
          <w:i/>
          <w:lang w:val="en-US"/>
        </w:rPr>
      </w:pPr>
    </w:p>
    <w:p w14:paraId="1886A3F4" w14:textId="77777777" w:rsidR="00E71324" w:rsidRPr="00BD114B" w:rsidRDefault="00E71324" w:rsidP="00E71324">
      <w:pPr>
        <w:pStyle w:val="Heading1"/>
        <w:rPr>
          <w:sz w:val="32"/>
          <w:szCs w:val="32"/>
          <w:lang w:val="en-US"/>
        </w:rPr>
      </w:pPr>
      <w:r w:rsidRPr="00BD114B">
        <w:rPr>
          <w:sz w:val="32"/>
          <w:szCs w:val="32"/>
          <w:lang w:val="en-US"/>
        </w:rPr>
        <w:t>Conclusions</w:t>
      </w:r>
    </w:p>
    <w:p w14:paraId="004C9772" w14:textId="77777777" w:rsidR="00E71324" w:rsidRDefault="00E71324" w:rsidP="00E71324">
      <w:r w:rsidRPr="00BB3EA2">
        <w:t xml:space="preserve">In this contribution, we </w:t>
      </w:r>
      <w:r>
        <w:t xml:space="preserve">considered and discussed issues related to collisions between RACH and DL transmissions. </w:t>
      </w:r>
      <w:r>
        <w:rPr>
          <w:rFonts w:eastAsia="MS Mincho"/>
          <w:lang w:eastAsia="ja-JP"/>
        </w:rPr>
        <w:t xml:space="preserve">We </w:t>
      </w:r>
      <w:r>
        <w:t>have</w:t>
      </w:r>
      <w:r w:rsidRPr="00637119">
        <w:t xml:space="preserve"> the following</w:t>
      </w:r>
      <w:r>
        <w:t xml:space="preserve"> proposals:</w:t>
      </w:r>
    </w:p>
    <w:p w14:paraId="155A8EB0" w14:textId="77777777" w:rsidR="00E71324" w:rsidRDefault="00E71324" w:rsidP="00E71324">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sidRPr="00C867B5">
        <w:rPr>
          <w:i/>
          <w:lang w:val="en-US"/>
        </w:rPr>
        <w:t>gNB configure</w:t>
      </w:r>
      <w:r>
        <w:rPr>
          <w:i/>
          <w:lang w:val="en-US"/>
        </w:rPr>
        <w:t>s</w:t>
      </w:r>
      <w:r w:rsidRPr="00C867B5">
        <w:rPr>
          <w:i/>
          <w:lang w:val="en-US"/>
        </w:rPr>
        <w:t xml:space="preserve"> PRACH resources to avoid the colli</w:t>
      </w:r>
      <w:r>
        <w:rPr>
          <w:i/>
          <w:lang w:val="en-US"/>
        </w:rPr>
        <w:t>sion with actually transmitted</w:t>
      </w:r>
      <w:r w:rsidRPr="00C867B5">
        <w:rPr>
          <w:i/>
          <w:lang w:val="en-US"/>
        </w:rPr>
        <w:t xml:space="preserve"> SSBs.</w:t>
      </w:r>
    </w:p>
    <w:p w14:paraId="4E20B81A" w14:textId="77777777" w:rsidR="00E71324" w:rsidRPr="006852F7" w:rsidRDefault="00E71324" w:rsidP="00E71324">
      <w:pPr>
        <w:rPr>
          <w:b/>
          <w:i/>
          <w:lang w:val="en-US"/>
        </w:rPr>
      </w:pPr>
    </w:p>
    <w:p w14:paraId="58438E33" w14:textId="77777777" w:rsidR="00E71324" w:rsidRPr="00C85D19" w:rsidRDefault="00E71324" w:rsidP="00E71324">
      <w:pPr>
        <w:pStyle w:val="Heading1"/>
        <w:numPr>
          <w:ilvl w:val="0"/>
          <w:numId w:val="0"/>
        </w:numPr>
        <w:ind w:left="432" w:hanging="432"/>
        <w:rPr>
          <w:sz w:val="32"/>
          <w:lang w:val="en-US"/>
        </w:rPr>
      </w:pPr>
      <w:r w:rsidRPr="00077CF3">
        <w:rPr>
          <w:sz w:val="32"/>
          <w:lang w:val="en-US"/>
        </w:rPr>
        <w:t>References</w:t>
      </w:r>
    </w:p>
    <w:p w14:paraId="32B314E4" w14:textId="77777777" w:rsidR="00E71324" w:rsidRDefault="00E71324" w:rsidP="00E71324">
      <w:pPr>
        <w:pStyle w:val="Reference"/>
        <w:numPr>
          <w:ilvl w:val="0"/>
          <w:numId w:val="10"/>
        </w:numPr>
        <w:spacing w:after="0"/>
      </w:pPr>
      <w:bookmarkStart w:id="1" w:name="_Ref458702429"/>
      <w:bookmarkStart w:id="2" w:name="_Ref458702606"/>
      <w:bookmarkStart w:id="3" w:name="_Ref458702426"/>
      <w:r w:rsidRPr="00BC3E32">
        <w:t>Chairm</w:t>
      </w:r>
      <w:r>
        <w:t>an’s Notes, 3GPP TSG-RAN WG1 #91</w:t>
      </w:r>
      <w:r w:rsidRPr="00BC3E32">
        <w:t xml:space="preserve">, </w:t>
      </w:r>
      <w:r>
        <w:t>27</w:t>
      </w:r>
      <w:r w:rsidRPr="00550219">
        <w:rPr>
          <w:vertAlign w:val="superscript"/>
        </w:rPr>
        <w:t>th</w:t>
      </w:r>
      <w:r>
        <w:t xml:space="preserve"> November – 1st December 2017, Reno, USA</w:t>
      </w:r>
    </w:p>
    <w:p w14:paraId="1B354AEB" w14:textId="77777777" w:rsidR="00E71324" w:rsidRDefault="00E71324" w:rsidP="00E71324">
      <w:pPr>
        <w:pStyle w:val="Reference"/>
        <w:numPr>
          <w:ilvl w:val="0"/>
          <w:numId w:val="10"/>
        </w:numPr>
        <w:spacing w:after="0"/>
      </w:pPr>
      <w:r w:rsidRPr="00BC3E32">
        <w:t>Chairm</w:t>
      </w:r>
      <w:r>
        <w:t>an’s Notes, 3GPP TSG-RAN WG1 AH 1801, 22</w:t>
      </w:r>
      <w:r w:rsidRPr="00291914">
        <w:rPr>
          <w:vertAlign w:val="superscript"/>
        </w:rPr>
        <w:t>nd</w:t>
      </w:r>
      <w:r>
        <w:t xml:space="preserve"> – 26</w:t>
      </w:r>
      <w:r w:rsidRPr="00291914">
        <w:rPr>
          <w:vertAlign w:val="superscript"/>
        </w:rPr>
        <w:t>th</w:t>
      </w:r>
      <w:r>
        <w:t xml:space="preserve"> January 2018, Vancouver, Canada</w:t>
      </w:r>
    </w:p>
    <w:bookmarkEnd w:id="1"/>
    <w:bookmarkEnd w:id="2"/>
    <w:bookmarkEnd w:id="3"/>
    <w:p w14:paraId="6687D5E9" w14:textId="77777777" w:rsidR="00E71324" w:rsidRDefault="00E71324" w:rsidP="00E71324">
      <w:pPr>
        <w:pStyle w:val="Reference"/>
        <w:numPr>
          <w:ilvl w:val="0"/>
          <w:numId w:val="0"/>
        </w:numPr>
        <w:spacing w:after="0"/>
        <w:ind w:left="567" w:hanging="567"/>
      </w:pPr>
    </w:p>
    <w:p w14:paraId="042642DC" w14:textId="77777777" w:rsidR="00E71324" w:rsidRDefault="00E71324" w:rsidP="00E71324">
      <w:pPr>
        <w:overflowPunct/>
        <w:autoSpaceDE/>
        <w:autoSpaceDN/>
        <w:adjustRightInd/>
        <w:spacing w:after="0"/>
        <w:jc w:val="left"/>
        <w:textAlignment w:val="auto"/>
      </w:pPr>
    </w:p>
    <w:p w14:paraId="1A4C9143" w14:textId="77777777" w:rsidR="007D71A6" w:rsidRPr="00E71324" w:rsidRDefault="007D71A6" w:rsidP="00E71324"/>
    <w:sectPr w:rsidR="007D71A6" w:rsidRPr="00E71324" w:rsidSect="00D55085">
      <w:footerReference w:type="default" r:id="rId2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AC3EB" w14:textId="77777777" w:rsidR="001379CC" w:rsidRDefault="001379CC">
      <w:r>
        <w:separator/>
      </w:r>
    </w:p>
  </w:endnote>
  <w:endnote w:type="continuationSeparator" w:id="0">
    <w:p w14:paraId="6AD1DF62" w14:textId="77777777" w:rsidR="001379CC" w:rsidRDefault="001379CC">
      <w:r>
        <w:continuationSeparator/>
      </w:r>
    </w:p>
  </w:endnote>
  <w:endnote w:type="continuationNotice" w:id="1">
    <w:p w14:paraId="3FE1CE8E" w14:textId="77777777" w:rsidR="001379CC" w:rsidRDefault="00137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31D7" w14:textId="7D17872A" w:rsidR="00251A73" w:rsidRDefault="00251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02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023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E8C7A" w14:textId="77777777" w:rsidR="001379CC" w:rsidRDefault="001379CC">
      <w:r>
        <w:separator/>
      </w:r>
    </w:p>
  </w:footnote>
  <w:footnote w:type="continuationSeparator" w:id="0">
    <w:p w14:paraId="364408D6" w14:textId="77777777" w:rsidR="001379CC" w:rsidRDefault="001379CC">
      <w:r>
        <w:continuationSeparator/>
      </w:r>
    </w:p>
  </w:footnote>
  <w:footnote w:type="continuationNotice" w:id="1">
    <w:p w14:paraId="72C5A282" w14:textId="77777777" w:rsidR="001379CC" w:rsidRDefault="00137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B72EB9"/>
    <w:multiLevelType w:val="hybridMultilevel"/>
    <w:tmpl w:val="DA103C56"/>
    <w:lvl w:ilvl="0" w:tplc="EE967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216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882D8D"/>
    <w:multiLevelType w:val="hybridMultilevel"/>
    <w:tmpl w:val="310AD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17"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6201E6"/>
    <w:multiLevelType w:val="hybridMultilevel"/>
    <w:tmpl w:val="D70EE8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9"/>
  </w:num>
  <w:num w:numId="10">
    <w:abstractNumId w:val="7"/>
  </w:num>
  <w:num w:numId="11">
    <w:abstractNumId w:val="2"/>
  </w:num>
  <w:num w:numId="12">
    <w:abstractNumId w:val="13"/>
  </w:num>
  <w:num w:numId="13">
    <w:abstractNumId w:val="17"/>
  </w:num>
  <w:num w:numId="14">
    <w:abstractNumId w:val="3"/>
  </w:num>
  <w:num w:numId="15">
    <w:abstractNumId w:val="12"/>
  </w:num>
  <w:num w:numId="16">
    <w:abstractNumId w:val="16"/>
  </w:num>
  <w:num w:numId="17">
    <w:abstractNumId w:val="18"/>
  </w:num>
  <w:num w:numId="18">
    <w:abstractNumId w:val="15"/>
  </w:num>
  <w:num w:numId="19">
    <w:abstractNumId w:val="11"/>
  </w:num>
  <w:num w:numId="20">
    <w:abstractNumId w:val="4"/>
  </w:num>
  <w:num w:numId="21">
    <w:abstractNumId w:val="11"/>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0A2"/>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1"/>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130"/>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9CC"/>
    <w:rsid w:val="00137AB5"/>
    <w:rsid w:val="00137F0B"/>
    <w:rsid w:val="001409CF"/>
    <w:rsid w:val="00140B7C"/>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1CB9"/>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CBC"/>
    <w:rsid w:val="001F4E64"/>
    <w:rsid w:val="001F54C5"/>
    <w:rsid w:val="001F59A5"/>
    <w:rsid w:val="001F5A13"/>
    <w:rsid w:val="001F5B50"/>
    <w:rsid w:val="001F5C06"/>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5EF"/>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0F5"/>
    <w:rsid w:val="00242362"/>
    <w:rsid w:val="0024267E"/>
    <w:rsid w:val="002426E0"/>
    <w:rsid w:val="00242B91"/>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A73"/>
    <w:rsid w:val="00251B4A"/>
    <w:rsid w:val="00251DE3"/>
    <w:rsid w:val="0025243C"/>
    <w:rsid w:val="002536A0"/>
    <w:rsid w:val="00253C72"/>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1914"/>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0EB"/>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40A"/>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643"/>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1B67"/>
    <w:rsid w:val="00342B47"/>
    <w:rsid w:val="00342BD7"/>
    <w:rsid w:val="003435CC"/>
    <w:rsid w:val="00343C63"/>
    <w:rsid w:val="0034447A"/>
    <w:rsid w:val="00345C67"/>
    <w:rsid w:val="003464AF"/>
    <w:rsid w:val="00346787"/>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0EA"/>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ACC"/>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847"/>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6745D"/>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75F"/>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2EA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366"/>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E9E"/>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5B63"/>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4FF6"/>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4D58"/>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E7309"/>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210E"/>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85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2F7"/>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660"/>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59F"/>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5A3C"/>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8C3"/>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45E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73"/>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D81"/>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7F6"/>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096"/>
    <w:rsid w:val="008464A3"/>
    <w:rsid w:val="0084655B"/>
    <w:rsid w:val="00846CB9"/>
    <w:rsid w:val="00846DF4"/>
    <w:rsid w:val="00846FE7"/>
    <w:rsid w:val="0084761A"/>
    <w:rsid w:val="00847D83"/>
    <w:rsid w:val="008500C9"/>
    <w:rsid w:val="00851238"/>
    <w:rsid w:val="00851C3F"/>
    <w:rsid w:val="008529CC"/>
    <w:rsid w:val="008529E2"/>
    <w:rsid w:val="00853774"/>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E86"/>
    <w:rsid w:val="00883005"/>
    <w:rsid w:val="008846AC"/>
    <w:rsid w:val="00884854"/>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B"/>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7"/>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72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46"/>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4FC1"/>
    <w:rsid w:val="009559ED"/>
    <w:rsid w:val="0095681E"/>
    <w:rsid w:val="00956901"/>
    <w:rsid w:val="009572D4"/>
    <w:rsid w:val="00957898"/>
    <w:rsid w:val="00960BD9"/>
    <w:rsid w:val="009615FF"/>
    <w:rsid w:val="00961921"/>
    <w:rsid w:val="0096240B"/>
    <w:rsid w:val="0096355B"/>
    <w:rsid w:val="00963BD3"/>
    <w:rsid w:val="00963C1E"/>
    <w:rsid w:val="0096430A"/>
    <w:rsid w:val="00964464"/>
    <w:rsid w:val="0096475B"/>
    <w:rsid w:val="00964D93"/>
    <w:rsid w:val="00964E1A"/>
    <w:rsid w:val="0096554B"/>
    <w:rsid w:val="0096584A"/>
    <w:rsid w:val="00965A0B"/>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63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06B"/>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34E"/>
    <w:rsid w:val="00A408D4"/>
    <w:rsid w:val="00A40E1E"/>
    <w:rsid w:val="00A412A4"/>
    <w:rsid w:val="00A419C2"/>
    <w:rsid w:val="00A41E2B"/>
    <w:rsid w:val="00A421A4"/>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09A"/>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09B0"/>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2FD6"/>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C7C9A"/>
    <w:rsid w:val="00AD0460"/>
    <w:rsid w:val="00AD0AA3"/>
    <w:rsid w:val="00AD0B4E"/>
    <w:rsid w:val="00AD0B65"/>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0E4"/>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6C88"/>
    <w:rsid w:val="00B17846"/>
    <w:rsid w:val="00B17D61"/>
    <w:rsid w:val="00B200EB"/>
    <w:rsid w:val="00B20256"/>
    <w:rsid w:val="00B206FF"/>
    <w:rsid w:val="00B20D09"/>
    <w:rsid w:val="00B20DD9"/>
    <w:rsid w:val="00B21D5E"/>
    <w:rsid w:val="00B223A0"/>
    <w:rsid w:val="00B22634"/>
    <w:rsid w:val="00B231A3"/>
    <w:rsid w:val="00B23755"/>
    <w:rsid w:val="00B2378B"/>
    <w:rsid w:val="00B23D38"/>
    <w:rsid w:val="00B2409E"/>
    <w:rsid w:val="00B24598"/>
    <w:rsid w:val="00B24D34"/>
    <w:rsid w:val="00B25A7A"/>
    <w:rsid w:val="00B25C41"/>
    <w:rsid w:val="00B260AC"/>
    <w:rsid w:val="00B263DB"/>
    <w:rsid w:val="00B26C1E"/>
    <w:rsid w:val="00B2763F"/>
    <w:rsid w:val="00B27717"/>
    <w:rsid w:val="00B2779E"/>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3795B"/>
    <w:rsid w:val="00B40445"/>
    <w:rsid w:val="00B41888"/>
    <w:rsid w:val="00B41DFE"/>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1D70"/>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3EA7"/>
    <w:rsid w:val="00BA442C"/>
    <w:rsid w:val="00BA4E8B"/>
    <w:rsid w:val="00BA5484"/>
    <w:rsid w:val="00BA56D2"/>
    <w:rsid w:val="00BA5887"/>
    <w:rsid w:val="00BA58F1"/>
    <w:rsid w:val="00BA58F5"/>
    <w:rsid w:val="00BA5B90"/>
    <w:rsid w:val="00BA70BB"/>
    <w:rsid w:val="00BA76E0"/>
    <w:rsid w:val="00BB031E"/>
    <w:rsid w:val="00BB0A24"/>
    <w:rsid w:val="00BB0DE4"/>
    <w:rsid w:val="00BB1B23"/>
    <w:rsid w:val="00BB21B4"/>
    <w:rsid w:val="00BB2257"/>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50C"/>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23"/>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272"/>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02E"/>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7B5"/>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D2D"/>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52D7"/>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422"/>
    <w:rsid w:val="00CF1935"/>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91"/>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0DD9"/>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225"/>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CE"/>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5D97"/>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324"/>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3DB"/>
    <w:rsid w:val="00EA162D"/>
    <w:rsid w:val="00EA1BA8"/>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239"/>
    <w:rsid w:val="00EE0D13"/>
    <w:rsid w:val="00EE13C6"/>
    <w:rsid w:val="00EE1F98"/>
    <w:rsid w:val="00EE280C"/>
    <w:rsid w:val="00EE28F5"/>
    <w:rsid w:val="00EE35AB"/>
    <w:rsid w:val="00EE4562"/>
    <w:rsid w:val="00EE6B2B"/>
    <w:rsid w:val="00EE6B5A"/>
    <w:rsid w:val="00EE7CE1"/>
    <w:rsid w:val="00EF00FF"/>
    <w:rsid w:val="00EF18FE"/>
    <w:rsid w:val="00EF2981"/>
    <w:rsid w:val="00EF3591"/>
    <w:rsid w:val="00EF3AD5"/>
    <w:rsid w:val="00EF3D20"/>
    <w:rsid w:val="00EF53CD"/>
    <w:rsid w:val="00EF5787"/>
    <w:rsid w:val="00EF5E6B"/>
    <w:rsid w:val="00EF60D0"/>
    <w:rsid w:val="00EF6FC7"/>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344"/>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153"/>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B7961"/>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123"/>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4EE9"/>
    <w:rsid w:val="00FE5659"/>
    <w:rsid w:val="00FE57B9"/>
    <w:rsid w:val="00FE64C0"/>
    <w:rsid w:val="00FE67E0"/>
    <w:rsid w:val="00FE6B82"/>
    <w:rsid w:val="00FE6D24"/>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1EF1AFC4"/>
  <w15:docId w15:val="{ABC93749-C581-465F-B9EC-A6DA428C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CommentTextChar">
    <w:name w:val="Comment Text Char"/>
    <w:basedOn w:val="DefaultParagraphFont"/>
    <w:link w:val="CommentText"/>
    <w:qFormat/>
    <w:rsid w:val="00C6602E"/>
    <w:rPr>
      <w:rFonts w:ascii="Times New Roman" w:hAnsi="Times New Roman"/>
      <w:lang w:val="en-GB" w:eastAsia="zh-CN"/>
    </w:rPr>
  </w:style>
  <w:style w:type="paragraph" w:customStyle="1" w:styleId="bullet">
    <w:name w:val="bullet"/>
    <w:basedOn w:val="ListParagraph"/>
    <w:link w:val="bulletChar"/>
    <w:qFormat/>
    <w:rsid w:val="008C48F7"/>
    <w:pPr>
      <w:widowControl w:val="0"/>
      <w:numPr>
        <w:numId w:val="14"/>
      </w:numPr>
      <w:contextualSpacing/>
      <w:jc w:val="both"/>
    </w:pPr>
    <w:rPr>
      <w:rFonts w:eastAsia="Times New Roman"/>
      <w:kern w:val="2"/>
      <w:sz w:val="20"/>
      <w:szCs w:val="24"/>
      <w:lang w:eastAsia="zh-CN"/>
    </w:rPr>
  </w:style>
  <w:style w:type="character" w:customStyle="1" w:styleId="bulletChar">
    <w:name w:val="bullet Char"/>
    <w:link w:val="bullet"/>
    <w:rsid w:val="008C48F7"/>
    <w:rPr>
      <w:rFonts w:ascii="Calibri" w:eastAsia="Times New Roman" w:hAnsi="Calibri"/>
      <w:kern w:val="2"/>
      <w:szCs w:val="24"/>
      <w:lang w:val="en-US" w:eastAsia="zh-CN"/>
    </w:rPr>
  </w:style>
  <w:style w:type="paragraph" w:customStyle="1" w:styleId="TdocHeader2">
    <w:name w:val="Tdoc_Header_2"/>
    <w:basedOn w:val="Normal"/>
    <w:rsid w:val="00291914"/>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lang w:eastAsia="en-US"/>
    </w:rPr>
  </w:style>
  <w:style w:type="numbering" w:customStyle="1" w:styleId="StyleBulletedSymbolsymbolLeft025Hanging0">
    <w:name w:val="Style Bulleted Symbol (symbol) Left:  0.25&quot; Hanging:  0."/>
    <w:basedOn w:val="NoList"/>
    <w:rsid w:val="0029191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88C4DBF-E2CE-4573-BABF-86ED0D90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2</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InterDigital</Company>
  <LinksUpToDate>false</LinksUpToDate>
  <CharactersWithSpaces>12383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InterDigital</dc:creator>
  <cp:keywords/>
  <dc:description/>
  <cp:lastModifiedBy>Pan, Kyle</cp:lastModifiedBy>
  <cp:revision>2</cp:revision>
  <cp:lastPrinted>2018-01-13T00:04:00Z</cp:lastPrinted>
  <dcterms:created xsi:type="dcterms:W3CDTF">2018-02-17T04:12:00Z</dcterms:created>
  <dcterms:modified xsi:type="dcterms:W3CDTF">2018-02-17T04:12:00Z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