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19518D" w14:textId="2D5C555B" w:rsidR="00D26511" w:rsidRPr="00986871" w:rsidRDefault="00D26511" w:rsidP="00D26511">
      <w:pPr>
        <w:tabs>
          <w:tab w:val="left" w:pos="4678"/>
        </w:tabs>
        <w:spacing w:after="0"/>
        <w:rPr>
          <w:rFonts w:eastAsia="標楷體"/>
          <w:b/>
          <w:bCs/>
          <w:lang w:eastAsia="zh-TW"/>
        </w:rPr>
      </w:pPr>
      <w:r w:rsidRPr="00986871">
        <w:rPr>
          <w:rFonts w:eastAsia="標楷體"/>
          <w:b/>
          <w:bCs/>
          <w:noProof/>
          <w:lang w:val="en-US" w:eastAsia="zh-TW"/>
        </w:rPr>
        <mc:AlternateContent>
          <mc:Choice Requires="wps">
            <w:drawing>
              <wp:anchor distT="0" distB="0" distL="114300" distR="114300" simplePos="0" relativeHeight="251658240" behindDoc="0" locked="1" layoutInCell="1" allowOverlap="1" wp14:anchorId="792F3D87" wp14:editId="24584BF8">
                <wp:simplePos x="0" y="0"/>
                <wp:positionH relativeFrom="column">
                  <wp:posOffset>0</wp:posOffset>
                </wp:positionH>
                <wp:positionV relativeFrom="paragraph">
                  <wp:posOffset>0</wp:posOffset>
                </wp:positionV>
                <wp:extent cx="635" cy="635"/>
                <wp:effectExtent l="9525" t="9525" r="8890" b="8890"/>
                <wp:wrapNone/>
                <wp:docPr id="5"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631BF"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0uPsAUAAGoWAAAOAAAAZHJzL2Uyb0RvYy54bWzsWN1u3EQUvkfiHRxfgIRK7Bl7/LOp0/xt&#10;QqXSFrqtqBBSZ23v2mB7HI83uyl33AFvwCXiijfggscpiLfgzIzt2JtsSBA3SLsX3vHMN+f/HJ+Z&#10;h49WeaZdxBVPWRHoaNfUtbgIWZQW80B/OTn92NM1XtMiohkr4kC/jLn+aP/99x4uy1GMWcKyKK40&#10;IFLw0bIM9KSuy5Fh8DCJc8p3WRkXsDhjVU5reK3mRlTRJVDPMwObpmMsWRWVFQtjzmH2RC3q+5L+&#10;bBaH9bPZjMe1lgU6yFbLZyWfU/E09h/S0byiZZKGjRj0X0iR07QAph2pE1pTbVGl10jlaVgxzmb1&#10;bshyg81maRhLHUAbZK5p8yKhZSx1AePwsjMT/+/Ihk8vnldaGgU60bWC5uCiP77/8c/ffn33y09/&#10;fffDu99/1mAhinkIRhsjYtn47MCziE+Ia/tHzhih8TGMLOKeOaa/txc4noXHB69sZNrWjvwdPf7k&#10;2cFXF93MgXtmIu8MIROPsT9G7pnVH6tN93v6wQfzeu/gKfD26GtBjfjIARqK92VvRhBGCJ0gcuS7&#10;yAIxeuP7cVVoP3h2aHv48ej1l4KN7XsEFhTjb3szAt0y8xGY7IX5AHmm5boPPl9ViyjbOY/4vODZ&#10;GzaNdqLlm7x+s0gKtgNzO/V5nrCvDSPMo6PPPnx5YMTF1DOd41fwOHr6hdLPNDvGq95MnzHBlokb&#10;jeVYLG5/WwtsLbC1wNYCWwtsLfD/swDaQbqWpFEUix5c9LTLko+gtXtRPq9EV8rLJyz8hmsFO05o&#10;MY8Pq4otk5hG0ElKvDHYIF44bNWmy09ZBC0hXdRMtrerWZULgtC4aivZRV92XXS8qrUQJh0LOsYQ&#10;5sUAZDHoqN0WLnh9FjNJgl484bVqvyMYyeY5alrQCbTqszyDTvwjQ0Om55jaUsPIMduGvQOC4h0Q&#10;I8/VkptxuI/zsbeJntXDAWPT3ETQHgI3SwjG6EkIKmyi6PSAyHNcvElGtw+8TUY4e3Wskev4totN&#10;DSQAGRxCLKc5/XTG9Pt45PqO7d2KR303Ec/3sH07vu+t25F9fxHokTfZAvUdhrG7MQDQwGGg/maS&#10;fY8hyxnShGiet/FKkzaEw1XRxDCMNEixQJ94MmNKxkWmiIiGlJiobKMjgImIv0L7AzSoL9BWkz/X&#10;0GB5sb0lDroJeJtu1+FoAIdIE3C3Tx30gm2NEhWcm8WJeYJAEDgzT4SZ4QA4EVaEc/MESVYgAK2F&#10;DaQsMNSWga7SVEvakVjL2UU8YRJVC2vIlJZCiJxtxLgChYtpGh7Fb4dbbALhA3Ij124it5TEfIIh&#10;cMUCnCpVSDcLJogpFlxL1g2h4oDy8E1tcj1HbUIE94k5jqfmmxKk0MRuWNydgY3cGxlg31fzBNZl&#10;XVQskO9Awgv1LLNz8D+qgRBREdcaGHwlrSWoC2oWxgP9sK1izsb47rooFmCEgVFaUg5xBvMta5f4&#10;rc+HHsiKoceh7ktZu8oPHmwx7b/SCput9XrEW8iQSbMBQW2TxNelbOIXTHRNr27PvYwEx+0mSK7Z&#10;3LTB2MIb614Cp1vKH/fzutfaeD2IXBvfGHXIwU1A3N3rEFoQiULsgXuR5YovP0yvpQ7CboO/TyIi&#10;DJ8sRW4trxHCRFW89VJwY10Zuj/MGI9VVyKKl2xPuiomK8RVi8JZlkanaZaJysWr+fQ4q7QLCoXx&#10;VP6awjWAZYUoglCTiCy5g7UBCfEZVv0McB3A8rSGO9EszQMdGpAGREeiXxsXkSwNNU0zNZYpAVq0&#10;PZvq/aYsuoT+rWLqwhMuaGGQsOqtri3hsjPQ+fmCVrGuZY8L6AHhOsqGQKzli02gTYBy31+Z9ldo&#10;EQKpQK91+NKJ4XENb7BlUVbpPAFO6nNTsEPoG2ep6PKkfEqq5gUuNKXxm8tXcWPaf5eoqyvi/b8B&#10;AAD//wMAUEsDBBQABgAIAAAAIQAI2zNv1gAAAP8AAAAPAAAAZHJzL2Rvd25yZXYueG1sTI9Ba8JA&#10;EIXvhf6HZQq9SN3YQylpNlICHopQrHrxNman2dDsbJodNf57Vy/t5cHwHu99U8xH36kjDbENbGA2&#10;zUAR18G23BjYbhZPr6CiIFvsApOBM0WYl/d3BeY2nPiLjmtpVCrhmKMBJ9LnWsfakcc4DT1x8r7D&#10;4FHSOTTaDnhK5b7Tz1n2oj22nBYc9lQ5qn/WB2+gcvY8fiwmu81SVjte2s9q9jsx5vFhfH8DJTTK&#10;Xxiu+AkdysS0Dwe2UXUG0iNy05un9teELgv9n7u8AAAA//8DAFBLAQItABQABgAIAAAAIQC2gziS&#10;/gAAAOEBAAATAAAAAAAAAAAAAAAAAAAAAABbQ29udGVudF9UeXBlc10ueG1sUEsBAi0AFAAGAAgA&#10;AAAhADj9If/WAAAAlAEAAAsAAAAAAAAAAAAAAAAALwEAAF9yZWxzLy5yZWxzUEsBAi0AFAAGAAgA&#10;AAAhALWXS4+wBQAAahYAAA4AAAAAAAAAAAAAAAAALgIAAGRycy9lMm9Eb2MueG1sUEsBAi0AFAAG&#10;AAgAAAAhAAjbM2/WAAAA/wAAAA8AAAAAAAAAAAAAAAAACggAAGRycy9kb3ducmV2LnhtbFBLBQYA&#10;AAAABAAEAPMAAAAN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86871">
        <w:rPr>
          <w:rFonts w:eastAsia="標楷體"/>
          <w:b/>
          <w:bCs/>
          <w:lang w:eastAsia="zh-CN"/>
        </w:rPr>
        <w:t xml:space="preserve">3GPP </w:t>
      </w:r>
      <w:r w:rsidRPr="00986871">
        <w:rPr>
          <w:rFonts w:eastAsia="標楷體"/>
          <w:b/>
          <w:bCs/>
        </w:rPr>
        <w:t xml:space="preserve">TSG RAN WG1 Meeting </w:t>
      </w:r>
      <w:r w:rsidR="00CA5732">
        <w:rPr>
          <w:rFonts w:eastAsia="標楷體"/>
          <w:b/>
          <w:bCs/>
        </w:rPr>
        <w:t>#92</w:t>
      </w:r>
      <w:r w:rsidRPr="00986871">
        <w:rPr>
          <w:rFonts w:eastAsia="標楷體"/>
          <w:b/>
          <w:bCs/>
        </w:rPr>
        <w:tab/>
      </w:r>
      <w:r w:rsidRPr="00986871">
        <w:rPr>
          <w:rFonts w:eastAsia="標楷體"/>
          <w:b/>
          <w:bCs/>
        </w:rPr>
        <w:tab/>
      </w:r>
      <w:r w:rsidRPr="00986871">
        <w:rPr>
          <w:rFonts w:eastAsia="標楷體"/>
          <w:b/>
          <w:bCs/>
        </w:rPr>
        <w:tab/>
      </w:r>
      <w:r w:rsidRPr="00986871">
        <w:rPr>
          <w:rFonts w:eastAsia="標楷體"/>
          <w:b/>
          <w:bCs/>
        </w:rPr>
        <w:tab/>
        <w:t xml:space="preserve"> </w:t>
      </w:r>
      <w:r w:rsidRPr="00986871">
        <w:rPr>
          <w:rFonts w:eastAsia="標楷體"/>
          <w:b/>
          <w:bCs/>
        </w:rPr>
        <w:tab/>
      </w:r>
      <w:r w:rsidRPr="00986871">
        <w:rPr>
          <w:rFonts w:eastAsia="標楷體"/>
          <w:b/>
          <w:bCs/>
        </w:rPr>
        <w:tab/>
      </w:r>
      <w:r w:rsidRPr="00986871">
        <w:rPr>
          <w:rFonts w:eastAsia="標楷體"/>
          <w:b/>
          <w:bCs/>
          <w:lang w:eastAsia="zh-TW"/>
        </w:rPr>
        <w:t xml:space="preserve">        </w:t>
      </w:r>
      <w:r w:rsidRPr="00986871">
        <w:rPr>
          <w:rFonts w:eastAsia="標楷體"/>
          <w:b/>
          <w:bCs/>
        </w:rPr>
        <w:tab/>
      </w:r>
      <w:r w:rsidRPr="00986871">
        <w:rPr>
          <w:rFonts w:eastAsia="標楷體"/>
          <w:b/>
          <w:bCs/>
        </w:rPr>
        <w:tab/>
      </w:r>
      <w:r w:rsidR="003B21F5" w:rsidRPr="00986871">
        <w:rPr>
          <w:rFonts w:eastAsia="標楷體"/>
          <w:b/>
          <w:bCs/>
          <w:lang w:eastAsia="zh-TW"/>
        </w:rPr>
        <w:t>R1-</w:t>
      </w:r>
      <w:r w:rsidR="00335768" w:rsidRPr="00986871">
        <w:rPr>
          <w:rFonts w:eastAsia="標楷體"/>
          <w:b/>
          <w:bCs/>
          <w:lang w:eastAsia="zh-TW"/>
        </w:rPr>
        <w:t>1</w:t>
      </w:r>
      <w:r w:rsidR="009656FF">
        <w:rPr>
          <w:rFonts w:eastAsia="標楷體" w:hint="eastAsia"/>
          <w:b/>
          <w:bCs/>
          <w:lang w:eastAsia="zh-TW"/>
        </w:rPr>
        <w:t>8</w:t>
      </w:r>
      <w:r w:rsidR="009656FF">
        <w:rPr>
          <w:rFonts w:eastAsia="標楷體"/>
          <w:b/>
          <w:bCs/>
          <w:lang w:eastAsia="zh-TW"/>
        </w:rPr>
        <w:t>02088</w:t>
      </w:r>
    </w:p>
    <w:p w14:paraId="025A7447" w14:textId="5E8D9759" w:rsidR="00D26511" w:rsidRPr="00CA5732" w:rsidRDefault="00CA5732" w:rsidP="00D26511">
      <w:pPr>
        <w:rPr>
          <w:rFonts w:eastAsia="標楷體"/>
          <w:b/>
          <w:bCs/>
          <w:lang w:val="en-US" w:eastAsia="zh-TW"/>
        </w:rPr>
      </w:pPr>
      <w:r w:rsidRPr="00CA5732">
        <w:rPr>
          <w:rFonts w:eastAsia="標楷體"/>
          <w:b/>
          <w:bCs/>
          <w:lang w:eastAsia="zh-TW"/>
        </w:rPr>
        <w:t>Athens, Greece, February 26th – March 2nd, 2018</w:t>
      </w:r>
    </w:p>
    <w:p w14:paraId="632B8A67" w14:textId="6E5C611A" w:rsidR="00D26511" w:rsidRPr="00986871" w:rsidRDefault="00D26511" w:rsidP="00D26511">
      <w:pPr>
        <w:rPr>
          <w:rFonts w:eastAsia="標楷體"/>
          <w:bCs/>
          <w:lang w:eastAsia="zh-TW"/>
        </w:rPr>
      </w:pPr>
      <w:r w:rsidRPr="00986871">
        <w:rPr>
          <w:rFonts w:eastAsia="標楷體"/>
          <w:b/>
          <w:bCs/>
        </w:rPr>
        <w:t xml:space="preserve">Agenda Item: </w:t>
      </w:r>
      <w:r w:rsidRPr="00986871">
        <w:rPr>
          <w:rFonts w:eastAsia="標楷體"/>
          <w:bCs/>
        </w:rPr>
        <w:t xml:space="preserve"> </w:t>
      </w:r>
      <w:r w:rsidRPr="00986871">
        <w:rPr>
          <w:rFonts w:eastAsia="標楷體"/>
          <w:b/>
          <w:bCs/>
        </w:rPr>
        <w:t xml:space="preserve"> </w:t>
      </w:r>
      <w:r w:rsidRPr="0033571C">
        <w:rPr>
          <w:rFonts w:eastAsia="標楷體"/>
          <w:b/>
          <w:bCs/>
        </w:rPr>
        <w:t xml:space="preserve"> </w:t>
      </w:r>
      <w:r w:rsidR="00536E33" w:rsidRPr="0033571C">
        <w:rPr>
          <w:rFonts w:eastAsia="標楷體"/>
          <w:b/>
          <w:bCs/>
          <w:lang w:eastAsia="zh-TW"/>
        </w:rPr>
        <w:t>7.1.2.3.8</w:t>
      </w:r>
    </w:p>
    <w:p w14:paraId="18697D9F" w14:textId="77777777" w:rsidR="00D26511" w:rsidRPr="00986871" w:rsidRDefault="00D26511" w:rsidP="00D26511">
      <w:pPr>
        <w:pStyle w:val="3"/>
        <w:numPr>
          <w:ilvl w:val="0"/>
          <w:numId w:val="0"/>
        </w:numPr>
        <w:tabs>
          <w:tab w:val="left" w:pos="1530"/>
        </w:tabs>
        <w:rPr>
          <w:rFonts w:eastAsia="標楷體"/>
          <w:b/>
          <w:bCs/>
          <w:lang w:eastAsia="zh-TW"/>
        </w:rPr>
      </w:pPr>
      <w:r w:rsidRPr="00986871">
        <w:rPr>
          <w:rFonts w:eastAsia="標楷體"/>
          <w:b/>
          <w:bCs/>
        </w:rPr>
        <w:t>Source:</w:t>
      </w:r>
      <w:r w:rsidRPr="00986871">
        <w:rPr>
          <w:rFonts w:eastAsia="標楷體"/>
          <w:b/>
          <w:bCs/>
        </w:rPr>
        <w:tab/>
      </w:r>
      <w:r w:rsidRPr="00986871">
        <w:rPr>
          <w:rFonts w:eastAsia="標楷體"/>
          <w:b/>
          <w:bCs/>
          <w:lang w:eastAsia="zh-TW"/>
        </w:rPr>
        <w:t>ITRI</w:t>
      </w:r>
    </w:p>
    <w:p w14:paraId="2204EBF8" w14:textId="0C591E56" w:rsidR="00D26511" w:rsidRPr="00986871" w:rsidRDefault="00D26511" w:rsidP="00D26511">
      <w:pPr>
        <w:pStyle w:val="3"/>
        <w:numPr>
          <w:ilvl w:val="0"/>
          <w:numId w:val="0"/>
        </w:numPr>
        <w:tabs>
          <w:tab w:val="left" w:pos="1530"/>
        </w:tabs>
        <w:ind w:left="1560" w:hanging="1560"/>
        <w:rPr>
          <w:rFonts w:eastAsia="標楷體"/>
          <w:b/>
          <w:bCs/>
          <w:lang w:val="en-US" w:eastAsia="zh-CN"/>
        </w:rPr>
      </w:pPr>
      <w:r w:rsidRPr="00986871">
        <w:rPr>
          <w:rFonts w:eastAsia="標楷體"/>
          <w:b/>
          <w:bCs/>
        </w:rPr>
        <w:t>Title:</w:t>
      </w:r>
      <w:r w:rsidRPr="00986871">
        <w:rPr>
          <w:rFonts w:eastAsia="標楷體"/>
          <w:b/>
          <w:bCs/>
        </w:rPr>
        <w:tab/>
      </w:r>
      <w:r w:rsidRPr="0033571C">
        <w:rPr>
          <w:rFonts w:eastAsia="標楷體"/>
          <w:b/>
          <w:bCs/>
        </w:rPr>
        <w:t xml:space="preserve">Discussion on </w:t>
      </w:r>
      <w:r w:rsidR="00851435" w:rsidRPr="0033571C">
        <w:rPr>
          <w:rFonts w:eastAsia="標楷體"/>
          <w:b/>
          <w:bCs/>
          <w:lang w:eastAsia="zh-TW"/>
        </w:rPr>
        <w:t xml:space="preserve">QCL </w:t>
      </w:r>
    </w:p>
    <w:p w14:paraId="31DD4D34" w14:textId="77777777" w:rsidR="00D26511" w:rsidRPr="00986871" w:rsidRDefault="00D26511" w:rsidP="00D26511">
      <w:pPr>
        <w:tabs>
          <w:tab w:val="left" w:pos="1530"/>
        </w:tabs>
        <w:spacing w:after="0"/>
        <w:ind w:right="936"/>
        <w:rPr>
          <w:rFonts w:eastAsia="標楷體"/>
          <w:b/>
          <w:lang w:eastAsia="zh-CN"/>
        </w:rPr>
      </w:pPr>
      <w:r w:rsidRPr="00986871">
        <w:rPr>
          <w:rFonts w:eastAsia="標楷體"/>
          <w:b/>
          <w:bCs/>
        </w:rPr>
        <w:t>Document for:</w:t>
      </w:r>
      <w:r w:rsidRPr="00986871">
        <w:rPr>
          <w:rFonts w:eastAsia="標楷體"/>
          <w:b/>
          <w:bCs/>
        </w:rPr>
        <w:tab/>
        <w:t>Discussion</w:t>
      </w:r>
      <w:r w:rsidRPr="00986871">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0" w:name="_Ref124589705"/>
      <w:bookmarkStart w:id="1" w:name="_Ref129681862"/>
      <w:r w:rsidRPr="00986871">
        <w:rPr>
          <w:rFonts w:eastAsia="標楷體"/>
        </w:rPr>
        <w:t>Introduction</w:t>
      </w:r>
      <w:bookmarkEnd w:id="0"/>
      <w:bookmarkEnd w:id="1"/>
    </w:p>
    <w:p w14:paraId="47550777" w14:textId="15B02DFE" w:rsidR="00D26511" w:rsidRPr="00986871" w:rsidRDefault="00D26511" w:rsidP="007C5637">
      <w:pPr>
        <w:spacing w:after="100" w:afterAutospacing="1" w:line="288" w:lineRule="auto"/>
        <w:rPr>
          <w:lang w:eastAsia="zh-CN"/>
        </w:rPr>
      </w:pPr>
      <w:r w:rsidRPr="00986871">
        <w:rPr>
          <w:rFonts w:eastAsia="新細明體" w:hint="eastAsia"/>
          <w:lang w:eastAsia="zh-TW"/>
        </w:rPr>
        <w:t xml:space="preserve">In </w:t>
      </w:r>
      <w:r w:rsidRPr="00986871">
        <w:rPr>
          <w:bCs/>
          <w:lang w:eastAsia="zh-CN"/>
        </w:rPr>
        <w:t>RAN</w:t>
      </w:r>
      <w:r w:rsidRPr="00986871">
        <w:rPr>
          <w:rFonts w:eastAsia="新細明體"/>
          <w:bCs/>
          <w:lang w:eastAsia="zh-TW"/>
        </w:rPr>
        <w:t xml:space="preserve"> </w:t>
      </w:r>
      <w:r w:rsidRPr="00986871">
        <w:rPr>
          <w:bCs/>
          <w:lang w:eastAsia="zh-CN"/>
        </w:rPr>
        <w:t xml:space="preserve">meeting </w:t>
      </w:r>
      <w:r w:rsidR="0033571C" w:rsidRPr="00986871">
        <w:rPr>
          <w:bCs/>
          <w:lang w:eastAsia="zh-CN"/>
        </w:rPr>
        <w:t>#</w:t>
      </w:r>
      <w:r w:rsidR="0033571C">
        <w:rPr>
          <w:rFonts w:eastAsia="新細明體" w:hint="eastAsia"/>
          <w:bCs/>
          <w:lang w:eastAsia="zh-TW"/>
        </w:rPr>
        <w:t>88</w:t>
      </w:r>
      <w:r w:rsidR="0033571C">
        <w:rPr>
          <w:rFonts w:eastAsia="新細明體"/>
          <w:bCs/>
          <w:lang w:eastAsia="zh-TW"/>
        </w:rPr>
        <w:t xml:space="preserve">, </w:t>
      </w:r>
      <w:r w:rsidR="009E560A" w:rsidRPr="00986871">
        <w:rPr>
          <w:bCs/>
          <w:lang w:eastAsia="zh-CN"/>
        </w:rPr>
        <w:t>AH#0</w:t>
      </w:r>
      <w:r w:rsidR="00536E33">
        <w:rPr>
          <w:bCs/>
          <w:lang w:eastAsia="zh-CN"/>
        </w:rPr>
        <w:t>3</w:t>
      </w:r>
      <w:r w:rsidR="0033571C">
        <w:rPr>
          <w:bCs/>
          <w:lang w:eastAsia="zh-CN"/>
        </w:rPr>
        <w:t>,</w:t>
      </w:r>
      <w:r w:rsidR="009E560A" w:rsidRPr="00986871">
        <w:rPr>
          <w:bCs/>
          <w:lang w:eastAsia="zh-CN"/>
        </w:rPr>
        <w:t xml:space="preserve"> </w:t>
      </w:r>
      <w:r w:rsidR="0033571C">
        <w:rPr>
          <w:rFonts w:eastAsia="新細明體"/>
          <w:bCs/>
          <w:lang w:eastAsia="zh-TW"/>
        </w:rPr>
        <w:t>and #90b</w:t>
      </w:r>
      <w:r w:rsidRPr="00986871">
        <w:rPr>
          <w:rFonts w:eastAsia="新細明體" w:hint="eastAsia"/>
          <w:bCs/>
          <w:lang w:eastAsia="zh-TW"/>
        </w:rPr>
        <w:t xml:space="preserve">, </w:t>
      </w:r>
      <w:r w:rsidR="007C5637" w:rsidRPr="00986871">
        <w:rPr>
          <w:rFonts w:eastAsia="新細明體"/>
          <w:bCs/>
          <w:lang w:eastAsia="zh-TW"/>
        </w:rPr>
        <w:t>the following agreements were approved</w:t>
      </w:r>
      <w:r w:rsidR="00D8559F" w:rsidRPr="00986871">
        <w:rPr>
          <w:rFonts w:eastAsia="新細明體"/>
          <w:bCs/>
          <w:lang w:eastAsia="zh-TW"/>
        </w:rPr>
        <w:t xml:space="preserve"> [1</w:t>
      </w:r>
      <w:r w:rsidR="0033571C">
        <w:rPr>
          <w:rFonts w:eastAsia="新細明體"/>
          <w:bCs/>
          <w:lang w:eastAsia="zh-TW"/>
        </w:rPr>
        <w:t>-3</w:t>
      </w:r>
      <w:r w:rsidRPr="00986871">
        <w:rPr>
          <w:rFonts w:eastAsia="新細明體"/>
          <w:bCs/>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D26511" w:rsidRPr="00986871" w14:paraId="24D1CBDF" w14:textId="77777777" w:rsidTr="00D02FF5">
        <w:tc>
          <w:tcPr>
            <w:tcW w:w="9687" w:type="dxa"/>
            <w:shd w:val="clear" w:color="auto" w:fill="auto"/>
          </w:tcPr>
          <w:p w14:paraId="27F923C7" w14:textId="0A586413" w:rsidR="005C2DD9" w:rsidRPr="00C87B66" w:rsidRDefault="005C2DD9" w:rsidP="005C2DD9">
            <w:pPr>
              <w:rPr>
                <w:rFonts w:eastAsia="MS Mincho"/>
                <w:lang w:eastAsia="ja-JP"/>
              </w:rPr>
            </w:pPr>
            <w:r w:rsidRPr="00C87B66">
              <w:rPr>
                <w:rFonts w:eastAsia="MS Mincho"/>
                <w:highlight w:val="green"/>
                <w:lang w:eastAsia="ja-JP"/>
              </w:rPr>
              <w:t>Agreements</w:t>
            </w:r>
            <w:r w:rsidRPr="00C87B66">
              <w:rPr>
                <w:rFonts w:ascii="Times" w:eastAsia="MS Mincho" w:hAnsi="Times"/>
                <w:color w:val="000000" w:themeColor="text1"/>
                <w:highlight w:val="green"/>
              </w:rPr>
              <w:t xml:space="preserve"> </w:t>
            </w:r>
            <w:r w:rsidR="0033571C" w:rsidRPr="00C87B66">
              <w:rPr>
                <w:rFonts w:eastAsia="MS Mincho"/>
                <w:highlight w:val="green"/>
                <w:lang w:eastAsia="ja-JP"/>
              </w:rPr>
              <w:t xml:space="preserve">RAN1# 88 </w:t>
            </w:r>
            <w:r w:rsidRPr="00C87B66">
              <w:rPr>
                <w:rFonts w:eastAsia="MS Mincho"/>
                <w:highlight w:val="green"/>
                <w:lang w:eastAsia="ja-JP"/>
              </w:rPr>
              <w:t>:</w:t>
            </w:r>
          </w:p>
          <w:p w14:paraId="1BDE50A1" w14:textId="77777777" w:rsidR="005C2DD9" w:rsidRPr="00C87B66" w:rsidRDefault="005C2DD9" w:rsidP="005C2DD9">
            <w:pPr>
              <w:widowControl/>
              <w:numPr>
                <w:ilvl w:val="0"/>
                <w:numId w:val="9"/>
              </w:numPr>
              <w:autoSpaceDE/>
              <w:autoSpaceDN/>
              <w:adjustRightInd/>
              <w:spacing w:after="0"/>
              <w:jc w:val="left"/>
              <w:rPr>
                <w:rFonts w:eastAsia="MS Mincho"/>
                <w:lang w:val="en-US" w:eastAsia="ja-JP"/>
              </w:rPr>
            </w:pPr>
            <w:r w:rsidRPr="00C87B66">
              <w:rPr>
                <w:rFonts w:eastAsia="MS Mincho"/>
                <w:lang w:val="en-US" w:eastAsia="ja-JP"/>
              </w:rPr>
              <w:t>By default (i.e., the UE is not indicated), antenna port(s) transmitted on different CCs can’t be assumed to be QCL-</w:t>
            </w:r>
            <w:proofErr w:type="spellStart"/>
            <w:r w:rsidRPr="00C87B66">
              <w:rPr>
                <w:rFonts w:eastAsia="MS Mincho"/>
                <w:lang w:val="en-US" w:eastAsia="ja-JP"/>
              </w:rPr>
              <w:t>ed</w:t>
            </w:r>
            <w:proofErr w:type="spellEnd"/>
            <w:r w:rsidRPr="00C87B66">
              <w:rPr>
                <w:rFonts w:eastAsia="MS Mincho"/>
                <w:lang w:val="en-US" w:eastAsia="ja-JP"/>
              </w:rPr>
              <w:t xml:space="preserve"> </w:t>
            </w:r>
          </w:p>
          <w:p w14:paraId="3AC7E0F8" w14:textId="77777777" w:rsidR="005C2DD9" w:rsidRPr="00C87B66" w:rsidRDefault="005C2DD9" w:rsidP="005C2DD9">
            <w:pPr>
              <w:widowControl/>
              <w:numPr>
                <w:ilvl w:val="1"/>
                <w:numId w:val="9"/>
              </w:numPr>
              <w:autoSpaceDE/>
              <w:autoSpaceDN/>
              <w:adjustRightInd/>
              <w:spacing w:after="0"/>
              <w:jc w:val="left"/>
              <w:rPr>
                <w:rFonts w:eastAsia="MS Mincho"/>
                <w:lang w:val="en-US" w:eastAsia="ja-JP"/>
              </w:rPr>
            </w:pPr>
            <w:r w:rsidRPr="00C87B66">
              <w:rPr>
                <w:rFonts w:eastAsia="MS Mincho"/>
                <w:lang w:val="en-US" w:eastAsia="ja-JP"/>
              </w:rPr>
              <w:t>FFS the case of spatial domain QCL assumptions especially related to carrier frequency</w:t>
            </w:r>
          </w:p>
          <w:p w14:paraId="49D8BFDE" w14:textId="77777777" w:rsidR="009E560A" w:rsidRPr="00C87B66" w:rsidRDefault="009E560A" w:rsidP="008608E4">
            <w:pPr>
              <w:widowControl/>
              <w:tabs>
                <w:tab w:val="left" w:pos="1440"/>
              </w:tabs>
              <w:autoSpaceDE/>
              <w:autoSpaceDN/>
              <w:adjustRightInd/>
              <w:spacing w:after="0"/>
              <w:ind w:left="1440" w:hanging="1440"/>
              <w:jc w:val="left"/>
              <w:rPr>
                <w:rFonts w:ascii="Times" w:eastAsia="MS Mincho" w:hAnsi="Times"/>
                <w:highlight w:val="green"/>
                <w:lang w:val="en-US" w:eastAsia="ja-JP"/>
              </w:rPr>
            </w:pPr>
          </w:p>
          <w:p w14:paraId="77BB6289" w14:textId="353DD5CD" w:rsidR="008608E4" w:rsidRPr="00C87B66" w:rsidRDefault="008608E4" w:rsidP="008608E4">
            <w:pPr>
              <w:widowControl/>
              <w:tabs>
                <w:tab w:val="left" w:pos="1440"/>
              </w:tabs>
              <w:autoSpaceDE/>
              <w:autoSpaceDN/>
              <w:adjustRightInd/>
              <w:spacing w:after="0"/>
              <w:ind w:left="1440" w:hanging="1440"/>
              <w:jc w:val="left"/>
              <w:rPr>
                <w:rFonts w:ascii="Times" w:eastAsia="MS Mincho" w:hAnsi="Times"/>
                <w:highlight w:val="green"/>
                <w:lang w:eastAsia="ja-JP"/>
              </w:rPr>
            </w:pPr>
            <w:r w:rsidRPr="00C87B66">
              <w:rPr>
                <w:rFonts w:ascii="Times" w:eastAsia="MS Mincho" w:hAnsi="Times"/>
                <w:highlight w:val="green"/>
                <w:lang w:eastAsia="ja-JP"/>
              </w:rPr>
              <w:t>Agreements</w:t>
            </w:r>
            <w:r w:rsidR="005C2DD9" w:rsidRPr="00C87B66">
              <w:rPr>
                <w:rFonts w:ascii="Times" w:eastAsia="MS Mincho" w:hAnsi="Times"/>
                <w:highlight w:val="green"/>
                <w:lang w:eastAsia="ja-JP"/>
              </w:rPr>
              <w:t xml:space="preserve"> </w:t>
            </w:r>
            <w:r w:rsidR="0033571C" w:rsidRPr="00C87B66">
              <w:rPr>
                <w:rFonts w:ascii="Times" w:eastAsia="MS Mincho" w:hAnsi="Times"/>
                <w:highlight w:val="green"/>
                <w:lang w:eastAsia="ja-JP"/>
              </w:rPr>
              <w:t xml:space="preserve">RAN1 AH#3 </w:t>
            </w:r>
            <w:r w:rsidRPr="00C87B66">
              <w:rPr>
                <w:rFonts w:ascii="Times" w:eastAsia="MS Mincho" w:hAnsi="Times"/>
                <w:highlight w:val="green"/>
                <w:lang w:eastAsia="ja-JP"/>
              </w:rPr>
              <w:t>:</w:t>
            </w:r>
          </w:p>
          <w:p w14:paraId="6E43D75F" w14:textId="77777777" w:rsidR="005C2DD9" w:rsidRPr="00C87B66" w:rsidRDefault="005C2DD9" w:rsidP="005C2DD9">
            <w:pPr>
              <w:pStyle w:val="a5"/>
              <w:numPr>
                <w:ilvl w:val="0"/>
                <w:numId w:val="10"/>
              </w:numPr>
              <w:autoSpaceDE/>
              <w:autoSpaceDN/>
              <w:adjustRightInd/>
              <w:snapToGrid/>
              <w:spacing w:after="180"/>
              <w:ind w:firstLineChars="0"/>
              <w:contextualSpacing/>
              <w:jc w:val="left"/>
            </w:pPr>
            <w:r w:rsidRPr="00C87B66">
              <w:t>The source and target RSs of a QCL configuration can be in the same CC or in different CCs by configuration</w:t>
            </w:r>
          </w:p>
          <w:p w14:paraId="3BAA4C67" w14:textId="77777777" w:rsidR="005C2DD9" w:rsidRPr="00C87B66" w:rsidRDefault="005C2DD9" w:rsidP="005C2DD9">
            <w:pPr>
              <w:pStyle w:val="a5"/>
              <w:numPr>
                <w:ilvl w:val="1"/>
                <w:numId w:val="10"/>
              </w:numPr>
              <w:autoSpaceDE/>
              <w:autoSpaceDN/>
              <w:adjustRightInd/>
              <w:snapToGrid/>
              <w:spacing w:after="180"/>
              <w:ind w:firstLineChars="0"/>
              <w:contextualSpacing/>
              <w:jc w:val="left"/>
            </w:pPr>
            <w:r w:rsidRPr="00C87B66">
              <w:t>Above is supported at least for CCs with same numerology in the same band from UE perspective</w:t>
            </w:r>
          </w:p>
          <w:p w14:paraId="0F41CCAF" w14:textId="77777777" w:rsidR="005C2DD9" w:rsidRPr="00C87B66" w:rsidRDefault="005C2DD9" w:rsidP="005C2DD9">
            <w:pPr>
              <w:pStyle w:val="a5"/>
              <w:numPr>
                <w:ilvl w:val="1"/>
                <w:numId w:val="10"/>
              </w:numPr>
              <w:autoSpaceDE/>
              <w:autoSpaceDN/>
              <w:adjustRightInd/>
              <w:snapToGrid/>
              <w:spacing w:after="180"/>
              <w:ind w:firstLineChars="0"/>
              <w:contextualSpacing/>
              <w:jc w:val="left"/>
            </w:pPr>
            <w:r w:rsidRPr="00C87B66">
              <w:t>FFS: Whether all or part of QCL parameters are derived from the reference CC</w:t>
            </w:r>
          </w:p>
          <w:p w14:paraId="0E72FCFC" w14:textId="77777777" w:rsidR="00D26511" w:rsidRPr="00C87B66" w:rsidRDefault="005C2DD9" w:rsidP="005C2DD9">
            <w:pPr>
              <w:pStyle w:val="a5"/>
              <w:numPr>
                <w:ilvl w:val="1"/>
                <w:numId w:val="10"/>
              </w:numPr>
              <w:autoSpaceDE/>
              <w:autoSpaceDN/>
              <w:adjustRightInd/>
              <w:snapToGrid/>
              <w:spacing w:after="180"/>
              <w:ind w:firstLineChars="0"/>
              <w:contextualSpacing/>
              <w:jc w:val="left"/>
            </w:pPr>
            <w:r w:rsidRPr="00C87B66">
              <w:t>FFS: Specification details on restriction on using this configuration (e.g.: based on UE capability, UE report)</w:t>
            </w:r>
          </w:p>
          <w:p w14:paraId="475F30B1" w14:textId="79DB986E" w:rsidR="00D02FF5" w:rsidRPr="00C87B66" w:rsidRDefault="00D02FF5" w:rsidP="0033571C">
            <w:pPr>
              <w:widowControl/>
              <w:tabs>
                <w:tab w:val="left" w:pos="1440"/>
              </w:tabs>
              <w:autoSpaceDE/>
              <w:autoSpaceDN/>
              <w:adjustRightInd/>
              <w:spacing w:after="0"/>
              <w:ind w:left="1440" w:hanging="1440"/>
              <w:jc w:val="left"/>
              <w:rPr>
                <w:rFonts w:ascii="Times" w:eastAsia="MS Mincho" w:hAnsi="Times"/>
                <w:highlight w:val="green"/>
                <w:lang w:eastAsia="ja-JP"/>
              </w:rPr>
            </w:pPr>
            <w:r w:rsidRPr="00C87B66">
              <w:rPr>
                <w:rFonts w:ascii="Times" w:eastAsia="MS Mincho" w:hAnsi="Times"/>
                <w:highlight w:val="green"/>
                <w:lang w:eastAsia="ja-JP"/>
              </w:rPr>
              <w:t>Agreement</w:t>
            </w:r>
            <w:r w:rsidR="0033571C" w:rsidRPr="00C87B66">
              <w:rPr>
                <w:rFonts w:ascii="Times" w:eastAsia="MS Mincho" w:hAnsi="Times"/>
                <w:highlight w:val="green"/>
                <w:lang w:eastAsia="ja-JP"/>
              </w:rPr>
              <w:t xml:space="preserve"> RAN1 #90b</w:t>
            </w:r>
            <w:r w:rsidRPr="00C87B66">
              <w:rPr>
                <w:rFonts w:ascii="Times" w:eastAsia="MS Mincho" w:hAnsi="Times"/>
                <w:highlight w:val="green"/>
                <w:lang w:eastAsia="ja-JP"/>
              </w:rPr>
              <w:t xml:space="preserve">: </w:t>
            </w:r>
          </w:p>
          <w:p w14:paraId="29DBDF21" w14:textId="77777777" w:rsidR="00D02FF5" w:rsidRPr="00C87B66" w:rsidRDefault="00D02FF5" w:rsidP="00D02FF5">
            <w:pPr>
              <w:snapToGrid w:val="0"/>
              <w:spacing w:afterLines="50"/>
              <w:rPr>
                <w:lang w:val="en-US" w:eastAsia="ko-KR"/>
              </w:rPr>
            </w:pPr>
            <w:r w:rsidRPr="00C87B66">
              <w:rPr>
                <w:lang w:val="en-US" w:eastAsia="ko-KR"/>
              </w:rPr>
              <w:t>The following P/SP/AP CSI-RS signaling options are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363"/>
              <w:gridCol w:w="1401"/>
              <w:gridCol w:w="2218"/>
              <w:gridCol w:w="2893"/>
            </w:tblGrid>
            <w:tr w:rsidR="00D02FF5" w:rsidRPr="00C87B66" w14:paraId="599E0ADB" w14:textId="77777777" w:rsidTr="00D02FF5">
              <w:tc>
                <w:tcPr>
                  <w:tcW w:w="1116" w:type="dxa"/>
                  <w:shd w:val="clear" w:color="auto" w:fill="auto"/>
                </w:tcPr>
                <w:p w14:paraId="730BACE2" w14:textId="77777777" w:rsidR="00D02FF5" w:rsidRPr="00C87B66" w:rsidRDefault="00D02FF5" w:rsidP="00D02FF5">
                  <w:pPr>
                    <w:jc w:val="center"/>
                    <w:rPr>
                      <w:b/>
                      <w:kern w:val="2"/>
                      <w:lang w:eastAsia="zh-CN"/>
                    </w:rPr>
                  </w:pPr>
                  <w:r w:rsidRPr="00C87B66">
                    <w:rPr>
                      <w:b/>
                      <w:kern w:val="2"/>
                      <w:lang w:eastAsia="zh-CN"/>
                    </w:rPr>
                    <w:t>QCL parameter</w:t>
                  </w:r>
                </w:p>
              </w:tc>
              <w:tc>
                <w:tcPr>
                  <w:tcW w:w="1422" w:type="dxa"/>
                  <w:shd w:val="clear" w:color="auto" w:fill="auto"/>
                </w:tcPr>
                <w:p w14:paraId="21F44746" w14:textId="77777777" w:rsidR="00D02FF5" w:rsidRPr="00C87B66" w:rsidRDefault="00D02FF5" w:rsidP="00D02FF5">
                  <w:pPr>
                    <w:jc w:val="center"/>
                    <w:rPr>
                      <w:b/>
                      <w:kern w:val="2"/>
                      <w:lang w:eastAsia="zh-CN"/>
                    </w:rPr>
                  </w:pPr>
                  <w:r w:rsidRPr="00C87B66">
                    <w:rPr>
                      <w:b/>
                      <w:kern w:val="2"/>
                      <w:lang w:eastAsia="zh-CN"/>
                    </w:rPr>
                    <w:t>Reference RS</w:t>
                  </w:r>
                </w:p>
              </w:tc>
              <w:tc>
                <w:tcPr>
                  <w:tcW w:w="1530" w:type="dxa"/>
                  <w:shd w:val="clear" w:color="auto" w:fill="auto"/>
                </w:tcPr>
                <w:p w14:paraId="335F14EF" w14:textId="77777777" w:rsidR="00D02FF5" w:rsidRPr="00C87B66" w:rsidRDefault="00D02FF5" w:rsidP="00D02FF5">
                  <w:pPr>
                    <w:jc w:val="center"/>
                    <w:rPr>
                      <w:b/>
                      <w:kern w:val="2"/>
                      <w:lang w:eastAsia="zh-CN"/>
                    </w:rPr>
                  </w:pPr>
                  <w:r w:rsidRPr="00C87B66">
                    <w:rPr>
                      <w:b/>
                      <w:kern w:val="2"/>
                      <w:lang w:eastAsia="zh-CN"/>
                    </w:rPr>
                    <w:t>Target RS</w:t>
                  </w:r>
                </w:p>
              </w:tc>
              <w:tc>
                <w:tcPr>
                  <w:tcW w:w="2430" w:type="dxa"/>
                  <w:shd w:val="clear" w:color="auto" w:fill="auto"/>
                </w:tcPr>
                <w:p w14:paraId="61B2D9C2" w14:textId="77777777" w:rsidR="00D02FF5" w:rsidRPr="00C87B66" w:rsidRDefault="00D02FF5" w:rsidP="00D02FF5">
                  <w:pPr>
                    <w:jc w:val="center"/>
                    <w:rPr>
                      <w:b/>
                      <w:kern w:val="2"/>
                      <w:lang w:eastAsia="zh-CN"/>
                    </w:rPr>
                  </w:pPr>
                  <w:r w:rsidRPr="00C87B66">
                    <w:rPr>
                      <w:b/>
                      <w:kern w:val="2"/>
                      <w:lang w:eastAsia="zh-CN"/>
                    </w:rPr>
                    <w:t>Signalling mode</w:t>
                  </w:r>
                </w:p>
              </w:tc>
              <w:tc>
                <w:tcPr>
                  <w:tcW w:w="3359" w:type="dxa"/>
                  <w:shd w:val="clear" w:color="auto" w:fill="auto"/>
                </w:tcPr>
                <w:p w14:paraId="2558C583" w14:textId="77777777" w:rsidR="00D02FF5" w:rsidRPr="00C87B66" w:rsidRDefault="00D02FF5" w:rsidP="00D02FF5">
                  <w:pPr>
                    <w:jc w:val="center"/>
                    <w:rPr>
                      <w:b/>
                      <w:kern w:val="2"/>
                      <w:lang w:eastAsia="zh-CN"/>
                    </w:rPr>
                  </w:pPr>
                  <w:r w:rsidRPr="00C87B66">
                    <w:rPr>
                      <w:b/>
                      <w:kern w:val="2"/>
                      <w:lang w:eastAsia="zh-CN"/>
                    </w:rPr>
                    <w:t>Reference RS and Target RS should belong to the same CC/BWP or not</w:t>
                  </w:r>
                </w:p>
              </w:tc>
            </w:tr>
            <w:tr w:rsidR="00D02FF5" w:rsidRPr="00C87B66" w14:paraId="2676D4EB" w14:textId="77777777" w:rsidTr="00D02FF5">
              <w:tc>
                <w:tcPr>
                  <w:tcW w:w="1116" w:type="dxa"/>
                  <w:shd w:val="clear" w:color="auto" w:fill="auto"/>
                </w:tcPr>
                <w:p w14:paraId="1F134C5A" w14:textId="77777777" w:rsidR="00D02FF5" w:rsidRPr="00C87B66" w:rsidRDefault="00D02FF5" w:rsidP="00D02FF5">
                  <w:pPr>
                    <w:jc w:val="center"/>
                    <w:rPr>
                      <w:kern w:val="2"/>
                      <w:lang w:eastAsia="zh-CN"/>
                    </w:rPr>
                  </w:pPr>
                  <w:r w:rsidRPr="00C87B66">
                    <w:rPr>
                      <w:kern w:val="2"/>
                      <w:lang w:eastAsia="zh-CN"/>
                    </w:rPr>
                    <w:t>Spatial</w:t>
                  </w:r>
                </w:p>
              </w:tc>
              <w:tc>
                <w:tcPr>
                  <w:tcW w:w="1422" w:type="dxa"/>
                  <w:shd w:val="clear" w:color="auto" w:fill="auto"/>
                </w:tcPr>
                <w:p w14:paraId="4264D58A" w14:textId="77777777" w:rsidR="00D02FF5" w:rsidRPr="00C87B66" w:rsidRDefault="00D02FF5" w:rsidP="00D02FF5">
                  <w:pPr>
                    <w:jc w:val="center"/>
                    <w:rPr>
                      <w:kern w:val="2"/>
                      <w:lang w:eastAsia="zh-CN"/>
                    </w:rPr>
                  </w:pPr>
                  <w:r w:rsidRPr="00C87B66">
                    <w:rPr>
                      <w:kern w:val="2"/>
                      <w:lang w:eastAsia="zh-CN"/>
                    </w:rPr>
                    <w:t>SSB</w:t>
                  </w:r>
                </w:p>
              </w:tc>
              <w:tc>
                <w:tcPr>
                  <w:tcW w:w="1530" w:type="dxa"/>
                  <w:shd w:val="clear" w:color="auto" w:fill="auto"/>
                </w:tcPr>
                <w:p w14:paraId="3160D57E" w14:textId="77777777" w:rsidR="00D02FF5" w:rsidRPr="00C87B66" w:rsidRDefault="00D02FF5" w:rsidP="00D02FF5">
                  <w:pPr>
                    <w:jc w:val="center"/>
                    <w:rPr>
                      <w:kern w:val="2"/>
                      <w:lang w:eastAsia="zh-CN"/>
                    </w:rPr>
                  </w:pPr>
                  <w:r w:rsidRPr="00C87B66">
                    <w:rPr>
                      <w:kern w:val="2"/>
                      <w:lang w:eastAsia="zh-CN"/>
                    </w:rPr>
                    <w:t>P CSI-RS</w:t>
                  </w:r>
                </w:p>
              </w:tc>
              <w:tc>
                <w:tcPr>
                  <w:tcW w:w="2430" w:type="dxa"/>
                  <w:shd w:val="clear" w:color="auto" w:fill="auto"/>
                </w:tcPr>
                <w:p w14:paraId="6AEB0BC0" w14:textId="77777777" w:rsidR="00D02FF5" w:rsidRPr="00C87B66" w:rsidRDefault="00D02FF5" w:rsidP="00D02FF5">
                  <w:pPr>
                    <w:jc w:val="center"/>
                    <w:rPr>
                      <w:kern w:val="2"/>
                      <w:lang w:eastAsia="zh-CN"/>
                    </w:rPr>
                  </w:pPr>
                  <w:r w:rsidRPr="00C87B66">
                    <w:rPr>
                      <w:kern w:val="2"/>
                      <w:lang w:eastAsia="zh-CN"/>
                    </w:rPr>
                    <w:t>RRC</w:t>
                  </w:r>
                </w:p>
                <w:p w14:paraId="562EC1CE" w14:textId="77777777" w:rsidR="00D02FF5" w:rsidRPr="00C87B66" w:rsidRDefault="00D02FF5" w:rsidP="00D02FF5">
                  <w:pPr>
                    <w:rPr>
                      <w:kern w:val="2"/>
                      <w:lang w:eastAsia="zh-CN"/>
                    </w:rPr>
                  </w:pPr>
                </w:p>
              </w:tc>
              <w:tc>
                <w:tcPr>
                  <w:tcW w:w="3359" w:type="dxa"/>
                  <w:shd w:val="clear" w:color="auto" w:fill="auto"/>
                </w:tcPr>
                <w:p w14:paraId="5ACDDBD1" w14:textId="77777777" w:rsidR="00D02FF5" w:rsidRPr="00C87B66" w:rsidRDefault="00D02FF5" w:rsidP="00D02FF5">
                  <w:pPr>
                    <w:jc w:val="center"/>
                    <w:rPr>
                      <w:kern w:val="2"/>
                      <w:lang w:eastAsia="zh-CN"/>
                    </w:rPr>
                  </w:pPr>
                  <w:r w:rsidRPr="00C87B66">
                    <w:rPr>
                      <w:kern w:val="2"/>
                      <w:lang w:eastAsia="zh-CN"/>
                    </w:rPr>
                    <w:t>Can be on different CCs/BWPs</w:t>
                  </w:r>
                </w:p>
              </w:tc>
            </w:tr>
            <w:tr w:rsidR="00D02FF5" w:rsidRPr="00C87B66" w14:paraId="3FB19985" w14:textId="77777777" w:rsidTr="00D02FF5">
              <w:tc>
                <w:tcPr>
                  <w:tcW w:w="1116" w:type="dxa"/>
                  <w:shd w:val="clear" w:color="auto" w:fill="auto"/>
                </w:tcPr>
                <w:p w14:paraId="37D2F5BE" w14:textId="77777777" w:rsidR="00D02FF5" w:rsidRPr="00C87B66" w:rsidRDefault="00D02FF5" w:rsidP="00D02FF5">
                  <w:pPr>
                    <w:jc w:val="center"/>
                    <w:rPr>
                      <w:kern w:val="2"/>
                      <w:lang w:eastAsia="zh-CN"/>
                    </w:rPr>
                  </w:pPr>
                  <w:r w:rsidRPr="00C87B66">
                    <w:rPr>
                      <w:kern w:val="2"/>
                      <w:lang w:eastAsia="zh-CN"/>
                    </w:rPr>
                    <w:t>Spatial</w:t>
                  </w:r>
                </w:p>
              </w:tc>
              <w:tc>
                <w:tcPr>
                  <w:tcW w:w="1422" w:type="dxa"/>
                  <w:shd w:val="clear" w:color="auto" w:fill="auto"/>
                </w:tcPr>
                <w:p w14:paraId="332A409B" w14:textId="77777777" w:rsidR="00D02FF5" w:rsidRPr="00C87B66" w:rsidRDefault="00D02FF5" w:rsidP="00D02FF5">
                  <w:pPr>
                    <w:jc w:val="center"/>
                    <w:rPr>
                      <w:kern w:val="2"/>
                      <w:lang w:eastAsia="zh-CN"/>
                    </w:rPr>
                  </w:pPr>
                  <w:r w:rsidRPr="00C87B66">
                    <w:rPr>
                      <w:kern w:val="2"/>
                      <w:lang w:eastAsia="zh-CN"/>
                    </w:rPr>
                    <w:t>SSB</w:t>
                  </w:r>
                </w:p>
              </w:tc>
              <w:tc>
                <w:tcPr>
                  <w:tcW w:w="1530" w:type="dxa"/>
                  <w:shd w:val="clear" w:color="auto" w:fill="auto"/>
                </w:tcPr>
                <w:p w14:paraId="76FD5831" w14:textId="77777777" w:rsidR="00D02FF5" w:rsidRPr="00C87B66" w:rsidRDefault="00D02FF5" w:rsidP="00D02FF5">
                  <w:pPr>
                    <w:jc w:val="center"/>
                    <w:rPr>
                      <w:kern w:val="2"/>
                      <w:lang w:eastAsia="zh-CN"/>
                    </w:rPr>
                  </w:pPr>
                  <w:r w:rsidRPr="00C87B66">
                    <w:rPr>
                      <w:kern w:val="2"/>
                      <w:lang w:eastAsia="zh-CN"/>
                    </w:rPr>
                    <w:t>SP CSI-RS</w:t>
                  </w:r>
                </w:p>
              </w:tc>
              <w:tc>
                <w:tcPr>
                  <w:tcW w:w="2430" w:type="dxa"/>
                  <w:shd w:val="clear" w:color="auto" w:fill="auto"/>
                </w:tcPr>
                <w:p w14:paraId="702D407E" w14:textId="77777777" w:rsidR="00D02FF5" w:rsidRPr="00C87B66" w:rsidRDefault="00D02FF5" w:rsidP="00D02FF5">
                  <w:pPr>
                    <w:jc w:val="center"/>
                    <w:rPr>
                      <w:kern w:val="2"/>
                      <w:lang w:eastAsia="zh-CN"/>
                    </w:rPr>
                  </w:pPr>
                  <w:r w:rsidRPr="00C87B66">
                    <w:rPr>
                      <w:kern w:val="2"/>
                      <w:lang w:eastAsia="zh-CN"/>
                    </w:rPr>
                    <w:t xml:space="preserve">SP CSI-RS activation signal </w:t>
                  </w:r>
                </w:p>
                <w:p w14:paraId="131002CF" w14:textId="77777777" w:rsidR="00D02FF5" w:rsidRPr="00C87B66" w:rsidRDefault="00D02FF5" w:rsidP="00D02FF5">
                  <w:pPr>
                    <w:jc w:val="center"/>
                    <w:rPr>
                      <w:kern w:val="2"/>
                      <w:lang w:eastAsia="zh-CN"/>
                    </w:rPr>
                  </w:pPr>
                </w:p>
              </w:tc>
              <w:tc>
                <w:tcPr>
                  <w:tcW w:w="3359" w:type="dxa"/>
                  <w:shd w:val="clear" w:color="auto" w:fill="auto"/>
                </w:tcPr>
                <w:p w14:paraId="68487B5D" w14:textId="77777777" w:rsidR="00D02FF5" w:rsidRPr="00C87B66" w:rsidRDefault="00D02FF5" w:rsidP="00D02FF5">
                  <w:pPr>
                    <w:jc w:val="center"/>
                    <w:rPr>
                      <w:kern w:val="2"/>
                      <w:lang w:eastAsia="zh-CN"/>
                    </w:rPr>
                  </w:pPr>
                  <w:r w:rsidRPr="00C87B66">
                    <w:rPr>
                      <w:kern w:val="2"/>
                      <w:lang w:eastAsia="zh-CN"/>
                    </w:rPr>
                    <w:t>Can be on different CCs/BWPs</w:t>
                  </w:r>
                </w:p>
              </w:tc>
            </w:tr>
            <w:tr w:rsidR="00D02FF5" w:rsidRPr="00C87B66" w14:paraId="7F99FBC5" w14:textId="77777777" w:rsidTr="00D02FF5">
              <w:tc>
                <w:tcPr>
                  <w:tcW w:w="1116" w:type="dxa"/>
                  <w:shd w:val="clear" w:color="auto" w:fill="auto"/>
                </w:tcPr>
                <w:p w14:paraId="1B5B4B06" w14:textId="77777777" w:rsidR="00D02FF5" w:rsidRPr="00C87B66" w:rsidRDefault="00D02FF5" w:rsidP="00D02FF5">
                  <w:pPr>
                    <w:jc w:val="center"/>
                    <w:rPr>
                      <w:kern w:val="2"/>
                      <w:lang w:eastAsia="zh-CN"/>
                    </w:rPr>
                  </w:pPr>
                  <w:r w:rsidRPr="00C87B66">
                    <w:rPr>
                      <w:kern w:val="2"/>
                      <w:lang w:eastAsia="zh-CN"/>
                    </w:rPr>
                    <w:t>Spatial</w:t>
                  </w:r>
                </w:p>
              </w:tc>
              <w:tc>
                <w:tcPr>
                  <w:tcW w:w="1422" w:type="dxa"/>
                  <w:shd w:val="clear" w:color="auto" w:fill="auto"/>
                </w:tcPr>
                <w:p w14:paraId="1859F881" w14:textId="77777777" w:rsidR="00D02FF5" w:rsidRPr="00C87B66" w:rsidRDefault="00D02FF5" w:rsidP="00D02FF5">
                  <w:pPr>
                    <w:jc w:val="center"/>
                    <w:rPr>
                      <w:kern w:val="2"/>
                      <w:lang w:eastAsia="zh-CN"/>
                    </w:rPr>
                  </w:pPr>
                  <w:r w:rsidRPr="00C87B66">
                    <w:rPr>
                      <w:kern w:val="2"/>
                      <w:lang w:eastAsia="zh-CN"/>
                    </w:rPr>
                    <w:t>P CSI-RS</w:t>
                  </w:r>
                </w:p>
              </w:tc>
              <w:tc>
                <w:tcPr>
                  <w:tcW w:w="1530" w:type="dxa"/>
                  <w:shd w:val="clear" w:color="auto" w:fill="auto"/>
                </w:tcPr>
                <w:p w14:paraId="4E9F1FBD" w14:textId="77777777" w:rsidR="00D02FF5" w:rsidRPr="00C87B66" w:rsidRDefault="00D02FF5" w:rsidP="00D02FF5">
                  <w:pPr>
                    <w:jc w:val="center"/>
                    <w:rPr>
                      <w:kern w:val="2"/>
                      <w:lang w:eastAsia="zh-CN"/>
                    </w:rPr>
                  </w:pPr>
                  <w:r w:rsidRPr="00C87B66">
                    <w:rPr>
                      <w:kern w:val="2"/>
                      <w:lang w:eastAsia="zh-CN"/>
                    </w:rPr>
                    <w:t>Another P CSI-RS</w:t>
                  </w:r>
                </w:p>
              </w:tc>
              <w:tc>
                <w:tcPr>
                  <w:tcW w:w="2430" w:type="dxa"/>
                  <w:shd w:val="clear" w:color="auto" w:fill="auto"/>
                </w:tcPr>
                <w:p w14:paraId="49917C50" w14:textId="77777777" w:rsidR="00D02FF5" w:rsidRPr="00C87B66" w:rsidRDefault="00D02FF5" w:rsidP="00D02FF5">
                  <w:pPr>
                    <w:jc w:val="center"/>
                    <w:rPr>
                      <w:kern w:val="2"/>
                      <w:lang w:eastAsia="zh-CN"/>
                    </w:rPr>
                  </w:pPr>
                  <w:r w:rsidRPr="00C87B66">
                    <w:rPr>
                      <w:kern w:val="2"/>
                      <w:lang w:eastAsia="zh-CN"/>
                    </w:rPr>
                    <w:t>RRC</w:t>
                  </w:r>
                </w:p>
                <w:p w14:paraId="6D5ADD0E" w14:textId="77777777" w:rsidR="00D02FF5" w:rsidRPr="00C87B66" w:rsidRDefault="00D02FF5" w:rsidP="00D02FF5">
                  <w:pPr>
                    <w:jc w:val="center"/>
                    <w:rPr>
                      <w:kern w:val="2"/>
                      <w:lang w:eastAsia="zh-CN"/>
                    </w:rPr>
                  </w:pPr>
                </w:p>
              </w:tc>
              <w:tc>
                <w:tcPr>
                  <w:tcW w:w="3359" w:type="dxa"/>
                  <w:shd w:val="clear" w:color="auto" w:fill="auto"/>
                </w:tcPr>
                <w:p w14:paraId="51DF53AD" w14:textId="77777777" w:rsidR="00D02FF5" w:rsidRPr="00C87B66" w:rsidRDefault="00D02FF5" w:rsidP="00D02FF5">
                  <w:pPr>
                    <w:jc w:val="center"/>
                    <w:rPr>
                      <w:kern w:val="2"/>
                      <w:lang w:eastAsia="zh-CN"/>
                    </w:rPr>
                  </w:pPr>
                  <w:r w:rsidRPr="00C87B66">
                    <w:rPr>
                      <w:kern w:val="2"/>
                      <w:lang w:eastAsia="zh-CN"/>
                    </w:rPr>
                    <w:t>Can be on different CCs/BWPs</w:t>
                  </w:r>
                </w:p>
              </w:tc>
            </w:tr>
            <w:tr w:rsidR="00D02FF5" w:rsidRPr="00C87B66" w14:paraId="3C75DDFE" w14:textId="77777777" w:rsidTr="00D02FF5">
              <w:tc>
                <w:tcPr>
                  <w:tcW w:w="1116" w:type="dxa"/>
                  <w:shd w:val="clear" w:color="auto" w:fill="auto"/>
                </w:tcPr>
                <w:p w14:paraId="515CB24C" w14:textId="77777777" w:rsidR="00D02FF5" w:rsidRPr="00C87B66" w:rsidRDefault="00D02FF5" w:rsidP="00D02FF5">
                  <w:pPr>
                    <w:jc w:val="center"/>
                    <w:rPr>
                      <w:kern w:val="2"/>
                      <w:lang w:eastAsia="zh-CN"/>
                    </w:rPr>
                  </w:pPr>
                  <w:r w:rsidRPr="00C87B66">
                    <w:rPr>
                      <w:kern w:val="2"/>
                      <w:lang w:eastAsia="zh-CN"/>
                    </w:rPr>
                    <w:t>Spatial</w:t>
                  </w:r>
                </w:p>
              </w:tc>
              <w:tc>
                <w:tcPr>
                  <w:tcW w:w="1422" w:type="dxa"/>
                  <w:shd w:val="clear" w:color="auto" w:fill="auto"/>
                </w:tcPr>
                <w:p w14:paraId="6C30DFA7" w14:textId="77777777" w:rsidR="00D02FF5" w:rsidRPr="00C87B66" w:rsidRDefault="00D02FF5" w:rsidP="00D02FF5">
                  <w:pPr>
                    <w:jc w:val="center"/>
                    <w:rPr>
                      <w:kern w:val="2"/>
                      <w:lang w:eastAsia="zh-CN"/>
                    </w:rPr>
                  </w:pPr>
                  <w:r w:rsidRPr="00C87B66">
                    <w:rPr>
                      <w:kern w:val="2"/>
                      <w:lang w:eastAsia="zh-CN"/>
                    </w:rPr>
                    <w:t>SSB or P/SP CSI-RS</w:t>
                  </w:r>
                </w:p>
              </w:tc>
              <w:tc>
                <w:tcPr>
                  <w:tcW w:w="1530" w:type="dxa"/>
                  <w:shd w:val="clear" w:color="auto" w:fill="auto"/>
                </w:tcPr>
                <w:p w14:paraId="2A0105E7" w14:textId="77777777" w:rsidR="00D02FF5" w:rsidRPr="00C87B66" w:rsidRDefault="00D02FF5" w:rsidP="00D02FF5">
                  <w:pPr>
                    <w:jc w:val="center"/>
                    <w:rPr>
                      <w:kern w:val="2"/>
                      <w:lang w:eastAsia="zh-CN"/>
                    </w:rPr>
                  </w:pPr>
                  <w:r w:rsidRPr="00C87B66">
                    <w:rPr>
                      <w:kern w:val="2"/>
                      <w:lang w:eastAsia="zh-CN"/>
                    </w:rPr>
                    <w:t>AP CSI-RS</w:t>
                  </w:r>
                </w:p>
              </w:tc>
              <w:tc>
                <w:tcPr>
                  <w:tcW w:w="2430" w:type="dxa"/>
                  <w:shd w:val="clear" w:color="auto" w:fill="auto"/>
                </w:tcPr>
                <w:p w14:paraId="044C28B1" w14:textId="77777777" w:rsidR="00D02FF5" w:rsidRPr="00C87B66" w:rsidRDefault="00D02FF5" w:rsidP="00D02FF5">
                  <w:pPr>
                    <w:jc w:val="center"/>
                    <w:rPr>
                      <w:kern w:val="2"/>
                      <w:lang w:eastAsia="zh-CN"/>
                    </w:rPr>
                  </w:pPr>
                  <w:r w:rsidRPr="00C87B66">
                    <w:rPr>
                      <w:kern w:val="2"/>
                      <w:lang w:eastAsia="zh-CN"/>
                    </w:rPr>
                    <w:t>RRC or RRC+MAC CE for configuration,</w:t>
                  </w:r>
                  <w:r w:rsidRPr="00C87B66">
                    <w:rPr>
                      <w:kern w:val="2"/>
                      <w:lang w:eastAsia="zh-CN"/>
                    </w:rPr>
                    <w:br/>
                    <w:t xml:space="preserve">indication with DCI </w:t>
                  </w:r>
                </w:p>
              </w:tc>
              <w:tc>
                <w:tcPr>
                  <w:tcW w:w="3359" w:type="dxa"/>
                  <w:shd w:val="clear" w:color="auto" w:fill="auto"/>
                </w:tcPr>
                <w:p w14:paraId="78C1C37F" w14:textId="77777777" w:rsidR="00D02FF5" w:rsidRPr="00C87B66" w:rsidRDefault="00D02FF5" w:rsidP="00D02FF5">
                  <w:pPr>
                    <w:jc w:val="center"/>
                    <w:rPr>
                      <w:kern w:val="2"/>
                      <w:lang w:eastAsia="zh-CN"/>
                    </w:rPr>
                  </w:pPr>
                  <w:r w:rsidRPr="00C87B66">
                    <w:rPr>
                      <w:kern w:val="2"/>
                      <w:lang w:eastAsia="zh-CN"/>
                    </w:rPr>
                    <w:t>Can be on different CCs/BWPs</w:t>
                  </w:r>
                </w:p>
              </w:tc>
            </w:tr>
          </w:tbl>
          <w:p w14:paraId="7E768B7A" w14:textId="4004C040" w:rsidR="00D02FF5" w:rsidRPr="00C87B66" w:rsidRDefault="00D02FF5" w:rsidP="00D02FF5">
            <w:pPr>
              <w:autoSpaceDE/>
              <w:autoSpaceDN/>
              <w:adjustRightInd/>
              <w:spacing w:after="180"/>
              <w:contextualSpacing/>
              <w:jc w:val="left"/>
            </w:pPr>
          </w:p>
        </w:tc>
      </w:tr>
    </w:tbl>
    <w:p w14:paraId="651E8104" w14:textId="571A7F00" w:rsidR="000F60BD" w:rsidRDefault="000F60BD" w:rsidP="007C5637">
      <w:pPr>
        <w:spacing w:after="100" w:afterAutospacing="1" w:line="288" w:lineRule="auto"/>
        <w:rPr>
          <w:rFonts w:eastAsia="標楷體"/>
          <w:lang w:eastAsia="zh-TW"/>
        </w:rPr>
      </w:pPr>
      <w:r>
        <w:rPr>
          <w:rFonts w:eastAsia="標楷體"/>
          <w:lang w:eastAsia="zh-TW"/>
        </w:rPr>
        <w:t xml:space="preserve"> </w:t>
      </w:r>
    </w:p>
    <w:p w14:paraId="34B282C3" w14:textId="7CC16319" w:rsidR="00D26511" w:rsidRPr="00986871" w:rsidRDefault="00536E33" w:rsidP="007C5637">
      <w:pPr>
        <w:pStyle w:val="1"/>
        <w:spacing w:before="240" w:after="60" w:line="288" w:lineRule="auto"/>
        <w:ind w:left="431" w:hanging="431"/>
        <w:rPr>
          <w:rFonts w:eastAsia="標楷體"/>
          <w:lang w:eastAsia="zh-TW"/>
        </w:rPr>
      </w:pPr>
      <w:r>
        <w:rPr>
          <w:rFonts w:eastAsia="標楷體"/>
          <w:lang w:eastAsia="zh-TW"/>
        </w:rPr>
        <w:t>QCL among CCs</w:t>
      </w:r>
    </w:p>
    <w:p w14:paraId="6431661F" w14:textId="5CAE5559" w:rsidR="00E071A7" w:rsidRPr="00FE5416" w:rsidRDefault="00536E33" w:rsidP="00536E33">
      <w:pPr>
        <w:spacing w:after="100" w:afterAutospacing="1" w:line="288" w:lineRule="auto"/>
        <w:rPr>
          <w:rFonts w:eastAsia="標楷體"/>
          <w:lang w:eastAsia="zh-TW"/>
        </w:rPr>
      </w:pPr>
      <w:r>
        <w:rPr>
          <w:rFonts w:eastAsia="標楷體" w:hint="eastAsia"/>
          <w:lang w:eastAsia="zh-TW"/>
        </w:rPr>
        <w:t xml:space="preserve">It had been agreed that </w:t>
      </w:r>
      <w:r w:rsidRPr="000F60BD">
        <w:rPr>
          <w:rFonts w:eastAsia="標楷體"/>
          <w:lang w:eastAsia="zh-TW"/>
        </w:rPr>
        <w:t>antenna port(s) transmitted on different</w:t>
      </w:r>
      <w:r>
        <w:rPr>
          <w:rFonts w:eastAsia="標楷體"/>
          <w:lang w:eastAsia="zh-TW"/>
        </w:rPr>
        <w:t xml:space="preserve"> CCs can’t be assumed to be </w:t>
      </w:r>
      <w:proofErr w:type="spellStart"/>
      <w:r>
        <w:rPr>
          <w:rFonts w:eastAsia="標楷體"/>
          <w:lang w:eastAsia="zh-TW"/>
        </w:rPr>
        <w:t>QCL</w:t>
      </w:r>
      <w:r w:rsidRPr="000F60BD">
        <w:rPr>
          <w:rFonts w:eastAsia="標楷體"/>
          <w:lang w:eastAsia="zh-TW"/>
        </w:rPr>
        <w:t>ed</w:t>
      </w:r>
      <w:proofErr w:type="spellEnd"/>
      <w:r>
        <w:rPr>
          <w:rFonts w:eastAsia="標楷體"/>
          <w:lang w:eastAsia="zh-TW"/>
        </w:rPr>
        <w:t xml:space="preserve"> by default, which </w:t>
      </w:r>
      <w:r w:rsidR="00256552">
        <w:rPr>
          <w:rFonts w:eastAsia="標楷體"/>
          <w:lang w:eastAsia="zh-TW"/>
        </w:rPr>
        <w:t>means that UE cannot in</w:t>
      </w:r>
      <w:r w:rsidR="00E2341F">
        <w:rPr>
          <w:rFonts w:eastAsia="標楷體"/>
          <w:lang w:eastAsia="zh-TW"/>
        </w:rPr>
        <w:t>f</w:t>
      </w:r>
      <w:r w:rsidR="00256552">
        <w:rPr>
          <w:rFonts w:eastAsia="標楷體"/>
          <w:lang w:eastAsia="zh-TW"/>
        </w:rPr>
        <w:t xml:space="preserve">er </w:t>
      </w:r>
      <w:r>
        <w:rPr>
          <w:rFonts w:eastAsia="標楷體"/>
          <w:lang w:eastAsia="zh-TW"/>
        </w:rPr>
        <w:t xml:space="preserve">the </w:t>
      </w:r>
      <w:r w:rsidR="00256552">
        <w:rPr>
          <w:rFonts w:eastAsia="標楷體"/>
          <w:lang w:eastAsia="zh-TW"/>
        </w:rPr>
        <w:t xml:space="preserve">channel properties </w:t>
      </w:r>
      <w:r>
        <w:rPr>
          <w:rFonts w:eastAsia="標楷體"/>
          <w:lang w:eastAsia="zh-TW"/>
        </w:rPr>
        <w:t xml:space="preserve">of antenna ports on a CC from the antenna </w:t>
      </w:r>
      <w:r>
        <w:rPr>
          <w:rFonts w:eastAsia="標楷體"/>
          <w:lang w:eastAsia="zh-TW"/>
        </w:rPr>
        <w:lastRenderedPageBreak/>
        <w:t>ports on another CC</w:t>
      </w:r>
      <w:r w:rsidR="00256552">
        <w:rPr>
          <w:rFonts w:eastAsia="標楷體"/>
          <w:lang w:eastAsia="zh-TW"/>
        </w:rPr>
        <w:t>s</w:t>
      </w:r>
      <w:r>
        <w:rPr>
          <w:rFonts w:eastAsia="標楷體"/>
          <w:lang w:eastAsia="zh-TW"/>
        </w:rPr>
        <w:t xml:space="preserve"> </w:t>
      </w:r>
      <w:r w:rsidR="00E90FAF">
        <w:rPr>
          <w:rFonts w:eastAsia="標楷體"/>
          <w:lang w:eastAsia="zh-TW"/>
        </w:rPr>
        <w:t xml:space="preserve">because the </w:t>
      </w:r>
      <w:proofErr w:type="spellStart"/>
      <w:r w:rsidR="00E90FAF">
        <w:rPr>
          <w:rFonts w:eastAsia="標楷體"/>
          <w:lang w:eastAsia="zh-TW"/>
        </w:rPr>
        <w:t>gNB</w:t>
      </w:r>
      <w:proofErr w:type="spellEnd"/>
      <w:r w:rsidR="00E90FAF">
        <w:rPr>
          <w:rFonts w:eastAsia="標楷體"/>
          <w:lang w:eastAsia="zh-TW"/>
        </w:rPr>
        <w:t xml:space="preserve"> may not </w:t>
      </w:r>
      <w:r w:rsidR="00C87B66">
        <w:rPr>
          <w:rFonts w:eastAsia="標楷體"/>
          <w:lang w:eastAsia="zh-TW"/>
        </w:rPr>
        <w:t xml:space="preserve">ensure </w:t>
      </w:r>
      <w:r w:rsidR="00E90FAF">
        <w:rPr>
          <w:rFonts w:eastAsia="標楷體"/>
          <w:lang w:eastAsia="zh-TW"/>
        </w:rPr>
        <w:t xml:space="preserve">the </w:t>
      </w:r>
      <w:r w:rsidR="00C87B66">
        <w:rPr>
          <w:rFonts w:eastAsia="標楷體"/>
          <w:lang w:eastAsia="zh-TW"/>
        </w:rPr>
        <w:t xml:space="preserve">channel </w:t>
      </w:r>
      <w:r w:rsidR="00E90FAF">
        <w:rPr>
          <w:rFonts w:eastAsia="標楷體"/>
          <w:lang w:eastAsia="zh-TW"/>
        </w:rPr>
        <w:t>parameters a</w:t>
      </w:r>
      <w:r w:rsidR="00DF4D76">
        <w:rPr>
          <w:rFonts w:eastAsia="標楷體"/>
          <w:lang w:eastAsia="zh-TW"/>
        </w:rPr>
        <w:t>mong</w:t>
      </w:r>
      <w:r w:rsidR="00E90FAF">
        <w:rPr>
          <w:rFonts w:eastAsia="標楷體"/>
          <w:lang w:eastAsia="zh-TW"/>
        </w:rPr>
        <w:t xml:space="preserve"> CC</w:t>
      </w:r>
      <w:r w:rsidR="00DF4D76">
        <w:rPr>
          <w:rFonts w:eastAsia="標楷體"/>
          <w:lang w:eastAsia="zh-TW"/>
        </w:rPr>
        <w:t>s</w:t>
      </w:r>
      <w:r w:rsidR="00E90FAF">
        <w:rPr>
          <w:rFonts w:eastAsia="標楷體"/>
          <w:lang w:eastAsia="zh-TW"/>
        </w:rPr>
        <w:t xml:space="preserve"> are</w:t>
      </w:r>
      <w:r>
        <w:rPr>
          <w:rFonts w:eastAsia="標楷體"/>
          <w:lang w:eastAsia="zh-TW"/>
        </w:rPr>
        <w:t xml:space="preserve"> the same.</w:t>
      </w:r>
      <w:r w:rsidR="00256552">
        <w:rPr>
          <w:rFonts w:eastAsia="標楷體"/>
          <w:lang w:eastAsia="zh-TW"/>
        </w:rPr>
        <w:t xml:space="preserve"> </w:t>
      </w:r>
      <w:r>
        <w:rPr>
          <w:rFonts w:eastAsia="標楷體"/>
          <w:lang w:eastAsia="zh-TW"/>
        </w:rPr>
        <w:t xml:space="preserve">We also had the agreements that the source and target RSs of a </w:t>
      </w:r>
      <w:r w:rsidR="00C87B66">
        <w:rPr>
          <w:rFonts w:eastAsia="標楷體"/>
          <w:lang w:eastAsia="zh-TW"/>
        </w:rPr>
        <w:t xml:space="preserve">QCL configuration can be </w:t>
      </w:r>
      <w:r w:rsidRPr="00851435">
        <w:rPr>
          <w:rFonts w:eastAsia="標楷體"/>
          <w:lang w:eastAsia="zh-TW"/>
        </w:rPr>
        <w:t>in different CCs by configuration</w:t>
      </w:r>
      <w:r>
        <w:rPr>
          <w:rFonts w:eastAsia="標楷體"/>
          <w:lang w:eastAsia="zh-TW"/>
        </w:rPr>
        <w:t>. However, so far, it is not clear ho</w:t>
      </w:r>
      <w:r w:rsidR="00DF4D76">
        <w:rPr>
          <w:rFonts w:eastAsia="標楷體"/>
          <w:lang w:eastAsia="zh-TW"/>
        </w:rPr>
        <w:t xml:space="preserve">w the system decide whether RSs </w:t>
      </w:r>
      <w:r>
        <w:rPr>
          <w:rFonts w:eastAsia="標楷體"/>
          <w:lang w:eastAsia="zh-TW"/>
        </w:rPr>
        <w:t xml:space="preserve">can be </w:t>
      </w:r>
      <w:r w:rsidR="00DF4D76">
        <w:rPr>
          <w:rFonts w:eastAsia="標楷體"/>
          <w:lang w:eastAsia="zh-TW"/>
        </w:rPr>
        <w:t xml:space="preserve">spatial Rx </w:t>
      </w:r>
      <w:proofErr w:type="spellStart"/>
      <w:r>
        <w:rPr>
          <w:rFonts w:eastAsia="標楷體"/>
          <w:lang w:eastAsia="zh-TW"/>
        </w:rPr>
        <w:t>QCLed</w:t>
      </w:r>
      <w:proofErr w:type="spellEnd"/>
      <w:r>
        <w:rPr>
          <w:rFonts w:eastAsia="標楷體"/>
          <w:lang w:eastAsia="zh-TW"/>
        </w:rPr>
        <w:t xml:space="preserve"> </w:t>
      </w:r>
      <w:r w:rsidR="00B8319E">
        <w:rPr>
          <w:rFonts w:eastAsia="標楷體"/>
          <w:lang w:eastAsia="zh-TW"/>
        </w:rPr>
        <w:t>in different</w:t>
      </w:r>
      <w:r>
        <w:rPr>
          <w:rFonts w:eastAsia="標楷體"/>
          <w:lang w:eastAsia="zh-TW"/>
        </w:rPr>
        <w:t xml:space="preserve"> CCs</w:t>
      </w:r>
      <w:r w:rsidR="00112F91">
        <w:rPr>
          <w:rFonts w:eastAsia="標楷體"/>
          <w:lang w:eastAsia="zh-TW"/>
        </w:rPr>
        <w:t>.</w:t>
      </w:r>
      <w:r w:rsidR="00B8319E">
        <w:rPr>
          <w:rFonts w:eastAsia="標楷體"/>
          <w:lang w:eastAsia="zh-TW"/>
        </w:rPr>
        <w:t xml:space="preserve"> </w:t>
      </w:r>
      <w:r w:rsidR="00E071A7">
        <w:rPr>
          <w:rFonts w:eastAsia="標楷體"/>
          <w:lang w:eastAsia="zh-TW"/>
        </w:rPr>
        <w:t>T</w:t>
      </w:r>
      <w:r w:rsidR="00112F91">
        <w:rPr>
          <w:rFonts w:eastAsia="標楷體"/>
          <w:lang w:eastAsia="zh-TW"/>
        </w:rPr>
        <w:t>he Rx beams received at UE side may not</w:t>
      </w:r>
      <w:r w:rsidR="00C436E2">
        <w:rPr>
          <w:rFonts w:eastAsia="標楷體"/>
          <w:lang w:eastAsia="zh-TW"/>
        </w:rPr>
        <w:t xml:space="preserve"> be</w:t>
      </w:r>
      <w:r w:rsidR="00112F91">
        <w:rPr>
          <w:rFonts w:eastAsia="標楷體"/>
          <w:lang w:eastAsia="zh-TW"/>
        </w:rPr>
        <w:t xml:space="preserve"> the same due to channel variance in frequency domain. In other word</w:t>
      </w:r>
      <w:r w:rsidR="002345B1">
        <w:rPr>
          <w:rFonts w:eastAsia="標楷體"/>
          <w:lang w:eastAsia="zh-TW"/>
        </w:rPr>
        <w:t>s</w:t>
      </w:r>
      <w:r w:rsidR="00112F91">
        <w:rPr>
          <w:rFonts w:eastAsia="標楷體"/>
          <w:lang w:eastAsia="zh-TW"/>
        </w:rPr>
        <w:t>, beam pair link of the best beamformed channel quality may not be the same in different CCs</w:t>
      </w:r>
      <w:r w:rsidR="00D96F96">
        <w:rPr>
          <w:rFonts w:eastAsia="標楷體"/>
          <w:lang w:eastAsia="zh-TW"/>
        </w:rPr>
        <w:t>,</w:t>
      </w:r>
      <w:r w:rsidR="00112F91">
        <w:rPr>
          <w:rFonts w:eastAsia="標楷體"/>
          <w:lang w:eastAsia="zh-TW"/>
        </w:rPr>
        <w:t xml:space="preserve"> </w:t>
      </w:r>
      <w:r w:rsidR="002345B1">
        <w:rPr>
          <w:rFonts w:eastAsia="標楷體"/>
          <w:lang w:eastAsia="zh-TW"/>
        </w:rPr>
        <w:t xml:space="preserve">which means that </w:t>
      </w:r>
      <w:r w:rsidR="00E071A7">
        <w:rPr>
          <w:rFonts w:eastAsia="標楷體"/>
          <w:lang w:eastAsia="zh-TW"/>
        </w:rPr>
        <w:t xml:space="preserve">if the target RS on different CC </w:t>
      </w:r>
      <w:r w:rsidR="009656FF">
        <w:rPr>
          <w:rFonts w:eastAsia="標楷體"/>
          <w:lang w:eastAsia="zh-TW"/>
        </w:rPr>
        <w:t>is</w:t>
      </w:r>
      <w:r w:rsidR="00E071A7">
        <w:rPr>
          <w:rFonts w:eastAsia="標楷體"/>
          <w:lang w:eastAsia="zh-TW"/>
        </w:rPr>
        <w:t xml:space="preserve"> spatial Rx </w:t>
      </w:r>
      <w:proofErr w:type="spellStart"/>
      <w:r w:rsidR="00E071A7">
        <w:rPr>
          <w:rFonts w:eastAsia="標楷體"/>
          <w:lang w:eastAsia="zh-TW"/>
        </w:rPr>
        <w:t>QCLed</w:t>
      </w:r>
      <w:proofErr w:type="spellEnd"/>
      <w:r w:rsidR="00E071A7">
        <w:rPr>
          <w:rFonts w:eastAsia="標楷體"/>
          <w:lang w:eastAsia="zh-TW"/>
        </w:rPr>
        <w:t xml:space="preserve"> with reference RS, the target RS may </w:t>
      </w:r>
      <w:r w:rsidR="00B37356">
        <w:rPr>
          <w:rFonts w:eastAsia="標楷體"/>
          <w:lang w:eastAsia="zh-TW"/>
        </w:rPr>
        <w:t xml:space="preserve">be forced to align the same Rx beams as reference RS used even target RS has another Rx beam for experiencing better channel quality. </w:t>
      </w:r>
      <w:r>
        <w:rPr>
          <w:rFonts w:eastAsia="標楷體"/>
          <w:lang w:eastAsia="zh-TW"/>
        </w:rPr>
        <w:t>Since the UE may ha</w:t>
      </w:r>
      <w:r w:rsidR="00B37356">
        <w:rPr>
          <w:rFonts w:eastAsia="標楷體"/>
          <w:lang w:eastAsia="zh-TW"/>
        </w:rPr>
        <w:t>ve the sufficient information of Rx beams on each CC</w:t>
      </w:r>
      <w:r>
        <w:rPr>
          <w:rFonts w:eastAsia="標楷體"/>
          <w:lang w:eastAsia="zh-TW"/>
        </w:rPr>
        <w:t xml:space="preserve">, UE should feedback </w:t>
      </w:r>
      <w:r w:rsidR="00D96F96">
        <w:rPr>
          <w:rFonts w:eastAsia="標楷體"/>
          <w:lang w:eastAsia="zh-TW"/>
        </w:rPr>
        <w:t>spatial Rx</w:t>
      </w:r>
      <w:r>
        <w:rPr>
          <w:rFonts w:eastAsia="標楷體"/>
          <w:lang w:eastAsia="zh-TW"/>
        </w:rPr>
        <w:t xml:space="preserve"> parameter rela</w:t>
      </w:r>
      <w:r w:rsidR="00B37356">
        <w:rPr>
          <w:rFonts w:eastAsia="標楷體"/>
          <w:lang w:eastAsia="zh-TW"/>
        </w:rPr>
        <w:t xml:space="preserve">ted information to assist </w:t>
      </w:r>
      <w:proofErr w:type="spellStart"/>
      <w:r w:rsidR="00B37356">
        <w:rPr>
          <w:rFonts w:eastAsia="標楷體"/>
          <w:lang w:eastAsia="zh-TW"/>
        </w:rPr>
        <w:t>gNB</w:t>
      </w:r>
      <w:proofErr w:type="spellEnd"/>
      <w:r w:rsidR="00D96F96">
        <w:rPr>
          <w:rFonts w:eastAsia="標楷體"/>
          <w:lang w:eastAsia="zh-TW"/>
        </w:rPr>
        <w:t xml:space="preserve"> in configuring</w:t>
      </w:r>
      <w:r>
        <w:rPr>
          <w:rFonts w:eastAsia="標楷體"/>
          <w:lang w:eastAsia="zh-TW"/>
        </w:rPr>
        <w:t xml:space="preserve"> QCL assumption among CCs.</w:t>
      </w:r>
    </w:p>
    <w:p w14:paraId="23694514" w14:textId="0B8BEE75" w:rsidR="00286867" w:rsidRPr="00986871" w:rsidRDefault="00D528E1" w:rsidP="00536E33">
      <w:pPr>
        <w:spacing w:after="100" w:afterAutospacing="1" w:line="288" w:lineRule="auto"/>
        <w:rPr>
          <w:rFonts w:eastAsia="標楷體"/>
          <w:b/>
          <w:i/>
          <w:kern w:val="2"/>
          <w:lang w:eastAsia="zh-TW"/>
        </w:rPr>
      </w:pPr>
      <w:r w:rsidRPr="00986871">
        <w:rPr>
          <w:rFonts w:eastAsia="標楷體"/>
          <w:b/>
          <w:i/>
          <w:kern w:val="2"/>
          <w:lang w:eastAsia="zh-TW"/>
        </w:rPr>
        <w:t>Proposal</w:t>
      </w:r>
      <w:r w:rsidR="00F47C3B" w:rsidRPr="00986871">
        <w:rPr>
          <w:rFonts w:eastAsia="標楷體"/>
          <w:b/>
          <w:i/>
          <w:kern w:val="2"/>
          <w:lang w:eastAsia="zh-TW"/>
        </w:rPr>
        <w:t xml:space="preserve"> 1</w:t>
      </w:r>
      <w:r w:rsidRPr="00986871">
        <w:rPr>
          <w:rFonts w:eastAsia="標楷體"/>
          <w:b/>
          <w:i/>
          <w:kern w:val="2"/>
          <w:lang w:eastAsia="zh-TW"/>
        </w:rPr>
        <w:t>:</w:t>
      </w:r>
      <w:r w:rsidR="00F35BAB" w:rsidRPr="00986871">
        <w:rPr>
          <w:rFonts w:eastAsia="標楷體" w:hint="eastAsia"/>
          <w:b/>
          <w:i/>
          <w:kern w:val="2"/>
          <w:lang w:eastAsia="zh-TW"/>
        </w:rPr>
        <w:t xml:space="preserve"> </w:t>
      </w:r>
      <w:r w:rsidR="00536E33" w:rsidRPr="00536E33">
        <w:rPr>
          <w:rFonts w:eastAsia="標楷體"/>
          <w:b/>
          <w:i/>
          <w:kern w:val="2"/>
          <w:lang w:eastAsia="zh-TW"/>
        </w:rPr>
        <w:t xml:space="preserve">UE should feedback </w:t>
      </w:r>
      <w:r w:rsidR="00D96F96" w:rsidRPr="00D96F96">
        <w:rPr>
          <w:rFonts w:eastAsia="標楷體"/>
          <w:b/>
          <w:i/>
          <w:kern w:val="2"/>
          <w:lang w:eastAsia="zh-TW"/>
        </w:rPr>
        <w:t xml:space="preserve">spatial Rx </w:t>
      </w:r>
      <w:r w:rsidR="00536E33" w:rsidRPr="00536E33">
        <w:rPr>
          <w:rFonts w:eastAsia="標楷體"/>
          <w:b/>
          <w:i/>
          <w:kern w:val="2"/>
          <w:lang w:eastAsia="zh-TW"/>
        </w:rPr>
        <w:t>parameter r</w:t>
      </w:r>
      <w:r w:rsidR="00D96F96">
        <w:rPr>
          <w:rFonts w:eastAsia="標楷體"/>
          <w:b/>
          <w:i/>
          <w:kern w:val="2"/>
          <w:lang w:eastAsia="zh-TW"/>
        </w:rPr>
        <w:t xml:space="preserve">elated information to assist </w:t>
      </w:r>
      <w:proofErr w:type="spellStart"/>
      <w:r w:rsidR="00536E33" w:rsidRPr="00536E33">
        <w:rPr>
          <w:rFonts w:eastAsia="標楷體"/>
          <w:b/>
          <w:i/>
          <w:kern w:val="2"/>
          <w:lang w:eastAsia="zh-TW"/>
        </w:rPr>
        <w:t>g</w:t>
      </w:r>
      <w:r w:rsidR="00C436E2">
        <w:rPr>
          <w:rFonts w:eastAsia="標楷體"/>
          <w:b/>
          <w:i/>
          <w:kern w:val="2"/>
          <w:lang w:eastAsia="zh-TW"/>
        </w:rPr>
        <w:t>NB</w:t>
      </w:r>
      <w:proofErr w:type="spellEnd"/>
      <w:r w:rsidR="00536E33" w:rsidRPr="00536E33">
        <w:rPr>
          <w:rFonts w:eastAsia="標楷體"/>
          <w:b/>
          <w:i/>
          <w:kern w:val="2"/>
          <w:lang w:eastAsia="zh-TW"/>
        </w:rPr>
        <w:t xml:space="preserve"> </w:t>
      </w:r>
      <w:r w:rsidR="00D96F96">
        <w:rPr>
          <w:rFonts w:eastAsia="標楷體"/>
          <w:b/>
          <w:i/>
          <w:kern w:val="2"/>
          <w:lang w:eastAsia="zh-TW"/>
        </w:rPr>
        <w:t>in configuring</w:t>
      </w:r>
      <w:r w:rsidR="00536E33" w:rsidRPr="00536E33">
        <w:rPr>
          <w:rFonts w:eastAsia="標楷體"/>
          <w:b/>
          <w:i/>
          <w:kern w:val="2"/>
          <w:lang w:eastAsia="zh-TW"/>
        </w:rPr>
        <w:t xml:space="preserve"> QCL assumption among CCs.</w:t>
      </w:r>
    </w:p>
    <w:p w14:paraId="6C17F5B9" w14:textId="77777777" w:rsidR="00D26511" w:rsidRPr="00986871" w:rsidRDefault="00D26511" w:rsidP="007C5637">
      <w:pPr>
        <w:pStyle w:val="1"/>
        <w:spacing w:before="240" w:after="60" w:line="288" w:lineRule="auto"/>
        <w:ind w:left="431" w:hanging="431"/>
        <w:rPr>
          <w:rFonts w:eastAsia="標楷體"/>
          <w:lang w:eastAsia="zh-TW"/>
        </w:rPr>
      </w:pPr>
      <w:bookmarkStart w:id="2" w:name="_Ref129681832"/>
      <w:r w:rsidRPr="00986871">
        <w:rPr>
          <w:rFonts w:eastAsia="標楷體"/>
          <w:lang w:eastAsia="zh-CN"/>
        </w:rPr>
        <w:t>Conclusion</w:t>
      </w:r>
    </w:p>
    <w:p w14:paraId="6E3AA6DA" w14:textId="5A1A7CCF" w:rsidR="00D26511" w:rsidRPr="00986871" w:rsidRDefault="006F354C" w:rsidP="007C5637">
      <w:pPr>
        <w:spacing w:after="100" w:afterAutospacing="1" w:line="288" w:lineRule="auto"/>
        <w:rPr>
          <w:rFonts w:eastAsia="標楷體"/>
          <w:kern w:val="2"/>
          <w:lang w:eastAsia="zh-TW"/>
        </w:rPr>
      </w:pPr>
      <w:bookmarkStart w:id="3" w:name="_Ref124589665"/>
      <w:bookmarkStart w:id="4" w:name="_Ref71620620"/>
      <w:bookmarkStart w:id="5" w:name="_Ref124671424"/>
      <w:r w:rsidRPr="00986871">
        <w:rPr>
          <w:rFonts w:eastAsia="標楷體"/>
          <w:kern w:val="2"/>
          <w:lang w:eastAsia="zh-TW"/>
        </w:rPr>
        <w:t>I</w:t>
      </w:r>
      <w:r w:rsidR="00CE2797">
        <w:rPr>
          <w:rFonts w:eastAsia="標楷體"/>
          <w:kern w:val="2"/>
          <w:lang w:val="en-US" w:eastAsia="zh-TW"/>
        </w:rPr>
        <w:t>n this contribution</w:t>
      </w:r>
      <w:bookmarkStart w:id="6" w:name="_GoBack"/>
      <w:bookmarkEnd w:id="6"/>
      <w:r w:rsidR="001A7120" w:rsidRPr="00986871">
        <w:rPr>
          <w:rFonts w:eastAsia="標楷體"/>
          <w:kern w:val="2"/>
          <w:lang w:eastAsia="zh-TW"/>
        </w:rPr>
        <w:t>,</w:t>
      </w:r>
      <w:r w:rsidR="00D26511" w:rsidRPr="00986871">
        <w:rPr>
          <w:rFonts w:eastAsia="標楷體"/>
          <w:kern w:val="2"/>
          <w:lang w:eastAsia="zh-TW"/>
        </w:rPr>
        <w:t xml:space="preserve"> we have the following </w:t>
      </w:r>
      <w:r w:rsidR="001A7120" w:rsidRPr="00986871">
        <w:rPr>
          <w:rFonts w:eastAsia="標楷體"/>
          <w:kern w:val="2"/>
          <w:lang w:eastAsia="zh-TW"/>
        </w:rPr>
        <w:t>proposal</w:t>
      </w:r>
      <w:r w:rsidRPr="00986871">
        <w:rPr>
          <w:rFonts w:eastAsia="標楷體"/>
          <w:kern w:val="2"/>
          <w:lang w:eastAsia="zh-TW"/>
        </w:rPr>
        <w:t>s</w:t>
      </w:r>
      <w:r w:rsidR="00D26511" w:rsidRPr="00986871">
        <w:rPr>
          <w:rFonts w:eastAsia="標楷體"/>
          <w:kern w:val="2"/>
          <w:lang w:eastAsia="zh-TW"/>
        </w:rPr>
        <w:t>:</w:t>
      </w:r>
    </w:p>
    <w:p w14:paraId="49F2AE6E" w14:textId="0F6470BE" w:rsidR="002653FA" w:rsidRPr="00986871" w:rsidRDefault="0033571C" w:rsidP="002653FA">
      <w:pPr>
        <w:spacing w:after="100" w:afterAutospacing="1" w:line="288" w:lineRule="auto"/>
        <w:rPr>
          <w:rFonts w:eastAsia="標楷體"/>
          <w:b/>
          <w:i/>
          <w:kern w:val="2"/>
          <w:lang w:eastAsia="zh-TW"/>
        </w:rPr>
      </w:pPr>
      <w:r w:rsidRPr="00986871">
        <w:rPr>
          <w:rFonts w:eastAsia="標楷體"/>
          <w:b/>
          <w:i/>
          <w:kern w:val="2"/>
          <w:lang w:eastAsia="zh-TW"/>
        </w:rPr>
        <w:t>Proposal 1:</w:t>
      </w:r>
      <w:r w:rsidRPr="00986871">
        <w:rPr>
          <w:rFonts w:eastAsia="標楷體" w:hint="eastAsia"/>
          <w:b/>
          <w:i/>
          <w:kern w:val="2"/>
          <w:lang w:eastAsia="zh-TW"/>
        </w:rPr>
        <w:t xml:space="preserve"> </w:t>
      </w:r>
      <w:r w:rsidRPr="00536E33">
        <w:rPr>
          <w:rFonts w:eastAsia="標楷體"/>
          <w:b/>
          <w:i/>
          <w:kern w:val="2"/>
          <w:lang w:eastAsia="zh-TW"/>
        </w:rPr>
        <w:t xml:space="preserve">UE should feedback </w:t>
      </w:r>
      <w:r w:rsidR="00D96F96" w:rsidRPr="00D96F96">
        <w:rPr>
          <w:rFonts w:eastAsia="標楷體"/>
          <w:b/>
          <w:i/>
          <w:kern w:val="2"/>
          <w:lang w:eastAsia="zh-TW"/>
        </w:rPr>
        <w:t xml:space="preserve">spatial Rx </w:t>
      </w:r>
      <w:r w:rsidRPr="00536E33">
        <w:rPr>
          <w:rFonts w:eastAsia="標楷體"/>
          <w:b/>
          <w:i/>
          <w:kern w:val="2"/>
          <w:lang w:eastAsia="zh-TW"/>
        </w:rPr>
        <w:t>parameter rela</w:t>
      </w:r>
      <w:r w:rsidR="00D96F96">
        <w:rPr>
          <w:rFonts w:eastAsia="標楷體"/>
          <w:b/>
          <w:i/>
          <w:kern w:val="2"/>
          <w:lang w:eastAsia="zh-TW"/>
        </w:rPr>
        <w:t>ted information to assist</w:t>
      </w:r>
      <w:r w:rsidR="00C436E2">
        <w:rPr>
          <w:rFonts w:eastAsia="標楷體"/>
          <w:b/>
          <w:i/>
          <w:kern w:val="2"/>
          <w:lang w:eastAsia="zh-TW"/>
        </w:rPr>
        <w:t xml:space="preserve"> </w:t>
      </w:r>
      <w:proofErr w:type="spellStart"/>
      <w:r w:rsidR="00C436E2">
        <w:rPr>
          <w:rFonts w:eastAsia="標楷體"/>
          <w:b/>
          <w:i/>
          <w:kern w:val="2"/>
          <w:lang w:eastAsia="zh-TW"/>
        </w:rPr>
        <w:t>gNB</w:t>
      </w:r>
      <w:proofErr w:type="spellEnd"/>
      <w:r w:rsidRPr="00536E33">
        <w:rPr>
          <w:rFonts w:eastAsia="標楷體"/>
          <w:b/>
          <w:i/>
          <w:kern w:val="2"/>
          <w:lang w:eastAsia="zh-TW"/>
        </w:rPr>
        <w:t xml:space="preserve"> </w:t>
      </w:r>
      <w:r w:rsidR="00D96F96">
        <w:rPr>
          <w:rFonts w:eastAsia="標楷體"/>
          <w:b/>
          <w:i/>
          <w:kern w:val="2"/>
          <w:lang w:eastAsia="zh-TW"/>
        </w:rPr>
        <w:t>in configuring</w:t>
      </w:r>
      <w:r w:rsidRPr="00536E33">
        <w:rPr>
          <w:rFonts w:eastAsia="標楷體"/>
          <w:b/>
          <w:i/>
          <w:kern w:val="2"/>
          <w:lang w:eastAsia="zh-TW"/>
        </w:rPr>
        <w:t xml:space="preserve"> QCL assumption among CCs.</w:t>
      </w:r>
      <w:r w:rsidR="002653FA" w:rsidRPr="00986871">
        <w:rPr>
          <w:rFonts w:eastAsia="標楷體"/>
          <w:b/>
          <w:i/>
          <w:kern w:val="2"/>
          <w:lang w:eastAsia="zh-TW"/>
        </w:rPr>
        <w:t xml:space="preserve"> </w:t>
      </w:r>
    </w:p>
    <w:p w14:paraId="6F41D661" w14:textId="77777777" w:rsidR="00D26511" w:rsidRPr="00986871" w:rsidRDefault="00D26511" w:rsidP="007C5637">
      <w:pPr>
        <w:spacing w:after="100" w:afterAutospacing="1" w:line="288" w:lineRule="auto"/>
        <w:rPr>
          <w:rFonts w:eastAsia="標楷體"/>
          <w:b/>
        </w:rPr>
      </w:pPr>
      <w:r w:rsidRPr="00986871">
        <w:rPr>
          <w:rFonts w:eastAsia="標楷體"/>
          <w:b/>
        </w:rPr>
        <w:t>References</w:t>
      </w:r>
    </w:p>
    <w:bookmarkEnd w:id="2"/>
    <w:bookmarkEnd w:id="3"/>
    <w:bookmarkEnd w:id="4"/>
    <w:bookmarkEnd w:id="5"/>
    <w:p w14:paraId="2348458B" w14:textId="2F236DC0" w:rsidR="0033571C" w:rsidRPr="0033571C" w:rsidRDefault="0033571C" w:rsidP="007C5637">
      <w:pPr>
        <w:spacing w:after="100" w:afterAutospacing="1" w:line="288" w:lineRule="auto"/>
        <w:rPr>
          <w:rFonts w:eastAsia="標楷體"/>
          <w:sz w:val="20"/>
          <w:szCs w:val="20"/>
          <w:lang w:eastAsia="zh-TW"/>
        </w:rPr>
      </w:pPr>
      <w:r>
        <w:rPr>
          <w:rFonts w:eastAsia="標楷體"/>
          <w:sz w:val="20"/>
        </w:rPr>
        <w:t>[1</w:t>
      </w:r>
      <w:r w:rsidRPr="00986871">
        <w:rPr>
          <w:rFonts w:eastAsia="標楷體"/>
          <w:sz w:val="20"/>
        </w:rPr>
        <w:t>]    3GPP RAN1#</w:t>
      </w:r>
      <w:r>
        <w:rPr>
          <w:rFonts w:eastAsia="標楷體"/>
          <w:sz w:val="20"/>
        </w:rPr>
        <w:t>88</w:t>
      </w:r>
      <w:r w:rsidRPr="00986871">
        <w:rPr>
          <w:rFonts w:eastAsia="標楷體"/>
          <w:sz w:val="20"/>
        </w:rPr>
        <w:t>,</w:t>
      </w:r>
      <w:r w:rsidRPr="00986871">
        <w:rPr>
          <w:rFonts w:eastAsia="標楷體"/>
          <w:sz w:val="20"/>
          <w:szCs w:val="20"/>
          <w:lang w:eastAsia="zh-TW"/>
        </w:rPr>
        <w:t xml:space="preserve"> Chairman’s note</w:t>
      </w:r>
    </w:p>
    <w:p w14:paraId="2366B506" w14:textId="21098E5A" w:rsidR="00D26511" w:rsidRPr="00986871" w:rsidRDefault="00D26511" w:rsidP="007C5637">
      <w:pPr>
        <w:spacing w:after="100" w:afterAutospacing="1" w:line="288" w:lineRule="auto"/>
        <w:rPr>
          <w:rFonts w:eastAsia="標楷體"/>
          <w:sz w:val="20"/>
          <w:szCs w:val="20"/>
          <w:lang w:eastAsia="zh-TW"/>
        </w:rPr>
      </w:pPr>
      <w:r w:rsidRPr="00986871">
        <w:rPr>
          <w:rFonts w:eastAsia="標楷體"/>
          <w:sz w:val="20"/>
        </w:rPr>
        <w:t>[</w:t>
      </w:r>
      <w:r w:rsidR="0033571C">
        <w:rPr>
          <w:rFonts w:eastAsia="標楷體"/>
          <w:sz w:val="20"/>
        </w:rPr>
        <w:t>2</w:t>
      </w:r>
      <w:r w:rsidRPr="00986871">
        <w:rPr>
          <w:rFonts w:eastAsia="標楷體"/>
          <w:sz w:val="20"/>
        </w:rPr>
        <w:t>]    3GPP RAN1</w:t>
      </w:r>
      <w:r w:rsidR="009E560A" w:rsidRPr="00986871">
        <w:rPr>
          <w:rFonts w:eastAsia="標楷體"/>
          <w:sz w:val="20"/>
        </w:rPr>
        <w:t xml:space="preserve"> AH</w:t>
      </w:r>
      <w:r w:rsidRPr="00986871">
        <w:rPr>
          <w:rFonts w:eastAsia="標楷體"/>
          <w:sz w:val="20"/>
        </w:rPr>
        <w:t>#</w:t>
      </w:r>
      <w:r w:rsidR="009E560A" w:rsidRPr="00986871">
        <w:rPr>
          <w:rFonts w:eastAsia="標楷體"/>
          <w:sz w:val="20"/>
        </w:rPr>
        <w:t>0</w:t>
      </w:r>
      <w:r w:rsidR="00536E33">
        <w:rPr>
          <w:rFonts w:eastAsia="標楷體"/>
          <w:sz w:val="20"/>
        </w:rPr>
        <w:t>3</w:t>
      </w:r>
      <w:r w:rsidRPr="00986871">
        <w:rPr>
          <w:rFonts w:eastAsia="標楷體"/>
          <w:sz w:val="20"/>
        </w:rPr>
        <w:t>,</w:t>
      </w:r>
      <w:r w:rsidRPr="00986871">
        <w:rPr>
          <w:rFonts w:eastAsia="標楷體"/>
          <w:sz w:val="20"/>
          <w:szCs w:val="20"/>
          <w:lang w:eastAsia="zh-TW"/>
        </w:rPr>
        <w:t xml:space="preserve"> Chairman’s note</w:t>
      </w:r>
    </w:p>
    <w:p w14:paraId="2D833A5A" w14:textId="06A6E2CC" w:rsidR="0033571C" w:rsidRPr="00986871" w:rsidRDefault="0033571C" w:rsidP="009E560A">
      <w:pPr>
        <w:spacing w:after="100" w:afterAutospacing="1" w:line="288" w:lineRule="auto"/>
        <w:rPr>
          <w:rFonts w:eastAsia="標楷體"/>
          <w:sz w:val="20"/>
          <w:szCs w:val="20"/>
          <w:lang w:eastAsia="zh-TW"/>
        </w:rPr>
      </w:pPr>
      <w:r>
        <w:rPr>
          <w:rFonts w:eastAsia="標楷體"/>
          <w:sz w:val="20"/>
        </w:rPr>
        <w:t xml:space="preserve">[3]    </w:t>
      </w:r>
      <w:r w:rsidRPr="00986871">
        <w:rPr>
          <w:rFonts w:eastAsia="標楷體"/>
          <w:sz w:val="20"/>
        </w:rPr>
        <w:t>3GPP RAN1#</w:t>
      </w:r>
      <w:r>
        <w:rPr>
          <w:rFonts w:eastAsia="標楷體"/>
          <w:sz w:val="20"/>
        </w:rPr>
        <w:t>90b</w:t>
      </w:r>
      <w:r w:rsidRPr="00986871">
        <w:rPr>
          <w:rFonts w:eastAsia="標楷體"/>
          <w:sz w:val="20"/>
        </w:rPr>
        <w:t>,</w:t>
      </w:r>
      <w:r w:rsidRPr="00986871">
        <w:rPr>
          <w:rFonts w:eastAsia="標楷體"/>
          <w:sz w:val="20"/>
          <w:szCs w:val="20"/>
          <w:lang w:eastAsia="zh-TW"/>
        </w:rPr>
        <w:t xml:space="preserve"> Chairman’s note</w:t>
      </w:r>
    </w:p>
    <w:p w14:paraId="037182F3" w14:textId="77777777" w:rsidR="009E560A" w:rsidRPr="00986871" w:rsidRDefault="009E560A" w:rsidP="007C5637">
      <w:pPr>
        <w:spacing w:after="100" w:afterAutospacing="1" w:line="288" w:lineRule="auto"/>
        <w:rPr>
          <w:rFonts w:eastAsia="標楷體"/>
          <w:sz w:val="20"/>
          <w:szCs w:val="20"/>
          <w:lang w:eastAsia="zh-TW"/>
        </w:rPr>
      </w:pPr>
    </w:p>
    <w:sectPr w:rsidR="009E560A" w:rsidRPr="00986871" w:rsidSect="00D02FF5">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9DA18" w14:textId="77777777" w:rsidR="004F0C62" w:rsidRDefault="004F0C62">
      <w:pPr>
        <w:spacing w:after="0"/>
      </w:pPr>
      <w:r>
        <w:separator/>
      </w:r>
    </w:p>
  </w:endnote>
  <w:endnote w:type="continuationSeparator" w:id="0">
    <w:p w14:paraId="7342ED99" w14:textId="77777777" w:rsidR="004F0C62" w:rsidRDefault="004F0C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C3DCB" w14:textId="77777777" w:rsidR="004F0C62" w:rsidRDefault="004F0C62">
      <w:pPr>
        <w:spacing w:after="0"/>
      </w:pPr>
      <w:r>
        <w:separator/>
      </w:r>
    </w:p>
  </w:footnote>
  <w:footnote w:type="continuationSeparator" w:id="0">
    <w:p w14:paraId="33EC3BD8" w14:textId="77777777" w:rsidR="004F0C62" w:rsidRDefault="004F0C6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E1B67" w14:textId="77777777" w:rsidR="00D02FF5" w:rsidRDefault="00D02FF5" w:rsidP="00D02FF5">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6"/>
  </w:num>
  <w:num w:numId="3">
    <w:abstractNumId w:val="9"/>
  </w:num>
  <w:num w:numId="4">
    <w:abstractNumId w:val="8"/>
  </w:num>
  <w:num w:numId="5">
    <w:abstractNumId w:val="7"/>
  </w:num>
  <w:num w:numId="6">
    <w:abstractNumId w:val="3"/>
  </w:num>
  <w:num w:numId="7">
    <w:abstractNumId w:val="0"/>
  </w:num>
  <w:num w:numId="8">
    <w:abstractNumId w:val="2"/>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511"/>
    <w:rsid w:val="00023A55"/>
    <w:rsid w:val="00033229"/>
    <w:rsid w:val="00083EED"/>
    <w:rsid w:val="000B1BAD"/>
    <w:rsid w:val="000E3D38"/>
    <w:rsid w:val="000F60BD"/>
    <w:rsid w:val="001013B1"/>
    <w:rsid w:val="00112D4C"/>
    <w:rsid w:val="00112F91"/>
    <w:rsid w:val="001315FA"/>
    <w:rsid w:val="0017621B"/>
    <w:rsid w:val="001A7120"/>
    <w:rsid w:val="001D1286"/>
    <w:rsid w:val="001D41AC"/>
    <w:rsid w:val="001F0253"/>
    <w:rsid w:val="0020547A"/>
    <w:rsid w:val="002345B1"/>
    <w:rsid w:val="00256552"/>
    <w:rsid w:val="002653FA"/>
    <w:rsid w:val="00286867"/>
    <w:rsid w:val="002931E3"/>
    <w:rsid w:val="002B5BE5"/>
    <w:rsid w:val="002E0826"/>
    <w:rsid w:val="00302E36"/>
    <w:rsid w:val="0033571C"/>
    <w:rsid w:val="00335768"/>
    <w:rsid w:val="003827B9"/>
    <w:rsid w:val="003B21F5"/>
    <w:rsid w:val="003C3D8F"/>
    <w:rsid w:val="003E54E7"/>
    <w:rsid w:val="003E56ED"/>
    <w:rsid w:val="003F19EB"/>
    <w:rsid w:val="0040223B"/>
    <w:rsid w:val="00440F2F"/>
    <w:rsid w:val="00464A83"/>
    <w:rsid w:val="00476973"/>
    <w:rsid w:val="004900F1"/>
    <w:rsid w:val="004A09A3"/>
    <w:rsid w:val="004D32DD"/>
    <w:rsid w:val="004F0C62"/>
    <w:rsid w:val="004F26C6"/>
    <w:rsid w:val="00503A67"/>
    <w:rsid w:val="00504B70"/>
    <w:rsid w:val="0050550C"/>
    <w:rsid w:val="00514003"/>
    <w:rsid w:val="00536E33"/>
    <w:rsid w:val="00552138"/>
    <w:rsid w:val="00583492"/>
    <w:rsid w:val="005B4A84"/>
    <w:rsid w:val="005C2DD9"/>
    <w:rsid w:val="005E2A3E"/>
    <w:rsid w:val="0060046C"/>
    <w:rsid w:val="00612437"/>
    <w:rsid w:val="00634343"/>
    <w:rsid w:val="00682C1F"/>
    <w:rsid w:val="00686417"/>
    <w:rsid w:val="006B61BC"/>
    <w:rsid w:val="006F354C"/>
    <w:rsid w:val="006F5281"/>
    <w:rsid w:val="00704EBF"/>
    <w:rsid w:val="007C5637"/>
    <w:rsid w:val="00851435"/>
    <w:rsid w:val="008608E4"/>
    <w:rsid w:val="00867B33"/>
    <w:rsid w:val="00880D81"/>
    <w:rsid w:val="00884706"/>
    <w:rsid w:val="00932140"/>
    <w:rsid w:val="00956421"/>
    <w:rsid w:val="009656FF"/>
    <w:rsid w:val="00967B2F"/>
    <w:rsid w:val="00971176"/>
    <w:rsid w:val="009840DA"/>
    <w:rsid w:val="00986871"/>
    <w:rsid w:val="00987CA5"/>
    <w:rsid w:val="0099522D"/>
    <w:rsid w:val="009A0597"/>
    <w:rsid w:val="009B2AD5"/>
    <w:rsid w:val="009E094B"/>
    <w:rsid w:val="009E560A"/>
    <w:rsid w:val="009F0636"/>
    <w:rsid w:val="009F401A"/>
    <w:rsid w:val="00A007E6"/>
    <w:rsid w:val="00A20FC9"/>
    <w:rsid w:val="00A70EAC"/>
    <w:rsid w:val="00A87660"/>
    <w:rsid w:val="00AA1C8E"/>
    <w:rsid w:val="00AA349E"/>
    <w:rsid w:val="00AA4D5E"/>
    <w:rsid w:val="00AB450F"/>
    <w:rsid w:val="00AD7526"/>
    <w:rsid w:val="00AE2BB8"/>
    <w:rsid w:val="00B06C48"/>
    <w:rsid w:val="00B16B51"/>
    <w:rsid w:val="00B37356"/>
    <w:rsid w:val="00B73B5C"/>
    <w:rsid w:val="00B8319E"/>
    <w:rsid w:val="00B93D3A"/>
    <w:rsid w:val="00BB4926"/>
    <w:rsid w:val="00BB65D9"/>
    <w:rsid w:val="00C069DD"/>
    <w:rsid w:val="00C2797B"/>
    <w:rsid w:val="00C436E2"/>
    <w:rsid w:val="00C741BE"/>
    <w:rsid w:val="00C87B66"/>
    <w:rsid w:val="00CA0C0C"/>
    <w:rsid w:val="00CA5732"/>
    <w:rsid w:val="00CC573E"/>
    <w:rsid w:val="00CE21F6"/>
    <w:rsid w:val="00CE2797"/>
    <w:rsid w:val="00D02FF5"/>
    <w:rsid w:val="00D1270B"/>
    <w:rsid w:val="00D174A8"/>
    <w:rsid w:val="00D26511"/>
    <w:rsid w:val="00D528E1"/>
    <w:rsid w:val="00D8559F"/>
    <w:rsid w:val="00D96F96"/>
    <w:rsid w:val="00DB6E6E"/>
    <w:rsid w:val="00DC6D4B"/>
    <w:rsid w:val="00DD64AA"/>
    <w:rsid w:val="00DD7387"/>
    <w:rsid w:val="00DE581A"/>
    <w:rsid w:val="00DF4D76"/>
    <w:rsid w:val="00E071A7"/>
    <w:rsid w:val="00E14E31"/>
    <w:rsid w:val="00E1629B"/>
    <w:rsid w:val="00E2341F"/>
    <w:rsid w:val="00E60A6C"/>
    <w:rsid w:val="00E83DDA"/>
    <w:rsid w:val="00E90FAF"/>
    <w:rsid w:val="00EB10EE"/>
    <w:rsid w:val="00ED5BD7"/>
    <w:rsid w:val="00F069D7"/>
    <w:rsid w:val="00F35BAB"/>
    <w:rsid w:val="00F36CAA"/>
    <w:rsid w:val="00F47C3B"/>
    <w:rsid w:val="00F82BD0"/>
    <w:rsid w:val="00F86948"/>
    <w:rsid w:val="00FA6C4A"/>
    <w:rsid w:val="00FB7CE9"/>
    <w:rsid w:val="00FE54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FCD913"/>
  <w15:chartTrackingRefBased/>
  <w15:docId w15:val="{6C687496-5EA9-43E3-B739-C367FF3A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6511"/>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807AF-0F4C-4D09-99F1-2792817C7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2</Pages>
  <Words>466</Words>
  <Characters>2660</Characters>
  <Application>Microsoft Office Word</Application>
  <DocSecurity>0</DocSecurity>
  <Lines>22</Lines>
  <Paragraphs>6</Paragraphs>
  <ScaleCrop>false</ScaleCrop>
  <Company> </Company>
  <LinksUpToDate>false</LinksUpToDate>
  <CharactersWithSpaces>3120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A10263</dc:creator>
  <cp:keywords/>
  <dc:description/>
  <cp:lastModifiedBy>A40347</cp:lastModifiedBy>
  <cp:revision>12</cp:revision>
  <dcterms:created xsi:type="dcterms:W3CDTF">2017-09-08T03:12:00Z</dcterms:created>
  <dcterms:modified xsi:type="dcterms:W3CDTF">2018-02-14T06:23:00Z</dcterms:modified>
</cp:coreProperties>
</file>