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5ABA6" w14:textId="4D6A190A" w:rsidR="00BF32C0" w:rsidRPr="009F561C" w:rsidRDefault="00BF32C0" w:rsidP="00BF32C0">
      <w:pPr>
        <w:pStyle w:val="CRCoverPage"/>
        <w:tabs>
          <w:tab w:val="right" w:pos="9639"/>
        </w:tabs>
        <w:spacing w:after="0" w:line="60" w:lineRule="auto"/>
        <w:jc w:val="both"/>
        <w:rPr>
          <w:rFonts w:ascii="Times New Roman" w:eastAsiaTheme="minorEastAsia" w:hAnsi="Times New Roman"/>
          <w:b/>
          <w:i/>
          <w:noProof/>
          <w:sz w:val="22"/>
          <w:szCs w:val="22"/>
          <w:lang w:val="en-US" w:eastAsia="zh-CN"/>
        </w:rPr>
      </w:pPr>
      <w:bookmarkStart w:id="0" w:name="OLE_LINK1"/>
      <w:bookmarkStart w:id="1" w:name="OLE_LINK2"/>
      <w:r w:rsidRPr="009623B8">
        <w:rPr>
          <w:rFonts w:ascii="Times New Roman" w:hAnsi="Times New Roman"/>
          <w:b/>
          <w:sz w:val="22"/>
          <w:szCs w:val="22"/>
        </w:rPr>
        <w:t xml:space="preserve">3GPP TSG </w:t>
      </w:r>
      <w:r w:rsidRPr="009623B8">
        <w:rPr>
          <w:rFonts w:ascii="Times New Roman" w:hAnsi="Times New Roman"/>
          <w:b/>
          <w:sz w:val="22"/>
          <w:szCs w:val="22"/>
          <w:lang w:eastAsia="ko-KR"/>
        </w:rPr>
        <w:t>RAN WG1</w:t>
      </w:r>
      <w:r w:rsidRPr="009623B8">
        <w:rPr>
          <w:sz w:val="22"/>
          <w:szCs w:val="22"/>
        </w:rPr>
        <w:t xml:space="preserve"> </w:t>
      </w:r>
      <w:r w:rsidRPr="009623B8">
        <w:rPr>
          <w:rFonts w:ascii="Times New Roman" w:hAnsi="Times New Roman"/>
          <w:b/>
          <w:sz w:val="22"/>
          <w:szCs w:val="22"/>
          <w:lang w:eastAsia="ko-KR"/>
        </w:rPr>
        <w:t>Meeting #92</w:t>
      </w:r>
      <w:r w:rsidRPr="009623B8">
        <w:rPr>
          <w:rFonts w:ascii="Times New Roman" w:eastAsia="宋体" w:hAnsi="Times New Roman" w:hint="eastAsia"/>
          <w:b/>
          <w:sz w:val="22"/>
          <w:szCs w:val="22"/>
          <w:lang w:eastAsia="zh-CN"/>
        </w:rPr>
        <w:t xml:space="preserve"> </w:t>
      </w:r>
      <w:r w:rsidRPr="009623B8">
        <w:rPr>
          <w:rFonts w:ascii="Times New Roman" w:hAnsi="Times New Roman"/>
          <w:b/>
          <w:sz w:val="22"/>
          <w:szCs w:val="22"/>
          <w:lang w:eastAsia="ko-KR"/>
        </w:rPr>
        <w:tab/>
      </w:r>
      <w:r w:rsidR="009F561C" w:rsidRPr="009F561C">
        <w:rPr>
          <w:rFonts w:ascii="Times New Roman" w:hAnsi="Times New Roman"/>
          <w:b/>
          <w:color w:val="000000"/>
          <w:sz w:val="22"/>
          <w:szCs w:val="22"/>
        </w:rPr>
        <w:t>R1-1802032</w:t>
      </w:r>
    </w:p>
    <w:bookmarkEnd w:id="0"/>
    <w:bookmarkEnd w:id="1"/>
    <w:p w14:paraId="2606ACDD" w14:textId="77777777" w:rsidR="00BF32C0" w:rsidRPr="009623B8" w:rsidRDefault="00BF32C0" w:rsidP="00BF32C0">
      <w:pPr>
        <w:pStyle w:val="CRCoverPage"/>
        <w:spacing w:after="0" w:line="60" w:lineRule="auto"/>
        <w:jc w:val="both"/>
        <w:outlineLvl w:val="0"/>
        <w:rPr>
          <w:rFonts w:ascii="Times New Roman" w:eastAsiaTheme="minorEastAsia" w:hAnsi="Times New Roman"/>
          <w:b/>
          <w:noProof/>
          <w:sz w:val="22"/>
          <w:szCs w:val="22"/>
          <w:lang w:eastAsia="zh-CN"/>
        </w:rPr>
      </w:pPr>
      <w:r w:rsidRPr="009623B8">
        <w:rPr>
          <w:rFonts w:ascii="Times New Roman" w:eastAsia="宋体" w:hAnsi="Times New Roman"/>
          <w:b/>
          <w:noProof/>
          <w:sz w:val="22"/>
          <w:szCs w:val="22"/>
          <w:lang w:eastAsia="zh-CN"/>
        </w:rPr>
        <w:t>Athens, Greece</w:t>
      </w:r>
      <w:r w:rsidRPr="009623B8">
        <w:rPr>
          <w:rFonts w:ascii="Times New Roman" w:hAnsi="Times New Roman"/>
          <w:b/>
          <w:noProof/>
          <w:sz w:val="22"/>
          <w:szCs w:val="22"/>
          <w:lang w:eastAsia="ko-KR"/>
        </w:rPr>
        <w:t>, Feb 27</w:t>
      </w:r>
      <w:r w:rsidRPr="009623B8">
        <w:rPr>
          <w:rFonts w:ascii="Times New Roman" w:hAnsi="Times New Roman"/>
          <w:b/>
          <w:noProof/>
          <w:sz w:val="22"/>
          <w:szCs w:val="22"/>
          <w:vertAlign w:val="superscript"/>
          <w:lang w:eastAsia="ko-KR"/>
        </w:rPr>
        <w:t>th</w:t>
      </w:r>
      <w:r w:rsidRPr="009623B8">
        <w:rPr>
          <w:rFonts w:ascii="Times New Roman" w:hAnsi="Times New Roman"/>
          <w:b/>
          <w:noProof/>
          <w:sz w:val="22"/>
          <w:szCs w:val="22"/>
          <w:lang w:eastAsia="ko-KR"/>
        </w:rPr>
        <w:t xml:space="preserve"> – Mar 2</w:t>
      </w:r>
      <w:r w:rsidRPr="009623B8">
        <w:rPr>
          <w:rFonts w:ascii="Times New Roman" w:hAnsi="Times New Roman"/>
          <w:b/>
          <w:noProof/>
          <w:sz w:val="22"/>
          <w:szCs w:val="22"/>
          <w:vertAlign w:val="superscript"/>
          <w:lang w:eastAsia="ko-KR"/>
        </w:rPr>
        <w:t>nd</w:t>
      </w:r>
      <w:r w:rsidRPr="009623B8">
        <w:rPr>
          <w:rFonts w:ascii="Times New Roman" w:hAnsi="Times New Roman"/>
          <w:b/>
          <w:noProof/>
          <w:sz w:val="22"/>
          <w:szCs w:val="22"/>
          <w:lang w:eastAsia="ko-KR"/>
        </w:rPr>
        <w:t>, 2018</w:t>
      </w:r>
    </w:p>
    <w:p w14:paraId="08357B03" w14:textId="1718FE10" w:rsidR="00026C97" w:rsidRPr="00216714" w:rsidRDefault="00026C97" w:rsidP="00026C97">
      <w:pPr>
        <w:tabs>
          <w:tab w:val="left" w:pos="1985"/>
        </w:tabs>
        <w:ind w:left="1877" w:hangingChars="850" w:hanging="1877"/>
        <w:rPr>
          <w:rFonts w:eastAsia="宋体"/>
          <w:b/>
          <w:sz w:val="22"/>
        </w:rPr>
      </w:pPr>
      <w:r w:rsidRPr="00216714">
        <w:rPr>
          <w:b/>
          <w:sz w:val="22"/>
        </w:rPr>
        <w:t>Agenda item:</w:t>
      </w:r>
      <w:r w:rsidRPr="00216714">
        <w:rPr>
          <w:b/>
          <w:sz w:val="22"/>
        </w:rPr>
        <w:tab/>
      </w:r>
      <w:bookmarkStart w:id="2" w:name="Source"/>
      <w:bookmarkEnd w:id="2"/>
      <w:r w:rsidR="007621E2" w:rsidRPr="00216714">
        <w:rPr>
          <w:rFonts w:eastAsia="宋体"/>
          <w:b/>
          <w:sz w:val="22"/>
        </w:rPr>
        <w:t>7.</w:t>
      </w:r>
      <w:r w:rsidR="009F561C">
        <w:rPr>
          <w:rFonts w:eastAsia="宋体"/>
          <w:b/>
          <w:sz w:val="22"/>
        </w:rPr>
        <w:t>1</w:t>
      </w:r>
      <w:r w:rsidR="009F561C">
        <w:rPr>
          <w:rFonts w:eastAsia="宋体" w:hint="eastAsia"/>
          <w:b/>
          <w:sz w:val="22"/>
        </w:rPr>
        <w:t>.</w:t>
      </w:r>
      <w:r w:rsidR="007621E2" w:rsidRPr="00216714">
        <w:rPr>
          <w:rFonts w:eastAsia="宋体"/>
          <w:b/>
          <w:sz w:val="22"/>
        </w:rPr>
        <w:t>1.4.1</w:t>
      </w:r>
      <w:bookmarkStart w:id="3" w:name="_GoBack"/>
      <w:bookmarkEnd w:id="3"/>
    </w:p>
    <w:p w14:paraId="06BCD379" w14:textId="77777777" w:rsidR="006A6A9C" w:rsidRPr="00216714" w:rsidRDefault="00026C97" w:rsidP="00026C97">
      <w:pPr>
        <w:tabs>
          <w:tab w:val="left" w:pos="1985"/>
        </w:tabs>
        <w:ind w:left="1877" w:hangingChars="850" w:hanging="1877"/>
        <w:rPr>
          <w:rFonts w:eastAsiaTheme="minorEastAsia"/>
          <w:b/>
          <w:sz w:val="22"/>
          <w:lang w:eastAsia="ko-KR"/>
        </w:rPr>
      </w:pPr>
      <w:r w:rsidRPr="00216714">
        <w:rPr>
          <w:b/>
          <w:sz w:val="22"/>
        </w:rPr>
        <w:t xml:space="preserve">Source: </w:t>
      </w:r>
      <w:r w:rsidRPr="00216714">
        <w:rPr>
          <w:b/>
          <w:sz w:val="22"/>
        </w:rPr>
        <w:tab/>
        <w:t>CMCC</w:t>
      </w:r>
    </w:p>
    <w:p w14:paraId="150970F9" w14:textId="63E5269C" w:rsidR="00026C97" w:rsidRPr="00216714" w:rsidRDefault="00026C97" w:rsidP="00026C97">
      <w:pPr>
        <w:tabs>
          <w:tab w:val="left" w:pos="1985"/>
        </w:tabs>
        <w:ind w:left="1877" w:hangingChars="850" w:hanging="1877"/>
        <w:rPr>
          <w:rFonts w:eastAsiaTheme="minorEastAsia"/>
          <w:b/>
          <w:sz w:val="22"/>
        </w:rPr>
      </w:pPr>
      <w:r w:rsidRPr="00216714">
        <w:rPr>
          <w:b/>
          <w:sz w:val="22"/>
        </w:rPr>
        <w:t xml:space="preserve">Title: </w:t>
      </w:r>
      <w:r w:rsidRPr="00216714">
        <w:rPr>
          <w:b/>
          <w:sz w:val="22"/>
        </w:rPr>
        <w:tab/>
      </w:r>
      <w:r w:rsidR="00265CF7" w:rsidRPr="00216714">
        <w:rPr>
          <w:rFonts w:eastAsiaTheme="minorEastAsia"/>
          <w:b/>
          <w:sz w:val="22"/>
        </w:rPr>
        <w:t>Discussion on</w:t>
      </w:r>
      <w:r w:rsidR="008F621D" w:rsidRPr="00216714">
        <w:rPr>
          <w:rFonts w:eastAsiaTheme="minorEastAsia"/>
          <w:b/>
          <w:sz w:val="22"/>
        </w:rPr>
        <w:t xml:space="preserve"> PRAC</w:t>
      </w:r>
      <w:r w:rsidR="008F621D" w:rsidRPr="00216714">
        <w:rPr>
          <w:rFonts w:eastAsiaTheme="minorEastAsia" w:hint="eastAsia"/>
          <w:b/>
          <w:sz w:val="22"/>
        </w:rPr>
        <w:t>H</w:t>
      </w:r>
      <w:r w:rsidR="008F621D" w:rsidRPr="00216714">
        <w:rPr>
          <w:rFonts w:eastAsiaTheme="minorEastAsia"/>
          <w:b/>
          <w:sz w:val="22"/>
        </w:rPr>
        <w:t xml:space="preserve"> </w:t>
      </w:r>
      <w:r w:rsidR="008F621D" w:rsidRPr="00216714">
        <w:rPr>
          <w:rFonts w:eastAsiaTheme="minorEastAsia" w:hint="eastAsia"/>
          <w:b/>
          <w:sz w:val="22"/>
        </w:rPr>
        <w:t>conf</w:t>
      </w:r>
      <w:r w:rsidR="008F621D" w:rsidRPr="00216714">
        <w:rPr>
          <w:rFonts w:eastAsiaTheme="minorEastAsia"/>
          <w:b/>
          <w:sz w:val="22"/>
        </w:rPr>
        <w:t>iguration table</w:t>
      </w:r>
    </w:p>
    <w:p w14:paraId="263FB3C9" w14:textId="77777777" w:rsidR="00026C97" w:rsidRPr="00216714" w:rsidRDefault="00026C97" w:rsidP="00026C97">
      <w:pPr>
        <w:pBdr>
          <w:bottom w:val="single" w:sz="6" w:space="1" w:color="auto"/>
        </w:pBdr>
        <w:tabs>
          <w:tab w:val="left" w:pos="1985"/>
        </w:tabs>
        <w:ind w:left="1877" w:hangingChars="850" w:hanging="1877"/>
        <w:rPr>
          <w:rFonts w:eastAsia="宋体"/>
          <w:b/>
          <w:sz w:val="22"/>
        </w:rPr>
      </w:pPr>
      <w:r w:rsidRPr="00216714">
        <w:rPr>
          <w:b/>
          <w:sz w:val="22"/>
        </w:rPr>
        <w:t>Document for:</w:t>
      </w:r>
      <w:r w:rsidRPr="00216714">
        <w:rPr>
          <w:b/>
          <w:sz w:val="22"/>
        </w:rPr>
        <w:tab/>
      </w:r>
      <w:bookmarkStart w:id="4" w:name="DocumentFor"/>
      <w:bookmarkEnd w:id="4"/>
      <w:r w:rsidRPr="00216714">
        <w:rPr>
          <w:b/>
          <w:sz w:val="22"/>
        </w:rPr>
        <w:t>Discussion</w:t>
      </w:r>
      <w:r w:rsidRPr="00216714">
        <w:rPr>
          <w:b/>
          <w:sz w:val="22"/>
          <w:lang w:eastAsia="ko-KR"/>
        </w:rPr>
        <w:t xml:space="preserve"> and Decision</w:t>
      </w:r>
    </w:p>
    <w:p w14:paraId="74E0E9C0" w14:textId="710D6E22" w:rsidR="00026C97" w:rsidRDefault="00026C97" w:rsidP="00026C97">
      <w:pPr>
        <w:pStyle w:val="1"/>
        <w:spacing w:before="0" w:after="0" w:line="60" w:lineRule="auto"/>
        <w:jc w:val="both"/>
        <w:rPr>
          <w:rFonts w:ascii="Times New Roman" w:hAnsi="Times New Roman"/>
        </w:rPr>
      </w:pPr>
      <w:r w:rsidRPr="00105F82">
        <w:rPr>
          <w:rFonts w:ascii="Times New Roman" w:hAnsi="Times New Roman"/>
        </w:rPr>
        <w:t>Introduction</w:t>
      </w:r>
    </w:p>
    <w:p w14:paraId="23A3D7A8" w14:textId="66C51E99" w:rsidR="00BC6E8E" w:rsidRDefault="00EA01BC" w:rsidP="0021409E">
      <w:pPr>
        <w:spacing w:line="240" w:lineRule="exact"/>
        <w:rPr>
          <w:rFonts w:eastAsiaTheme="minorEastAsia"/>
        </w:rPr>
      </w:pPr>
      <w:r w:rsidRPr="0071780C">
        <w:rPr>
          <w:rFonts w:eastAsiaTheme="minorEastAsia"/>
        </w:rPr>
        <w:t>In</w:t>
      </w:r>
      <w:r>
        <w:rPr>
          <w:rFonts w:eastAsiaTheme="minorEastAsia"/>
        </w:rPr>
        <w:t xml:space="preserve"> RAN1 </w:t>
      </w:r>
      <w:r w:rsidR="0021409E">
        <w:rPr>
          <w:rFonts w:eastAsiaTheme="minorEastAsia"/>
        </w:rPr>
        <w:t xml:space="preserve">1801 </w:t>
      </w:r>
      <w:proofErr w:type="spellStart"/>
      <w:r w:rsidR="0021409E">
        <w:rPr>
          <w:rFonts w:eastAsiaTheme="minorEastAsia" w:hint="eastAsia"/>
        </w:rPr>
        <w:t>Adhoc</w:t>
      </w:r>
      <w:proofErr w:type="spellEnd"/>
      <w:r w:rsidR="0021409E">
        <w:rPr>
          <w:rFonts w:eastAsiaTheme="minorEastAsia"/>
        </w:rPr>
        <w:t xml:space="preserve"> meeting, the PRACH configuration of long preamble formats </w:t>
      </w:r>
      <w:r w:rsidR="00CA5F81">
        <w:rPr>
          <w:rFonts w:eastAsiaTheme="minorEastAsia"/>
        </w:rPr>
        <w:t xml:space="preserve">for unpaired spectrum was agreed. However, </w:t>
      </w:r>
      <w:r w:rsidR="00F82B72">
        <w:rPr>
          <w:rFonts w:eastAsiaTheme="minorEastAsia"/>
        </w:rPr>
        <w:t>for short preamble formats</w:t>
      </w:r>
      <w:r w:rsidR="00B954AD">
        <w:rPr>
          <w:rFonts w:eastAsiaTheme="minorEastAsia"/>
        </w:rPr>
        <w:t xml:space="preserve">, </w:t>
      </w:r>
      <w:r w:rsidR="00F15FB0">
        <w:rPr>
          <w:rFonts w:eastAsiaTheme="minorEastAsia"/>
        </w:rPr>
        <w:t>more discussions are needed.</w:t>
      </w:r>
    </w:p>
    <w:p w14:paraId="3333C9E5" w14:textId="64D528C3" w:rsidR="00533820" w:rsidRDefault="00533820" w:rsidP="0021409E">
      <w:pPr>
        <w:spacing w:line="240" w:lineRule="exact"/>
        <w:rPr>
          <w:rFonts w:eastAsiaTheme="minorEastAsia"/>
        </w:rPr>
      </w:pPr>
    </w:p>
    <w:p w14:paraId="6089A11F" w14:textId="688DBE29" w:rsidR="00533820" w:rsidRPr="00533820" w:rsidRDefault="00533820" w:rsidP="0021409E">
      <w:pPr>
        <w:spacing w:line="240" w:lineRule="exact"/>
        <w:rPr>
          <w:rFonts w:eastAsiaTheme="minorEastAsia"/>
        </w:rPr>
      </w:pPr>
      <w:r>
        <w:rPr>
          <w:rFonts w:eastAsiaTheme="minorEastAsia" w:hint="eastAsia"/>
        </w:rPr>
        <w:t>T</w:t>
      </w:r>
      <w:r>
        <w:rPr>
          <w:rFonts w:eastAsiaTheme="minorEastAsia"/>
        </w:rPr>
        <w:t xml:space="preserve">he following </w:t>
      </w:r>
      <w:r w:rsidR="008560AB">
        <w:rPr>
          <w:rFonts w:eastAsiaTheme="minorEastAsia"/>
        </w:rPr>
        <w:t xml:space="preserve">agreements </w:t>
      </w:r>
      <w:r w:rsidR="00F70572">
        <w:rPr>
          <w:rFonts w:eastAsiaTheme="minorEastAsia"/>
        </w:rPr>
        <w:t xml:space="preserve">on the granularity of </w:t>
      </w:r>
      <w:r w:rsidR="00793AC6">
        <w:rPr>
          <w:rFonts w:eastAsiaTheme="minorEastAsia"/>
        </w:rPr>
        <w:t>PRACH configuration are as follows</w:t>
      </w:r>
    </w:p>
    <w:p w14:paraId="2C239717" w14:textId="77777777" w:rsidR="00533820" w:rsidRPr="00533820" w:rsidRDefault="00533820" w:rsidP="00533820">
      <w:pPr>
        <w:spacing w:line="240" w:lineRule="exact"/>
        <w:rPr>
          <w:szCs w:val="18"/>
          <w:highlight w:val="green"/>
          <w:lang w:eastAsia="x-none"/>
        </w:rPr>
      </w:pPr>
      <w:r w:rsidRPr="00533820">
        <w:rPr>
          <w:szCs w:val="18"/>
          <w:highlight w:val="green"/>
          <w:lang w:eastAsia="x-none"/>
        </w:rPr>
        <w:t>Agreements:</w:t>
      </w:r>
    </w:p>
    <w:p w14:paraId="6C681968" w14:textId="77777777" w:rsidR="00533820" w:rsidRPr="00533820" w:rsidRDefault="00533820" w:rsidP="00533820">
      <w:pPr>
        <w:spacing w:line="240" w:lineRule="exact"/>
        <w:rPr>
          <w:szCs w:val="18"/>
        </w:rPr>
      </w:pPr>
      <w:r w:rsidRPr="00533820">
        <w:rPr>
          <w:szCs w:val="18"/>
        </w:rPr>
        <w:t>The PRACH configuration tables uses the following columns for the parameters with related parameter values</w:t>
      </w:r>
    </w:p>
    <w:p w14:paraId="70A392A1" w14:textId="77777777" w:rsidR="00533820" w:rsidRPr="00533820" w:rsidRDefault="00533820" w:rsidP="00533820">
      <w:pPr>
        <w:pStyle w:val="a7"/>
        <w:widowControl w:val="0"/>
        <w:numPr>
          <w:ilvl w:val="0"/>
          <w:numId w:val="14"/>
        </w:numPr>
        <w:spacing w:after="0" w:line="240" w:lineRule="exact"/>
        <w:ind w:leftChars="171" w:left="719"/>
        <w:jc w:val="both"/>
        <w:rPr>
          <w:sz w:val="21"/>
          <w:szCs w:val="18"/>
        </w:rPr>
      </w:pPr>
      <w:r w:rsidRPr="00533820">
        <w:rPr>
          <w:rFonts w:asciiTheme="minorEastAsia" w:eastAsiaTheme="minorEastAsia" w:hAnsiTheme="minorEastAsia"/>
          <w:sz w:val="21"/>
          <w:szCs w:val="18"/>
          <w:lang w:eastAsia="zh-CN"/>
        </w:rPr>
        <w:t>…</w:t>
      </w:r>
    </w:p>
    <w:p w14:paraId="4E3D2166" w14:textId="77777777" w:rsidR="00533820" w:rsidRPr="00533820" w:rsidRDefault="00533820" w:rsidP="00533820">
      <w:pPr>
        <w:pStyle w:val="a7"/>
        <w:widowControl w:val="0"/>
        <w:numPr>
          <w:ilvl w:val="0"/>
          <w:numId w:val="14"/>
        </w:numPr>
        <w:spacing w:after="0" w:line="240" w:lineRule="exact"/>
        <w:ind w:leftChars="171" w:left="719"/>
        <w:jc w:val="both"/>
        <w:rPr>
          <w:sz w:val="21"/>
          <w:szCs w:val="18"/>
        </w:rPr>
      </w:pPr>
      <w:r w:rsidRPr="00533820">
        <w:rPr>
          <w:sz w:val="21"/>
          <w:szCs w:val="18"/>
        </w:rPr>
        <w:t xml:space="preserve">For below 6GHz, subframe numbering is used </w:t>
      </w:r>
    </w:p>
    <w:p w14:paraId="1A372A16" w14:textId="77777777" w:rsidR="00533820" w:rsidRPr="00533820" w:rsidRDefault="00533820" w:rsidP="00533820">
      <w:pPr>
        <w:pStyle w:val="a7"/>
        <w:widowControl w:val="0"/>
        <w:numPr>
          <w:ilvl w:val="1"/>
          <w:numId w:val="14"/>
        </w:numPr>
        <w:spacing w:after="0" w:line="240" w:lineRule="exact"/>
        <w:ind w:leftChars="514" w:left="1439"/>
        <w:jc w:val="both"/>
        <w:rPr>
          <w:sz w:val="21"/>
          <w:szCs w:val="18"/>
        </w:rPr>
      </w:pPr>
      <w:r w:rsidRPr="00533820">
        <w:rPr>
          <w:sz w:val="21"/>
          <w:szCs w:val="18"/>
        </w:rPr>
        <w:t>Granularity is 1ms, based on 15kHz SCS</w:t>
      </w:r>
    </w:p>
    <w:p w14:paraId="51565446" w14:textId="77777777" w:rsidR="00533820" w:rsidRPr="00533820" w:rsidRDefault="00533820" w:rsidP="00533820">
      <w:pPr>
        <w:pStyle w:val="a7"/>
        <w:widowControl w:val="0"/>
        <w:numPr>
          <w:ilvl w:val="1"/>
          <w:numId w:val="14"/>
        </w:numPr>
        <w:spacing w:after="0" w:line="240" w:lineRule="exact"/>
        <w:ind w:leftChars="514" w:left="1439"/>
        <w:jc w:val="both"/>
        <w:rPr>
          <w:sz w:val="21"/>
          <w:szCs w:val="18"/>
        </w:rPr>
      </w:pPr>
      <w:r w:rsidRPr="00533820">
        <w:rPr>
          <w:sz w:val="21"/>
          <w:szCs w:val="18"/>
        </w:rPr>
        <w:t>For short sequence length and SCS = 30kHz, the number of RACH slots in a subframe can be 1 or 2</w:t>
      </w:r>
    </w:p>
    <w:p w14:paraId="77EBE9CD" w14:textId="77777777" w:rsidR="00533820" w:rsidRPr="00533820" w:rsidRDefault="00533820" w:rsidP="00533820">
      <w:pPr>
        <w:pStyle w:val="a7"/>
        <w:widowControl w:val="0"/>
        <w:numPr>
          <w:ilvl w:val="2"/>
          <w:numId w:val="14"/>
        </w:numPr>
        <w:spacing w:after="0" w:line="240" w:lineRule="exact"/>
        <w:ind w:leftChars="857"/>
        <w:jc w:val="both"/>
        <w:rPr>
          <w:sz w:val="21"/>
          <w:szCs w:val="18"/>
        </w:rPr>
      </w:pPr>
      <w:r w:rsidRPr="00533820">
        <w:rPr>
          <w:sz w:val="21"/>
          <w:szCs w:val="18"/>
        </w:rPr>
        <w:t>When there is only one RACH slot the second RACH slot is used</w:t>
      </w:r>
    </w:p>
    <w:p w14:paraId="30755EA6" w14:textId="77777777" w:rsidR="00533820" w:rsidRPr="00533820" w:rsidRDefault="00533820" w:rsidP="00533820">
      <w:pPr>
        <w:pStyle w:val="a7"/>
        <w:widowControl w:val="0"/>
        <w:numPr>
          <w:ilvl w:val="1"/>
          <w:numId w:val="14"/>
        </w:numPr>
        <w:spacing w:after="0" w:line="240" w:lineRule="exact"/>
        <w:ind w:leftChars="514" w:left="1439"/>
        <w:jc w:val="both"/>
        <w:rPr>
          <w:sz w:val="21"/>
          <w:szCs w:val="18"/>
        </w:rPr>
      </w:pPr>
      <w:r w:rsidRPr="00533820">
        <w:rPr>
          <w:sz w:val="21"/>
          <w:szCs w:val="18"/>
        </w:rPr>
        <w:t>For short sequence length and SCS = 15kHz, the number of RACH slots in a subframe is be 1</w:t>
      </w:r>
    </w:p>
    <w:p w14:paraId="21BCE5D7" w14:textId="77777777" w:rsidR="00533820" w:rsidRPr="00533820" w:rsidRDefault="00533820" w:rsidP="00533820">
      <w:pPr>
        <w:pStyle w:val="a7"/>
        <w:widowControl w:val="0"/>
        <w:numPr>
          <w:ilvl w:val="0"/>
          <w:numId w:val="14"/>
        </w:numPr>
        <w:spacing w:after="0" w:line="240" w:lineRule="exact"/>
        <w:ind w:leftChars="171" w:left="719"/>
        <w:jc w:val="both"/>
        <w:rPr>
          <w:sz w:val="21"/>
          <w:szCs w:val="18"/>
        </w:rPr>
      </w:pPr>
      <w:r w:rsidRPr="00533820">
        <w:rPr>
          <w:sz w:val="21"/>
          <w:szCs w:val="18"/>
        </w:rPr>
        <w:t xml:space="preserve">RACH slot number is used for above 6GHz </w:t>
      </w:r>
    </w:p>
    <w:p w14:paraId="66CA3348" w14:textId="77777777" w:rsidR="00533820" w:rsidRPr="00533820" w:rsidRDefault="00533820" w:rsidP="00533820">
      <w:pPr>
        <w:pStyle w:val="a7"/>
        <w:widowControl w:val="0"/>
        <w:numPr>
          <w:ilvl w:val="1"/>
          <w:numId w:val="14"/>
        </w:numPr>
        <w:spacing w:after="0" w:line="240" w:lineRule="exact"/>
        <w:ind w:leftChars="514" w:left="1439"/>
        <w:jc w:val="both"/>
        <w:rPr>
          <w:sz w:val="21"/>
          <w:szCs w:val="18"/>
        </w:rPr>
      </w:pPr>
      <w:r w:rsidRPr="00533820">
        <w:rPr>
          <w:sz w:val="21"/>
          <w:szCs w:val="18"/>
        </w:rPr>
        <w:t xml:space="preserve">0.25ms granularity based on SCS = 60kHz </w:t>
      </w:r>
    </w:p>
    <w:p w14:paraId="761E4A9D" w14:textId="77777777" w:rsidR="00533820" w:rsidRPr="00533820" w:rsidRDefault="00533820" w:rsidP="00533820">
      <w:pPr>
        <w:pStyle w:val="a7"/>
        <w:widowControl w:val="0"/>
        <w:numPr>
          <w:ilvl w:val="1"/>
          <w:numId w:val="14"/>
        </w:numPr>
        <w:spacing w:after="0" w:line="240" w:lineRule="exact"/>
        <w:ind w:leftChars="514" w:left="1439"/>
        <w:jc w:val="both"/>
        <w:rPr>
          <w:sz w:val="21"/>
          <w:szCs w:val="18"/>
        </w:rPr>
      </w:pPr>
      <w:r w:rsidRPr="00533820">
        <w:rPr>
          <w:sz w:val="21"/>
          <w:szCs w:val="18"/>
        </w:rPr>
        <w:t xml:space="preserve">For the 120kHz SCS the number of RACH slots in 0.25ms can be 1 or 2 </w:t>
      </w:r>
    </w:p>
    <w:p w14:paraId="032153BD" w14:textId="77777777" w:rsidR="00533820" w:rsidRPr="00533820" w:rsidRDefault="00533820" w:rsidP="00533820">
      <w:pPr>
        <w:pStyle w:val="a7"/>
        <w:widowControl w:val="0"/>
        <w:numPr>
          <w:ilvl w:val="2"/>
          <w:numId w:val="14"/>
        </w:numPr>
        <w:spacing w:after="0" w:line="240" w:lineRule="exact"/>
        <w:ind w:leftChars="857"/>
        <w:jc w:val="both"/>
        <w:rPr>
          <w:sz w:val="21"/>
          <w:szCs w:val="18"/>
        </w:rPr>
      </w:pPr>
      <w:r w:rsidRPr="00533820">
        <w:rPr>
          <w:sz w:val="21"/>
          <w:szCs w:val="18"/>
        </w:rPr>
        <w:t>When there is only one RACH slot the second RACH slot is used</w:t>
      </w:r>
    </w:p>
    <w:p w14:paraId="30961FF3" w14:textId="77777777" w:rsidR="00533820" w:rsidRPr="00533820" w:rsidRDefault="00533820" w:rsidP="00533820">
      <w:pPr>
        <w:pStyle w:val="a7"/>
        <w:widowControl w:val="0"/>
        <w:numPr>
          <w:ilvl w:val="1"/>
          <w:numId w:val="14"/>
        </w:numPr>
        <w:spacing w:after="0" w:line="240" w:lineRule="exact"/>
        <w:ind w:leftChars="514" w:left="1439"/>
        <w:jc w:val="both"/>
        <w:rPr>
          <w:sz w:val="21"/>
          <w:szCs w:val="18"/>
        </w:rPr>
      </w:pPr>
      <w:r w:rsidRPr="00533820">
        <w:rPr>
          <w:sz w:val="21"/>
          <w:szCs w:val="18"/>
        </w:rPr>
        <w:t>For the 60kHz SCS the number of RACH slots in 0.25ms is 1</w:t>
      </w:r>
    </w:p>
    <w:p w14:paraId="0A548027" w14:textId="77777777" w:rsidR="00533820" w:rsidRPr="00533820" w:rsidRDefault="00533820" w:rsidP="00533820">
      <w:pPr>
        <w:pStyle w:val="a7"/>
        <w:widowControl w:val="0"/>
        <w:numPr>
          <w:ilvl w:val="0"/>
          <w:numId w:val="14"/>
        </w:numPr>
        <w:spacing w:after="0" w:line="240" w:lineRule="exact"/>
        <w:ind w:leftChars="171" w:left="719"/>
        <w:jc w:val="both"/>
        <w:rPr>
          <w:sz w:val="22"/>
        </w:rPr>
      </w:pPr>
      <w:r w:rsidRPr="00533820">
        <w:rPr>
          <w:sz w:val="21"/>
          <w:szCs w:val="18"/>
        </w:rPr>
        <w:t>…</w:t>
      </w:r>
    </w:p>
    <w:p w14:paraId="745E7AEB" w14:textId="3AA8C76D" w:rsidR="00BC6E8E" w:rsidRDefault="00BC6E8E" w:rsidP="00AE061D">
      <w:pPr>
        <w:rPr>
          <w:rFonts w:eastAsiaTheme="minorEastAsia"/>
        </w:rPr>
      </w:pPr>
    </w:p>
    <w:p w14:paraId="49F85161" w14:textId="5F950E9D" w:rsidR="00DA3173" w:rsidRDefault="00DA3173" w:rsidP="00AE061D">
      <w:pPr>
        <w:rPr>
          <w:rFonts w:eastAsiaTheme="minorEastAsia"/>
        </w:rPr>
      </w:pPr>
      <w:r>
        <w:rPr>
          <w:rFonts w:eastAsiaTheme="minorEastAsia" w:hint="eastAsia"/>
        </w:rPr>
        <w:t>T</w:t>
      </w:r>
      <w:r>
        <w:rPr>
          <w:rFonts w:eastAsiaTheme="minorEastAsia"/>
        </w:rPr>
        <w:t>he following agreement on semi-static DL/UL assignment are as follows:</w:t>
      </w:r>
    </w:p>
    <w:p w14:paraId="1180AA04" w14:textId="5F6BF162" w:rsidR="00DA3173" w:rsidRDefault="001D390B" w:rsidP="0071780C">
      <w:pPr>
        <w:spacing w:line="280" w:lineRule="exact"/>
        <w:rPr>
          <w:rFonts w:eastAsiaTheme="minorEastAsia"/>
        </w:rPr>
      </w:pPr>
      <w:r>
        <w:rPr>
          <w:rFonts w:eastAsiaTheme="minorEastAsia" w:hint="eastAsia"/>
        </w:rPr>
        <w:t>R</w:t>
      </w:r>
      <w:r>
        <w:rPr>
          <w:rFonts w:eastAsiaTheme="minorEastAsia"/>
        </w:rPr>
        <w:t xml:space="preserve">AN1 </w:t>
      </w:r>
      <w:r w:rsidR="00DD3DCF">
        <w:rPr>
          <w:rFonts w:eastAsiaTheme="minorEastAsia"/>
        </w:rPr>
        <w:t xml:space="preserve"># </w:t>
      </w:r>
      <w:r w:rsidR="0077607B">
        <w:rPr>
          <w:rFonts w:eastAsiaTheme="minorEastAsia"/>
        </w:rPr>
        <w:t>89</w:t>
      </w:r>
    </w:p>
    <w:p w14:paraId="7AD068CA" w14:textId="77777777" w:rsidR="0077607B" w:rsidRPr="009309D2" w:rsidRDefault="0077607B" w:rsidP="0071780C">
      <w:pPr>
        <w:spacing w:line="280" w:lineRule="exact"/>
        <w:rPr>
          <w:rFonts w:eastAsia="微软雅黑"/>
          <w:b/>
          <w:u w:val="single"/>
          <w:lang w:eastAsia="ja-JP"/>
        </w:rPr>
      </w:pPr>
      <w:r w:rsidRPr="009309D2">
        <w:rPr>
          <w:rFonts w:eastAsia="微软雅黑"/>
          <w:b/>
          <w:highlight w:val="green"/>
          <w:u w:val="single"/>
          <w:lang w:eastAsia="ja-JP"/>
        </w:rPr>
        <w:t>Agreements:</w:t>
      </w:r>
    </w:p>
    <w:p w14:paraId="28511501" w14:textId="77777777" w:rsidR="0077607B" w:rsidRPr="009309D2" w:rsidRDefault="0077607B" w:rsidP="0071780C">
      <w:pPr>
        <w:widowControl/>
        <w:numPr>
          <w:ilvl w:val="0"/>
          <w:numId w:val="27"/>
        </w:numPr>
        <w:tabs>
          <w:tab w:val="left" w:pos="720"/>
        </w:tabs>
        <w:spacing w:line="280" w:lineRule="exact"/>
        <w:jc w:val="left"/>
        <w:rPr>
          <w:rFonts w:eastAsia="微软雅黑"/>
          <w:szCs w:val="20"/>
          <w:lang w:eastAsia="ja-JP"/>
        </w:rPr>
      </w:pPr>
      <w:r w:rsidRPr="009309D2">
        <w:rPr>
          <w:rFonts w:eastAsia="微软雅黑"/>
          <w:szCs w:val="20"/>
          <w:lang w:eastAsia="ja-JP"/>
        </w:rPr>
        <w:t xml:space="preserve">Regarding to the periodicity that included in the higher layer </w:t>
      </w:r>
      <w:proofErr w:type="spellStart"/>
      <w:r w:rsidRPr="009309D2">
        <w:rPr>
          <w:rFonts w:eastAsia="微软雅黑"/>
          <w:szCs w:val="20"/>
          <w:lang w:eastAsia="ja-JP"/>
        </w:rPr>
        <w:t>signalling</w:t>
      </w:r>
      <w:proofErr w:type="spellEnd"/>
      <w:r w:rsidRPr="009309D2">
        <w:rPr>
          <w:rFonts w:eastAsia="微软雅黑"/>
          <w:szCs w:val="20"/>
          <w:lang w:eastAsia="ja-JP"/>
        </w:rPr>
        <w:t xml:space="preserve"> for the semi-static assignment of DL/UL transmission direction for NR, at least the following values are supported:</w:t>
      </w:r>
    </w:p>
    <w:p w14:paraId="499F9883" w14:textId="77777777" w:rsidR="0077607B" w:rsidRPr="009309D2" w:rsidRDefault="0077607B" w:rsidP="0071780C">
      <w:pPr>
        <w:widowControl/>
        <w:numPr>
          <w:ilvl w:val="1"/>
          <w:numId w:val="27"/>
        </w:numPr>
        <w:tabs>
          <w:tab w:val="clear" w:pos="1440"/>
        </w:tabs>
        <w:spacing w:line="280" w:lineRule="exact"/>
        <w:jc w:val="left"/>
        <w:rPr>
          <w:rFonts w:eastAsia="微软雅黑"/>
          <w:szCs w:val="20"/>
          <w:lang w:eastAsia="ja-JP"/>
        </w:rPr>
      </w:pPr>
      <w:r w:rsidRPr="009309D2">
        <w:rPr>
          <w:rFonts w:eastAsia="微软雅黑"/>
          <w:szCs w:val="20"/>
          <w:lang w:eastAsia="ja-JP"/>
        </w:rPr>
        <w:t>[Roughly 0.125ms, roughly 0.25ms,] 0.5ms, 1ms, 2ms, 5ms, 10ms;</w:t>
      </w:r>
    </w:p>
    <w:p w14:paraId="0AAAA891" w14:textId="77777777" w:rsidR="0077607B" w:rsidRPr="009309D2" w:rsidRDefault="0077607B" w:rsidP="0071780C">
      <w:pPr>
        <w:widowControl/>
        <w:numPr>
          <w:ilvl w:val="2"/>
          <w:numId w:val="27"/>
        </w:numPr>
        <w:tabs>
          <w:tab w:val="clear" w:pos="2160"/>
        </w:tabs>
        <w:spacing w:line="280" w:lineRule="exact"/>
        <w:jc w:val="left"/>
        <w:rPr>
          <w:rFonts w:eastAsia="微软雅黑"/>
          <w:szCs w:val="20"/>
          <w:lang w:eastAsia="ja-JP"/>
        </w:rPr>
      </w:pPr>
      <w:r w:rsidRPr="009309D2">
        <w:rPr>
          <w:rFonts w:eastAsia="微软雅黑"/>
          <w:szCs w:val="20"/>
          <w:lang w:eastAsia="ja-JP"/>
        </w:rPr>
        <w:t>Each periodicity is supported for particular SCS(s)/slot duration(s)</w:t>
      </w:r>
    </w:p>
    <w:p w14:paraId="50118762" w14:textId="77777777" w:rsidR="0077607B" w:rsidRPr="009309D2" w:rsidRDefault="0077607B" w:rsidP="0071780C">
      <w:pPr>
        <w:widowControl/>
        <w:numPr>
          <w:ilvl w:val="1"/>
          <w:numId w:val="27"/>
        </w:numPr>
        <w:spacing w:line="280" w:lineRule="exact"/>
        <w:jc w:val="left"/>
        <w:rPr>
          <w:rFonts w:eastAsia="微软雅黑"/>
          <w:szCs w:val="20"/>
          <w:lang w:eastAsia="ja-JP"/>
        </w:rPr>
      </w:pPr>
      <w:r w:rsidRPr="009309D2">
        <w:rPr>
          <w:rFonts w:eastAsia="微软雅黑"/>
          <w:szCs w:val="20"/>
          <w:lang w:eastAsia="ja-JP"/>
        </w:rPr>
        <w:t>FFS: details</w:t>
      </w:r>
    </w:p>
    <w:p w14:paraId="4B1835AF" w14:textId="77777777" w:rsidR="0077607B" w:rsidRDefault="0077607B" w:rsidP="00AE061D">
      <w:pPr>
        <w:rPr>
          <w:rFonts w:eastAsiaTheme="minorEastAsia"/>
        </w:rPr>
      </w:pPr>
    </w:p>
    <w:p w14:paraId="159F7D0A" w14:textId="132A3508" w:rsidR="001D390B" w:rsidRDefault="00DA3173" w:rsidP="0071780C">
      <w:pPr>
        <w:spacing w:line="280" w:lineRule="exact"/>
        <w:rPr>
          <w:lang w:eastAsia="x-none"/>
        </w:rPr>
      </w:pPr>
      <w:r>
        <w:rPr>
          <w:rFonts w:eastAsiaTheme="minorEastAsia" w:hint="eastAsia"/>
        </w:rPr>
        <w:t>R</w:t>
      </w:r>
      <w:r>
        <w:rPr>
          <w:rFonts w:eastAsiaTheme="minorEastAsia"/>
        </w:rPr>
        <w:t>AN1</w:t>
      </w:r>
      <w:r w:rsidR="00B946CE">
        <w:rPr>
          <w:rFonts w:eastAsiaTheme="minorEastAsia"/>
        </w:rPr>
        <w:t xml:space="preserve"> #</w:t>
      </w:r>
      <w:r w:rsidR="001D390B">
        <w:rPr>
          <w:rFonts w:eastAsiaTheme="minorEastAsia"/>
        </w:rPr>
        <w:t>90bis</w:t>
      </w:r>
    </w:p>
    <w:p w14:paraId="228CB8A9" w14:textId="77777777" w:rsidR="001D390B" w:rsidRPr="00BE7A70" w:rsidRDefault="001D390B" w:rsidP="0071780C">
      <w:pPr>
        <w:spacing w:line="280" w:lineRule="exact"/>
        <w:rPr>
          <w:szCs w:val="20"/>
          <w:highlight w:val="green"/>
          <w:lang w:eastAsia="x-none"/>
        </w:rPr>
      </w:pPr>
      <w:r w:rsidRPr="00BE7A70">
        <w:rPr>
          <w:szCs w:val="20"/>
          <w:highlight w:val="green"/>
          <w:lang w:eastAsia="x-none"/>
        </w:rPr>
        <w:t>Agreements:</w:t>
      </w:r>
    </w:p>
    <w:p w14:paraId="0B94DE93" w14:textId="77777777" w:rsidR="001D390B" w:rsidRPr="00BE7A70" w:rsidRDefault="001D390B" w:rsidP="0071780C">
      <w:pPr>
        <w:pStyle w:val="a7"/>
        <w:widowControl w:val="0"/>
        <w:numPr>
          <w:ilvl w:val="0"/>
          <w:numId w:val="26"/>
        </w:numPr>
        <w:spacing w:after="0" w:line="280" w:lineRule="exact"/>
        <w:ind w:leftChars="0"/>
        <w:jc w:val="both"/>
      </w:pPr>
      <w:r w:rsidRPr="00BE7A70">
        <w:t xml:space="preserve">For the cell-specific higher layer signalling on semi-static DL/UL assignment, the transmission indication is in pattern of DL-unknown-UL. The </w:t>
      </w:r>
      <w:proofErr w:type="spellStart"/>
      <w:r w:rsidRPr="00BE7A70">
        <w:t>signaling</w:t>
      </w:r>
      <w:proofErr w:type="spellEnd"/>
      <w:r w:rsidRPr="00BE7A70">
        <w:t xml:space="preserve"> include: </w:t>
      </w:r>
    </w:p>
    <w:p w14:paraId="692B6333" w14:textId="77777777" w:rsidR="001D390B" w:rsidRPr="00BE7A70" w:rsidRDefault="001D390B" w:rsidP="0071780C">
      <w:pPr>
        <w:pStyle w:val="a7"/>
        <w:widowControl w:val="0"/>
        <w:numPr>
          <w:ilvl w:val="1"/>
          <w:numId w:val="26"/>
        </w:numPr>
        <w:spacing w:after="0" w:line="280" w:lineRule="exact"/>
        <w:ind w:leftChars="0" w:rightChars="100" w:right="210"/>
        <w:jc w:val="both"/>
      </w:pPr>
      <w:r w:rsidRPr="00BE7A70">
        <w:t xml:space="preserve">For DL resources indication, the </w:t>
      </w:r>
      <w:proofErr w:type="spellStart"/>
      <w:r w:rsidRPr="00BE7A70">
        <w:t>signaling</w:t>
      </w:r>
      <w:proofErr w:type="spellEnd"/>
      <w:r w:rsidRPr="00BE7A70">
        <w:t xml:space="preserve"> include:</w:t>
      </w:r>
    </w:p>
    <w:p w14:paraId="40898567"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Number of full DL slot(s) (x1) at the beginning of the period. Values for x1 include {</w:t>
      </w:r>
      <w:proofErr w:type="gramStart"/>
      <w:r w:rsidRPr="00BE7A70">
        <w:t>0,1,…</w:t>
      </w:r>
      <w:proofErr w:type="gramEnd"/>
      <w:r w:rsidRPr="00BE7A70">
        <w:t xml:space="preserve">, (Number of slots in a </w:t>
      </w:r>
      <w:r w:rsidRPr="00BE7A70">
        <w:rPr>
          <w:rFonts w:eastAsia="MS Mincho"/>
        </w:rPr>
        <w:t>UL-DL switching periodicity)}</w:t>
      </w:r>
    </w:p>
    <w:p w14:paraId="76CF8D24"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Number of DL symbol(s) follow the full DL slots (x2). Values for x2 include {</w:t>
      </w:r>
      <w:proofErr w:type="gramStart"/>
      <w:r w:rsidRPr="00BE7A70">
        <w:t>0,1,…</w:t>
      </w:r>
      <w:proofErr w:type="gramEnd"/>
      <w:r w:rsidRPr="00BE7A70">
        <w:t>, 13}</w:t>
      </w:r>
    </w:p>
    <w:p w14:paraId="13669E49" w14:textId="77777777" w:rsidR="001D390B" w:rsidRPr="00BE7A70" w:rsidRDefault="001D390B" w:rsidP="0071780C">
      <w:pPr>
        <w:pStyle w:val="a7"/>
        <w:widowControl w:val="0"/>
        <w:numPr>
          <w:ilvl w:val="1"/>
          <w:numId w:val="26"/>
        </w:numPr>
        <w:spacing w:after="0" w:line="280" w:lineRule="exact"/>
        <w:ind w:leftChars="0" w:rightChars="100" w:right="210"/>
        <w:jc w:val="both"/>
      </w:pPr>
      <w:r w:rsidRPr="00BE7A70">
        <w:t xml:space="preserve">For UL resource indication, the </w:t>
      </w:r>
      <w:proofErr w:type="spellStart"/>
      <w:r w:rsidRPr="00BE7A70">
        <w:t>signaling</w:t>
      </w:r>
      <w:proofErr w:type="spellEnd"/>
      <w:r w:rsidRPr="00BE7A70">
        <w:t xml:space="preserve"> include:</w:t>
      </w:r>
    </w:p>
    <w:p w14:paraId="62D301E7"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Number of full UL slot(s) (y1) at the end of the period. Values for y1 include {</w:t>
      </w:r>
      <w:proofErr w:type="gramStart"/>
      <w:r w:rsidRPr="00BE7A70">
        <w:t>0,1,…</w:t>
      </w:r>
      <w:proofErr w:type="gramEnd"/>
      <w:r w:rsidRPr="00BE7A70">
        <w:t xml:space="preserve">, (Number of slots in a </w:t>
      </w:r>
      <w:r w:rsidRPr="00BE7A70">
        <w:rPr>
          <w:rFonts w:eastAsia="MS Mincho"/>
        </w:rPr>
        <w:t>UL-DL switching periodicity)}</w:t>
      </w:r>
      <w:r w:rsidRPr="00BE7A70">
        <w:t xml:space="preserve"> </w:t>
      </w:r>
    </w:p>
    <w:p w14:paraId="53FCDB46" w14:textId="77777777" w:rsidR="001D390B" w:rsidRPr="00BE7A70" w:rsidRDefault="001D390B" w:rsidP="0071780C">
      <w:pPr>
        <w:pStyle w:val="a7"/>
        <w:widowControl w:val="0"/>
        <w:numPr>
          <w:ilvl w:val="2"/>
          <w:numId w:val="26"/>
        </w:numPr>
        <w:spacing w:after="0" w:line="280" w:lineRule="exact"/>
        <w:ind w:leftChars="0" w:rightChars="100" w:right="210"/>
        <w:jc w:val="both"/>
      </w:pPr>
      <w:r w:rsidRPr="00BE7A70">
        <w:t xml:space="preserve">Number of UL symbol(s) (y2) </w:t>
      </w:r>
      <w:proofErr w:type="spellStart"/>
      <w:r w:rsidRPr="00BE7A70">
        <w:t>preceeds</w:t>
      </w:r>
      <w:proofErr w:type="spellEnd"/>
      <w:r w:rsidRPr="00BE7A70">
        <w:t xml:space="preserve"> full UL slots. Values for y2 include {</w:t>
      </w:r>
      <w:proofErr w:type="gramStart"/>
      <w:r w:rsidRPr="00BE7A70">
        <w:t>0,1,…</w:t>
      </w:r>
      <w:proofErr w:type="gramEnd"/>
      <w:r w:rsidRPr="00BE7A70">
        <w:t>, 13</w:t>
      </w:r>
      <w:r w:rsidRPr="00BE7A70">
        <w:rPr>
          <w:rFonts w:eastAsia="MS Mincho"/>
        </w:rPr>
        <w:t>}</w:t>
      </w:r>
      <w:r w:rsidRPr="00BE7A70">
        <w:t xml:space="preserve"> </w:t>
      </w:r>
    </w:p>
    <w:p w14:paraId="2674FCE6" w14:textId="77777777" w:rsidR="001D390B" w:rsidRPr="00BE7A70" w:rsidRDefault="001D390B" w:rsidP="0071780C">
      <w:pPr>
        <w:pStyle w:val="a7"/>
        <w:widowControl w:val="0"/>
        <w:numPr>
          <w:ilvl w:val="1"/>
          <w:numId w:val="26"/>
        </w:numPr>
        <w:spacing w:after="0" w:line="280" w:lineRule="exact"/>
        <w:ind w:leftChars="0" w:rightChars="100" w:right="210"/>
        <w:jc w:val="both"/>
      </w:pPr>
      <w:r w:rsidRPr="00BE7A70">
        <w:t>The resource(s) in a period between DL and UL segments are unknown resources.</w:t>
      </w:r>
    </w:p>
    <w:p w14:paraId="7116CFAE" w14:textId="77777777" w:rsidR="001D390B" w:rsidRPr="00BE7A70" w:rsidRDefault="001D390B" w:rsidP="0071780C">
      <w:pPr>
        <w:pStyle w:val="a7"/>
        <w:widowControl w:val="0"/>
        <w:numPr>
          <w:ilvl w:val="1"/>
          <w:numId w:val="26"/>
        </w:numPr>
        <w:spacing w:after="0" w:line="280" w:lineRule="exact"/>
        <w:ind w:leftChars="0"/>
        <w:jc w:val="both"/>
      </w:pPr>
      <w:r w:rsidRPr="00BE7A70">
        <w:t>FFS The UE does not receive and not transmit on ‘Unknown’ resources in cell-specific higher layer signalling if not otherwise indicated.</w:t>
      </w:r>
    </w:p>
    <w:p w14:paraId="58718245" w14:textId="77777777" w:rsidR="001D390B" w:rsidRPr="0071780C" w:rsidRDefault="001D390B" w:rsidP="0071780C">
      <w:pPr>
        <w:spacing w:line="280" w:lineRule="exact"/>
        <w:rPr>
          <w:rFonts w:eastAsiaTheme="minorEastAsia"/>
          <w:lang w:val="en-GB"/>
        </w:rPr>
      </w:pPr>
    </w:p>
    <w:p w14:paraId="7D0AAD24" w14:textId="57D4B897" w:rsidR="00DA3173" w:rsidRDefault="00DA3173" w:rsidP="0071780C">
      <w:pPr>
        <w:spacing w:line="280" w:lineRule="exact"/>
        <w:rPr>
          <w:rFonts w:eastAsiaTheme="minorEastAsia"/>
        </w:rPr>
      </w:pPr>
      <w:r>
        <w:rPr>
          <w:rFonts w:eastAsiaTheme="minorEastAsia"/>
        </w:rPr>
        <w:t>RAN1 #91</w:t>
      </w:r>
    </w:p>
    <w:p w14:paraId="6F44FF9F" w14:textId="77777777" w:rsidR="00DA3173" w:rsidRPr="00CF5FEB" w:rsidRDefault="00DA3173" w:rsidP="0071780C">
      <w:pPr>
        <w:spacing w:line="280" w:lineRule="exact"/>
        <w:rPr>
          <w:szCs w:val="20"/>
          <w:lang w:eastAsia="x-none"/>
        </w:rPr>
      </w:pPr>
      <w:r w:rsidRPr="00CF5FEB">
        <w:rPr>
          <w:szCs w:val="20"/>
          <w:highlight w:val="green"/>
          <w:lang w:eastAsia="x-none"/>
        </w:rPr>
        <w:t>Agreements</w:t>
      </w:r>
      <w:r w:rsidRPr="00CF5FEB">
        <w:rPr>
          <w:szCs w:val="20"/>
          <w:lang w:eastAsia="x-none"/>
        </w:rPr>
        <w:t>:</w:t>
      </w:r>
    </w:p>
    <w:p w14:paraId="450F589E" w14:textId="77777777" w:rsidR="00DA3173" w:rsidRPr="00CF5FEB" w:rsidRDefault="00DA3173" w:rsidP="0071780C">
      <w:pPr>
        <w:pStyle w:val="a7"/>
        <w:widowControl w:val="0"/>
        <w:numPr>
          <w:ilvl w:val="0"/>
          <w:numId w:val="25"/>
        </w:numPr>
        <w:spacing w:after="0" w:line="280" w:lineRule="exact"/>
        <w:ind w:leftChars="0"/>
        <w:contextualSpacing/>
        <w:jc w:val="both"/>
      </w:pPr>
      <w:r w:rsidRPr="00CF5FEB">
        <w:t>For the cell-specific RRC configuration of the semi-static DL/UL assignment,</w:t>
      </w:r>
    </w:p>
    <w:p w14:paraId="78C787ED" w14:textId="77777777" w:rsidR="00DA3173" w:rsidRPr="00CF5FEB" w:rsidRDefault="00DA3173" w:rsidP="0071780C">
      <w:pPr>
        <w:pStyle w:val="a7"/>
        <w:widowControl w:val="0"/>
        <w:numPr>
          <w:ilvl w:val="1"/>
          <w:numId w:val="25"/>
        </w:numPr>
        <w:spacing w:after="0" w:line="280" w:lineRule="exact"/>
        <w:ind w:leftChars="0"/>
        <w:contextualSpacing/>
        <w:jc w:val="both"/>
      </w:pPr>
      <w:r w:rsidRPr="00CF5FEB">
        <w:t>Add additional periodicity 0.625ms (for 120KHz SCS only), 1.25ms (for &gt;=60KHz SCS), and 2.5ms (for &gt;=30KHz SCS)</w:t>
      </w:r>
    </w:p>
    <w:p w14:paraId="19B689D5" w14:textId="77777777" w:rsidR="00DA3173" w:rsidRPr="00CF5FEB" w:rsidRDefault="00DA3173" w:rsidP="0071780C">
      <w:pPr>
        <w:pStyle w:val="a7"/>
        <w:widowControl w:val="0"/>
        <w:numPr>
          <w:ilvl w:val="1"/>
          <w:numId w:val="25"/>
        </w:numPr>
        <w:spacing w:after="0" w:line="280" w:lineRule="exact"/>
        <w:ind w:leftChars="0"/>
        <w:contextualSpacing/>
        <w:jc w:val="both"/>
      </w:pPr>
      <w:r w:rsidRPr="00CF5FEB">
        <w:t>Also support 2 concatenated DL-unknown-UL periodicity</w:t>
      </w:r>
    </w:p>
    <w:p w14:paraId="0AD2783D" w14:textId="77777777" w:rsidR="00DA3173" w:rsidRPr="00CF5FEB" w:rsidRDefault="00DA3173" w:rsidP="0071780C">
      <w:pPr>
        <w:pStyle w:val="a7"/>
        <w:widowControl w:val="0"/>
        <w:numPr>
          <w:ilvl w:val="2"/>
          <w:numId w:val="25"/>
        </w:numPr>
        <w:spacing w:after="0" w:line="280" w:lineRule="exact"/>
        <w:ind w:leftChars="0"/>
        <w:contextualSpacing/>
        <w:jc w:val="both"/>
      </w:pPr>
      <w:r w:rsidRPr="00CF5FEB">
        <w:t>Add 1 bit in semi-static DL/UL assignment to indicate if the second periodicity is included</w:t>
      </w:r>
    </w:p>
    <w:p w14:paraId="475B770E" w14:textId="77777777" w:rsidR="00DA3173" w:rsidRPr="00CF5FEB" w:rsidRDefault="00DA3173" w:rsidP="0071780C">
      <w:pPr>
        <w:pStyle w:val="a7"/>
        <w:widowControl w:val="0"/>
        <w:numPr>
          <w:ilvl w:val="2"/>
          <w:numId w:val="25"/>
        </w:numPr>
        <w:spacing w:after="0" w:line="280" w:lineRule="exact"/>
        <w:ind w:leftChars="0"/>
        <w:contextualSpacing/>
        <w:jc w:val="both"/>
      </w:pPr>
      <w:r w:rsidRPr="00CF5FEB">
        <w:t xml:space="preserve">The two periodicities form X </w:t>
      </w:r>
      <w:proofErr w:type="spellStart"/>
      <w:r w:rsidRPr="00CF5FEB">
        <w:t>ms</w:t>
      </w:r>
      <w:proofErr w:type="spellEnd"/>
      <w:r w:rsidRPr="00CF5FEB">
        <w:t xml:space="preserve"> + Y </w:t>
      </w:r>
      <w:proofErr w:type="spellStart"/>
      <w:r w:rsidRPr="00CF5FEB">
        <w:t>ms</w:t>
      </w:r>
      <w:proofErr w:type="spellEnd"/>
      <w:r w:rsidRPr="00CF5FEB">
        <w:t xml:space="preserve"> total periodicity, where X, and Y are from {0.5, 0.625, 1, 1.25, 2, 2.5, 5, 10} </w:t>
      </w:r>
      <w:proofErr w:type="spellStart"/>
      <w:r w:rsidRPr="00CF5FEB">
        <w:t>ms</w:t>
      </w:r>
      <w:proofErr w:type="spellEnd"/>
    </w:p>
    <w:p w14:paraId="1AF32516" w14:textId="77777777" w:rsidR="00DA3173" w:rsidRPr="00CF5FEB" w:rsidRDefault="00DA3173" w:rsidP="0071780C">
      <w:pPr>
        <w:pStyle w:val="a7"/>
        <w:widowControl w:val="0"/>
        <w:numPr>
          <w:ilvl w:val="3"/>
          <w:numId w:val="25"/>
        </w:numPr>
        <w:spacing w:after="0" w:line="280" w:lineRule="exact"/>
        <w:ind w:leftChars="0"/>
        <w:contextualSpacing/>
        <w:jc w:val="both"/>
      </w:pPr>
      <w:r w:rsidRPr="00CF5FEB">
        <w:t xml:space="preserve">When two </w:t>
      </w:r>
      <w:proofErr w:type="spellStart"/>
      <w:r w:rsidRPr="00CF5FEB">
        <w:t>perodicities</w:t>
      </w:r>
      <w:proofErr w:type="spellEnd"/>
      <w:r w:rsidRPr="00CF5FEB">
        <w:t xml:space="preserve"> are included, the corresponding parameters are independently configured.</w:t>
      </w:r>
    </w:p>
    <w:p w14:paraId="2A92371E" w14:textId="21CC5574" w:rsidR="00525BF6" w:rsidRPr="00525BF6" w:rsidRDefault="00DA3173" w:rsidP="00AE061D">
      <w:pPr>
        <w:pStyle w:val="a7"/>
        <w:widowControl w:val="0"/>
        <w:numPr>
          <w:ilvl w:val="3"/>
          <w:numId w:val="25"/>
        </w:numPr>
        <w:spacing w:after="0" w:line="280" w:lineRule="exact"/>
        <w:ind w:leftChars="0"/>
        <w:contextualSpacing/>
        <w:jc w:val="both"/>
      </w:pPr>
      <w:r w:rsidRPr="00CF5FEB">
        <w:t>Note: it will be discussed to preclude some combinations (no additional higher-layer impact)</w:t>
      </w:r>
    </w:p>
    <w:p w14:paraId="3F7C7787" w14:textId="28E54E76" w:rsidR="00F1325E" w:rsidRDefault="00CE0CE8" w:rsidP="0071780C">
      <w:pPr>
        <w:rPr>
          <w:rFonts w:eastAsiaTheme="minorEastAsia"/>
          <w:lang w:val="en-GB"/>
        </w:rPr>
      </w:pPr>
      <w:r>
        <w:rPr>
          <w:rFonts w:eastAsiaTheme="minorEastAsia" w:hint="eastAsia"/>
        </w:rPr>
        <w:t>I</w:t>
      </w:r>
      <w:r>
        <w:rPr>
          <w:rFonts w:eastAsiaTheme="minorEastAsia"/>
        </w:rPr>
        <w:t>n this contribution</w:t>
      </w:r>
      <w:r w:rsidR="00265A1A">
        <w:rPr>
          <w:rFonts w:eastAsiaTheme="minorEastAsia"/>
        </w:rPr>
        <w:t xml:space="preserve">, we discuss in detail on the design of PRACH </w:t>
      </w:r>
      <w:r w:rsidR="00265A1A">
        <w:rPr>
          <w:rFonts w:eastAsiaTheme="minorEastAsia" w:hint="eastAsia"/>
          <w:lang w:val="en-GB"/>
        </w:rPr>
        <w:t>Configuration</w:t>
      </w:r>
      <w:r w:rsidR="00265A1A">
        <w:rPr>
          <w:rFonts w:eastAsiaTheme="minorEastAsia"/>
          <w:lang w:val="en-GB"/>
        </w:rPr>
        <w:t xml:space="preserve"> Table</w:t>
      </w:r>
      <w:r w:rsidR="008832B8">
        <w:rPr>
          <w:rFonts w:eastAsiaTheme="minorEastAsia"/>
          <w:lang w:val="en-GB"/>
        </w:rPr>
        <w:t xml:space="preserve"> of short preamble formats</w:t>
      </w:r>
      <w:r w:rsidR="00265A1A">
        <w:rPr>
          <w:rFonts w:eastAsiaTheme="minorEastAsia"/>
          <w:lang w:val="en-GB"/>
        </w:rPr>
        <w:t xml:space="preserve"> for unpaired spectrum</w:t>
      </w:r>
      <w:r w:rsidR="0077607B">
        <w:rPr>
          <w:rFonts w:eastAsiaTheme="minorEastAsia"/>
          <w:lang w:val="en-GB"/>
        </w:rPr>
        <w:t xml:space="preserve"> satisfying the semi-static DL/UL configuration</w:t>
      </w:r>
      <w:r w:rsidR="00A73034">
        <w:rPr>
          <w:rFonts w:eastAsiaTheme="minorEastAsia"/>
          <w:lang w:val="en-GB"/>
        </w:rPr>
        <w:t>. This contribution is an update of R1-</w:t>
      </w:r>
      <w:r w:rsidR="00A73034">
        <w:rPr>
          <w:rFonts w:eastAsia="宋体"/>
        </w:rPr>
        <w:t>1800541.</w:t>
      </w:r>
    </w:p>
    <w:p w14:paraId="788E5B30" w14:textId="7117F770" w:rsidR="009D26A1" w:rsidRPr="00AE061D" w:rsidRDefault="00265A1A" w:rsidP="0071780C">
      <w:pPr>
        <w:rPr>
          <w:rFonts w:eastAsiaTheme="minorEastAsia"/>
          <w:lang w:val="en-GB"/>
        </w:rPr>
      </w:pPr>
      <w:r>
        <w:rPr>
          <w:rFonts w:eastAsiaTheme="minorEastAsia"/>
          <w:lang w:val="en-GB"/>
        </w:rPr>
        <w:t>.</w:t>
      </w:r>
      <w:r w:rsidR="00831DFA">
        <w:rPr>
          <w:rFonts w:eastAsiaTheme="minorEastAsia" w:hint="eastAsia"/>
        </w:rPr>
        <w:t>_</w:t>
      </w:r>
      <w:r w:rsidR="00831DFA">
        <w:rPr>
          <w:rFonts w:eastAsiaTheme="minorEastAsia"/>
        </w:rPr>
        <w:t>__________________________________________________________________________________________</w:t>
      </w:r>
    </w:p>
    <w:p w14:paraId="5392F95D" w14:textId="56530F79" w:rsidR="00026C97" w:rsidRDefault="00A72879" w:rsidP="00026C97">
      <w:pPr>
        <w:pStyle w:val="1"/>
        <w:spacing w:before="0" w:after="0" w:line="60" w:lineRule="auto"/>
        <w:rPr>
          <w:rFonts w:ascii="Times New Roman" w:eastAsia="宋体" w:hAnsi="Times New Roman"/>
          <w:lang w:eastAsia="zh-CN"/>
        </w:rPr>
      </w:pPr>
      <w:r>
        <w:rPr>
          <w:rFonts w:ascii="Times New Roman" w:eastAsia="宋体" w:hAnsi="Times New Roman"/>
          <w:lang w:eastAsia="zh-CN"/>
        </w:rPr>
        <w:t>Further design principle for</w:t>
      </w:r>
      <w:r w:rsidR="00E12C71">
        <w:rPr>
          <w:rFonts w:ascii="Times New Roman" w:eastAsia="宋体" w:hAnsi="Times New Roman"/>
          <w:lang w:eastAsia="zh-CN"/>
        </w:rPr>
        <w:t xml:space="preserve"> </w:t>
      </w:r>
      <w:r w:rsidR="00E12C71">
        <w:rPr>
          <w:rFonts w:ascii="Times New Roman" w:eastAsia="宋体" w:hAnsi="Times New Roman" w:hint="eastAsia"/>
          <w:lang w:eastAsia="zh-CN"/>
        </w:rPr>
        <w:t>TDD</w:t>
      </w:r>
      <w:r>
        <w:rPr>
          <w:rFonts w:ascii="Times New Roman" w:eastAsia="宋体" w:hAnsi="Times New Roman"/>
          <w:lang w:eastAsia="zh-CN"/>
        </w:rPr>
        <w:t xml:space="preserve"> PRACH configuration</w:t>
      </w:r>
    </w:p>
    <w:p w14:paraId="3301AB6D" w14:textId="77777777" w:rsidR="006A613F" w:rsidRDefault="00D75368">
      <w:pPr>
        <w:spacing w:beforeLines="50" w:before="156" w:line="240" w:lineRule="auto"/>
        <w:rPr>
          <w:rFonts w:eastAsia="宋体"/>
        </w:rPr>
      </w:pPr>
      <w:r>
        <w:rPr>
          <w:rFonts w:eastAsia="宋体" w:hint="eastAsia"/>
        </w:rPr>
        <w:t>In</w:t>
      </w:r>
      <w:r>
        <w:rPr>
          <w:rFonts w:eastAsia="宋体"/>
        </w:rPr>
        <w:t xml:space="preserve"> </w:t>
      </w:r>
      <w:r>
        <w:rPr>
          <w:rFonts w:eastAsia="宋体" w:hint="eastAsia"/>
        </w:rPr>
        <w:t>RAN</w:t>
      </w:r>
      <w:r>
        <w:rPr>
          <w:rFonts w:eastAsia="宋体"/>
        </w:rPr>
        <w:t xml:space="preserve">1 1801 </w:t>
      </w:r>
      <w:proofErr w:type="spellStart"/>
      <w:r>
        <w:rPr>
          <w:rFonts w:eastAsia="宋体" w:hint="eastAsia"/>
        </w:rPr>
        <w:t>Adhoc</w:t>
      </w:r>
      <w:proofErr w:type="spellEnd"/>
      <w:r>
        <w:rPr>
          <w:rFonts w:eastAsia="宋体"/>
        </w:rPr>
        <w:t xml:space="preserve"> meeting, the </w:t>
      </w:r>
      <w:r w:rsidR="00A22F03">
        <w:rPr>
          <w:rFonts w:eastAsia="宋体"/>
        </w:rPr>
        <w:t xml:space="preserve">PRACH configuration table of long preamble formats </w:t>
      </w:r>
      <w:r w:rsidR="0040178B">
        <w:rPr>
          <w:rFonts w:eastAsia="宋体"/>
        </w:rPr>
        <w:t>for</w:t>
      </w:r>
      <w:r w:rsidR="00A17030">
        <w:rPr>
          <w:rFonts w:eastAsia="宋体"/>
        </w:rPr>
        <w:t xml:space="preserve"> unpaired spectrum in FR1 were agreed</w:t>
      </w:r>
      <w:r w:rsidR="00473DA1">
        <w:rPr>
          <w:rFonts w:eastAsia="宋体"/>
        </w:rPr>
        <w:t xml:space="preserve"> [1]</w:t>
      </w:r>
      <w:r w:rsidR="00A17030">
        <w:rPr>
          <w:rFonts w:eastAsia="宋体"/>
        </w:rPr>
        <w:t>.</w:t>
      </w:r>
      <w:r w:rsidR="008103B4">
        <w:rPr>
          <w:rFonts w:eastAsia="宋体"/>
        </w:rPr>
        <w:t xml:space="preserve"> The design principles can be found in our previous contribution</w:t>
      </w:r>
      <w:r w:rsidR="00144601">
        <w:rPr>
          <w:rFonts w:eastAsia="宋体"/>
        </w:rPr>
        <w:t xml:space="preserve"> [</w:t>
      </w:r>
      <w:r w:rsidR="00473DA1">
        <w:rPr>
          <w:rFonts w:eastAsia="宋体"/>
        </w:rPr>
        <w:t>2</w:t>
      </w:r>
      <w:r w:rsidR="00144601">
        <w:rPr>
          <w:rFonts w:eastAsia="宋体"/>
        </w:rPr>
        <w:t>]</w:t>
      </w:r>
      <w:r w:rsidR="008103B4">
        <w:rPr>
          <w:rFonts w:eastAsia="宋体"/>
        </w:rPr>
        <w:t>.</w:t>
      </w:r>
      <w:r w:rsidR="0040178B">
        <w:rPr>
          <w:rFonts w:eastAsia="宋体"/>
        </w:rPr>
        <w:t xml:space="preserve"> </w:t>
      </w:r>
    </w:p>
    <w:p w14:paraId="190846E5" w14:textId="4EE6FDDF" w:rsidR="00165D39" w:rsidRDefault="006A613F">
      <w:pPr>
        <w:spacing w:beforeLines="50" w:before="156" w:line="240" w:lineRule="auto"/>
        <w:rPr>
          <w:rFonts w:eastAsia="宋体"/>
        </w:rPr>
      </w:pPr>
      <w:r>
        <w:rPr>
          <w:rFonts w:eastAsia="宋体"/>
        </w:rPr>
        <w:t xml:space="preserve">In this contribution, we mainly discuss the short preamble </w:t>
      </w:r>
      <w:r w:rsidR="00A372C8">
        <w:rPr>
          <w:rFonts w:eastAsia="宋体"/>
        </w:rPr>
        <w:t xml:space="preserve">format configurations. </w:t>
      </w:r>
      <w:r w:rsidR="00334607">
        <w:rPr>
          <w:rFonts w:eastAsia="宋体"/>
        </w:rPr>
        <w:t>T</w:t>
      </w:r>
      <w:r w:rsidR="005C754E">
        <w:rPr>
          <w:rFonts w:eastAsia="宋体"/>
        </w:rPr>
        <w:t>he following</w:t>
      </w:r>
      <w:r w:rsidR="005C754E" w:rsidRPr="0071780C">
        <w:rPr>
          <w:rFonts w:eastAsia="宋体"/>
          <w:b/>
        </w:rPr>
        <w:t xml:space="preserve"> </w:t>
      </w:r>
      <w:r w:rsidR="005C754E" w:rsidRPr="00436B9F">
        <w:rPr>
          <w:rFonts w:eastAsia="宋体"/>
        </w:rPr>
        <w:t>TDD PRACH configuration principle</w:t>
      </w:r>
      <w:r w:rsidR="00A75917" w:rsidRPr="00436B9F">
        <w:rPr>
          <w:rFonts w:eastAsia="宋体"/>
        </w:rPr>
        <w:t xml:space="preserve"> for short preamble formats</w:t>
      </w:r>
      <w:r w:rsidR="00334607" w:rsidRPr="00436B9F">
        <w:rPr>
          <w:rFonts w:eastAsia="宋体"/>
        </w:rPr>
        <w:t xml:space="preserve"> </w:t>
      </w:r>
      <w:r w:rsidR="00334607">
        <w:rPr>
          <w:rFonts w:eastAsia="宋体"/>
        </w:rPr>
        <w:t>should be followed</w:t>
      </w:r>
    </w:p>
    <w:p w14:paraId="401D2E96" w14:textId="1BAC4E2B" w:rsidR="00E4747E" w:rsidRDefault="00FC4F46">
      <w:pPr>
        <w:spacing w:beforeLines="50" w:before="156" w:line="240" w:lineRule="auto"/>
        <w:rPr>
          <w:rFonts w:eastAsia="宋体"/>
          <w:b/>
          <w:lang w:val="en-GB"/>
        </w:rPr>
      </w:pPr>
      <w:r w:rsidRPr="00386988">
        <w:rPr>
          <w:rFonts w:eastAsia="宋体" w:hint="eastAsia"/>
          <w:b/>
          <w:lang w:val="en-GB"/>
        </w:rPr>
        <w:t>Princ</w:t>
      </w:r>
      <w:r w:rsidRPr="00386988">
        <w:rPr>
          <w:rFonts w:eastAsia="宋体"/>
          <w:b/>
          <w:lang w:val="en-GB"/>
        </w:rPr>
        <w:t>iple</w:t>
      </w:r>
      <w:r w:rsidR="0088719C" w:rsidRPr="00386988">
        <w:rPr>
          <w:rFonts w:eastAsia="宋体" w:hint="eastAsia"/>
          <w:b/>
          <w:lang w:val="en-GB"/>
        </w:rPr>
        <w:t>：</w:t>
      </w:r>
      <w:r w:rsidR="00F06B33">
        <w:rPr>
          <w:rFonts w:eastAsia="宋体" w:hint="eastAsia"/>
          <w:b/>
          <w:lang w:val="en-GB"/>
        </w:rPr>
        <w:t>P</w:t>
      </w:r>
      <w:r w:rsidR="00727FB8" w:rsidRPr="00386988">
        <w:rPr>
          <w:rFonts w:eastAsia="宋体"/>
          <w:b/>
          <w:lang w:val="en-GB"/>
        </w:rPr>
        <w:t xml:space="preserve">RACH </w:t>
      </w:r>
      <w:r w:rsidR="00BA06C2">
        <w:rPr>
          <w:rFonts w:eastAsia="宋体"/>
          <w:b/>
          <w:lang w:val="en-GB"/>
        </w:rPr>
        <w:t>o</w:t>
      </w:r>
      <w:r w:rsidR="00BA06C2" w:rsidRPr="00386988">
        <w:rPr>
          <w:rFonts w:eastAsia="宋体"/>
          <w:b/>
          <w:lang w:val="en-GB"/>
        </w:rPr>
        <w:t>ccasion</w:t>
      </w:r>
      <w:r w:rsidR="00BA06C2">
        <w:rPr>
          <w:rFonts w:eastAsia="宋体"/>
          <w:b/>
          <w:lang w:val="en-GB"/>
        </w:rPr>
        <w:t xml:space="preserve"> </w:t>
      </w:r>
      <w:r w:rsidR="00730AE1">
        <w:rPr>
          <w:rFonts w:eastAsia="宋体"/>
          <w:b/>
          <w:lang w:val="en-GB"/>
        </w:rPr>
        <w:t xml:space="preserve">should </w:t>
      </w:r>
      <w:r w:rsidR="00BA06C2">
        <w:rPr>
          <w:rFonts w:eastAsia="宋体"/>
          <w:b/>
          <w:lang w:val="en-GB"/>
        </w:rPr>
        <w:t xml:space="preserve">be designed to </w:t>
      </w:r>
      <w:r w:rsidR="00730AE1">
        <w:rPr>
          <w:rFonts w:eastAsia="宋体"/>
          <w:b/>
          <w:lang w:val="en-GB"/>
        </w:rPr>
        <w:t xml:space="preserve">occupy the </w:t>
      </w:r>
      <w:r w:rsidR="009837B6">
        <w:rPr>
          <w:rFonts w:eastAsia="宋体"/>
          <w:b/>
          <w:lang w:val="en-GB"/>
        </w:rPr>
        <w:t xml:space="preserve">end of a </w:t>
      </w:r>
      <w:r w:rsidR="00BA06C2">
        <w:rPr>
          <w:rFonts w:eastAsia="宋体"/>
          <w:b/>
          <w:lang w:val="en-GB"/>
        </w:rPr>
        <w:t>semi-static UL/D</w:t>
      </w:r>
      <w:r w:rsidR="00E84193">
        <w:rPr>
          <w:rFonts w:eastAsia="宋体"/>
          <w:b/>
          <w:lang w:val="en-GB"/>
        </w:rPr>
        <w:t>L</w:t>
      </w:r>
      <w:r w:rsidR="00BA06C2">
        <w:rPr>
          <w:rFonts w:eastAsia="宋体"/>
          <w:b/>
          <w:lang w:val="en-GB"/>
        </w:rPr>
        <w:t xml:space="preserve"> configuration period.</w:t>
      </w:r>
      <w:r w:rsidR="00F72254" w:rsidRPr="00386988" w:rsidDel="00F72254">
        <w:rPr>
          <w:rFonts w:eastAsia="宋体" w:hint="eastAsia"/>
          <w:b/>
          <w:lang w:val="en-GB"/>
        </w:rPr>
        <w:t xml:space="preserve"> </w:t>
      </w:r>
    </w:p>
    <w:p w14:paraId="1088DF8B" w14:textId="21EEE0EC" w:rsidR="006B358E" w:rsidRPr="00386988" w:rsidRDefault="00F72254" w:rsidP="001624B6">
      <w:pPr>
        <w:spacing w:beforeLines="50" w:before="156" w:line="240" w:lineRule="auto"/>
        <w:ind w:left="420"/>
        <w:rPr>
          <w:rFonts w:eastAsia="宋体"/>
          <w:b/>
          <w:lang w:val="en-GB"/>
        </w:rPr>
      </w:pPr>
      <w:r>
        <w:rPr>
          <w:rFonts w:eastAsia="宋体" w:hint="eastAsia"/>
        </w:rPr>
        <w:t>T</w:t>
      </w:r>
      <w:r>
        <w:rPr>
          <w:rFonts w:eastAsia="宋体"/>
        </w:rPr>
        <w:t>he main motivation for this principle is to avoid collision with DL part</w:t>
      </w:r>
      <w:r w:rsidR="00A372C8">
        <w:rPr>
          <w:rFonts w:eastAsia="宋体"/>
        </w:rPr>
        <w:t>, including SSB and RMSI</w:t>
      </w:r>
      <w:r w:rsidR="00334607">
        <w:rPr>
          <w:rFonts w:eastAsia="宋体"/>
        </w:rPr>
        <w:t xml:space="preserve">. </w:t>
      </w:r>
    </w:p>
    <w:p w14:paraId="2A107B9C" w14:textId="441EF42D" w:rsidR="00425327" w:rsidRDefault="00754FDA" w:rsidP="0071780C">
      <w:pPr>
        <w:spacing w:beforeLines="50" w:before="156" w:line="240" w:lineRule="auto"/>
        <w:rPr>
          <w:rFonts w:eastAsia="宋体"/>
          <w:b/>
        </w:rPr>
      </w:pPr>
      <w:r w:rsidRPr="0071780C">
        <w:rPr>
          <w:rFonts w:eastAsia="宋体"/>
          <w:b/>
        </w:rPr>
        <w:t xml:space="preserve">Proposal 1: </w:t>
      </w:r>
      <w:r w:rsidR="001133A8" w:rsidRPr="0071780C">
        <w:rPr>
          <w:rFonts w:eastAsia="宋体"/>
          <w:b/>
        </w:rPr>
        <w:t xml:space="preserve">The following principle should be followed in designing PRACH configuration table </w:t>
      </w:r>
      <w:r w:rsidR="00436B9F">
        <w:rPr>
          <w:rFonts w:eastAsia="宋体"/>
          <w:b/>
        </w:rPr>
        <w:t>of short preamble formats for unpaired spectrum:</w:t>
      </w:r>
    </w:p>
    <w:p w14:paraId="0106BDFB" w14:textId="42E7D8DA" w:rsidR="00436B9F" w:rsidRDefault="00436B9F" w:rsidP="00741DE7">
      <w:pPr>
        <w:spacing w:line="240" w:lineRule="auto"/>
        <w:ind w:left="420"/>
        <w:rPr>
          <w:rFonts w:eastAsia="宋体"/>
          <w:b/>
          <w:lang w:val="en-GB"/>
        </w:rPr>
      </w:pPr>
      <w:r>
        <w:rPr>
          <w:rFonts w:eastAsia="宋体" w:hint="eastAsia"/>
          <w:b/>
          <w:lang w:val="en-GB"/>
        </w:rPr>
        <w:t>P</w:t>
      </w:r>
      <w:r w:rsidRPr="00386988">
        <w:rPr>
          <w:rFonts w:eastAsia="宋体"/>
          <w:b/>
          <w:lang w:val="en-GB"/>
        </w:rPr>
        <w:t xml:space="preserve">RACH </w:t>
      </w:r>
      <w:r>
        <w:rPr>
          <w:rFonts w:eastAsia="宋体"/>
          <w:b/>
          <w:lang w:val="en-GB"/>
        </w:rPr>
        <w:t>o</w:t>
      </w:r>
      <w:r w:rsidRPr="00386988">
        <w:rPr>
          <w:rFonts w:eastAsia="宋体"/>
          <w:b/>
          <w:lang w:val="en-GB"/>
        </w:rPr>
        <w:t>ccasion</w:t>
      </w:r>
      <w:r>
        <w:rPr>
          <w:rFonts w:eastAsia="宋体"/>
          <w:b/>
          <w:lang w:val="en-GB"/>
        </w:rPr>
        <w:t xml:space="preserve"> should be designed to occupy the end of a semi-static UL/DL configuration period.</w:t>
      </w:r>
      <w:r w:rsidRPr="00386988" w:rsidDel="00F72254">
        <w:rPr>
          <w:rFonts w:eastAsia="宋体" w:hint="eastAsia"/>
          <w:b/>
          <w:lang w:val="en-GB"/>
        </w:rPr>
        <w:t xml:space="preserve"> </w:t>
      </w:r>
    </w:p>
    <w:p w14:paraId="69B6143B" w14:textId="0A0D6B81" w:rsidR="00383510" w:rsidRPr="0071780C" w:rsidRDefault="00831DFA" w:rsidP="0071780C">
      <w:pPr>
        <w:spacing w:beforeLines="50" w:before="156" w:line="240" w:lineRule="auto"/>
        <w:rPr>
          <w:rFonts w:eastAsia="宋体"/>
        </w:rPr>
      </w:pPr>
      <w:r>
        <w:rPr>
          <w:rFonts w:eastAsia="宋体" w:hint="eastAsia"/>
        </w:rPr>
        <w:t>_</w:t>
      </w:r>
      <w:r>
        <w:rPr>
          <w:rFonts w:eastAsia="宋体"/>
        </w:rPr>
        <w:t>__________________________________________________________________________________________</w:t>
      </w:r>
    </w:p>
    <w:p w14:paraId="156F6274" w14:textId="45A5F0FD" w:rsidR="00CF45D1" w:rsidRDefault="004305A1" w:rsidP="0071780C">
      <w:pPr>
        <w:pStyle w:val="1"/>
        <w:spacing w:before="120"/>
        <w:ind w:left="806" w:hanging="403"/>
        <w:rPr>
          <w:rFonts w:ascii="Times New Roman" w:eastAsia="宋体" w:hAnsi="Times New Roman"/>
          <w:lang w:eastAsia="zh-CN"/>
        </w:rPr>
      </w:pPr>
      <w:r w:rsidRPr="004305A1">
        <w:rPr>
          <w:rFonts w:ascii="Times New Roman" w:eastAsia="宋体" w:hAnsi="Times New Roman"/>
          <w:lang w:eastAsia="zh-CN"/>
        </w:rPr>
        <w:t>Random access configurations</w:t>
      </w:r>
      <w:r w:rsidR="00E36B9C">
        <w:rPr>
          <w:rFonts w:ascii="Times New Roman" w:eastAsia="宋体" w:hAnsi="Times New Roman"/>
          <w:lang w:eastAsia="zh-CN"/>
        </w:rPr>
        <w:t xml:space="preserve"> of short preamble formats</w:t>
      </w:r>
      <w:r w:rsidRPr="004305A1">
        <w:rPr>
          <w:rFonts w:ascii="Times New Roman" w:eastAsia="宋体" w:hAnsi="Times New Roman"/>
          <w:lang w:eastAsia="zh-CN"/>
        </w:rPr>
        <w:t xml:space="preserve"> for FR1</w:t>
      </w:r>
    </w:p>
    <w:p w14:paraId="42FADAA3" w14:textId="12F559A9" w:rsidR="002978EC" w:rsidRDefault="008A6256" w:rsidP="002D05FD">
      <w:pPr>
        <w:spacing w:afterLines="50" w:after="156"/>
        <w:rPr>
          <w:rFonts w:eastAsiaTheme="minorEastAsia"/>
          <w:lang w:val="en-GB"/>
        </w:rPr>
      </w:pPr>
      <w:r>
        <w:rPr>
          <w:rFonts w:eastAsiaTheme="minorEastAsia" w:hint="eastAsia"/>
          <w:lang w:val="en-GB"/>
        </w:rPr>
        <w:t>Based</w:t>
      </w:r>
      <w:r>
        <w:rPr>
          <w:rFonts w:eastAsiaTheme="minorEastAsia"/>
          <w:lang w:val="en-GB"/>
        </w:rPr>
        <w:t xml:space="preserve"> </w:t>
      </w:r>
      <w:r>
        <w:rPr>
          <w:rFonts w:eastAsiaTheme="minorEastAsia" w:hint="eastAsia"/>
          <w:lang w:val="en-GB"/>
        </w:rPr>
        <w:t>o</w:t>
      </w:r>
      <w:r>
        <w:rPr>
          <w:rFonts w:eastAsiaTheme="minorEastAsia"/>
          <w:lang w:val="en-GB"/>
        </w:rPr>
        <w:t xml:space="preserve">n the above </w:t>
      </w:r>
      <w:r w:rsidR="006109C3">
        <w:rPr>
          <w:rFonts w:eastAsiaTheme="minorEastAsia"/>
          <w:lang w:val="en-GB"/>
        </w:rPr>
        <w:t xml:space="preserve">principles, we present the </w:t>
      </w:r>
      <w:r w:rsidR="00B52B58">
        <w:rPr>
          <w:rFonts w:eastAsiaTheme="minorEastAsia"/>
          <w:lang w:val="en-GB"/>
        </w:rPr>
        <w:t xml:space="preserve">PRACH configuration patterns </w:t>
      </w:r>
      <w:r w:rsidR="00C01E41">
        <w:rPr>
          <w:rFonts w:eastAsiaTheme="minorEastAsia"/>
          <w:lang w:val="en-GB"/>
        </w:rPr>
        <w:t xml:space="preserve">in this </w:t>
      </w:r>
      <w:r w:rsidR="00153B46">
        <w:rPr>
          <w:rFonts w:eastAsiaTheme="minorEastAsia"/>
          <w:lang w:val="en-GB"/>
        </w:rPr>
        <w:t>section</w:t>
      </w:r>
      <w:r w:rsidR="002B1791">
        <w:rPr>
          <w:rFonts w:eastAsiaTheme="minorEastAsia"/>
          <w:lang w:val="en-GB"/>
        </w:rPr>
        <w:t>.</w:t>
      </w:r>
    </w:p>
    <w:p w14:paraId="6C5443D3" w14:textId="2258C45A" w:rsidR="002D05FD" w:rsidRDefault="002D05FD" w:rsidP="002D05FD">
      <w:pPr>
        <w:spacing w:afterLines="50" w:after="156"/>
        <w:rPr>
          <w:rFonts w:eastAsiaTheme="minorEastAsia"/>
          <w:lang w:val="en-GB"/>
        </w:rPr>
      </w:pPr>
      <w:r>
        <w:rPr>
          <w:rFonts w:eastAsiaTheme="minorEastAsia" w:hint="eastAsia"/>
          <w:lang w:val="en-GB"/>
        </w:rPr>
        <w:t>A</w:t>
      </w:r>
      <w:r>
        <w:rPr>
          <w:rFonts w:eastAsiaTheme="minorEastAsia"/>
          <w:lang w:val="en-GB"/>
        </w:rPr>
        <w:t>ccording to previous agreements</w:t>
      </w:r>
      <w:r w:rsidR="000B52BB">
        <w:rPr>
          <w:rFonts w:eastAsiaTheme="minorEastAsia"/>
          <w:lang w:val="en-GB"/>
        </w:rPr>
        <w:t xml:space="preserve">, the </w:t>
      </w:r>
      <w:r w:rsidR="00F01930">
        <w:rPr>
          <w:rFonts w:eastAsiaTheme="minorEastAsia"/>
          <w:lang w:val="en-GB"/>
        </w:rPr>
        <w:t xml:space="preserve">numbering granularity </w:t>
      </w:r>
      <w:r w:rsidR="00533B49">
        <w:rPr>
          <w:rFonts w:eastAsiaTheme="minorEastAsia"/>
          <w:lang w:val="en-GB"/>
        </w:rPr>
        <w:t xml:space="preserve">for FR1 and FR2 are </w:t>
      </w:r>
      <w:r w:rsidR="00533820">
        <w:rPr>
          <w:rFonts w:eastAsiaTheme="minorEastAsia"/>
          <w:lang w:val="en-GB"/>
        </w:rPr>
        <w:t>subframes and 60KHz slots, respectively.</w:t>
      </w:r>
      <w:r w:rsidR="00C4745D">
        <w:rPr>
          <w:rFonts w:eastAsiaTheme="minorEastAsia"/>
          <w:lang w:val="en-GB"/>
        </w:rPr>
        <w:t xml:space="preserve"> Therefore,</w:t>
      </w:r>
      <w:r w:rsidR="00B82E55">
        <w:rPr>
          <w:rFonts w:eastAsiaTheme="minorEastAsia"/>
          <w:lang w:val="en-GB"/>
        </w:rPr>
        <w:t xml:space="preserve"> in the following,</w:t>
      </w:r>
    </w:p>
    <w:p w14:paraId="70A8F8A4" w14:textId="147B4772" w:rsidR="002978EC" w:rsidRDefault="002978EC" w:rsidP="00B82E55">
      <w:pPr>
        <w:spacing w:afterLines="50" w:after="156"/>
        <w:ind w:left="400"/>
        <w:rPr>
          <w:rFonts w:eastAsiaTheme="minorEastAsia"/>
          <w:szCs w:val="21"/>
        </w:rPr>
      </w:pPr>
      <w:r>
        <w:rPr>
          <w:rFonts w:eastAsiaTheme="minorEastAsia" w:hint="eastAsia"/>
          <w:lang w:val="en-GB"/>
        </w:rPr>
        <w:t>Regarding</w:t>
      </w:r>
      <w:r w:rsidRPr="00E04DF9">
        <w:rPr>
          <w:rFonts w:eastAsiaTheme="minorEastAsia"/>
          <w:b/>
          <w:lang w:val="en-GB"/>
        </w:rPr>
        <w:t xml:space="preserve"> PRACH configuration </w:t>
      </w:r>
      <w:r w:rsidR="00E04DF9" w:rsidRPr="00E04DF9">
        <w:rPr>
          <w:rFonts w:eastAsiaTheme="minorEastAsia"/>
          <w:b/>
          <w:lang w:val="en-GB"/>
        </w:rPr>
        <w:t xml:space="preserve">frame </w:t>
      </w:r>
      <w:r w:rsidRPr="00E04DF9">
        <w:rPr>
          <w:rFonts w:eastAsiaTheme="minorEastAsia"/>
          <w:b/>
          <w:lang w:val="en-GB"/>
        </w:rPr>
        <w:t xml:space="preserve">pattern for </w:t>
      </w:r>
      <w:r w:rsidR="002121E9" w:rsidRPr="00E04DF9">
        <w:rPr>
          <w:rFonts w:eastAsiaTheme="minorEastAsia"/>
          <w:b/>
          <w:lang w:val="en-GB"/>
        </w:rPr>
        <w:t>FR1</w:t>
      </w:r>
      <w:r w:rsidR="002121E9">
        <w:rPr>
          <w:rFonts w:eastAsiaTheme="minorEastAsia"/>
          <w:lang w:val="en-GB"/>
        </w:rPr>
        <w:t xml:space="preserve">, </w:t>
      </w:r>
      <w:r w:rsidR="00375018">
        <w:rPr>
          <w:rFonts w:eastAsiaTheme="minorEastAsia"/>
          <w:lang w:val="en-GB"/>
        </w:rPr>
        <w:t>this</w:t>
      </w:r>
      <w:r w:rsidR="005A0B26">
        <w:rPr>
          <w:rFonts w:eastAsiaTheme="minorEastAsia"/>
          <w:lang w:val="en-GB"/>
        </w:rPr>
        <w:t xml:space="preserve"> refer</w:t>
      </w:r>
      <w:r w:rsidR="00375018">
        <w:rPr>
          <w:rFonts w:eastAsiaTheme="minorEastAsia"/>
          <w:lang w:val="en-GB"/>
        </w:rPr>
        <w:t xml:space="preserve">s to the indication of which </w:t>
      </w:r>
      <w:r w:rsidR="00375018" w:rsidRPr="002D05FD">
        <w:rPr>
          <w:rFonts w:eastAsiaTheme="minorEastAsia"/>
          <w:b/>
          <w:u w:val="single"/>
          <w:lang w:val="en-GB"/>
        </w:rPr>
        <w:t>subframes</w:t>
      </w:r>
      <w:r w:rsidR="0068007C">
        <w:rPr>
          <w:rFonts w:eastAsiaTheme="minorEastAsia"/>
          <w:lang w:val="en-GB"/>
        </w:rPr>
        <w:t xml:space="preserve"> the RACH occasion</w:t>
      </w:r>
      <w:r w:rsidR="002D05FD">
        <w:rPr>
          <w:rFonts w:eastAsiaTheme="minorEastAsia"/>
          <w:lang w:val="en-GB"/>
        </w:rPr>
        <w:t xml:space="preserve">s exist without </w:t>
      </w:r>
      <w:r w:rsidR="00375018" w:rsidRPr="0071780C">
        <w:rPr>
          <w:rFonts w:eastAsiaTheme="minorEastAsia"/>
          <w:szCs w:val="21"/>
        </w:rPr>
        <w:t>showing the</w:t>
      </w:r>
      <w:r w:rsidR="002D05FD">
        <w:rPr>
          <w:rFonts w:eastAsiaTheme="minorEastAsia"/>
          <w:szCs w:val="21"/>
        </w:rPr>
        <w:t xml:space="preserve"> exact</w:t>
      </w:r>
      <w:r w:rsidR="00375018" w:rsidRPr="0071780C">
        <w:rPr>
          <w:rFonts w:eastAsiaTheme="minorEastAsia"/>
          <w:szCs w:val="21"/>
        </w:rPr>
        <w:t xml:space="preserve"> RO position</w:t>
      </w:r>
      <w:r w:rsidR="002D05FD">
        <w:rPr>
          <w:rFonts w:eastAsiaTheme="minorEastAsia"/>
          <w:szCs w:val="21"/>
        </w:rPr>
        <w:t>s.</w:t>
      </w:r>
    </w:p>
    <w:p w14:paraId="0B7FC3C2" w14:textId="1D6E44D8" w:rsidR="002D05FD" w:rsidRDefault="002D05FD" w:rsidP="00B82E55">
      <w:pPr>
        <w:spacing w:afterLines="50" w:after="156"/>
        <w:ind w:left="400"/>
        <w:rPr>
          <w:rFonts w:eastAsiaTheme="minorEastAsia"/>
          <w:szCs w:val="21"/>
        </w:rPr>
      </w:pPr>
      <w:r>
        <w:rPr>
          <w:rFonts w:eastAsiaTheme="minorEastAsia" w:hint="eastAsia"/>
          <w:lang w:val="en-GB"/>
        </w:rPr>
        <w:t>Regarding</w:t>
      </w:r>
      <w:r>
        <w:rPr>
          <w:rFonts w:eastAsiaTheme="minorEastAsia"/>
          <w:lang w:val="en-GB"/>
        </w:rPr>
        <w:t xml:space="preserve"> </w:t>
      </w:r>
      <w:r w:rsidRPr="00E04DF9">
        <w:rPr>
          <w:rFonts w:eastAsiaTheme="minorEastAsia"/>
          <w:b/>
          <w:lang w:val="en-GB"/>
        </w:rPr>
        <w:t xml:space="preserve">PRACH configuration </w:t>
      </w:r>
      <w:r w:rsidR="00E04DF9" w:rsidRPr="00E04DF9">
        <w:rPr>
          <w:rFonts w:eastAsiaTheme="minorEastAsia"/>
          <w:b/>
          <w:lang w:val="en-GB"/>
        </w:rPr>
        <w:t xml:space="preserve">slot </w:t>
      </w:r>
      <w:r w:rsidRPr="00E04DF9">
        <w:rPr>
          <w:rFonts w:eastAsiaTheme="minorEastAsia"/>
          <w:b/>
          <w:lang w:val="en-GB"/>
        </w:rPr>
        <w:t>pattern for FR2</w:t>
      </w:r>
      <w:r>
        <w:rPr>
          <w:rFonts w:eastAsiaTheme="minorEastAsia"/>
          <w:lang w:val="en-GB"/>
        </w:rPr>
        <w:t xml:space="preserve">, this refers to the indication of which </w:t>
      </w:r>
      <w:r w:rsidRPr="002D05FD">
        <w:rPr>
          <w:rFonts w:eastAsiaTheme="minorEastAsia"/>
          <w:b/>
          <w:u w:val="single"/>
          <w:lang w:val="en-GB"/>
        </w:rPr>
        <w:t xml:space="preserve">60KHz slots </w:t>
      </w:r>
      <w:r>
        <w:rPr>
          <w:rFonts w:eastAsiaTheme="minorEastAsia"/>
          <w:lang w:val="en-GB"/>
        </w:rPr>
        <w:t xml:space="preserve">the RACH occasions exist without </w:t>
      </w:r>
      <w:r w:rsidRPr="0071780C">
        <w:rPr>
          <w:rFonts w:eastAsiaTheme="minorEastAsia"/>
          <w:szCs w:val="21"/>
        </w:rPr>
        <w:t>showing the</w:t>
      </w:r>
      <w:r>
        <w:rPr>
          <w:rFonts w:eastAsiaTheme="minorEastAsia"/>
          <w:szCs w:val="21"/>
        </w:rPr>
        <w:t xml:space="preserve"> exact</w:t>
      </w:r>
      <w:r w:rsidRPr="0071780C">
        <w:rPr>
          <w:rFonts w:eastAsiaTheme="minorEastAsia"/>
          <w:szCs w:val="21"/>
        </w:rPr>
        <w:t xml:space="preserve"> RO position</w:t>
      </w:r>
      <w:r>
        <w:rPr>
          <w:rFonts w:eastAsiaTheme="minorEastAsia"/>
          <w:szCs w:val="21"/>
        </w:rPr>
        <w:t>s.</w:t>
      </w:r>
    </w:p>
    <w:p w14:paraId="2A53D1A3" w14:textId="77777777" w:rsidR="00455204" w:rsidRDefault="00455204" w:rsidP="00B82E55">
      <w:pPr>
        <w:spacing w:afterLines="50" w:after="156"/>
        <w:ind w:left="400"/>
        <w:rPr>
          <w:rFonts w:eastAsiaTheme="minorEastAsia"/>
          <w:szCs w:val="21"/>
        </w:rPr>
      </w:pPr>
    </w:p>
    <w:p w14:paraId="0556AB95" w14:textId="5525FEFE" w:rsidR="002008C4" w:rsidRPr="00B96470" w:rsidRDefault="004E66EB" w:rsidP="00B96470">
      <w:pPr>
        <w:pStyle w:val="a7"/>
        <w:numPr>
          <w:ilvl w:val="1"/>
          <w:numId w:val="2"/>
        </w:numPr>
        <w:spacing w:beforeLines="50" w:before="156"/>
        <w:ind w:leftChars="0"/>
        <w:rPr>
          <w:rFonts w:eastAsiaTheme="minorEastAsia"/>
          <w:b/>
          <w:sz w:val="21"/>
          <w:szCs w:val="21"/>
        </w:rPr>
      </w:pPr>
      <w:r>
        <w:rPr>
          <w:rFonts w:eastAsiaTheme="minorEastAsia" w:hint="eastAsia"/>
          <w:b/>
          <w:sz w:val="21"/>
          <w:szCs w:val="21"/>
          <w:lang w:eastAsia="zh-CN"/>
        </w:rPr>
        <w:t>A</w:t>
      </w:r>
      <w:r>
        <w:rPr>
          <w:rFonts w:eastAsiaTheme="minorEastAsia"/>
          <w:b/>
          <w:sz w:val="21"/>
          <w:szCs w:val="21"/>
          <w:lang w:eastAsia="zh-CN"/>
        </w:rPr>
        <w:t xml:space="preserve">dditional </w:t>
      </w:r>
      <w:r>
        <w:rPr>
          <w:rFonts w:eastAsiaTheme="minorEastAsia"/>
          <w:b/>
          <w:sz w:val="21"/>
          <w:szCs w:val="21"/>
        </w:rPr>
        <w:t>s</w:t>
      </w:r>
      <w:r w:rsidR="002008C4" w:rsidRPr="00B96470">
        <w:rPr>
          <w:rFonts w:eastAsiaTheme="minorEastAsia" w:hint="eastAsia"/>
          <w:b/>
          <w:sz w:val="21"/>
          <w:szCs w:val="21"/>
        </w:rPr>
        <w:t>tarting</w:t>
      </w:r>
      <w:r w:rsidR="002008C4" w:rsidRPr="00B96470">
        <w:rPr>
          <w:rFonts w:eastAsiaTheme="minorEastAsia"/>
          <w:b/>
          <w:sz w:val="21"/>
          <w:szCs w:val="21"/>
        </w:rPr>
        <w:t xml:space="preserve"> </w:t>
      </w:r>
      <w:r w:rsidR="002008C4" w:rsidRPr="00B96470">
        <w:rPr>
          <w:rFonts w:eastAsiaTheme="minorEastAsia" w:hint="eastAsia"/>
          <w:b/>
          <w:sz w:val="21"/>
          <w:szCs w:val="21"/>
        </w:rPr>
        <w:t>OFDM</w:t>
      </w:r>
      <w:r w:rsidR="002008C4" w:rsidRPr="00B96470">
        <w:rPr>
          <w:rFonts w:eastAsiaTheme="minorEastAsia"/>
          <w:b/>
          <w:sz w:val="21"/>
          <w:szCs w:val="21"/>
        </w:rPr>
        <w:t xml:space="preserve"> </w:t>
      </w:r>
      <w:r w:rsidR="002008C4" w:rsidRPr="00B96470">
        <w:rPr>
          <w:rFonts w:eastAsiaTheme="minorEastAsia" w:hint="eastAsia"/>
          <w:b/>
          <w:sz w:val="21"/>
          <w:szCs w:val="21"/>
        </w:rPr>
        <w:t>symbo</w:t>
      </w:r>
      <w:r>
        <w:rPr>
          <w:rFonts w:eastAsiaTheme="minorEastAsia"/>
          <w:b/>
          <w:sz w:val="21"/>
          <w:szCs w:val="21"/>
          <w:lang w:eastAsia="zh-CN"/>
        </w:rPr>
        <w:t>ls for short preamble formats</w:t>
      </w:r>
    </w:p>
    <w:p w14:paraId="585B02E9" w14:textId="6A3CCF4D" w:rsidR="00A53F9C" w:rsidRDefault="00880A33" w:rsidP="00741DE7">
      <w:pPr>
        <w:spacing w:beforeLines="50" w:before="156"/>
        <w:rPr>
          <w:rFonts w:eastAsiaTheme="minorEastAsia"/>
          <w:szCs w:val="21"/>
        </w:rPr>
      </w:pPr>
      <w:r>
        <w:rPr>
          <w:rFonts w:eastAsiaTheme="minorEastAsia" w:hint="eastAsia"/>
        </w:rPr>
        <w:lastRenderedPageBreak/>
        <w:t>T</w:t>
      </w:r>
      <w:r>
        <w:rPr>
          <w:rFonts w:eastAsiaTheme="minorEastAsia"/>
        </w:rPr>
        <w:t>o avoi</w:t>
      </w:r>
      <w:r w:rsidRPr="00EE2EF8">
        <w:rPr>
          <w:rFonts w:eastAsiaTheme="minorEastAsia"/>
        </w:rPr>
        <w:t xml:space="preserve">d </w:t>
      </w:r>
      <w:r w:rsidR="00603D0F" w:rsidRPr="00EE2EF8">
        <w:rPr>
          <w:rFonts w:eastAsiaTheme="minorEastAsia"/>
        </w:rPr>
        <w:t>collision</w:t>
      </w:r>
      <w:r w:rsidR="00A27240" w:rsidRPr="00EE2EF8">
        <w:rPr>
          <w:rFonts w:eastAsiaTheme="minorEastAsia"/>
        </w:rPr>
        <w:t xml:space="preserve"> with DL part especially when semi-static DL/UL periodicity is small</w:t>
      </w:r>
      <w:r w:rsidR="00741DE7">
        <w:rPr>
          <w:rFonts w:eastAsiaTheme="minorEastAsia"/>
        </w:rPr>
        <w:t xml:space="preserve">, it was agreed to increase starting OFDM symbols besides symbol 0 and symbol 2. </w:t>
      </w:r>
      <w:r w:rsidR="00355F18">
        <w:rPr>
          <w:rFonts w:eastAsiaTheme="minorEastAsia"/>
          <w:szCs w:val="21"/>
        </w:rPr>
        <w:t>T</w:t>
      </w:r>
      <w:r w:rsidR="00D6670A">
        <w:rPr>
          <w:rFonts w:eastAsiaTheme="minorEastAsia"/>
          <w:szCs w:val="21"/>
        </w:rPr>
        <w:t>o</w:t>
      </w:r>
      <w:r w:rsidR="00355F18">
        <w:rPr>
          <w:rFonts w:eastAsiaTheme="minorEastAsia"/>
          <w:szCs w:val="21"/>
        </w:rPr>
        <w:t xml:space="preserve"> minimize the </w:t>
      </w:r>
      <w:r w:rsidR="00F15293">
        <w:rPr>
          <w:rFonts w:eastAsiaTheme="minorEastAsia"/>
          <w:szCs w:val="21"/>
        </w:rPr>
        <w:t xml:space="preserve">configuration overhead, we </w:t>
      </w:r>
      <w:r w:rsidR="00247C35">
        <w:rPr>
          <w:rFonts w:eastAsiaTheme="minorEastAsia"/>
          <w:szCs w:val="21"/>
        </w:rPr>
        <w:t>choose different additional starting OFDM symbols for</w:t>
      </w:r>
      <w:r w:rsidR="00A62B45">
        <w:rPr>
          <w:rFonts w:eastAsiaTheme="minorEastAsia"/>
          <w:szCs w:val="21"/>
        </w:rPr>
        <w:t xml:space="preserve"> different formats</w:t>
      </w:r>
      <w:r w:rsidR="00C02AB6">
        <w:rPr>
          <w:rFonts w:eastAsiaTheme="minorEastAsia"/>
          <w:szCs w:val="21"/>
        </w:rPr>
        <w:t xml:space="preserve">, and </w:t>
      </w:r>
      <w:r w:rsidR="00A73034">
        <w:rPr>
          <w:rFonts w:eastAsiaTheme="minorEastAsia"/>
          <w:szCs w:val="21"/>
        </w:rPr>
        <w:t>at most one additional starting OFDM symbol is introduced.</w:t>
      </w:r>
    </w:p>
    <w:p w14:paraId="278E74CB" w14:textId="2E8320E9" w:rsidR="004803F2" w:rsidRDefault="00A53F9C" w:rsidP="0071780C">
      <w:pPr>
        <w:spacing w:beforeLines="50" w:before="156"/>
        <w:rPr>
          <w:rFonts w:eastAsiaTheme="minorEastAsia"/>
          <w:b/>
          <w:szCs w:val="21"/>
        </w:rPr>
      </w:pPr>
      <w:r w:rsidRPr="0071780C">
        <w:rPr>
          <w:rFonts w:eastAsiaTheme="minorEastAsia"/>
          <w:b/>
          <w:szCs w:val="21"/>
        </w:rPr>
        <w:t>P</w:t>
      </w:r>
      <w:r w:rsidR="00FF4850" w:rsidRPr="0071780C">
        <w:rPr>
          <w:rFonts w:eastAsiaTheme="minorEastAsia"/>
          <w:b/>
          <w:szCs w:val="21"/>
        </w:rPr>
        <w:t>rinciple</w:t>
      </w:r>
      <w:r w:rsidRPr="0071780C">
        <w:rPr>
          <w:rFonts w:eastAsiaTheme="minorEastAsia"/>
          <w:b/>
          <w:szCs w:val="21"/>
        </w:rPr>
        <w:t xml:space="preserve"> for choosing additional </w:t>
      </w:r>
      <w:r w:rsidR="00151D2B" w:rsidRPr="0071780C">
        <w:rPr>
          <w:rFonts w:eastAsiaTheme="minorEastAsia"/>
          <w:b/>
          <w:szCs w:val="21"/>
        </w:rPr>
        <w:t>starting</w:t>
      </w:r>
      <w:r w:rsidRPr="0071780C">
        <w:rPr>
          <w:rFonts w:eastAsiaTheme="minorEastAsia"/>
          <w:b/>
          <w:szCs w:val="21"/>
        </w:rPr>
        <w:t xml:space="preserve"> symbols</w:t>
      </w:r>
      <w:r w:rsidR="00955DE2">
        <w:rPr>
          <w:rFonts w:eastAsiaTheme="minorEastAsia"/>
          <w:b/>
          <w:szCs w:val="21"/>
        </w:rPr>
        <w:t xml:space="preserve">: </w:t>
      </w:r>
      <w:r w:rsidR="000A6389">
        <w:rPr>
          <w:rFonts w:eastAsiaTheme="minorEastAsia"/>
          <w:b/>
          <w:szCs w:val="21"/>
        </w:rPr>
        <w:t xml:space="preserve">For each </w:t>
      </w:r>
      <w:r w:rsidR="00E33326">
        <w:rPr>
          <w:rFonts w:eastAsiaTheme="minorEastAsia"/>
          <w:b/>
          <w:szCs w:val="21"/>
        </w:rPr>
        <w:t xml:space="preserve">format, given the number of ROs in the slot, </w:t>
      </w:r>
      <w:r w:rsidR="007B69B1">
        <w:rPr>
          <w:rFonts w:eastAsiaTheme="minorEastAsia"/>
          <w:b/>
          <w:szCs w:val="21"/>
        </w:rPr>
        <w:t>the</w:t>
      </w:r>
      <w:r w:rsidR="005C7696">
        <w:rPr>
          <w:rFonts w:eastAsiaTheme="minorEastAsia"/>
          <w:b/>
          <w:szCs w:val="21"/>
        </w:rPr>
        <w:t xml:space="preserve"> largest </w:t>
      </w:r>
      <w:r w:rsidR="00F578A1">
        <w:rPr>
          <w:rFonts w:eastAsiaTheme="minorEastAsia"/>
          <w:b/>
          <w:szCs w:val="21"/>
        </w:rPr>
        <w:t xml:space="preserve">symbol </w:t>
      </w:r>
      <w:r w:rsidR="000A4507">
        <w:rPr>
          <w:rFonts w:eastAsiaTheme="minorEastAsia"/>
          <w:b/>
          <w:szCs w:val="21"/>
        </w:rPr>
        <w:t xml:space="preserve">index </w:t>
      </w:r>
      <w:r w:rsidR="0007539F">
        <w:rPr>
          <w:rFonts w:eastAsiaTheme="minorEastAsia"/>
          <w:b/>
          <w:szCs w:val="21"/>
        </w:rPr>
        <w:t xml:space="preserve">that </w:t>
      </w:r>
      <w:r w:rsidR="001556D2">
        <w:rPr>
          <w:rFonts w:eastAsiaTheme="minorEastAsia"/>
          <w:b/>
          <w:szCs w:val="21"/>
        </w:rPr>
        <w:t xml:space="preserve">ensures transmission </w:t>
      </w:r>
      <w:r w:rsidR="000A4507">
        <w:rPr>
          <w:rFonts w:eastAsiaTheme="minorEastAsia"/>
          <w:b/>
          <w:szCs w:val="21"/>
        </w:rPr>
        <w:t xml:space="preserve">of a short PRACH format in the </w:t>
      </w:r>
      <w:r w:rsidR="00383D34">
        <w:rPr>
          <w:rFonts w:eastAsiaTheme="minorEastAsia"/>
          <w:b/>
          <w:szCs w:val="21"/>
        </w:rPr>
        <w:t>slot</w:t>
      </w:r>
      <w:r w:rsidR="000A4507">
        <w:rPr>
          <w:rFonts w:eastAsiaTheme="minorEastAsia"/>
          <w:b/>
          <w:szCs w:val="21"/>
        </w:rPr>
        <w:t xml:space="preserve"> </w:t>
      </w:r>
      <w:r w:rsidR="001556D2">
        <w:rPr>
          <w:rFonts w:eastAsiaTheme="minorEastAsia"/>
          <w:b/>
          <w:szCs w:val="21"/>
        </w:rPr>
        <w:t>is introduced</w:t>
      </w:r>
      <w:r w:rsidR="000A4507">
        <w:rPr>
          <w:rFonts w:eastAsiaTheme="minorEastAsia"/>
          <w:b/>
          <w:szCs w:val="21"/>
        </w:rPr>
        <w:t xml:space="preserve"> as additional starting symbols</w:t>
      </w:r>
      <w:r w:rsidR="001556D2">
        <w:rPr>
          <w:rFonts w:eastAsiaTheme="minorEastAsia"/>
          <w:b/>
          <w:szCs w:val="21"/>
        </w:rPr>
        <w:t xml:space="preserve">. </w:t>
      </w:r>
    </w:p>
    <w:p w14:paraId="14960F91" w14:textId="0ABDE072" w:rsidR="00913679" w:rsidRPr="0071780C" w:rsidRDefault="00913679" w:rsidP="0071780C">
      <w:pPr>
        <w:spacing w:beforeLines="50" w:before="156"/>
      </w:pPr>
      <w:r w:rsidRPr="0071780C">
        <w:rPr>
          <w:rFonts w:eastAsiaTheme="minorEastAsia"/>
        </w:rPr>
        <w:t>According to</w:t>
      </w:r>
      <w:r w:rsidR="000619C3" w:rsidRPr="0071780C">
        <w:rPr>
          <w:rFonts w:eastAsiaTheme="minorEastAsia"/>
        </w:rPr>
        <w:t xml:space="preserve"> this </w:t>
      </w:r>
      <w:r w:rsidRPr="0071780C">
        <w:rPr>
          <w:rFonts w:eastAsiaTheme="minorEastAsia"/>
        </w:rPr>
        <w:t xml:space="preserve">principle, </w:t>
      </w:r>
      <w:r w:rsidR="00A73034">
        <w:rPr>
          <w:rFonts w:eastAsiaTheme="minorEastAsia"/>
          <w:szCs w:val="21"/>
        </w:rPr>
        <w:t>t</w:t>
      </w:r>
      <w:r w:rsidR="00A73034" w:rsidRPr="00A73034">
        <w:rPr>
          <w:rFonts w:eastAsiaTheme="minorEastAsia"/>
          <w:szCs w:val="21"/>
        </w:rPr>
        <w:t>he</w:t>
      </w:r>
      <w:r w:rsidR="00A73034">
        <w:rPr>
          <w:rFonts w:eastAsiaTheme="minorEastAsia"/>
          <w:szCs w:val="21"/>
        </w:rPr>
        <w:t xml:space="preserve"> starting OFDM symbol introduced for each short preamble format is illustrated in Fig. </w:t>
      </w:r>
      <w:r w:rsidR="008C2BD0">
        <w:rPr>
          <w:rFonts w:eastAsiaTheme="minorEastAsia"/>
          <w:szCs w:val="21"/>
        </w:rPr>
        <w:t>1 and we</w:t>
      </w:r>
      <w:r w:rsidRPr="0071780C">
        <w:rPr>
          <w:rFonts w:eastAsiaTheme="minorEastAsia"/>
        </w:rPr>
        <w:t xml:space="preserve"> have the following</w:t>
      </w:r>
      <w:r>
        <w:rPr>
          <w:rFonts w:eastAsiaTheme="minorEastAsia"/>
        </w:rPr>
        <w:t xml:space="preserve"> proposal:</w:t>
      </w:r>
    </w:p>
    <w:p w14:paraId="759394AA" w14:textId="5E742CEB" w:rsidR="00913679" w:rsidRDefault="00913679" w:rsidP="00913679">
      <w:pPr>
        <w:spacing w:beforeLines="50" w:before="156"/>
        <w:rPr>
          <w:rFonts w:eastAsiaTheme="minorEastAsia"/>
          <w:b/>
        </w:rPr>
      </w:pPr>
      <w:r w:rsidRPr="0071780C">
        <w:rPr>
          <w:rFonts w:eastAsiaTheme="minorEastAsia"/>
          <w:b/>
        </w:rPr>
        <w:t>Proposal</w:t>
      </w:r>
      <w:r w:rsidR="00EC2F4C">
        <w:rPr>
          <w:rFonts w:eastAsiaTheme="minorEastAsia"/>
          <w:b/>
        </w:rPr>
        <w:t xml:space="preserve"> </w:t>
      </w:r>
      <w:r w:rsidR="00877E69">
        <w:rPr>
          <w:rFonts w:eastAsiaTheme="minorEastAsia"/>
          <w:b/>
        </w:rPr>
        <w:t>2:</w:t>
      </w:r>
      <w:r>
        <w:rPr>
          <w:rFonts w:eastAsiaTheme="minorEastAsia"/>
          <w:b/>
        </w:rPr>
        <w:t xml:space="preserve"> For short</w:t>
      </w:r>
      <w:r w:rsidR="00A4565D">
        <w:rPr>
          <w:rFonts w:eastAsiaTheme="minorEastAsia"/>
          <w:b/>
        </w:rPr>
        <w:t xml:space="preserve"> preamble formats, the following </w:t>
      </w:r>
      <w:r w:rsidR="00FE05C7">
        <w:rPr>
          <w:rFonts w:eastAsiaTheme="minorEastAsia"/>
          <w:b/>
        </w:rPr>
        <w:t xml:space="preserve">combination of starting </w:t>
      </w:r>
      <w:r w:rsidR="000264B9">
        <w:rPr>
          <w:rFonts w:eastAsiaTheme="minorEastAsia"/>
          <w:b/>
        </w:rPr>
        <w:t xml:space="preserve">symbols and number of </w:t>
      </w:r>
      <w:r w:rsidR="0030082C">
        <w:rPr>
          <w:rFonts w:eastAsiaTheme="minorEastAsia" w:hint="eastAsia"/>
          <w:b/>
        </w:rPr>
        <w:t>consecutive</w:t>
      </w:r>
      <w:r w:rsidR="0030082C">
        <w:rPr>
          <w:rFonts w:eastAsiaTheme="minorEastAsia"/>
          <w:b/>
        </w:rPr>
        <w:t xml:space="preserve"> </w:t>
      </w:r>
      <w:r w:rsidR="0030082C">
        <w:rPr>
          <w:rFonts w:eastAsiaTheme="minorEastAsia" w:hint="eastAsia"/>
          <w:b/>
        </w:rPr>
        <w:t>RACH</w:t>
      </w:r>
      <w:r w:rsidR="0030082C">
        <w:rPr>
          <w:rFonts w:eastAsiaTheme="minorEastAsia"/>
          <w:b/>
        </w:rPr>
        <w:t xml:space="preserve"> </w:t>
      </w:r>
      <w:r w:rsidR="0030082C">
        <w:rPr>
          <w:rFonts w:eastAsiaTheme="minorEastAsia" w:hint="eastAsia"/>
          <w:b/>
        </w:rPr>
        <w:t>occasions</w:t>
      </w:r>
      <w:r w:rsidR="0030082C">
        <w:rPr>
          <w:rFonts w:eastAsiaTheme="minorEastAsia"/>
          <w:b/>
        </w:rPr>
        <w:t xml:space="preserve"> </w:t>
      </w:r>
      <w:r w:rsidR="0030082C">
        <w:rPr>
          <w:rFonts w:eastAsiaTheme="minorEastAsia" w:hint="eastAsia"/>
          <w:b/>
        </w:rPr>
        <w:t>are</w:t>
      </w:r>
      <w:r w:rsidR="0030082C">
        <w:rPr>
          <w:rFonts w:eastAsiaTheme="minorEastAsia"/>
          <w:b/>
        </w:rPr>
        <w:t xml:space="preserve"> </w:t>
      </w:r>
      <w:r w:rsidR="00C57AE8">
        <w:rPr>
          <w:rFonts w:eastAsiaTheme="minorEastAsia" w:hint="eastAsia"/>
          <w:b/>
        </w:rPr>
        <w:t>supported</w:t>
      </w:r>
      <w:r w:rsidR="00C57AE8">
        <w:rPr>
          <w:rFonts w:eastAsiaTheme="minor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FA7B0B" w:rsidRPr="0071780C" w14:paraId="5396E0F7" w14:textId="77777777" w:rsidTr="008C2BD0">
        <w:tc>
          <w:tcPr>
            <w:tcW w:w="1604" w:type="dxa"/>
          </w:tcPr>
          <w:p w14:paraId="1B4F7975" w14:textId="797D8DAA"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52F33C85" w14:textId="0890B8D2"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Starting symbol</w:t>
            </w:r>
          </w:p>
        </w:tc>
        <w:tc>
          <w:tcPr>
            <w:tcW w:w="1605" w:type="dxa"/>
          </w:tcPr>
          <w:p w14:paraId="58658AF0" w14:textId="6AA12B14" w:rsidR="00FA7B0B" w:rsidRPr="0071780C" w:rsidRDefault="00FA7B0B" w:rsidP="0071780C">
            <w:pPr>
              <w:spacing w:line="240" w:lineRule="auto"/>
              <w:rPr>
                <w:rFonts w:eastAsiaTheme="minorEastAsia"/>
                <w:b/>
                <w:sz w:val="16"/>
                <w:szCs w:val="16"/>
              </w:rPr>
            </w:pPr>
            <w:r w:rsidRPr="0071780C">
              <w:rPr>
                <w:b/>
                <w:sz w:val="16"/>
                <w:szCs w:val="16"/>
              </w:rPr>
              <w:t>Number of PRACH occasions within a RACH slot</w:t>
            </w:r>
          </w:p>
        </w:tc>
        <w:tc>
          <w:tcPr>
            <w:tcW w:w="1605" w:type="dxa"/>
          </w:tcPr>
          <w:p w14:paraId="4A90041C" w14:textId="3073C07C"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11FA87BB" w14:textId="63AC2033" w:rsidR="00FA7B0B" w:rsidRPr="0071780C" w:rsidRDefault="00FA7B0B" w:rsidP="0071780C">
            <w:pPr>
              <w:spacing w:line="240" w:lineRule="auto"/>
              <w:rPr>
                <w:rFonts w:eastAsiaTheme="minorEastAsia"/>
                <w:b/>
                <w:sz w:val="16"/>
                <w:szCs w:val="16"/>
              </w:rPr>
            </w:pPr>
            <w:r w:rsidRPr="0071780C">
              <w:rPr>
                <w:rFonts w:eastAsiaTheme="minorEastAsia"/>
                <w:b/>
                <w:sz w:val="16"/>
                <w:szCs w:val="16"/>
              </w:rPr>
              <w:t>Starting symbol</w:t>
            </w:r>
          </w:p>
        </w:tc>
        <w:tc>
          <w:tcPr>
            <w:tcW w:w="1605" w:type="dxa"/>
          </w:tcPr>
          <w:p w14:paraId="5335D771" w14:textId="5D5C257C" w:rsidR="00FA7B0B" w:rsidRPr="0071780C" w:rsidRDefault="00FA7B0B" w:rsidP="0071780C">
            <w:pPr>
              <w:spacing w:line="240" w:lineRule="auto"/>
              <w:rPr>
                <w:rFonts w:eastAsiaTheme="minorEastAsia"/>
                <w:b/>
                <w:sz w:val="16"/>
                <w:szCs w:val="16"/>
              </w:rPr>
            </w:pPr>
            <w:r w:rsidRPr="0071780C">
              <w:rPr>
                <w:b/>
                <w:sz w:val="16"/>
                <w:szCs w:val="16"/>
              </w:rPr>
              <w:t>Number of PRACH occasions within a RACH slot</w:t>
            </w:r>
          </w:p>
        </w:tc>
      </w:tr>
      <w:tr w:rsidR="00D671F1" w:rsidRPr="0071780C" w14:paraId="4C40E31C" w14:textId="77777777" w:rsidTr="008C2BD0">
        <w:tc>
          <w:tcPr>
            <w:tcW w:w="1604" w:type="dxa"/>
            <w:vMerge w:val="restart"/>
            <w:vAlign w:val="center"/>
          </w:tcPr>
          <w:p w14:paraId="5E41588B" w14:textId="5E9F1C6E" w:rsidR="00D671F1" w:rsidRPr="0071780C" w:rsidRDefault="00D671F1" w:rsidP="0071780C">
            <w:pPr>
              <w:spacing w:line="240" w:lineRule="auto"/>
              <w:jc w:val="center"/>
              <w:rPr>
                <w:rFonts w:eastAsiaTheme="minorEastAsia"/>
                <w:b/>
                <w:sz w:val="16"/>
                <w:szCs w:val="16"/>
              </w:rPr>
            </w:pPr>
            <w:r w:rsidRPr="0071780C">
              <w:rPr>
                <w:rFonts w:eastAsiaTheme="minorEastAsia" w:hint="eastAsia"/>
                <w:b/>
                <w:sz w:val="16"/>
                <w:szCs w:val="16"/>
              </w:rPr>
              <w:t>B</w:t>
            </w:r>
            <w:r w:rsidRPr="0071780C">
              <w:rPr>
                <w:rFonts w:eastAsiaTheme="minorEastAsia"/>
                <w:b/>
                <w:sz w:val="16"/>
                <w:szCs w:val="16"/>
              </w:rPr>
              <w:t>4</w:t>
            </w:r>
          </w:p>
        </w:tc>
        <w:tc>
          <w:tcPr>
            <w:tcW w:w="1605" w:type="dxa"/>
          </w:tcPr>
          <w:p w14:paraId="0BEEAD28" w14:textId="19127FDB"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5E759725" w14:textId="75BFAA81"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restart"/>
            <w:vAlign w:val="center"/>
          </w:tcPr>
          <w:p w14:paraId="60344872" w14:textId="1205655D" w:rsidR="00D671F1" w:rsidRPr="0071780C" w:rsidRDefault="00D671F1" w:rsidP="00D671F1">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0</w:t>
            </w:r>
          </w:p>
        </w:tc>
        <w:tc>
          <w:tcPr>
            <w:tcW w:w="1605" w:type="dxa"/>
          </w:tcPr>
          <w:p w14:paraId="50CC2DBB" w14:textId="2187A361"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4403437D" w14:textId="176777BD" w:rsidR="00D671F1" w:rsidRPr="0071780C" w:rsidRDefault="00D671F1" w:rsidP="0071780C">
            <w:pPr>
              <w:spacing w:line="240" w:lineRule="auto"/>
              <w:rPr>
                <w:rFonts w:eastAsiaTheme="minorEastAsia"/>
                <w:b/>
                <w:sz w:val="16"/>
                <w:szCs w:val="16"/>
              </w:rPr>
            </w:pPr>
            <w:r>
              <w:rPr>
                <w:rFonts w:eastAsiaTheme="minorEastAsia"/>
                <w:b/>
                <w:sz w:val="16"/>
                <w:szCs w:val="16"/>
              </w:rPr>
              <w:t>7</w:t>
            </w:r>
          </w:p>
        </w:tc>
      </w:tr>
      <w:tr w:rsidR="00D671F1" w:rsidRPr="0071780C" w14:paraId="45569D47" w14:textId="77777777" w:rsidTr="008C2BD0">
        <w:tc>
          <w:tcPr>
            <w:tcW w:w="1604" w:type="dxa"/>
            <w:vMerge/>
            <w:vAlign w:val="center"/>
          </w:tcPr>
          <w:p w14:paraId="705574B2" w14:textId="77777777" w:rsidR="00D671F1" w:rsidRPr="0071780C" w:rsidRDefault="00D671F1" w:rsidP="0071780C">
            <w:pPr>
              <w:spacing w:line="240" w:lineRule="auto"/>
              <w:jc w:val="center"/>
              <w:rPr>
                <w:rFonts w:eastAsiaTheme="minorEastAsia"/>
                <w:b/>
                <w:sz w:val="16"/>
                <w:szCs w:val="16"/>
              </w:rPr>
            </w:pPr>
          </w:p>
        </w:tc>
        <w:tc>
          <w:tcPr>
            <w:tcW w:w="1605" w:type="dxa"/>
          </w:tcPr>
          <w:p w14:paraId="196AD477" w14:textId="050A4A1E" w:rsidR="00D671F1" w:rsidRPr="0071780C" w:rsidRDefault="00D671F1" w:rsidP="0071780C">
            <w:pPr>
              <w:spacing w:line="240" w:lineRule="auto"/>
              <w:rPr>
                <w:rFonts w:eastAsiaTheme="minorEastAsia"/>
                <w:b/>
                <w:sz w:val="16"/>
                <w:szCs w:val="16"/>
              </w:rPr>
            </w:pPr>
            <w:r w:rsidRPr="0071780C">
              <w:rPr>
                <w:rFonts w:eastAsiaTheme="minorEastAsia"/>
                <w:b/>
                <w:sz w:val="16"/>
                <w:szCs w:val="16"/>
              </w:rPr>
              <w:t>2</w:t>
            </w:r>
          </w:p>
        </w:tc>
        <w:tc>
          <w:tcPr>
            <w:tcW w:w="1605" w:type="dxa"/>
          </w:tcPr>
          <w:p w14:paraId="3265A030" w14:textId="0B28C769"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Pr>
          <w:p w14:paraId="7FBF2BCC" w14:textId="77777777" w:rsidR="00D671F1" w:rsidRPr="0071780C" w:rsidRDefault="00D671F1" w:rsidP="0071780C">
            <w:pPr>
              <w:spacing w:line="240" w:lineRule="auto"/>
              <w:rPr>
                <w:rFonts w:eastAsiaTheme="minorEastAsia"/>
                <w:b/>
                <w:sz w:val="16"/>
                <w:szCs w:val="16"/>
              </w:rPr>
            </w:pPr>
          </w:p>
        </w:tc>
        <w:tc>
          <w:tcPr>
            <w:tcW w:w="1605" w:type="dxa"/>
          </w:tcPr>
          <w:p w14:paraId="6400338F" w14:textId="6B9371B0"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76C6D7ED" w14:textId="1F44A73D" w:rsidR="00D671F1" w:rsidRPr="0071780C" w:rsidRDefault="00D671F1" w:rsidP="0071780C">
            <w:pPr>
              <w:spacing w:line="240" w:lineRule="auto"/>
              <w:rPr>
                <w:rFonts w:eastAsiaTheme="minorEastAsia"/>
                <w:b/>
                <w:sz w:val="16"/>
                <w:szCs w:val="16"/>
              </w:rPr>
            </w:pPr>
            <w:r>
              <w:rPr>
                <w:rFonts w:eastAsiaTheme="minorEastAsia"/>
                <w:b/>
                <w:sz w:val="16"/>
                <w:szCs w:val="16"/>
              </w:rPr>
              <w:t>6</w:t>
            </w:r>
          </w:p>
        </w:tc>
      </w:tr>
      <w:tr w:rsidR="00D671F1" w:rsidRPr="0071780C" w14:paraId="479F7EE4" w14:textId="77777777" w:rsidTr="008C2BD0">
        <w:tc>
          <w:tcPr>
            <w:tcW w:w="1604" w:type="dxa"/>
            <w:vMerge w:val="restart"/>
            <w:vAlign w:val="center"/>
          </w:tcPr>
          <w:p w14:paraId="26DC8223" w14:textId="75DD37D2" w:rsidR="00D671F1" w:rsidRPr="0071780C" w:rsidRDefault="00D671F1" w:rsidP="0071780C">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2</w:t>
            </w:r>
          </w:p>
        </w:tc>
        <w:tc>
          <w:tcPr>
            <w:tcW w:w="1605" w:type="dxa"/>
          </w:tcPr>
          <w:p w14:paraId="74794E48" w14:textId="42B36CF9"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6CBD0AA1" w14:textId="4FD3AB92"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Pr>
          <w:p w14:paraId="2B4DA0AD" w14:textId="77777777" w:rsidR="00D671F1" w:rsidRPr="0071780C" w:rsidRDefault="00D671F1" w:rsidP="0071780C">
            <w:pPr>
              <w:spacing w:line="240" w:lineRule="auto"/>
              <w:rPr>
                <w:rFonts w:eastAsiaTheme="minorEastAsia"/>
                <w:b/>
                <w:sz w:val="16"/>
                <w:szCs w:val="16"/>
              </w:rPr>
            </w:pPr>
          </w:p>
        </w:tc>
        <w:tc>
          <w:tcPr>
            <w:tcW w:w="1605" w:type="dxa"/>
          </w:tcPr>
          <w:p w14:paraId="5C19CCC3" w14:textId="55FBA303" w:rsidR="00D671F1" w:rsidRPr="0071780C" w:rsidRDefault="00D671F1" w:rsidP="0071780C">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2</w:t>
            </w:r>
          </w:p>
        </w:tc>
        <w:tc>
          <w:tcPr>
            <w:tcW w:w="1605" w:type="dxa"/>
          </w:tcPr>
          <w:p w14:paraId="64D12C5B" w14:textId="535043EE" w:rsidR="00D671F1" w:rsidRPr="0071780C" w:rsidRDefault="00D671F1" w:rsidP="0071780C">
            <w:pPr>
              <w:spacing w:line="240" w:lineRule="auto"/>
              <w:rPr>
                <w:rFonts w:eastAsiaTheme="minorEastAsia"/>
                <w:b/>
                <w:sz w:val="16"/>
                <w:szCs w:val="16"/>
              </w:rPr>
            </w:pPr>
            <w:r>
              <w:rPr>
                <w:rFonts w:eastAsiaTheme="minorEastAsia"/>
                <w:b/>
                <w:sz w:val="16"/>
                <w:szCs w:val="16"/>
              </w:rPr>
              <w:t>1</w:t>
            </w:r>
          </w:p>
        </w:tc>
      </w:tr>
      <w:tr w:rsidR="00D671F1" w:rsidRPr="0071780C" w14:paraId="2E3FDBF0" w14:textId="77777777" w:rsidTr="008C2BD0">
        <w:tc>
          <w:tcPr>
            <w:tcW w:w="1604" w:type="dxa"/>
            <w:vMerge/>
            <w:vAlign w:val="center"/>
          </w:tcPr>
          <w:p w14:paraId="4CD3D6E1" w14:textId="77777777" w:rsidR="00D671F1" w:rsidRPr="0071780C" w:rsidRDefault="00D671F1" w:rsidP="00D671F1">
            <w:pPr>
              <w:spacing w:line="240" w:lineRule="auto"/>
              <w:jc w:val="center"/>
              <w:rPr>
                <w:rFonts w:eastAsiaTheme="minorEastAsia"/>
                <w:b/>
                <w:sz w:val="16"/>
                <w:szCs w:val="16"/>
              </w:rPr>
            </w:pPr>
          </w:p>
        </w:tc>
        <w:tc>
          <w:tcPr>
            <w:tcW w:w="1605" w:type="dxa"/>
          </w:tcPr>
          <w:p w14:paraId="75E75EB6" w14:textId="786865B2"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48295850" w14:textId="0669D935"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restart"/>
            <w:vAlign w:val="center"/>
          </w:tcPr>
          <w:p w14:paraId="752DD9FD" w14:textId="32C956DB" w:rsidR="00D671F1" w:rsidRPr="0071780C" w:rsidRDefault="00D671F1" w:rsidP="00D671F1">
            <w:pPr>
              <w:spacing w:line="240" w:lineRule="auto"/>
              <w:jc w:val="center"/>
              <w:rPr>
                <w:rFonts w:eastAsiaTheme="minorEastAsia"/>
                <w:b/>
                <w:sz w:val="16"/>
                <w:szCs w:val="16"/>
              </w:rPr>
            </w:pPr>
            <w:r w:rsidRPr="0071780C">
              <w:rPr>
                <w:rFonts w:eastAsiaTheme="minorEastAsia"/>
                <w:b/>
                <w:sz w:val="16"/>
                <w:szCs w:val="16"/>
              </w:rPr>
              <w:t>B1</w:t>
            </w:r>
          </w:p>
        </w:tc>
        <w:tc>
          <w:tcPr>
            <w:tcW w:w="1605" w:type="dxa"/>
          </w:tcPr>
          <w:p w14:paraId="7B10B272" w14:textId="1E0357BE"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4A9AC336" w14:textId="0149D97C" w:rsidR="00D671F1" w:rsidRPr="0071780C" w:rsidRDefault="00D671F1" w:rsidP="00D671F1">
            <w:pPr>
              <w:spacing w:line="240" w:lineRule="auto"/>
              <w:rPr>
                <w:rFonts w:eastAsiaTheme="minorEastAsia"/>
                <w:b/>
                <w:sz w:val="16"/>
                <w:szCs w:val="16"/>
              </w:rPr>
            </w:pPr>
            <w:r>
              <w:rPr>
                <w:rFonts w:eastAsiaTheme="minorEastAsia"/>
                <w:b/>
                <w:sz w:val="16"/>
                <w:szCs w:val="16"/>
              </w:rPr>
              <w:t>7</w:t>
            </w:r>
          </w:p>
        </w:tc>
      </w:tr>
      <w:tr w:rsidR="00D671F1" w:rsidRPr="0071780C" w14:paraId="07735A04" w14:textId="77777777" w:rsidTr="008C2BD0">
        <w:tc>
          <w:tcPr>
            <w:tcW w:w="1604" w:type="dxa"/>
            <w:vMerge/>
            <w:vAlign w:val="center"/>
          </w:tcPr>
          <w:p w14:paraId="62E5608D" w14:textId="77777777" w:rsidR="00D671F1" w:rsidRPr="0071780C" w:rsidRDefault="00D671F1" w:rsidP="00D671F1">
            <w:pPr>
              <w:spacing w:line="240" w:lineRule="auto"/>
              <w:jc w:val="center"/>
              <w:rPr>
                <w:rFonts w:eastAsiaTheme="minorEastAsia"/>
                <w:b/>
                <w:sz w:val="16"/>
                <w:szCs w:val="16"/>
              </w:rPr>
            </w:pPr>
          </w:p>
        </w:tc>
        <w:tc>
          <w:tcPr>
            <w:tcW w:w="1605" w:type="dxa"/>
          </w:tcPr>
          <w:p w14:paraId="14B5DD50" w14:textId="58124451"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8</w:t>
            </w:r>
          </w:p>
        </w:tc>
        <w:tc>
          <w:tcPr>
            <w:tcW w:w="1605" w:type="dxa"/>
          </w:tcPr>
          <w:p w14:paraId="1FF8029B" w14:textId="25BE7F93"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Pr>
          <w:p w14:paraId="0888C529" w14:textId="77777777" w:rsidR="00D671F1" w:rsidRPr="0071780C" w:rsidRDefault="00D671F1" w:rsidP="00D671F1">
            <w:pPr>
              <w:spacing w:line="240" w:lineRule="auto"/>
              <w:rPr>
                <w:rFonts w:eastAsiaTheme="minorEastAsia"/>
                <w:b/>
                <w:sz w:val="16"/>
                <w:szCs w:val="16"/>
              </w:rPr>
            </w:pPr>
          </w:p>
        </w:tc>
        <w:tc>
          <w:tcPr>
            <w:tcW w:w="1605" w:type="dxa"/>
          </w:tcPr>
          <w:p w14:paraId="02006900" w14:textId="09292C23"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64C8D3D4" w14:textId="0B8EF623" w:rsidR="00D671F1" w:rsidRPr="0071780C" w:rsidRDefault="00D671F1" w:rsidP="00D671F1">
            <w:pPr>
              <w:spacing w:line="240" w:lineRule="auto"/>
              <w:rPr>
                <w:rFonts w:eastAsiaTheme="minorEastAsia"/>
                <w:b/>
                <w:sz w:val="16"/>
                <w:szCs w:val="16"/>
              </w:rPr>
            </w:pPr>
            <w:r>
              <w:rPr>
                <w:rFonts w:eastAsiaTheme="minorEastAsia"/>
                <w:b/>
                <w:sz w:val="16"/>
                <w:szCs w:val="16"/>
              </w:rPr>
              <w:t>6</w:t>
            </w:r>
          </w:p>
        </w:tc>
      </w:tr>
      <w:tr w:rsidR="00D671F1" w:rsidRPr="0071780C" w14:paraId="096F78A0" w14:textId="77777777" w:rsidTr="008C2BD0">
        <w:tc>
          <w:tcPr>
            <w:tcW w:w="1604" w:type="dxa"/>
            <w:vMerge w:val="restart"/>
            <w:vAlign w:val="center"/>
          </w:tcPr>
          <w:p w14:paraId="6F510871" w14:textId="17643768" w:rsidR="00D671F1" w:rsidRPr="0071780C" w:rsidRDefault="00D671F1" w:rsidP="00D671F1">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3/B3</w:t>
            </w:r>
          </w:p>
        </w:tc>
        <w:tc>
          <w:tcPr>
            <w:tcW w:w="1605" w:type="dxa"/>
          </w:tcPr>
          <w:p w14:paraId="12BDD1B6" w14:textId="7AAE465A"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1722F3EF" w14:textId="2ACF947B"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Pr>
          <w:p w14:paraId="32F4CFDF" w14:textId="77777777" w:rsidR="00D671F1" w:rsidRPr="0071780C" w:rsidRDefault="00D671F1" w:rsidP="00D671F1">
            <w:pPr>
              <w:spacing w:line="240" w:lineRule="auto"/>
              <w:rPr>
                <w:rFonts w:eastAsiaTheme="minorEastAsia"/>
                <w:b/>
                <w:sz w:val="16"/>
                <w:szCs w:val="16"/>
              </w:rPr>
            </w:pPr>
          </w:p>
        </w:tc>
        <w:tc>
          <w:tcPr>
            <w:tcW w:w="1605" w:type="dxa"/>
          </w:tcPr>
          <w:p w14:paraId="74D772C1" w14:textId="06855D45"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2</w:t>
            </w:r>
          </w:p>
        </w:tc>
        <w:tc>
          <w:tcPr>
            <w:tcW w:w="1605" w:type="dxa"/>
          </w:tcPr>
          <w:p w14:paraId="085A40AA" w14:textId="4557D2E8" w:rsidR="00D671F1" w:rsidRPr="0071780C" w:rsidRDefault="00D671F1" w:rsidP="00D671F1">
            <w:pPr>
              <w:spacing w:line="240" w:lineRule="auto"/>
              <w:rPr>
                <w:rFonts w:eastAsiaTheme="minorEastAsia"/>
                <w:b/>
                <w:sz w:val="16"/>
                <w:szCs w:val="16"/>
              </w:rPr>
            </w:pPr>
            <w:r>
              <w:rPr>
                <w:rFonts w:eastAsiaTheme="minorEastAsia"/>
                <w:b/>
                <w:sz w:val="16"/>
                <w:szCs w:val="16"/>
              </w:rPr>
              <w:t>1</w:t>
            </w:r>
          </w:p>
        </w:tc>
      </w:tr>
      <w:tr w:rsidR="00D671F1" w:rsidRPr="0071780C" w14:paraId="4E1E1361" w14:textId="77777777" w:rsidTr="008C2BD0">
        <w:tc>
          <w:tcPr>
            <w:tcW w:w="1604" w:type="dxa"/>
            <w:vMerge/>
            <w:vAlign w:val="center"/>
          </w:tcPr>
          <w:p w14:paraId="147354D0" w14:textId="77777777" w:rsidR="00D671F1" w:rsidRPr="0071780C" w:rsidRDefault="00D671F1" w:rsidP="00D671F1">
            <w:pPr>
              <w:spacing w:line="240" w:lineRule="auto"/>
              <w:jc w:val="center"/>
              <w:rPr>
                <w:rFonts w:eastAsiaTheme="minorEastAsia"/>
                <w:b/>
                <w:sz w:val="16"/>
                <w:szCs w:val="16"/>
              </w:rPr>
            </w:pPr>
          </w:p>
        </w:tc>
        <w:tc>
          <w:tcPr>
            <w:tcW w:w="1605" w:type="dxa"/>
          </w:tcPr>
          <w:p w14:paraId="27897C5E" w14:textId="0ACDE608"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6074DC97" w14:textId="501E05C1"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restart"/>
            <w:vAlign w:val="center"/>
          </w:tcPr>
          <w:p w14:paraId="7E3F80C4" w14:textId="6BAC05A3" w:rsidR="00D671F1" w:rsidRPr="0071780C" w:rsidRDefault="00D671F1" w:rsidP="00D671F1">
            <w:pPr>
              <w:spacing w:line="240" w:lineRule="auto"/>
              <w:jc w:val="center"/>
              <w:rPr>
                <w:rFonts w:eastAsiaTheme="minorEastAsia"/>
                <w:b/>
                <w:sz w:val="16"/>
                <w:szCs w:val="16"/>
              </w:rPr>
            </w:pPr>
            <w:r>
              <w:rPr>
                <w:rFonts w:eastAsiaTheme="minorEastAsia" w:hint="eastAsia"/>
                <w:b/>
                <w:sz w:val="16"/>
                <w:szCs w:val="16"/>
              </w:rPr>
              <w:t>A</w:t>
            </w:r>
            <w:r>
              <w:rPr>
                <w:rFonts w:eastAsiaTheme="minorEastAsia"/>
                <w:b/>
                <w:sz w:val="16"/>
                <w:szCs w:val="16"/>
              </w:rPr>
              <w:t>1</w:t>
            </w:r>
          </w:p>
        </w:tc>
        <w:tc>
          <w:tcPr>
            <w:tcW w:w="1605" w:type="dxa"/>
          </w:tcPr>
          <w:p w14:paraId="653BDF54" w14:textId="2A6837BB"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44F38ABB" w14:textId="0B8500CD" w:rsidR="00D671F1" w:rsidRPr="0071780C" w:rsidRDefault="00D671F1" w:rsidP="00D671F1">
            <w:pPr>
              <w:spacing w:line="240" w:lineRule="auto"/>
              <w:rPr>
                <w:rFonts w:eastAsiaTheme="minorEastAsia"/>
                <w:b/>
                <w:sz w:val="16"/>
                <w:szCs w:val="16"/>
              </w:rPr>
            </w:pPr>
            <w:r>
              <w:rPr>
                <w:rFonts w:eastAsiaTheme="minorEastAsia"/>
                <w:b/>
                <w:sz w:val="16"/>
                <w:szCs w:val="16"/>
              </w:rPr>
              <w:t>6</w:t>
            </w:r>
          </w:p>
        </w:tc>
      </w:tr>
      <w:tr w:rsidR="00D671F1" w:rsidRPr="0071780C" w14:paraId="45D5CC47" w14:textId="77777777" w:rsidTr="008C2BD0">
        <w:tc>
          <w:tcPr>
            <w:tcW w:w="1604" w:type="dxa"/>
            <w:vMerge w:val="restart"/>
            <w:vAlign w:val="center"/>
          </w:tcPr>
          <w:p w14:paraId="3C090C08" w14:textId="623C900F" w:rsidR="00D671F1" w:rsidRPr="0071780C" w:rsidRDefault="00D671F1" w:rsidP="00D671F1">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w:t>
            </w:r>
          </w:p>
        </w:tc>
        <w:tc>
          <w:tcPr>
            <w:tcW w:w="1605" w:type="dxa"/>
          </w:tcPr>
          <w:p w14:paraId="421F612D" w14:textId="486F77AD"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48DFE61F" w14:textId="2B0F44FC"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ign w:val="center"/>
          </w:tcPr>
          <w:p w14:paraId="508C06E2" w14:textId="2E2F27F3" w:rsidR="00D671F1" w:rsidRPr="0071780C" w:rsidRDefault="00D671F1" w:rsidP="00D671F1">
            <w:pPr>
              <w:spacing w:line="240" w:lineRule="auto"/>
              <w:jc w:val="center"/>
              <w:rPr>
                <w:rFonts w:eastAsiaTheme="minorEastAsia"/>
                <w:b/>
                <w:sz w:val="16"/>
                <w:szCs w:val="16"/>
              </w:rPr>
            </w:pPr>
          </w:p>
        </w:tc>
        <w:tc>
          <w:tcPr>
            <w:tcW w:w="1605" w:type="dxa"/>
          </w:tcPr>
          <w:p w14:paraId="26F0DADA" w14:textId="4DD10384"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0108B35E" w14:textId="2ED80D79" w:rsidR="00D671F1" w:rsidRPr="0071780C" w:rsidRDefault="00D671F1" w:rsidP="00D671F1">
            <w:pPr>
              <w:spacing w:line="240" w:lineRule="auto"/>
              <w:rPr>
                <w:rFonts w:eastAsiaTheme="minorEastAsia"/>
                <w:b/>
                <w:sz w:val="16"/>
                <w:szCs w:val="16"/>
              </w:rPr>
            </w:pPr>
            <w:r>
              <w:rPr>
                <w:rFonts w:eastAsiaTheme="minorEastAsia"/>
                <w:b/>
                <w:sz w:val="16"/>
                <w:szCs w:val="16"/>
              </w:rPr>
              <w:t>5</w:t>
            </w:r>
          </w:p>
        </w:tc>
      </w:tr>
      <w:tr w:rsidR="00D671F1" w:rsidRPr="0071780C" w14:paraId="18DD25B1" w14:textId="77777777" w:rsidTr="008C2BD0">
        <w:tc>
          <w:tcPr>
            <w:tcW w:w="1604" w:type="dxa"/>
            <w:vMerge/>
            <w:vAlign w:val="center"/>
          </w:tcPr>
          <w:p w14:paraId="33298117" w14:textId="77777777" w:rsidR="00D671F1" w:rsidRPr="0071780C" w:rsidRDefault="00D671F1" w:rsidP="00D671F1">
            <w:pPr>
              <w:spacing w:line="240" w:lineRule="auto"/>
              <w:jc w:val="center"/>
              <w:rPr>
                <w:rFonts w:eastAsiaTheme="minorEastAsia"/>
                <w:b/>
                <w:sz w:val="16"/>
                <w:szCs w:val="16"/>
              </w:rPr>
            </w:pPr>
          </w:p>
        </w:tc>
        <w:tc>
          <w:tcPr>
            <w:tcW w:w="1605" w:type="dxa"/>
          </w:tcPr>
          <w:p w14:paraId="5A4A0C0C" w14:textId="0724F097" w:rsidR="00D671F1" w:rsidRPr="0071780C" w:rsidRDefault="00D671F1" w:rsidP="00D671F1">
            <w:pPr>
              <w:spacing w:line="240" w:lineRule="auto"/>
              <w:rPr>
                <w:rFonts w:eastAsiaTheme="minorEastAsia"/>
                <w:b/>
                <w:sz w:val="16"/>
                <w:szCs w:val="16"/>
              </w:rPr>
            </w:pPr>
            <w:r>
              <w:rPr>
                <w:rFonts w:eastAsiaTheme="minorEastAsia" w:hint="eastAsia"/>
                <w:b/>
                <w:sz w:val="16"/>
                <w:szCs w:val="16"/>
              </w:rPr>
              <w:t>6</w:t>
            </w:r>
          </w:p>
        </w:tc>
        <w:tc>
          <w:tcPr>
            <w:tcW w:w="1605" w:type="dxa"/>
          </w:tcPr>
          <w:p w14:paraId="65BD0724" w14:textId="03D6410E"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ign w:val="center"/>
          </w:tcPr>
          <w:p w14:paraId="1FC7E7AA" w14:textId="77777777" w:rsidR="00D671F1" w:rsidRPr="0071780C" w:rsidRDefault="00D671F1" w:rsidP="00D671F1">
            <w:pPr>
              <w:spacing w:line="240" w:lineRule="auto"/>
              <w:jc w:val="center"/>
              <w:rPr>
                <w:rFonts w:eastAsiaTheme="minorEastAsia"/>
                <w:b/>
                <w:sz w:val="16"/>
                <w:szCs w:val="16"/>
              </w:rPr>
            </w:pPr>
          </w:p>
        </w:tc>
        <w:tc>
          <w:tcPr>
            <w:tcW w:w="1605" w:type="dxa"/>
          </w:tcPr>
          <w:p w14:paraId="530F3AB3" w14:textId="764BF23D"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0</w:t>
            </w:r>
          </w:p>
        </w:tc>
        <w:tc>
          <w:tcPr>
            <w:tcW w:w="1605" w:type="dxa"/>
          </w:tcPr>
          <w:p w14:paraId="0A4BCBFB" w14:textId="350551D8" w:rsidR="00D671F1" w:rsidRPr="0071780C" w:rsidRDefault="00D671F1" w:rsidP="00D671F1">
            <w:pPr>
              <w:spacing w:line="240" w:lineRule="auto"/>
              <w:rPr>
                <w:rFonts w:eastAsiaTheme="minorEastAsia"/>
                <w:b/>
                <w:sz w:val="16"/>
                <w:szCs w:val="16"/>
              </w:rPr>
            </w:pPr>
            <w:r>
              <w:rPr>
                <w:rFonts w:eastAsiaTheme="minorEastAsia"/>
                <w:b/>
                <w:sz w:val="16"/>
                <w:szCs w:val="16"/>
              </w:rPr>
              <w:t>1</w:t>
            </w:r>
          </w:p>
        </w:tc>
      </w:tr>
      <w:tr w:rsidR="00D671F1" w:rsidRPr="0071780C" w14:paraId="31D53CE3" w14:textId="77777777" w:rsidTr="008C2BD0">
        <w:tc>
          <w:tcPr>
            <w:tcW w:w="1604" w:type="dxa"/>
            <w:vMerge w:val="restart"/>
            <w:vAlign w:val="center"/>
          </w:tcPr>
          <w:p w14:paraId="75E88E6B" w14:textId="596BBA73" w:rsidR="00D671F1" w:rsidRPr="0071780C" w:rsidRDefault="00D671F1" w:rsidP="00D671F1">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2/B2</w:t>
            </w:r>
          </w:p>
        </w:tc>
        <w:tc>
          <w:tcPr>
            <w:tcW w:w="1605" w:type="dxa"/>
          </w:tcPr>
          <w:p w14:paraId="75AC9135" w14:textId="14DCB9FA"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784BA5A5" w14:textId="01CA0715" w:rsidR="00D671F1" w:rsidRPr="0071780C" w:rsidRDefault="00D671F1" w:rsidP="00D671F1">
            <w:pPr>
              <w:spacing w:line="240" w:lineRule="auto"/>
              <w:rPr>
                <w:rFonts w:eastAsiaTheme="minorEastAsia"/>
                <w:b/>
                <w:sz w:val="16"/>
                <w:szCs w:val="16"/>
              </w:rPr>
            </w:pPr>
            <w:r>
              <w:rPr>
                <w:rFonts w:eastAsiaTheme="minorEastAsia" w:hint="eastAsia"/>
                <w:b/>
                <w:sz w:val="16"/>
                <w:szCs w:val="16"/>
              </w:rPr>
              <w:t>3</w:t>
            </w:r>
          </w:p>
        </w:tc>
        <w:tc>
          <w:tcPr>
            <w:tcW w:w="1605" w:type="dxa"/>
            <w:vMerge w:val="restart"/>
            <w:vAlign w:val="center"/>
          </w:tcPr>
          <w:p w14:paraId="091EB3D7" w14:textId="6ADEAB82" w:rsidR="00D671F1" w:rsidRPr="0071780C" w:rsidRDefault="00D671F1" w:rsidP="00D671F1">
            <w:pPr>
              <w:spacing w:line="240" w:lineRule="auto"/>
              <w:jc w:val="center"/>
              <w:rPr>
                <w:rFonts w:eastAsiaTheme="minorEastAsia"/>
                <w:b/>
                <w:sz w:val="16"/>
                <w:szCs w:val="16"/>
              </w:rPr>
            </w:pPr>
            <w:r w:rsidRPr="0071780C">
              <w:rPr>
                <w:rFonts w:eastAsiaTheme="minorEastAsia" w:hint="eastAsia"/>
                <w:b/>
                <w:sz w:val="16"/>
                <w:szCs w:val="16"/>
              </w:rPr>
              <w:t>A1/B1</w:t>
            </w:r>
          </w:p>
        </w:tc>
        <w:tc>
          <w:tcPr>
            <w:tcW w:w="1605" w:type="dxa"/>
          </w:tcPr>
          <w:p w14:paraId="79E5ED2F" w14:textId="3B75A6CB"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04C9191E" w14:textId="14181B60" w:rsidR="00D671F1" w:rsidRPr="0071780C" w:rsidRDefault="00D671F1" w:rsidP="00D671F1">
            <w:pPr>
              <w:spacing w:line="240" w:lineRule="auto"/>
              <w:rPr>
                <w:rFonts w:eastAsiaTheme="minorEastAsia"/>
                <w:b/>
                <w:sz w:val="16"/>
                <w:szCs w:val="16"/>
              </w:rPr>
            </w:pPr>
            <w:r>
              <w:rPr>
                <w:rFonts w:eastAsiaTheme="minorEastAsia"/>
                <w:b/>
                <w:sz w:val="16"/>
                <w:szCs w:val="16"/>
              </w:rPr>
              <w:t>7</w:t>
            </w:r>
          </w:p>
        </w:tc>
      </w:tr>
      <w:tr w:rsidR="00D671F1" w:rsidRPr="0071780C" w14:paraId="0D66FAA1" w14:textId="77777777" w:rsidTr="008C2BD0">
        <w:tc>
          <w:tcPr>
            <w:tcW w:w="1604" w:type="dxa"/>
            <w:vMerge/>
            <w:vAlign w:val="center"/>
          </w:tcPr>
          <w:p w14:paraId="1C0CA348" w14:textId="77777777" w:rsidR="00D671F1" w:rsidRPr="0071780C" w:rsidRDefault="00D671F1" w:rsidP="00D671F1">
            <w:pPr>
              <w:spacing w:line="240" w:lineRule="auto"/>
              <w:jc w:val="center"/>
              <w:rPr>
                <w:rFonts w:eastAsiaTheme="minorEastAsia"/>
                <w:b/>
                <w:sz w:val="16"/>
                <w:szCs w:val="16"/>
              </w:rPr>
            </w:pPr>
          </w:p>
        </w:tc>
        <w:tc>
          <w:tcPr>
            <w:tcW w:w="1605" w:type="dxa"/>
          </w:tcPr>
          <w:p w14:paraId="2BE0C8F0" w14:textId="72D76A62"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69897979" w14:textId="56B0DCD7" w:rsidR="00D671F1" w:rsidRPr="0071780C" w:rsidRDefault="00D671F1" w:rsidP="00D671F1">
            <w:pPr>
              <w:spacing w:line="240" w:lineRule="auto"/>
              <w:rPr>
                <w:rFonts w:eastAsiaTheme="minorEastAsia"/>
                <w:b/>
                <w:sz w:val="16"/>
                <w:szCs w:val="16"/>
              </w:rPr>
            </w:pPr>
            <w:r>
              <w:rPr>
                <w:rFonts w:eastAsiaTheme="minorEastAsia"/>
                <w:b/>
                <w:sz w:val="16"/>
                <w:szCs w:val="16"/>
              </w:rPr>
              <w:t>3</w:t>
            </w:r>
          </w:p>
        </w:tc>
        <w:tc>
          <w:tcPr>
            <w:tcW w:w="1605" w:type="dxa"/>
            <w:vMerge/>
          </w:tcPr>
          <w:p w14:paraId="5A061270" w14:textId="77777777" w:rsidR="00D671F1" w:rsidRPr="0071780C" w:rsidRDefault="00D671F1" w:rsidP="00D671F1">
            <w:pPr>
              <w:spacing w:line="240" w:lineRule="auto"/>
              <w:rPr>
                <w:rFonts w:eastAsiaTheme="minorEastAsia"/>
                <w:b/>
                <w:sz w:val="16"/>
                <w:szCs w:val="16"/>
              </w:rPr>
            </w:pPr>
          </w:p>
        </w:tc>
        <w:tc>
          <w:tcPr>
            <w:tcW w:w="1605" w:type="dxa"/>
          </w:tcPr>
          <w:p w14:paraId="35FE39B7" w14:textId="4A239D61" w:rsidR="00D671F1" w:rsidRPr="0071780C" w:rsidRDefault="00D671F1" w:rsidP="00D671F1">
            <w:pPr>
              <w:spacing w:line="240" w:lineRule="auto"/>
              <w:rPr>
                <w:rFonts w:eastAsiaTheme="minorEastAsia"/>
                <w:b/>
                <w:sz w:val="16"/>
                <w:szCs w:val="16"/>
              </w:rPr>
            </w:pPr>
            <w:r>
              <w:rPr>
                <w:rFonts w:eastAsiaTheme="minorEastAsia" w:hint="eastAsia"/>
                <w:b/>
                <w:sz w:val="16"/>
                <w:szCs w:val="16"/>
              </w:rPr>
              <w:t>2</w:t>
            </w:r>
          </w:p>
        </w:tc>
        <w:tc>
          <w:tcPr>
            <w:tcW w:w="1605" w:type="dxa"/>
          </w:tcPr>
          <w:p w14:paraId="74F8F1F3" w14:textId="78CD18CB" w:rsidR="00D671F1" w:rsidRPr="0071780C" w:rsidRDefault="00D671F1" w:rsidP="00D671F1">
            <w:pPr>
              <w:spacing w:line="240" w:lineRule="auto"/>
              <w:rPr>
                <w:rFonts w:eastAsiaTheme="minorEastAsia"/>
                <w:b/>
                <w:sz w:val="16"/>
                <w:szCs w:val="16"/>
              </w:rPr>
            </w:pPr>
            <w:r>
              <w:rPr>
                <w:rFonts w:eastAsiaTheme="minorEastAsia"/>
                <w:b/>
                <w:sz w:val="16"/>
                <w:szCs w:val="16"/>
              </w:rPr>
              <w:t>6</w:t>
            </w:r>
          </w:p>
        </w:tc>
      </w:tr>
      <w:tr w:rsidR="00D671F1" w:rsidRPr="0071780C" w14:paraId="79E8E068" w14:textId="77777777" w:rsidTr="008C2BD0">
        <w:tc>
          <w:tcPr>
            <w:tcW w:w="1604" w:type="dxa"/>
            <w:vMerge/>
            <w:vAlign w:val="center"/>
          </w:tcPr>
          <w:p w14:paraId="41DC1F90" w14:textId="77777777" w:rsidR="00D671F1" w:rsidRPr="0071780C" w:rsidRDefault="00D671F1" w:rsidP="00D671F1">
            <w:pPr>
              <w:spacing w:line="240" w:lineRule="auto"/>
              <w:jc w:val="center"/>
              <w:rPr>
                <w:rFonts w:eastAsiaTheme="minorEastAsia"/>
                <w:b/>
                <w:sz w:val="16"/>
                <w:szCs w:val="16"/>
              </w:rPr>
            </w:pPr>
          </w:p>
        </w:tc>
        <w:tc>
          <w:tcPr>
            <w:tcW w:w="1605" w:type="dxa"/>
          </w:tcPr>
          <w:p w14:paraId="34B3BCD7" w14:textId="75F5E5A5" w:rsidR="00D671F1" w:rsidRPr="0071780C" w:rsidRDefault="00D671F1" w:rsidP="00D671F1">
            <w:pPr>
              <w:spacing w:line="240" w:lineRule="auto"/>
              <w:rPr>
                <w:rFonts w:eastAsiaTheme="minorEastAsia"/>
                <w:b/>
                <w:sz w:val="16"/>
                <w:szCs w:val="16"/>
              </w:rPr>
            </w:pPr>
            <w:r w:rsidRPr="0071780C">
              <w:rPr>
                <w:rFonts w:eastAsiaTheme="minorEastAsia" w:hint="eastAsia"/>
                <w:b/>
                <w:sz w:val="16"/>
                <w:szCs w:val="16"/>
              </w:rPr>
              <w:t>6</w:t>
            </w:r>
          </w:p>
        </w:tc>
        <w:tc>
          <w:tcPr>
            <w:tcW w:w="1605" w:type="dxa"/>
          </w:tcPr>
          <w:p w14:paraId="6E6062AA" w14:textId="78B611CD" w:rsidR="00D671F1" w:rsidRPr="0071780C" w:rsidRDefault="00D671F1" w:rsidP="00D671F1">
            <w:pPr>
              <w:spacing w:line="240" w:lineRule="auto"/>
              <w:rPr>
                <w:rFonts w:eastAsiaTheme="minorEastAsia"/>
                <w:b/>
                <w:sz w:val="16"/>
                <w:szCs w:val="16"/>
              </w:rPr>
            </w:pPr>
            <w:r>
              <w:rPr>
                <w:rFonts w:eastAsiaTheme="minorEastAsia"/>
                <w:b/>
                <w:sz w:val="16"/>
                <w:szCs w:val="16"/>
              </w:rPr>
              <w:t>2</w:t>
            </w:r>
          </w:p>
        </w:tc>
        <w:tc>
          <w:tcPr>
            <w:tcW w:w="1605" w:type="dxa"/>
            <w:vMerge/>
          </w:tcPr>
          <w:p w14:paraId="02B5F671" w14:textId="77777777" w:rsidR="00D671F1" w:rsidRPr="0071780C" w:rsidRDefault="00D671F1" w:rsidP="00D671F1">
            <w:pPr>
              <w:spacing w:line="240" w:lineRule="auto"/>
              <w:rPr>
                <w:rFonts w:eastAsiaTheme="minorEastAsia"/>
                <w:b/>
                <w:sz w:val="16"/>
                <w:szCs w:val="16"/>
              </w:rPr>
            </w:pPr>
          </w:p>
        </w:tc>
        <w:tc>
          <w:tcPr>
            <w:tcW w:w="1605" w:type="dxa"/>
          </w:tcPr>
          <w:p w14:paraId="19BC0912" w14:textId="2B4E8D83" w:rsidR="00D671F1" w:rsidRPr="0071780C" w:rsidRDefault="00D671F1" w:rsidP="00D671F1">
            <w:pPr>
              <w:spacing w:line="240" w:lineRule="auto"/>
              <w:rPr>
                <w:rFonts w:eastAsiaTheme="minorEastAsia"/>
                <w:b/>
                <w:sz w:val="16"/>
                <w:szCs w:val="16"/>
              </w:rPr>
            </w:pPr>
            <w:r>
              <w:rPr>
                <w:rFonts w:eastAsiaTheme="minorEastAsia" w:hint="eastAsia"/>
                <w:b/>
                <w:sz w:val="16"/>
                <w:szCs w:val="16"/>
              </w:rPr>
              <w:t>1</w:t>
            </w:r>
            <w:r>
              <w:rPr>
                <w:rFonts w:eastAsiaTheme="minorEastAsia"/>
                <w:b/>
                <w:sz w:val="16"/>
                <w:szCs w:val="16"/>
              </w:rPr>
              <w:t>0</w:t>
            </w:r>
          </w:p>
        </w:tc>
        <w:tc>
          <w:tcPr>
            <w:tcW w:w="1605" w:type="dxa"/>
          </w:tcPr>
          <w:p w14:paraId="5DB4BDF9" w14:textId="32160273" w:rsidR="00D671F1" w:rsidRPr="0071780C" w:rsidRDefault="00D671F1" w:rsidP="00D671F1">
            <w:pPr>
              <w:spacing w:line="240" w:lineRule="auto"/>
              <w:rPr>
                <w:rFonts w:eastAsiaTheme="minorEastAsia"/>
                <w:b/>
                <w:sz w:val="16"/>
                <w:szCs w:val="16"/>
              </w:rPr>
            </w:pPr>
            <w:r>
              <w:rPr>
                <w:rFonts w:eastAsiaTheme="minorEastAsia" w:hint="eastAsia"/>
                <w:b/>
                <w:sz w:val="16"/>
                <w:szCs w:val="16"/>
              </w:rPr>
              <w:t>2</w:t>
            </w:r>
          </w:p>
        </w:tc>
      </w:tr>
      <w:tr w:rsidR="00BA6343" w:rsidRPr="0071780C" w14:paraId="60CB256F" w14:textId="77777777" w:rsidTr="00CB4B37">
        <w:tc>
          <w:tcPr>
            <w:tcW w:w="1604" w:type="dxa"/>
            <w:vMerge w:val="restart"/>
            <w:vAlign w:val="center"/>
          </w:tcPr>
          <w:p w14:paraId="76049750" w14:textId="65726F29" w:rsidR="00BA6343" w:rsidRPr="0071780C" w:rsidRDefault="00BA6343" w:rsidP="00D671F1">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w:t>
            </w:r>
          </w:p>
        </w:tc>
        <w:tc>
          <w:tcPr>
            <w:tcW w:w="1605" w:type="dxa"/>
          </w:tcPr>
          <w:p w14:paraId="292DC310" w14:textId="0E38B8F5" w:rsidR="00BA6343" w:rsidRPr="0071780C" w:rsidRDefault="00BA6343" w:rsidP="00D671F1">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5BA0FEF9" w14:textId="5987F882" w:rsidR="00BA6343" w:rsidRPr="0071780C" w:rsidRDefault="00BA6343" w:rsidP="00D671F1">
            <w:pPr>
              <w:spacing w:line="240" w:lineRule="auto"/>
              <w:rPr>
                <w:rFonts w:eastAsiaTheme="minorEastAsia"/>
                <w:b/>
                <w:sz w:val="16"/>
                <w:szCs w:val="16"/>
              </w:rPr>
            </w:pPr>
            <w:r>
              <w:rPr>
                <w:rFonts w:eastAsiaTheme="minorEastAsia"/>
                <w:b/>
                <w:sz w:val="16"/>
                <w:szCs w:val="16"/>
              </w:rPr>
              <w:t>3</w:t>
            </w:r>
          </w:p>
        </w:tc>
        <w:tc>
          <w:tcPr>
            <w:tcW w:w="4815" w:type="dxa"/>
            <w:gridSpan w:val="3"/>
            <w:vMerge w:val="restart"/>
          </w:tcPr>
          <w:p w14:paraId="677724C9" w14:textId="6EDAF6DA" w:rsidR="00BA6343" w:rsidRPr="0071780C" w:rsidRDefault="00BA6343" w:rsidP="00D671F1">
            <w:pPr>
              <w:spacing w:line="240" w:lineRule="auto"/>
              <w:rPr>
                <w:rFonts w:eastAsiaTheme="minorEastAsia"/>
                <w:b/>
                <w:sz w:val="16"/>
                <w:szCs w:val="16"/>
              </w:rPr>
            </w:pPr>
          </w:p>
        </w:tc>
      </w:tr>
      <w:tr w:rsidR="00BA6343" w:rsidRPr="0071780C" w14:paraId="2DA88376" w14:textId="77777777" w:rsidTr="00CB4B37">
        <w:tc>
          <w:tcPr>
            <w:tcW w:w="1604" w:type="dxa"/>
            <w:vMerge/>
          </w:tcPr>
          <w:p w14:paraId="705DEF9D" w14:textId="77777777" w:rsidR="00BA6343" w:rsidRPr="0071780C" w:rsidRDefault="00BA6343" w:rsidP="00D671F1">
            <w:pPr>
              <w:spacing w:line="240" w:lineRule="auto"/>
              <w:rPr>
                <w:rFonts w:eastAsiaTheme="minorEastAsia"/>
                <w:b/>
                <w:sz w:val="16"/>
                <w:szCs w:val="16"/>
              </w:rPr>
            </w:pPr>
          </w:p>
        </w:tc>
        <w:tc>
          <w:tcPr>
            <w:tcW w:w="1605" w:type="dxa"/>
          </w:tcPr>
          <w:p w14:paraId="5EBE463B" w14:textId="285DAE1E" w:rsidR="00BA6343" w:rsidRPr="0071780C" w:rsidRDefault="00BA6343" w:rsidP="00D671F1">
            <w:pPr>
              <w:spacing w:line="240" w:lineRule="auto"/>
              <w:rPr>
                <w:rFonts w:eastAsiaTheme="minorEastAsia"/>
                <w:b/>
                <w:sz w:val="16"/>
                <w:szCs w:val="16"/>
              </w:rPr>
            </w:pPr>
            <w:r>
              <w:rPr>
                <w:rFonts w:eastAsiaTheme="minorEastAsia"/>
                <w:b/>
                <w:sz w:val="16"/>
                <w:szCs w:val="16"/>
              </w:rPr>
              <w:t>4</w:t>
            </w:r>
          </w:p>
        </w:tc>
        <w:tc>
          <w:tcPr>
            <w:tcW w:w="1605" w:type="dxa"/>
          </w:tcPr>
          <w:p w14:paraId="44992A5D" w14:textId="7EEC6B2B" w:rsidR="00BA6343" w:rsidRPr="0071780C" w:rsidRDefault="00BA6343" w:rsidP="00D671F1">
            <w:pPr>
              <w:spacing w:line="240" w:lineRule="auto"/>
              <w:rPr>
                <w:rFonts w:eastAsiaTheme="minorEastAsia"/>
                <w:b/>
                <w:sz w:val="16"/>
                <w:szCs w:val="16"/>
              </w:rPr>
            </w:pPr>
            <w:r>
              <w:rPr>
                <w:rFonts w:eastAsiaTheme="minorEastAsia"/>
                <w:b/>
                <w:sz w:val="16"/>
                <w:szCs w:val="16"/>
              </w:rPr>
              <w:t>2</w:t>
            </w:r>
          </w:p>
        </w:tc>
        <w:tc>
          <w:tcPr>
            <w:tcW w:w="4815" w:type="dxa"/>
            <w:gridSpan w:val="3"/>
            <w:vMerge/>
            <w:vAlign w:val="center"/>
          </w:tcPr>
          <w:p w14:paraId="4469E5FA" w14:textId="7D5C42B3" w:rsidR="00BA6343" w:rsidRPr="0071780C" w:rsidRDefault="00BA6343" w:rsidP="00D671F1">
            <w:pPr>
              <w:spacing w:line="240" w:lineRule="auto"/>
              <w:rPr>
                <w:rFonts w:eastAsiaTheme="minorEastAsia"/>
                <w:b/>
                <w:sz w:val="16"/>
                <w:szCs w:val="16"/>
              </w:rPr>
            </w:pPr>
          </w:p>
        </w:tc>
      </w:tr>
      <w:tr w:rsidR="00BA6343" w:rsidRPr="0071780C" w14:paraId="5BD00BB8" w14:textId="77777777" w:rsidTr="00CB4B37">
        <w:tc>
          <w:tcPr>
            <w:tcW w:w="1604" w:type="dxa"/>
            <w:vMerge/>
          </w:tcPr>
          <w:p w14:paraId="0C055EB4" w14:textId="77777777" w:rsidR="00BA6343" w:rsidRPr="0071780C" w:rsidRDefault="00BA6343" w:rsidP="00D671F1">
            <w:pPr>
              <w:spacing w:line="240" w:lineRule="auto"/>
              <w:rPr>
                <w:rFonts w:eastAsiaTheme="minorEastAsia"/>
                <w:b/>
                <w:sz w:val="16"/>
                <w:szCs w:val="16"/>
              </w:rPr>
            </w:pPr>
          </w:p>
        </w:tc>
        <w:tc>
          <w:tcPr>
            <w:tcW w:w="1605" w:type="dxa"/>
          </w:tcPr>
          <w:p w14:paraId="450ED51D" w14:textId="30A0B94C" w:rsidR="00BA6343" w:rsidRPr="0071780C" w:rsidRDefault="00BA6343" w:rsidP="00D671F1">
            <w:pPr>
              <w:spacing w:line="240" w:lineRule="auto"/>
              <w:rPr>
                <w:rFonts w:eastAsiaTheme="minorEastAsia"/>
                <w:b/>
                <w:sz w:val="16"/>
                <w:szCs w:val="16"/>
              </w:rPr>
            </w:pPr>
            <w:r>
              <w:rPr>
                <w:rFonts w:eastAsiaTheme="minorEastAsia"/>
                <w:b/>
                <w:sz w:val="16"/>
                <w:szCs w:val="16"/>
              </w:rPr>
              <w:t>8</w:t>
            </w:r>
          </w:p>
        </w:tc>
        <w:tc>
          <w:tcPr>
            <w:tcW w:w="1605" w:type="dxa"/>
          </w:tcPr>
          <w:p w14:paraId="65129C70" w14:textId="087C7325" w:rsidR="00BA6343" w:rsidRPr="0071780C" w:rsidRDefault="00BA6343" w:rsidP="00D671F1">
            <w:pPr>
              <w:spacing w:line="240" w:lineRule="auto"/>
              <w:rPr>
                <w:rFonts w:eastAsiaTheme="minorEastAsia"/>
                <w:b/>
                <w:sz w:val="16"/>
                <w:szCs w:val="16"/>
              </w:rPr>
            </w:pPr>
            <w:r w:rsidRPr="0071780C">
              <w:rPr>
                <w:rFonts w:eastAsiaTheme="minorEastAsia" w:hint="eastAsia"/>
                <w:b/>
                <w:sz w:val="16"/>
                <w:szCs w:val="16"/>
              </w:rPr>
              <w:t>1</w:t>
            </w:r>
            <w:r>
              <w:rPr>
                <w:rFonts w:eastAsiaTheme="minorEastAsia"/>
                <w:b/>
                <w:sz w:val="16"/>
                <w:szCs w:val="16"/>
              </w:rPr>
              <w:t xml:space="preserve"> </w:t>
            </w:r>
          </w:p>
        </w:tc>
        <w:tc>
          <w:tcPr>
            <w:tcW w:w="4815" w:type="dxa"/>
            <w:gridSpan w:val="3"/>
            <w:vMerge/>
          </w:tcPr>
          <w:p w14:paraId="59DF0502" w14:textId="26ECE615" w:rsidR="00BA6343" w:rsidRPr="0071780C" w:rsidRDefault="00BA6343" w:rsidP="00D671F1">
            <w:pPr>
              <w:spacing w:line="240" w:lineRule="auto"/>
              <w:rPr>
                <w:rFonts w:eastAsiaTheme="minorEastAsia"/>
                <w:b/>
                <w:sz w:val="16"/>
                <w:szCs w:val="16"/>
              </w:rPr>
            </w:pPr>
          </w:p>
        </w:tc>
      </w:tr>
    </w:tbl>
    <w:p w14:paraId="17CF334F" w14:textId="77777777" w:rsidR="00525D29" w:rsidRPr="00913679" w:rsidRDefault="00525D29" w:rsidP="00525D29">
      <w:pPr>
        <w:spacing w:beforeLines="50" w:before="156"/>
        <w:rPr>
          <w:rFonts w:eastAsiaTheme="minorEastAsia"/>
          <w:b/>
        </w:rPr>
      </w:pPr>
      <w:r w:rsidRPr="00F27138">
        <w:rPr>
          <w:rFonts w:eastAsiaTheme="minorEastAsia" w:hint="eastAsia"/>
          <w:noProof/>
        </w:rPr>
        <w:drawing>
          <wp:inline distT="0" distB="0" distL="0" distR="0" wp14:anchorId="4FE69079" wp14:editId="5B41619A">
            <wp:extent cx="6120765" cy="21950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195070"/>
                    </a:xfrm>
                    <a:prstGeom prst="rect">
                      <a:avLst/>
                    </a:prstGeom>
                    <a:noFill/>
                    <a:ln>
                      <a:noFill/>
                    </a:ln>
                  </pic:spPr>
                </pic:pic>
              </a:graphicData>
            </a:graphic>
          </wp:inline>
        </w:drawing>
      </w:r>
    </w:p>
    <w:p w14:paraId="02F01872" w14:textId="77777777" w:rsidR="00525D29" w:rsidRDefault="00525D29" w:rsidP="00525D29">
      <w:pPr>
        <w:spacing w:line="240" w:lineRule="auto"/>
        <w:jc w:val="center"/>
        <w:rPr>
          <w:rFonts w:eastAsiaTheme="minorEastAsia"/>
        </w:rPr>
      </w:pPr>
      <w:r>
        <w:rPr>
          <w:rFonts w:eastAsiaTheme="minorEastAsia" w:hint="eastAsia"/>
        </w:rPr>
        <w:t>F</w:t>
      </w:r>
      <w:r>
        <w:rPr>
          <w:rFonts w:eastAsiaTheme="minorEastAsia"/>
        </w:rPr>
        <w:t xml:space="preserve">igure </w:t>
      </w:r>
      <w:proofErr w:type="gramStart"/>
      <w:r>
        <w:rPr>
          <w:rFonts w:eastAsiaTheme="minorEastAsia"/>
        </w:rPr>
        <w:t>1  RO</w:t>
      </w:r>
      <w:proofErr w:type="gramEnd"/>
      <w:r>
        <w:rPr>
          <w:rFonts w:eastAsiaTheme="minorEastAsia"/>
        </w:rPr>
        <w:t xml:space="preserve"> positions for each preamble format</w:t>
      </w:r>
    </w:p>
    <w:p w14:paraId="7A074E43" w14:textId="5D28325A" w:rsidR="00C57AE8" w:rsidRPr="00525D29" w:rsidRDefault="00C57AE8" w:rsidP="0071780C">
      <w:pPr>
        <w:spacing w:beforeLines="50" w:before="156"/>
        <w:rPr>
          <w:rFonts w:eastAsiaTheme="minorEastAsia"/>
          <w:b/>
        </w:rPr>
      </w:pPr>
    </w:p>
    <w:p w14:paraId="2DAD6E18" w14:textId="01344758" w:rsidR="00741DE7" w:rsidRPr="00B96470" w:rsidRDefault="00741DE7" w:rsidP="00741DE7">
      <w:pPr>
        <w:pStyle w:val="a7"/>
        <w:numPr>
          <w:ilvl w:val="1"/>
          <w:numId w:val="2"/>
        </w:numPr>
        <w:spacing w:beforeLines="50" w:before="156"/>
        <w:ind w:leftChars="0"/>
        <w:rPr>
          <w:rFonts w:eastAsiaTheme="minorEastAsia"/>
          <w:b/>
          <w:sz w:val="21"/>
          <w:szCs w:val="21"/>
        </w:rPr>
      </w:pPr>
      <w:r>
        <w:rPr>
          <w:rFonts w:eastAsiaTheme="minorEastAsia" w:hint="eastAsia"/>
          <w:b/>
          <w:sz w:val="21"/>
          <w:szCs w:val="21"/>
          <w:lang w:eastAsia="zh-CN"/>
        </w:rPr>
        <w:t>P</w:t>
      </w:r>
      <w:r>
        <w:rPr>
          <w:rFonts w:eastAsiaTheme="minorEastAsia"/>
          <w:b/>
          <w:sz w:val="21"/>
          <w:szCs w:val="21"/>
          <w:lang w:eastAsia="zh-CN"/>
        </w:rPr>
        <w:t>RACH configuration</w:t>
      </w:r>
      <w:r w:rsidR="00B51DF3">
        <w:rPr>
          <w:rFonts w:eastAsiaTheme="minorEastAsia"/>
          <w:b/>
          <w:sz w:val="21"/>
          <w:szCs w:val="21"/>
          <w:lang w:eastAsia="zh-CN"/>
        </w:rPr>
        <w:t xml:space="preserve"> subframe</w:t>
      </w:r>
      <w:r>
        <w:rPr>
          <w:rFonts w:eastAsiaTheme="minorEastAsia"/>
          <w:b/>
          <w:sz w:val="21"/>
          <w:szCs w:val="21"/>
          <w:lang w:eastAsia="zh-CN"/>
        </w:rPr>
        <w:t xml:space="preserve"> pattern for short sequence formats in FR1</w:t>
      </w:r>
    </w:p>
    <w:p w14:paraId="71654E2E" w14:textId="3D0384A0" w:rsidR="00741DE7" w:rsidRPr="0071780C" w:rsidRDefault="00741DE7" w:rsidP="00741DE7">
      <w:pPr>
        <w:spacing w:line="240" w:lineRule="auto"/>
        <w:rPr>
          <w:rFonts w:eastAsiaTheme="minorEastAsia"/>
          <w:szCs w:val="21"/>
          <w:lang w:val="en-GB"/>
        </w:rPr>
      </w:pPr>
      <w:r w:rsidRPr="0071780C">
        <w:rPr>
          <w:rFonts w:eastAsiaTheme="minorEastAsia" w:hint="eastAsia"/>
          <w:szCs w:val="21"/>
        </w:rPr>
        <w:t>I</w:t>
      </w:r>
      <w:r w:rsidRPr="0071780C">
        <w:rPr>
          <w:rFonts w:eastAsiaTheme="minorEastAsia"/>
          <w:szCs w:val="21"/>
        </w:rPr>
        <w:t xml:space="preserve">n Fig. </w:t>
      </w:r>
      <w:r w:rsidR="00A9220D">
        <w:rPr>
          <w:rFonts w:eastAsiaTheme="minorEastAsia"/>
          <w:szCs w:val="21"/>
        </w:rPr>
        <w:t>2</w:t>
      </w:r>
      <w:r w:rsidRPr="0071780C">
        <w:rPr>
          <w:rFonts w:eastAsiaTheme="minorEastAsia"/>
          <w:szCs w:val="21"/>
        </w:rPr>
        <w:t xml:space="preserve">, the </w:t>
      </w:r>
      <w:r w:rsidR="00062D5D" w:rsidRPr="00062D5D">
        <w:rPr>
          <w:rFonts w:eastAsiaTheme="minorEastAsia"/>
          <w:szCs w:val="21"/>
        </w:rPr>
        <w:t>PRACH configuration frame pattern for FR1</w:t>
      </w:r>
      <w:r w:rsidR="00700655">
        <w:rPr>
          <w:rFonts w:eastAsiaTheme="minorEastAsia"/>
          <w:szCs w:val="21"/>
        </w:rPr>
        <w:t xml:space="preserve"> short preamble formats </w:t>
      </w:r>
      <w:r>
        <w:t>avoiding SSB slots</w:t>
      </w:r>
      <w:r w:rsidRPr="0071780C">
        <w:rPr>
          <w:rFonts w:eastAsiaTheme="minorEastAsia"/>
          <w:szCs w:val="21"/>
        </w:rPr>
        <w:t xml:space="preserve"> are presented. </w:t>
      </w:r>
    </w:p>
    <w:p w14:paraId="56753525" w14:textId="0C6C779B" w:rsidR="00741DE7" w:rsidRDefault="00741DE7" w:rsidP="00741DE7">
      <w:pPr>
        <w:spacing w:line="240" w:lineRule="auto"/>
        <w:jc w:val="center"/>
      </w:pPr>
      <w:r w:rsidRPr="005536AA">
        <w:t xml:space="preserve"> </w:t>
      </w:r>
      <w:r w:rsidR="00062D5D">
        <w:object w:dxaOrig="10053" w:dyaOrig="1793" w14:anchorId="72FB4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8pt;height:89.4pt" o:ole="">
            <v:imagedata r:id="rId9" o:title=""/>
          </v:shape>
          <o:OLEObject Type="Embed" ProgID="Visio.Drawing.15" ShapeID="_x0000_i1025" DrawAspect="Content" ObjectID="_1580308731" r:id="rId10"/>
        </w:object>
      </w:r>
    </w:p>
    <w:p w14:paraId="69849EC9" w14:textId="3A46A0C6" w:rsidR="00741DE7" w:rsidRDefault="00741DE7" w:rsidP="00741DE7">
      <w:pPr>
        <w:spacing w:line="240" w:lineRule="auto"/>
        <w:jc w:val="center"/>
      </w:pPr>
      <w:r>
        <w:t xml:space="preserve">Figure </w:t>
      </w:r>
      <w:r w:rsidR="00062D5D">
        <w:t>2</w:t>
      </w:r>
      <w:r>
        <w:t xml:space="preserve"> PRACH configuration</w:t>
      </w:r>
      <w:r w:rsidR="00A754DF">
        <w:t xml:space="preserve"> subframe</w:t>
      </w:r>
      <w:r>
        <w:t xml:space="preserve"> pattern for short preamble formats </w:t>
      </w:r>
      <w:r w:rsidR="00A754DF">
        <w:t>in FR1</w:t>
      </w:r>
    </w:p>
    <w:p w14:paraId="358E1511" w14:textId="77777777" w:rsidR="0084228D" w:rsidRDefault="0084228D" w:rsidP="00741DE7">
      <w:pPr>
        <w:spacing w:line="240" w:lineRule="auto"/>
        <w:rPr>
          <w:rFonts w:eastAsiaTheme="minorEastAsia"/>
          <w:b/>
          <w:szCs w:val="21"/>
        </w:rPr>
      </w:pPr>
    </w:p>
    <w:p w14:paraId="01F4E658" w14:textId="179374DF" w:rsidR="00741DE7" w:rsidRPr="00F07EA6" w:rsidRDefault="00741DE7" w:rsidP="00741DE7">
      <w:pPr>
        <w:spacing w:line="240" w:lineRule="auto"/>
        <w:rPr>
          <w:rFonts w:eastAsiaTheme="minorEastAsia"/>
          <w:b/>
          <w:szCs w:val="21"/>
        </w:rPr>
      </w:pPr>
      <w:r w:rsidRPr="00F07EA6">
        <w:rPr>
          <w:rFonts w:eastAsiaTheme="minorEastAsia"/>
          <w:b/>
          <w:szCs w:val="21"/>
        </w:rPr>
        <w:t xml:space="preserve">Proposal 3: Consider the PRACH configuration </w:t>
      </w:r>
      <w:r w:rsidR="00E726DF">
        <w:rPr>
          <w:rFonts w:eastAsiaTheme="minorEastAsia"/>
          <w:b/>
          <w:szCs w:val="21"/>
        </w:rPr>
        <w:t xml:space="preserve">subframe </w:t>
      </w:r>
      <w:r w:rsidRPr="00F07EA6">
        <w:rPr>
          <w:rFonts w:eastAsiaTheme="minorEastAsia"/>
          <w:b/>
          <w:szCs w:val="21"/>
        </w:rPr>
        <w:t>pattern in Fig.</w:t>
      </w:r>
      <w:r w:rsidR="00A754DF">
        <w:rPr>
          <w:rFonts w:eastAsiaTheme="minorEastAsia"/>
          <w:b/>
          <w:szCs w:val="21"/>
        </w:rPr>
        <w:t>2</w:t>
      </w:r>
      <w:r w:rsidRPr="00F07EA6">
        <w:rPr>
          <w:rFonts w:eastAsiaTheme="minorEastAsia"/>
          <w:b/>
          <w:szCs w:val="21"/>
        </w:rPr>
        <w:t xml:space="preserve"> for </w:t>
      </w:r>
      <w:r>
        <w:rPr>
          <w:rFonts w:eastAsiaTheme="minorEastAsia"/>
          <w:b/>
          <w:szCs w:val="21"/>
        </w:rPr>
        <w:t>short sequence preamble formats for FR1</w:t>
      </w:r>
      <w:r w:rsidR="000278F7">
        <w:rPr>
          <w:rFonts w:eastAsiaTheme="minorEastAsia"/>
          <w:b/>
          <w:szCs w:val="21"/>
        </w:rPr>
        <w:t>. The PRACH configuration table is presented in the Appendix.</w:t>
      </w:r>
    </w:p>
    <w:p w14:paraId="1836377C" w14:textId="6C1AF4E4" w:rsidR="00741DE7" w:rsidRDefault="00741DE7" w:rsidP="00E11141">
      <w:pPr>
        <w:spacing w:line="240" w:lineRule="auto"/>
        <w:rPr>
          <w:rFonts w:eastAsiaTheme="minorEastAsia"/>
        </w:rPr>
      </w:pPr>
    </w:p>
    <w:p w14:paraId="542F8FEE" w14:textId="6BF2E7EE" w:rsidR="00A9220D" w:rsidRPr="00B96470" w:rsidRDefault="00A9220D" w:rsidP="00A9220D">
      <w:pPr>
        <w:pStyle w:val="a7"/>
        <w:numPr>
          <w:ilvl w:val="1"/>
          <w:numId w:val="2"/>
        </w:numPr>
        <w:spacing w:beforeLines="50" w:before="156"/>
        <w:ind w:leftChars="0"/>
        <w:rPr>
          <w:rFonts w:eastAsiaTheme="minorEastAsia"/>
          <w:b/>
          <w:sz w:val="21"/>
          <w:szCs w:val="21"/>
        </w:rPr>
      </w:pPr>
      <w:r>
        <w:rPr>
          <w:rFonts w:eastAsiaTheme="minorEastAsia" w:hint="eastAsia"/>
          <w:b/>
          <w:sz w:val="21"/>
          <w:szCs w:val="21"/>
          <w:lang w:eastAsia="zh-CN"/>
        </w:rPr>
        <w:t>P</w:t>
      </w:r>
      <w:r>
        <w:rPr>
          <w:rFonts w:eastAsiaTheme="minorEastAsia"/>
          <w:b/>
          <w:sz w:val="21"/>
          <w:szCs w:val="21"/>
          <w:lang w:eastAsia="zh-CN"/>
        </w:rPr>
        <w:t xml:space="preserve">RACH configuration </w:t>
      </w:r>
      <w:r w:rsidR="00B51DF3">
        <w:rPr>
          <w:rFonts w:eastAsiaTheme="minorEastAsia"/>
          <w:b/>
          <w:sz w:val="21"/>
          <w:szCs w:val="21"/>
          <w:lang w:eastAsia="zh-CN"/>
        </w:rPr>
        <w:t xml:space="preserve">slot </w:t>
      </w:r>
      <w:r>
        <w:rPr>
          <w:rFonts w:eastAsiaTheme="minorEastAsia"/>
          <w:b/>
          <w:sz w:val="21"/>
          <w:szCs w:val="21"/>
          <w:lang w:eastAsia="zh-CN"/>
        </w:rPr>
        <w:t>pattern for short sequence formats in FR</w:t>
      </w:r>
      <w:r w:rsidR="00F4608B">
        <w:rPr>
          <w:rFonts w:eastAsiaTheme="minorEastAsia"/>
          <w:b/>
          <w:sz w:val="21"/>
          <w:szCs w:val="21"/>
          <w:lang w:eastAsia="zh-CN"/>
        </w:rPr>
        <w:t>2</w:t>
      </w:r>
    </w:p>
    <w:p w14:paraId="1ADB0AB3" w14:textId="34C3ECA4" w:rsidR="00A9220D" w:rsidRDefault="00F4608B" w:rsidP="00C95962">
      <w:pPr>
        <w:spacing w:afterLines="50" w:after="156" w:line="240" w:lineRule="auto"/>
        <w:rPr>
          <w:color w:val="000000" w:themeColor="text1"/>
          <w:sz w:val="20"/>
        </w:rPr>
      </w:pPr>
      <w:r>
        <w:rPr>
          <w:rFonts w:eastAsiaTheme="minorEastAsia"/>
        </w:rPr>
        <w:t>Given a PRACH configuration slot pattern in FR2, a</w:t>
      </w:r>
      <w:r w:rsidR="00BA6343">
        <w:rPr>
          <w:rFonts w:eastAsiaTheme="minorEastAsia"/>
        </w:rPr>
        <w:t>ccording to proposal 2, for all the preamble formats and corresponding starting OFDM symbol configuration combination, there are 27 indexes needed</w:t>
      </w:r>
      <w:r w:rsidR="00472271">
        <w:rPr>
          <w:rFonts w:eastAsiaTheme="minorEastAsia"/>
        </w:rPr>
        <w:t xml:space="preserve"> (</w:t>
      </w:r>
      <w:r w:rsidR="00B51DF3">
        <w:rPr>
          <w:rFonts w:eastAsiaTheme="minorEastAsia"/>
        </w:rPr>
        <w:t>for each PRACH configuration slot pattern</w:t>
      </w:r>
      <w:r w:rsidR="00472271">
        <w:rPr>
          <w:rFonts w:eastAsiaTheme="minorEastAsia"/>
        </w:rPr>
        <w:t>)</w:t>
      </w:r>
      <w:r w:rsidR="00AC5285">
        <w:rPr>
          <w:rFonts w:eastAsiaTheme="minorEastAsia"/>
        </w:rPr>
        <w:t xml:space="preserve">. </w:t>
      </w:r>
      <w:r w:rsidR="00A73A84">
        <w:rPr>
          <w:rFonts w:eastAsiaTheme="minorEastAsia"/>
        </w:rPr>
        <w:t xml:space="preserve">For each </w:t>
      </w:r>
      <w:r w:rsidR="00474E89">
        <w:rPr>
          <w:rFonts w:eastAsiaTheme="minorEastAsia"/>
        </w:rPr>
        <w:t xml:space="preserve">combination, we need one more index to illustrate whether one or two PRACH slots are used </w:t>
      </w:r>
      <w:r w:rsidR="006E657E" w:rsidRPr="009E1B10">
        <w:rPr>
          <w:color w:val="000000" w:themeColor="text1"/>
          <w:sz w:val="20"/>
        </w:rPr>
        <w:t xml:space="preserve">within a </w:t>
      </w:r>
      <w:r w:rsidR="006E657E">
        <w:rPr>
          <w:color w:val="000000" w:themeColor="text1"/>
          <w:sz w:val="20"/>
        </w:rPr>
        <w:t xml:space="preserve">60KHz slot, thus resulting in 54 indexes for each </w:t>
      </w:r>
      <w:r>
        <w:rPr>
          <w:color w:val="000000" w:themeColor="text1"/>
          <w:sz w:val="20"/>
        </w:rPr>
        <w:t>PRACH configuration</w:t>
      </w:r>
      <w:r w:rsidR="00D04215">
        <w:rPr>
          <w:color w:val="000000" w:themeColor="text1"/>
          <w:sz w:val="20"/>
        </w:rPr>
        <w:t xml:space="preserve"> slot</w:t>
      </w:r>
      <w:r>
        <w:rPr>
          <w:color w:val="000000" w:themeColor="text1"/>
          <w:sz w:val="20"/>
        </w:rPr>
        <w:t xml:space="preserve"> pattern. As a result, at most 4</w:t>
      </w:r>
      <w:r w:rsidR="00D04215">
        <w:rPr>
          <w:color w:val="000000" w:themeColor="text1"/>
          <w:sz w:val="20"/>
        </w:rPr>
        <w:t xml:space="preserve"> (=</w:t>
      </w:r>
      <w:proofErr w:type="gramStart"/>
      <w:r w:rsidR="00D04215">
        <w:rPr>
          <w:color w:val="000000" w:themeColor="text1"/>
          <w:sz w:val="20"/>
        </w:rPr>
        <w:t>floor(</w:t>
      </w:r>
      <w:proofErr w:type="gramEnd"/>
      <w:r w:rsidR="00D04215">
        <w:rPr>
          <w:color w:val="000000" w:themeColor="text1"/>
          <w:sz w:val="20"/>
        </w:rPr>
        <w:t>256/54))</w:t>
      </w:r>
      <w:r>
        <w:rPr>
          <w:color w:val="000000" w:themeColor="text1"/>
          <w:sz w:val="20"/>
        </w:rPr>
        <w:t xml:space="preserve"> PRACH configuration slot patterns can be configured.</w:t>
      </w:r>
    </w:p>
    <w:p w14:paraId="61DA409A" w14:textId="750B1409" w:rsidR="00BA02FE" w:rsidRPr="00BA02FE" w:rsidRDefault="00CA7BD3" w:rsidP="00C95962">
      <w:pPr>
        <w:spacing w:afterLines="50" w:after="156" w:line="240" w:lineRule="auto"/>
        <w:rPr>
          <w:rFonts w:eastAsiaTheme="minorEastAsia"/>
          <w:color w:val="000000" w:themeColor="text1"/>
          <w:sz w:val="20"/>
        </w:rPr>
      </w:pPr>
      <w:r w:rsidRPr="006D0E15">
        <w:rPr>
          <w:rFonts w:eastAsiaTheme="minorEastAsia"/>
          <w:color w:val="000000" w:themeColor="text1"/>
          <w:sz w:val="20"/>
        </w:rPr>
        <w:t xml:space="preserve">Considering the </w:t>
      </w:r>
      <w:r w:rsidR="00427E74" w:rsidRPr="006D0E15">
        <w:rPr>
          <w:rFonts w:eastAsiaTheme="minorEastAsia"/>
          <w:color w:val="000000" w:themeColor="text1"/>
          <w:sz w:val="20"/>
        </w:rPr>
        <w:t>agreement that</w:t>
      </w:r>
      <w:r w:rsidR="00427E74" w:rsidRPr="006D0E15">
        <w:rPr>
          <w:b/>
          <w:i/>
          <w:szCs w:val="20"/>
          <w:lang w:eastAsia="x-none"/>
        </w:rPr>
        <w:t xml:space="preserve"> For RACH configuration for FR1 and paired spectrum, m</w:t>
      </w:r>
      <w:r w:rsidR="00427E74" w:rsidRPr="006D0E15">
        <w:rPr>
          <w:b/>
          <w:i/>
          <w:szCs w:val="20"/>
        </w:rPr>
        <w:t xml:space="preserve">ore priority to Ax and </w:t>
      </w:r>
      <w:proofErr w:type="spellStart"/>
      <w:r w:rsidR="00427E74" w:rsidRPr="006D0E15">
        <w:rPr>
          <w:b/>
          <w:i/>
          <w:szCs w:val="20"/>
        </w:rPr>
        <w:t>Bx</w:t>
      </w:r>
      <w:proofErr w:type="spellEnd"/>
      <w:r w:rsidR="00427E74" w:rsidRPr="006D0E15">
        <w:rPr>
          <w:b/>
          <w:i/>
          <w:szCs w:val="20"/>
        </w:rPr>
        <w:t xml:space="preserve"> formats compared to Ax/</w:t>
      </w:r>
      <w:proofErr w:type="spellStart"/>
      <w:r w:rsidR="00427E74" w:rsidRPr="006D0E15">
        <w:rPr>
          <w:b/>
          <w:i/>
          <w:szCs w:val="20"/>
        </w:rPr>
        <w:t>Bx</w:t>
      </w:r>
      <w:proofErr w:type="spellEnd"/>
      <w:r w:rsidR="00427E74" w:rsidRPr="006D0E15">
        <w:rPr>
          <w:szCs w:val="20"/>
        </w:rPr>
        <w:t xml:space="preserve"> </w:t>
      </w:r>
      <w:r w:rsidR="00954BE3" w:rsidRPr="006D0E15">
        <w:rPr>
          <w:szCs w:val="20"/>
        </w:rPr>
        <w:t>[1],</w:t>
      </w:r>
      <w:r w:rsidR="00042838" w:rsidRPr="006D0E15">
        <w:rPr>
          <w:szCs w:val="20"/>
        </w:rPr>
        <w:t xml:space="preserve"> </w:t>
      </w:r>
      <w:r w:rsidR="006D0E15" w:rsidRPr="006D0E15">
        <w:rPr>
          <w:szCs w:val="20"/>
        </w:rPr>
        <w:t xml:space="preserve">we could also consider more priority to </w:t>
      </w:r>
      <w:r w:rsidR="006D0E15" w:rsidRPr="006D0E15">
        <w:rPr>
          <w:rFonts w:eastAsiaTheme="minorEastAsia"/>
          <w:szCs w:val="20"/>
        </w:rPr>
        <w:t>Ax</w:t>
      </w:r>
      <w:r w:rsidR="006D0E15" w:rsidRPr="006D0E15">
        <w:rPr>
          <w:szCs w:val="20"/>
        </w:rPr>
        <w:t xml:space="preserve"> and </w:t>
      </w:r>
      <w:proofErr w:type="spellStart"/>
      <w:r w:rsidR="006D0E15" w:rsidRPr="006D0E15">
        <w:rPr>
          <w:szCs w:val="20"/>
        </w:rPr>
        <w:t>Bx</w:t>
      </w:r>
      <w:proofErr w:type="spellEnd"/>
      <w:r w:rsidR="006D0E15" w:rsidRPr="006D0E15">
        <w:rPr>
          <w:szCs w:val="20"/>
        </w:rPr>
        <w:t xml:space="preserve"> </w:t>
      </w:r>
      <w:r w:rsidR="006D0E15" w:rsidRPr="006D0E15">
        <w:rPr>
          <w:rFonts w:eastAsiaTheme="minorEastAsia"/>
          <w:szCs w:val="20"/>
        </w:rPr>
        <w:t>in FR2</w:t>
      </w:r>
      <w:r w:rsidR="00853CBE">
        <w:rPr>
          <w:rFonts w:eastAsiaTheme="minorEastAsia" w:hint="eastAsia"/>
          <w:szCs w:val="20"/>
        </w:rPr>
        <w:t>,</w:t>
      </w:r>
      <w:r w:rsidR="00853CBE">
        <w:rPr>
          <w:rFonts w:eastAsiaTheme="minorEastAsia"/>
          <w:szCs w:val="20"/>
        </w:rPr>
        <w:t xml:space="preserve"> </w:t>
      </w:r>
      <w:r w:rsidR="00F037B7">
        <w:rPr>
          <w:rFonts w:eastAsiaTheme="minorEastAsia"/>
          <w:szCs w:val="20"/>
        </w:rPr>
        <w:t xml:space="preserve">16 indexes can be saved. Thus, for each PRACH configuration slot pattern, </w:t>
      </w:r>
      <w:r w:rsidR="00D04215">
        <w:rPr>
          <w:rFonts w:eastAsiaTheme="minorEastAsia"/>
          <w:szCs w:val="20"/>
        </w:rPr>
        <w:t>38 indexes are needed, therefore, at most 6</w:t>
      </w:r>
      <w:r w:rsidR="00D04215">
        <w:rPr>
          <w:color w:val="000000" w:themeColor="text1"/>
          <w:sz w:val="20"/>
        </w:rPr>
        <w:t xml:space="preserve"> (=</w:t>
      </w:r>
      <w:proofErr w:type="gramStart"/>
      <w:r w:rsidR="00D04215">
        <w:rPr>
          <w:color w:val="000000" w:themeColor="text1"/>
          <w:sz w:val="20"/>
        </w:rPr>
        <w:t>floor(</w:t>
      </w:r>
      <w:proofErr w:type="gramEnd"/>
      <w:r w:rsidR="00D04215">
        <w:rPr>
          <w:color w:val="000000" w:themeColor="text1"/>
          <w:sz w:val="20"/>
        </w:rPr>
        <w:t>256/38)) PRACH configuration slot patterns can be configured.</w:t>
      </w:r>
    </w:p>
    <w:p w14:paraId="75893B74" w14:textId="77777777" w:rsidR="00954BE3" w:rsidRPr="00954BE3" w:rsidRDefault="00954BE3" w:rsidP="00954BE3">
      <w:pPr>
        <w:rPr>
          <w:b/>
          <w:sz w:val="18"/>
          <w:szCs w:val="20"/>
          <w:lang w:eastAsia="x-none"/>
        </w:rPr>
      </w:pPr>
      <w:r w:rsidRPr="00954BE3">
        <w:rPr>
          <w:sz w:val="18"/>
          <w:szCs w:val="20"/>
          <w:highlight w:val="green"/>
          <w:lang w:eastAsia="x-none"/>
        </w:rPr>
        <w:t>Agreements</w:t>
      </w:r>
      <w:r w:rsidRPr="00954BE3">
        <w:rPr>
          <w:b/>
          <w:sz w:val="18"/>
          <w:szCs w:val="20"/>
          <w:lang w:eastAsia="x-none"/>
        </w:rPr>
        <w:t>:</w:t>
      </w:r>
    </w:p>
    <w:p w14:paraId="2CBABC4A" w14:textId="77777777" w:rsidR="00954BE3" w:rsidRPr="00954BE3" w:rsidRDefault="00954BE3" w:rsidP="00954BE3">
      <w:pPr>
        <w:rPr>
          <w:sz w:val="18"/>
          <w:szCs w:val="20"/>
          <w:lang w:eastAsia="x-none"/>
        </w:rPr>
      </w:pPr>
      <w:r w:rsidRPr="00954BE3">
        <w:rPr>
          <w:sz w:val="18"/>
          <w:szCs w:val="20"/>
          <w:lang w:eastAsia="x-none"/>
        </w:rPr>
        <w:t>For RACH configuration for FR1 and paired spectrum:</w:t>
      </w:r>
    </w:p>
    <w:p w14:paraId="12D63322" w14:textId="77777777" w:rsidR="00954BE3" w:rsidRPr="00954BE3" w:rsidRDefault="00954BE3" w:rsidP="00954BE3">
      <w:pPr>
        <w:widowControl/>
        <w:numPr>
          <w:ilvl w:val="0"/>
          <w:numId w:val="14"/>
        </w:numPr>
        <w:spacing w:line="240" w:lineRule="auto"/>
        <w:jc w:val="left"/>
        <w:rPr>
          <w:sz w:val="18"/>
          <w:szCs w:val="20"/>
        </w:rPr>
      </w:pPr>
      <w:r w:rsidRPr="00954BE3">
        <w:rPr>
          <w:sz w:val="18"/>
          <w:szCs w:val="20"/>
        </w:rPr>
        <w:t xml:space="preserve">More priority to Ax and </w:t>
      </w:r>
      <w:proofErr w:type="spellStart"/>
      <w:r w:rsidRPr="00954BE3">
        <w:rPr>
          <w:sz w:val="18"/>
          <w:szCs w:val="20"/>
        </w:rPr>
        <w:t>Bx</w:t>
      </w:r>
      <w:proofErr w:type="spellEnd"/>
      <w:r w:rsidRPr="00954BE3">
        <w:rPr>
          <w:sz w:val="18"/>
          <w:szCs w:val="20"/>
        </w:rPr>
        <w:t xml:space="preserve"> formats compared to Ax/</w:t>
      </w:r>
      <w:proofErr w:type="spellStart"/>
      <w:r w:rsidRPr="00954BE3">
        <w:rPr>
          <w:sz w:val="18"/>
          <w:szCs w:val="20"/>
        </w:rPr>
        <w:t>Bx</w:t>
      </w:r>
      <w:proofErr w:type="spellEnd"/>
    </w:p>
    <w:p w14:paraId="3E74676F" w14:textId="77777777" w:rsidR="00954BE3" w:rsidRPr="00954BE3" w:rsidRDefault="00954BE3" w:rsidP="00954BE3">
      <w:pPr>
        <w:widowControl/>
        <w:numPr>
          <w:ilvl w:val="0"/>
          <w:numId w:val="14"/>
        </w:numPr>
        <w:spacing w:line="240" w:lineRule="auto"/>
        <w:jc w:val="left"/>
        <w:rPr>
          <w:sz w:val="18"/>
          <w:szCs w:val="20"/>
        </w:rPr>
      </w:pPr>
      <w:r w:rsidRPr="00954BE3">
        <w:rPr>
          <w:sz w:val="18"/>
          <w:szCs w:val="20"/>
        </w:rPr>
        <w:t>Change from subframe 5 to subframe 4 for RACH configuration period 40,80,160ms</w:t>
      </w:r>
    </w:p>
    <w:p w14:paraId="12B0DD20" w14:textId="77777777" w:rsidR="00954BE3" w:rsidRPr="00954BE3" w:rsidRDefault="00954BE3" w:rsidP="00954BE3">
      <w:pPr>
        <w:widowControl/>
        <w:numPr>
          <w:ilvl w:val="0"/>
          <w:numId w:val="14"/>
        </w:numPr>
        <w:spacing w:line="240" w:lineRule="auto"/>
        <w:jc w:val="left"/>
        <w:rPr>
          <w:sz w:val="18"/>
          <w:szCs w:val="20"/>
        </w:rPr>
      </w:pPr>
      <w:r w:rsidRPr="00954BE3">
        <w:rPr>
          <w:sz w:val="18"/>
          <w:szCs w:val="20"/>
        </w:rPr>
        <w:t>Regarding the number of RACH occasions within one RACH configuration period.</w:t>
      </w:r>
    </w:p>
    <w:p w14:paraId="261FD943" w14:textId="77777777" w:rsidR="00954BE3" w:rsidRPr="00954BE3" w:rsidRDefault="00954BE3" w:rsidP="00954BE3">
      <w:pPr>
        <w:pStyle w:val="a7"/>
        <w:widowControl w:val="0"/>
        <w:numPr>
          <w:ilvl w:val="0"/>
          <w:numId w:val="31"/>
        </w:numPr>
        <w:spacing w:after="0" w:line="240" w:lineRule="auto"/>
        <w:ind w:leftChars="0"/>
        <w:jc w:val="both"/>
        <w:rPr>
          <w:sz w:val="16"/>
        </w:rPr>
      </w:pPr>
      <w:r w:rsidRPr="00954BE3">
        <w:rPr>
          <w:sz w:val="16"/>
        </w:rPr>
        <w:t>FDM is used to achieve 8 RACH occasions within one RACH configuration period</w:t>
      </w:r>
    </w:p>
    <w:p w14:paraId="2EDEA181" w14:textId="77777777" w:rsidR="00954BE3" w:rsidRPr="00954BE3" w:rsidRDefault="00954BE3" w:rsidP="00954BE3">
      <w:pPr>
        <w:pStyle w:val="a7"/>
        <w:widowControl w:val="0"/>
        <w:numPr>
          <w:ilvl w:val="0"/>
          <w:numId w:val="31"/>
        </w:numPr>
        <w:spacing w:after="0" w:line="240" w:lineRule="auto"/>
        <w:ind w:leftChars="0"/>
        <w:jc w:val="both"/>
        <w:rPr>
          <w:sz w:val="16"/>
        </w:rPr>
      </w:pPr>
      <w:r w:rsidRPr="00954BE3">
        <w:rPr>
          <w:sz w:val="16"/>
        </w:rPr>
        <w:t xml:space="preserve">In addition, for preamble formats A1, A2 and for periodicities 80ms, 160ms at least one configuration supports 8 RACH occasions. </w:t>
      </w:r>
    </w:p>
    <w:p w14:paraId="2DE69440" w14:textId="77777777" w:rsidR="00954BE3" w:rsidRPr="00954BE3" w:rsidRDefault="00954BE3" w:rsidP="00954BE3">
      <w:pPr>
        <w:pStyle w:val="a7"/>
        <w:widowControl w:val="0"/>
        <w:numPr>
          <w:ilvl w:val="1"/>
          <w:numId w:val="31"/>
        </w:numPr>
        <w:spacing w:after="0" w:line="240" w:lineRule="auto"/>
        <w:ind w:leftChars="0"/>
        <w:jc w:val="both"/>
        <w:rPr>
          <w:sz w:val="16"/>
        </w:rPr>
      </w:pPr>
      <w:r w:rsidRPr="00954BE3">
        <w:rPr>
          <w:sz w:val="16"/>
        </w:rPr>
        <w:t>Note: This can be done by either have more subframes allocated or to have more frames allocated</w:t>
      </w:r>
    </w:p>
    <w:p w14:paraId="23F926FE" w14:textId="3A78DFF4" w:rsidR="008E51EC" w:rsidRPr="00E05980" w:rsidRDefault="008E51EC" w:rsidP="008E51EC">
      <w:pPr>
        <w:spacing w:beforeLines="50" w:before="156"/>
        <w:rPr>
          <w:rFonts w:eastAsiaTheme="minorEastAsia"/>
          <w:b/>
          <w:szCs w:val="21"/>
        </w:rPr>
      </w:pPr>
      <w:r w:rsidRPr="008E51EC">
        <w:rPr>
          <w:rFonts w:eastAsiaTheme="minorEastAsia" w:hint="eastAsia"/>
          <w:b/>
          <w:szCs w:val="21"/>
        </w:rPr>
        <w:t>P</w:t>
      </w:r>
      <w:r w:rsidRPr="008E51EC">
        <w:rPr>
          <w:rFonts w:eastAsiaTheme="minorEastAsia"/>
          <w:b/>
          <w:szCs w:val="21"/>
        </w:rPr>
        <w:t xml:space="preserve">roposal </w:t>
      </w:r>
      <w:r w:rsidR="00E05980">
        <w:rPr>
          <w:rFonts w:eastAsiaTheme="minorEastAsia"/>
          <w:b/>
          <w:szCs w:val="21"/>
        </w:rPr>
        <w:t>4</w:t>
      </w:r>
      <w:r w:rsidRPr="008E51EC">
        <w:rPr>
          <w:rFonts w:eastAsiaTheme="minorEastAsia"/>
          <w:b/>
          <w:szCs w:val="21"/>
        </w:rPr>
        <w:t xml:space="preserve">: </w:t>
      </w:r>
      <w:r w:rsidR="00E05980" w:rsidRPr="00E05980">
        <w:rPr>
          <w:rFonts w:eastAsiaTheme="minorEastAsia"/>
          <w:b/>
          <w:szCs w:val="21"/>
        </w:rPr>
        <w:t xml:space="preserve">More priority to Ax and </w:t>
      </w:r>
      <w:proofErr w:type="spellStart"/>
      <w:r w:rsidR="00E05980" w:rsidRPr="00E05980">
        <w:rPr>
          <w:rFonts w:eastAsiaTheme="minorEastAsia"/>
          <w:b/>
          <w:szCs w:val="21"/>
        </w:rPr>
        <w:t>Bx</w:t>
      </w:r>
      <w:proofErr w:type="spellEnd"/>
      <w:r w:rsidR="00E05980" w:rsidRPr="00E05980">
        <w:rPr>
          <w:rFonts w:eastAsiaTheme="minorEastAsia"/>
          <w:b/>
          <w:szCs w:val="21"/>
        </w:rPr>
        <w:t xml:space="preserve"> formats compared to Ax/</w:t>
      </w:r>
      <w:proofErr w:type="spellStart"/>
      <w:r w:rsidR="00E05980" w:rsidRPr="00E05980">
        <w:rPr>
          <w:rFonts w:eastAsiaTheme="minorEastAsia"/>
          <w:b/>
          <w:szCs w:val="21"/>
        </w:rPr>
        <w:t>Bx</w:t>
      </w:r>
      <w:proofErr w:type="spellEnd"/>
      <w:r w:rsidR="00E05980">
        <w:rPr>
          <w:rFonts w:eastAsiaTheme="minorEastAsia"/>
          <w:b/>
          <w:szCs w:val="21"/>
        </w:rPr>
        <w:t xml:space="preserve"> for unpaired spectrum</w:t>
      </w:r>
      <w:r w:rsidR="00D87334">
        <w:rPr>
          <w:rFonts w:eastAsiaTheme="minorEastAsia"/>
          <w:b/>
          <w:szCs w:val="21"/>
        </w:rPr>
        <w:t xml:space="preserve"> under FR2</w:t>
      </w:r>
      <w:r w:rsidR="00E05980">
        <w:rPr>
          <w:rFonts w:eastAsiaTheme="minorEastAsia"/>
          <w:b/>
          <w:szCs w:val="21"/>
        </w:rPr>
        <w:t>.</w:t>
      </w:r>
    </w:p>
    <w:p w14:paraId="0B2082E9" w14:textId="77777777" w:rsidR="007E1A13" w:rsidRPr="008E51EC" w:rsidRDefault="007E1A13" w:rsidP="00E11141">
      <w:pPr>
        <w:spacing w:line="240" w:lineRule="auto"/>
        <w:rPr>
          <w:rFonts w:eastAsiaTheme="minorEastAsia"/>
          <w:lang w:val="en-GB"/>
        </w:rPr>
      </w:pPr>
    </w:p>
    <w:p w14:paraId="12FA4098" w14:textId="74590674" w:rsidR="00B858A0" w:rsidRDefault="00BA02FE" w:rsidP="00E11141">
      <w:pPr>
        <w:spacing w:line="240" w:lineRule="auto"/>
        <w:rPr>
          <w:rFonts w:eastAsiaTheme="minorEastAsia"/>
          <w:lang w:val="en-GB"/>
        </w:rPr>
      </w:pPr>
      <w:r>
        <w:rPr>
          <w:rFonts w:eastAsiaTheme="minorEastAsia" w:hint="eastAsia"/>
          <w:lang w:val="en-GB"/>
        </w:rPr>
        <w:t>I</w:t>
      </w:r>
      <w:r>
        <w:rPr>
          <w:rFonts w:eastAsiaTheme="minorEastAsia"/>
          <w:lang w:val="en-GB"/>
        </w:rPr>
        <w:t>n Figure 3, we present the PRACH configuration slot patterns for FR2</w:t>
      </w:r>
      <w:r w:rsidR="007E1A13">
        <w:rPr>
          <w:rFonts w:eastAsiaTheme="minorEastAsia"/>
          <w:lang w:val="en-GB"/>
        </w:rPr>
        <w:t xml:space="preserve">. </w:t>
      </w:r>
    </w:p>
    <w:p w14:paraId="16597705" w14:textId="0137BD6F" w:rsidR="007E1A13" w:rsidRDefault="007E1A13" w:rsidP="00E11141">
      <w:pPr>
        <w:spacing w:line="240" w:lineRule="auto"/>
        <w:rPr>
          <w:rFonts w:eastAsiaTheme="minorEastAsia"/>
          <w:lang w:val="en-GB"/>
        </w:rPr>
      </w:pPr>
    </w:p>
    <w:p w14:paraId="526AEACB" w14:textId="42803174" w:rsidR="007E1A13" w:rsidRPr="0039306D" w:rsidRDefault="0039306D" w:rsidP="00E11141">
      <w:pPr>
        <w:spacing w:line="240" w:lineRule="auto"/>
        <w:rPr>
          <w:rFonts w:eastAsiaTheme="minorEastAsia"/>
        </w:rPr>
      </w:pPr>
      <w:r w:rsidRPr="0039306D">
        <w:rPr>
          <w:rFonts w:eastAsiaTheme="minorEastAsia"/>
          <w:noProof/>
        </w:rPr>
        <w:lastRenderedPageBreak/>
        <w:drawing>
          <wp:inline distT="0" distB="0" distL="0" distR="0" wp14:anchorId="7741199D" wp14:editId="336D4086">
            <wp:extent cx="6120765" cy="2035509"/>
            <wp:effectExtent l="0" t="0" r="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035509"/>
                    </a:xfrm>
                    <a:prstGeom prst="rect">
                      <a:avLst/>
                    </a:prstGeom>
                    <a:noFill/>
                    <a:ln>
                      <a:noFill/>
                    </a:ln>
                  </pic:spPr>
                </pic:pic>
              </a:graphicData>
            </a:graphic>
          </wp:inline>
        </w:drawing>
      </w:r>
    </w:p>
    <w:p w14:paraId="0EC04A50" w14:textId="5DD8B395" w:rsidR="00A754DF" w:rsidRDefault="00A754DF" w:rsidP="00A754DF">
      <w:pPr>
        <w:spacing w:line="240" w:lineRule="auto"/>
        <w:jc w:val="center"/>
      </w:pPr>
      <w:r>
        <w:rPr>
          <w:rFonts w:eastAsiaTheme="minorEastAsia" w:hint="eastAsia"/>
        </w:rPr>
        <w:t>F</w:t>
      </w:r>
      <w:r>
        <w:rPr>
          <w:rFonts w:eastAsiaTheme="minorEastAsia"/>
        </w:rPr>
        <w:t>igure 3</w:t>
      </w:r>
      <w:r>
        <w:t xml:space="preserve"> PRACH configuration slot pattern for short preamble formats in FR2</w:t>
      </w:r>
    </w:p>
    <w:p w14:paraId="50B340EE" w14:textId="27A34747" w:rsidR="00D7130F" w:rsidRPr="00A754DF" w:rsidRDefault="00D7130F" w:rsidP="00E11141">
      <w:pPr>
        <w:spacing w:line="240" w:lineRule="auto"/>
        <w:rPr>
          <w:rFonts w:eastAsiaTheme="minorEastAsia"/>
        </w:rPr>
      </w:pPr>
    </w:p>
    <w:p w14:paraId="68DD412D" w14:textId="6D9205D2" w:rsidR="00D7130F" w:rsidRDefault="00D7130F" w:rsidP="00E11141">
      <w:pPr>
        <w:spacing w:line="240" w:lineRule="auto"/>
        <w:rPr>
          <w:rFonts w:eastAsiaTheme="minorEastAsia"/>
        </w:rPr>
      </w:pPr>
      <w:r>
        <w:rPr>
          <w:rFonts w:eastAsiaTheme="minorEastAsia"/>
        </w:rPr>
        <w:t xml:space="preserve">For pattern 1, we illustrate the two </w:t>
      </w:r>
      <w:r w:rsidR="003E058B">
        <w:rPr>
          <w:rFonts w:eastAsiaTheme="minorEastAsia"/>
        </w:rPr>
        <w:t xml:space="preserve">cases where one PRACH slot </w:t>
      </w:r>
      <w:r w:rsidR="00190BBF">
        <w:rPr>
          <w:rFonts w:eastAsiaTheme="minorEastAsia"/>
        </w:rPr>
        <w:t>and two PRACH slots are configured in one 60KHz slot as an example. For other pattern</w:t>
      </w:r>
      <w:r w:rsidR="00E21414">
        <w:rPr>
          <w:rFonts w:eastAsiaTheme="minorEastAsia"/>
        </w:rPr>
        <w:t xml:space="preserve">s, these </w:t>
      </w:r>
      <w:r w:rsidR="00111964">
        <w:rPr>
          <w:rFonts w:eastAsiaTheme="minorEastAsia"/>
        </w:rPr>
        <w:t xml:space="preserve">configurations are </w:t>
      </w:r>
      <w:r w:rsidR="00CE37E6">
        <w:rPr>
          <w:rFonts w:eastAsiaTheme="minorEastAsia"/>
        </w:rPr>
        <w:t>omitted in the figured but are configured in the table in the Appendix.</w:t>
      </w:r>
    </w:p>
    <w:p w14:paraId="15F6327E" w14:textId="20FBC027" w:rsidR="00CE37E6" w:rsidRDefault="00CE37E6" w:rsidP="00E11141">
      <w:pPr>
        <w:spacing w:line="240" w:lineRule="auto"/>
        <w:rPr>
          <w:rFonts w:eastAsiaTheme="minorEastAsia"/>
        </w:rPr>
      </w:pPr>
    </w:p>
    <w:p w14:paraId="75074A5E" w14:textId="09AC68E4" w:rsidR="00CE37E6" w:rsidRDefault="00CE37E6" w:rsidP="00E11141">
      <w:pPr>
        <w:spacing w:line="240" w:lineRule="auto"/>
        <w:rPr>
          <w:rFonts w:eastAsiaTheme="minorEastAsia"/>
        </w:rPr>
      </w:pPr>
      <w:r>
        <w:rPr>
          <w:rFonts w:eastAsiaTheme="minorEastAsia" w:hint="eastAsia"/>
        </w:rPr>
        <w:t>A</w:t>
      </w:r>
      <w:r>
        <w:rPr>
          <w:rFonts w:eastAsiaTheme="minorEastAsia"/>
        </w:rPr>
        <w:t xml:space="preserve">ccording to the </w:t>
      </w:r>
      <w:r w:rsidR="008756FA">
        <w:rPr>
          <w:rFonts w:eastAsiaTheme="minorEastAsia"/>
        </w:rPr>
        <w:t xml:space="preserve">previous analysis, the number of patterns should be limited. Therefore, we propose our preferred </w:t>
      </w:r>
      <w:r w:rsidR="00404BB8">
        <w:rPr>
          <w:rFonts w:eastAsiaTheme="minorEastAsia"/>
        </w:rPr>
        <w:t xml:space="preserve">patterns, including </w:t>
      </w:r>
      <w:r w:rsidR="00404BB8" w:rsidRPr="00C67D47">
        <w:rPr>
          <w:rFonts w:eastAsiaTheme="minorEastAsia"/>
          <w:b/>
          <w:i/>
        </w:rPr>
        <w:t>Pattern 1, Pattern 3, Pattern 4, Pattern 6 and Pattern 7</w:t>
      </w:r>
      <w:r w:rsidR="00404BB8" w:rsidRPr="00C67D47">
        <w:rPr>
          <w:rFonts w:eastAsiaTheme="minorEastAsia"/>
          <w:b/>
        </w:rPr>
        <w:t xml:space="preserve">. </w:t>
      </w:r>
      <w:r w:rsidR="00404BB8">
        <w:rPr>
          <w:rFonts w:eastAsiaTheme="minorEastAsia"/>
        </w:rPr>
        <w:t xml:space="preserve">The reasons are </w:t>
      </w:r>
      <w:r w:rsidR="00747EFA">
        <w:rPr>
          <w:rFonts w:eastAsiaTheme="minorEastAsia"/>
        </w:rPr>
        <w:t>listed as follows:</w:t>
      </w:r>
    </w:p>
    <w:p w14:paraId="3640AEB2" w14:textId="2F34E87E" w:rsidR="00FC15F2" w:rsidRPr="00B87C03" w:rsidRDefault="00606D89" w:rsidP="00B87C03">
      <w:pPr>
        <w:pStyle w:val="a7"/>
        <w:numPr>
          <w:ilvl w:val="0"/>
          <w:numId w:val="35"/>
        </w:numPr>
        <w:spacing w:line="240" w:lineRule="auto"/>
        <w:ind w:leftChars="0"/>
        <w:rPr>
          <w:rFonts w:eastAsiaTheme="minorEastAsia"/>
        </w:rPr>
      </w:pPr>
      <w:r w:rsidRPr="00B87C03">
        <w:rPr>
          <w:rFonts w:eastAsiaTheme="minorEastAsia"/>
        </w:rPr>
        <w:t>Pattern 1 provide</w:t>
      </w:r>
      <w:r w:rsidR="00BC2D82" w:rsidRPr="00B87C03">
        <w:rPr>
          <w:rFonts w:eastAsiaTheme="minorEastAsia"/>
        </w:rPr>
        <w:t>s</w:t>
      </w:r>
      <w:r w:rsidRPr="00B87C03">
        <w:rPr>
          <w:rFonts w:eastAsiaTheme="minorEastAsia"/>
        </w:rPr>
        <w:t xml:space="preserve"> the </w:t>
      </w:r>
      <w:r w:rsidR="00590DA4" w:rsidRPr="00B87C03">
        <w:rPr>
          <w:rFonts w:eastAsiaTheme="minorEastAsia"/>
        </w:rPr>
        <w:t>maximum density for PRACH configuration</w:t>
      </w:r>
      <w:r w:rsidR="009F766F" w:rsidRPr="00B87C03">
        <w:rPr>
          <w:rFonts w:eastAsiaTheme="minorEastAsia"/>
        </w:rPr>
        <w:t xml:space="preserve"> for 1.25ms </w:t>
      </w:r>
      <w:r w:rsidR="00326A3D" w:rsidRPr="00B87C03">
        <w:rPr>
          <w:rFonts w:eastAsiaTheme="minorEastAsia"/>
        </w:rPr>
        <w:t>DL</w:t>
      </w:r>
      <w:r w:rsidR="00326A3D" w:rsidRPr="00B87C03">
        <w:rPr>
          <w:rFonts w:eastAsiaTheme="minorEastAsia" w:hint="eastAsia"/>
        </w:rPr>
        <w:t>/</w:t>
      </w:r>
      <w:r w:rsidR="00326A3D" w:rsidRPr="00B87C03">
        <w:rPr>
          <w:rFonts w:eastAsiaTheme="minorEastAsia"/>
        </w:rPr>
        <w:t>UL periodicity</w:t>
      </w:r>
      <w:r w:rsidR="00F42AA4" w:rsidRPr="00B87C03">
        <w:rPr>
          <w:rFonts w:eastAsiaTheme="minorEastAsia"/>
        </w:rPr>
        <w:t xml:space="preserve"> considering the SSB transmission pattern for 120KHz.</w:t>
      </w:r>
    </w:p>
    <w:p w14:paraId="5D4E50C3" w14:textId="1BC7FDEC" w:rsidR="00F42AA4" w:rsidRPr="00B87C03" w:rsidRDefault="00CD776A" w:rsidP="00B87C03">
      <w:pPr>
        <w:pStyle w:val="a7"/>
        <w:numPr>
          <w:ilvl w:val="0"/>
          <w:numId w:val="35"/>
        </w:numPr>
        <w:spacing w:line="240" w:lineRule="auto"/>
        <w:ind w:leftChars="0"/>
        <w:rPr>
          <w:rFonts w:eastAsiaTheme="minorEastAsia"/>
        </w:rPr>
      </w:pPr>
      <w:r w:rsidRPr="00B87C03">
        <w:rPr>
          <w:rFonts w:eastAsiaTheme="minorEastAsia"/>
        </w:rPr>
        <w:t xml:space="preserve">In </w:t>
      </w:r>
      <w:r w:rsidR="00F42AA4" w:rsidRPr="00B87C03">
        <w:rPr>
          <w:rFonts w:eastAsiaTheme="minorEastAsia"/>
        </w:rPr>
        <w:t>Pattern 3</w:t>
      </w:r>
      <w:r w:rsidRPr="00B87C03">
        <w:rPr>
          <w:rFonts w:eastAsiaTheme="minorEastAsia"/>
        </w:rPr>
        <w:t xml:space="preserve">, the </w:t>
      </w:r>
      <w:r w:rsidR="00354F02" w:rsidRPr="00B87C03">
        <w:rPr>
          <w:rFonts w:eastAsiaTheme="minorEastAsia"/>
        </w:rPr>
        <w:t xml:space="preserve">PRACH </w:t>
      </w:r>
      <w:r w:rsidR="00E21409" w:rsidRPr="00B87C03">
        <w:rPr>
          <w:rFonts w:eastAsiaTheme="minorEastAsia"/>
        </w:rPr>
        <w:t xml:space="preserve">occasions only occur in the slots where there are no </w:t>
      </w:r>
      <w:r w:rsidR="003F219C" w:rsidRPr="00B87C03">
        <w:rPr>
          <w:rFonts w:eastAsiaTheme="minorEastAsia"/>
        </w:rPr>
        <w:t>SSBs</w:t>
      </w:r>
      <w:r w:rsidR="00AE0F66" w:rsidRPr="00B87C03">
        <w:rPr>
          <w:rFonts w:eastAsiaTheme="minorEastAsia"/>
        </w:rPr>
        <w:t xml:space="preserve"> and is suited for the 0</w:t>
      </w:r>
      <w:r w:rsidR="00AE0F66" w:rsidRPr="00B87C03">
        <w:rPr>
          <w:rFonts w:eastAsiaTheme="minorEastAsia" w:hint="eastAsia"/>
          <w:lang w:eastAsia="zh-CN"/>
        </w:rPr>
        <w:t>.</w:t>
      </w:r>
      <w:r w:rsidR="00AE0F66" w:rsidRPr="00B87C03">
        <w:rPr>
          <w:rFonts w:eastAsiaTheme="minorEastAsia"/>
        </w:rPr>
        <w:t>625</w:t>
      </w:r>
      <w:r w:rsidR="00AE0F66" w:rsidRPr="00B87C03">
        <w:rPr>
          <w:rFonts w:eastAsiaTheme="minorEastAsia" w:hint="eastAsia"/>
          <w:lang w:eastAsia="zh-CN"/>
        </w:rPr>
        <w:t>ms</w:t>
      </w:r>
      <w:r w:rsidR="00AE0F66" w:rsidRPr="00B87C03">
        <w:rPr>
          <w:rFonts w:eastAsiaTheme="minorEastAsia"/>
        </w:rPr>
        <w:t xml:space="preserve"> and 1.25m</w:t>
      </w:r>
      <w:r w:rsidR="00AE0F66" w:rsidRPr="00B87C03">
        <w:rPr>
          <w:rFonts w:eastAsiaTheme="minorEastAsia" w:hint="eastAsia"/>
          <w:lang w:eastAsia="zh-CN"/>
        </w:rPr>
        <w:t>s</w:t>
      </w:r>
      <w:r w:rsidR="00AE0F66" w:rsidRPr="00B87C03">
        <w:rPr>
          <w:rFonts w:eastAsiaTheme="minorEastAsia"/>
        </w:rPr>
        <w:t xml:space="preserve"> DL/UL periodicity.</w:t>
      </w:r>
    </w:p>
    <w:p w14:paraId="2B10407F" w14:textId="6264F989" w:rsidR="003F219C" w:rsidRPr="00B87C03" w:rsidRDefault="00093FB9" w:rsidP="00B87C03">
      <w:pPr>
        <w:pStyle w:val="a7"/>
        <w:numPr>
          <w:ilvl w:val="0"/>
          <w:numId w:val="35"/>
        </w:numPr>
        <w:spacing w:line="240" w:lineRule="auto"/>
        <w:ind w:leftChars="0"/>
        <w:rPr>
          <w:rFonts w:eastAsiaTheme="minorEastAsia"/>
        </w:rPr>
      </w:pPr>
      <w:r w:rsidRPr="00B87C03">
        <w:rPr>
          <w:rFonts w:eastAsiaTheme="minorEastAsia"/>
        </w:rPr>
        <w:t xml:space="preserve">In Pattern 4, </w:t>
      </w:r>
      <w:r w:rsidR="00F354E4" w:rsidRPr="00B87C03">
        <w:rPr>
          <w:rFonts w:eastAsiaTheme="minorEastAsia"/>
        </w:rPr>
        <w:t>the PRACH occasions occu</w:t>
      </w:r>
      <w:r w:rsidR="00DA033A" w:rsidRPr="00B87C03">
        <w:rPr>
          <w:rFonts w:eastAsiaTheme="minorEastAsia"/>
        </w:rPr>
        <w:t>r every 5ms</w:t>
      </w:r>
      <w:r w:rsidR="00DA033A" w:rsidRPr="00B87C03">
        <w:rPr>
          <w:rFonts w:eastAsiaTheme="minorEastAsia" w:hint="eastAsia"/>
        </w:rPr>
        <w:t>,</w:t>
      </w:r>
      <w:r w:rsidR="0020320D" w:rsidRPr="00B87C03">
        <w:rPr>
          <w:rFonts w:eastAsiaTheme="minorEastAsia"/>
        </w:rPr>
        <w:t xml:space="preserve"> to </w:t>
      </w:r>
      <w:r w:rsidR="005D4077" w:rsidRPr="00B87C03">
        <w:rPr>
          <w:rFonts w:eastAsiaTheme="minorEastAsia"/>
        </w:rPr>
        <w:t xml:space="preserve">cover the </w:t>
      </w:r>
      <w:r w:rsidR="00AE0F66" w:rsidRPr="00B87C03">
        <w:rPr>
          <w:rFonts w:eastAsiaTheme="minorEastAsia"/>
        </w:rPr>
        <w:t>0.625ms/</w:t>
      </w:r>
      <w:r w:rsidR="00AE0F66" w:rsidRPr="00B87C03">
        <w:rPr>
          <w:rFonts w:eastAsiaTheme="minorEastAsia" w:hint="eastAsia"/>
        </w:rPr>
        <w:t>1</w:t>
      </w:r>
      <w:r w:rsidR="00AE0F66" w:rsidRPr="00B87C03">
        <w:rPr>
          <w:rFonts w:eastAsiaTheme="minorEastAsia" w:hint="eastAsia"/>
          <w:lang w:eastAsia="zh-CN"/>
        </w:rPr>
        <w:t>.</w:t>
      </w:r>
      <w:r w:rsidR="00AE0F66" w:rsidRPr="00B87C03">
        <w:rPr>
          <w:rFonts w:eastAsiaTheme="minorEastAsia"/>
        </w:rPr>
        <w:t>25</w:t>
      </w:r>
      <w:r w:rsidR="00AE0F66" w:rsidRPr="00B87C03">
        <w:rPr>
          <w:rFonts w:eastAsiaTheme="minorEastAsia" w:hint="eastAsia"/>
          <w:lang w:eastAsia="zh-CN"/>
        </w:rPr>
        <w:t>ms</w:t>
      </w:r>
      <w:r w:rsidR="00AE0F66" w:rsidRPr="00B87C03">
        <w:rPr>
          <w:rFonts w:eastAsiaTheme="minorEastAsia"/>
        </w:rPr>
        <w:t>/</w:t>
      </w:r>
      <w:r w:rsidR="005D4077" w:rsidRPr="00B87C03">
        <w:rPr>
          <w:rFonts w:eastAsiaTheme="minorEastAsia"/>
        </w:rPr>
        <w:t>2.5ms</w:t>
      </w:r>
      <w:r w:rsidR="005D4077" w:rsidRPr="00B87C03">
        <w:rPr>
          <w:rFonts w:eastAsiaTheme="minorEastAsia" w:hint="eastAsia"/>
        </w:rPr>
        <w:t>/</w:t>
      </w:r>
      <w:r w:rsidR="005D4077" w:rsidRPr="00B87C03">
        <w:rPr>
          <w:rFonts w:eastAsiaTheme="minorEastAsia"/>
        </w:rPr>
        <w:t xml:space="preserve">5ms </w:t>
      </w:r>
      <w:r w:rsidR="005D4077" w:rsidRPr="00B87C03">
        <w:rPr>
          <w:rFonts w:eastAsiaTheme="minorEastAsia" w:hint="eastAsia"/>
          <w:lang w:eastAsia="zh-CN"/>
        </w:rPr>
        <w:t>periodicity</w:t>
      </w:r>
      <w:r w:rsidR="005D4077" w:rsidRPr="00B87C03">
        <w:rPr>
          <w:rFonts w:eastAsiaTheme="minorEastAsia"/>
        </w:rPr>
        <w:t xml:space="preserve"> case. </w:t>
      </w:r>
    </w:p>
    <w:p w14:paraId="3AFFF90B" w14:textId="357B4F64" w:rsidR="00916F5D" w:rsidRPr="00B87C03" w:rsidRDefault="005D4077" w:rsidP="00B87C03">
      <w:pPr>
        <w:pStyle w:val="a7"/>
        <w:numPr>
          <w:ilvl w:val="0"/>
          <w:numId w:val="35"/>
        </w:numPr>
        <w:spacing w:line="240" w:lineRule="auto"/>
        <w:ind w:leftChars="0"/>
        <w:rPr>
          <w:rFonts w:eastAsiaTheme="minorEastAsia"/>
        </w:rPr>
      </w:pPr>
      <w:r w:rsidRPr="00B87C03">
        <w:rPr>
          <w:rFonts w:eastAsiaTheme="minorEastAsia"/>
        </w:rPr>
        <w:t xml:space="preserve">In Pattern 6, </w:t>
      </w:r>
      <w:r w:rsidR="00AE0F66" w:rsidRPr="00B87C03">
        <w:rPr>
          <w:rFonts w:eastAsiaTheme="minorEastAsia"/>
        </w:rPr>
        <w:t>the</w:t>
      </w:r>
      <w:r w:rsidR="00916F5D" w:rsidRPr="00B87C03">
        <w:rPr>
          <w:rFonts w:eastAsiaTheme="minorEastAsia"/>
        </w:rPr>
        <w:t xml:space="preserve"> PRACH occasion only occur in the slots where there are no SSBs and is suited for the </w:t>
      </w:r>
      <w:r w:rsidR="004E10D2" w:rsidRPr="00B87C03">
        <w:rPr>
          <w:rFonts w:eastAsiaTheme="minorEastAsia"/>
        </w:rPr>
        <w:t>0.5</w:t>
      </w:r>
      <w:r w:rsidR="00916F5D" w:rsidRPr="00B87C03">
        <w:rPr>
          <w:rFonts w:eastAsiaTheme="minorEastAsia" w:hint="eastAsia"/>
          <w:lang w:eastAsia="zh-CN"/>
        </w:rPr>
        <w:t>ms</w:t>
      </w:r>
      <w:r w:rsidR="00916F5D" w:rsidRPr="00B87C03">
        <w:rPr>
          <w:rFonts w:eastAsiaTheme="minorEastAsia"/>
        </w:rPr>
        <w:t xml:space="preserve"> and </w:t>
      </w:r>
      <w:r w:rsidR="004E10D2" w:rsidRPr="00B87C03">
        <w:rPr>
          <w:rFonts w:eastAsiaTheme="minorEastAsia"/>
        </w:rPr>
        <w:t>1</w:t>
      </w:r>
      <w:r w:rsidR="00916F5D" w:rsidRPr="00B87C03">
        <w:rPr>
          <w:rFonts w:eastAsiaTheme="minorEastAsia"/>
        </w:rPr>
        <w:t>m</w:t>
      </w:r>
      <w:r w:rsidR="00916F5D" w:rsidRPr="00B87C03">
        <w:rPr>
          <w:rFonts w:eastAsiaTheme="minorEastAsia" w:hint="eastAsia"/>
          <w:lang w:eastAsia="zh-CN"/>
        </w:rPr>
        <w:t>s</w:t>
      </w:r>
      <w:r w:rsidR="00916F5D" w:rsidRPr="00B87C03">
        <w:rPr>
          <w:rFonts w:eastAsiaTheme="minorEastAsia"/>
        </w:rPr>
        <w:t xml:space="preserve"> DL/UL periodicity.</w:t>
      </w:r>
    </w:p>
    <w:p w14:paraId="44E62895" w14:textId="56A1716A" w:rsidR="005C0ECD" w:rsidRPr="00B87C03" w:rsidRDefault="002301D5" w:rsidP="00B87C03">
      <w:pPr>
        <w:pStyle w:val="a7"/>
        <w:numPr>
          <w:ilvl w:val="0"/>
          <w:numId w:val="35"/>
        </w:numPr>
        <w:spacing w:line="240" w:lineRule="auto"/>
        <w:ind w:leftChars="0"/>
        <w:rPr>
          <w:rFonts w:eastAsiaTheme="minorEastAsia"/>
        </w:rPr>
      </w:pPr>
      <w:r w:rsidRPr="00B87C03">
        <w:rPr>
          <w:rFonts w:eastAsiaTheme="minorEastAsia"/>
        </w:rPr>
        <w:t xml:space="preserve">In Pattern 7, the PRACH he PRACH occasion only occur in the slots where there are no SSBs and is suited for the </w:t>
      </w:r>
      <w:r w:rsidR="002D550F" w:rsidRPr="00B87C03">
        <w:rPr>
          <w:rFonts w:eastAsiaTheme="minorEastAsia"/>
        </w:rPr>
        <w:t>2ms</w:t>
      </w:r>
      <w:r w:rsidR="002D550F" w:rsidRPr="00B87C03">
        <w:rPr>
          <w:rFonts w:eastAsiaTheme="minorEastAsia" w:hint="eastAsia"/>
        </w:rPr>
        <w:t>/</w:t>
      </w:r>
      <w:r w:rsidRPr="00B87C03">
        <w:rPr>
          <w:rFonts w:eastAsiaTheme="minorEastAsia"/>
        </w:rPr>
        <w:t>0.5</w:t>
      </w:r>
      <w:r w:rsidRPr="00B87C03">
        <w:rPr>
          <w:rFonts w:eastAsiaTheme="minorEastAsia" w:hint="eastAsia"/>
          <w:lang w:eastAsia="zh-CN"/>
        </w:rPr>
        <w:t>ms</w:t>
      </w:r>
      <w:r w:rsidR="002D550F" w:rsidRPr="00B87C03">
        <w:rPr>
          <w:rFonts w:eastAsiaTheme="minorEastAsia" w:hint="eastAsia"/>
        </w:rPr>
        <w:t>/</w:t>
      </w:r>
      <w:r w:rsidRPr="00B87C03">
        <w:rPr>
          <w:rFonts w:eastAsiaTheme="minorEastAsia"/>
        </w:rPr>
        <w:t>1m</w:t>
      </w:r>
      <w:r w:rsidRPr="00B87C03">
        <w:rPr>
          <w:rFonts w:eastAsiaTheme="minorEastAsia" w:hint="eastAsia"/>
          <w:lang w:eastAsia="zh-CN"/>
        </w:rPr>
        <w:t>s</w:t>
      </w:r>
      <w:r w:rsidRPr="00B87C03">
        <w:rPr>
          <w:rFonts w:eastAsiaTheme="minorEastAsia"/>
        </w:rPr>
        <w:t xml:space="preserve"> DL/UL periodicity.</w:t>
      </w:r>
    </w:p>
    <w:p w14:paraId="3C617011" w14:textId="3ABE785E" w:rsidR="00A754DF" w:rsidRPr="00A754DF" w:rsidRDefault="00A754DF" w:rsidP="00A754DF">
      <w:pPr>
        <w:spacing w:line="240" w:lineRule="auto"/>
        <w:rPr>
          <w:rFonts w:eastAsiaTheme="minorEastAsia"/>
          <w:b/>
          <w:szCs w:val="21"/>
        </w:rPr>
      </w:pPr>
      <w:r w:rsidRPr="00A754DF">
        <w:rPr>
          <w:rFonts w:eastAsiaTheme="minorEastAsia"/>
          <w:b/>
          <w:szCs w:val="21"/>
        </w:rPr>
        <w:t xml:space="preserve">Proposal </w:t>
      </w:r>
      <w:r>
        <w:rPr>
          <w:rFonts w:eastAsiaTheme="minorEastAsia"/>
          <w:b/>
          <w:szCs w:val="21"/>
        </w:rPr>
        <w:t>5</w:t>
      </w:r>
      <w:r w:rsidRPr="00A754DF">
        <w:rPr>
          <w:rFonts w:eastAsiaTheme="minorEastAsia"/>
          <w:b/>
          <w:szCs w:val="21"/>
        </w:rPr>
        <w:t>: Consider the PRACH configuration</w:t>
      </w:r>
      <w:r w:rsidR="00E726DF">
        <w:rPr>
          <w:rFonts w:eastAsiaTheme="minorEastAsia"/>
          <w:b/>
          <w:szCs w:val="21"/>
        </w:rPr>
        <w:t xml:space="preserve"> slot</w:t>
      </w:r>
      <w:r w:rsidRPr="00A754DF">
        <w:rPr>
          <w:rFonts w:eastAsiaTheme="minorEastAsia"/>
          <w:b/>
          <w:szCs w:val="21"/>
        </w:rPr>
        <w:t xml:space="preserve"> pattern</w:t>
      </w:r>
      <w:r w:rsidR="00E726DF">
        <w:rPr>
          <w:rFonts w:eastAsiaTheme="minorEastAsia"/>
          <w:b/>
          <w:szCs w:val="21"/>
        </w:rPr>
        <w:t xml:space="preserve"> 1,3,4,6,7 </w:t>
      </w:r>
      <w:r w:rsidRPr="00A754DF">
        <w:rPr>
          <w:rFonts w:eastAsiaTheme="minorEastAsia"/>
          <w:b/>
          <w:szCs w:val="21"/>
        </w:rPr>
        <w:t>in Fig.</w:t>
      </w:r>
      <w:r w:rsidR="00E726DF">
        <w:rPr>
          <w:rFonts w:eastAsiaTheme="minorEastAsia"/>
          <w:b/>
          <w:szCs w:val="21"/>
        </w:rPr>
        <w:t>3</w:t>
      </w:r>
      <w:r w:rsidRPr="00A754DF">
        <w:rPr>
          <w:rFonts w:eastAsiaTheme="minorEastAsia"/>
          <w:b/>
          <w:szCs w:val="21"/>
        </w:rPr>
        <w:t xml:space="preserve"> for short sequence preamble formats for FR</w:t>
      </w:r>
      <w:r w:rsidR="00E726DF">
        <w:rPr>
          <w:rFonts w:eastAsiaTheme="minorEastAsia"/>
          <w:b/>
          <w:szCs w:val="21"/>
        </w:rPr>
        <w:t>2</w:t>
      </w:r>
      <w:r w:rsidRPr="00A754DF">
        <w:rPr>
          <w:rFonts w:eastAsiaTheme="minorEastAsia"/>
          <w:b/>
          <w:szCs w:val="21"/>
        </w:rPr>
        <w:t>. The PRACH configuration table is presented in the Appendix.</w:t>
      </w:r>
    </w:p>
    <w:p w14:paraId="769F9EC9" w14:textId="4C26AF2B" w:rsidR="005D4077" w:rsidRPr="0039306D" w:rsidRDefault="005D4077" w:rsidP="0056271D">
      <w:pPr>
        <w:spacing w:line="240" w:lineRule="auto"/>
        <w:rPr>
          <w:rFonts w:eastAsiaTheme="minorEastAsia"/>
        </w:rPr>
      </w:pPr>
    </w:p>
    <w:p w14:paraId="203D56C6" w14:textId="7BE61DD7" w:rsidR="00E11141" w:rsidRDefault="00EA2630" w:rsidP="00E11141">
      <w:pPr>
        <w:pStyle w:val="a7"/>
        <w:numPr>
          <w:ilvl w:val="1"/>
          <w:numId w:val="2"/>
        </w:numPr>
        <w:spacing w:beforeLines="50" w:before="156"/>
        <w:ind w:leftChars="0"/>
        <w:rPr>
          <w:rFonts w:eastAsiaTheme="minorEastAsia"/>
          <w:b/>
          <w:sz w:val="21"/>
          <w:szCs w:val="21"/>
        </w:rPr>
      </w:pPr>
      <w:r>
        <w:rPr>
          <w:rFonts w:eastAsiaTheme="minorEastAsia"/>
          <w:b/>
          <w:sz w:val="21"/>
          <w:szCs w:val="21"/>
          <w:lang w:eastAsia="zh-CN"/>
        </w:rPr>
        <w:t>Discussion on</w:t>
      </w:r>
      <w:r w:rsidR="00BC6E8E">
        <w:rPr>
          <w:rFonts w:eastAsiaTheme="minorEastAsia"/>
          <w:b/>
          <w:sz w:val="21"/>
          <w:szCs w:val="21"/>
          <w:lang w:eastAsia="zh-CN"/>
        </w:rPr>
        <w:t xml:space="preserve"> supporting two semi-static DL/UL configuration</w:t>
      </w:r>
    </w:p>
    <w:p w14:paraId="257FAAFA" w14:textId="18B8B439" w:rsidR="00833350" w:rsidRDefault="00D61FA7" w:rsidP="00525BF6">
      <w:pPr>
        <w:spacing w:beforeLines="50" w:before="156"/>
        <w:rPr>
          <w:rFonts w:eastAsiaTheme="minorEastAsia"/>
          <w:szCs w:val="21"/>
        </w:rPr>
      </w:pPr>
      <w:r w:rsidRPr="0071780C">
        <w:rPr>
          <w:rFonts w:eastAsiaTheme="minorEastAsia"/>
          <w:szCs w:val="21"/>
        </w:rPr>
        <w:t>A</w:t>
      </w:r>
      <w:r w:rsidR="001527D0">
        <w:rPr>
          <w:rFonts w:eastAsiaTheme="minorEastAsia"/>
          <w:szCs w:val="21"/>
        </w:rPr>
        <w:t>ccording to the agreements in RAN1 #91</w:t>
      </w:r>
      <w:r w:rsidR="008E16B3">
        <w:rPr>
          <w:rFonts w:eastAsiaTheme="minorEastAsia"/>
          <w:szCs w:val="21"/>
        </w:rPr>
        <w:t xml:space="preserve">, </w:t>
      </w:r>
      <w:r w:rsidR="00BD4D63">
        <w:rPr>
          <w:rFonts w:eastAsiaTheme="minorEastAsia"/>
          <w:szCs w:val="21"/>
        </w:rPr>
        <w:t>2</w:t>
      </w:r>
      <w:r w:rsidR="00BD4D63" w:rsidRPr="00CF5FEB">
        <w:rPr>
          <w:szCs w:val="20"/>
        </w:rPr>
        <w:t xml:space="preserve"> concatenated DL-unknown-UL periodicit</w:t>
      </w:r>
      <w:r w:rsidR="00BD4D63">
        <w:rPr>
          <w:szCs w:val="20"/>
        </w:rPr>
        <w:t>ies can be configured.</w:t>
      </w:r>
      <w:r w:rsidR="00E41324">
        <w:rPr>
          <w:szCs w:val="20"/>
        </w:rPr>
        <w:t xml:space="preserve"> The PRACH configuration should</w:t>
      </w:r>
      <w:r w:rsidR="00FD66D5">
        <w:rPr>
          <w:szCs w:val="20"/>
        </w:rPr>
        <w:t xml:space="preserve"> also take these concatenated periodicities into consideration. </w:t>
      </w:r>
    </w:p>
    <w:p w14:paraId="6DBB9E7D" w14:textId="6358C239" w:rsidR="00A45F55" w:rsidRDefault="00E32F33" w:rsidP="00525BF6">
      <w:pPr>
        <w:spacing w:beforeLines="50" w:before="156"/>
        <w:rPr>
          <w:rFonts w:eastAsiaTheme="minorEastAsia"/>
          <w:b/>
          <w:szCs w:val="21"/>
        </w:rPr>
      </w:pPr>
      <w:r w:rsidRPr="0088611A">
        <w:rPr>
          <w:rFonts w:eastAsiaTheme="minorEastAsia" w:hint="eastAsia"/>
          <w:b/>
          <w:szCs w:val="21"/>
        </w:rPr>
        <w:t>P</w:t>
      </w:r>
      <w:r w:rsidRPr="0088611A">
        <w:rPr>
          <w:rFonts w:eastAsiaTheme="minorEastAsia"/>
          <w:b/>
          <w:szCs w:val="21"/>
        </w:rPr>
        <w:t>roposal</w:t>
      </w:r>
      <w:r>
        <w:rPr>
          <w:rFonts w:eastAsiaTheme="minorEastAsia"/>
          <w:b/>
          <w:szCs w:val="21"/>
        </w:rPr>
        <w:t xml:space="preserve"> </w:t>
      </w:r>
      <w:r w:rsidR="0088097B">
        <w:rPr>
          <w:rFonts w:eastAsiaTheme="minorEastAsia"/>
          <w:b/>
          <w:szCs w:val="21"/>
        </w:rPr>
        <w:t>6</w:t>
      </w:r>
      <w:r w:rsidRPr="0088611A">
        <w:rPr>
          <w:rFonts w:eastAsiaTheme="minorEastAsia"/>
          <w:b/>
          <w:szCs w:val="21"/>
        </w:rPr>
        <w:t>:</w:t>
      </w:r>
      <w:r>
        <w:rPr>
          <w:rFonts w:eastAsiaTheme="minorEastAsia"/>
          <w:b/>
          <w:szCs w:val="21"/>
        </w:rPr>
        <w:t xml:space="preserve"> Reserve </w:t>
      </w:r>
      <w:r w:rsidR="00841A5C">
        <w:rPr>
          <w:rFonts w:eastAsiaTheme="minorEastAsia"/>
          <w:b/>
          <w:szCs w:val="21"/>
        </w:rPr>
        <w:t xml:space="preserve">some PRACH configuration indexes for </w:t>
      </w:r>
      <w:r w:rsidR="00841A5C" w:rsidRPr="00841A5C">
        <w:rPr>
          <w:rFonts w:eastAsiaTheme="minorEastAsia"/>
          <w:b/>
          <w:szCs w:val="21"/>
        </w:rPr>
        <w:t>concatenated DL-unknown-UL periodicities</w:t>
      </w:r>
      <w:r w:rsidR="0088097B">
        <w:rPr>
          <w:rFonts w:eastAsiaTheme="minorEastAsia"/>
          <w:b/>
          <w:szCs w:val="21"/>
        </w:rPr>
        <w:t>.</w:t>
      </w:r>
    </w:p>
    <w:p w14:paraId="17C66078" w14:textId="77777777" w:rsidR="002B0360" w:rsidRPr="0071780C" w:rsidRDefault="002B0360" w:rsidP="002B0360">
      <w:pPr>
        <w:rPr>
          <w:rFonts w:eastAsia="宋体"/>
        </w:rPr>
      </w:pPr>
      <w:r>
        <w:rPr>
          <w:rFonts w:eastAsia="宋体" w:hint="eastAsia"/>
        </w:rPr>
        <w:t>_</w:t>
      </w:r>
      <w:r>
        <w:rPr>
          <w:rFonts w:eastAsia="宋体"/>
        </w:rPr>
        <w:t>__________________________________________________________________________________________</w:t>
      </w:r>
    </w:p>
    <w:p w14:paraId="306F8A46" w14:textId="0C23546B" w:rsidR="002B0360" w:rsidRDefault="002B0360" w:rsidP="002B0360">
      <w:pPr>
        <w:pStyle w:val="1"/>
      </w:pPr>
      <w:r w:rsidRPr="002B0360">
        <w:t>Conclusions</w:t>
      </w:r>
    </w:p>
    <w:p w14:paraId="7F929AC1" w14:textId="77777777" w:rsidR="00A754DF" w:rsidRDefault="00A754DF" w:rsidP="00A754DF">
      <w:pPr>
        <w:spacing w:beforeLines="50" w:before="156" w:line="240" w:lineRule="auto"/>
        <w:rPr>
          <w:rFonts w:eastAsia="宋体"/>
          <w:b/>
        </w:rPr>
      </w:pPr>
      <w:r w:rsidRPr="0071780C">
        <w:rPr>
          <w:rFonts w:eastAsia="宋体"/>
          <w:b/>
        </w:rPr>
        <w:t xml:space="preserve">Proposal 1: The following principle should be followed in designing PRACH configuration table </w:t>
      </w:r>
      <w:r>
        <w:rPr>
          <w:rFonts w:eastAsia="宋体"/>
          <w:b/>
        </w:rPr>
        <w:t xml:space="preserve">of short </w:t>
      </w:r>
      <w:r>
        <w:rPr>
          <w:rFonts w:eastAsia="宋体"/>
          <w:b/>
        </w:rPr>
        <w:lastRenderedPageBreak/>
        <w:t>preamble formats for unpaired spectrum:</w:t>
      </w:r>
    </w:p>
    <w:p w14:paraId="3647CD9C" w14:textId="77777777" w:rsidR="00A754DF" w:rsidRDefault="00A754DF" w:rsidP="00A754DF">
      <w:pPr>
        <w:spacing w:line="240" w:lineRule="auto"/>
        <w:ind w:left="420"/>
        <w:rPr>
          <w:rFonts w:eastAsia="宋体"/>
          <w:b/>
          <w:lang w:val="en-GB"/>
        </w:rPr>
      </w:pPr>
      <w:r>
        <w:rPr>
          <w:rFonts w:eastAsia="宋体" w:hint="eastAsia"/>
          <w:b/>
          <w:lang w:val="en-GB"/>
        </w:rPr>
        <w:t>P</w:t>
      </w:r>
      <w:r w:rsidRPr="00386988">
        <w:rPr>
          <w:rFonts w:eastAsia="宋体"/>
          <w:b/>
          <w:lang w:val="en-GB"/>
        </w:rPr>
        <w:t xml:space="preserve">RACH </w:t>
      </w:r>
      <w:r>
        <w:rPr>
          <w:rFonts w:eastAsia="宋体"/>
          <w:b/>
          <w:lang w:val="en-GB"/>
        </w:rPr>
        <w:t>o</w:t>
      </w:r>
      <w:r w:rsidRPr="00386988">
        <w:rPr>
          <w:rFonts w:eastAsia="宋体"/>
          <w:b/>
          <w:lang w:val="en-GB"/>
        </w:rPr>
        <w:t>ccasion</w:t>
      </w:r>
      <w:r>
        <w:rPr>
          <w:rFonts w:eastAsia="宋体"/>
          <w:b/>
          <w:lang w:val="en-GB"/>
        </w:rPr>
        <w:t xml:space="preserve"> should be designed to occupy the end of a semi-static UL/DL configuration period.</w:t>
      </w:r>
      <w:r w:rsidRPr="00386988" w:rsidDel="00F72254">
        <w:rPr>
          <w:rFonts w:eastAsia="宋体" w:hint="eastAsia"/>
          <w:b/>
          <w:lang w:val="en-GB"/>
        </w:rPr>
        <w:t xml:space="preserve"> </w:t>
      </w:r>
    </w:p>
    <w:p w14:paraId="5F717C90" w14:textId="77777777" w:rsidR="00A754DF" w:rsidRDefault="00A754DF" w:rsidP="00A754DF">
      <w:pPr>
        <w:spacing w:beforeLines="50" w:before="156"/>
        <w:rPr>
          <w:rFonts w:eastAsiaTheme="minorEastAsia"/>
          <w:b/>
        </w:rPr>
      </w:pPr>
      <w:r w:rsidRPr="0071780C">
        <w:rPr>
          <w:rFonts w:eastAsiaTheme="minorEastAsia"/>
          <w:b/>
        </w:rPr>
        <w:t>Proposal</w:t>
      </w:r>
      <w:r>
        <w:rPr>
          <w:rFonts w:eastAsiaTheme="minorEastAsia"/>
          <w:b/>
        </w:rPr>
        <w:t xml:space="preserve"> 2: For short preamble formats, the following combination of starting symbols and number of </w:t>
      </w:r>
      <w:r>
        <w:rPr>
          <w:rFonts w:eastAsiaTheme="minorEastAsia" w:hint="eastAsia"/>
          <w:b/>
        </w:rPr>
        <w:t>consecutive</w:t>
      </w:r>
      <w:r>
        <w:rPr>
          <w:rFonts w:eastAsiaTheme="minorEastAsia"/>
          <w:b/>
        </w:rPr>
        <w:t xml:space="preserve"> </w:t>
      </w:r>
      <w:r>
        <w:rPr>
          <w:rFonts w:eastAsiaTheme="minorEastAsia" w:hint="eastAsia"/>
          <w:b/>
        </w:rPr>
        <w:t>RACH</w:t>
      </w:r>
      <w:r>
        <w:rPr>
          <w:rFonts w:eastAsiaTheme="minorEastAsia"/>
          <w:b/>
        </w:rPr>
        <w:t xml:space="preserve"> </w:t>
      </w:r>
      <w:r>
        <w:rPr>
          <w:rFonts w:eastAsiaTheme="minorEastAsia" w:hint="eastAsia"/>
          <w:b/>
        </w:rPr>
        <w:t>occasions</w:t>
      </w:r>
      <w:r>
        <w:rPr>
          <w:rFonts w:eastAsiaTheme="minorEastAsia"/>
          <w:b/>
        </w:rPr>
        <w:t xml:space="preserve"> </w:t>
      </w:r>
      <w:r>
        <w:rPr>
          <w:rFonts w:eastAsiaTheme="minorEastAsia" w:hint="eastAsia"/>
          <w:b/>
        </w:rPr>
        <w:t>are</w:t>
      </w:r>
      <w:r>
        <w:rPr>
          <w:rFonts w:eastAsiaTheme="minorEastAsia"/>
          <w:b/>
        </w:rPr>
        <w:t xml:space="preserve"> </w:t>
      </w:r>
      <w:r>
        <w:rPr>
          <w:rFonts w:eastAsiaTheme="minorEastAsia" w:hint="eastAsia"/>
          <w:b/>
        </w:rPr>
        <w:t>supported</w:t>
      </w:r>
      <w:r>
        <w:rPr>
          <w:rFonts w:eastAsiaTheme="minor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754DF" w:rsidRPr="0071780C" w14:paraId="173E952B" w14:textId="77777777" w:rsidTr="00233F50">
        <w:tc>
          <w:tcPr>
            <w:tcW w:w="1604" w:type="dxa"/>
          </w:tcPr>
          <w:p w14:paraId="1FC49102" w14:textId="77777777" w:rsidR="00A754DF" w:rsidRPr="0071780C" w:rsidRDefault="00A754DF" w:rsidP="00233F50">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52FBB465" w14:textId="77777777" w:rsidR="00A754DF" w:rsidRPr="0071780C" w:rsidRDefault="00A754DF" w:rsidP="00233F50">
            <w:pPr>
              <w:spacing w:line="240" w:lineRule="auto"/>
              <w:rPr>
                <w:rFonts w:eastAsiaTheme="minorEastAsia"/>
                <w:b/>
                <w:sz w:val="16"/>
                <w:szCs w:val="16"/>
              </w:rPr>
            </w:pPr>
            <w:r w:rsidRPr="0071780C">
              <w:rPr>
                <w:rFonts w:eastAsiaTheme="minorEastAsia"/>
                <w:b/>
                <w:sz w:val="16"/>
                <w:szCs w:val="16"/>
              </w:rPr>
              <w:t>Starting symbol</w:t>
            </w:r>
          </w:p>
        </w:tc>
        <w:tc>
          <w:tcPr>
            <w:tcW w:w="1605" w:type="dxa"/>
          </w:tcPr>
          <w:p w14:paraId="1D446926" w14:textId="77777777" w:rsidR="00A754DF" w:rsidRPr="0071780C" w:rsidRDefault="00A754DF" w:rsidP="00233F50">
            <w:pPr>
              <w:spacing w:line="240" w:lineRule="auto"/>
              <w:rPr>
                <w:rFonts w:eastAsiaTheme="minorEastAsia"/>
                <w:b/>
                <w:sz w:val="16"/>
                <w:szCs w:val="16"/>
              </w:rPr>
            </w:pPr>
            <w:r w:rsidRPr="0071780C">
              <w:rPr>
                <w:b/>
                <w:sz w:val="16"/>
                <w:szCs w:val="16"/>
              </w:rPr>
              <w:t>Number of PRACH occasions within a RACH slot</w:t>
            </w:r>
          </w:p>
        </w:tc>
        <w:tc>
          <w:tcPr>
            <w:tcW w:w="1605" w:type="dxa"/>
          </w:tcPr>
          <w:p w14:paraId="6482A434" w14:textId="77777777" w:rsidR="00A754DF" w:rsidRPr="0071780C" w:rsidRDefault="00A754DF" w:rsidP="00233F50">
            <w:pPr>
              <w:spacing w:line="240" w:lineRule="auto"/>
              <w:rPr>
                <w:rFonts w:eastAsiaTheme="minorEastAsia"/>
                <w:b/>
                <w:sz w:val="16"/>
                <w:szCs w:val="16"/>
              </w:rPr>
            </w:pPr>
            <w:r w:rsidRPr="0071780C">
              <w:rPr>
                <w:rFonts w:eastAsiaTheme="minorEastAsia"/>
                <w:b/>
                <w:sz w:val="16"/>
                <w:szCs w:val="16"/>
              </w:rPr>
              <w:t>Preamble Format</w:t>
            </w:r>
          </w:p>
        </w:tc>
        <w:tc>
          <w:tcPr>
            <w:tcW w:w="1605" w:type="dxa"/>
          </w:tcPr>
          <w:p w14:paraId="02E25116" w14:textId="77777777" w:rsidR="00A754DF" w:rsidRPr="0071780C" w:rsidRDefault="00A754DF" w:rsidP="00233F50">
            <w:pPr>
              <w:spacing w:line="240" w:lineRule="auto"/>
              <w:rPr>
                <w:rFonts w:eastAsiaTheme="minorEastAsia"/>
                <w:b/>
                <w:sz w:val="16"/>
                <w:szCs w:val="16"/>
              </w:rPr>
            </w:pPr>
            <w:r w:rsidRPr="0071780C">
              <w:rPr>
                <w:rFonts w:eastAsiaTheme="minorEastAsia"/>
                <w:b/>
                <w:sz w:val="16"/>
                <w:szCs w:val="16"/>
              </w:rPr>
              <w:t>Starting symbol</w:t>
            </w:r>
          </w:p>
        </w:tc>
        <w:tc>
          <w:tcPr>
            <w:tcW w:w="1605" w:type="dxa"/>
          </w:tcPr>
          <w:p w14:paraId="3F4D6593" w14:textId="77777777" w:rsidR="00A754DF" w:rsidRPr="0071780C" w:rsidRDefault="00A754DF" w:rsidP="00233F50">
            <w:pPr>
              <w:spacing w:line="240" w:lineRule="auto"/>
              <w:rPr>
                <w:rFonts w:eastAsiaTheme="minorEastAsia"/>
                <w:b/>
                <w:sz w:val="16"/>
                <w:szCs w:val="16"/>
              </w:rPr>
            </w:pPr>
            <w:r w:rsidRPr="0071780C">
              <w:rPr>
                <w:b/>
                <w:sz w:val="16"/>
                <w:szCs w:val="16"/>
              </w:rPr>
              <w:t>Number of PRACH occasions within a RACH slot</w:t>
            </w:r>
          </w:p>
        </w:tc>
      </w:tr>
      <w:tr w:rsidR="00A754DF" w:rsidRPr="0071780C" w14:paraId="277915FD" w14:textId="77777777" w:rsidTr="00233F50">
        <w:tc>
          <w:tcPr>
            <w:tcW w:w="1604" w:type="dxa"/>
            <w:vMerge w:val="restart"/>
            <w:vAlign w:val="center"/>
          </w:tcPr>
          <w:p w14:paraId="56ED5827"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B</w:t>
            </w:r>
            <w:r w:rsidRPr="0071780C">
              <w:rPr>
                <w:rFonts w:eastAsiaTheme="minorEastAsia"/>
                <w:b/>
                <w:sz w:val="16"/>
                <w:szCs w:val="16"/>
              </w:rPr>
              <w:t>4</w:t>
            </w:r>
          </w:p>
        </w:tc>
        <w:tc>
          <w:tcPr>
            <w:tcW w:w="1605" w:type="dxa"/>
          </w:tcPr>
          <w:p w14:paraId="6A5BBF96"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5CD1BB27"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restart"/>
            <w:vAlign w:val="center"/>
          </w:tcPr>
          <w:p w14:paraId="7505A2F4"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0</w:t>
            </w:r>
          </w:p>
        </w:tc>
        <w:tc>
          <w:tcPr>
            <w:tcW w:w="1605" w:type="dxa"/>
          </w:tcPr>
          <w:p w14:paraId="74495808"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3CC3329A"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7</w:t>
            </w:r>
          </w:p>
        </w:tc>
      </w:tr>
      <w:tr w:rsidR="00A754DF" w:rsidRPr="0071780C" w14:paraId="07DEC91D" w14:textId="77777777" w:rsidTr="00233F50">
        <w:tc>
          <w:tcPr>
            <w:tcW w:w="1604" w:type="dxa"/>
            <w:vMerge/>
            <w:vAlign w:val="center"/>
          </w:tcPr>
          <w:p w14:paraId="6B4D4ECB" w14:textId="77777777" w:rsidR="00A754DF" w:rsidRPr="0071780C" w:rsidRDefault="00A754DF" w:rsidP="00233F50">
            <w:pPr>
              <w:spacing w:line="240" w:lineRule="auto"/>
              <w:jc w:val="center"/>
              <w:rPr>
                <w:rFonts w:eastAsiaTheme="minorEastAsia"/>
                <w:b/>
                <w:sz w:val="16"/>
                <w:szCs w:val="16"/>
              </w:rPr>
            </w:pPr>
          </w:p>
        </w:tc>
        <w:tc>
          <w:tcPr>
            <w:tcW w:w="1605" w:type="dxa"/>
          </w:tcPr>
          <w:p w14:paraId="0FD4B151" w14:textId="77777777" w:rsidR="00A754DF" w:rsidRPr="0071780C" w:rsidRDefault="00A754DF" w:rsidP="00233F50">
            <w:pPr>
              <w:spacing w:line="240" w:lineRule="auto"/>
              <w:rPr>
                <w:rFonts w:eastAsiaTheme="minorEastAsia"/>
                <w:b/>
                <w:sz w:val="16"/>
                <w:szCs w:val="16"/>
              </w:rPr>
            </w:pPr>
            <w:r w:rsidRPr="0071780C">
              <w:rPr>
                <w:rFonts w:eastAsiaTheme="minorEastAsia"/>
                <w:b/>
                <w:sz w:val="16"/>
                <w:szCs w:val="16"/>
              </w:rPr>
              <w:t>2</w:t>
            </w:r>
          </w:p>
        </w:tc>
        <w:tc>
          <w:tcPr>
            <w:tcW w:w="1605" w:type="dxa"/>
          </w:tcPr>
          <w:p w14:paraId="6DA335BB"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Pr>
          <w:p w14:paraId="295147D0" w14:textId="77777777" w:rsidR="00A754DF" w:rsidRPr="0071780C" w:rsidRDefault="00A754DF" w:rsidP="00233F50">
            <w:pPr>
              <w:spacing w:line="240" w:lineRule="auto"/>
              <w:rPr>
                <w:rFonts w:eastAsiaTheme="minorEastAsia"/>
                <w:b/>
                <w:sz w:val="16"/>
                <w:szCs w:val="16"/>
              </w:rPr>
            </w:pPr>
          </w:p>
        </w:tc>
        <w:tc>
          <w:tcPr>
            <w:tcW w:w="1605" w:type="dxa"/>
          </w:tcPr>
          <w:p w14:paraId="2E3CBA39"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6AC0F75E"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6</w:t>
            </w:r>
          </w:p>
        </w:tc>
      </w:tr>
      <w:tr w:rsidR="00A754DF" w:rsidRPr="0071780C" w14:paraId="065C3C24" w14:textId="77777777" w:rsidTr="00233F50">
        <w:tc>
          <w:tcPr>
            <w:tcW w:w="1604" w:type="dxa"/>
            <w:vMerge w:val="restart"/>
            <w:vAlign w:val="center"/>
          </w:tcPr>
          <w:p w14:paraId="08D60999"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C</w:t>
            </w:r>
            <w:r w:rsidRPr="0071780C">
              <w:rPr>
                <w:rFonts w:eastAsiaTheme="minorEastAsia"/>
                <w:b/>
                <w:sz w:val="16"/>
                <w:szCs w:val="16"/>
              </w:rPr>
              <w:t>2</w:t>
            </w:r>
          </w:p>
        </w:tc>
        <w:tc>
          <w:tcPr>
            <w:tcW w:w="1605" w:type="dxa"/>
          </w:tcPr>
          <w:p w14:paraId="163ADE91"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6B792C0D"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Pr>
          <w:p w14:paraId="229BE496" w14:textId="77777777" w:rsidR="00A754DF" w:rsidRPr="0071780C" w:rsidRDefault="00A754DF" w:rsidP="00233F50">
            <w:pPr>
              <w:spacing w:line="240" w:lineRule="auto"/>
              <w:rPr>
                <w:rFonts w:eastAsiaTheme="minorEastAsia"/>
                <w:b/>
                <w:sz w:val="16"/>
                <w:szCs w:val="16"/>
              </w:rPr>
            </w:pPr>
          </w:p>
        </w:tc>
        <w:tc>
          <w:tcPr>
            <w:tcW w:w="1605" w:type="dxa"/>
          </w:tcPr>
          <w:p w14:paraId="519D1DB1"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2</w:t>
            </w:r>
          </w:p>
        </w:tc>
        <w:tc>
          <w:tcPr>
            <w:tcW w:w="1605" w:type="dxa"/>
          </w:tcPr>
          <w:p w14:paraId="1388E8EB"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1</w:t>
            </w:r>
          </w:p>
        </w:tc>
      </w:tr>
      <w:tr w:rsidR="00A754DF" w:rsidRPr="0071780C" w14:paraId="5C4912AC" w14:textId="77777777" w:rsidTr="00233F50">
        <w:tc>
          <w:tcPr>
            <w:tcW w:w="1604" w:type="dxa"/>
            <w:vMerge/>
            <w:vAlign w:val="center"/>
          </w:tcPr>
          <w:p w14:paraId="1B7BF078" w14:textId="77777777" w:rsidR="00A754DF" w:rsidRPr="0071780C" w:rsidRDefault="00A754DF" w:rsidP="00233F50">
            <w:pPr>
              <w:spacing w:line="240" w:lineRule="auto"/>
              <w:jc w:val="center"/>
              <w:rPr>
                <w:rFonts w:eastAsiaTheme="minorEastAsia"/>
                <w:b/>
                <w:sz w:val="16"/>
                <w:szCs w:val="16"/>
              </w:rPr>
            </w:pPr>
          </w:p>
        </w:tc>
        <w:tc>
          <w:tcPr>
            <w:tcW w:w="1605" w:type="dxa"/>
          </w:tcPr>
          <w:p w14:paraId="7CC4F8B1"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2B859AFC"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restart"/>
            <w:vAlign w:val="center"/>
          </w:tcPr>
          <w:p w14:paraId="3F97729D"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b/>
                <w:sz w:val="16"/>
                <w:szCs w:val="16"/>
              </w:rPr>
              <w:t>B1</w:t>
            </w:r>
          </w:p>
        </w:tc>
        <w:tc>
          <w:tcPr>
            <w:tcW w:w="1605" w:type="dxa"/>
          </w:tcPr>
          <w:p w14:paraId="3014CC4D"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28EE6297"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7</w:t>
            </w:r>
          </w:p>
        </w:tc>
      </w:tr>
      <w:tr w:rsidR="00A754DF" w:rsidRPr="0071780C" w14:paraId="76EC3FD2" w14:textId="77777777" w:rsidTr="00233F50">
        <w:tc>
          <w:tcPr>
            <w:tcW w:w="1604" w:type="dxa"/>
            <w:vMerge/>
            <w:vAlign w:val="center"/>
          </w:tcPr>
          <w:p w14:paraId="7A5E25D3" w14:textId="77777777" w:rsidR="00A754DF" w:rsidRPr="0071780C" w:rsidRDefault="00A754DF" w:rsidP="00233F50">
            <w:pPr>
              <w:spacing w:line="240" w:lineRule="auto"/>
              <w:jc w:val="center"/>
              <w:rPr>
                <w:rFonts w:eastAsiaTheme="minorEastAsia"/>
                <w:b/>
                <w:sz w:val="16"/>
                <w:szCs w:val="16"/>
              </w:rPr>
            </w:pPr>
          </w:p>
        </w:tc>
        <w:tc>
          <w:tcPr>
            <w:tcW w:w="1605" w:type="dxa"/>
          </w:tcPr>
          <w:p w14:paraId="08DE0B96"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8</w:t>
            </w:r>
          </w:p>
        </w:tc>
        <w:tc>
          <w:tcPr>
            <w:tcW w:w="1605" w:type="dxa"/>
          </w:tcPr>
          <w:p w14:paraId="496F3DC0"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p>
        </w:tc>
        <w:tc>
          <w:tcPr>
            <w:tcW w:w="1605" w:type="dxa"/>
            <w:vMerge/>
          </w:tcPr>
          <w:p w14:paraId="4BA0DACC" w14:textId="77777777" w:rsidR="00A754DF" w:rsidRPr="0071780C" w:rsidRDefault="00A754DF" w:rsidP="00233F50">
            <w:pPr>
              <w:spacing w:line="240" w:lineRule="auto"/>
              <w:rPr>
                <w:rFonts w:eastAsiaTheme="minorEastAsia"/>
                <w:b/>
                <w:sz w:val="16"/>
                <w:szCs w:val="16"/>
              </w:rPr>
            </w:pPr>
          </w:p>
        </w:tc>
        <w:tc>
          <w:tcPr>
            <w:tcW w:w="1605" w:type="dxa"/>
          </w:tcPr>
          <w:p w14:paraId="74F69B19"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33A909DD"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6</w:t>
            </w:r>
          </w:p>
        </w:tc>
      </w:tr>
      <w:tr w:rsidR="00A754DF" w:rsidRPr="0071780C" w14:paraId="512EE813" w14:textId="77777777" w:rsidTr="00233F50">
        <w:tc>
          <w:tcPr>
            <w:tcW w:w="1604" w:type="dxa"/>
            <w:vMerge w:val="restart"/>
            <w:vAlign w:val="center"/>
          </w:tcPr>
          <w:p w14:paraId="605941A4"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3/B3</w:t>
            </w:r>
          </w:p>
        </w:tc>
        <w:tc>
          <w:tcPr>
            <w:tcW w:w="1605" w:type="dxa"/>
          </w:tcPr>
          <w:p w14:paraId="5B380F36"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10AC7445"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vMerge/>
          </w:tcPr>
          <w:p w14:paraId="42F532E3" w14:textId="77777777" w:rsidR="00A754DF" w:rsidRPr="0071780C" w:rsidRDefault="00A754DF" w:rsidP="00233F50">
            <w:pPr>
              <w:spacing w:line="240" w:lineRule="auto"/>
              <w:rPr>
                <w:rFonts w:eastAsiaTheme="minorEastAsia"/>
                <w:b/>
                <w:sz w:val="16"/>
                <w:szCs w:val="16"/>
              </w:rPr>
            </w:pPr>
          </w:p>
        </w:tc>
        <w:tc>
          <w:tcPr>
            <w:tcW w:w="1605" w:type="dxa"/>
          </w:tcPr>
          <w:p w14:paraId="53AE14AB"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2</w:t>
            </w:r>
          </w:p>
        </w:tc>
        <w:tc>
          <w:tcPr>
            <w:tcW w:w="1605" w:type="dxa"/>
          </w:tcPr>
          <w:p w14:paraId="585BB4AB"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1</w:t>
            </w:r>
          </w:p>
        </w:tc>
      </w:tr>
      <w:tr w:rsidR="00A754DF" w:rsidRPr="0071780C" w14:paraId="6F8B7D34" w14:textId="77777777" w:rsidTr="00233F50">
        <w:tc>
          <w:tcPr>
            <w:tcW w:w="1604" w:type="dxa"/>
            <w:vMerge/>
            <w:vAlign w:val="center"/>
          </w:tcPr>
          <w:p w14:paraId="0F8A0695" w14:textId="77777777" w:rsidR="00A754DF" w:rsidRPr="0071780C" w:rsidRDefault="00A754DF" w:rsidP="00233F50">
            <w:pPr>
              <w:spacing w:line="240" w:lineRule="auto"/>
              <w:jc w:val="center"/>
              <w:rPr>
                <w:rFonts w:eastAsiaTheme="minorEastAsia"/>
                <w:b/>
                <w:sz w:val="16"/>
                <w:szCs w:val="16"/>
              </w:rPr>
            </w:pPr>
          </w:p>
        </w:tc>
        <w:tc>
          <w:tcPr>
            <w:tcW w:w="1605" w:type="dxa"/>
          </w:tcPr>
          <w:p w14:paraId="3D2B4843"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40800CC7"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restart"/>
            <w:vAlign w:val="center"/>
          </w:tcPr>
          <w:p w14:paraId="0B77115A" w14:textId="77777777" w:rsidR="00A754DF" w:rsidRPr="0071780C" w:rsidRDefault="00A754DF" w:rsidP="00233F50">
            <w:pPr>
              <w:spacing w:line="240" w:lineRule="auto"/>
              <w:jc w:val="center"/>
              <w:rPr>
                <w:rFonts w:eastAsiaTheme="minorEastAsia"/>
                <w:b/>
                <w:sz w:val="16"/>
                <w:szCs w:val="16"/>
              </w:rPr>
            </w:pPr>
            <w:r>
              <w:rPr>
                <w:rFonts w:eastAsiaTheme="minorEastAsia" w:hint="eastAsia"/>
                <w:b/>
                <w:sz w:val="16"/>
                <w:szCs w:val="16"/>
              </w:rPr>
              <w:t>A</w:t>
            </w:r>
            <w:r>
              <w:rPr>
                <w:rFonts w:eastAsiaTheme="minorEastAsia"/>
                <w:b/>
                <w:sz w:val="16"/>
                <w:szCs w:val="16"/>
              </w:rPr>
              <w:t>1</w:t>
            </w:r>
          </w:p>
        </w:tc>
        <w:tc>
          <w:tcPr>
            <w:tcW w:w="1605" w:type="dxa"/>
          </w:tcPr>
          <w:p w14:paraId="71E1621D"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6E7DEA1E"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6</w:t>
            </w:r>
          </w:p>
        </w:tc>
      </w:tr>
      <w:tr w:rsidR="00A754DF" w:rsidRPr="0071780C" w14:paraId="4884AD99" w14:textId="77777777" w:rsidTr="00233F50">
        <w:tc>
          <w:tcPr>
            <w:tcW w:w="1604" w:type="dxa"/>
            <w:vMerge w:val="restart"/>
            <w:vAlign w:val="center"/>
          </w:tcPr>
          <w:p w14:paraId="554F1AEB"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3</w:t>
            </w:r>
          </w:p>
        </w:tc>
        <w:tc>
          <w:tcPr>
            <w:tcW w:w="1605" w:type="dxa"/>
          </w:tcPr>
          <w:p w14:paraId="56C879EB"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63FA1053"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vMerge/>
            <w:vAlign w:val="center"/>
          </w:tcPr>
          <w:p w14:paraId="0B5125D5" w14:textId="77777777" w:rsidR="00A754DF" w:rsidRPr="0071780C" w:rsidRDefault="00A754DF" w:rsidP="00233F50">
            <w:pPr>
              <w:spacing w:line="240" w:lineRule="auto"/>
              <w:jc w:val="center"/>
              <w:rPr>
                <w:rFonts w:eastAsiaTheme="minorEastAsia"/>
                <w:b/>
                <w:sz w:val="16"/>
                <w:szCs w:val="16"/>
              </w:rPr>
            </w:pPr>
          </w:p>
        </w:tc>
        <w:tc>
          <w:tcPr>
            <w:tcW w:w="1605" w:type="dxa"/>
          </w:tcPr>
          <w:p w14:paraId="43252283"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02A9D608"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5</w:t>
            </w:r>
          </w:p>
        </w:tc>
      </w:tr>
      <w:tr w:rsidR="00A754DF" w:rsidRPr="0071780C" w14:paraId="01B63945" w14:textId="77777777" w:rsidTr="00233F50">
        <w:tc>
          <w:tcPr>
            <w:tcW w:w="1604" w:type="dxa"/>
            <w:vMerge/>
            <w:vAlign w:val="center"/>
          </w:tcPr>
          <w:p w14:paraId="2504A55F" w14:textId="77777777" w:rsidR="00A754DF" w:rsidRPr="0071780C" w:rsidRDefault="00A754DF" w:rsidP="00233F50">
            <w:pPr>
              <w:spacing w:line="240" w:lineRule="auto"/>
              <w:jc w:val="center"/>
              <w:rPr>
                <w:rFonts w:eastAsiaTheme="minorEastAsia"/>
                <w:b/>
                <w:sz w:val="16"/>
                <w:szCs w:val="16"/>
              </w:rPr>
            </w:pPr>
          </w:p>
        </w:tc>
        <w:tc>
          <w:tcPr>
            <w:tcW w:w="1605" w:type="dxa"/>
          </w:tcPr>
          <w:p w14:paraId="3E48EF60" w14:textId="77777777" w:rsidR="00A754DF" w:rsidRPr="0071780C" w:rsidRDefault="00A754DF" w:rsidP="00233F50">
            <w:pPr>
              <w:spacing w:line="240" w:lineRule="auto"/>
              <w:rPr>
                <w:rFonts w:eastAsiaTheme="minorEastAsia"/>
                <w:b/>
                <w:sz w:val="16"/>
                <w:szCs w:val="16"/>
              </w:rPr>
            </w:pPr>
            <w:r>
              <w:rPr>
                <w:rFonts w:eastAsiaTheme="minorEastAsia" w:hint="eastAsia"/>
                <w:b/>
                <w:sz w:val="16"/>
                <w:szCs w:val="16"/>
              </w:rPr>
              <w:t>6</w:t>
            </w:r>
          </w:p>
        </w:tc>
        <w:tc>
          <w:tcPr>
            <w:tcW w:w="1605" w:type="dxa"/>
          </w:tcPr>
          <w:p w14:paraId="0F1402C1"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p>
        </w:tc>
        <w:tc>
          <w:tcPr>
            <w:tcW w:w="1605" w:type="dxa"/>
            <w:vMerge/>
            <w:vAlign w:val="center"/>
          </w:tcPr>
          <w:p w14:paraId="0DBA6787" w14:textId="77777777" w:rsidR="00A754DF" w:rsidRPr="0071780C" w:rsidRDefault="00A754DF" w:rsidP="00233F50">
            <w:pPr>
              <w:spacing w:line="240" w:lineRule="auto"/>
              <w:jc w:val="center"/>
              <w:rPr>
                <w:rFonts w:eastAsiaTheme="minorEastAsia"/>
                <w:b/>
                <w:sz w:val="16"/>
                <w:szCs w:val="16"/>
              </w:rPr>
            </w:pPr>
          </w:p>
        </w:tc>
        <w:tc>
          <w:tcPr>
            <w:tcW w:w="1605" w:type="dxa"/>
          </w:tcPr>
          <w:p w14:paraId="43226F79"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r w:rsidRPr="0071780C">
              <w:rPr>
                <w:rFonts w:eastAsiaTheme="minorEastAsia"/>
                <w:b/>
                <w:sz w:val="16"/>
                <w:szCs w:val="16"/>
              </w:rPr>
              <w:t>0</w:t>
            </w:r>
          </w:p>
        </w:tc>
        <w:tc>
          <w:tcPr>
            <w:tcW w:w="1605" w:type="dxa"/>
          </w:tcPr>
          <w:p w14:paraId="1B1B4F19"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1</w:t>
            </w:r>
          </w:p>
        </w:tc>
      </w:tr>
      <w:tr w:rsidR="00A754DF" w:rsidRPr="0071780C" w14:paraId="71F56732" w14:textId="77777777" w:rsidTr="00233F50">
        <w:tc>
          <w:tcPr>
            <w:tcW w:w="1604" w:type="dxa"/>
            <w:vMerge w:val="restart"/>
            <w:vAlign w:val="center"/>
          </w:tcPr>
          <w:p w14:paraId="46BFAE9C"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2/B2</w:t>
            </w:r>
          </w:p>
        </w:tc>
        <w:tc>
          <w:tcPr>
            <w:tcW w:w="1605" w:type="dxa"/>
          </w:tcPr>
          <w:p w14:paraId="429A6666"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38572BB9" w14:textId="77777777" w:rsidR="00A754DF" w:rsidRPr="0071780C" w:rsidRDefault="00A754DF" w:rsidP="00233F50">
            <w:pPr>
              <w:spacing w:line="240" w:lineRule="auto"/>
              <w:rPr>
                <w:rFonts w:eastAsiaTheme="minorEastAsia"/>
                <w:b/>
                <w:sz w:val="16"/>
                <w:szCs w:val="16"/>
              </w:rPr>
            </w:pPr>
            <w:r>
              <w:rPr>
                <w:rFonts w:eastAsiaTheme="minorEastAsia" w:hint="eastAsia"/>
                <w:b/>
                <w:sz w:val="16"/>
                <w:szCs w:val="16"/>
              </w:rPr>
              <w:t>3</w:t>
            </w:r>
          </w:p>
        </w:tc>
        <w:tc>
          <w:tcPr>
            <w:tcW w:w="1605" w:type="dxa"/>
            <w:vMerge w:val="restart"/>
            <w:vAlign w:val="center"/>
          </w:tcPr>
          <w:p w14:paraId="03353BCA"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A1/B1</w:t>
            </w:r>
          </w:p>
        </w:tc>
        <w:tc>
          <w:tcPr>
            <w:tcW w:w="1605" w:type="dxa"/>
          </w:tcPr>
          <w:p w14:paraId="2C437738"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33417A16"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7</w:t>
            </w:r>
          </w:p>
        </w:tc>
      </w:tr>
      <w:tr w:rsidR="00A754DF" w:rsidRPr="0071780C" w14:paraId="6CE2EF85" w14:textId="77777777" w:rsidTr="00233F50">
        <w:tc>
          <w:tcPr>
            <w:tcW w:w="1604" w:type="dxa"/>
            <w:vMerge/>
            <w:vAlign w:val="center"/>
          </w:tcPr>
          <w:p w14:paraId="6E84D4C2" w14:textId="77777777" w:rsidR="00A754DF" w:rsidRPr="0071780C" w:rsidRDefault="00A754DF" w:rsidP="00233F50">
            <w:pPr>
              <w:spacing w:line="240" w:lineRule="auto"/>
              <w:jc w:val="center"/>
              <w:rPr>
                <w:rFonts w:eastAsiaTheme="minorEastAsia"/>
                <w:b/>
                <w:sz w:val="16"/>
                <w:szCs w:val="16"/>
              </w:rPr>
            </w:pPr>
          </w:p>
        </w:tc>
        <w:tc>
          <w:tcPr>
            <w:tcW w:w="1605" w:type="dxa"/>
          </w:tcPr>
          <w:p w14:paraId="78E31062"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2</w:t>
            </w:r>
          </w:p>
        </w:tc>
        <w:tc>
          <w:tcPr>
            <w:tcW w:w="1605" w:type="dxa"/>
          </w:tcPr>
          <w:p w14:paraId="39F86DD2"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3</w:t>
            </w:r>
          </w:p>
        </w:tc>
        <w:tc>
          <w:tcPr>
            <w:tcW w:w="1605" w:type="dxa"/>
            <w:vMerge/>
          </w:tcPr>
          <w:p w14:paraId="0A99F2A0" w14:textId="77777777" w:rsidR="00A754DF" w:rsidRPr="0071780C" w:rsidRDefault="00A754DF" w:rsidP="00233F50">
            <w:pPr>
              <w:spacing w:line="240" w:lineRule="auto"/>
              <w:rPr>
                <w:rFonts w:eastAsiaTheme="minorEastAsia"/>
                <w:b/>
                <w:sz w:val="16"/>
                <w:szCs w:val="16"/>
              </w:rPr>
            </w:pPr>
          </w:p>
        </w:tc>
        <w:tc>
          <w:tcPr>
            <w:tcW w:w="1605" w:type="dxa"/>
          </w:tcPr>
          <w:p w14:paraId="4EFD95BA" w14:textId="77777777" w:rsidR="00A754DF" w:rsidRPr="0071780C" w:rsidRDefault="00A754DF" w:rsidP="00233F50">
            <w:pPr>
              <w:spacing w:line="240" w:lineRule="auto"/>
              <w:rPr>
                <w:rFonts w:eastAsiaTheme="minorEastAsia"/>
                <w:b/>
                <w:sz w:val="16"/>
                <w:szCs w:val="16"/>
              </w:rPr>
            </w:pPr>
            <w:r>
              <w:rPr>
                <w:rFonts w:eastAsiaTheme="minorEastAsia" w:hint="eastAsia"/>
                <w:b/>
                <w:sz w:val="16"/>
                <w:szCs w:val="16"/>
              </w:rPr>
              <w:t>2</w:t>
            </w:r>
          </w:p>
        </w:tc>
        <w:tc>
          <w:tcPr>
            <w:tcW w:w="1605" w:type="dxa"/>
          </w:tcPr>
          <w:p w14:paraId="7165E3D9"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6</w:t>
            </w:r>
          </w:p>
        </w:tc>
      </w:tr>
      <w:tr w:rsidR="00A754DF" w:rsidRPr="0071780C" w14:paraId="1B0215E5" w14:textId="77777777" w:rsidTr="00233F50">
        <w:tc>
          <w:tcPr>
            <w:tcW w:w="1604" w:type="dxa"/>
            <w:vMerge/>
            <w:vAlign w:val="center"/>
          </w:tcPr>
          <w:p w14:paraId="590BAC8A" w14:textId="77777777" w:rsidR="00A754DF" w:rsidRPr="0071780C" w:rsidRDefault="00A754DF" w:rsidP="00233F50">
            <w:pPr>
              <w:spacing w:line="240" w:lineRule="auto"/>
              <w:jc w:val="center"/>
              <w:rPr>
                <w:rFonts w:eastAsiaTheme="minorEastAsia"/>
                <w:b/>
                <w:sz w:val="16"/>
                <w:szCs w:val="16"/>
              </w:rPr>
            </w:pPr>
          </w:p>
        </w:tc>
        <w:tc>
          <w:tcPr>
            <w:tcW w:w="1605" w:type="dxa"/>
          </w:tcPr>
          <w:p w14:paraId="2FE70147"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6</w:t>
            </w:r>
          </w:p>
        </w:tc>
        <w:tc>
          <w:tcPr>
            <w:tcW w:w="1605" w:type="dxa"/>
          </w:tcPr>
          <w:p w14:paraId="4C28BDC9"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2</w:t>
            </w:r>
          </w:p>
        </w:tc>
        <w:tc>
          <w:tcPr>
            <w:tcW w:w="1605" w:type="dxa"/>
            <w:vMerge/>
          </w:tcPr>
          <w:p w14:paraId="52059C50" w14:textId="77777777" w:rsidR="00A754DF" w:rsidRPr="0071780C" w:rsidRDefault="00A754DF" w:rsidP="00233F50">
            <w:pPr>
              <w:spacing w:line="240" w:lineRule="auto"/>
              <w:rPr>
                <w:rFonts w:eastAsiaTheme="minorEastAsia"/>
                <w:b/>
                <w:sz w:val="16"/>
                <w:szCs w:val="16"/>
              </w:rPr>
            </w:pPr>
          </w:p>
        </w:tc>
        <w:tc>
          <w:tcPr>
            <w:tcW w:w="1605" w:type="dxa"/>
          </w:tcPr>
          <w:p w14:paraId="3C4A902A" w14:textId="77777777" w:rsidR="00A754DF" w:rsidRPr="0071780C" w:rsidRDefault="00A754DF" w:rsidP="00233F50">
            <w:pPr>
              <w:spacing w:line="240" w:lineRule="auto"/>
              <w:rPr>
                <w:rFonts w:eastAsiaTheme="minorEastAsia"/>
                <w:b/>
                <w:sz w:val="16"/>
                <w:szCs w:val="16"/>
              </w:rPr>
            </w:pPr>
            <w:r>
              <w:rPr>
                <w:rFonts w:eastAsiaTheme="minorEastAsia" w:hint="eastAsia"/>
                <w:b/>
                <w:sz w:val="16"/>
                <w:szCs w:val="16"/>
              </w:rPr>
              <w:t>1</w:t>
            </w:r>
            <w:r>
              <w:rPr>
                <w:rFonts w:eastAsiaTheme="minorEastAsia"/>
                <w:b/>
                <w:sz w:val="16"/>
                <w:szCs w:val="16"/>
              </w:rPr>
              <w:t>0</w:t>
            </w:r>
          </w:p>
        </w:tc>
        <w:tc>
          <w:tcPr>
            <w:tcW w:w="1605" w:type="dxa"/>
          </w:tcPr>
          <w:p w14:paraId="138972B4" w14:textId="77777777" w:rsidR="00A754DF" w:rsidRPr="0071780C" w:rsidRDefault="00A754DF" w:rsidP="00233F50">
            <w:pPr>
              <w:spacing w:line="240" w:lineRule="auto"/>
              <w:rPr>
                <w:rFonts w:eastAsiaTheme="minorEastAsia"/>
                <w:b/>
                <w:sz w:val="16"/>
                <w:szCs w:val="16"/>
              </w:rPr>
            </w:pPr>
            <w:r>
              <w:rPr>
                <w:rFonts w:eastAsiaTheme="minorEastAsia" w:hint="eastAsia"/>
                <w:b/>
                <w:sz w:val="16"/>
                <w:szCs w:val="16"/>
              </w:rPr>
              <w:t>2</w:t>
            </w:r>
          </w:p>
        </w:tc>
      </w:tr>
      <w:tr w:rsidR="00A754DF" w:rsidRPr="0071780C" w14:paraId="22C8C2BF" w14:textId="77777777" w:rsidTr="00233F50">
        <w:tc>
          <w:tcPr>
            <w:tcW w:w="1604" w:type="dxa"/>
            <w:vMerge w:val="restart"/>
            <w:vAlign w:val="center"/>
          </w:tcPr>
          <w:p w14:paraId="3A0EB601" w14:textId="77777777" w:rsidR="00A754DF" w:rsidRPr="0071780C" w:rsidRDefault="00A754DF" w:rsidP="00233F50">
            <w:pPr>
              <w:spacing w:line="240" w:lineRule="auto"/>
              <w:jc w:val="center"/>
              <w:rPr>
                <w:rFonts w:eastAsiaTheme="minorEastAsia"/>
                <w:b/>
                <w:sz w:val="16"/>
                <w:szCs w:val="16"/>
              </w:rPr>
            </w:pPr>
            <w:r w:rsidRPr="0071780C">
              <w:rPr>
                <w:rFonts w:eastAsiaTheme="minorEastAsia" w:hint="eastAsia"/>
                <w:b/>
                <w:sz w:val="16"/>
                <w:szCs w:val="16"/>
              </w:rPr>
              <w:t>A</w:t>
            </w:r>
            <w:r w:rsidRPr="0071780C">
              <w:rPr>
                <w:rFonts w:eastAsiaTheme="minorEastAsia"/>
                <w:b/>
                <w:sz w:val="16"/>
                <w:szCs w:val="16"/>
              </w:rPr>
              <w:t>2</w:t>
            </w:r>
          </w:p>
        </w:tc>
        <w:tc>
          <w:tcPr>
            <w:tcW w:w="1605" w:type="dxa"/>
          </w:tcPr>
          <w:p w14:paraId="61690699"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0</w:t>
            </w:r>
          </w:p>
        </w:tc>
        <w:tc>
          <w:tcPr>
            <w:tcW w:w="1605" w:type="dxa"/>
          </w:tcPr>
          <w:p w14:paraId="152F0B4E"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3</w:t>
            </w:r>
          </w:p>
        </w:tc>
        <w:tc>
          <w:tcPr>
            <w:tcW w:w="4815" w:type="dxa"/>
            <w:gridSpan w:val="3"/>
            <w:vMerge w:val="restart"/>
          </w:tcPr>
          <w:p w14:paraId="48D15C25" w14:textId="77777777" w:rsidR="00A754DF" w:rsidRPr="0071780C" w:rsidRDefault="00A754DF" w:rsidP="00233F50">
            <w:pPr>
              <w:spacing w:line="240" w:lineRule="auto"/>
              <w:rPr>
                <w:rFonts w:eastAsiaTheme="minorEastAsia"/>
                <w:b/>
                <w:sz w:val="16"/>
                <w:szCs w:val="16"/>
              </w:rPr>
            </w:pPr>
          </w:p>
        </w:tc>
      </w:tr>
      <w:tr w:rsidR="00A754DF" w:rsidRPr="0071780C" w14:paraId="3467E0D0" w14:textId="77777777" w:rsidTr="00233F50">
        <w:tc>
          <w:tcPr>
            <w:tcW w:w="1604" w:type="dxa"/>
            <w:vMerge/>
          </w:tcPr>
          <w:p w14:paraId="0AE3E1EC" w14:textId="77777777" w:rsidR="00A754DF" w:rsidRPr="0071780C" w:rsidRDefault="00A754DF" w:rsidP="00233F50">
            <w:pPr>
              <w:spacing w:line="240" w:lineRule="auto"/>
              <w:rPr>
                <w:rFonts w:eastAsiaTheme="minorEastAsia"/>
                <w:b/>
                <w:sz w:val="16"/>
                <w:szCs w:val="16"/>
              </w:rPr>
            </w:pPr>
          </w:p>
        </w:tc>
        <w:tc>
          <w:tcPr>
            <w:tcW w:w="1605" w:type="dxa"/>
          </w:tcPr>
          <w:p w14:paraId="635EC79D"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4</w:t>
            </w:r>
          </w:p>
        </w:tc>
        <w:tc>
          <w:tcPr>
            <w:tcW w:w="1605" w:type="dxa"/>
          </w:tcPr>
          <w:p w14:paraId="461CCAAB"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2</w:t>
            </w:r>
          </w:p>
        </w:tc>
        <w:tc>
          <w:tcPr>
            <w:tcW w:w="4815" w:type="dxa"/>
            <w:gridSpan w:val="3"/>
            <w:vMerge/>
            <w:vAlign w:val="center"/>
          </w:tcPr>
          <w:p w14:paraId="5997ECE5" w14:textId="77777777" w:rsidR="00A754DF" w:rsidRPr="0071780C" w:rsidRDefault="00A754DF" w:rsidP="00233F50">
            <w:pPr>
              <w:spacing w:line="240" w:lineRule="auto"/>
              <w:rPr>
                <w:rFonts w:eastAsiaTheme="minorEastAsia"/>
                <w:b/>
                <w:sz w:val="16"/>
                <w:szCs w:val="16"/>
              </w:rPr>
            </w:pPr>
          </w:p>
        </w:tc>
      </w:tr>
      <w:tr w:rsidR="00A754DF" w:rsidRPr="0071780C" w14:paraId="4581E60C" w14:textId="77777777" w:rsidTr="00233F50">
        <w:tc>
          <w:tcPr>
            <w:tcW w:w="1604" w:type="dxa"/>
            <w:vMerge/>
          </w:tcPr>
          <w:p w14:paraId="10285A51" w14:textId="77777777" w:rsidR="00A754DF" w:rsidRPr="0071780C" w:rsidRDefault="00A754DF" w:rsidP="00233F50">
            <w:pPr>
              <w:spacing w:line="240" w:lineRule="auto"/>
              <w:rPr>
                <w:rFonts w:eastAsiaTheme="minorEastAsia"/>
                <w:b/>
                <w:sz w:val="16"/>
                <w:szCs w:val="16"/>
              </w:rPr>
            </w:pPr>
          </w:p>
        </w:tc>
        <w:tc>
          <w:tcPr>
            <w:tcW w:w="1605" w:type="dxa"/>
          </w:tcPr>
          <w:p w14:paraId="771D853A" w14:textId="77777777" w:rsidR="00A754DF" w:rsidRPr="0071780C" w:rsidRDefault="00A754DF" w:rsidP="00233F50">
            <w:pPr>
              <w:spacing w:line="240" w:lineRule="auto"/>
              <w:rPr>
                <w:rFonts w:eastAsiaTheme="minorEastAsia"/>
                <w:b/>
                <w:sz w:val="16"/>
                <w:szCs w:val="16"/>
              </w:rPr>
            </w:pPr>
            <w:r>
              <w:rPr>
                <w:rFonts w:eastAsiaTheme="minorEastAsia"/>
                <w:b/>
                <w:sz w:val="16"/>
                <w:szCs w:val="16"/>
              </w:rPr>
              <w:t>8</w:t>
            </w:r>
          </w:p>
        </w:tc>
        <w:tc>
          <w:tcPr>
            <w:tcW w:w="1605" w:type="dxa"/>
          </w:tcPr>
          <w:p w14:paraId="428CFDED" w14:textId="77777777" w:rsidR="00A754DF" w:rsidRPr="0071780C" w:rsidRDefault="00A754DF" w:rsidP="00233F50">
            <w:pPr>
              <w:spacing w:line="240" w:lineRule="auto"/>
              <w:rPr>
                <w:rFonts w:eastAsiaTheme="minorEastAsia"/>
                <w:b/>
                <w:sz w:val="16"/>
                <w:szCs w:val="16"/>
              </w:rPr>
            </w:pPr>
            <w:r w:rsidRPr="0071780C">
              <w:rPr>
                <w:rFonts w:eastAsiaTheme="minorEastAsia" w:hint="eastAsia"/>
                <w:b/>
                <w:sz w:val="16"/>
                <w:szCs w:val="16"/>
              </w:rPr>
              <w:t>1</w:t>
            </w:r>
            <w:r>
              <w:rPr>
                <w:rFonts w:eastAsiaTheme="minorEastAsia"/>
                <w:b/>
                <w:sz w:val="16"/>
                <w:szCs w:val="16"/>
              </w:rPr>
              <w:t xml:space="preserve"> </w:t>
            </w:r>
          </w:p>
        </w:tc>
        <w:tc>
          <w:tcPr>
            <w:tcW w:w="4815" w:type="dxa"/>
            <w:gridSpan w:val="3"/>
            <w:vMerge/>
          </w:tcPr>
          <w:p w14:paraId="35F650AE" w14:textId="77777777" w:rsidR="00A754DF" w:rsidRPr="0071780C" w:rsidRDefault="00A754DF" w:rsidP="00233F50">
            <w:pPr>
              <w:spacing w:line="240" w:lineRule="auto"/>
              <w:rPr>
                <w:rFonts w:eastAsiaTheme="minorEastAsia"/>
                <w:b/>
                <w:sz w:val="16"/>
                <w:szCs w:val="16"/>
              </w:rPr>
            </w:pPr>
          </w:p>
        </w:tc>
      </w:tr>
    </w:tbl>
    <w:p w14:paraId="2FF8D8A6" w14:textId="00D3C525" w:rsidR="00A754DF" w:rsidRPr="00F07EA6" w:rsidRDefault="00A754DF" w:rsidP="00A754DF">
      <w:pPr>
        <w:spacing w:line="240" w:lineRule="auto"/>
        <w:rPr>
          <w:rFonts w:eastAsiaTheme="minorEastAsia"/>
          <w:b/>
          <w:szCs w:val="21"/>
        </w:rPr>
      </w:pPr>
      <w:r w:rsidRPr="00F07EA6">
        <w:rPr>
          <w:rFonts w:eastAsiaTheme="minorEastAsia"/>
          <w:b/>
          <w:szCs w:val="21"/>
        </w:rPr>
        <w:t xml:space="preserve">Proposal 3: Consider the PRACH configuration </w:t>
      </w:r>
      <w:r w:rsidR="00D3299A">
        <w:rPr>
          <w:rFonts w:eastAsiaTheme="minorEastAsia"/>
          <w:b/>
          <w:szCs w:val="21"/>
        </w:rPr>
        <w:t xml:space="preserve">subframe </w:t>
      </w:r>
      <w:r w:rsidRPr="00F07EA6">
        <w:rPr>
          <w:rFonts w:eastAsiaTheme="minorEastAsia"/>
          <w:b/>
          <w:szCs w:val="21"/>
        </w:rPr>
        <w:t>pattern in Fig.</w:t>
      </w:r>
      <w:r>
        <w:rPr>
          <w:rFonts w:eastAsiaTheme="minorEastAsia"/>
          <w:b/>
          <w:szCs w:val="21"/>
        </w:rPr>
        <w:t>2</w:t>
      </w:r>
      <w:r w:rsidRPr="00F07EA6">
        <w:rPr>
          <w:rFonts w:eastAsiaTheme="minorEastAsia"/>
          <w:b/>
          <w:szCs w:val="21"/>
        </w:rPr>
        <w:t xml:space="preserve"> for </w:t>
      </w:r>
      <w:r>
        <w:rPr>
          <w:rFonts w:eastAsiaTheme="minorEastAsia"/>
          <w:b/>
          <w:szCs w:val="21"/>
        </w:rPr>
        <w:t>short sequence preamble formats for FR1. The PRACH configuration table is presented in the Appendix.</w:t>
      </w:r>
    </w:p>
    <w:p w14:paraId="4CFDDF19" w14:textId="0BEE622B" w:rsidR="00A754DF" w:rsidRPr="00E05980" w:rsidRDefault="00A754DF" w:rsidP="00A754DF">
      <w:pPr>
        <w:spacing w:beforeLines="50" w:before="156"/>
        <w:rPr>
          <w:rFonts w:eastAsiaTheme="minorEastAsia"/>
          <w:b/>
          <w:szCs w:val="21"/>
        </w:rPr>
      </w:pPr>
      <w:r w:rsidRPr="008E51EC">
        <w:rPr>
          <w:rFonts w:eastAsiaTheme="minorEastAsia" w:hint="eastAsia"/>
          <w:b/>
          <w:szCs w:val="21"/>
        </w:rPr>
        <w:t>P</w:t>
      </w:r>
      <w:r w:rsidRPr="008E51EC">
        <w:rPr>
          <w:rFonts w:eastAsiaTheme="minorEastAsia"/>
          <w:b/>
          <w:szCs w:val="21"/>
        </w:rPr>
        <w:t xml:space="preserve">roposal </w:t>
      </w:r>
      <w:r>
        <w:rPr>
          <w:rFonts w:eastAsiaTheme="minorEastAsia"/>
          <w:b/>
          <w:szCs w:val="21"/>
        </w:rPr>
        <w:t>4</w:t>
      </w:r>
      <w:r w:rsidRPr="008E51EC">
        <w:rPr>
          <w:rFonts w:eastAsiaTheme="minorEastAsia"/>
          <w:b/>
          <w:szCs w:val="21"/>
        </w:rPr>
        <w:t xml:space="preserve">: </w:t>
      </w:r>
      <w:r w:rsidRPr="00E05980">
        <w:rPr>
          <w:rFonts w:eastAsiaTheme="minorEastAsia"/>
          <w:b/>
          <w:szCs w:val="21"/>
        </w:rPr>
        <w:t xml:space="preserve">More priority to Ax and </w:t>
      </w:r>
      <w:proofErr w:type="spellStart"/>
      <w:r w:rsidRPr="00E05980">
        <w:rPr>
          <w:rFonts w:eastAsiaTheme="minorEastAsia"/>
          <w:b/>
          <w:szCs w:val="21"/>
        </w:rPr>
        <w:t>Bx</w:t>
      </w:r>
      <w:proofErr w:type="spellEnd"/>
      <w:r w:rsidRPr="00E05980">
        <w:rPr>
          <w:rFonts w:eastAsiaTheme="minorEastAsia"/>
          <w:b/>
          <w:szCs w:val="21"/>
        </w:rPr>
        <w:t xml:space="preserve"> formats compared to Ax/</w:t>
      </w:r>
      <w:proofErr w:type="spellStart"/>
      <w:r w:rsidRPr="00E05980">
        <w:rPr>
          <w:rFonts w:eastAsiaTheme="minorEastAsia"/>
          <w:b/>
          <w:szCs w:val="21"/>
        </w:rPr>
        <w:t>Bx</w:t>
      </w:r>
      <w:proofErr w:type="spellEnd"/>
      <w:r>
        <w:rPr>
          <w:rFonts w:eastAsiaTheme="minorEastAsia"/>
          <w:b/>
          <w:szCs w:val="21"/>
        </w:rPr>
        <w:t xml:space="preserve"> for unpaired spectrum</w:t>
      </w:r>
      <w:r w:rsidR="00A24A4F">
        <w:rPr>
          <w:rFonts w:eastAsiaTheme="minorEastAsia"/>
          <w:b/>
          <w:szCs w:val="21"/>
        </w:rPr>
        <w:t xml:space="preserve"> under FR2</w:t>
      </w:r>
      <w:r>
        <w:rPr>
          <w:rFonts w:eastAsiaTheme="minorEastAsia"/>
          <w:b/>
          <w:szCs w:val="21"/>
        </w:rPr>
        <w:t>.</w:t>
      </w:r>
    </w:p>
    <w:p w14:paraId="3D341CCE" w14:textId="77777777" w:rsidR="0088097B" w:rsidRPr="00A754DF" w:rsidRDefault="0088097B" w:rsidP="0088097B">
      <w:pPr>
        <w:spacing w:line="240" w:lineRule="auto"/>
        <w:rPr>
          <w:rFonts w:eastAsiaTheme="minorEastAsia"/>
          <w:b/>
          <w:szCs w:val="21"/>
        </w:rPr>
      </w:pPr>
      <w:r w:rsidRPr="00A754DF">
        <w:rPr>
          <w:rFonts w:eastAsiaTheme="minorEastAsia"/>
          <w:b/>
          <w:szCs w:val="21"/>
        </w:rPr>
        <w:t xml:space="preserve">Proposal </w:t>
      </w:r>
      <w:r>
        <w:rPr>
          <w:rFonts w:eastAsiaTheme="minorEastAsia"/>
          <w:b/>
          <w:szCs w:val="21"/>
        </w:rPr>
        <w:t>5</w:t>
      </w:r>
      <w:r w:rsidRPr="00A754DF">
        <w:rPr>
          <w:rFonts w:eastAsiaTheme="minorEastAsia"/>
          <w:b/>
          <w:szCs w:val="21"/>
        </w:rPr>
        <w:t>: Consider the PRACH configuration</w:t>
      </w:r>
      <w:r>
        <w:rPr>
          <w:rFonts w:eastAsiaTheme="minorEastAsia"/>
          <w:b/>
          <w:szCs w:val="21"/>
        </w:rPr>
        <w:t xml:space="preserve"> slot</w:t>
      </w:r>
      <w:r w:rsidRPr="00A754DF">
        <w:rPr>
          <w:rFonts w:eastAsiaTheme="minorEastAsia"/>
          <w:b/>
          <w:szCs w:val="21"/>
        </w:rPr>
        <w:t xml:space="preserve"> pattern</w:t>
      </w:r>
      <w:r>
        <w:rPr>
          <w:rFonts w:eastAsiaTheme="minorEastAsia"/>
          <w:b/>
          <w:szCs w:val="21"/>
        </w:rPr>
        <w:t xml:space="preserve"> 1,3,4,6,7 </w:t>
      </w:r>
      <w:r w:rsidRPr="00A754DF">
        <w:rPr>
          <w:rFonts w:eastAsiaTheme="minorEastAsia"/>
          <w:b/>
          <w:szCs w:val="21"/>
        </w:rPr>
        <w:t>in Fig.</w:t>
      </w:r>
      <w:r>
        <w:rPr>
          <w:rFonts w:eastAsiaTheme="minorEastAsia"/>
          <w:b/>
          <w:szCs w:val="21"/>
        </w:rPr>
        <w:t>3</w:t>
      </w:r>
      <w:r w:rsidRPr="00A754DF">
        <w:rPr>
          <w:rFonts w:eastAsiaTheme="minorEastAsia"/>
          <w:b/>
          <w:szCs w:val="21"/>
        </w:rPr>
        <w:t xml:space="preserve"> for short sequence preamble formats for FR</w:t>
      </w:r>
      <w:r>
        <w:rPr>
          <w:rFonts w:eastAsiaTheme="minorEastAsia"/>
          <w:b/>
          <w:szCs w:val="21"/>
        </w:rPr>
        <w:t>2</w:t>
      </w:r>
      <w:r w:rsidRPr="00A754DF">
        <w:rPr>
          <w:rFonts w:eastAsiaTheme="minorEastAsia"/>
          <w:b/>
          <w:szCs w:val="21"/>
        </w:rPr>
        <w:t>. The PRACH configuration table is presented in the Appendix.</w:t>
      </w:r>
    </w:p>
    <w:p w14:paraId="2731902A" w14:textId="77777777" w:rsidR="00632566" w:rsidRDefault="00632566" w:rsidP="00632566">
      <w:pPr>
        <w:spacing w:beforeLines="50" w:before="156"/>
        <w:rPr>
          <w:rFonts w:eastAsiaTheme="minorEastAsia"/>
          <w:b/>
          <w:szCs w:val="21"/>
        </w:rPr>
      </w:pPr>
      <w:r w:rsidRPr="0088611A">
        <w:rPr>
          <w:rFonts w:eastAsiaTheme="minorEastAsia" w:hint="eastAsia"/>
          <w:b/>
          <w:szCs w:val="21"/>
        </w:rPr>
        <w:t>P</w:t>
      </w:r>
      <w:r w:rsidRPr="0088611A">
        <w:rPr>
          <w:rFonts w:eastAsiaTheme="minorEastAsia"/>
          <w:b/>
          <w:szCs w:val="21"/>
        </w:rPr>
        <w:t>roposal</w:t>
      </w:r>
      <w:r>
        <w:rPr>
          <w:rFonts w:eastAsiaTheme="minorEastAsia"/>
          <w:b/>
          <w:szCs w:val="21"/>
        </w:rPr>
        <w:t xml:space="preserve"> 6</w:t>
      </w:r>
      <w:r w:rsidRPr="0088611A">
        <w:rPr>
          <w:rFonts w:eastAsiaTheme="minorEastAsia"/>
          <w:b/>
          <w:szCs w:val="21"/>
        </w:rPr>
        <w:t>:</w:t>
      </w:r>
      <w:r>
        <w:rPr>
          <w:rFonts w:eastAsiaTheme="minorEastAsia"/>
          <w:b/>
          <w:szCs w:val="21"/>
        </w:rPr>
        <w:t xml:space="preserve"> Reserve some PRACH configuration indexes for </w:t>
      </w:r>
      <w:r w:rsidRPr="00841A5C">
        <w:rPr>
          <w:rFonts w:eastAsiaTheme="minorEastAsia"/>
          <w:b/>
          <w:szCs w:val="21"/>
        </w:rPr>
        <w:t>concatenated DL-unknown-UL periodicities</w:t>
      </w:r>
      <w:r>
        <w:rPr>
          <w:rFonts w:eastAsiaTheme="minorEastAsia"/>
          <w:b/>
          <w:szCs w:val="21"/>
        </w:rPr>
        <w:t>.</w:t>
      </w:r>
    </w:p>
    <w:p w14:paraId="00936A47" w14:textId="77777777" w:rsidR="00BE5EC5" w:rsidRPr="0071780C" w:rsidRDefault="00BE5EC5" w:rsidP="00BE5EC5">
      <w:pPr>
        <w:rPr>
          <w:rFonts w:eastAsia="宋体"/>
        </w:rPr>
      </w:pPr>
      <w:r>
        <w:rPr>
          <w:rFonts w:eastAsia="宋体" w:hint="eastAsia"/>
        </w:rPr>
        <w:t>_</w:t>
      </w:r>
      <w:r>
        <w:rPr>
          <w:rFonts w:eastAsia="宋体"/>
        </w:rPr>
        <w:t>__________________________________________________________________________________________</w:t>
      </w:r>
    </w:p>
    <w:p w14:paraId="09136D46" w14:textId="194CD2FF" w:rsidR="00473DA1" w:rsidRPr="002B0360" w:rsidRDefault="00A0436E" w:rsidP="00473DA1">
      <w:pPr>
        <w:pStyle w:val="1"/>
      </w:pPr>
      <w:r>
        <w:t>Reference</w:t>
      </w:r>
    </w:p>
    <w:p w14:paraId="50618EC8" w14:textId="32269CA1" w:rsidR="00A0436E" w:rsidRDefault="00473DA1" w:rsidP="002B0360">
      <w:pPr>
        <w:spacing w:beforeLines="50" w:before="156"/>
        <w:rPr>
          <w:rFonts w:eastAsia="宋体"/>
        </w:rPr>
      </w:pPr>
      <w:r>
        <w:rPr>
          <w:rFonts w:eastAsia="宋体"/>
        </w:rPr>
        <w:t>[1]</w:t>
      </w:r>
      <w:r w:rsidR="00A0436E">
        <w:rPr>
          <w:rFonts w:eastAsia="宋体"/>
        </w:rPr>
        <w:t xml:space="preserve"> </w:t>
      </w:r>
      <w:r w:rsidR="00394A7D">
        <w:rPr>
          <w:rFonts w:eastAsia="宋体"/>
        </w:rPr>
        <w:t xml:space="preserve">Chairman’s notes RAN1 </w:t>
      </w:r>
      <w:r w:rsidR="00126A2D">
        <w:rPr>
          <w:rFonts w:eastAsia="宋体"/>
        </w:rPr>
        <w:t xml:space="preserve">201801 </w:t>
      </w:r>
      <w:proofErr w:type="spellStart"/>
      <w:r w:rsidR="00126A2D">
        <w:rPr>
          <w:rFonts w:eastAsia="宋体"/>
        </w:rPr>
        <w:t>AdHoc</w:t>
      </w:r>
      <w:proofErr w:type="spellEnd"/>
      <w:r w:rsidR="00126A2D">
        <w:rPr>
          <w:rFonts w:eastAsia="宋体"/>
        </w:rPr>
        <w:t xml:space="preserve"> Final </w:t>
      </w:r>
    </w:p>
    <w:p w14:paraId="3B13D6FE" w14:textId="72707FD3" w:rsidR="00473DA1" w:rsidRPr="002B0360" w:rsidRDefault="00A0436E" w:rsidP="002B0360">
      <w:pPr>
        <w:spacing w:beforeLines="50" w:before="156"/>
        <w:rPr>
          <w:rFonts w:eastAsiaTheme="minorEastAsia"/>
          <w:b/>
          <w:szCs w:val="21"/>
        </w:rPr>
      </w:pPr>
      <w:r>
        <w:rPr>
          <w:rFonts w:eastAsia="宋体"/>
        </w:rPr>
        <w:t xml:space="preserve">[2] </w:t>
      </w:r>
      <w:r w:rsidR="00473DA1">
        <w:rPr>
          <w:rFonts w:eastAsia="宋体"/>
        </w:rPr>
        <w:t>R1-1800541</w:t>
      </w:r>
      <w:r w:rsidR="00A73034">
        <w:rPr>
          <w:rFonts w:eastAsia="宋体"/>
        </w:rPr>
        <w:t>,</w:t>
      </w:r>
      <w:r w:rsidR="00126A2D">
        <w:rPr>
          <w:rFonts w:eastAsia="宋体"/>
        </w:rPr>
        <w:t xml:space="preserve"> Discussion on PRACH configuration table, CMCC, RAN1 201801 </w:t>
      </w:r>
      <w:proofErr w:type="spellStart"/>
      <w:r w:rsidR="00126A2D">
        <w:rPr>
          <w:rFonts w:eastAsia="宋体"/>
        </w:rPr>
        <w:t>Adhoc</w:t>
      </w:r>
      <w:proofErr w:type="spellEnd"/>
    </w:p>
    <w:p w14:paraId="18544260" w14:textId="77777777" w:rsidR="00290926" w:rsidRPr="0030510C" w:rsidRDefault="00290926" w:rsidP="00290926">
      <w:pPr>
        <w:spacing w:beforeLines="50" w:before="156" w:line="240" w:lineRule="auto"/>
        <w:rPr>
          <w:rFonts w:eastAsia="宋体"/>
        </w:rPr>
      </w:pPr>
      <w:r>
        <w:rPr>
          <w:rFonts w:eastAsia="宋体" w:hint="eastAsia"/>
        </w:rPr>
        <w:t>_</w:t>
      </w:r>
      <w:r>
        <w:rPr>
          <w:rFonts w:eastAsia="宋体"/>
        </w:rPr>
        <w:t>__________________________________________________________________________________________</w:t>
      </w:r>
    </w:p>
    <w:p w14:paraId="36D45888" w14:textId="6D61830D" w:rsidR="00B72249" w:rsidRDefault="003746A7" w:rsidP="00B72249">
      <w:pPr>
        <w:pStyle w:val="1"/>
        <w:spacing w:before="120"/>
        <w:ind w:left="806" w:hanging="403"/>
        <w:rPr>
          <w:rFonts w:ascii="Times New Roman" w:eastAsia="宋体" w:hAnsi="Times New Roman"/>
          <w:lang w:eastAsia="zh-CN"/>
        </w:rPr>
      </w:pPr>
      <w:r w:rsidRPr="0071780C">
        <w:rPr>
          <w:rFonts w:ascii="Times New Roman" w:eastAsia="宋体" w:hAnsi="Times New Roman"/>
          <w:lang w:eastAsia="zh-CN"/>
        </w:rPr>
        <w:lastRenderedPageBreak/>
        <w:t xml:space="preserve">Text proposal </w:t>
      </w:r>
    </w:p>
    <w:p w14:paraId="32FCA7BA" w14:textId="5E5E2EA4" w:rsidR="009B6FBE" w:rsidRDefault="00FF3490" w:rsidP="002D0E59">
      <w:pPr>
        <w:pStyle w:val="3"/>
        <w:rPr>
          <w:rFonts w:ascii="Arial" w:hAnsi="Arial" w:cs="Arial"/>
        </w:rPr>
      </w:pPr>
      <w:bookmarkStart w:id="5" w:name="_Toc500952677"/>
      <w:r w:rsidRPr="002D0E59">
        <w:rPr>
          <w:rFonts w:ascii="Arial" w:hAnsi="Arial" w:cs="Arial"/>
        </w:rPr>
        <w:t>6.3.3</w:t>
      </w:r>
      <w:r w:rsidRPr="002D0E59">
        <w:rPr>
          <w:rFonts w:ascii="Arial" w:hAnsi="Arial" w:cs="Arial"/>
        </w:rPr>
        <w:tab/>
        <w:t>Physical random-access channel</w:t>
      </w:r>
      <w:bookmarkEnd w:id="5"/>
    </w:p>
    <w:p w14:paraId="5E303313" w14:textId="1756C137" w:rsidR="002D0E59" w:rsidRPr="002D0E59" w:rsidRDefault="002D0E59" w:rsidP="002D0E59">
      <w:pPr>
        <w:jc w:val="center"/>
        <w:rPr>
          <w:rFonts w:eastAsiaTheme="minorEastAsia"/>
          <w:color w:val="FF0000"/>
          <w:sz w:val="32"/>
        </w:rPr>
      </w:pPr>
      <w:r w:rsidRPr="002D0E59">
        <w:rPr>
          <w:rFonts w:eastAsiaTheme="minorEastAsia" w:hint="eastAsia"/>
          <w:color w:val="FF0000"/>
          <w:sz w:val="32"/>
        </w:rPr>
        <w:t>&lt;</w:t>
      </w:r>
      <w:r w:rsidRPr="002D0E59">
        <w:rPr>
          <w:rFonts w:eastAsiaTheme="minorEastAsia"/>
          <w:color w:val="FF0000"/>
          <w:sz w:val="32"/>
        </w:rPr>
        <w:t>Unchanged text&gt;</w:t>
      </w:r>
    </w:p>
    <w:p w14:paraId="2D38629D" w14:textId="10A19A26" w:rsidR="00FF3490" w:rsidRDefault="00FF3490" w:rsidP="00FF3490">
      <w:pPr>
        <w:pStyle w:val="4"/>
        <w:rPr>
          <w:rFonts w:ascii="Arial" w:hAnsi="Arial" w:cs="Arial"/>
        </w:rPr>
      </w:pPr>
      <w:bookmarkStart w:id="6" w:name="_Toc500952679"/>
      <w:r w:rsidRPr="002D0E59">
        <w:rPr>
          <w:rFonts w:ascii="Arial" w:hAnsi="Arial" w:cs="Arial"/>
        </w:rPr>
        <w:t>6.3.3.2</w:t>
      </w:r>
      <w:r w:rsidRPr="002D0E59">
        <w:rPr>
          <w:rFonts w:ascii="Arial" w:hAnsi="Arial" w:cs="Arial"/>
        </w:rPr>
        <w:tab/>
        <w:t>Mapping to physical resources</w:t>
      </w:r>
      <w:bookmarkEnd w:id="6"/>
    </w:p>
    <w:p w14:paraId="52F4181C" w14:textId="77777777" w:rsidR="002D0E59" w:rsidRDefault="002D0E59" w:rsidP="002D0E59">
      <w:r>
        <w:t>The preamble sequence shall be mapped to physical resources according to</w:t>
      </w:r>
    </w:p>
    <w:p w14:paraId="794DC3C8" w14:textId="77777777" w:rsidR="002D0E59" w:rsidRDefault="002D0E59" w:rsidP="002D0E59">
      <w:pPr>
        <w:pStyle w:val="EQ"/>
        <w:jc w:val="center"/>
      </w:pPr>
      <w:r w:rsidRPr="004500E5">
        <w:rPr>
          <w:position w:val="-28"/>
        </w:rPr>
        <w:object w:dxaOrig="2040" w:dyaOrig="660" w14:anchorId="70666AAB">
          <v:shape id="_x0000_i1026" type="#_x0000_t75" style="width:102pt;height:32.4pt" o:ole="">
            <v:imagedata r:id="rId12" o:title=""/>
          </v:shape>
          <o:OLEObject Type="Embed" ProgID="Equation.3" ShapeID="_x0000_i1026" DrawAspect="Content" ObjectID="_1580308732" r:id="rId13"/>
        </w:object>
      </w:r>
    </w:p>
    <w:p w14:paraId="375CD927" w14:textId="77777777" w:rsidR="002D0E59" w:rsidRDefault="002D0E59" w:rsidP="002D0E59">
      <w:r>
        <w:t xml:space="preserve">where physical resources overlapping resources declared as ‘reserved’ </w:t>
      </w:r>
      <w:r w:rsidRPr="008E1B85">
        <w:t>according to clause 4.4.3</w:t>
      </w:r>
      <w:r>
        <w:t xml:space="preserve"> shall be counted in the mapping process but not used for transmission, </w:t>
      </w:r>
      <w:r w:rsidRPr="00282DE7">
        <w:rPr>
          <w:position w:val="-10"/>
        </w:rPr>
        <w:object w:dxaOrig="680" w:dyaOrig="300" w14:anchorId="24171E21">
          <v:shape id="_x0000_i1027" type="#_x0000_t75" style="width:33.6pt;height:15pt" o:ole="">
            <v:imagedata r:id="rId14" o:title=""/>
          </v:shape>
          <o:OLEObject Type="Embed" ProgID="Equation.3" ShapeID="_x0000_i1027" DrawAspect="Content" ObjectID="_1580308733" r:id="rId15"/>
        </w:object>
      </w:r>
      <w:r>
        <w:t xml:space="preserve"> is an amplitude scaling factor in order to conform to the transmit power specified in [5, TS38.213], and </w:t>
      </w:r>
      <w:r w:rsidRPr="00282DE7">
        <w:rPr>
          <w:position w:val="-10"/>
        </w:rPr>
        <w:object w:dxaOrig="820" w:dyaOrig="279" w14:anchorId="25EBA325">
          <v:shape id="_x0000_i1028" type="#_x0000_t75" style="width:40.8pt;height:14.4pt" o:ole="">
            <v:imagedata r:id="rId16" o:title=""/>
          </v:shape>
          <o:OLEObject Type="Embed" ProgID="Equation.3" ShapeID="_x0000_i1028" DrawAspect="Content" ObjectID="_1580308734" r:id="rId17"/>
        </w:object>
      </w:r>
      <w:r>
        <w:t xml:space="preserve"> is the antenna port. Baseband signal generation shall be done according to clause 5.3 using the parameters in Table 6.3.3.1-1 or Table 6.3.3.1-2 with </w:t>
      </w:r>
      <w:r w:rsidRPr="00F8699F">
        <w:rPr>
          <w:position w:val="-6"/>
        </w:rPr>
        <w:object w:dxaOrig="200" w:dyaOrig="300" w14:anchorId="5BDE7D09">
          <v:shape id="_x0000_i1029" type="#_x0000_t75" style="width:10.2pt;height:15pt" o:ole="">
            <v:imagedata r:id="rId18" o:title=""/>
          </v:shape>
          <o:OLEObject Type="Embed" ProgID="Equation.3" ShapeID="_x0000_i1029" DrawAspect="Content" ObjectID="_1580308735" r:id="rId19"/>
        </w:object>
      </w:r>
      <w:r>
        <w:t xml:space="preserve"> given by Table 6.3.3.2-1.</w:t>
      </w:r>
    </w:p>
    <w:p w14:paraId="00036CA3" w14:textId="77777777" w:rsidR="002D0E59" w:rsidRDefault="002D0E59" w:rsidP="002D0E59">
      <w:r>
        <w:t xml:space="preserve">Random access preambles can only be transmitted in the time and frequency resources given by the higher-layer parameter </w:t>
      </w:r>
      <w:proofErr w:type="spellStart"/>
      <w:r w:rsidRPr="00EA3D42">
        <w:rPr>
          <w:i/>
        </w:rPr>
        <w:t>PRACHConfigurationIndex</w:t>
      </w:r>
      <w:proofErr w:type="spellEnd"/>
      <w:r>
        <w:t xml:space="preserve"> according to Table 6.3.3.2-2 depends on FR1 or FR2 and the spectrum type as defined in [TS38.101]. For the purpose of slot numbering in the tables, the following subcarrier spacing shall be assumed:</w:t>
      </w:r>
    </w:p>
    <w:p w14:paraId="1E6B56EC" w14:textId="77777777" w:rsidR="002D0E59" w:rsidRPr="00693C9D" w:rsidRDefault="002D0E59" w:rsidP="002D0E59">
      <w:pPr>
        <w:pStyle w:val="B1"/>
      </w:pPr>
      <w:r w:rsidRPr="00AD7FC1">
        <w:rPr>
          <w:rFonts w:eastAsia="Batang"/>
        </w:rPr>
        <w:t>-</w:t>
      </w:r>
      <w:r>
        <w:rPr>
          <w:rFonts w:eastAsia="Batang"/>
        </w:rPr>
        <w:tab/>
      </w:r>
      <w:r w:rsidRPr="00693C9D">
        <w:rPr>
          <w:rFonts w:eastAsia="Batang"/>
          <w:position w:val="-6"/>
        </w:rPr>
        <w:object w:dxaOrig="620" w:dyaOrig="260" w14:anchorId="016F9DC3">
          <v:shape id="_x0000_i1030" type="#_x0000_t75" style="width:31.2pt;height:13.2pt" o:ole="">
            <v:imagedata r:id="rId20" o:title=""/>
          </v:shape>
          <o:OLEObject Type="Embed" ProgID="Equation.3" ShapeID="_x0000_i1030" DrawAspect="Content" ObjectID="_1580308736" r:id="rId21"/>
        </w:object>
      </w:r>
      <w:r>
        <w:rPr>
          <w:rFonts w:eastAsia="Batang"/>
        </w:rPr>
        <w:t xml:space="preserve"> for PRACH preamble formats 0 – 3</w:t>
      </w:r>
    </w:p>
    <w:p w14:paraId="16F26DEF" w14:textId="77777777" w:rsidR="002D0E59" w:rsidRDefault="002D0E59" w:rsidP="002D0E59">
      <w:pPr>
        <w:pStyle w:val="B1"/>
      </w:pPr>
      <w:r>
        <w:t>-</w:t>
      </w:r>
      <w:r>
        <w:tab/>
      </w:r>
      <w:r w:rsidRPr="00693C9D">
        <w:rPr>
          <w:position w:val="-6"/>
        </w:rPr>
        <w:object w:dxaOrig="960" w:dyaOrig="300" w14:anchorId="3203ED00">
          <v:shape id="_x0000_i1031" type="#_x0000_t75" style="width:47.4pt;height:15pt" o:ole="">
            <v:imagedata r:id="rId22" o:title=""/>
          </v:shape>
          <o:OLEObject Type="Embed" ProgID="Equation.3" ShapeID="_x0000_i1031" DrawAspect="Content" ObjectID="_1580308737" r:id="rId23"/>
        </w:object>
      </w:r>
      <w:r>
        <w:t xml:space="preserve">for PRACH preamble formats A1, A2, A3, B1, B2, B3, B4, C0, C2 where </w:t>
      </w:r>
      <w:r w:rsidRPr="00FB2E08">
        <w:rPr>
          <w:position w:val="-10"/>
        </w:rPr>
        <w:object w:dxaOrig="220" w:dyaOrig="240" w14:anchorId="5BA7E474">
          <v:shape id="_x0000_i1032" type="#_x0000_t75" style="width:11.4pt;height:12.6pt" o:ole="">
            <v:imagedata r:id="rId24" o:title=""/>
          </v:shape>
          <o:OLEObject Type="Embed" ProgID="Equation.3" ShapeID="_x0000_i1032" DrawAspect="Content" ObjectID="_1580308738" r:id="rId25"/>
        </w:object>
      </w:r>
      <w:r>
        <w:t xml:space="preserve"> is the configured PRACH subcarrier spacing.</w:t>
      </w:r>
    </w:p>
    <w:p w14:paraId="22A35E53" w14:textId="77777777" w:rsidR="002D0E59" w:rsidRPr="002D0E59" w:rsidRDefault="002D0E59" w:rsidP="002D0E59">
      <w:pPr>
        <w:rPr>
          <w:rFonts w:eastAsiaTheme="minorEastAsia"/>
          <w:lang w:val="en-GB"/>
        </w:rPr>
      </w:pPr>
    </w:p>
    <w:p w14:paraId="1A931276" w14:textId="2DC964BB" w:rsidR="00FF3490" w:rsidRPr="008170E4" w:rsidRDefault="00FF3490" w:rsidP="00FF3490">
      <w:pPr>
        <w:pStyle w:val="TH"/>
        <w:rPr>
          <w:rFonts w:cs="Arial"/>
          <w:color w:val="FF0000"/>
        </w:rPr>
      </w:pPr>
      <w:r w:rsidRPr="008170E4">
        <w:rPr>
          <w:rFonts w:cs="Arial"/>
          <w:color w:val="FF0000"/>
        </w:rPr>
        <w:t>Table 6.3.3.2-3: Random access configurations for FR1 and unpaired spectrum.</w:t>
      </w:r>
    </w:p>
    <w:p w14:paraId="1F0EEC7C" w14:textId="0690A8E4" w:rsidR="00FF3490" w:rsidRPr="00FF3490" w:rsidRDefault="00FF3490" w:rsidP="00FF3490">
      <w:pPr>
        <w:rPr>
          <w:rFonts w:eastAsiaTheme="minorEastAsia"/>
          <w:lang w:val="en-GB"/>
        </w:rPr>
      </w:pPr>
    </w:p>
    <w:p w14:paraId="23B25AC4" w14:textId="77777777" w:rsidR="00174BDD" w:rsidRPr="009E1B10" w:rsidRDefault="00174BDD" w:rsidP="00174BDD">
      <w:pPr>
        <w:jc w:val="center"/>
        <w:rPr>
          <w:rFonts w:eastAsiaTheme="minorEastAsia"/>
          <w:color w:val="000000" w:themeColor="text1"/>
          <w:szCs w:val="20"/>
        </w:rPr>
      </w:pPr>
      <w:r w:rsidRPr="009E1B10">
        <w:rPr>
          <w:color w:val="000000" w:themeColor="text1"/>
          <w:szCs w:val="20"/>
        </w:rPr>
        <w:t xml:space="preserve">FR1 and </w:t>
      </w:r>
      <w:r>
        <w:rPr>
          <w:rFonts w:eastAsiaTheme="minorEastAsia" w:hint="eastAsia"/>
          <w:color w:val="000000" w:themeColor="text1"/>
          <w:szCs w:val="20"/>
        </w:rPr>
        <w:t>un</w:t>
      </w:r>
      <w:r w:rsidRPr="009E1B10">
        <w:rPr>
          <w:color w:val="000000" w:themeColor="text1"/>
          <w:szCs w:val="20"/>
        </w:rPr>
        <w:t xml:space="preserve">paired spectrum/SUL in case of </w:t>
      </w:r>
      <w:r w:rsidRPr="009E1B10">
        <w:rPr>
          <w:rFonts w:eastAsiaTheme="minorEastAsia" w:hint="eastAsia"/>
          <w:color w:val="000000" w:themeColor="text1"/>
          <w:szCs w:val="20"/>
        </w:rPr>
        <w:t>short</w:t>
      </w:r>
      <w:r w:rsidRPr="009E1B10">
        <w:rPr>
          <w:color w:val="000000" w:themeColor="text1"/>
          <w:szCs w:val="20"/>
        </w:rPr>
        <w:t xml:space="preserve"> sequence PRACH</w:t>
      </w:r>
    </w:p>
    <w:p w14:paraId="0C50DE62" w14:textId="77777777" w:rsidR="00174BDD" w:rsidRPr="009E1B10" w:rsidRDefault="00174BDD" w:rsidP="00174BDD">
      <w:pPr>
        <w:jc w:val="center"/>
        <w:rPr>
          <w:rFonts w:eastAsiaTheme="minorEastAsia"/>
          <w:color w:val="000000" w:themeColor="text1"/>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95"/>
        <w:gridCol w:w="713"/>
        <w:gridCol w:w="812"/>
        <w:gridCol w:w="1139"/>
        <w:gridCol w:w="972"/>
        <w:gridCol w:w="1117"/>
        <w:gridCol w:w="1195"/>
      </w:tblGrid>
      <w:tr w:rsidR="00174BDD" w:rsidRPr="009E1B10" w14:paraId="65CEA4B3" w14:textId="77777777" w:rsidTr="0044337F">
        <w:trPr>
          <w:jc w:val="center"/>
        </w:trPr>
        <w:tc>
          <w:tcPr>
            <w:tcW w:w="1527" w:type="dxa"/>
            <w:vMerge w:val="restart"/>
            <w:shd w:val="clear" w:color="auto" w:fill="auto"/>
          </w:tcPr>
          <w:p w14:paraId="15700C87" w14:textId="77777777" w:rsidR="00174BDD" w:rsidRPr="009E1B10" w:rsidRDefault="00174BDD" w:rsidP="0044337F">
            <w:pPr>
              <w:pStyle w:val="TAH"/>
              <w:rPr>
                <w:rFonts w:eastAsia="Batang"/>
                <w:color w:val="000000" w:themeColor="text1"/>
                <w:sz w:val="20"/>
              </w:rPr>
            </w:pPr>
            <w:r w:rsidRPr="009E1B10">
              <w:rPr>
                <w:rFonts w:eastAsia="Batang"/>
                <w:color w:val="000000" w:themeColor="text1"/>
                <w:sz w:val="20"/>
              </w:rPr>
              <w:t>PRACH</w:t>
            </w:r>
            <w:r w:rsidRPr="009E1B10">
              <w:rPr>
                <w:rFonts w:eastAsia="Batang"/>
                <w:color w:val="000000" w:themeColor="text1"/>
                <w:sz w:val="20"/>
              </w:rPr>
              <w:br/>
              <w:t xml:space="preserve">Configuration </w:t>
            </w:r>
            <w:r w:rsidRPr="009E1B10">
              <w:rPr>
                <w:rFonts w:eastAsia="Batang"/>
                <w:color w:val="000000" w:themeColor="text1"/>
                <w:sz w:val="20"/>
              </w:rPr>
              <w:br/>
              <w:t>Index</w:t>
            </w:r>
          </w:p>
          <w:p w14:paraId="069D4FFE" w14:textId="77777777" w:rsidR="00174BDD" w:rsidRPr="009E1B10" w:rsidRDefault="00174BDD" w:rsidP="0044337F">
            <w:pPr>
              <w:pStyle w:val="TAH"/>
              <w:rPr>
                <w:rFonts w:eastAsia="Batang"/>
                <w:color w:val="000000" w:themeColor="text1"/>
                <w:sz w:val="20"/>
              </w:rPr>
            </w:pPr>
          </w:p>
        </w:tc>
        <w:tc>
          <w:tcPr>
            <w:tcW w:w="1195" w:type="dxa"/>
            <w:vMerge w:val="restart"/>
            <w:shd w:val="clear" w:color="auto" w:fill="auto"/>
          </w:tcPr>
          <w:p w14:paraId="5C12788C" w14:textId="77777777" w:rsidR="00174BDD" w:rsidRPr="009E1B10" w:rsidRDefault="00174BDD" w:rsidP="0044337F">
            <w:pPr>
              <w:pStyle w:val="TAH"/>
              <w:rPr>
                <w:rFonts w:eastAsia="Batang"/>
                <w:color w:val="000000" w:themeColor="text1"/>
                <w:sz w:val="20"/>
              </w:rPr>
            </w:pPr>
            <w:r w:rsidRPr="009E1B10">
              <w:rPr>
                <w:rFonts w:eastAsia="Batang"/>
                <w:color w:val="000000" w:themeColor="text1"/>
                <w:sz w:val="20"/>
              </w:rPr>
              <w:t>Preamble format</w:t>
            </w:r>
          </w:p>
        </w:tc>
        <w:tc>
          <w:tcPr>
            <w:tcW w:w="1525" w:type="dxa"/>
            <w:gridSpan w:val="2"/>
            <w:tcBorders>
              <w:bottom w:val="single" w:sz="4" w:space="0" w:color="auto"/>
            </w:tcBorders>
            <w:shd w:val="clear" w:color="auto" w:fill="auto"/>
          </w:tcPr>
          <w:p w14:paraId="4BA77251" w14:textId="77777777" w:rsidR="00174BDD" w:rsidRPr="009E1B10" w:rsidRDefault="00174BDD" w:rsidP="0044337F">
            <w:pPr>
              <w:pStyle w:val="TAH"/>
              <w:rPr>
                <w:rFonts w:eastAsia="Batang"/>
                <w:color w:val="000000" w:themeColor="text1"/>
                <w:sz w:val="20"/>
                <w:lang w:val="sv-SE"/>
              </w:rPr>
            </w:pPr>
            <w:r w:rsidRPr="009E1B10">
              <w:rPr>
                <w:rFonts w:eastAsia="Batang"/>
                <w:color w:val="000000" w:themeColor="text1"/>
                <w:position w:val="-10"/>
                <w:sz w:val="20"/>
              </w:rPr>
              <w:object w:dxaOrig="1300" w:dyaOrig="300" w14:anchorId="7B151E1A">
                <v:shape id="_x0000_i1033" type="#_x0000_t75" style="width:65.4pt;height:15pt" o:ole="">
                  <v:imagedata r:id="rId26" o:title=""/>
                </v:shape>
                <o:OLEObject Type="Embed" ProgID="Equation.3" ShapeID="_x0000_i1033" DrawAspect="Content" ObjectID="_1580308739" r:id="rId27"/>
              </w:object>
            </w:r>
          </w:p>
        </w:tc>
        <w:tc>
          <w:tcPr>
            <w:tcW w:w="1139" w:type="dxa"/>
            <w:vMerge w:val="restart"/>
            <w:shd w:val="clear" w:color="auto" w:fill="auto"/>
          </w:tcPr>
          <w:p w14:paraId="71D976FF" w14:textId="77777777" w:rsidR="00174BDD" w:rsidRPr="009E1B10" w:rsidRDefault="00174BDD" w:rsidP="0044337F">
            <w:pPr>
              <w:pStyle w:val="TAH"/>
              <w:rPr>
                <w:rFonts w:eastAsia="Batang"/>
                <w:color w:val="000000" w:themeColor="text1"/>
                <w:sz w:val="20"/>
              </w:rPr>
            </w:pPr>
            <w:r w:rsidRPr="009E1B10">
              <w:rPr>
                <w:rFonts w:eastAsia="Batang"/>
                <w:color w:val="000000" w:themeColor="text1"/>
                <w:sz w:val="20"/>
              </w:rPr>
              <w:t>Subframe number</w:t>
            </w:r>
          </w:p>
        </w:tc>
        <w:tc>
          <w:tcPr>
            <w:tcW w:w="972" w:type="dxa"/>
            <w:vMerge w:val="restart"/>
            <w:shd w:val="clear" w:color="auto" w:fill="auto"/>
          </w:tcPr>
          <w:p w14:paraId="3EB71238" w14:textId="77777777" w:rsidR="00174BDD" w:rsidRPr="009E1B10" w:rsidRDefault="00174BDD" w:rsidP="0044337F">
            <w:pPr>
              <w:pStyle w:val="TAH"/>
              <w:rPr>
                <w:rFonts w:eastAsia="Batang"/>
                <w:color w:val="000000" w:themeColor="text1"/>
                <w:sz w:val="20"/>
              </w:rPr>
            </w:pPr>
            <w:r w:rsidRPr="009E1B10">
              <w:rPr>
                <w:rFonts w:eastAsia="Batang"/>
                <w:color w:val="000000" w:themeColor="text1"/>
                <w:sz w:val="20"/>
              </w:rPr>
              <w:t>Starting symbol</w:t>
            </w:r>
          </w:p>
        </w:tc>
        <w:tc>
          <w:tcPr>
            <w:tcW w:w="1117" w:type="dxa"/>
            <w:vMerge w:val="restart"/>
          </w:tcPr>
          <w:p w14:paraId="1042B24F" w14:textId="77777777" w:rsidR="00174BDD" w:rsidRPr="009E1B10" w:rsidRDefault="00174BDD" w:rsidP="0044337F">
            <w:pPr>
              <w:pStyle w:val="TAH"/>
              <w:rPr>
                <w:rFonts w:eastAsia="Batang"/>
                <w:color w:val="000000" w:themeColor="text1"/>
                <w:sz w:val="20"/>
              </w:rPr>
            </w:pPr>
            <w:r w:rsidRPr="009E1B10">
              <w:rPr>
                <w:color w:val="000000" w:themeColor="text1"/>
                <w:sz w:val="20"/>
              </w:rPr>
              <w:t>Number of PRACH slots within a subframe</w:t>
            </w:r>
          </w:p>
        </w:tc>
        <w:tc>
          <w:tcPr>
            <w:tcW w:w="1195" w:type="dxa"/>
            <w:vMerge w:val="restart"/>
          </w:tcPr>
          <w:p w14:paraId="69BF2A82" w14:textId="77777777" w:rsidR="00174BDD" w:rsidRPr="009E1B10" w:rsidRDefault="00174BDD" w:rsidP="0044337F">
            <w:pPr>
              <w:pStyle w:val="TAH"/>
              <w:rPr>
                <w:rFonts w:eastAsia="Batang"/>
                <w:color w:val="000000" w:themeColor="text1"/>
                <w:sz w:val="20"/>
              </w:rPr>
            </w:pPr>
            <w:r w:rsidRPr="009E1B10">
              <w:rPr>
                <w:color w:val="000000" w:themeColor="text1"/>
                <w:sz w:val="20"/>
              </w:rPr>
              <w:t xml:space="preserve">Number of </w:t>
            </w:r>
            <w:r w:rsidRPr="009E1B10">
              <w:rPr>
                <w:rFonts w:hint="eastAsia"/>
                <w:color w:val="000000" w:themeColor="text1"/>
                <w:sz w:val="20"/>
                <w:lang w:eastAsia="zh-CN"/>
              </w:rPr>
              <w:t xml:space="preserve">time domain </w:t>
            </w:r>
            <w:r w:rsidRPr="009E1B10">
              <w:rPr>
                <w:color w:val="000000" w:themeColor="text1"/>
                <w:sz w:val="20"/>
              </w:rPr>
              <w:t>PRACH occasions within a RACH slot</w:t>
            </w:r>
          </w:p>
        </w:tc>
      </w:tr>
      <w:tr w:rsidR="00174BDD" w:rsidRPr="009E1B10" w14:paraId="1F6E9CDF" w14:textId="77777777" w:rsidTr="0044337F">
        <w:trPr>
          <w:jc w:val="center"/>
        </w:trPr>
        <w:tc>
          <w:tcPr>
            <w:tcW w:w="1527" w:type="dxa"/>
            <w:vMerge/>
            <w:shd w:val="clear" w:color="auto" w:fill="auto"/>
            <w:vAlign w:val="center"/>
          </w:tcPr>
          <w:p w14:paraId="4391614F" w14:textId="77777777" w:rsidR="00174BDD" w:rsidRPr="009E1B10" w:rsidRDefault="00174BDD" w:rsidP="0044337F">
            <w:pPr>
              <w:pStyle w:val="TAH"/>
              <w:rPr>
                <w:rFonts w:eastAsia="Batang"/>
                <w:color w:val="000000" w:themeColor="text1"/>
                <w:sz w:val="20"/>
              </w:rPr>
            </w:pPr>
          </w:p>
        </w:tc>
        <w:tc>
          <w:tcPr>
            <w:tcW w:w="1195" w:type="dxa"/>
            <w:vMerge/>
            <w:shd w:val="clear" w:color="auto" w:fill="auto"/>
            <w:vAlign w:val="center"/>
          </w:tcPr>
          <w:p w14:paraId="3B4EFE53" w14:textId="77777777" w:rsidR="00174BDD" w:rsidRPr="009E1B10" w:rsidRDefault="00174BDD" w:rsidP="0044337F">
            <w:pPr>
              <w:pStyle w:val="TAH"/>
              <w:rPr>
                <w:rFonts w:eastAsia="Batang"/>
                <w:color w:val="000000" w:themeColor="text1"/>
                <w:sz w:val="20"/>
              </w:rPr>
            </w:pPr>
          </w:p>
        </w:tc>
        <w:tc>
          <w:tcPr>
            <w:tcW w:w="713" w:type="dxa"/>
            <w:tcBorders>
              <w:top w:val="single" w:sz="4" w:space="0" w:color="auto"/>
            </w:tcBorders>
            <w:shd w:val="clear" w:color="auto" w:fill="auto"/>
            <w:vAlign w:val="center"/>
          </w:tcPr>
          <w:p w14:paraId="607F7BD6" w14:textId="77777777" w:rsidR="00174BDD" w:rsidRPr="009E1B10" w:rsidRDefault="00174BDD" w:rsidP="0044337F">
            <w:pPr>
              <w:pStyle w:val="TAH"/>
              <w:rPr>
                <w:rFonts w:eastAsia="Batang"/>
                <w:color w:val="000000" w:themeColor="text1"/>
                <w:sz w:val="20"/>
              </w:rPr>
            </w:pPr>
            <w:r w:rsidRPr="009E1B10">
              <w:rPr>
                <w:rFonts w:eastAsia="Batang"/>
                <w:color w:val="000000" w:themeColor="text1"/>
                <w:position w:val="-6"/>
                <w:sz w:val="20"/>
              </w:rPr>
              <w:object w:dxaOrig="180" w:dyaOrig="200" w14:anchorId="7430D35D">
                <v:shape id="_x0000_i1034" type="#_x0000_t75" style="width:9.6pt;height:10.2pt" o:ole="">
                  <v:imagedata r:id="rId28" o:title=""/>
                </v:shape>
                <o:OLEObject Type="Embed" ProgID="Equation.3" ShapeID="_x0000_i1034" DrawAspect="Content" ObjectID="_1580308740" r:id="rId29"/>
              </w:object>
            </w:r>
          </w:p>
        </w:tc>
        <w:tc>
          <w:tcPr>
            <w:tcW w:w="812" w:type="dxa"/>
            <w:tcBorders>
              <w:top w:val="single" w:sz="4" w:space="0" w:color="auto"/>
            </w:tcBorders>
            <w:shd w:val="clear" w:color="auto" w:fill="auto"/>
            <w:vAlign w:val="center"/>
          </w:tcPr>
          <w:p w14:paraId="15BE97BD" w14:textId="77777777" w:rsidR="00174BDD" w:rsidRPr="009E1B10" w:rsidRDefault="00174BDD" w:rsidP="0044337F">
            <w:pPr>
              <w:pStyle w:val="TAH"/>
              <w:rPr>
                <w:rFonts w:eastAsia="Batang"/>
                <w:color w:val="000000" w:themeColor="text1"/>
                <w:sz w:val="20"/>
              </w:rPr>
            </w:pPr>
            <w:r w:rsidRPr="009E1B10">
              <w:rPr>
                <w:rFonts w:eastAsia="Batang"/>
                <w:color w:val="000000" w:themeColor="text1"/>
                <w:position w:val="-10"/>
                <w:sz w:val="20"/>
              </w:rPr>
              <w:object w:dxaOrig="200" w:dyaOrig="240" w14:anchorId="102983CF">
                <v:shape id="_x0000_i1035" type="#_x0000_t75" style="width:10.2pt;height:12.6pt" o:ole="">
                  <v:imagedata r:id="rId30" o:title=""/>
                </v:shape>
                <o:OLEObject Type="Embed" ProgID="Equation.3" ShapeID="_x0000_i1035" DrawAspect="Content" ObjectID="_1580308741" r:id="rId31"/>
              </w:object>
            </w:r>
          </w:p>
        </w:tc>
        <w:tc>
          <w:tcPr>
            <w:tcW w:w="1139" w:type="dxa"/>
            <w:vMerge/>
            <w:shd w:val="clear" w:color="auto" w:fill="auto"/>
          </w:tcPr>
          <w:p w14:paraId="4BCFDCB7" w14:textId="77777777" w:rsidR="00174BDD" w:rsidRPr="009E1B10" w:rsidRDefault="00174BDD" w:rsidP="0044337F">
            <w:pPr>
              <w:pStyle w:val="TAH"/>
              <w:rPr>
                <w:rFonts w:eastAsia="Batang"/>
                <w:color w:val="000000" w:themeColor="text1"/>
                <w:sz w:val="20"/>
              </w:rPr>
            </w:pPr>
          </w:p>
        </w:tc>
        <w:tc>
          <w:tcPr>
            <w:tcW w:w="972" w:type="dxa"/>
            <w:vMerge/>
            <w:shd w:val="clear" w:color="auto" w:fill="auto"/>
          </w:tcPr>
          <w:p w14:paraId="00533505" w14:textId="77777777" w:rsidR="00174BDD" w:rsidRPr="009E1B10" w:rsidRDefault="00174BDD" w:rsidP="0044337F">
            <w:pPr>
              <w:pStyle w:val="TAH"/>
              <w:rPr>
                <w:rFonts w:eastAsia="Batang"/>
                <w:color w:val="000000" w:themeColor="text1"/>
                <w:sz w:val="20"/>
              </w:rPr>
            </w:pPr>
          </w:p>
        </w:tc>
        <w:tc>
          <w:tcPr>
            <w:tcW w:w="1117" w:type="dxa"/>
            <w:vMerge/>
          </w:tcPr>
          <w:p w14:paraId="1325C0CF" w14:textId="77777777" w:rsidR="00174BDD" w:rsidRPr="009E1B10" w:rsidRDefault="00174BDD" w:rsidP="0044337F">
            <w:pPr>
              <w:pStyle w:val="TAH"/>
              <w:rPr>
                <w:rFonts w:eastAsia="Batang"/>
                <w:color w:val="000000" w:themeColor="text1"/>
                <w:sz w:val="20"/>
              </w:rPr>
            </w:pPr>
          </w:p>
        </w:tc>
        <w:tc>
          <w:tcPr>
            <w:tcW w:w="1195" w:type="dxa"/>
            <w:vMerge/>
          </w:tcPr>
          <w:p w14:paraId="2A627D53" w14:textId="77777777" w:rsidR="00174BDD" w:rsidRPr="009E1B10" w:rsidRDefault="00174BDD" w:rsidP="0044337F">
            <w:pPr>
              <w:pStyle w:val="TAH"/>
              <w:rPr>
                <w:rFonts w:eastAsia="Batang"/>
                <w:color w:val="000000" w:themeColor="text1"/>
                <w:sz w:val="20"/>
              </w:rPr>
            </w:pPr>
          </w:p>
        </w:tc>
      </w:tr>
      <w:tr w:rsidR="00174BDD" w:rsidRPr="009E1B10" w14:paraId="44CBD0E2" w14:textId="77777777" w:rsidTr="0044337F">
        <w:trPr>
          <w:jc w:val="center"/>
        </w:trPr>
        <w:tc>
          <w:tcPr>
            <w:tcW w:w="1527" w:type="dxa"/>
            <w:shd w:val="clear" w:color="auto" w:fill="auto"/>
            <w:vAlign w:val="center"/>
          </w:tcPr>
          <w:p w14:paraId="7184DA25"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95" w:type="dxa"/>
            <w:shd w:val="clear" w:color="auto" w:fill="auto"/>
            <w:vAlign w:val="center"/>
          </w:tcPr>
          <w:p w14:paraId="10B1B40E"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0C55453F"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3E4E324A"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58EC27C2"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76BE2660"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vAlign w:val="center"/>
          </w:tcPr>
          <w:p w14:paraId="77D3161A" w14:textId="39E99C0F"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7803CC91"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174BDD" w:rsidRPr="009E1B10" w14:paraId="2E53D84E" w14:textId="77777777" w:rsidTr="0044337F">
        <w:trPr>
          <w:jc w:val="center"/>
        </w:trPr>
        <w:tc>
          <w:tcPr>
            <w:tcW w:w="1527" w:type="dxa"/>
            <w:shd w:val="clear" w:color="auto" w:fill="auto"/>
            <w:vAlign w:val="center"/>
          </w:tcPr>
          <w:p w14:paraId="5A1951D4"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18652928"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7BE88FA9"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23DC4613"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54790E29"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43210AC5"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65A6F32B" w14:textId="5214B22E"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50CB9D06"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174BDD" w:rsidRPr="009E1B10" w14:paraId="2380651A" w14:textId="77777777" w:rsidTr="0044337F">
        <w:trPr>
          <w:jc w:val="center"/>
        </w:trPr>
        <w:tc>
          <w:tcPr>
            <w:tcW w:w="1527" w:type="dxa"/>
            <w:shd w:val="clear" w:color="auto" w:fill="auto"/>
            <w:vAlign w:val="center"/>
          </w:tcPr>
          <w:p w14:paraId="619DFC1B"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04DD7480"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3ECAFA10"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0BE80E0F"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0700B8C"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4577D93E"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21D60222" w14:textId="7F047A8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2A1C8754"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174BDD" w:rsidRPr="009E1B10" w14:paraId="0FA7A1D2" w14:textId="77777777" w:rsidTr="0044337F">
        <w:trPr>
          <w:jc w:val="center"/>
        </w:trPr>
        <w:tc>
          <w:tcPr>
            <w:tcW w:w="1527" w:type="dxa"/>
            <w:shd w:val="clear" w:color="auto" w:fill="auto"/>
            <w:vAlign w:val="center"/>
          </w:tcPr>
          <w:p w14:paraId="0FB36A25"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70FBBCCB"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0486B029"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3E20C479"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0A1E3CEA"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45138026"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vAlign w:val="center"/>
          </w:tcPr>
          <w:p w14:paraId="182812EA"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546A5E11"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174BDD" w:rsidRPr="009E1B10" w14:paraId="7C1580F8" w14:textId="77777777" w:rsidTr="0044337F">
        <w:trPr>
          <w:jc w:val="center"/>
        </w:trPr>
        <w:tc>
          <w:tcPr>
            <w:tcW w:w="1527" w:type="dxa"/>
            <w:shd w:val="clear" w:color="auto" w:fill="auto"/>
            <w:vAlign w:val="center"/>
          </w:tcPr>
          <w:p w14:paraId="2CF7C17E"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37C6CE33"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60E142AE"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3CC80A57"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141927B"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B9D6196"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4FB5765B"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7F8A6A1B"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174BDD" w:rsidRPr="009E1B10" w14:paraId="62FFE382" w14:textId="77777777" w:rsidTr="0044337F">
        <w:trPr>
          <w:jc w:val="center"/>
        </w:trPr>
        <w:tc>
          <w:tcPr>
            <w:tcW w:w="1527" w:type="dxa"/>
            <w:shd w:val="clear" w:color="auto" w:fill="auto"/>
            <w:vAlign w:val="center"/>
          </w:tcPr>
          <w:p w14:paraId="6001B156"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3BFD2B33"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7A6F2023"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1430CC0A"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2F104FB6"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1FCEB5D0"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5821A4FB"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1DC328C6"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174BDD" w:rsidRPr="009E1B10" w14:paraId="4A299408" w14:textId="77777777" w:rsidTr="0044337F">
        <w:trPr>
          <w:jc w:val="center"/>
        </w:trPr>
        <w:tc>
          <w:tcPr>
            <w:tcW w:w="1527" w:type="dxa"/>
            <w:shd w:val="clear" w:color="auto" w:fill="auto"/>
            <w:vAlign w:val="center"/>
          </w:tcPr>
          <w:p w14:paraId="0DC7D92E"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46E38337"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212DB617"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71AF536A"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E1FF926" w14:textId="69DD9BDB"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5BA61985"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0E2DE0C1" w14:textId="75B1027D"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11141300"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174BDD" w:rsidRPr="009E1B10" w14:paraId="350E815D" w14:textId="77777777" w:rsidTr="0044337F">
        <w:trPr>
          <w:jc w:val="center"/>
        </w:trPr>
        <w:tc>
          <w:tcPr>
            <w:tcW w:w="1527" w:type="dxa"/>
            <w:shd w:val="clear" w:color="auto" w:fill="auto"/>
            <w:vAlign w:val="center"/>
          </w:tcPr>
          <w:p w14:paraId="3820D71D"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5EE95610"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38979E8C"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2BAA2891"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39E315FF" w14:textId="22B95EC3"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Pr>
                <w:rFonts w:ascii="等线" w:eastAsia="等线" w:hAnsi="等线" w:cs="宋体" w:hint="eastAsia"/>
                <w:color w:val="000000" w:themeColor="text1"/>
                <w:kern w:val="0"/>
                <w:sz w:val="16"/>
                <w:szCs w:val="16"/>
              </w:rPr>
              <w:t>,</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57CFB0E0"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55C16807" w14:textId="3C75214D"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77C0A889"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174BDD" w:rsidRPr="009E1B10" w14:paraId="06BCB88E" w14:textId="77777777" w:rsidTr="0044337F">
        <w:trPr>
          <w:jc w:val="center"/>
        </w:trPr>
        <w:tc>
          <w:tcPr>
            <w:tcW w:w="1527" w:type="dxa"/>
            <w:shd w:val="clear" w:color="auto" w:fill="auto"/>
            <w:vAlign w:val="center"/>
          </w:tcPr>
          <w:p w14:paraId="08858E5A"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06B2C3B4"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130A7BED"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1440FB08"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1BEB23C5" w14:textId="748B653B"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26C80972"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631F1BD3"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3B7B5D72"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174BDD" w:rsidRPr="009E1B10" w14:paraId="29A51651" w14:textId="77777777" w:rsidTr="0044337F">
        <w:trPr>
          <w:jc w:val="center"/>
        </w:trPr>
        <w:tc>
          <w:tcPr>
            <w:tcW w:w="1527" w:type="dxa"/>
            <w:shd w:val="clear" w:color="auto" w:fill="auto"/>
            <w:vAlign w:val="center"/>
          </w:tcPr>
          <w:p w14:paraId="1100E6C5" w14:textId="1D7E38AC"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6AA1DC78" w14:textId="77777777" w:rsidR="00174BDD" w:rsidRPr="009E1B10" w:rsidRDefault="00174BDD"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5E93DDAE" w14:textId="77777777" w:rsidR="00174BDD" w:rsidRPr="009E1B10" w:rsidRDefault="00174BDD"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69AC403D"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102950CF" w14:textId="22B7759B"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1C0DD737"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5A060D6E"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353E147F" w14:textId="77777777" w:rsidR="00174BDD" w:rsidRPr="009E1B10" w:rsidRDefault="00174BDD"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E51AC4D" w14:textId="77777777" w:rsidTr="0044337F">
        <w:trPr>
          <w:jc w:val="center"/>
        </w:trPr>
        <w:tc>
          <w:tcPr>
            <w:tcW w:w="1527" w:type="dxa"/>
            <w:shd w:val="clear" w:color="auto" w:fill="auto"/>
            <w:vAlign w:val="center"/>
          </w:tcPr>
          <w:p w14:paraId="32E3B9EB" w14:textId="0E50D078"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r w:rsidRPr="009E1B10">
              <w:rPr>
                <w:rFonts w:ascii="等线" w:eastAsia="等线" w:hAnsi="等线" w:cs="宋体" w:hint="eastAsia"/>
                <w:color w:val="000000" w:themeColor="text1"/>
                <w:kern w:val="0"/>
                <w:sz w:val="16"/>
                <w:szCs w:val="16"/>
              </w:rPr>
              <w:t>0</w:t>
            </w:r>
          </w:p>
        </w:tc>
        <w:tc>
          <w:tcPr>
            <w:tcW w:w="1195" w:type="dxa"/>
            <w:shd w:val="clear" w:color="auto" w:fill="auto"/>
            <w:vAlign w:val="center"/>
          </w:tcPr>
          <w:p w14:paraId="656049A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39F69157"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4332923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062133F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42D40DC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5C20A2B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6B0E4A9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3149DB75" w14:textId="77777777" w:rsidTr="0044337F">
        <w:trPr>
          <w:jc w:val="center"/>
        </w:trPr>
        <w:tc>
          <w:tcPr>
            <w:tcW w:w="1527" w:type="dxa"/>
            <w:shd w:val="clear" w:color="auto" w:fill="auto"/>
            <w:vAlign w:val="center"/>
          </w:tcPr>
          <w:p w14:paraId="3E4BC73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7C272AA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059C2B0D"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532C583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741A65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5C97992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3EDB011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72C6020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24DAEAC" w14:textId="77777777" w:rsidTr="0044337F">
        <w:trPr>
          <w:jc w:val="center"/>
        </w:trPr>
        <w:tc>
          <w:tcPr>
            <w:tcW w:w="1527" w:type="dxa"/>
            <w:shd w:val="clear" w:color="auto" w:fill="auto"/>
            <w:vAlign w:val="center"/>
          </w:tcPr>
          <w:p w14:paraId="7974E17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13FA2A10"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7F2C524B"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625E071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C42393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39AFB7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vAlign w:val="center"/>
          </w:tcPr>
          <w:p w14:paraId="0BAD7B9E" w14:textId="732787CF"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196C142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24763F10" w14:textId="77777777" w:rsidTr="0044337F">
        <w:trPr>
          <w:jc w:val="center"/>
        </w:trPr>
        <w:tc>
          <w:tcPr>
            <w:tcW w:w="1527" w:type="dxa"/>
            <w:shd w:val="clear" w:color="auto" w:fill="auto"/>
            <w:vAlign w:val="center"/>
          </w:tcPr>
          <w:p w14:paraId="5932F78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134E668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41C0589B"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0B140D0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1B455DE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4F311B6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29F4EAC7" w14:textId="4E91FB7F"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33DF9C2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67B88B4E" w14:textId="77777777" w:rsidTr="0044337F">
        <w:trPr>
          <w:jc w:val="center"/>
        </w:trPr>
        <w:tc>
          <w:tcPr>
            <w:tcW w:w="1527" w:type="dxa"/>
            <w:shd w:val="clear" w:color="auto" w:fill="auto"/>
            <w:vAlign w:val="center"/>
          </w:tcPr>
          <w:p w14:paraId="675E19C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2011019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47773DE6"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448E68E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265C848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4653D6A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195E8855" w14:textId="516A152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5AA0D92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903C21D" w14:textId="77777777" w:rsidTr="0044337F">
        <w:trPr>
          <w:jc w:val="center"/>
        </w:trPr>
        <w:tc>
          <w:tcPr>
            <w:tcW w:w="1527" w:type="dxa"/>
            <w:shd w:val="clear" w:color="auto" w:fill="auto"/>
            <w:vAlign w:val="center"/>
          </w:tcPr>
          <w:p w14:paraId="2DC5281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7FA0FF9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5E7ACF0C"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2865F56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A831A9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429F43C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vAlign w:val="center"/>
          </w:tcPr>
          <w:p w14:paraId="72F91DD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59FA791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26828DB7" w14:textId="77777777" w:rsidTr="0044337F">
        <w:trPr>
          <w:jc w:val="center"/>
        </w:trPr>
        <w:tc>
          <w:tcPr>
            <w:tcW w:w="1527" w:type="dxa"/>
            <w:shd w:val="clear" w:color="auto" w:fill="auto"/>
            <w:vAlign w:val="center"/>
          </w:tcPr>
          <w:p w14:paraId="203AC82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0A1E20B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40D9F96D"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0542A87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946676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4CF8AEE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7B5ADCB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67D30C0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121EACF3" w14:textId="77777777" w:rsidTr="0044337F">
        <w:trPr>
          <w:jc w:val="center"/>
        </w:trPr>
        <w:tc>
          <w:tcPr>
            <w:tcW w:w="1527" w:type="dxa"/>
            <w:shd w:val="clear" w:color="auto" w:fill="auto"/>
            <w:vAlign w:val="center"/>
          </w:tcPr>
          <w:p w14:paraId="79837F6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44BB1E5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59877839"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3D1BF84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75107FE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15079F0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606CAEC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4479DCF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366CD92C" w14:textId="77777777" w:rsidTr="0044337F">
        <w:trPr>
          <w:jc w:val="center"/>
        </w:trPr>
        <w:tc>
          <w:tcPr>
            <w:tcW w:w="1527" w:type="dxa"/>
            <w:shd w:val="clear" w:color="auto" w:fill="auto"/>
            <w:vAlign w:val="center"/>
          </w:tcPr>
          <w:p w14:paraId="3DDDA91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7BAD984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4DB78DFF" w14:textId="77777777" w:rsidR="0044337F" w:rsidRPr="009E1B10" w:rsidRDefault="0044337F" w:rsidP="0044337F">
            <w:pPr>
              <w:jc w:val="righ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812" w:type="dxa"/>
            <w:shd w:val="clear" w:color="auto" w:fill="auto"/>
            <w:vAlign w:val="center"/>
          </w:tcPr>
          <w:p w14:paraId="15CF3E1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A8DB2A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390B704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8A1C6D">
              <w:rPr>
                <w:rFonts w:ascii="等线" w:eastAsia="等线" w:hAnsi="等线" w:cs="宋体"/>
                <w:color w:val="000000" w:themeColor="text1"/>
                <w:kern w:val="0"/>
                <w:sz w:val="16"/>
                <w:szCs w:val="16"/>
                <w:highlight w:val="yellow"/>
              </w:rPr>
              <w:t>0</w:t>
            </w:r>
          </w:p>
        </w:tc>
        <w:tc>
          <w:tcPr>
            <w:tcW w:w="1117" w:type="dxa"/>
            <w:vAlign w:val="center"/>
          </w:tcPr>
          <w:p w14:paraId="06DF5C2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41DF813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6</w:t>
            </w:r>
          </w:p>
        </w:tc>
      </w:tr>
      <w:tr w:rsidR="0044337F" w:rsidRPr="009E1B10" w14:paraId="2762D3CA" w14:textId="77777777" w:rsidTr="0044337F">
        <w:trPr>
          <w:jc w:val="center"/>
        </w:trPr>
        <w:tc>
          <w:tcPr>
            <w:tcW w:w="1527" w:type="dxa"/>
            <w:shd w:val="clear" w:color="auto" w:fill="auto"/>
            <w:vAlign w:val="center"/>
          </w:tcPr>
          <w:p w14:paraId="08D43DB0" w14:textId="4D5A35A1"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514F2E1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65A878E1"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0B323CF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215A62F2" w14:textId="6DBB113F"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39297C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49D4D002" w14:textId="3C919D0A"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043CB11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1A496DDD" w14:textId="77777777" w:rsidTr="0044337F">
        <w:trPr>
          <w:jc w:val="center"/>
        </w:trPr>
        <w:tc>
          <w:tcPr>
            <w:tcW w:w="1527" w:type="dxa"/>
            <w:shd w:val="clear" w:color="auto" w:fill="auto"/>
            <w:vAlign w:val="center"/>
          </w:tcPr>
          <w:p w14:paraId="1563BFB5" w14:textId="18C83782"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r w:rsidRPr="009E1B10">
              <w:rPr>
                <w:rFonts w:ascii="等线" w:eastAsia="等线" w:hAnsi="等线" w:cs="宋体" w:hint="eastAsia"/>
                <w:color w:val="000000" w:themeColor="text1"/>
                <w:kern w:val="0"/>
                <w:sz w:val="16"/>
                <w:szCs w:val="16"/>
              </w:rPr>
              <w:t>0</w:t>
            </w:r>
          </w:p>
        </w:tc>
        <w:tc>
          <w:tcPr>
            <w:tcW w:w="1195" w:type="dxa"/>
            <w:shd w:val="clear" w:color="auto" w:fill="auto"/>
            <w:vAlign w:val="center"/>
          </w:tcPr>
          <w:p w14:paraId="2EBE35A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521C4824"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2208611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3680E122" w14:textId="39426BEA"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094996E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672F665F" w14:textId="4432BD5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207742C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28E770B" w14:textId="77777777" w:rsidTr="0044337F">
        <w:trPr>
          <w:jc w:val="center"/>
        </w:trPr>
        <w:tc>
          <w:tcPr>
            <w:tcW w:w="1527" w:type="dxa"/>
            <w:shd w:val="clear" w:color="auto" w:fill="auto"/>
            <w:vAlign w:val="center"/>
          </w:tcPr>
          <w:p w14:paraId="0E087927"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761C73AE"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vAlign w:val="center"/>
          </w:tcPr>
          <w:p w14:paraId="3C8EC1FD"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812" w:type="dxa"/>
            <w:shd w:val="clear" w:color="auto" w:fill="auto"/>
            <w:vAlign w:val="center"/>
          </w:tcPr>
          <w:p w14:paraId="4BB4D06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72AC539D" w14:textId="77777777" w:rsidR="0044337F" w:rsidRPr="009E1B10" w:rsidDel="002033BF"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5810977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8A1C6D">
              <w:rPr>
                <w:rFonts w:ascii="等线" w:eastAsia="等线" w:hAnsi="等线" w:cs="宋体"/>
                <w:color w:val="000000" w:themeColor="text1"/>
                <w:kern w:val="0"/>
                <w:sz w:val="16"/>
                <w:szCs w:val="16"/>
                <w:highlight w:val="yellow"/>
              </w:rPr>
              <w:t>0</w:t>
            </w:r>
          </w:p>
        </w:tc>
        <w:tc>
          <w:tcPr>
            <w:tcW w:w="1117" w:type="dxa"/>
            <w:vAlign w:val="center"/>
          </w:tcPr>
          <w:p w14:paraId="0F8F533A" w14:textId="77777777" w:rsidR="0044337F" w:rsidRPr="009E1B10" w:rsidDel="002033BF"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087884E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6</w:t>
            </w:r>
          </w:p>
        </w:tc>
      </w:tr>
      <w:tr w:rsidR="0044337F" w:rsidRPr="009E1B10" w14:paraId="0F318A26" w14:textId="77777777" w:rsidTr="0044337F">
        <w:trPr>
          <w:jc w:val="center"/>
        </w:trPr>
        <w:tc>
          <w:tcPr>
            <w:tcW w:w="1527" w:type="dxa"/>
            <w:shd w:val="clear" w:color="auto" w:fill="auto"/>
            <w:vAlign w:val="center"/>
          </w:tcPr>
          <w:p w14:paraId="7E79A98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1C69734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1478B03B"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750D92C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24C60510" w14:textId="6996511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5BBD060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7D9C7AB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771C2E8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65CEE061" w14:textId="77777777" w:rsidTr="0044337F">
        <w:trPr>
          <w:jc w:val="center"/>
        </w:trPr>
        <w:tc>
          <w:tcPr>
            <w:tcW w:w="1527" w:type="dxa"/>
            <w:shd w:val="clear" w:color="auto" w:fill="auto"/>
            <w:vAlign w:val="center"/>
          </w:tcPr>
          <w:p w14:paraId="7A8D819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21B130A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25A47CDE"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3257105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511A9C37" w14:textId="46B22983"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04E7D62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4D10614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0870ADF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5DBB470" w14:textId="77777777" w:rsidTr="0044337F">
        <w:trPr>
          <w:jc w:val="center"/>
        </w:trPr>
        <w:tc>
          <w:tcPr>
            <w:tcW w:w="1527" w:type="dxa"/>
            <w:shd w:val="clear" w:color="auto" w:fill="auto"/>
            <w:vAlign w:val="center"/>
          </w:tcPr>
          <w:p w14:paraId="4E0B0B9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18C8045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4C5BFDDC"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0026C2D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A0E0E8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3850D32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0FC21DB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24F9FFE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75CDA856" w14:textId="77777777" w:rsidTr="0044337F">
        <w:trPr>
          <w:jc w:val="center"/>
        </w:trPr>
        <w:tc>
          <w:tcPr>
            <w:tcW w:w="1527" w:type="dxa"/>
            <w:shd w:val="clear" w:color="auto" w:fill="auto"/>
            <w:vAlign w:val="center"/>
          </w:tcPr>
          <w:p w14:paraId="78A5ECE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107E26F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52A8E143"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33D6AEE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E003BB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79FFC1F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10</w:t>
            </w:r>
          </w:p>
        </w:tc>
        <w:tc>
          <w:tcPr>
            <w:tcW w:w="1117" w:type="dxa"/>
            <w:vAlign w:val="center"/>
          </w:tcPr>
          <w:p w14:paraId="63C1A69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17215BD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BC019E4" w14:textId="77777777" w:rsidTr="0044337F">
        <w:trPr>
          <w:jc w:val="center"/>
        </w:trPr>
        <w:tc>
          <w:tcPr>
            <w:tcW w:w="1527" w:type="dxa"/>
            <w:shd w:val="clear" w:color="auto" w:fill="auto"/>
            <w:vAlign w:val="center"/>
          </w:tcPr>
          <w:p w14:paraId="6DBFEBE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76C9856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2C0EEEAC"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4</w:t>
            </w:r>
          </w:p>
        </w:tc>
        <w:tc>
          <w:tcPr>
            <w:tcW w:w="812" w:type="dxa"/>
            <w:shd w:val="clear" w:color="auto" w:fill="auto"/>
            <w:vAlign w:val="center"/>
          </w:tcPr>
          <w:p w14:paraId="53E70FE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2590AF2" w14:textId="3BEF62FA"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0D05C87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vAlign w:val="center"/>
          </w:tcPr>
          <w:p w14:paraId="31E791C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1BD093B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060952CB" w14:textId="77777777" w:rsidTr="0044337F">
        <w:trPr>
          <w:jc w:val="center"/>
        </w:trPr>
        <w:tc>
          <w:tcPr>
            <w:tcW w:w="1527" w:type="dxa"/>
            <w:shd w:val="clear" w:color="auto" w:fill="auto"/>
            <w:vAlign w:val="center"/>
          </w:tcPr>
          <w:p w14:paraId="03AE191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490487D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4DDBA402"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8</w:t>
            </w:r>
          </w:p>
        </w:tc>
        <w:tc>
          <w:tcPr>
            <w:tcW w:w="812" w:type="dxa"/>
            <w:shd w:val="clear" w:color="auto" w:fill="auto"/>
            <w:vAlign w:val="center"/>
          </w:tcPr>
          <w:p w14:paraId="7E2FD25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0BA4555B" w14:textId="69B4E93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3A6B352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vAlign w:val="center"/>
          </w:tcPr>
          <w:p w14:paraId="3DE2589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2F6D0FF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1649C168" w14:textId="77777777" w:rsidTr="0044337F">
        <w:trPr>
          <w:jc w:val="center"/>
        </w:trPr>
        <w:tc>
          <w:tcPr>
            <w:tcW w:w="1527" w:type="dxa"/>
            <w:shd w:val="clear" w:color="auto" w:fill="auto"/>
            <w:vAlign w:val="center"/>
          </w:tcPr>
          <w:p w14:paraId="2EB9D8BD" w14:textId="10C149E9"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2ABC9DD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A1</w:t>
            </w:r>
          </w:p>
        </w:tc>
        <w:tc>
          <w:tcPr>
            <w:tcW w:w="713" w:type="dxa"/>
            <w:shd w:val="clear" w:color="auto" w:fill="auto"/>
          </w:tcPr>
          <w:p w14:paraId="20FFBFAF"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16</w:t>
            </w:r>
          </w:p>
        </w:tc>
        <w:tc>
          <w:tcPr>
            <w:tcW w:w="812" w:type="dxa"/>
            <w:shd w:val="clear" w:color="auto" w:fill="auto"/>
            <w:vAlign w:val="center"/>
          </w:tcPr>
          <w:p w14:paraId="0E69651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shd w:val="clear" w:color="auto" w:fill="auto"/>
            <w:vAlign w:val="center"/>
          </w:tcPr>
          <w:p w14:paraId="7C58900D" w14:textId="5C648986"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6C9B3B5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vAlign w:val="center"/>
          </w:tcPr>
          <w:p w14:paraId="1A40FCF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4A360AD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141562F0" w14:textId="77777777" w:rsidTr="0044337F">
        <w:trPr>
          <w:jc w:val="center"/>
        </w:trPr>
        <w:tc>
          <w:tcPr>
            <w:tcW w:w="1527" w:type="dxa"/>
            <w:shd w:val="clear" w:color="auto" w:fill="auto"/>
            <w:vAlign w:val="center"/>
          </w:tcPr>
          <w:p w14:paraId="268D5F37" w14:textId="54063DC8"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vAlign w:val="center"/>
          </w:tcPr>
          <w:p w14:paraId="188A8FC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16BBAEFA"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393457D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281A43E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12AB86E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vAlign w:val="center"/>
          </w:tcPr>
          <w:p w14:paraId="5963162C" w14:textId="17FCB4A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4956700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2D1E7C66" w14:textId="77777777" w:rsidTr="0044337F">
        <w:trPr>
          <w:jc w:val="center"/>
        </w:trPr>
        <w:tc>
          <w:tcPr>
            <w:tcW w:w="1527" w:type="dxa"/>
            <w:shd w:val="clear" w:color="auto" w:fill="auto"/>
            <w:vAlign w:val="center"/>
          </w:tcPr>
          <w:p w14:paraId="13815E38" w14:textId="0E7D0D68"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3</w:t>
            </w:r>
            <w:r w:rsidRPr="009E1B10">
              <w:rPr>
                <w:rFonts w:ascii="等线" w:eastAsia="等线" w:hAnsi="等线" w:cs="宋体" w:hint="eastAsia"/>
                <w:color w:val="000000" w:themeColor="text1"/>
                <w:kern w:val="0"/>
                <w:sz w:val="16"/>
                <w:szCs w:val="16"/>
              </w:rPr>
              <w:t>0</w:t>
            </w:r>
          </w:p>
        </w:tc>
        <w:tc>
          <w:tcPr>
            <w:tcW w:w="1195" w:type="dxa"/>
            <w:shd w:val="clear" w:color="auto" w:fill="auto"/>
            <w:vAlign w:val="center"/>
          </w:tcPr>
          <w:p w14:paraId="6508335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06A60512"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2A1D381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3DFCA45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0387D7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3232D185" w14:textId="54AAE50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629C9C2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06249E72" w14:textId="77777777" w:rsidTr="0044337F">
        <w:trPr>
          <w:jc w:val="center"/>
        </w:trPr>
        <w:tc>
          <w:tcPr>
            <w:tcW w:w="1527" w:type="dxa"/>
            <w:shd w:val="clear" w:color="auto" w:fill="auto"/>
            <w:vAlign w:val="center"/>
          </w:tcPr>
          <w:p w14:paraId="059729C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132B61A9"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024E4F1D"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113DC04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0906859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5A3EDC5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38991A67" w14:textId="3B21E5A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6496BED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9066F33" w14:textId="77777777" w:rsidTr="0044337F">
        <w:trPr>
          <w:jc w:val="center"/>
        </w:trPr>
        <w:tc>
          <w:tcPr>
            <w:tcW w:w="1527" w:type="dxa"/>
            <w:shd w:val="clear" w:color="auto" w:fill="auto"/>
            <w:vAlign w:val="center"/>
          </w:tcPr>
          <w:p w14:paraId="45DF287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1D1F7DA0"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5C231F4B"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4A74549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BDEF91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6407542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vAlign w:val="center"/>
          </w:tcPr>
          <w:p w14:paraId="08334F3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33734AB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61F125F8" w14:textId="77777777" w:rsidTr="0044337F">
        <w:trPr>
          <w:jc w:val="center"/>
        </w:trPr>
        <w:tc>
          <w:tcPr>
            <w:tcW w:w="1527" w:type="dxa"/>
            <w:shd w:val="clear" w:color="auto" w:fill="auto"/>
            <w:vAlign w:val="center"/>
          </w:tcPr>
          <w:p w14:paraId="36E4E91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06D00BD4"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76627504"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3A3012B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14ABE7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0B7A8A3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7716354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2A06CCF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52FA6D0A" w14:textId="77777777" w:rsidTr="0044337F">
        <w:trPr>
          <w:jc w:val="center"/>
        </w:trPr>
        <w:tc>
          <w:tcPr>
            <w:tcW w:w="1527" w:type="dxa"/>
            <w:shd w:val="clear" w:color="auto" w:fill="auto"/>
            <w:vAlign w:val="center"/>
          </w:tcPr>
          <w:p w14:paraId="7B4A94E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77402F4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74626EE9"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7F45E2C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371A733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0CC2ED5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2D1896E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2360C88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31F57408" w14:textId="77777777" w:rsidTr="0044337F">
        <w:trPr>
          <w:jc w:val="center"/>
        </w:trPr>
        <w:tc>
          <w:tcPr>
            <w:tcW w:w="1527" w:type="dxa"/>
            <w:shd w:val="clear" w:color="auto" w:fill="auto"/>
            <w:vAlign w:val="center"/>
          </w:tcPr>
          <w:p w14:paraId="6C35EBB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6BA12944"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20B908B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75904DC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3C051B25" w14:textId="1E74583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AEF2F7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34FD881B" w14:textId="7069FFD0"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7D5B486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4D5779C4" w14:textId="77777777" w:rsidTr="0044337F">
        <w:trPr>
          <w:jc w:val="center"/>
        </w:trPr>
        <w:tc>
          <w:tcPr>
            <w:tcW w:w="1527" w:type="dxa"/>
            <w:shd w:val="clear" w:color="auto" w:fill="auto"/>
            <w:vAlign w:val="center"/>
          </w:tcPr>
          <w:p w14:paraId="30711DD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7E9381A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7BE19963"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18C6745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1068D298" w14:textId="2D87BEBB"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063C72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2EDC8E12" w14:textId="4BACE2A0"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5E430D0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5C4220B0" w14:textId="77777777" w:rsidTr="0044337F">
        <w:trPr>
          <w:jc w:val="center"/>
        </w:trPr>
        <w:tc>
          <w:tcPr>
            <w:tcW w:w="1527" w:type="dxa"/>
            <w:shd w:val="clear" w:color="auto" w:fill="auto"/>
            <w:vAlign w:val="center"/>
          </w:tcPr>
          <w:p w14:paraId="2FE7453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565665B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4B88A2BA"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53D7887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0E9B47B4" w14:textId="427EF40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761A6B4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6E92670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018812B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2678FEF4" w14:textId="77777777" w:rsidTr="0044337F">
        <w:trPr>
          <w:jc w:val="center"/>
        </w:trPr>
        <w:tc>
          <w:tcPr>
            <w:tcW w:w="1527" w:type="dxa"/>
            <w:shd w:val="clear" w:color="auto" w:fill="auto"/>
            <w:vAlign w:val="center"/>
          </w:tcPr>
          <w:p w14:paraId="6FECDA9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6C8B2301"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30CACE4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6F586FC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2EC60EE6" w14:textId="1B64C3E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7F36581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62DEF9B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1F1FEAA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0568DD4" w14:textId="77777777" w:rsidTr="0044337F">
        <w:trPr>
          <w:jc w:val="center"/>
        </w:trPr>
        <w:tc>
          <w:tcPr>
            <w:tcW w:w="1527" w:type="dxa"/>
            <w:shd w:val="clear" w:color="auto" w:fill="auto"/>
            <w:vAlign w:val="center"/>
          </w:tcPr>
          <w:p w14:paraId="193D0DF6" w14:textId="6E7809E6"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564D4964"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6E0575EA"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6289841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509E8BA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6D6153B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49D4CA6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03668DB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59B5C627" w14:textId="77777777" w:rsidTr="0044337F">
        <w:trPr>
          <w:jc w:val="center"/>
        </w:trPr>
        <w:tc>
          <w:tcPr>
            <w:tcW w:w="1527" w:type="dxa"/>
            <w:shd w:val="clear" w:color="auto" w:fill="auto"/>
            <w:vAlign w:val="center"/>
          </w:tcPr>
          <w:p w14:paraId="638BBF47" w14:textId="0E20A276"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0</w:t>
            </w:r>
          </w:p>
        </w:tc>
        <w:tc>
          <w:tcPr>
            <w:tcW w:w="1195" w:type="dxa"/>
            <w:shd w:val="clear" w:color="auto" w:fill="auto"/>
          </w:tcPr>
          <w:p w14:paraId="0335E8A7"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462B0AAF"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shd w:val="clear" w:color="auto" w:fill="auto"/>
            <w:vAlign w:val="center"/>
          </w:tcPr>
          <w:p w14:paraId="7C45C85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1C24CB7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4A9E5DE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3884962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5180EA9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0038A838" w14:textId="77777777" w:rsidTr="0044337F">
        <w:trPr>
          <w:jc w:val="center"/>
        </w:trPr>
        <w:tc>
          <w:tcPr>
            <w:tcW w:w="1527" w:type="dxa"/>
            <w:shd w:val="clear" w:color="auto" w:fill="auto"/>
            <w:vAlign w:val="center"/>
          </w:tcPr>
          <w:p w14:paraId="2D7FB1B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16D09FE1"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vAlign w:val="center"/>
          </w:tcPr>
          <w:p w14:paraId="5C9246A4"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72ACDB7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C6D496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37A63CD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vAlign w:val="center"/>
          </w:tcPr>
          <w:p w14:paraId="7F794CD6" w14:textId="03BD3FF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6B859F2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5F5AAF58" w14:textId="77777777" w:rsidTr="0044337F">
        <w:trPr>
          <w:jc w:val="center"/>
        </w:trPr>
        <w:tc>
          <w:tcPr>
            <w:tcW w:w="1527" w:type="dxa"/>
            <w:shd w:val="clear" w:color="auto" w:fill="auto"/>
            <w:vAlign w:val="center"/>
          </w:tcPr>
          <w:p w14:paraId="189A0D3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68FAAD08"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73CD0C3D"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1C5B67A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79A3AC3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17125ED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36CD6C65" w14:textId="0E4B39DA"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01C4361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1A01C903" w14:textId="77777777" w:rsidTr="0044337F">
        <w:trPr>
          <w:jc w:val="center"/>
        </w:trPr>
        <w:tc>
          <w:tcPr>
            <w:tcW w:w="1527" w:type="dxa"/>
            <w:shd w:val="clear" w:color="auto" w:fill="auto"/>
            <w:vAlign w:val="center"/>
          </w:tcPr>
          <w:p w14:paraId="3505B14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366E5692"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41FBE2D9"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773A876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1B6A76A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5E57C47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68188EC6" w14:textId="76F71B3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vAlign w:val="center"/>
          </w:tcPr>
          <w:p w14:paraId="112A2CB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DE350F8" w14:textId="77777777" w:rsidTr="0044337F">
        <w:trPr>
          <w:jc w:val="center"/>
        </w:trPr>
        <w:tc>
          <w:tcPr>
            <w:tcW w:w="1527" w:type="dxa"/>
            <w:shd w:val="clear" w:color="auto" w:fill="auto"/>
            <w:vAlign w:val="center"/>
          </w:tcPr>
          <w:p w14:paraId="518946D7"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1A6F7C47"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41FF5EEC"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7CE9673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212A716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744CE84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vAlign w:val="center"/>
          </w:tcPr>
          <w:p w14:paraId="4577318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08B2C95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0B119F69" w14:textId="77777777" w:rsidTr="0044337F">
        <w:trPr>
          <w:jc w:val="center"/>
        </w:trPr>
        <w:tc>
          <w:tcPr>
            <w:tcW w:w="1527" w:type="dxa"/>
            <w:shd w:val="clear" w:color="auto" w:fill="auto"/>
            <w:vAlign w:val="center"/>
          </w:tcPr>
          <w:p w14:paraId="24A61AAE"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135A3DDC"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0803E0B1"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17CF898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0FDB750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712572D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44B3B87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3DB95C2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560EE0C1" w14:textId="77777777" w:rsidTr="0044337F">
        <w:trPr>
          <w:jc w:val="center"/>
        </w:trPr>
        <w:tc>
          <w:tcPr>
            <w:tcW w:w="1527" w:type="dxa"/>
            <w:shd w:val="clear" w:color="auto" w:fill="auto"/>
            <w:vAlign w:val="center"/>
          </w:tcPr>
          <w:p w14:paraId="3E1D450E"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03EEEFA0"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006B6FD2"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34AD829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7F77904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8E6ECB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3E130BF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7BBE7EA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549286E" w14:textId="77777777" w:rsidTr="0044337F">
        <w:trPr>
          <w:jc w:val="center"/>
        </w:trPr>
        <w:tc>
          <w:tcPr>
            <w:tcW w:w="1527" w:type="dxa"/>
            <w:shd w:val="clear" w:color="auto" w:fill="auto"/>
            <w:vAlign w:val="center"/>
          </w:tcPr>
          <w:p w14:paraId="13D13C9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5D0DEC41"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7A2D686E"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3B0C369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5E97887C" w14:textId="77777777" w:rsidR="0044337F" w:rsidRPr="009E1B10" w:rsidDel="00775FE3"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765BF56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17" w:type="dxa"/>
            <w:vAlign w:val="center"/>
          </w:tcPr>
          <w:p w14:paraId="40E17F80" w14:textId="77777777" w:rsidR="0044337F" w:rsidRPr="009E1B10" w:rsidDel="00775FE3"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25E535A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6</w:t>
            </w:r>
          </w:p>
        </w:tc>
      </w:tr>
      <w:tr w:rsidR="0044337F" w:rsidRPr="009E1B10" w14:paraId="7E1BA15D" w14:textId="77777777" w:rsidTr="0044337F">
        <w:trPr>
          <w:jc w:val="center"/>
        </w:trPr>
        <w:tc>
          <w:tcPr>
            <w:tcW w:w="1527" w:type="dxa"/>
            <w:shd w:val="clear" w:color="auto" w:fill="auto"/>
            <w:vAlign w:val="center"/>
          </w:tcPr>
          <w:p w14:paraId="42A0E41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315B4848"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15F0CAA6"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519B09A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3CD890F" w14:textId="00DCD21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3F0FCBE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5C0F4E3D" w14:textId="3274C1F4"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52395FC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072B3EC3" w14:textId="77777777" w:rsidTr="0044337F">
        <w:trPr>
          <w:jc w:val="center"/>
        </w:trPr>
        <w:tc>
          <w:tcPr>
            <w:tcW w:w="1527" w:type="dxa"/>
            <w:shd w:val="clear" w:color="auto" w:fill="auto"/>
            <w:vAlign w:val="center"/>
          </w:tcPr>
          <w:p w14:paraId="050A71B6" w14:textId="15053D8B"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7CB90F9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6297B75F"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7162953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E0474A4" w14:textId="44418250"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3BFBA10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3F5C6CB8" w14:textId="2030FFC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57C3A20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5DC2BE1" w14:textId="77777777" w:rsidTr="0044337F">
        <w:trPr>
          <w:jc w:val="center"/>
        </w:trPr>
        <w:tc>
          <w:tcPr>
            <w:tcW w:w="1527" w:type="dxa"/>
            <w:shd w:val="clear" w:color="auto" w:fill="auto"/>
            <w:vAlign w:val="center"/>
          </w:tcPr>
          <w:p w14:paraId="21136102" w14:textId="0516CB93"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5</w:t>
            </w:r>
            <w:r w:rsidRPr="009E1B10">
              <w:rPr>
                <w:rFonts w:ascii="等线" w:eastAsia="等线" w:hAnsi="等线" w:cs="宋体" w:hint="eastAsia"/>
                <w:color w:val="000000" w:themeColor="text1"/>
                <w:kern w:val="0"/>
                <w:sz w:val="16"/>
                <w:szCs w:val="16"/>
              </w:rPr>
              <w:t>0</w:t>
            </w:r>
          </w:p>
        </w:tc>
        <w:tc>
          <w:tcPr>
            <w:tcW w:w="1195" w:type="dxa"/>
            <w:shd w:val="clear" w:color="auto" w:fill="auto"/>
          </w:tcPr>
          <w:p w14:paraId="7F7D5CF8"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07648EBB"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37C4607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03B6A356" w14:textId="77777777" w:rsidR="0044337F" w:rsidRPr="009E1B10" w:rsidDel="00775FE3"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10A4BA6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17" w:type="dxa"/>
            <w:vAlign w:val="center"/>
          </w:tcPr>
          <w:p w14:paraId="1A8F3EE2" w14:textId="77777777" w:rsidR="0044337F" w:rsidRPr="009E1B10" w:rsidDel="00775FE3"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vAlign w:val="center"/>
          </w:tcPr>
          <w:p w14:paraId="046C328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6</w:t>
            </w:r>
          </w:p>
        </w:tc>
      </w:tr>
      <w:tr w:rsidR="0044337F" w:rsidRPr="009E1B10" w14:paraId="336F9CC0" w14:textId="77777777" w:rsidTr="0044337F">
        <w:trPr>
          <w:jc w:val="center"/>
        </w:trPr>
        <w:tc>
          <w:tcPr>
            <w:tcW w:w="1527" w:type="dxa"/>
            <w:shd w:val="clear" w:color="auto" w:fill="auto"/>
            <w:vAlign w:val="center"/>
          </w:tcPr>
          <w:p w14:paraId="2A8C3CB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61021A7C"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28BEF75E"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41248F5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329BCD4E" w14:textId="12D16D2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1E1FF4D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4B019FB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1859431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13560335" w14:textId="77777777" w:rsidTr="0044337F">
        <w:trPr>
          <w:jc w:val="center"/>
        </w:trPr>
        <w:tc>
          <w:tcPr>
            <w:tcW w:w="1527" w:type="dxa"/>
            <w:shd w:val="clear" w:color="auto" w:fill="auto"/>
            <w:vAlign w:val="center"/>
          </w:tcPr>
          <w:p w14:paraId="5BDD51F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549E0689"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4D6D8A23"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7E594EC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3304857" w14:textId="0756492B"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shd w:val="clear" w:color="auto" w:fill="auto"/>
            <w:vAlign w:val="center"/>
          </w:tcPr>
          <w:p w14:paraId="2E540AD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6930E71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141F644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916C9CE" w14:textId="77777777" w:rsidTr="0044337F">
        <w:trPr>
          <w:jc w:val="center"/>
        </w:trPr>
        <w:tc>
          <w:tcPr>
            <w:tcW w:w="1527" w:type="dxa"/>
            <w:shd w:val="clear" w:color="auto" w:fill="auto"/>
            <w:vAlign w:val="center"/>
          </w:tcPr>
          <w:p w14:paraId="43013F9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21F1B2AA"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505FF4AE"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0C3A97A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3ED8660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0ECE6F7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vAlign w:val="center"/>
          </w:tcPr>
          <w:p w14:paraId="2096CAB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53EAFDC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49652570" w14:textId="77777777" w:rsidTr="0044337F">
        <w:trPr>
          <w:jc w:val="center"/>
        </w:trPr>
        <w:tc>
          <w:tcPr>
            <w:tcW w:w="1527" w:type="dxa"/>
            <w:shd w:val="clear" w:color="auto" w:fill="auto"/>
            <w:vAlign w:val="center"/>
          </w:tcPr>
          <w:p w14:paraId="7A48D01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566487C7"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69B9D3C1"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shd w:val="clear" w:color="auto" w:fill="auto"/>
            <w:vAlign w:val="center"/>
          </w:tcPr>
          <w:p w14:paraId="18FD73A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E4972C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shd w:val="clear" w:color="auto" w:fill="auto"/>
            <w:vAlign w:val="center"/>
          </w:tcPr>
          <w:p w14:paraId="72C60CB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vAlign w:val="center"/>
          </w:tcPr>
          <w:p w14:paraId="32E2DE6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447B4DD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07BD8A9" w14:textId="77777777" w:rsidTr="0044337F">
        <w:trPr>
          <w:jc w:val="center"/>
        </w:trPr>
        <w:tc>
          <w:tcPr>
            <w:tcW w:w="1527" w:type="dxa"/>
            <w:shd w:val="clear" w:color="auto" w:fill="auto"/>
            <w:vAlign w:val="center"/>
          </w:tcPr>
          <w:p w14:paraId="485A23B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4518D7C8"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651AE540"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4</w:t>
            </w:r>
          </w:p>
        </w:tc>
        <w:tc>
          <w:tcPr>
            <w:tcW w:w="812" w:type="dxa"/>
            <w:shd w:val="clear" w:color="auto" w:fill="auto"/>
            <w:vAlign w:val="center"/>
          </w:tcPr>
          <w:p w14:paraId="53D9C10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63CF489D" w14:textId="1441A6BA"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2221A0C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vAlign w:val="center"/>
          </w:tcPr>
          <w:p w14:paraId="7F21C1C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4D1457D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30F5648F" w14:textId="77777777" w:rsidTr="0044337F">
        <w:trPr>
          <w:jc w:val="center"/>
        </w:trPr>
        <w:tc>
          <w:tcPr>
            <w:tcW w:w="1527" w:type="dxa"/>
            <w:shd w:val="clear" w:color="auto" w:fill="auto"/>
            <w:vAlign w:val="center"/>
          </w:tcPr>
          <w:p w14:paraId="4A338C4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36998B89"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3B8AD765"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8</w:t>
            </w:r>
          </w:p>
        </w:tc>
        <w:tc>
          <w:tcPr>
            <w:tcW w:w="812" w:type="dxa"/>
            <w:shd w:val="clear" w:color="auto" w:fill="auto"/>
            <w:vAlign w:val="center"/>
          </w:tcPr>
          <w:p w14:paraId="5876024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24132CF" w14:textId="35A5F893"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5A46F5B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vAlign w:val="center"/>
          </w:tcPr>
          <w:p w14:paraId="6F4CF7A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76C64FE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60B54217" w14:textId="77777777" w:rsidTr="0044337F">
        <w:trPr>
          <w:jc w:val="center"/>
        </w:trPr>
        <w:tc>
          <w:tcPr>
            <w:tcW w:w="1527" w:type="dxa"/>
            <w:shd w:val="clear" w:color="auto" w:fill="auto"/>
            <w:vAlign w:val="center"/>
          </w:tcPr>
          <w:p w14:paraId="511F889B" w14:textId="2C76592E"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shd w:val="clear" w:color="auto" w:fill="auto"/>
          </w:tcPr>
          <w:p w14:paraId="41C8872A"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B1</w:t>
            </w:r>
          </w:p>
        </w:tc>
        <w:tc>
          <w:tcPr>
            <w:tcW w:w="713" w:type="dxa"/>
            <w:shd w:val="clear" w:color="auto" w:fill="auto"/>
          </w:tcPr>
          <w:p w14:paraId="44F61C77"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16</w:t>
            </w:r>
          </w:p>
        </w:tc>
        <w:tc>
          <w:tcPr>
            <w:tcW w:w="812" w:type="dxa"/>
            <w:shd w:val="clear" w:color="auto" w:fill="auto"/>
            <w:vAlign w:val="center"/>
          </w:tcPr>
          <w:p w14:paraId="30AEE2A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shd w:val="clear" w:color="auto" w:fill="auto"/>
            <w:vAlign w:val="center"/>
          </w:tcPr>
          <w:p w14:paraId="40396626" w14:textId="3B3DF26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shd w:val="clear" w:color="auto" w:fill="auto"/>
            <w:vAlign w:val="center"/>
          </w:tcPr>
          <w:p w14:paraId="75109EF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vAlign w:val="center"/>
          </w:tcPr>
          <w:p w14:paraId="19AF376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vAlign w:val="center"/>
          </w:tcPr>
          <w:p w14:paraId="71EE5EB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5168184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4B5467F" w14:textId="53481559"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95E3D51"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F633BB3"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CF5EB6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5418F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24FB50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6DF639E" w14:textId="5289FCF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2FD7B1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5AA0D3D0"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177CCA9" w14:textId="45EF7072"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BF345B7"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EC63A8D"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5C0E81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495D03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262B25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F6088F3" w14:textId="12BA6082"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572A7E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42A0E4C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6EAAC8D" w14:textId="568C8438"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6</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3EA7CD5"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5C3C886"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2F0B20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6EA2E8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107BA2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007E0E9E" w14:textId="1315075D"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F0374B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6A5CA37"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1764F8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2D6040D"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76632EE"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6BC7D8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2845D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C0BF99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7272B6F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5E2536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4FBE5778"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14B843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91CCCFD"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0F0BB8F"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E5838E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8B316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BF4486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58AE33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C3BDDF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245A0DB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42E663E"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3153596"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B585E6"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1DE8A3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68582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B0A047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1A5B1E1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49DC9F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52121B2"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DCD823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0097C87"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6FB2D3F"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D039A7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487846" w14:textId="28C82DBD"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D3B217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07FE52B" w14:textId="228F72EB"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5875DA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6CF973B5"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16627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CCC1690"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C8AA061"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D376BB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2B904A" w14:textId="7438713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C4B2DB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0B24ABBB" w14:textId="345D497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8DCE2E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E48D5A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8D8E50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3D65A1C"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4BE2F4"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74E6B0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6BE053" w14:textId="79D924E3"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389C91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7F4316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E18F3A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012AC998"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B38CB6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CE0B5B8"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A81242"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1D1539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803A4A" w14:textId="1A69088F"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0492DC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026F1AA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B5EDBF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49EC60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A3A2BE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4B34344"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C285554"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25E583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6C55D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F25AA6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43077CC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14A90B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4970B9D8"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A20A715" w14:textId="3D05D340"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1B699B0"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532AC3B"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406559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0E229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3522FE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2303C4F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2A75B9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38745E0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4966A17" w14:textId="67B92C90"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7</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970A6EF"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1C0E99B"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0CE9D6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7A285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669EE2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8E29E51" w14:textId="4A7A259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8E085A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245BE34A"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3478D1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AFC18FF"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457DB95"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98FC10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EC80C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E1559A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41E9765" w14:textId="4B013BA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4A2CB3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0E03BF42"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42B58B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DF80FBF"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080D824"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9F0E16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903FDD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92EF22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590BDCF0" w14:textId="0959F35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727D42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920BDF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0CCF29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1833365"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57676E"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127DA9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F91DB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FF6711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C5D574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3E8E83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7EF0C153"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824E46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A5A3ECC"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27DE9E"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B942A5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2833E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5AF91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8136DC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C6662F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73DCBB0F"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535948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390A164"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8C4DC5"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790739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AFD0A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2E4A49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88AC30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E6856F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30348F0"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601284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573397C"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071101B"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C83AF4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2E81DF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DD2918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3224D69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A49F9D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6</w:t>
            </w:r>
          </w:p>
        </w:tc>
      </w:tr>
      <w:tr w:rsidR="0044337F" w:rsidRPr="009E1B10" w14:paraId="78F664A6"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11D4C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71C11CF"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AE40B4B"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991FC3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866848" w14:textId="5AD95EF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F5B6DD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6192C413" w14:textId="601D2E6D"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678F25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2627382F"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F801B1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09CBCBE"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8018802"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DCB9D6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6248BE" w14:textId="5A8AFFB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08D701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4D115494" w14:textId="2181BDF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CE69D2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210FE55"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9A32F33" w14:textId="23862308"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456A659"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B38709C"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F44E71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613B36" w14:textId="77777777" w:rsidR="0044337F" w:rsidRPr="009E1B10" w:rsidDel="00957FB8"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A295DC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FFEBED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AEBC5D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6</w:t>
            </w:r>
          </w:p>
        </w:tc>
      </w:tr>
      <w:tr w:rsidR="0044337F" w:rsidRPr="009E1B10" w14:paraId="1C750746"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0F9ABB7" w14:textId="6BFAA925"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8</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53D6517"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5C2CD9"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E3166A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83C3576" w14:textId="09619170"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8DBE86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770816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221242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5F1EE5E2"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0A4BBC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AC3C536"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3718A40"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5D186B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22A605D" w14:textId="7F152DF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EBFC4F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6DF4619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350D59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BEDA710"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3B70C0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0561681"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1AA2D4E"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898C60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F1D95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42B3CB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09C5F49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A459EE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r>
      <w:tr w:rsidR="0044337F" w:rsidRPr="009E1B10" w14:paraId="2DA090B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72ECB8E"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943F003"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5B6C5E"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45944B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FADEFF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EDC3F5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12</w:t>
            </w:r>
          </w:p>
        </w:tc>
        <w:tc>
          <w:tcPr>
            <w:tcW w:w="1117" w:type="dxa"/>
            <w:tcBorders>
              <w:top w:val="single" w:sz="4" w:space="0" w:color="auto"/>
              <w:left w:val="single" w:sz="4" w:space="0" w:color="auto"/>
              <w:bottom w:val="single" w:sz="4" w:space="0" w:color="auto"/>
              <w:right w:val="single" w:sz="4" w:space="0" w:color="auto"/>
            </w:tcBorders>
            <w:vAlign w:val="center"/>
          </w:tcPr>
          <w:p w14:paraId="32758C5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295F33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5857AFBA"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3DCD9D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A9D84F0"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01CCBF"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81881E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F3C051B" w14:textId="6A90F9A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C9CD19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722A17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69A4BB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10A00A2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FD634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1D5E260"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55A38F7"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1484F7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1E8709" w14:textId="56C65A00"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42F648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931278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DC52EC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586FE1E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6B2DBED" w14:textId="56197DF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6ABF7CC" w14:textId="77777777" w:rsidR="0044337F" w:rsidRPr="009E1B10" w:rsidRDefault="0044337F" w:rsidP="0044337F">
            <w:pPr>
              <w:rPr>
                <w:color w:val="000000" w:themeColor="text1"/>
              </w:rPr>
            </w:pPr>
            <w:r w:rsidRPr="009E1B10">
              <w:rPr>
                <w:rFonts w:ascii="等线" w:eastAsia="等线" w:hAnsi="等线" w:cs="宋体"/>
                <w:color w:val="000000" w:themeColor="text1"/>
                <w:kern w:val="0"/>
                <w:sz w:val="16"/>
                <w:szCs w:val="16"/>
              </w:rPr>
              <w:t>C</w:t>
            </w:r>
            <w:r w:rsidRPr="009E1B10">
              <w:rPr>
                <w:rFonts w:ascii="等线" w:eastAsia="等线" w:hAnsi="等线" w:cs="宋体" w:hint="eastAsia"/>
                <w:color w:val="000000" w:themeColor="text1"/>
                <w:kern w:val="0"/>
                <w:sz w:val="16"/>
                <w:szCs w:val="16"/>
              </w:rPr>
              <w:t>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4E521C"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16</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DB0BF8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0B0A98F" w14:textId="1277A624"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465B50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7CDEC4D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931D97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r>
      <w:tr w:rsidR="0044337F" w:rsidRPr="009E1B10" w14:paraId="49C30CAD"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73B1012" w14:textId="2B0260DF"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FE46D9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4DE92A"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CF6D4E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451E02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4103FC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3E6AD34A" w14:textId="132D7B63"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2338813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6B89D305"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CA2AE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DDBD6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7390A"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913DF5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6BFAF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B8811A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6E19FC6C" w14:textId="52E3434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5F5A36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5D9A0C8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17160BA" w14:textId="0A37D5F9"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98876E"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9041DB"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43B3F8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00211F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A78E3D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ACA5DAA" w14:textId="7399E5F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40782E6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5600F3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9E047D9" w14:textId="1B1869BB"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9</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314CB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59C0B4"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042B59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A3E74E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91750C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1E81D4C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5CBC56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7C52AF3E"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134063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3DE90D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687349"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E1B7AE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F45EEE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8EA82E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67ACF59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1559C1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3E4680DA"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B19CC0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7B598D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B53797"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F225A6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F3AE6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676CF6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7008E4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B5EC8B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59231EE1"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1C9EE6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ACBE300"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D03AF5"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172BF8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2AF8C2" w14:textId="721844BD"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D960C5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2063FB43" w14:textId="28120B5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6AAFFC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485FC61D"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64704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F3566F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BC94AF"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3A0CDD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B04DFBC" w14:textId="574A964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507FF1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ED226B7" w14:textId="6373CAB4"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F24230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3B99BAD"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D401DD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C518F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5AC7F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0B6369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58C287" w14:textId="6C343BF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D2B8B0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A82AC5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21B7DE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738BD525"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295FB6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ED9E000"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735470"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E7B30D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70E88DE" w14:textId="2AED9E7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3A58CC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116B03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E732CD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253DC7D"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DAB870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675F6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48A46"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EF989A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23A16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FF44B2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69F4FE4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6CC9A9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537D6CC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63E7976"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C65360"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79437F"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B1F2CC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05159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C196F0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6C6776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6DE916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3724C352"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DC38722" w14:textId="129CEE39"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123DF9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45A58E"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2ED228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52B59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60E2BB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8AEEF42" w14:textId="78E5215B"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A1D752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454EC84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865EC52" w14:textId="2492F93F"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10</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927BCD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5312B"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4BC120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E0C03A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DF54CE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694F478" w14:textId="093D9001"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B73674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69182363"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A66BE7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2A681B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8CA842C"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C3D652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A5E427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D298D9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1E2A1EC5" w14:textId="19CA383A"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0EB2C8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72D0C9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E127FD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6BED35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BD8219"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E34D15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B501C2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B53B47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753F25F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29FCAA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4F286FD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495DC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9FF32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E405180"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4835AA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E3A0A5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3AAA81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64FFF61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A919C5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04BBF1F0"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D57F6C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2A22DE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2C8681C"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D4EEEE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03A7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D4078B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D64043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103400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57C36F93"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93D29C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797E5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1F13D94"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ED42C6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CB8833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D8EFBB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715ABB5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0D21D8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3</w:t>
            </w:r>
          </w:p>
        </w:tc>
      </w:tr>
      <w:tr w:rsidR="0044337F" w:rsidRPr="009E1B10" w14:paraId="1D0FBE61"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F9C48B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99DBCE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36443C8"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889180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E6BFCF2" w14:textId="7DDBD5F1"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FD3841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607E43D6" w14:textId="75AB8CB0"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6FD436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3AB8445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00761A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3A62BE"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EADE66"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562F28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000309" w14:textId="51412BC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B8134C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6D1AAB3" w14:textId="4C3A5F04"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48E860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35C56AE"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A234F6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7A9A497"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21C18F5"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AF6629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9322BA6" w14:textId="77777777" w:rsidR="0044337F" w:rsidRPr="009E1B10" w:rsidDel="006A173F"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4C180D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5E792DA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9D8F5D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3</w:t>
            </w:r>
          </w:p>
        </w:tc>
      </w:tr>
      <w:tr w:rsidR="0044337F" w:rsidRPr="009E1B10" w14:paraId="4563529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762AAD" w14:textId="3570B670"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850040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0B7E1A1"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957A9D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1B7A77" w14:textId="765C0CD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0360D8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14B10BB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71C57D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6285C62D"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E6513A6" w14:textId="4C921D78"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11</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AF8D2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7C65CA5"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FDCF31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67A32F" w14:textId="4465A5F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4EC217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01CC681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9C2D58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1FD1A01"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F00827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19AB95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7C641AF"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BD2BE0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D1CCA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1A49A3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1117" w:type="dxa"/>
            <w:tcBorders>
              <w:top w:val="single" w:sz="4" w:space="0" w:color="auto"/>
              <w:left w:val="single" w:sz="4" w:space="0" w:color="auto"/>
              <w:bottom w:val="single" w:sz="4" w:space="0" w:color="auto"/>
              <w:right w:val="single" w:sz="4" w:space="0" w:color="auto"/>
            </w:tcBorders>
            <w:vAlign w:val="center"/>
          </w:tcPr>
          <w:p w14:paraId="32BC82A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4ECF84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29338F43"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5DB4EE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96F237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7B0C932"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423871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03386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098A61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7B28507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4A3C11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077E239A"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A0BB32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DE42F96"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6028094"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90BADF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1DD4C5" w14:textId="0A9DCDE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3783C9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6B9617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0DC1E2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6617761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D28857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694FABF"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646D64"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3C586C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BD00DB5" w14:textId="62F1CFF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7AA9FF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7C6831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59FFF7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54CEDB07"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D19C9EA" w14:textId="5AB032FF"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163D80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6312A0"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16</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9CE8A0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91D26F" w14:textId="71C432E2"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C42C66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38C1AA8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8B8638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w:t>
            </w:r>
          </w:p>
        </w:tc>
      </w:tr>
      <w:tr w:rsidR="0044337F" w:rsidRPr="009E1B10" w14:paraId="090B71D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EB5832C" w14:textId="34A1421F"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475EA7A"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B12CB4"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A0CBBD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58E5D9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1A9AF8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25BF3B3D" w14:textId="0EE1077C"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3450564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01F17E5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1BCD0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0946F2A"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7962E4"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0D3AD5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3AE3E8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EA1529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DE9BE93" w14:textId="69E8CB6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B40D9D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7D73E07"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888D834"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4DAFB64"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EAF42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3A591A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D1758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B96AF5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6ED224C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EDAB82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0547FD97"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773838A" w14:textId="1C817118"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589F550"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94D00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FFDB82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38F2DB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6DA05D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51E2D8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1C608A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067F313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5D83F6E" w14:textId="1C6DA3CE"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12</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40633EE"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030A8D"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8B89BF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43226D" w14:textId="22D11B52"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38C7A1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F3419DF" w14:textId="4B11E2E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CD15A3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109B28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8901C9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BA4BDBE"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0FFE6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29FDA9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99086AD" w14:textId="083A3753"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88B75D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29338AA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95BC7B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B24D7B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A1EB0E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6751243"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4A82B7"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985490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94F3AE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F9393F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5B9F978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486317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54389B4"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F74120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2E5215D"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3DBFCF"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AF4259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351FC7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B4E9A4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018148D3" w14:textId="3C690D3F"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7D36E8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52824BED"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B06BC3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C6EA307"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B712DDE"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FF96DE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EF9D8A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1F8B52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6D4ADED4" w14:textId="252DF62A"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6C534B7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03734EE"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BA7922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169E877C"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C06534"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1F76ED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63AD4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6FB7D1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78F9F42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8195DF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3CF10AD5"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F68AF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D3F07EA"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61F8D73"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3824EC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91494D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59DC0B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FF6D51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B59BE9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5056F99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063969E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3A11C5C"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6C9D3E8"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7D346F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F5764B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6BF0C8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7A51823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3FD87F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r>
      <w:tr w:rsidR="0044337F" w:rsidRPr="009E1B10" w14:paraId="3DDC4F4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B2A373"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7353B1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0287956"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BC3908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8BDB3E" w14:textId="6F497FA6"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8669FB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140AAA58" w14:textId="71B2EDB3"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835AA8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ABCCC9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7DABE19" w14:textId="3531CE42"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DBB945C"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03747A5" w14:textId="77777777" w:rsidR="0044337F" w:rsidRPr="009E1B10" w:rsidRDefault="0044337F" w:rsidP="0044337F">
            <w:pPr>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3C43D9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A7B899F" w14:textId="77777777" w:rsidR="0044337F" w:rsidRPr="009E1B10" w:rsidDel="000333C8"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05B625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0CD88BA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A73778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r>
      <w:tr w:rsidR="0044337F" w:rsidRPr="009E1B10" w14:paraId="75F3252E"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802455A" w14:textId="0C62F979"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13</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A2B6EE1"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4977C5"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08485B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70AFD25" w14:textId="7855E98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B9E66B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76D707A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24E03C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B67656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FF07C6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7E26D6A"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48C531A" w14:textId="77777777" w:rsidR="0044337F" w:rsidRPr="009E1B10" w:rsidRDefault="0044337F" w:rsidP="0044337F">
            <w:pPr>
              <w:jc w:val="right"/>
              <w:rPr>
                <w:color w:val="000000" w:themeColor="text1"/>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65CCCE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2CDC0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02084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6</w:t>
            </w:r>
          </w:p>
        </w:tc>
        <w:tc>
          <w:tcPr>
            <w:tcW w:w="1117" w:type="dxa"/>
            <w:tcBorders>
              <w:top w:val="single" w:sz="4" w:space="0" w:color="auto"/>
              <w:left w:val="single" w:sz="4" w:space="0" w:color="auto"/>
              <w:bottom w:val="single" w:sz="4" w:space="0" w:color="auto"/>
              <w:right w:val="single" w:sz="4" w:space="0" w:color="auto"/>
            </w:tcBorders>
            <w:vAlign w:val="center"/>
          </w:tcPr>
          <w:p w14:paraId="36038E4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17688B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0385457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AA6F4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D7C7DB7"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EFBDC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750757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B89327" w14:textId="12ECE9D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7F22F7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41148C9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C62C0A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46916E87"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AC6EA08"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C0CFBCA"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447C8"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FE27D8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EF57A08" w14:textId="25D3921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A57594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3408C08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ECDC1D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5669CBFC"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44A17B2" w14:textId="7F016BB1"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97BDBA9"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A3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A6AD9F"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16</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85F94B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5D7FB4E" w14:textId="4097F33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9D0B13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17" w:type="dxa"/>
            <w:tcBorders>
              <w:top w:val="single" w:sz="4" w:space="0" w:color="auto"/>
              <w:left w:val="single" w:sz="4" w:space="0" w:color="auto"/>
              <w:bottom w:val="single" w:sz="4" w:space="0" w:color="auto"/>
              <w:right w:val="single" w:sz="4" w:space="0" w:color="auto"/>
            </w:tcBorders>
            <w:vAlign w:val="center"/>
          </w:tcPr>
          <w:p w14:paraId="062C12B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3D751C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692B9FFD"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3C36A53" w14:textId="748D4EF2"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AD2BB94"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731D45"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836A75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BDEB0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7EE372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8C66AD8" w14:textId="205A58AD"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EFDC99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1880ADFF"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9A589B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EA2403F"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87A540"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BDB658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D3181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F4F92E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1AC38761" w14:textId="4508BA91"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A2D577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2124D21"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B9FD39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D8564C1"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772796"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3369FC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9C598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624624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CDAC80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39BCF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37D9B4F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325D42F"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D4A102E"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5B66FC"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68ACD2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5EE2C7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D2C810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F5F0BE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C58DB1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5221EDD1"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600E0CB" w14:textId="4C09578B"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ABC9CE4"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DBCC2B"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B34525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475003" w14:textId="7AEA1EB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7D5415B" w14:textId="77777777" w:rsidR="0044337F" w:rsidRPr="009E1B10" w:rsidRDefault="0044337F" w:rsidP="0044337F">
            <w:pPr>
              <w:jc w:val="center"/>
              <w:rPr>
                <w:color w:val="000000" w:themeColor="text1"/>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B3917BA" w14:textId="02A97514"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8500D7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43FF241"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AAD455C" w14:textId="7B0753E4"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14</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44AE3D7"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38E0B"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13CF4C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87DD72" w14:textId="39FD3A09"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947461D" w14:textId="77777777" w:rsidR="0044337F" w:rsidRPr="009E1B10" w:rsidRDefault="0044337F" w:rsidP="0044337F">
            <w:pPr>
              <w:jc w:val="center"/>
              <w:rPr>
                <w:color w:val="000000" w:themeColor="text1"/>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3E59AF5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11A93AC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32E6679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75FCCD5"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141DE13"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F13872"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F0F5A7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0D394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55A3FCA" w14:textId="77777777" w:rsidR="0044337F" w:rsidRPr="009E1B10" w:rsidRDefault="0044337F" w:rsidP="0044337F">
            <w:pPr>
              <w:jc w:val="center"/>
              <w:rPr>
                <w:color w:val="000000" w:themeColor="text1"/>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624E05A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63C506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039ED30"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C21380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16FC13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53E579"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89716E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757058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07C8CF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5390060" w14:textId="42A846D6"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56D04D7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4C43C845"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94CFB12"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9489098"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DFF3C2"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D97197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8B8C8B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13F8F03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0236E3A" w14:textId="4CB248DF"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A488C8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55171E18"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F66E5F1"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9903774"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AC1C01"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1BB3B6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E31E7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2145D5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24D056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FD6235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1F36FCAF"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2EA55D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2ECBC47"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FFC43C"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51826D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96AF1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31C7ECE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5DD85B2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02E671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EC0932A"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B88990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6264222C"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7FD065"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06A876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DA97DF" w14:textId="77777777" w:rsidR="0044337F" w:rsidRPr="009E1B10" w:rsidDel="00E651E8"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A012B16" w14:textId="77777777" w:rsidR="0044337F" w:rsidRPr="009E1B10" w:rsidRDefault="0044337F" w:rsidP="0044337F">
            <w:pPr>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9DEEC8B" w14:textId="77777777" w:rsidR="0044337F" w:rsidRPr="009E1B10" w:rsidDel="00E651E8"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8256C8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r>
      <w:tr w:rsidR="0044337F" w:rsidRPr="009E1B10" w14:paraId="45CCB64B"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CDA873A"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6829529"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A11E9D"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22022E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E80F20" w14:textId="6EA277A3"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299073C" w14:textId="77777777" w:rsidR="0044337F" w:rsidRPr="009E1B10" w:rsidRDefault="0044337F" w:rsidP="0044337F">
            <w:pPr>
              <w:jc w:val="center"/>
              <w:rPr>
                <w:color w:val="000000" w:themeColor="text1"/>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43B73CA6" w14:textId="69D4A63E"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79E7A7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0C416802"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97A2247"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D81DF20" w14:textId="77777777" w:rsidR="0044337F" w:rsidRPr="009E1B10" w:rsidRDefault="0044337F" w:rsidP="0044337F">
            <w:pP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59A697"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C58D22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682560B" w14:textId="77777777" w:rsidR="0044337F" w:rsidRPr="009E1B10" w:rsidDel="00E651E8"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12BA8DB" w14:textId="77777777" w:rsidR="0044337F" w:rsidRPr="009E1B10" w:rsidRDefault="0044337F" w:rsidP="0044337F">
            <w:pPr>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2F9B0A1" w14:textId="77777777" w:rsidR="0044337F" w:rsidRPr="009E1B10" w:rsidDel="00E651E8"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FF9C68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r>
      <w:tr w:rsidR="0044337F" w:rsidRPr="009E1B10" w14:paraId="4C1EC623"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43FD517" w14:textId="632A3B40"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5FDEAE51"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D246E5"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9F6A77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84609D" w14:textId="1DFA8672"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F7B710D" w14:textId="77777777" w:rsidR="0044337F" w:rsidRPr="009E1B10" w:rsidRDefault="0044337F" w:rsidP="0044337F">
            <w:pPr>
              <w:jc w:val="center"/>
              <w:rPr>
                <w:color w:val="000000" w:themeColor="text1"/>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4DACF00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E81942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35DAA088"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2D5E9B80" w14:textId="58FBFE43"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15</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21803639"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CEF70"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B6A878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DD6EA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9EBC4A0" w14:textId="77777777" w:rsidR="0044337F" w:rsidRPr="009E1B10" w:rsidRDefault="0044337F" w:rsidP="0044337F">
            <w:pPr>
              <w:jc w:val="center"/>
              <w:rPr>
                <w:color w:val="000000" w:themeColor="text1"/>
              </w:rPr>
            </w:pPr>
            <w:r w:rsidRPr="009E1B10">
              <w:rPr>
                <w:rFonts w:ascii="等线" w:eastAsia="等线" w:hAnsi="等线" w:cs="宋体" w:hint="eastAsia"/>
                <w:color w:val="000000" w:themeColor="text1"/>
                <w:kern w:val="0"/>
                <w:sz w:val="16"/>
                <w:szCs w:val="16"/>
              </w:rPr>
              <w:t>8</w:t>
            </w:r>
          </w:p>
        </w:tc>
        <w:tc>
          <w:tcPr>
            <w:tcW w:w="1117" w:type="dxa"/>
            <w:tcBorders>
              <w:top w:val="single" w:sz="4" w:space="0" w:color="auto"/>
              <w:left w:val="single" w:sz="4" w:space="0" w:color="auto"/>
              <w:bottom w:val="single" w:sz="4" w:space="0" w:color="auto"/>
              <w:right w:val="single" w:sz="4" w:space="0" w:color="auto"/>
            </w:tcBorders>
            <w:vAlign w:val="center"/>
          </w:tcPr>
          <w:p w14:paraId="14E32FE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AB17B7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311FF9D3"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F4D5780"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75229806"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2F05CE"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5FE91C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2AF58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51B0AE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97DE9F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E850BB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64EBE2D9" w14:textId="77777777" w:rsidTr="0044337F">
        <w:trPr>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2BFD4E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457F6DE"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A65EAB"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28A8C8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83EF38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211A15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96766E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EE2FC0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06734F96"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86A8928" w14:textId="2A584694"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A1C93B5" w14:textId="77777777" w:rsidR="0044337F" w:rsidRPr="009E1B10" w:rsidRDefault="0044337F" w:rsidP="0044337F">
            <w:pPr>
              <w:rPr>
                <w:color w:val="000000" w:themeColor="text1"/>
              </w:rPr>
            </w:pPr>
            <w:r w:rsidRPr="009E1B10">
              <w:rPr>
                <w:rFonts w:ascii="等线" w:eastAsia="等线" w:hAnsi="等线" w:cs="宋体" w:hint="eastAsia"/>
                <w:color w:val="000000" w:themeColor="text1"/>
                <w:kern w:val="0"/>
                <w:sz w:val="16"/>
                <w:szCs w:val="16"/>
              </w:rPr>
              <w:t>C2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5B47DD" w14:textId="77777777" w:rsidR="0044337F" w:rsidRPr="009E1B10" w:rsidRDefault="0044337F" w:rsidP="0044337F">
            <w:pPr>
              <w:widowControl/>
              <w:spacing w:line="240" w:lineRule="auto"/>
              <w:jc w:val="right"/>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16</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9E0E39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871C4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1557BA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775B30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0961C29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r>
      <w:tr w:rsidR="0044337F" w:rsidRPr="009E1B10" w14:paraId="29275C44"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10C0E578" w14:textId="17986FEA"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32FD40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E5190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BFE2C9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023B4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DAA08F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F2789BB" w14:textId="2F0488CD"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0ADBB12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1CA300F"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60B5A4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C93D4E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5C4E3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63207E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864D91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FE83FF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BEA919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0E023C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0F9F18C"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4A29F50"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DC6C79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E475C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871F6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ACD3AB2" w14:textId="5C00DB9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E5164A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138F380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8654AF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20257F48"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6FB45F9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5C4655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6FD4A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F3CF63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0BF3C2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3,7,9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37394C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41FBD1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0A5B53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0DE2BEB8"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A6A8CED"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4AD460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3490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9F5D2B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6A14DF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45379E0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1B6EC2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618D898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19651626"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EBB50D1" w14:textId="56564201"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3182FB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EAD4B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8EE955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3E52CC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79F3FB9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200821F5" w14:textId="27F515C2"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2</w:t>
            </w:r>
          </w:p>
        </w:tc>
        <w:tc>
          <w:tcPr>
            <w:tcW w:w="1195" w:type="dxa"/>
            <w:tcBorders>
              <w:top w:val="single" w:sz="4" w:space="0" w:color="auto"/>
              <w:left w:val="single" w:sz="4" w:space="0" w:color="auto"/>
              <w:bottom w:val="single" w:sz="4" w:space="0" w:color="auto"/>
              <w:right w:val="single" w:sz="4" w:space="0" w:color="auto"/>
            </w:tcBorders>
            <w:vAlign w:val="center"/>
          </w:tcPr>
          <w:p w14:paraId="730B73C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0B314DE4"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560F71AA" w14:textId="16692A3A"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16</w:t>
            </w:r>
            <w:r w:rsidRPr="009E1B10">
              <w:rPr>
                <w:rFonts w:ascii="等线" w:eastAsia="等线" w:hAnsi="等线" w:cs="宋体" w:hint="eastAsia"/>
                <w:color w:val="000000" w:themeColor="text1"/>
                <w:kern w:val="0"/>
                <w:sz w:val="16"/>
                <w:szCs w:val="16"/>
              </w:rPr>
              <w:t>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9887A0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BD136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79E92F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77DB5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625ECB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7F657E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20983B8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7291759"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D85EA1C"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731C8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B01BE"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31EE2E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F30AE3" w14:textId="00508E85"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4</w:t>
            </w: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00F579F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453AD0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920B76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99AD41E"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E71BA3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C02178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4CF1B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DE15CA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AB8F50" w14:textId="2D782C0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,7,9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5A5CF7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65142B0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51C33A27"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4BE241AE"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307B6CF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A10B12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8F079"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DDE1A7C"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CAB00A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2,3,4,7,8,9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744FF6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0D05F79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38F937E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ED635C9"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1FE82DB"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BEEF2C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E5D49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4</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419026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7D7AE3" w14:textId="763DECB8"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5EE03805"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5AD204D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46106A9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726258B0"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7ADA67C9" w14:textId="77777777" w:rsidR="0044337F" w:rsidRPr="009E1B10" w:rsidRDefault="0044337F" w:rsidP="0044337F">
            <w:pPr>
              <w:widowControl/>
              <w:spacing w:line="240" w:lineRule="auto"/>
              <w:jc w:val="left"/>
              <w:rPr>
                <w:rFonts w:ascii="等线" w:eastAsia="等线" w:hAnsi="等线" w:cs="宋体"/>
                <w:color w:val="000000" w:themeColor="text1"/>
                <w:kern w:val="0"/>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7CC8F5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A2F5A8"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8</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FB72911"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0AF2E8B" w14:textId="40AF57D0"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6B995B44"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754F388F"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B39C5B3"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r w:rsidR="0044337F" w:rsidRPr="009E1B10" w14:paraId="62A8DEFE" w14:textId="77777777" w:rsidTr="0044337F">
        <w:trPr>
          <w:trHeight w:val="53"/>
          <w:jc w:val="center"/>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14:paraId="41F15119" w14:textId="3ABE3C51" w:rsidR="0044337F" w:rsidRPr="009E1B10" w:rsidRDefault="0065122F" w:rsidP="0044337F">
            <w:pPr>
              <w:widowControl/>
              <w:spacing w:line="240" w:lineRule="auto"/>
              <w:jc w:val="left"/>
              <w:rPr>
                <w:rFonts w:ascii="等线" w:eastAsia="等线" w:hAnsi="等线" w:cs="宋体"/>
                <w:color w:val="000000" w:themeColor="text1"/>
                <w:kern w:val="0"/>
                <w:sz w:val="16"/>
                <w:szCs w:val="16"/>
              </w:rPr>
            </w:pPr>
            <w:r>
              <w:rPr>
                <w:rFonts w:ascii="等线" w:eastAsia="等线" w:hAnsi="等线" w:cs="宋体" w:hint="eastAsia"/>
                <w:color w:val="000000" w:themeColor="text1"/>
                <w:kern w:val="0"/>
                <w:sz w:val="16"/>
                <w:szCs w:val="16"/>
              </w:rPr>
              <w:t>1</w:t>
            </w:r>
            <w:r>
              <w:rPr>
                <w:rFonts w:ascii="等线" w:eastAsia="等线" w:hAnsi="等线" w:cs="宋体"/>
                <w:color w:val="000000" w:themeColor="text1"/>
                <w:kern w:val="0"/>
                <w:sz w:val="16"/>
                <w:szCs w:val="16"/>
              </w:rPr>
              <w:t>66</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1C0FAFB"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B4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69534A"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16</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AAD0B22"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Pr>
                <w:rFonts w:ascii="等线" w:eastAsia="等线" w:hAnsi="等线" w:cs="宋体"/>
                <w:color w:val="000000" w:themeColor="text1"/>
                <w:kern w:val="0"/>
                <w:sz w:val="16"/>
                <w:szCs w:val="16"/>
              </w:rPr>
              <w:t>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B90FB9C" w14:textId="21C8A1E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14:paraId="24114480"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2</w:t>
            </w:r>
          </w:p>
        </w:tc>
        <w:tc>
          <w:tcPr>
            <w:tcW w:w="1117" w:type="dxa"/>
            <w:tcBorders>
              <w:top w:val="single" w:sz="4" w:space="0" w:color="auto"/>
              <w:left w:val="single" w:sz="4" w:space="0" w:color="auto"/>
              <w:bottom w:val="single" w:sz="4" w:space="0" w:color="auto"/>
              <w:right w:val="single" w:sz="4" w:space="0" w:color="auto"/>
            </w:tcBorders>
            <w:vAlign w:val="center"/>
          </w:tcPr>
          <w:p w14:paraId="457D9826"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c>
          <w:tcPr>
            <w:tcW w:w="1195" w:type="dxa"/>
            <w:tcBorders>
              <w:top w:val="single" w:sz="4" w:space="0" w:color="auto"/>
              <w:left w:val="single" w:sz="4" w:space="0" w:color="auto"/>
              <w:bottom w:val="single" w:sz="4" w:space="0" w:color="auto"/>
              <w:right w:val="single" w:sz="4" w:space="0" w:color="auto"/>
            </w:tcBorders>
            <w:vAlign w:val="center"/>
          </w:tcPr>
          <w:p w14:paraId="7E42C5BD" w14:textId="77777777" w:rsidR="0044337F" w:rsidRPr="009E1B10" w:rsidRDefault="0044337F" w:rsidP="0044337F">
            <w:pPr>
              <w:widowControl/>
              <w:spacing w:line="240" w:lineRule="auto"/>
              <w:jc w:val="center"/>
              <w:rPr>
                <w:rFonts w:ascii="等线" w:eastAsia="等线" w:hAnsi="等线" w:cs="宋体"/>
                <w:color w:val="000000" w:themeColor="text1"/>
                <w:kern w:val="0"/>
                <w:sz w:val="16"/>
                <w:szCs w:val="16"/>
              </w:rPr>
            </w:pPr>
            <w:r w:rsidRPr="009E1B10">
              <w:rPr>
                <w:rFonts w:ascii="等线" w:eastAsia="等线" w:hAnsi="等线" w:cs="宋体" w:hint="eastAsia"/>
                <w:color w:val="000000" w:themeColor="text1"/>
                <w:kern w:val="0"/>
                <w:sz w:val="16"/>
                <w:szCs w:val="16"/>
              </w:rPr>
              <w:t>1</w:t>
            </w:r>
          </w:p>
        </w:tc>
      </w:tr>
    </w:tbl>
    <w:p w14:paraId="037F8F84" w14:textId="3814E658" w:rsidR="00174BDD" w:rsidRDefault="00174BDD" w:rsidP="00174BDD">
      <w:pPr>
        <w:rPr>
          <w:rFonts w:eastAsiaTheme="minorEastAsia"/>
          <w:color w:val="000000" w:themeColor="text1"/>
        </w:rPr>
      </w:pPr>
    </w:p>
    <w:p w14:paraId="14D59A5C" w14:textId="618F6D79" w:rsidR="00176DCA" w:rsidRDefault="00176DCA" w:rsidP="00174BDD">
      <w:pPr>
        <w:rPr>
          <w:rFonts w:eastAsiaTheme="minorEastAsia"/>
          <w:color w:val="000000" w:themeColor="text1"/>
        </w:rPr>
      </w:pPr>
    </w:p>
    <w:p w14:paraId="5667A1AF" w14:textId="60B29189" w:rsidR="00176DCA" w:rsidRDefault="00176DCA" w:rsidP="00174BDD">
      <w:pPr>
        <w:rPr>
          <w:rFonts w:eastAsiaTheme="minorEastAsia"/>
          <w:color w:val="000000" w:themeColor="text1"/>
        </w:rPr>
      </w:pPr>
    </w:p>
    <w:p w14:paraId="3D86223E" w14:textId="5DDC6675" w:rsidR="00176DCA" w:rsidRDefault="00176DCA" w:rsidP="00174BDD">
      <w:pPr>
        <w:rPr>
          <w:rFonts w:eastAsiaTheme="minorEastAsia"/>
          <w:color w:val="000000" w:themeColor="text1"/>
        </w:rPr>
      </w:pPr>
    </w:p>
    <w:p w14:paraId="6B5390B6" w14:textId="7FE379C5" w:rsidR="00176DCA" w:rsidRDefault="00176DCA" w:rsidP="00174BDD">
      <w:pPr>
        <w:rPr>
          <w:rFonts w:eastAsiaTheme="minorEastAsia"/>
          <w:color w:val="000000" w:themeColor="text1"/>
        </w:rPr>
      </w:pPr>
    </w:p>
    <w:p w14:paraId="54C36AE2" w14:textId="67E844BA" w:rsidR="00176DCA" w:rsidRDefault="00176DCA" w:rsidP="00174BDD">
      <w:pPr>
        <w:rPr>
          <w:rFonts w:eastAsiaTheme="minorEastAsia"/>
          <w:color w:val="000000" w:themeColor="text1"/>
        </w:rPr>
      </w:pPr>
    </w:p>
    <w:p w14:paraId="54A19199" w14:textId="555B885A" w:rsidR="00176DCA" w:rsidRDefault="00176DCA" w:rsidP="00174BDD">
      <w:pPr>
        <w:rPr>
          <w:rFonts w:eastAsiaTheme="minorEastAsia"/>
          <w:color w:val="000000" w:themeColor="text1"/>
        </w:rPr>
      </w:pPr>
    </w:p>
    <w:p w14:paraId="338AC282" w14:textId="77777777" w:rsidR="00176DCA" w:rsidRPr="009E1B10" w:rsidRDefault="00176DCA" w:rsidP="00174BDD">
      <w:pPr>
        <w:rPr>
          <w:rFonts w:eastAsiaTheme="minorEastAsia"/>
          <w:color w:val="000000" w:themeColor="text1"/>
        </w:rPr>
      </w:pPr>
    </w:p>
    <w:p w14:paraId="4FB17B3E" w14:textId="77777777" w:rsidR="00174BDD" w:rsidRPr="009E1B10" w:rsidRDefault="00174BDD" w:rsidP="00174BDD">
      <w:pPr>
        <w:rPr>
          <w:color w:val="000000" w:themeColor="text1"/>
        </w:rPr>
      </w:pPr>
    </w:p>
    <w:p w14:paraId="60931535" w14:textId="21123479" w:rsidR="00207432" w:rsidRPr="008170E4" w:rsidRDefault="00207432" w:rsidP="00207432">
      <w:pPr>
        <w:pStyle w:val="TH"/>
        <w:rPr>
          <w:rFonts w:cs="Arial"/>
          <w:color w:val="FF0000"/>
        </w:rPr>
      </w:pPr>
      <w:r w:rsidRPr="008170E4">
        <w:rPr>
          <w:rFonts w:cs="Arial"/>
          <w:color w:val="FF0000"/>
        </w:rPr>
        <w:lastRenderedPageBreak/>
        <w:t>Table 6.3.3.2-3: Random access configurations for FR</w:t>
      </w:r>
      <w:r>
        <w:rPr>
          <w:rFonts w:cs="Arial"/>
          <w:color w:val="FF0000"/>
        </w:rPr>
        <w:t>2</w:t>
      </w:r>
      <w:r w:rsidRPr="008170E4">
        <w:rPr>
          <w:rFonts w:cs="Arial"/>
          <w:color w:val="FF0000"/>
        </w:rPr>
        <w:t xml:space="preserve"> and unpaired spectrum.</w:t>
      </w:r>
    </w:p>
    <w:p w14:paraId="66D1CD84" w14:textId="77777777" w:rsidR="00174BDD" w:rsidRPr="00207432" w:rsidRDefault="00174BDD" w:rsidP="00174BDD">
      <w:pPr>
        <w:rPr>
          <w:rFonts w:eastAsiaTheme="minorEastAsia"/>
          <w:color w:val="000000" w:themeColor="text1"/>
          <w:lang w:val="en-GB"/>
        </w:rPr>
      </w:pPr>
    </w:p>
    <w:tbl>
      <w:tblPr>
        <w:tblW w:w="5000" w:type="pct"/>
        <w:tblLook w:val="04A0" w:firstRow="1" w:lastRow="0" w:firstColumn="1" w:lastColumn="0" w:noHBand="0" w:noVBand="1"/>
      </w:tblPr>
      <w:tblGrid>
        <w:gridCol w:w="1496"/>
        <w:gridCol w:w="937"/>
        <w:gridCol w:w="1246"/>
        <w:gridCol w:w="595"/>
        <w:gridCol w:w="1734"/>
        <w:gridCol w:w="821"/>
        <w:gridCol w:w="1010"/>
        <w:gridCol w:w="1790"/>
      </w:tblGrid>
      <w:tr w:rsidR="00176DCA" w:rsidRPr="00176DCA" w14:paraId="6AE2BB71" w14:textId="77777777" w:rsidTr="00176DCA">
        <w:trPr>
          <w:trHeight w:val="525"/>
        </w:trPr>
        <w:tc>
          <w:tcPr>
            <w:tcW w:w="7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BEAEC" w14:textId="77777777"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color w:val="000000"/>
                <w:kern w:val="0"/>
                <w:sz w:val="16"/>
                <w:szCs w:val="16"/>
              </w:rPr>
              <w:t>PRACH Configuration Index</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066C1" w14:textId="77777777"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color w:val="000000"/>
                <w:kern w:val="0"/>
                <w:sz w:val="16"/>
                <w:szCs w:val="16"/>
              </w:rPr>
              <w:t>Preamble format</w:t>
            </w:r>
          </w:p>
        </w:tc>
        <w:tc>
          <w:tcPr>
            <w:tcW w:w="9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22E03D" w14:textId="77777777" w:rsidR="00176DCA" w:rsidRPr="00176DCA" w:rsidRDefault="00176DCA" w:rsidP="00176DCA">
            <w:pPr>
              <w:widowControl/>
              <w:spacing w:line="240" w:lineRule="auto"/>
              <w:jc w:val="center"/>
              <w:rPr>
                <w:rFonts w:ascii="Arial" w:eastAsia="等线" w:hAnsi="Arial" w:cs="Arial"/>
                <w:b/>
                <w:bCs/>
                <w:color w:val="000000"/>
                <w:kern w:val="0"/>
                <w:sz w:val="16"/>
                <w:szCs w:val="16"/>
              </w:rPr>
            </w:pPr>
            <w:proofErr w:type="spellStart"/>
            <w:r w:rsidRPr="00176DCA">
              <w:rPr>
                <w:rFonts w:ascii="Arial" w:eastAsia="等线" w:hAnsi="Arial" w:cs="Arial"/>
                <w:b/>
                <w:bCs/>
                <w:color w:val="000000"/>
                <w:kern w:val="0"/>
                <w:sz w:val="16"/>
                <w:szCs w:val="16"/>
              </w:rPr>
              <w:t>n</w:t>
            </w:r>
            <w:r w:rsidRPr="00176DCA">
              <w:rPr>
                <w:rFonts w:ascii="Arial" w:eastAsia="等线" w:hAnsi="Arial" w:cs="Arial"/>
                <w:b/>
                <w:bCs/>
                <w:color w:val="000000"/>
                <w:kern w:val="0"/>
                <w:sz w:val="16"/>
                <w:szCs w:val="16"/>
                <w:vertAlign w:val="subscript"/>
              </w:rPr>
              <w:t>SFN</w:t>
            </w:r>
            <w:proofErr w:type="spellEnd"/>
            <w:r w:rsidRPr="00176DCA">
              <w:rPr>
                <w:rFonts w:ascii="Arial" w:eastAsia="等线" w:hAnsi="Arial" w:cs="Arial"/>
                <w:b/>
                <w:bCs/>
                <w:color w:val="000000"/>
                <w:kern w:val="0"/>
                <w:sz w:val="16"/>
                <w:szCs w:val="16"/>
              </w:rPr>
              <w:t xml:space="preserve"> mod x  = y</w:t>
            </w:r>
          </w:p>
        </w:tc>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1741A" w14:textId="77777777"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color w:val="000000"/>
                <w:kern w:val="0"/>
                <w:sz w:val="16"/>
                <w:szCs w:val="16"/>
              </w:rPr>
              <w:t>Slot number</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FF186" w14:textId="77777777"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color w:val="000000"/>
                <w:kern w:val="0"/>
                <w:sz w:val="16"/>
                <w:szCs w:val="16"/>
              </w:rPr>
              <w:t>Starting symbol</w:t>
            </w:r>
          </w:p>
        </w:tc>
        <w:tc>
          <w:tcPr>
            <w:tcW w:w="5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7160B2" w14:textId="77777777"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color w:val="000000"/>
                <w:kern w:val="0"/>
                <w:sz w:val="16"/>
                <w:szCs w:val="16"/>
              </w:rPr>
              <w:t>Number of PRACH slots within a 60KHz slot</w:t>
            </w:r>
          </w:p>
        </w:tc>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75D4B" w14:textId="77777777"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color w:val="000000"/>
                <w:kern w:val="0"/>
                <w:sz w:val="16"/>
                <w:szCs w:val="16"/>
              </w:rPr>
              <w:t>Number of time domain PRACH occasions within a RACH slot</w:t>
            </w:r>
          </w:p>
        </w:tc>
      </w:tr>
      <w:tr w:rsidR="00176DCA" w:rsidRPr="00176DCA" w14:paraId="17140F47" w14:textId="77777777" w:rsidTr="00176DCA">
        <w:trPr>
          <w:trHeight w:val="312"/>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173DDCE8"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3B5077B0"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190C78C0"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914" w:type="pct"/>
            <w:vMerge/>
            <w:tcBorders>
              <w:top w:val="single" w:sz="4" w:space="0" w:color="auto"/>
              <w:left w:val="single" w:sz="4" w:space="0" w:color="auto"/>
              <w:bottom w:val="single" w:sz="4" w:space="0" w:color="auto"/>
              <w:right w:val="single" w:sz="4" w:space="0" w:color="auto"/>
            </w:tcBorders>
            <w:vAlign w:val="center"/>
            <w:hideMark/>
          </w:tcPr>
          <w:p w14:paraId="0E81211D"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0AE01454"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5178963C"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1A284CB9"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r>
      <w:tr w:rsidR="00176DCA" w:rsidRPr="00176DCA" w14:paraId="372423AD" w14:textId="77777777" w:rsidTr="00176DCA">
        <w:trPr>
          <w:trHeight w:val="312"/>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779AE7DD"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0CBDF7A8"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6ED2B0EF"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914" w:type="pct"/>
            <w:vMerge/>
            <w:tcBorders>
              <w:top w:val="single" w:sz="4" w:space="0" w:color="auto"/>
              <w:left w:val="single" w:sz="4" w:space="0" w:color="auto"/>
              <w:bottom w:val="single" w:sz="4" w:space="0" w:color="auto"/>
              <w:right w:val="single" w:sz="4" w:space="0" w:color="auto"/>
            </w:tcBorders>
            <w:vAlign w:val="center"/>
            <w:hideMark/>
          </w:tcPr>
          <w:p w14:paraId="23DAB6EA"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18A7ECAD"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7D2F6F21"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1FC72D5E"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r>
      <w:tr w:rsidR="00176DCA" w:rsidRPr="00176DCA" w14:paraId="5F556824" w14:textId="77777777" w:rsidTr="00176DCA">
        <w:trPr>
          <w:trHeight w:val="285"/>
        </w:trPr>
        <w:tc>
          <w:tcPr>
            <w:tcW w:w="791" w:type="pct"/>
            <w:vMerge/>
            <w:tcBorders>
              <w:top w:val="single" w:sz="4" w:space="0" w:color="auto"/>
              <w:left w:val="single" w:sz="4" w:space="0" w:color="auto"/>
              <w:bottom w:val="single" w:sz="4" w:space="0" w:color="auto"/>
              <w:right w:val="single" w:sz="4" w:space="0" w:color="auto"/>
            </w:tcBorders>
            <w:vAlign w:val="center"/>
            <w:hideMark/>
          </w:tcPr>
          <w:p w14:paraId="007963FE"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4BFDA6F8"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661" w:type="pct"/>
            <w:tcBorders>
              <w:top w:val="nil"/>
              <w:left w:val="nil"/>
              <w:bottom w:val="single" w:sz="4" w:space="0" w:color="auto"/>
              <w:right w:val="single" w:sz="4" w:space="0" w:color="auto"/>
            </w:tcBorders>
            <w:shd w:val="clear" w:color="auto" w:fill="auto"/>
            <w:vAlign w:val="center"/>
            <w:hideMark/>
          </w:tcPr>
          <w:p w14:paraId="5CFB4B90" w14:textId="7550E643"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noProof/>
                <w:color w:val="000000"/>
                <w:kern w:val="0"/>
                <w:sz w:val="16"/>
                <w:szCs w:val="16"/>
              </w:rPr>
              <w:drawing>
                <wp:anchor distT="0" distB="0" distL="114300" distR="114300" simplePos="0" relativeHeight="251657216" behindDoc="0" locked="0" layoutInCell="1" allowOverlap="1" wp14:anchorId="644B5FC2" wp14:editId="03BFEF6D">
                  <wp:simplePos x="0" y="0"/>
                  <wp:positionH relativeFrom="column">
                    <wp:posOffset>0</wp:posOffset>
                  </wp:positionH>
                  <wp:positionV relativeFrom="paragraph">
                    <wp:posOffset>0</wp:posOffset>
                  </wp:positionV>
                  <wp:extent cx="123825" cy="133350"/>
                  <wp:effectExtent l="0" t="0" r="9525" b="0"/>
                  <wp:wrapNone/>
                  <wp:docPr id="29"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32"/>
                          <a:stretch>
                            <a:fillRect/>
                          </a:stretch>
                        </pic:blipFill>
                        <pic:spPr>
                          <a:xfrm>
                            <a:off x="0" y="0"/>
                            <a:ext cx="123825" cy="133350"/>
                          </a:xfrm>
                          <a:prstGeom prst="rect">
                            <a:avLst/>
                          </a:prstGeom>
                        </pic:spPr>
                      </pic:pic>
                    </a:graphicData>
                  </a:graphic>
                  <wp14:sizeRelH relativeFrom="page">
                    <wp14:pctWidth>0</wp14:pctWidth>
                  </wp14:sizeRelH>
                  <wp14:sizeRelV relativeFrom="page">
                    <wp14:pctHeight>0</wp14:pctHeight>
                  </wp14:sizeRelV>
                </wp:anchor>
              </w:drawing>
            </w:r>
          </w:p>
        </w:tc>
        <w:tc>
          <w:tcPr>
            <w:tcW w:w="323" w:type="pct"/>
            <w:tcBorders>
              <w:top w:val="nil"/>
              <w:left w:val="nil"/>
              <w:bottom w:val="single" w:sz="4" w:space="0" w:color="auto"/>
              <w:right w:val="single" w:sz="4" w:space="0" w:color="auto"/>
            </w:tcBorders>
            <w:shd w:val="clear" w:color="auto" w:fill="auto"/>
            <w:vAlign w:val="center"/>
            <w:hideMark/>
          </w:tcPr>
          <w:p w14:paraId="2F8EC5F4" w14:textId="7C7C72B1" w:rsidR="00176DCA" w:rsidRPr="00176DCA" w:rsidRDefault="00176DCA" w:rsidP="00176DCA">
            <w:pPr>
              <w:widowControl/>
              <w:spacing w:line="240" w:lineRule="auto"/>
              <w:jc w:val="center"/>
              <w:rPr>
                <w:rFonts w:ascii="Arial" w:eastAsia="等线" w:hAnsi="Arial" w:cs="Arial"/>
                <w:b/>
                <w:bCs/>
                <w:color w:val="000000"/>
                <w:kern w:val="0"/>
                <w:sz w:val="16"/>
                <w:szCs w:val="16"/>
              </w:rPr>
            </w:pPr>
            <w:r w:rsidRPr="00176DCA">
              <w:rPr>
                <w:rFonts w:ascii="Arial" w:eastAsia="等线" w:hAnsi="Arial" w:cs="Arial"/>
                <w:b/>
                <w:bCs/>
                <w:noProof/>
                <w:color w:val="000000"/>
                <w:kern w:val="0"/>
                <w:sz w:val="16"/>
                <w:szCs w:val="16"/>
              </w:rPr>
              <w:drawing>
                <wp:anchor distT="0" distB="0" distL="114300" distR="114300" simplePos="0" relativeHeight="251658240" behindDoc="0" locked="0" layoutInCell="1" allowOverlap="1" wp14:anchorId="3AA592C2" wp14:editId="598C754A">
                  <wp:simplePos x="0" y="0"/>
                  <wp:positionH relativeFrom="column">
                    <wp:posOffset>0</wp:posOffset>
                  </wp:positionH>
                  <wp:positionV relativeFrom="paragraph">
                    <wp:posOffset>0</wp:posOffset>
                  </wp:positionV>
                  <wp:extent cx="133350" cy="152400"/>
                  <wp:effectExtent l="0" t="0" r="0" b="0"/>
                  <wp:wrapNone/>
                  <wp:docPr id="28"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33"/>
                          <a:stretch>
                            <a:fillRect/>
                          </a:stretch>
                        </pic:blipFill>
                        <pic:spPr>
                          <a:xfrm>
                            <a:off x="0" y="0"/>
                            <a:ext cx="133350" cy="152400"/>
                          </a:xfrm>
                          <a:prstGeom prst="rect">
                            <a:avLst/>
                          </a:prstGeom>
                        </pic:spPr>
                      </pic:pic>
                    </a:graphicData>
                  </a:graphic>
                  <wp14:sizeRelH relativeFrom="page">
                    <wp14:pctWidth>0</wp14:pctWidth>
                  </wp14:sizeRelH>
                  <wp14:sizeRelV relativeFrom="page">
                    <wp14:pctHeight>0</wp14:pctHeight>
                  </wp14:sizeRelV>
                </wp:anchor>
              </w:drawing>
            </w:r>
          </w:p>
        </w:tc>
        <w:tc>
          <w:tcPr>
            <w:tcW w:w="914" w:type="pct"/>
            <w:vMerge/>
            <w:tcBorders>
              <w:top w:val="single" w:sz="4" w:space="0" w:color="auto"/>
              <w:left w:val="single" w:sz="4" w:space="0" w:color="auto"/>
              <w:bottom w:val="single" w:sz="4" w:space="0" w:color="auto"/>
              <w:right w:val="single" w:sz="4" w:space="0" w:color="auto"/>
            </w:tcBorders>
            <w:vAlign w:val="center"/>
            <w:hideMark/>
          </w:tcPr>
          <w:p w14:paraId="134CF809"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0AD4354F"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0A0DC87B"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c>
          <w:tcPr>
            <w:tcW w:w="945" w:type="pct"/>
            <w:vMerge/>
            <w:tcBorders>
              <w:top w:val="single" w:sz="4" w:space="0" w:color="auto"/>
              <w:left w:val="single" w:sz="4" w:space="0" w:color="auto"/>
              <w:bottom w:val="single" w:sz="4" w:space="0" w:color="auto"/>
              <w:right w:val="single" w:sz="4" w:space="0" w:color="auto"/>
            </w:tcBorders>
            <w:vAlign w:val="center"/>
            <w:hideMark/>
          </w:tcPr>
          <w:p w14:paraId="4DD0D3AD" w14:textId="77777777" w:rsidR="00176DCA" w:rsidRPr="00176DCA" w:rsidRDefault="00176DCA" w:rsidP="00176DCA">
            <w:pPr>
              <w:widowControl/>
              <w:spacing w:line="240" w:lineRule="auto"/>
              <w:jc w:val="left"/>
              <w:rPr>
                <w:rFonts w:ascii="Arial" w:eastAsia="等线" w:hAnsi="Arial" w:cs="Arial"/>
                <w:b/>
                <w:bCs/>
                <w:color w:val="000000"/>
                <w:kern w:val="0"/>
                <w:sz w:val="16"/>
                <w:szCs w:val="16"/>
              </w:rPr>
            </w:pPr>
          </w:p>
        </w:tc>
      </w:tr>
      <w:tr w:rsidR="00176DCA" w:rsidRPr="00176DCA" w14:paraId="40FC486F" w14:textId="77777777" w:rsidTr="00176DCA">
        <w:trPr>
          <w:trHeight w:val="300"/>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A89142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415" w:type="pct"/>
            <w:tcBorders>
              <w:top w:val="nil"/>
              <w:left w:val="nil"/>
              <w:bottom w:val="single" w:sz="4" w:space="0" w:color="auto"/>
              <w:right w:val="single" w:sz="4" w:space="0" w:color="auto"/>
            </w:tcBorders>
            <w:shd w:val="clear" w:color="auto" w:fill="auto"/>
            <w:noWrap/>
            <w:vAlign w:val="center"/>
            <w:hideMark/>
          </w:tcPr>
          <w:p w14:paraId="27D8002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248AB10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7B66A1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C1069D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0CBA330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5E43808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EA6D31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5AF374A1"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9739D9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5370BC4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26F50D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212AE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1C0328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055EC82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03022C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1B2299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5123C181"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8CE236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2731C5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3B6E81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966C10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608125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EB57E6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23BF48F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C5E851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9F8A9D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3C354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w:t>
            </w:r>
          </w:p>
        </w:tc>
        <w:tc>
          <w:tcPr>
            <w:tcW w:w="415" w:type="pct"/>
            <w:tcBorders>
              <w:top w:val="nil"/>
              <w:left w:val="nil"/>
              <w:bottom w:val="single" w:sz="4" w:space="0" w:color="auto"/>
              <w:right w:val="single" w:sz="4" w:space="0" w:color="auto"/>
            </w:tcBorders>
            <w:shd w:val="clear" w:color="auto" w:fill="auto"/>
            <w:noWrap/>
            <w:vAlign w:val="center"/>
            <w:hideMark/>
          </w:tcPr>
          <w:p w14:paraId="577DFB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172934F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2E16C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D18C1F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79D6802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34FFBE2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22D96A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016C2ED9" w14:textId="77777777" w:rsidTr="00176DCA">
        <w:trPr>
          <w:trHeight w:val="330"/>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3990AB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w:t>
            </w:r>
          </w:p>
        </w:tc>
        <w:tc>
          <w:tcPr>
            <w:tcW w:w="415" w:type="pct"/>
            <w:tcBorders>
              <w:top w:val="nil"/>
              <w:left w:val="nil"/>
              <w:bottom w:val="single" w:sz="4" w:space="0" w:color="auto"/>
              <w:right w:val="single" w:sz="4" w:space="0" w:color="auto"/>
            </w:tcBorders>
            <w:shd w:val="clear" w:color="auto" w:fill="auto"/>
            <w:noWrap/>
            <w:vAlign w:val="center"/>
            <w:hideMark/>
          </w:tcPr>
          <w:p w14:paraId="713C748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37504B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E646E4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DE6ABC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6559986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3939C6A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88780F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46742CE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E4DF28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w:t>
            </w:r>
          </w:p>
        </w:tc>
        <w:tc>
          <w:tcPr>
            <w:tcW w:w="415" w:type="pct"/>
            <w:tcBorders>
              <w:top w:val="nil"/>
              <w:left w:val="nil"/>
              <w:bottom w:val="single" w:sz="4" w:space="0" w:color="auto"/>
              <w:right w:val="single" w:sz="4" w:space="0" w:color="auto"/>
            </w:tcBorders>
            <w:shd w:val="clear" w:color="auto" w:fill="auto"/>
            <w:noWrap/>
            <w:vAlign w:val="center"/>
            <w:hideMark/>
          </w:tcPr>
          <w:p w14:paraId="7F5D172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314D314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96862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4A190E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53FF0D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7108220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00F4FC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977ADD1" w14:textId="77777777" w:rsidTr="00176DCA">
        <w:trPr>
          <w:trHeight w:val="34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1EC83A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w:t>
            </w:r>
          </w:p>
        </w:tc>
        <w:tc>
          <w:tcPr>
            <w:tcW w:w="415" w:type="pct"/>
            <w:tcBorders>
              <w:top w:val="nil"/>
              <w:left w:val="nil"/>
              <w:bottom w:val="single" w:sz="4" w:space="0" w:color="auto"/>
              <w:right w:val="single" w:sz="4" w:space="0" w:color="auto"/>
            </w:tcBorders>
            <w:shd w:val="clear" w:color="auto" w:fill="auto"/>
            <w:noWrap/>
            <w:vAlign w:val="center"/>
            <w:hideMark/>
          </w:tcPr>
          <w:p w14:paraId="198435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0011BF7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3EBDE1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AB44E0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022368E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237CE68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9A5674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73A6B61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F53E60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w:t>
            </w:r>
          </w:p>
        </w:tc>
        <w:tc>
          <w:tcPr>
            <w:tcW w:w="415" w:type="pct"/>
            <w:tcBorders>
              <w:top w:val="nil"/>
              <w:left w:val="nil"/>
              <w:bottom w:val="single" w:sz="4" w:space="0" w:color="auto"/>
              <w:right w:val="single" w:sz="4" w:space="0" w:color="auto"/>
            </w:tcBorders>
            <w:shd w:val="clear" w:color="auto" w:fill="auto"/>
            <w:noWrap/>
            <w:vAlign w:val="center"/>
            <w:hideMark/>
          </w:tcPr>
          <w:p w14:paraId="00AD19E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0BC7679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BDE004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EBE2CE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30CE631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78BBCE1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7DDD0F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77B974E5" w14:textId="77777777" w:rsidTr="00176DCA">
        <w:trPr>
          <w:trHeight w:val="330"/>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DA4CE8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w:t>
            </w:r>
          </w:p>
        </w:tc>
        <w:tc>
          <w:tcPr>
            <w:tcW w:w="415" w:type="pct"/>
            <w:tcBorders>
              <w:top w:val="nil"/>
              <w:left w:val="nil"/>
              <w:bottom w:val="single" w:sz="4" w:space="0" w:color="auto"/>
              <w:right w:val="single" w:sz="4" w:space="0" w:color="auto"/>
            </w:tcBorders>
            <w:shd w:val="clear" w:color="auto" w:fill="auto"/>
            <w:noWrap/>
            <w:vAlign w:val="center"/>
            <w:hideMark/>
          </w:tcPr>
          <w:p w14:paraId="1693C4D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3DF273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944B1D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B683B0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68AC9FC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41799BD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15C29B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08C39E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0C67B8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w:t>
            </w:r>
          </w:p>
        </w:tc>
        <w:tc>
          <w:tcPr>
            <w:tcW w:w="415" w:type="pct"/>
            <w:tcBorders>
              <w:top w:val="nil"/>
              <w:left w:val="nil"/>
              <w:bottom w:val="single" w:sz="4" w:space="0" w:color="auto"/>
              <w:right w:val="single" w:sz="4" w:space="0" w:color="auto"/>
            </w:tcBorders>
            <w:shd w:val="clear" w:color="auto" w:fill="auto"/>
            <w:noWrap/>
            <w:vAlign w:val="center"/>
            <w:hideMark/>
          </w:tcPr>
          <w:p w14:paraId="797E2AD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783E151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0BB89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58715B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1A57F51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3B61D40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31039F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3702300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E9735B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w:t>
            </w:r>
          </w:p>
        </w:tc>
        <w:tc>
          <w:tcPr>
            <w:tcW w:w="415" w:type="pct"/>
            <w:tcBorders>
              <w:top w:val="nil"/>
              <w:left w:val="nil"/>
              <w:bottom w:val="single" w:sz="4" w:space="0" w:color="auto"/>
              <w:right w:val="single" w:sz="4" w:space="0" w:color="auto"/>
            </w:tcBorders>
            <w:shd w:val="clear" w:color="auto" w:fill="auto"/>
            <w:noWrap/>
            <w:vAlign w:val="center"/>
            <w:hideMark/>
          </w:tcPr>
          <w:p w14:paraId="39F416D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641D88B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C13381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85C83A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4032A23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7184D81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062BD3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1B217CB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9F8CA0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w:t>
            </w:r>
          </w:p>
        </w:tc>
        <w:tc>
          <w:tcPr>
            <w:tcW w:w="415" w:type="pct"/>
            <w:tcBorders>
              <w:top w:val="nil"/>
              <w:left w:val="nil"/>
              <w:bottom w:val="single" w:sz="4" w:space="0" w:color="auto"/>
              <w:right w:val="single" w:sz="4" w:space="0" w:color="auto"/>
            </w:tcBorders>
            <w:shd w:val="clear" w:color="auto" w:fill="auto"/>
            <w:noWrap/>
            <w:vAlign w:val="center"/>
            <w:hideMark/>
          </w:tcPr>
          <w:p w14:paraId="086BD18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2B50FC9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CF7AFB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51D88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790D61F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1174368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25C547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5EB1BF1"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EBAAC1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w:t>
            </w:r>
          </w:p>
        </w:tc>
        <w:tc>
          <w:tcPr>
            <w:tcW w:w="415" w:type="pct"/>
            <w:tcBorders>
              <w:top w:val="nil"/>
              <w:left w:val="nil"/>
              <w:bottom w:val="single" w:sz="4" w:space="0" w:color="auto"/>
              <w:right w:val="single" w:sz="4" w:space="0" w:color="auto"/>
            </w:tcBorders>
            <w:shd w:val="clear" w:color="auto" w:fill="auto"/>
            <w:noWrap/>
            <w:vAlign w:val="center"/>
            <w:hideMark/>
          </w:tcPr>
          <w:p w14:paraId="0A688A8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679742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0D63A1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5805DB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48977CD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769CEB4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CFB760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2935048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79BD81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w:t>
            </w:r>
          </w:p>
        </w:tc>
        <w:tc>
          <w:tcPr>
            <w:tcW w:w="415" w:type="pct"/>
            <w:tcBorders>
              <w:top w:val="nil"/>
              <w:left w:val="nil"/>
              <w:bottom w:val="single" w:sz="4" w:space="0" w:color="auto"/>
              <w:right w:val="single" w:sz="4" w:space="0" w:color="auto"/>
            </w:tcBorders>
            <w:shd w:val="clear" w:color="auto" w:fill="auto"/>
            <w:noWrap/>
            <w:vAlign w:val="center"/>
            <w:hideMark/>
          </w:tcPr>
          <w:p w14:paraId="70BD1D7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2220C39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DFC2B7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E1CED4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26C8276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679C1CA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B0490D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56BD535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1FAD3D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w:t>
            </w:r>
          </w:p>
        </w:tc>
        <w:tc>
          <w:tcPr>
            <w:tcW w:w="415" w:type="pct"/>
            <w:tcBorders>
              <w:top w:val="nil"/>
              <w:left w:val="nil"/>
              <w:bottom w:val="single" w:sz="4" w:space="0" w:color="auto"/>
              <w:right w:val="single" w:sz="4" w:space="0" w:color="auto"/>
            </w:tcBorders>
            <w:shd w:val="clear" w:color="auto" w:fill="auto"/>
            <w:noWrap/>
            <w:vAlign w:val="center"/>
            <w:hideMark/>
          </w:tcPr>
          <w:p w14:paraId="3E9E503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5A7888A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D1E4DD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E9E457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48DCD8A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5B713FE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2ACB58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9DE14BC"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831F84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w:t>
            </w:r>
          </w:p>
        </w:tc>
        <w:tc>
          <w:tcPr>
            <w:tcW w:w="415" w:type="pct"/>
            <w:tcBorders>
              <w:top w:val="nil"/>
              <w:left w:val="nil"/>
              <w:bottom w:val="single" w:sz="4" w:space="0" w:color="auto"/>
              <w:right w:val="single" w:sz="4" w:space="0" w:color="auto"/>
            </w:tcBorders>
            <w:shd w:val="clear" w:color="auto" w:fill="auto"/>
            <w:noWrap/>
            <w:vAlign w:val="center"/>
            <w:hideMark/>
          </w:tcPr>
          <w:p w14:paraId="700EC24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01406C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F8D2A0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593305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7AB2ED2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3D4114C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4C6CE1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054C35F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7CE673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w:t>
            </w:r>
          </w:p>
        </w:tc>
        <w:tc>
          <w:tcPr>
            <w:tcW w:w="415" w:type="pct"/>
            <w:tcBorders>
              <w:top w:val="nil"/>
              <w:left w:val="nil"/>
              <w:bottom w:val="single" w:sz="4" w:space="0" w:color="auto"/>
              <w:right w:val="single" w:sz="4" w:space="0" w:color="auto"/>
            </w:tcBorders>
            <w:shd w:val="clear" w:color="auto" w:fill="auto"/>
            <w:noWrap/>
            <w:vAlign w:val="center"/>
            <w:hideMark/>
          </w:tcPr>
          <w:p w14:paraId="045A40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155E16E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5A294F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939557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078FB31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ED6F19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6FF257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69DC704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7C0383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w:t>
            </w:r>
          </w:p>
        </w:tc>
        <w:tc>
          <w:tcPr>
            <w:tcW w:w="415" w:type="pct"/>
            <w:tcBorders>
              <w:top w:val="nil"/>
              <w:left w:val="nil"/>
              <w:bottom w:val="single" w:sz="4" w:space="0" w:color="auto"/>
              <w:right w:val="single" w:sz="4" w:space="0" w:color="auto"/>
            </w:tcBorders>
            <w:shd w:val="clear" w:color="auto" w:fill="auto"/>
            <w:noWrap/>
            <w:vAlign w:val="center"/>
            <w:hideMark/>
          </w:tcPr>
          <w:p w14:paraId="0439D2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3950328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4AE8EA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7A365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628AE77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05DF291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5D38DF5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E779F5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8CC610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w:t>
            </w:r>
          </w:p>
        </w:tc>
        <w:tc>
          <w:tcPr>
            <w:tcW w:w="415" w:type="pct"/>
            <w:tcBorders>
              <w:top w:val="nil"/>
              <w:left w:val="nil"/>
              <w:bottom w:val="single" w:sz="4" w:space="0" w:color="auto"/>
              <w:right w:val="single" w:sz="4" w:space="0" w:color="auto"/>
            </w:tcBorders>
            <w:shd w:val="clear" w:color="auto" w:fill="auto"/>
            <w:noWrap/>
            <w:vAlign w:val="center"/>
            <w:hideMark/>
          </w:tcPr>
          <w:p w14:paraId="63B358C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7262BC1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0D59AD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DA2DD3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5C0E358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2828DAC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25EEB5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1772844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E2940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w:t>
            </w:r>
          </w:p>
        </w:tc>
        <w:tc>
          <w:tcPr>
            <w:tcW w:w="415" w:type="pct"/>
            <w:tcBorders>
              <w:top w:val="nil"/>
              <w:left w:val="nil"/>
              <w:bottom w:val="single" w:sz="4" w:space="0" w:color="auto"/>
              <w:right w:val="single" w:sz="4" w:space="0" w:color="auto"/>
            </w:tcBorders>
            <w:shd w:val="clear" w:color="auto" w:fill="auto"/>
            <w:noWrap/>
            <w:vAlign w:val="center"/>
            <w:hideMark/>
          </w:tcPr>
          <w:p w14:paraId="6FA4CAC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2005134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DC09D5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160448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4531E50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62D272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D43A73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69FB080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F488F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20</w:t>
            </w:r>
          </w:p>
        </w:tc>
        <w:tc>
          <w:tcPr>
            <w:tcW w:w="415" w:type="pct"/>
            <w:tcBorders>
              <w:top w:val="nil"/>
              <w:left w:val="nil"/>
              <w:bottom w:val="single" w:sz="4" w:space="0" w:color="auto"/>
              <w:right w:val="single" w:sz="4" w:space="0" w:color="auto"/>
            </w:tcBorders>
            <w:shd w:val="clear" w:color="auto" w:fill="auto"/>
            <w:noWrap/>
            <w:vAlign w:val="center"/>
            <w:hideMark/>
          </w:tcPr>
          <w:p w14:paraId="3DC72B0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1CCB80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609610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0DC4E8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4EBDEDC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6757EFF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39EB10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32E68B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E6FD93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21</w:t>
            </w:r>
          </w:p>
        </w:tc>
        <w:tc>
          <w:tcPr>
            <w:tcW w:w="415" w:type="pct"/>
            <w:tcBorders>
              <w:top w:val="nil"/>
              <w:left w:val="nil"/>
              <w:bottom w:val="single" w:sz="4" w:space="0" w:color="auto"/>
              <w:right w:val="single" w:sz="4" w:space="0" w:color="auto"/>
            </w:tcBorders>
            <w:shd w:val="clear" w:color="auto" w:fill="auto"/>
            <w:noWrap/>
            <w:vAlign w:val="center"/>
            <w:hideMark/>
          </w:tcPr>
          <w:p w14:paraId="03EE248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61FBEBF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89840E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3FF37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10F5E32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4418A6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0AD4B4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1887DF9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6751B7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22</w:t>
            </w:r>
          </w:p>
        </w:tc>
        <w:tc>
          <w:tcPr>
            <w:tcW w:w="415" w:type="pct"/>
            <w:tcBorders>
              <w:top w:val="nil"/>
              <w:left w:val="nil"/>
              <w:bottom w:val="single" w:sz="4" w:space="0" w:color="auto"/>
              <w:right w:val="single" w:sz="4" w:space="0" w:color="auto"/>
            </w:tcBorders>
            <w:shd w:val="clear" w:color="auto" w:fill="auto"/>
            <w:noWrap/>
            <w:vAlign w:val="center"/>
            <w:hideMark/>
          </w:tcPr>
          <w:p w14:paraId="05AB6C6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1C6B58B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D36D9B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C4A2F2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64FF821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392EC2E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51F7551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66F6FCE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F98AED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w:t>
            </w:r>
          </w:p>
        </w:tc>
        <w:tc>
          <w:tcPr>
            <w:tcW w:w="415" w:type="pct"/>
            <w:tcBorders>
              <w:top w:val="nil"/>
              <w:left w:val="nil"/>
              <w:bottom w:val="single" w:sz="4" w:space="0" w:color="auto"/>
              <w:right w:val="single" w:sz="4" w:space="0" w:color="auto"/>
            </w:tcBorders>
            <w:shd w:val="clear" w:color="auto" w:fill="auto"/>
            <w:noWrap/>
            <w:vAlign w:val="center"/>
            <w:hideMark/>
          </w:tcPr>
          <w:p w14:paraId="0F776C6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73869B8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E08C03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0C3C14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70DB51F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28E4EE1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18DC62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0329A4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C5078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w:t>
            </w:r>
          </w:p>
        </w:tc>
        <w:tc>
          <w:tcPr>
            <w:tcW w:w="415" w:type="pct"/>
            <w:tcBorders>
              <w:top w:val="nil"/>
              <w:left w:val="nil"/>
              <w:bottom w:val="single" w:sz="4" w:space="0" w:color="auto"/>
              <w:right w:val="single" w:sz="4" w:space="0" w:color="auto"/>
            </w:tcBorders>
            <w:shd w:val="clear" w:color="auto" w:fill="auto"/>
            <w:noWrap/>
            <w:vAlign w:val="center"/>
            <w:hideMark/>
          </w:tcPr>
          <w:p w14:paraId="261BEC3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1841B60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BEFE4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D1B464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0A63BE0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2F7CE64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659B41A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1FC5B1C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055843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25</w:t>
            </w:r>
          </w:p>
        </w:tc>
        <w:tc>
          <w:tcPr>
            <w:tcW w:w="415" w:type="pct"/>
            <w:tcBorders>
              <w:top w:val="nil"/>
              <w:left w:val="nil"/>
              <w:bottom w:val="single" w:sz="4" w:space="0" w:color="auto"/>
              <w:right w:val="single" w:sz="4" w:space="0" w:color="auto"/>
            </w:tcBorders>
            <w:shd w:val="clear" w:color="auto" w:fill="auto"/>
            <w:noWrap/>
            <w:vAlign w:val="center"/>
            <w:hideMark/>
          </w:tcPr>
          <w:p w14:paraId="6BBEE7F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15D58D0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C8F2FE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C2DE19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734904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668F20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BDD9C6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34287D6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E40CB2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26</w:t>
            </w:r>
          </w:p>
        </w:tc>
        <w:tc>
          <w:tcPr>
            <w:tcW w:w="415" w:type="pct"/>
            <w:tcBorders>
              <w:top w:val="nil"/>
              <w:left w:val="nil"/>
              <w:bottom w:val="single" w:sz="4" w:space="0" w:color="auto"/>
              <w:right w:val="single" w:sz="4" w:space="0" w:color="auto"/>
            </w:tcBorders>
            <w:shd w:val="clear" w:color="auto" w:fill="auto"/>
            <w:noWrap/>
            <w:vAlign w:val="center"/>
            <w:hideMark/>
          </w:tcPr>
          <w:p w14:paraId="16BF28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3E764F3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BC9181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CAF006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70AF508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4" w:space="0" w:color="auto"/>
              <w:right w:val="single" w:sz="4" w:space="0" w:color="auto"/>
            </w:tcBorders>
            <w:shd w:val="clear" w:color="auto" w:fill="auto"/>
            <w:noWrap/>
            <w:vAlign w:val="center"/>
            <w:hideMark/>
          </w:tcPr>
          <w:p w14:paraId="10B10E1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376EB2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B054CF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060B06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27</w:t>
            </w:r>
          </w:p>
        </w:tc>
        <w:tc>
          <w:tcPr>
            <w:tcW w:w="415" w:type="pct"/>
            <w:tcBorders>
              <w:top w:val="nil"/>
              <w:left w:val="nil"/>
              <w:bottom w:val="single" w:sz="4" w:space="0" w:color="auto"/>
              <w:right w:val="single" w:sz="4" w:space="0" w:color="auto"/>
            </w:tcBorders>
            <w:shd w:val="clear" w:color="auto" w:fill="auto"/>
            <w:noWrap/>
            <w:vAlign w:val="center"/>
            <w:hideMark/>
          </w:tcPr>
          <w:p w14:paraId="685CA8F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45CB49D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2DBF6A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B9308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02AEF6C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0D3D1CC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C8525B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590014F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565985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28</w:t>
            </w:r>
          </w:p>
        </w:tc>
        <w:tc>
          <w:tcPr>
            <w:tcW w:w="415" w:type="pct"/>
            <w:tcBorders>
              <w:top w:val="nil"/>
              <w:left w:val="nil"/>
              <w:bottom w:val="single" w:sz="4" w:space="0" w:color="auto"/>
              <w:right w:val="single" w:sz="4" w:space="0" w:color="auto"/>
            </w:tcBorders>
            <w:shd w:val="clear" w:color="auto" w:fill="auto"/>
            <w:noWrap/>
            <w:vAlign w:val="center"/>
            <w:hideMark/>
          </w:tcPr>
          <w:p w14:paraId="1591EC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4" w:space="0" w:color="auto"/>
              <w:right w:val="single" w:sz="4" w:space="0" w:color="auto"/>
            </w:tcBorders>
            <w:shd w:val="clear" w:color="auto" w:fill="auto"/>
            <w:noWrap/>
            <w:vAlign w:val="center"/>
            <w:hideMark/>
          </w:tcPr>
          <w:p w14:paraId="1A29672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167E9F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A8665B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20F8186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68CD373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3CBB58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5</w:t>
            </w:r>
          </w:p>
        </w:tc>
      </w:tr>
      <w:tr w:rsidR="00176DCA" w:rsidRPr="00176DCA" w14:paraId="62413C7A" w14:textId="77777777" w:rsidTr="00176DCA">
        <w:trPr>
          <w:trHeight w:val="300"/>
        </w:trPr>
        <w:tc>
          <w:tcPr>
            <w:tcW w:w="791" w:type="pct"/>
            <w:tcBorders>
              <w:top w:val="nil"/>
              <w:left w:val="single" w:sz="4" w:space="0" w:color="auto"/>
              <w:bottom w:val="single" w:sz="8" w:space="0" w:color="auto"/>
              <w:right w:val="single" w:sz="4" w:space="0" w:color="auto"/>
            </w:tcBorders>
            <w:shd w:val="clear" w:color="auto" w:fill="auto"/>
            <w:noWrap/>
            <w:vAlign w:val="center"/>
            <w:hideMark/>
          </w:tcPr>
          <w:p w14:paraId="733163E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29</w:t>
            </w:r>
          </w:p>
        </w:tc>
        <w:tc>
          <w:tcPr>
            <w:tcW w:w="415" w:type="pct"/>
            <w:tcBorders>
              <w:top w:val="nil"/>
              <w:left w:val="nil"/>
              <w:bottom w:val="single" w:sz="8" w:space="0" w:color="auto"/>
              <w:right w:val="single" w:sz="4" w:space="0" w:color="auto"/>
            </w:tcBorders>
            <w:shd w:val="clear" w:color="auto" w:fill="auto"/>
            <w:noWrap/>
            <w:vAlign w:val="center"/>
            <w:hideMark/>
          </w:tcPr>
          <w:p w14:paraId="48D19D4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A1</w:t>
            </w:r>
          </w:p>
        </w:tc>
        <w:tc>
          <w:tcPr>
            <w:tcW w:w="661" w:type="pct"/>
            <w:tcBorders>
              <w:top w:val="nil"/>
              <w:left w:val="nil"/>
              <w:bottom w:val="single" w:sz="8" w:space="0" w:color="auto"/>
              <w:right w:val="single" w:sz="4" w:space="0" w:color="auto"/>
            </w:tcBorders>
            <w:shd w:val="clear" w:color="auto" w:fill="auto"/>
            <w:noWrap/>
            <w:vAlign w:val="center"/>
            <w:hideMark/>
          </w:tcPr>
          <w:p w14:paraId="2C8AC3D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8" w:space="0" w:color="auto"/>
              <w:right w:val="single" w:sz="4" w:space="0" w:color="auto"/>
            </w:tcBorders>
            <w:shd w:val="clear" w:color="auto" w:fill="auto"/>
            <w:noWrap/>
            <w:vAlign w:val="center"/>
            <w:hideMark/>
          </w:tcPr>
          <w:p w14:paraId="628716C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8" w:space="0" w:color="auto"/>
              <w:right w:val="single" w:sz="4" w:space="0" w:color="auto"/>
            </w:tcBorders>
            <w:shd w:val="clear" w:color="auto" w:fill="auto"/>
            <w:noWrap/>
            <w:vAlign w:val="center"/>
            <w:hideMark/>
          </w:tcPr>
          <w:p w14:paraId="7381685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8" w:space="0" w:color="auto"/>
              <w:right w:val="single" w:sz="4" w:space="0" w:color="auto"/>
            </w:tcBorders>
            <w:shd w:val="clear" w:color="auto" w:fill="auto"/>
            <w:vAlign w:val="center"/>
            <w:hideMark/>
          </w:tcPr>
          <w:p w14:paraId="468CDD9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10</w:t>
            </w:r>
          </w:p>
        </w:tc>
        <w:tc>
          <w:tcPr>
            <w:tcW w:w="538" w:type="pct"/>
            <w:tcBorders>
              <w:top w:val="nil"/>
              <w:left w:val="nil"/>
              <w:bottom w:val="single" w:sz="8" w:space="0" w:color="auto"/>
              <w:right w:val="single" w:sz="4" w:space="0" w:color="auto"/>
            </w:tcBorders>
            <w:shd w:val="clear" w:color="auto" w:fill="auto"/>
            <w:noWrap/>
            <w:vAlign w:val="center"/>
            <w:hideMark/>
          </w:tcPr>
          <w:p w14:paraId="251D0F9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8" w:space="0" w:color="auto"/>
              <w:right w:val="single" w:sz="4" w:space="0" w:color="auto"/>
            </w:tcBorders>
            <w:shd w:val="clear" w:color="auto" w:fill="auto"/>
            <w:vAlign w:val="center"/>
            <w:hideMark/>
          </w:tcPr>
          <w:p w14:paraId="66EB0C3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E43538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BB9F69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30</w:t>
            </w:r>
          </w:p>
        </w:tc>
        <w:tc>
          <w:tcPr>
            <w:tcW w:w="415" w:type="pct"/>
            <w:tcBorders>
              <w:top w:val="nil"/>
              <w:left w:val="nil"/>
              <w:bottom w:val="single" w:sz="4" w:space="0" w:color="auto"/>
              <w:right w:val="single" w:sz="4" w:space="0" w:color="auto"/>
            </w:tcBorders>
            <w:shd w:val="clear" w:color="auto" w:fill="auto"/>
            <w:noWrap/>
            <w:vAlign w:val="center"/>
            <w:hideMark/>
          </w:tcPr>
          <w:p w14:paraId="28373DF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6A508DC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F5C312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ED7B7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34B1659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493431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080F4F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466D3AD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7E7E56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31</w:t>
            </w:r>
          </w:p>
        </w:tc>
        <w:tc>
          <w:tcPr>
            <w:tcW w:w="415" w:type="pct"/>
            <w:tcBorders>
              <w:top w:val="nil"/>
              <w:left w:val="nil"/>
              <w:bottom w:val="single" w:sz="4" w:space="0" w:color="auto"/>
              <w:right w:val="single" w:sz="4" w:space="0" w:color="auto"/>
            </w:tcBorders>
            <w:shd w:val="clear" w:color="auto" w:fill="auto"/>
            <w:noWrap/>
            <w:vAlign w:val="center"/>
            <w:hideMark/>
          </w:tcPr>
          <w:p w14:paraId="3658F40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0D96157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1C36D0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13A48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3F7C33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13084F1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0CE53A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2239F29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778056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027427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3D1A10E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C06B17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7D2899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02F4D5D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05BBB81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D91822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C9C21A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41B4CF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33</w:t>
            </w:r>
          </w:p>
        </w:tc>
        <w:tc>
          <w:tcPr>
            <w:tcW w:w="415" w:type="pct"/>
            <w:tcBorders>
              <w:top w:val="nil"/>
              <w:left w:val="nil"/>
              <w:bottom w:val="single" w:sz="4" w:space="0" w:color="auto"/>
              <w:right w:val="single" w:sz="4" w:space="0" w:color="auto"/>
            </w:tcBorders>
            <w:shd w:val="clear" w:color="auto" w:fill="auto"/>
            <w:noWrap/>
            <w:vAlign w:val="center"/>
            <w:hideMark/>
          </w:tcPr>
          <w:p w14:paraId="4663E52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015BB7D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6A8960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C8FC1E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20FF91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29D4C12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202B30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73A8695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CC3463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34</w:t>
            </w:r>
          </w:p>
        </w:tc>
        <w:tc>
          <w:tcPr>
            <w:tcW w:w="415" w:type="pct"/>
            <w:tcBorders>
              <w:top w:val="nil"/>
              <w:left w:val="nil"/>
              <w:bottom w:val="single" w:sz="4" w:space="0" w:color="auto"/>
              <w:right w:val="single" w:sz="4" w:space="0" w:color="auto"/>
            </w:tcBorders>
            <w:shd w:val="clear" w:color="auto" w:fill="auto"/>
            <w:noWrap/>
            <w:vAlign w:val="center"/>
            <w:hideMark/>
          </w:tcPr>
          <w:p w14:paraId="5A69FB0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2ECF50B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25795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518E5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735D24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26CFD21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DBBAB5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044199D1"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EDF094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lastRenderedPageBreak/>
              <w:t>35</w:t>
            </w:r>
          </w:p>
        </w:tc>
        <w:tc>
          <w:tcPr>
            <w:tcW w:w="415" w:type="pct"/>
            <w:tcBorders>
              <w:top w:val="nil"/>
              <w:left w:val="nil"/>
              <w:bottom w:val="single" w:sz="4" w:space="0" w:color="auto"/>
              <w:right w:val="single" w:sz="4" w:space="0" w:color="auto"/>
            </w:tcBorders>
            <w:shd w:val="clear" w:color="auto" w:fill="auto"/>
            <w:noWrap/>
            <w:vAlign w:val="center"/>
            <w:hideMark/>
          </w:tcPr>
          <w:p w14:paraId="6D7493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2C58297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D3AD6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5550EA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0B1F14F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4274702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800080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A7B1C2C"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3B6982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36</w:t>
            </w:r>
          </w:p>
        </w:tc>
        <w:tc>
          <w:tcPr>
            <w:tcW w:w="415" w:type="pct"/>
            <w:tcBorders>
              <w:top w:val="nil"/>
              <w:left w:val="nil"/>
              <w:bottom w:val="single" w:sz="4" w:space="0" w:color="auto"/>
              <w:right w:val="single" w:sz="4" w:space="0" w:color="auto"/>
            </w:tcBorders>
            <w:shd w:val="clear" w:color="auto" w:fill="auto"/>
            <w:noWrap/>
            <w:vAlign w:val="center"/>
            <w:hideMark/>
          </w:tcPr>
          <w:p w14:paraId="6EF7F6F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39CA6A0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552519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211709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52191D0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287C97E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EDB348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368B3EF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FF4AAD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37</w:t>
            </w:r>
          </w:p>
        </w:tc>
        <w:tc>
          <w:tcPr>
            <w:tcW w:w="415" w:type="pct"/>
            <w:tcBorders>
              <w:top w:val="nil"/>
              <w:left w:val="nil"/>
              <w:bottom w:val="single" w:sz="4" w:space="0" w:color="auto"/>
              <w:right w:val="single" w:sz="4" w:space="0" w:color="auto"/>
            </w:tcBorders>
            <w:shd w:val="clear" w:color="auto" w:fill="auto"/>
            <w:noWrap/>
            <w:vAlign w:val="center"/>
            <w:hideMark/>
          </w:tcPr>
          <w:p w14:paraId="184BA2D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28B2378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808AC0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FBB6F2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34A47F1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25AB7CB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EDCC55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59586C6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6FAA7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38</w:t>
            </w:r>
          </w:p>
        </w:tc>
        <w:tc>
          <w:tcPr>
            <w:tcW w:w="415" w:type="pct"/>
            <w:tcBorders>
              <w:top w:val="nil"/>
              <w:left w:val="nil"/>
              <w:bottom w:val="single" w:sz="4" w:space="0" w:color="auto"/>
              <w:right w:val="single" w:sz="4" w:space="0" w:color="auto"/>
            </w:tcBorders>
            <w:shd w:val="clear" w:color="auto" w:fill="auto"/>
            <w:noWrap/>
            <w:vAlign w:val="center"/>
            <w:hideMark/>
          </w:tcPr>
          <w:p w14:paraId="28F5CE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78FDE10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EAF904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03FDF6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5D6AF8F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6BDE078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FD494A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7363DC8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04407D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39</w:t>
            </w:r>
          </w:p>
        </w:tc>
        <w:tc>
          <w:tcPr>
            <w:tcW w:w="415" w:type="pct"/>
            <w:tcBorders>
              <w:top w:val="nil"/>
              <w:left w:val="nil"/>
              <w:bottom w:val="single" w:sz="4" w:space="0" w:color="auto"/>
              <w:right w:val="single" w:sz="4" w:space="0" w:color="auto"/>
            </w:tcBorders>
            <w:shd w:val="clear" w:color="auto" w:fill="auto"/>
            <w:noWrap/>
            <w:vAlign w:val="center"/>
            <w:hideMark/>
          </w:tcPr>
          <w:p w14:paraId="3CEE453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1BE2DF1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996774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C6C03B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6D8550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442F8E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853D6C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6FFFD51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910C68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40</w:t>
            </w:r>
          </w:p>
        </w:tc>
        <w:tc>
          <w:tcPr>
            <w:tcW w:w="415" w:type="pct"/>
            <w:tcBorders>
              <w:top w:val="nil"/>
              <w:left w:val="nil"/>
              <w:bottom w:val="single" w:sz="4" w:space="0" w:color="auto"/>
              <w:right w:val="single" w:sz="4" w:space="0" w:color="auto"/>
            </w:tcBorders>
            <w:shd w:val="clear" w:color="auto" w:fill="auto"/>
            <w:noWrap/>
            <w:vAlign w:val="center"/>
            <w:hideMark/>
          </w:tcPr>
          <w:p w14:paraId="739D9AA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004423C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11CB0C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4B794D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21D5172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06E6FFD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6F2144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046A24D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49E6DC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41</w:t>
            </w:r>
          </w:p>
        </w:tc>
        <w:tc>
          <w:tcPr>
            <w:tcW w:w="415" w:type="pct"/>
            <w:tcBorders>
              <w:top w:val="nil"/>
              <w:left w:val="nil"/>
              <w:bottom w:val="single" w:sz="4" w:space="0" w:color="auto"/>
              <w:right w:val="single" w:sz="4" w:space="0" w:color="auto"/>
            </w:tcBorders>
            <w:shd w:val="clear" w:color="auto" w:fill="auto"/>
            <w:noWrap/>
            <w:vAlign w:val="center"/>
            <w:hideMark/>
          </w:tcPr>
          <w:p w14:paraId="0CE7565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21E7638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4E10BE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893688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1A1EC0D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28D7D25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AAE1BB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237102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713C1D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42</w:t>
            </w:r>
          </w:p>
        </w:tc>
        <w:tc>
          <w:tcPr>
            <w:tcW w:w="415" w:type="pct"/>
            <w:tcBorders>
              <w:top w:val="nil"/>
              <w:left w:val="nil"/>
              <w:bottom w:val="single" w:sz="4" w:space="0" w:color="auto"/>
              <w:right w:val="single" w:sz="4" w:space="0" w:color="auto"/>
            </w:tcBorders>
            <w:shd w:val="clear" w:color="auto" w:fill="auto"/>
            <w:noWrap/>
            <w:vAlign w:val="center"/>
            <w:hideMark/>
          </w:tcPr>
          <w:p w14:paraId="4C00335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3EBF641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F703A2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F74861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5448437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73503D4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84B0CC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1C1C95D1"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5748A4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43</w:t>
            </w:r>
          </w:p>
        </w:tc>
        <w:tc>
          <w:tcPr>
            <w:tcW w:w="415" w:type="pct"/>
            <w:tcBorders>
              <w:top w:val="nil"/>
              <w:left w:val="nil"/>
              <w:bottom w:val="single" w:sz="4" w:space="0" w:color="auto"/>
              <w:right w:val="single" w:sz="4" w:space="0" w:color="auto"/>
            </w:tcBorders>
            <w:shd w:val="clear" w:color="auto" w:fill="auto"/>
            <w:noWrap/>
            <w:vAlign w:val="center"/>
            <w:hideMark/>
          </w:tcPr>
          <w:p w14:paraId="52E9B04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6A1BFED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F0B50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02776C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050493E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1BA9BB3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97FEFB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574D17A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FAC29A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44</w:t>
            </w:r>
          </w:p>
        </w:tc>
        <w:tc>
          <w:tcPr>
            <w:tcW w:w="415" w:type="pct"/>
            <w:tcBorders>
              <w:top w:val="nil"/>
              <w:left w:val="nil"/>
              <w:bottom w:val="single" w:sz="4" w:space="0" w:color="auto"/>
              <w:right w:val="single" w:sz="4" w:space="0" w:color="auto"/>
            </w:tcBorders>
            <w:shd w:val="clear" w:color="auto" w:fill="auto"/>
            <w:noWrap/>
            <w:vAlign w:val="center"/>
            <w:hideMark/>
          </w:tcPr>
          <w:p w14:paraId="5AC5A98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6C05880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B40EC5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4B746B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3621433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351C28F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45D387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BE31961"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39178B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45</w:t>
            </w:r>
          </w:p>
        </w:tc>
        <w:tc>
          <w:tcPr>
            <w:tcW w:w="415" w:type="pct"/>
            <w:tcBorders>
              <w:top w:val="nil"/>
              <w:left w:val="nil"/>
              <w:bottom w:val="single" w:sz="4" w:space="0" w:color="auto"/>
              <w:right w:val="single" w:sz="4" w:space="0" w:color="auto"/>
            </w:tcBorders>
            <w:shd w:val="clear" w:color="auto" w:fill="auto"/>
            <w:noWrap/>
            <w:vAlign w:val="center"/>
            <w:hideMark/>
          </w:tcPr>
          <w:p w14:paraId="3ED1323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7A81309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932EAC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166866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153DEAC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0365200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598A5B7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2E45368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25166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46</w:t>
            </w:r>
          </w:p>
        </w:tc>
        <w:tc>
          <w:tcPr>
            <w:tcW w:w="415" w:type="pct"/>
            <w:tcBorders>
              <w:top w:val="nil"/>
              <w:left w:val="nil"/>
              <w:bottom w:val="single" w:sz="4" w:space="0" w:color="auto"/>
              <w:right w:val="single" w:sz="4" w:space="0" w:color="auto"/>
            </w:tcBorders>
            <w:shd w:val="clear" w:color="auto" w:fill="auto"/>
            <w:noWrap/>
            <w:vAlign w:val="center"/>
            <w:hideMark/>
          </w:tcPr>
          <w:p w14:paraId="47D4E75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4DBB64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902945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301AF4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52AF648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2DAF9DE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549761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65D698F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04922B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47</w:t>
            </w:r>
          </w:p>
        </w:tc>
        <w:tc>
          <w:tcPr>
            <w:tcW w:w="415" w:type="pct"/>
            <w:tcBorders>
              <w:top w:val="nil"/>
              <w:left w:val="nil"/>
              <w:bottom w:val="single" w:sz="4" w:space="0" w:color="auto"/>
              <w:right w:val="single" w:sz="4" w:space="0" w:color="auto"/>
            </w:tcBorders>
            <w:shd w:val="clear" w:color="auto" w:fill="auto"/>
            <w:noWrap/>
            <w:vAlign w:val="center"/>
            <w:hideMark/>
          </w:tcPr>
          <w:p w14:paraId="00C5D29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402D04A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A1983E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FE5B0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09B97C7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2BE8406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7FBE6E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722A56E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4B8170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48</w:t>
            </w:r>
          </w:p>
        </w:tc>
        <w:tc>
          <w:tcPr>
            <w:tcW w:w="415" w:type="pct"/>
            <w:tcBorders>
              <w:top w:val="nil"/>
              <w:left w:val="nil"/>
              <w:bottom w:val="single" w:sz="4" w:space="0" w:color="auto"/>
              <w:right w:val="single" w:sz="4" w:space="0" w:color="auto"/>
            </w:tcBorders>
            <w:shd w:val="clear" w:color="auto" w:fill="auto"/>
            <w:noWrap/>
            <w:vAlign w:val="center"/>
            <w:hideMark/>
          </w:tcPr>
          <w:p w14:paraId="5558175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2F8486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A3AEFE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212248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5D10C81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67D984F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ECE79F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1B9B658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D54585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w:t>
            </w:r>
          </w:p>
        </w:tc>
        <w:tc>
          <w:tcPr>
            <w:tcW w:w="415" w:type="pct"/>
            <w:tcBorders>
              <w:top w:val="nil"/>
              <w:left w:val="nil"/>
              <w:bottom w:val="single" w:sz="4" w:space="0" w:color="auto"/>
              <w:right w:val="single" w:sz="4" w:space="0" w:color="auto"/>
            </w:tcBorders>
            <w:shd w:val="clear" w:color="auto" w:fill="auto"/>
            <w:noWrap/>
            <w:vAlign w:val="center"/>
            <w:hideMark/>
          </w:tcPr>
          <w:p w14:paraId="07CD266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6447AE8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CFFAB8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764AAF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1BFEC94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187C679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79EA13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6B33AF3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3933F9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50</w:t>
            </w:r>
          </w:p>
        </w:tc>
        <w:tc>
          <w:tcPr>
            <w:tcW w:w="415" w:type="pct"/>
            <w:tcBorders>
              <w:top w:val="nil"/>
              <w:left w:val="nil"/>
              <w:bottom w:val="single" w:sz="4" w:space="0" w:color="auto"/>
              <w:right w:val="single" w:sz="4" w:space="0" w:color="auto"/>
            </w:tcBorders>
            <w:shd w:val="clear" w:color="auto" w:fill="auto"/>
            <w:noWrap/>
            <w:vAlign w:val="center"/>
            <w:hideMark/>
          </w:tcPr>
          <w:p w14:paraId="32FA6EC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4C7783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006724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25C097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0FE38F4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27FCF62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E7C221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4019D3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8D648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51</w:t>
            </w:r>
          </w:p>
        </w:tc>
        <w:tc>
          <w:tcPr>
            <w:tcW w:w="415" w:type="pct"/>
            <w:tcBorders>
              <w:top w:val="nil"/>
              <w:left w:val="nil"/>
              <w:bottom w:val="single" w:sz="4" w:space="0" w:color="auto"/>
              <w:right w:val="single" w:sz="4" w:space="0" w:color="auto"/>
            </w:tcBorders>
            <w:shd w:val="clear" w:color="auto" w:fill="auto"/>
            <w:noWrap/>
            <w:vAlign w:val="center"/>
            <w:hideMark/>
          </w:tcPr>
          <w:p w14:paraId="0F989CA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6CBEADF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A260F1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11DBE2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7D1474A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4CBCAA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692AA4D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6E72205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CF96F7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52</w:t>
            </w:r>
          </w:p>
        </w:tc>
        <w:tc>
          <w:tcPr>
            <w:tcW w:w="415" w:type="pct"/>
            <w:tcBorders>
              <w:top w:val="nil"/>
              <w:left w:val="nil"/>
              <w:bottom w:val="single" w:sz="4" w:space="0" w:color="auto"/>
              <w:right w:val="single" w:sz="4" w:space="0" w:color="auto"/>
            </w:tcBorders>
            <w:shd w:val="clear" w:color="auto" w:fill="auto"/>
            <w:noWrap/>
            <w:vAlign w:val="center"/>
            <w:hideMark/>
          </w:tcPr>
          <w:p w14:paraId="3837222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3626ACF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4C5E49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6DFF19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4843FB2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7307FEE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4CBEDE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18157436"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B50762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53</w:t>
            </w:r>
          </w:p>
        </w:tc>
        <w:tc>
          <w:tcPr>
            <w:tcW w:w="415" w:type="pct"/>
            <w:tcBorders>
              <w:top w:val="nil"/>
              <w:left w:val="nil"/>
              <w:bottom w:val="single" w:sz="4" w:space="0" w:color="auto"/>
              <w:right w:val="single" w:sz="4" w:space="0" w:color="auto"/>
            </w:tcBorders>
            <w:shd w:val="clear" w:color="auto" w:fill="auto"/>
            <w:noWrap/>
            <w:vAlign w:val="center"/>
            <w:hideMark/>
          </w:tcPr>
          <w:p w14:paraId="48D0FB5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14476EF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379715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4FF095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3716923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77F5387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584860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CD8CBD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A17F6A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54</w:t>
            </w:r>
          </w:p>
        </w:tc>
        <w:tc>
          <w:tcPr>
            <w:tcW w:w="415" w:type="pct"/>
            <w:tcBorders>
              <w:top w:val="nil"/>
              <w:left w:val="nil"/>
              <w:bottom w:val="single" w:sz="4" w:space="0" w:color="auto"/>
              <w:right w:val="single" w:sz="4" w:space="0" w:color="auto"/>
            </w:tcBorders>
            <w:shd w:val="clear" w:color="auto" w:fill="auto"/>
            <w:noWrap/>
            <w:vAlign w:val="center"/>
            <w:hideMark/>
          </w:tcPr>
          <w:p w14:paraId="545E905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4AD3C5A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9534B8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B86218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73C253C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0114B13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1DE6BC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1EB154D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410DEB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55</w:t>
            </w:r>
          </w:p>
        </w:tc>
        <w:tc>
          <w:tcPr>
            <w:tcW w:w="415" w:type="pct"/>
            <w:tcBorders>
              <w:top w:val="nil"/>
              <w:left w:val="nil"/>
              <w:bottom w:val="single" w:sz="4" w:space="0" w:color="auto"/>
              <w:right w:val="single" w:sz="4" w:space="0" w:color="auto"/>
            </w:tcBorders>
            <w:shd w:val="clear" w:color="auto" w:fill="auto"/>
            <w:noWrap/>
            <w:vAlign w:val="center"/>
            <w:hideMark/>
          </w:tcPr>
          <w:p w14:paraId="563C1DD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5B522BC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A666D9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6876D8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5481EA6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170B204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0E224F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635A4AE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410F45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56</w:t>
            </w:r>
          </w:p>
        </w:tc>
        <w:tc>
          <w:tcPr>
            <w:tcW w:w="415" w:type="pct"/>
            <w:tcBorders>
              <w:top w:val="nil"/>
              <w:left w:val="nil"/>
              <w:bottom w:val="single" w:sz="4" w:space="0" w:color="auto"/>
              <w:right w:val="single" w:sz="4" w:space="0" w:color="auto"/>
            </w:tcBorders>
            <w:shd w:val="clear" w:color="auto" w:fill="auto"/>
            <w:noWrap/>
            <w:vAlign w:val="center"/>
            <w:hideMark/>
          </w:tcPr>
          <w:p w14:paraId="697B13A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31AD201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9B5F8D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5171C3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52A1CC2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24220F7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9B9435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A365F5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9F7A2D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57</w:t>
            </w:r>
          </w:p>
        </w:tc>
        <w:tc>
          <w:tcPr>
            <w:tcW w:w="415" w:type="pct"/>
            <w:tcBorders>
              <w:top w:val="nil"/>
              <w:left w:val="nil"/>
              <w:bottom w:val="single" w:sz="4" w:space="0" w:color="auto"/>
              <w:right w:val="single" w:sz="4" w:space="0" w:color="auto"/>
            </w:tcBorders>
            <w:shd w:val="clear" w:color="auto" w:fill="auto"/>
            <w:noWrap/>
            <w:vAlign w:val="center"/>
            <w:hideMark/>
          </w:tcPr>
          <w:p w14:paraId="4C2F94D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586D911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E63CD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5CD105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36F98F2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EF4F2E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61762C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0EE6ADC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2F452A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58</w:t>
            </w:r>
          </w:p>
        </w:tc>
        <w:tc>
          <w:tcPr>
            <w:tcW w:w="415" w:type="pct"/>
            <w:tcBorders>
              <w:top w:val="nil"/>
              <w:left w:val="nil"/>
              <w:bottom w:val="single" w:sz="4" w:space="0" w:color="auto"/>
              <w:right w:val="single" w:sz="4" w:space="0" w:color="auto"/>
            </w:tcBorders>
            <w:shd w:val="clear" w:color="auto" w:fill="auto"/>
            <w:noWrap/>
            <w:vAlign w:val="center"/>
            <w:hideMark/>
          </w:tcPr>
          <w:p w14:paraId="0214173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4" w:space="0" w:color="auto"/>
              <w:right w:val="single" w:sz="4" w:space="0" w:color="auto"/>
            </w:tcBorders>
            <w:shd w:val="clear" w:color="auto" w:fill="auto"/>
            <w:noWrap/>
            <w:vAlign w:val="center"/>
            <w:hideMark/>
          </w:tcPr>
          <w:p w14:paraId="57CBF33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63F964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075CD5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1253FD8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3B327D0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AF39D4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52DEC69F" w14:textId="77777777" w:rsidTr="00176DCA">
        <w:trPr>
          <w:trHeight w:val="300"/>
        </w:trPr>
        <w:tc>
          <w:tcPr>
            <w:tcW w:w="791" w:type="pct"/>
            <w:tcBorders>
              <w:top w:val="nil"/>
              <w:left w:val="single" w:sz="4" w:space="0" w:color="auto"/>
              <w:bottom w:val="single" w:sz="8" w:space="0" w:color="auto"/>
              <w:right w:val="single" w:sz="4" w:space="0" w:color="auto"/>
            </w:tcBorders>
            <w:shd w:val="clear" w:color="auto" w:fill="auto"/>
            <w:noWrap/>
            <w:vAlign w:val="center"/>
            <w:hideMark/>
          </w:tcPr>
          <w:p w14:paraId="42A5691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59</w:t>
            </w:r>
          </w:p>
        </w:tc>
        <w:tc>
          <w:tcPr>
            <w:tcW w:w="415" w:type="pct"/>
            <w:tcBorders>
              <w:top w:val="nil"/>
              <w:left w:val="nil"/>
              <w:bottom w:val="single" w:sz="8" w:space="0" w:color="auto"/>
              <w:right w:val="single" w:sz="4" w:space="0" w:color="auto"/>
            </w:tcBorders>
            <w:shd w:val="clear" w:color="auto" w:fill="auto"/>
            <w:noWrap/>
            <w:vAlign w:val="center"/>
            <w:hideMark/>
          </w:tcPr>
          <w:p w14:paraId="5EBE2B6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B1</w:t>
            </w:r>
          </w:p>
        </w:tc>
        <w:tc>
          <w:tcPr>
            <w:tcW w:w="661" w:type="pct"/>
            <w:tcBorders>
              <w:top w:val="nil"/>
              <w:left w:val="nil"/>
              <w:bottom w:val="single" w:sz="8" w:space="0" w:color="auto"/>
              <w:right w:val="single" w:sz="4" w:space="0" w:color="auto"/>
            </w:tcBorders>
            <w:shd w:val="clear" w:color="auto" w:fill="auto"/>
            <w:noWrap/>
            <w:vAlign w:val="center"/>
            <w:hideMark/>
          </w:tcPr>
          <w:p w14:paraId="40937B7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8" w:space="0" w:color="auto"/>
              <w:right w:val="single" w:sz="4" w:space="0" w:color="auto"/>
            </w:tcBorders>
            <w:shd w:val="clear" w:color="auto" w:fill="auto"/>
            <w:noWrap/>
            <w:vAlign w:val="center"/>
            <w:hideMark/>
          </w:tcPr>
          <w:p w14:paraId="74F439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8" w:space="0" w:color="auto"/>
              <w:right w:val="single" w:sz="4" w:space="0" w:color="auto"/>
            </w:tcBorders>
            <w:shd w:val="clear" w:color="auto" w:fill="auto"/>
            <w:noWrap/>
            <w:vAlign w:val="center"/>
            <w:hideMark/>
          </w:tcPr>
          <w:p w14:paraId="584C09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8" w:space="0" w:color="auto"/>
              <w:right w:val="single" w:sz="4" w:space="0" w:color="auto"/>
            </w:tcBorders>
            <w:shd w:val="clear" w:color="auto" w:fill="auto"/>
            <w:vAlign w:val="center"/>
            <w:hideMark/>
          </w:tcPr>
          <w:p w14:paraId="78136E8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8" w:space="0" w:color="auto"/>
              <w:right w:val="single" w:sz="4" w:space="0" w:color="auto"/>
            </w:tcBorders>
            <w:shd w:val="clear" w:color="auto" w:fill="auto"/>
            <w:vAlign w:val="center"/>
            <w:hideMark/>
          </w:tcPr>
          <w:p w14:paraId="1C84CEA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8" w:space="0" w:color="auto"/>
              <w:right w:val="single" w:sz="4" w:space="0" w:color="auto"/>
            </w:tcBorders>
            <w:shd w:val="clear" w:color="auto" w:fill="auto"/>
            <w:vAlign w:val="center"/>
            <w:hideMark/>
          </w:tcPr>
          <w:p w14:paraId="2DF95FD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6A2FCC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776A3D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60</w:t>
            </w:r>
          </w:p>
        </w:tc>
        <w:tc>
          <w:tcPr>
            <w:tcW w:w="415" w:type="pct"/>
            <w:tcBorders>
              <w:top w:val="nil"/>
              <w:left w:val="nil"/>
              <w:bottom w:val="single" w:sz="4" w:space="0" w:color="auto"/>
              <w:right w:val="single" w:sz="4" w:space="0" w:color="auto"/>
            </w:tcBorders>
            <w:shd w:val="clear" w:color="auto" w:fill="auto"/>
            <w:noWrap/>
            <w:vAlign w:val="center"/>
            <w:hideMark/>
          </w:tcPr>
          <w:p w14:paraId="2D7866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7EFCEAC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7C70BE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A20D82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19119A0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34EBF0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F0464F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5A03624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5C820F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61</w:t>
            </w:r>
          </w:p>
        </w:tc>
        <w:tc>
          <w:tcPr>
            <w:tcW w:w="415" w:type="pct"/>
            <w:tcBorders>
              <w:top w:val="nil"/>
              <w:left w:val="nil"/>
              <w:bottom w:val="single" w:sz="4" w:space="0" w:color="auto"/>
              <w:right w:val="single" w:sz="4" w:space="0" w:color="auto"/>
            </w:tcBorders>
            <w:shd w:val="clear" w:color="auto" w:fill="auto"/>
            <w:noWrap/>
            <w:vAlign w:val="center"/>
            <w:hideMark/>
          </w:tcPr>
          <w:p w14:paraId="09A609F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41D9E95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FDA159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C7BDB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69E226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3B9A33D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5C38CF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51A31B4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EDE1E6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62</w:t>
            </w:r>
          </w:p>
        </w:tc>
        <w:tc>
          <w:tcPr>
            <w:tcW w:w="415" w:type="pct"/>
            <w:tcBorders>
              <w:top w:val="nil"/>
              <w:left w:val="nil"/>
              <w:bottom w:val="single" w:sz="4" w:space="0" w:color="auto"/>
              <w:right w:val="single" w:sz="4" w:space="0" w:color="auto"/>
            </w:tcBorders>
            <w:shd w:val="clear" w:color="auto" w:fill="auto"/>
            <w:noWrap/>
            <w:vAlign w:val="center"/>
            <w:hideMark/>
          </w:tcPr>
          <w:p w14:paraId="3A4027E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4A46EF3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E54740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8F37F2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2062539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772C84F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1F5E6C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0A920F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959B14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63</w:t>
            </w:r>
          </w:p>
        </w:tc>
        <w:tc>
          <w:tcPr>
            <w:tcW w:w="415" w:type="pct"/>
            <w:tcBorders>
              <w:top w:val="nil"/>
              <w:left w:val="nil"/>
              <w:bottom w:val="single" w:sz="4" w:space="0" w:color="auto"/>
              <w:right w:val="single" w:sz="4" w:space="0" w:color="auto"/>
            </w:tcBorders>
            <w:shd w:val="clear" w:color="auto" w:fill="auto"/>
            <w:noWrap/>
            <w:vAlign w:val="center"/>
            <w:hideMark/>
          </w:tcPr>
          <w:p w14:paraId="00F3F7A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2A6F530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BD0D2D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5364AC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6EDF985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2E4DE5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13245B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6FCB2F9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363B45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030B83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6BB7B0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10D488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5A44E9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B66DD4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7442DE0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44D97F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209368C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0EDF71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65</w:t>
            </w:r>
          </w:p>
        </w:tc>
        <w:tc>
          <w:tcPr>
            <w:tcW w:w="415" w:type="pct"/>
            <w:tcBorders>
              <w:top w:val="nil"/>
              <w:left w:val="nil"/>
              <w:bottom w:val="single" w:sz="4" w:space="0" w:color="auto"/>
              <w:right w:val="single" w:sz="4" w:space="0" w:color="auto"/>
            </w:tcBorders>
            <w:shd w:val="clear" w:color="auto" w:fill="auto"/>
            <w:noWrap/>
            <w:vAlign w:val="center"/>
            <w:hideMark/>
          </w:tcPr>
          <w:p w14:paraId="242E218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18C8F38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033B12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A1FEB9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059E42E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23791DC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877A21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D2F650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226D11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66</w:t>
            </w:r>
          </w:p>
        </w:tc>
        <w:tc>
          <w:tcPr>
            <w:tcW w:w="415" w:type="pct"/>
            <w:tcBorders>
              <w:top w:val="nil"/>
              <w:left w:val="nil"/>
              <w:bottom w:val="single" w:sz="4" w:space="0" w:color="auto"/>
              <w:right w:val="single" w:sz="4" w:space="0" w:color="auto"/>
            </w:tcBorders>
            <w:shd w:val="clear" w:color="auto" w:fill="auto"/>
            <w:noWrap/>
            <w:vAlign w:val="center"/>
            <w:hideMark/>
          </w:tcPr>
          <w:p w14:paraId="3630277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7065C37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B09570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05D298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110EBC1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7D51AF7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1C567E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550F7D8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E43972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67</w:t>
            </w:r>
          </w:p>
        </w:tc>
        <w:tc>
          <w:tcPr>
            <w:tcW w:w="415" w:type="pct"/>
            <w:tcBorders>
              <w:top w:val="nil"/>
              <w:left w:val="nil"/>
              <w:bottom w:val="single" w:sz="4" w:space="0" w:color="auto"/>
              <w:right w:val="single" w:sz="4" w:space="0" w:color="auto"/>
            </w:tcBorders>
            <w:shd w:val="clear" w:color="auto" w:fill="auto"/>
            <w:noWrap/>
            <w:vAlign w:val="center"/>
            <w:hideMark/>
          </w:tcPr>
          <w:p w14:paraId="720ABCA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20F4852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FA4D00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0CE8D5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1F111DC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6EB0D0C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0457E6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295413D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E506A4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68</w:t>
            </w:r>
          </w:p>
        </w:tc>
        <w:tc>
          <w:tcPr>
            <w:tcW w:w="415" w:type="pct"/>
            <w:tcBorders>
              <w:top w:val="nil"/>
              <w:left w:val="nil"/>
              <w:bottom w:val="single" w:sz="4" w:space="0" w:color="auto"/>
              <w:right w:val="single" w:sz="4" w:space="0" w:color="auto"/>
            </w:tcBorders>
            <w:shd w:val="clear" w:color="auto" w:fill="auto"/>
            <w:noWrap/>
            <w:vAlign w:val="center"/>
            <w:hideMark/>
          </w:tcPr>
          <w:p w14:paraId="7E0A20B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6597425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6D9B0B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85E436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734C093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4709DA5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00B374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10C634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98A7E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69</w:t>
            </w:r>
          </w:p>
        </w:tc>
        <w:tc>
          <w:tcPr>
            <w:tcW w:w="415" w:type="pct"/>
            <w:tcBorders>
              <w:top w:val="nil"/>
              <w:left w:val="nil"/>
              <w:bottom w:val="single" w:sz="4" w:space="0" w:color="auto"/>
              <w:right w:val="single" w:sz="4" w:space="0" w:color="auto"/>
            </w:tcBorders>
            <w:shd w:val="clear" w:color="auto" w:fill="auto"/>
            <w:noWrap/>
            <w:vAlign w:val="center"/>
            <w:hideMark/>
          </w:tcPr>
          <w:p w14:paraId="7122872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54A6C60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D0871B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7FFF5B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1814A3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3808DB5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6D2D39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6F765C9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348AA2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70</w:t>
            </w:r>
          </w:p>
        </w:tc>
        <w:tc>
          <w:tcPr>
            <w:tcW w:w="415" w:type="pct"/>
            <w:tcBorders>
              <w:top w:val="nil"/>
              <w:left w:val="nil"/>
              <w:bottom w:val="single" w:sz="4" w:space="0" w:color="auto"/>
              <w:right w:val="single" w:sz="4" w:space="0" w:color="auto"/>
            </w:tcBorders>
            <w:shd w:val="clear" w:color="auto" w:fill="auto"/>
            <w:noWrap/>
            <w:vAlign w:val="center"/>
            <w:hideMark/>
          </w:tcPr>
          <w:p w14:paraId="45B559F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5949157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3CA8EE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CD88DE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4AC9B9C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37E8EAB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D81967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3D43B5E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ACA4B4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71</w:t>
            </w:r>
          </w:p>
        </w:tc>
        <w:tc>
          <w:tcPr>
            <w:tcW w:w="415" w:type="pct"/>
            <w:tcBorders>
              <w:top w:val="nil"/>
              <w:left w:val="nil"/>
              <w:bottom w:val="single" w:sz="4" w:space="0" w:color="auto"/>
              <w:right w:val="single" w:sz="4" w:space="0" w:color="auto"/>
            </w:tcBorders>
            <w:shd w:val="clear" w:color="auto" w:fill="auto"/>
            <w:noWrap/>
            <w:vAlign w:val="center"/>
            <w:hideMark/>
          </w:tcPr>
          <w:p w14:paraId="2DB758A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6DD0174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319726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247C0F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75C3EB1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781E1C1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62825E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E19713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9A68A0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72</w:t>
            </w:r>
          </w:p>
        </w:tc>
        <w:tc>
          <w:tcPr>
            <w:tcW w:w="415" w:type="pct"/>
            <w:tcBorders>
              <w:top w:val="nil"/>
              <w:left w:val="nil"/>
              <w:bottom w:val="single" w:sz="4" w:space="0" w:color="auto"/>
              <w:right w:val="single" w:sz="4" w:space="0" w:color="auto"/>
            </w:tcBorders>
            <w:shd w:val="clear" w:color="auto" w:fill="auto"/>
            <w:noWrap/>
            <w:vAlign w:val="center"/>
            <w:hideMark/>
          </w:tcPr>
          <w:p w14:paraId="350B0FD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046B229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D19D3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2CF7E7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D328A1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46E89AC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486AFF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4C476F3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11A418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73</w:t>
            </w:r>
          </w:p>
        </w:tc>
        <w:tc>
          <w:tcPr>
            <w:tcW w:w="415" w:type="pct"/>
            <w:tcBorders>
              <w:top w:val="nil"/>
              <w:left w:val="nil"/>
              <w:bottom w:val="single" w:sz="4" w:space="0" w:color="auto"/>
              <w:right w:val="single" w:sz="4" w:space="0" w:color="auto"/>
            </w:tcBorders>
            <w:shd w:val="clear" w:color="auto" w:fill="auto"/>
            <w:noWrap/>
            <w:vAlign w:val="center"/>
            <w:hideMark/>
          </w:tcPr>
          <w:p w14:paraId="7751728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0AA3504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64B864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A6B9E3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5DA0D1C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7D9CDBE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5ACABC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58A5AD9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B82CD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74</w:t>
            </w:r>
          </w:p>
        </w:tc>
        <w:tc>
          <w:tcPr>
            <w:tcW w:w="415" w:type="pct"/>
            <w:tcBorders>
              <w:top w:val="nil"/>
              <w:left w:val="nil"/>
              <w:bottom w:val="single" w:sz="4" w:space="0" w:color="auto"/>
              <w:right w:val="single" w:sz="4" w:space="0" w:color="auto"/>
            </w:tcBorders>
            <w:shd w:val="clear" w:color="auto" w:fill="auto"/>
            <w:noWrap/>
            <w:vAlign w:val="center"/>
            <w:hideMark/>
          </w:tcPr>
          <w:p w14:paraId="141E012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5E1DDF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B101D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445C2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3342A10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1E287A2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1E350F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1BBE6F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700FA2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75</w:t>
            </w:r>
          </w:p>
        </w:tc>
        <w:tc>
          <w:tcPr>
            <w:tcW w:w="415" w:type="pct"/>
            <w:tcBorders>
              <w:top w:val="nil"/>
              <w:left w:val="nil"/>
              <w:bottom w:val="single" w:sz="4" w:space="0" w:color="auto"/>
              <w:right w:val="single" w:sz="4" w:space="0" w:color="auto"/>
            </w:tcBorders>
            <w:shd w:val="clear" w:color="auto" w:fill="auto"/>
            <w:noWrap/>
            <w:vAlign w:val="center"/>
            <w:hideMark/>
          </w:tcPr>
          <w:p w14:paraId="2B899FE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59C7624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1128BC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F88EB1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52AED79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891DC0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EB3C5E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55514B3C"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09866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76</w:t>
            </w:r>
          </w:p>
        </w:tc>
        <w:tc>
          <w:tcPr>
            <w:tcW w:w="415" w:type="pct"/>
            <w:tcBorders>
              <w:top w:val="nil"/>
              <w:left w:val="nil"/>
              <w:bottom w:val="single" w:sz="4" w:space="0" w:color="auto"/>
              <w:right w:val="single" w:sz="4" w:space="0" w:color="auto"/>
            </w:tcBorders>
            <w:shd w:val="clear" w:color="auto" w:fill="auto"/>
            <w:noWrap/>
            <w:vAlign w:val="center"/>
            <w:hideMark/>
          </w:tcPr>
          <w:p w14:paraId="51A01A8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0625ABF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E4217A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892A9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2D88FD9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7B75FEF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8C2695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7A124A6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AC0220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77</w:t>
            </w:r>
          </w:p>
        </w:tc>
        <w:tc>
          <w:tcPr>
            <w:tcW w:w="415" w:type="pct"/>
            <w:tcBorders>
              <w:top w:val="nil"/>
              <w:left w:val="nil"/>
              <w:bottom w:val="single" w:sz="4" w:space="0" w:color="auto"/>
              <w:right w:val="single" w:sz="4" w:space="0" w:color="auto"/>
            </w:tcBorders>
            <w:shd w:val="clear" w:color="auto" w:fill="auto"/>
            <w:noWrap/>
            <w:vAlign w:val="center"/>
            <w:hideMark/>
          </w:tcPr>
          <w:p w14:paraId="27E6293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43C8893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F45A39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DA23ED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45257C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25FDA58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EC36BF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1581D0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ABD69E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78</w:t>
            </w:r>
          </w:p>
        </w:tc>
        <w:tc>
          <w:tcPr>
            <w:tcW w:w="415" w:type="pct"/>
            <w:tcBorders>
              <w:top w:val="nil"/>
              <w:left w:val="nil"/>
              <w:bottom w:val="single" w:sz="4" w:space="0" w:color="auto"/>
              <w:right w:val="single" w:sz="4" w:space="0" w:color="auto"/>
            </w:tcBorders>
            <w:shd w:val="clear" w:color="auto" w:fill="auto"/>
            <w:noWrap/>
            <w:vAlign w:val="center"/>
            <w:hideMark/>
          </w:tcPr>
          <w:p w14:paraId="3F94689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3B7DEA2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88CF74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2F7CE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77B0CE4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4E5A5B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913A2C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27BEA74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C5DAD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lastRenderedPageBreak/>
              <w:t>79</w:t>
            </w:r>
          </w:p>
        </w:tc>
        <w:tc>
          <w:tcPr>
            <w:tcW w:w="415" w:type="pct"/>
            <w:tcBorders>
              <w:top w:val="nil"/>
              <w:left w:val="nil"/>
              <w:bottom w:val="single" w:sz="4" w:space="0" w:color="auto"/>
              <w:right w:val="single" w:sz="4" w:space="0" w:color="auto"/>
            </w:tcBorders>
            <w:shd w:val="clear" w:color="auto" w:fill="auto"/>
            <w:noWrap/>
            <w:vAlign w:val="center"/>
            <w:hideMark/>
          </w:tcPr>
          <w:p w14:paraId="70D4A2F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287CDDC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9552B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37F4C9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5AB12C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7EFB494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93740D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763984E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823693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80</w:t>
            </w:r>
          </w:p>
        </w:tc>
        <w:tc>
          <w:tcPr>
            <w:tcW w:w="415" w:type="pct"/>
            <w:tcBorders>
              <w:top w:val="nil"/>
              <w:left w:val="nil"/>
              <w:bottom w:val="single" w:sz="4" w:space="0" w:color="auto"/>
              <w:right w:val="single" w:sz="4" w:space="0" w:color="auto"/>
            </w:tcBorders>
            <w:shd w:val="clear" w:color="auto" w:fill="auto"/>
            <w:noWrap/>
            <w:vAlign w:val="center"/>
            <w:hideMark/>
          </w:tcPr>
          <w:p w14:paraId="61874A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1E5337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98220B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02D2D2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02AC90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746ED56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5AFEA62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179FED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7AD78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81</w:t>
            </w:r>
          </w:p>
        </w:tc>
        <w:tc>
          <w:tcPr>
            <w:tcW w:w="415" w:type="pct"/>
            <w:tcBorders>
              <w:top w:val="nil"/>
              <w:left w:val="nil"/>
              <w:bottom w:val="single" w:sz="4" w:space="0" w:color="auto"/>
              <w:right w:val="single" w:sz="4" w:space="0" w:color="auto"/>
            </w:tcBorders>
            <w:shd w:val="clear" w:color="auto" w:fill="auto"/>
            <w:noWrap/>
            <w:vAlign w:val="center"/>
            <w:hideMark/>
          </w:tcPr>
          <w:p w14:paraId="7506D27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21C5935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3B28F1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427D29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66C80E3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23D6B99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F9991C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3F908B0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0327B0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82</w:t>
            </w:r>
          </w:p>
        </w:tc>
        <w:tc>
          <w:tcPr>
            <w:tcW w:w="415" w:type="pct"/>
            <w:tcBorders>
              <w:top w:val="nil"/>
              <w:left w:val="nil"/>
              <w:bottom w:val="single" w:sz="4" w:space="0" w:color="auto"/>
              <w:right w:val="single" w:sz="4" w:space="0" w:color="auto"/>
            </w:tcBorders>
            <w:shd w:val="clear" w:color="auto" w:fill="auto"/>
            <w:noWrap/>
            <w:vAlign w:val="center"/>
            <w:hideMark/>
          </w:tcPr>
          <w:p w14:paraId="2BA5F41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1890D8B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7D6B09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242192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4CCAD34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1C17AE1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537EB91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7AD200D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732E1F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83</w:t>
            </w:r>
          </w:p>
        </w:tc>
        <w:tc>
          <w:tcPr>
            <w:tcW w:w="415" w:type="pct"/>
            <w:tcBorders>
              <w:top w:val="nil"/>
              <w:left w:val="nil"/>
              <w:bottom w:val="single" w:sz="4" w:space="0" w:color="auto"/>
              <w:right w:val="single" w:sz="4" w:space="0" w:color="auto"/>
            </w:tcBorders>
            <w:shd w:val="clear" w:color="auto" w:fill="auto"/>
            <w:noWrap/>
            <w:vAlign w:val="center"/>
            <w:hideMark/>
          </w:tcPr>
          <w:p w14:paraId="66147B3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3AC760F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DE0C7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35A905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44606A2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41D4CFA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C300F9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0873F6B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577502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84</w:t>
            </w:r>
          </w:p>
        </w:tc>
        <w:tc>
          <w:tcPr>
            <w:tcW w:w="415" w:type="pct"/>
            <w:tcBorders>
              <w:top w:val="nil"/>
              <w:left w:val="nil"/>
              <w:bottom w:val="single" w:sz="4" w:space="0" w:color="auto"/>
              <w:right w:val="single" w:sz="4" w:space="0" w:color="auto"/>
            </w:tcBorders>
            <w:shd w:val="clear" w:color="auto" w:fill="auto"/>
            <w:noWrap/>
            <w:vAlign w:val="center"/>
            <w:hideMark/>
          </w:tcPr>
          <w:p w14:paraId="2D4A175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0E6D7F0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9AE178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6C8E7B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246F0DC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36FABF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E25BA9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6C30AF8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3CDA06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85</w:t>
            </w:r>
          </w:p>
        </w:tc>
        <w:tc>
          <w:tcPr>
            <w:tcW w:w="415" w:type="pct"/>
            <w:tcBorders>
              <w:top w:val="nil"/>
              <w:left w:val="nil"/>
              <w:bottom w:val="single" w:sz="4" w:space="0" w:color="auto"/>
              <w:right w:val="single" w:sz="4" w:space="0" w:color="auto"/>
            </w:tcBorders>
            <w:shd w:val="clear" w:color="auto" w:fill="auto"/>
            <w:noWrap/>
            <w:vAlign w:val="center"/>
            <w:hideMark/>
          </w:tcPr>
          <w:p w14:paraId="628E7C6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0F4793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7F06B4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D5188F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BFF7E2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4398BBF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5571074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48D8B77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2CB3A4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86</w:t>
            </w:r>
          </w:p>
        </w:tc>
        <w:tc>
          <w:tcPr>
            <w:tcW w:w="415" w:type="pct"/>
            <w:tcBorders>
              <w:top w:val="nil"/>
              <w:left w:val="nil"/>
              <w:bottom w:val="single" w:sz="4" w:space="0" w:color="auto"/>
              <w:right w:val="single" w:sz="4" w:space="0" w:color="auto"/>
            </w:tcBorders>
            <w:shd w:val="clear" w:color="auto" w:fill="auto"/>
            <w:noWrap/>
            <w:vAlign w:val="center"/>
            <w:hideMark/>
          </w:tcPr>
          <w:p w14:paraId="69881E2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25F9558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953A91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98B7B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070ADFC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4" w:space="0" w:color="auto"/>
              <w:right w:val="single" w:sz="4" w:space="0" w:color="auto"/>
            </w:tcBorders>
            <w:shd w:val="clear" w:color="auto" w:fill="auto"/>
            <w:vAlign w:val="center"/>
            <w:hideMark/>
          </w:tcPr>
          <w:p w14:paraId="4737FE0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A1954D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E97448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D021CC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87</w:t>
            </w:r>
          </w:p>
        </w:tc>
        <w:tc>
          <w:tcPr>
            <w:tcW w:w="415" w:type="pct"/>
            <w:tcBorders>
              <w:top w:val="nil"/>
              <w:left w:val="nil"/>
              <w:bottom w:val="single" w:sz="4" w:space="0" w:color="auto"/>
              <w:right w:val="single" w:sz="4" w:space="0" w:color="auto"/>
            </w:tcBorders>
            <w:shd w:val="clear" w:color="auto" w:fill="auto"/>
            <w:noWrap/>
            <w:vAlign w:val="center"/>
            <w:hideMark/>
          </w:tcPr>
          <w:p w14:paraId="1516D70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284343F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79325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307513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AC3D1E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755918E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61C813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7</w:t>
            </w:r>
          </w:p>
        </w:tc>
      </w:tr>
      <w:tr w:rsidR="00176DCA" w:rsidRPr="00176DCA" w14:paraId="4A10C6D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C2BAAA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88</w:t>
            </w:r>
          </w:p>
        </w:tc>
        <w:tc>
          <w:tcPr>
            <w:tcW w:w="415" w:type="pct"/>
            <w:tcBorders>
              <w:top w:val="nil"/>
              <w:left w:val="nil"/>
              <w:bottom w:val="single" w:sz="4" w:space="0" w:color="auto"/>
              <w:right w:val="single" w:sz="4" w:space="0" w:color="auto"/>
            </w:tcBorders>
            <w:shd w:val="clear" w:color="auto" w:fill="auto"/>
            <w:noWrap/>
            <w:vAlign w:val="center"/>
            <w:hideMark/>
          </w:tcPr>
          <w:p w14:paraId="423EC5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4" w:space="0" w:color="auto"/>
              <w:right w:val="single" w:sz="4" w:space="0" w:color="auto"/>
            </w:tcBorders>
            <w:shd w:val="clear" w:color="auto" w:fill="auto"/>
            <w:noWrap/>
            <w:vAlign w:val="center"/>
            <w:hideMark/>
          </w:tcPr>
          <w:p w14:paraId="7D3709F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386F17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AE987A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5C0587A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vAlign w:val="center"/>
            <w:hideMark/>
          </w:tcPr>
          <w:p w14:paraId="5B30F84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0B20FB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r>
      <w:tr w:rsidR="00176DCA" w:rsidRPr="00176DCA" w14:paraId="00B8AB06" w14:textId="77777777" w:rsidTr="00176DCA">
        <w:trPr>
          <w:trHeight w:val="300"/>
        </w:trPr>
        <w:tc>
          <w:tcPr>
            <w:tcW w:w="791" w:type="pct"/>
            <w:tcBorders>
              <w:top w:val="nil"/>
              <w:left w:val="single" w:sz="4" w:space="0" w:color="auto"/>
              <w:bottom w:val="single" w:sz="8" w:space="0" w:color="auto"/>
              <w:right w:val="single" w:sz="4" w:space="0" w:color="auto"/>
            </w:tcBorders>
            <w:shd w:val="clear" w:color="auto" w:fill="auto"/>
            <w:noWrap/>
            <w:vAlign w:val="center"/>
            <w:hideMark/>
          </w:tcPr>
          <w:p w14:paraId="00A972F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89</w:t>
            </w:r>
          </w:p>
        </w:tc>
        <w:tc>
          <w:tcPr>
            <w:tcW w:w="415" w:type="pct"/>
            <w:tcBorders>
              <w:top w:val="nil"/>
              <w:left w:val="nil"/>
              <w:bottom w:val="single" w:sz="8" w:space="0" w:color="auto"/>
              <w:right w:val="single" w:sz="4" w:space="0" w:color="auto"/>
            </w:tcBorders>
            <w:shd w:val="clear" w:color="auto" w:fill="auto"/>
            <w:noWrap/>
            <w:vAlign w:val="center"/>
            <w:hideMark/>
          </w:tcPr>
          <w:p w14:paraId="7FAC1D8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C0</w:t>
            </w:r>
          </w:p>
        </w:tc>
        <w:tc>
          <w:tcPr>
            <w:tcW w:w="661" w:type="pct"/>
            <w:tcBorders>
              <w:top w:val="nil"/>
              <w:left w:val="nil"/>
              <w:bottom w:val="single" w:sz="8" w:space="0" w:color="auto"/>
              <w:right w:val="single" w:sz="4" w:space="0" w:color="auto"/>
            </w:tcBorders>
            <w:shd w:val="clear" w:color="auto" w:fill="auto"/>
            <w:noWrap/>
            <w:vAlign w:val="center"/>
            <w:hideMark/>
          </w:tcPr>
          <w:p w14:paraId="08F5E6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8" w:space="0" w:color="auto"/>
              <w:right w:val="single" w:sz="4" w:space="0" w:color="auto"/>
            </w:tcBorders>
            <w:shd w:val="clear" w:color="auto" w:fill="auto"/>
            <w:noWrap/>
            <w:vAlign w:val="center"/>
            <w:hideMark/>
          </w:tcPr>
          <w:p w14:paraId="5C8F877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8" w:space="0" w:color="auto"/>
              <w:right w:val="single" w:sz="4" w:space="0" w:color="auto"/>
            </w:tcBorders>
            <w:shd w:val="clear" w:color="auto" w:fill="auto"/>
            <w:noWrap/>
            <w:vAlign w:val="center"/>
            <w:hideMark/>
          </w:tcPr>
          <w:p w14:paraId="094C7BA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8" w:space="0" w:color="auto"/>
              <w:right w:val="single" w:sz="4" w:space="0" w:color="auto"/>
            </w:tcBorders>
            <w:shd w:val="clear" w:color="auto" w:fill="auto"/>
            <w:vAlign w:val="center"/>
            <w:hideMark/>
          </w:tcPr>
          <w:p w14:paraId="5630A1F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12</w:t>
            </w:r>
          </w:p>
        </w:tc>
        <w:tc>
          <w:tcPr>
            <w:tcW w:w="538" w:type="pct"/>
            <w:tcBorders>
              <w:top w:val="nil"/>
              <w:left w:val="nil"/>
              <w:bottom w:val="single" w:sz="8" w:space="0" w:color="auto"/>
              <w:right w:val="single" w:sz="4" w:space="0" w:color="auto"/>
            </w:tcBorders>
            <w:shd w:val="clear" w:color="auto" w:fill="auto"/>
            <w:vAlign w:val="center"/>
            <w:hideMark/>
          </w:tcPr>
          <w:p w14:paraId="22C1601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8" w:space="0" w:color="auto"/>
              <w:right w:val="single" w:sz="4" w:space="0" w:color="auto"/>
            </w:tcBorders>
            <w:shd w:val="clear" w:color="auto" w:fill="auto"/>
            <w:vAlign w:val="center"/>
            <w:hideMark/>
          </w:tcPr>
          <w:p w14:paraId="6F8FF50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1B625D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785BA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90</w:t>
            </w:r>
          </w:p>
        </w:tc>
        <w:tc>
          <w:tcPr>
            <w:tcW w:w="415" w:type="pct"/>
            <w:tcBorders>
              <w:top w:val="nil"/>
              <w:left w:val="nil"/>
              <w:bottom w:val="single" w:sz="4" w:space="0" w:color="auto"/>
              <w:right w:val="single" w:sz="4" w:space="0" w:color="auto"/>
            </w:tcBorders>
            <w:shd w:val="clear" w:color="auto" w:fill="auto"/>
            <w:noWrap/>
            <w:vAlign w:val="center"/>
            <w:hideMark/>
          </w:tcPr>
          <w:p w14:paraId="705A531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5432312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495A8E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C7E3F3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324B5CB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030ECD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FFAC07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44615C0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3D7759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91</w:t>
            </w:r>
          </w:p>
        </w:tc>
        <w:tc>
          <w:tcPr>
            <w:tcW w:w="415" w:type="pct"/>
            <w:tcBorders>
              <w:top w:val="nil"/>
              <w:left w:val="nil"/>
              <w:bottom w:val="single" w:sz="4" w:space="0" w:color="auto"/>
              <w:right w:val="single" w:sz="4" w:space="0" w:color="auto"/>
            </w:tcBorders>
            <w:shd w:val="clear" w:color="auto" w:fill="auto"/>
            <w:noWrap/>
            <w:vAlign w:val="center"/>
            <w:hideMark/>
          </w:tcPr>
          <w:p w14:paraId="4BC5EC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031B60D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C5F4AE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EC8A91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730B411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11CD5E6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EAAAAA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0A6F42C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613409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92</w:t>
            </w:r>
          </w:p>
        </w:tc>
        <w:tc>
          <w:tcPr>
            <w:tcW w:w="415" w:type="pct"/>
            <w:tcBorders>
              <w:top w:val="nil"/>
              <w:left w:val="nil"/>
              <w:bottom w:val="single" w:sz="4" w:space="0" w:color="auto"/>
              <w:right w:val="single" w:sz="4" w:space="0" w:color="auto"/>
            </w:tcBorders>
            <w:shd w:val="clear" w:color="auto" w:fill="auto"/>
            <w:noWrap/>
            <w:vAlign w:val="center"/>
            <w:hideMark/>
          </w:tcPr>
          <w:p w14:paraId="0BA1E3D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5CAE295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074A29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58EF0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7A9359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4179FF6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048F86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477AA4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9622D6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93</w:t>
            </w:r>
          </w:p>
        </w:tc>
        <w:tc>
          <w:tcPr>
            <w:tcW w:w="415" w:type="pct"/>
            <w:tcBorders>
              <w:top w:val="nil"/>
              <w:left w:val="nil"/>
              <w:bottom w:val="single" w:sz="4" w:space="0" w:color="auto"/>
              <w:right w:val="single" w:sz="4" w:space="0" w:color="auto"/>
            </w:tcBorders>
            <w:shd w:val="clear" w:color="auto" w:fill="auto"/>
            <w:noWrap/>
            <w:vAlign w:val="center"/>
            <w:hideMark/>
          </w:tcPr>
          <w:p w14:paraId="7673BCF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51253F5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CFD123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3B118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2C031A3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0E126DA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40665A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0783B69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DCBB57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94</w:t>
            </w:r>
          </w:p>
        </w:tc>
        <w:tc>
          <w:tcPr>
            <w:tcW w:w="415" w:type="pct"/>
            <w:tcBorders>
              <w:top w:val="nil"/>
              <w:left w:val="nil"/>
              <w:bottom w:val="single" w:sz="4" w:space="0" w:color="auto"/>
              <w:right w:val="single" w:sz="4" w:space="0" w:color="auto"/>
            </w:tcBorders>
            <w:shd w:val="clear" w:color="auto" w:fill="auto"/>
            <w:noWrap/>
            <w:vAlign w:val="center"/>
            <w:hideMark/>
          </w:tcPr>
          <w:p w14:paraId="3AFD6A0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26D85ED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5BB139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4EBEF5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6A4886E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7B6C70F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A37534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2AC2C93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2FFD3B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95</w:t>
            </w:r>
          </w:p>
        </w:tc>
        <w:tc>
          <w:tcPr>
            <w:tcW w:w="415" w:type="pct"/>
            <w:tcBorders>
              <w:top w:val="nil"/>
              <w:left w:val="nil"/>
              <w:bottom w:val="single" w:sz="4" w:space="0" w:color="auto"/>
              <w:right w:val="single" w:sz="4" w:space="0" w:color="auto"/>
            </w:tcBorders>
            <w:shd w:val="clear" w:color="auto" w:fill="auto"/>
            <w:noWrap/>
            <w:vAlign w:val="center"/>
            <w:hideMark/>
          </w:tcPr>
          <w:p w14:paraId="0B69AA5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6FB8681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07DA20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EBCD90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6DDDD0A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7199A57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E6D1B7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7A116FD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DAD426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96</w:t>
            </w:r>
          </w:p>
        </w:tc>
        <w:tc>
          <w:tcPr>
            <w:tcW w:w="415" w:type="pct"/>
            <w:tcBorders>
              <w:top w:val="nil"/>
              <w:left w:val="nil"/>
              <w:bottom w:val="single" w:sz="4" w:space="0" w:color="auto"/>
              <w:right w:val="single" w:sz="4" w:space="0" w:color="auto"/>
            </w:tcBorders>
            <w:shd w:val="clear" w:color="auto" w:fill="auto"/>
            <w:noWrap/>
            <w:vAlign w:val="center"/>
            <w:hideMark/>
          </w:tcPr>
          <w:p w14:paraId="4AD94EF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0DB6787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C389CA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2DDFB8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6907032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4D10768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B9F51C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4AD258F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9FBC96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97</w:t>
            </w:r>
          </w:p>
        </w:tc>
        <w:tc>
          <w:tcPr>
            <w:tcW w:w="415" w:type="pct"/>
            <w:tcBorders>
              <w:top w:val="nil"/>
              <w:left w:val="nil"/>
              <w:bottom w:val="single" w:sz="4" w:space="0" w:color="auto"/>
              <w:right w:val="single" w:sz="4" w:space="0" w:color="auto"/>
            </w:tcBorders>
            <w:shd w:val="clear" w:color="auto" w:fill="auto"/>
            <w:noWrap/>
            <w:vAlign w:val="center"/>
            <w:hideMark/>
          </w:tcPr>
          <w:p w14:paraId="1B69F62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4B14A3B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1DA494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E39E4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6DFD66A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2D57862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1C1973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06C5057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2ACDD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98</w:t>
            </w:r>
          </w:p>
        </w:tc>
        <w:tc>
          <w:tcPr>
            <w:tcW w:w="415" w:type="pct"/>
            <w:tcBorders>
              <w:top w:val="nil"/>
              <w:left w:val="nil"/>
              <w:bottom w:val="single" w:sz="4" w:space="0" w:color="auto"/>
              <w:right w:val="single" w:sz="4" w:space="0" w:color="auto"/>
            </w:tcBorders>
            <w:shd w:val="clear" w:color="auto" w:fill="auto"/>
            <w:noWrap/>
            <w:vAlign w:val="center"/>
            <w:hideMark/>
          </w:tcPr>
          <w:p w14:paraId="3CB90C3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2216D9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19FF89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110E2C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0FD95E1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20FB51C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47C11D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762A203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F6FDEC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99</w:t>
            </w:r>
          </w:p>
        </w:tc>
        <w:tc>
          <w:tcPr>
            <w:tcW w:w="415" w:type="pct"/>
            <w:tcBorders>
              <w:top w:val="nil"/>
              <w:left w:val="nil"/>
              <w:bottom w:val="single" w:sz="4" w:space="0" w:color="auto"/>
              <w:right w:val="single" w:sz="4" w:space="0" w:color="auto"/>
            </w:tcBorders>
            <w:shd w:val="clear" w:color="auto" w:fill="auto"/>
            <w:noWrap/>
            <w:vAlign w:val="center"/>
            <w:hideMark/>
          </w:tcPr>
          <w:p w14:paraId="11C260B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69063AC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F0ACC4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C4A7DC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0C9176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D93ED3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F010BA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6BC6537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92226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100</w:t>
            </w:r>
          </w:p>
        </w:tc>
        <w:tc>
          <w:tcPr>
            <w:tcW w:w="415" w:type="pct"/>
            <w:tcBorders>
              <w:top w:val="nil"/>
              <w:left w:val="nil"/>
              <w:bottom w:val="single" w:sz="4" w:space="0" w:color="auto"/>
              <w:right w:val="single" w:sz="4" w:space="0" w:color="auto"/>
            </w:tcBorders>
            <w:shd w:val="clear" w:color="auto" w:fill="auto"/>
            <w:noWrap/>
            <w:vAlign w:val="center"/>
            <w:hideMark/>
          </w:tcPr>
          <w:p w14:paraId="3E27602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079FCCB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87D9CE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5F9905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7222BFC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3A2335C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3D2745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3E2D666"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27E0EF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101</w:t>
            </w:r>
          </w:p>
        </w:tc>
        <w:tc>
          <w:tcPr>
            <w:tcW w:w="415" w:type="pct"/>
            <w:tcBorders>
              <w:top w:val="nil"/>
              <w:left w:val="nil"/>
              <w:bottom w:val="single" w:sz="4" w:space="0" w:color="auto"/>
              <w:right w:val="single" w:sz="4" w:space="0" w:color="auto"/>
            </w:tcBorders>
            <w:shd w:val="clear" w:color="auto" w:fill="auto"/>
            <w:noWrap/>
            <w:vAlign w:val="center"/>
            <w:hideMark/>
          </w:tcPr>
          <w:p w14:paraId="2911263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11F4224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DD4329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0A5D68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5239C5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223157E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A06D9E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614144B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047F2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102</w:t>
            </w:r>
          </w:p>
        </w:tc>
        <w:tc>
          <w:tcPr>
            <w:tcW w:w="415" w:type="pct"/>
            <w:tcBorders>
              <w:top w:val="nil"/>
              <w:left w:val="nil"/>
              <w:bottom w:val="single" w:sz="4" w:space="0" w:color="auto"/>
              <w:right w:val="single" w:sz="4" w:space="0" w:color="auto"/>
            </w:tcBorders>
            <w:shd w:val="clear" w:color="auto" w:fill="auto"/>
            <w:noWrap/>
            <w:vAlign w:val="center"/>
            <w:hideMark/>
          </w:tcPr>
          <w:p w14:paraId="2331E45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4C11CFD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26077E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9E597B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7FB02E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23AC331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02FB50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3017FFC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FF69CB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103</w:t>
            </w:r>
          </w:p>
        </w:tc>
        <w:tc>
          <w:tcPr>
            <w:tcW w:w="415" w:type="pct"/>
            <w:tcBorders>
              <w:top w:val="nil"/>
              <w:left w:val="nil"/>
              <w:bottom w:val="single" w:sz="4" w:space="0" w:color="auto"/>
              <w:right w:val="single" w:sz="4" w:space="0" w:color="auto"/>
            </w:tcBorders>
            <w:shd w:val="clear" w:color="auto" w:fill="auto"/>
            <w:noWrap/>
            <w:vAlign w:val="center"/>
            <w:hideMark/>
          </w:tcPr>
          <w:p w14:paraId="52E5F5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5AFCFA5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61C169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E9BBA4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745452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677BA90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E10A85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7793550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3BC692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104</w:t>
            </w:r>
          </w:p>
        </w:tc>
        <w:tc>
          <w:tcPr>
            <w:tcW w:w="415" w:type="pct"/>
            <w:tcBorders>
              <w:top w:val="nil"/>
              <w:left w:val="nil"/>
              <w:bottom w:val="single" w:sz="4" w:space="0" w:color="auto"/>
              <w:right w:val="single" w:sz="4" w:space="0" w:color="auto"/>
            </w:tcBorders>
            <w:shd w:val="clear" w:color="auto" w:fill="auto"/>
            <w:noWrap/>
            <w:vAlign w:val="center"/>
            <w:hideMark/>
          </w:tcPr>
          <w:p w14:paraId="0E1A102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18EA50A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0240D9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22B848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4A86E02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335297E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29A614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746334F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A32FFF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105</w:t>
            </w:r>
          </w:p>
        </w:tc>
        <w:tc>
          <w:tcPr>
            <w:tcW w:w="415" w:type="pct"/>
            <w:tcBorders>
              <w:top w:val="nil"/>
              <w:left w:val="nil"/>
              <w:bottom w:val="single" w:sz="4" w:space="0" w:color="auto"/>
              <w:right w:val="single" w:sz="4" w:space="0" w:color="auto"/>
            </w:tcBorders>
            <w:shd w:val="clear" w:color="auto" w:fill="auto"/>
            <w:noWrap/>
            <w:vAlign w:val="center"/>
            <w:hideMark/>
          </w:tcPr>
          <w:p w14:paraId="419347B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4A339AF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8CCBAE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12A896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77E626A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366E17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CE5510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4FE564C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CF4C2E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106</w:t>
            </w:r>
          </w:p>
        </w:tc>
        <w:tc>
          <w:tcPr>
            <w:tcW w:w="415" w:type="pct"/>
            <w:tcBorders>
              <w:top w:val="nil"/>
              <w:left w:val="nil"/>
              <w:bottom w:val="single" w:sz="4" w:space="0" w:color="auto"/>
              <w:right w:val="single" w:sz="4" w:space="0" w:color="auto"/>
            </w:tcBorders>
            <w:shd w:val="clear" w:color="auto" w:fill="auto"/>
            <w:noWrap/>
            <w:vAlign w:val="center"/>
            <w:hideMark/>
          </w:tcPr>
          <w:p w14:paraId="74E4D3A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09999EE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57255A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E4C5E3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02C7B54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428164E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908565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4526848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E590FF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107</w:t>
            </w:r>
          </w:p>
        </w:tc>
        <w:tc>
          <w:tcPr>
            <w:tcW w:w="415" w:type="pct"/>
            <w:tcBorders>
              <w:top w:val="nil"/>
              <w:left w:val="nil"/>
              <w:bottom w:val="single" w:sz="4" w:space="0" w:color="auto"/>
              <w:right w:val="single" w:sz="4" w:space="0" w:color="auto"/>
            </w:tcBorders>
            <w:shd w:val="clear" w:color="auto" w:fill="auto"/>
            <w:noWrap/>
            <w:vAlign w:val="center"/>
            <w:hideMark/>
          </w:tcPr>
          <w:p w14:paraId="29C694D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42486CE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F866BE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2E6472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27453D2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2646BBC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29FBD1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03B14F66"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1B739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108</w:t>
            </w:r>
          </w:p>
        </w:tc>
        <w:tc>
          <w:tcPr>
            <w:tcW w:w="415" w:type="pct"/>
            <w:tcBorders>
              <w:top w:val="nil"/>
              <w:left w:val="nil"/>
              <w:bottom w:val="single" w:sz="4" w:space="0" w:color="auto"/>
              <w:right w:val="single" w:sz="4" w:space="0" w:color="auto"/>
            </w:tcBorders>
            <w:shd w:val="clear" w:color="auto" w:fill="auto"/>
            <w:noWrap/>
            <w:vAlign w:val="center"/>
            <w:hideMark/>
          </w:tcPr>
          <w:p w14:paraId="1D235A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7065E1D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F95D7B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2813C7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2F9181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91DFE0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EA8257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25CB346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43FAC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109</w:t>
            </w:r>
          </w:p>
        </w:tc>
        <w:tc>
          <w:tcPr>
            <w:tcW w:w="415" w:type="pct"/>
            <w:tcBorders>
              <w:top w:val="nil"/>
              <w:left w:val="nil"/>
              <w:bottom w:val="single" w:sz="4" w:space="0" w:color="auto"/>
              <w:right w:val="single" w:sz="4" w:space="0" w:color="auto"/>
            </w:tcBorders>
            <w:shd w:val="clear" w:color="auto" w:fill="auto"/>
            <w:noWrap/>
            <w:vAlign w:val="center"/>
            <w:hideMark/>
          </w:tcPr>
          <w:p w14:paraId="59C50B8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7757673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F20C0B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68EFF6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46E81BA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5179D9B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AA1371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3C401D46"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FA59B4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110</w:t>
            </w:r>
          </w:p>
        </w:tc>
        <w:tc>
          <w:tcPr>
            <w:tcW w:w="415" w:type="pct"/>
            <w:tcBorders>
              <w:top w:val="nil"/>
              <w:left w:val="nil"/>
              <w:bottom w:val="single" w:sz="4" w:space="0" w:color="auto"/>
              <w:right w:val="single" w:sz="4" w:space="0" w:color="auto"/>
            </w:tcBorders>
            <w:shd w:val="clear" w:color="auto" w:fill="auto"/>
            <w:noWrap/>
            <w:vAlign w:val="center"/>
            <w:hideMark/>
          </w:tcPr>
          <w:p w14:paraId="0F438A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2D280CD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48122A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91AD09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4BFD5D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3E7B756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1545B5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61C35B2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2AFE10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111</w:t>
            </w:r>
          </w:p>
        </w:tc>
        <w:tc>
          <w:tcPr>
            <w:tcW w:w="415" w:type="pct"/>
            <w:tcBorders>
              <w:top w:val="nil"/>
              <w:left w:val="nil"/>
              <w:bottom w:val="single" w:sz="4" w:space="0" w:color="auto"/>
              <w:right w:val="single" w:sz="4" w:space="0" w:color="auto"/>
            </w:tcBorders>
            <w:shd w:val="clear" w:color="auto" w:fill="auto"/>
            <w:noWrap/>
            <w:vAlign w:val="center"/>
            <w:hideMark/>
          </w:tcPr>
          <w:p w14:paraId="3058477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45B9B6F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0ACBDF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E010C0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0936DA6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864BA6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6B4F718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62172B2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E8BCA0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112</w:t>
            </w:r>
          </w:p>
        </w:tc>
        <w:tc>
          <w:tcPr>
            <w:tcW w:w="415" w:type="pct"/>
            <w:tcBorders>
              <w:top w:val="nil"/>
              <w:left w:val="nil"/>
              <w:bottom w:val="single" w:sz="4" w:space="0" w:color="auto"/>
              <w:right w:val="single" w:sz="4" w:space="0" w:color="auto"/>
            </w:tcBorders>
            <w:shd w:val="clear" w:color="auto" w:fill="auto"/>
            <w:noWrap/>
            <w:vAlign w:val="center"/>
            <w:hideMark/>
          </w:tcPr>
          <w:p w14:paraId="73D2E5A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7CC139D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BD3F46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D53AF1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7E6FF9F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28D63E7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E2665A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1795C43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DE090A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113</w:t>
            </w:r>
          </w:p>
        </w:tc>
        <w:tc>
          <w:tcPr>
            <w:tcW w:w="415" w:type="pct"/>
            <w:tcBorders>
              <w:top w:val="nil"/>
              <w:left w:val="nil"/>
              <w:bottom w:val="single" w:sz="4" w:space="0" w:color="auto"/>
              <w:right w:val="single" w:sz="4" w:space="0" w:color="auto"/>
            </w:tcBorders>
            <w:shd w:val="clear" w:color="auto" w:fill="auto"/>
            <w:noWrap/>
            <w:vAlign w:val="center"/>
            <w:hideMark/>
          </w:tcPr>
          <w:p w14:paraId="1B1A23B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54D8330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529E1A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2C22B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5E0A5AB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4E47A45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D790A8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6DA58376"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79576C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114</w:t>
            </w:r>
          </w:p>
        </w:tc>
        <w:tc>
          <w:tcPr>
            <w:tcW w:w="415" w:type="pct"/>
            <w:tcBorders>
              <w:top w:val="nil"/>
              <w:left w:val="nil"/>
              <w:bottom w:val="single" w:sz="4" w:space="0" w:color="auto"/>
              <w:right w:val="single" w:sz="4" w:space="0" w:color="auto"/>
            </w:tcBorders>
            <w:shd w:val="clear" w:color="auto" w:fill="auto"/>
            <w:noWrap/>
            <w:vAlign w:val="center"/>
            <w:hideMark/>
          </w:tcPr>
          <w:p w14:paraId="6BF99ED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6250221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7394B0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C00815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2A6DF39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726C8A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5ECEF5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766EC63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1B136F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115</w:t>
            </w:r>
          </w:p>
        </w:tc>
        <w:tc>
          <w:tcPr>
            <w:tcW w:w="415" w:type="pct"/>
            <w:tcBorders>
              <w:top w:val="nil"/>
              <w:left w:val="nil"/>
              <w:bottom w:val="single" w:sz="4" w:space="0" w:color="auto"/>
              <w:right w:val="single" w:sz="4" w:space="0" w:color="auto"/>
            </w:tcBorders>
            <w:shd w:val="clear" w:color="auto" w:fill="auto"/>
            <w:noWrap/>
            <w:vAlign w:val="center"/>
            <w:hideMark/>
          </w:tcPr>
          <w:p w14:paraId="06954C6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28A12CF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A46E1E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1C543D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6C3A31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7A54253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925490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00C8E59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2B7FD5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116</w:t>
            </w:r>
          </w:p>
        </w:tc>
        <w:tc>
          <w:tcPr>
            <w:tcW w:w="415" w:type="pct"/>
            <w:tcBorders>
              <w:top w:val="nil"/>
              <w:left w:val="nil"/>
              <w:bottom w:val="single" w:sz="4" w:space="0" w:color="auto"/>
              <w:right w:val="single" w:sz="4" w:space="0" w:color="auto"/>
            </w:tcBorders>
            <w:shd w:val="clear" w:color="auto" w:fill="auto"/>
            <w:noWrap/>
            <w:vAlign w:val="center"/>
            <w:hideMark/>
          </w:tcPr>
          <w:p w14:paraId="377D8F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6708255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E8E0A3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A2AF15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0C797F2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vAlign w:val="center"/>
            <w:hideMark/>
          </w:tcPr>
          <w:p w14:paraId="2C0EFDB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562912F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17AA1D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61BDE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117</w:t>
            </w:r>
          </w:p>
        </w:tc>
        <w:tc>
          <w:tcPr>
            <w:tcW w:w="415" w:type="pct"/>
            <w:tcBorders>
              <w:top w:val="nil"/>
              <w:left w:val="nil"/>
              <w:bottom w:val="single" w:sz="4" w:space="0" w:color="auto"/>
              <w:right w:val="single" w:sz="4" w:space="0" w:color="auto"/>
            </w:tcBorders>
            <w:shd w:val="clear" w:color="auto" w:fill="auto"/>
            <w:noWrap/>
            <w:vAlign w:val="center"/>
            <w:hideMark/>
          </w:tcPr>
          <w:p w14:paraId="6624003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0E28CD1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E51C5E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221E5C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5978688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7B4F7C4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35EA8B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3</w:t>
            </w:r>
          </w:p>
        </w:tc>
      </w:tr>
      <w:tr w:rsidR="00176DCA" w:rsidRPr="00176DCA" w14:paraId="119DBB5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89F5B2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118</w:t>
            </w:r>
          </w:p>
        </w:tc>
        <w:tc>
          <w:tcPr>
            <w:tcW w:w="415" w:type="pct"/>
            <w:tcBorders>
              <w:top w:val="nil"/>
              <w:left w:val="nil"/>
              <w:bottom w:val="single" w:sz="4" w:space="0" w:color="auto"/>
              <w:right w:val="single" w:sz="4" w:space="0" w:color="auto"/>
            </w:tcBorders>
            <w:shd w:val="clear" w:color="auto" w:fill="auto"/>
            <w:noWrap/>
            <w:vAlign w:val="center"/>
            <w:hideMark/>
          </w:tcPr>
          <w:p w14:paraId="447964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4" w:space="0" w:color="auto"/>
              <w:right w:val="single" w:sz="4" w:space="0" w:color="auto"/>
            </w:tcBorders>
            <w:shd w:val="clear" w:color="auto" w:fill="auto"/>
            <w:noWrap/>
            <w:vAlign w:val="center"/>
            <w:hideMark/>
          </w:tcPr>
          <w:p w14:paraId="0022A07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B719A3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0360C4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1482791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4</w:t>
            </w:r>
          </w:p>
        </w:tc>
        <w:tc>
          <w:tcPr>
            <w:tcW w:w="538" w:type="pct"/>
            <w:tcBorders>
              <w:top w:val="nil"/>
              <w:left w:val="nil"/>
              <w:bottom w:val="single" w:sz="4" w:space="0" w:color="auto"/>
              <w:right w:val="single" w:sz="4" w:space="0" w:color="auto"/>
            </w:tcBorders>
            <w:shd w:val="clear" w:color="auto" w:fill="auto"/>
            <w:vAlign w:val="center"/>
            <w:hideMark/>
          </w:tcPr>
          <w:p w14:paraId="6C6BDA5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0A33E6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4F429050" w14:textId="77777777" w:rsidTr="00176DCA">
        <w:trPr>
          <w:trHeight w:val="300"/>
        </w:trPr>
        <w:tc>
          <w:tcPr>
            <w:tcW w:w="791" w:type="pct"/>
            <w:tcBorders>
              <w:top w:val="nil"/>
              <w:left w:val="single" w:sz="4" w:space="0" w:color="auto"/>
              <w:bottom w:val="single" w:sz="8" w:space="0" w:color="auto"/>
              <w:right w:val="single" w:sz="4" w:space="0" w:color="auto"/>
            </w:tcBorders>
            <w:shd w:val="clear" w:color="auto" w:fill="auto"/>
            <w:noWrap/>
            <w:vAlign w:val="center"/>
            <w:hideMark/>
          </w:tcPr>
          <w:p w14:paraId="6B284B0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119</w:t>
            </w:r>
          </w:p>
        </w:tc>
        <w:tc>
          <w:tcPr>
            <w:tcW w:w="415" w:type="pct"/>
            <w:tcBorders>
              <w:top w:val="nil"/>
              <w:left w:val="nil"/>
              <w:bottom w:val="single" w:sz="8" w:space="0" w:color="auto"/>
              <w:right w:val="single" w:sz="4" w:space="0" w:color="auto"/>
            </w:tcBorders>
            <w:shd w:val="clear" w:color="auto" w:fill="auto"/>
            <w:noWrap/>
            <w:vAlign w:val="center"/>
            <w:hideMark/>
          </w:tcPr>
          <w:p w14:paraId="03D4064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A2</w:t>
            </w:r>
          </w:p>
        </w:tc>
        <w:tc>
          <w:tcPr>
            <w:tcW w:w="661" w:type="pct"/>
            <w:tcBorders>
              <w:top w:val="nil"/>
              <w:left w:val="nil"/>
              <w:bottom w:val="single" w:sz="8" w:space="0" w:color="auto"/>
              <w:right w:val="single" w:sz="4" w:space="0" w:color="auto"/>
            </w:tcBorders>
            <w:shd w:val="clear" w:color="auto" w:fill="auto"/>
            <w:noWrap/>
            <w:vAlign w:val="center"/>
            <w:hideMark/>
          </w:tcPr>
          <w:p w14:paraId="7801BE3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8" w:space="0" w:color="auto"/>
              <w:right w:val="single" w:sz="4" w:space="0" w:color="auto"/>
            </w:tcBorders>
            <w:shd w:val="clear" w:color="auto" w:fill="auto"/>
            <w:noWrap/>
            <w:vAlign w:val="center"/>
            <w:hideMark/>
          </w:tcPr>
          <w:p w14:paraId="75EB17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8" w:space="0" w:color="auto"/>
              <w:right w:val="single" w:sz="4" w:space="0" w:color="auto"/>
            </w:tcBorders>
            <w:shd w:val="clear" w:color="auto" w:fill="auto"/>
            <w:noWrap/>
            <w:vAlign w:val="center"/>
            <w:hideMark/>
          </w:tcPr>
          <w:p w14:paraId="56EF7E1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8" w:space="0" w:color="auto"/>
              <w:right w:val="single" w:sz="4" w:space="0" w:color="auto"/>
            </w:tcBorders>
            <w:shd w:val="clear" w:color="auto" w:fill="auto"/>
            <w:vAlign w:val="center"/>
            <w:hideMark/>
          </w:tcPr>
          <w:p w14:paraId="3CC597D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8" w:space="0" w:color="auto"/>
              <w:right w:val="single" w:sz="4" w:space="0" w:color="auto"/>
            </w:tcBorders>
            <w:shd w:val="clear" w:color="auto" w:fill="auto"/>
            <w:vAlign w:val="center"/>
            <w:hideMark/>
          </w:tcPr>
          <w:p w14:paraId="035FF31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8" w:space="0" w:color="auto"/>
              <w:right w:val="single" w:sz="4" w:space="0" w:color="auto"/>
            </w:tcBorders>
            <w:shd w:val="clear" w:color="auto" w:fill="auto"/>
            <w:vAlign w:val="center"/>
            <w:hideMark/>
          </w:tcPr>
          <w:p w14:paraId="12FEAD1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6055C5B"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7A721C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120</w:t>
            </w:r>
          </w:p>
        </w:tc>
        <w:tc>
          <w:tcPr>
            <w:tcW w:w="415" w:type="pct"/>
            <w:tcBorders>
              <w:top w:val="nil"/>
              <w:left w:val="nil"/>
              <w:bottom w:val="single" w:sz="4" w:space="0" w:color="auto"/>
              <w:right w:val="single" w:sz="4" w:space="0" w:color="auto"/>
            </w:tcBorders>
            <w:shd w:val="clear" w:color="auto" w:fill="auto"/>
            <w:noWrap/>
            <w:vAlign w:val="center"/>
            <w:hideMark/>
          </w:tcPr>
          <w:p w14:paraId="71C8C6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3E6F82A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6F5286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161BAD1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3ECB411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68DCA8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89E8FF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2472DA6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6B4EB4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121</w:t>
            </w:r>
          </w:p>
        </w:tc>
        <w:tc>
          <w:tcPr>
            <w:tcW w:w="415" w:type="pct"/>
            <w:tcBorders>
              <w:top w:val="nil"/>
              <w:left w:val="nil"/>
              <w:bottom w:val="single" w:sz="4" w:space="0" w:color="auto"/>
              <w:right w:val="single" w:sz="4" w:space="0" w:color="auto"/>
            </w:tcBorders>
            <w:shd w:val="clear" w:color="auto" w:fill="auto"/>
            <w:noWrap/>
            <w:vAlign w:val="center"/>
            <w:hideMark/>
          </w:tcPr>
          <w:p w14:paraId="05B38D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543873F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4C57E9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7795E84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CFCD6F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1ACEABC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5A19F8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ADB659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530CC9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122</w:t>
            </w:r>
          </w:p>
        </w:tc>
        <w:tc>
          <w:tcPr>
            <w:tcW w:w="415" w:type="pct"/>
            <w:tcBorders>
              <w:top w:val="nil"/>
              <w:left w:val="nil"/>
              <w:bottom w:val="single" w:sz="4" w:space="0" w:color="auto"/>
              <w:right w:val="single" w:sz="4" w:space="0" w:color="auto"/>
            </w:tcBorders>
            <w:shd w:val="clear" w:color="auto" w:fill="auto"/>
            <w:noWrap/>
            <w:vAlign w:val="center"/>
            <w:hideMark/>
          </w:tcPr>
          <w:p w14:paraId="1C25F21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76C5DE8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FF7EB3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0508748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306B321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B6C738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A996C4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1DBFFB5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DD41EA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lastRenderedPageBreak/>
              <w:t>123</w:t>
            </w:r>
          </w:p>
        </w:tc>
        <w:tc>
          <w:tcPr>
            <w:tcW w:w="415" w:type="pct"/>
            <w:tcBorders>
              <w:top w:val="nil"/>
              <w:left w:val="nil"/>
              <w:bottom w:val="single" w:sz="4" w:space="0" w:color="auto"/>
              <w:right w:val="single" w:sz="4" w:space="0" w:color="auto"/>
            </w:tcBorders>
            <w:shd w:val="clear" w:color="auto" w:fill="auto"/>
            <w:noWrap/>
            <w:vAlign w:val="center"/>
            <w:hideMark/>
          </w:tcPr>
          <w:p w14:paraId="3DA7CDB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698CE84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DB71DF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55048AF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2A539BC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648B81F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7060A2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1C8A33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91B1B6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124</w:t>
            </w:r>
          </w:p>
        </w:tc>
        <w:tc>
          <w:tcPr>
            <w:tcW w:w="415" w:type="pct"/>
            <w:tcBorders>
              <w:top w:val="nil"/>
              <w:left w:val="nil"/>
              <w:bottom w:val="single" w:sz="4" w:space="0" w:color="auto"/>
              <w:right w:val="single" w:sz="4" w:space="0" w:color="auto"/>
            </w:tcBorders>
            <w:shd w:val="clear" w:color="auto" w:fill="auto"/>
            <w:noWrap/>
            <w:vAlign w:val="center"/>
            <w:hideMark/>
          </w:tcPr>
          <w:p w14:paraId="4FF6A7C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448FCFC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C2274C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30E8048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5002E5B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1A33978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8495ED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091FF60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92B576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125</w:t>
            </w:r>
          </w:p>
        </w:tc>
        <w:tc>
          <w:tcPr>
            <w:tcW w:w="415" w:type="pct"/>
            <w:tcBorders>
              <w:top w:val="nil"/>
              <w:left w:val="nil"/>
              <w:bottom w:val="single" w:sz="4" w:space="0" w:color="auto"/>
              <w:right w:val="single" w:sz="4" w:space="0" w:color="auto"/>
            </w:tcBorders>
            <w:shd w:val="clear" w:color="auto" w:fill="auto"/>
            <w:noWrap/>
            <w:vAlign w:val="center"/>
            <w:hideMark/>
          </w:tcPr>
          <w:p w14:paraId="1EC4775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722205A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E4111A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414FBA2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2AA4DBE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1196260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483DE25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64F6DC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A2D16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126</w:t>
            </w:r>
          </w:p>
        </w:tc>
        <w:tc>
          <w:tcPr>
            <w:tcW w:w="415" w:type="pct"/>
            <w:tcBorders>
              <w:top w:val="nil"/>
              <w:left w:val="nil"/>
              <w:bottom w:val="single" w:sz="4" w:space="0" w:color="auto"/>
              <w:right w:val="single" w:sz="4" w:space="0" w:color="auto"/>
            </w:tcBorders>
            <w:shd w:val="clear" w:color="auto" w:fill="auto"/>
            <w:noWrap/>
            <w:vAlign w:val="center"/>
            <w:hideMark/>
          </w:tcPr>
          <w:p w14:paraId="1ED05DD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3AABB5E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86E216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6403647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7133494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790282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06037F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6BACC08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034030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127</w:t>
            </w:r>
          </w:p>
        </w:tc>
        <w:tc>
          <w:tcPr>
            <w:tcW w:w="415" w:type="pct"/>
            <w:tcBorders>
              <w:top w:val="nil"/>
              <w:left w:val="nil"/>
              <w:bottom w:val="single" w:sz="4" w:space="0" w:color="auto"/>
              <w:right w:val="single" w:sz="4" w:space="0" w:color="auto"/>
            </w:tcBorders>
            <w:shd w:val="clear" w:color="auto" w:fill="auto"/>
            <w:noWrap/>
            <w:vAlign w:val="center"/>
            <w:hideMark/>
          </w:tcPr>
          <w:p w14:paraId="6663F34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237A158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D98157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6E7C25A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2BBD9D6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244C96E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945893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6A2F335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D63609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128</w:t>
            </w:r>
          </w:p>
        </w:tc>
        <w:tc>
          <w:tcPr>
            <w:tcW w:w="415" w:type="pct"/>
            <w:tcBorders>
              <w:top w:val="nil"/>
              <w:left w:val="nil"/>
              <w:bottom w:val="single" w:sz="4" w:space="0" w:color="auto"/>
              <w:right w:val="single" w:sz="4" w:space="0" w:color="auto"/>
            </w:tcBorders>
            <w:shd w:val="clear" w:color="auto" w:fill="auto"/>
            <w:noWrap/>
            <w:vAlign w:val="center"/>
            <w:hideMark/>
          </w:tcPr>
          <w:p w14:paraId="487EA29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3D2FFA6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4A63E2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28AC08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ACA6EB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7307526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AF027A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1FDB0D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FD0CD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129</w:t>
            </w:r>
          </w:p>
        </w:tc>
        <w:tc>
          <w:tcPr>
            <w:tcW w:w="415" w:type="pct"/>
            <w:tcBorders>
              <w:top w:val="nil"/>
              <w:left w:val="nil"/>
              <w:bottom w:val="single" w:sz="4" w:space="0" w:color="auto"/>
              <w:right w:val="single" w:sz="4" w:space="0" w:color="auto"/>
            </w:tcBorders>
            <w:shd w:val="clear" w:color="auto" w:fill="auto"/>
            <w:noWrap/>
            <w:vAlign w:val="center"/>
            <w:hideMark/>
          </w:tcPr>
          <w:p w14:paraId="7864782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41624F8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392B6E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5E7F9E3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0E5D68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6C6419D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7401F4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E014FF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C7679E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130</w:t>
            </w:r>
          </w:p>
        </w:tc>
        <w:tc>
          <w:tcPr>
            <w:tcW w:w="415" w:type="pct"/>
            <w:tcBorders>
              <w:top w:val="nil"/>
              <w:left w:val="nil"/>
              <w:bottom w:val="single" w:sz="4" w:space="0" w:color="auto"/>
              <w:right w:val="single" w:sz="4" w:space="0" w:color="auto"/>
            </w:tcBorders>
            <w:shd w:val="clear" w:color="auto" w:fill="auto"/>
            <w:noWrap/>
            <w:vAlign w:val="center"/>
            <w:hideMark/>
          </w:tcPr>
          <w:p w14:paraId="382F838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11D5F8D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8B7E9F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2297290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1C0DE74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C6D902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240762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72E0EB2C"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364BC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131</w:t>
            </w:r>
          </w:p>
        </w:tc>
        <w:tc>
          <w:tcPr>
            <w:tcW w:w="415" w:type="pct"/>
            <w:tcBorders>
              <w:top w:val="nil"/>
              <w:left w:val="nil"/>
              <w:bottom w:val="single" w:sz="4" w:space="0" w:color="auto"/>
              <w:right w:val="single" w:sz="4" w:space="0" w:color="auto"/>
            </w:tcBorders>
            <w:shd w:val="clear" w:color="auto" w:fill="auto"/>
            <w:noWrap/>
            <w:vAlign w:val="center"/>
            <w:hideMark/>
          </w:tcPr>
          <w:p w14:paraId="4AB26FE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3A7CBE4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E9C61D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306249D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5B7F46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3D27125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EF6888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9C8421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9AAFD6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132</w:t>
            </w:r>
          </w:p>
        </w:tc>
        <w:tc>
          <w:tcPr>
            <w:tcW w:w="415" w:type="pct"/>
            <w:tcBorders>
              <w:top w:val="nil"/>
              <w:left w:val="nil"/>
              <w:bottom w:val="single" w:sz="4" w:space="0" w:color="auto"/>
              <w:right w:val="single" w:sz="4" w:space="0" w:color="auto"/>
            </w:tcBorders>
            <w:shd w:val="clear" w:color="auto" w:fill="auto"/>
            <w:noWrap/>
            <w:vAlign w:val="center"/>
            <w:hideMark/>
          </w:tcPr>
          <w:p w14:paraId="6FC8538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7339263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27C644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2920A0B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63C3202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4FB4E8B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6A513E1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4D4F792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29B38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133</w:t>
            </w:r>
          </w:p>
        </w:tc>
        <w:tc>
          <w:tcPr>
            <w:tcW w:w="415" w:type="pct"/>
            <w:tcBorders>
              <w:top w:val="nil"/>
              <w:left w:val="nil"/>
              <w:bottom w:val="single" w:sz="4" w:space="0" w:color="auto"/>
              <w:right w:val="single" w:sz="4" w:space="0" w:color="auto"/>
            </w:tcBorders>
            <w:shd w:val="clear" w:color="auto" w:fill="auto"/>
            <w:noWrap/>
            <w:vAlign w:val="center"/>
            <w:hideMark/>
          </w:tcPr>
          <w:p w14:paraId="37DD0EE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3691254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95111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3616789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171DD5D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6EA0379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380BFE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017E7A7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CE7C4C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134</w:t>
            </w:r>
          </w:p>
        </w:tc>
        <w:tc>
          <w:tcPr>
            <w:tcW w:w="415" w:type="pct"/>
            <w:tcBorders>
              <w:top w:val="nil"/>
              <w:left w:val="nil"/>
              <w:bottom w:val="single" w:sz="4" w:space="0" w:color="auto"/>
              <w:right w:val="single" w:sz="4" w:space="0" w:color="auto"/>
            </w:tcBorders>
            <w:shd w:val="clear" w:color="auto" w:fill="auto"/>
            <w:noWrap/>
            <w:vAlign w:val="center"/>
            <w:hideMark/>
          </w:tcPr>
          <w:p w14:paraId="6273F60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15B35E1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D2E4F0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1499DCB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6DB51BE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57FCCC2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82FEC0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954EFD3"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C2C403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135</w:t>
            </w:r>
          </w:p>
        </w:tc>
        <w:tc>
          <w:tcPr>
            <w:tcW w:w="415" w:type="pct"/>
            <w:tcBorders>
              <w:top w:val="nil"/>
              <w:left w:val="nil"/>
              <w:bottom w:val="single" w:sz="4" w:space="0" w:color="auto"/>
              <w:right w:val="single" w:sz="4" w:space="0" w:color="auto"/>
            </w:tcBorders>
            <w:shd w:val="clear" w:color="auto" w:fill="auto"/>
            <w:noWrap/>
            <w:vAlign w:val="center"/>
            <w:hideMark/>
          </w:tcPr>
          <w:p w14:paraId="78A7EE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5D6606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E26933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18E987A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52051A9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28DA947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647E38C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51E510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A81611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136</w:t>
            </w:r>
          </w:p>
        </w:tc>
        <w:tc>
          <w:tcPr>
            <w:tcW w:w="415" w:type="pct"/>
            <w:tcBorders>
              <w:top w:val="nil"/>
              <w:left w:val="nil"/>
              <w:bottom w:val="single" w:sz="4" w:space="0" w:color="auto"/>
              <w:right w:val="single" w:sz="4" w:space="0" w:color="auto"/>
            </w:tcBorders>
            <w:shd w:val="clear" w:color="auto" w:fill="auto"/>
            <w:noWrap/>
            <w:vAlign w:val="center"/>
            <w:hideMark/>
          </w:tcPr>
          <w:p w14:paraId="4075CD3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024DF95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4625F7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4CF4ECD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B2EBCB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7B0A105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C20E5D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2C3366B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717774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137</w:t>
            </w:r>
          </w:p>
        </w:tc>
        <w:tc>
          <w:tcPr>
            <w:tcW w:w="415" w:type="pct"/>
            <w:tcBorders>
              <w:top w:val="nil"/>
              <w:left w:val="nil"/>
              <w:bottom w:val="single" w:sz="4" w:space="0" w:color="auto"/>
              <w:right w:val="single" w:sz="4" w:space="0" w:color="auto"/>
            </w:tcBorders>
            <w:shd w:val="clear" w:color="auto" w:fill="auto"/>
            <w:noWrap/>
            <w:vAlign w:val="center"/>
            <w:hideMark/>
          </w:tcPr>
          <w:p w14:paraId="7A478A5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259280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0567DA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111EC97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5234EE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4" w:space="0" w:color="auto"/>
              <w:right w:val="single" w:sz="4" w:space="0" w:color="auto"/>
            </w:tcBorders>
            <w:shd w:val="clear" w:color="auto" w:fill="auto"/>
            <w:vAlign w:val="center"/>
            <w:hideMark/>
          </w:tcPr>
          <w:p w14:paraId="1697652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910FFD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069BE86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AF8809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138</w:t>
            </w:r>
          </w:p>
        </w:tc>
        <w:tc>
          <w:tcPr>
            <w:tcW w:w="415" w:type="pct"/>
            <w:tcBorders>
              <w:top w:val="nil"/>
              <w:left w:val="nil"/>
              <w:bottom w:val="single" w:sz="4" w:space="0" w:color="auto"/>
              <w:right w:val="single" w:sz="4" w:space="0" w:color="auto"/>
            </w:tcBorders>
            <w:shd w:val="clear" w:color="auto" w:fill="auto"/>
            <w:noWrap/>
            <w:vAlign w:val="center"/>
            <w:hideMark/>
          </w:tcPr>
          <w:p w14:paraId="3A6A730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4" w:space="0" w:color="auto"/>
              <w:right w:val="single" w:sz="4" w:space="0" w:color="auto"/>
            </w:tcBorders>
            <w:shd w:val="clear" w:color="auto" w:fill="auto"/>
            <w:noWrap/>
            <w:vAlign w:val="center"/>
            <w:hideMark/>
          </w:tcPr>
          <w:p w14:paraId="20CBC0A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3AA190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6F8F56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8FEB29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vAlign w:val="center"/>
            <w:hideMark/>
          </w:tcPr>
          <w:p w14:paraId="0E177F9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6877B8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0BB0A82" w14:textId="77777777" w:rsidTr="00176DCA">
        <w:trPr>
          <w:trHeight w:val="300"/>
        </w:trPr>
        <w:tc>
          <w:tcPr>
            <w:tcW w:w="791" w:type="pct"/>
            <w:tcBorders>
              <w:top w:val="nil"/>
              <w:left w:val="single" w:sz="4" w:space="0" w:color="auto"/>
              <w:bottom w:val="single" w:sz="8" w:space="0" w:color="auto"/>
              <w:right w:val="single" w:sz="4" w:space="0" w:color="auto"/>
            </w:tcBorders>
            <w:shd w:val="clear" w:color="auto" w:fill="auto"/>
            <w:noWrap/>
            <w:vAlign w:val="center"/>
            <w:hideMark/>
          </w:tcPr>
          <w:p w14:paraId="262F8DE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139</w:t>
            </w:r>
          </w:p>
        </w:tc>
        <w:tc>
          <w:tcPr>
            <w:tcW w:w="415" w:type="pct"/>
            <w:tcBorders>
              <w:top w:val="nil"/>
              <w:left w:val="nil"/>
              <w:bottom w:val="single" w:sz="8" w:space="0" w:color="auto"/>
              <w:right w:val="single" w:sz="4" w:space="0" w:color="auto"/>
            </w:tcBorders>
            <w:shd w:val="clear" w:color="auto" w:fill="auto"/>
            <w:noWrap/>
            <w:vAlign w:val="center"/>
            <w:hideMark/>
          </w:tcPr>
          <w:p w14:paraId="096308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A3</w:t>
            </w:r>
          </w:p>
        </w:tc>
        <w:tc>
          <w:tcPr>
            <w:tcW w:w="661" w:type="pct"/>
            <w:tcBorders>
              <w:top w:val="nil"/>
              <w:left w:val="nil"/>
              <w:bottom w:val="single" w:sz="8" w:space="0" w:color="auto"/>
              <w:right w:val="single" w:sz="4" w:space="0" w:color="auto"/>
            </w:tcBorders>
            <w:shd w:val="clear" w:color="auto" w:fill="auto"/>
            <w:noWrap/>
            <w:vAlign w:val="center"/>
            <w:hideMark/>
          </w:tcPr>
          <w:p w14:paraId="3748B69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8" w:space="0" w:color="auto"/>
              <w:right w:val="single" w:sz="4" w:space="0" w:color="auto"/>
            </w:tcBorders>
            <w:shd w:val="clear" w:color="auto" w:fill="auto"/>
            <w:noWrap/>
            <w:vAlign w:val="center"/>
            <w:hideMark/>
          </w:tcPr>
          <w:p w14:paraId="7B9288C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8" w:space="0" w:color="auto"/>
              <w:right w:val="single" w:sz="4" w:space="0" w:color="auto"/>
            </w:tcBorders>
            <w:shd w:val="clear" w:color="auto" w:fill="auto"/>
            <w:noWrap/>
            <w:vAlign w:val="bottom"/>
            <w:hideMark/>
          </w:tcPr>
          <w:p w14:paraId="3F9597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8" w:space="0" w:color="auto"/>
              <w:right w:val="single" w:sz="4" w:space="0" w:color="auto"/>
            </w:tcBorders>
            <w:shd w:val="clear" w:color="auto" w:fill="auto"/>
            <w:vAlign w:val="center"/>
            <w:hideMark/>
          </w:tcPr>
          <w:p w14:paraId="68F4247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6</w:t>
            </w:r>
          </w:p>
        </w:tc>
        <w:tc>
          <w:tcPr>
            <w:tcW w:w="538" w:type="pct"/>
            <w:tcBorders>
              <w:top w:val="nil"/>
              <w:left w:val="nil"/>
              <w:bottom w:val="single" w:sz="8" w:space="0" w:color="auto"/>
              <w:right w:val="single" w:sz="4" w:space="0" w:color="auto"/>
            </w:tcBorders>
            <w:shd w:val="clear" w:color="auto" w:fill="auto"/>
            <w:vAlign w:val="center"/>
            <w:hideMark/>
          </w:tcPr>
          <w:p w14:paraId="7927D07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945" w:type="pct"/>
            <w:tcBorders>
              <w:top w:val="nil"/>
              <w:left w:val="nil"/>
              <w:bottom w:val="single" w:sz="8" w:space="0" w:color="auto"/>
              <w:right w:val="single" w:sz="4" w:space="0" w:color="auto"/>
            </w:tcBorders>
            <w:shd w:val="clear" w:color="auto" w:fill="auto"/>
            <w:vAlign w:val="center"/>
            <w:hideMark/>
          </w:tcPr>
          <w:p w14:paraId="0775E41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ACFA33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28F0F1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140</w:t>
            </w:r>
          </w:p>
        </w:tc>
        <w:tc>
          <w:tcPr>
            <w:tcW w:w="415" w:type="pct"/>
            <w:tcBorders>
              <w:top w:val="nil"/>
              <w:left w:val="nil"/>
              <w:bottom w:val="single" w:sz="4" w:space="0" w:color="auto"/>
              <w:right w:val="single" w:sz="4" w:space="0" w:color="auto"/>
            </w:tcBorders>
            <w:shd w:val="clear" w:color="auto" w:fill="auto"/>
            <w:noWrap/>
            <w:vAlign w:val="center"/>
            <w:hideMark/>
          </w:tcPr>
          <w:p w14:paraId="3543CF5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0575DD2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5B0E80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EC1E80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2FEF10B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0160EA7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E10851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785B2D76"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AB5801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141</w:t>
            </w:r>
          </w:p>
        </w:tc>
        <w:tc>
          <w:tcPr>
            <w:tcW w:w="415" w:type="pct"/>
            <w:tcBorders>
              <w:top w:val="nil"/>
              <w:left w:val="nil"/>
              <w:bottom w:val="single" w:sz="4" w:space="0" w:color="auto"/>
              <w:right w:val="single" w:sz="4" w:space="0" w:color="auto"/>
            </w:tcBorders>
            <w:shd w:val="clear" w:color="auto" w:fill="auto"/>
            <w:noWrap/>
            <w:vAlign w:val="center"/>
            <w:hideMark/>
          </w:tcPr>
          <w:p w14:paraId="50010AD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530AA5D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A87FB1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DB9B6F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8AC1DD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0E02406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76CEA0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29D06ADC"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CEC120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142</w:t>
            </w:r>
          </w:p>
        </w:tc>
        <w:tc>
          <w:tcPr>
            <w:tcW w:w="415" w:type="pct"/>
            <w:tcBorders>
              <w:top w:val="nil"/>
              <w:left w:val="nil"/>
              <w:bottom w:val="single" w:sz="4" w:space="0" w:color="auto"/>
              <w:right w:val="single" w:sz="4" w:space="0" w:color="auto"/>
            </w:tcBorders>
            <w:shd w:val="clear" w:color="auto" w:fill="auto"/>
            <w:noWrap/>
            <w:vAlign w:val="center"/>
            <w:hideMark/>
          </w:tcPr>
          <w:p w14:paraId="677CBB0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371F307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2931EE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11607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6529683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0090468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9EF3BA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760837B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BA03C2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143</w:t>
            </w:r>
          </w:p>
        </w:tc>
        <w:tc>
          <w:tcPr>
            <w:tcW w:w="415" w:type="pct"/>
            <w:tcBorders>
              <w:top w:val="nil"/>
              <w:left w:val="nil"/>
              <w:bottom w:val="single" w:sz="4" w:space="0" w:color="auto"/>
              <w:right w:val="single" w:sz="4" w:space="0" w:color="auto"/>
            </w:tcBorders>
            <w:shd w:val="clear" w:color="auto" w:fill="auto"/>
            <w:noWrap/>
            <w:vAlign w:val="center"/>
            <w:hideMark/>
          </w:tcPr>
          <w:p w14:paraId="0D30BA4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2165FC6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091868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9E324A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2A02610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385035A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826729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01989FC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44F692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144</w:t>
            </w:r>
          </w:p>
        </w:tc>
        <w:tc>
          <w:tcPr>
            <w:tcW w:w="415" w:type="pct"/>
            <w:tcBorders>
              <w:top w:val="nil"/>
              <w:left w:val="nil"/>
              <w:bottom w:val="single" w:sz="4" w:space="0" w:color="auto"/>
              <w:right w:val="single" w:sz="4" w:space="0" w:color="auto"/>
            </w:tcBorders>
            <w:shd w:val="clear" w:color="auto" w:fill="auto"/>
            <w:noWrap/>
            <w:vAlign w:val="center"/>
            <w:hideMark/>
          </w:tcPr>
          <w:p w14:paraId="658139F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299948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87DDC9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F8555A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09334FE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108DADF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65763B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12A118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73534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145</w:t>
            </w:r>
          </w:p>
        </w:tc>
        <w:tc>
          <w:tcPr>
            <w:tcW w:w="415" w:type="pct"/>
            <w:tcBorders>
              <w:top w:val="nil"/>
              <w:left w:val="nil"/>
              <w:bottom w:val="single" w:sz="4" w:space="0" w:color="auto"/>
              <w:right w:val="single" w:sz="4" w:space="0" w:color="auto"/>
            </w:tcBorders>
            <w:shd w:val="clear" w:color="auto" w:fill="auto"/>
            <w:noWrap/>
            <w:vAlign w:val="center"/>
            <w:hideMark/>
          </w:tcPr>
          <w:p w14:paraId="2F295C3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60C2AF3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7C9EFD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9039A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6A5C0F7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68C9B14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CA3C0D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9957B3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5F074C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146</w:t>
            </w:r>
          </w:p>
        </w:tc>
        <w:tc>
          <w:tcPr>
            <w:tcW w:w="415" w:type="pct"/>
            <w:tcBorders>
              <w:top w:val="nil"/>
              <w:left w:val="nil"/>
              <w:bottom w:val="single" w:sz="4" w:space="0" w:color="auto"/>
              <w:right w:val="single" w:sz="4" w:space="0" w:color="auto"/>
            </w:tcBorders>
            <w:shd w:val="clear" w:color="auto" w:fill="auto"/>
            <w:noWrap/>
            <w:vAlign w:val="center"/>
            <w:hideMark/>
          </w:tcPr>
          <w:p w14:paraId="04BD3B0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6A8F617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99B538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6E0ED9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2E086C0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1424902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9B9D7B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3D0335E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6A5EB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147</w:t>
            </w:r>
          </w:p>
        </w:tc>
        <w:tc>
          <w:tcPr>
            <w:tcW w:w="415" w:type="pct"/>
            <w:tcBorders>
              <w:top w:val="nil"/>
              <w:left w:val="nil"/>
              <w:bottom w:val="single" w:sz="4" w:space="0" w:color="auto"/>
              <w:right w:val="single" w:sz="4" w:space="0" w:color="auto"/>
            </w:tcBorders>
            <w:shd w:val="clear" w:color="auto" w:fill="auto"/>
            <w:noWrap/>
            <w:vAlign w:val="center"/>
            <w:hideMark/>
          </w:tcPr>
          <w:p w14:paraId="26509E6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7DDA985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613D65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211B3A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7C24BE9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8AF986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377263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1CB8C6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F3696E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148</w:t>
            </w:r>
          </w:p>
        </w:tc>
        <w:tc>
          <w:tcPr>
            <w:tcW w:w="415" w:type="pct"/>
            <w:tcBorders>
              <w:top w:val="nil"/>
              <w:left w:val="nil"/>
              <w:bottom w:val="single" w:sz="4" w:space="0" w:color="auto"/>
              <w:right w:val="single" w:sz="4" w:space="0" w:color="auto"/>
            </w:tcBorders>
            <w:shd w:val="clear" w:color="auto" w:fill="auto"/>
            <w:noWrap/>
            <w:vAlign w:val="center"/>
            <w:hideMark/>
          </w:tcPr>
          <w:p w14:paraId="2C4930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0ED1E61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575971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B321BC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3C618E7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05A45D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DAD70C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CD8B53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8D73C8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149</w:t>
            </w:r>
          </w:p>
        </w:tc>
        <w:tc>
          <w:tcPr>
            <w:tcW w:w="415" w:type="pct"/>
            <w:tcBorders>
              <w:top w:val="nil"/>
              <w:left w:val="nil"/>
              <w:bottom w:val="single" w:sz="4" w:space="0" w:color="auto"/>
              <w:right w:val="single" w:sz="4" w:space="0" w:color="auto"/>
            </w:tcBorders>
            <w:shd w:val="clear" w:color="auto" w:fill="auto"/>
            <w:noWrap/>
            <w:vAlign w:val="center"/>
            <w:hideMark/>
          </w:tcPr>
          <w:p w14:paraId="443964A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68D7263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0E1299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905BFD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C9CFB6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5D65CB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539FE2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45E654D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0AC4FD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150</w:t>
            </w:r>
          </w:p>
        </w:tc>
        <w:tc>
          <w:tcPr>
            <w:tcW w:w="415" w:type="pct"/>
            <w:tcBorders>
              <w:top w:val="nil"/>
              <w:left w:val="nil"/>
              <w:bottom w:val="single" w:sz="4" w:space="0" w:color="auto"/>
              <w:right w:val="single" w:sz="4" w:space="0" w:color="auto"/>
            </w:tcBorders>
            <w:shd w:val="clear" w:color="auto" w:fill="auto"/>
            <w:noWrap/>
            <w:vAlign w:val="center"/>
            <w:hideMark/>
          </w:tcPr>
          <w:p w14:paraId="4D802E5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497FB3A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31AD50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76BF19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0321267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9CCBA8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E1DBCF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EE9B746"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051E6D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151</w:t>
            </w:r>
          </w:p>
        </w:tc>
        <w:tc>
          <w:tcPr>
            <w:tcW w:w="415" w:type="pct"/>
            <w:tcBorders>
              <w:top w:val="nil"/>
              <w:left w:val="nil"/>
              <w:bottom w:val="single" w:sz="4" w:space="0" w:color="auto"/>
              <w:right w:val="single" w:sz="4" w:space="0" w:color="auto"/>
            </w:tcBorders>
            <w:shd w:val="clear" w:color="auto" w:fill="auto"/>
            <w:noWrap/>
            <w:vAlign w:val="center"/>
            <w:hideMark/>
          </w:tcPr>
          <w:p w14:paraId="5112AAE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5433AB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D52945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410ADC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4EE7C10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2BE3F3B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308AD3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2762E1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728DD4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152</w:t>
            </w:r>
          </w:p>
        </w:tc>
        <w:tc>
          <w:tcPr>
            <w:tcW w:w="415" w:type="pct"/>
            <w:tcBorders>
              <w:top w:val="nil"/>
              <w:left w:val="nil"/>
              <w:bottom w:val="single" w:sz="4" w:space="0" w:color="auto"/>
              <w:right w:val="single" w:sz="4" w:space="0" w:color="auto"/>
            </w:tcBorders>
            <w:shd w:val="clear" w:color="auto" w:fill="auto"/>
            <w:noWrap/>
            <w:vAlign w:val="center"/>
            <w:hideMark/>
          </w:tcPr>
          <w:p w14:paraId="05BDFFB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650863F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DF04CC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6BD67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3B2FB62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306AF7B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2AD03C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1FDECB7C"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AD3624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153</w:t>
            </w:r>
          </w:p>
        </w:tc>
        <w:tc>
          <w:tcPr>
            <w:tcW w:w="415" w:type="pct"/>
            <w:tcBorders>
              <w:top w:val="nil"/>
              <w:left w:val="nil"/>
              <w:bottom w:val="single" w:sz="4" w:space="0" w:color="auto"/>
              <w:right w:val="single" w:sz="4" w:space="0" w:color="auto"/>
            </w:tcBorders>
            <w:shd w:val="clear" w:color="auto" w:fill="auto"/>
            <w:noWrap/>
            <w:vAlign w:val="center"/>
            <w:hideMark/>
          </w:tcPr>
          <w:p w14:paraId="7A6D240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480C77F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162FA9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6D349E7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16AF2D3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5967756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110782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7F30C2F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131210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154</w:t>
            </w:r>
          </w:p>
        </w:tc>
        <w:tc>
          <w:tcPr>
            <w:tcW w:w="415" w:type="pct"/>
            <w:tcBorders>
              <w:top w:val="nil"/>
              <w:left w:val="nil"/>
              <w:bottom w:val="single" w:sz="4" w:space="0" w:color="auto"/>
              <w:right w:val="single" w:sz="4" w:space="0" w:color="auto"/>
            </w:tcBorders>
            <w:shd w:val="clear" w:color="auto" w:fill="auto"/>
            <w:noWrap/>
            <w:vAlign w:val="center"/>
            <w:hideMark/>
          </w:tcPr>
          <w:p w14:paraId="14CBC56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686005E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6CF962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24C0668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042B304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07E6D8D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E19CF4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AD2E6C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CB422C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155</w:t>
            </w:r>
          </w:p>
        </w:tc>
        <w:tc>
          <w:tcPr>
            <w:tcW w:w="415" w:type="pct"/>
            <w:tcBorders>
              <w:top w:val="nil"/>
              <w:left w:val="nil"/>
              <w:bottom w:val="single" w:sz="4" w:space="0" w:color="auto"/>
              <w:right w:val="single" w:sz="4" w:space="0" w:color="auto"/>
            </w:tcBorders>
            <w:shd w:val="clear" w:color="auto" w:fill="auto"/>
            <w:noWrap/>
            <w:vAlign w:val="center"/>
            <w:hideMark/>
          </w:tcPr>
          <w:p w14:paraId="75A5C90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741E3B5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6D6F66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3FB8CFF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300F608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58F698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74DB2D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6CD404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7ED3A9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156</w:t>
            </w:r>
          </w:p>
        </w:tc>
        <w:tc>
          <w:tcPr>
            <w:tcW w:w="415" w:type="pct"/>
            <w:tcBorders>
              <w:top w:val="nil"/>
              <w:left w:val="nil"/>
              <w:bottom w:val="single" w:sz="4" w:space="0" w:color="auto"/>
              <w:right w:val="single" w:sz="4" w:space="0" w:color="auto"/>
            </w:tcBorders>
            <w:shd w:val="clear" w:color="auto" w:fill="auto"/>
            <w:noWrap/>
            <w:vAlign w:val="center"/>
            <w:hideMark/>
          </w:tcPr>
          <w:p w14:paraId="02EE615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0E192B5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69F545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973418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35A5D39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35B382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2A5341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475D87C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B270A4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157</w:t>
            </w:r>
          </w:p>
        </w:tc>
        <w:tc>
          <w:tcPr>
            <w:tcW w:w="415" w:type="pct"/>
            <w:tcBorders>
              <w:top w:val="nil"/>
              <w:left w:val="nil"/>
              <w:bottom w:val="single" w:sz="4" w:space="0" w:color="auto"/>
              <w:right w:val="single" w:sz="4" w:space="0" w:color="auto"/>
            </w:tcBorders>
            <w:shd w:val="clear" w:color="auto" w:fill="auto"/>
            <w:noWrap/>
            <w:vAlign w:val="center"/>
            <w:hideMark/>
          </w:tcPr>
          <w:p w14:paraId="43C1372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666CCCD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6FA7A5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234449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2A37CE0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39E81B2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86720A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06337B0C"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A2FC67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158</w:t>
            </w:r>
          </w:p>
        </w:tc>
        <w:tc>
          <w:tcPr>
            <w:tcW w:w="415" w:type="pct"/>
            <w:tcBorders>
              <w:top w:val="nil"/>
              <w:left w:val="nil"/>
              <w:bottom w:val="single" w:sz="4" w:space="0" w:color="auto"/>
              <w:right w:val="single" w:sz="4" w:space="0" w:color="auto"/>
            </w:tcBorders>
            <w:shd w:val="clear" w:color="auto" w:fill="auto"/>
            <w:noWrap/>
            <w:vAlign w:val="center"/>
            <w:hideMark/>
          </w:tcPr>
          <w:p w14:paraId="45DCF0B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480C36A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799CD7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026CCA9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22A4D3B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285A79D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201B2C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67296ED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004222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159</w:t>
            </w:r>
          </w:p>
        </w:tc>
        <w:tc>
          <w:tcPr>
            <w:tcW w:w="415" w:type="pct"/>
            <w:tcBorders>
              <w:top w:val="nil"/>
              <w:left w:val="nil"/>
              <w:bottom w:val="single" w:sz="4" w:space="0" w:color="auto"/>
              <w:right w:val="single" w:sz="4" w:space="0" w:color="auto"/>
            </w:tcBorders>
            <w:shd w:val="clear" w:color="auto" w:fill="auto"/>
            <w:noWrap/>
            <w:vAlign w:val="center"/>
            <w:hideMark/>
          </w:tcPr>
          <w:p w14:paraId="399FCF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42DF696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FDA716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A3C401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0474D3B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10EA968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29E8A3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3D422AB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3B8F236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160</w:t>
            </w:r>
          </w:p>
        </w:tc>
        <w:tc>
          <w:tcPr>
            <w:tcW w:w="415" w:type="pct"/>
            <w:tcBorders>
              <w:top w:val="nil"/>
              <w:left w:val="nil"/>
              <w:bottom w:val="single" w:sz="4" w:space="0" w:color="auto"/>
              <w:right w:val="single" w:sz="4" w:space="0" w:color="auto"/>
            </w:tcBorders>
            <w:shd w:val="clear" w:color="auto" w:fill="auto"/>
            <w:noWrap/>
            <w:vAlign w:val="center"/>
            <w:hideMark/>
          </w:tcPr>
          <w:p w14:paraId="7D4DD75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2E4B3C4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753A2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E89BE2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0551BB1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2B83F74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0B1BA3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53CCEC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E6CD08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161</w:t>
            </w:r>
          </w:p>
        </w:tc>
        <w:tc>
          <w:tcPr>
            <w:tcW w:w="415" w:type="pct"/>
            <w:tcBorders>
              <w:top w:val="nil"/>
              <w:left w:val="nil"/>
              <w:bottom w:val="single" w:sz="4" w:space="0" w:color="auto"/>
              <w:right w:val="single" w:sz="4" w:space="0" w:color="auto"/>
            </w:tcBorders>
            <w:shd w:val="clear" w:color="auto" w:fill="auto"/>
            <w:noWrap/>
            <w:vAlign w:val="center"/>
            <w:hideMark/>
          </w:tcPr>
          <w:p w14:paraId="1F886C2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4FAA45A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23FBD1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245DA8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7CDCFED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452ABA3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3364D3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353DCA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8D6ABE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162</w:t>
            </w:r>
          </w:p>
        </w:tc>
        <w:tc>
          <w:tcPr>
            <w:tcW w:w="415" w:type="pct"/>
            <w:tcBorders>
              <w:top w:val="nil"/>
              <w:left w:val="nil"/>
              <w:bottom w:val="single" w:sz="4" w:space="0" w:color="auto"/>
              <w:right w:val="single" w:sz="4" w:space="0" w:color="auto"/>
            </w:tcBorders>
            <w:shd w:val="clear" w:color="auto" w:fill="auto"/>
            <w:noWrap/>
            <w:vAlign w:val="center"/>
            <w:hideMark/>
          </w:tcPr>
          <w:p w14:paraId="4E8D621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20F89D1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CAE5C0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80E7ED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6F2504C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7A34233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D391E8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77D8E76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344EF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163</w:t>
            </w:r>
          </w:p>
        </w:tc>
        <w:tc>
          <w:tcPr>
            <w:tcW w:w="415" w:type="pct"/>
            <w:tcBorders>
              <w:top w:val="nil"/>
              <w:left w:val="nil"/>
              <w:bottom w:val="single" w:sz="4" w:space="0" w:color="auto"/>
              <w:right w:val="single" w:sz="4" w:space="0" w:color="auto"/>
            </w:tcBorders>
            <w:shd w:val="clear" w:color="auto" w:fill="auto"/>
            <w:noWrap/>
            <w:vAlign w:val="center"/>
            <w:hideMark/>
          </w:tcPr>
          <w:p w14:paraId="16B04BF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045FEB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6ED859A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CF3D1A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30BDDA7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7E71E98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317EC80"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70BA64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73252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164</w:t>
            </w:r>
          </w:p>
        </w:tc>
        <w:tc>
          <w:tcPr>
            <w:tcW w:w="415" w:type="pct"/>
            <w:tcBorders>
              <w:top w:val="nil"/>
              <w:left w:val="nil"/>
              <w:bottom w:val="single" w:sz="4" w:space="0" w:color="auto"/>
              <w:right w:val="single" w:sz="4" w:space="0" w:color="auto"/>
            </w:tcBorders>
            <w:shd w:val="clear" w:color="auto" w:fill="auto"/>
            <w:noWrap/>
            <w:vAlign w:val="center"/>
            <w:hideMark/>
          </w:tcPr>
          <w:p w14:paraId="40A064F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644DF1F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D480D8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703B155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25AE474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29F244B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E420D7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6F45F33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4F620D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165</w:t>
            </w:r>
          </w:p>
        </w:tc>
        <w:tc>
          <w:tcPr>
            <w:tcW w:w="415" w:type="pct"/>
            <w:tcBorders>
              <w:top w:val="nil"/>
              <w:left w:val="nil"/>
              <w:bottom w:val="single" w:sz="4" w:space="0" w:color="auto"/>
              <w:right w:val="single" w:sz="4" w:space="0" w:color="auto"/>
            </w:tcBorders>
            <w:shd w:val="clear" w:color="auto" w:fill="auto"/>
            <w:noWrap/>
            <w:vAlign w:val="center"/>
            <w:hideMark/>
          </w:tcPr>
          <w:p w14:paraId="2157DE4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42F65C5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040A78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B67DBE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6A6C226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5170D0D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0079E0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5835E58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990773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166</w:t>
            </w:r>
          </w:p>
        </w:tc>
        <w:tc>
          <w:tcPr>
            <w:tcW w:w="415" w:type="pct"/>
            <w:tcBorders>
              <w:top w:val="nil"/>
              <w:left w:val="nil"/>
              <w:bottom w:val="single" w:sz="4" w:space="0" w:color="auto"/>
              <w:right w:val="single" w:sz="4" w:space="0" w:color="auto"/>
            </w:tcBorders>
            <w:shd w:val="clear" w:color="auto" w:fill="auto"/>
            <w:noWrap/>
            <w:vAlign w:val="center"/>
            <w:hideMark/>
          </w:tcPr>
          <w:p w14:paraId="663B85E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148BC1F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09DB1B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4CB6C8A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1B3C004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4" w:space="0" w:color="auto"/>
              <w:right w:val="single" w:sz="4" w:space="0" w:color="auto"/>
            </w:tcBorders>
            <w:shd w:val="clear" w:color="auto" w:fill="auto"/>
            <w:noWrap/>
            <w:vAlign w:val="center"/>
            <w:hideMark/>
          </w:tcPr>
          <w:p w14:paraId="67E3E00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C15B7B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6E23C20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6B29A0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lastRenderedPageBreak/>
              <w:t>167</w:t>
            </w:r>
          </w:p>
        </w:tc>
        <w:tc>
          <w:tcPr>
            <w:tcW w:w="415" w:type="pct"/>
            <w:tcBorders>
              <w:top w:val="nil"/>
              <w:left w:val="nil"/>
              <w:bottom w:val="single" w:sz="4" w:space="0" w:color="auto"/>
              <w:right w:val="single" w:sz="4" w:space="0" w:color="auto"/>
            </w:tcBorders>
            <w:shd w:val="clear" w:color="auto" w:fill="auto"/>
            <w:noWrap/>
            <w:vAlign w:val="center"/>
            <w:hideMark/>
          </w:tcPr>
          <w:p w14:paraId="2CCAA97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75D3642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9B577D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1C461E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75EBD39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73216CC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6456B9D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21CC759E"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CD7290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168</w:t>
            </w:r>
          </w:p>
        </w:tc>
        <w:tc>
          <w:tcPr>
            <w:tcW w:w="415" w:type="pct"/>
            <w:tcBorders>
              <w:top w:val="nil"/>
              <w:left w:val="nil"/>
              <w:bottom w:val="single" w:sz="4" w:space="0" w:color="auto"/>
              <w:right w:val="single" w:sz="4" w:space="0" w:color="auto"/>
            </w:tcBorders>
            <w:shd w:val="clear" w:color="auto" w:fill="auto"/>
            <w:noWrap/>
            <w:vAlign w:val="center"/>
            <w:hideMark/>
          </w:tcPr>
          <w:p w14:paraId="154D20D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4" w:space="0" w:color="auto"/>
              <w:right w:val="single" w:sz="4" w:space="0" w:color="auto"/>
            </w:tcBorders>
            <w:shd w:val="clear" w:color="auto" w:fill="auto"/>
            <w:noWrap/>
            <w:vAlign w:val="center"/>
            <w:hideMark/>
          </w:tcPr>
          <w:p w14:paraId="4AF1E6B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D2C078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center"/>
            <w:hideMark/>
          </w:tcPr>
          <w:p w14:paraId="5D2A20E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343D541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FCF370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B7F682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r>
      <w:tr w:rsidR="00176DCA" w:rsidRPr="00176DCA" w14:paraId="0DA43C16" w14:textId="77777777" w:rsidTr="00176DCA">
        <w:trPr>
          <w:trHeight w:val="300"/>
        </w:trPr>
        <w:tc>
          <w:tcPr>
            <w:tcW w:w="791" w:type="pct"/>
            <w:tcBorders>
              <w:top w:val="nil"/>
              <w:left w:val="single" w:sz="4" w:space="0" w:color="auto"/>
              <w:bottom w:val="single" w:sz="8" w:space="0" w:color="auto"/>
              <w:right w:val="single" w:sz="4" w:space="0" w:color="auto"/>
            </w:tcBorders>
            <w:shd w:val="clear" w:color="auto" w:fill="auto"/>
            <w:noWrap/>
            <w:vAlign w:val="center"/>
            <w:hideMark/>
          </w:tcPr>
          <w:p w14:paraId="3BC8FE1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169</w:t>
            </w:r>
          </w:p>
        </w:tc>
        <w:tc>
          <w:tcPr>
            <w:tcW w:w="415" w:type="pct"/>
            <w:tcBorders>
              <w:top w:val="nil"/>
              <w:left w:val="nil"/>
              <w:bottom w:val="single" w:sz="8" w:space="0" w:color="auto"/>
              <w:right w:val="single" w:sz="4" w:space="0" w:color="auto"/>
            </w:tcBorders>
            <w:shd w:val="clear" w:color="auto" w:fill="auto"/>
            <w:noWrap/>
            <w:vAlign w:val="center"/>
            <w:hideMark/>
          </w:tcPr>
          <w:p w14:paraId="28C9CF4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C2</w:t>
            </w:r>
          </w:p>
        </w:tc>
        <w:tc>
          <w:tcPr>
            <w:tcW w:w="661" w:type="pct"/>
            <w:tcBorders>
              <w:top w:val="nil"/>
              <w:left w:val="nil"/>
              <w:bottom w:val="single" w:sz="8" w:space="0" w:color="auto"/>
              <w:right w:val="single" w:sz="4" w:space="0" w:color="auto"/>
            </w:tcBorders>
            <w:shd w:val="clear" w:color="auto" w:fill="auto"/>
            <w:noWrap/>
            <w:vAlign w:val="center"/>
            <w:hideMark/>
          </w:tcPr>
          <w:p w14:paraId="6122368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8" w:space="0" w:color="auto"/>
              <w:right w:val="single" w:sz="4" w:space="0" w:color="auto"/>
            </w:tcBorders>
            <w:shd w:val="clear" w:color="auto" w:fill="auto"/>
            <w:noWrap/>
            <w:vAlign w:val="center"/>
            <w:hideMark/>
          </w:tcPr>
          <w:p w14:paraId="7892C16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8" w:space="0" w:color="auto"/>
              <w:right w:val="single" w:sz="4" w:space="0" w:color="auto"/>
            </w:tcBorders>
            <w:shd w:val="clear" w:color="auto" w:fill="auto"/>
            <w:noWrap/>
            <w:vAlign w:val="center"/>
            <w:hideMark/>
          </w:tcPr>
          <w:p w14:paraId="311300A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8" w:space="0" w:color="auto"/>
              <w:right w:val="single" w:sz="4" w:space="0" w:color="auto"/>
            </w:tcBorders>
            <w:shd w:val="clear" w:color="auto" w:fill="auto"/>
            <w:vAlign w:val="center"/>
            <w:hideMark/>
          </w:tcPr>
          <w:p w14:paraId="410E191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8</w:t>
            </w:r>
          </w:p>
        </w:tc>
        <w:tc>
          <w:tcPr>
            <w:tcW w:w="538" w:type="pct"/>
            <w:tcBorders>
              <w:top w:val="nil"/>
              <w:left w:val="nil"/>
              <w:bottom w:val="single" w:sz="8" w:space="0" w:color="auto"/>
              <w:right w:val="single" w:sz="4" w:space="0" w:color="auto"/>
            </w:tcBorders>
            <w:shd w:val="clear" w:color="auto" w:fill="auto"/>
            <w:noWrap/>
            <w:vAlign w:val="center"/>
            <w:hideMark/>
          </w:tcPr>
          <w:p w14:paraId="54E6115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8" w:space="0" w:color="auto"/>
              <w:right w:val="single" w:sz="4" w:space="0" w:color="auto"/>
            </w:tcBorders>
            <w:shd w:val="clear" w:color="auto" w:fill="auto"/>
            <w:vAlign w:val="center"/>
            <w:hideMark/>
          </w:tcPr>
          <w:p w14:paraId="19347CC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5C8CEF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0A1BE4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170</w:t>
            </w:r>
          </w:p>
        </w:tc>
        <w:tc>
          <w:tcPr>
            <w:tcW w:w="415" w:type="pct"/>
            <w:tcBorders>
              <w:top w:val="nil"/>
              <w:left w:val="nil"/>
              <w:bottom w:val="single" w:sz="4" w:space="0" w:color="auto"/>
              <w:right w:val="single" w:sz="4" w:space="0" w:color="auto"/>
            </w:tcBorders>
            <w:shd w:val="clear" w:color="auto" w:fill="auto"/>
            <w:noWrap/>
            <w:vAlign w:val="center"/>
            <w:hideMark/>
          </w:tcPr>
          <w:p w14:paraId="080DA30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0E34197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FC290F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6641768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786C140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6549DA6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5D4BF37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30BE6FA"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3B98BD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171</w:t>
            </w:r>
          </w:p>
        </w:tc>
        <w:tc>
          <w:tcPr>
            <w:tcW w:w="415" w:type="pct"/>
            <w:tcBorders>
              <w:top w:val="nil"/>
              <w:left w:val="nil"/>
              <w:bottom w:val="single" w:sz="4" w:space="0" w:color="auto"/>
              <w:right w:val="single" w:sz="4" w:space="0" w:color="auto"/>
            </w:tcBorders>
            <w:shd w:val="clear" w:color="auto" w:fill="auto"/>
            <w:noWrap/>
            <w:vAlign w:val="center"/>
            <w:hideMark/>
          </w:tcPr>
          <w:p w14:paraId="4035847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602814F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CB8F6A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5EDA99D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034BAF3C"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098E4F2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37ED05A"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1E920F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AA8CAB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172</w:t>
            </w:r>
          </w:p>
        </w:tc>
        <w:tc>
          <w:tcPr>
            <w:tcW w:w="415" w:type="pct"/>
            <w:tcBorders>
              <w:top w:val="nil"/>
              <w:left w:val="nil"/>
              <w:bottom w:val="single" w:sz="4" w:space="0" w:color="auto"/>
              <w:right w:val="single" w:sz="4" w:space="0" w:color="auto"/>
            </w:tcBorders>
            <w:shd w:val="clear" w:color="auto" w:fill="auto"/>
            <w:noWrap/>
            <w:vAlign w:val="center"/>
            <w:hideMark/>
          </w:tcPr>
          <w:p w14:paraId="5874BD8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1197E8B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BC71EE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70F951C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27C2C1D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759335D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2B853FB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6EE9447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57A2C8B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173</w:t>
            </w:r>
          </w:p>
        </w:tc>
        <w:tc>
          <w:tcPr>
            <w:tcW w:w="415" w:type="pct"/>
            <w:tcBorders>
              <w:top w:val="nil"/>
              <w:left w:val="nil"/>
              <w:bottom w:val="single" w:sz="4" w:space="0" w:color="auto"/>
              <w:right w:val="single" w:sz="4" w:space="0" w:color="auto"/>
            </w:tcBorders>
            <w:shd w:val="clear" w:color="auto" w:fill="auto"/>
            <w:noWrap/>
            <w:vAlign w:val="center"/>
            <w:hideMark/>
          </w:tcPr>
          <w:p w14:paraId="1AFB3A0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32ECCED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1C7FAD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2FEE5FF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66E5905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0FDEC66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06F0A41"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45E8E9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5F475F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174</w:t>
            </w:r>
          </w:p>
        </w:tc>
        <w:tc>
          <w:tcPr>
            <w:tcW w:w="415" w:type="pct"/>
            <w:tcBorders>
              <w:top w:val="nil"/>
              <w:left w:val="nil"/>
              <w:bottom w:val="single" w:sz="4" w:space="0" w:color="auto"/>
              <w:right w:val="single" w:sz="4" w:space="0" w:color="auto"/>
            </w:tcBorders>
            <w:shd w:val="clear" w:color="auto" w:fill="auto"/>
            <w:noWrap/>
            <w:vAlign w:val="center"/>
            <w:hideMark/>
          </w:tcPr>
          <w:p w14:paraId="0E5DDAB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419BBC5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E9497F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7595BF9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0CE3987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125CBEE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B14B48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4392CF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A91E24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175</w:t>
            </w:r>
          </w:p>
        </w:tc>
        <w:tc>
          <w:tcPr>
            <w:tcW w:w="415" w:type="pct"/>
            <w:tcBorders>
              <w:top w:val="nil"/>
              <w:left w:val="nil"/>
              <w:bottom w:val="single" w:sz="4" w:space="0" w:color="auto"/>
              <w:right w:val="single" w:sz="4" w:space="0" w:color="auto"/>
            </w:tcBorders>
            <w:shd w:val="clear" w:color="auto" w:fill="auto"/>
            <w:noWrap/>
            <w:vAlign w:val="center"/>
            <w:hideMark/>
          </w:tcPr>
          <w:p w14:paraId="39A2449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212F02D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38BE63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490BA11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5E30231B"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77BFB9A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1141CBE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11834D7F"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07F192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176</w:t>
            </w:r>
          </w:p>
        </w:tc>
        <w:tc>
          <w:tcPr>
            <w:tcW w:w="415" w:type="pct"/>
            <w:tcBorders>
              <w:top w:val="nil"/>
              <w:left w:val="nil"/>
              <w:bottom w:val="single" w:sz="4" w:space="0" w:color="auto"/>
              <w:right w:val="single" w:sz="4" w:space="0" w:color="auto"/>
            </w:tcBorders>
            <w:shd w:val="clear" w:color="auto" w:fill="auto"/>
            <w:noWrap/>
            <w:vAlign w:val="center"/>
            <w:hideMark/>
          </w:tcPr>
          <w:p w14:paraId="66F5F9E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058157A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E0D879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7817ED2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48F27CB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19A82AB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637B6FF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248CBA1"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540B0C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177</w:t>
            </w:r>
          </w:p>
        </w:tc>
        <w:tc>
          <w:tcPr>
            <w:tcW w:w="415" w:type="pct"/>
            <w:tcBorders>
              <w:top w:val="nil"/>
              <w:left w:val="nil"/>
              <w:bottom w:val="single" w:sz="4" w:space="0" w:color="auto"/>
              <w:right w:val="single" w:sz="4" w:space="0" w:color="auto"/>
            </w:tcBorders>
            <w:shd w:val="clear" w:color="auto" w:fill="auto"/>
            <w:noWrap/>
            <w:vAlign w:val="center"/>
            <w:hideMark/>
          </w:tcPr>
          <w:p w14:paraId="4DCB234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05162CC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EC1503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192E6FF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2589725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4F3CB1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37C2411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DA25E0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DB8AE0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178</w:t>
            </w:r>
          </w:p>
        </w:tc>
        <w:tc>
          <w:tcPr>
            <w:tcW w:w="415" w:type="pct"/>
            <w:tcBorders>
              <w:top w:val="nil"/>
              <w:left w:val="nil"/>
              <w:bottom w:val="single" w:sz="4" w:space="0" w:color="auto"/>
              <w:right w:val="single" w:sz="4" w:space="0" w:color="auto"/>
            </w:tcBorders>
            <w:shd w:val="clear" w:color="auto" w:fill="auto"/>
            <w:noWrap/>
            <w:vAlign w:val="center"/>
            <w:hideMark/>
          </w:tcPr>
          <w:p w14:paraId="20F890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7AD49E5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9CB2B9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12555FA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7042A0C4"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471E740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76559E2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E759DD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68FDC3D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179</w:t>
            </w:r>
          </w:p>
        </w:tc>
        <w:tc>
          <w:tcPr>
            <w:tcW w:w="415" w:type="pct"/>
            <w:tcBorders>
              <w:top w:val="nil"/>
              <w:left w:val="nil"/>
              <w:bottom w:val="single" w:sz="4" w:space="0" w:color="auto"/>
              <w:right w:val="single" w:sz="4" w:space="0" w:color="auto"/>
            </w:tcBorders>
            <w:shd w:val="clear" w:color="auto" w:fill="auto"/>
            <w:noWrap/>
            <w:vAlign w:val="center"/>
            <w:hideMark/>
          </w:tcPr>
          <w:p w14:paraId="6A4F5A7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014E39A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106C53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6BC97B8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2B9471C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78DE847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945" w:type="pct"/>
            <w:tcBorders>
              <w:top w:val="nil"/>
              <w:left w:val="nil"/>
              <w:bottom w:val="single" w:sz="4" w:space="0" w:color="auto"/>
              <w:right w:val="single" w:sz="4" w:space="0" w:color="auto"/>
            </w:tcBorders>
            <w:shd w:val="clear" w:color="auto" w:fill="auto"/>
            <w:vAlign w:val="center"/>
            <w:hideMark/>
          </w:tcPr>
          <w:p w14:paraId="0B8D800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992FC3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1134AF9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180</w:t>
            </w:r>
          </w:p>
        </w:tc>
        <w:tc>
          <w:tcPr>
            <w:tcW w:w="415" w:type="pct"/>
            <w:tcBorders>
              <w:top w:val="nil"/>
              <w:left w:val="nil"/>
              <w:bottom w:val="single" w:sz="4" w:space="0" w:color="auto"/>
              <w:right w:val="single" w:sz="4" w:space="0" w:color="auto"/>
            </w:tcBorders>
            <w:shd w:val="clear" w:color="auto" w:fill="auto"/>
            <w:noWrap/>
            <w:vAlign w:val="center"/>
            <w:hideMark/>
          </w:tcPr>
          <w:p w14:paraId="2D4060E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19D2A190"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408CDFC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77711C7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495F1A1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6079AC9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36DFFA5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4FF12620"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6E2E7C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181</w:t>
            </w:r>
          </w:p>
        </w:tc>
        <w:tc>
          <w:tcPr>
            <w:tcW w:w="415" w:type="pct"/>
            <w:tcBorders>
              <w:top w:val="nil"/>
              <w:left w:val="nil"/>
              <w:bottom w:val="single" w:sz="4" w:space="0" w:color="auto"/>
              <w:right w:val="single" w:sz="4" w:space="0" w:color="auto"/>
            </w:tcBorders>
            <w:shd w:val="clear" w:color="auto" w:fill="auto"/>
            <w:noWrap/>
            <w:vAlign w:val="center"/>
            <w:hideMark/>
          </w:tcPr>
          <w:p w14:paraId="69E2ABA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37E0619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60CA69D"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1E6096D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4,9,14,19,24,29,34,39</w:t>
            </w:r>
          </w:p>
        </w:tc>
        <w:tc>
          <w:tcPr>
            <w:tcW w:w="415" w:type="pct"/>
            <w:tcBorders>
              <w:top w:val="nil"/>
              <w:left w:val="nil"/>
              <w:bottom w:val="single" w:sz="4" w:space="0" w:color="auto"/>
              <w:right w:val="single" w:sz="4" w:space="0" w:color="auto"/>
            </w:tcBorders>
            <w:shd w:val="clear" w:color="auto" w:fill="auto"/>
            <w:vAlign w:val="center"/>
            <w:hideMark/>
          </w:tcPr>
          <w:p w14:paraId="7A86E28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23AE73D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769F14E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7F382929"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7150758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182</w:t>
            </w:r>
          </w:p>
        </w:tc>
        <w:tc>
          <w:tcPr>
            <w:tcW w:w="415" w:type="pct"/>
            <w:tcBorders>
              <w:top w:val="nil"/>
              <w:left w:val="nil"/>
              <w:bottom w:val="single" w:sz="4" w:space="0" w:color="auto"/>
              <w:right w:val="single" w:sz="4" w:space="0" w:color="auto"/>
            </w:tcBorders>
            <w:shd w:val="clear" w:color="auto" w:fill="auto"/>
            <w:noWrap/>
            <w:vAlign w:val="center"/>
            <w:hideMark/>
          </w:tcPr>
          <w:p w14:paraId="36BAEA4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3BBAA5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0267FA5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69FBD5F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7D4C2FF5"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6ED8C8E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DA1474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3B3DDF4"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288FF6D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183</w:t>
            </w:r>
          </w:p>
        </w:tc>
        <w:tc>
          <w:tcPr>
            <w:tcW w:w="415" w:type="pct"/>
            <w:tcBorders>
              <w:top w:val="nil"/>
              <w:left w:val="nil"/>
              <w:bottom w:val="single" w:sz="4" w:space="0" w:color="auto"/>
              <w:right w:val="single" w:sz="4" w:space="0" w:color="auto"/>
            </w:tcBorders>
            <w:shd w:val="clear" w:color="auto" w:fill="auto"/>
            <w:noWrap/>
            <w:vAlign w:val="center"/>
            <w:hideMark/>
          </w:tcPr>
          <w:p w14:paraId="35FD742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575D615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46C45C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38BD06A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24,29,34,39</w:t>
            </w:r>
          </w:p>
        </w:tc>
        <w:tc>
          <w:tcPr>
            <w:tcW w:w="415" w:type="pct"/>
            <w:tcBorders>
              <w:top w:val="nil"/>
              <w:left w:val="nil"/>
              <w:bottom w:val="single" w:sz="4" w:space="0" w:color="auto"/>
              <w:right w:val="single" w:sz="4" w:space="0" w:color="auto"/>
            </w:tcBorders>
            <w:shd w:val="clear" w:color="auto" w:fill="auto"/>
            <w:vAlign w:val="center"/>
            <w:hideMark/>
          </w:tcPr>
          <w:p w14:paraId="46B62DEF"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560CF2C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9CB9F87"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FE18068"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656A04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184</w:t>
            </w:r>
          </w:p>
        </w:tc>
        <w:tc>
          <w:tcPr>
            <w:tcW w:w="415" w:type="pct"/>
            <w:tcBorders>
              <w:top w:val="nil"/>
              <w:left w:val="nil"/>
              <w:bottom w:val="single" w:sz="4" w:space="0" w:color="auto"/>
              <w:right w:val="single" w:sz="4" w:space="0" w:color="auto"/>
            </w:tcBorders>
            <w:shd w:val="clear" w:color="auto" w:fill="auto"/>
            <w:noWrap/>
            <w:vAlign w:val="center"/>
            <w:hideMark/>
          </w:tcPr>
          <w:p w14:paraId="0450687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1BC4637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827A11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035BF4A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79C589D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2A4557B8"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4142EF4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023D86D2"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907EFE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185</w:t>
            </w:r>
          </w:p>
        </w:tc>
        <w:tc>
          <w:tcPr>
            <w:tcW w:w="415" w:type="pct"/>
            <w:tcBorders>
              <w:top w:val="nil"/>
              <w:left w:val="nil"/>
              <w:bottom w:val="single" w:sz="4" w:space="0" w:color="auto"/>
              <w:right w:val="single" w:sz="4" w:space="0" w:color="auto"/>
            </w:tcBorders>
            <w:shd w:val="clear" w:color="auto" w:fill="auto"/>
            <w:noWrap/>
            <w:vAlign w:val="center"/>
            <w:hideMark/>
          </w:tcPr>
          <w:p w14:paraId="508BF7EA"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24B2BB4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77C7628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371B45F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19.39</w:t>
            </w:r>
          </w:p>
        </w:tc>
        <w:tc>
          <w:tcPr>
            <w:tcW w:w="415" w:type="pct"/>
            <w:tcBorders>
              <w:top w:val="nil"/>
              <w:left w:val="nil"/>
              <w:bottom w:val="single" w:sz="4" w:space="0" w:color="auto"/>
              <w:right w:val="single" w:sz="4" w:space="0" w:color="auto"/>
            </w:tcBorders>
            <w:shd w:val="clear" w:color="auto" w:fill="auto"/>
            <w:vAlign w:val="center"/>
            <w:hideMark/>
          </w:tcPr>
          <w:p w14:paraId="2C589AE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5E3B7F4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B8E040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B7ABBD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D69C696"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186</w:t>
            </w:r>
          </w:p>
        </w:tc>
        <w:tc>
          <w:tcPr>
            <w:tcW w:w="415" w:type="pct"/>
            <w:tcBorders>
              <w:top w:val="nil"/>
              <w:left w:val="nil"/>
              <w:bottom w:val="single" w:sz="4" w:space="0" w:color="auto"/>
              <w:right w:val="single" w:sz="4" w:space="0" w:color="auto"/>
            </w:tcBorders>
            <w:shd w:val="clear" w:color="auto" w:fill="auto"/>
            <w:noWrap/>
            <w:vAlign w:val="center"/>
            <w:hideMark/>
          </w:tcPr>
          <w:p w14:paraId="2DF426F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0A886EC3"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2F0DE0D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427691AF"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59BFC5A8"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2D0EAB2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6C7D673"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5BDB4645"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E85EF12"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187</w:t>
            </w:r>
          </w:p>
        </w:tc>
        <w:tc>
          <w:tcPr>
            <w:tcW w:w="415" w:type="pct"/>
            <w:tcBorders>
              <w:top w:val="nil"/>
              <w:left w:val="nil"/>
              <w:bottom w:val="single" w:sz="4" w:space="0" w:color="auto"/>
              <w:right w:val="single" w:sz="4" w:space="0" w:color="auto"/>
            </w:tcBorders>
            <w:shd w:val="clear" w:color="auto" w:fill="auto"/>
            <w:noWrap/>
            <w:vAlign w:val="center"/>
            <w:hideMark/>
          </w:tcPr>
          <w:p w14:paraId="43313A9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52A17D6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1854F4B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0E3D0CF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23,27,31,35,39</w:t>
            </w:r>
          </w:p>
        </w:tc>
        <w:tc>
          <w:tcPr>
            <w:tcW w:w="415" w:type="pct"/>
            <w:tcBorders>
              <w:top w:val="nil"/>
              <w:left w:val="nil"/>
              <w:bottom w:val="single" w:sz="4" w:space="0" w:color="auto"/>
              <w:right w:val="single" w:sz="4" w:space="0" w:color="auto"/>
            </w:tcBorders>
            <w:shd w:val="clear" w:color="auto" w:fill="auto"/>
            <w:vAlign w:val="center"/>
            <w:hideMark/>
          </w:tcPr>
          <w:p w14:paraId="572621B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6CE82ABE"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21BC9CE2"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3CAFED17"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0623997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188</w:t>
            </w:r>
          </w:p>
        </w:tc>
        <w:tc>
          <w:tcPr>
            <w:tcW w:w="415" w:type="pct"/>
            <w:tcBorders>
              <w:top w:val="nil"/>
              <w:left w:val="nil"/>
              <w:bottom w:val="single" w:sz="4" w:space="0" w:color="auto"/>
              <w:right w:val="single" w:sz="4" w:space="0" w:color="auto"/>
            </w:tcBorders>
            <w:shd w:val="clear" w:color="auto" w:fill="auto"/>
            <w:noWrap/>
            <w:vAlign w:val="center"/>
            <w:hideMark/>
          </w:tcPr>
          <w:p w14:paraId="1EC2256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19216704"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3179B75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257AF82B"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798F5D9D"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0</w:t>
            </w:r>
          </w:p>
        </w:tc>
        <w:tc>
          <w:tcPr>
            <w:tcW w:w="538" w:type="pct"/>
            <w:tcBorders>
              <w:top w:val="nil"/>
              <w:left w:val="nil"/>
              <w:bottom w:val="single" w:sz="4" w:space="0" w:color="auto"/>
              <w:right w:val="single" w:sz="4" w:space="0" w:color="auto"/>
            </w:tcBorders>
            <w:shd w:val="clear" w:color="auto" w:fill="auto"/>
            <w:noWrap/>
            <w:vAlign w:val="center"/>
            <w:hideMark/>
          </w:tcPr>
          <w:p w14:paraId="0C0741A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0D6D7F0E"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r w:rsidR="00176DCA" w:rsidRPr="00176DCA" w14:paraId="2E1E724D" w14:textId="77777777" w:rsidTr="00176DCA">
        <w:trPr>
          <w:trHeight w:val="285"/>
        </w:trPr>
        <w:tc>
          <w:tcPr>
            <w:tcW w:w="791" w:type="pct"/>
            <w:tcBorders>
              <w:top w:val="nil"/>
              <w:left w:val="single" w:sz="4" w:space="0" w:color="auto"/>
              <w:bottom w:val="single" w:sz="4" w:space="0" w:color="auto"/>
              <w:right w:val="single" w:sz="4" w:space="0" w:color="auto"/>
            </w:tcBorders>
            <w:shd w:val="clear" w:color="auto" w:fill="auto"/>
            <w:noWrap/>
            <w:vAlign w:val="center"/>
            <w:hideMark/>
          </w:tcPr>
          <w:p w14:paraId="44275D4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189</w:t>
            </w:r>
          </w:p>
        </w:tc>
        <w:tc>
          <w:tcPr>
            <w:tcW w:w="415" w:type="pct"/>
            <w:tcBorders>
              <w:top w:val="nil"/>
              <w:left w:val="nil"/>
              <w:bottom w:val="single" w:sz="4" w:space="0" w:color="auto"/>
              <w:right w:val="single" w:sz="4" w:space="0" w:color="auto"/>
            </w:tcBorders>
            <w:shd w:val="clear" w:color="auto" w:fill="auto"/>
            <w:noWrap/>
            <w:vAlign w:val="center"/>
            <w:hideMark/>
          </w:tcPr>
          <w:p w14:paraId="35314E8C"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B4</w:t>
            </w:r>
          </w:p>
        </w:tc>
        <w:tc>
          <w:tcPr>
            <w:tcW w:w="661" w:type="pct"/>
            <w:tcBorders>
              <w:top w:val="nil"/>
              <w:left w:val="nil"/>
              <w:bottom w:val="single" w:sz="4" w:space="0" w:color="auto"/>
              <w:right w:val="single" w:sz="4" w:space="0" w:color="auto"/>
            </w:tcBorders>
            <w:shd w:val="clear" w:color="auto" w:fill="auto"/>
            <w:noWrap/>
            <w:vAlign w:val="center"/>
            <w:hideMark/>
          </w:tcPr>
          <w:p w14:paraId="3F9F12B9"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1</w:t>
            </w:r>
          </w:p>
        </w:tc>
        <w:tc>
          <w:tcPr>
            <w:tcW w:w="323" w:type="pct"/>
            <w:tcBorders>
              <w:top w:val="nil"/>
              <w:left w:val="nil"/>
              <w:bottom w:val="single" w:sz="4" w:space="0" w:color="auto"/>
              <w:right w:val="single" w:sz="4" w:space="0" w:color="auto"/>
            </w:tcBorders>
            <w:shd w:val="clear" w:color="auto" w:fill="auto"/>
            <w:noWrap/>
            <w:vAlign w:val="center"/>
            <w:hideMark/>
          </w:tcPr>
          <w:p w14:paraId="549E1015"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0</w:t>
            </w:r>
          </w:p>
        </w:tc>
        <w:tc>
          <w:tcPr>
            <w:tcW w:w="914" w:type="pct"/>
            <w:tcBorders>
              <w:top w:val="nil"/>
              <w:left w:val="nil"/>
              <w:bottom w:val="single" w:sz="4" w:space="0" w:color="auto"/>
              <w:right w:val="single" w:sz="4" w:space="0" w:color="auto"/>
            </w:tcBorders>
            <w:shd w:val="clear" w:color="auto" w:fill="auto"/>
            <w:noWrap/>
            <w:vAlign w:val="bottom"/>
            <w:hideMark/>
          </w:tcPr>
          <w:p w14:paraId="4EDBDD67"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23,31,39</w:t>
            </w:r>
          </w:p>
        </w:tc>
        <w:tc>
          <w:tcPr>
            <w:tcW w:w="415" w:type="pct"/>
            <w:tcBorders>
              <w:top w:val="nil"/>
              <w:left w:val="nil"/>
              <w:bottom w:val="single" w:sz="4" w:space="0" w:color="auto"/>
              <w:right w:val="single" w:sz="4" w:space="0" w:color="auto"/>
            </w:tcBorders>
            <w:shd w:val="clear" w:color="auto" w:fill="auto"/>
            <w:vAlign w:val="center"/>
            <w:hideMark/>
          </w:tcPr>
          <w:p w14:paraId="63C9A836"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2</w:t>
            </w:r>
          </w:p>
        </w:tc>
        <w:tc>
          <w:tcPr>
            <w:tcW w:w="538" w:type="pct"/>
            <w:tcBorders>
              <w:top w:val="nil"/>
              <w:left w:val="nil"/>
              <w:bottom w:val="single" w:sz="4" w:space="0" w:color="auto"/>
              <w:right w:val="single" w:sz="4" w:space="0" w:color="auto"/>
            </w:tcBorders>
            <w:shd w:val="clear" w:color="auto" w:fill="auto"/>
            <w:noWrap/>
            <w:vAlign w:val="center"/>
            <w:hideMark/>
          </w:tcPr>
          <w:p w14:paraId="4A46F9C1" w14:textId="77777777" w:rsidR="00176DCA" w:rsidRPr="00176DCA" w:rsidRDefault="00176DCA" w:rsidP="00176DCA">
            <w:pPr>
              <w:widowControl/>
              <w:spacing w:line="240" w:lineRule="auto"/>
              <w:jc w:val="center"/>
              <w:rPr>
                <w:rFonts w:ascii="等线" w:eastAsia="等线" w:hAnsi="等线" w:cs="宋体"/>
                <w:color w:val="000000"/>
                <w:kern w:val="0"/>
                <w:sz w:val="16"/>
                <w:szCs w:val="16"/>
              </w:rPr>
            </w:pPr>
            <w:r w:rsidRPr="00176DCA">
              <w:rPr>
                <w:rFonts w:ascii="等线" w:eastAsia="等线" w:hAnsi="等线" w:cs="宋体" w:hint="eastAsia"/>
                <w:color w:val="000000"/>
                <w:kern w:val="0"/>
                <w:sz w:val="16"/>
                <w:szCs w:val="16"/>
              </w:rPr>
              <w:t>2</w:t>
            </w:r>
          </w:p>
        </w:tc>
        <w:tc>
          <w:tcPr>
            <w:tcW w:w="945" w:type="pct"/>
            <w:tcBorders>
              <w:top w:val="nil"/>
              <w:left w:val="nil"/>
              <w:bottom w:val="single" w:sz="4" w:space="0" w:color="auto"/>
              <w:right w:val="single" w:sz="4" w:space="0" w:color="auto"/>
            </w:tcBorders>
            <w:shd w:val="clear" w:color="auto" w:fill="auto"/>
            <w:vAlign w:val="center"/>
            <w:hideMark/>
          </w:tcPr>
          <w:p w14:paraId="1FE84EA9" w14:textId="77777777" w:rsidR="00176DCA" w:rsidRPr="00176DCA" w:rsidRDefault="00176DCA" w:rsidP="00176DCA">
            <w:pPr>
              <w:widowControl/>
              <w:spacing w:line="240" w:lineRule="auto"/>
              <w:jc w:val="center"/>
              <w:rPr>
                <w:rFonts w:eastAsia="等线"/>
                <w:b/>
                <w:bCs/>
                <w:color w:val="000000"/>
                <w:kern w:val="0"/>
                <w:sz w:val="16"/>
                <w:szCs w:val="16"/>
              </w:rPr>
            </w:pPr>
            <w:r w:rsidRPr="00176DCA">
              <w:rPr>
                <w:rFonts w:eastAsia="等线"/>
                <w:b/>
                <w:bCs/>
                <w:color w:val="000000"/>
                <w:kern w:val="0"/>
                <w:sz w:val="16"/>
                <w:szCs w:val="16"/>
              </w:rPr>
              <w:t>1</w:t>
            </w:r>
          </w:p>
        </w:tc>
      </w:tr>
    </w:tbl>
    <w:p w14:paraId="7C18BA54" w14:textId="66F6B08B" w:rsidR="00026C97" w:rsidRPr="00176DCA" w:rsidRDefault="00026C97" w:rsidP="009922E5">
      <w:pPr>
        <w:pStyle w:val="1"/>
        <w:numPr>
          <w:ilvl w:val="0"/>
          <w:numId w:val="0"/>
        </w:numPr>
        <w:spacing w:before="0" w:after="0" w:line="60" w:lineRule="auto"/>
        <w:jc w:val="both"/>
        <w:rPr>
          <w:rFonts w:ascii="Times New Roman" w:hAnsi="Times New Roman"/>
          <w:sz w:val="16"/>
          <w:szCs w:val="16"/>
        </w:rPr>
      </w:pPr>
    </w:p>
    <w:sectPr w:rsidR="00026C97" w:rsidRPr="00176DCA" w:rsidSect="0010573D">
      <w:headerReference w:type="default" r:id="rId3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642E" w14:textId="77777777" w:rsidR="00243B72" w:rsidRDefault="00243B72" w:rsidP="00026C97">
      <w:pPr>
        <w:spacing w:line="240" w:lineRule="auto"/>
      </w:pPr>
      <w:r>
        <w:separator/>
      </w:r>
    </w:p>
  </w:endnote>
  <w:endnote w:type="continuationSeparator" w:id="0">
    <w:p w14:paraId="15936A55" w14:textId="77777777" w:rsidR="00243B72" w:rsidRDefault="00243B72"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3C2E2" w14:textId="77777777" w:rsidR="00243B72" w:rsidRDefault="00243B72" w:rsidP="00026C97">
      <w:pPr>
        <w:spacing w:line="240" w:lineRule="auto"/>
      </w:pPr>
      <w:r>
        <w:separator/>
      </w:r>
    </w:p>
  </w:footnote>
  <w:footnote w:type="continuationSeparator" w:id="0">
    <w:p w14:paraId="4E0F620B" w14:textId="77777777" w:rsidR="00243B72" w:rsidRDefault="00243B72"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40178B" w:rsidRDefault="0040178B"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5186A4E"/>
    <w:multiLevelType w:val="hybridMultilevel"/>
    <w:tmpl w:val="CCC42394"/>
    <w:lvl w:ilvl="0" w:tplc="DEA4E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551C66"/>
    <w:multiLevelType w:val="hybridMultilevel"/>
    <w:tmpl w:val="51DE314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630343C3"/>
    <w:multiLevelType w:val="hybridMultilevel"/>
    <w:tmpl w:val="840C3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4"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22"/>
  </w:num>
  <w:num w:numId="5">
    <w:abstractNumId w:val="17"/>
  </w:num>
  <w:num w:numId="6">
    <w:abstractNumId w:val="11"/>
  </w:num>
  <w:num w:numId="7">
    <w:abstractNumId w:val="23"/>
  </w:num>
  <w:num w:numId="8">
    <w:abstractNumId w:val="8"/>
  </w:num>
  <w:num w:numId="9">
    <w:abstractNumId w:val="9"/>
  </w:num>
  <w:num w:numId="10">
    <w:abstractNumId w:val="18"/>
  </w:num>
  <w:num w:numId="11">
    <w:abstractNumId w:val="5"/>
  </w:num>
  <w:num w:numId="12">
    <w:abstractNumId w:val="16"/>
  </w:num>
  <w:num w:numId="13">
    <w:abstractNumId w:val="12"/>
  </w:num>
  <w:num w:numId="14">
    <w:abstractNumId w:val="6"/>
  </w:num>
  <w:num w:numId="15">
    <w:abstractNumId w:val="20"/>
  </w:num>
  <w:num w:numId="16">
    <w:abstractNumId w:val="13"/>
  </w:num>
  <w:num w:numId="17">
    <w:abstractNumId w:val="15"/>
  </w:num>
  <w:num w:numId="18">
    <w:abstractNumId w:val="10"/>
  </w:num>
  <w:num w:numId="19">
    <w:abstractNumId w:val="2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4"/>
  </w:num>
  <w:num w:numId="27">
    <w:abstractNumId w:val="0"/>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4"/>
  </w:num>
  <w:num w:numId="31">
    <w:abstractNumId w:val="4"/>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3B3F"/>
    <w:rsid w:val="00010B88"/>
    <w:rsid w:val="00011264"/>
    <w:rsid w:val="000113B5"/>
    <w:rsid w:val="000114AC"/>
    <w:rsid w:val="00014ABE"/>
    <w:rsid w:val="000207D8"/>
    <w:rsid w:val="00021577"/>
    <w:rsid w:val="000216D8"/>
    <w:rsid w:val="00021B35"/>
    <w:rsid w:val="000249E1"/>
    <w:rsid w:val="000264B9"/>
    <w:rsid w:val="00026C97"/>
    <w:rsid w:val="000278F7"/>
    <w:rsid w:val="0003064B"/>
    <w:rsid w:val="00030776"/>
    <w:rsid w:val="000316E8"/>
    <w:rsid w:val="00035C86"/>
    <w:rsid w:val="00037B58"/>
    <w:rsid w:val="00041849"/>
    <w:rsid w:val="000420D6"/>
    <w:rsid w:val="0004241E"/>
    <w:rsid w:val="00042838"/>
    <w:rsid w:val="000476EC"/>
    <w:rsid w:val="000541C8"/>
    <w:rsid w:val="00057475"/>
    <w:rsid w:val="000619C3"/>
    <w:rsid w:val="0006203F"/>
    <w:rsid w:val="00062D5D"/>
    <w:rsid w:val="00063409"/>
    <w:rsid w:val="00065056"/>
    <w:rsid w:val="00066F1D"/>
    <w:rsid w:val="00067EF3"/>
    <w:rsid w:val="00071BB6"/>
    <w:rsid w:val="00072F35"/>
    <w:rsid w:val="0007539F"/>
    <w:rsid w:val="00075889"/>
    <w:rsid w:val="000822B7"/>
    <w:rsid w:val="00084459"/>
    <w:rsid w:val="00084AAD"/>
    <w:rsid w:val="00092455"/>
    <w:rsid w:val="000932CB"/>
    <w:rsid w:val="00093FB9"/>
    <w:rsid w:val="000A05E7"/>
    <w:rsid w:val="000A2761"/>
    <w:rsid w:val="000A35F7"/>
    <w:rsid w:val="000A3A0D"/>
    <w:rsid w:val="000A4507"/>
    <w:rsid w:val="000A6389"/>
    <w:rsid w:val="000B0F13"/>
    <w:rsid w:val="000B49C9"/>
    <w:rsid w:val="000B515C"/>
    <w:rsid w:val="000B52BB"/>
    <w:rsid w:val="000B58B7"/>
    <w:rsid w:val="000B6669"/>
    <w:rsid w:val="000C46AA"/>
    <w:rsid w:val="000D0E55"/>
    <w:rsid w:val="000E24E9"/>
    <w:rsid w:val="000E342B"/>
    <w:rsid w:val="000E5638"/>
    <w:rsid w:val="000E56CE"/>
    <w:rsid w:val="000E7775"/>
    <w:rsid w:val="000F2730"/>
    <w:rsid w:val="000F40A7"/>
    <w:rsid w:val="000F7E95"/>
    <w:rsid w:val="00102F5B"/>
    <w:rsid w:val="00103429"/>
    <w:rsid w:val="0010573D"/>
    <w:rsid w:val="00106FAA"/>
    <w:rsid w:val="00111964"/>
    <w:rsid w:val="001119AB"/>
    <w:rsid w:val="001133A8"/>
    <w:rsid w:val="00115C6C"/>
    <w:rsid w:val="00117B99"/>
    <w:rsid w:val="001212DD"/>
    <w:rsid w:val="00123BBD"/>
    <w:rsid w:val="00126A2D"/>
    <w:rsid w:val="0012717B"/>
    <w:rsid w:val="00127F39"/>
    <w:rsid w:val="00131997"/>
    <w:rsid w:val="0013343C"/>
    <w:rsid w:val="00134BF3"/>
    <w:rsid w:val="001360B7"/>
    <w:rsid w:val="001425C1"/>
    <w:rsid w:val="00144601"/>
    <w:rsid w:val="00144B97"/>
    <w:rsid w:val="00145AEF"/>
    <w:rsid w:val="001477D3"/>
    <w:rsid w:val="00150842"/>
    <w:rsid w:val="00151D2B"/>
    <w:rsid w:val="001527D0"/>
    <w:rsid w:val="00153B46"/>
    <w:rsid w:val="00154731"/>
    <w:rsid w:val="001556D2"/>
    <w:rsid w:val="00155895"/>
    <w:rsid w:val="001567BF"/>
    <w:rsid w:val="001624B6"/>
    <w:rsid w:val="001642A9"/>
    <w:rsid w:val="00165D39"/>
    <w:rsid w:val="00165E74"/>
    <w:rsid w:val="00170AFB"/>
    <w:rsid w:val="00174BDD"/>
    <w:rsid w:val="0017512D"/>
    <w:rsid w:val="00176DCA"/>
    <w:rsid w:val="0018001D"/>
    <w:rsid w:val="00181734"/>
    <w:rsid w:val="00182C74"/>
    <w:rsid w:val="0018731E"/>
    <w:rsid w:val="00187623"/>
    <w:rsid w:val="00190BBF"/>
    <w:rsid w:val="001966BB"/>
    <w:rsid w:val="001979C6"/>
    <w:rsid w:val="001A14AE"/>
    <w:rsid w:val="001A4E8F"/>
    <w:rsid w:val="001A5110"/>
    <w:rsid w:val="001A60AF"/>
    <w:rsid w:val="001A6C2B"/>
    <w:rsid w:val="001A7E43"/>
    <w:rsid w:val="001B0916"/>
    <w:rsid w:val="001B4B45"/>
    <w:rsid w:val="001B679D"/>
    <w:rsid w:val="001C0424"/>
    <w:rsid w:val="001C0741"/>
    <w:rsid w:val="001C452B"/>
    <w:rsid w:val="001C70BE"/>
    <w:rsid w:val="001D009A"/>
    <w:rsid w:val="001D070E"/>
    <w:rsid w:val="001D0A50"/>
    <w:rsid w:val="001D26A4"/>
    <w:rsid w:val="001D2A77"/>
    <w:rsid w:val="001D390B"/>
    <w:rsid w:val="001E03FA"/>
    <w:rsid w:val="001E1A52"/>
    <w:rsid w:val="001E2321"/>
    <w:rsid w:val="001F1187"/>
    <w:rsid w:val="001F4B45"/>
    <w:rsid w:val="002008C4"/>
    <w:rsid w:val="0020162F"/>
    <w:rsid w:val="0020320D"/>
    <w:rsid w:val="002043CC"/>
    <w:rsid w:val="0020669E"/>
    <w:rsid w:val="00207432"/>
    <w:rsid w:val="002121E9"/>
    <w:rsid w:val="0021324B"/>
    <w:rsid w:val="0021409E"/>
    <w:rsid w:val="002141D1"/>
    <w:rsid w:val="00215830"/>
    <w:rsid w:val="00215EA8"/>
    <w:rsid w:val="002166B4"/>
    <w:rsid w:val="00216714"/>
    <w:rsid w:val="002167DA"/>
    <w:rsid w:val="002220CD"/>
    <w:rsid w:val="0022401E"/>
    <w:rsid w:val="0022678F"/>
    <w:rsid w:val="00226A49"/>
    <w:rsid w:val="00230125"/>
    <w:rsid w:val="002301D5"/>
    <w:rsid w:val="0023312F"/>
    <w:rsid w:val="002335A5"/>
    <w:rsid w:val="0023607C"/>
    <w:rsid w:val="00236166"/>
    <w:rsid w:val="00240739"/>
    <w:rsid w:val="00243ADE"/>
    <w:rsid w:val="00243B72"/>
    <w:rsid w:val="002441F5"/>
    <w:rsid w:val="00245C7B"/>
    <w:rsid w:val="00247C35"/>
    <w:rsid w:val="002510A2"/>
    <w:rsid w:val="00252960"/>
    <w:rsid w:val="00253686"/>
    <w:rsid w:val="00262F4C"/>
    <w:rsid w:val="0026522B"/>
    <w:rsid w:val="00265A1A"/>
    <w:rsid w:val="00265CF7"/>
    <w:rsid w:val="00265F92"/>
    <w:rsid w:val="002716CF"/>
    <w:rsid w:val="00274CA9"/>
    <w:rsid w:val="00281DBD"/>
    <w:rsid w:val="00283E9E"/>
    <w:rsid w:val="00285881"/>
    <w:rsid w:val="002873A5"/>
    <w:rsid w:val="00290926"/>
    <w:rsid w:val="002978EC"/>
    <w:rsid w:val="002A12F7"/>
    <w:rsid w:val="002A1A6D"/>
    <w:rsid w:val="002B0360"/>
    <w:rsid w:val="002B1791"/>
    <w:rsid w:val="002B63C5"/>
    <w:rsid w:val="002C48D4"/>
    <w:rsid w:val="002C4F2B"/>
    <w:rsid w:val="002C54B6"/>
    <w:rsid w:val="002C68FF"/>
    <w:rsid w:val="002D0465"/>
    <w:rsid w:val="002D05FD"/>
    <w:rsid w:val="002D0E59"/>
    <w:rsid w:val="002D0F5D"/>
    <w:rsid w:val="002D12C9"/>
    <w:rsid w:val="002D1CD8"/>
    <w:rsid w:val="002D2834"/>
    <w:rsid w:val="002D550F"/>
    <w:rsid w:val="002D5D5B"/>
    <w:rsid w:val="002E48AF"/>
    <w:rsid w:val="002E4F74"/>
    <w:rsid w:val="002E7007"/>
    <w:rsid w:val="002E7551"/>
    <w:rsid w:val="002F4C15"/>
    <w:rsid w:val="002F5602"/>
    <w:rsid w:val="0030082C"/>
    <w:rsid w:val="00301238"/>
    <w:rsid w:val="00305A04"/>
    <w:rsid w:val="0030618A"/>
    <w:rsid w:val="00306D77"/>
    <w:rsid w:val="0031127B"/>
    <w:rsid w:val="00311BC7"/>
    <w:rsid w:val="00312D95"/>
    <w:rsid w:val="00313965"/>
    <w:rsid w:val="00314D2A"/>
    <w:rsid w:val="003154F9"/>
    <w:rsid w:val="003158AB"/>
    <w:rsid w:val="00316F2D"/>
    <w:rsid w:val="00317A25"/>
    <w:rsid w:val="00321525"/>
    <w:rsid w:val="0032594B"/>
    <w:rsid w:val="003261A1"/>
    <w:rsid w:val="00326A3D"/>
    <w:rsid w:val="00326A50"/>
    <w:rsid w:val="003277C0"/>
    <w:rsid w:val="00334607"/>
    <w:rsid w:val="003347E8"/>
    <w:rsid w:val="00341FAC"/>
    <w:rsid w:val="003431EE"/>
    <w:rsid w:val="003439AC"/>
    <w:rsid w:val="00347529"/>
    <w:rsid w:val="00350567"/>
    <w:rsid w:val="0035060D"/>
    <w:rsid w:val="00352362"/>
    <w:rsid w:val="003527D2"/>
    <w:rsid w:val="0035492E"/>
    <w:rsid w:val="00354F02"/>
    <w:rsid w:val="00355F18"/>
    <w:rsid w:val="00356008"/>
    <w:rsid w:val="003707A1"/>
    <w:rsid w:val="00372712"/>
    <w:rsid w:val="003746A7"/>
    <w:rsid w:val="00375018"/>
    <w:rsid w:val="00375324"/>
    <w:rsid w:val="00380DDB"/>
    <w:rsid w:val="003821E3"/>
    <w:rsid w:val="00382E44"/>
    <w:rsid w:val="00383483"/>
    <w:rsid w:val="00383510"/>
    <w:rsid w:val="00383D34"/>
    <w:rsid w:val="00386988"/>
    <w:rsid w:val="00390C68"/>
    <w:rsid w:val="00391F29"/>
    <w:rsid w:val="0039306D"/>
    <w:rsid w:val="0039406A"/>
    <w:rsid w:val="00394A7D"/>
    <w:rsid w:val="00395756"/>
    <w:rsid w:val="00396D05"/>
    <w:rsid w:val="003A17A2"/>
    <w:rsid w:val="003A22D7"/>
    <w:rsid w:val="003A33D9"/>
    <w:rsid w:val="003A4B04"/>
    <w:rsid w:val="003A5511"/>
    <w:rsid w:val="003B205F"/>
    <w:rsid w:val="003B2471"/>
    <w:rsid w:val="003B3041"/>
    <w:rsid w:val="003B40D2"/>
    <w:rsid w:val="003B4197"/>
    <w:rsid w:val="003B4CF5"/>
    <w:rsid w:val="003B5919"/>
    <w:rsid w:val="003B79E5"/>
    <w:rsid w:val="003C35C6"/>
    <w:rsid w:val="003C4E85"/>
    <w:rsid w:val="003D2320"/>
    <w:rsid w:val="003D4C41"/>
    <w:rsid w:val="003D4E65"/>
    <w:rsid w:val="003D7B18"/>
    <w:rsid w:val="003E058B"/>
    <w:rsid w:val="003E3DF4"/>
    <w:rsid w:val="003E450F"/>
    <w:rsid w:val="003E49AB"/>
    <w:rsid w:val="003E6E5F"/>
    <w:rsid w:val="003F1814"/>
    <w:rsid w:val="003F1D0A"/>
    <w:rsid w:val="003F219C"/>
    <w:rsid w:val="003F2778"/>
    <w:rsid w:val="003F29C8"/>
    <w:rsid w:val="003F5138"/>
    <w:rsid w:val="003F746F"/>
    <w:rsid w:val="00401406"/>
    <w:rsid w:val="0040178B"/>
    <w:rsid w:val="00404BB8"/>
    <w:rsid w:val="0040516A"/>
    <w:rsid w:val="004072D5"/>
    <w:rsid w:val="00414B4B"/>
    <w:rsid w:val="0042094F"/>
    <w:rsid w:val="00421440"/>
    <w:rsid w:val="00421F02"/>
    <w:rsid w:val="00425327"/>
    <w:rsid w:val="00427E74"/>
    <w:rsid w:val="004305A1"/>
    <w:rsid w:val="004323D7"/>
    <w:rsid w:val="00434802"/>
    <w:rsid w:val="0043518F"/>
    <w:rsid w:val="00435706"/>
    <w:rsid w:val="004360C9"/>
    <w:rsid w:val="00436B9F"/>
    <w:rsid w:val="0044037A"/>
    <w:rsid w:val="00441C98"/>
    <w:rsid w:val="004430A5"/>
    <w:rsid w:val="0044337F"/>
    <w:rsid w:val="0044402B"/>
    <w:rsid w:val="0044474E"/>
    <w:rsid w:val="00447F41"/>
    <w:rsid w:val="00450255"/>
    <w:rsid w:val="00455204"/>
    <w:rsid w:val="00456A23"/>
    <w:rsid w:val="004601D9"/>
    <w:rsid w:val="0046147E"/>
    <w:rsid w:val="00463A5F"/>
    <w:rsid w:val="004648BD"/>
    <w:rsid w:val="004670B3"/>
    <w:rsid w:val="00467932"/>
    <w:rsid w:val="004718E8"/>
    <w:rsid w:val="00472271"/>
    <w:rsid w:val="00473DA1"/>
    <w:rsid w:val="00474E89"/>
    <w:rsid w:val="00477B24"/>
    <w:rsid w:val="004803F2"/>
    <w:rsid w:val="00481DAE"/>
    <w:rsid w:val="00487164"/>
    <w:rsid w:val="00487D32"/>
    <w:rsid w:val="00490AA8"/>
    <w:rsid w:val="00492AEE"/>
    <w:rsid w:val="0049614A"/>
    <w:rsid w:val="004B0232"/>
    <w:rsid w:val="004B0A15"/>
    <w:rsid w:val="004B2093"/>
    <w:rsid w:val="004B6CEC"/>
    <w:rsid w:val="004B6E3B"/>
    <w:rsid w:val="004C1A55"/>
    <w:rsid w:val="004C2E73"/>
    <w:rsid w:val="004C57F4"/>
    <w:rsid w:val="004C5E19"/>
    <w:rsid w:val="004C5ECD"/>
    <w:rsid w:val="004D0CB6"/>
    <w:rsid w:val="004D2237"/>
    <w:rsid w:val="004D5E52"/>
    <w:rsid w:val="004D6AE3"/>
    <w:rsid w:val="004D7F91"/>
    <w:rsid w:val="004E0044"/>
    <w:rsid w:val="004E10D2"/>
    <w:rsid w:val="004E4AAB"/>
    <w:rsid w:val="004E5062"/>
    <w:rsid w:val="004E5345"/>
    <w:rsid w:val="004E5602"/>
    <w:rsid w:val="004E66EB"/>
    <w:rsid w:val="004F08A2"/>
    <w:rsid w:val="004F08E3"/>
    <w:rsid w:val="004F34D7"/>
    <w:rsid w:val="004F4F8D"/>
    <w:rsid w:val="004F6FE7"/>
    <w:rsid w:val="005009F9"/>
    <w:rsid w:val="005016C1"/>
    <w:rsid w:val="00502906"/>
    <w:rsid w:val="00504FDF"/>
    <w:rsid w:val="00511723"/>
    <w:rsid w:val="00511D16"/>
    <w:rsid w:val="0052446A"/>
    <w:rsid w:val="00525BF6"/>
    <w:rsid w:val="00525D29"/>
    <w:rsid w:val="00530079"/>
    <w:rsid w:val="00533820"/>
    <w:rsid w:val="00533B49"/>
    <w:rsid w:val="00535021"/>
    <w:rsid w:val="0053771C"/>
    <w:rsid w:val="00542E6F"/>
    <w:rsid w:val="005442A0"/>
    <w:rsid w:val="005449F7"/>
    <w:rsid w:val="005536AA"/>
    <w:rsid w:val="005537A9"/>
    <w:rsid w:val="00554E9F"/>
    <w:rsid w:val="00561D8A"/>
    <w:rsid w:val="00562017"/>
    <w:rsid w:val="0056271D"/>
    <w:rsid w:val="00566394"/>
    <w:rsid w:val="00566CE8"/>
    <w:rsid w:val="00572780"/>
    <w:rsid w:val="0057537E"/>
    <w:rsid w:val="00580DA1"/>
    <w:rsid w:val="00585271"/>
    <w:rsid w:val="00590DA4"/>
    <w:rsid w:val="00591569"/>
    <w:rsid w:val="00591624"/>
    <w:rsid w:val="00593444"/>
    <w:rsid w:val="00597034"/>
    <w:rsid w:val="005A0B26"/>
    <w:rsid w:val="005A1BF7"/>
    <w:rsid w:val="005A267F"/>
    <w:rsid w:val="005A50C4"/>
    <w:rsid w:val="005A5E9D"/>
    <w:rsid w:val="005B0425"/>
    <w:rsid w:val="005B12C5"/>
    <w:rsid w:val="005B23D3"/>
    <w:rsid w:val="005B5AC9"/>
    <w:rsid w:val="005B5BD9"/>
    <w:rsid w:val="005B7D1B"/>
    <w:rsid w:val="005C0ECD"/>
    <w:rsid w:val="005C177B"/>
    <w:rsid w:val="005C178F"/>
    <w:rsid w:val="005C27F1"/>
    <w:rsid w:val="005C754E"/>
    <w:rsid w:val="005C7696"/>
    <w:rsid w:val="005D0136"/>
    <w:rsid w:val="005D16C0"/>
    <w:rsid w:val="005D4077"/>
    <w:rsid w:val="005D7609"/>
    <w:rsid w:val="005E6925"/>
    <w:rsid w:val="005E7AFE"/>
    <w:rsid w:val="005F06DC"/>
    <w:rsid w:val="005F18A9"/>
    <w:rsid w:val="005F6C78"/>
    <w:rsid w:val="00600803"/>
    <w:rsid w:val="00603D0F"/>
    <w:rsid w:val="00605949"/>
    <w:rsid w:val="00605A02"/>
    <w:rsid w:val="00606BE9"/>
    <w:rsid w:val="00606D89"/>
    <w:rsid w:val="00606F3B"/>
    <w:rsid w:val="006108DB"/>
    <w:rsid w:val="006109C3"/>
    <w:rsid w:val="00612874"/>
    <w:rsid w:val="00615B82"/>
    <w:rsid w:val="00620FD0"/>
    <w:rsid w:val="0062417C"/>
    <w:rsid w:val="00625CCD"/>
    <w:rsid w:val="00626D30"/>
    <w:rsid w:val="00632566"/>
    <w:rsid w:val="00640CFD"/>
    <w:rsid w:val="00642917"/>
    <w:rsid w:val="0065122F"/>
    <w:rsid w:val="00651955"/>
    <w:rsid w:val="0065212D"/>
    <w:rsid w:val="00660225"/>
    <w:rsid w:val="00660C95"/>
    <w:rsid w:val="00661797"/>
    <w:rsid w:val="0066291C"/>
    <w:rsid w:val="00663663"/>
    <w:rsid w:val="006708F7"/>
    <w:rsid w:val="00675041"/>
    <w:rsid w:val="0067751D"/>
    <w:rsid w:val="0068007C"/>
    <w:rsid w:val="00683104"/>
    <w:rsid w:val="00683F07"/>
    <w:rsid w:val="00684945"/>
    <w:rsid w:val="00686380"/>
    <w:rsid w:val="0069206F"/>
    <w:rsid w:val="006942D2"/>
    <w:rsid w:val="006960A2"/>
    <w:rsid w:val="0069775D"/>
    <w:rsid w:val="00697E11"/>
    <w:rsid w:val="006A2912"/>
    <w:rsid w:val="006A3F3C"/>
    <w:rsid w:val="006A613F"/>
    <w:rsid w:val="006A6A9C"/>
    <w:rsid w:val="006A789A"/>
    <w:rsid w:val="006A7DB9"/>
    <w:rsid w:val="006B358E"/>
    <w:rsid w:val="006B52C8"/>
    <w:rsid w:val="006B7983"/>
    <w:rsid w:val="006C0EFF"/>
    <w:rsid w:val="006C1EDB"/>
    <w:rsid w:val="006C2349"/>
    <w:rsid w:val="006C366B"/>
    <w:rsid w:val="006C53EE"/>
    <w:rsid w:val="006C73E3"/>
    <w:rsid w:val="006D0E15"/>
    <w:rsid w:val="006D202D"/>
    <w:rsid w:val="006D37CC"/>
    <w:rsid w:val="006E0D21"/>
    <w:rsid w:val="006E37AE"/>
    <w:rsid w:val="006E3E14"/>
    <w:rsid w:val="006E53F2"/>
    <w:rsid w:val="006E5E2D"/>
    <w:rsid w:val="006E657E"/>
    <w:rsid w:val="006F1AD7"/>
    <w:rsid w:val="006F40B8"/>
    <w:rsid w:val="006F55FE"/>
    <w:rsid w:val="00700655"/>
    <w:rsid w:val="007009D4"/>
    <w:rsid w:val="0070217F"/>
    <w:rsid w:val="007035D1"/>
    <w:rsid w:val="0070633F"/>
    <w:rsid w:val="00706E7E"/>
    <w:rsid w:val="00707536"/>
    <w:rsid w:val="00707B68"/>
    <w:rsid w:val="00712C36"/>
    <w:rsid w:val="00714A67"/>
    <w:rsid w:val="007159D0"/>
    <w:rsid w:val="00717451"/>
    <w:rsid w:val="007176F5"/>
    <w:rsid w:val="0071780C"/>
    <w:rsid w:val="00720008"/>
    <w:rsid w:val="007201C3"/>
    <w:rsid w:val="00727FB8"/>
    <w:rsid w:val="007301F8"/>
    <w:rsid w:val="00730AE1"/>
    <w:rsid w:val="0073513B"/>
    <w:rsid w:val="00735244"/>
    <w:rsid w:val="00736229"/>
    <w:rsid w:val="00737D53"/>
    <w:rsid w:val="00740375"/>
    <w:rsid w:val="00740FB2"/>
    <w:rsid w:val="007415FA"/>
    <w:rsid w:val="00741DE7"/>
    <w:rsid w:val="0074305C"/>
    <w:rsid w:val="00744A44"/>
    <w:rsid w:val="00745B85"/>
    <w:rsid w:val="00746B6F"/>
    <w:rsid w:val="00747EFA"/>
    <w:rsid w:val="00750372"/>
    <w:rsid w:val="00751BDD"/>
    <w:rsid w:val="00752979"/>
    <w:rsid w:val="00754FDA"/>
    <w:rsid w:val="00755BFA"/>
    <w:rsid w:val="007560C3"/>
    <w:rsid w:val="007600B6"/>
    <w:rsid w:val="00761232"/>
    <w:rsid w:val="00761B00"/>
    <w:rsid w:val="007621E2"/>
    <w:rsid w:val="00763AD6"/>
    <w:rsid w:val="00765352"/>
    <w:rsid w:val="007659F5"/>
    <w:rsid w:val="00771DEA"/>
    <w:rsid w:val="00772C10"/>
    <w:rsid w:val="007734BF"/>
    <w:rsid w:val="0077607B"/>
    <w:rsid w:val="00776177"/>
    <w:rsid w:val="0077712A"/>
    <w:rsid w:val="00777916"/>
    <w:rsid w:val="00777E65"/>
    <w:rsid w:val="007855B5"/>
    <w:rsid w:val="00785900"/>
    <w:rsid w:val="00787DFF"/>
    <w:rsid w:val="00791209"/>
    <w:rsid w:val="00793AC6"/>
    <w:rsid w:val="00795027"/>
    <w:rsid w:val="0079518C"/>
    <w:rsid w:val="007977A3"/>
    <w:rsid w:val="007A128B"/>
    <w:rsid w:val="007A14CF"/>
    <w:rsid w:val="007A240E"/>
    <w:rsid w:val="007A42C3"/>
    <w:rsid w:val="007A4692"/>
    <w:rsid w:val="007A4968"/>
    <w:rsid w:val="007B0554"/>
    <w:rsid w:val="007B1322"/>
    <w:rsid w:val="007B4765"/>
    <w:rsid w:val="007B577E"/>
    <w:rsid w:val="007B5A60"/>
    <w:rsid w:val="007B69B1"/>
    <w:rsid w:val="007B743F"/>
    <w:rsid w:val="007B7C60"/>
    <w:rsid w:val="007C22C7"/>
    <w:rsid w:val="007C385F"/>
    <w:rsid w:val="007C3F9D"/>
    <w:rsid w:val="007C66AF"/>
    <w:rsid w:val="007C69DF"/>
    <w:rsid w:val="007C75CA"/>
    <w:rsid w:val="007C7BED"/>
    <w:rsid w:val="007D774B"/>
    <w:rsid w:val="007E003E"/>
    <w:rsid w:val="007E157F"/>
    <w:rsid w:val="007E160E"/>
    <w:rsid w:val="007E1A13"/>
    <w:rsid w:val="007E56DB"/>
    <w:rsid w:val="007E5DE4"/>
    <w:rsid w:val="007F0460"/>
    <w:rsid w:val="007F0960"/>
    <w:rsid w:val="007F2826"/>
    <w:rsid w:val="007F732B"/>
    <w:rsid w:val="008020E8"/>
    <w:rsid w:val="00803C06"/>
    <w:rsid w:val="008046AB"/>
    <w:rsid w:val="00807071"/>
    <w:rsid w:val="0080759B"/>
    <w:rsid w:val="008079DA"/>
    <w:rsid w:val="00807D3D"/>
    <w:rsid w:val="008103B4"/>
    <w:rsid w:val="00811009"/>
    <w:rsid w:val="0081137C"/>
    <w:rsid w:val="00811527"/>
    <w:rsid w:val="008143B2"/>
    <w:rsid w:val="008161DF"/>
    <w:rsid w:val="008170E4"/>
    <w:rsid w:val="008208FB"/>
    <w:rsid w:val="00822352"/>
    <w:rsid w:val="0082345A"/>
    <w:rsid w:val="00827A9B"/>
    <w:rsid w:val="008301B2"/>
    <w:rsid w:val="00831746"/>
    <w:rsid w:val="00831DFA"/>
    <w:rsid w:val="00833350"/>
    <w:rsid w:val="00834104"/>
    <w:rsid w:val="00837001"/>
    <w:rsid w:val="00841A5C"/>
    <w:rsid w:val="0084228D"/>
    <w:rsid w:val="00843710"/>
    <w:rsid w:val="00851940"/>
    <w:rsid w:val="00853CBE"/>
    <w:rsid w:val="008560AB"/>
    <w:rsid w:val="00857C06"/>
    <w:rsid w:val="0086233E"/>
    <w:rsid w:val="00863250"/>
    <w:rsid w:val="00864357"/>
    <w:rsid w:val="00864C13"/>
    <w:rsid w:val="008707FE"/>
    <w:rsid w:val="00871D07"/>
    <w:rsid w:val="0087313D"/>
    <w:rsid w:val="00873362"/>
    <w:rsid w:val="008756FA"/>
    <w:rsid w:val="00875FEB"/>
    <w:rsid w:val="008772FF"/>
    <w:rsid w:val="00877C38"/>
    <w:rsid w:val="00877E69"/>
    <w:rsid w:val="0088097B"/>
    <w:rsid w:val="00880A33"/>
    <w:rsid w:val="00881D96"/>
    <w:rsid w:val="008832B8"/>
    <w:rsid w:val="0088719C"/>
    <w:rsid w:val="00892345"/>
    <w:rsid w:val="0089399E"/>
    <w:rsid w:val="008959D0"/>
    <w:rsid w:val="008977AB"/>
    <w:rsid w:val="008A0C59"/>
    <w:rsid w:val="008A1A05"/>
    <w:rsid w:val="008A5424"/>
    <w:rsid w:val="008A6256"/>
    <w:rsid w:val="008B1F6E"/>
    <w:rsid w:val="008B4690"/>
    <w:rsid w:val="008B4755"/>
    <w:rsid w:val="008B64D6"/>
    <w:rsid w:val="008B79CA"/>
    <w:rsid w:val="008C2BD0"/>
    <w:rsid w:val="008C7F90"/>
    <w:rsid w:val="008D273C"/>
    <w:rsid w:val="008D4F83"/>
    <w:rsid w:val="008D6CDC"/>
    <w:rsid w:val="008D7494"/>
    <w:rsid w:val="008E1496"/>
    <w:rsid w:val="008E16B3"/>
    <w:rsid w:val="008E25E0"/>
    <w:rsid w:val="008E51EC"/>
    <w:rsid w:val="008F00F5"/>
    <w:rsid w:val="008F240E"/>
    <w:rsid w:val="008F621D"/>
    <w:rsid w:val="008F64EC"/>
    <w:rsid w:val="00900384"/>
    <w:rsid w:val="009065E1"/>
    <w:rsid w:val="0090741F"/>
    <w:rsid w:val="00911A40"/>
    <w:rsid w:val="00913679"/>
    <w:rsid w:val="00914106"/>
    <w:rsid w:val="00915318"/>
    <w:rsid w:val="00915F3E"/>
    <w:rsid w:val="00916F5D"/>
    <w:rsid w:val="00921BFA"/>
    <w:rsid w:val="00923162"/>
    <w:rsid w:val="009244DF"/>
    <w:rsid w:val="0092579E"/>
    <w:rsid w:val="009268EF"/>
    <w:rsid w:val="009271DE"/>
    <w:rsid w:val="009317D0"/>
    <w:rsid w:val="00931CE1"/>
    <w:rsid w:val="00931F75"/>
    <w:rsid w:val="00933399"/>
    <w:rsid w:val="00936871"/>
    <w:rsid w:val="0094014A"/>
    <w:rsid w:val="00944F54"/>
    <w:rsid w:val="00945185"/>
    <w:rsid w:val="00952895"/>
    <w:rsid w:val="00954BE3"/>
    <w:rsid w:val="00955DE2"/>
    <w:rsid w:val="00957B12"/>
    <w:rsid w:val="0096260B"/>
    <w:rsid w:val="00964760"/>
    <w:rsid w:val="00965B4A"/>
    <w:rsid w:val="00972701"/>
    <w:rsid w:val="0097386E"/>
    <w:rsid w:val="009740D9"/>
    <w:rsid w:val="009837B6"/>
    <w:rsid w:val="00984D4E"/>
    <w:rsid w:val="00984FD3"/>
    <w:rsid w:val="00987D99"/>
    <w:rsid w:val="009922E5"/>
    <w:rsid w:val="00997175"/>
    <w:rsid w:val="009A233B"/>
    <w:rsid w:val="009A23DF"/>
    <w:rsid w:val="009A7E73"/>
    <w:rsid w:val="009B1569"/>
    <w:rsid w:val="009B1683"/>
    <w:rsid w:val="009B39F1"/>
    <w:rsid w:val="009B3FE9"/>
    <w:rsid w:val="009B5AEC"/>
    <w:rsid w:val="009B5D09"/>
    <w:rsid w:val="009B6FBE"/>
    <w:rsid w:val="009B78BC"/>
    <w:rsid w:val="009C0502"/>
    <w:rsid w:val="009C0ADD"/>
    <w:rsid w:val="009C1C6E"/>
    <w:rsid w:val="009C3BE5"/>
    <w:rsid w:val="009C3CBB"/>
    <w:rsid w:val="009C6098"/>
    <w:rsid w:val="009C6457"/>
    <w:rsid w:val="009C7052"/>
    <w:rsid w:val="009D0D4A"/>
    <w:rsid w:val="009D1284"/>
    <w:rsid w:val="009D2226"/>
    <w:rsid w:val="009D26A1"/>
    <w:rsid w:val="009D330B"/>
    <w:rsid w:val="009D494B"/>
    <w:rsid w:val="009D708B"/>
    <w:rsid w:val="009E189F"/>
    <w:rsid w:val="009E1DD0"/>
    <w:rsid w:val="009F0856"/>
    <w:rsid w:val="009F11BD"/>
    <w:rsid w:val="009F1A1A"/>
    <w:rsid w:val="009F27E9"/>
    <w:rsid w:val="009F561C"/>
    <w:rsid w:val="009F61C9"/>
    <w:rsid w:val="009F6763"/>
    <w:rsid w:val="009F766F"/>
    <w:rsid w:val="009F767C"/>
    <w:rsid w:val="00A00F2C"/>
    <w:rsid w:val="00A0436E"/>
    <w:rsid w:val="00A07ACF"/>
    <w:rsid w:val="00A13321"/>
    <w:rsid w:val="00A13919"/>
    <w:rsid w:val="00A16249"/>
    <w:rsid w:val="00A17030"/>
    <w:rsid w:val="00A2068D"/>
    <w:rsid w:val="00A2127C"/>
    <w:rsid w:val="00A22F03"/>
    <w:rsid w:val="00A23C09"/>
    <w:rsid w:val="00A24A4F"/>
    <w:rsid w:val="00A27074"/>
    <w:rsid w:val="00A27240"/>
    <w:rsid w:val="00A27DC6"/>
    <w:rsid w:val="00A27F36"/>
    <w:rsid w:val="00A303E1"/>
    <w:rsid w:val="00A30F19"/>
    <w:rsid w:val="00A332E9"/>
    <w:rsid w:val="00A372C8"/>
    <w:rsid w:val="00A405D8"/>
    <w:rsid w:val="00A42759"/>
    <w:rsid w:val="00A43DAE"/>
    <w:rsid w:val="00A4565D"/>
    <w:rsid w:val="00A45F55"/>
    <w:rsid w:val="00A50EE6"/>
    <w:rsid w:val="00A53904"/>
    <w:rsid w:val="00A53DFB"/>
    <w:rsid w:val="00A53F9C"/>
    <w:rsid w:val="00A55215"/>
    <w:rsid w:val="00A57AC1"/>
    <w:rsid w:val="00A62B45"/>
    <w:rsid w:val="00A634ED"/>
    <w:rsid w:val="00A645D7"/>
    <w:rsid w:val="00A70F2C"/>
    <w:rsid w:val="00A72879"/>
    <w:rsid w:val="00A73034"/>
    <w:rsid w:val="00A73197"/>
    <w:rsid w:val="00A7349B"/>
    <w:rsid w:val="00A73A84"/>
    <w:rsid w:val="00A75134"/>
    <w:rsid w:val="00A754DF"/>
    <w:rsid w:val="00A7560A"/>
    <w:rsid w:val="00A75917"/>
    <w:rsid w:val="00A800A0"/>
    <w:rsid w:val="00A82B0B"/>
    <w:rsid w:val="00A87980"/>
    <w:rsid w:val="00A87AB7"/>
    <w:rsid w:val="00A9220D"/>
    <w:rsid w:val="00A9339B"/>
    <w:rsid w:val="00A96077"/>
    <w:rsid w:val="00AA08A0"/>
    <w:rsid w:val="00AA0EFE"/>
    <w:rsid w:val="00AA26DA"/>
    <w:rsid w:val="00AA2D96"/>
    <w:rsid w:val="00AA693C"/>
    <w:rsid w:val="00AB28DA"/>
    <w:rsid w:val="00AB4EBD"/>
    <w:rsid w:val="00AC0353"/>
    <w:rsid w:val="00AC1DC4"/>
    <w:rsid w:val="00AC2D60"/>
    <w:rsid w:val="00AC5285"/>
    <w:rsid w:val="00AC7606"/>
    <w:rsid w:val="00AD216E"/>
    <w:rsid w:val="00AD6ADC"/>
    <w:rsid w:val="00AE061D"/>
    <w:rsid w:val="00AE0F66"/>
    <w:rsid w:val="00AE116A"/>
    <w:rsid w:val="00AE3DBB"/>
    <w:rsid w:val="00AE7634"/>
    <w:rsid w:val="00AE7BC6"/>
    <w:rsid w:val="00AF3419"/>
    <w:rsid w:val="00B02A2B"/>
    <w:rsid w:val="00B04EF2"/>
    <w:rsid w:val="00B0735F"/>
    <w:rsid w:val="00B1055F"/>
    <w:rsid w:val="00B12E7E"/>
    <w:rsid w:val="00B13A42"/>
    <w:rsid w:val="00B141D4"/>
    <w:rsid w:val="00B16A20"/>
    <w:rsid w:val="00B222E7"/>
    <w:rsid w:val="00B25611"/>
    <w:rsid w:val="00B257AE"/>
    <w:rsid w:val="00B326F0"/>
    <w:rsid w:val="00B35DA6"/>
    <w:rsid w:val="00B36C89"/>
    <w:rsid w:val="00B3778C"/>
    <w:rsid w:val="00B40EF4"/>
    <w:rsid w:val="00B4456C"/>
    <w:rsid w:val="00B447C9"/>
    <w:rsid w:val="00B45197"/>
    <w:rsid w:val="00B45EE9"/>
    <w:rsid w:val="00B51DF3"/>
    <w:rsid w:val="00B5232E"/>
    <w:rsid w:val="00B52B58"/>
    <w:rsid w:val="00B57B9A"/>
    <w:rsid w:val="00B62372"/>
    <w:rsid w:val="00B63BC2"/>
    <w:rsid w:val="00B63DF3"/>
    <w:rsid w:val="00B650B8"/>
    <w:rsid w:val="00B65D71"/>
    <w:rsid w:val="00B67FCC"/>
    <w:rsid w:val="00B701E5"/>
    <w:rsid w:val="00B70DA3"/>
    <w:rsid w:val="00B7169C"/>
    <w:rsid w:val="00B72249"/>
    <w:rsid w:val="00B73FFF"/>
    <w:rsid w:val="00B82C96"/>
    <w:rsid w:val="00B82E55"/>
    <w:rsid w:val="00B85709"/>
    <w:rsid w:val="00B858A0"/>
    <w:rsid w:val="00B87B21"/>
    <w:rsid w:val="00B87C03"/>
    <w:rsid w:val="00B9344D"/>
    <w:rsid w:val="00B93DA5"/>
    <w:rsid w:val="00B94172"/>
    <w:rsid w:val="00B946CE"/>
    <w:rsid w:val="00B954AD"/>
    <w:rsid w:val="00B96470"/>
    <w:rsid w:val="00B96862"/>
    <w:rsid w:val="00B96DC6"/>
    <w:rsid w:val="00B97791"/>
    <w:rsid w:val="00BA011A"/>
    <w:rsid w:val="00BA02FE"/>
    <w:rsid w:val="00BA06C2"/>
    <w:rsid w:val="00BA09E8"/>
    <w:rsid w:val="00BA27F8"/>
    <w:rsid w:val="00BA6343"/>
    <w:rsid w:val="00BA6EC3"/>
    <w:rsid w:val="00BA79E5"/>
    <w:rsid w:val="00BB0D5A"/>
    <w:rsid w:val="00BB5C27"/>
    <w:rsid w:val="00BB7EAA"/>
    <w:rsid w:val="00BC0F5E"/>
    <w:rsid w:val="00BC2D82"/>
    <w:rsid w:val="00BC3CC4"/>
    <w:rsid w:val="00BC617D"/>
    <w:rsid w:val="00BC65D7"/>
    <w:rsid w:val="00BC6A2D"/>
    <w:rsid w:val="00BC6E8E"/>
    <w:rsid w:val="00BD03D4"/>
    <w:rsid w:val="00BD304D"/>
    <w:rsid w:val="00BD3672"/>
    <w:rsid w:val="00BD4D63"/>
    <w:rsid w:val="00BD7E01"/>
    <w:rsid w:val="00BE5EC5"/>
    <w:rsid w:val="00BE6368"/>
    <w:rsid w:val="00BE67DF"/>
    <w:rsid w:val="00BE6C89"/>
    <w:rsid w:val="00BE72F6"/>
    <w:rsid w:val="00BE77B8"/>
    <w:rsid w:val="00BE7ACD"/>
    <w:rsid w:val="00BF32C0"/>
    <w:rsid w:val="00BF430E"/>
    <w:rsid w:val="00BF4409"/>
    <w:rsid w:val="00C0094A"/>
    <w:rsid w:val="00C01E41"/>
    <w:rsid w:val="00C01E76"/>
    <w:rsid w:val="00C02AB6"/>
    <w:rsid w:val="00C0572A"/>
    <w:rsid w:val="00C069F4"/>
    <w:rsid w:val="00C1118D"/>
    <w:rsid w:val="00C11E1D"/>
    <w:rsid w:val="00C137CE"/>
    <w:rsid w:val="00C15C0B"/>
    <w:rsid w:val="00C2014D"/>
    <w:rsid w:val="00C209A3"/>
    <w:rsid w:val="00C212E1"/>
    <w:rsid w:val="00C219F5"/>
    <w:rsid w:val="00C22647"/>
    <w:rsid w:val="00C253D4"/>
    <w:rsid w:val="00C272F1"/>
    <w:rsid w:val="00C274B8"/>
    <w:rsid w:val="00C307DD"/>
    <w:rsid w:val="00C30B08"/>
    <w:rsid w:val="00C41466"/>
    <w:rsid w:val="00C439E0"/>
    <w:rsid w:val="00C43F62"/>
    <w:rsid w:val="00C4745D"/>
    <w:rsid w:val="00C47D0C"/>
    <w:rsid w:val="00C50CD9"/>
    <w:rsid w:val="00C50EF0"/>
    <w:rsid w:val="00C5176A"/>
    <w:rsid w:val="00C54961"/>
    <w:rsid w:val="00C54EA0"/>
    <w:rsid w:val="00C55A16"/>
    <w:rsid w:val="00C55B0E"/>
    <w:rsid w:val="00C56D2A"/>
    <w:rsid w:val="00C57AE8"/>
    <w:rsid w:val="00C61DF0"/>
    <w:rsid w:val="00C64A69"/>
    <w:rsid w:val="00C6502C"/>
    <w:rsid w:val="00C66115"/>
    <w:rsid w:val="00C67D47"/>
    <w:rsid w:val="00C71909"/>
    <w:rsid w:val="00C73BE9"/>
    <w:rsid w:val="00C753F8"/>
    <w:rsid w:val="00C774BA"/>
    <w:rsid w:val="00C81DF7"/>
    <w:rsid w:val="00C82FFF"/>
    <w:rsid w:val="00C90988"/>
    <w:rsid w:val="00C91134"/>
    <w:rsid w:val="00C95962"/>
    <w:rsid w:val="00C959C8"/>
    <w:rsid w:val="00C96FB5"/>
    <w:rsid w:val="00CA0E98"/>
    <w:rsid w:val="00CA133C"/>
    <w:rsid w:val="00CA1967"/>
    <w:rsid w:val="00CA4F3A"/>
    <w:rsid w:val="00CA5F81"/>
    <w:rsid w:val="00CA7BD3"/>
    <w:rsid w:val="00CB14FD"/>
    <w:rsid w:val="00CB23FC"/>
    <w:rsid w:val="00CB4E36"/>
    <w:rsid w:val="00CB7188"/>
    <w:rsid w:val="00CC092B"/>
    <w:rsid w:val="00CC0BE9"/>
    <w:rsid w:val="00CC3840"/>
    <w:rsid w:val="00CC42A8"/>
    <w:rsid w:val="00CC4ACE"/>
    <w:rsid w:val="00CD11DB"/>
    <w:rsid w:val="00CD14B3"/>
    <w:rsid w:val="00CD2831"/>
    <w:rsid w:val="00CD3248"/>
    <w:rsid w:val="00CD4771"/>
    <w:rsid w:val="00CD4CD4"/>
    <w:rsid w:val="00CD6CD7"/>
    <w:rsid w:val="00CD776A"/>
    <w:rsid w:val="00CE0CE8"/>
    <w:rsid w:val="00CE2207"/>
    <w:rsid w:val="00CE23CF"/>
    <w:rsid w:val="00CE29DE"/>
    <w:rsid w:val="00CE37B2"/>
    <w:rsid w:val="00CE37E6"/>
    <w:rsid w:val="00CE5855"/>
    <w:rsid w:val="00CE5DF6"/>
    <w:rsid w:val="00CF29B8"/>
    <w:rsid w:val="00CF2AC8"/>
    <w:rsid w:val="00CF45D1"/>
    <w:rsid w:val="00CF5F27"/>
    <w:rsid w:val="00D01106"/>
    <w:rsid w:val="00D04215"/>
    <w:rsid w:val="00D04A60"/>
    <w:rsid w:val="00D05EBA"/>
    <w:rsid w:val="00D06EA4"/>
    <w:rsid w:val="00D14232"/>
    <w:rsid w:val="00D2015D"/>
    <w:rsid w:val="00D20E6F"/>
    <w:rsid w:val="00D229B7"/>
    <w:rsid w:val="00D22DAE"/>
    <w:rsid w:val="00D30E43"/>
    <w:rsid w:val="00D3140C"/>
    <w:rsid w:val="00D3231A"/>
    <w:rsid w:val="00D3286B"/>
    <w:rsid w:val="00D3299A"/>
    <w:rsid w:val="00D338AF"/>
    <w:rsid w:val="00D35CED"/>
    <w:rsid w:val="00D36F6E"/>
    <w:rsid w:val="00D40802"/>
    <w:rsid w:val="00D41E04"/>
    <w:rsid w:val="00D4202C"/>
    <w:rsid w:val="00D4343E"/>
    <w:rsid w:val="00D451D6"/>
    <w:rsid w:val="00D465C3"/>
    <w:rsid w:val="00D55C28"/>
    <w:rsid w:val="00D57ACD"/>
    <w:rsid w:val="00D61C3A"/>
    <w:rsid w:val="00D61FA7"/>
    <w:rsid w:val="00D63D26"/>
    <w:rsid w:val="00D654FE"/>
    <w:rsid w:val="00D6614F"/>
    <w:rsid w:val="00D6670A"/>
    <w:rsid w:val="00D671F1"/>
    <w:rsid w:val="00D7130F"/>
    <w:rsid w:val="00D7140A"/>
    <w:rsid w:val="00D71486"/>
    <w:rsid w:val="00D71986"/>
    <w:rsid w:val="00D724AA"/>
    <w:rsid w:val="00D736BF"/>
    <w:rsid w:val="00D75368"/>
    <w:rsid w:val="00D75DD9"/>
    <w:rsid w:val="00D76A12"/>
    <w:rsid w:val="00D81E53"/>
    <w:rsid w:val="00D82DD6"/>
    <w:rsid w:val="00D83CBA"/>
    <w:rsid w:val="00D87334"/>
    <w:rsid w:val="00D87D6D"/>
    <w:rsid w:val="00D90224"/>
    <w:rsid w:val="00D92233"/>
    <w:rsid w:val="00D9652C"/>
    <w:rsid w:val="00DA033A"/>
    <w:rsid w:val="00DA035D"/>
    <w:rsid w:val="00DA1376"/>
    <w:rsid w:val="00DA16A7"/>
    <w:rsid w:val="00DA1CC4"/>
    <w:rsid w:val="00DA3173"/>
    <w:rsid w:val="00DA7288"/>
    <w:rsid w:val="00DB1EA2"/>
    <w:rsid w:val="00DB54E7"/>
    <w:rsid w:val="00DC0743"/>
    <w:rsid w:val="00DC3786"/>
    <w:rsid w:val="00DC3CE9"/>
    <w:rsid w:val="00DC778D"/>
    <w:rsid w:val="00DD1CC5"/>
    <w:rsid w:val="00DD2280"/>
    <w:rsid w:val="00DD3DCF"/>
    <w:rsid w:val="00DD7680"/>
    <w:rsid w:val="00DE07D7"/>
    <w:rsid w:val="00DE3D6C"/>
    <w:rsid w:val="00DE419A"/>
    <w:rsid w:val="00DE4E26"/>
    <w:rsid w:val="00DF00DD"/>
    <w:rsid w:val="00DF1BA2"/>
    <w:rsid w:val="00DF70E6"/>
    <w:rsid w:val="00E04DF9"/>
    <w:rsid w:val="00E04F74"/>
    <w:rsid w:val="00E0510F"/>
    <w:rsid w:val="00E0551D"/>
    <w:rsid w:val="00E05665"/>
    <w:rsid w:val="00E056BF"/>
    <w:rsid w:val="00E05980"/>
    <w:rsid w:val="00E05B32"/>
    <w:rsid w:val="00E06AEC"/>
    <w:rsid w:val="00E10549"/>
    <w:rsid w:val="00E11141"/>
    <w:rsid w:val="00E11B1F"/>
    <w:rsid w:val="00E12C71"/>
    <w:rsid w:val="00E17058"/>
    <w:rsid w:val="00E21409"/>
    <w:rsid w:val="00E21414"/>
    <w:rsid w:val="00E21798"/>
    <w:rsid w:val="00E24A63"/>
    <w:rsid w:val="00E32F33"/>
    <w:rsid w:val="00E33326"/>
    <w:rsid w:val="00E357B2"/>
    <w:rsid w:val="00E36B9C"/>
    <w:rsid w:val="00E36CD9"/>
    <w:rsid w:val="00E3720C"/>
    <w:rsid w:val="00E41324"/>
    <w:rsid w:val="00E42C0D"/>
    <w:rsid w:val="00E43306"/>
    <w:rsid w:val="00E45813"/>
    <w:rsid w:val="00E4747E"/>
    <w:rsid w:val="00E51248"/>
    <w:rsid w:val="00E5134E"/>
    <w:rsid w:val="00E52F1F"/>
    <w:rsid w:val="00E534E7"/>
    <w:rsid w:val="00E547E2"/>
    <w:rsid w:val="00E55A70"/>
    <w:rsid w:val="00E61500"/>
    <w:rsid w:val="00E632DB"/>
    <w:rsid w:val="00E63590"/>
    <w:rsid w:val="00E63E97"/>
    <w:rsid w:val="00E66021"/>
    <w:rsid w:val="00E67AA9"/>
    <w:rsid w:val="00E71049"/>
    <w:rsid w:val="00E726DF"/>
    <w:rsid w:val="00E72976"/>
    <w:rsid w:val="00E72AA5"/>
    <w:rsid w:val="00E7307F"/>
    <w:rsid w:val="00E77508"/>
    <w:rsid w:val="00E77E00"/>
    <w:rsid w:val="00E84193"/>
    <w:rsid w:val="00E9112E"/>
    <w:rsid w:val="00E91E0F"/>
    <w:rsid w:val="00E94775"/>
    <w:rsid w:val="00E978C4"/>
    <w:rsid w:val="00EA01BC"/>
    <w:rsid w:val="00EA1D58"/>
    <w:rsid w:val="00EA2630"/>
    <w:rsid w:val="00EA5A49"/>
    <w:rsid w:val="00EA6783"/>
    <w:rsid w:val="00EB0BA3"/>
    <w:rsid w:val="00EB4B09"/>
    <w:rsid w:val="00EB6333"/>
    <w:rsid w:val="00EB6DE4"/>
    <w:rsid w:val="00EB7F84"/>
    <w:rsid w:val="00EC0D21"/>
    <w:rsid w:val="00EC2F4C"/>
    <w:rsid w:val="00EC43A8"/>
    <w:rsid w:val="00EC5F5F"/>
    <w:rsid w:val="00ED4D44"/>
    <w:rsid w:val="00ED664B"/>
    <w:rsid w:val="00ED75EF"/>
    <w:rsid w:val="00EE0A91"/>
    <w:rsid w:val="00EE1C77"/>
    <w:rsid w:val="00EE2D43"/>
    <w:rsid w:val="00EE2EF8"/>
    <w:rsid w:val="00EE2FF9"/>
    <w:rsid w:val="00EE7173"/>
    <w:rsid w:val="00EF3505"/>
    <w:rsid w:val="00EF5A20"/>
    <w:rsid w:val="00F01930"/>
    <w:rsid w:val="00F024B8"/>
    <w:rsid w:val="00F037B7"/>
    <w:rsid w:val="00F04729"/>
    <w:rsid w:val="00F052FF"/>
    <w:rsid w:val="00F0651D"/>
    <w:rsid w:val="00F0667C"/>
    <w:rsid w:val="00F06B33"/>
    <w:rsid w:val="00F07EA6"/>
    <w:rsid w:val="00F103C4"/>
    <w:rsid w:val="00F10838"/>
    <w:rsid w:val="00F10F0D"/>
    <w:rsid w:val="00F128F3"/>
    <w:rsid w:val="00F1325E"/>
    <w:rsid w:val="00F146F1"/>
    <w:rsid w:val="00F15293"/>
    <w:rsid w:val="00F15296"/>
    <w:rsid w:val="00F15D08"/>
    <w:rsid w:val="00F15FB0"/>
    <w:rsid w:val="00F162E9"/>
    <w:rsid w:val="00F17673"/>
    <w:rsid w:val="00F20413"/>
    <w:rsid w:val="00F21D85"/>
    <w:rsid w:val="00F22274"/>
    <w:rsid w:val="00F22A4D"/>
    <w:rsid w:val="00F22EE0"/>
    <w:rsid w:val="00F22F76"/>
    <w:rsid w:val="00F25853"/>
    <w:rsid w:val="00F27138"/>
    <w:rsid w:val="00F31BA3"/>
    <w:rsid w:val="00F3431B"/>
    <w:rsid w:val="00F354E4"/>
    <w:rsid w:val="00F36A01"/>
    <w:rsid w:val="00F42AA4"/>
    <w:rsid w:val="00F42D3E"/>
    <w:rsid w:val="00F438FF"/>
    <w:rsid w:val="00F442E0"/>
    <w:rsid w:val="00F4447B"/>
    <w:rsid w:val="00F4608B"/>
    <w:rsid w:val="00F51031"/>
    <w:rsid w:val="00F521BB"/>
    <w:rsid w:val="00F578A1"/>
    <w:rsid w:val="00F6297C"/>
    <w:rsid w:val="00F63F0A"/>
    <w:rsid w:val="00F70572"/>
    <w:rsid w:val="00F72254"/>
    <w:rsid w:val="00F7481F"/>
    <w:rsid w:val="00F80081"/>
    <w:rsid w:val="00F801CF"/>
    <w:rsid w:val="00F82B72"/>
    <w:rsid w:val="00F82C9D"/>
    <w:rsid w:val="00F840DD"/>
    <w:rsid w:val="00F84869"/>
    <w:rsid w:val="00F921F6"/>
    <w:rsid w:val="00F95D5B"/>
    <w:rsid w:val="00F96283"/>
    <w:rsid w:val="00FA10FE"/>
    <w:rsid w:val="00FA1370"/>
    <w:rsid w:val="00FA1512"/>
    <w:rsid w:val="00FA1530"/>
    <w:rsid w:val="00FA1FE8"/>
    <w:rsid w:val="00FA76CF"/>
    <w:rsid w:val="00FA7B0B"/>
    <w:rsid w:val="00FB3635"/>
    <w:rsid w:val="00FB456B"/>
    <w:rsid w:val="00FB4D77"/>
    <w:rsid w:val="00FB6C19"/>
    <w:rsid w:val="00FB74F3"/>
    <w:rsid w:val="00FC15F2"/>
    <w:rsid w:val="00FC1E45"/>
    <w:rsid w:val="00FC4F46"/>
    <w:rsid w:val="00FC681C"/>
    <w:rsid w:val="00FC7049"/>
    <w:rsid w:val="00FD05C5"/>
    <w:rsid w:val="00FD3143"/>
    <w:rsid w:val="00FD4F8B"/>
    <w:rsid w:val="00FD66D5"/>
    <w:rsid w:val="00FE05C7"/>
    <w:rsid w:val="00FE4618"/>
    <w:rsid w:val="00FE4AEF"/>
    <w:rsid w:val="00FE6756"/>
    <w:rsid w:val="00FE6C90"/>
    <w:rsid w:val="00FF0DDE"/>
    <w:rsid w:val="00FF129F"/>
    <w:rsid w:val="00FF2124"/>
    <w:rsid w:val="00FF24A2"/>
    <w:rsid w:val="00FF2733"/>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 w:type="paragraph" w:customStyle="1" w:styleId="font6">
    <w:name w:val="font6"/>
    <w:basedOn w:val="a"/>
    <w:rsid w:val="00176DCA"/>
    <w:pPr>
      <w:widowControl/>
      <w:spacing w:before="100" w:beforeAutospacing="1" w:after="100" w:afterAutospacing="1" w:line="240" w:lineRule="auto"/>
      <w:jc w:val="left"/>
    </w:pPr>
    <w:rPr>
      <w:rFonts w:ascii="Arial" w:eastAsia="宋体" w:hAnsi="Arial" w:cs="Arial"/>
      <w:b/>
      <w:bCs/>
      <w:color w:val="000000"/>
      <w:kern w:val="0"/>
      <w:sz w:val="20"/>
      <w:szCs w:val="20"/>
    </w:rPr>
  </w:style>
  <w:style w:type="paragraph" w:customStyle="1" w:styleId="font7">
    <w:name w:val="font7"/>
    <w:basedOn w:val="a"/>
    <w:rsid w:val="00176DCA"/>
    <w:pPr>
      <w:widowControl/>
      <w:spacing w:before="100" w:beforeAutospacing="1" w:after="100" w:afterAutospacing="1" w:line="240" w:lineRule="auto"/>
      <w:jc w:val="left"/>
    </w:pPr>
    <w:rPr>
      <w:rFonts w:ascii="Arial" w:eastAsia="宋体" w:hAnsi="Arial" w:cs="Arial"/>
      <w:b/>
      <w:bCs/>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3953273">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99844098">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35112413">
      <w:bodyDiv w:val="1"/>
      <w:marLeft w:val="0"/>
      <w:marRight w:val="0"/>
      <w:marTop w:val="0"/>
      <w:marBottom w:val="0"/>
      <w:divBdr>
        <w:top w:val="none" w:sz="0" w:space="0" w:color="auto"/>
        <w:left w:val="none" w:sz="0" w:space="0" w:color="auto"/>
        <w:bottom w:val="none" w:sz="0" w:space="0" w:color="auto"/>
        <w:right w:val="none" w:sz="0" w:space="0" w:color="auto"/>
      </w:divBdr>
    </w:div>
    <w:div w:id="1343968014">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58205354">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23924222">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704667343">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7110306">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F12FA-5087-4DDC-AA9E-ABFDA7F0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3465</Words>
  <Characters>19757</Characters>
  <Application>Microsoft Office Word</Application>
  <DocSecurity>0</DocSecurity>
  <Lines>164</Lines>
  <Paragraphs>46</Paragraphs>
  <ScaleCrop>false</ScaleCrop>
  <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4</cp:revision>
  <dcterms:created xsi:type="dcterms:W3CDTF">2018-02-15T09:35:00Z</dcterms:created>
  <dcterms:modified xsi:type="dcterms:W3CDTF">2018-02-16T09:50:00Z</dcterms:modified>
</cp:coreProperties>
</file>