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97446" w14:textId="3E250879" w:rsidR="006C4C16" w:rsidRPr="000B51AD" w:rsidRDefault="000E1992" w:rsidP="00135103">
      <w:pPr>
        <w:pStyle w:val="a3"/>
        <w:rPr>
          <w:rFonts w:ascii="Times New Roman" w:hAnsi="Times New Roman"/>
          <w:sz w:val="24"/>
          <w:lang w:val="en-US" w:eastAsia="zh-CN"/>
        </w:rPr>
      </w:pPr>
      <w:bookmarkStart w:id="0" w:name="OLE_LINK7"/>
      <w:bookmarkStart w:id="1" w:name="OLE_LINK8"/>
      <w:r w:rsidRPr="000B51AD">
        <w:rPr>
          <w:rFonts w:ascii="Times New Roman" w:hAnsi="Times New Roman"/>
          <w:sz w:val="24"/>
          <w:lang w:val="en-US"/>
        </w:rPr>
        <w:t xml:space="preserve">3GPP TSG-RAN </w:t>
      </w:r>
      <w:r w:rsidR="00D80DFF" w:rsidRPr="000B51AD">
        <w:rPr>
          <w:rFonts w:ascii="Times New Roman" w:hAnsi="Times New Roman"/>
          <w:sz w:val="24"/>
          <w:lang w:val="en-US"/>
        </w:rPr>
        <w:t xml:space="preserve">WG1 </w:t>
      </w:r>
      <w:r w:rsidRPr="000B51AD">
        <w:rPr>
          <w:rFonts w:ascii="Times New Roman" w:hAnsi="Times New Roman"/>
          <w:sz w:val="24"/>
          <w:lang w:val="en-US"/>
        </w:rPr>
        <w:t>Meeting</w:t>
      </w:r>
      <w:bookmarkStart w:id="2" w:name="_GoBack"/>
      <w:bookmarkEnd w:id="2"/>
      <w:r w:rsidRPr="000B51AD">
        <w:rPr>
          <w:rFonts w:ascii="Times New Roman" w:hAnsi="Times New Roman"/>
          <w:sz w:val="24"/>
          <w:lang w:val="en-US"/>
        </w:rPr>
        <w:t xml:space="preserve"> #</w:t>
      </w:r>
      <w:bookmarkEnd w:id="0"/>
      <w:bookmarkEnd w:id="1"/>
      <w:r w:rsidR="00526529" w:rsidRPr="000B51AD">
        <w:rPr>
          <w:rFonts w:ascii="Times New Roman" w:hAnsi="Times New Roman"/>
          <w:sz w:val="24"/>
          <w:lang w:val="en-US" w:eastAsia="zh-CN"/>
        </w:rPr>
        <w:t xml:space="preserve">92                                                                              </w:t>
      </w:r>
      <w:r w:rsidR="009F5BC2" w:rsidRPr="000B51AD">
        <w:rPr>
          <w:rFonts w:ascii="Times New Roman" w:hAnsi="Times New Roman"/>
          <w:sz w:val="24"/>
          <w:lang w:val="en-US" w:eastAsia="zh-CN"/>
        </w:rPr>
        <w:t>R1-1802031</w:t>
      </w:r>
    </w:p>
    <w:p w14:paraId="780EA18E" w14:textId="58BDF2DB" w:rsidR="00CD4C7B" w:rsidRPr="000B51AD" w:rsidRDefault="00F77C58" w:rsidP="00393241">
      <w:pPr>
        <w:pStyle w:val="a3"/>
        <w:rPr>
          <w:rFonts w:ascii="Times New Roman" w:hAnsi="Times New Roman"/>
          <w:sz w:val="22"/>
        </w:rPr>
      </w:pPr>
      <w:r w:rsidRPr="000B51AD">
        <w:rPr>
          <w:rFonts w:ascii="Times New Roman" w:hAnsi="Times New Roman"/>
          <w:sz w:val="24"/>
        </w:rPr>
        <w:t>Athens, Greece,</w:t>
      </w:r>
      <w:r w:rsidRPr="000B51AD" w:rsidDel="00F77C58">
        <w:rPr>
          <w:rFonts w:ascii="Times New Roman" w:hAnsi="Times New Roman"/>
          <w:sz w:val="24"/>
        </w:rPr>
        <w:t xml:space="preserve"> </w:t>
      </w:r>
      <w:r w:rsidR="00526529" w:rsidRPr="000B51AD">
        <w:rPr>
          <w:rFonts w:ascii="Times New Roman" w:hAnsi="Times New Roman"/>
          <w:sz w:val="24"/>
        </w:rPr>
        <w:t xml:space="preserve">26th Feb </w:t>
      </w:r>
      <w:r w:rsidR="000E1992" w:rsidRPr="000B51AD">
        <w:rPr>
          <w:rFonts w:ascii="Times New Roman" w:hAnsi="Times New Roman"/>
          <w:sz w:val="24"/>
        </w:rPr>
        <w:t xml:space="preserve">– </w:t>
      </w:r>
      <w:r w:rsidR="00526529" w:rsidRPr="000B51AD">
        <w:rPr>
          <w:rFonts w:ascii="Times New Roman" w:hAnsi="Times New Roman"/>
          <w:sz w:val="24"/>
        </w:rPr>
        <w:t xml:space="preserve">2st Mar </w:t>
      </w:r>
      <w:r w:rsidR="000E1992" w:rsidRPr="000B51AD">
        <w:rPr>
          <w:rFonts w:ascii="Times New Roman" w:hAnsi="Times New Roman"/>
          <w:sz w:val="24"/>
        </w:rPr>
        <w:t>201</w:t>
      </w:r>
      <w:r w:rsidR="00526529" w:rsidRPr="000B51AD">
        <w:rPr>
          <w:rFonts w:ascii="Times New Roman" w:hAnsi="Times New Roman"/>
          <w:sz w:val="24"/>
        </w:rPr>
        <w:t>8</w:t>
      </w:r>
      <w:r w:rsidR="006C4C16" w:rsidRPr="000B51AD">
        <w:rPr>
          <w:rFonts w:ascii="Times New Roman" w:hAnsi="Times New Roman"/>
          <w:sz w:val="28"/>
          <w:lang w:val="en-US" w:eastAsia="zh-CN"/>
        </w:rPr>
        <w:t xml:space="preserve">  </w:t>
      </w:r>
      <w:r w:rsidR="006C4C16" w:rsidRPr="000B51AD">
        <w:rPr>
          <w:rFonts w:ascii="Times New Roman" w:hAnsi="Times New Roman"/>
          <w:sz w:val="24"/>
          <w:lang w:val="en-US" w:eastAsia="zh-CN"/>
        </w:rPr>
        <w:t xml:space="preserve">                               </w:t>
      </w:r>
    </w:p>
    <w:p w14:paraId="6458B5CD" w14:textId="77777777" w:rsidR="006C4C16" w:rsidRPr="00935B4C" w:rsidRDefault="006C4C16" w:rsidP="006C4C16">
      <w:pPr>
        <w:pStyle w:val="a3"/>
        <w:jc w:val="both"/>
        <w:rPr>
          <w:rFonts w:ascii="Times New Roman" w:hAnsi="Times New Roman"/>
          <w:bCs/>
          <w:noProof w:val="0"/>
          <w:sz w:val="24"/>
          <w:lang w:eastAsia="zh-CN"/>
        </w:rPr>
      </w:pPr>
    </w:p>
    <w:p w14:paraId="3A4364FF" w14:textId="149E3F29" w:rsidR="00CD4C7B" w:rsidRPr="00935B4C" w:rsidRDefault="00CD4C7B" w:rsidP="00D63618">
      <w:pPr>
        <w:pStyle w:val="CRCoverPage"/>
        <w:tabs>
          <w:tab w:val="left" w:pos="1985"/>
        </w:tabs>
        <w:jc w:val="both"/>
        <w:rPr>
          <w:rFonts w:ascii="Times New Roman" w:eastAsia="宋体" w:hAnsi="Times New Roman"/>
          <w:b/>
          <w:bCs/>
          <w:sz w:val="24"/>
          <w:lang w:eastAsia="zh-CN"/>
        </w:rPr>
      </w:pPr>
      <w:r w:rsidRPr="00935B4C">
        <w:rPr>
          <w:rFonts w:ascii="Times New Roman" w:hAnsi="Times New Roman"/>
          <w:b/>
          <w:bCs/>
          <w:sz w:val="24"/>
        </w:rPr>
        <w:t>Agenda item:</w:t>
      </w:r>
      <w:r w:rsidRPr="00935B4C">
        <w:rPr>
          <w:rFonts w:ascii="Times New Roman" w:hAnsi="Times New Roman"/>
          <w:b/>
          <w:bCs/>
          <w:sz w:val="24"/>
        </w:rPr>
        <w:tab/>
      </w:r>
      <w:r w:rsidR="00F77C58" w:rsidRPr="000B51AD">
        <w:rPr>
          <w:rFonts w:ascii="Times New Roman" w:eastAsia="宋体" w:hAnsi="Times New Roman"/>
          <w:b/>
          <w:bCs/>
          <w:sz w:val="24"/>
          <w:lang w:eastAsia="zh-CN"/>
        </w:rPr>
        <w:t>6</w:t>
      </w:r>
      <w:r w:rsidR="003031E4" w:rsidRPr="000B51AD">
        <w:rPr>
          <w:rFonts w:ascii="Times New Roman" w:eastAsia="宋体" w:hAnsi="Times New Roman"/>
          <w:b/>
          <w:bCs/>
          <w:sz w:val="24"/>
          <w:lang w:eastAsia="zh-CN"/>
        </w:rPr>
        <w:t>.</w:t>
      </w:r>
      <w:r w:rsidR="00F77C58" w:rsidRPr="000B51AD">
        <w:rPr>
          <w:rFonts w:ascii="Times New Roman" w:eastAsia="宋体" w:hAnsi="Times New Roman"/>
          <w:b/>
          <w:bCs/>
          <w:sz w:val="24"/>
          <w:lang w:eastAsia="zh-CN"/>
        </w:rPr>
        <w:t>1</w:t>
      </w:r>
      <w:r w:rsidR="003031E4" w:rsidRPr="000B51AD">
        <w:rPr>
          <w:rFonts w:ascii="Times New Roman" w:eastAsia="宋体" w:hAnsi="Times New Roman"/>
          <w:b/>
          <w:bCs/>
          <w:sz w:val="24"/>
          <w:lang w:eastAsia="zh-CN"/>
        </w:rPr>
        <w:t>.</w:t>
      </w:r>
      <w:r w:rsidR="00F77C58" w:rsidRPr="0032044E">
        <w:rPr>
          <w:rFonts w:ascii="Times New Roman" w:eastAsia="宋体" w:hAnsi="Times New Roman"/>
          <w:b/>
          <w:bCs/>
          <w:sz w:val="24"/>
          <w:lang w:eastAsia="zh-CN"/>
        </w:rPr>
        <w:t>6</w:t>
      </w:r>
    </w:p>
    <w:p w14:paraId="46865737" w14:textId="77777777" w:rsidR="00CD4C7B" w:rsidRPr="00935B4C" w:rsidRDefault="00CD4C7B" w:rsidP="00D63618">
      <w:pPr>
        <w:tabs>
          <w:tab w:val="left" w:pos="1985"/>
        </w:tabs>
        <w:ind w:left="1985" w:hanging="1985"/>
        <w:rPr>
          <w:rFonts w:ascii="Times New Roman" w:hAnsi="Times New Roman"/>
          <w:b/>
          <w:bCs/>
          <w:sz w:val="24"/>
          <w:lang w:eastAsia="zh-CN"/>
        </w:rPr>
      </w:pPr>
      <w:r w:rsidRPr="00935B4C">
        <w:rPr>
          <w:rFonts w:ascii="Times New Roman" w:hAnsi="Times New Roman"/>
          <w:b/>
          <w:bCs/>
          <w:sz w:val="24"/>
        </w:rPr>
        <w:t>Source:</w:t>
      </w:r>
      <w:r w:rsidRPr="00935B4C">
        <w:rPr>
          <w:rFonts w:ascii="Times New Roman" w:hAnsi="Times New Roman"/>
          <w:b/>
          <w:bCs/>
          <w:sz w:val="24"/>
        </w:rPr>
        <w:tab/>
      </w:r>
      <w:r w:rsidR="001443A3" w:rsidRPr="00935B4C">
        <w:rPr>
          <w:rFonts w:ascii="Times New Roman" w:hAnsi="Times New Roman"/>
          <w:b/>
          <w:bCs/>
          <w:sz w:val="24"/>
          <w:lang w:eastAsia="zh-CN"/>
        </w:rPr>
        <w:t>CMCC</w:t>
      </w:r>
    </w:p>
    <w:p w14:paraId="2ACCA4E2" w14:textId="15E9D36D" w:rsidR="00CD4C7B" w:rsidRPr="00935B4C" w:rsidRDefault="00CD4C7B" w:rsidP="00D63618">
      <w:pPr>
        <w:ind w:left="1985" w:hanging="1985"/>
        <w:rPr>
          <w:rFonts w:ascii="Times New Roman" w:hAnsi="Times New Roman"/>
          <w:b/>
          <w:bCs/>
          <w:sz w:val="24"/>
          <w:lang w:eastAsia="zh-CN"/>
        </w:rPr>
      </w:pPr>
      <w:r w:rsidRPr="00935B4C">
        <w:rPr>
          <w:rFonts w:ascii="Times New Roman" w:hAnsi="Times New Roman"/>
          <w:b/>
          <w:bCs/>
          <w:sz w:val="24"/>
        </w:rPr>
        <w:t>Title:</w:t>
      </w:r>
      <w:r w:rsidRPr="00935B4C">
        <w:rPr>
          <w:rFonts w:ascii="Times New Roman" w:hAnsi="Times New Roman"/>
          <w:b/>
          <w:bCs/>
          <w:sz w:val="24"/>
        </w:rPr>
        <w:tab/>
      </w:r>
      <w:bookmarkStart w:id="3" w:name="OLE_LINK3"/>
      <w:bookmarkStart w:id="4" w:name="OLE_LINK4"/>
      <w:r w:rsidR="003900A0" w:rsidRPr="00935B4C">
        <w:rPr>
          <w:rFonts w:ascii="Times New Roman" w:hAnsi="Times New Roman"/>
          <w:b/>
          <w:bCs/>
          <w:sz w:val="24"/>
        </w:rPr>
        <w:t xml:space="preserve"> </w:t>
      </w:r>
      <w:r w:rsidR="00E53241" w:rsidRPr="00935B4C">
        <w:rPr>
          <w:rFonts w:ascii="Times New Roman" w:hAnsi="Times New Roman"/>
          <w:b/>
          <w:bCs/>
          <w:sz w:val="24"/>
          <w:lang w:eastAsia="zh-CN"/>
        </w:rPr>
        <w:t xml:space="preserve">Discussion on DL CE Level Determination Issue </w:t>
      </w:r>
      <w:r w:rsidR="001B4A8C" w:rsidRPr="00935B4C">
        <w:rPr>
          <w:rFonts w:ascii="Times New Roman" w:hAnsi="Times New Roman"/>
          <w:b/>
          <w:bCs/>
          <w:sz w:val="24"/>
          <w:lang w:eastAsia="zh-CN"/>
        </w:rPr>
        <w:t>in NB-IoT</w:t>
      </w:r>
      <w:r w:rsidR="001248AA" w:rsidRPr="00935B4C">
        <w:rPr>
          <w:rFonts w:ascii="Times New Roman" w:hAnsi="Times New Roman"/>
          <w:b/>
          <w:bCs/>
          <w:sz w:val="24"/>
          <w:lang w:eastAsia="zh-CN"/>
        </w:rPr>
        <w:t xml:space="preserve"> </w:t>
      </w:r>
    </w:p>
    <w:bookmarkEnd w:id="3"/>
    <w:bookmarkEnd w:id="4"/>
    <w:p w14:paraId="07DE4C05" w14:textId="77777777" w:rsidR="00CD4C7B" w:rsidRPr="00935B4C" w:rsidRDefault="004F0044" w:rsidP="00D63618">
      <w:pPr>
        <w:tabs>
          <w:tab w:val="left" w:pos="1985"/>
        </w:tabs>
        <w:rPr>
          <w:rFonts w:ascii="Times New Roman" w:hAnsi="Times New Roman"/>
          <w:b/>
          <w:bCs/>
          <w:sz w:val="24"/>
        </w:rPr>
      </w:pPr>
      <w:r w:rsidRPr="00935B4C">
        <w:rPr>
          <w:rFonts w:ascii="Times New Roman" w:hAnsi="Times New Roman"/>
          <w:b/>
          <w:bCs/>
          <w:sz w:val="24"/>
        </w:rPr>
        <w:t>Document for:</w:t>
      </w:r>
      <w:r w:rsidRPr="00935B4C">
        <w:rPr>
          <w:rFonts w:ascii="Times New Roman" w:hAnsi="Times New Roman"/>
          <w:b/>
          <w:bCs/>
          <w:sz w:val="24"/>
        </w:rPr>
        <w:tab/>
      </w:r>
      <w:r w:rsidR="00D256E4" w:rsidRPr="00935B4C">
        <w:rPr>
          <w:rFonts w:ascii="Times New Roman" w:hAnsi="Times New Roman"/>
          <w:b/>
          <w:bCs/>
          <w:sz w:val="24"/>
        </w:rPr>
        <w:t>Discussion and Decision</w:t>
      </w:r>
    </w:p>
    <w:p w14:paraId="76170E17" w14:textId="77777777" w:rsidR="00CD4C7B" w:rsidRPr="00935B4C" w:rsidRDefault="0056573F" w:rsidP="00935B4C">
      <w:pPr>
        <w:pStyle w:val="1"/>
        <w:keepNext/>
        <w:keepLines/>
        <w:widowControl/>
        <w:numPr>
          <w:ilvl w:val="0"/>
          <w:numId w:val="31"/>
        </w:numPr>
        <w:tabs>
          <w:tab w:val="num" w:pos="425"/>
        </w:tabs>
        <w:overflowPunct w:val="0"/>
        <w:autoSpaceDE w:val="0"/>
        <w:autoSpaceDN w:val="0"/>
        <w:adjustRightInd w:val="0"/>
        <w:ind w:left="425" w:hanging="425"/>
        <w:textAlignment w:val="baseline"/>
        <w:rPr>
          <w:rFonts w:ascii="Times New Roman" w:hAnsi="Times New Roman"/>
          <w:lang w:eastAsia="en-GB"/>
        </w:rPr>
      </w:pPr>
      <w:r w:rsidRPr="00935B4C">
        <w:rPr>
          <w:rFonts w:ascii="Times New Roman" w:hAnsi="Times New Roman"/>
          <w:lang w:eastAsia="en-GB"/>
        </w:rPr>
        <w:t>Introduction</w:t>
      </w:r>
    </w:p>
    <w:p w14:paraId="6D8483FC" w14:textId="77777777" w:rsidR="009561B2" w:rsidRDefault="009561B2" w:rsidP="00954488">
      <w:pPr>
        <w:rPr>
          <w:rFonts w:ascii="Times New Roman" w:hAnsi="Times New Roman"/>
          <w:lang w:eastAsia="zh-CN"/>
        </w:rPr>
      </w:pPr>
      <w:r>
        <w:rPr>
          <w:rFonts w:ascii="Times New Roman" w:hAnsi="Times New Roman" w:hint="eastAsia"/>
          <w:lang w:eastAsia="zh-CN"/>
        </w:rPr>
        <w:t>D</w:t>
      </w:r>
      <w:r>
        <w:rPr>
          <w:rFonts w:ascii="Times New Roman" w:hAnsi="Times New Roman"/>
          <w:lang w:eastAsia="zh-CN"/>
        </w:rPr>
        <w:t>uring NB-IoT field trial, lots of random access failure</w:t>
      </w:r>
      <w:r w:rsidR="007E1C40">
        <w:rPr>
          <w:rFonts w:ascii="Times New Roman" w:hAnsi="Times New Roman"/>
          <w:lang w:eastAsia="zh-CN"/>
        </w:rPr>
        <w:t>s</w:t>
      </w:r>
      <w:r>
        <w:rPr>
          <w:rFonts w:ascii="Times New Roman" w:hAnsi="Times New Roman"/>
          <w:lang w:eastAsia="zh-CN"/>
        </w:rPr>
        <w:t xml:space="preserve"> </w:t>
      </w:r>
      <w:r w:rsidR="007E1C40">
        <w:rPr>
          <w:rFonts w:ascii="Times New Roman" w:hAnsi="Times New Roman"/>
          <w:lang w:eastAsia="zh-CN"/>
        </w:rPr>
        <w:t>happened</w:t>
      </w:r>
      <w:r>
        <w:rPr>
          <w:rFonts w:ascii="Times New Roman" w:hAnsi="Times New Roman"/>
          <w:lang w:eastAsia="zh-CN"/>
        </w:rPr>
        <w:t xml:space="preserve"> due to uplink and downlink interference, and </w:t>
      </w:r>
      <w:r w:rsidR="007E1C40">
        <w:rPr>
          <w:rFonts w:ascii="Times New Roman" w:hAnsi="Times New Roman"/>
          <w:lang w:eastAsia="zh-CN"/>
        </w:rPr>
        <w:t>imbalanced uplink and downlink interference level were also observed in many cases.</w:t>
      </w:r>
      <w:r>
        <w:rPr>
          <w:rFonts w:ascii="Times New Roman" w:hAnsi="Times New Roman"/>
          <w:lang w:eastAsia="zh-CN"/>
        </w:rPr>
        <w:t xml:space="preserve"> </w:t>
      </w:r>
      <w:r w:rsidR="007E1C40">
        <w:rPr>
          <w:rFonts w:ascii="Times New Roman" w:hAnsi="Times New Roman"/>
          <w:lang w:eastAsia="zh-CN"/>
        </w:rPr>
        <w:t xml:space="preserve">The random access failures caused by uplink interference can be solved by leveraging our current tools, e.g. adjusting the RSRP threshold for CE level determination. However, the downlink interference level cannot be well reflected by current metric, and random access failures caused by downlink interference cannot be </w:t>
      </w:r>
      <w:r w:rsidR="00C245CC">
        <w:rPr>
          <w:rFonts w:ascii="Times New Roman" w:hAnsi="Times New Roman"/>
          <w:lang w:eastAsia="zh-CN"/>
        </w:rPr>
        <w:t xml:space="preserve">well </w:t>
      </w:r>
      <w:r w:rsidR="007E1C40">
        <w:rPr>
          <w:rFonts w:ascii="Times New Roman" w:hAnsi="Times New Roman"/>
          <w:lang w:eastAsia="zh-CN"/>
        </w:rPr>
        <w:t>solved.</w:t>
      </w:r>
    </w:p>
    <w:p w14:paraId="12A4DCA4" w14:textId="178013D2" w:rsidR="001B25A9" w:rsidRPr="00935B4C" w:rsidRDefault="00954488" w:rsidP="003242CB">
      <w:pPr>
        <w:rPr>
          <w:rFonts w:ascii="Times New Roman" w:hAnsi="Times New Roman"/>
          <w:lang w:eastAsia="zh-CN"/>
        </w:rPr>
      </w:pPr>
      <w:r w:rsidRPr="00935B4C">
        <w:rPr>
          <w:rFonts w:ascii="Times New Roman" w:hAnsi="Times New Roman"/>
          <w:lang w:eastAsia="zh-CN"/>
        </w:rPr>
        <w:t xml:space="preserve">In this </w:t>
      </w:r>
      <w:r w:rsidR="00832BA7" w:rsidRPr="00935B4C">
        <w:rPr>
          <w:rFonts w:ascii="Times New Roman" w:hAnsi="Times New Roman"/>
          <w:lang w:eastAsia="zh-CN"/>
        </w:rPr>
        <w:t>contribution</w:t>
      </w:r>
      <w:r w:rsidRPr="00935B4C">
        <w:rPr>
          <w:rFonts w:ascii="Times New Roman" w:hAnsi="Times New Roman"/>
          <w:lang w:eastAsia="zh-CN"/>
        </w:rPr>
        <w:t xml:space="preserve">, </w:t>
      </w:r>
      <w:r w:rsidR="007E1C40">
        <w:rPr>
          <w:rFonts w:ascii="Times New Roman" w:hAnsi="Times New Roman"/>
          <w:lang w:eastAsia="zh-CN"/>
        </w:rPr>
        <w:t>so</w:t>
      </w:r>
      <w:r w:rsidR="001B25A9">
        <w:rPr>
          <w:rFonts w:ascii="Times New Roman" w:hAnsi="Times New Roman"/>
          <w:lang w:eastAsia="zh-CN"/>
        </w:rPr>
        <w:t xml:space="preserve">me trial results </w:t>
      </w:r>
      <w:r w:rsidR="00C245CC">
        <w:rPr>
          <w:rFonts w:ascii="Times New Roman" w:hAnsi="Times New Roman"/>
          <w:lang w:eastAsia="zh-CN"/>
        </w:rPr>
        <w:t>are</w:t>
      </w:r>
      <w:r w:rsidR="001B25A9">
        <w:rPr>
          <w:rFonts w:ascii="Times New Roman" w:hAnsi="Times New Roman"/>
          <w:lang w:eastAsia="zh-CN"/>
        </w:rPr>
        <w:t xml:space="preserve"> shared</w:t>
      </w:r>
      <w:r w:rsidR="004C7EB7">
        <w:rPr>
          <w:rFonts w:ascii="Times New Roman" w:hAnsi="Times New Roman"/>
          <w:lang w:eastAsia="zh-CN"/>
        </w:rPr>
        <w:t>, and</w:t>
      </w:r>
      <w:r w:rsidR="001B25A9">
        <w:rPr>
          <w:rFonts w:ascii="Times New Roman" w:hAnsi="Times New Roman"/>
          <w:lang w:eastAsia="zh-CN"/>
        </w:rPr>
        <w:t xml:space="preserve"> </w:t>
      </w:r>
      <w:r w:rsidR="004C7EB7">
        <w:rPr>
          <w:rFonts w:ascii="Times New Roman" w:hAnsi="Times New Roman"/>
          <w:lang w:eastAsia="zh-CN"/>
        </w:rPr>
        <w:t>t</w:t>
      </w:r>
      <w:r w:rsidR="001B25A9">
        <w:rPr>
          <w:rFonts w:ascii="Times New Roman" w:hAnsi="Times New Roman"/>
          <w:lang w:eastAsia="zh-CN"/>
        </w:rPr>
        <w:t xml:space="preserve">he issue that random access fails due to DL interference and lack of metric reflecting the DL interference level </w:t>
      </w:r>
      <w:r w:rsidR="00C245CC">
        <w:rPr>
          <w:rFonts w:ascii="Times New Roman" w:hAnsi="Times New Roman"/>
          <w:lang w:eastAsia="zh-CN"/>
        </w:rPr>
        <w:t>is</w:t>
      </w:r>
      <w:r w:rsidR="001B25A9">
        <w:rPr>
          <w:rFonts w:ascii="Times New Roman" w:hAnsi="Times New Roman"/>
          <w:lang w:eastAsia="zh-CN"/>
        </w:rPr>
        <w:t xml:space="preserve"> revealed. </w:t>
      </w:r>
      <w:r w:rsidR="004C7EB7">
        <w:rPr>
          <w:rFonts w:ascii="Times New Roman" w:hAnsi="Times New Roman"/>
          <w:lang w:eastAsia="zh-CN"/>
        </w:rPr>
        <w:t xml:space="preserve">Different metrics to reflect the DL interference level are compared and </w:t>
      </w:r>
      <w:r w:rsidR="00C245CC">
        <w:rPr>
          <w:rFonts w:ascii="Times New Roman" w:hAnsi="Times New Roman"/>
          <w:lang w:eastAsia="zh-CN"/>
        </w:rPr>
        <w:t>our</w:t>
      </w:r>
      <w:r w:rsidR="004C7EB7">
        <w:rPr>
          <w:rFonts w:ascii="Times New Roman" w:hAnsi="Times New Roman"/>
          <w:lang w:eastAsia="zh-CN"/>
        </w:rPr>
        <w:t xml:space="preserve"> proposal regarding </w:t>
      </w:r>
      <w:r w:rsidR="00C245CC">
        <w:rPr>
          <w:rFonts w:ascii="Times New Roman" w:hAnsi="Times New Roman"/>
          <w:lang w:eastAsia="zh-CN"/>
        </w:rPr>
        <w:t>this metric is also given.</w:t>
      </w:r>
    </w:p>
    <w:p w14:paraId="59B135AD" w14:textId="66F06197" w:rsidR="00A674E7" w:rsidRPr="00935B4C" w:rsidRDefault="00A674E7" w:rsidP="00935B4C">
      <w:pPr>
        <w:pStyle w:val="1"/>
        <w:keepNext/>
        <w:keepLines/>
        <w:widowControl/>
        <w:numPr>
          <w:ilvl w:val="0"/>
          <w:numId w:val="31"/>
        </w:numPr>
        <w:tabs>
          <w:tab w:val="num" w:pos="425"/>
        </w:tabs>
        <w:overflowPunct w:val="0"/>
        <w:autoSpaceDE w:val="0"/>
        <w:autoSpaceDN w:val="0"/>
        <w:adjustRightInd w:val="0"/>
        <w:ind w:left="425" w:hanging="425"/>
        <w:textAlignment w:val="baseline"/>
        <w:rPr>
          <w:rFonts w:ascii="Times New Roman" w:hAnsi="Times New Roman"/>
          <w:lang w:eastAsia="en-GB"/>
        </w:rPr>
      </w:pPr>
      <w:r w:rsidRPr="00935B4C">
        <w:rPr>
          <w:rFonts w:ascii="Times New Roman" w:hAnsi="Times New Roman"/>
          <w:lang w:eastAsia="en-GB"/>
        </w:rPr>
        <w:t>Discussion</w:t>
      </w:r>
      <w:r w:rsidR="008A54F8">
        <w:rPr>
          <w:rFonts w:ascii="Times New Roman" w:hAnsi="Times New Roman"/>
          <w:lang w:eastAsia="en-GB"/>
        </w:rPr>
        <w:t xml:space="preserve"> on DL CE level determination</w:t>
      </w:r>
    </w:p>
    <w:p w14:paraId="7E650D3A" w14:textId="27851D42" w:rsidR="00BB2EC3" w:rsidRPr="006525A7" w:rsidRDefault="00D954B8" w:rsidP="00433F19">
      <w:pPr>
        <w:pStyle w:val="2"/>
      </w:pPr>
      <w:r w:rsidRPr="00433F19">
        <w:t xml:space="preserve">2.1 </w:t>
      </w:r>
      <w:r w:rsidR="003D54E2" w:rsidRPr="00433F19">
        <w:t>Current</w:t>
      </w:r>
      <w:r w:rsidR="00561277" w:rsidRPr="00433F19">
        <w:t xml:space="preserve"> CE Level Determination</w:t>
      </w:r>
      <w:r w:rsidR="008A65C2" w:rsidRPr="00DF1A79">
        <w:t xml:space="preserve"> Methodology</w:t>
      </w:r>
    </w:p>
    <w:p w14:paraId="05B9730B" w14:textId="04CF6A86" w:rsidR="001C66E0" w:rsidRPr="00935B4C" w:rsidRDefault="00D53667" w:rsidP="003B0D37">
      <w:pPr>
        <w:rPr>
          <w:rFonts w:ascii="Times New Roman" w:hAnsi="Times New Roman"/>
          <w:lang w:eastAsia="zh-CN"/>
        </w:rPr>
      </w:pPr>
      <w:r w:rsidRPr="00935B4C">
        <w:rPr>
          <w:rFonts w:ascii="Times New Roman" w:hAnsi="Times New Roman"/>
          <w:lang w:eastAsia="zh-CN"/>
        </w:rPr>
        <w:t>In current standard</w:t>
      </w:r>
      <w:r w:rsidR="001C66E0" w:rsidRPr="00935B4C">
        <w:rPr>
          <w:rFonts w:ascii="Times New Roman" w:hAnsi="Times New Roman"/>
          <w:lang w:eastAsia="zh-CN"/>
        </w:rPr>
        <w:t xml:space="preserve">, UE </w:t>
      </w:r>
      <w:r w:rsidR="0022770C" w:rsidRPr="00935B4C">
        <w:rPr>
          <w:rFonts w:ascii="Times New Roman" w:hAnsi="Times New Roman"/>
          <w:lang w:eastAsia="zh-CN"/>
        </w:rPr>
        <w:t>estimates</w:t>
      </w:r>
      <w:r w:rsidR="001C66E0" w:rsidRPr="00935B4C">
        <w:rPr>
          <w:rFonts w:ascii="Times New Roman" w:hAnsi="Times New Roman"/>
          <w:lang w:eastAsia="zh-CN"/>
        </w:rPr>
        <w:t xml:space="preserve"> its CE level </w:t>
      </w:r>
      <w:r w:rsidR="00EE3C53">
        <w:rPr>
          <w:rFonts w:ascii="Times New Roman" w:hAnsi="Times New Roman"/>
          <w:lang w:eastAsia="zh-CN"/>
        </w:rPr>
        <w:t>by comparing</w:t>
      </w:r>
      <w:r w:rsidR="0008608D" w:rsidRPr="00935B4C">
        <w:rPr>
          <w:rFonts w:ascii="Times New Roman" w:hAnsi="Times New Roman"/>
          <w:lang w:eastAsia="zh-CN"/>
        </w:rPr>
        <w:t xml:space="preserve"> </w:t>
      </w:r>
      <w:r w:rsidR="00EE3C53">
        <w:rPr>
          <w:rFonts w:ascii="Times New Roman" w:hAnsi="Times New Roman"/>
          <w:lang w:eastAsia="zh-CN"/>
        </w:rPr>
        <w:t xml:space="preserve">the </w:t>
      </w:r>
      <w:r w:rsidR="001C66E0" w:rsidRPr="00935B4C">
        <w:rPr>
          <w:rFonts w:ascii="Times New Roman" w:hAnsi="Times New Roman"/>
          <w:lang w:eastAsia="zh-CN"/>
        </w:rPr>
        <w:t>downlink RSRP</w:t>
      </w:r>
      <w:r w:rsidR="0008608D" w:rsidRPr="00935B4C">
        <w:rPr>
          <w:rFonts w:ascii="Times New Roman" w:hAnsi="Times New Roman"/>
          <w:lang w:eastAsia="zh-CN"/>
        </w:rPr>
        <w:t xml:space="preserve"> and </w:t>
      </w:r>
      <w:r w:rsidR="0009237E">
        <w:rPr>
          <w:rFonts w:ascii="Times New Roman" w:hAnsi="Times New Roman"/>
          <w:lang w:eastAsia="zh-CN"/>
        </w:rPr>
        <w:t xml:space="preserve">the parameter </w:t>
      </w:r>
      <w:r w:rsidR="0008608D" w:rsidRPr="00935B4C">
        <w:rPr>
          <w:rFonts w:ascii="Times New Roman" w:hAnsi="Times New Roman"/>
          <w:i/>
          <w:lang w:eastAsia="zh-CN"/>
        </w:rPr>
        <w:t>rsrp-ThresholdsPrachInfoList</w:t>
      </w:r>
      <w:r w:rsidR="0009237E">
        <w:rPr>
          <w:rFonts w:ascii="Times New Roman" w:hAnsi="Times New Roman"/>
          <w:i/>
          <w:lang w:eastAsia="zh-CN"/>
        </w:rPr>
        <w:t xml:space="preserve"> </w:t>
      </w:r>
      <w:r w:rsidR="0009237E">
        <w:rPr>
          <w:rFonts w:ascii="Times New Roman" w:hAnsi="Times New Roman"/>
          <w:lang w:eastAsia="zh-CN"/>
        </w:rPr>
        <w:t>set by high</w:t>
      </w:r>
      <w:r w:rsidR="00881E37">
        <w:rPr>
          <w:rFonts w:ascii="Times New Roman" w:hAnsi="Times New Roman"/>
          <w:lang w:eastAsia="zh-CN"/>
        </w:rPr>
        <w:t>er-</w:t>
      </w:r>
      <w:r w:rsidR="0009237E">
        <w:rPr>
          <w:rFonts w:ascii="Times New Roman" w:hAnsi="Times New Roman"/>
          <w:lang w:eastAsia="zh-CN"/>
        </w:rPr>
        <w:t>layer signalling</w:t>
      </w:r>
      <w:r w:rsidR="00C245CC">
        <w:rPr>
          <w:rFonts w:ascii="Times New Roman" w:hAnsi="Times New Roman"/>
          <w:lang w:eastAsia="zh-CN"/>
        </w:rPr>
        <w:t>,</w:t>
      </w:r>
      <w:r w:rsidR="001C66E0" w:rsidRPr="00935B4C">
        <w:rPr>
          <w:rFonts w:ascii="Times New Roman" w:hAnsi="Times New Roman"/>
          <w:lang w:eastAsia="zh-CN"/>
        </w:rPr>
        <w:t xml:space="preserve"> </w:t>
      </w:r>
      <w:r w:rsidR="00C245CC">
        <w:rPr>
          <w:rFonts w:ascii="Times New Roman" w:hAnsi="Times New Roman"/>
          <w:lang w:eastAsia="zh-CN"/>
        </w:rPr>
        <w:t>a</w:t>
      </w:r>
      <w:r w:rsidR="001C66E0" w:rsidRPr="00935B4C">
        <w:rPr>
          <w:rFonts w:ascii="Times New Roman" w:hAnsi="Times New Roman"/>
          <w:lang w:eastAsia="zh-CN"/>
        </w:rPr>
        <w:t xml:space="preserve">nd </w:t>
      </w:r>
      <w:r w:rsidR="00DF55A6">
        <w:rPr>
          <w:rFonts w:ascii="Times New Roman" w:hAnsi="Times New Roman"/>
          <w:lang w:eastAsia="zh-CN"/>
        </w:rPr>
        <w:t>c</w:t>
      </w:r>
      <w:r w:rsidR="001C66E0" w:rsidRPr="00935B4C">
        <w:rPr>
          <w:rFonts w:ascii="Times New Roman" w:hAnsi="Times New Roman"/>
          <w:lang w:eastAsia="zh-CN"/>
        </w:rPr>
        <w:t>hoose</w:t>
      </w:r>
      <w:r w:rsidR="00C245CC">
        <w:rPr>
          <w:rFonts w:ascii="Times New Roman" w:hAnsi="Times New Roman"/>
          <w:lang w:eastAsia="zh-CN"/>
        </w:rPr>
        <w:t>s</w:t>
      </w:r>
      <w:r w:rsidR="001C66E0" w:rsidRPr="00935B4C">
        <w:rPr>
          <w:rFonts w:ascii="Times New Roman" w:hAnsi="Times New Roman"/>
          <w:lang w:eastAsia="zh-CN"/>
        </w:rPr>
        <w:t xml:space="preserve"> </w:t>
      </w:r>
      <w:r w:rsidR="00C245CC">
        <w:rPr>
          <w:rFonts w:ascii="Times New Roman" w:hAnsi="Times New Roman"/>
          <w:lang w:eastAsia="zh-CN"/>
        </w:rPr>
        <w:t xml:space="preserve">corresponding </w:t>
      </w:r>
      <w:r w:rsidR="002637FA">
        <w:rPr>
          <w:rFonts w:ascii="Times New Roman" w:hAnsi="Times New Roman"/>
          <w:lang w:eastAsia="zh-CN"/>
        </w:rPr>
        <w:t>PRACH</w:t>
      </w:r>
      <w:r w:rsidR="001C66E0" w:rsidRPr="00935B4C">
        <w:rPr>
          <w:rFonts w:ascii="Times New Roman" w:hAnsi="Times New Roman"/>
          <w:lang w:eastAsia="zh-CN"/>
        </w:rPr>
        <w:t xml:space="preserve"> resource </w:t>
      </w:r>
      <w:r w:rsidR="00C245CC">
        <w:rPr>
          <w:rFonts w:ascii="Times New Roman" w:hAnsi="Times New Roman"/>
          <w:lang w:eastAsia="zh-CN"/>
        </w:rPr>
        <w:t xml:space="preserve">according </w:t>
      </w:r>
      <w:r w:rsidR="00601333">
        <w:rPr>
          <w:rFonts w:ascii="Times New Roman" w:hAnsi="Times New Roman"/>
          <w:lang w:eastAsia="zh-CN"/>
        </w:rPr>
        <w:t xml:space="preserve">to </w:t>
      </w:r>
      <w:r w:rsidR="00C245CC">
        <w:rPr>
          <w:rFonts w:ascii="Times New Roman" w:hAnsi="Times New Roman"/>
          <w:lang w:eastAsia="zh-CN"/>
        </w:rPr>
        <w:t xml:space="preserve">the </w:t>
      </w:r>
      <w:r w:rsidR="001C66E0" w:rsidRPr="00935B4C">
        <w:rPr>
          <w:rFonts w:ascii="Times New Roman" w:hAnsi="Times New Roman"/>
          <w:lang w:eastAsia="zh-CN"/>
        </w:rPr>
        <w:t xml:space="preserve">CE level. After </w:t>
      </w:r>
      <w:r w:rsidR="00C245CC">
        <w:rPr>
          <w:rFonts w:ascii="Times New Roman" w:hAnsi="Times New Roman"/>
          <w:lang w:eastAsia="zh-CN"/>
        </w:rPr>
        <w:t>MSG1 is received</w:t>
      </w:r>
      <w:r w:rsidR="001C66E0" w:rsidRPr="00935B4C">
        <w:rPr>
          <w:rFonts w:ascii="Times New Roman" w:hAnsi="Times New Roman"/>
          <w:lang w:eastAsia="zh-CN"/>
        </w:rPr>
        <w:t xml:space="preserve">, eNB is aware </w:t>
      </w:r>
      <w:r w:rsidR="00C245CC">
        <w:rPr>
          <w:rFonts w:ascii="Times New Roman" w:hAnsi="Times New Roman"/>
          <w:lang w:eastAsia="zh-CN"/>
        </w:rPr>
        <w:t xml:space="preserve">of the </w:t>
      </w:r>
      <w:r w:rsidR="00D833C6">
        <w:rPr>
          <w:rFonts w:ascii="Times New Roman" w:hAnsi="Times New Roman"/>
          <w:lang w:eastAsia="zh-CN"/>
        </w:rPr>
        <w:t xml:space="preserve">UE’s </w:t>
      </w:r>
      <w:r w:rsidR="001C66E0" w:rsidRPr="00935B4C">
        <w:rPr>
          <w:rFonts w:ascii="Times New Roman" w:hAnsi="Times New Roman"/>
          <w:lang w:eastAsia="zh-CN"/>
        </w:rPr>
        <w:t xml:space="preserve">CE level </w:t>
      </w:r>
      <w:r w:rsidR="00DF55A6">
        <w:rPr>
          <w:rFonts w:ascii="Times New Roman" w:hAnsi="Times New Roman"/>
          <w:lang w:eastAsia="zh-CN"/>
        </w:rPr>
        <w:t xml:space="preserve">and </w:t>
      </w:r>
      <w:r w:rsidR="002637FA">
        <w:rPr>
          <w:rFonts w:ascii="Times New Roman" w:hAnsi="Times New Roman"/>
          <w:lang w:eastAsia="zh-CN"/>
        </w:rPr>
        <w:t>perform</w:t>
      </w:r>
      <w:r w:rsidR="00DF55A6">
        <w:rPr>
          <w:rFonts w:ascii="Times New Roman" w:hAnsi="Times New Roman"/>
          <w:lang w:eastAsia="zh-CN"/>
        </w:rPr>
        <w:t>s</w:t>
      </w:r>
      <w:r w:rsidR="002637FA">
        <w:rPr>
          <w:rFonts w:ascii="Times New Roman" w:hAnsi="Times New Roman"/>
          <w:lang w:eastAsia="zh-CN"/>
        </w:rPr>
        <w:t xml:space="preserve"> </w:t>
      </w:r>
      <w:r w:rsidR="001248AA" w:rsidRPr="00935B4C">
        <w:rPr>
          <w:rFonts w:ascii="Times New Roman" w:hAnsi="Times New Roman"/>
          <w:lang w:eastAsia="zh-CN"/>
        </w:rPr>
        <w:t>schedul</w:t>
      </w:r>
      <w:r w:rsidR="002637FA">
        <w:rPr>
          <w:rFonts w:ascii="Times New Roman" w:hAnsi="Times New Roman"/>
          <w:lang w:eastAsia="zh-CN"/>
        </w:rPr>
        <w:t>ing</w:t>
      </w:r>
      <w:r w:rsidR="00DC2747" w:rsidRPr="00935B4C">
        <w:rPr>
          <w:rFonts w:ascii="Times New Roman" w:hAnsi="Times New Roman"/>
          <w:lang w:eastAsia="zh-CN"/>
        </w:rPr>
        <w:t xml:space="preserve"> for</w:t>
      </w:r>
      <w:r w:rsidR="001248AA" w:rsidRPr="00935B4C">
        <w:rPr>
          <w:rFonts w:ascii="Times New Roman" w:hAnsi="Times New Roman"/>
          <w:lang w:eastAsia="zh-CN"/>
        </w:rPr>
        <w:t xml:space="preserve"> UL and DL channels</w:t>
      </w:r>
      <w:r w:rsidR="00DF55A6">
        <w:rPr>
          <w:rFonts w:ascii="Times New Roman" w:hAnsi="Times New Roman"/>
          <w:lang w:eastAsia="zh-CN"/>
        </w:rPr>
        <w:t xml:space="preserve"> accordingly</w:t>
      </w:r>
      <w:r w:rsidR="001248AA" w:rsidRPr="00935B4C">
        <w:rPr>
          <w:rFonts w:ascii="Times New Roman" w:hAnsi="Times New Roman"/>
          <w:lang w:eastAsia="zh-CN"/>
        </w:rPr>
        <w:t>.</w:t>
      </w:r>
      <w:r w:rsidR="003874C1" w:rsidRPr="00935B4C">
        <w:rPr>
          <w:rFonts w:ascii="Times New Roman" w:hAnsi="Times New Roman"/>
          <w:lang w:eastAsia="zh-CN"/>
        </w:rPr>
        <w:t xml:space="preserve"> </w:t>
      </w:r>
    </w:p>
    <w:p w14:paraId="367F21F9" w14:textId="77777777" w:rsidR="00DD49CE" w:rsidRDefault="00C66BB2">
      <w:pPr>
        <w:rPr>
          <w:rFonts w:ascii="Times New Roman" w:hAnsi="Times New Roman"/>
          <w:lang w:eastAsia="zh-CN"/>
        </w:rPr>
      </w:pPr>
      <w:r>
        <w:rPr>
          <w:rFonts w:ascii="Times New Roman" w:hAnsi="Times New Roman" w:hint="eastAsia"/>
          <w:lang w:eastAsia="zh-CN"/>
        </w:rPr>
        <w:t xml:space="preserve">During the field trial, it is </w:t>
      </w:r>
      <w:r w:rsidR="00D80E6D">
        <w:rPr>
          <w:rFonts w:ascii="Times New Roman" w:hAnsi="Times New Roman" w:hint="eastAsia"/>
          <w:lang w:eastAsia="zh-CN"/>
        </w:rPr>
        <w:t xml:space="preserve">found that </w:t>
      </w:r>
      <w:r w:rsidR="00601333">
        <w:rPr>
          <w:rFonts w:ascii="Times New Roman" w:hAnsi="Times New Roman"/>
          <w:lang w:eastAsia="zh-CN"/>
        </w:rPr>
        <w:t xml:space="preserve">there might be some problems using current CE level determination methodology </w:t>
      </w:r>
      <w:r w:rsidR="00DD49CE">
        <w:rPr>
          <w:rFonts w:ascii="Times New Roman" w:hAnsi="Times New Roman"/>
          <w:lang w:eastAsia="zh-CN"/>
        </w:rPr>
        <w:t xml:space="preserve">to determine the uplink and downlink channel quality, </w:t>
      </w:r>
      <w:r w:rsidR="00601333">
        <w:rPr>
          <w:rFonts w:ascii="Times New Roman" w:hAnsi="Times New Roman"/>
          <w:lang w:eastAsia="zh-CN"/>
        </w:rPr>
        <w:t xml:space="preserve">due to the different uplink and downlink interference levels. </w:t>
      </w:r>
    </w:p>
    <w:p w14:paraId="4647110B" w14:textId="1AE5F573" w:rsidR="00DD49CE" w:rsidRDefault="00DD49CE" w:rsidP="009F5BC2">
      <w:pPr>
        <w:numPr>
          <w:ilvl w:val="0"/>
          <w:numId w:val="38"/>
        </w:numPr>
        <w:ind w:left="284"/>
        <w:rPr>
          <w:rFonts w:ascii="Times New Roman" w:hAnsi="Times New Roman"/>
          <w:lang w:eastAsia="zh-CN"/>
        </w:rPr>
      </w:pPr>
      <w:r w:rsidRPr="009F5BC2">
        <w:rPr>
          <w:rFonts w:ascii="Times New Roman" w:hAnsi="Times New Roman"/>
          <w:b/>
          <w:lang w:eastAsia="zh-CN"/>
        </w:rPr>
        <w:t>Uplink</w:t>
      </w:r>
      <w:r>
        <w:rPr>
          <w:rFonts w:ascii="Times New Roman" w:hAnsi="Times New Roman"/>
          <w:b/>
          <w:lang w:eastAsia="zh-CN"/>
        </w:rPr>
        <w:t xml:space="preserve"> channel quality</w:t>
      </w:r>
      <w:r w:rsidRPr="009F5BC2">
        <w:rPr>
          <w:rFonts w:ascii="Times New Roman" w:hAnsi="Times New Roman"/>
          <w:b/>
          <w:lang w:eastAsia="zh-CN"/>
        </w:rPr>
        <w:t>:</w:t>
      </w:r>
      <w:r w:rsidR="00C66BB2" w:rsidRPr="009F5BC2">
        <w:rPr>
          <w:rFonts w:ascii="Times New Roman" w:hAnsi="Times New Roman"/>
          <w:b/>
          <w:lang w:eastAsia="zh-CN"/>
        </w:rPr>
        <w:t xml:space="preserve"> </w:t>
      </w:r>
      <w:r>
        <w:rPr>
          <w:rFonts w:ascii="Times New Roman" w:hAnsi="Times New Roman"/>
          <w:lang w:eastAsia="zh-CN"/>
        </w:rPr>
        <w:t>I</w:t>
      </w:r>
      <w:r w:rsidR="00C66BB2">
        <w:rPr>
          <w:rFonts w:ascii="Times New Roman" w:hAnsi="Times New Roman"/>
          <w:lang w:eastAsia="zh-CN"/>
        </w:rPr>
        <w:t xml:space="preserve">t is found that due to illegal GSM repeater, some cells have significantly higher interference level than the others (10~20 dB higher, as shown in Fig.1/Table 1). If the two RSRP thresholds for CE level </w:t>
      </w:r>
      <w:r w:rsidR="003F24AD">
        <w:rPr>
          <w:rFonts w:ascii="Times New Roman" w:hAnsi="Times New Roman"/>
          <w:lang w:eastAsia="zh-CN"/>
        </w:rPr>
        <w:t xml:space="preserve">determination </w:t>
      </w:r>
      <w:r w:rsidR="00C66BB2">
        <w:rPr>
          <w:rFonts w:ascii="Times New Roman" w:hAnsi="Times New Roman"/>
          <w:lang w:eastAsia="zh-CN"/>
        </w:rPr>
        <w:t xml:space="preserve">are set to be </w:t>
      </w:r>
      <w:r w:rsidR="003F24AD">
        <w:rPr>
          <w:rFonts w:ascii="Times New Roman" w:hAnsi="Times New Roman"/>
          <w:lang w:eastAsia="zh-CN"/>
        </w:rPr>
        <w:t xml:space="preserve">the same for </w:t>
      </w:r>
      <w:r w:rsidR="00FF60A6">
        <w:rPr>
          <w:rFonts w:ascii="Times New Roman" w:hAnsi="Times New Roman"/>
          <w:lang w:eastAsia="zh-CN"/>
        </w:rPr>
        <w:t>all</w:t>
      </w:r>
      <w:r w:rsidR="003F24AD">
        <w:rPr>
          <w:rFonts w:ascii="Times New Roman" w:hAnsi="Times New Roman"/>
          <w:lang w:eastAsia="zh-CN"/>
        </w:rPr>
        <w:t xml:space="preserve"> cell</w:t>
      </w:r>
      <w:r w:rsidR="00FF60A6">
        <w:rPr>
          <w:rFonts w:ascii="Times New Roman" w:hAnsi="Times New Roman"/>
          <w:lang w:eastAsia="zh-CN"/>
        </w:rPr>
        <w:t>s</w:t>
      </w:r>
      <w:r w:rsidR="003F24AD">
        <w:rPr>
          <w:rFonts w:ascii="Times New Roman" w:hAnsi="Times New Roman"/>
          <w:lang w:eastAsia="zh-CN"/>
        </w:rPr>
        <w:t xml:space="preserve"> (e.g. </w:t>
      </w:r>
      <w:r w:rsidR="00C66BB2" w:rsidRPr="00935B4C">
        <w:rPr>
          <w:rFonts w:ascii="Times New Roman" w:hAnsi="Times New Roman"/>
          <w:lang w:eastAsia="zh-CN"/>
        </w:rPr>
        <w:t>-112dBm and -122dBm</w:t>
      </w:r>
      <w:r w:rsidR="00C66BB2">
        <w:rPr>
          <w:rFonts w:ascii="Times New Roman" w:hAnsi="Times New Roman"/>
          <w:lang w:eastAsia="zh-CN"/>
        </w:rPr>
        <w:t>, respectively</w:t>
      </w:r>
      <w:r w:rsidR="003F24AD">
        <w:rPr>
          <w:rFonts w:ascii="Times New Roman" w:hAnsi="Times New Roman"/>
          <w:lang w:eastAsia="zh-CN"/>
        </w:rPr>
        <w:t>)</w:t>
      </w:r>
      <w:r w:rsidR="00C66BB2">
        <w:rPr>
          <w:rFonts w:ascii="Times New Roman" w:hAnsi="Times New Roman"/>
          <w:lang w:eastAsia="zh-CN"/>
        </w:rPr>
        <w:t xml:space="preserve">, for users in cells with </w:t>
      </w:r>
      <w:r w:rsidR="003F24AD">
        <w:rPr>
          <w:rFonts w:ascii="Times New Roman" w:hAnsi="Times New Roman"/>
          <w:lang w:eastAsia="zh-CN"/>
        </w:rPr>
        <w:t>larger</w:t>
      </w:r>
      <w:r w:rsidR="00881E37">
        <w:rPr>
          <w:rFonts w:ascii="Times New Roman" w:hAnsi="Times New Roman"/>
          <w:lang w:eastAsia="zh-CN"/>
        </w:rPr>
        <w:t xml:space="preserve"> uplink</w:t>
      </w:r>
      <w:r w:rsidR="00C66BB2">
        <w:rPr>
          <w:rFonts w:ascii="Times New Roman" w:hAnsi="Times New Roman"/>
          <w:lang w:eastAsia="zh-CN"/>
        </w:rPr>
        <w:t xml:space="preserve"> interference, more random access failures and longer random access processes will be experienced. </w:t>
      </w:r>
      <w:r w:rsidR="003F24AD">
        <w:rPr>
          <w:rFonts w:ascii="Times New Roman" w:hAnsi="Times New Roman"/>
          <w:lang w:eastAsia="zh-CN"/>
        </w:rPr>
        <w:t xml:space="preserve">To solve this issue, the two RSRP thresholds can be set according to the uplink interference level in the cell. For example, for cell with uplink interference </w:t>
      </w:r>
      <w:r w:rsidR="00141FAC">
        <w:rPr>
          <w:rFonts w:ascii="Times New Roman" w:hAnsi="Times New Roman"/>
          <w:lang w:eastAsia="zh-CN"/>
        </w:rPr>
        <w:t>10 dB higher than the average, the two RSRP thresholds can be set to be 10 dB higher than the typical setting (e.g. -102 dBm and -112 dBm).</w:t>
      </w:r>
      <w:r w:rsidR="00C66BB2">
        <w:rPr>
          <w:rFonts w:ascii="Times New Roman" w:hAnsi="Times New Roman"/>
          <w:lang w:eastAsia="zh-CN"/>
        </w:rPr>
        <w:t xml:space="preserve"> With such configurations, more UEs </w:t>
      </w:r>
      <w:r w:rsidR="00881E37">
        <w:rPr>
          <w:rFonts w:ascii="Times New Roman" w:hAnsi="Times New Roman"/>
          <w:lang w:eastAsia="zh-CN"/>
        </w:rPr>
        <w:t xml:space="preserve">in such cells </w:t>
      </w:r>
      <w:r w:rsidR="00C66BB2">
        <w:rPr>
          <w:rFonts w:ascii="Times New Roman" w:hAnsi="Times New Roman"/>
          <w:lang w:eastAsia="zh-CN"/>
        </w:rPr>
        <w:t xml:space="preserve">will consider themselves at CE1/2 and more </w:t>
      </w:r>
      <w:r w:rsidR="00141FAC">
        <w:rPr>
          <w:rFonts w:ascii="Times New Roman" w:hAnsi="Times New Roman"/>
          <w:lang w:eastAsia="zh-CN"/>
        </w:rPr>
        <w:t xml:space="preserve">repetition </w:t>
      </w:r>
      <w:r w:rsidR="00C66BB2">
        <w:rPr>
          <w:rFonts w:ascii="Times New Roman" w:hAnsi="Times New Roman"/>
          <w:lang w:eastAsia="zh-CN"/>
        </w:rPr>
        <w:t>will be ad</w:t>
      </w:r>
      <w:r w:rsidR="00793C02">
        <w:rPr>
          <w:rFonts w:ascii="Times New Roman" w:hAnsi="Times New Roman"/>
          <w:lang w:eastAsia="zh-CN"/>
        </w:rPr>
        <w:t>opted to combat the increased uplink</w:t>
      </w:r>
      <w:r w:rsidR="00C66BB2">
        <w:rPr>
          <w:rFonts w:ascii="Times New Roman" w:hAnsi="Times New Roman"/>
          <w:lang w:eastAsia="zh-CN"/>
        </w:rPr>
        <w:t xml:space="preserve"> interference levels</w:t>
      </w:r>
      <w:r w:rsidR="00D7670E">
        <w:rPr>
          <w:rFonts w:ascii="Times New Roman" w:hAnsi="Times New Roman"/>
          <w:lang w:eastAsia="zh-CN"/>
        </w:rPr>
        <w:t>.</w:t>
      </w:r>
    </w:p>
    <w:p w14:paraId="2F65A6B1" w14:textId="4B6098EF" w:rsidR="00F74675" w:rsidRPr="00935B4C" w:rsidRDefault="00437D9F" w:rsidP="009F5BC2">
      <w:pPr>
        <w:ind w:left="360"/>
        <w:jc w:val="center"/>
        <w:rPr>
          <w:rFonts w:ascii="Times New Roman" w:hAnsi="Times New Roman"/>
          <w:noProof/>
          <w:lang w:val="en-US" w:eastAsia="zh-CN"/>
        </w:rPr>
      </w:pPr>
      <w:r>
        <w:rPr>
          <w:noProof/>
          <w:lang w:val="en-US" w:eastAsia="zh-CN"/>
        </w:rPr>
        <w:drawing>
          <wp:inline distT="0" distB="0" distL="0" distR="0" wp14:anchorId="59CC06A0" wp14:editId="10DF6342">
            <wp:extent cx="4269740" cy="1967230"/>
            <wp:effectExtent l="0" t="0" r="0" b="0"/>
            <wp:docPr id="6" name="图表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9740" cy="1967230"/>
                    </a:xfrm>
                    <a:prstGeom prst="rect">
                      <a:avLst/>
                    </a:prstGeom>
                    <a:noFill/>
                    <a:ln>
                      <a:noFill/>
                    </a:ln>
                  </pic:spPr>
                </pic:pic>
              </a:graphicData>
            </a:graphic>
          </wp:inline>
        </w:drawing>
      </w:r>
    </w:p>
    <w:p w14:paraId="6C5F53DC" w14:textId="520396B2" w:rsidR="00F74675" w:rsidRPr="00935B4C" w:rsidRDefault="00F74675" w:rsidP="000B51AD">
      <w:pPr>
        <w:ind w:left="360"/>
        <w:jc w:val="center"/>
        <w:rPr>
          <w:rFonts w:ascii="Times New Roman" w:hAnsi="Times New Roman"/>
          <w:lang w:eastAsia="zh-CN"/>
        </w:rPr>
      </w:pPr>
      <w:r w:rsidRPr="00935B4C">
        <w:rPr>
          <w:rFonts w:ascii="Times New Roman" w:hAnsi="Times New Roman"/>
          <w:noProof/>
          <w:lang w:val="en-US" w:eastAsia="zh-CN"/>
        </w:rPr>
        <w:t xml:space="preserve">Figure 1. Uplink noise in different cells in </w:t>
      </w:r>
      <w:r w:rsidR="009F6172">
        <w:rPr>
          <w:rFonts w:ascii="Times New Roman" w:hAnsi="Times New Roman"/>
          <w:noProof/>
          <w:lang w:val="en-US" w:eastAsia="zh-CN"/>
        </w:rPr>
        <w:t>different</w:t>
      </w:r>
      <w:r w:rsidR="009F6172" w:rsidRPr="00935B4C">
        <w:rPr>
          <w:rFonts w:ascii="Times New Roman" w:hAnsi="Times New Roman"/>
          <w:noProof/>
          <w:lang w:val="en-US" w:eastAsia="zh-CN"/>
        </w:rPr>
        <w:t xml:space="preserve"> </w:t>
      </w:r>
      <w:r w:rsidRPr="00935B4C">
        <w:rPr>
          <w:rFonts w:ascii="Times New Roman" w:hAnsi="Times New Roman"/>
          <w:noProof/>
          <w:lang w:val="en-US" w:eastAsia="zh-CN"/>
        </w:rPr>
        <w:t>cit</w:t>
      </w:r>
      <w:r w:rsidR="009F6172">
        <w:rPr>
          <w:rFonts w:ascii="Times New Roman" w:hAnsi="Times New Roman"/>
          <w:noProof/>
          <w:lang w:val="en-US" w:eastAsia="zh-CN"/>
        </w:rPr>
        <w:t>ies</w:t>
      </w:r>
    </w:p>
    <w:p w14:paraId="20211B28" w14:textId="77777777" w:rsidR="00F74675" w:rsidRPr="00F74675" w:rsidRDefault="00F74675" w:rsidP="009F5BC2">
      <w:pPr>
        <w:ind w:left="360"/>
        <w:jc w:val="center"/>
        <w:rPr>
          <w:rFonts w:ascii="Times New Roman" w:hAnsi="Times New Roman"/>
          <w:lang w:eastAsia="zh-CN"/>
        </w:rPr>
      </w:pPr>
      <w:r w:rsidRPr="00F74675">
        <w:rPr>
          <w:rFonts w:ascii="Times New Roman" w:hAnsi="Times New Roman"/>
          <w:lang w:eastAsia="zh-CN"/>
        </w:rPr>
        <w:lastRenderedPageBreak/>
        <w:t>Table 1. Average uplink noise in different field trial cities</w:t>
      </w:r>
    </w:p>
    <w:tbl>
      <w:tblPr>
        <w:tblW w:w="6353" w:type="dxa"/>
        <w:jc w:val="center"/>
        <w:tblLook w:val="04A0" w:firstRow="1" w:lastRow="0" w:firstColumn="1" w:lastColumn="0" w:noHBand="0" w:noVBand="1"/>
      </w:tblPr>
      <w:tblGrid>
        <w:gridCol w:w="2664"/>
        <w:gridCol w:w="1230"/>
        <w:gridCol w:w="1229"/>
        <w:gridCol w:w="1230"/>
      </w:tblGrid>
      <w:tr w:rsidR="00F74675" w:rsidRPr="00955220" w14:paraId="46B71A54" w14:textId="77777777" w:rsidTr="000B51AD">
        <w:trPr>
          <w:trHeight w:val="241"/>
          <w:jc w:val="center"/>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B874D" w14:textId="77777777" w:rsidR="00F74675" w:rsidRPr="000B51AD" w:rsidRDefault="00F74675" w:rsidP="000B51AD">
            <w:pPr>
              <w:spacing w:after="0"/>
              <w:jc w:val="center"/>
              <w:rPr>
                <w:rFonts w:ascii="Times New Roman" w:eastAsia="等线" w:hAnsi="Times New Roman"/>
                <w:color w:val="000000"/>
                <w:sz w:val="18"/>
                <w:szCs w:val="22"/>
                <w:lang w:val="en-US" w:eastAsia="zh-CN"/>
              </w:rPr>
            </w:pPr>
            <w:r w:rsidRPr="000B51AD">
              <w:rPr>
                <w:rFonts w:ascii="Times New Roman" w:eastAsia="等线" w:hAnsi="Times New Roman"/>
                <w:color w:val="000000"/>
                <w:sz w:val="18"/>
                <w:szCs w:val="22"/>
                <w:lang w:val="en-US" w:eastAsia="zh-CN"/>
              </w:rPr>
              <w:t>City</w:t>
            </w:r>
          </w:p>
        </w:tc>
        <w:tc>
          <w:tcPr>
            <w:tcW w:w="1230" w:type="dxa"/>
            <w:tcBorders>
              <w:top w:val="single" w:sz="4" w:space="0" w:color="auto"/>
              <w:left w:val="nil"/>
              <w:bottom w:val="single" w:sz="4" w:space="0" w:color="auto"/>
              <w:right w:val="single" w:sz="4" w:space="0" w:color="auto"/>
            </w:tcBorders>
            <w:shd w:val="clear" w:color="auto" w:fill="auto"/>
            <w:noWrap/>
            <w:vAlign w:val="bottom"/>
          </w:tcPr>
          <w:p w14:paraId="0822708A" w14:textId="77777777" w:rsidR="00F74675" w:rsidRPr="000B51AD" w:rsidRDefault="00F74675" w:rsidP="000B51AD">
            <w:pPr>
              <w:spacing w:after="0"/>
              <w:jc w:val="center"/>
              <w:rPr>
                <w:rFonts w:ascii="Times New Roman" w:eastAsia="等线" w:hAnsi="Times New Roman"/>
                <w:color w:val="000000"/>
                <w:sz w:val="18"/>
                <w:szCs w:val="22"/>
                <w:lang w:val="en-US" w:eastAsia="zh-CN"/>
              </w:rPr>
            </w:pPr>
            <w:r w:rsidRPr="000B51AD">
              <w:rPr>
                <w:rFonts w:ascii="Times New Roman" w:eastAsia="等线" w:hAnsi="Times New Roman"/>
                <w:color w:val="000000"/>
                <w:sz w:val="18"/>
                <w:szCs w:val="22"/>
                <w:lang w:val="en-US" w:eastAsia="zh-CN"/>
              </w:rPr>
              <w:t>City A</w:t>
            </w:r>
          </w:p>
        </w:tc>
        <w:tc>
          <w:tcPr>
            <w:tcW w:w="1229" w:type="dxa"/>
            <w:tcBorders>
              <w:top w:val="single" w:sz="4" w:space="0" w:color="auto"/>
              <w:left w:val="nil"/>
              <w:bottom w:val="single" w:sz="4" w:space="0" w:color="auto"/>
              <w:right w:val="single" w:sz="4" w:space="0" w:color="auto"/>
            </w:tcBorders>
            <w:shd w:val="clear" w:color="auto" w:fill="auto"/>
            <w:noWrap/>
            <w:vAlign w:val="bottom"/>
          </w:tcPr>
          <w:p w14:paraId="2C441043" w14:textId="77777777" w:rsidR="00F74675" w:rsidRPr="000B51AD" w:rsidRDefault="00F74675" w:rsidP="000B51AD">
            <w:pPr>
              <w:spacing w:after="0"/>
              <w:jc w:val="center"/>
              <w:rPr>
                <w:rFonts w:ascii="Times New Roman" w:eastAsia="等线" w:hAnsi="Times New Roman"/>
                <w:color w:val="000000"/>
                <w:sz w:val="18"/>
                <w:szCs w:val="22"/>
                <w:lang w:val="en-US" w:eastAsia="zh-CN"/>
              </w:rPr>
            </w:pPr>
            <w:r w:rsidRPr="000B51AD">
              <w:rPr>
                <w:rFonts w:ascii="Times New Roman" w:eastAsia="等线" w:hAnsi="Times New Roman"/>
                <w:color w:val="000000"/>
                <w:sz w:val="18"/>
                <w:szCs w:val="22"/>
                <w:lang w:val="en-US" w:eastAsia="zh-CN"/>
              </w:rPr>
              <w:t>City B</w:t>
            </w:r>
          </w:p>
        </w:tc>
        <w:tc>
          <w:tcPr>
            <w:tcW w:w="1230" w:type="dxa"/>
            <w:tcBorders>
              <w:top w:val="single" w:sz="4" w:space="0" w:color="auto"/>
              <w:left w:val="nil"/>
              <w:bottom w:val="single" w:sz="4" w:space="0" w:color="auto"/>
              <w:right w:val="single" w:sz="4" w:space="0" w:color="auto"/>
            </w:tcBorders>
            <w:shd w:val="clear" w:color="auto" w:fill="auto"/>
            <w:noWrap/>
            <w:vAlign w:val="bottom"/>
          </w:tcPr>
          <w:p w14:paraId="4A30A1AC" w14:textId="77777777" w:rsidR="00F74675" w:rsidRPr="000B51AD" w:rsidRDefault="00F74675" w:rsidP="000B51AD">
            <w:pPr>
              <w:spacing w:after="0"/>
              <w:jc w:val="center"/>
              <w:rPr>
                <w:rFonts w:ascii="Times New Roman" w:eastAsia="等线" w:hAnsi="Times New Roman"/>
                <w:color w:val="000000"/>
                <w:sz w:val="18"/>
                <w:szCs w:val="22"/>
                <w:lang w:val="en-US" w:eastAsia="zh-CN"/>
              </w:rPr>
            </w:pPr>
            <w:r w:rsidRPr="000B51AD">
              <w:rPr>
                <w:rFonts w:ascii="Times New Roman" w:eastAsia="等线" w:hAnsi="Times New Roman"/>
                <w:color w:val="000000"/>
                <w:sz w:val="18"/>
                <w:szCs w:val="22"/>
                <w:lang w:val="en-US" w:eastAsia="zh-CN"/>
              </w:rPr>
              <w:t>City C</w:t>
            </w:r>
          </w:p>
        </w:tc>
      </w:tr>
      <w:tr w:rsidR="00F74675" w:rsidRPr="00955220" w14:paraId="6E21047A" w14:textId="77777777" w:rsidTr="000B51AD">
        <w:trPr>
          <w:trHeight w:val="241"/>
          <w:jc w:val="center"/>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9CFFE" w14:textId="77777777" w:rsidR="00F74675" w:rsidRPr="000B51AD" w:rsidRDefault="00F74675" w:rsidP="000B51AD">
            <w:pPr>
              <w:spacing w:after="0"/>
              <w:jc w:val="center"/>
              <w:rPr>
                <w:rFonts w:ascii="Times New Roman" w:eastAsia="等线" w:hAnsi="Times New Roman"/>
                <w:color w:val="000000"/>
                <w:sz w:val="18"/>
                <w:szCs w:val="22"/>
                <w:lang w:val="en-US" w:eastAsia="zh-CN"/>
              </w:rPr>
            </w:pPr>
            <w:r w:rsidRPr="000B51AD">
              <w:rPr>
                <w:rFonts w:ascii="Times New Roman" w:eastAsia="等线" w:hAnsi="Times New Roman"/>
                <w:color w:val="000000"/>
                <w:sz w:val="18"/>
                <w:szCs w:val="22"/>
                <w:lang w:val="en-US" w:eastAsia="zh-CN"/>
              </w:rPr>
              <w:t>Average uplink noise(dB)</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512D4E6A" w14:textId="77777777" w:rsidR="00F74675" w:rsidRPr="000B51AD" w:rsidRDefault="00F74675" w:rsidP="000B51AD">
            <w:pPr>
              <w:spacing w:after="0"/>
              <w:jc w:val="center"/>
              <w:rPr>
                <w:rFonts w:ascii="Times New Roman" w:eastAsia="等线" w:hAnsi="Times New Roman"/>
                <w:color w:val="000000"/>
                <w:sz w:val="18"/>
                <w:szCs w:val="22"/>
                <w:lang w:val="en-US" w:eastAsia="zh-CN"/>
              </w:rPr>
            </w:pPr>
            <w:r w:rsidRPr="000B51AD">
              <w:rPr>
                <w:rFonts w:ascii="Times New Roman" w:eastAsia="等线" w:hAnsi="Times New Roman"/>
                <w:color w:val="000000"/>
                <w:sz w:val="18"/>
                <w:szCs w:val="22"/>
                <w:lang w:val="en-US" w:eastAsia="zh-CN"/>
              </w:rPr>
              <w:t>26.41</w:t>
            </w:r>
          </w:p>
        </w:tc>
        <w:tc>
          <w:tcPr>
            <w:tcW w:w="1229" w:type="dxa"/>
            <w:tcBorders>
              <w:top w:val="single" w:sz="4" w:space="0" w:color="auto"/>
              <w:left w:val="nil"/>
              <w:bottom w:val="single" w:sz="4" w:space="0" w:color="auto"/>
              <w:right w:val="single" w:sz="4" w:space="0" w:color="auto"/>
            </w:tcBorders>
            <w:shd w:val="clear" w:color="auto" w:fill="auto"/>
            <w:noWrap/>
            <w:vAlign w:val="bottom"/>
            <w:hideMark/>
          </w:tcPr>
          <w:p w14:paraId="52261E2F" w14:textId="77777777" w:rsidR="00F74675" w:rsidRPr="000B51AD" w:rsidRDefault="00F74675" w:rsidP="000B51AD">
            <w:pPr>
              <w:spacing w:after="0"/>
              <w:jc w:val="center"/>
              <w:rPr>
                <w:rFonts w:ascii="Times New Roman" w:eastAsia="等线" w:hAnsi="Times New Roman"/>
                <w:color w:val="000000"/>
                <w:sz w:val="18"/>
                <w:szCs w:val="22"/>
                <w:lang w:val="en-US" w:eastAsia="zh-CN"/>
              </w:rPr>
            </w:pPr>
            <w:r w:rsidRPr="000B51AD">
              <w:rPr>
                <w:rFonts w:ascii="Times New Roman" w:eastAsia="等线" w:hAnsi="Times New Roman"/>
                <w:color w:val="000000"/>
                <w:sz w:val="18"/>
                <w:szCs w:val="22"/>
                <w:lang w:val="en-US" w:eastAsia="zh-CN"/>
              </w:rPr>
              <w:t>4.02</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1B60DD93" w14:textId="77777777" w:rsidR="00F74675" w:rsidRPr="000B51AD" w:rsidRDefault="00F74675" w:rsidP="000B51AD">
            <w:pPr>
              <w:spacing w:after="0"/>
              <w:jc w:val="center"/>
              <w:rPr>
                <w:rFonts w:ascii="Times New Roman" w:eastAsia="等线" w:hAnsi="Times New Roman"/>
                <w:color w:val="000000"/>
                <w:sz w:val="18"/>
                <w:szCs w:val="22"/>
                <w:lang w:val="en-US" w:eastAsia="zh-CN"/>
              </w:rPr>
            </w:pPr>
            <w:r w:rsidRPr="000B51AD">
              <w:rPr>
                <w:rFonts w:ascii="Times New Roman" w:eastAsia="等线" w:hAnsi="Times New Roman"/>
                <w:color w:val="000000"/>
                <w:sz w:val="18"/>
                <w:szCs w:val="22"/>
                <w:lang w:val="en-US" w:eastAsia="zh-CN"/>
              </w:rPr>
              <w:t>7.71</w:t>
            </w:r>
          </w:p>
        </w:tc>
      </w:tr>
    </w:tbl>
    <w:p w14:paraId="03B59F61" w14:textId="77777777" w:rsidR="00F74675" w:rsidRDefault="00F74675" w:rsidP="009F5BC2">
      <w:pPr>
        <w:ind w:left="284"/>
        <w:rPr>
          <w:rFonts w:ascii="Times New Roman" w:hAnsi="Times New Roman"/>
          <w:lang w:eastAsia="zh-CN"/>
        </w:rPr>
      </w:pPr>
    </w:p>
    <w:p w14:paraId="20B5585C" w14:textId="0A350E85" w:rsidR="00141FAC" w:rsidRPr="00DD49CE" w:rsidRDefault="00DD49CE" w:rsidP="009F5BC2">
      <w:pPr>
        <w:numPr>
          <w:ilvl w:val="0"/>
          <w:numId w:val="38"/>
        </w:numPr>
        <w:ind w:left="284"/>
        <w:rPr>
          <w:rFonts w:ascii="Times New Roman" w:hAnsi="Times New Roman"/>
          <w:lang w:eastAsia="zh-CN"/>
        </w:rPr>
      </w:pPr>
      <w:r>
        <w:rPr>
          <w:rFonts w:ascii="Times New Roman" w:hAnsi="Times New Roman"/>
          <w:b/>
          <w:lang w:eastAsia="zh-CN"/>
        </w:rPr>
        <w:t>Downlink channel quality:</w:t>
      </w:r>
      <w:r>
        <w:rPr>
          <w:rFonts w:ascii="Times New Roman" w:hAnsi="Times New Roman"/>
          <w:lang w:eastAsia="zh-CN"/>
        </w:rPr>
        <w:t xml:space="preserve"> C</w:t>
      </w:r>
      <w:r w:rsidR="007B791A" w:rsidRPr="00DD49CE">
        <w:rPr>
          <w:rFonts w:ascii="Times New Roman" w:hAnsi="Times New Roman"/>
          <w:lang w:eastAsia="zh-CN"/>
        </w:rPr>
        <w:t xml:space="preserve">urrent CE level determination methodology cannot </w:t>
      </w:r>
      <w:r>
        <w:rPr>
          <w:rFonts w:ascii="Times New Roman" w:hAnsi="Times New Roman"/>
          <w:lang w:eastAsia="zh-CN"/>
        </w:rPr>
        <w:t xml:space="preserve">well </w:t>
      </w:r>
      <w:r w:rsidR="007B791A" w:rsidRPr="00DD49CE">
        <w:rPr>
          <w:rFonts w:ascii="Times New Roman" w:hAnsi="Times New Roman"/>
          <w:lang w:eastAsia="zh-CN"/>
        </w:rPr>
        <w:t xml:space="preserve">reflect the downlink channel quality. During the field trial, </w:t>
      </w:r>
      <w:r w:rsidR="00141FAC" w:rsidRPr="00DD49CE">
        <w:rPr>
          <w:rFonts w:ascii="Times New Roman" w:hAnsi="Times New Roman"/>
          <w:lang w:eastAsia="zh-CN"/>
        </w:rPr>
        <w:t>it is observed that with the same RSRP, UE can experience significantly different SINRs</w:t>
      </w:r>
      <w:r w:rsidR="007B791A" w:rsidRPr="00DD49CE">
        <w:rPr>
          <w:rFonts w:ascii="Times New Roman" w:hAnsi="Times New Roman"/>
          <w:lang w:eastAsia="zh-CN"/>
        </w:rPr>
        <w:t>,</w:t>
      </w:r>
      <w:r w:rsidR="00141FAC" w:rsidRPr="00DD49CE">
        <w:rPr>
          <w:rFonts w:ascii="Times New Roman" w:hAnsi="Times New Roman"/>
          <w:lang w:eastAsia="zh-CN"/>
        </w:rPr>
        <w:t xml:space="preserve"> especially in outdoor scenarios (as shown in Table 2). </w:t>
      </w:r>
      <w:r w:rsidR="007B791A" w:rsidRPr="00DD49CE">
        <w:rPr>
          <w:rFonts w:ascii="Times New Roman" w:hAnsi="Times New Roman"/>
          <w:lang w:eastAsia="zh-CN"/>
        </w:rPr>
        <w:t xml:space="preserve">Therefore, the downlink channel quality, which is more reliably </w:t>
      </w:r>
      <w:r>
        <w:rPr>
          <w:rFonts w:ascii="Times New Roman" w:hAnsi="Times New Roman"/>
          <w:lang w:eastAsia="zh-CN"/>
        </w:rPr>
        <w:t>reflected</w:t>
      </w:r>
      <w:r w:rsidR="007B791A" w:rsidRPr="00DD49CE">
        <w:rPr>
          <w:rFonts w:ascii="Times New Roman" w:hAnsi="Times New Roman"/>
          <w:lang w:eastAsia="zh-CN"/>
        </w:rPr>
        <w:t xml:space="preserve"> by SINR, cannot be effectively estimated by current CE level determination method based on RSRP comparison. </w:t>
      </w:r>
      <w:r w:rsidR="00141FAC" w:rsidRPr="00DD49CE">
        <w:rPr>
          <w:rFonts w:ascii="Times New Roman" w:hAnsi="Times New Roman"/>
          <w:lang w:eastAsia="zh-CN"/>
        </w:rPr>
        <w:t>This can cause a severe issue for UE with relatively good CE level</w:t>
      </w:r>
      <w:r w:rsidR="007B791A" w:rsidRPr="00DD49CE">
        <w:rPr>
          <w:rFonts w:ascii="Times New Roman" w:hAnsi="Times New Roman"/>
          <w:lang w:eastAsia="zh-CN"/>
        </w:rPr>
        <w:t xml:space="preserve"> </w:t>
      </w:r>
      <w:r w:rsidR="00EA2146">
        <w:rPr>
          <w:rFonts w:ascii="Times New Roman" w:hAnsi="Times New Roman"/>
          <w:lang w:eastAsia="zh-CN"/>
        </w:rPr>
        <w:t xml:space="preserve">based on RSRP, </w:t>
      </w:r>
      <w:r w:rsidR="007B791A" w:rsidRPr="00DD49CE">
        <w:rPr>
          <w:rFonts w:ascii="Times New Roman" w:hAnsi="Times New Roman"/>
          <w:lang w:eastAsia="zh-CN"/>
        </w:rPr>
        <w:t xml:space="preserve">but with high downlink interference. For such UE, </w:t>
      </w:r>
      <w:r w:rsidR="00141FAC" w:rsidRPr="00DD49CE">
        <w:rPr>
          <w:rFonts w:ascii="Times New Roman" w:hAnsi="Times New Roman"/>
          <w:lang w:eastAsia="zh-CN"/>
        </w:rPr>
        <w:t xml:space="preserve">eNodeB will set the NPDCCH repetition number according to the CE level, </w:t>
      </w:r>
      <w:r w:rsidR="007B791A" w:rsidRPr="00DD49CE">
        <w:rPr>
          <w:rFonts w:ascii="Times New Roman" w:hAnsi="Times New Roman"/>
          <w:lang w:eastAsia="zh-CN"/>
        </w:rPr>
        <w:t xml:space="preserve">which </w:t>
      </w:r>
      <w:r w:rsidR="00141FAC" w:rsidRPr="00DD49CE">
        <w:rPr>
          <w:rFonts w:ascii="Times New Roman" w:hAnsi="Times New Roman"/>
          <w:lang w:eastAsia="zh-CN"/>
        </w:rPr>
        <w:t>might not enough to combat the high downlink interference</w:t>
      </w:r>
      <w:r w:rsidR="007B791A" w:rsidRPr="00DD49CE">
        <w:rPr>
          <w:rFonts w:ascii="Times New Roman" w:hAnsi="Times New Roman"/>
          <w:lang w:eastAsia="zh-CN"/>
        </w:rPr>
        <w:t>.</w:t>
      </w:r>
    </w:p>
    <w:p w14:paraId="680B8F1F" w14:textId="77777777" w:rsidR="000B35E8" w:rsidRPr="00935B4C" w:rsidRDefault="000B35E8" w:rsidP="009F5BC2">
      <w:pPr>
        <w:ind w:left="360"/>
        <w:jc w:val="center"/>
        <w:rPr>
          <w:rFonts w:ascii="Times New Roman" w:hAnsi="Times New Roman"/>
          <w:lang w:eastAsia="zh-CN"/>
        </w:rPr>
      </w:pPr>
      <w:r w:rsidRPr="00935B4C">
        <w:rPr>
          <w:rFonts w:ascii="Times New Roman" w:hAnsi="Times New Roman"/>
          <w:lang w:eastAsia="zh-CN"/>
        </w:rPr>
        <w:t xml:space="preserve">Table 2. </w:t>
      </w:r>
      <w:r>
        <w:rPr>
          <w:rFonts w:ascii="Times New Roman" w:hAnsi="Times New Roman"/>
          <w:lang w:eastAsia="zh-CN"/>
        </w:rPr>
        <w:t>An example RSRP and SINR distributions during NB-IoT field trial</w:t>
      </w:r>
    </w:p>
    <w:tbl>
      <w:tblPr>
        <w:tblStyle w:val="af1"/>
        <w:tblW w:w="7960" w:type="dxa"/>
        <w:jc w:val="center"/>
        <w:tblLook w:val="04A0" w:firstRow="1" w:lastRow="0" w:firstColumn="1" w:lastColumn="0" w:noHBand="0" w:noVBand="1"/>
      </w:tblPr>
      <w:tblGrid>
        <w:gridCol w:w="1080"/>
        <w:gridCol w:w="1540"/>
        <w:gridCol w:w="1900"/>
        <w:gridCol w:w="1480"/>
        <w:gridCol w:w="1960"/>
      </w:tblGrid>
      <w:tr w:rsidR="00955220" w:rsidRPr="00935B4C" w14:paraId="4A58BC6B" w14:textId="77777777" w:rsidTr="000B51AD">
        <w:trPr>
          <w:trHeight w:val="525"/>
          <w:jc w:val="center"/>
        </w:trPr>
        <w:tc>
          <w:tcPr>
            <w:tcW w:w="1080" w:type="dxa"/>
            <w:tcBorders>
              <w:top w:val="single" w:sz="12" w:space="0" w:color="auto"/>
              <w:left w:val="single" w:sz="12" w:space="0" w:color="auto"/>
            </w:tcBorders>
            <w:noWrap/>
            <w:hideMark/>
          </w:tcPr>
          <w:p w14:paraId="1E7E7FF7"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eastAsia="zh-CN"/>
              </w:rPr>
              <w:t>CE level</w:t>
            </w:r>
          </w:p>
        </w:tc>
        <w:tc>
          <w:tcPr>
            <w:tcW w:w="1540" w:type="dxa"/>
            <w:tcBorders>
              <w:top w:val="single" w:sz="12" w:space="0" w:color="auto"/>
            </w:tcBorders>
            <w:noWrap/>
            <w:hideMark/>
          </w:tcPr>
          <w:p w14:paraId="75FFE930" w14:textId="31C074E3"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val="en-US" w:eastAsia="zh-CN"/>
              </w:rPr>
              <w:t>RSRP threshold</w:t>
            </w:r>
            <w:r w:rsidR="002C356B">
              <w:rPr>
                <w:rFonts w:ascii="Times New Roman" w:eastAsia="等线" w:hAnsi="Times New Roman"/>
                <w:color w:val="000000"/>
                <w:lang w:val="en-US" w:eastAsia="zh-CN"/>
              </w:rPr>
              <w:t>(dB)</w:t>
            </w:r>
          </w:p>
        </w:tc>
        <w:tc>
          <w:tcPr>
            <w:tcW w:w="1900" w:type="dxa"/>
            <w:tcBorders>
              <w:top w:val="single" w:sz="12" w:space="0" w:color="auto"/>
              <w:right w:val="single" w:sz="12" w:space="0" w:color="auto"/>
            </w:tcBorders>
            <w:hideMark/>
          </w:tcPr>
          <w:p w14:paraId="75A1DB0F" w14:textId="77777777" w:rsidR="00955220" w:rsidRPr="00935B4C" w:rsidRDefault="00955220" w:rsidP="000B51AD">
            <w:pPr>
              <w:spacing w:after="0"/>
              <w:jc w:val="center"/>
              <w:rPr>
                <w:rFonts w:ascii="Times New Roman" w:eastAsia="等线" w:hAnsi="Times New Roman"/>
                <w:color w:val="000000"/>
                <w:lang w:val="en-US" w:eastAsia="zh-CN"/>
              </w:rPr>
            </w:pPr>
            <w:r>
              <w:rPr>
                <w:rFonts w:ascii="Times New Roman" w:eastAsia="等线" w:hAnsi="Times New Roman"/>
                <w:color w:val="000000"/>
                <w:lang w:eastAsia="zh-CN"/>
              </w:rPr>
              <w:t>UE Number/Percentage</w:t>
            </w:r>
          </w:p>
        </w:tc>
        <w:tc>
          <w:tcPr>
            <w:tcW w:w="1480" w:type="dxa"/>
            <w:tcBorders>
              <w:top w:val="single" w:sz="12" w:space="0" w:color="auto"/>
              <w:left w:val="single" w:sz="12" w:space="0" w:color="auto"/>
            </w:tcBorders>
            <w:hideMark/>
          </w:tcPr>
          <w:p w14:paraId="5D5DBBC5" w14:textId="1EA1E0BD"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val="en-US" w:eastAsia="zh-CN"/>
              </w:rPr>
              <w:t>SINR threshold</w:t>
            </w:r>
            <w:r w:rsidR="002C356B">
              <w:rPr>
                <w:rFonts w:ascii="Times New Roman" w:eastAsia="等线" w:hAnsi="Times New Roman"/>
                <w:color w:val="000000"/>
                <w:lang w:val="en-US" w:eastAsia="zh-CN"/>
              </w:rPr>
              <w:t>(dB)</w:t>
            </w:r>
          </w:p>
        </w:tc>
        <w:tc>
          <w:tcPr>
            <w:tcW w:w="1960" w:type="dxa"/>
            <w:tcBorders>
              <w:top w:val="single" w:sz="12" w:space="0" w:color="auto"/>
              <w:right w:val="single" w:sz="12" w:space="0" w:color="auto"/>
            </w:tcBorders>
            <w:hideMark/>
          </w:tcPr>
          <w:p w14:paraId="6FF94F01" w14:textId="77777777" w:rsidR="00955220" w:rsidRPr="00935B4C" w:rsidRDefault="00955220" w:rsidP="000B51AD">
            <w:pPr>
              <w:spacing w:after="0"/>
              <w:jc w:val="center"/>
              <w:rPr>
                <w:rFonts w:ascii="Times New Roman" w:eastAsia="等线" w:hAnsi="Times New Roman"/>
                <w:color w:val="000000"/>
                <w:lang w:val="en-US" w:eastAsia="zh-CN"/>
              </w:rPr>
            </w:pPr>
            <w:r>
              <w:rPr>
                <w:rFonts w:ascii="Times New Roman" w:eastAsia="等线" w:hAnsi="Times New Roman"/>
                <w:color w:val="000000"/>
                <w:lang w:eastAsia="zh-CN"/>
              </w:rPr>
              <w:t>UE Number/Percentage</w:t>
            </w:r>
          </w:p>
        </w:tc>
      </w:tr>
      <w:tr w:rsidR="00955220" w:rsidRPr="00935B4C" w14:paraId="3DDFA123" w14:textId="77777777" w:rsidTr="000B51AD">
        <w:trPr>
          <w:trHeight w:val="285"/>
          <w:jc w:val="center"/>
        </w:trPr>
        <w:tc>
          <w:tcPr>
            <w:tcW w:w="1080" w:type="dxa"/>
            <w:tcBorders>
              <w:left w:val="single" w:sz="12" w:space="0" w:color="auto"/>
            </w:tcBorders>
            <w:noWrap/>
            <w:hideMark/>
          </w:tcPr>
          <w:p w14:paraId="494133CE"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eastAsia="zh-CN"/>
              </w:rPr>
              <w:t>CE0</w:t>
            </w:r>
          </w:p>
        </w:tc>
        <w:tc>
          <w:tcPr>
            <w:tcW w:w="1540" w:type="dxa"/>
            <w:noWrap/>
            <w:hideMark/>
          </w:tcPr>
          <w:p w14:paraId="656D44FE"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val="en-US" w:eastAsia="zh-CN"/>
              </w:rPr>
              <w:t>-112</w:t>
            </w:r>
          </w:p>
        </w:tc>
        <w:tc>
          <w:tcPr>
            <w:tcW w:w="1900" w:type="dxa"/>
            <w:tcBorders>
              <w:right w:val="single" w:sz="12" w:space="0" w:color="auto"/>
            </w:tcBorders>
            <w:noWrap/>
            <w:hideMark/>
          </w:tcPr>
          <w:p w14:paraId="2BFCB857"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eastAsia="zh-CN"/>
              </w:rPr>
              <w:t>11059 (100%)</w:t>
            </w:r>
          </w:p>
        </w:tc>
        <w:tc>
          <w:tcPr>
            <w:tcW w:w="1480" w:type="dxa"/>
            <w:tcBorders>
              <w:left w:val="single" w:sz="12" w:space="0" w:color="auto"/>
            </w:tcBorders>
            <w:noWrap/>
            <w:hideMark/>
          </w:tcPr>
          <w:p w14:paraId="1938A2F2" w14:textId="231A9C40"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val="en-US" w:eastAsia="zh-CN"/>
              </w:rPr>
              <w:t>12</w:t>
            </w:r>
          </w:p>
        </w:tc>
        <w:tc>
          <w:tcPr>
            <w:tcW w:w="1960" w:type="dxa"/>
            <w:tcBorders>
              <w:right w:val="single" w:sz="12" w:space="0" w:color="auto"/>
            </w:tcBorders>
            <w:noWrap/>
            <w:hideMark/>
          </w:tcPr>
          <w:p w14:paraId="2CCFE061"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eastAsia="zh-CN"/>
              </w:rPr>
              <w:t>3495 (32%)</w:t>
            </w:r>
          </w:p>
        </w:tc>
      </w:tr>
      <w:tr w:rsidR="00955220" w:rsidRPr="00935B4C" w14:paraId="711FB91E" w14:textId="77777777" w:rsidTr="000B51AD">
        <w:trPr>
          <w:trHeight w:val="285"/>
          <w:jc w:val="center"/>
        </w:trPr>
        <w:tc>
          <w:tcPr>
            <w:tcW w:w="1080" w:type="dxa"/>
            <w:tcBorders>
              <w:left w:val="single" w:sz="12" w:space="0" w:color="auto"/>
            </w:tcBorders>
            <w:noWrap/>
            <w:hideMark/>
          </w:tcPr>
          <w:p w14:paraId="47358286"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eastAsia="zh-CN"/>
              </w:rPr>
              <w:t>CE1</w:t>
            </w:r>
          </w:p>
        </w:tc>
        <w:tc>
          <w:tcPr>
            <w:tcW w:w="1540" w:type="dxa"/>
            <w:noWrap/>
            <w:hideMark/>
          </w:tcPr>
          <w:p w14:paraId="6ADD1B1B"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val="en-US" w:eastAsia="zh-CN"/>
              </w:rPr>
              <w:t>-122</w:t>
            </w:r>
          </w:p>
        </w:tc>
        <w:tc>
          <w:tcPr>
            <w:tcW w:w="1900" w:type="dxa"/>
            <w:tcBorders>
              <w:right w:val="single" w:sz="12" w:space="0" w:color="auto"/>
            </w:tcBorders>
            <w:noWrap/>
            <w:hideMark/>
          </w:tcPr>
          <w:p w14:paraId="3F65BF23"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eastAsia="zh-CN"/>
              </w:rPr>
              <w:t>0 (0%)</w:t>
            </w:r>
          </w:p>
        </w:tc>
        <w:tc>
          <w:tcPr>
            <w:tcW w:w="1480" w:type="dxa"/>
            <w:tcBorders>
              <w:left w:val="single" w:sz="12" w:space="0" w:color="auto"/>
            </w:tcBorders>
            <w:noWrap/>
            <w:hideMark/>
          </w:tcPr>
          <w:p w14:paraId="3D6283F2" w14:textId="5D226EA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val="en-US" w:eastAsia="zh-CN"/>
              </w:rPr>
              <w:t>5</w:t>
            </w:r>
          </w:p>
        </w:tc>
        <w:tc>
          <w:tcPr>
            <w:tcW w:w="1960" w:type="dxa"/>
            <w:tcBorders>
              <w:right w:val="single" w:sz="12" w:space="0" w:color="auto"/>
            </w:tcBorders>
            <w:noWrap/>
            <w:hideMark/>
          </w:tcPr>
          <w:p w14:paraId="076CB9C7"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eastAsia="zh-CN"/>
              </w:rPr>
              <w:t>3832 (35%)</w:t>
            </w:r>
          </w:p>
        </w:tc>
      </w:tr>
      <w:tr w:rsidR="00955220" w:rsidRPr="00935B4C" w14:paraId="703CD215" w14:textId="77777777" w:rsidTr="000B51AD">
        <w:trPr>
          <w:trHeight w:val="285"/>
          <w:jc w:val="center"/>
        </w:trPr>
        <w:tc>
          <w:tcPr>
            <w:tcW w:w="1080" w:type="dxa"/>
            <w:tcBorders>
              <w:left w:val="single" w:sz="12" w:space="0" w:color="auto"/>
              <w:bottom w:val="single" w:sz="12" w:space="0" w:color="auto"/>
            </w:tcBorders>
            <w:noWrap/>
            <w:hideMark/>
          </w:tcPr>
          <w:p w14:paraId="690DAC15"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eastAsia="zh-CN"/>
              </w:rPr>
              <w:t>CE2</w:t>
            </w:r>
          </w:p>
        </w:tc>
        <w:tc>
          <w:tcPr>
            <w:tcW w:w="1540" w:type="dxa"/>
            <w:tcBorders>
              <w:bottom w:val="single" w:sz="12" w:space="0" w:color="auto"/>
            </w:tcBorders>
            <w:noWrap/>
            <w:hideMark/>
          </w:tcPr>
          <w:p w14:paraId="4C8F88F4"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val="en-US" w:eastAsia="zh-CN"/>
              </w:rPr>
              <w:t>N/A</w:t>
            </w:r>
          </w:p>
        </w:tc>
        <w:tc>
          <w:tcPr>
            <w:tcW w:w="1900" w:type="dxa"/>
            <w:tcBorders>
              <w:bottom w:val="single" w:sz="12" w:space="0" w:color="auto"/>
              <w:right w:val="single" w:sz="12" w:space="0" w:color="auto"/>
            </w:tcBorders>
            <w:noWrap/>
            <w:hideMark/>
          </w:tcPr>
          <w:p w14:paraId="3985E4FD"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eastAsia="zh-CN"/>
              </w:rPr>
              <w:t>0 (0%)</w:t>
            </w:r>
          </w:p>
        </w:tc>
        <w:tc>
          <w:tcPr>
            <w:tcW w:w="1480" w:type="dxa"/>
            <w:tcBorders>
              <w:left w:val="single" w:sz="12" w:space="0" w:color="auto"/>
              <w:bottom w:val="single" w:sz="12" w:space="0" w:color="auto"/>
            </w:tcBorders>
            <w:noWrap/>
            <w:hideMark/>
          </w:tcPr>
          <w:p w14:paraId="60AE8A69" w14:textId="33E85055"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val="en-US" w:eastAsia="zh-CN"/>
              </w:rPr>
              <w:t>N/A</w:t>
            </w:r>
          </w:p>
        </w:tc>
        <w:tc>
          <w:tcPr>
            <w:tcW w:w="1960" w:type="dxa"/>
            <w:tcBorders>
              <w:bottom w:val="single" w:sz="12" w:space="0" w:color="auto"/>
              <w:right w:val="single" w:sz="12" w:space="0" w:color="auto"/>
            </w:tcBorders>
            <w:noWrap/>
            <w:hideMark/>
          </w:tcPr>
          <w:p w14:paraId="2300C972" w14:textId="77777777" w:rsidR="00955220" w:rsidRPr="00935B4C" w:rsidRDefault="00955220" w:rsidP="000B51AD">
            <w:pPr>
              <w:spacing w:after="0"/>
              <w:jc w:val="center"/>
              <w:rPr>
                <w:rFonts w:ascii="Times New Roman" w:eastAsia="等线" w:hAnsi="Times New Roman"/>
                <w:color w:val="000000"/>
                <w:lang w:val="en-US" w:eastAsia="zh-CN"/>
              </w:rPr>
            </w:pPr>
            <w:r w:rsidRPr="00935B4C">
              <w:rPr>
                <w:rFonts w:ascii="Times New Roman" w:eastAsia="等线" w:hAnsi="Times New Roman"/>
                <w:color w:val="000000"/>
                <w:lang w:eastAsia="zh-CN"/>
              </w:rPr>
              <w:t>3732 (34%)</w:t>
            </w:r>
          </w:p>
        </w:tc>
      </w:tr>
    </w:tbl>
    <w:p w14:paraId="0B426BF3" w14:textId="77777777" w:rsidR="002F0E30" w:rsidRPr="00935B4C" w:rsidRDefault="002F0E30" w:rsidP="000B51AD">
      <w:pPr>
        <w:rPr>
          <w:rFonts w:ascii="Times New Roman" w:hAnsi="Times New Roman"/>
          <w:lang w:eastAsia="zh-CN"/>
        </w:rPr>
      </w:pPr>
    </w:p>
    <w:p w14:paraId="51920746" w14:textId="24945E6A" w:rsidR="00D6722C" w:rsidRPr="000B51AD" w:rsidRDefault="00000590">
      <w:pPr>
        <w:jc w:val="left"/>
        <w:rPr>
          <w:rFonts w:ascii="Times New Roman" w:hAnsi="Times New Roman"/>
          <w:b/>
          <w:lang w:eastAsia="zh-CN"/>
        </w:rPr>
      </w:pPr>
      <w:r w:rsidRPr="00935B4C">
        <w:rPr>
          <w:rFonts w:ascii="Times New Roman" w:hAnsi="Times New Roman"/>
          <w:b/>
          <w:lang w:eastAsia="zh-CN"/>
        </w:rPr>
        <w:t xml:space="preserve">Observation 1: </w:t>
      </w:r>
      <w:r w:rsidR="006C6F7E" w:rsidRPr="000B51AD">
        <w:rPr>
          <w:rFonts w:ascii="Times New Roman" w:hAnsi="Times New Roman"/>
          <w:b/>
          <w:lang w:eastAsia="zh-CN"/>
        </w:rPr>
        <w:t xml:space="preserve">Current </w:t>
      </w:r>
      <w:r w:rsidR="00DD49CE" w:rsidRPr="000B51AD">
        <w:rPr>
          <w:rFonts w:ascii="Times New Roman" w:hAnsi="Times New Roman"/>
          <w:b/>
          <w:lang w:eastAsia="zh-CN"/>
        </w:rPr>
        <w:t xml:space="preserve">CE level determination </w:t>
      </w:r>
      <w:r w:rsidR="006C6F7E" w:rsidRPr="000B51AD">
        <w:rPr>
          <w:rFonts w:ascii="Times New Roman" w:hAnsi="Times New Roman"/>
          <w:b/>
          <w:lang w:eastAsia="zh-CN"/>
        </w:rPr>
        <w:t>methodology</w:t>
      </w:r>
      <w:r w:rsidR="00242F30" w:rsidRPr="000B51AD">
        <w:rPr>
          <w:rFonts w:ascii="Times New Roman" w:hAnsi="Times New Roman"/>
          <w:b/>
          <w:lang w:eastAsia="zh-CN"/>
        </w:rPr>
        <w:t>, which relies on RSRP measurement,</w:t>
      </w:r>
      <w:r w:rsidR="006C6F7E" w:rsidRPr="000B51AD">
        <w:rPr>
          <w:rFonts w:ascii="Times New Roman" w:hAnsi="Times New Roman"/>
          <w:b/>
          <w:lang w:eastAsia="zh-CN"/>
        </w:rPr>
        <w:t xml:space="preserve"> </w:t>
      </w:r>
      <w:r w:rsidR="00DD49CE" w:rsidRPr="000B51AD">
        <w:rPr>
          <w:rFonts w:ascii="Times New Roman" w:hAnsi="Times New Roman"/>
          <w:b/>
          <w:lang w:eastAsia="zh-CN"/>
        </w:rPr>
        <w:t>can be problematic estimating the downlink channel qualities</w:t>
      </w:r>
      <w:r w:rsidR="00D7670E" w:rsidRPr="000B51AD">
        <w:rPr>
          <w:rFonts w:ascii="Times New Roman" w:hAnsi="Times New Roman"/>
          <w:b/>
          <w:lang w:eastAsia="zh-CN"/>
        </w:rPr>
        <w:t xml:space="preserve"> due to </w:t>
      </w:r>
      <w:r w:rsidR="00613EE2">
        <w:rPr>
          <w:rFonts w:ascii="Times New Roman" w:hAnsi="Times New Roman"/>
          <w:b/>
          <w:lang w:eastAsia="zh-CN"/>
        </w:rPr>
        <w:t xml:space="preserve">no prior information on </w:t>
      </w:r>
      <w:r w:rsidR="00D7670E" w:rsidRPr="000B51AD">
        <w:rPr>
          <w:rFonts w:ascii="Times New Roman" w:hAnsi="Times New Roman"/>
          <w:b/>
          <w:lang w:eastAsia="zh-CN"/>
        </w:rPr>
        <w:t>downlink interference</w:t>
      </w:r>
      <w:r w:rsidR="00DD49CE" w:rsidRPr="000B51AD">
        <w:rPr>
          <w:rFonts w:ascii="Times New Roman" w:hAnsi="Times New Roman"/>
          <w:b/>
          <w:lang w:eastAsia="zh-CN"/>
        </w:rPr>
        <w:t xml:space="preserve">. </w:t>
      </w:r>
    </w:p>
    <w:p w14:paraId="6A2DE903" w14:textId="246BF2D8" w:rsidR="00BB2EC3" w:rsidRPr="00D25B72" w:rsidRDefault="00D6722C" w:rsidP="00433F19">
      <w:pPr>
        <w:pStyle w:val="2"/>
      </w:pPr>
      <w:r w:rsidRPr="00D25B72">
        <w:t>2.</w:t>
      </w:r>
      <w:r w:rsidR="00FE5B91" w:rsidRPr="00D25B72">
        <w:t>2</w:t>
      </w:r>
      <w:r w:rsidRPr="00D25B72">
        <w:t xml:space="preserve"> </w:t>
      </w:r>
      <w:r w:rsidR="00DD49CE">
        <w:t xml:space="preserve">Enhancement of </w:t>
      </w:r>
      <w:r w:rsidR="007D5A18">
        <w:t xml:space="preserve">DL </w:t>
      </w:r>
      <w:r w:rsidR="00DD49CE">
        <w:t>CE Level Determination Methodology</w:t>
      </w:r>
    </w:p>
    <w:p w14:paraId="797387E7" w14:textId="03BA08D2" w:rsidR="00E4798A" w:rsidRDefault="000B35E8" w:rsidP="000B51AD">
      <w:pPr>
        <w:rPr>
          <w:rFonts w:ascii="Times New Roman" w:hAnsi="Times New Roman"/>
          <w:lang w:eastAsia="zh-CN"/>
        </w:rPr>
      </w:pPr>
      <w:r w:rsidRPr="009F5BC2">
        <w:rPr>
          <w:rFonts w:ascii="Times New Roman" w:hAnsi="Times New Roman"/>
          <w:lang w:eastAsia="zh-CN"/>
        </w:rPr>
        <w:t>In order to</w:t>
      </w:r>
      <w:r>
        <w:rPr>
          <w:rFonts w:ascii="Times New Roman" w:hAnsi="Times New Roman"/>
          <w:lang w:eastAsia="zh-CN"/>
        </w:rPr>
        <w:t xml:space="preserve"> obtain a more reliable estimation of downlin</w:t>
      </w:r>
      <w:r w:rsidR="00E06802">
        <w:rPr>
          <w:rFonts w:ascii="Times New Roman" w:hAnsi="Times New Roman"/>
          <w:lang w:eastAsia="zh-CN"/>
        </w:rPr>
        <w:t>k channel quality, an additional metric should be introduced</w:t>
      </w:r>
      <w:r w:rsidR="00070D26">
        <w:rPr>
          <w:rFonts w:ascii="Times New Roman" w:hAnsi="Times New Roman"/>
          <w:lang w:eastAsia="zh-CN"/>
        </w:rPr>
        <w:t xml:space="preserve"> for eNB to determine the DL CE level</w:t>
      </w:r>
      <w:r w:rsidR="00E06802">
        <w:rPr>
          <w:rFonts w:ascii="Times New Roman" w:hAnsi="Times New Roman"/>
          <w:lang w:eastAsia="zh-CN"/>
        </w:rPr>
        <w:t>.</w:t>
      </w:r>
      <w:r w:rsidR="00E4798A">
        <w:rPr>
          <w:rFonts w:ascii="Times New Roman" w:hAnsi="Times New Roman" w:hint="eastAsia"/>
          <w:lang w:eastAsia="zh-CN"/>
        </w:rPr>
        <w:t>I</w:t>
      </w:r>
      <w:r w:rsidR="00E4798A">
        <w:rPr>
          <w:rFonts w:ascii="Times New Roman" w:hAnsi="Times New Roman"/>
          <w:lang w:eastAsia="zh-CN"/>
        </w:rPr>
        <w:t xml:space="preserve">n this section, two performance metrics of RSRQ and SINR for reflecting DL channel quality are analysed. Our analysis show that </w:t>
      </w:r>
      <w:r w:rsidR="00E4798A" w:rsidRPr="000B51AD">
        <w:rPr>
          <w:rFonts w:ascii="Times New Roman" w:hAnsi="Times New Roman"/>
          <w:lang w:eastAsia="zh-CN"/>
        </w:rPr>
        <w:t>RSRQ cannot be effectively used to determine the downlink channel quality</w:t>
      </w:r>
      <w:r w:rsidR="0074294D">
        <w:rPr>
          <w:rFonts w:ascii="Times New Roman" w:hAnsi="Times New Roman"/>
          <w:lang w:eastAsia="zh-CN"/>
        </w:rPr>
        <w:t>. T</w:t>
      </w:r>
      <w:r w:rsidR="00E4798A" w:rsidRPr="000B51AD">
        <w:rPr>
          <w:rFonts w:ascii="Times New Roman" w:hAnsi="Times New Roman"/>
          <w:lang w:eastAsia="zh-CN"/>
        </w:rPr>
        <w:t>o reflect the downlink radio channel quality, a metric related to SINR considering the characteristics of UE’ receiver should be adopted.</w:t>
      </w:r>
    </w:p>
    <w:p w14:paraId="4E558B2D" w14:textId="3AAD5482" w:rsidR="000B35E8" w:rsidRPr="000B51AD" w:rsidRDefault="000B35E8" w:rsidP="000B51AD">
      <w:pPr>
        <w:numPr>
          <w:ilvl w:val="0"/>
          <w:numId w:val="44"/>
        </w:numPr>
        <w:rPr>
          <w:rFonts w:ascii="Times New Roman" w:hAnsi="Times New Roman"/>
          <w:b/>
          <w:i/>
          <w:sz w:val="22"/>
          <w:lang w:eastAsia="zh-CN"/>
        </w:rPr>
      </w:pPr>
      <w:r w:rsidRPr="000B51AD">
        <w:rPr>
          <w:rFonts w:ascii="Times New Roman" w:hAnsi="Times New Roman"/>
          <w:b/>
          <w:i/>
          <w:sz w:val="22"/>
          <w:lang w:eastAsia="zh-CN"/>
        </w:rPr>
        <w:t>RSRQ</w:t>
      </w:r>
      <w:r w:rsidR="0074294D" w:rsidRPr="000B51AD">
        <w:rPr>
          <w:rFonts w:ascii="Times New Roman" w:hAnsi="Times New Roman"/>
          <w:b/>
          <w:i/>
          <w:sz w:val="22"/>
          <w:lang w:eastAsia="zh-CN"/>
        </w:rPr>
        <w:t xml:space="preserve"> cannot be effectively used to determine the downlink channel quality</w:t>
      </w:r>
    </w:p>
    <w:p w14:paraId="42C92400" w14:textId="4387CF48" w:rsidR="00D25B72" w:rsidRDefault="00D25B72" w:rsidP="003B0D37">
      <w:pPr>
        <w:rPr>
          <w:rFonts w:ascii="Times New Roman" w:hAnsi="Times New Roman"/>
          <w:lang w:eastAsia="zh-CN"/>
        </w:rPr>
      </w:pPr>
      <w:r>
        <w:rPr>
          <w:rFonts w:ascii="Times New Roman" w:hAnsi="Times New Roman"/>
          <w:lang w:eastAsia="zh-CN"/>
        </w:rPr>
        <w:t xml:space="preserve">To solve the </w:t>
      </w:r>
      <w:r w:rsidR="000B35E8">
        <w:rPr>
          <w:rFonts w:ascii="Times New Roman" w:hAnsi="Times New Roman"/>
          <w:lang w:eastAsia="zh-CN"/>
        </w:rPr>
        <w:t>downlink channel quality determination</w:t>
      </w:r>
      <w:r>
        <w:rPr>
          <w:rFonts w:ascii="Times New Roman" w:hAnsi="Times New Roman"/>
          <w:lang w:eastAsia="zh-CN"/>
        </w:rPr>
        <w:t xml:space="preserve"> issue mentioned above, </w:t>
      </w:r>
      <w:r w:rsidR="00433F19">
        <w:rPr>
          <w:rFonts w:ascii="Times New Roman" w:hAnsi="Times New Roman"/>
          <w:lang w:eastAsia="zh-CN"/>
        </w:rPr>
        <w:t>the</w:t>
      </w:r>
      <w:r>
        <w:rPr>
          <w:rFonts w:ascii="Times New Roman" w:hAnsi="Times New Roman"/>
          <w:lang w:eastAsia="zh-CN"/>
        </w:rPr>
        <w:t xml:space="preserve"> RSRQ</w:t>
      </w:r>
      <w:r w:rsidR="00433F19">
        <w:rPr>
          <w:rFonts w:ascii="Times New Roman" w:hAnsi="Times New Roman"/>
          <w:lang w:eastAsia="zh-CN"/>
        </w:rPr>
        <w:t xml:space="preserve"> that have been applied in LTE can be considered</w:t>
      </w:r>
      <w:r>
        <w:rPr>
          <w:rFonts w:ascii="Times New Roman" w:hAnsi="Times New Roman"/>
          <w:lang w:eastAsia="zh-CN"/>
        </w:rPr>
        <w:t>. However, during the field trial, RSRQ does not shown clear correlation with SINR</w:t>
      </w:r>
      <w:r w:rsidR="00100A87">
        <w:rPr>
          <w:rFonts w:ascii="Times New Roman" w:hAnsi="Times New Roman"/>
          <w:lang w:eastAsia="zh-CN"/>
        </w:rPr>
        <w:t>, which is a more reliable measurement of the downlink channel quality</w:t>
      </w:r>
      <w:r>
        <w:rPr>
          <w:rFonts w:ascii="Times New Roman" w:hAnsi="Times New Roman"/>
          <w:lang w:eastAsia="zh-CN"/>
        </w:rPr>
        <w:t xml:space="preserve">, as </w:t>
      </w:r>
      <w:r w:rsidR="00E06802">
        <w:rPr>
          <w:rFonts w:ascii="Times New Roman" w:hAnsi="Times New Roman"/>
          <w:lang w:eastAsia="zh-CN"/>
        </w:rPr>
        <w:t>seen</w:t>
      </w:r>
      <w:r>
        <w:rPr>
          <w:rFonts w:ascii="Times New Roman" w:hAnsi="Times New Roman"/>
          <w:lang w:eastAsia="zh-CN"/>
        </w:rPr>
        <w:t xml:space="preserve"> in Fig</w:t>
      </w:r>
      <w:r w:rsidR="00E06802">
        <w:rPr>
          <w:rFonts w:ascii="Times New Roman" w:hAnsi="Times New Roman"/>
          <w:lang w:eastAsia="zh-CN"/>
        </w:rPr>
        <w:t>s</w:t>
      </w:r>
      <w:r>
        <w:rPr>
          <w:rFonts w:ascii="Times New Roman" w:hAnsi="Times New Roman"/>
          <w:lang w:eastAsia="zh-CN"/>
        </w:rPr>
        <w:t xml:space="preserve">. 2 and 3. </w:t>
      </w:r>
    </w:p>
    <w:p w14:paraId="3976E7FF" w14:textId="7B276F72" w:rsidR="00D25B72" w:rsidRDefault="00437D9F" w:rsidP="009F5BC2">
      <w:pPr>
        <w:jc w:val="center"/>
        <w:rPr>
          <w:rFonts w:ascii="Times New Roman" w:hAnsi="Times New Roman"/>
          <w:lang w:eastAsia="zh-CN"/>
        </w:rPr>
      </w:pPr>
      <w:r>
        <w:rPr>
          <w:noProof/>
          <w:lang w:val="en-US" w:eastAsia="zh-CN"/>
        </w:rPr>
        <w:drawing>
          <wp:inline distT="0" distB="0" distL="0" distR="0" wp14:anchorId="5DDB33E9" wp14:editId="4C2D2669">
            <wp:extent cx="3600450" cy="2159000"/>
            <wp:effectExtent l="0" t="0" r="0" b="0"/>
            <wp:docPr id="2" name="图表 2" descr="cid:image001.png@01D3A1D0.2EB3A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2" descr="cid:image001.png@01D3A1D0.2EB3A13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600450" cy="2159000"/>
                    </a:xfrm>
                    <a:prstGeom prst="rect">
                      <a:avLst/>
                    </a:prstGeom>
                    <a:noFill/>
                    <a:ln>
                      <a:noFill/>
                    </a:ln>
                  </pic:spPr>
                </pic:pic>
              </a:graphicData>
            </a:graphic>
          </wp:inline>
        </w:drawing>
      </w:r>
    </w:p>
    <w:p w14:paraId="21AEECDE" w14:textId="77777777" w:rsidR="00D25B72" w:rsidRDefault="00D25B72" w:rsidP="009F5BC2">
      <w:pPr>
        <w:jc w:val="center"/>
        <w:rPr>
          <w:rFonts w:ascii="Times New Roman" w:hAnsi="Times New Roman"/>
          <w:lang w:eastAsia="zh-CN"/>
        </w:rPr>
      </w:pPr>
      <w:r>
        <w:rPr>
          <w:rFonts w:ascii="Times New Roman" w:hAnsi="Times New Roman" w:hint="eastAsia"/>
          <w:lang w:eastAsia="zh-CN"/>
        </w:rPr>
        <w:t>Fig. 2: The relationship between</w:t>
      </w:r>
      <w:r>
        <w:rPr>
          <w:rFonts w:ascii="Times New Roman" w:hAnsi="Times New Roman"/>
          <w:lang w:eastAsia="zh-CN"/>
        </w:rPr>
        <w:t xml:space="preserve"> RSRQ and SINR in NB-IoT network with low load</w:t>
      </w:r>
    </w:p>
    <w:p w14:paraId="4EC1C236" w14:textId="7F8F106E" w:rsidR="00D25B72" w:rsidRDefault="00437D9F" w:rsidP="009F5BC2">
      <w:pPr>
        <w:jc w:val="center"/>
        <w:rPr>
          <w:rFonts w:ascii="Times New Roman" w:hAnsi="Times New Roman"/>
          <w:lang w:eastAsia="zh-CN"/>
        </w:rPr>
      </w:pPr>
      <w:r>
        <w:rPr>
          <w:noProof/>
          <w:lang w:val="en-US" w:eastAsia="zh-CN"/>
        </w:rPr>
        <w:lastRenderedPageBreak/>
        <w:drawing>
          <wp:inline distT="0" distB="0" distL="0" distR="0" wp14:anchorId="3D63664D" wp14:editId="5080FDA2">
            <wp:extent cx="3600450" cy="1739900"/>
            <wp:effectExtent l="0" t="0" r="0" b="0"/>
            <wp:docPr id="3" name="图表 1" descr="cid:image002.png@01D3A1D0.2EB3A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1" descr="cid:image002.png@01D3A1D0.2EB3A13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600450" cy="1739900"/>
                    </a:xfrm>
                    <a:prstGeom prst="rect">
                      <a:avLst/>
                    </a:prstGeom>
                    <a:noFill/>
                    <a:ln>
                      <a:noFill/>
                    </a:ln>
                  </pic:spPr>
                </pic:pic>
              </a:graphicData>
            </a:graphic>
          </wp:inline>
        </w:drawing>
      </w:r>
    </w:p>
    <w:p w14:paraId="7A4468FB" w14:textId="77777777" w:rsidR="00D25B72" w:rsidRDefault="00D25B72" w:rsidP="00D25B72">
      <w:pPr>
        <w:jc w:val="center"/>
        <w:rPr>
          <w:rFonts w:ascii="Times New Roman" w:hAnsi="Times New Roman"/>
          <w:lang w:eastAsia="zh-CN"/>
        </w:rPr>
      </w:pPr>
      <w:r>
        <w:rPr>
          <w:rFonts w:ascii="Times New Roman" w:hAnsi="Times New Roman" w:hint="eastAsia"/>
          <w:lang w:eastAsia="zh-CN"/>
        </w:rPr>
        <w:t xml:space="preserve">Fig. </w:t>
      </w:r>
      <w:r>
        <w:rPr>
          <w:rFonts w:ascii="Times New Roman" w:hAnsi="Times New Roman"/>
          <w:lang w:eastAsia="zh-CN"/>
        </w:rPr>
        <w:t>3</w:t>
      </w:r>
      <w:r>
        <w:rPr>
          <w:rFonts w:ascii="Times New Roman" w:hAnsi="Times New Roman" w:hint="eastAsia"/>
          <w:lang w:eastAsia="zh-CN"/>
        </w:rPr>
        <w:t>: The relationship between</w:t>
      </w:r>
      <w:r>
        <w:rPr>
          <w:rFonts w:ascii="Times New Roman" w:hAnsi="Times New Roman"/>
          <w:lang w:eastAsia="zh-CN"/>
        </w:rPr>
        <w:t xml:space="preserve"> RSRQ and SINR in NB-IoT network with 50% load</w:t>
      </w:r>
    </w:p>
    <w:p w14:paraId="2D7C5D72" w14:textId="20E107ED" w:rsidR="00D25B72" w:rsidRPr="004A61F1" w:rsidRDefault="00D25B72" w:rsidP="003B0D37">
      <w:pPr>
        <w:rPr>
          <w:rFonts w:ascii="Times New Roman" w:hAnsi="Times New Roman"/>
          <w:lang w:eastAsia="zh-CN"/>
        </w:rPr>
      </w:pPr>
      <w:r w:rsidRPr="004A61F1">
        <w:rPr>
          <w:rFonts w:ascii="Times New Roman" w:hAnsi="Times New Roman"/>
          <w:lang w:eastAsia="zh-CN"/>
        </w:rPr>
        <w:t xml:space="preserve">The reason behind this </w:t>
      </w:r>
      <w:r w:rsidR="00B00A3A">
        <w:rPr>
          <w:rFonts w:ascii="Times New Roman" w:hAnsi="Times New Roman"/>
          <w:lang w:eastAsia="zh-CN"/>
        </w:rPr>
        <w:t>can be found in</w:t>
      </w:r>
      <w:r w:rsidR="00956686">
        <w:rPr>
          <w:rFonts w:ascii="Times New Roman" w:hAnsi="Times New Roman"/>
          <w:lang w:eastAsia="zh-CN"/>
        </w:rPr>
        <w:t xml:space="preserve"> the definition of RSRQ and SINR.</w:t>
      </w:r>
      <w:r w:rsidR="004A61F1" w:rsidRPr="004A61F1">
        <w:rPr>
          <w:rFonts w:ascii="Times New Roman" w:hAnsi="Times New Roman"/>
          <w:lang w:eastAsia="zh-CN"/>
        </w:rPr>
        <w:t xml:space="preserve"> </w:t>
      </w:r>
      <w:r w:rsidR="00AA3DB8">
        <w:rPr>
          <w:rFonts w:ascii="Times New Roman" w:hAnsi="Times New Roman"/>
          <w:lang w:eastAsia="zh-CN"/>
        </w:rPr>
        <w:t xml:space="preserve">Borrowing the definition of RS-SINR in LTE [1], the NRS based average </w:t>
      </w:r>
      <w:r w:rsidR="00EC6246">
        <w:rPr>
          <w:rFonts w:ascii="Times New Roman" w:hAnsi="Times New Roman"/>
          <w:lang w:eastAsia="zh-CN"/>
        </w:rPr>
        <w:t>SINR</w:t>
      </w:r>
      <w:r w:rsidR="00AA3DB8">
        <w:rPr>
          <w:rFonts w:ascii="Times New Roman" w:hAnsi="Times New Roman"/>
          <w:lang w:eastAsia="zh-CN"/>
        </w:rPr>
        <w:t xml:space="preserve"> can be represented</w:t>
      </w:r>
      <w:r w:rsidR="00EC6246">
        <w:rPr>
          <w:rFonts w:ascii="Times New Roman" w:hAnsi="Times New Roman"/>
          <w:lang w:eastAsia="zh-CN"/>
        </w:rPr>
        <w:t xml:space="preserve"> as RSRP/(I+N)</w:t>
      </w:r>
      <w:r w:rsidR="001E1B4C" w:rsidRPr="009F5BC2">
        <w:rPr>
          <w:rFonts w:ascii="Times New Roman" w:hAnsi="Times New Roman"/>
          <w:vertAlign w:val="subscript"/>
          <w:lang w:eastAsia="zh-CN"/>
        </w:rPr>
        <w:t>NRS_RE</w:t>
      </w:r>
      <w:r w:rsidR="00EC6246">
        <w:rPr>
          <w:rFonts w:ascii="Times New Roman" w:hAnsi="Times New Roman"/>
          <w:lang w:eastAsia="zh-CN"/>
        </w:rPr>
        <w:t xml:space="preserve">, while </w:t>
      </w:r>
      <w:r w:rsidR="00B00A3A">
        <w:rPr>
          <w:rFonts w:ascii="Times New Roman" w:hAnsi="Times New Roman"/>
          <w:lang w:eastAsia="zh-CN"/>
        </w:rPr>
        <w:t>(I+N)</w:t>
      </w:r>
      <w:r w:rsidR="00B00A3A" w:rsidRPr="0007605C">
        <w:rPr>
          <w:rFonts w:ascii="Times New Roman" w:hAnsi="Times New Roman"/>
          <w:vertAlign w:val="subscript"/>
          <w:lang w:eastAsia="zh-CN"/>
        </w:rPr>
        <w:t>NRS_RE</w:t>
      </w:r>
      <w:r w:rsidR="00EC6246">
        <w:rPr>
          <w:rFonts w:ascii="Times New Roman" w:hAnsi="Times New Roman"/>
          <w:lang w:eastAsia="zh-CN"/>
        </w:rPr>
        <w:t xml:space="preserve"> represents the </w:t>
      </w:r>
      <w:r w:rsidR="00AC3B6F">
        <w:rPr>
          <w:rFonts w:ascii="Times New Roman" w:hAnsi="Times New Roman"/>
          <w:lang w:eastAsia="zh-CN"/>
        </w:rPr>
        <w:t xml:space="preserve">linear average </w:t>
      </w:r>
      <w:r w:rsidR="00EC6246">
        <w:rPr>
          <w:rFonts w:ascii="Times New Roman" w:hAnsi="Times New Roman"/>
          <w:lang w:eastAsia="zh-CN"/>
        </w:rPr>
        <w:t>interference</w:t>
      </w:r>
      <w:r w:rsidR="00B00A3A">
        <w:rPr>
          <w:rFonts w:ascii="Times New Roman" w:hAnsi="Times New Roman"/>
          <w:lang w:eastAsia="zh-CN"/>
        </w:rPr>
        <w:t>-plus-</w:t>
      </w:r>
      <w:r w:rsidR="00EC6246">
        <w:rPr>
          <w:rFonts w:ascii="Times New Roman" w:hAnsi="Times New Roman"/>
          <w:lang w:eastAsia="zh-CN"/>
        </w:rPr>
        <w:t>thermal noise on REs containing RS. One the other hand, a</w:t>
      </w:r>
      <w:r w:rsidR="004A61F1" w:rsidRPr="004A61F1">
        <w:rPr>
          <w:rFonts w:ascii="Times New Roman" w:hAnsi="Times New Roman"/>
          <w:lang w:eastAsia="zh-CN"/>
        </w:rPr>
        <w:t>ccording to [</w:t>
      </w:r>
      <w:r w:rsidR="00B00A3A">
        <w:rPr>
          <w:rFonts w:ascii="Times New Roman" w:hAnsi="Times New Roman"/>
          <w:lang w:eastAsia="zh-CN"/>
        </w:rPr>
        <w:t>1</w:t>
      </w:r>
      <w:r w:rsidR="004A61F1" w:rsidRPr="004A61F1">
        <w:rPr>
          <w:rFonts w:ascii="Times New Roman" w:hAnsi="Times New Roman"/>
          <w:lang w:eastAsia="zh-CN"/>
        </w:rPr>
        <w:t>]</w:t>
      </w:r>
      <w:r w:rsidR="00EC6246">
        <w:rPr>
          <w:rFonts w:ascii="Times New Roman" w:hAnsi="Times New Roman"/>
          <w:lang w:eastAsia="zh-CN"/>
        </w:rPr>
        <w:t xml:space="preserve">, RSRQ is defined as </w:t>
      </w:r>
    </w:p>
    <w:p w14:paraId="7E0F29CE" w14:textId="74FF9A5D" w:rsidR="004A61F1" w:rsidRPr="009F5BC2" w:rsidRDefault="004A61F1" w:rsidP="009F5BC2">
      <w:pPr>
        <w:ind w:firstLine="284"/>
        <w:jc w:val="center"/>
        <w:rPr>
          <w:rFonts w:ascii="Times New Roman" w:hAnsi="Times New Roman"/>
        </w:rPr>
      </w:pPr>
      <w:r w:rsidRPr="009F5BC2">
        <w:rPr>
          <w:rFonts w:ascii="Times New Roman" w:hAnsi="Times New Roman"/>
          <w:i/>
          <w:iCs/>
        </w:rPr>
        <w:t>RSRQ=N</w:t>
      </w:r>
      <w:r w:rsidRPr="009F5BC2">
        <w:rPr>
          <w:rFonts w:ascii="Times New Roman" w:hAnsi="Times New Roman"/>
        </w:rPr>
        <w:t>×RSRP/(E-UTRA carrier RSSI)</w:t>
      </w:r>
      <w:r w:rsidR="00EC6246">
        <w:rPr>
          <w:rFonts w:ascii="Times New Roman" w:hAnsi="Times New Roman"/>
        </w:rPr>
        <w:t>=</w:t>
      </w:r>
      <w:r w:rsidR="00EC6246" w:rsidRPr="0007605C">
        <w:rPr>
          <w:rFonts w:ascii="Times New Roman" w:hAnsi="Times New Roman"/>
        </w:rPr>
        <w:t>RSRP/(E-UTRA carrier RSSI</w:t>
      </w:r>
      <w:r w:rsidR="00EC6246">
        <w:rPr>
          <w:rFonts w:ascii="Times New Roman" w:hAnsi="Times New Roman"/>
        </w:rPr>
        <w:t>/N</w:t>
      </w:r>
      <w:r w:rsidR="00EC6246" w:rsidRPr="0007605C">
        <w:rPr>
          <w:rFonts w:ascii="Times New Roman" w:hAnsi="Times New Roman"/>
        </w:rPr>
        <w:t>)</w:t>
      </w:r>
    </w:p>
    <w:p w14:paraId="101AED97" w14:textId="07788653" w:rsidR="00EC6246" w:rsidRDefault="00EC6246">
      <w:pPr>
        <w:rPr>
          <w:rFonts w:ascii="Times New Roman" w:hAnsi="Times New Roman"/>
          <w:lang w:eastAsia="zh-CN"/>
        </w:rPr>
      </w:pPr>
      <w:r>
        <w:rPr>
          <w:rFonts w:ascii="Times New Roman" w:hAnsi="Times New Roman"/>
          <w:lang w:eastAsia="zh-CN"/>
        </w:rPr>
        <w:t>w</w:t>
      </w:r>
      <w:r w:rsidR="004A61F1" w:rsidRPr="009F5BC2">
        <w:rPr>
          <w:rFonts w:ascii="Times New Roman" w:hAnsi="Times New Roman"/>
          <w:lang w:eastAsia="zh-CN"/>
        </w:rPr>
        <w:t xml:space="preserve">here RSSI </w:t>
      </w:r>
      <w:r w:rsidR="004A61F1">
        <w:rPr>
          <w:rFonts w:ascii="Times New Roman" w:hAnsi="Times New Roman"/>
          <w:lang w:eastAsia="zh-CN"/>
        </w:rPr>
        <w:t xml:space="preserve">is </w:t>
      </w:r>
      <w:r w:rsidR="004A61F1" w:rsidRPr="004A61F1">
        <w:rPr>
          <w:rFonts w:ascii="Times New Roman" w:hAnsi="Times New Roman"/>
          <w:lang w:eastAsia="zh-CN"/>
        </w:rPr>
        <w:t>the total received power including interference from all sources, including serving and non</w:t>
      </w:r>
      <w:r w:rsidR="004A61F1">
        <w:rPr>
          <w:rFonts w:ascii="Times New Roman" w:hAnsi="Times New Roman"/>
          <w:lang w:eastAsia="zh-CN"/>
        </w:rPr>
        <w:t>-</w:t>
      </w:r>
      <w:r w:rsidR="004A61F1" w:rsidRPr="004A61F1">
        <w:rPr>
          <w:rFonts w:ascii="Times New Roman" w:hAnsi="Times New Roman"/>
          <w:lang w:eastAsia="zh-CN"/>
        </w:rPr>
        <w:t>serving</w:t>
      </w:r>
      <w:r w:rsidR="004A61F1">
        <w:rPr>
          <w:rFonts w:ascii="Times New Roman" w:hAnsi="Times New Roman" w:hint="eastAsia"/>
          <w:lang w:eastAsia="zh-CN"/>
        </w:rPr>
        <w:t xml:space="preserve"> </w:t>
      </w:r>
      <w:r w:rsidR="004A61F1" w:rsidRPr="004A61F1">
        <w:rPr>
          <w:rFonts w:ascii="Times New Roman" w:hAnsi="Times New Roman"/>
          <w:lang w:eastAsia="zh-CN"/>
        </w:rPr>
        <w:t xml:space="preserve">cells, </w:t>
      </w:r>
      <w:r w:rsidR="004A61F1">
        <w:rPr>
          <w:rFonts w:ascii="Times New Roman" w:hAnsi="Times New Roman"/>
          <w:lang w:eastAsia="zh-CN"/>
        </w:rPr>
        <w:t>a</w:t>
      </w:r>
      <w:r w:rsidR="004A61F1" w:rsidRPr="004A61F1">
        <w:rPr>
          <w:rFonts w:ascii="Times New Roman" w:hAnsi="Times New Roman"/>
          <w:lang w:eastAsia="zh-CN"/>
        </w:rPr>
        <w:t>djacent channel interference and thermal noise</w:t>
      </w:r>
      <w:r w:rsidR="004A61F1" w:rsidRPr="009F5BC2">
        <w:rPr>
          <w:rFonts w:ascii="Times New Roman" w:hAnsi="Times New Roman"/>
          <w:lang w:eastAsia="zh-CN"/>
        </w:rPr>
        <w:t>. U</w:t>
      </w:r>
      <w:r w:rsidR="00B00A3A">
        <w:rPr>
          <w:rFonts w:ascii="Times New Roman" w:hAnsi="Times New Roman"/>
          <w:lang w:eastAsia="zh-CN"/>
        </w:rPr>
        <w:t>n</w:t>
      </w:r>
      <w:r w:rsidR="004A61F1" w:rsidRPr="009F5BC2">
        <w:rPr>
          <w:rFonts w:ascii="Times New Roman" w:hAnsi="Times New Roman"/>
          <w:lang w:eastAsia="zh-CN"/>
        </w:rPr>
        <w:t xml:space="preserve">like RSRP, RSSI is </w:t>
      </w:r>
      <w:r w:rsidR="004A61F1" w:rsidRPr="004A61F1">
        <w:rPr>
          <w:rFonts w:ascii="Times New Roman" w:hAnsi="Times New Roman"/>
          <w:lang w:eastAsia="zh-CN"/>
        </w:rPr>
        <w:t>measured</w:t>
      </w:r>
      <w:r w:rsidR="004A61F1">
        <w:rPr>
          <w:rFonts w:ascii="Times New Roman" w:hAnsi="Times New Roman"/>
          <w:lang w:eastAsia="zh-CN"/>
        </w:rPr>
        <w:t xml:space="preserve"> </w:t>
      </w:r>
      <w:r w:rsidR="004A61F1" w:rsidRPr="004A61F1">
        <w:rPr>
          <w:rFonts w:ascii="Times New Roman" w:hAnsi="Times New Roman"/>
          <w:lang w:eastAsia="zh-CN"/>
        </w:rPr>
        <w:t>on all REs in the OFDM symbols containing RSs</w:t>
      </w:r>
      <w:r w:rsidR="00B00A3A" w:rsidRPr="00B00A3A">
        <w:rPr>
          <w:rFonts w:ascii="Times New Roman" w:hAnsi="Times New Roman"/>
          <w:lang w:eastAsia="zh-CN"/>
        </w:rPr>
        <w:t xml:space="preserve"> </w:t>
      </w:r>
      <w:r w:rsidR="00B00A3A" w:rsidRPr="004A61F1">
        <w:rPr>
          <w:rFonts w:ascii="Times New Roman" w:hAnsi="Times New Roman"/>
          <w:lang w:eastAsia="zh-CN"/>
        </w:rPr>
        <w:t>wit</w:t>
      </w:r>
      <w:r w:rsidR="00B00A3A">
        <w:rPr>
          <w:rFonts w:ascii="Times New Roman" w:hAnsi="Times New Roman"/>
          <w:lang w:eastAsia="zh-CN"/>
        </w:rPr>
        <w:t xml:space="preserve">hin the measurement bandwidth, </w:t>
      </w:r>
      <w:r w:rsidR="004A61F1" w:rsidRPr="004A61F1">
        <w:rPr>
          <w:rFonts w:ascii="Times New Roman" w:hAnsi="Times New Roman"/>
          <w:lang w:eastAsia="zh-CN"/>
        </w:rPr>
        <w:t>not just the R</w:t>
      </w:r>
      <w:r w:rsidR="001E1B4C">
        <w:rPr>
          <w:rFonts w:ascii="Times New Roman" w:hAnsi="Times New Roman"/>
          <w:lang w:eastAsia="zh-CN"/>
        </w:rPr>
        <w:t>E</w:t>
      </w:r>
      <w:r w:rsidR="004A61F1" w:rsidRPr="004A61F1">
        <w:rPr>
          <w:rFonts w:ascii="Times New Roman" w:hAnsi="Times New Roman"/>
          <w:lang w:eastAsia="zh-CN"/>
        </w:rPr>
        <w:t>s</w:t>
      </w:r>
      <w:r w:rsidR="004A61F1">
        <w:rPr>
          <w:rFonts w:ascii="Times New Roman" w:hAnsi="Times New Roman"/>
          <w:lang w:eastAsia="zh-CN"/>
        </w:rPr>
        <w:t xml:space="preserve"> </w:t>
      </w:r>
      <w:r w:rsidR="00B00A3A">
        <w:rPr>
          <w:rFonts w:ascii="Times New Roman" w:hAnsi="Times New Roman"/>
          <w:lang w:eastAsia="zh-CN"/>
        </w:rPr>
        <w:t>containing RSs themselves</w:t>
      </w:r>
      <w:r w:rsidR="004A61F1">
        <w:rPr>
          <w:rFonts w:ascii="Times New Roman" w:hAnsi="Times New Roman"/>
          <w:lang w:eastAsia="zh-CN"/>
        </w:rPr>
        <w:t>.</w:t>
      </w:r>
      <w:r>
        <w:rPr>
          <w:rFonts w:ascii="Times New Roman" w:hAnsi="Times New Roman"/>
          <w:lang w:eastAsia="zh-CN"/>
        </w:rPr>
        <w:t xml:space="preserve"> </w:t>
      </w:r>
      <w:r w:rsidR="001E1B4C">
        <w:rPr>
          <w:rFonts w:ascii="Times New Roman" w:hAnsi="Times New Roman"/>
          <w:lang w:eastAsia="zh-CN"/>
        </w:rPr>
        <w:t>Therefore,</w:t>
      </w:r>
    </w:p>
    <w:p w14:paraId="7810F9BF" w14:textId="66DD5635" w:rsidR="001E1B4C" w:rsidRDefault="001E1B4C" w:rsidP="009F5BC2">
      <w:pPr>
        <w:pStyle w:val="af7"/>
        <w:numPr>
          <w:ilvl w:val="0"/>
          <w:numId w:val="43"/>
        </w:numPr>
        <w:ind w:firstLineChars="0"/>
        <w:rPr>
          <w:rFonts w:ascii="Times New Roman" w:hAnsi="Times New Roman"/>
          <w:lang w:eastAsia="zh-CN"/>
        </w:rPr>
      </w:pPr>
      <w:r>
        <w:rPr>
          <w:rFonts w:ascii="Times New Roman" w:hAnsi="Times New Roman"/>
          <w:lang w:eastAsia="zh-CN"/>
        </w:rPr>
        <w:t>The value of RSRQ and SINR could be quite different. With the same numerator, the deno</w:t>
      </w:r>
      <w:r w:rsidR="007B08C5">
        <w:rPr>
          <w:rFonts w:ascii="Times New Roman" w:hAnsi="Times New Roman"/>
          <w:lang w:eastAsia="zh-CN"/>
        </w:rPr>
        <w:t xml:space="preserve">minator in the RSRQ definition is given by </w:t>
      </w:r>
      <w:r w:rsidRPr="0007605C">
        <w:rPr>
          <w:rFonts w:ascii="Times New Roman" w:hAnsi="Times New Roman"/>
        </w:rPr>
        <w:t>(E-UTRA carrier RSSI</w:t>
      </w:r>
      <w:r>
        <w:rPr>
          <w:rFonts w:ascii="Times New Roman" w:hAnsi="Times New Roman"/>
        </w:rPr>
        <w:t>/N</w:t>
      </w:r>
      <w:r w:rsidRPr="0007605C">
        <w:rPr>
          <w:rFonts w:ascii="Times New Roman" w:hAnsi="Times New Roman"/>
        </w:rPr>
        <w:t>)</w:t>
      </w:r>
      <w:r>
        <w:rPr>
          <w:rFonts w:ascii="Times New Roman" w:hAnsi="Times New Roman"/>
        </w:rPr>
        <w:t>, and that of the SINR definition is (I+N)</w:t>
      </w:r>
      <w:r w:rsidRPr="009F5BC2">
        <w:rPr>
          <w:rFonts w:ascii="Times New Roman" w:hAnsi="Times New Roman"/>
          <w:vertAlign w:val="subscript"/>
        </w:rPr>
        <w:t>NRS_RE</w:t>
      </w:r>
      <w:r>
        <w:rPr>
          <w:rFonts w:ascii="Times New Roman" w:hAnsi="Times New Roman"/>
        </w:rPr>
        <w:t xml:space="preserve">. </w:t>
      </w:r>
      <w:r w:rsidR="00B00A3A">
        <w:rPr>
          <w:rFonts w:ascii="Times New Roman" w:hAnsi="Times New Roman"/>
        </w:rPr>
        <w:t xml:space="preserve">These two denominators could be quite </w:t>
      </w:r>
      <w:r>
        <w:rPr>
          <w:rFonts w:ascii="Times New Roman" w:hAnsi="Times New Roman"/>
        </w:rPr>
        <w:t>different from each other, especially when the network is loaded and some resources are occupied by other UEs in the serving or neighbouring cell</w:t>
      </w:r>
      <w:r w:rsidR="007B08C5">
        <w:rPr>
          <w:rFonts w:ascii="Times New Roman" w:hAnsi="Times New Roman"/>
        </w:rPr>
        <w:t xml:space="preserve"> (as shown at t</w:t>
      </w:r>
      <w:r w:rsidR="007B08C5" w:rsidRPr="009F5BC2">
        <w:rPr>
          <w:rFonts w:ascii="Times New Roman" w:hAnsi="Times New Roman"/>
          <w:vertAlign w:val="subscript"/>
        </w:rPr>
        <w:t>1</w:t>
      </w:r>
      <w:r w:rsidR="007B08C5">
        <w:rPr>
          <w:rFonts w:ascii="Times New Roman" w:hAnsi="Times New Roman"/>
        </w:rPr>
        <w:t xml:space="preserve"> in Fig. 4)</w:t>
      </w:r>
      <w:r>
        <w:rPr>
          <w:rFonts w:ascii="Times New Roman" w:hAnsi="Times New Roman"/>
        </w:rPr>
        <w:t>.</w:t>
      </w:r>
      <w:r w:rsidR="00452B7A">
        <w:rPr>
          <w:rFonts w:ascii="Times New Roman" w:hAnsi="Times New Roman"/>
        </w:rPr>
        <w:t xml:space="preserve"> These UEs do not cause SINR degradation but contribute to the decrease of the RSRQ</w:t>
      </w:r>
    </w:p>
    <w:p w14:paraId="443DBCCD" w14:textId="60B26A99" w:rsidR="003346EF" w:rsidRDefault="00452B7A" w:rsidP="009F5BC2">
      <w:pPr>
        <w:pStyle w:val="af7"/>
        <w:numPr>
          <w:ilvl w:val="0"/>
          <w:numId w:val="43"/>
        </w:numPr>
        <w:ind w:firstLineChars="0"/>
        <w:rPr>
          <w:rFonts w:ascii="Times New Roman" w:hAnsi="Times New Roman"/>
          <w:lang w:eastAsia="zh-CN"/>
        </w:rPr>
      </w:pPr>
      <w:r>
        <w:rPr>
          <w:rFonts w:ascii="Times New Roman" w:hAnsi="Times New Roman"/>
        </w:rPr>
        <w:t xml:space="preserve">Even with the same SINR, RSRQ could vary in a large range. </w:t>
      </w:r>
      <w:r w:rsidR="003346EF">
        <w:rPr>
          <w:rFonts w:ascii="Times New Roman" w:hAnsi="Times New Roman"/>
        </w:rPr>
        <w:t xml:space="preserve">For example, at time </w:t>
      </w:r>
      <w:r w:rsidR="00DF1A79">
        <w:rPr>
          <w:rFonts w:ascii="Times New Roman" w:hAnsi="Times New Roman"/>
        </w:rPr>
        <w:t xml:space="preserve">duration </w:t>
      </w:r>
      <w:r w:rsidR="003346EF">
        <w:rPr>
          <w:rFonts w:ascii="Times New Roman" w:hAnsi="Times New Roman"/>
        </w:rPr>
        <w:t>t</w:t>
      </w:r>
      <w:r w:rsidR="003346EF" w:rsidRPr="009F5BC2">
        <w:rPr>
          <w:rFonts w:ascii="Times New Roman" w:hAnsi="Times New Roman"/>
          <w:vertAlign w:val="subscript"/>
        </w:rPr>
        <w:t>1</w:t>
      </w:r>
      <w:r w:rsidR="003346EF">
        <w:rPr>
          <w:rFonts w:ascii="Times New Roman" w:hAnsi="Times New Roman"/>
        </w:rPr>
        <w:t>, some resources are occupied by other UEs</w:t>
      </w:r>
      <w:r w:rsidR="00657284">
        <w:rPr>
          <w:rFonts w:ascii="Times New Roman" w:hAnsi="Times New Roman"/>
        </w:rPr>
        <w:t>,</w:t>
      </w:r>
      <w:r w:rsidR="003346EF">
        <w:rPr>
          <w:rFonts w:ascii="Times New Roman" w:hAnsi="Times New Roman"/>
        </w:rPr>
        <w:t xml:space="preserve"> and at </w:t>
      </w:r>
      <w:r w:rsidR="00DF1A79">
        <w:rPr>
          <w:rFonts w:ascii="Times New Roman" w:hAnsi="Times New Roman"/>
        </w:rPr>
        <w:t xml:space="preserve">another </w:t>
      </w:r>
      <w:r w:rsidR="003346EF">
        <w:rPr>
          <w:rFonts w:ascii="Times New Roman" w:hAnsi="Times New Roman"/>
        </w:rPr>
        <w:t xml:space="preserve">time </w:t>
      </w:r>
      <w:r w:rsidR="00DF1A79">
        <w:rPr>
          <w:rFonts w:ascii="Times New Roman" w:hAnsi="Times New Roman"/>
        </w:rPr>
        <w:t xml:space="preserve">duration </w:t>
      </w:r>
      <w:r w:rsidR="003346EF">
        <w:rPr>
          <w:rFonts w:ascii="Times New Roman" w:hAnsi="Times New Roman"/>
        </w:rPr>
        <w:t>t</w:t>
      </w:r>
      <w:r w:rsidR="003346EF" w:rsidRPr="009F5BC2">
        <w:rPr>
          <w:rFonts w:ascii="Times New Roman" w:hAnsi="Times New Roman"/>
          <w:vertAlign w:val="subscript"/>
        </w:rPr>
        <w:t>2</w:t>
      </w:r>
      <w:r w:rsidR="003346EF">
        <w:rPr>
          <w:rFonts w:ascii="Times New Roman" w:hAnsi="Times New Roman"/>
        </w:rPr>
        <w:t xml:space="preserve">, </w:t>
      </w:r>
      <w:r w:rsidR="00626C1A">
        <w:rPr>
          <w:rFonts w:ascii="Times New Roman" w:hAnsi="Times New Roman"/>
        </w:rPr>
        <w:t>the</w:t>
      </w:r>
      <w:r w:rsidR="00657284">
        <w:rPr>
          <w:rFonts w:ascii="Times New Roman" w:hAnsi="Times New Roman"/>
        </w:rPr>
        <w:t>se</w:t>
      </w:r>
      <w:r w:rsidR="00626C1A">
        <w:rPr>
          <w:rFonts w:ascii="Times New Roman" w:hAnsi="Times New Roman"/>
        </w:rPr>
        <w:t xml:space="preserve"> resources are released since the transmission is finished. The SINR at t</w:t>
      </w:r>
      <w:r w:rsidR="00626C1A" w:rsidRPr="009F5BC2">
        <w:rPr>
          <w:rFonts w:ascii="Times New Roman" w:hAnsi="Times New Roman"/>
          <w:vertAlign w:val="subscript"/>
        </w:rPr>
        <w:t>1</w:t>
      </w:r>
      <w:r w:rsidR="00626C1A">
        <w:rPr>
          <w:rFonts w:ascii="Times New Roman" w:hAnsi="Times New Roman"/>
        </w:rPr>
        <w:t xml:space="preserve"> </w:t>
      </w:r>
      <w:r w:rsidR="00DF1A79">
        <w:rPr>
          <w:rFonts w:ascii="Times New Roman" w:hAnsi="Times New Roman"/>
        </w:rPr>
        <w:t xml:space="preserve">duration </w:t>
      </w:r>
      <w:r w:rsidR="00626C1A">
        <w:rPr>
          <w:rFonts w:ascii="Times New Roman" w:hAnsi="Times New Roman"/>
        </w:rPr>
        <w:t>and t</w:t>
      </w:r>
      <w:r w:rsidR="00626C1A" w:rsidRPr="009F5BC2">
        <w:rPr>
          <w:rFonts w:ascii="Times New Roman" w:hAnsi="Times New Roman"/>
          <w:vertAlign w:val="subscript"/>
        </w:rPr>
        <w:t>2</w:t>
      </w:r>
      <w:r w:rsidR="00657284">
        <w:rPr>
          <w:rFonts w:ascii="Times New Roman" w:hAnsi="Times New Roman"/>
        </w:rPr>
        <w:t xml:space="preserve"> </w:t>
      </w:r>
      <w:r w:rsidR="00DF1A79">
        <w:rPr>
          <w:rFonts w:ascii="Times New Roman" w:hAnsi="Times New Roman"/>
        </w:rPr>
        <w:t xml:space="preserve">duration </w:t>
      </w:r>
      <w:r w:rsidR="00657284">
        <w:rPr>
          <w:rFonts w:ascii="Times New Roman" w:hAnsi="Times New Roman"/>
        </w:rPr>
        <w:t>may</w:t>
      </w:r>
      <w:r w:rsidR="00626C1A">
        <w:rPr>
          <w:rFonts w:ascii="Times New Roman" w:hAnsi="Times New Roman"/>
        </w:rPr>
        <w:t xml:space="preserve"> be similar. However, the value of RSRQ is changed since the RSSI at t</w:t>
      </w:r>
      <w:r w:rsidR="00626C1A" w:rsidRPr="009F5BC2">
        <w:rPr>
          <w:rFonts w:ascii="Times New Roman" w:hAnsi="Times New Roman"/>
          <w:vertAlign w:val="subscript"/>
        </w:rPr>
        <w:t>2</w:t>
      </w:r>
      <w:r w:rsidR="00626C1A">
        <w:rPr>
          <w:rFonts w:ascii="Times New Roman" w:hAnsi="Times New Roman"/>
        </w:rPr>
        <w:t xml:space="preserve"> </w:t>
      </w:r>
      <w:r w:rsidR="00DF1A79">
        <w:rPr>
          <w:rFonts w:ascii="Times New Roman" w:hAnsi="Times New Roman"/>
        </w:rPr>
        <w:t xml:space="preserve">duration </w:t>
      </w:r>
      <w:r w:rsidR="00626C1A">
        <w:rPr>
          <w:rFonts w:ascii="Times New Roman" w:hAnsi="Times New Roman"/>
        </w:rPr>
        <w:t>is lower than that of t</w:t>
      </w:r>
      <w:r w:rsidR="00626C1A" w:rsidRPr="009F5BC2">
        <w:rPr>
          <w:rFonts w:ascii="Times New Roman" w:hAnsi="Times New Roman"/>
          <w:vertAlign w:val="subscript"/>
        </w:rPr>
        <w:t>1</w:t>
      </w:r>
      <w:r w:rsidR="00DF1A79">
        <w:rPr>
          <w:rFonts w:ascii="Times New Roman" w:hAnsi="Times New Roman"/>
          <w:vertAlign w:val="subscript"/>
        </w:rPr>
        <w:t xml:space="preserve"> </w:t>
      </w:r>
      <w:r w:rsidR="00DF1A79">
        <w:rPr>
          <w:rFonts w:ascii="Times New Roman" w:hAnsi="Times New Roman"/>
        </w:rPr>
        <w:t>duration</w:t>
      </w:r>
      <w:r w:rsidR="00626C1A">
        <w:rPr>
          <w:rFonts w:ascii="Times New Roman" w:hAnsi="Times New Roman"/>
        </w:rPr>
        <w:t>.</w:t>
      </w:r>
    </w:p>
    <w:p w14:paraId="1719A66C" w14:textId="5B2BF021" w:rsidR="00D25B72" w:rsidRDefault="00EC6246" w:rsidP="009F5BC2">
      <w:pPr>
        <w:jc w:val="center"/>
        <w:rPr>
          <w:rFonts w:ascii="Times New Roman" w:hAnsi="Times New Roman"/>
          <w:lang w:eastAsia="zh-CN"/>
        </w:rPr>
      </w:pPr>
      <w:r>
        <w:rPr>
          <w:noProof/>
          <w:lang w:val="en-US" w:eastAsia="zh-CN"/>
        </w:rPr>
        <w:drawing>
          <wp:inline distT="0" distB="0" distL="0" distR="0" wp14:anchorId="3FA80E56" wp14:editId="4DC13BA0">
            <wp:extent cx="1848518" cy="1921212"/>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0716" cy="1923496"/>
                    </a:xfrm>
                    <a:prstGeom prst="rect">
                      <a:avLst/>
                    </a:prstGeom>
                  </pic:spPr>
                </pic:pic>
              </a:graphicData>
            </a:graphic>
          </wp:inline>
        </w:drawing>
      </w:r>
    </w:p>
    <w:p w14:paraId="4E124610" w14:textId="73F9E364" w:rsidR="00D25B72" w:rsidRDefault="007B08C5" w:rsidP="000B51AD">
      <w:pPr>
        <w:jc w:val="center"/>
        <w:rPr>
          <w:rFonts w:ascii="Times New Roman" w:hAnsi="Times New Roman"/>
          <w:lang w:eastAsia="zh-CN"/>
        </w:rPr>
      </w:pPr>
      <w:r>
        <w:rPr>
          <w:rFonts w:ascii="Times New Roman" w:hAnsi="Times New Roman"/>
          <w:lang w:eastAsia="zh-CN"/>
        </w:rPr>
        <w:t xml:space="preserve">Fig. 4. </w:t>
      </w:r>
      <w:r w:rsidR="00452B7A">
        <w:rPr>
          <w:rFonts w:ascii="Times New Roman" w:hAnsi="Times New Roman"/>
          <w:lang w:eastAsia="zh-CN"/>
        </w:rPr>
        <w:t>An example</w:t>
      </w:r>
      <w:r>
        <w:rPr>
          <w:rFonts w:ascii="Times New Roman" w:hAnsi="Times New Roman"/>
          <w:lang w:eastAsia="zh-CN"/>
        </w:rPr>
        <w:t xml:space="preserve"> of NB-IoT </w:t>
      </w:r>
      <w:r w:rsidR="00452B7A">
        <w:rPr>
          <w:rFonts w:ascii="Times New Roman" w:hAnsi="Times New Roman"/>
          <w:lang w:eastAsia="zh-CN"/>
        </w:rPr>
        <w:t>resource allocations</w:t>
      </w:r>
    </w:p>
    <w:p w14:paraId="2E16C2EF" w14:textId="41CE1746" w:rsidR="003242CB" w:rsidRDefault="00D25B72" w:rsidP="003B0D37">
      <w:pPr>
        <w:rPr>
          <w:rFonts w:ascii="Times New Roman" w:hAnsi="Times New Roman"/>
          <w:lang w:eastAsia="zh-CN"/>
        </w:rPr>
      </w:pPr>
      <w:r>
        <w:rPr>
          <w:rFonts w:ascii="Times New Roman" w:hAnsi="Times New Roman" w:hint="eastAsia"/>
          <w:lang w:eastAsia="zh-CN"/>
        </w:rPr>
        <w:t xml:space="preserve">Therefore, </w:t>
      </w:r>
      <w:r>
        <w:rPr>
          <w:rFonts w:ascii="Times New Roman" w:hAnsi="Times New Roman"/>
          <w:lang w:eastAsia="zh-CN"/>
        </w:rPr>
        <w:t>according</w:t>
      </w:r>
      <w:r>
        <w:rPr>
          <w:rFonts w:ascii="Times New Roman" w:hAnsi="Times New Roman" w:hint="eastAsia"/>
          <w:lang w:eastAsia="zh-CN"/>
        </w:rPr>
        <w:t xml:space="preserve"> </w:t>
      </w:r>
      <w:r>
        <w:rPr>
          <w:rFonts w:ascii="Times New Roman" w:hAnsi="Times New Roman"/>
          <w:lang w:eastAsia="zh-CN"/>
        </w:rPr>
        <w:t>to the results of the field trial</w:t>
      </w:r>
      <w:r w:rsidR="003242CB">
        <w:rPr>
          <w:rFonts w:ascii="Times New Roman" w:hAnsi="Times New Roman"/>
          <w:lang w:eastAsia="zh-CN"/>
        </w:rPr>
        <w:t xml:space="preserve"> and theoretical analysis, RSRQ does not show clear correlation with SINR, and cannot be used to reflect the downlink </w:t>
      </w:r>
      <w:r w:rsidR="00A146F5">
        <w:rPr>
          <w:rFonts w:ascii="Times New Roman" w:hAnsi="Times New Roman"/>
          <w:lang w:eastAsia="zh-CN"/>
        </w:rPr>
        <w:t>channel</w:t>
      </w:r>
      <w:r w:rsidR="003242CB">
        <w:rPr>
          <w:rFonts w:ascii="Times New Roman" w:hAnsi="Times New Roman"/>
          <w:lang w:eastAsia="zh-CN"/>
        </w:rPr>
        <w:t xml:space="preserve"> </w:t>
      </w:r>
      <w:r w:rsidR="00DB3759">
        <w:rPr>
          <w:rFonts w:ascii="Times New Roman" w:hAnsi="Times New Roman"/>
          <w:lang w:eastAsia="zh-CN"/>
        </w:rPr>
        <w:t>quality</w:t>
      </w:r>
      <w:r w:rsidR="00100A87">
        <w:rPr>
          <w:rFonts w:ascii="Times New Roman" w:hAnsi="Times New Roman"/>
          <w:lang w:eastAsia="zh-CN"/>
        </w:rPr>
        <w:t>.</w:t>
      </w:r>
    </w:p>
    <w:p w14:paraId="6C8DA8F1" w14:textId="54955A6E" w:rsidR="003B2C1D" w:rsidRDefault="003242CB" w:rsidP="003B0D37">
      <w:pPr>
        <w:rPr>
          <w:rFonts w:ascii="Times New Roman" w:hAnsi="Times New Roman"/>
          <w:b/>
          <w:lang w:eastAsia="zh-CN"/>
        </w:rPr>
      </w:pPr>
      <w:r w:rsidRPr="009F5BC2">
        <w:rPr>
          <w:rFonts w:ascii="Times New Roman" w:hAnsi="Times New Roman"/>
          <w:b/>
          <w:lang w:eastAsia="zh-CN"/>
        </w:rPr>
        <w:t xml:space="preserve">Observation </w:t>
      </w:r>
      <w:r w:rsidR="00A94C88">
        <w:rPr>
          <w:rFonts w:ascii="Times New Roman" w:hAnsi="Times New Roman"/>
          <w:b/>
          <w:lang w:eastAsia="zh-CN"/>
        </w:rPr>
        <w:t>2</w:t>
      </w:r>
      <w:r w:rsidRPr="009F5BC2">
        <w:rPr>
          <w:rFonts w:ascii="Times New Roman" w:hAnsi="Times New Roman"/>
          <w:b/>
          <w:lang w:eastAsia="zh-CN"/>
        </w:rPr>
        <w:t xml:space="preserve">: </w:t>
      </w:r>
      <w:r>
        <w:rPr>
          <w:rFonts w:ascii="Times New Roman" w:hAnsi="Times New Roman"/>
          <w:b/>
          <w:lang w:eastAsia="zh-CN"/>
        </w:rPr>
        <w:t xml:space="preserve">RSRQ does not show clear correlation with SINR, and cannot be effectively used to </w:t>
      </w:r>
      <w:r w:rsidR="0072169A">
        <w:rPr>
          <w:rFonts w:ascii="Times New Roman" w:hAnsi="Times New Roman"/>
          <w:b/>
          <w:lang w:eastAsia="zh-CN"/>
        </w:rPr>
        <w:t xml:space="preserve">determine the </w:t>
      </w:r>
      <w:r w:rsidR="00A146F5">
        <w:rPr>
          <w:rFonts w:ascii="Times New Roman" w:hAnsi="Times New Roman"/>
          <w:b/>
          <w:lang w:eastAsia="zh-CN"/>
        </w:rPr>
        <w:t>downlink</w:t>
      </w:r>
      <w:r w:rsidR="0072169A">
        <w:rPr>
          <w:rFonts w:ascii="Times New Roman" w:hAnsi="Times New Roman"/>
          <w:b/>
          <w:lang w:eastAsia="zh-CN"/>
        </w:rPr>
        <w:t xml:space="preserve"> </w:t>
      </w:r>
      <w:r w:rsidR="00100A87">
        <w:rPr>
          <w:rFonts w:ascii="Times New Roman" w:hAnsi="Times New Roman"/>
          <w:b/>
          <w:lang w:eastAsia="zh-CN"/>
        </w:rPr>
        <w:t>channel quality</w:t>
      </w:r>
      <w:r w:rsidR="00A146F5">
        <w:rPr>
          <w:rFonts w:ascii="Times New Roman" w:hAnsi="Times New Roman"/>
          <w:b/>
          <w:lang w:eastAsia="zh-CN"/>
        </w:rPr>
        <w:t>.</w:t>
      </w:r>
    </w:p>
    <w:p w14:paraId="11971173" w14:textId="1A8500EE" w:rsidR="003B2C1D" w:rsidRPr="000B51AD" w:rsidRDefault="003B2C1D" w:rsidP="000B51AD">
      <w:pPr>
        <w:numPr>
          <w:ilvl w:val="0"/>
          <w:numId w:val="44"/>
        </w:numPr>
        <w:rPr>
          <w:rFonts w:ascii="Times New Roman" w:hAnsi="Times New Roman"/>
          <w:b/>
          <w:i/>
          <w:sz w:val="22"/>
          <w:lang w:eastAsia="zh-CN"/>
        </w:rPr>
      </w:pPr>
      <w:r w:rsidRPr="000B51AD">
        <w:rPr>
          <w:rFonts w:ascii="Times New Roman" w:hAnsi="Times New Roman"/>
          <w:b/>
          <w:i/>
          <w:sz w:val="22"/>
          <w:lang w:eastAsia="zh-CN"/>
        </w:rPr>
        <w:t>SINR</w:t>
      </w:r>
      <w:r w:rsidR="002C594C" w:rsidRPr="000B51AD">
        <w:rPr>
          <w:rFonts w:ascii="Times New Roman" w:hAnsi="Times New Roman"/>
          <w:b/>
          <w:i/>
          <w:sz w:val="22"/>
          <w:lang w:eastAsia="zh-CN"/>
        </w:rPr>
        <w:t xml:space="preserve"> based DL CE level determination</w:t>
      </w:r>
    </w:p>
    <w:p w14:paraId="4BDF5469" w14:textId="1CF312FA" w:rsidR="00D80094" w:rsidRDefault="00AA3DB8" w:rsidP="000B34E7">
      <w:pPr>
        <w:rPr>
          <w:rFonts w:ascii="Times New Roman" w:hAnsi="Times New Roman"/>
          <w:lang w:eastAsia="zh-CN"/>
        </w:rPr>
      </w:pPr>
      <w:r>
        <w:rPr>
          <w:rFonts w:ascii="Times New Roman" w:hAnsi="Times New Roman"/>
          <w:lang w:eastAsia="zh-CN"/>
        </w:rPr>
        <w:t xml:space="preserve">DL average </w:t>
      </w:r>
      <w:r w:rsidR="003B2C1D" w:rsidRPr="009F5BC2">
        <w:rPr>
          <w:rFonts w:ascii="Times New Roman" w:hAnsi="Times New Roman"/>
          <w:lang w:eastAsia="zh-CN"/>
        </w:rPr>
        <w:t xml:space="preserve">SINR </w:t>
      </w:r>
      <w:r>
        <w:rPr>
          <w:rFonts w:ascii="Times New Roman" w:hAnsi="Times New Roman"/>
          <w:lang w:eastAsia="zh-CN"/>
        </w:rPr>
        <w:t xml:space="preserve">based on NRS </w:t>
      </w:r>
      <w:r w:rsidR="00100A87">
        <w:rPr>
          <w:rFonts w:ascii="Times New Roman" w:hAnsi="Times New Roman"/>
          <w:lang w:eastAsia="zh-CN"/>
        </w:rPr>
        <w:t xml:space="preserve">can serve as a reliable </w:t>
      </w:r>
      <w:r w:rsidR="003B2C1D">
        <w:rPr>
          <w:rFonts w:ascii="Times New Roman" w:hAnsi="Times New Roman"/>
          <w:lang w:eastAsia="zh-CN"/>
        </w:rPr>
        <w:t xml:space="preserve">candidate to reflect the downlink </w:t>
      </w:r>
      <w:r w:rsidR="003D54E2">
        <w:rPr>
          <w:rFonts w:ascii="Times New Roman" w:hAnsi="Times New Roman"/>
          <w:lang w:eastAsia="zh-CN"/>
        </w:rPr>
        <w:t>channel</w:t>
      </w:r>
      <w:r w:rsidR="003B2C1D">
        <w:rPr>
          <w:rFonts w:ascii="Times New Roman" w:hAnsi="Times New Roman"/>
          <w:lang w:eastAsia="zh-CN"/>
        </w:rPr>
        <w:t xml:space="preserve"> </w:t>
      </w:r>
      <w:r w:rsidR="00DB3759">
        <w:rPr>
          <w:rFonts w:ascii="Times New Roman" w:hAnsi="Times New Roman"/>
          <w:lang w:eastAsia="zh-CN"/>
        </w:rPr>
        <w:t>quality</w:t>
      </w:r>
      <w:r w:rsidR="003B2C1D">
        <w:rPr>
          <w:rFonts w:ascii="Times New Roman" w:hAnsi="Times New Roman"/>
          <w:lang w:eastAsia="zh-CN"/>
        </w:rPr>
        <w:t xml:space="preserve">. </w:t>
      </w:r>
      <w:r w:rsidR="00067F29">
        <w:rPr>
          <w:rFonts w:ascii="Times New Roman" w:hAnsi="Times New Roman" w:hint="eastAsia"/>
          <w:lang w:eastAsia="zh-CN"/>
        </w:rPr>
        <w:t>N</w:t>
      </w:r>
      <w:r w:rsidR="00067F29">
        <w:rPr>
          <w:rFonts w:ascii="Times New Roman" w:hAnsi="Times New Roman"/>
          <w:lang w:eastAsia="zh-CN"/>
        </w:rPr>
        <w:t>onetheless, d</w:t>
      </w:r>
      <w:r w:rsidR="00310271">
        <w:rPr>
          <w:rFonts w:ascii="Times New Roman" w:hAnsi="Times New Roman"/>
          <w:lang w:eastAsia="zh-CN"/>
        </w:rPr>
        <w:t>irectly</w:t>
      </w:r>
      <w:r w:rsidR="0091578D">
        <w:rPr>
          <w:rFonts w:ascii="Times New Roman" w:hAnsi="Times New Roman"/>
          <w:lang w:eastAsia="zh-CN"/>
        </w:rPr>
        <w:t xml:space="preserve"> report</w:t>
      </w:r>
      <w:r w:rsidR="00310271">
        <w:rPr>
          <w:rFonts w:ascii="Times New Roman" w:hAnsi="Times New Roman"/>
          <w:lang w:eastAsia="zh-CN"/>
        </w:rPr>
        <w:t>ing</w:t>
      </w:r>
      <w:r w:rsidR="0091578D">
        <w:rPr>
          <w:rFonts w:ascii="Times New Roman" w:hAnsi="Times New Roman"/>
          <w:lang w:eastAsia="zh-CN"/>
        </w:rPr>
        <w:t xml:space="preserve"> the NRS</w:t>
      </w:r>
      <w:r w:rsidR="0005447B">
        <w:rPr>
          <w:rFonts w:ascii="Times New Roman" w:hAnsi="Times New Roman"/>
          <w:lang w:eastAsia="zh-CN"/>
        </w:rPr>
        <w:t xml:space="preserve"> based </w:t>
      </w:r>
      <w:r w:rsidR="0091578D">
        <w:rPr>
          <w:rFonts w:ascii="Times New Roman" w:hAnsi="Times New Roman"/>
          <w:lang w:eastAsia="zh-CN"/>
        </w:rPr>
        <w:t xml:space="preserve">SINR </w:t>
      </w:r>
      <w:r w:rsidR="002D3FCE">
        <w:rPr>
          <w:rFonts w:ascii="Times New Roman" w:hAnsi="Times New Roman"/>
          <w:lang w:eastAsia="zh-CN"/>
        </w:rPr>
        <w:t xml:space="preserve">as the DL CE level </w:t>
      </w:r>
      <w:r w:rsidR="0091578D">
        <w:rPr>
          <w:rFonts w:ascii="Times New Roman" w:hAnsi="Times New Roman"/>
          <w:lang w:eastAsia="zh-CN"/>
        </w:rPr>
        <w:t xml:space="preserve">to the eNB is not </w:t>
      </w:r>
      <w:r w:rsidR="00310271">
        <w:rPr>
          <w:rFonts w:ascii="Times New Roman" w:hAnsi="Times New Roman"/>
          <w:lang w:eastAsia="zh-CN"/>
        </w:rPr>
        <w:t xml:space="preserve">enough and not </w:t>
      </w:r>
      <w:r w:rsidR="0091578D">
        <w:rPr>
          <w:rFonts w:ascii="Times New Roman" w:hAnsi="Times New Roman"/>
          <w:lang w:eastAsia="zh-CN"/>
        </w:rPr>
        <w:t xml:space="preserve">quite feasible </w:t>
      </w:r>
      <w:r w:rsidR="00310271">
        <w:rPr>
          <w:rFonts w:ascii="Times New Roman" w:hAnsi="Times New Roman"/>
          <w:lang w:eastAsia="zh-CN"/>
        </w:rPr>
        <w:t>consider</w:t>
      </w:r>
      <w:r w:rsidR="00D80094">
        <w:rPr>
          <w:rFonts w:ascii="Times New Roman" w:hAnsi="Times New Roman"/>
          <w:lang w:eastAsia="zh-CN"/>
        </w:rPr>
        <w:t>ing</w:t>
      </w:r>
      <w:r w:rsidR="00310271">
        <w:rPr>
          <w:rFonts w:ascii="Times New Roman" w:hAnsi="Times New Roman"/>
          <w:lang w:eastAsia="zh-CN"/>
        </w:rPr>
        <w:t xml:space="preserve"> the various decoding capabilities of NB-IoT UEs and the limitation of the possible reporting mechanisms</w:t>
      </w:r>
      <w:r w:rsidR="00D80094">
        <w:rPr>
          <w:rFonts w:ascii="Times New Roman" w:hAnsi="Times New Roman"/>
          <w:lang w:eastAsia="zh-CN"/>
        </w:rPr>
        <w:t xml:space="preserve">: </w:t>
      </w:r>
    </w:p>
    <w:p w14:paraId="1D599587" w14:textId="00BB0568" w:rsidR="00D80094" w:rsidRDefault="008715DA" w:rsidP="000B51AD">
      <w:pPr>
        <w:pStyle w:val="af7"/>
        <w:numPr>
          <w:ilvl w:val="0"/>
          <w:numId w:val="45"/>
        </w:numPr>
        <w:ind w:firstLineChars="0"/>
        <w:rPr>
          <w:rFonts w:ascii="Times New Roman" w:hAnsi="Times New Roman"/>
          <w:lang w:eastAsia="zh-CN"/>
        </w:rPr>
      </w:pPr>
      <w:r w:rsidRPr="000B51AD">
        <w:rPr>
          <w:rFonts w:ascii="Times New Roman" w:hAnsi="Times New Roman"/>
          <w:lang w:eastAsia="zh-CN"/>
        </w:rPr>
        <w:lastRenderedPageBreak/>
        <w:t xml:space="preserve">UEs in </w:t>
      </w:r>
      <w:r w:rsidR="00B23B3B" w:rsidRPr="000B51AD">
        <w:rPr>
          <w:rFonts w:ascii="Times New Roman" w:hAnsi="Times New Roman"/>
          <w:lang w:eastAsia="zh-CN"/>
        </w:rPr>
        <w:t xml:space="preserve">NB-IoT </w:t>
      </w:r>
      <w:r w:rsidRPr="000B51AD">
        <w:rPr>
          <w:rFonts w:ascii="Times New Roman" w:hAnsi="Times New Roman"/>
          <w:lang w:eastAsia="zh-CN"/>
        </w:rPr>
        <w:t xml:space="preserve">network come from different vertical </w:t>
      </w:r>
      <w:r w:rsidR="00151E15" w:rsidRPr="000B51AD">
        <w:rPr>
          <w:rFonts w:ascii="Times New Roman" w:hAnsi="Times New Roman"/>
          <w:lang w:eastAsia="zh-CN"/>
        </w:rPr>
        <w:t>industries</w:t>
      </w:r>
      <w:r w:rsidRPr="000B51AD">
        <w:rPr>
          <w:rFonts w:ascii="Times New Roman" w:hAnsi="Times New Roman"/>
          <w:lang w:eastAsia="zh-CN"/>
        </w:rPr>
        <w:t>, where the cost and performance var</w:t>
      </w:r>
      <w:r w:rsidR="00B23B3B" w:rsidRPr="000B51AD">
        <w:rPr>
          <w:rFonts w:ascii="Times New Roman" w:hAnsi="Times New Roman"/>
          <w:lang w:eastAsia="zh-CN"/>
        </w:rPr>
        <w:t>y</w:t>
      </w:r>
      <w:r w:rsidRPr="000B51AD">
        <w:rPr>
          <w:rFonts w:ascii="Times New Roman" w:hAnsi="Times New Roman"/>
          <w:lang w:eastAsia="zh-CN"/>
        </w:rPr>
        <w:t xml:space="preserve"> widely. That is to say, with the same SINR, </w:t>
      </w:r>
      <w:r w:rsidR="00DB3759" w:rsidRPr="000B51AD">
        <w:rPr>
          <w:rFonts w:ascii="Times New Roman" w:hAnsi="Times New Roman"/>
          <w:lang w:eastAsia="zh-CN"/>
        </w:rPr>
        <w:t>UE</w:t>
      </w:r>
      <w:r w:rsidR="00B23B3B" w:rsidRPr="000B51AD">
        <w:rPr>
          <w:rFonts w:ascii="Times New Roman" w:hAnsi="Times New Roman"/>
          <w:lang w:eastAsia="zh-CN"/>
        </w:rPr>
        <w:t>’s receivers</w:t>
      </w:r>
      <w:r w:rsidR="00DB3759" w:rsidRPr="000B51AD">
        <w:rPr>
          <w:rFonts w:ascii="Times New Roman" w:hAnsi="Times New Roman"/>
          <w:lang w:eastAsia="zh-CN"/>
        </w:rPr>
        <w:t xml:space="preserve"> might </w:t>
      </w:r>
      <w:r w:rsidR="0005716B" w:rsidRPr="000B51AD">
        <w:rPr>
          <w:rFonts w:ascii="Times New Roman" w:hAnsi="Times New Roman"/>
          <w:lang w:eastAsia="zh-CN"/>
        </w:rPr>
        <w:t xml:space="preserve">have different performance and </w:t>
      </w:r>
      <w:r w:rsidR="00DB3759" w:rsidRPr="000B51AD">
        <w:rPr>
          <w:rFonts w:ascii="Times New Roman" w:hAnsi="Times New Roman"/>
          <w:lang w:eastAsia="zh-CN"/>
        </w:rPr>
        <w:t xml:space="preserve">need different mechanism (e.g. </w:t>
      </w:r>
      <w:r w:rsidR="00151E15" w:rsidRPr="000B51AD">
        <w:rPr>
          <w:rFonts w:ascii="Times New Roman" w:hAnsi="Times New Roman"/>
          <w:lang w:eastAsia="zh-CN"/>
        </w:rPr>
        <w:t xml:space="preserve">transmission </w:t>
      </w:r>
      <w:r w:rsidR="00DB3759" w:rsidRPr="000B51AD">
        <w:rPr>
          <w:rFonts w:ascii="Times New Roman" w:hAnsi="Times New Roman"/>
          <w:lang w:eastAsia="zh-CN"/>
        </w:rPr>
        <w:t>repetition number) to guarantee the downlink transmission</w:t>
      </w:r>
      <w:r w:rsidR="00DB3C2E" w:rsidRPr="000B51AD">
        <w:rPr>
          <w:rFonts w:ascii="Times New Roman" w:hAnsi="Times New Roman"/>
          <w:lang w:eastAsia="zh-CN"/>
        </w:rPr>
        <w:t xml:space="preserve">. </w:t>
      </w:r>
      <w:r w:rsidR="002D3FCE">
        <w:rPr>
          <w:rFonts w:ascii="Times New Roman" w:hAnsi="Times New Roman"/>
          <w:lang w:eastAsia="zh-CN"/>
        </w:rPr>
        <w:t>Thus it is preferred that the reported metric need to not only reflect the measured NRS-SINR but also the decoding capabilities of the UEs.</w:t>
      </w:r>
    </w:p>
    <w:p w14:paraId="3C7D77D6" w14:textId="7C949043" w:rsidR="002D3FCE" w:rsidRPr="000B51AD" w:rsidRDefault="002D3FCE" w:rsidP="001E2A38">
      <w:pPr>
        <w:pStyle w:val="af7"/>
        <w:numPr>
          <w:ilvl w:val="0"/>
          <w:numId w:val="45"/>
        </w:numPr>
        <w:ind w:firstLineChars="0"/>
        <w:rPr>
          <w:rFonts w:ascii="Times New Roman" w:hAnsi="Times New Roman"/>
          <w:lang w:eastAsia="zh-CN"/>
        </w:rPr>
      </w:pPr>
      <w:r>
        <w:rPr>
          <w:rFonts w:ascii="Times New Roman" w:hAnsi="Times New Roman"/>
          <w:lang w:eastAsia="zh-CN"/>
        </w:rPr>
        <w:t>Although the DL CE level can be reported by Msg 1, Msg 3, or even after Msg 3, it is recommended to report the DL CE level in Msg 3, which is with quite limited reserved bits budget. Specifically, even though u</w:t>
      </w:r>
      <w:r w:rsidRPr="000B51AD">
        <w:rPr>
          <w:rFonts w:ascii="Times New Roman" w:hAnsi="Times New Roman"/>
          <w:lang w:eastAsia="zh-CN"/>
        </w:rPr>
        <w:t>sing MSG 1 resource to indicate the DL CE level implicitly</w:t>
      </w:r>
      <w:r>
        <w:rPr>
          <w:rFonts w:ascii="Times New Roman" w:hAnsi="Times New Roman"/>
          <w:lang w:eastAsia="zh-CN"/>
        </w:rPr>
        <w:t xml:space="preserve"> help </w:t>
      </w:r>
      <w:r w:rsidRPr="005700BE">
        <w:rPr>
          <w:rFonts w:ascii="Times New Roman" w:hAnsi="Times New Roman"/>
          <w:lang w:eastAsia="zh-CN"/>
        </w:rPr>
        <w:t xml:space="preserve">eNB </w:t>
      </w:r>
      <w:r>
        <w:rPr>
          <w:rFonts w:ascii="Times New Roman" w:hAnsi="Times New Roman"/>
          <w:lang w:eastAsia="zh-CN"/>
        </w:rPr>
        <w:t>be</w:t>
      </w:r>
      <w:r w:rsidRPr="005700BE">
        <w:rPr>
          <w:rFonts w:ascii="Times New Roman" w:hAnsi="Times New Roman"/>
          <w:lang w:eastAsia="zh-CN"/>
        </w:rPr>
        <w:t xml:space="preserve"> aware of the selected DL CE level as soon as MSG1 is received, </w:t>
      </w:r>
      <w:r>
        <w:rPr>
          <w:rFonts w:ascii="Times New Roman" w:hAnsi="Times New Roman"/>
          <w:lang w:eastAsia="zh-CN"/>
        </w:rPr>
        <w:t>it will cause</w:t>
      </w:r>
      <w:r w:rsidRPr="005700BE">
        <w:rPr>
          <w:rFonts w:ascii="Times New Roman" w:hAnsi="Times New Roman"/>
          <w:lang w:eastAsia="zh-CN"/>
        </w:rPr>
        <w:t xml:space="preserve"> fragmentation of RACH resource</w:t>
      </w:r>
      <w:r>
        <w:rPr>
          <w:rFonts w:ascii="Times New Roman" w:hAnsi="Times New Roman"/>
          <w:lang w:eastAsia="zh-CN"/>
        </w:rPr>
        <w:t xml:space="preserve"> and</w:t>
      </w:r>
      <w:r w:rsidRPr="005700BE">
        <w:rPr>
          <w:rFonts w:ascii="Times New Roman" w:hAnsi="Times New Roman"/>
          <w:lang w:eastAsia="zh-CN"/>
        </w:rPr>
        <w:t xml:space="preserve"> increasing the RACH collision rate</w:t>
      </w:r>
      <w:r>
        <w:rPr>
          <w:rFonts w:ascii="Times New Roman" w:hAnsi="Times New Roman"/>
          <w:lang w:eastAsia="zh-CN"/>
        </w:rPr>
        <w:t>, thus reporting DL CE level by Msg 1 is not preferred. If the DL CE level is reported after Msg 3, the initial access procedure can not benefits from the reporting of the DL CE level, which will still cause initial access failure issue.</w:t>
      </w:r>
      <w:r w:rsidR="00EC3DC1">
        <w:rPr>
          <w:rFonts w:ascii="Times New Roman" w:hAnsi="Times New Roman"/>
          <w:lang w:eastAsia="zh-CN"/>
        </w:rPr>
        <w:t xml:space="preserve"> </w:t>
      </w:r>
      <w:r w:rsidR="00EC3DC1" w:rsidRPr="000B51AD">
        <w:rPr>
          <w:rFonts w:ascii="Times New Roman" w:hAnsi="Times New Roman"/>
          <w:lang w:eastAsia="zh-CN"/>
        </w:rPr>
        <w:t xml:space="preserve"> If the DL CE level </w:t>
      </w:r>
      <w:r w:rsidRPr="000B51AD">
        <w:rPr>
          <w:rFonts w:ascii="Times New Roman" w:hAnsi="Times New Roman"/>
          <w:lang w:eastAsia="zh-CN"/>
        </w:rPr>
        <w:t>can be sent explicitly by using reserved bits of MSG3</w:t>
      </w:r>
      <w:r w:rsidR="00EC3DC1">
        <w:rPr>
          <w:rFonts w:ascii="Times New Roman" w:hAnsi="Times New Roman"/>
          <w:lang w:eastAsia="zh-CN"/>
        </w:rPr>
        <w:t>,</w:t>
      </w:r>
      <w:r w:rsidRPr="000B51AD">
        <w:rPr>
          <w:rFonts w:ascii="Times New Roman" w:hAnsi="Times New Roman"/>
          <w:lang w:eastAsia="zh-CN"/>
        </w:rPr>
        <w:t xml:space="preserve"> no additional signalling is needed and no overhead is caused. The disadvantage of </w:t>
      </w:r>
      <w:r w:rsidR="00EC3DC1">
        <w:rPr>
          <w:rFonts w:ascii="Times New Roman" w:hAnsi="Times New Roman"/>
          <w:lang w:eastAsia="zh-CN"/>
        </w:rPr>
        <w:t>reporting by Msg3</w:t>
      </w:r>
      <w:r w:rsidRPr="000B51AD">
        <w:rPr>
          <w:rFonts w:ascii="Times New Roman" w:hAnsi="Times New Roman"/>
          <w:lang w:eastAsia="zh-CN"/>
        </w:rPr>
        <w:t xml:space="preserve"> is that eNodeB has no idea of the DL CE level while MSG 2 is transmitted, which may decrease the robustness of MSG2 delivery. </w:t>
      </w:r>
      <w:r w:rsidR="00EC3DC1">
        <w:rPr>
          <w:rFonts w:ascii="Times New Roman" w:hAnsi="Times New Roman"/>
          <w:lang w:eastAsia="zh-CN"/>
        </w:rPr>
        <w:t>But f</w:t>
      </w:r>
      <w:r w:rsidR="00EC3DC1" w:rsidRPr="000B51AD">
        <w:rPr>
          <w:rFonts w:ascii="Times New Roman" w:hAnsi="Times New Roman"/>
          <w:lang w:eastAsia="zh-CN"/>
        </w:rPr>
        <w:t>or the delivery of MSG2, more conservative MCS and larger repetition numbers can be used to guarantee the performance.</w:t>
      </w:r>
    </w:p>
    <w:p w14:paraId="79E7554B" w14:textId="342BBF9C" w:rsidR="00486A29" w:rsidRPr="000B51AD" w:rsidRDefault="00486A29" w:rsidP="000B34E7">
      <w:pPr>
        <w:rPr>
          <w:rFonts w:ascii="Times New Roman" w:hAnsi="Times New Roman"/>
          <w:b/>
          <w:lang w:eastAsia="zh-CN"/>
        </w:rPr>
      </w:pPr>
      <w:r w:rsidRPr="000B51AD">
        <w:rPr>
          <w:rFonts w:ascii="Times New Roman" w:hAnsi="Times New Roman"/>
          <w:b/>
          <w:lang w:eastAsia="zh-CN"/>
        </w:rPr>
        <w:t>Observation 3: Directly reporting the NRS</w:t>
      </w:r>
      <w:r w:rsidR="00AA3DB8">
        <w:rPr>
          <w:rFonts w:ascii="Times New Roman" w:hAnsi="Times New Roman"/>
          <w:b/>
          <w:lang w:eastAsia="zh-CN"/>
        </w:rPr>
        <w:t xml:space="preserve"> based </w:t>
      </w:r>
      <w:r w:rsidRPr="000B51AD">
        <w:rPr>
          <w:rFonts w:ascii="Times New Roman" w:hAnsi="Times New Roman"/>
          <w:b/>
          <w:lang w:eastAsia="zh-CN"/>
        </w:rPr>
        <w:t>SINR as the DL CE level to the eNB is not enough and not quite feasible considering the various decoding capabilities of NB-IoT UEs and the limitation of the possible reporting mechanisms</w:t>
      </w:r>
      <w:r>
        <w:rPr>
          <w:rFonts w:ascii="Times New Roman" w:hAnsi="Times New Roman"/>
          <w:b/>
          <w:lang w:eastAsia="zh-CN"/>
        </w:rPr>
        <w:t>.</w:t>
      </w:r>
    </w:p>
    <w:p w14:paraId="36EF82E1" w14:textId="736B63FA" w:rsidR="00D80094" w:rsidRPr="001E2A38" w:rsidRDefault="00EC3DC1" w:rsidP="000B34E7">
      <w:pPr>
        <w:rPr>
          <w:rFonts w:ascii="Times New Roman" w:hAnsi="Times New Roman"/>
          <w:lang w:eastAsia="zh-CN"/>
        </w:rPr>
      </w:pPr>
      <w:r>
        <w:rPr>
          <w:rFonts w:ascii="Times New Roman" w:hAnsi="Times New Roman" w:hint="eastAsia"/>
          <w:lang w:eastAsia="zh-CN"/>
        </w:rPr>
        <w:t xml:space="preserve">One </w:t>
      </w:r>
      <w:r>
        <w:rPr>
          <w:rFonts w:ascii="Times New Roman" w:hAnsi="Times New Roman"/>
          <w:lang w:eastAsia="zh-CN"/>
        </w:rPr>
        <w:t xml:space="preserve">possible </w:t>
      </w:r>
      <w:r>
        <w:rPr>
          <w:rFonts w:ascii="Times New Roman" w:hAnsi="Times New Roman" w:hint="eastAsia"/>
          <w:lang w:eastAsia="zh-CN"/>
        </w:rPr>
        <w:t xml:space="preserve">solution to </w:t>
      </w:r>
      <w:r>
        <w:rPr>
          <w:rFonts w:ascii="Times New Roman" w:hAnsi="Times New Roman"/>
          <w:lang w:eastAsia="zh-CN"/>
        </w:rPr>
        <w:t xml:space="preserve">solve the above issues is to report the DL CE levels in terms of PDCCH repetition numbers with quantized three DL CE levels, which is similar as the UL CE levels and only consume maximum of two bits in Msg3. The PDCCH repetition numbers is determined based on the DL NRS-SINR measured by the UEs and a mechanism to </w:t>
      </w:r>
      <w:r w:rsidR="001E2A38">
        <w:rPr>
          <w:rFonts w:ascii="Times New Roman" w:hAnsi="Times New Roman"/>
          <w:lang w:eastAsia="zh-CN"/>
        </w:rPr>
        <w:t>which incorporate</w:t>
      </w:r>
      <w:r>
        <w:rPr>
          <w:rFonts w:ascii="Times New Roman" w:hAnsi="Times New Roman"/>
          <w:lang w:eastAsia="zh-CN"/>
        </w:rPr>
        <w:t xml:space="preserve"> the NRS-SINR </w:t>
      </w:r>
      <w:r w:rsidR="001E2A38">
        <w:rPr>
          <w:rFonts w:ascii="Times New Roman" w:hAnsi="Times New Roman"/>
          <w:lang w:eastAsia="zh-CN"/>
        </w:rPr>
        <w:t>and the decoding capabilities of UEs</w:t>
      </w:r>
      <w:r>
        <w:rPr>
          <w:rFonts w:ascii="Times New Roman" w:hAnsi="Times New Roman"/>
          <w:lang w:eastAsia="zh-CN"/>
        </w:rPr>
        <w:t>.</w:t>
      </w:r>
      <w:r w:rsidR="001E2A38">
        <w:rPr>
          <w:rFonts w:ascii="Times New Roman" w:hAnsi="Times New Roman"/>
          <w:lang w:eastAsia="zh-CN"/>
        </w:rPr>
        <w:t xml:space="preserve"> </w:t>
      </w:r>
    </w:p>
    <w:p w14:paraId="6B8531D5" w14:textId="10CA2B65" w:rsidR="003B2C1D" w:rsidRDefault="00B23B3B" w:rsidP="000B34E7">
      <w:pPr>
        <w:rPr>
          <w:rFonts w:ascii="Times New Roman" w:hAnsi="Times New Roman"/>
          <w:lang w:eastAsia="zh-CN"/>
        </w:rPr>
      </w:pPr>
      <w:r>
        <w:rPr>
          <w:rFonts w:ascii="Times New Roman" w:hAnsi="Times New Roman" w:hint="eastAsia"/>
          <w:lang w:eastAsia="zh-CN"/>
        </w:rPr>
        <w:t xml:space="preserve">In LTE, </w:t>
      </w:r>
      <w:r>
        <w:rPr>
          <w:rFonts w:ascii="Times New Roman" w:hAnsi="Times New Roman"/>
          <w:lang w:eastAsia="zh-CN"/>
        </w:rPr>
        <w:t>a mechanism considering both channel quality and the performance of the UE’s receiver is adopted for radio link monitoring, where two t</w:t>
      </w:r>
      <w:r w:rsidRPr="006E765A">
        <w:rPr>
          <w:rFonts w:ascii="Times New Roman" w:hAnsi="Times New Roman"/>
          <w:lang w:eastAsia="zh-CN"/>
        </w:rPr>
        <w:t>hresholds Q</w:t>
      </w:r>
      <w:r w:rsidRPr="0007605C">
        <w:rPr>
          <w:rFonts w:ascii="Times New Roman" w:hAnsi="Times New Roman"/>
          <w:vertAlign w:val="subscript"/>
          <w:lang w:eastAsia="zh-CN"/>
        </w:rPr>
        <w:t>out</w:t>
      </w:r>
      <w:r w:rsidRPr="006E765A">
        <w:rPr>
          <w:rFonts w:ascii="Times New Roman" w:hAnsi="Times New Roman"/>
          <w:lang w:eastAsia="zh-CN"/>
        </w:rPr>
        <w:t xml:space="preserve"> and Q</w:t>
      </w:r>
      <w:r w:rsidRPr="0007605C">
        <w:rPr>
          <w:rFonts w:ascii="Times New Roman" w:hAnsi="Times New Roman"/>
          <w:vertAlign w:val="subscript"/>
          <w:lang w:eastAsia="zh-CN"/>
        </w:rPr>
        <w:t>in</w:t>
      </w:r>
      <w:r>
        <w:rPr>
          <w:rFonts w:ascii="Times New Roman" w:hAnsi="Times New Roman"/>
          <w:lang w:eastAsia="zh-CN"/>
        </w:rPr>
        <w:t xml:space="preserve"> are introduced. For each threshold, a set of PDCCH/PCFICH transmission parameters are defined, and </w:t>
      </w:r>
      <w:r w:rsidRPr="006E765A">
        <w:rPr>
          <w:rFonts w:ascii="Times New Roman" w:hAnsi="Times New Roman"/>
          <w:lang w:eastAsia="zh-CN"/>
        </w:rPr>
        <w:t>Q</w:t>
      </w:r>
      <w:r w:rsidRPr="007E3345">
        <w:rPr>
          <w:rFonts w:ascii="Times New Roman" w:hAnsi="Times New Roman"/>
          <w:vertAlign w:val="subscript"/>
          <w:lang w:eastAsia="zh-CN"/>
        </w:rPr>
        <w:t>out</w:t>
      </w:r>
      <w:r w:rsidRPr="006E765A">
        <w:rPr>
          <w:rFonts w:ascii="Times New Roman" w:hAnsi="Times New Roman"/>
          <w:lang w:eastAsia="zh-CN"/>
        </w:rPr>
        <w:t xml:space="preserve"> and Q</w:t>
      </w:r>
      <w:r w:rsidRPr="007E3345">
        <w:rPr>
          <w:rFonts w:ascii="Times New Roman" w:hAnsi="Times New Roman"/>
          <w:vertAlign w:val="subscript"/>
          <w:lang w:eastAsia="zh-CN"/>
        </w:rPr>
        <w:t>in</w:t>
      </w:r>
      <w:r>
        <w:rPr>
          <w:rFonts w:ascii="Times New Roman" w:hAnsi="Times New Roman"/>
          <w:vertAlign w:val="superscript"/>
          <w:lang w:eastAsia="zh-CN"/>
        </w:rPr>
        <w:t xml:space="preserve"> </w:t>
      </w:r>
      <w:r>
        <w:rPr>
          <w:rFonts w:ascii="Times New Roman" w:hAnsi="Times New Roman"/>
          <w:lang w:eastAsia="zh-CN"/>
        </w:rPr>
        <w:t xml:space="preserve">correspond to channel quality where hypothetical PDCCH transmission with the corresponding defined parameter set can be detected with certain level of BLER. Therefore, </w:t>
      </w:r>
      <w:r w:rsidRPr="006E765A">
        <w:rPr>
          <w:rFonts w:ascii="Times New Roman" w:hAnsi="Times New Roman"/>
          <w:lang w:eastAsia="zh-CN"/>
        </w:rPr>
        <w:t>Q</w:t>
      </w:r>
      <w:r w:rsidRPr="0007605C">
        <w:rPr>
          <w:rFonts w:ascii="Times New Roman" w:hAnsi="Times New Roman"/>
          <w:vertAlign w:val="subscript"/>
          <w:lang w:eastAsia="zh-CN"/>
        </w:rPr>
        <w:t>out</w:t>
      </w:r>
      <w:r w:rsidRPr="006E765A">
        <w:rPr>
          <w:rFonts w:ascii="Times New Roman" w:hAnsi="Times New Roman"/>
          <w:lang w:eastAsia="zh-CN"/>
        </w:rPr>
        <w:t xml:space="preserve"> and Q</w:t>
      </w:r>
      <w:r w:rsidRPr="0007605C">
        <w:rPr>
          <w:rFonts w:ascii="Times New Roman" w:hAnsi="Times New Roman"/>
          <w:vertAlign w:val="subscript"/>
          <w:lang w:eastAsia="zh-CN"/>
        </w:rPr>
        <w:t>in</w:t>
      </w:r>
      <w:r>
        <w:rPr>
          <w:rFonts w:ascii="Times New Roman" w:hAnsi="Times New Roman"/>
          <w:lang w:eastAsia="zh-CN"/>
        </w:rPr>
        <w:t xml:space="preserve"> can be used to well reflect the </w:t>
      </w:r>
      <w:r w:rsidR="00F82795">
        <w:rPr>
          <w:rFonts w:ascii="Times New Roman" w:hAnsi="Times New Roman"/>
          <w:lang w:eastAsia="zh-CN"/>
        </w:rPr>
        <w:t>“</w:t>
      </w:r>
      <w:r>
        <w:rPr>
          <w:rFonts w:ascii="Times New Roman" w:hAnsi="Times New Roman"/>
          <w:lang w:eastAsia="zh-CN"/>
        </w:rPr>
        <w:t>combined</w:t>
      </w:r>
      <w:r w:rsidR="00F82795">
        <w:rPr>
          <w:rFonts w:ascii="Times New Roman" w:hAnsi="Times New Roman"/>
          <w:lang w:eastAsia="zh-CN"/>
        </w:rPr>
        <w:t>”</w:t>
      </w:r>
      <w:r>
        <w:rPr>
          <w:rFonts w:ascii="Times New Roman" w:hAnsi="Times New Roman"/>
          <w:lang w:eastAsia="zh-CN"/>
        </w:rPr>
        <w:t xml:space="preserve"> </w:t>
      </w:r>
      <w:r w:rsidR="00F82795">
        <w:rPr>
          <w:rFonts w:ascii="Times New Roman" w:hAnsi="Times New Roman"/>
          <w:lang w:eastAsia="zh-CN"/>
        </w:rPr>
        <w:t xml:space="preserve">downlink channel quality where the UE’s receiver performance is taken into account.  </w:t>
      </w:r>
    </w:p>
    <w:p w14:paraId="794C8B14" w14:textId="18598F9F" w:rsidR="00437D9F" w:rsidRDefault="00584736" w:rsidP="00601333">
      <w:pPr>
        <w:spacing w:after="0"/>
        <w:rPr>
          <w:rFonts w:ascii="Times New Roman" w:hAnsi="Times New Roman"/>
          <w:lang w:eastAsia="zh-CN"/>
        </w:rPr>
      </w:pPr>
      <w:r>
        <w:rPr>
          <w:rFonts w:ascii="Times New Roman" w:hAnsi="Times New Roman"/>
          <w:lang w:eastAsia="zh-CN"/>
        </w:rPr>
        <w:t xml:space="preserve">In NB-IoT, </w:t>
      </w:r>
      <w:r w:rsidR="00F82795">
        <w:rPr>
          <w:rFonts w:ascii="Times New Roman" w:hAnsi="Times New Roman"/>
          <w:lang w:eastAsia="zh-CN"/>
        </w:rPr>
        <w:t xml:space="preserve">a </w:t>
      </w:r>
      <w:r>
        <w:rPr>
          <w:rFonts w:ascii="Times New Roman" w:hAnsi="Times New Roman"/>
          <w:lang w:eastAsia="zh-CN"/>
        </w:rPr>
        <w:t xml:space="preserve">similar mechanism can be adopted. One example is given as follows. </w:t>
      </w:r>
      <w:r w:rsidR="009E0090">
        <w:rPr>
          <w:rFonts w:ascii="Times New Roman" w:hAnsi="Times New Roman"/>
          <w:lang w:eastAsia="zh-CN"/>
        </w:rPr>
        <w:t>Two thresholds Q</w:t>
      </w:r>
      <w:r w:rsidR="009E0090" w:rsidRPr="009F5BC2">
        <w:rPr>
          <w:rFonts w:ascii="Times New Roman" w:hAnsi="Times New Roman"/>
          <w:vertAlign w:val="subscript"/>
          <w:lang w:eastAsia="zh-CN"/>
        </w:rPr>
        <w:t>0</w:t>
      </w:r>
      <w:r w:rsidR="009E0090">
        <w:rPr>
          <w:rFonts w:ascii="Times New Roman" w:hAnsi="Times New Roman"/>
          <w:lang w:eastAsia="zh-CN"/>
        </w:rPr>
        <w:t xml:space="preserve"> and Q</w:t>
      </w:r>
      <w:r w:rsidR="009E0090" w:rsidRPr="009F5BC2">
        <w:rPr>
          <w:rFonts w:ascii="Times New Roman" w:hAnsi="Times New Roman"/>
          <w:vertAlign w:val="subscript"/>
          <w:lang w:eastAsia="zh-CN"/>
        </w:rPr>
        <w:t>1</w:t>
      </w:r>
      <w:r>
        <w:rPr>
          <w:rFonts w:ascii="Times New Roman" w:hAnsi="Times New Roman"/>
          <w:lang w:eastAsia="zh-CN"/>
        </w:rPr>
        <w:t xml:space="preserve"> </w:t>
      </w:r>
      <w:r w:rsidR="009E0090">
        <w:rPr>
          <w:rFonts w:ascii="Times New Roman" w:hAnsi="Times New Roman"/>
          <w:lang w:eastAsia="zh-CN"/>
        </w:rPr>
        <w:t xml:space="preserve">are defined to reflect the channel quality where hypothetical PDCCH with parameter sets </w:t>
      </w:r>
      <w:r w:rsidR="00DC6256">
        <w:rPr>
          <w:rFonts w:ascii="Times New Roman" w:hAnsi="Times New Roman"/>
          <w:lang w:eastAsia="zh-CN"/>
        </w:rPr>
        <w:t xml:space="preserve">given by Table 3-1 and 3-2 </w:t>
      </w:r>
      <w:r w:rsidR="009E0090">
        <w:rPr>
          <w:rFonts w:ascii="Times New Roman" w:hAnsi="Times New Roman"/>
          <w:lang w:eastAsia="zh-CN"/>
        </w:rPr>
        <w:t>can be reliably detected (e.g. with BLER of 1%)</w:t>
      </w:r>
      <w:r w:rsidR="00DC6256">
        <w:rPr>
          <w:rFonts w:ascii="Times New Roman" w:hAnsi="Times New Roman"/>
          <w:lang w:eastAsia="zh-CN"/>
        </w:rPr>
        <w:t>, respectively</w:t>
      </w:r>
      <w:r w:rsidR="009E0090">
        <w:rPr>
          <w:rFonts w:ascii="Times New Roman" w:hAnsi="Times New Roman"/>
          <w:lang w:eastAsia="zh-CN"/>
        </w:rPr>
        <w:t>.</w:t>
      </w:r>
      <w:r w:rsidR="00DC6256">
        <w:rPr>
          <w:rFonts w:ascii="Times New Roman" w:hAnsi="Times New Roman"/>
          <w:lang w:eastAsia="zh-CN"/>
        </w:rPr>
        <w:t xml:space="preserve"> The repetition numbers </w:t>
      </w:r>
      <w:r w:rsidR="00F82795" w:rsidRPr="009F5BC2">
        <w:rPr>
          <w:rFonts w:ascii="Times New Roman" w:hAnsi="Times New Roman"/>
          <w:lang w:eastAsia="zh-CN"/>
        </w:rPr>
        <w:t>R</w:t>
      </w:r>
      <w:r w:rsidR="00F82795" w:rsidRPr="009F5BC2">
        <w:rPr>
          <w:rFonts w:ascii="Times New Roman" w:hAnsi="Times New Roman"/>
          <w:vertAlign w:val="subscript"/>
          <w:lang w:eastAsia="zh-CN"/>
        </w:rPr>
        <w:t>0</w:t>
      </w:r>
      <w:r w:rsidR="00F82795" w:rsidRPr="009F5BC2">
        <w:rPr>
          <w:rFonts w:ascii="Times New Roman" w:hAnsi="Times New Roman"/>
          <w:lang w:eastAsia="zh-CN"/>
        </w:rPr>
        <w:t>/ R</w:t>
      </w:r>
      <w:r w:rsidR="00F82795" w:rsidRPr="009F5BC2">
        <w:rPr>
          <w:rFonts w:ascii="Times New Roman" w:hAnsi="Times New Roman"/>
          <w:vertAlign w:val="subscript"/>
          <w:lang w:eastAsia="zh-CN"/>
        </w:rPr>
        <w:t>1</w:t>
      </w:r>
      <w:r w:rsidR="00F82795" w:rsidRPr="009F5BC2">
        <w:rPr>
          <w:rFonts w:ascii="Times New Roman" w:hAnsi="Times New Roman"/>
          <w:lang w:eastAsia="zh-CN"/>
        </w:rPr>
        <w:t xml:space="preserve"> </w:t>
      </w:r>
      <w:r w:rsidR="00DC6256">
        <w:rPr>
          <w:rFonts w:ascii="Times New Roman" w:hAnsi="Times New Roman"/>
          <w:lang w:eastAsia="zh-CN"/>
        </w:rPr>
        <w:t xml:space="preserve">in Table 3-1/3-2 can be fixed in the spec., or </w:t>
      </w:r>
      <w:r w:rsidR="00CD4BA3">
        <w:rPr>
          <w:rFonts w:ascii="Times New Roman" w:hAnsi="Times New Roman"/>
          <w:lang w:eastAsia="zh-CN"/>
        </w:rPr>
        <w:t>broadcasted</w:t>
      </w:r>
      <w:r w:rsidR="00DC6256">
        <w:rPr>
          <w:rFonts w:ascii="Times New Roman" w:hAnsi="Times New Roman"/>
          <w:lang w:eastAsia="zh-CN"/>
        </w:rPr>
        <w:t xml:space="preserve"> in SIB.</w:t>
      </w:r>
      <w:r w:rsidR="00437D9F">
        <w:rPr>
          <w:rFonts w:ascii="Times New Roman" w:hAnsi="Times New Roman"/>
          <w:lang w:eastAsia="zh-CN"/>
        </w:rPr>
        <w:t xml:space="preserve"> </w:t>
      </w:r>
      <w:r w:rsidR="008F28AC">
        <w:rPr>
          <w:rFonts w:ascii="Times New Roman" w:hAnsi="Times New Roman"/>
          <w:lang w:eastAsia="zh-CN"/>
        </w:rPr>
        <w:t xml:space="preserve">Similar as three UL CE levels, the </w:t>
      </w:r>
      <w:r w:rsidR="00437D9F">
        <w:rPr>
          <w:rFonts w:ascii="Times New Roman" w:hAnsi="Times New Roman"/>
          <w:lang w:eastAsia="zh-CN"/>
        </w:rPr>
        <w:t xml:space="preserve">downlink </w:t>
      </w:r>
      <w:r w:rsidR="00CD4BA3">
        <w:rPr>
          <w:rFonts w:ascii="Times New Roman" w:hAnsi="Times New Roman"/>
          <w:lang w:eastAsia="zh-CN"/>
        </w:rPr>
        <w:t xml:space="preserve">channel quality </w:t>
      </w:r>
      <w:r w:rsidR="006525A7">
        <w:rPr>
          <w:rFonts w:ascii="Times New Roman" w:hAnsi="Times New Roman"/>
          <w:lang w:eastAsia="zh-CN"/>
        </w:rPr>
        <w:t xml:space="preserve">can be </w:t>
      </w:r>
      <w:r w:rsidR="00CD4BA3">
        <w:rPr>
          <w:rFonts w:ascii="Times New Roman" w:hAnsi="Times New Roman"/>
          <w:lang w:eastAsia="zh-CN"/>
        </w:rPr>
        <w:t>categorized in</w:t>
      </w:r>
      <w:r w:rsidR="008F28AC">
        <w:rPr>
          <w:rFonts w:ascii="Times New Roman" w:hAnsi="Times New Roman"/>
          <w:lang w:eastAsia="zh-CN"/>
        </w:rPr>
        <w:t>to</w:t>
      </w:r>
      <w:r w:rsidR="00CD4BA3">
        <w:rPr>
          <w:rFonts w:ascii="Times New Roman" w:hAnsi="Times New Roman"/>
          <w:lang w:eastAsia="zh-CN"/>
        </w:rPr>
        <w:t xml:space="preserve"> three levels represented by CE</w:t>
      </w:r>
      <w:r w:rsidR="00CD4BA3" w:rsidRPr="009F5BC2">
        <w:rPr>
          <w:rFonts w:ascii="Times New Roman" w:hAnsi="Times New Roman"/>
          <w:vertAlign w:val="subscript"/>
          <w:lang w:eastAsia="zh-CN"/>
        </w:rPr>
        <w:t>DL</w:t>
      </w:r>
      <w:r w:rsidR="00CD4BA3">
        <w:rPr>
          <w:rFonts w:ascii="Times New Roman" w:hAnsi="Times New Roman"/>
          <w:lang w:eastAsia="zh-CN"/>
        </w:rPr>
        <w:t>=0,1,2, and can</w:t>
      </w:r>
      <w:r w:rsidR="00437D9F">
        <w:rPr>
          <w:rFonts w:ascii="Times New Roman" w:hAnsi="Times New Roman"/>
          <w:lang w:eastAsia="zh-CN"/>
        </w:rPr>
        <w:t xml:space="preserve"> be determined as in eq. </w:t>
      </w:r>
      <w:r w:rsidR="00A85014">
        <w:rPr>
          <w:rFonts w:ascii="Times New Roman" w:hAnsi="Times New Roman"/>
          <w:lang w:eastAsia="zh-CN"/>
        </w:rPr>
        <w:t>(</w:t>
      </w:r>
      <w:r w:rsidR="00437D9F">
        <w:rPr>
          <w:rFonts w:ascii="Times New Roman" w:hAnsi="Times New Roman"/>
          <w:lang w:eastAsia="zh-CN"/>
        </w:rPr>
        <w:t>1</w:t>
      </w:r>
      <w:r w:rsidR="00A85014">
        <w:rPr>
          <w:rFonts w:ascii="Times New Roman" w:hAnsi="Times New Roman"/>
          <w:lang w:eastAsia="zh-CN"/>
        </w:rPr>
        <w:t>)</w:t>
      </w:r>
    </w:p>
    <w:p w14:paraId="088084C4" w14:textId="77777777" w:rsidR="00437D9F" w:rsidRPr="00437D9F" w:rsidRDefault="00437D9F" w:rsidP="00601333">
      <w:pPr>
        <w:spacing w:after="0"/>
        <w:rPr>
          <w:rFonts w:ascii="Times New Roman" w:hAnsi="Times New Roman"/>
          <w:lang w:eastAsia="zh-CN"/>
        </w:rPr>
      </w:pPr>
    </w:p>
    <w:p w14:paraId="411ABDFF" w14:textId="3EE77867" w:rsidR="008F28AC" w:rsidRPr="000B22F5" w:rsidRDefault="000B51AD" w:rsidP="009F5BC2">
      <w:pPr>
        <w:spacing w:after="0"/>
        <w:jc w:val="left"/>
        <w:rPr>
          <w:rFonts w:ascii="Times New Roman" w:hAnsi="Times New Roman"/>
          <w:lang w:eastAsia="zh-CN"/>
        </w:rPr>
      </w:pPr>
      <m:oMath>
        <m:sSub>
          <m:sSubPr>
            <m:ctrlPr>
              <w:rPr>
                <w:rFonts w:ascii="Cambria Math" w:hAnsi="Cambria Math"/>
                <w:i/>
                <w:lang w:eastAsia="zh-CN"/>
              </w:rPr>
            </m:ctrlPr>
          </m:sSubPr>
          <m:e>
            <m:r>
              <w:rPr>
                <w:rFonts w:ascii="Cambria Math" w:hAnsi="Cambria Math"/>
                <w:lang w:eastAsia="zh-CN"/>
              </w:rPr>
              <m:t>CE</m:t>
            </m:r>
          </m:e>
          <m:sub>
            <m:r>
              <w:rPr>
                <w:rFonts w:ascii="Cambria Math" w:hAnsi="Cambria Math"/>
                <w:lang w:eastAsia="zh-CN"/>
              </w:rPr>
              <m:t>DL</m:t>
            </m:r>
          </m:sub>
        </m:sSub>
        <m: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r>
                  <w:rPr>
                    <w:rFonts w:ascii="Cambria Math" w:hAnsi="Cambria Math"/>
                    <w:lang w:eastAsia="zh-CN"/>
                  </w:rPr>
                  <m:t xml:space="preserve">0,                    </m:t>
                </m:r>
                <m:r>
                  <m:rPr>
                    <m:nor/>
                  </m:rPr>
                  <w:rPr>
                    <w:rFonts w:ascii="Cambria Math" w:hAnsi="Cambria Math"/>
                    <w:lang w:eastAsia="zh-CN"/>
                  </w:rPr>
                  <m:t xml:space="preserve">if UE can decode the hypothetical PDCCH with </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0</m:t>
                    </m:r>
                  </m:sub>
                </m:sSub>
                <m:r>
                  <m:rPr>
                    <m:nor/>
                  </m:rPr>
                  <w:rPr>
                    <w:rFonts w:ascii="Cambria Math" w:hAnsi="Cambria Math"/>
                    <w:lang w:eastAsia="zh-CN"/>
                  </w:rPr>
                  <m:t xml:space="preserve"> or less repetitions, with BLER of 1%</m:t>
                </m:r>
              </m:e>
              <m:e>
                <m:r>
                  <w:rPr>
                    <w:rFonts w:ascii="Cambria Math" w:hAnsi="Cambria Math"/>
                    <w:lang w:eastAsia="zh-CN"/>
                  </w:rPr>
                  <m:t xml:space="preserve"> 1,    </m:t>
                </m:r>
                <m:r>
                  <m:rPr>
                    <m:nor/>
                  </m:rPr>
                  <w:rPr>
                    <w:rFonts w:ascii="Cambria Math" w:hAnsi="Cambria Math"/>
                    <w:lang w:eastAsia="zh-CN"/>
                  </w:rPr>
                  <m:t xml:space="preserve">if UE can decode the hypothetical PDCCH with repetition between </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0</m:t>
                    </m:r>
                  </m:sub>
                </m:sSub>
                <m:r>
                  <m:rPr>
                    <m:nor/>
                  </m:rPr>
                  <w:rPr>
                    <w:rFonts w:ascii="Cambria Math" w:hAnsi="Cambria Math"/>
                    <w:lang w:eastAsia="zh-CN"/>
                  </w:rPr>
                  <m:t xml:space="preserve"> and </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nor/>
                  </m:rPr>
                  <w:rPr>
                    <w:rFonts w:ascii="Cambria Math" w:hAnsi="Cambria Math"/>
                    <w:lang w:eastAsia="zh-CN"/>
                  </w:rPr>
                  <m:t>, with BLER of 1%</m:t>
                </m:r>
                <m:r>
                  <w:rPr>
                    <w:rFonts w:ascii="Cambria Math" w:hAnsi="Cambria Math"/>
                    <w:lang w:eastAsia="zh-CN"/>
                  </w:rPr>
                  <m:t xml:space="preserve"> </m:t>
                </m:r>
              </m:e>
              <m:e>
                <m:r>
                  <w:rPr>
                    <w:rFonts w:ascii="Cambria Math" w:hAnsi="Cambria Math"/>
                    <w:lang w:eastAsia="zh-CN"/>
                  </w:rPr>
                  <m:t xml:space="preserve">2,                </m:t>
                </m:r>
                <m:r>
                  <m:rPr>
                    <m:nor/>
                  </m:rPr>
                  <w:rPr>
                    <w:rFonts w:ascii="Cambria Math" w:hAnsi="Cambria Math"/>
                    <w:lang w:eastAsia="zh-CN"/>
                  </w:rPr>
                  <m:t xml:space="preserve">if UE can decode the hypothetical PDCCH with  </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nor/>
                  </m:rPr>
                  <w:rPr>
                    <w:rFonts w:ascii="Cambria Math" w:hAnsi="Cambria Math"/>
                    <w:lang w:eastAsia="zh-CN"/>
                  </w:rPr>
                  <m:t xml:space="preserve"> or more repetitions, with BLER of 1%</m:t>
                </m:r>
              </m:e>
            </m:eqArr>
          </m:e>
        </m:d>
      </m:oMath>
      <w:r w:rsidR="00A85014">
        <w:rPr>
          <w:rFonts w:ascii="Times New Roman" w:hAnsi="Times New Roman" w:hint="eastAsia"/>
          <w:lang w:eastAsia="zh-CN"/>
        </w:rPr>
        <w:t xml:space="preserve">   (</w:t>
      </w:r>
      <w:r w:rsidR="00A85014">
        <w:rPr>
          <w:rFonts w:ascii="Times New Roman" w:hAnsi="Times New Roman"/>
          <w:lang w:eastAsia="zh-CN"/>
        </w:rPr>
        <w:t>1</w:t>
      </w:r>
      <w:r w:rsidR="00A85014">
        <w:rPr>
          <w:rFonts w:ascii="Times New Roman" w:hAnsi="Times New Roman" w:hint="eastAsia"/>
          <w:lang w:eastAsia="zh-CN"/>
        </w:rPr>
        <w:t>)</w:t>
      </w:r>
    </w:p>
    <w:p w14:paraId="43B62EDE" w14:textId="141140BD" w:rsidR="006E765A" w:rsidRDefault="006E765A" w:rsidP="000B51AD">
      <w:pPr>
        <w:spacing w:after="0"/>
        <w:jc w:val="left"/>
        <w:rPr>
          <w:rFonts w:ascii="Times New Roman" w:hAnsi="Times New Roman"/>
          <w:lang w:eastAsia="zh-CN"/>
        </w:rPr>
      </w:pPr>
    </w:p>
    <w:p w14:paraId="66AE31D8" w14:textId="77777777" w:rsidR="009E0090" w:rsidRPr="009F5BC2" w:rsidRDefault="009E0090" w:rsidP="009F5BC2">
      <w:pPr>
        <w:jc w:val="center"/>
        <w:rPr>
          <w:rFonts w:ascii="Times New Roman" w:hAnsi="Times New Roman"/>
          <w:lang w:eastAsia="zh-CN"/>
        </w:rPr>
      </w:pPr>
      <w:r w:rsidRPr="009F5BC2">
        <w:rPr>
          <w:rFonts w:ascii="Times New Roman" w:hAnsi="Times New Roman"/>
          <w:lang w:eastAsia="zh-CN"/>
        </w:rPr>
        <w:t>Table 3-1 PDCCH transmission parameters for Q</w:t>
      </w:r>
      <w:r w:rsidRPr="009F5BC2">
        <w:rPr>
          <w:rFonts w:ascii="Times New Roman" w:hAnsi="Times New Roman"/>
          <w:vertAlign w:val="subscript"/>
          <w:lang w:eastAsia="zh-CN"/>
        </w:rPr>
        <w:t>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9E0090" w:rsidRPr="00E5754C" w14:paraId="7D975300" w14:textId="77777777" w:rsidTr="009F5BC2">
        <w:trPr>
          <w:jc w:val="center"/>
        </w:trPr>
        <w:tc>
          <w:tcPr>
            <w:tcW w:w="3017" w:type="dxa"/>
            <w:shd w:val="clear" w:color="auto" w:fill="auto"/>
          </w:tcPr>
          <w:p w14:paraId="43BB12F2" w14:textId="77777777" w:rsidR="009E0090" w:rsidRPr="008A15DA" w:rsidRDefault="009E0090" w:rsidP="00601333">
            <w:pPr>
              <w:pStyle w:val="TAH"/>
            </w:pPr>
            <w:r w:rsidRPr="008A15DA">
              <w:t>Attribute</w:t>
            </w:r>
          </w:p>
        </w:tc>
        <w:tc>
          <w:tcPr>
            <w:tcW w:w="4071" w:type="dxa"/>
            <w:shd w:val="clear" w:color="auto" w:fill="auto"/>
          </w:tcPr>
          <w:p w14:paraId="7AD2A1D5" w14:textId="77777777" w:rsidR="009E0090" w:rsidRPr="00E5754C" w:rsidRDefault="009E0090" w:rsidP="009F5BC2">
            <w:pPr>
              <w:spacing w:after="120"/>
              <w:jc w:val="center"/>
              <w:rPr>
                <w:rFonts w:eastAsia="?? ??" w:cs="Arial"/>
                <w:b/>
                <w:szCs w:val="18"/>
              </w:rPr>
            </w:pPr>
            <w:r w:rsidRPr="00E5754C">
              <w:rPr>
                <w:rFonts w:eastAsia="?? ??" w:cs="Arial"/>
                <w:b/>
                <w:szCs w:val="18"/>
              </w:rPr>
              <w:t>Value</w:t>
            </w:r>
          </w:p>
        </w:tc>
      </w:tr>
      <w:tr w:rsidR="009E0090" w:rsidRPr="00E5754C" w14:paraId="7B14BDDF" w14:textId="77777777" w:rsidTr="009F5BC2">
        <w:trPr>
          <w:trHeight w:val="201"/>
          <w:jc w:val="center"/>
        </w:trPr>
        <w:tc>
          <w:tcPr>
            <w:tcW w:w="3017" w:type="dxa"/>
            <w:shd w:val="clear" w:color="auto" w:fill="auto"/>
          </w:tcPr>
          <w:p w14:paraId="3158131F" w14:textId="77777777" w:rsidR="009E0090" w:rsidRPr="00E5754C" w:rsidRDefault="009E0090" w:rsidP="009F5BC2">
            <w:pPr>
              <w:pStyle w:val="TAL"/>
              <w:jc w:val="center"/>
              <w:rPr>
                <w:rFonts w:eastAsia="?? ??"/>
              </w:rPr>
            </w:pPr>
            <w:r w:rsidRPr="00E5754C">
              <w:rPr>
                <w:rFonts w:eastAsia="?? ??"/>
              </w:rPr>
              <w:t>DCI format</w:t>
            </w:r>
          </w:p>
        </w:tc>
        <w:tc>
          <w:tcPr>
            <w:tcW w:w="4071" w:type="dxa"/>
            <w:shd w:val="clear" w:color="auto" w:fill="auto"/>
          </w:tcPr>
          <w:p w14:paraId="1AE26A4D" w14:textId="77777777" w:rsidR="009E0090" w:rsidRPr="00E5754C" w:rsidRDefault="009E0090" w:rsidP="009F5BC2">
            <w:pPr>
              <w:pStyle w:val="TAL"/>
              <w:jc w:val="center"/>
              <w:rPr>
                <w:rFonts w:eastAsia="?? ??"/>
              </w:rPr>
            </w:pPr>
            <w:r w:rsidRPr="00E5754C">
              <w:rPr>
                <w:rFonts w:eastAsia="?? ??"/>
              </w:rPr>
              <w:t>N1</w:t>
            </w:r>
          </w:p>
        </w:tc>
      </w:tr>
      <w:tr w:rsidR="009E0090" w:rsidRPr="00E5754C" w14:paraId="5DB01C75" w14:textId="77777777" w:rsidTr="009F5BC2">
        <w:trPr>
          <w:trHeight w:val="201"/>
          <w:jc w:val="center"/>
        </w:trPr>
        <w:tc>
          <w:tcPr>
            <w:tcW w:w="3017" w:type="dxa"/>
            <w:shd w:val="clear" w:color="auto" w:fill="auto"/>
          </w:tcPr>
          <w:p w14:paraId="65C5132A" w14:textId="77777777" w:rsidR="009E0090" w:rsidRPr="00935B4C" w:rsidRDefault="009E0090" w:rsidP="009F5BC2">
            <w:pPr>
              <w:pStyle w:val="TAL"/>
              <w:jc w:val="center"/>
              <w:rPr>
                <w:rFonts w:eastAsia="等线"/>
                <w:lang w:eastAsia="zh-CN"/>
              </w:rPr>
            </w:pPr>
            <w:r w:rsidRPr="00E5754C">
              <w:rPr>
                <w:rFonts w:eastAsia="等线" w:hint="eastAsia"/>
                <w:lang w:eastAsia="zh-CN"/>
              </w:rPr>
              <w:t>Repetition number</w:t>
            </w:r>
          </w:p>
        </w:tc>
        <w:tc>
          <w:tcPr>
            <w:tcW w:w="4071" w:type="dxa"/>
            <w:shd w:val="clear" w:color="auto" w:fill="auto"/>
          </w:tcPr>
          <w:p w14:paraId="547D1589" w14:textId="77777777" w:rsidR="009E0090" w:rsidRPr="00935B4C" w:rsidRDefault="009E0090" w:rsidP="009F5BC2">
            <w:pPr>
              <w:pStyle w:val="TAL"/>
              <w:jc w:val="center"/>
              <w:rPr>
                <w:rFonts w:eastAsia="等线"/>
                <w:lang w:eastAsia="zh-CN"/>
              </w:rPr>
            </w:pPr>
            <w:r w:rsidRPr="00E5754C">
              <w:rPr>
                <w:rFonts w:eastAsia="等线" w:hint="eastAsia"/>
                <w:lang w:eastAsia="zh-CN"/>
              </w:rPr>
              <w:t>R</w:t>
            </w:r>
            <w:r w:rsidR="00DC6256" w:rsidRPr="009F5BC2">
              <w:rPr>
                <w:rFonts w:eastAsia="等线"/>
                <w:vertAlign w:val="subscript"/>
                <w:lang w:eastAsia="zh-CN"/>
              </w:rPr>
              <w:t>0</w:t>
            </w:r>
          </w:p>
        </w:tc>
      </w:tr>
      <w:tr w:rsidR="009E0090" w:rsidRPr="00E5754C" w14:paraId="15133E9B" w14:textId="77777777" w:rsidTr="009F5BC2">
        <w:trPr>
          <w:jc w:val="center"/>
        </w:trPr>
        <w:tc>
          <w:tcPr>
            <w:tcW w:w="3017" w:type="dxa"/>
            <w:shd w:val="clear" w:color="auto" w:fill="auto"/>
          </w:tcPr>
          <w:p w14:paraId="48409FBA" w14:textId="77777777" w:rsidR="009E0090" w:rsidRPr="00E5754C" w:rsidRDefault="009E0090" w:rsidP="009F5BC2">
            <w:pPr>
              <w:pStyle w:val="TAL"/>
              <w:jc w:val="center"/>
              <w:rPr>
                <w:rFonts w:eastAsia="?? ??"/>
              </w:rPr>
            </w:pPr>
            <w:r w:rsidRPr="00E5754C">
              <w:rPr>
                <w:rFonts w:eastAsia="?? ??"/>
              </w:rPr>
              <w:t>Aggregation level (CCE)</w:t>
            </w:r>
          </w:p>
        </w:tc>
        <w:tc>
          <w:tcPr>
            <w:tcW w:w="4071" w:type="dxa"/>
            <w:shd w:val="clear" w:color="auto" w:fill="auto"/>
          </w:tcPr>
          <w:p w14:paraId="723C79A2" w14:textId="77777777" w:rsidR="009E0090" w:rsidRPr="00E5754C" w:rsidRDefault="009E0090" w:rsidP="009F5BC2">
            <w:pPr>
              <w:pStyle w:val="TAL"/>
              <w:jc w:val="center"/>
              <w:rPr>
                <w:rFonts w:eastAsia="?? ??"/>
              </w:rPr>
            </w:pPr>
            <w:r>
              <w:rPr>
                <w:rFonts w:eastAsia="?? ??"/>
              </w:rPr>
              <w:t>2</w:t>
            </w:r>
          </w:p>
        </w:tc>
      </w:tr>
      <w:tr w:rsidR="009E0090" w:rsidRPr="00E5754C" w14:paraId="4F9AE2E0" w14:textId="77777777" w:rsidTr="009F5BC2">
        <w:trPr>
          <w:jc w:val="center"/>
        </w:trPr>
        <w:tc>
          <w:tcPr>
            <w:tcW w:w="3017" w:type="dxa"/>
            <w:shd w:val="clear" w:color="auto" w:fill="auto"/>
          </w:tcPr>
          <w:p w14:paraId="1E557270" w14:textId="77777777" w:rsidR="009E0090" w:rsidRPr="00E5754C" w:rsidRDefault="009E0090" w:rsidP="009F5BC2">
            <w:pPr>
              <w:pStyle w:val="TAL"/>
              <w:jc w:val="center"/>
              <w:rPr>
                <w:rFonts w:eastAsia="?? ??"/>
              </w:rPr>
            </w:pPr>
            <w:r w:rsidRPr="00E5754C">
              <w:rPr>
                <w:rFonts w:eastAsia="?? ??"/>
              </w:rPr>
              <w:t>Ratio of PDCCH RE energy to average RS RE energy</w:t>
            </w:r>
          </w:p>
        </w:tc>
        <w:tc>
          <w:tcPr>
            <w:tcW w:w="4071" w:type="dxa"/>
            <w:shd w:val="clear" w:color="auto" w:fill="auto"/>
          </w:tcPr>
          <w:p w14:paraId="4F13FA05" w14:textId="77777777" w:rsidR="009E0090" w:rsidRPr="00E5754C" w:rsidRDefault="009E0090" w:rsidP="009F5BC2">
            <w:pPr>
              <w:pStyle w:val="TAL"/>
              <w:jc w:val="center"/>
              <w:rPr>
                <w:rFonts w:eastAsia="?? ??"/>
              </w:rPr>
            </w:pPr>
            <w:r w:rsidRPr="00E5754C">
              <w:rPr>
                <w:rFonts w:eastAsia="?? ??"/>
              </w:rPr>
              <w:t xml:space="preserve">0 dB; when single antenna port is used for cell-specific reference signal transmission by the </w:t>
            </w:r>
            <w:r w:rsidRPr="008A15DA">
              <w:rPr>
                <w:lang w:eastAsia="zh-CN"/>
              </w:rPr>
              <w:t>PCell</w:t>
            </w:r>
            <w:r w:rsidRPr="00E5754C">
              <w:rPr>
                <w:rFonts w:eastAsia="?? ??"/>
              </w:rPr>
              <w:t>.</w:t>
            </w:r>
          </w:p>
          <w:p w14:paraId="4C6B68A8" w14:textId="77777777" w:rsidR="009E0090" w:rsidRPr="00E5754C" w:rsidRDefault="009E0090" w:rsidP="009F5BC2">
            <w:pPr>
              <w:pStyle w:val="TAL"/>
              <w:jc w:val="center"/>
              <w:rPr>
                <w:rFonts w:eastAsia="?? ??"/>
              </w:rPr>
            </w:pPr>
            <w:r w:rsidRPr="00E5754C">
              <w:rPr>
                <w:rFonts w:eastAsia="?? ??"/>
              </w:rPr>
              <w:t xml:space="preserve">-3 dB; when two antenna ports are used for cell-specific reference signal transmission by the </w:t>
            </w:r>
            <w:r w:rsidRPr="008A15DA">
              <w:rPr>
                <w:lang w:eastAsia="zh-CN"/>
              </w:rPr>
              <w:t>PCell</w:t>
            </w:r>
            <w:r w:rsidRPr="00E5754C">
              <w:rPr>
                <w:rFonts w:eastAsia="?? ??" w:cs="v5.0.0"/>
              </w:rPr>
              <w:t>.</w:t>
            </w:r>
          </w:p>
        </w:tc>
      </w:tr>
    </w:tbl>
    <w:p w14:paraId="03FE9028" w14:textId="77777777" w:rsidR="00584736" w:rsidRPr="00601333" w:rsidRDefault="00584736" w:rsidP="00601333">
      <w:pPr>
        <w:spacing w:after="0"/>
        <w:rPr>
          <w:rFonts w:ascii="Times New Roman" w:hAnsi="Times New Roman"/>
          <w:lang w:eastAsia="zh-CN"/>
        </w:rPr>
      </w:pPr>
    </w:p>
    <w:p w14:paraId="3C362418" w14:textId="77777777" w:rsidR="003D54E2" w:rsidRDefault="003D54E2" w:rsidP="009F5BC2">
      <w:pPr>
        <w:spacing w:after="0"/>
        <w:rPr>
          <w:rFonts w:ascii="Times New Roman" w:hAnsi="Times New Roman"/>
          <w:lang w:eastAsia="zh-CN"/>
        </w:rPr>
      </w:pPr>
    </w:p>
    <w:p w14:paraId="4685D543" w14:textId="77777777" w:rsidR="009E0090" w:rsidRPr="007E3345" w:rsidRDefault="009E0090" w:rsidP="009E0090">
      <w:pPr>
        <w:jc w:val="center"/>
        <w:rPr>
          <w:rFonts w:ascii="Times New Roman" w:hAnsi="Times New Roman"/>
          <w:lang w:eastAsia="zh-CN"/>
        </w:rPr>
      </w:pPr>
      <w:r w:rsidRPr="007E3345">
        <w:rPr>
          <w:rFonts w:ascii="Times New Roman" w:hAnsi="Times New Roman"/>
          <w:lang w:eastAsia="zh-CN"/>
        </w:rPr>
        <w:t>Table 3-</w:t>
      </w:r>
      <w:r>
        <w:rPr>
          <w:rFonts w:ascii="Times New Roman" w:hAnsi="Times New Roman"/>
          <w:lang w:eastAsia="zh-CN"/>
        </w:rPr>
        <w:t>2</w:t>
      </w:r>
      <w:r w:rsidRPr="007E3345">
        <w:rPr>
          <w:rFonts w:ascii="Times New Roman" w:hAnsi="Times New Roman"/>
          <w:lang w:eastAsia="zh-CN"/>
        </w:rPr>
        <w:t xml:space="preserve"> PDCCH transmission parameters for Q</w:t>
      </w:r>
      <w:r w:rsidRPr="009F5BC2">
        <w:rPr>
          <w:rFonts w:ascii="Times New Roman" w:hAnsi="Times New Roman"/>
          <w:vertAlign w:val="subscript"/>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9E0090" w:rsidRPr="00E5754C" w14:paraId="0F9D0280" w14:textId="77777777" w:rsidTr="00760556">
        <w:trPr>
          <w:jc w:val="center"/>
        </w:trPr>
        <w:tc>
          <w:tcPr>
            <w:tcW w:w="3017" w:type="dxa"/>
            <w:shd w:val="clear" w:color="auto" w:fill="auto"/>
          </w:tcPr>
          <w:p w14:paraId="1753512C" w14:textId="77777777" w:rsidR="009E0090" w:rsidRPr="008A15DA" w:rsidRDefault="009E0090" w:rsidP="00760556">
            <w:pPr>
              <w:pStyle w:val="TAH"/>
            </w:pPr>
            <w:r w:rsidRPr="008A15DA">
              <w:lastRenderedPageBreak/>
              <w:t>Attribute</w:t>
            </w:r>
          </w:p>
        </w:tc>
        <w:tc>
          <w:tcPr>
            <w:tcW w:w="4071" w:type="dxa"/>
            <w:shd w:val="clear" w:color="auto" w:fill="auto"/>
          </w:tcPr>
          <w:p w14:paraId="725DB2B0" w14:textId="77777777" w:rsidR="009E0090" w:rsidRPr="00E5754C" w:rsidRDefault="009E0090" w:rsidP="00760556">
            <w:pPr>
              <w:spacing w:after="120"/>
              <w:jc w:val="center"/>
              <w:rPr>
                <w:rFonts w:eastAsia="?? ??" w:cs="Arial"/>
                <w:b/>
                <w:szCs w:val="18"/>
              </w:rPr>
            </w:pPr>
            <w:r w:rsidRPr="00E5754C">
              <w:rPr>
                <w:rFonts w:eastAsia="?? ??" w:cs="Arial"/>
                <w:b/>
                <w:szCs w:val="18"/>
              </w:rPr>
              <w:t>Value</w:t>
            </w:r>
          </w:p>
        </w:tc>
      </w:tr>
      <w:tr w:rsidR="009E0090" w:rsidRPr="00E5754C" w14:paraId="7DB50382" w14:textId="77777777" w:rsidTr="00760556">
        <w:trPr>
          <w:trHeight w:val="201"/>
          <w:jc w:val="center"/>
        </w:trPr>
        <w:tc>
          <w:tcPr>
            <w:tcW w:w="3017" w:type="dxa"/>
            <w:shd w:val="clear" w:color="auto" w:fill="auto"/>
          </w:tcPr>
          <w:p w14:paraId="1575A605" w14:textId="77777777" w:rsidR="009E0090" w:rsidRPr="00E5754C" w:rsidRDefault="009E0090" w:rsidP="00760556">
            <w:pPr>
              <w:pStyle w:val="TAL"/>
              <w:jc w:val="center"/>
              <w:rPr>
                <w:rFonts w:eastAsia="?? ??"/>
              </w:rPr>
            </w:pPr>
            <w:r w:rsidRPr="00E5754C">
              <w:rPr>
                <w:rFonts w:eastAsia="?? ??"/>
              </w:rPr>
              <w:t>DCI format</w:t>
            </w:r>
          </w:p>
        </w:tc>
        <w:tc>
          <w:tcPr>
            <w:tcW w:w="4071" w:type="dxa"/>
            <w:shd w:val="clear" w:color="auto" w:fill="auto"/>
          </w:tcPr>
          <w:p w14:paraId="5D6EC629" w14:textId="77777777" w:rsidR="009E0090" w:rsidRPr="00E5754C" w:rsidRDefault="009E0090" w:rsidP="00760556">
            <w:pPr>
              <w:pStyle w:val="TAL"/>
              <w:jc w:val="center"/>
              <w:rPr>
                <w:rFonts w:eastAsia="?? ??"/>
              </w:rPr>
            </w:pPr>
            <w:r w:rsidRPr="00E5754C">
              <w:rPr>
                <w:rFonts w:eastAsia="?? ??"/>
              </w:rPr>
              <w:t>N1</w:t>
            </w:r>
          </w:p>
        </w:tc>
      </w:tr>
      <w:tr w:rsidR="009E0090" w:rsidRPr="00E5754C" w14:paraId="7D41B8A7" w14:textId="77777777" w:rsidTr="00760556">
        <w:trPr>
          <w:trHeight w:val="201"/>
          <w:jc w:val="center"/>
        </w:trPr>
        <w:tc>
          <w:tcPr>
            <w:tcW w:w="3017" w:type="dxa"/>
            <w:shd w:val="clear" w:color="auto" w:fill="auto"/>
          </w:tcPr>
          <w:p w14:paraId="245492A8" w14:textId="77777777" w:rsidR="009E0090" w:rsidRPr="00935B4C" w:rsidRDefault="009E0090" w:rsidP="00760556">
            <w:pPr>
              <w:pStyle w:val="TAL"/>
              <w:jc w:val="center"/>
              <w:rPr>
                <w:rFonts w:eastAsia="等线"/>
                <w:lang w:eastAsia="zh-CN"/>
              </w:rPr>
            </w:pPr>
            <w:r w:rsidRPr="00E5754C">
              <w:rPr>
                <w:rFonts w:eastAsia="等线" w:hint="eastAsia"/>
                <w:lang w:eastAsia="zh-CN"/>
              </w:rPr>
              <w:t>Repetition number</w:t>
            </w:r>
          </w:p>
        </w:tc>
        <w:tc>
          <w:tcPr>
            <w:tcW w:w="4071" w:type="dxa"/>
            <w:shd w:val="clear" w:color="auto" w:fill="auto"/>
          </w:tcPr>
          <w:p w14:paraId="5B8AF765" w14:textId="77777777" w:rsidR="009E0090" w:rsidRPr="00935B4C" w:rsidRDefault="009E0090" w:rsidP="00601333">
            <w:pPr>
              <w:pStyle w:val="TAL"/>
              <w:jc w:val="center"/>
              <w:rPr>
                <w:rFonts w:eastAsia="等线"/>
                <w:lang w:eastAsia="zh-CN"/>
              </w:rPr>
            </w:pPr>
            <w:r w:rsidRPr="00E5754C">
              <w:rPr>
                <w:rFonts w:eastAsia="等线" w:hint="eastAsia"/>
                <w:lang w:eastAsia="zh-CN"/>
              </w:rPr>
              <w:t>R</w:t>
            </w:r>
            <w:r w:rsidR="00DC6256" w:rsidRPr="009F5BC2">
              <w:rPr>
                <w:rFonts w:eastAsia="等线"/>
                <w:vertAlign w:val="subscript"/>
                <w:lang w:eastAsia="zh-CN"/>
              </w:rPr>
              <w:t>1</w:t>
            </w:r>
          </w:p>
        </w:tc>
      </w:tr>
      <w:tr w:rsidR="009E0090" w:rsidRPr="00E5754C" w14:paraId="766BA42A" w14:textId="77777777" w:rsidTr="00760556">
        <w:trPr>
          <w:jc w:val="center"/>
        </w:trPr>
        <w:tc>
          <w:tcPr>
            <w:tcW w:w="3017" w:type="dxa"/>
            <w:shd w:val="clear" w:color="auto" w:fill="auto"/>
          </w:tcPr>
          <w:p w14:paraId="5D55CC23" w14:textId="77777777" w:rsidR="009E0090" w:rsidRPr="00E5754C" w:rsidRDefault="009E0090" w:rsidP="00760556">
            <w:pPr>
              <w:pStyle w:val="TAL"/>
              <w:jc w:val="center"/>
              <w:rPr>
                <w:rFonts w:eastAsia="?? ??"/>
              </w:rPr>
            </w:pPr>
            <w:r w:rsidRPr="00E5754C">
              <w:rPr>
                <w:rFonts w:eastAsia="?? ??"/>
              </w:rPr>
              <w:t>Aggregation level (CCE)</w:t>
            </w:r>
          </w:p>
        </w:tc>
        <w:tc>
          <w:tcPr>
            <w:tcW w:w="4071" w:type="dxa"/>
            <w:shd w:val="clear" w:color="auto" w:fill="auto"/>
          </w:tcPr>
          <w:p w14:paraId="3F854317" w14:textId="77777777" w:rsidR="009E0090" w:rsidRPr="00E5754C" w:rsidRDefault="009E0090" w:rsidP="00760556">
            <w:pPr>
              <w:pStyle w:val="TAL"/>
              <w:jc w:val="center"/>
              <w:rPr>
                <w:rFonts w:eastAsia="?? ??"/>
              </w:rPr>
            </w:pPr>
            <w:r>
              <w:rPr>
                <w:rFonts w:eastAsia="?? ??"/>
              </w:rPr>
              <w:t>2</w:t>
            </w:r>
          </w:p>
        </w:tc>
      </w:tr>
      <w:tr w:rsidR="009E0090" w:rsidRPr="00E5754C" w14:paraId="108F0235" w14:textId="77777777" w:rsidTr="00760556">
        <w:trPr>
          <w:jc w:val="center"/>
        </w:trPr>
        <w:tc>
          <w:tcPr>
            <w:tcW w:w="3017" w:type="dxa"/>
            <w:shd w:val="clear" w:color="auto" w:fill="auto"/>
          </w:tcPr>
          <w:p w14:paraId="1A85E528" w14:textId="77777777" w:rsidR="009E0090" w:rsidRPr="00E5754C" w:rsidRDefault="009E0090" w:rsidP="00760556">
            <w:pPr>
              <w:pStyle w:val="TAL"/>
              <w:jc w:val="center"/>
              <w:rPr>
                <w:rFonts w:eastAsia="?? ??"/>
              </w:rPr>
            </w:pPr>
            <w:r w:rsidRPr="00E5754C">
              <w:rPr>
                <w:rFonts w:eastAsia="?? ??"/>
              </w:rPr>
              <w:t>Ratio of PDCCH RE energy to average RS RE energy</w:t>
            </w:r>
          </w:p>
        </w:tc>
        <w:tc>
          <w:tcPr>
            <w:tcW w:w="4071" w:type="dxa"/>
            <w:shd w:val="clear" w:color="auto" w:fill="auto"/>
          </w:tcPr>
          <w:p w14:paraId="1DB4F9CA" w14:textId="77777777" w:rsidR="009E0090" w:rsidRPr="00E5754C" w:rsidRDefault="009E0090" w:rsidP="00760556">
            <w:pPr>
              <w:pStyle w:val="TAL"/>
              <w:jc w:val="center"/>
              <w:rPr>
                <w:rFonts w:eastAsia="?? ??"/>
              </w:rPr>
            </w:pPr>
            <w:r w:rsidRPr="00E5754C">
              <w:rPr>
                <w:rFonts w:eastAsia="?? ??"/>
              </w:rPr>
              <w:t xml:space="preserve">0 dB; when single antenna port is used for cell-specific reference signal transmission by the </w:t>
            </w:r>
            <w:r w:rsidRPr="008A15DA">
              <w:rPr>
                <w:lang w:eastAsia="zh-CN"/>
              </w:rPr>
              <w:t>PCell</w:t>
            </w:r>
            <w:r w:rsidRPr="00E5754C">
              <w:rPr>
                <w:rFonts w:eastAsia="?? ??"/>
              </w:rPr>
              <w:t>.</w:t>
            </w:r>
          </w:p>
          <w:p w14:paraId="42DF6E15" w14:textId="77777777" w:rsidR="009E0090" w:rsidRPr="00E5754C" w:rsidRDefault="009E0090" w:rsidP="00760556">
            <w:pPr>
              <w:pStyle w:val="TAL"/>
              <w:jc w:val="center"/>
              <w:rPr>
                <w:rFonts w:eastAsia="?? ??"/>
              </w:rPr>
            </w:pPr>
            <w:r w:rsidRPr="00E5754C">
              <w:rPr>
                <w:rFonts w:eastAsia="?? ??"/>
              </w:rPr>
              <w:t xml:space="preserve">-3 dB; when two antenna ports are used for cell-specific reference signal transmission by the </w:t>
            </w:r>
            <w:r w:rsidRPr="008A15DA">
              <w:rPr>
                <w:lang w:eastAsia="zh-CN"/>
              </w:rPr>
              <w:t>PCell</w:t>
            </w:r>
            <w:r w:rsidRPr="00E5754C">
              <w:rPr>
                <w:rFonts w:eastAsia="?? ??" w:cs="v5.0.0"/>
              </w:rPr>
              <w:t>.</w:t>
            </w:r>
          </w:p>
        </w:tc>
      </w:tr>
    </w:tbl>
    <w:p w14:paraId="2A1008D8" w14:textId="77777777" w:rsidR="00A85014" w:rsidRDefault="00A85014" w:rsidP="003B0D37">
      <w:pPr>
        <w:rPr>
          <w:rFonts w:ascii="Times New Roman" w:hAnsi="Times New Roman"/>
          <w:b/>
          <w:lang w:eastAsia="zh-CN"/>
        </w:rPr>
      </w:pPr>
    </w:p>
    <w:p w14:paraId="6564B963" w14:textId="7A763C1C" w:rsidR="00486A29" w:rsidRPr="002E28C5" w:rsidRDefault="00B23B3B" w:rsidP="000B51AD">
      <w:pPr>
        <w:tabs>
          <w:tab w:val="right" w:pos="9641"/>
        </w:tabs>
        <w:rPr>
          <w:rFonts w:ascii="Times New Roman" w:hAnsi="Times New Roman"/>
          <w:b/>
          <w:lang w:eastAsia="zh-CN"/>
        </w:rPr>
      </w:pPr>
      <w:r>
        <w:rPr>
          <w:rFonts w:ascii="Times New Roman" w:hAnsi="Times New Roman"/>
          <w:b/>
          <w:lang w:eastAsia="zh-CN"/>
        </w:rPr>
        <w:t>Proposal 1</w:t>
      </w:r>
      <w:r w:rsidRPr="0007605C">
        <w:rPr>
          <w:rFonts w:ascii="Times New Roman" w:hAnsi="Times New Roman" w:hint="eastAsia"/>
          <w:b/>
          <w:lang w:eastAsia="zh-CN"/>
        </w:rPr>
        <w:t xml:space="preserve">: </w:t>
      </w:r>
      <w:r w:rsidR="00486A29" w:rsidRPr="000B51AD">
        <w:rPr>
          <w:rFonts w:ascii="Times New Roman" w:hAnsi="Times New Roman"/>
          <w:b/>
          <w:lang w:eastAsia="zh-CN"/>
        </w:rPr>
        <w:t xml:space="preserve">Introduce a report of </w:t>
      </w:r>
      <w:r w:rsidR="002E28C5">
        <w:rPr>
          <w:rFonts w:ascii="Times New Roman" w:hAnsi="Times New Roman"/>
          <w:b/>
          <w:lang w:eastAsia="zh-CN"/>
        </w:rPr>
        <w:t>the DL CE level</w:t>
      </w:r>
      <w:r w:rsidR="00486A29" w:rsidRPr="000B51AD">
        <w:rPr>
          <w:rFonts w:ascii="Times New Roman" w:hAnsi="Times New Roman"/>
          <w:b/>
          <w:lang w:eastAsia="zh-CN"/>
        </w:rPr>
        <w:t xml:space="preserve"> with 2 bits in Msg 3. The </w:t>
      </w:r>
      <w:r w:rsidR="002E28C5">
        <w:rPr>
          <w:rFonts w:ascii="Times New Roman" w:hAnsi="Times New Roman"/>
          <w:b/>
          <w:lang w:eastAsia="zh-CN"/>
        </w:rPr>
        <w:t xml:space="preserve">reported </w:t>
      </w:r>
      <w:r w:rsidR="00486A29" w:rsidRPr="000B51AD">
        <w:rPr>
          <w:rFonts w:ascii="Times New Roman" w:hAnsi="Times New Roman"/>
          <w:b/>
          <w:lang w:eastAsia="zh-CN"/>
        </w:rPr>
        <w:t xml:space="preserve">DL CE level </w:t>
      </w:r>
      <w:r w:rsidR="002E28C5">
        <w:rPr>
          <w:rFonts w:ascii="Times New Roman" w:hAnsi="Times New Roman"/>
          <w:b/>
          <w:lang w:eastAsia="zh-CN"/>
        </w:rPr>
        <w:t xml:space="preserve">can </w:t>
      </w:r>
      <w:r w:rsidR="00486A29" w:rsidRPr="000B51AD">
        <w:rPr>
          <w:rFonts w:ascii="Times New Roman" w:hAnsi="Times New Roman"/>
          <w:b/>
          <w:lang w:eastAsia="zh-CN"/>
        </w:rPr>
        <w:t>reveal the DL NR</w:t>
      </w:r>
      <w:r w:rsidR="002E28C5">
        <w:rPr>
          <w:rFonts w:ascii="Times New Roman" w:hAnsi="Times New Roman"/>
          <w:b/>
          <w:lang w:eastAsia="zh-CN"/>
        </w:rPr>
        <w:t xml:space="preserve">S based </w:t>
      </w:r>
      <w:r w:rsidR="00486A29" w:rsidRPr="000B51AD">
        <w:rPr>
          <w:rFonts w:ascii="Times New Roman" w:hAnsi="Times New Roman"/>
          <w:b/>
          <w:lang w:eastAsia="zh-CN"/>
        </w:rPr>
        <w:t>SINR measured by the UEs the decoding capabilities of UEs</w:t>
      </w:r>
      <w:r w:rsidR="00486A29">
        <w:rPr>
          <w:rFonts w:ascii="Times New Roman" w:hAnsi="Times New Roman"/>
          <w:b/>
          <w:lang w:eastAsia="zh-CN"/>
        </w:rPr>
        <w:t xml:space="preserve"> based on a predefined mechanism</w:t>
      </w:r>
      <w:r w:rsidR="00486A29" w:rsidRPr="000B51AD">
        <w:rPr>
          <w:rFonts w:ascii="Times New Roman" w:hAnsi="Times New Roman"/>
          <w:b/>
          <w:lang w:eastAsia="zh-CN"/>
        </w:rPr>
        <w:t xml:space="preserve">. </w:t>
      </w:r>
    </w:p>
    <w:p w14:paraId="41414E3F" w14:textId="0C940E60" w:rsidR="00486A29" w:rsidRPr="00935B4C" w:rsidRDefault="00486A29" w:rsidP="00486A29">
      <w:pPr>
        <w:tabs>
          <w:tab w:val="right" w:pos="9641"/>
        </w:tabs>
        <w:rPr>
          <w:rFonts w:ascii="Times New Roman" w:hAnsi="Times New Roman"/>
          <w:b/>
          <w:lang w:eastAsia="zh-CN"/>
        </w:rPr>
      </w:pPr>
      <w:r w:rsidRPr="00935B4C">
        <w:rPr>
          <w:rFonts w:ascii="Times New Roman" w:hAnsi="Times New Roman"/>
          <w:b/>
          <w:lang w:eastAsia="zh-CN"/>
        </w:rPr>
        <w:t xml:space="preserve">Proposal </w:t>
      </w:r>
      <w:r>
        <w:rPr>
          <w:rFonts w:ascii="Times New Roman" w:hAnsi="Times New Roman"/>
          <w:b/>
          <w:lang w:eastAsia="zh-CN"/>
        </w:rPr>
        <w:t>2</w:t>
      </w:r>
      <w:r w:rsidRPr="00935B4C">
        <w:rPr>
          <w:rFonts w:ascii="Times New Roman" w:hAnsi="Times New Roman"/>
          <w:b/>
          <w:lang w:eastAsia="zh-CN"/>
        </w:rPr>
        <w:t xml:space="preserve">: </w:t>
      </w:r>
      <w:r>
        <w:rPr>
          <w:rFonts w:ascii="Times New Roman" w:hAnsi="Times New Roman"/>
          <w:b/>
          <w:lang w:eastAsia="zh-CN"/>
        </w:rPr>
        <w:t xml:space="preserve">The </w:t>
      </w:r>
      <w:r w:rsidR="002E28C5">
        <w:rPr>
          <w:rFonts w:ascii="Times New Roman" w:hAnsi="Times New Roman"/>
          <w:b/>
          <w:lang w:eastAsia="zh-CN"/>
        </w:rPr>
        <w:t xml:space="preserve">predefined mechanism for determining DL CE level can be based on a </w:t>
      </w:r>
      <w:r w:rsidR="00067F29" w:rsidRPr="000B51AD">
        <w:rPr>
          <w:rFonts w:ascii="Times New Roman" w:hAnsi="Times New Roman"/>
          <w:b/>
          <w:lang w:eastAsia="zh-CN"/>
        </w:rPr>
        <w:t>hypothetical</w:t>
      </w:r>
      <w:r w:rsidR="00067F29">
        <w:rPr>
          <w:rFonts w:ascii="Times New Roman" w:hAnsi="Times New Roman"/>
          <w:b/>
          <w:lang w:eastAsia="zh-CN"/>
        </w:rPr>
        <w:t xml:space="preserve"> PDCCH transmission.</w:t>
      </w:r>
      <w:r>
        <w:rPr>
          <w:rFonts w:ascii="Times New Roman" w:hAnsi="Times New Roman"/>
          <w:b/>
          <w:lang w:eastAsia="zh-CN"/>
        </w:rPr>
        <w:tab/>
      </w:r>
    </w:p>
    <w:p w14:paraId="0ECDE34E" w14:textId="04F40033" w:rsidR="00CD4C7B" w:rsidRPr="00935B4C" w:rsidRDefault="00BF7BDB" w:rsidP="009F5BC2">
      <w:pPr>
        <w:pStyle w:val="1"/>
        <w:keepNext/>
        <w:keepLines/>
        <w:widowControl/>
        <w:numPr>
          <w:ilvl w:val="0"/>
          <w:numId w:val="31"/>
        </w:numPr>
        <w:tabs>
          <w:tab w:val="num" w:pos="425"/>
        </w:tabs>
        <w:overflowPunct w:val="0"/>
        <w:autoSpaceDE w:val="0"/>
        <w:autoSpaceDN w:val="0"/>
        <w:adjustRightInd w:val="0"/>
        <w:ind w:left="425" w:hanging="425"/>
        <w:textAlignment w:val="baseline"/>
        <w:rPr>
          <w:rFonts w:ascii="Times New Roman" w:hAnsi="Times New Roman"/>
          <w:lang w:eastAsia="en-GB"/>
        </w:rPr>
      </w:pPr>
      <w:r w:rsidRPr="009F5BC2">
        <w:rPr>
          <w:rFonts w:ascii="Times New Roman" w:hAnsi="Times New Roman"/>
          <w:lang w:eastAsia="en-GB"/>
        </w:rPr>
        <w:t>Conclusion</w:t>
      </w:r>
      <w:r w:rsidR="0005447B">
        <w:rPr>
          <w:rFonts w:ascii="Times New Roman" w:hAnsi="Times New Roman"/>
          <w:lang w:eastAsia="en-GB"/>
        </w:rPr>
        <w:t>s</w:t>
      </w:r>
      <w:r w:rsidR="000E3B67" w:rsidRPr="00935B4C">
        <w:rPr>
          <w:rFonts w:ascii="Times New Roman" w:hAnsi="Times New Roman"/>
          <w:lang w:eastAsia="en-GB"/>
        </w:rPr>
        <w:t xml:space="preserve"> </w:t>
      </w:r>
    </w:p>
    <w:p w14:paraId="0A4B2B11" w14:textId="77777777" w:rsidR="0005447B" w:rsidRPr="000B51AD" w:rsidRDefault="0005447B" w:rsidP="000B51AD">
      <w:pPr>
        <w:jc w:val="left"/>
        <w:rPr>
          <w:rFonts w:ascii="Times New Roman" w:hAnsi="Times New Roman"/>
          <w:b/>
          <w:i/>
          <w:lang w:eastAsia="zh-CN"/>
        </w:rPr>
      </w:pPr>
      <w:r w:rsidRPr="000B51AD">
        <w:rPr>
          <w:rFonts w:ascii="Times New Roman" w:hAnsi="Times New Roman"/>
          <w:b/>
          <w:i/>
          <w:lang w:eastAsia="zh-CN"/>
        </w:rPr>
        <w:t xml:space="preserve">Observation 1: Current CE level determination methodology, which relies on RSRP measurement, can be problematic estimating the downlink channel qualities due to no prior information on downlink interference. </w:t>
      </w:r>
    </w:p>
    <w:p w14:paraId="00BFEACB" w14:textId="77777777" w:rsidR="0005447B" w:rsidRPr="000B51AD" w:rsidRDefault="0005447B" w:rsidP="000B51AD">
      <w:pPr>
        <w:rPr>
          <w:rFonts w:ascii="Times New Roman" w:hAnsi="Times New Roman"/>
          <w:b/>
          <w:i/>
          <w:lang w:eastAsia="zh-CN"/>
        </w:rPr>
      </w:pPr>
      <w:r w:rsidRPr="000B51AD">
        <w:rPr>
          <w:rFonts w:ascii="Times New Roman" w:hAnsi="Times New Roman"/>
          <w:b/>
          <w:i/>
          <w:lang w:eastAsia="zh-CN"/>
        </w:rPr>
        <w:t>Observation 2: RSRQ does not show clear correlation with SINR, and cannot be effectively used to determine the downlink channel quality.</w:t>
      </w:r>
    </w:p>
    <w:p w14:paraId="5D9F2963" w14:textId="77777777" w:rsidR="0005447B" w:rsidRPr="000B51AD" w:rsidRDefault="0005447B" w:rsidP="000B51AD">
      <w:pPr>
        <w:rPr>
          <w:rFonts w:ascii="Times New Roman" w:hAnsi="Times New Roman"/>
          <w:b/>
          <w:i/>
          <w:lang w:eastAsia="zh-CN"/>
        </w:rPr>
      </w:pPr>
      <w:r w:rsidRPr="000B51AD">
        <w:rPr>
          <w:rFonts w:ascii="Times New Roman" w:hAnsi="Times New Roman"/>
          <w:b/>
          <w:i/>
          <w:lang w:eastAsia="zh-CN"/>
        </w:rPr>
        <w:t>Observation 3: Directly reporting the NRS based SINR as the DL CE level to the eNB is not enough and not quite feasible considering the various decoding capabilities of NB-IoT UEs and the limitation of the possible reporting mechanisms.</w:t>
      </w:r>
    </w:p>
    <w:p w14:paraId="3E03AB49" w14:textId="77777777" w:rsidR="0005447B" w:rsidRPr="000B51AD" w:rsidRDefault="0005447B" w:rsidP="000B51AD">
      <w:pPr>
        <w:tabs>
          <w:tab w:val="right" w:pos="9641"/>
        </w:tabs>
        <w:rPr>
          <w:rFonts w:ascii="Times New Roman" w:hAnsi="Times New Roman"/>
          <w:b/>
          <w:lang w:eastAsia="zh-CN"/>
        </w:rPr>
      </w:pPr>
      <w:r w:rsidRPr="000B51AD">
        <w:rPr>
          <w:rFonts w:ascii="Times New Roman" w:hAnsi="Times New Roman"/>
          <w:b/>
          <w:lang w:eastAsia="zh-CN"/>
        </w:rPr>
        <w:t xml:space="preserve">Proposal 1: Introduce a report of the DL CE level with 2 bits in Msg 3. The reported DL CE level can reveal the DL NRS based SINR measured by the UEs the decoding capabilities of UEs based on a predefined mechanism. </w:t>
      </w:r>
    </w:p>
    <w:p w14:paraId="2DCED92D" w14:textId="77777777" w:rsidR="0005447B" w:rsidRPr="000B51AD" w:rsidRDefault="0005447B" w:rsidP="000B51AD">
      <w:pPr>
        <w:tabs>
          <w:tab w:val="right" w:pos="9641"/>
        </w:tabs>
        <w:rPr>
          <w:rFonts w:ascii="Times New Roman" w:hAnsi="Times New Roman"/>
          <w:b/>
          <w:lang w:eastAsia="zh-CN"/>
        </w:rPr>
      </w:pPr>
      <w:r w:rsidRPr="000B51AD">
        <w:rPr>
          <w:rFonts w:ascii="Times New Roman" w:hAnsi="Times New Roman"/>
          <w:b/>
          <w:lang w:eastAsia="zh-CN"/>
        </w:rPr>
        <w:t>Proposal 2: The predefined mechanism for determining DL CE level can be based on a hypothetical PDCCH transmission.</w:t>
      </w:r>
      <w:r w:rsidRPr="000B51AD">
        <w:rPr>
          <w:rFonts w:ascii="Times New Roman" w:hAnsi="Times New Roman"/>
          <w:b/>
          <w:lang w:eastAsia="zh-CN"/>
        </w:rPr>
        <w:tab/>
      </w:r>
    </w:p>
    <w:p w14:paraId="2813FF7F" w14:textId="414F3B1E" w:rsidR="00D157D2" w:rsidRPr="005C13C0" w:rsidRDefault="00D157D2" w:rsidP="00D157D2">
      <w:pPr>
        <w:tabs>
          <w:tab w:val="right" w:pos="9641"/>
        </w:tabs>
        <w:rPr>
          <w:rFonts w:ascii="Times New Roman" w:hAnsi="Times New Roman"/>
          <w:b/>
          <w:lang w:eastAsia="zh-CN"/>
        </w:rPr>
      </w:pPr>
      <w:r>
        <w:rPr>
          <w:rFonts w:ascii="Times New Roman" w:hAnsi="Times New Roman"/>
          <w:b/>
          <w:lang w:eastAsia="zh-CN"/>
        </w:rPr>
        <w:tab/>
      </w:r>
    </w:p>
    <w:p w14:paraId="223D7C36" w14:textId="77777777" w:rsidR="00380E8E" w:rsidRDefault="00380E8E" w:rsidP="00C43D82">
      <w:pPr>
        <w:rPr>
          <w:rFonts w:ascii="Times New Roman" w:hAnsi="Times New Roman"/>
          <w:b/>
          <w:lang w:eastAsia="zh-CN"/>
        </w:rPr>
      </w:pPr>
    </w:p>
    <w:p w14:paraId="2BD2EBA0" w14:textId="77777777" w:rsidR="00380E8E" w:rsidRPr="00C80E17" w:rsidRDefault="00380E8E" w:rsidP="00380E8E">
      <w:pPr>
        <w:rPr>
          <w:rFonts w:eastAsia="宋体"/>
          <w:b/>
          <w:bCs/>
          <w:sz w:val="36"/>
          <w:lang w:val="fr-FR" w:eastAsia="zh-CN"/>
        </w:rPr>
      </w:pPr>
      <w:r w:rsidRPr="00C80E17">
        <w:rPr>
          <w:rFonts w:eastAsia="宋体" w:hint="eastAsia"/>
          <w:b/>
          <w:bCs/>
          <w:sz w:val="36"/>
          <w:lang w:val="fr-FR" w:eastAsia="zh-CN"/>
        </w:rPr>
        <w:t>References</w:t>
      </w:r>
    </w:p>
    <w:p w14:paraId="55A621F4" w14:textId="77777777" w:rsidR="00380E8E" w:rsidRPr="002A537E" w:rsidRDefault="00380E8E" w:rsidP="00380E8E">
      <w:pPr>
        <w:pStyle w:val="af3"/>
        <w:numPr>
          <w:ilvl w:val="0"/>
          <w:numId w:val="36"/>
        </w:numPr>
        <w:rPr>
          <w:rFonts w:ascii="Times New Roman" w:hAnsi="Times New Roman"/>
          <w:lang w:eastAsia="zh-CN"/>
        </w:rPr>
      </w:pPr>
      <w:r w:rsidRPr="00C80E17">
        <w:t xml:space="preserve">3GPP, </w:t>
      </w:r>
      <w:r>
        <w:t xml:space="preserve">36.214, </w:t>
      </w:r>
      <w:hyperlink r:id="rId14" w:history="1">
        <w:r>
          <w:t xml:space="preserve">“Physical layer </w:t>
        </w:r>
        <w:r w:rsidRPr="00410ABC">
          <w:t>Measurements</w:t>
        </w:r>
        <w:r>
          <w:t>”</w:t>
        </w:r>
      </w:hyperlink>
      <w:r w:rsidRPr="00C80E17">
        <w:t>,</w:t>
      </w:r>
      <w:r>
        <w:t xml:space="preserve"> v14.3.0, www.3gpp.org</w:t>
      </w:r>
      <w:r w:rsidRPr="00C80E17">
        <w:t>.</w:t>
      </w:r>
    </w:p>
    <w:p w14:paraId="61717CC2" w14:textId="77777777" w:rsidR="00DB038B" w:rsidRPr="00935B4C" w:rsidRDefault="00DB038B" w:rsidP="00C43D82">
      <w:pPr>
        <w:rPr>
          <w:rFonts w:ascii="Times New Roman" w:hAnsi="Times New Roman"/>
          <w:b/>
          <w:lang w:eastAsia="zh-CN"/>
        </w:rPr>
      </w:pPr>
    </w:p>
    <w:sectPr w:rsidR="00DB038B" w:rsidRPr="00935B4C" w:rsidSect="00A25E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5D77A" w14:textId="77777777" w:rsidR="001330EB" w:rsidRDefault="001330EB">
      <w:r>
        <w:separator/>
      </w:r>
    </w:p>
  </w:endnote>
  <w:endnote w:type="continuationSeparator" w:id="0">
    <w:p w14:paraId="2A845AB8" w14:textId="77777777" w:rsidR="001330EB" w:rsidRDefault="0013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9EDDB" w14:textId="77777777" w:rsidR="001330EB" w:rsidRDefault="001330EB">
      <w:r>
        <w:separator/>
      </w:r>
    </w:p>
  </w:footnote>
  <w:footnote w:type="continuationSeparator" w:id="0">
    <w:p w14:paraId="0ABCAAFB" w14:textId="77777777" w:rsidR="001330EB" w:rsidRDefault="001330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E02CEA"/>
    <w:multiLevelType w:val="hybridMultilevel"/>
    <w:tmpl w:val="ADB0C82A"/>
    <w:lvl w:ilvl="0" w:tplc="B2FC1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1C1CAE"/>
    <w:multiLevelType w:val="hybridMultilevel"/>
    <w:tmpl w:val="6D8C3396"/>
    <w:lvl w:ilvl="0" w:tplc="04D47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214203"/>
    <w:multiLevelType w:val="hybridMultilevel"/>
    <w:tmpl w:val="80301F4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C52F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743EF3"/>
    <w:multiLevelType w:val="hybridMultilevel"/>
    <w:tmpl w:val="6B44A0C4"/>
    <w:lvl w:ilvl="0" w:tplc="18107A7A">
      <w:start w:val="1"/>
      <w:numFmt w:val="bullet"/>
      <w:lvlText w:val="•"/>
      <w:lvlJc w:val="left"/>
      <w:pPr>
        <w:tabs>
          <w:tab w:val="num" w:pos="720"/>
        </w:tabs>
        <w:ind w:left="720" w:hanging="360"/>
      </w:pPr>
      <w:rPr>
        <w:rFonts w:ascii="Arial" w:hAnsi="Arial" w:hint="default"/>
      </w:rPr>
    </w:lvl>
    <w:lvl w:ilvl="1" w:tplc="3EC6C758">
      <w:start w:val="1"/>
      <w:numFmt w:val="bullet"/>
      <w:lvlText w:val="•"/>
      <w:lvlJc w:val="left"/>
      <w:pPr>
        <w:tabs>
          <w:tab w:val="num" w:pos="1440"/>
        </w:tabs>
        <w:ind w:left="1440" w:hanging="360"/>
      </w:pPr>
      <w:rPr>
        <w:rFonts w:ascii="Arial" w:hAnsi="Arial" w:hint="default"/>
      </w:rPr>
    </w:lvl>
    <w:lvl w:ilvl="2" w:tplc="26D28B70">
      <w:start w:val="493"/>
      <w:numFmt w:val="bullet"/>
      <w:lvlText w:val="•"/>
      <w:lvlJc w:val="left"/>
      <w:pPr>
        <w:tabs>
          <w:tab w:val="num" w:pos="2160"/>
        </w:tabs>
        <w:ind w:left="2160" w:hanging="360"/>
      </w:pPr>
      <w:rPr>
        <w:rFonts w:ascii="Arial" w:hAnsi="Arial" w:hint="default"/>
      </w:rPr>
    </w:lvl>
    <w:lvl w:ilvl="3" w:tplc="A9BC391C" w:tentative="1">
      <w:start w:val="1"/>
      <w:numFmt w:val="bullet"/>
      <w:lvlText w:val="•"/>
      <w:lvlJc w:val="left"/>
      <w:pPr>
        <w:tabs>
          <w:tab w:val="num" w:pos="2880"/>
        </w:tabs>
        <w:ind w:left="2880" w:hanging="360"/>
      </w:pPr>
      <w:rPr>
        <w:rFonts w:ascii="Arial" w:hAnsi="Arial" w:hint="default"/>
      </w:rPr>
    </w:lvl>
    <w:lvl w:ilvl="4" w:tplc="49DCE2D0" w:tentative="1">
      <w:start w:val="1"/>
      <w:numFmt w:val="bullet"/>
      <w:lvlText w:val="•"/>
      <w:lvlJc w:val="left"/>
      <w:pPr>
        <w:tabs>
          <w:tab w:val="num" w:pos="3600"/>
        </w:tabs>
        <w:ind w:left="3600" w:hanging="360"/>
      </w:pPr>
      <w:rPr>
        <w:rFonts w:ascii="Arial" w:hAnsi="Arial" w:hint="default"/>
      </w:rPr>
    </w:lvl>
    <w:lvl w:ilvl="5" w:tplc="DE0CFDB4" w:tentative="1">
      <w:start w:val="1"/>
      <w:numFmt w:val="bullet"/>
      <w:lvlText w:val="•"/>
      <w:lvlJc w:val="left"/>
      <w:pPr>
        <w:tabs>
          <w:tab w:val="num" w:pos="4320"/>
        </w:tabs>
        <w:ind w:left="4320" w:hanging="360"/>
      </w:pPr>
      <w:rPr>
        <w:rFonts w:ascii="Arial" w:hAnsi="Arial" w:hint="default"/>
      </w:rPr>
    </w:lvl>
    <w:lvl w:ilvl="6" w:tplc="B0E25898" w:tentative="1">
      <w:start w:val="1"/>
      <w:numFmt w:val="bullet"/>
      <w:lvlText w:val="•"/>
      <w:lvlJc w:val="left"/>
      <w:pPr>
        <w:tabs>
          <w:tab w:val="num" w:pos="5040"/>
        </w:tabs>
        <w:ind w:left="5040" w:hanging="360"/>
      </w:pPr>
      <w:rPr>
        <w:rFonts w:ascii="Arial" w:hAnsi="Arial" w:hint="default"/>
      </w:rPr>
    </w:lvl>
    <w:lvl w:ilvl="7" w:tplc="51627FFE" w:tentative="1">
      <w:start w:val="1"/>
      <w:numFmt w:val="bullet"/>
      <w:lvlText w:val="•"/>
      <w:lvlJc w:val="left"/>
      <w:pPr>
        <w:tabs>
          <w:tab w:val="num" w:pos="5760"/>
        </w:tabs>
        <w:ind w:left="5760" w:hanging="360"/>
      </w:pPr>
      <w:rPr>
        <w:rFonts w:ascii="Arial" w:hAnsi="Arial" w:hint="default"/>
      </w:rPr>
    </w:lvl>
    <w:lvl w:ilvl="8" w:tplc="D02E2D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84122E"/>
    <w:multiLevelType w:val="hybridMultilevel"/>
    <w:tmpl w:val="42CC0122"/>
    <w:lvl w:ilvl="0" w:tplc="04D47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B551A4"/>
    <w:multiLevelType w:val="hybridMultilevel"/>
    <w:tmpl w:val="9BA8E7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D04D12"/>
    <w:multiLevelType w:val="hybridMultilevel"/>
    <w:tmpl w:val="E05A93B4"/>
    <w:lvl w:ilvl="0" w:tplc="467669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A31BA4"/>
    <w:multiLevelType w:val="hybridMultilevel"/>
    <w:tmpl w:val="1514E100"/>
    <w:lvl w:ilvl="0" w:tplc="8BEC7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6255E5"/>
    <w:multiLevelType w:val="hybridMultilevel"/>
    <w:tmpl w:val="E390AE46"/>
    <w:lvl w:ilvl="0" w:tplc="1E342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0C2CDC"/>
    <w:multiLevelType w:val="hybridMultilevel"/>
    <w:tmpl w:val="0BAAFEFA"/>
    <w:lvl w:ilvl="0" w:tplc="D0B2D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65C0F8D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0"/>
  </w:num>
  <w:num w:numId="6">
    <w:abstractNumId w:val="3"/>
  </w:num>
  <w:num w:numId="7">
    <w:abstractNumId w:val="6"/>
  </w:num>
  <w:num w:numId="8">
    <w:abstractNumId w:val="15"/>
  </w:num>
  <w:num w:numId="9">
    <w:abstractNumId w:val="4"/>
  </w:num>
  <w:num w:numId="10">
    <w:abstractNumId w:val="29"/>
  </w:num>
  <w:num w:numId="11">
    <w:abstractNumId w:val="5"/>
  </w:num>
  <w:num w:numId="12">
    <w:abstractNumId w:val="18"/>
  </w:num>
  <w:num w:numId="13">
    <w:abstractNumId w:val="17"/>
  </w:num>
  <w:num w:numId="14">
    <w:abstractNumId w:val="30"/>
  </w:num>
  <w:num w:numId="15">
    <w:abstractNumId w:val="8"/>
  </w:num>
  <w:num w:numId="16">
    <w:abstractNumId w:val="26"/>
  </w:num>
  <w:num w:numId="17">
    <w:abstractNumId w:val="19"/>
  </w:num>
  <w:num w:numId="18">
    <w:abstractNumId w:val="7"/>
  </w:num>
  <w:num w:numId="19">
    <w:abstractNumId w:val="20"/>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23"/>
  </w:num>
  <w:num w:numId="33">
    <w:abstractNumId w:val="27"/>
  </w:num>
  <w:num w:numId="34">
    <w:abstractNumId w:val="12"/>
  </w:num>
  <w:num w:numId="35">
    <w:abstractNumId w:val="12"/>
    <w:lvlOverride w:ilvl="0">
      <w:startOverride w:val="2"/>
    </w:lvlOverride>
    <w:lvlOverride w:ilvl="1">
      <w:startOverride w:val="2"/>
    </w:lvlOverride>
    <w:lvlOverride w:ilvl="2">
      <w:startOverride w:val="2"/>
    </w:lvlOverride>
  </w:num>
  <w:num w:numId="36">
    <w:abstractNumId w:val="28"/>
  </w:num>
  <w:num w:numId="37">
    <w:abstractNumId w:val="13"/>
  </w:num>
  <w:num w:numId="38">
    <w:abstractNumId w:val="10"/>
  </w:num>
  <w:num w:numId="39">
    <w:abstractNumId w:val="14"/>
  </w:num>
  <w:num w:numId="40">
    <w:abstractNumId w:val="24"/>
  </w:num>
  <w:num w:numId="41">
    <w:abstractNumId w:val="22"/>
  </w:num>
  <w:num w:numId="42">
    <w:abstractNumId w:val="25"/>
  </w:num>
  <w:num w:numId="43">
    <w:abstractNumId w:val="9"/>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9"/>
    <w:rsid w:val="000003B8"/>
    <w:rsid w:val="00000590"/>
    <w:rsid w:val="00000A67"/>
    <w:rsid w:val="00003E6A"/>
    <w:rsid w:val="0000587A"/>
    <w:rsid w:val="00005A2E"/>
    <w:rsid w:val="00005F4C"/>
    <w:rsid w:val="00007126"/>
    <w:rsid w:val="00010168"/>
    <w:rsid w:val="0001023B"/>
    <w:rsid w:val="00010959"/>
    <w:rsid w:val="000119C6"/>
    <w:rsid w:val="000122AF"/>
    <w:rsid w:val="000125FD"/>
    <w:rsid w:val="00013B3A"/>
    <w:rsid w:val="00014E7A"/>
    <w:rsid w:val="00014F88"/>
    <w:rsid w:val="000159D2"/>
    <w:rsid w:val="00015B69"/>
    <w:rsid w:val="00015F4C"/>
    <w:rsid w:val="000174E0"/>
    <w:rsid w:val="0001793A"/>
    <w:rsid w:val="000205B4"/>
    <w:rsid w:val="00020852"/>
    <w:rsid w:val="00022177"/>
    <w:rsid w:val="00022E3A"/>
    <w:rsid w:val="000240C1"/>
    <w:rsid w:val="000248A9"/>
    <w:rsid w:val="00030121"/>
    <w:rsid w:val="00030C4D"/>
    <w:rsid w:val="00030E72"/>
    <w:rsid w:val="00031555"/>
    <w:rsid w:val="00031BD0"/>
    <w:rsid w:val="00032D3E"/>
    <w:rsid w:val="00033397"/>
    <w:rsid w:val="0003376D"/>
    <w:rsid w:val="00033ACD"/>
    <w:rsid w:val="000345A5"/>
    <w:rsid w:val="00034647"/>
    <w:rsid w:val="00034D4E"/>
    <w:rsid w:val="000350F4"/>
    <w:rsid w:val="0003561C"/>
    <w:rsid w:val="00040095"/>
    <w:rsid w:val="00041303"/>
    <w:rsid w:val="00043007"/>
    <w:rsid w:val="0004310B"/>
    <w:rsid w:val="000436E9"/>
    <w:rsid w:val="0004382B"/>
    <w:rsid w:val="0004450E"/>
    <w:rsid w:val="0004550F"/>
    <w:rsid w:val="000464E0"/>
    <w:rsid w:val="00046994"/>
    <w:rsid w:val="00047614"/>
    <w:rsid w:val="000502EC"/>
    <w:rsid w:val="00050887"/>
    <w:rsid w:val="000518BB"/>
    <w:rsid w:val="00052D02"/>
    <w:rsid w:val="000531D7"/>
    <w:rsid w:val="0005391F"/>
    <w:rsid w:val="00053C61"/>
    <w:rsid w:val="0005447B"/>
    <w:rsid w:val="0005495D"/>
    <w:rsid w:val="000556F5"/>
    <w:rsid w:val="00055A08"/>
    <w:rsid w:val="0005716B"/>
    <w:rsid w:val="00057560"/>
    <w:rsid w:val="0006031A"/>
    <w:rsid w:val="0006115F"/>
    <w:rsid w:val="00061AFD"/>
    <w:rsid w:val="00061B07"/>
    <w:rsid w:val="00062CB3"/>
    <w:rsid w:val="000634BE"/>
    <w:rsid w:val="00064FC1"/>
    <w:rsid w:val="000676BC"/>
    <w:rsid w:val="00067F29"/>
    <w:rsid w:val="00070D26"/>
    <w:rsid w:val="00071737"/>
    <w:rsid w:val="0007199C"/>
    <w:rsid w:val="000721D2"/>
    <w:rsid w:val="000733A5"/>
    <w:rsid w:val="00073E7C"/>
    <w:rsid w:val="00077BFE"/>
    <w:rsid w:val="00077C0A"/>
    <w:rsid w:val="00080179"/>
    <w:rsid w:val="00080512"/>
    <w:rsid w:val="0008064B"/>
    <w:rsid w:val="00082AE0"/>
    <w:rsid w:val="0008489D"/>
    <w:rsid w:val="00085709"/>
    <w:rsid w:val="0008608D"/>
    <w:rsid w:val="00086C2C"/>
    <w:rsid w:val="00091A93"/>
    <w:rsid w:val="0009237E"/>
    <w:rsid w:val="000937B2"/>
    <w:rsid w:val="00093DB2"/>
    <w:rsid w:val="00094964"/>
    <w:rsid w:val="0009511F"/>
    <w:rsid w:val="0009525A"/>
    <w:rsid w:val="00095FE5"/>
    <w:rsid w:val="00096288"/>
    <w:rsid w:val="000979AE"/>
    <w:rsid w:val="00097B29"/>
    <w:rsid w:val="000A0C4C"/>
    <w:rsid w:val="000A72AC"/>
    <w:rsid w:val="000B0541"/>
    <w:rsid w:val="000B062B"/>
    <w:rsid w:val="000B15DD"/>
    <w:rsid w:val="000B188D"/>
    <w:rsid w:val="000B1BAD"/>
    <w:rsid w:val="000B22F5"/>
    <w:rsid w:val="000B34E7"/>
    <w:rsid w:val="000B35E8"/>
    <w:rsid w:val="000B3987"/>
    <w:rsid w:val="000B43C1"/>
    <w:rsid w:val="000B512C"/>
    <w:rsid w:val="000B51AD"/>
    <w:rsid w:val="000B6152"/>
    <w:rsid w:val="000B7452"/>
    <w:rsid w:val="000B7680"/>
    <w:rsid w:val="000B7BCF"/>
    <w:rsid w:val="000C00FF"/>
    <w:rsid w:val="000C2B95"/>
    <w:rsid w:val="000C3112"/>
    <w:rsid w:val="000C479C"/>
    <w:rsid w:val="000C4AD9"/>
    <w:rsid w:val="000C5D51"/>
    <w:rsid w:val="000C5DDE"/>
    <w:rsid w:val="000C68DE"/>
    <w:rsid w:val="000C6D74"/>
    <w:rsid w:val="000C6F80"/>
    <w:rsid w:val="000C7A22"/>
    <w:rsid w:val="000D09C4"/>
    <w:rsid w:val="000D1382"/>
    <w:rsid w:val="000D16F8"/>
    <w:rsid w:val="000D232F"/>
    <w:rsid w:val="000D2E5C"/>
    <w:rsid w:val="000D542B"/>
    <w:rsid w:val="000D5751"/>
    <w:rsid w:val="000D58AB"/>
    <w:rsid w:val="000D7C6A"/>
    <w:rsid w:val="000E11A6"/>
    <w:rsid w:val="000E1635"/>
    <w:rsid w:val="000E1992"/>
    <w:rsid w:val="000E3B67"/>
    <w:rsid w:val="000E4247"/>
    <w:rsid w:val="000E49DA"/>
    <w:rsid w:val="000E4EF8"/>
    <w:rsid w:val="000E7CF4"/>
    <w:rsid w:val="000F003B"/>
    <w:rsid w:val="000F387E"/>
    <w:rsid w:val="000F4E5D"/>
    <w:rsid w:val="000F7E1A"/>
    <w:rsid w:val="00100A87"/>
    <w:rsid w:val="0010159D"/>
    <w:rsid w:val="00101C13"/>
    <w:rsid w:val="00102B50"/>
    <w:rsid w:val="00103FD9"/>
    <w:rsid w:val="00105382"/>
    <w:rsid w:val="00105EE4"/>
    <w:rsid w:val="0010794D"/>
    <w:rsid w:val="00111748"/>
    <w:rsid w:val="00114599"/>
    <w:rsid w:val="00114AEB"/>
    <w:rsid w:val="00116505"/>
    <w:rsid w:val="00116F03"/>
    <w:rsid w:val="00117213"/>
    <w:rsid w:val="001203B7"/>
    <w:rsid w:val="00120849"/>
    <w:rsid w:val="00121298"/>
    <w:rsid w:val="00121733"/>
    <w:rsid w:val="0012180D"/>
    <w:rsid w:val="00122787"/>
    <w:rsid w:val="00122D33"/>
    <w:rsid w:val="0012397B"/>
    <w:rsid w:val="00123A1A"/>
    <w:rsid w:val="00123BA3"/>
    <w:rsid w:val="001248AA"/>
    <w:rsid w:val="00127966"/>
    <w:rsid w:val="00130826"/>
    <w:rsid w:val="001330EB"/>
    <w:rsid w:val="0013410C"/>
    <w:rsid w:val="00135103"/>
    <w:rsid w:val="0013511F"/>
    <w:rsid w:val="001359EF"/>
    <w:rsid w:val="00136C50"/>
    <w:rsid w:val="00137680"/>
    <w:rsid w:val="00137769"/>
    <w:rsid w:val="00137923"/>
    <w:rsid w:val="00141FAC"/>
    <w:rsid w:val="00142254"/>
    <w:rsid w:val="001443A3"/>
    <w:rsid w:val="00147252"/>
    <w:rsid w:val="0014763D"/>
    <w:rsid w:val="00150B5A"/>
    <w:rsid w:val="00151E15"/>
    <w:rsid w:val="0015273C"/>
    <w:rsid w:val="00152ACA"/>
    <w:rsid w:val="001534BA"/>
    <w:rsid w:val="00154396"/>
    <w:rsid w:val="001544A7"/>
    <w:rsid w:val="001554EF"/>
    <w:rsid w:val="001561D9"/>
    <w:rsid w:val="00157AAC"/>
    <w:rsid w:val="00160055"/>
    <w:rsid w:val="001600B9"/>
    <w:rsid w:val="00160B75"/>
    <w:rsid w:val="00162453"/>
    <w:rsid w:val="001625D3"/>
    <w:rsid w:val="00162732"/>
    <w:rsid w:val="001643A5"/>
    <w:rsid w:val="00164CE2"/>
    <w:rsid w:val="00167DA4"/>
    <w:rsid w:val="0017187C"/>
    <w:rsid w:val="00172326"/>
    <w:rsid w:val="00172BCC"/>
    <w:rsid w:val="001735B1"/>
    <w:rsid w:val="00174BF6"/>
    <w:rsid w:val="001777C1"/>
    <w:rsid w:val="00177D29"/>
    <w:rsid w:val="001802E7"/>
    <w:rsid w:val="001805A4"/>
    <w:rsid w:val="001835B7"/>
    <w:rsid w:val="00183678"/>
    <w:rsid w:val="00183711"/>
    <w:rsid w:val="00183A6C"/>
    <w:rsid w:val="0018433A"/>
    <w:rsid w:val="001847AA"/>
    <w:rsid w:val="0018736F"/>
    <w:rsid w:val="0018760F"/>
    <w:rsid w:val="00193116"/>
    <w:rsid w:val="00193A32"/>
    <w:rsid w:val="001943C6"/>
    <w:rsid w:val="00194CD0"/>
    <w:rsid w:val="00195C95"/>
    <w:rsid w:val="001A010A"/>
    <w:rsid w:val="001A1E00"/>
    <w:rsid w:val="001A2A52"/>
    <w:rsid w:val="001A34D5"/>
    <w:rsid w:val="001A3BB0"/>
    <w:rsid w:val="001A4A8B"/>
    <w:rsid w:val="001B03D8"/>
    <w:rsid w:val="001B25A9"/>
    <w:rsid w:val="001B3099"/>
    <w:rsid w:val="001B4A8C"/>
    <w:rsid w:val="001B7811"/>
    <w:rsid w:val="001B7BF0"/>
    <w:rsid w:val="001C263D"/>
    <w:rsid w:val="001C318F"/>
    <w:rsid w:val="001C45C8"/>
    <w:rsid w:val="001C50DD"/>
    <w:rsid w:val="001C66E0"/>
    <w:rsid w:val="001C6CE7"/>
    <w:rsid w:val="001D0189"/>
    <w:rsid w:val="001D15D8"/>
    <w:rsid w:val="001D197B"/>
    <w:rsid w:val="001D2E00"/>
    <w:rsid w:val="001D33F3"/>
    <w:rsid w:val="001D3BC8"/>
    <w:rsid w:val="001D4B91"/>
    <w:rsid w:val="001D5F4E"/>
    <w:rsid w:val="001E0BFB"/>
    <w:rsid w:val="001E1B4C"/>
    <w:rsid w:val="001E2A38"/>
    <w:rsid w:val="001E2D16"/>
    <w:rsid w:val="001E323F"/>
    <w:rsid w:val="001E4988"/>
    <w:rsid w:val="001E525C"/>
    <w:rsid w:val="001E5272"/>
    <w:rsid w:val="001E7251"/>
    <w:rsid w:val="001E7BF0"/>
    <w:rsid w:val="001F168B"/>
    <w:rsid w:val="001F45B0"/>
    <w:rsid w:val="001F48FC"/>
    <w:rsid w:val="001F5D82"/>
    <w:rsid w:val="0020028B"/>
    <w:rsid w:val="002010E8"/>
    <w:rsid w:val="00201577"/>
    <w:rsid w:val="002024C6"/>
    <w:rsid w:val="002029DB"/>
    <w:rsid w:val="00203DC7"/>
    <w:rsid w:val="00203E22"/>
    <w:rsid w:val="00204BDF"/>
    <w:rsid w:val="00204E8C"/>
    <w:rsid w:val="00205116"/>
    <w:rsid w:val="00205898"/>
    <w:rsid w:val="00205A40"/>
    <w:rsid w:val="002070CF"/>
    <w:rsid w:val="00207534"/>
    <w:rsid w:val="00207BC3"/>
    <w:rsid w:val="002108BE"/>
    <w:rsid w:val="00210E31"/>
    <w:rsid w:val="00211184"/>
    <w:rsid w:val="0021121E"/>
    <w:rsid w:val="00212AFB"/>
    <w:rsid w:val="0021381E"/>
    <w:rsid w:val="002153FF"/>
    <w:rsid w:val="00215E16"/>
    <w:rsid w:val="002176BF"/>
    <w:rsid w:val="00217703"/>
    <w:rsid w:val="002202FC"/>
    <w:rsid w:val="00220C52"/>
    <w:rsid w:val="00221EB2"/>
    <w:rsid w:val="0022440F"/>
    <w:rsid w:val="00225D3A"/>
    <w:rsid w:val="00225E9B"/>
    <w:rsid w:val="0022606D"/>
    <w:rsid w:val="00226F55"/>
    <w:rsid w:val="00227673"/>
    <w:rsid w:val="0022770C"/>
    <w:rsid w:val="00230146"/>
    <w:rsid w:val="00231E57"/>
    <w:rsid w:val="002352DF"/>
    <w:rsid w:val="00236135"/>
    <w:rsid w:val="002364A3"/>
    <w:rsid w:val="0023771C"/>
    <w:rsid w:val="002379FE"/>
    <w:rsid w:val="0024023D"/>
    <w:rsid w:val="002403F2"/>
    <w:rsid w:val="00241FEC"/>
    <w:rsid w:val="00242542"/>
    <w:rsid w:val="00242A93"/>
    <w:rsid w:val="00242CCC"/>
    <w:rsid w:val="00242F30"/>
    <w:rsid w:val="00243113"/>
    <w:rsid w:val="00243243"/>
    <w:rsid w:val="00244DB2"/>
    <w:rsid w:val="0025065E"/>
    <w:rsid w:val="0025073B"/>
    <w:rsid w:val="002525DC"/>
    <w:rsid w:val="00253C89"/>
    <w:rsid w:val="00253D53"/>
    <w:rsid w:val="00260567"/>
    <w:rsid w:val="00261945"/>
    <w:rsid w:val="002622AB"/>
    <w:rsid w:val="002625AA"/>
    <w:rsid w:val="00263079"/>
    <w:rsid w:val="002637FA"/>
    <w:rsid w:val="00264108"/>
    <w:rsid w:val="002650B3"/>
    <w:rsid w:val="002664FD"/>
    <w:rsid w:val="002666C6"/>
    <w:rsid w:val="002701BA"/>
    <w:rsid w:val="002712D1"/>
    <w:rsid w:val="00271C04"/>
    <w:rsid w:val="00271FB3"/>
    <w:rsid w:val="002804B8"/>
    <w:rsid w:val="00280D6A"/>
    <w:rsid w:val="00281A6F"/>
    <w:rsid w:val="00281D5F"/>
    <w:rsid w:val="00281FD2"/>
    <w:rsid w:val="002820EB"/>
    <w:rsid w:val="002824D9"/>
    <w:rsid w:val="00282F9D"/>
    <w:rsid w:val="002855BF"/>
    <w:rsid w:val="002866EF"/>
    <w:rsid w:val="00287A24"/>
    <w:rsid w:val="00291D64"/>
    <w:rsid w:val="00292FB6"/>
    <w:rsid w:val="0029471A"/>
    <w:rsid w:val="00294800"/>
    <w:rsid w:val="00295394"/>
    <w:rsid w:val="002962F6"/>
    <w:rsid w:val="00297FCD"/>
    <w:rsid w:val="002A09A8"/>
    <w:rsid w:val="002A1CC6"/>
    <w:rsid w:val="002A353D"/>
    <w:rsid w:val="002A5236"/>
    <w:rsid w:val="002A6310"/>
    <w:rsid w:val="002A733A"/>
    <w:rsid w:val="002B1533"/>
    <w:rsid w:val="002B2258"/>
    <w:rsid w:val="002B26B1"/>
    <w:rsid w:val="002B3195"/>
    <w:rsid w:val="002B3661"/>
    <w:rsid w:val="002B4B1A"/>
    <w:rsid w:val="002B58E4"/>
    <w:rsid w:val="002B6DC7"/>
    <w:rsid w:val="002B7B3F"/>
    <w:rsid w:val="002C0EAB"/>
    <w:rsid w:val="002C0EC7"/>
    <w:rsid w:val="002C1DD4"/>
    <w:rsid w:val="002C1E3F"/>
    <w:rsid w:val="002C2863"/>
    <w:rsid w:val="002C2A5E"/>
    <w:rsid w:val="002C356B"/>
    <w:rsid w:val="002C494B"/>
    <w:rsid w:val="002C594C"/>
    <w:rsid w:val="002C6985"/>
    <w:rsid w:val="002C6D90"/>
    <w:rsid w:val="002D04AA"/>
    <w:rsid w:val="002D2FA3"/>
    <w:rsid w:val="002D31E4"/>
    <w:rsid w:val="002D3FCE"/>
    <w:rsid w:val="002D581D"/>
    <w:rsid w:val="002D59B0"/>
    <w:rsid w:val="002E28C5"/>
    <w:rsid w:val="002E3333"/>
    <w:rsid w:val="002E4BEC"/>
    <w:rsid w:val="002E4DD2"/>
    <w:rsid w:val="002E4EA6"/>
    <w:rsid w:val="002E52E8"/>
    <w:rsid w:val="002E5658"/>
    <w:rsid w:val="002E6711"/>
    <w:rsid w:val="002F01B3"/>
    <w:rsid w:val="002F068F"/>
    <w:rsid w:val="002F0D22"/>
    <w:rsid w:val="002F0D24"/>
    <w:rsid w:val="002F0E30"/>
    <w:rsid w:val="002F396E"/>
    <w:rsid w:val="002F4C4E"/>
    <w:rsid w:val="002F5023"/>
    <w:rsid w:val="002F6E94"/>
    <w:rsid w:val="002F7D75"/>
    <w:rsid w:val="00300C08"/>
    <w:rsid w:val="00300CFC"/>
    <w:rsid w:val="00301079"/>
    <w:rsid w:val="00301CCB"/>
    <w:rsid w:val="003031E4"/>
    <w:rsid w:val="00303F82"/>
    <w:rsid w:val="00303FB9"/>
    <w:rsid w:val="0030496C"/>
    <w:rsid w:val="00305BAE"/>
    <w:rsid w:val="00305CF1"/>
    <w:rsid w:val="00305F23"/>
    <w:rsid w:val="003078F0"/>
    <w:rsid w:val="00310271"/>
    <w:rsid w:val="003107FE"/>
    <w:rsid w:val="00310A1D"/>
    <w:rsid w:val="00311756"/>
    <w:rsid w:val="00311F7E"/>
    <w:rsid w:val="00312DE3"/>
    <w:rsid w:val="003137E7"/>
    <w:rsid w:val="003153BC"/>
    <w:rsid w:val="00315925"/>
    <w:rsid w:val="00315E34"/>
    <w:rsid w:val="0031637A"/>
    <w:rsid w:val="003172DC"/>
    <w:rsid w:val="0032044E"/>
    <w:rsid w:val="003216F2"/>
    <w:rsid w:val="0032249F"/>
    <w:rsid w:val="003242CB"/>
    <w:rsid w:val="00324E00"/>
    <w:rsid w:val="0032535A"/>
    <w:rsid w:val="00326069"/>
    <w:rsid w:val="00326283"/>
    <w:rsid w:val="00326507"/>
    <w:rsid w:val="0032725A"/>
    <w:rsid w:val="003276E1"/>
    <w:rsid w:val="00331FE4"/>
    <w:rsid w:val="00332D40"/>
    <w:rsid w:val="00334231"/>
    <w:rsid w:val="003346EF"/>
    <w:rsid w:val="00337FBC"/>
    <w:rsid w:val="003408E8"/>
    <w:rsid w:val="00340A7C"/>
    <w:rsid w:val="00341047"/>
    <w:rsid w:val="00341FA2"/>
    <w:rsid w:val="003461D5"/>
    <w:rsid w:val="00347661"/>
    <w:rsid w:val="00347B6B"/>
    <w:rsid w:val="0035172E"/>
    <w:rsid w:val="003520EB"/>
    <w:rsid w:val="003523D2"/>
    <w:rsid w:val="0035284E"/>
    <w:rsid w:val="00352C96"/>
    <w:rsid w:val="00353744"/>
    <w:rsid w:val="003539FE"/>
    <w:rsid w:val="0035462D"/>
    <w:rsid w:val="00354802"/>
    <w:rsid w:val="00355E81"/>
    <w:rsid w:val="00361D30"/>
    <w:rsid w:val="0036260E"/>
    <w:rsid w:val="00366A95"/>
    <w:rsid w:val="00367880"/>
    <w:rsid w:val="003679D1"/>
    <w:rsid w:val="00370F5E"/>
    <w:rsid w:val="00371A02"/>
    <w:rsid w:val="003731BB"/>
    <w:rsid w:val="003738F7"/>
    <w:rsid w:val="00374039"/>
    <w:rsid w:val="00377915"/>
    <w:rsid w:val="00380308"/>
    <w:rsid w:val="00380617"/>
    <w:rsid w:val="00380E8E"/>
    <w:rsid w:val="00380F85"/>
    <w:rsid w:val="00381EFD"/>
    <w:rsid w:val="00382884"/>
    <w:rsid w:val="00385D7C"/>
    <w:rsid w:val="00386A68"/>
    <w:rsid w:val="003874C1"/>
    <w:rsid w:val="003900A0"/>
    <w:rsid w:val="00391315"/>
    <w:rsid w:val="00392B0D"/>
    <w:rsid w:val="00392EC0"/>
    <w:rsid w:val="00393241"/>
    <w:rsid w:val="00393A91"/>
    <w:rsid w:val="00393B5C"/>
    <w:rsid w:val="00394E75"/>
    <w:rsid w:val="00395841"/>
    <w:rsid w:val="00395843"/>
    <w:rsid w:val="00395E28"/>
    <w:rsid w:val="0039681C"/>
    <w:rsid w:val="003A014E"/>
    <w:rsid w:val="003A0252"/>
    <w:rsid w:val="003A0881"/>
    <w:rsid w:val="003A08DF"/>
    <w:rsid w:val="003A0B7D"/>
    <w:rsid w:val="003A417A"/>
    <w:rsid w:val="003A504C"/>
    <w:rsid w:val="003A57BB"/>
    <w:rsid w:val="003B01E4"/>
    <w:rsid w:val="003B0D37"/>
    <w:rsid w:val="003B102D"/>
    <w:rsid w:val="003B2C1D"/>
    <w:rsid w:val="003B301F"/>
    <w:rsid w:val="003B3E00"/>
    <w:rsid w:val="003B4D0C"/>
    <w:rsid w:val="003B53E7"/>
    <w:rsid w:val="003B7054"/>
    <w:rsid w:val="003B77A1"/>
    <w:rsid w:val="003C091C"/>
    <w:rsid w:val="003C2A43"/>
    <w:rsid w:val="003C5812"/>
    <w:rsid w:val="003C583A"/>
    <w:rsid w:val="003C5C02"/>
    <w:rsid w:val="003C7655"/>
    <w:rsid w:val="003D02C7"/>
    <w:rsid w:val="003D03B6"/>
    <w:rsid w:val="003D05E1"/>
    <w:rsid w:val="003D09E5"/>
    <w:rsid w:val="003D14D0"/>
    <w:rsid w:val="003D16F6"/>
    <w:rsid w:val="003D3542"/>
    <w:rsid w:val="003D3FFC"/>
    <w:rsid w:val="003D451A"/>
    <w:rsid w:val="003D4EE5"/>
    <w:rsid w:val="003D54E2"/>
    <w:rsid w:val="003D6DD7"/>
    <w:rsid w:val="003D727F"/>
    <w:rsid w:val="003D76A1"/>
    <w:rsid w:val="003D76F6"/>
    <w:rsid w:val="003E0230"/>
    <w:rsid w:val="003E0F74"/>
    <w:rsid w:val="003E1268"/>
    <w:rsid w:val="003E141B"/>
    <w:rsid w:val="003E16BE"/>
    <w:rsid w:val="003E1A61"/>
    <w:rsid w:val="003E22EA"/>
    <w:rsid w:val="003E4BC7"/>
    <w:rsid w:val="003E53C9"/>
    <w:rsid w:val="003E57B6"/>
    <w:rsid w:val="003E583F"/>
    <w:rsid w:val="003E5ADC"/>
    <w:rsid w:val="003E66D6"/>
    <w:rsid w:val="003F09B9"/>
    <w:rsid w:val="003F0DFA"/>
    <w:rsid w:val="003F24AD"/>
    <w:rsid w:val="003F26AD"/>
    <w:rsid w:val="003F2B60"/>
    <w:rsid w:val="003F2F94"/>
    <w:rsid w:val="003F362E"/>
    <w:rsid w:val="003F3D86"/>
    <w:rsid w:val="003F5ECC"/>
    <w:rsid w:val="003F659D"/>
    <w:rsid w:val="00400A37"/>
    <w:rsid w:val="00400C1B"/>
    <w:rsid w:val="00400EA8"/>
    <w:rsid w:val="00401855"/>
    <w:rsid w:val="00401F0F"/>
    <w:rsid w:val="00403283"/>
    <w:rsid w:val="00403354"/>
    <w:rsid w:val="00405187"/>
    <w:rsid w:val="004068B1"/>
    <w:rsid w:val="004101AE"/>
    <w:rsid w:val="004115D6"/>
    <w:rsid w:val="004123FF"/>
    <w:rsid w:val="004126A1"/>
    <w:rsid w:val="00413154"/>
    <w:rsid w:val="00413D76"/>
    <w:rsid w:val="00414733"/>
    <w:rsid w:val="00415BA7"/>
    <w:rsid w:val="0041707E"/>
    <w:rsid w:val="004174F0"/>
    <w:rsid w:val="0042142B"/>
    <w:rsid w:val="0042182D"/>
    <w:rsid w:val="00422171"/>
    <w:rsid w:val="00422602"/>
    <w:rsid w:val="00423720"/>
    <w:rsid w:val="004237AB"/>
    <w:rsid w:val="00425283"/>
    <w:rsid w:val="00425499"/>
    <w:rsid w:val="004254AB"/>
    <w:rsid w:val="00425DBA"/>
    <w:rsid w:val="0042659C"/>
    <w:rsid w:val="00426A4E"/>
    <w:rsid w:val="00427F1B"/>
    <w:rsid w:val="004301FB"/>
    <w:rsid w:val="004307CE"/>
    <w:rsid w:val="00430FFC"/>
    <w:rsid w:val="00431165"/>
    <w:rsid w:val="00431659"/>
    <w:rsid w:val="00433346"/>
    <w:rsid w:val="00433F19"/>
    <w:rsid w:val="00435250"/>
    <w:rsid w:val="00436EA0"/>
    <w:rsid w:val="004375A9"/>
    <w:rsid w:val="00437D9F"/>
    <w:rsid w:val="00437EA0"/>
    <w:rsid w:val="00443E17"/>
    <w:rsid w:val="004446E6"/>
    <w:rsid w:val="004479B2"/>
    <w:rsid w:val="00450F4E"/>
    <w:rsid w:val="004514F9"/>
    <w:rsid w:val="00452B7A"/>
    <w:rsid w:val="00453F09"/>
    <w:rsid w:val="004569B3"/>
    <w:rsid w:val="004574A4"/>
    <w:rsid w:val="004578A3"/>
    <w:rsid w:val="004579C7"/>
    <w:rsid w:val="00462FD4"/>
    <w:rsid w:val="00464A2A"/>
    <w:rsid w:val="004652ED"/>
    <w:rsid w:val="00467084"/>
    <w:rsid w:val="00467512"/>
    <w:rsid w:val="004678D9"/>
    <w:rsid w:val="00467DD3"/>
    <w:rsid w:val="00470742"/>
    <w:rsid w:val="00470DAE"/>
    <w:rsid w:val="00471907"/>
    <w:rsid w:val="00471D0C"/>
    <w:rsid w:val="004723AF"/>
    <w:rsid w:val="004746FE"/>
    <w:rsid w:val="004752A4"/>
    <w:rsid w:val="00475CD7"/>
    <w:rsid w:val="00475FEC"/>
    <w:rsid w:val="00480968"/>
    <w:rsid w:val="00481164"/>
    <w:rsid w:val="00481369"/>
    <w:rsid w:val="004816F3"/>
    <w:rsid w:val="00481A0D"/>
    <w:rsid w:val="00481C59"/>
    <w:rsid w:val="00484370"/>
    <w:rsid w:val="004844A6"/>
    <w:rsid w:val="00484E37"/>
    <w:rsid w:val="00486A29"/>
    <w:rsid w:val="00487950"/>
    <w:rsid w:val="00490AC3"/>
    <w:rsid w:val="00491F11"/>
    <w:rsid w:val="00492001"/>
    <w:rsid w:val="00492BAE"/>
    <w:rsid w:val="004947AF"/>
    <w:rsid w:val="00494EAD"/>
    <w:rsid w:val="004970E8"/>
    <w:rsid w:val="0049725F"/>
    <w:rsid w:val="00497382"/>
    <w:rsid w:val="004A0BFE"/>
    <w:rsid w:val="004A1BBC"/>
    <w:rsid w:val="004A20A5"/>
    <w:rsid w:val="004A2161"/>
    <w:rsid w:val="004A40BF"/>
    <w:rsid w:val="004A61F1"/>
    <w:rsid w:val="004A7F39"/>
    <w:rsid w:val="004B24FC"/>
    <w:rsid w:val="004B43ED"/>
    <w:rsid w:val="004B49CF"/>
    <w:rsid w:val="004B526E"/>
    <w:rsid w:val="004B54B3"/>
    <w:rsid w:val="004B5B8F"/>
    <w:rsid w:val="004B5E90"/>
    <w:rsid w:val="004B66C4"/>
    <w:rsid w:val="004B6F48"/>
    <w:rsid w:val="004B7990"/>
    <w:rsid w:val="004C36C2"/>
    <w:rsid w:val="004C410B"/>
    <w:rsid w:val="004C41AE"/>
    <w:rsid w:val="004C43DF"/>
    <w:rsid w:val="004C5622"/>
    <w:rsid w:val="004C57F8"/>
    <w:rsid w:val="004C5916"/>
    <w:rsid w:val="004C724B"/>
    <w:rsid w:val="004C73F3"/>
    <w:rsid w:val="004C7EB7"/>
    <w:rsid w:val="004D1BA1"/>
    <w:rsid w:val="004D2101"/>
    <w:rsid w:val="004D3578"/>
    <w:rsid w:val="004D380D"/>
    <w:rsid w:val="004D3D95"/>
    <w:rsid w:val="004D54DE"/>
    <w:rsid w:val="004D5DF9"/>
    <w:rsid w:val="004D6ED8"/>
    <w:rsid w:val="004D74CD"/>
    <w:rsid w:val="004D74D9"/>
    <w:rsid w:val="004E0BAC"/>
    <w:rsid w:val="004E1354"/>
    <w:rsid w:val="004E1955"/>
    <w:rsid w:val="004E213A"/>
    <w:rsid w:val="004E28A5"/>
    <w:rsid w:val="004E664E"/>
    <w:rsid w:val="004E7A00"/>
    <w:rsid w:val="004F0044"/>
    <w:rsid w:val="004F0A4A"/>
    <w:rsid w:val="004F1B24"/>
    <w:rsid w:val="004F3CE7"/>
    <w:rsid w:val="004F503D"/>
    <w:rsid w:val="004F5E30"/>
    <w:rsid w:val="004F702E"/>
    <w:rsid w:val="004F7A6D"/>
    <w:rsid w:val="004F7CE0"/>
    <w:rsid w:val="00500315"/>
    <w:rsid w:val="005003DB"/>
    <w:rsid w:val="00501213"/>
    <w:rsid w:val="00501502"/>
    <w:rsid w:val="00501F53"/>
    <w:rsid w:val="00503171"/>
    <w:rsid w:val="0050375A"/>
    <w:rsid w:val="00504745"/>
    <w:rsid w:val="00504F74"/>
    <w:rsid w:val="00505944"/>
    <w:rsid w:val="00505D47"/>
    <w:rsid w:val="00505EAB"/>
    <w:rsid w:val="005068DC"/>
    <w:rsid w:val="00510C6C"/>
    <w:rsid w:val="00512875"/>
    <w:rsid w:val="0051295B"/>
    <w:rsid w:val="00513206"/>
    <w:rsid w:val="0051348F"/>
    <w:rsid w:val="0051358C"/>
    <w:rsid w:val="005146D5"/>
    <w:rsid w:val="00514E4E"/>
    <w:rsid w:val="00516283"/>
    <w:rsid w:val="00516598"/>
    <w:rsid w:val="005168B6"/>
    <w:rsid w:val="00516BA0"/>
    <w:rsid w:val="00521461"/>
    <w:rsid w:val="00521B2D"/>
    <w:rsid w:val="00522F25"/>
    <w:rsid w:val="00523D6F"/>
    <w:rsid w:val="00524018"/>
    <w:rsid w:val="0052553D"/>
    <w:rsid w:val="00525BA7"/>
    <w:rsid w:val="00526529"/>
    <w:rsid w:val="005266F3"/>
    <w:rsid w:val="005268C9"/>
    <w:rsid w:val="00526E88"/>
    <w:rsid w:val="00527F2F"/>
    <w:rsid w:val="005315F7"/>
    <w:rsid w:val="005324A9"/>
    <w:rsid w:val="00534A60"/>
    <w:rsid w:val="00535EB5"/>
    <w:rsid w:val="00536B2B"/>
    <w:rsid w:val="00537881"/>
    <w:rsid w:val="00541DCD"/>
    <w:rsid w:val="00543E6C"/>
    <w:rsid w:val="00545137"/>
    <w:rsid w:val="00550376"/>
    <w:rsid w:val="00550986"/>
    <w:rsid w:val="00550F1E"/>
    <w:rsid w:val="005520D2"/>
    <w:rsid w:val="00553146"/>
    <w:rsid w:val="00553D4E"/>
    <w:rsid w:val="00554C0B"/>
    <w:rsid w:val="00555074"/>
    <w:rsid w:val="00555F77"/>
    <w:rsid w:val="005570FB"/>
    <w:rsid w:val="00557A04"/>
    <w:rsid w:val="005601B2"/>
    <w:rsid w:val="00561277"/>
    <w:rsid w:val="005644B2"/>
    <w:rsid w:val="00565087"/>
    <w:rsid w:val="0056573F"/>
    <w:rsid w:val="005659BE"/>
    <w:rsid w:val="00565A91"/>
    <w:rsid w:val="00565B11"/>
    <w:rsid w:val="00570246"/>
    <w:rsid w:val="00570F53"/>
    <w:rsid w:val="005710DB"/>
    <w:rsid w:val="0057155E"/>
    <w:rsid w:val="005715B0"/>
    <w:rsid w:val="005716F1"/>
    <w:rsid w:val="00571FCA"/>
    <w:rsid w:val="00572317"/>
    <w:rsid w:val="0057251D"/>
    <w:rsid w:val="00573151"/>
    <w:rsid w:val="00573511"/>
    <w:rsid w:val="00576B02"/>
    <w:rsid w:val="00576EEC"/>
    <w:rsid w:val="0058305F"/>
    <w:rsid w:val="00583329"/>
    <w:rsid w:val="00583AB6"/>
    <w:rsid w:val="00583BB1"/>
    <w:rsid w:val="005844E8"/>
    <w:rsid w:val="00584579"/>
    <w:rsid w:val="00584736"/>
    <w:rsid w:val="0058550F"/>
    <w:rsid w:val="005878E4"/>
    <w:rsid w:val="00590D7B"/>
    <w:rsid w:val="00593E73"/>
    <w:rsid w:val="00594A29"/>
    <w:rsid w:val="00595ED3"/>
    <w:rsid w:val="00596B0F"/>
    <w:rsid w:val="005970DC"/>
    <w:rsid w:val="005A0FE2"/>
    <w:rsid w:val="005A1616"/>
    <w:rsid w:val="005A432F"/>
    <w:rsid w:val="005A549B"/>
    <w:rsid w:val="005A5C68"/>
    <w:rsid w:val="005A69B2"/>
    <w:rsid w:val="005A7610"/>
    <w:rsid w:val="005B3AB7"/>
    <w:rsid w:val="005B4115"/>
    <w:rsid w:val="005B5454"/>
    <w:rsid w:val="005B65DB"/>
    <w:rsid w:val="005B6846"/>
    <w:rsid w:val="005B72B0"/>
    <w:rsid w:val="005B76FB"/>
    <w:rsid w:val="005B78F8"/>
    <w:rsid w:val="005C009F"/>
    <w:rsid w:val="005C0564"/>
    <w:rsid w:val="005C1578"/>
    <w:rsid w:val="005C15A6"/>
    <w:rsid w:val="005C226B"/>
    <w:rsid w:val="005C3762"/>
    <w:rsid w:val="005C57C2"/>
    <w:rsid w:val="005C6875"/>
    <w:rsid w:val="005C743F"/>
    <w:rsid w:val="005D0844"/>
    <w:rsid w:val="005D0CCF"/>
    <w:rsid w:val="005D0F35"/>
    <w:rsid w:val="005D1268"/>
    <w:rsid w:val="005D213F"/>
    <w:rsid w:val="005D2A27"/>
    <w:rsid w:val="005D3CD7"/>
    <w:rsid w:val="005D42F0"/>
    <w:rsid w:val="005D578C"/>
    <w:rsid w:val="005D6FC0"/>
    <w:rsid w:val="005D78E4"/>
    <w:rsid w:val="005D7AE4"/>
    <w:rsid w:val="005E0152"/>
    <w:rsid w:val="005E13C9"/>
    <w:rsid w:val="005E3455"/>
    <w:rsid w:val="005E38D1"/>
    <w:rsid w:val="005E64E1"/>
    <w:rsid w:val="005F0D20"/>
    <w:rsid w:val="005F2F34"/>
    <w:rsid w:val="005F3E98"/>
    <w:rsid w:val="005F494D"/>
    <w:rsid w:val="005F5C42"/>
    <w:rsid w:val="005F5E36"/>
    <w:rsid w:val="005F5EB6"/>
    <w:rsid w:val="005F64FA"/>
    <w:rsid w:val="005F651E"/>
    <w:rsid w:val="005F6D32"/>
    <w:rsid w:val="005F6F3B"/>
    <w:rsid w:val="005F7721"/>
    <w:rsid w:val="005F77BC"/>
    <w:rsid w:val="0060010D"/>
    <w:rsid w:val="00600312"/>
    <w:rsid w:val="00601333"/>
    <w:rsid w:val="0060377C"/>
    <w:rsid w:val="006037F6"/>
    <w:rsid w:val="0060429E"/>
    <w:rsid w:val="006047F7"/>
    <w:rsid w:val="00604D14"/>
    <w:rsid w:val="00605756"/>
    <w:rsid w:val="00606301"/>
    <w:rsid w:val="00610DD1"/>
    <w:rsid w:val="00611566"/>
    <w:rsid w:val="006131A7"/>
    <w:rsid w:val="00613A12"/>
    <w:rsid w:val="00613B26"/>
    <w:rsid w:val="00613EE2"/>
    <w:rsid w:val="0061546E"/>
    <w:rsid w:val="00615D27"/>
    <w:rsid w:val="0062068C"/>
    <w:rsid w:val="006210CF"/>
    <w:rsid w:val="00621232"/>
    <w:rsid w:val="00621492"/>
    <w:rsid w:val="006222BD"/>
    <w:rsid w:val="00622D1D"/>
    <w:rsid w:val="00625EF2"/>
    <w:rsid w:val="00626C1A"/>
    <w:rsid w:val="00627424"/>
    <w:rsid w:val="006319E9"/>
    <w:rsid w:val="00632971"/>
    <w:rsid w:val="006349BE"/>
    <w:rsid w:val="006349FB"/>
    <w:rsid w:val="00635675"/>
    <w:rsid w:val="00635C47"/>
    <w:rsid w:val="00635C8C"/>
    <w:rsid w:val="00636B6B"/>
    <w:rsid w:val="00640B46"/>
    <w:rsid w:val="00641944"/>
    <w:rsid w:val="00641BF1"/>
    <w:rsid w:val="00641E8C"/>
    <w:rsid w:val="006429B6"/>
    <w:rsid w:val="00643906"/>
    <w:rsid w:val="006439CB"/>
    <w:rsid w:val="00644EF7"/>
    <w:rsid w:val="00645B91"/>
    <w:rsid w:val="006475DF"/>
    <w:rsid w:val="00651E1E"/>
    <w:rsid w:val="00652159"/>
    <w:rsid w:val="0065258E"/>
    <w:rsid w:val="006525A7"/>
    <w:rsid w:val="00655787"/>
    <w:rsid w:val="006557F6"/>
    <w:rsid w:val="0065682E"/>
    <w:rsid w:val="00657284"/>
    <w:rsid w:val="0066063E"/>
    <w:rsid w:val="00664958"/>
    <w:rsid w:val="00664DC4"/>
    <w:rsid w:val="00665BE3"/>
    <w:rsid w:val="006664CA"/>
    <w:rsid w:val="00670D17"/>
    <w:rsid w:val="00671593"/>
    <w:rsid w:val="006727D6"/>
    <w:rsid w:val="00672DD3"/>
    <w:rsid w:val="00673DA5"/>
    <w:rsid w:val="00674301"/>
    <w:rsid w:val="00674A37"/>
    <w:rsid w:val="006778DA"/>
    <w:rsid w:val="00677906"/>
    <w:rsid w:val="006803A9"/>
    <w:rsid w:val="00680F27"/>
    <w:rsid w:val="00682DB1"/>
    <w:rsid w:val="00686A67"/>
    <w:rsid w:val="00686F82"/>
    <w:rsid w:val="00687F04"/>
    <w:rsid w:val="00693169"/>
    <w:rsid w:val="006942C4"/>
    <w:rsid w:val="00695FE2"/>
    <w:rsid w:val="00697F47"/>
    <w:rsid w:val="006A01AC"/>
    <w:rsid w:val="006A16B1"/>
    <w:rsid w:val="006A1844"/>
    <w:rsid w:val="006A20CA"/>
    <w:rsid w:val="006A3000"/>
    <w:rsid w:val="006A40CE"/>
    <w:rsid w:val="006A5624"/>
    <w:rsid w:val="006A6690"/>
    <w:rsid w:val="006A6E58"/>
    <w:rsid w:val="006A7254"/>
    <w:rsid w:val="006B2AEE"/>
    <w:rsid w:val="006B2E32"/>
    <w:rsid w:val="006B5D30"/>
    <w:rsid w:val="006B6292"/>
    <w:rsid w:val="006B6D42"/>
    <w:rsid w:val="006C0D25"/>
    <w:rsid w:val="006C20F8"/>
    <w:rsid w:val="006C304D"/>
    <w:rsid w:val="006C4159"/>
    <w:rsid w:val="006C4C16"/>
    <w:rsid w:val="006C4D4B"/>
    <w:rsid w:val="006C540D"/>
    <w:rsid w:val="006C5A8E"/>
    <w:rsid w:val="006C6F7E"/>
    <w:rsid w:val="006C7EC2"/>
    <w:rsid w:val="006D123C"/>
    <w:rsid w:val="006D1CDD"/>
    <w:rsid w:val="006D1E24"/>
    <w:rsid w:val="006D22F1"/>
    <w:rsid w:val="006D24EA"/>
    <w:rsid w:val="006D278F"/>
    <w:rsid w:val="006D2E80"/>
    <w:rsid w:val="006D3682"/>
    <w:rsid w:val="006D40EF"/>
    <w:rsid w:val="006D56DB"/>
    <w:rsid w:val="006D5A2B"/>
    <w:rsid w:val="006D5CCE"/>
    <w:rsid w:val="006D5E34"/>
    <w:rsid w:val="006D65D6"/>
    <w:rsid w:val="006E029A"/>
    <w:rsid w:val="006E0E1B"/>
    <w:rsid w:val="006E16FE"/>
    <w:rsid w:val="006E1B41"/>
    <w:rsid w:val="006E1C8F"/>
    <w:rsid w:val="006E2738"/>
    <w:rsid w:val="006E2761"/>
    <w:rsid w:val="006E2C98"/>
    <w:rsid w:val="006E44E6"/>
    <w:rsid w:val="006E5508"/>
    <w:rsid w:val="006E6D7F"/>
    <w:rsid w:val="006E765A"/>
    <w:rsid w:val="006E77BE"/>
    <w:rsid w:val="006F0A23"/>
    <w:rsid w:val="006F3F50"/>
    <w:rsid w:val="006F6972"/>
    <w:rsid w:val="006F755D"/>
    <w:rsid w:val="007001F9"/>
    <w:rsid w:val="007016A1"/>
    <w:rsid w:val="007036FD"/>
    <w:rsid w:val="00706B92"/>
    <w:rsid w:val="007145EA"/>
    <w:rsid w:val="00716765"/>
    <w:rsid w:val="00717C04"/>
    <w:rsid w:val="00720296"/>
    <w:rsid w:val="0072169A"/>
    <w:rsid w:val="00721B21"/>
    <w:rsid w:val="00721C1E"/>
    <w:rsid w:val="0072255A"/>
    <w:rsid w:val="00722B4E"/>
    <w:rsid w:val="0072452C"/>
    <w:rsid w:val="00727957"/>
    <w:rsid w:val="00727D3A"/>
    <w:rsid w:val="00730635"/>
    <w:rsid w:val="00732CE9"/>
    <w:rsid w:val="0073315F"/>
    <w:rsid w:val="00734A5B"/>
    <w:rsid w:val="00735860"/>
    <w:rsid w:val="007366E0"/>
    <w:rsid w:val="007373BE"/>
    <w:rsid w:val="00740EBB"/>
    <w:rsid w:val="007413A2"/>
    <w:rsid w:val="007418E3"/>
    <w:rsid w:val="0074294D"/>
    <w:rsid w:val="0074392B"/>
    <w:rsid w:val="007449C4"/>
    <w:rsid w:val="00744E76"/>
    <w:rsid w:val="00746591"/>
    <w:rsid w:val="00747749"/>
    <w:rsid w:val="00750574"/>
    <w:rsid w:val="0075366B"/>
    <w:rsid w:val="00753BB0"/>
    <w:rsid w:val="00754E5B"/>
    <w:rsid w:val="00757BF5"/>
    <w:rsid w:val="00757D40"/>
    <w:rsid w:val="00760556"/>
    <w:rsid w:val="00760928"/>
    <w:rsid w:val="00760A7B"/>
    <w:rsid w:val="00760C39"/>
    <w:rsid w:val="007617D6"/>
    <w:rsid w:val="00761922"/>
    <w:rsid w:val="00761B73"/>
    <w:rsid w:val="00761EF7"/>
    <w:rsid w:val="00762149"/>
    <w:rsid w:val="0076329B"/>
    <w:rsid w:val="00763C12"/>
    <w:rsid w:val="0076452A"/>
    <w:rsid w:val="00766CE8"/>
    <w:rsid w:val="00767383"/>
    <w:rsid w:val="0077001A"/>
    <w:rsid w:val="007700C6"/>
    <w:rsid w:val="00770180"/>
    <w:rsid w:val="00772078"/>
    <w:rsid w:val="0077237E"/>
    <w:rsid w:val="00772E60"/>
    <w:rsid w:val="0077332B"/>
    <w:rsid w:val="007734C5"/>
    <w:rsid w:val="00773A7F"/>
    <w:rsid w:val="00773F3F"/>
    <w:rsid w:val="00774E61"/>
    <w:rsid w:val="0077552B"/>
    <w:rsid w:val="007765CE"/>
    <w:rsid w:val="0077661C"/>
    <w:rsid w:val="00780824"/>
    <w:rsid w:val="00781F0F"/>
    <w:rsid w:val="00782D14"/>
    <w:rsid w:val="007853B3"/>
    <w:rsid w:val="00785BFC"/>
    <w:rsid w:val="007864B8"/>
    <w:rsid w:val="007869F3"/>
    <w:rsid w:val="0078727C"/>
    <w:rsid w:val="007874F9"/>
    <w:rsid w:val="00787585"/>
    <w:rsid w:val="00787E99"/>
    <w:rsid w:val="00790092"/>
    <w:rsid w:val="0079186C"/>
    <w:rsid w:val="007934F7"/>
    <w:rsid w:val="00793634"/>
    <w:rsid w:val="00793C02"/>
    <w:rsid w:val="007957E6"/>
    <w:rsid w:val="00796220"/>
    <w:rsid w:val="007962DB"/>
    <w:rsid w:val="007968C8"/>
    <w:rsid w:val="00796DB9"/>
    <w:rsid w:val="007A0073"/>
    <w:rsid w:val="007A2E90"/>
    <w:rsid w:val="007A349A"/>
    <w:rsid w:val="007A4D78"/>
    <w:rsid w:val="007A60BF"/>
    <w:rsid w:val="007A69BF"/>
    <w:rsid w:val="007A6E00"/>
    <w:rsid w:val="007A7ADC"/>
    <w:rsid w:val="007B08C5"/>
    <w:rsid w:val="007B126F"/>
    <w:rsid w:val="007B1674"/>
    <w:rsid w:val="007B3DFF"/>
    <w:rsid w:val="007B51C8"/>
    <w:rsid w:val="007B60FC"/>
    <w:rsid w:val="007B7578"/>
    <w:rsid w:val="007B779D"/>
    <w:rsid w:val="007B791A"/>
    <w:rsid w:val="007C095F"/>
    <w:rsid w:val="007C0E62"/>
    <w:rsid w:val="007C1995"/>
    <w:rsid w:val="007C1D88"/>
    <w:rsid w:val="007C288E"/>
    <w:rsid w:val="007C2D08"/>
    <w:rsid w:val="007C5814"/>
    <w:rsid w:val="007C626F"/>
    <w:rsid w:val="007D08A7"/>
    <w:rsid w:val="007D1D68"/>
    <w:rsid w:val="007D1E65"/>
    <w:rsid w:val="007D1FFE"/>
    <w:rsid w:val="007D5A18"/>
    <w:rsid w:val="007D7AE7"/>
    <w:rsid w:val="007D7B7E"/>
    <w:rsid w:val="007E0F66"/>
    <w:rsid w:val="007E1C40"/>
    <w:rsid w:val="007E1DF8"/>
    <w:rsid w:val="007E1F2A"/>
    <w:rsid w:val="007E2C01"/>
    <w:rsid w:val="007E56CB"/>
    <w:rsid w:val="007E574B"/>
    <w:rsid w:val="007E6CE3"/>
    <w:rsid w:val="007E7382"/>
    <w:rsid w:val="007F0792"/>
    <w:rsid w:val="007F2A9E"/>
    <w:rsid w:val="007F35DC"/>
    <w:rsid w:val="007F3E05"/>
    <w:rsid w:val="007F4588"/>
    <w:rsid w:val="007F5ED1"/>
    <w:rsid w:val="007F5FF1"/>
    <w:rsid w:val="007F6F50"/>
    <w:rsid w:val="007F777F"/>
    <w:rsid w:val="008001D6"/>
    <w:rsid w:val="00800BE7"/>
    <w:rsid w:val="00801906"/>
    <w:rsid w:val="00801949"/>
    <w:rsid w:val="00802839"/>
    <w:rsid w:val="008028A4"/>
    <w:rsid w:val="008030FA"/>
    <w:rsid w:val="00804A03"/>
    <w:rsid w:val="00805A44"/>
    <w:rsid w:val="00805A6E"/>
    <w:rsid w:val="00805D52"/>
    <w:rsid w:val="00805DF9"/>
    <w:rsid w:val="0080674D"/>
    <w:rsid w:val="008075D6"/>
    <w:rsid w:val="00807CC5"/>
    <w:rsid w:val="0081100D"/>
    <w:rsid w:val="008125F2"/>
    <w:rsid w:val="00813A6E"/>
    <w:rsid w:val="008143A1"/>
    <w:rsid w:val="00817A07"/>
    <w:rsid w:val="00820C55"/>
    <w:rsid w:val="008215B3"/>
    <w:rsid w:val="0082579B"/>
    <w:rsid w:val="00825EE0"/>
    <w:rsid w:val="008276E5"/>
    <w:rsid w:val="00832784"/>
    <w:rsid w:val="00832BA7"/>
    <w:rsid w:val="008352DD"/>
    <w:rsid w:val="00835EAD"/>
    <w:rsid w:val="0083635E"/>
    <w:rsid w:val="00837118"/>
    <w:rsid w:val="008377D0"/>
    <w:rsid w:val="00837817"/>
    <w:rsid w:val="008407A9"/>
    <w:rsid w:val="008420B9"/>
    <w:rsid w:val="008447AF"/>
    <w:rsid w:val="008449A7"/>
    <w:rsid w:val="00845B18"/>
    <w:rsid w:val="0084616D"/>
    <w:rsid w:val="008477F9"/>
    <w:rsid w:val="008504AF"/>
    <w:rsid w:val="00851A34"/>
    <w:rsid w:val="0085366C"/>
    <w:rsid w:val="00853EF1"/>
    <w:rsid w:val="00854E8D"/>
    <w:rsid w:val="00855E15"/>
    <w:rsid w:val="00856C03"/>
    <w:rsid w:val="00856EF3"/>
    <w:rsid w:val="0085719B"/>
    <w:rsid w:val="008602D3"/>
    <w:rsid w:val="00860B9F"/>
    <w:rsid w:val="00861A9C"/>
    <w:rsid w:val="0086236F"/>
    <w:rsid w:val="008627CA"/>
    <w:rsid w:val="0086417E"/>
    <w:rsid w:val="008641F1"/>
    <w:rsid w:val="008643B1"/>
    <w:rsid w:val="0086675C"/>
    <w:rsid w:val="00866BB5"/>
    <w:rsid w:val="00867466"/>
    <w:rsid w:val="00870283"/>
    <w:rsid w:val="00870E81"/>
    <w:rsid w:val="008712AC"/>
    <w:rsid w:val="008712B6"/>
    <w:rsid w:val="008715DA"/>
    <w:rsid w:val="00874676"/>
    <w:rsid w:val="00874EF7"/>
    <w:rsid w:val="0087501E"/>
    <w:rsid w:val="008768CA"/>
    <w:rsid w:val="00877C0F"/>
    <w:rsid w:val="00877C65"/>
    <w:rsid w:val="00877DC3"/>
    <w:rsid w:val="0088031C"/>
    <w:rsid w:val="008804B3"/>
    <w:rsid w:val="00880526"/>
    <w:rsid w:val="00880559"/>
    <w:rsid w:val="00881E37"/>
    <w:rsid w:val="008844EF"/>
    <w:rsid w:val="0088587C"/>
    <w:rsid w:val="008868DE"/>
    <w:rsid w:val="00890EBD"/>
    <w:rsid w:val="0089247B"/>
    <w:rsid w:val="00893C5C"/>
    <w:rsid w:val="0089567F"/>
    <w:rsid w:val="00895DF5"/>
    <w:rsid w:val="0089755E"/>
    <w:rsid w:val="008A06A8"/>
    <w:rsid w:val="008A08E5"/>
    <w:rsid w:val="008A0F29"/>
    <w:rsid w:val="008A15F7"/>
    <w:rsid w:val="008A1F47"/>
    <w:rsid w:val="008A2D29"/>
    <w:rsid w:val="008A54F8"/>
    <w:rsid w:val="008A5673"/>
    <w:rsid w:val="008A61C6"/>
    <w:rsid w:val="008A65C2"/>
    <w:rsid w:val="008B05C4"/>
    <w:rsid w:val="008B0A62"/>
    <w:rsid w:val="008B0C56"/>
    <w:rsid w:val="008B0F46"/>
    <w:rsid w:val="008B0F50"/>
    <w:rsid w:val="008B13E7"/>
    <w:rsid w:val="008B15E4"/>
    <w:rsid w:val="008B3387"/>
    <w:rsid w:val="008B3C24"/>
    <w:rsid w:val="008B4F8A"/>
    <w:rsid w:val="008B52AD"/>
    <w:rsid w:val="008B7D86"/>
    <w:rsid w:val="008C1807"/>
    <w:rsid w:val="008C1BC5"/>
    <w:rsid w:val="008C244E"/>
    <w:rsid w:val="008C310A"/>
    <w:rsid w:val="008C4A9F"/>
    <w:rsid w:val="008C58AF"/>
    <w:rsid w:val="008D0C27"/>
    <w:rsid w:val="008D0FA8"/>
    <w:rsid w:val="008D2CFD"/>
    <w:rsid w:val="008D2E9F"/>
    <w:rsid w:val="008D2EA9"/>
    <w:rsid w:val="008D348D"/>
    <w:rsid w:val="008D38CD"/>
    <w:rsid w:val="008D3E9D"/>
    <w:rsid w:val="008D4164"/>
    <w:rsid w:val="008D438D"/>
    <w:rsid w:val="008D5D2C"/>
    <w:rsid w:val="008D64E6"/>
    <w:rsid w:val="008D681D"/>
    <w:rsid w:val="008E00BB"/>
    <w:rsid w:val="008E080A"/>
    <w:rsid w:val="008E229B"/>
    <w:rsid w:val="008E276D"/>
    <w:rsid w:val="008E4BC9"/>
    <w:rsid w:val="008E5066"/>
    <w:rsid w:val="008E5D38"/>
    <w:rsid w:val="008E5D85"/>
    <w:rsid w:val="008E606A"/>
    <w:rsid w:val="008E73E6"/>
    <w:rsid w:val="008F0470"/>
    <w:rsid w:val="008F0696"/>
    <w:rsid w:val="008F238B"/>
    <w:rsid w:val="008F28AC"/>
    <w:rsid w:val="008F3303"/>
    <w:rsid w:val="008F6882"/>
    <w:rsid w:val="008F6EAA"/>
    <w:rsid w:val="008F749F"/>
    <w:rsid w:val="00900B11"/>
    <w:rsid w:val="009016F7"/>
    <w:rsid w:val="00902371"/>
    <w:rsid w:val="0090271F"/>
    <w:rsid w:val="00902F91"/>
    <w:rsid w:val="009030EF"/>
    <w:rsid w:val="00903897"/>
    <w:rsid w:val="00903E2A"/>
    <w:rsid w:val="0090442B"/>
    <w:rsid w:val="00906106"/>
    <w:rsid w:val="00907479"/>
    <w:rsid w:val="00907C67"/>
    <w:rsid w:val="00907EBD"/>
    <w:rsid w:val="00910415"/>
    <w:rsid w:val="009139B2"/>
    <w:rsid w:val="009153DB"/>
    <w:rsid w:val="0091578D"/>
    <w:rsid w:val="00916C24"/>
    <w:rsid w:val="0092023F"/>
    <w:rsid w:val="00920A73"/>
    <w:rsid w:val="00920CE5"/>
    <w:rsid w:val="00923F6E"/>
    <w:rsid w:val="00926877"/>
    <w:rsid w:val="00927687"/>
    <w:rsid w:val="0093166B"/>
    <w:rsid w:val="00931BB7"/>
    <w:rsid w:val="00932033"/>
    <w:rsid w:val="00932079"/>
    <w:rsid w:val="00933F02"/>
    <w:rsid w:val="00934732"/>
    <w:rsid w:val="00934884"/>
    <w:rsid w:val="00934B6B"/>
    <w:rsid w:val="00935668"/>
    <w:rsid w:val="00935B4C"/>
    <w:rsid w:val="00936C92"/>
    <w:rsid w:val="00937C1A"/>
    <w:rsid w:val="00937C38"/>
    <w:rsid w:val="0094221C"/>
    <w:rsid w:val="00942DCD"/>
    <w:rsid w:val="00942EC2"/>
    <w:rsid w:val="00943450"/>
    <w:rsid w:val="00943A72"/>
    <w:rsid w:val="00946DB9"/>
    <w:rsid w:val="009471E0"/>
    <w:rsid w:val="00951D2D"/>
    <w:rsid w:val="009524ED"/>
    <w:rsid w:val="00952AB3"/>
    <w:rsid w:val="00954488"/>
    <w:rsid w:val="00955220"/>
    <w:rsid w:val="009561B2"/>
    <w:rsid w:val="00956686"/>
    <w:rsid w:val="00957929"/>
    <w:rsid w:val="00960738"/>
    <w:rsid w:val="00961F66"/>
    <w:rsid w:val="00963739"/>
    <w:rsid w:val="00965EE7"/>
    <w:rsid w:val="009662D3"/>
    <w:rsid w:val="009675EE"/>
    <w:rsid w:val="009679D4"/>
    <w:rsid w:val="00971F09"/>
    <w:rsid w:val="009720FA"/>
    <w:rsid w:val="009728A6"/>
    <w:rsid w:val="0097477A"/>
    <w:rsid w:val="009768A5"/>
    <w:rsid w:val="00977568"/>
    <w:rsid w:val="009778FE"/>
    <w:rsid w:val="00977B9A"/>
    <w:rsid w:val="00980682"/>
    <w:rsid w:val="00981753"/>
    <w:rsid w:val="00982B95"/>
    <w:rsid w:val="009846EA"/>
    <w:rsid w:val="00990CAC"/>
    <w:rsid w:val="00991F97"/>
    <w:rsid w:val="00992DA1"/>
    <w:rsid w:val="00993129"/>
    <w:rsid w:val="009934FD"/>
    <w:rsid w:val="009947F3"/>
    <w:rsid w:val="00994BF0"/>
    <w:rsid w:val="00995439"/>
    <w:rsid w:val="0099571B"/>
    <w:rsid w:val="00995B70"/>
    <w:rsid w:val="00996B82"/>
    <w:rsid w:val="00997D91"/>
    <w:rsid w:val="009A080E"/>
    <w:rsid w:val="009A1DA5"/>
    <w:rsid w:val="009A2784"/>
    <w:rsid w:val="009A4CD6"/>
    <w:rsid w:val="009A5CAD"/>
    <w:rsid w:val="009A60AD"/>
    <w:rsid w:val="009B0C84"/>
    <w:rsid w:val="009B1EF1"/>
    <w:rsid w:val="009B33C7"/>
    <w:rsid w:val="009B342C"/>
    <w:rsid w:val="009B57EA"/>
    <w:rsid w:val="009B676E"/>
    <w:rsid w:val="009B78D4"/>
    <w:rsid w:val="009C0CE3"/>
    <w:rsid w:val="009C169C"/>
    <w:rsid w:val="009C30D7"/>
    <w:rsid w:val="009C391D"/>
    <w:rsid w:val="009C395D"/>
    <w:rsid w:val="009C567E"/>
    <w:rsid w:val="009D1423"/>
    <w:rsid w:val="009D256D"/>
    <w:rsid w:val="009D54FD"/>
    <w:rsid w:val="009D6549"/>
    <w:rsid w:val="009D7402"/>
    <w:rsid w:val="009E0090"/>
    <w:rsid w:val="009E282D"/>
    <w:rsid w:val="009E4AB2"/>
    <w:rsid w:val="009E6ADF"/>
    <w:rsid w:val="009E6E11"/>
    <w:rsid w:val="009E7D58"/>
    <w:rsid w:val="009F3C53"/>
    <w:rsid w:val="009F5BC2"/>
    <w:rsid w:val="009F6172"/>
    <w:rsid w:val="009F78DD"/>
    <w:rsid w:val="00A00220"/>
    <w:rsid w:val="00A00291"/>
    <w:rsid w:val="00A004D4"/>
    <w:rsid w:val="00A00AEE"/>
    <w:rsid w:val="00A00E2E"/>
    <w:rsid w:val="00A013BB"/>
    <w:rsid w:val="00A019DB"/>
    <w:rsid w:val="00A02071"/>
    <w:rsid w:val="00A0300B"/>
    <w:rsid w:val="00A039CE"/>
    <w:rsid w:val="00A059F2"/>
    <w:rsid w:val="00A05DD9"/>
    <w:rsid w:val="00A06B61"/>
    <w:rsid w:val="00A10F02"/>
    <w:rsid w:val="00A10F0A"/>
    <w:rsid w:val="00A119B7"/>
    <w:rsid w:val="00A12374"/>
    <w:rsid w:val="00A12DF2"/>
    <w:rsid w:val="00A146F5"/>
    <w:rsid w:val="00A15377"/>
    <w:rsid w:val="00A15423"/>
    <w:rsid w:val="00A15901"/>
    <w:rsid w:val="00A1796E"/>
    <w:rsid w:val="00A17A00"/>
    <w:rsid w:val="00A2022F"/>
    <w:rsid w:val="00A21916"/>
    <w:rsid w:val="00A24CE6"/>
    <w:rsid w:val="00A24E69"/>
    <w:rsid w:val="00A25246"/>
    <w:rsid w:val="00A2584E"/>
    <w:rsid w:val="00A25E44"/>
    <w:rsid w:val="00A27664"/>
    <w:rsid w:val="00A300FD"/>
    <w:rsid w:val="00A30569"/>
    <w:rsid w:val="00A31757"/>
    <w:rsid w:val="00A32951"/>
    <w:rsid w:val="00A33CCA"/>
    <w:rsid w:val="00A344E2"/>
    <w:rsid w:val="00A35D80"/>
    <w:rsid w:val="00A35DF9"/>
    <w:rsid w:val="00A377DE"/>
    <w:rsid w:val="00A40411"/>
    <w:rsid w:val="00A4094B"/>
    <w:rsid w:val="00A41DDF"/>
    <w:rsid w:val="00A42793"/>
    <w:rsid w:val="00A43739"/>
    <w:rsid w:val="00A43F9E"/>
    <w:rsid w:val="00A44C95"/>
    <w:rsid w:val="00A46408"/>
    <w:rsid w:val="00A50C92"/>
    <w:rsid w:val="00A53724"/>
    <w:rsid w:val="00A5418C"/>
    <w:rsid w:val="00A54F14"/>
    <w:rsid w:val="00A556C2"/>
    <w:rsid w:val="00A567D5"/>
    <w:rsid w:val="00A57C56"/>
    <w:rsid w:val="00A60B6D"/>
    <w:rsid w:val="00A66EEA"/>
    <w:rsid w:val="00A674E7"/>
    <w:rsid w:val="00A675D2"/>
    <w:rsid w:val="00A7124D"/>
    <w:rsid w:val="00A71CAB"/>
    <w:rsid w:val="00A72CF1"/>
    <w:rsid w:val="00A730C6"/>
    <w:rsid w:val="00A73B48"/>
    <w:rsid w:val="00A75950"/>
    <w:rsid w:val="00A7761A"/>
    <w:rsid w:val="00A805F6"/>
    <w:rsid w:val="00A81DA0"/>
    <w:rsid w:val="00A8209F"/>
    <w:rsid w:val="00A82346"/>
    <w:rsid w:val="00A8237D"/>
    <w:rsid w:val="00A83786"/>
    <w:rsid w:val="00A84715"/>
    <w:rsid w:val="00A85014"/>
    <w:rsid w:val="00A85570"/>
    <w:rsid w:val="00A864D9"/>
    <w:rsid w:val="00A86F17"/>
    <w:rsid w:val="00A871DA"/>
    <w:rsid w:val="00A930E5"/>
    <w:rsid w:val="00A93A49"/>
    <w:rsid w:val="00A93D58"/>
    <w:rsid w:val="00A94C88"/>
    <w:rsid w:val="00A94FE1"/>
    <w:rsid w:val="00A95068"/>
    <w:rsid w:val="00A963EC"/>
    <w:rsid w:val="00A9671C"/>
    <w:rsid w:val="00A9754D"/>
    <w:rsid w:val="00AA3187"/>
    <w:rsid w:val="00AA3869"/>
    <w:rsid w:val="00AA3DB8"/>
    <w:rsid w:val="00AA3F44"/>
    <w:rsid w:val="00AA424C"/>
    <w:rsid w:val="00AA53F1"/>
    <w:rsid w:val="00AA5901"/>
    <w:rsid w:val="00AA68DA"/>
    <w:rsid w:val="00AA6BA2"/>
    <w:rsid w:val="00AB026F"/>
    <w:rsid w:val="00AB167C"/>
    <w:rsid w:val="00AB16B8"/>
    <w:rsid w:val="00AB1D53"/>
    <w:rsid w:val="00AB2D12"/>
    <w:rsid w:val="00AB39C7"/>
    <w:rsid w:val="00AB3D6D"/>
    <w:rsid w:val="00AC1DDD"/>
    <w:rsid w:val="00AC3B6F"/>
    <w:rsid w:val="00AC3F3E"/>
    <w:rsid w:val="00AC4009"/>
    <w:rsid w:val="00AC426C"/>
    <w:rsid w:val="00AC4A34"/>
    <w:rsid w:val="00AC4BEE"/>
    <w:rsid w:val="00AC5918"/>
    <w:rsid w:val="00AC68F0"/>
    <w:rsid w:val="00AC7BBF"/>
    <w:rsid w:val="00AD1155"/>
    <w:rsid w:val="00AD3DFC"/>
    <w:rsid w:val="00AD5A5A"/>
    <w:rsid w:val="00AD62D7"/>
    <w:rsid w:val="00AD65D6"/>
    <w:rsid w:val="00AE26F0"/>
    <w:rsid w:val="00AE2B24"/>
    <w:rsid w:val="00AE46A3"/>
    <w:rsid w:val="00AE4CBE"/>
    <w:rsid w:val="00AE613F"/>
    <w:rsid w:val="00AE61AA"/>
    <w:rsid w:val="00AE681E"/>
    <w:rsid w:val="00AE73AF"/>
    <w:rsid w:val="00AE7FA7"/>
    <w:rsid w:val="00AF1369"/>
    <w:rsid w:val="00AF1C12"/>
    <w:rsid w:val="00AF39D7"/>
    <w:rsid w:val="00AF632F"/>
    <w:rsid w:val="00AF7A4E"/>
    <w:rsid w:val="00B00A3A"/>
    <w:rsid w:val="00B01511"/>
    <w:rsid w:val="00B03C2C"/>
    <w:rsid w:val="00B04067"/>
    <w:rsid w:val="00B04178"/>
    <w:rsid w:val="00B05E89"/>
    <w:rsid w:val="00B066F2"/>
    <w:rsid w:val="00B06F4C"/>
    <w:rsid w:val="00B070B3"/>
    <w:rsid w:val="00B07876"/>
    <w:rsid w:val="00B07A2A"/>
    <w:rsid w:val="00B07C05"/>
    <w:rsid w:val="00B07C06"/>
    <w:rsid w:val="00B1036E"/>
    <w:rsid w:val="00B10F74"/>
    <w:rsid w:val="00B11528"/>
    <w:rsid w:val="00B1283D"/>
    <w:rsid w:val="00B12EC2"/>
    <w:rsid w:val="00B15449"/>
    <w:rsid w:val="00B16A36"/>
    <w:rsid w:val="00B21B86"/>
    <w:rsid w:val="00B21CFA"/>
    <w:rsid w:val="00B22535"/>
    <w:rsid w:val="00B23B3B"/>
    <w:rsid w:val="00B23E33"/>
    <w:rsid w:val="00B26361"/>
    <w:rsid w:val="00B27789"/>
    <w:rsid w:val="00B278BE"/>
    <w:rsid w:val="00B30EB8"/>
    <w:rsid w:val="00B323EA"/>
    <w:rsid w:val="00B325E8"/>
    <w:rsid w:val="00B333FA"/>
    <w:rsid w:val="00B3356F"/>
    <w:rsid w:val="00B3363E"/>
    <w:rsid w:val="00B34833"/>
    <w:rsid w:val="00B363DB"/>
    <w:rsid w:val="00B379C6"/>
    <w:rsid w:val="00B414A9"/>
    <w:rsid w:val="00B444B2"/>
    <w:rsid w:val="00B4450A"/>
    <w:rsid w:val="00B5276B"/>
    <w:rsid w:val="00B5313E"/>
    <w:rsid w:val="00B543C4"/>
    <w:rsid w:val="00B560B2"/>
    <w:rsid w:val="00B56FE5"/>
    <w:rsid w:val="00B57515"/>
    <w:rsid w:val="00B5766D"/>
    <w:rsid w:val="00B57971"/>
    <w:rsid w:val="00B57CA6"/>
    <w:rsid w:val="00B600CD"/>
    <w:rsid w:val="00B600FC"/>
    <w:rsid w:val="00B605D3"/>
    <w:rsid w:val="00B619D0"/>
    <w:rsid w:val="00B61D54"/>
    <w:rsid w:val="00B62CC9"/>
    <w:rsid w:val="00B62D0E"/>
    <w:rsid w:val="00B705EB"/>
    <w:rsid w:val="00B707C2"/>
    <w:rsid w:val="00B70D56"/>
    <w:rsid w:val="00B714ED"/>
    <w:rsid w:val="00B72950"/>
    <w:rsid w:val="00B72E82"/>
    <w:rsid w:val="00B7466E"/>
    <w:rsid w:val="00B75094"/>
    <w:rsid w:val="00B751CB"/>
    <w:rsid w:val="00B75692"/>
    <w:rsid w:val="00B81FB3"/>
    <w:rsid w:val="00B8586B"/>
    <w:rsid w:val="00B868DD"/>
    <w:rsid w:val="00B87267"/>
    <w:rsid w:val="00B90E45"/>
    <w:rsid w:val="00B921D3"/>
    <w:rsid w:val="00B929C6"/>
    <w:rsid w:val="00B942D0"/>
    <w:rsid w:val="00B947E0"/>
    <w:rsid w:val="00B94C5A"/>
    <w:rsid w:val="00B96F14"/>
    <w:rsid w:val="00B97420"/>
    <w:rsid w:val="00BA049B"/>
    <w:rsid w:val="00BA0593"/>
    <w:rsid w:val="00BA0823"/>
    <w:rsid w:val="00BA2246"/>
    <w:rsid w:val="00BA31DD"/>
    <w:rsid w:val="00BA378B"/>
    <w:rsid w:val="00BA3E9D"/>
    <w:rsid w:val="00BA6E76"/>
    <w:rsid w:val="00BB29B9"/>
    <w:rsid w:val="00BB2EC3"/>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C6AF9"/>
    <w:rsid w:val="00BC6BCF"/>
    <w:rsid w:val="00BC6FAC"/>
    <w:rsid w:val="00BD01F5"/>
    <w:rsid w:val="00BD03EF"/>
    <w:rsid w:val="00BD2BA1"/>
    <w:rsid w:val="00BD34AD"/>
    <w:rsid w:val="00BD4382"/>
    <w:rsid w:val="00BD4466"/>
    <w:rsid w:val="00BD55CC"/>
    <w:rsid w:val="00BD6D97"/>
    <w:rsid w:val="00BD6DE2"/>
    <w:rsid w:val="00BE0904"/>
    <w:rsid w:val="00BE09C7"/>
    <w:rsid w:val="00BE0A49"/>
    <w:rsid w:val="00BE1A16"/>
    <w:rsid w:val="00BE1E53"/>
    <w:rsid w:val="00BE1E5D"/>
    <w:rsid w:val="00BE2C47"/>
    <w:rsid w:val="00BE5950"/>
    <w:rsid w:val="00BE7124"/>
    <w:rsid w:val="00BE731C"/>
    <w:rsid w:val="00BE790D"/>
    <w:rsid w:val="00BE7A81"/>
    <w:rsid w:val="00BF0A7A"/>
    <w:rsid w:val="00BF1897"/>
    <w:rsid w:val="00BF1CDE"/>
    <w:rsid w:val="00BF4F97"/>
    <w:rsid w:val="00BF7BDB"/>
    <w:rsid w:val="00C008E9"/>
    <w:rsid w:val="00C01EDD"/>
    <w:rsid w:val="00C02AC2"/>
    <w:rsid w:val="00C033BE"/>
    <w:rsid w:val="00C04A47"/>
    <w:rsid w:val="00C04C15"/>
    <w:rsid w:val="00C0746B"/>
    <w:rsid w:val="00C07A34"/>
    <w:rsid w:val="00C10FC8"/>
    <w:rsid w:val="00C126C2"/>
    <w:rsid w:val="00C129EA"/>
    <w:rsid w:val="00C12DFA"/>
    <w:rsid w:val="00C136C6"/>
    <w:rsid w:val="00C13764"/>
    <w:rsid w:val="00C137DF"/>
    <w:rsid w:val="00C15450"/>
    <w:rsid w:val="00C155BD"/>
    <w:rsid w:val="00C156D0"/>
    <w:rsid w:val="00C16C3B"/>
    <w:rsid w:val="00C2099D"/>
    <w:rsid w:val="00C21030"/>
    <w:rsid w:val="00C236C9"/>
    <w:rsid w:val="00C23ABD"/>
    <w:rsid w:val="00C245CC"/>
    <w:rsid w:val="00C254A0"/>
    <w:rsid w:val="00C26457"/>
    <w:rsid w:val="00C33079"/>
    <w:rsid w:val="00C338A8"/>
    <w:rsid w:val="00C346E8"/>
    <w:rsid w:val="00C34C05"/>
    <w:rsid w:val="00C35A36"/>
    <w:rsid w:val="00C36A14"/>
    <w:rsid w:val="00C36B97"/>
    <w:rsid w:val="00C3763A"/>
    <w:rsid w:val="00C40284"/>
    <w:rsid w:val="00C41A98"/>
    <w:rsid w:val="00C4320C"/>
    <w:rsid w:val="00C4336D"/>
    <w:rsid w:val="00C43D82"/>
    <w:rsid w:val="00C44423"/>
    <w:rsid w:val="00C44533"/>
    <w:rsid w:val="00C4530A"/>
    <w:rsid w:val="00C454EE"/>
    <w:rsid w:val="00C45EAF"/>
    <w:rsid w:val="00C46048"/>
    <w:rsid w:val="00C468C2"/>
    <w:rsid w:val="00C500F7"/>
    <w:rsid w:val="00C50587"/>
    <w:rsid w:val="00C52FA1"/>
    <w:rsid w:val="00C5345B"/>
    <w:rsid w:val="00C54AB4"/>
    <w:rsid w:val="00C5505D"/>
    <w:rsid w:val="00C574C9"/>
    <w:rsid w:val="00C57F90"/>
    <w:rsid w:val="00C6426E"/>
    <w:rsid w:val="00C66BB2"/>
    <w:rsid w:val="00C704DD"/>
    <w:rsid w:val="00C7060D"/>
    <w:rsid w:val="00C706A4"/>
    <w:rsid w:val="00C70E74"/>
    <w:rsid w:val="00C71C22"/>
    <w:rsid w:val="00C72514"/>
    <w:rsid w:val="00C75038"/>
    <w:rsid w:val="00C76425"/>
    <w:rsid w:val="00C77A67"/>
    <w:rsid w:val="00C8185D"/>
    <w:rsid w:val="00C820BD"/>
    <w:rsid w:val="00C87A10"/>
    <w:rsid w:val="00C92CEC"/>
    <w:rsid w:val="00C938AF"/>
    <w:rsid w:val="00C945E6"/>
    <w:rsid w:val="00CA140A"/>
    <w:rsid w:val="00CA3BF1"/>
    <w:rsid w:val="00CA3D0C"/>
    <w:rsid w:val="00CA5D19"/>
    <w:rsid w:val="00CA7969"/>
    <w:rsid w:val="00CA7E23"/>
    <w:rsid w:val="00CA7F0D"/>
    <w:rsid w:val="00CB0156"/>
    <w:rsid w:val="00CB0781"/>
    <w:rsid w:val="00CB0D52"/>
    <w:rsid w:val="00CB20E0"/>
    <w:rsid w:val="00CB2111"/>
    <w:rsid w:val="00CB2665"/>
    <w:rsid w:val="00CB573B"/>
    <w:rsid w:val="00CB6427"/>
    <w:rsid w:val="00CC22EE"/>
    <w:rsid w:val="00CC28A8"/>
    <w:rsid w:val="00CC31E9"/>
    <w:rsid w:val="00CC458D"/>
    <w:rsid w:val="00CC48D7"/>
    <w:rsid w:val="00CC4F51"/>
    <w:rsid w:val="00CC5FF0"/>
    <w:rsid w:val="00CC6878"/>
    <w:rsid w:val="00CC6DE6"/>
    <w:rsid w:val="00CD095F"/>
    <w:rsid w:val="00CD0AF7"/>
    <w:rsid w:val="00CD201A"/>
    <w:rsid w:val="00CD3101"/>
    <w:rsid w:val="00CD39A5"/>
    <w:rsid w:val="00CD4BA3"/>
    <w:rsid w:val="00CD4C7B"/>
    <w:rsid w:val="00CD5079"/>
    <w:rsid w:val="00CD6E85"/>
    <w:rsid w:val="00CE0EFC"/>
    <w:rsid w:val="00CE1F64"/>
    <w:rsid w:val="00CE3549"/>
    <w:rsid w:val="00CE50C1"/>
    <w:rsid w:val="00CE670A"/>
    <w:rsid w:val="00CE7707"/>
    <w:rsid w:val="00CE7F57"/>
    <w:rsid w:val="00CF0E5B"/>
    <w:rsid w:val="00CF1E30"/>
    <w:rsid w:val="00CF3BAF"/>
    <w:rsid w:val="00CF5045"/>
    <w:rsid w:val="00CF5E8A"/>
    <w:rsid w:val="00CF5FC8"/>
    <w:rsid w:val="00CF7081"/>
    <w:rsid w:val="00CF74A2"/>
    <w:rsid w:val="00CF7597"/>
    <w:rsid w:val="00D04A49"/>
    <w:rsid w:val="00D04C8F"/>
    <w:rsid w:val="00D04EB3"/>
    <w:rsid w:val="00D05134"/>
    <w:rsid w:val="00D07E33"/>
    <w:rsid w:val="00D102B0"/>
    <w:rsid w:val="00D10424"/>
    <w:rsid w:val="00D107AF"/>
    <w:rsid w:val="00D12361"/>
    <w:rsid w:val="00D12448"/>
    <w:rsid w:val="00D125CA"/>
    <w:rsid w:val="00D13391"/>
    <w:rsid w:val="00D1363D"/>
    <w:rsid w:val="00D136CF"/>
    <w:rsid w:val="00D14DF2"/>
    <w:rsid w:val="00D157D2"/>
    <w:rsid w:val="00D1696E"/>
    <w:rsid w:val="00D16AA2"/>
    <w:rsid w:val="00D16F87"/>
    <w:rsid w:val="00D17961"/>
    <w:rsid w:val="00D17C37"/>
    <w:rsid w:val="00D2195D"/>
    <w:rsid w:val="00D221A4"/>
    <w:rsid w:val="00D24257"/>
    <w:rsid w:val="00D256E4"/>
    <w:rsid w:val="00D25B72"/>
    <w:rsid w:val="00D25F73"/>
    <w:rsid w:val="00D27DAC"/>
    <w:rsid w:val="00D27DC7"/>
    <w:rsid w:val="00D30A6B"/>
    <w:rsid w:val="00D30FE8"/>
    <w:rsid w:val="00D31E9C"/>
    <w:rsid w:val="00D33D90"/>
    <w:rsid w:val="00D33E7F"/>
    <w:rsid w:val="00D34091"/>
    <w:rsid w:val="00D351C2"/>
    <w:rsid w:val="00D36E4F"/>
    <w:rsid w:val="00D375D4"/>
    <w:rsid w:val="00D377E0"/>
    <w:rsid w:val="00D37EA7"/>
    <w:rsid w:val="00D41E58"/>
    <w:rsid w:val="00D42E0A"/>
    <w:rsid w:val="00D42FF8"/>
    <w:rsid w:val="00D43DDC"/>
    <w:rsid w:val="00D43E63"/>
    <w:rsid w:val="00D45E4B"/>
    <w:rsid w:val="00D50D7A"/>
    <w:rsid w:val="00D529A1"/>
    <w:rsid w:val="00D52B48"/>
    <w:rsid w:val="00D53667"/>
    <w:rsid w:val="00D55A4F"/>
    <w:rsid w:val="00D574FD"/>
    <w:rsid w:val="00D629A2"/>
    <w:rsid w:val="00D62A78"/>
    <w:rsid w:val="00D63307"/>
    <w:rsid w:val="00D63618"/>
    <w:rsid w:val="00D644B7"/>
    <w:rsid w:val="00D64678"/>
    <w:rsid w:val="00D65A7D"/>
    <w:rsid w:val="00D6722C"/>
    <w:rsid w:val="00D67DBD"/>
    <w:rsid w:val="00D700EA"/>
    <w:rsid w:val="00D71629"/>
    <w:rsid w:val="00D71630"/>
    <w:rsid w:val="00D722AC"/>
    <w:rsid w:val="00D727F6"/>
    <w:rsid w:val="00D72DD1"/>
    <w:rsid w:val="00D738D6"/>
    <w:rsid w:val="00D738EF"/>
    <w:rsid w:val="00D73B52"/>
    <w:rsid w:val="00D74737"/>
    <w:rsid w:val="00D74921"/>
    <w:rsid w:val="00D752EA"/>
    <w:rsid w:val="00D758BE"/>
    <w:rsid w:val="00D7670E"/>
    <w:rsid w:val="00D775BC"/>
    <w:rsid w:val="00D80032"/>
    <w:rsid w:val="00D80094"/>
    <w:rsid w:val="00D80795"/>
    <w:rsid w:val="00D80DFF"/>
    <w:rsid w:val="00D80E6D"/>
    <w:rsid w:val="00D8270F"/>
    <w:rsid w:val="00D833C6"/>
    <w:rsid w:val="00D84E32"/>
    <w:rsid w:val="00D84FB4"/>
    <w:rsid w:val="00D85FBE"/>
    <w:rsid w:val="00D864DE"/>
    <w:rsid w:val="00D864EB"/>
    <w:rsid w:val="00D86B40"/>
    <w:rsid w:val="00D8763E"/>
    <w:rsid w:val="00D87E00"/>
    <w:rsid w:val="00D91131"/>
    <w:rsid w:val="00D9134D"/>
    <w:rsid w:val="00D91CD0"/>
    <w:rsid w:val="00D92A53"/>
    <w:rsid w:val="00D93B50"/>
    <w:rsid w:val="00D954B8"/>
    <w:rsid w:val="00D96100"/>
    <w:rsid w:val="00D96CD9"/>
    <w:rsid w:val="00D97512"/>
    <w:rsid w:val="00D976D2"/>
    <w:rsid w:val="00D9785D"/>
    <w:rsid w:val="00D97AA0"/>
    <w:rsid w:val="00DA0775"/>
    <w:rsid w:val="00DA30F5"/>
    <w:rsid w:val="00DA3271"/>
    <w:rsid w:val="00DA36C1"/>
    <w:rsid w:val="00DA5797"/>
    <w:rsid w:val="00DA7A03"/>
    <w:rsid w:val="00DA7CF8"/>
    <w:rsid w:val="00DB038B"/>
    <w:rsid w:val="00DB0AC7"/>
    <w:rsid w:val="00DB0DF0"/>
    <w:rsid w:val="00DB1818"/>
    <w:rsid w:val="00DB3759"/>
    <w:rsid w:val="00DB3C2E"/>
    <w:rsid w:val="00DB54BB"/>
    <w:rsid w:val="00DB555D"/>
    <w:rsid w:val="00DB5799"/>
    <w:rsid w:val="00DB61EE"/>
    <w:rsid w:val="00DB62B3"/>
    <w:rsid w:val="00DB7370"/>
    <w:rsid w:val="00DC095A"/>
    <w:rsid w:val="00DC0B85"/>
    <w:rsid w:val="00DC103E"/>
    <w:rsid w:val="00DC1741"/>
    <w:rsid w:val="00DC2747"/>
    <w:rsid w:val="00DC285F"/>
    <w:rsid w:val="00DC309B"/>
    <w:rsid w:val="00DC421B"/>
    <w:rsid w:val="00DC49D0"/>
    <w:rsid w:val="00DC4DA2"/>
    <w:rsid w:val="00DC4F46"/>
    <w:rsid w:val="00DC6256"/>
    <w:rsid w:val="00DC7732"/>
    <w:rsid w:val="00DD0031"/>
    <w:rsid w:val="00DD015C"/>
    <w:rsid w:val="00DD2536"/>
    <w:rsid w:val="00DD259D"/>
    <w:rsid w:val="00DD279E"/>
    <w:rsid w:val="00DD471D"/>
    <w:rsid w:val="00DD49CE"/>
    <w:rsid w:val="00DD4B22"/>
    <w:rsid w:val="00DD5D54"/>
    <w:rsid w:val="00DD6A01"/>
    <w:rsid w:val="00DE0692"/>
    <w:rsid w:val="00DE13B2"/>
    <w:rsid w:val="00DE1B76"/>
    <w:rsid w:val="00DE2BA3"/>
    <w:rsid w:val="00DE354E"/>
    <w:rsid w:val="00DE3ECC"/>
    <w:rsid w:val="00DE3FEC"/>
    <w:rsid w:val="00DE6265"/>
    <w:rsid w:val="00DE79CF"/>
    <w:rsid w:val="00DE7CAC"/>
    <w:rsid w:val="00DF098D"/>
    <w:rsid w:val="00DF1A79"/>
    <w:rsid w:val="00DF2764"/>
    <w:rsid w:val="00DF3441"/>
    <w:rsid w:val="00DF3663"/>
    <w:rsid w:val="00DF3A80"/>
    <w:rsid w:val="00DF4084"/>
    <w:rsid w:val="00DF4859"/>
    <w:rsid w:val="00DF55A6"/>
    <w:rsid w:val="00DF5A81"/>
    <w:rsid w:val="00DF7F02"/>
    <w:rsid w:val="00DF7FDF"/>
    <w:rsid w:val="00E00BBA"/>
    <w:rsid w:val="00E03465"/>
    <w:rsid w:val="00E04DBF"/>
    <w:rsid w:val="00E0611B"/>
    <w:rsid w:val="00E06802"/>
    <w:rsid w:val="00E06A62"/>
    <w:rsid w:val="00E06C99"/>
    <w:rsid w:val="00E06CCF"/>
    <w:rsid w:val="00E06D6A"/>
    <w:rsid w:val="00E10D23"/>
    <w:rsid w:val="00E117F6"/>
    <w:rsid w:val="00E11863"/>
    <w:rsid w:val="00E1570D"/>
    <w:rsid w:val="00E1639F"/>
    <w:rsid w:val="00E16A65"/>
    <w:rsid w:val="00E16CF7"/>
    <w:rsid w:val="00E21E86"/>
    <w:rsid w:val="00E22600"/>
    <w:rsid w:val="00E23C5D"/>
    <w:rsid w:val="00E251A2"/>
    <w:rsid w:val="00E2572E"/>
    <w:rsid w:val="00E26110"/>
    <w:rsid w:val="00E3007F"/>
    <w:rsid w:val="00E325AA"/>
    <w:rsid w:val="00E33D95"/>
    <w:rsid w:val="00E33F83"/>
    <w:rsid w:val="00E346A5"/>
    <w:rsid w:val="00E35404"/>
    <w:rsid w:val="00E35AD9"/>
    <w:rsid w:val="00E36776"/>
    <w:rsid w:val="00E36BE4"/>
    <w:rsid w:val="00E37A03"/>
    <w:rsid w:val="00E37CF5"/>
    <w:rsid w:val="00E4192E"/>
    <w:rsid w:val="00E42167"/>
    <w:rsid w:val="00E43461"/>
    <w:rsid w:val="00E44283"/>
    <w:rsid w:val="00E4798A"/>
    <w:rsid w:val="00E50FBD"/>
    <w:rsid w:val="00E53241"/>
    <w:rsid w:val="00E54671"/>
    <w:rsid w:val="00E557CE"/>
    <w:rsid w:val="00E55B4B"/>
    <w:rsid w:val="00E5699E"/>
    <w:rsid w:val="00E5754C"/>
    <w:rsid w:val="00E57DB7"/>
    <w:rsid w:val="00E6091F"/>
    <w:rsid w:val="00E61D6C"/>
    <w:rsid w:val="00E62835"/>
    <w:rsid w:val="00E65B1E"/>
    <w:rsid w:val="00E66652"/>
    <w:rsid w:val="00E66C0D"/>
    <w:rsid w:val="00E67277"/>
    <w:rsid w:val="00E672DF"/>
    <w:rsid w:val="00E67BDB"/>
    <w:rsid w:val="00E70E61"/>
    <w:rsid w:val="00E71029"/>
    <w:rsid w:val="00E711C5"/>
    <w:rsid w:val="00E718CF"/>
    <w:rsid w:val="00E7235D"/>
    <w:rsid w:val="00E72477"/>
    <w:rsid w:val="00E72970"/>
    <w:rsid w:val="00E72E49"/>
    <w:rsid w:val="00E73A68"/>
    <w:rsid w:val="00E73C41"/>
    <w:rsid w:val="00E75A0D"/>
    <w:rsid w:val="00E75D86"/>
    <w:rsid w:val="00E76BB7"/>
    <w:rsid w:val="00E77645"/>
    <w:rsid w:val="00E776A2"/>
    <w:rsid w:val="00E81200"/>
    <w:rsid w:val="00E8255D"/>
    <w:rsid w:val="00E82A77"/>
    <w:rsid w:val="00E82BFB"/>
    <w:rsid w:val="00E83421"/>
    <w:rsid w:val="00E8431D"/>
    <w:rsid w:val="00E8523F"/>
    <w:rsid w:val="00E859CD"/>
    <w:rsid w:val="00E86F3C"/>
    <w:rsid w:val="00E87D81"/>
    <w:rsid w:val="00E9244C"/>
    <w:rsid w:val="00E93B17"/>
    <w:rsid w:val="00E93D5A"/>
    <w:rsid w:val="00E9629F"/>
    <w:rsid w:val="00E9659B"/>
    <w:rsid w:val="00EA0F74"/>
    <w:rsid w:val="00EA2146"/>
    <w:rsid w:val="00EA2E0A"/>
    <w:rsid w:val="00EA386B"/>
    <w:rsid w:val="00EA40E1"/>
    <w:rsid w:val="00EA4D32"/>
    <w:rsid w:val="00EA5A39"/>
    <w:rsid w:val="00EA65EB"/>
    <w:rsid w:val="00EA66F1"/>
    <w:rsid w:val="00EA7C1D"/>
    <w:rsid w:val="00EA7C8E"/>
    <w:rsid w:val="00EB0C43"/>
    <w:rsid w:val="00EB1A49"/>
    <w:rsid w:val="00EB24DE"/>
    <w:rsid w:val="00EB28BC"/>
    <w:rsid w:val="00EB2BCF"/>
    <w:rsid w:val="00EB2D99"/>
    <w:rsid w:val="00EB3B91"/>
    <w:rsid w:val="00EB3DBE"/>
    <w:rsid w:val="00EB5118"/>
    <w:rsid w:val="00EB6EA0"/>
    <w:rsid w:val="00EB7E5C"/>
    <w:rsid w:val="00EC03EC"/>
    <w:rsid w:val="00EC241E"/>
    <w:rsid w:val="00EC3DC1"/>
    <w:rsid w:val="00EC4A25"/>
    <w:rsid w:val="00EC5154"/>
    <w:rsid w:val="00EC5568"/>
    <w:rsid w:val="00EC5E6B"/>
    <w:rsid w:val="00EC6246"/>
    <w:rsid w:val="00EC6585"/>
    <w:rsid w:val="00EC7251"/>
    <w:rsid w:val="00EC75BA"/>
    <w:rsid w:val="00ED0813"/>
    <w:rsid w:val="00ED106F"/>
    <w:rsid w:val="00ED13B4"/>
    <w:rsid w:val="00ED20CC"/>
    <w:rsid w:val="00ED4881"/>
    <w:rsid w:val="00ED5BD8"/>
    <w:rsid w:val="00ED5EF1"/>
    <w:rsid w:val="00ED62E4"/>
    <w:rsid w:val="00ED76DF"/>
    <w:rsid w:val="00ED77FA"/>
    <w:rsid w:val="00EE06CF"/>
    <w:rsid w:val="00EE2163"/>
    <w:rsid w:val="00EE2726"/>
    <w:rsid w:val="00EE3405"/>
    <w:rsid w:val="00EE3C53"/>
    <w:rsid w:val="00EE3EAE"/>
    <w:rsid w:val="00EE42BE"/>
    <w:rsid w:val="00EE498C"/>
    <w:rsid w:val="00EE50E2"/>
    <w:rsid w:val="00EE5BB5"/>
    <w:rsid w:val="00EE76BF"/>
    <w:rsid w:val="00EE7D37"/>
    <w:rsid w:val="00EF072B"/>
    <w:rsid w:val="00EF1C76"/>
    <w:rsid w:val="00EF46DA"/>
    <w:rsid w:val="00EF546E"/>
    <w:rsid w:val="00EF7CC1"/>
    <w:rsid w:val="00F021A7"/>
    <w:rsid w:val="00F025A2"/>
    <w:rsid w:val="00F02F67"/>
    <w:rsid w:val="00F032F4"/>
    <w:rsid w:val="00F1111C"/>
    <w:rsid w:val="00F15AB3"/>
    <w:rsid w:val="00F1618E"/>
    <w:rsid w:val="00F16663"/>
    <w:rsid w:val="00F16FEC"/>
    <w:rsid w:val="00F174D0"/>
    <w:rsid w:val="00F2026E"/>
    <w:rsid w:val="00F209A1"/>
    <w:rsid w:val="00F22F7A"/>
    <w:rsid w:val="00F243CB"/>
    <w:rsid w:val="00F2519C"/>
    <w:rsid w:val="00F268E5"/>
    <w:rsid w:val="00F26BC6"/>
    <w:rsid w:val="00F27AC2"/>
    <w:rsid w:val="00F27C67"/>
    <w:rsid w:val="00F32A97"/>
    <w:rsid w:val="00F339A6"/>
    <w:rsid w:val="00F35927"/>
    <w:rsid w:val="00F37743"/>
    <w:rsid w:val="00F40E37"/>
    <w:rsid w:val="00F414CF"/>
    <w:rsid w:val="00F41A3A"/>
    <w:rsid w:val="00F438F2"/>
    <w:rsid w:val="00F46469"/>
    <w:rsid w:val="00F469F5"/>
    <w:rsid w:val="00F46CFE"/>
    <w:rsid w:val="00F47F3F"/>
    <w:rsid w:val="00F47FEB"/>
    <w:rsid w:val="00F53506"/>
    <w:rsid w:val="00F53876"/>
    <w:rsid w:val="00F53BEB"/>
    <w:rsid w:val="00F5419C"/>
    <w:rsid w:val="00F54A3D"/>
    <w:rsid w:val="00F55CE9"/>
    <w:rsid w:val="00F56A65"/>
    <w:rsid w:val="00F6027E"/>
    <w:rsid w:val="00F60BEB"/>
    <w:rsid w:val="00F6357E"/>
    <w:rsid w:val="00F6369B"/>
    <w:rsid w:val="00F64013"/>
    <w:rsid w:val="00F653B8"/>
    <w:rsid w:val="00F65BDF"/>
    <w:rsid w:val="00F65E65"/>
    <w:rsid w:val="00F700CA"/>
    <w:rsid w:val="00F70FC5"/>
    <w:rsid w:val="00F71A68"/>
    <w:rsid w:val="00F72C7A"/>
    <w:rsid w:val="00F72F60"/>
    <w:rsid w:val="00F73DC4"/>
    <w:rsid w:val="00F73F91"/>
    <w:rsid w:val="00F74675"/>
    <w:rsid w:val="00F762AC"/>
    <w:rsid w:val="00F76D11"/>
    <w:rsid w:val="00F76F8F"/>
    <w:rsid w:val="00F778FE"/>
    <w:rsid w:val="00F77C58"/>
    <w:rsid w:val="00F82795"/>
    <w:rsid w:val="00F82924"/>
    <w:rsid w:val="00F82D22"/>
    <w:rsid w:val="00F83350"/>
    <w:rsid w:val="00F8447D"/>
    <w:rsid w:val="00F85260"/>
    <w:rsid w:val="00F8549D"/>
    <w:rsid w:val="00F877C3"/>
    <w:rsid w:val="00F87B31"/>
    <w:rsid w:val="00F903AC"/>
    <w:rsid w:val="00F91F70"/>
    <w:rsid w:val="00F921F8"/>
    <w:rsid w:val="00F92C28"/>
    <w:rsid w:val="00F95AAA"/>
    <w:rsid w:val="00F9705B"/>
    <w:rsid w:val="00FA0039"/>
    <w:rsid w:val="00FA1266"/>
    <w:rsid w:val="00FA1C1A"/>
    <w:rsid w:val="00FA2743"/>
    <w:rsid w:val="00FA34D2"/>
    <w:rsid w:val="00FA3D4B"/>
    <w:rsid w:val="00FA6C0E"/>
    <w:rsid w:val="00FB13E9"/>
    <w:rsid w:val="00FB3E0F"/>
    <w:rsid w:val="00FB55AB"/>
    <w:rsid w:val="00FB5F34"/>
    <w:rsid w:val="00FB6EF1"/>
    <w:rsid w:val="00FC055D"/>
    <w:rsid w:val="00FC1192"/>
    <w:rsid w:val="00FC1C5D"/>
    <w:rsid w:val="00FC30AD"/>
    <w:rsid w:val="00FC34F0"/>
    <w:rsid w:val="00FC36DA"/>
    <w:rsid w:val="00FC4014"/>
    <w:rsid w:val="00FC41FA"/>
    <w:rsid w:val="00FC4EF3"/>
    <w:rsid w:val="00FC70F6"/>
    <w:rsid w:val="00FC7673"/>
    <w:rsid w:val="00FC77BA"/>
    <w:rsid w:val="00FD0C8B"/>
    <w:rsid w:val="00FD22A2"/>
    <w:rsid w:val="00FD2819"/>
    <w:rsid w:val="00FD31D5"/>
    <w:rsid w:val="00FD45E6"/>
    <w:rsid w:val="00FD4991"/>
    <w:rsid w:val="00FD51FE"/>
    <w:rsid w:val="00FD5BBB"/>
    <w:rsid w:val="00FD78EA"/>
    <w:rsid w:val="00FE12A6"/>
    <w:rsid w:val="00FE184E"/>
    <w:rsid w:val="00FE3E99"/>
    <w:rsid w:val="00FE4A50"/>
    <w:rsid w:val="00FE4B27"/>
    <w:rsid w:val="00FE5B91"/>
    <w:rsid w:val="00FE77F5"/>
    <w:rsid w:val="00FF00BA"/>
    <w:rsid w:val="00FF0CE4"/>
    <w:rsid w:val="00FF323B"/>
    <w:rsid w:val="00FF4399"/>
    <w:rsid w:val="00FF48B9"/>
    <w:rsid w:val="00FF4EC3"/>
    <w:rsid w:val="00FF530E"/>
    <w:rsid w:val="00FF60A6"/>
    <w:rsid w:val="00FF6766"/>
    <w:rsid w:val="00FF6DD6"/>
    <w:rsid w:val="00FF76E7"/>
    <w:rsid w:val="00FF7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682E8E"/>
  <w15:chartTrackingRefBased/>
  <w15:docId w15:val="{5F23687B-F83C-4B1F-9FFE-ACB6C90C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uiPriority="0"/>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uiPriority="9"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next w:val="a"/>
    <w:link w:val="10"/>
    <w:qFormat/>
    <w:rsid w:val="00555074"/>
    <w:pPr>
      <w:widowControl w:val="0"/>
      <w:pBdr>
        <w:top w:val="single" w:sz="12" w:space="3" w:color="auto"/>
      </w:pBdr>
      <w:spacing w:before="240" w:after="180"/>
      <w:outlineLvl w:val="0"/>
    </w:pPr>
    <w:rPr>
      <w:rFonts w:ascii="Arial" w:eastAsia="Times New Roman" w:hAnsi="Arial"/>
      <w:sz w:val="36"/>
      <w:lang w:val="en-GB" w:eastAsia="en-US"/>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autoRedefine/>
    <w:qFormat/>
    <w:rsid w:val="00E4798A"/>
    <w:pPr>
      <w:pBdr>
        <w:top w:val="none" w:sz="0" w:space="0" w:color="auto"/>
      </w:pBdr>
      <w:spacing w:before="180"/>
      <w:outlineLvl w:val="1"/>
    </w:pPr>
    <w:rPr>
      <w:rFonts w:ascii="Times New Roman" w:hAnsi="Times New Roman"/>
      <w:b/>
      <w:sz w:val="28"/>
      <w:lang w:val="en-US"/>
    </w:rPr>
  </w:style>
  <w:style w:type="paragraph" w:styleId="3">
    <w:name w:val="heading 3"/>
    <w:basedOn w:val="2"/>
    <w:next w:val="a"/>
    <w:link w:val="30"/>
    <w:uiPriority w:val="9"/>
    <w:qFormat/>
    <w:rsid w:val="00545137"/>
    <w:pPr>
      <w:spacing w:before="120"/>
      <w:outlineLvl w:val="2"/>
    </w:p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ind w:left="1985" w:hanging="1985"/>
      <w:outlineLvl w:val="5"/>
    </w:pPr>
  </w:style>
  <w:style w:type="paragraph" w:styleId="7">
    <w:name w:val="heading 7"/>
    <w:basedOn w:val="H6"/>
    <w:next w:val="a"/>
    <w:uiPriority w:val="1"/>
    <w:qFormat/>
    <w:rsid w:val="00545137"/>
    <w:pPr>
      <w:numPr>
        <w:ilvl w:val="6"/>
      </w:numPr>
      <w:ind w:left="1985" w:hanging="1985"/>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1"/>
    <w:uiPriority w:val="99"/>
    <w:semiHidden/>
    <w:rsid w:val="0083635E"/>
    <w:pPr>
      <w:spacing w:before="180"/>
      <w:ind w:left="2693" w:hanging="2693"/>
    </w:pPr>
    <w:rPr>
      <w:b/>
    </w:rPr>
  </w:style>
  <w:style w:type="paragraph" w:styleId="1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1"/>
    <w:uiPriority w:val="99"/>
    <w:semiHidden/>
    <w:rsid w:val="0083635E"/>
    <w:pPr>
      <w:ind w:left="1418" w:hanging="1418"/>
    </w:pPr>
  </w:style>
  <w:style w:type="paragraph" w:styleId="31">
    <w:name w:val="toc 3"/>
    <w:basedOn w:val="21"/>
    <w:uiPriority w:val="99"/>
    <w:semiHidden/>
    <w:rsid w:val="0083635E"/>
    <w:pPr>
      <w:ind w:left="1134" w:hanging="1134"/>
    </w:pPr>
  </w:style>
  <w:style w:type="paragraph" w:styleId="21">
    <w:name w:val="toc 2"/>
    <w:basedOn w:val="1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rsid w:val="0083635E"/>
    <w:pPr>
      <w:keepNext/>
      <w:keepLines/>
      <w:spacing w:after="0"/>
    </w:pPr>
    <w:rPr>
      <w:sz w:val="18"/>
    </w:rPr>
  </w:style>
  <w:style w:type="paragraph" w:customStyle="1" w:styleId="TAH">
    <w:name w:val="TAH"/>
    <w:basedOn w:val="TAC"/>
    <w:link w:val="TAHC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uiPriority w:val="99"/>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lang w:eastAsia="x-none"/>
    </w:rPr>
  </w:style>
  <w:style w:type="character" w:customStyle="1" w:styleId="a9">
    <w:name w:val="批注框文本 字符"/>
    <w:link w:val="a8"/>
    <w:uiPriority w:val="99"/>
    <w:rsid w:val="00B72E82"/>
    <w:rPr>
      <w:rFonts w:ascii="Segoe UI" w:eastAsia="Arial Unicode MS" w:hAnsi="Segoe UI"/>
      <w:sz w:val="18"/>
      <w:szCs w:val="18"/>
      <w:lang w:val="en-GB" w:eastAsia="x-none"/>
    </w:rPr>
  </w:style>
  <w:style w:type="paragraph" w:styleId="aa">
    <w:name w:val="Document Map"/>
    <w:basedOn w:val="a"/>
    <w:link w:val="ab"/>
    <w:uiPriority w:val="99"/>
    <w:rsid w:val="00281FD2"/>
    <w:rPr>
      <w:rFonts w:ascii="Tahoma" w:hAnsi="Tahoma"/>
      <w:sz w:val="16"/>
      <w:szCs w:val="16"/>
      <w:lang w:eastAsia="x-none"/>
    </w:rPr>
  </w:style>
  <w:style w:type="character" w:customStyle="1" w:styleId="ab">
    <w:name w:val="文档结构图 字符"/>
    <w:link w:val="aa"/>
    <w:uiPriority w:val="99"/>
    <w:rsid w:val="00B72E82"/>
    <w:rPr>
      <w:rFonts w:ascii="Tahoma" w:eastAsia="Arial Unicode MS" w:hAnsi="Tahoma"/>
      <w:sz w:val="16"/>
      <w:szCs w:val="16"/>
      <w:lang w:val="en-GB" w:eastAsia="x-none"/>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rsid w:val="00E4798A"/>
    <w:rPr>
      <w:rFonts w:eastAsia="Times New Roman"/>
      <w:b/>
      <w:sz w:val="28"/>
      <w:lang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customStyle="1" w:styleId="MediumGrid11">
    <w:name w:val="Medium Grid 11"/>
    <w:uiPriority w:val="99"/>
    <w:semiHidden/>
    <w:rsid w:val="00FA3D4B"/>
    <w:rPr>
      <w:color w:val="808080"/>
    </w:rPr>
  </w:style>
  <w:style w:type="paragraph" w:customStyle="1" w:styleId="-3">
    <w:name w:val="浅色网格 - 强调文字颜色 3"/>
    <w:basedOn w:val="a"/>
    <w:uiPriority w:val="34"/>
    <w:qFormat/>
    <w:rsid w:val="00545137"/>
    <w:pPr>
      <w:ind w:left="720"/>
      <w:contextualSpacing/>
    </w:pPr>
  </w:style>
  <w:style w:type="table" w:styleId="af1">
    <w:name w:val="Table Grid"/>
    <w:basedOn w:val="a1"/>
    <w:rsid w:val="003C58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semiHidden/>
    <w:unhideWhenUsed/>
    <w:rsid w:val="000C5DDE"/>
    <w:pPr>
      <w:spacing w:before="100" w:beforeAutospacing="1" w:after="100" w:afterAutospacing="1"/>
      <w:jc w:val="left"/>
    </w:pPr>
    <w:rPr>
      <w:rFonts w:ascii="宋体" w:eastAsia="宋体" w:hAnsi="宋体" w:cs="宋体"/>
      <w:sz w:val="24"/>
      <w:szCs w:val="24"/>
      <w:lang w:val="en-US" w:eastAsia="zh-CN"/>
    </w:rPr>
  </w:style>
  <w:style w:type="paragraph" w:customStyle="1" w:styleId="-1">
    <w:name w:val="彩色底纹 - 强调文字颜色 1"/>
    <w:hidden/>
    <w:uiPriority w:val="62"/>
    <w:rsid w:val="00F15AB3"/>
    <w:rPr>
      <w:rFonts w:ascii="Arial" w:eastAsia="Arial Unicode MS" w:hAnsi="Arial"/>
      <w:lang w:val="en-GB" w:eastAsia="en-US"/>
    </w:rPr>
  </w:style>
  <w:style w:type="paragraph" w:customStyle="1" w:styleId="Agreement">
    <w:name w:val="Agreement"/>
    <w:basedOn w:val="a"/>
    <w:next w:val="a"/>
    <w:rsid w:val="00114599"/>
    <w:pPr>
      <w:numPr>
        <w:numId w:val="33"/>
      </w:numPr>
      <w:spacing w:before="60" w:after="0"/>
      <w:jc w:val="left"/>
    </w:pPr>
    <w:rPr>
      <w:rFonts w:eastAsia="MS Mincho"/>
      <w:b/>
      <w:szCs w:val="24"/>
      <w:lang w:eastAsia="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
    <w:rsid w:val="00555074"/>
    <w:rPr>
      <w:rFonts w:ascii="Arial" w:eastAsia="Times New Roman" w:hAnsi="Arial"/>
      <w:sz w:val="36"/>
      <w:lang w:val="en-GB" w:eastAsia="en-US"/>
    </w:rPr>
  </w:style>
  <w:style w:type="character" w:customStyle="1" w:styleId="30">
    <w:name w:val="标题 3 字符"/>
    <w:link w:val="3"/>
    <w:uiPriority w:val="9"/>
    <w:rsid w:val="002B58E4"/>
    <w:rPr>
      <w:rFonts w:ascii="Arial" w:hAnsi="Arial"/>
      <w:sz w:val="28"/>
      <w:lang w:val="en-GB" w:eastAsia="en-U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12"/>
    <w:rsid w:val="00380E8E"/>
    <w:pPr>
      <w:spacing w:after="120"/>
    </w:pPr>
    <w:rPr>
      <w:rFonts w:ascii="Times" w:eastAsia="宋体" w:hAnsi="Times"/>
      <w:szCs w:val="24"/>
      <w:lang w:val="en-US"/>
    </w:rPr>
  </w:style>
  <w:style w:type="character" w:customStyle="1" w:styleId="af4">
    <w:name w:val="正文文本 字符"/>
    <w:semiHidden/>
    <w:rsid w:val="00380E8E"/>
    <w:rPr>
      <w:rFonts w:ascii="Arial" w:eastAsia="Arial Unicode MS" w:hAnsi="Arial"/>
      <w:lang w:val="en-GB" w:eastAsia="en-US"/>
    </w:rPr>
  </w:style>
  <w:style w:type="character" w:customStyle="1" w:styleId="12">
    <w:name w:val="正文文本 字符1"/>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f3"/>
    <w:rsid w:val="00380E8E"/>
    <w:rPr>
      <w:rFonts w:ascii="Times" w:hAnsi="Times"/>
      <w:szCs w:val="24"/>
      <w:lang w:eastAsia="en-US"/>
    </w:rPr>
  </w:style>
  <w:style w:type="character" w:customStyle="1" w:styleId="TANChar">
    <w:name w:val="TAN Char"/>
    <w:link w:val="TAN"/>
    <w:rsid w:val="00137769"/>
    <w:rPr>
      <w:rFonts w:ascii="Arial" w:eastAsia="Arial Unicode MS" w:hAnsi="Arial"/>
      <w:sz w:val="18"/>
      <w:lang w:val="en-GB" w:eastAsia="en-US"/>
    </w:rPr>
  </w:style>
  <w:style w:type="character" w:customStyle="1" w:styleId="TAHCar">
    <w:name w:val="TAH Car"/>
    <w:link w:val="TAH"/>
    <w:rsid w:val="00137769"/>
    <w:rPr>
      <w:rFonts w:ascii="Arial" w:eastAsia="Arial Unicode MS" w:hAnsi="Arial"/>
      <w:b/>
      <w:sz w:val="18"/>
      <w:lang w:val="en-GB" w:eastAsia="en-US"/>
    </w:rPr>
  </w:style>
  <w:style w:type="character" w:customStyle="1" w:styleId="THChar">
    <w:name w:val="TH Char"/>
    <w:link w:val="TH"/>
    <w:rsid w:val="00137769"/>
    <w:rPr>
      <w:rFonts w:ascii="Arial" w:eastAsia="Arial Unicode MS" w:hAnsi="Arial"/>
      <w:b/>
      <w:lang w:val="en-GB" w:eastAsia="en-US"/>
    </w:rPr>
  </w:style>
  <w:style w:type="character" w:customStyle="1" w:styleId="TALCar">
    <w:name w:val="TAL Car"/>
    <w:link w:val="TAL"/>
    <w:rsid w:val="00137769"/>
    <w:rPr>
      <w:rFonts w:ascii="Arial" w:eastAsia="Arial Unicode MS" w:hAnsi="Arial"/>
      <w:sz w:val="18"/>
      <w:lang w:val="en-GB" w:eastAsia="en-US"/>
    </w:rPr>
  </w:style>
  <w:style w:type="paragraph" w:styleId="af5">
    <w:name w:val="Revision"/>
    <w:hidden/>
    <w:uiPriority w:val="99"/>
    <w:unhideWhenUsed/>
    <w:rsid w:val="002637FA"/>
    <w:rPr>
      <w:rFonts w:ascii="Arial" w:eastAsia="Arial Unicode MS" w:hAnsi="Arial"/>
      <w:lang w:val="en-GB" w:eastAsia="en-US"/>
    </w:rPr>
  </w:style>
  <w:style w:type="character" w:styleId="af6">
    <w:name w:val="Placeholder Text"/>
    <w:basedOn w:val="a0"/>
    <w:uiPriority w:val="99"/>
    <w:unhideWhenUsed/>
    <w:rsid w:val="000B22F5"/>
    <w:rPr>
      <w:color w:val="808080"/>
    </w:rPr>
  </w:style>
  <w:style w:type="paragraph" w:styleId="af7">
    <w:name w:val="List Paragraph"/>
    <w:basedOn w:val="a"/>
    <w:uiPriority w:val="99"/>
    <w:qFormat/>
    <w:rsid w:val="007A6E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09280747">
      <w:bodyDiv w:val="1"/>
      <w:marLeft w:val="0"/>
      <w:marRight w:val="0"/>
      <w:marTop w:val="0"/>
      <w:marBottom w:val="0"/>
      <w:divBdr>
        <w:top w:val="none" w:sz="0" w:space="0" w:color="auto"/>
        <w:left w:val="none" w:sz="0" w:space="0" w:color="auto"/>
        <w:bottom w:val="none" w:sz="0" w:space="0" w:color="auto"/>
        <w:right w:val="none" w:sz="0" w:space="0" w:color="auto"/>
      </w:divBdr>
    </w:div>
    <w:div w:id="12085299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62092551">
      <w:bodyDiv w:val="1"/>
      <w:marLeft w:val="0"/>
      <w:marRight w:val="0"/>
      <w:marTop w:val="0"/>
      <w:marBottom w:val="0"/>
      <w:divBdr>
        <w:top w:val="none" w:sz="0" w:space="0" w:color="auto"/>
        <w:left w:val="none" w:sz="0" w:space="0" w:color="auto"/>
        <w:bottom w:val="none" w:sz="0" w:space="0" w:color="auto"/>
        <w:right w:val="none" w:sz="0" w:space="0" w:color="auto"/>
      </w:divBdr>
    </w:div>
    <w:div w:id="1859464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58512804">
      <w:bodyDiv w:val="1"/>
      <w:marLeft w:val="0"/>
      <w:marRight w:val="0"/>
      <w:marTop w:val="0"/>
      <w:marBottom w:val="0"/>
      <w:divBdr>
        <w:top w:val="none" w:sz="0" w:space="0" w:color="auto"/>
        <w:left w:val="none" w:sz="0" w:space="0" w:color="auto"/>
        <w:bottom w:val="none" w:sz="0" w:space="0" w:color="auto"/>
        <w:right w:val="none" w:sz="0" w:space="0" w:color="auto"/>
      </w:divBdr>
      <w:divsChild>
        <w:div w:id="410197148">
          <w:marLeft w:val="0"/>
          <w:marRight w:val="0"/>
          <w:marTop w:val="0"/>
          <w:marBottom w:val="0"/>
          <w:divBdr>
            <w:top w:val="none" w:sz="0" w:space="0" w:color="auto"/>
            <w:left w:val="none" w:sz="0" w:space="0" w:color="auto"/>
            <w:bottom w:val="none" w:sz="0" w:space="0" w:color="auto"/>
            <w:right w:val="none" w:sz="0" w:space="0" w:color="auto"/>
          </w:divBdr>
        </w:div>
        <w:div w:id="1874221606">
          <w:marLeft w:val="0"/>
          <w:marRight w:val="0"/>
          <w:marTop w:val="0"/>
          <w:marBottom w:val="0"/>
          <w:divBdr>
            <w:top w:val="none" w:sz="0" w:space="0" w:color="auto"/>
            <w:left w:val="none" w:sz="0" w:space="0" w:color="auto"/>
            <w:bottom w:val="none" w:sz="0" w:space="0" w:color="auto"/>
            <w:right w:val="none" w:sz="0" w:space="0" w:color="auto"/>
          </w:divBdr>
        </w:div>
      </w:divsChild>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63756656">
      <w:bodyDiv w:val="1"/>
      <w:marLeft w:val="0"/>
      <w:marRight w:val="0"/>
      <w:marTop w:val="0"/>
      <w:marBottom w:val="0"/>
      <w:divBdr>
        <w:top w:val="none" w:sz="0" w:space="0" w:color="auto"/>
        <w:left w:val="none" w:sz="0" w:space="0" w:color="auto"/>
        <w:bottom w:val="none" w:sz="0" w:space="0" w:color="auto"/>
        <w:right w:val="none" w:sz="0" w:space="0" w:color="auto"/>
      </w:divBdr>
      <w:divsChild>
        <w:div w:id="1182933422">
          <w:marLeft w:val="1800"/>
          <w:marRight w:val="0"/>
          <w:marTop w:val="100"/>
          <w:marBottom w:val="0"/>
          <w:divBdr>
            <w:top w:val="none" w:sz="0" w:space="0" w:color="auto"/>
            <w:left w:val="none" w:sz="0" w:space="0" w:color="auto"/>
            <w:bottom w:val="none" w:sz="0" w:space="0" w:color="auto"/>
            <w:right w:val="none" w:sz="0" w:space="0" w:color="auto"/>
          </w:divBdr>
        </w:div>
        <w:div w:id="2087216073">
          <w:marLeft w:val="1080"/>
          <w:marRight w:val="0"/>
          <w:marTop w:val="100"/>
          <w:marBottom w:val="0"/>
          <w:divBdr>
            <w:top w:val="none" w:sz="0" w:space="0" w:color="auto"/>
            <w:left w:val="none" w:sz="0" w:space="0" w:color="auto"/>
            <w:bottom w:val="none" w:sz="0" w:space="0" w:color="auto"/>
            <w:right w:val="none" w:sz="0" w:space="0" w:color="auto"/>
          </w:divBdr>
        </w:div>
      </w:divsChild>
    </w:div>
    <w:div w:id="592393310">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13693528">
      <w:bodyDiv w:val="1"/>
      <w:marLeft w:val="0"/>
      <w:marRight w:val="0"/>
      <w:marTop w:val="0"/>
      <w:marBottom w:val="0"/>
      <w:divBdr>
        <w:top w:val="none" w:sz="0" w:space="0" w:color="auto"/>
        <w:left w:val="none" w:sz="0" w:space="0" w:color="auto"/>
        <w:bottom w:val="none" w:sz="0" w:space="0" w:color="auto"/>
        <w:right w:val="none" w:sz="0" w:space="0" w:color="auto"/>
      </w:divBdr>
    </w:div>
    <w:div w:id="732703575">
      <w:bodyDiv w:val="1"/>
      <w:marLeft w:val="0"/>
      <w:marRight w:val="0"/>
      <w:marTop w:val="0"/>
      <w:marBottom w:val="0"/>
      <w:divBdr>
        <w:top w:val="none" w:sz="0" w:space="0" w:color="auto"/>
        <w:left w:val="none" w:sz="0" w:space="0" w:color="auto"/>
        <w:bottom w:val="none" w:sz="0" w:space="0" w:color="auto"/>
        <w:right w:val="none" w:sz="0" w:space="0" w:color="auto"/>
      </w:divBdr>
    </w:div>
    <w:div w:id="79491176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3996155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2526418">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3A1D0.2EB3A13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1.png@01D3A1D0.2EB3A13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tsg_ran/TSG_RAN/TSGR_64/Docs/RP-1410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FA6CA-87AA-40D1-858E-260C51435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963</TotalTime>
  <Pages>5</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13485</CharactersWithSpaces>
  <SharedDoc>false</SharedDoc>
  <HyperlinkBase/>
  <HLinks>
    <vt:vector size="18" baseType="variant">
      <vt:variant>
        <vt:i4>2490382</vt:i4>
      </vt:variant>
      <vt:variant>
        <vt:i4>15</vt:i4>
      </vt:variant>
      <vt:variant>
        <vt:i4>0</vt:i4>
      </vt:variant>
      <vt:variant>
        <vt:i4>5</vt:i4>
      </vt:variant>
      <vt:variant>
        <vt:lpwstr>http://www.3gpp.org/ftp/tsg_ran/TSG_RAN/TSGR_64/Docs/RP-141003.zip</vt:lpwstr>
      </vt:variant>
      <vt:variant>
        <vt:lpwstr/>
      </vt:variant>
      <vt:variant>
        <vt:i4>6750299</vt:i4>
      </vt:variant>
      <vt:variant>
        <vt:i4>13014</vt:i4>
      </vt:variant>
      <vt:variant>
        <vt:i4>1026</vt:i4>
      </vt:variant>
      <vt:variant>
        <vt:i4>1</vt:i4>
      </vt:variant>
      <vt:variant>
        <vt:lpwstr>cid:image001.png@01D3A1D0.2EB3A130</vt:lpwstr>
      </vt:variant>
      <vt:variant>
        <vt:lpwstr/>
      </vt:variant>
      <vt:variant>
        <vt:i4>6553691</vt:i4>
      </vt:variant>
      <vt:variant>
        <vt:i4>13171</vt:i4>
      </vt:variant>
      <vt:variant>
        <vt:i4>1027</vt:i4>
      </vt:variant>
      <vt:variant>
        <vt:i4>1</vt:i4>
      </vt:variant>
      <vt:variant>
        <vt:lpwstr>cid:image002.png@01D3A1D0.2EB3A130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XueyingHou</cp:lastModifiedBy>
  <cp:revision>3</cp:revision>
  <cp:lastPrinted>2018-02-14T12:37:00Z</cp:lastPrinted>
  <dcterms:created xsi:type="dcterms:W3CDTF">2018-02-14T12:37:00Z</dcterms:created>
  <dcterms:modified xsi:type="dcterms:W3CDTF">2018-02-15T06:29:00Z</dcterms:modified>
</cp:coreProperties>
</file>