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4D" w:rsidRPr="0089136C" w:rsidRDefault="000E6C4D" w:rsidP="00CA4E96">
      <w:pPr>
        <w:pStyle w:val="CRCoverPage"/>
        <w:tabs>
          <w:tab w:val="right" w:pos="9639"/>
        </w:tabs>
        <w:spacing w:after="0" w:line="320" w:lineRule="exact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 xml:space="preserve">RAN </w:t>
      </w:r>
      <w:r w:rsidR="0089136C" w:rsidRPr="0089136C">
        <w:rPr>
          <w:b/>
          <w:noProof/>
          <w:sz w:val="22"/>
          <w:szCs w:val="22"/>
        </w:rPr>
        <w:t>WG1 Meeting #92</w:t>
      </w:r>
      <w:r w:rsidR="0089136C" w:rsidRPr="0089136C">
        <w:rPr>
          <w:b/>
          <w:noProof/>
          <w:sz w:val="22"/>
          <w:szCs w:val="22"/>
        </w:rPr>
        <w:tab/>
      </w:r>
      <w:r w:rsidR="006D676C"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 </w:t>
      </w:r>
      <w:r w:rsidR="005B4568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9E4BB0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</w:t>
      </w:r>
      <w:r w:rsidR="00825F8F" w:rsidRPr="00825F8F">
        <w:rPr>
          <w:b/>
          <w:i/>
          <w:noProof/>
          <w:sz w:val="22"/>
          <w:szCs w:val="22"/>
          <w:lang w:eastAsia="ko-KR"/>
        </w:rPr>
        <w:t>R1-1801950</w:t>
      </w:r>
      <w:bookmarkStart w:id="0" w:name="_GoBack"/>
      <w:bookmarkEnd w:id="0"/>
    </w:p>
    <w:p w:rsidR="000E6C4D" w:rsidRDefault="0089136C" w:rsidP="00CA4E96">
      <w:pPr>
        <w:pStyle w:val="Header"/>
        <w:spacing w:after="240" w:line="320" w:lineRule="exact"/>
        <w:rPr>
          <w:noProof w:val="0"/>
          <w:sz w:val="24"/>
          <w:szCs w:val="24"/>
          <w:lang w:val="en-US" w:eastAsia="zh-CN"/>
        </w:rPr>
      </w:pPr>
      <w:r w:rsidRPr="0089136C">
        <w:rPr>
          <w:bCs/>
          <w:sz w:val="22"/>
          <w:lang w:eastAsia="zh-CN"/>
        </w:rPr>
        <w:t>Athens, Greece, February 26</w:t>
      </w:r>
      <w:r w:rsidRPr="0089136C">
        <w:rPr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 w:rsidRPr="0089136C">
        <w:rPr>
          <w:bCs/>
          <w:sz w:val="22"/>
          <w:lang w:eastAsia="zh-CN"/>
        </w:rPr>
        <w:t>– March 2</w:t>
      </w:r>
      <w:r w:rsidRPr="0089136C">
        <w:rPr>
          <w:bCs/>
          <w:sz w:val="22"/>
          <w:vertAlign w:val="superscript"/>
          <w:lang w:eastAsia="zh-CN"/>
        </w:rPr>
        <w:t>nd</w:t>
      </w:r>
      <w:r>
        <w:rPr>
          <w:rFonts w:hint="eastAsia"/>
          <w:bCs/>
          <w:sz w:val="22"/>
          <w:lang w:eastAsia="zh-CN"/>
        </w:rPr>
        <w:t xml:space="preserve"> </w:t>
      </w:r>
      <w:r w:rsidRPr="0089136C">
        <w:rPr>
          <w:bCs/>
          <w:sz w:val="22"/>
          <w:lang w:eastAsia="zh-CN"/>
        </w:rPr>
        <w:t>, 2018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33A0C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.1</w:t>
      </w:r>
      <w:r w:rsidR="0089136C">
        <w:rPr>
          <w:rFonts w:ascii="Arial" w:eastAsiaTheme="minorEastAsia" w:hAnsi="Arial" w:hint="eastAsia"/>
          <w:sz w:val="22"/>
          <w:szCs w:val="22"/>
          <w:lang w:eastAsia="zh-CN"/>
        </w:rPr>
        <w:t>.1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4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1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Corrections on PRACH formats</w:t>
      </w:r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RAN1 </w:t>
      </w:r>
      <w:r w:rsidR="00723769">
        <w:rPr>
          <w:rFonts w:eastAsiaTheme="minorEastAsia" w:hint="eastAsia"/>
          <w:color w:val="000000"/>
          <w:lang w:eastAsia="zh-CN"/>
        </w:rPr>
        <w:t xml:space="preserve">#91 meeting [1] and </w:t>
      </w:r>
      <w:r w:rsidR="00647D65">
        <w:rPr>
          <w:rFonts w:eastAsiaTheme="minorEastAsia" w:hint="eastAsia"/>
          <w:color w:val="000000"/>
          <w:lang w:eastAsia="zh-CN"/>
        </w:rPr>
        <w:t>AH#1801</w:t>
      </w:r>
      <w:r>
        <w:rPr>
          <w:rFonts w:eastAsiaTheme="minorEastAsia" w:hint="eastAsia"/>
          <w:color w:val="000000"/>
          <w:lang w:eastAsia="zh-CN"/>
        </w:rPr>
        <w:t xml:space="preserve"> meeting</w:t>
      </w:r>
      <w:r w:rsidR="00723769">
        <w:rPr>
          <w:rFonts w:eastAsiaTheme="minorEastAsia" w:hint="eastAsia"/>
          <w:color w:val="000000"/>
          <w:lang w:eastAsia="zh-CN"/>
        </w:rPr>
        <w:t xml:space="preserve"> [2]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723769">
        <w:rPr>
          <w:rFonts w:eastAsiaTheme="minorEastAsia" w:hint="eastAsia"/>
          <w:color w:val="000000"/>
          <w:lang w:eastAsia="zh-CN"/>
        </w:rPr>
        <w:t xml:space="preserve">working assumptions and </w:t>
      </w:r>
      <w:r>
        <w:rPr>
          <w:rFonts w:eastAsiaTheme="minorEastAsia" w:hint="eastAsia"/>
          <w:color w:val="000000"/>
          <w:lang w:eastAsia="zh-CN"/>
        </w:rPr>
        <w:t>agreement</w:t>
      </w:r>
      <w:r w:rsidR="00A90E31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A90E31">
        <w:rPr>
          <w:rFonts w:eastAsiaTheme="minorEastAsia" w:hint="eastAsia"/>
          <w:color w:val="000000"/>
          <w:lang w:eastAsia="zh-CN"/>
        </w:rPr>
        <w:t>are</w:t>
      </w:r>
      <w:r w:rsidR="000046CA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drawn</w:t>
      </w:r>
      <w:r>
        <w:rPr>
          <w:rFonts w:eastAsiaTheme="minorEastAsia" w:hint="eastAsia"/>
          <w:color w:val="000000"/>
          <w:lang w:eastAsia="zh-CN"/>
        </w:rPr>
        <w:t>:</w:t>
      </w:r>
    </w:p>
    <w:p w:rsidR="00723769" w:rsidRPr="003C1628" w:rsidRDefault="00723769" w:rsidP="00723769">
      <w:pPr>
        <w:rPr>
          <w:rFonts w:ascii="Times" w:hAnsi="Times"/>
          <w:highlight w:val="darkYellow"/>
          <w:lang w:val="en-GB" w:eastAsia="x-none"/>
        </w:rPr>
      </w:pPr>
      <w:r w:rsidRPr="003C1628">
        <w:rPr>
          <w:rFonts w:ascii="Times" w:hAnsi="Times"/>
          <w:highlight w:val="darkYellow"/>
          <w:lang w:val="en-GB" w:eastAsia="x-none"/>
        </w:rPr>
        <w:t>Working assumption:</w:t>
      </w:r>
    </w:p>
    <w:p w:rsidR="00723769" w:rsidRPr="003C1628" w:rsidRDefault="00723769" w:rsidP="00B76455">
      <w:pPr>
        <w:numPr>
          <w:ilvl w:val="0"/>
          <w:numId w:val="7"/>
        </w:numPr>
        <w:spacing w:after="0"/>
        <w:rPr>
          <w:rFonts w:ascii="Times" w:hAnsi="Times"/>
          <w:lang w:val="en-GB"/>
        </w:rPr>
      </w:pPr>
      <w:r w:rsidRPr="003C1628">
        <w:rPr>
          <w:rFonts w:ascii="Times" w:hAnsi="Times"/>
          <w:lang w:val="en-GB"/>
        </w:rPr>
        <w:t>If the Semi-static UL/DL configuration is in RMSI, only PRACH occasions within the UL part is transmitted</w:t>
      </w:r>
    </w:p>
    <w:p w:rsidR="00723769" w:rsidRPr="003C1628" w:rsidRDefault="00723769" w:rsidP="00B76455">
      <w:pPr>
        <w:numPr>
          <w:ilvl w:val="1"/>
          <w:numId w:val="7"/>
        </w:numPr>
        <w:spacing w:after="0"/>
        <w:rPr>
          <w:rFonts w:ascii="Times" w:hAnsi="Times"/>
          <w:lang w:val="en-GB"/>
        </w:rPr>
      </w:pPr>
      <w:r w:rsidRPr="003C1628">
        <w:rPr>
          <w:rFonts w:ascii="Times" w:hAnsi="Times"/>
          <w:lang w:val="en-GB"/>
        </w:rPr>
        <w:t>UE assumes that RACH occasions configured in RMSI are not collided with DL transmission</w:t>
      </w:r>
    </w:p>
    <w:p w:rsidR="00723769" w:rsidRPr="003C1628" w:rsidRDefault="00723769" w:rsidP="00B76455">
      <w:pPr>
        <w:numPr>
          <w:ilvl w:val="2"/>
          <w:numId w:val="7"/>
        </w:numPr>
        <w:spacing w:after="0"/>
        <w:rPr>
          <w:rFonts w:ascii="Times" w:hAnsi="Times"/>
          <w:lang w:val="en-GB"/>
        </w:rPr>
      </w:pPr>
      <w:r w:rsidRPr="003C1628">
        <w:rPr>
          <w:rFonts w:ascii="Times" w:hAnsi="Times"/>
          <w:lang w:val="en-GB"/>
        </w:rPr>
        <w:t>Introducing start symbol(s) larger than 2 for a limited number of entries in the Configuration table.</w:t>
      </w:r>
    </w:p>
    <w:p w:rsidR="00723769" w:rsidRPr="003C1628" w:rsidRDefault="00723769" w:rsidP="00B76455">
      <w:pPr>
        <w:numPr>
          <w:ilvl w:val="0"/>
          <w:numId w:val="7"/>
        </w:numPr>
        <w:spacing w:after="0"/>
        <w:rPr>
          <w:rFonts w:ascii="Times" w:hAnsi="Times"/>
          <w:lang w:val="en-GB"/>
        </w:rPr>
      </w:pPr>
      <w:r w:rsidRPr="003C1628">
        <w:rPr>
          <w:rFonts w:ascii="Times" w:hAnsi="Times"/>
          <w:lang w:val="en-GB"/>
        </w:rPr>
        <w:t>If the Semi-static UL/DL configuration is in OSI</w:t>
      </w:r>
    </w:p>
    <w:p w:rsidR="00723769" w:rsidRPr="003C1628" w:rsidRDefault="00723769" w:rsidP="00B76455">
      <w:pPr>
        <w:numPr>
          <w:ilvl w:val="1"/>
          <w:numId w:val="7"/>
        </w:numPr>
        <w:spacing w:after="0"/>
        <w:rPr>
          <w:rFonts w:ascii="Times" w:hAnsi="Times"/>
          <w:lang w:val="en-GB"/>
        </w:rPr>
      </w:pPr>
      <w:r w:rsidRPr="003C1628">
        <w:rPr>
          <w:rFonts w:ascii="Times" w:hAnsi="Times"/>
          <w:lang w:val="en-GB"/>
        </w:rPr>
        <w:t>Symbol index for the unpaired spectrum is also physical symbol index</w:t>
      </w:r>
    </w:p>
    <w:p w:rsidR="00723769" w:rsidRPr="003C1628" w:rsidRDefault="00723769" w:rsidP="00B76455">
      <w:pPr>
        <w:numPr>
          <w:ilvl w:val="1"/>
          <w:numId w:val="7"/>
        </w:numPr>
        <w:spacing w:after="0"/>
        <w:rPr>
          <w:rFonts w:ascii="Times" w:hAnsi="Times"/>
          <w:lang w:val="en-GB"/>
        </w:rPr>
      </w:pPr>
      <w:r w:rsidRPr="003C1628">
        <w:rPr>
          <w:rFonts w:ascii="Times" w:hAnsi="Times"/>
          <w:lang w:val="en-GB"/>
        </w:rPr>
        <w:t>UE assume that RACH occasions configured in RMSI are not collided with DL transmission</w:t>
      </w:r>
    </w:p>
    <w:p w:rsidR="00723769" w:rsidRPr="003C1628" w:rsidRDefault="00723769" w:rsidP="00B76455">
      <w:pPr>
        <w:numPr>
          <w:ilvl w:val="2"/>
          <w:numId w:val="7"/>
        </w:numPr>
        <w:spacing w:after="0"/>
        <w:rPr>
          <w:rFonts w:ascii="Times" w:hAnsi="Times"/>
          <w:lang w:val="en-GB"/>
        </w:rPr>
      </w:pPr>
      <w:r w:rsidRPr="003C1628">
        <w:rPr>
          <w:rFonts w:ascii="Times" w:hAnsi="Times"/>
          <w:lang w:val="en-GB"/>
        </w:rPr>
        <w:t>Introducing start symbol(s) larger than 2 for a limited number of entries in the Configuration table.</w:t>
      </w:r>
    </w:p>
    <w:p w:rsidR="00647D65" w:rsidRPr="006D702E" w:rsidRDefault="00647D65" w:rsidP="00647D65">
      <w:pPr>
        <w:rPr>
          <w:b/>
          <w:lang w:eastAsia="x-none"/>
        </w:rPr>
      </w:pPr>
      <w:r w:rsidRPr="006D702E">
        <w:rPr>
          <w:highlight w:val="green"/>
          <w:lang w:eastAsia="x-none"/>
        </w:rPr>
        <w:t>Agreements</w:t>
      </w:r>
      <w:r w:rsidRPr="006D702E">
        <w:rPr>
          <w:b/>
          <w:lang w:eastAsia="x-none"/>
        </w:rPr>
        <w:t>:</w:t>
      </w:r>
    </w:p>
    <w:p w:rsidR="00647D65" w:rsidRPr="006D702E" w:rsidRDefault="00647D65" w:rsidP="00647D65">
      <w:pPr>
        <w:rPr>
          <w:lang w:eastAsia="x-none"/>
        </w:rPr>
      </w:pPr>
      <w:r w:rsidRPr="006D702E">
        <w:rPr>
          <w:lang w:eastAsia="x-none"/>
        </w:rPr>
        <w:t>For RACH configuration for FR1 and paired spectrum:</w:t>
      </w:r>
    </w:p>
    <w:p w:rsidR="00647D65" w:rsidRPr="006D702E" w:rsidRDefault="00647D65" w:rsidP="00B76455">
      <w:pPr>
        <w:numPr>
          <w:ilvl w:val="0"/>
          <w:numId w:val="3"/>
        </w:numPr>
        <w:spacing w:after="0"/>
      </w:pPr>
      <w:r w:rsidRPr="006D702E">
        <w:t xml:space="preserve">More priority to Ax and </w:t>
      </w:r>
      <w:proofErr w:type="spellStart"/>
      <w:r w:rsidRPr="006D702E">
        <w:t>Bx</w:t>
      </w:r>
      <w:proofErr w:type="spellEnd"/>
      <w:r w:rsidRPr="006D702E">
        <w:t xml:space="preserve"> formats compared to Ax/</w:t>
      </w:r>
      <w:proofErr w:type="spellStart"/>
      <w:r w:rsidRPr="006D702E">
        <w:t>Bx</w:t>
      </w:r>
      <w:proofErr w:type="spellEnd"/>
    </w:p>
    <w:p w:rsidR="00647D65" w:rsidRPr="006D702E" w:rsidRDefault="00647D65" w:rsidP="00B76455">
      <w:pPr>
        <w:numPr>
          <w:ilvl w:val="0"/>
          <w:numId w:val="3"/>
        </w:numPr>
        <w:spacing w:after="0"/>
      </w:pPr>
      <w:r w:rsidRPr="006D702E">
        <w:t xml:space="preserve">Change from </w:t>
      </w:r>
      <w:proofErr w:type="spellStart"/>
      <w:r w:rsidRPr="006D702E">
        <w:t>subframe</w:t>
      </w:r>
      <w:proofErr w:type="spellEnd"/>
      <w:r w:rsidRPr="006D702E">
        <w:t xml:space="preserve"> 5 to </w:t>
      </w:r>
      <w:proofErr w:type="spellStart"/>
      <w:r w:rsidRPr="006D702E">
        <w:t>subframe</w:t>
      </w:r>
      <w:proofErr w:type="spellEnd"/>
      <w:r w:rsidRPr="006D702E">
        <w:t xml:space="preserve"> 4 for RACH configuration period 40,80,160ms</w:t>
      </w:r>
    </w:p>
    <w:p w:rsidR="00647D65" w:rsidRPr="006D702E" w:rsidRDefault="00647D65" w:rsidP="00B76455">
      <w:pPr>
        <w:numPr>
          <w:ilvl w:val="0"/>
          <w:numId w:val="3"/>
        </w:numPr>
        <w:spacing w:after="0"/>
      </w:pPr>
      <w:r w:rsidRPr="006D702E">
        <w:t>Regarding the number of RACH occasions within one RACH configuration period.</w:t>
      </w:r>
    </w:p>
    <w:p w:rsidR="00647D65" w:rsidRPr="006D702E" w:rsidRDefault="00647D65" w:rsidP="00B76455">
      <w:pPr>
        <w:pStyle w:val="ListParagraph"/>
        <w:widowControl w:val="0"/>
        <w:numPr>
          <w:ilvl w:val="0"/>
          <w:numId w:val="5"/>
        </w:numPr>
        <w:spacing w:after="0"/>
        <w:ind w:firstLineChars="0"/>
        <w:jc w:val="both"/>
      </w:pPr>
      <w:r w:rsidRPr="006D702E">
        <w:t>FDM is used to achieve 8 RACH occasions within one RACH configuration period</w:t>
      </w:r>
    </w:p>
    <w:p w:rsidR="00647D65" w:rsidRPr="006D702E" w:rsidRDefault="00647D65" w:rsidP="00B76455">
      <w:pPr>
        <w:pStyle w:val="ListParagraph"/>
        <w:widowControl w:val="0"/>
        <w:numPr>
          <w:ilvl w:val="0"/>
          <w:numId w:val="5"/>
        </w:numPr>
        <w:spacing w:after="0"/>
        <w:ind w:firstLineChars="0"/>
        <w:jc w:val="both"/>
      </w:pPr>
      <w:r w:rsidRPr="006D702E">
        <w:t xml:space="preserve">In addition, for preamble formats A1, A2 and for periodicities 80ms, 160ms at least one configuration supports 8 RACH occasions. </w:t>
      </w:r>
    </w:p>
    <w:p w:rsidR="00647D65" w:rsidRPr="006D702E" w:rsidRDefault="00647D65" w:rsidP="00B76455">
      <w:pPr>
        <w:pStyle w:val="ListParagraph"/>
        <w:widowControl w:val="0"/>
        <w:numPr>
          <w:ilvl w:val="1"/>
          <w:numId w:val="5"/>
        </w:numPr>
        <w:spacing w:after="0"/>
        <w:ind w:firstLineChars="0"/>
        <w:jc w:val="both"/>
      </w:pPr>
      <w:r w:rsidRPr="006D702E">
        <w:t xml:space="preserve">Note: This can be done by either have more </w:t>
      </w:r>
      <w:proofErr w:type="spellStart"/>
      <w:r w:rsidRPr="006D702E">
        <w:t>subframes</w:t>
      </w:r>
      <w:proofErr w:type="spellEnd"/>
      <w:r w:rsidRPr="006D702E">
        <w:t xml:space="preserve"> allocated or to have more frames allocated</w:t>
      </w:r>
    </w:p>
    <w:p w:rsidR="00BD483C" w:rsidRPr="003B0BFE" w:rsidRDefault="00BD483C" w:rsidP="00BD483C">
      <w:r w:rsidRPr="003B0BFE">
        <w:rPr>
          <w:highlight w:val="green"/>
        </w:rPr>
        <w:t>Agreements</w:t>
      </w:r>
      <w:r w:rsidRPr="003B0BFE">
        <w:t>:</w:t>
      </w:r>
    </w:p>
    <w:p w:rsidR="00BD483C" w:rsidRPr="003B0BFE" w:rsidRDefault="00BD483C" w:rsidP="00B76455">
      <w:pPr>
        <w:numPr>
          <w:ilvl w:val="0"/>
          <w:numId w:val="6"/>
        </w:numPr>
        <w:spacing w:after="0"/>
      </w:pPr>
      <w:r w:rsidRPr="003B0BFE">
        <w:t xml:space="preserve">NR supports PRACH format 0-3 for unpaired spectrum FR1. </w:t>
      </w:r>
    </w:p>
    <w:p w:rsidR="00BD483C" w:rsidRPr="00B907F7" w:rsidRDefault="00BD483C" w:rsidP="00BD483C">
      <w:r w:rsidRPr="00B907F7">
        <w:rPr>
          <w:highlight w:val="green"/>
        </w:rPr>
        <w:t>Agreements</w:t>
      </w:r>
      <w:r w:rsidRPr="00B907F7">
        <w:t>:</w:t>
      </w:r>
    </w:p>
    <w:p w:rsidR="00BD483C" w:rsidRPr="00B907F7" w:rsidRDefault="00BD483C" w:rsidP="00B76455">
      <w:pPr>
        <w:numPr>
          <w:ilvl w:val="0"/>
          <w:numId w:val="6"/>
        </w:numPr>
        <w:spacing w:after="0"/>
      </w:pPr>
      <w:r w:rsidRPr="00B907F7">
        <w:t>Revisit the agreement made in RAN1#91 regarding the start symbol index for preamble format 2 with the following change:</w:t>
      </w:r>
    </w:p>
    <w:p w:rsidR="00BD483C" w:rsidRPr="00B907F7" w:rsidRDefault="00BD483C" w:rsidP="00B76455">
      <w:pPr>
        <w:pStyle w:val="ListParagraph"/>
        <w:widowControl w:val="0"/>
        <w:numPr>
          <w:ilvl w:val="1"/>
          <w:numId w:val="3"/>
        </w:numPr>
        <w:spacing w:after="0"/>
        <w:ind w:firstLineChars="0"/>
        <w:jc w:val="both"/>
      </w:pPr>
      <w:r w:rsidRPr="00B907F7">
        <w:t xml:space="preserve">Start symbol Index (in Msg1 SCS for short sequence and 15kHz for long sequence): </w:t>
      </w:r>
    </w:p>
    <w:p w:rsidR="00BD483C" w:rsidRPr="00B907F7" w:rsidRDefault="00BD483C" w:rsidP="00B76455">
      <w:pPr>
        <w:pStyle w:val="ListParagraph"/>
        <w:widowControl w:val="0"/>
        <w:numPr>
          <w:ilvl w:val="2"/>
          <w:numId w:val="3"/>
        </w:numPr>
        <w:spacing w:after="0"/>
        <w:ind w:firstLineChars="0"/>
        <w:jc w:val="both"/>
      </w:pPr>
      <w:r w:rsidRPr="00B907F7">
        <w:t>Values {0,</w:t>
      </w:r>
      <w:r w:rsidRPr="00B907F7">
        <w:rPr>
          <w:color w:val="FF0000"/>
          <w:u w:val="single"/>
        </w:rPr>
        <w:t>7</w:t>
      </w:r>
      <w:r w:rsidRPr="00B907F7">
        <w:rPr>
          <w:strike/>
        </w:rPr>
        <w:t>6</w:t>
      </w:r>
      <w:r w:rsidRPr="00B907F7">
        <w:t>} for format 2</w:t>
      </w:r>
    </w:p>
    <w:p w:rsidR="00647D65" w:rsidRPr="00647D65" w:rsidRDefault="00647D65" w:rsidP="00647D65">
      <w:pPr>
        <w:spacing w:after="0" w:line="320" w:lineRule="exact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</w:p>
    <w:p w:rsidR="00BA5105" w:rsidRPr="00BA5105" w:rsidRDefault="00A67FA4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 w:rsidR="00CA232C">
        <w:rPr>
          <w:rFonts w:eastAsiaTheme="minorEastAsia" w:hint="eastAsia"/>
          <w:lang w:eastAsia="zh-CN"/>
        </w:rPr>
        <w:t>entries for RACH configurations for below 6 GHz</w:t>
      </w:r>
      <w:r w:rsidR="00B64BEF">
        <w:rPr>
          <w:rFonts w:eastAsiaTheme="minorEastAsia" w:hint="eastAsia"/>
          <w:lang w:eastAsia="zh-CN"/>
        </w:rPr>
        <w:t xml:space="preserve"> have been</w:t>
      </w:r>
      <w:r w:rsidR="00CA232C">
        <w:rPr>
          <w:rFonts w:eastAsiaTheme="minorEastAsia" w:hint="eastAsia"/>
          <w:lang w:eastAsia="zh-CN"/>
        </w:rPr>
        <w:t xml:space="preserve"> adopted by current version of TS38.211. However, </w:t>
      </w:r>
      <w:r w:rsidR="00B64BEF">
        <w:rPr>
          <w:rFonts w:eastAsiaTheme="minorEastAsia" w:hint="eastAsia"/>
          <w:lang w:eastAsia="zh-CN"/>
        </w:rPr>
        <w:t>the entries for above 6 GHz</w:t>
      </w:r>
      <w:r>
        <w:rPr>
          <w:rFonts w:eastAsiaTheme="minorEastAsia" w:hint="eastAsia"/>
          <w:lang w:eastAsia="zh-CN"/>
        </w:rPr>
        <w:t>, especially for short sequence</w:t>
      </w:r>
      <w:r w:rsidR="00B64BEF">
        <w:rPr>
          <w:rFonts w:eastAsiaTheme="minorEastAsia" w:hint="eastAsia"/>
          <w:lang w:eastAsia="zh-CN"/>
        </w:rPr>
        <w:t xml:space="preserve"> have not decided yet. </w:t>
      </w:r>
      <w:r w:rsidR="00BA5105">
        <w:rPr>
          <w:rFonts w:eastAsiaTheme="minorEastAsia" w:hint="eastAsia"/>
          <w:color w:val="000000"/>
          <w:lang w:val="en-GB" w:eastAsia="zh-CN"/>
        </w:rPr>
        <w:t xml:space="preserve">In this contribution, </w:t>
      </w:r>
      <w:r w:rsidR="00CE63DF">
        <w:rPr>
          <w:rFonts w:eastAsiaTheme="minorEastAsia" w:hint="eastAsia"/>
          <w:color w:val="000000"/>
          <w:lang w:val="en-GB" w:eastAsia="zh-CN"/>
        </w:rPr>
        <w:t xml:space="preserve">some remaining issues on </w:t>
      </w:r>
      <w:r w:rsidR="00B523AA">
        <w:rPr>
          <w:rFonts w:eastAsiaTheme="minorEastAsia" w:hint="eastAsia"/>
          <w:color w:val="000000"/>
          <w:lang w:val="en-GB" w:eastAsia="zh-CN"/>
        </w:rPr>
        <w:t>PRACH configurations, including the considerations on entries for RACH configuration for above 6 GHz</w:t>
      </w:r>
      <w:r w:rsidR="003B1690">
        <w:rPr>
          <w:rFonts w:eastAsiaTheme="minorEastAsia" w:hint="eastAsia"/>
          <w:color w:val="000000"/>
          <w:lang w:val="en-GB" w:eastAsia="zh-CN"/>
        </w:rPr>
        <w:t>, especially for TDD case</w:t>
      </w:r>
      <w:r w:rsidR="00B523AA">
        <w:rPr>
          <w:rFonts w:eastAsiaTheme="minorEastAsia" w:hint="eastAsia"/>
          <w:color w:val="000000"/>
          <w:lang w:val="en-GB" w:eastAsia="zh-CN"/>
        </w:rPr>
        <w:t>, will be discussed.</w:t>
      </w:r>
    </w:p>
    <w:p w:rsidR="00E431D3" w:rsidRDefault="009B15B1" w:rsidP="00CA4E96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F00CF2">
        <w:rPr>
          <w:rFonts w:hint="eastAsia"/>
          <w:sz w:val="32"/>
          <w:szCs w:val="32"/>
          <w:lang w:val="en-US" w:eastAsia="zh-CN"/>
        </w:rPr>
        <w:t xml:space="preserve"> on </w:t>
      </w:r>
      <w:r w:rsidR="00553699">
        <w:rPr>
          <w:rFonts w:hint="eastAsia"/>
          <w:sz w:val="32"/>
          <w:szCs w:val="32"/>
          <w:lang w:val="en-US" w:eastAsia="zh-CN"/>
        </w:rPr>
        <w:t>PRACH configurations</w:t>
      </w:r>
    </w:p>
    <w:p w:rsidR="00D82B5B" w:rsidRDefault="00D82B5B" w:rsidP="00CA4E96">
      <w:pPr>
        <w:pStyle w:val="Heading2"/>
        <w:tabs>
          <w:tab w:val="clear" w:pos="5113"/>
        </w:tabs>
        <w:spacing w:line="320" w:lineRule="exact"/>
        <w:ind w:left="0" w:firstLine="0"/>
        <w:jc w:val="both"/>
        <w:rPr>
          <w:sz w:val="28"/>
          <w:lang w:eastAsia="zh-CN"/>
        </w:rPr>
      </w:pPr>
      <w:r w:rsidRPr="00D82B5B">
        <w:rPr>
          <w:rFonts w:hint="eastAsia"/>
          <w:sz w:val="28"/>
          <w:lang w:eastAsia="zh-CN"/>
        </w:rPr>
        <w:t xml:space="preserve">PRACH </w:t>
      </w:r>
      <w:r w:rsidRPr="00D82B5B">
        <w:rPr>
          <w:sz w:val="28"/>
          <w:lang w:eastAsia="zh-CN"/>
        </w:rPr>
        <w:t>configuration</w:t>
      </w:r>
      <w:r w:rsidRPr="00D82B5B">
        <w:rPr>
          <w:rFonts w:hint="eastAsia"/>
          <w:sz w:val="28"/>
          <w:lang w:eastAsia="zh-CN"/>
        </w:rPr>
        <w:t xml:space="preserve"> for paired spectrum</w:t>
      </w:r>
    </w:p>
    <w:p w:rsidR="006A19B8" w:rsidRDefault="006A19B8" w:rsidP="006A19B8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the PRACH configuration design for the paired </w:t>
      </w:r>
      <w:r>
        <w:rPr>
          <w:rFonts w:eastAsiaTheme="minorEastAsia"/>
          <w:lang w:eastAsia="zh-CN"/>
        </w:rPr>
        <w:t>spectrum</w:t>
      </w:r>
      <w:r>
        <w:rPr>
          <w:rFonts w:eastAsiaTheme="minorEastAsia" w:hint="eastAsia"/>
          <w:lang w:eastAsia="zh-CN"/>
        </w:rPr>
        <w:t xml:space="preserve"> case has been discussed.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the </w:t>
      </w:r>
      <w:r>
        <w:rPr>
          <w:rFonts w:eastAsiaTheme="minorEastAsia"/>
          <w:lang w:eastAsia="zh-CN"/>
        </w:rPr>
        <w:t>overall</w:t>
      </w:r>
      <w:r>
        <w:rPr>
          <w:rFonts w:eastAsiaTheme="minorEastAsia" w:hint="eastAsia"/>
          <w:lang w:eastAsia="zh-CN"/>
        </w:rPr>
        <w:t xml:space="preserve"> agreed </w:t>
      </w:r>
      <w:r>
        <w:rPr>
          <w:rFonts w:eastAsiaTheme="minorEastAsia"/>
          <w:lang w:eastAsia="zh-CN"/>
        </w:rPr>
        <w:t>entries are</w:t>
      </w:r>
      <w:r>
        <w:rPr>
          <w:rFonts w:eastAsiaTheme="minorEastAsia" w:hint="eastAsia"/>
          <w:lang w:eastAsia="zh-CN"/>
        </w:rPr>
        <w:t xml:space="preserve"> larger than the 256, so removing some of the entries is needed. </w:t>
      </w:r>
    </w:p>
    <w:p w:rsidR="006A19B8" w:rsidRDefault="006A19B8" w:rsidP="006A19B8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option is to reduce some entries which may have PRACH similar configuration, </w:t>
      </w:r>
      <w:r w:rsidR="00137831">
        <w:rPr>
          <w:rFonts w:eastAsiaTheme="minorEastAsia" w:hint="eastAsia"/>
          <w:lang w:eastAsia="zh-CN"/>
        </w:rPr>
        <w:t>like the following example.</w:t>
      </w:r>
    </w:p>
    <w:tbl>
      <w:tblPr>
        <w:tblW w:w="8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27"/>
        <w:gridCol w:w="831"/>
        <w:gridCol w:w="710"/>
        <w:gridCol w:w="1508"/>
        <w:gridCol w:w="897"/>
        <w:gridCol w:w="1002"/>
        <w:gridCol w:w="1215"/>
      </w:tblGrid>
      <w:tr w:rsidR="00137831" w:rsidRPr="00032929" w:rsidTr="00C32A1D">
        <w:trPr>
          <w:jc w:val="center"/>
        </w:trPr>
        <w:tc>
          <w:tcPr>
            <w:tcW w:w="1328" w:type="dxa"/>
            <w:shd w:val="clear" w:color="auto" w:fill="auto"/>
          </w:tcPr>
          <w:p w:rsidR="00137831" w:rsidRPr="000D41DD" w:rsidRDefault="00137831" w:rsidP="00AB1B47">
            <w:pPr>
              <w:pStyle w:val="TAH"/>
              <w:rPr>
                <w:rFonts w:eastAsia="Batang"/>
              </w:rPr>
            </w:pPr>
            <w:r w:rsidRPr="000D41DD">
              <w:rPr>
                <w:rFonts w:eastAsia="Batang"/>
              </w:rPr>
              <w:t>PRACH</w:t>
            </w:r>
            <w:r w:rsidRPr="000D41DD">
              <w:rPr>
                <w:rFonts w:eastAsia="Batang"/>
              </w:rPr>
              <w:br/>
              <w:t xml:space="preserve">Configuration </w:t>
            </w:r>
            <w:r w:rsidRPr="000D41DD">
              <w:rPr>
                <w:rFonts w:eastAsia="Batang"/>
              </w:rPr>
              <w:br/>
              <w:t>Index</w:t>
            </w:r>
          </w:p>
        </w:tc>
        <w:tc>
          <w:tcPr>
            <w:tcW w:w="1012" w:type="dxa"/>
            <w:shd w:val="clear" w:color="auto" w:fill="auto"/>
          </w:tcPr>
          <w:p w:rsidR="00137831" w:rsidRPr="000D41DD" w:rsidRDefault="00137831" w:rsidP="00AB1B47">
            <w:pPr>
              <w:pStyle w:val="TAH"/>
              <w:rPr>
                <w:rFonts w:eastAsia="Batang"/>
              </w:rPr>
            </w:pPr>
            <w:r w:rsidRPr="000D41DD">
              <w:rPr>
                <w:rFonts w:eastAsia="Batang"/>
              </w:rPr>
              <w:t>Preamble format</w:t>
            </w:r>
          </w:p>
        </w:tc>
        <w:tc>
          <w:tcPr>
            <w:tcW w:w="1546" w:type="dxa"/>
            <w:gridSpan w:val="2"/>
            <w:shd w:val="clear" w:color="auto" w:fill="auto"/>
          </w:tcPr>
          <w:p w:rsidR="00137831" w:rsidRPr="000D41DD" w:rsidRDefault="00137831" w:rsidP="00AB1B47">
            <w:pPr>
              <w:pStyle w:val="TAH"/>
              <w:rPr>
                <w:rFonts w:eastAsia="Batang"/>
                <w:lang w:val="sv-SE"/>
              </w:rPr>
            </w:pPr>
            <w:r w:rsidRPr="000D41DD">
              <w:rPr>
                <w:rFonts w:eastAsia="Batang"/>
                <w:position w:val="-10"/>
              </w:rPr>
              <w:object w:dxaOrig="1300" w:dyaOrig="300" w14:anchorId="244033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pt;height:15pt" o:ole="">
                  <v:imagedata r:id="rId9" o:title=""/>
                </v:shape>
                <o:OLEObject Type="Embed" ProgID="Equation.3" ShapeID="_x0000_i1025" DrawAspect="Content" ObjectID="_1580040856" r:id="rId10"/>
              </w:object>
            </w:r>
          </w:p>
        </w:tc>
        <w:tc>
          <w:tcPr>
            <w:tcW w:w="1608" w:type="dxa"/>
            <w:shd w:val="clear" w:color="auto" w:fill="auto"/>
          </w:tcPr>
          <w:p w:rsidR="00137831" w:rsidRPr="000D41DD" w:rsidRDefault="00137831" w:rsidP="00AB1B47">
            <w:pPr>
              <w:pStyle w:val="TAH"/>
              <w:rPr>
                <w:rFonts w:eastAsia="Batang"/>
              </w:rPr>
            </w:pPr>
            <w:proofErr w:type="spellStart"/>
            <w:r w:rsidRPr="000D41DD">
              <w:rPr>
                <w:rFonts w:eastAsia="Batang"/>
              </w:rPr>
              <w:t>Subframe</w:t>
            </w:r>
            <w:proofErr w:type="spellEnd"/>
            <w:r w:rsidRPr="000D41DD">
              <w:rPr>
                <w:rFonts w:eastAsia="Batang"/>
              </w:rPr>
              <w:t xml:space="preserve"> number</w:t>
            </w:r>
          </w:p>
        </w:tc>
        <w:tc>
          <w:tcPr>
            <w:tcW w:w="851" w:type="dxa"/>
            <w:shd w:val="clear" w:color="auto" w:fill="auto"/>
          </w:tcPr>
          <w:p w:rsidR="00137831" w:rsidRPr="000D41DD" w:rsidRDefault="00137831" w:rsidP="00AB1B47">
            <w:pPr>
              <w:pStyle w:val="TAH"/>
              <w:rPr>
                <w:rFonts w:eastAsia="Batang"/>
              </w:rPr>
            </w:pPr>
            <w:r w:rsidRPr="000D41DD">
              <w:rPr>
                <w:rFonts w:eastAsia="Batang"/>
              </w:rPr>
              <w:t>Starting symbol</w:t>
            </w:r>
          </w:p>
        </w:tc>
        <w:tc>
          <w:tcPr>
            <w:tcW w:w="1016" w:type="dxa"/>
          </w:tcPr>
          <w:p w:rsidR="00137831" w:rsidRPr="000D41DD" w:rsidRDefault="00137831" w:rsidP="00AB1B47">
            <w:pPr>
              <w:pStyle w:val="TAH"/>
              <w:rPr>
                <w:rFonts w:eastAsia="Batang"/>
              </w:rPr>
            </w:pPr>
            <w:r w:rsidRPr="00246F4D">
              <w:rPr>
                <w:sz w:val="16"/>
              </w:rPr>
              <w:t xml:space="preserve">Number of </w:t>
            </w:r>
            <w:r>
              <w:rPr>
                <w:sz w:val="16"/>
              </w:rPr>
              <w:t>P</w:t>
            </w:r>
            <w:r w:rsidRPr="00246F4D">
              <w:rPr>
                <w:sz w:val="16"/>
              </w:rPr>
              <w:t xml:space="preserve">RACH slots within a </w:t>
            </w:r>
            <w:proofErr w:type="spellStart"/>
            <w:r w:rsidRPr="00246F4D">
              <w:rPr>
                <w:sz w:val="16"/>
              </w:rPr>
              <w:t>subframe</w:t>
            </w:r>
            <w:proofErr w:type="spellEnd"/>
          </w:p>
        </w:tc>
        <w:tc>
          <w:tcPr>
            <w:tcW w:w="1225" w:type="dxa"/>
          </w:tcPr>
          <w:p w:rsidR="00137831" w:rsidRPr="000D41DD" w:rsidRDefault="00137831" w:rsidP="00AB1B47">
            <w:pPr>
              <w:pStyle w:val="TAH"/>
              <w:rPr>
                <w:rFonts w:eastAsia="Batang"/>
              </w:rPr>
            </w:pPr>
            <w:r w:rsidRPr="00246F4D">
              <w:rPr>
                <w:sz w:val="16"/>
              </w:rPr>
              <w:t xml:space="preserve">Number of </w:t>
            </w:r>
            <w:r>
              <w:rPr>
                <w:sz w:val="16"/>
              </w:rPr>
              <w:t>time-domain P</w:t>
            </w:r>
            <w:r w:rsidRPr="00246F4D">
              <w:rPr>
                <w:sz w:val="16"/>
              </w:rPr>
              <w:t>RACH occasions within a RACH slot</w:t>
            </w:r>
          </w:p>
        </w:tc>
      </w:tr>
      <w:tr w:rsidR="006A19B8" w:rsidRPr="00032929" w:rsidTr="006A19B8">
        <w:trPr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6A19B8" w:rsidRPr="000D41DD" w:rsidRDefault="006A19B8" w:rsidP="00AB1B47">
            <w:pPr>
              <w:pStyle w:val="TAC"/>
              <w:rPr>
                <w:rFonts w:eastAsia="Batang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A1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0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0,2,4,6,8</w:t>
            </w:r>
          </w:p>
        </w:tc>
        <w:tc>
          <w:tcPr>
            <w:tcW w:w="851" w:type="dxa"/>
            <w:shd w:val="clear" w:color="auto" w:fill="auto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0</w:t>
            </w:r>
          </w:p>
        </w:tc>
        <w:tc>
          <w:tcPr>
            <w:tcW w:w="1016" w:type="dxa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2</w:t>
            </w:r>
          </w:p>
        </w:tc>
        <w:tc>
          <w:tcPr>
            <w:tcW w:w="1225" w:type="dxa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6</w:t>
            </w:r>
          </w:p>
        </w:tc>
      </w:tr>
      <w:tr w:rsidR="006A19B8" w:rsidRPr="00032929" w:rsidTr="006A19B8">
        <w:trPr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B8" w:rsidRPr="000D41DD" w:rsidRDefault="006A19B8" w:rsidP="00AB1B47">
            <w:pPr>
              <w:pStyle w:val="TAC"/>
              <w:rPr>
                <w:rFonts w:eastAsia="Batang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A1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1,3,5,7,9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B8" w:rsidRPr="00032929" w:rsidRDefault="006A19B8" w:rsidP="00AB1B47">
            <w:pPr>
              <w:pStyle w:val="TAC"/>
              <w:rPr>
                <w:rFonts w:eastAsia="Batang"/>
              </w:rPr>
            </w:pPr>
            <w:r w:rsidRPr="00032929">
              <w:rPr>
                <w:rFonts w:eastAsia="Batang"/>
              </w:rPr>
              <w:t>6</w:t>
            </w:r>
          </w:p>
        </w:tc>
      </w:tr>
    </w:tbl>
    <w:p w:rsidR="006A19B8" w:rsidRPr="00152349" w:rsidRDefault="00137831" w:rsidP="006A19B8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only difference is the sub-frame index is odd or even, </w:t>
      </w:r>
      <w:r>
        <w:rPr>
          <w:rFonts w:eastAsiaTheme="minorEastAsia"/>
          <w:lang w:eastAsia="zh-CN"/>
        </w:rPr>
        <w:t xml:space="preserve">it may provide some minor flexibility </w:t>
      </w:r>
      <w:r>
        <w:rPr>
          <w:rFonts w:eastAsiaTheme="minorEastAsia" w:hint="eastAsia"/>
          <w:lang w:eastAsia="zh-CN"/>
        </w:rPr>
        <w:t xml:space="preserve">to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do scheduling, but other than that, no much necessity to have both of the entries, so that removing one of these two entries is a possible way to reduce the </w:t>
      </w:r>
      <w:r>
        <w:rPr>
          <w:rFonts w:eastAsiaTheme="minorEastAsia"/>
          <w:lang w:eastAsia="zh-CN"/>
        </w:rPr>
        <w:t>overall</w:t>
      </w:r>
      <w:r>
        <w:rPr>
          <w:rFonts w:eastAsiaTheme="minorEastAsia" w:hint="eastAsia"/>
          <w:lang w:eastAsia="zh-CN"/>
        </w:rPr>
        <w:t xml:space="preserve"> PRACH configuration entries.  </w:t>
      </w:r>
    </w:p>
    <w:p w:rsidR="006A19B8" w:rsidRPr="00137831" w:rsidRDefault="00137831" w:rsidP="006A19B8">
      <w:pPr>
        <w:rPr>
          <w:rFonts w:eastAsiaTheme="minorEastAsia"/>
          <w:b/>
          <w:i/>
          <w:lang w:eastAsia="zh-CN"/>
        </w:rPr>
      </w:pPr>
      <w:r w:rsidRPr="00137831">
        <w:rPr>
          <w:rFonts w:eastAsiaTheme="minorEastAsia" w:hint="eastAsia"/>
          <w:b/>
          <w:i/>
          <w:lang w:eastAsia="zh-CN"/>
        </w:rPr>
        <w:t>Proposal 1: removing some entries with highly similar configuration to meet the 256 entry requirement.</w:t>
      </w:r>
    </w:p>
    <w:p w:rsidR="00076CD2" w:rsidRPr="00D82B5B" w:rsidRDefault="00E56054" w:rsidP="00CA4E96">
      <w:pPr>
        <w:pStyle w:val="Heading2"/>
        <w:tabs>
          <w:tab w:val="clear" w:pos="5113"/>
        </w:tabs>
        <w:spacing w:line="320" w:lineRule="exact"/>
        <w:ind w:left="0" w:firstLine="0"/>
        <w:jc w:val="both"/>
        <w:rPr>
          <w:sz w:val="28"/>
          <w:lang w:eastAsia="zh-CN"/>
        </w:rPr>
      </w:pPr>
      <w:r w:rsidRPr="00D82B5B">
        <w:rPr>
          <w:rFonts w:hint="eastAsia"/>
          <w:sz w:val="28"/>
          <w:lang w:eastAsia="zh-CN"/>
        </w:rPr>
        <w:t xml:space="preserve">Considerations on PRACH </w:t>
      </w:r>
      <w:r w:rsidRPr="00D82B5B">
        <w:rPr>
          <w:sz w:val="28"/>
          <w:lang w:eastAsia="zh-CN"/>
        </w:rPr>
        <w:t>configuration</w:t>
      </w:r>
      <w:r w:rsidRPr="00D82B5B">
        <w:rPr>
          <w:rFonts w:hint="eastAsia"/>
          <w:sz w:val="28"/>
          <w:lang w:eastAsia="zh-CN"/>
        </w:rPr>
        <w:t xml:space="preserve"> for </w:t>
      </w:r>
      <w:r w:rsidR="00D82B5B" w:rsidRPr="00D82B5B">
        <w:rPr>
          <w:rFonts w:hint="eastAsia"/>
          <w:sz w:val="28"/>
          <w:lang w:eastAsia="zh-CN"/>
        </w:rPr>
        <w:t xml:space="preserve">unpaired spectrum </w:t>
      </w:r>
    </w:p>
    <w:p w:rsidR="005C56A8" w:rsidRDefault="009A34A5" w:rsidP="005C56A8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E36FBC">
        <w:rPr>
          <w:rFonts w:eastAsiaTheme="minorEastAsia" w:hint="eastAsia"/>
          <w:lang w:eastAsia="zh-CN"/>
        </w:rPr>
        <w:t>the consideration on unpaired spectrum</w:t>
      </w:r>
      <w:r>
        <w:rPr>
          <w:rFonts w:eastAsiaTheme="minorEastAsia" w:hint="eastAsia"/>
          <w:lang w:eastAsia="zh-CN"/>
        </w:rPr>
        <w:t>, the following frame structure</w:t>
      </w:r>
      <w:r w:rsidR="00273183">
        <w:rPr>
          <w:rFonts w:eastAsiaTheme="minorEastAsia" w:hint="eastAsia"/>
          <w:lang w:eastAsia="zh-CN"/>
        </w:rPr>
        <w:t xml:space="preserve"> shown in Fig. 1</w:t>
      </w:r>
      <w:r>
        <w:rPr>
          <w:rFonts w:eastAsiaTheme="minorEastAsia" w:hint="eastAsia"/>
          <w:lang w:eastAsia="zh-CN"/>
        </w:rPr>
        <w:t xml:space="preserve"> has been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>.</w:t>
      </w:r>
    </w:p>
    <w:p w:rsidR="009A34A5" w:rsidRPr="000C26B0" w:rsidRDefault="007D4DC6" w:rsidP="00D31EB4">
      <w:pPr>
        <w:jc w:val="center"/>
        <w:rPr>
          <w:rFonts w:eastAsiaTheme="minorEastAsia"/>
          <w:sz w:val="18"/>
          <w:lang w:eastAsia="zh-CN"/>
        </w:rPr>
      </w:pPr>
      <w:r w:rsidRPr="000C26B0">
        <w:rPr>
          <w:sz w:val="18"/>
        </w:rPr>
        <w:object w:dxaOrig="6773" w:dyaOrig="3001">
          <v:shape id="_x0000_i1026" type="#_x0000_t75" style="width:313.6pt;height:139.55pt" o:ole="">
            <v:imagedata r:id="rId11" o:title=""/>
          </v:shape>
          <o:OLEObject Type="Embed" ProgID="Visio.Drawing.11" ShapeID="_x0000_i1026" DrawAspect="Content" ObjectID="_1580040857" r:id="rId12"/>
        </w:object>
      </w:r>
    </w:p>
    <w:p w:rsidR="00152349" w:rsidRDefault="00811A67" w:rsidP="00811A67">
      <w:pPr>
        <w:spacing w:line="320" w:lineRule="exac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 DL-UL frame structure for NR TDD</w:t>
      </w:r>
    </w:p>
    <w:p w:rsidR="00ED0CB9" w:rsidRPr="00B41229" w:rsidRDefault="00811A67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 Fig. 1, the DL-UL transmission structure is consists of DL slots, DL symbols, guard period, UL symbols, and UL slots. The DL-UL transmission periodicity can be configured as {0.5, 0.625, 1, 1.25, 2, 2.5, 5, 10}</w:t>
      </w:r>
      <w:r w:rsidR="007A4BD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ms. For initial access, since </w:t>
      </w:r>
      <w:r w:rsidR="00F3675F">
        <w:rPr>
          <w:rFonts w:eastAsiaTheme="minorEastAsia" w:hint="eastAsia"/>
          <w:lang w:eastAsia="zh-CN"/>
        </w:rPr>
        <w:t xml:space="preserve">SS blocks should be transmitted within 5ms, </w:t>
      </w:r>
      <w:r w:rsidR="005D2A1E">
        <w:rPr>
          <w:rFonts w:eastAsiaTheme="minorEastAsia" w:hint="eastAsia"/>
          <w:lang w:eastAsia="zh-CN"/>
        </w:rPr>
        <w:t>small DL-UL transmission periodicity will lead to</w:t>
      </w:r>
      <w:r w:rsidR="00402F4A">
        <w:rPr>
          <w:rFonts w:eastAsiaTheme="minorEastAsia" w:hint="eastAsia"/>
          <w:lang w:eastAsia="zh-CN"/>
        </w:rPr>
        <w:t xml:space="preserve"> difficulty to </w:t>
      </w:r>
      <w:r w:rsidR="008A1969">
        <w:rPr>
          <w:rFonts w:eastAsiaTheme="minorEastAsia" w:hint="eastAsia"/>
          <w:lang w:eastAsia="zh-CN"/>
        </w:rPr>
        <w:t>place</w:t>
      </w:r>
      <w:r w:rsidR="00134A01">
        <w:rPr>
          <w:rFonts w:eastAsiaTheme="minorEastAsia" w:hint="eastAsia"/>
          <w:lang w:eastAsia="zh-CN"/>
        </w:rPr>
        <w:t xml:space="preserve"> all</w:t>
      </w:r>
      <w:r w:rsidR="008A1969">
        <w:rPr>
          <w:rFonts w:eastAsiaTheme="minorEastAsia" w:hint="eastAsia"/>
          <w:lang w:eastAsia="zh-CN"/>
        </w:rPr>
        <w:t xml:space="preserve"> </w:t>
      </w:r>
      <w:r w:rsidR="007972F7">
        <w:rPr>
          <w:rFonts w:eastAsiaTheme="minorEastAsia" w:hint="eastAsia"/>
          <w:lang w:eastAsia="zh-CN"/>
        </w:rPr>
        <w:t xml:space="preserve">SS blocks and sufficient RACH </w:t>
      </w:r>
      <w:r w:rsidR="00134A01">
        <w:rPr>
          <w:rFonts w:eastAsiaTheme="minorEastAsia"/>
          <w:lang w:eastAsia="zh-CN"/>
        </w:rPr>
        <w:t>occasions</w:t>
      </w:r>
      <w:r w:rsidR="00ED0CB9">
        <w:rPr>
          <w:rFonts w:eastAsiaTheme="minorEastAsia" w:hint="eastAsia"/>
          <w:lang w:eastAsia="zh-CN"/>
        </w:rPr>
        <w:t xml:space="preserve"> at the same time</w:t>
      </w:r>
      <w:r w:rsidR="00134A01">
        <w:rPr>
          <w:rFonts w:eastAsiaTheme="minorEastAsia" w:hint="eastAsia"/>
          <w:lang w:eastAsia="zh-CN"/>
        </w:rPr>
        <w:t xml:space="preserve">. </w:t>
      </w:r>
      <w:r w:rsidR="00ED0CB9">
        <w:rPr>
          <w:rFonts w:eastAsiaTheme="minorEastAsia"/>
          <w:lang w:eastAsia="zh-CN"/>
        </w:rPr>
        <w:t>A</w:t>
      </w:r>
      <w:r w:rsidR="00ED0CB9">
        <w:rPr>
          <w:rFonts w:eastAsiaTheme="minorEastAsia" w:hint="eastAsia"/>
          <w:lang w:eastAsia="zh-CN"/>
        </w:rPr>
        <w:t xml:space="preserve">s shown in the following figure, the </w:t>
      </w:r>
      <w:r w:rsidR="00ED0CB9">
        <w:rPr>
          <w:rFonts w:eastAsiaTheme="minorEastAsia" w:hint="eastAsia"/>
          <w:lang w:eastAsia="zh-CN"/>
        </w:rPr>
        <w:lastRenderedPageBreak/>
        <w:t xml:space="preserve">SSB (blue one) will possibly occupy the location of the 5ms window of SSBs. </w:t>
      </w:r>
      <w:r w:rsidR="007D4DC6">
        <w:rPr>
          <w:rFonts w:eastAsiaTheme="minorEastAsia" w:hint="eastAsia"/>
          <w:lang w:eastAsia="zh-CN"/>
        </w:rPr>
        <w:t xml:space="preserve">Thus, it is obvious that </w:t>
      </w:r>
      <w:r w:rsidR="0089006C">
        <w:rPr>
          <w:rFonts w:eastAsiaTheme="minorEastAsia" w:hint="eastAsia"/>
          <w:lang w:eastAsia="zh-CN"/>
        </w:rPr>
        <w:t xml:space="preserve">it is almost impossible to accommodate all the SS/PBCH block numbers for all UL-DL </w:t>
      </w:r>
      <w:r w:rsidR="0089006C">
        <w:rPr>
          <w:rFonts w:eastAsiaTheme="minorEastAsia"/>
          <w:lang w:eastAsia="zh-CN"/>
        </w:rPr>
        <w:t>configuration</w:t>
      </w:r>
      <w:r w:rsidR="0089006C">
        <w:rPr>
          <w:rFonts w:eastAsiaTheme="minorEastAsia" w:hint="eastAsia"/>
          <w:lang w:eastAsia="zh-CN"/>
        </w:rPr>
        <w:t xml:space="preserve"> periodicity. </w:t>
      </w:r>
      <w:r w:rsidR="0089006C">
        <w:rPr>
          <w:rFonts w:eastAsiaTheme="minorEastAsia"/>
          <w:lang w:eastAsia="zh-CN"/>
        </w:rPr>
        <w:t>T</w:t>
      </w:r>
      <w:r w:rsidR="0089006C">
        <w:rPr>
          <w:rFonts w:eastAsiaTheme="minorEastAsia" w:hint="eastAsia"/>
          <w:lang w:eastAsia="zh-CN"/>
        </w:rPr>
        <w:t xml:space="preserve">he trade-off between the number of SSBs and the flexibility of the UL-DL </w:t>
      </w:r>
      <w:r w:rsidR="0089006C">
        <w:rPr>
          <w:rFonts w:eastAsiaTheme="minorEastAsia"/>
          <w:lang w:eastAsia="zh-CN"/>
        </w:rPr>
        <w:t>configuration</w:t>
      </w:r>
      <w:r w:rsidR="0089006C">
        <w:rPr>
          <w:rFonts w:eastAsiaTheme="minorEastAsia" w:hint="eastAsia"/>
          <w:lang w:eastAsia="zh-CN"/>
        </w:rPr>
        <w:t xml:space="preserve"> periodicity is needed. </w:t>
      </w:r>
      <w:r w:rsidR="00522BA2">
        <w:rPr>
          <w:rFonts w:eastAsiaTheme="minorEastAsia" w:hint="eastAsia"/>
          <w:lang w:eastAsia="zh-CN"/>
        </w:rPr>
        <w:t xml:space="preserve">Besides, the general rules for unpaired spectrum is </w:t>
      </w:r>
      <w:r w:rsidR="00B41229">
        <w:rPr>
          <w:rFonts w:eastAsiaTheme="minorEastAsia" w:hint="eastAsia"/>
          <w:lang w:eastAsia="zh-CN"/>
        </w:rPr>
        <w:t>For simplicity, here we only consider</w:t>
      </w:r>
      <w:r w:rsidR="001A41B4">
        <w:rPr>
          <w:rFonts w:eastAsiaTheme="minorEastAsia" w:hint="eastAsia"/>
          <w:lang w:eastAsia="zh-CN"/>
        </w:rPr>
        <w:t xml:space="preserve"> the </w:t>
      </w:r>
      <w:r w:rsidR="00B41229">
        <w:rPr>
          <w:rFonts w:eastAsiaTheme="minorEastAsia" w:hint="eastAsia"/>
          <w:lang w:eastAsia="zh-CN"/>
        </w:rPr>
        <w:t xml:space="preserve">10 </w:t>
      </w:r>
      <w:proofErr w:type="spellStart"/>
      <w:r w:rsidR="00B41229">
        <w:rPr>
          <w:rFonts w:eastAsiaTheme="minorEastAsia" w:hint="eastAsia"/>
          <w:lang w:eastAsia="zh-CN"/>
        </w:rPr>
        <w:t>ms</w:t>
      </w:r>
      <w:proofErr w:type="spellEnd"/>
      <w:r w:rsidR="00B41229">
        <w:rPr>
          <w:rFonts w:eastAsiaTheme="minorEastAsia" w:hint="eastAsia"/>
          <w:lang w:eastAsia="zh-CN"/>
        </w:rPr>
        <w:t xml:space="preserve"> DL-UL transmission periodicity </w:t>
      </w:r>
      <w:r w:rsidR="001A41B4">
        <w:rPr>
          <w:rFonts w:eastAsiaTheme="minorEastAsia" w:hint="eastAsia"/>
          <w:lang w:eastAsia="zh-CN"/>
        </w:rPr>
        <w:t xml:space="preserve">as an example </w:t>
      </w:r>
      <w:r w:rsidR="00B41229">
        <w:rPr>
          <w:rFonts w:eastAsiaTheme="minorEastAsia" w:hint="eastAsia"/>
          <w:lang w:eastAsia="zh-CN"/>
        </w:rPr>
        <w:t>and we assume that all the slots in the last 5ms can be used for PRACH.</w:t>
      </w:r>
    </w:p>
    <w:p w:rsidR="00ED0CB9" w:rsidRDefault="00ED0CB9" w:rsidP="00ED0CB9">
      <w:pPr>
        <w:jc w:val="center"/>
        <w:rPr>
          <w:rFonts w:eastAsiaTheme="minorEastAsia"/>
          <w:lang w:eastAsia="zh-CN"/>
        </w:rPr>
      </w:pPr>
      <w:r w:rsidRPr="00ED0CB9">
        <w:rPr>
          <w:rFonts w:eastAsiaTheme="minorEastAsia"/>
          <w:noProof/>
          <w:lang w:eastAsia="zh-CN"/>
        </w:rPr>
        <w:drawing>
          <wp:inline distT="0" distB="0" distL="0" distR="0" wp14:anchorId="41775CA8" wp14:editId="1B2A6550">
            <wp:extent cx="5486400" cy="1805940"/>
            <wp:effectExtent l="0" t="0" r="0" b="0"/>
            <wp:docPr id="61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D0CB9" w:rsidRDefault="00ED0CB9" w:rsidP="00ED0CB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illustration of possibly </w:t>
      </w:r>
      <w:r w:rsidRPr="00ED0CB9">
        <w:rPr>
          <w:rFonts w:eastAsiaTheme="minorEastAsia"/>
          <w:lang w:eastAsia="zh-CN"/>
        </w:rPr>
        <w:t>NR-SS/PBCH Mapping in Time Domain</w:t>
      </w:r>
    </w:p>
    <w:p w:rsidR="00A129A2" w:rsidRDefault="000A3EAD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for PRACH configuration is that if all </w:t>
      </w:r>
      <w:r>
        <w:rPr>
          <w:rFonts w:eastAsiaTheme="minorEastAsia"/>
          <w:lang w:eastAsia="zh-CN"/>
        </w:rPr>
        <w:t>possibilities</w:t>
      </w:r>
      <w:r>
        <w:rPr>
          <w:rFonts w:eastAsiaTheme="minorEastAsia" w:hint="eastAsia"/>
          <w:lang w:eastAsia="zh-CN"/>
        </w:rPr>
        <w:t xml:space="preserve"> of preamble formats are considered, </w:t>
      </w:r>
      <w:r w:rsidR="00307C58">
        <w:rPr>
          <w:rFonts w:eastAsiaTheme="minorEastAsia" w:hint="eastAsia"/>
          <w:lang w:eastAsia="zh-CN"/>
        </w:rPr>
        <w:t>there will be too m</w:t>
      </w:r>
      <w:r w:rsidR="004A241D">
        <w:rPr>
          <w:rFonts w:eastAsiaTheme="minorEastAsia" w:hint="eastAsia"/>
          <w:lang w:eastAsia="zh-CN"/>
        </w:rPr>
        <w:t>any</w:t>
      </w:r>
      <w:r w:rsidR="00307C58">
        <w:rPr>
          <w:rFonts w:eastAsiaTheme="minorEastAsia" w:hint="eastAsia"/>
          <w:lang w:eastAsia="zh-CN"/>
        </w:rPr>
        <w:t xml:space="preserve"> entries and 8 bits</w:t>
      </w:r>
      <w:r w:rsidR="00701287">
        <w:rPr>
          <w:rFonts w:eastAsiaTheme="minorEastAsia" w:hint="eastAsia"/>
          <w:lang w:eastAsia="zh-CN"/>
        </w:rPr>
        <w:t xml:space="preserve"> for</w:t>
      </w:r>
      <w:r w:rsidR="00307C58">
        <w:rPr>
          <w:rFonts w:eastAsiaTheme="minorEastAsia" w:hint="eastAsia"/>
          <w:lang w:eastAsia="zh-CN"/>
        </w:rPr>
        <w:t xml:space="preserve"> </w:t>
      </w:r>
      <w:r w:rsidR="00701287">
        <w:rPr>
          <w:rFonts w:eastAsiaTheme="minorEastAsia" w:hint="eastAsia"/>
          <w:lang w:eastAsia="zh-CN"/>
        </w:rPr>
        <w:t xml:space="preserve">PRACH configuration will not be enough. Taking </w:t>
      </w:r>
      <w:r w:rsidR="004A241D">
        <w:rPr>
          <w:rFonts w:eastAsiaTheme="minorEastAsia" w:hint="eastAsia"/>
          <w:lang w:eastAsia="zh-CN"/>
        </w:rPr>
        <w:t>preamble format A1 as an example and only consider 15kHz subcarrier spacing. Below we list as many as possible entries.</w:t>
      </w:r>
    </w:p>
    <w:p w:rsidR="004A241D" w:rsidRDefault="00CF3D10" w:rsidP="00CF3D10">
      <w:pPr>
        <w:spacing w:line="320" w:lineRule="exac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167C05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 Possible entries for preamble format A1 with 15kHz subcarrier spacing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940"/>
        <w:gridCol w:w="1427"/>
        <w:gridCol w:w="1737"/>
        <w:gridCol w:w="966"/>
        <w:gridCol w:w="863"/>
        <w:gridCol w:w="1314"/>
        <w:gridCol w:w="1644"/>
      </w:tblGrid>
      <w:tr w:rsidR="00F15305" w:rsidTr="000C26B0"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PRACH config. Index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Preamble Format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Config. Period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(ms)</w:t>
            </w:r>
          </w:p>
        </w:tc>
        <w:tc>
          <w:tcPr>
            <w:tcW w:w="0" w:type="auto"/>
          </w:tcPr>
          <w:p w:rsidR="000C26B0" w:rsidRPr="000C26B0" w:rsidRDefault="00C71C6F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/>
                <w:sz w:val="16"/>
                <w:lang w:eastAsia="zh-CN"/>
              </w:rPr>
              <w:t>S</w:t>
            </w:r>
            <w:r>
              <w:rPr>
                <w:rFonts w:eastAsiaTheme="minorEastAsia" w:hint="eastAsia"/>
                <w:sz w:val="16"/>
                <w:lang w:eastAsia="zh-CN"/>
              </w:rPr>
              <w:t>ubframe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>/</w:t>
            </w:r>
            <w:r w:rsidR="000C26B0" w:rsidRPr="000C26B0">
              <w:rPr>
                <w:rFonts w:eastAsiaTheme="minorEastAsia" w:hint="eastAsia"/>
                <w:sz w:val="16"/>
                <w:lang w:eastAsia="zh-CN"/>
              </w:rPr>
              <w:t>Slot number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SFN mod Config. Period</w:t>
            </w:r>
          </w:p>
        </w:tc>
        <w:tc>
          <w:tcPr>
            <w:tcW w:w="0" w:type="auto"/>
          </w:tcPr>
          <w:p w:rsidR="000C26B0" w:rsidRPr="000C26B0" w:rsidRDefault="000C26B0" w:rsidP="000C26B0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Start symbol index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Number of RACH slots within a subframe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Number of RACH occasions within a RACH slot</w:t>
            </w:r>
          </w:p>
        </w:tc>
      </w:tr>
      <w:tr w:rsidR="00F15305" w:rsidTr="000C26B0"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A1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10/20/40/80/160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{9}/{</w:t>
            </w:r>
            <w:r w:rsidR="00F15305">
              <w:rPr>
                <w:rFonts w:eastAsiaTheme="minorEastAsia" w:hint="eastAsia"/>
                <w:sz w:val="18"/>
                <w:lang w:eastAsia="zh-CN"/>
              </w:rPr>
              <w:t>4,9</w:t>
            </w:r>
            <w:r w:rsidRPr="000C26B0">
              <w:rPr>
                <w:rFonts w:eastAsiaTheme="minorEastAsia" w:hint="eastAsia"/>
                <w:sz w:val="18"/>
                <w:lang w:eastAsia="zh-CN"/>
              </w:rPr>
              <w:t>}/{7,9}/</w:t>
            </w:r>
          </w:p>
          <w:p w:rsidR="000C26B0" w:rsidRPr="000C26B0" w:rsidRDefault="000C26B0" w:rsidP="00F15305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</w:t>
            </w:r>
            <w:r w:rsidR="00F15305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0C26B0">
              <w:rPr>
                <w:rFonts w:eastAsiaTheme="minorEastAsia" w:hint="eastAsia"/>
                <w:sz w:val="18"/>
                <w:lang w:eastAsia="zh-CN"/>
              </w:rPr>
              <w:t>,7,9}</w:t>
            </w:r>
            <w:r w:rsidR="00F15305">
              <w:rPr>
                <w:rFonts w:eastAsiaTheme="minorEastAsia" w:hint="eastAsia"/>
                <w:sz w:val="18"/>
                <w:lang w:eastAsia="zh-CN"/>
              </w:rPr>
              <w:t>/</w:t>
            </w:r>
            <w:r w:rsidR="00F15305" w:rsidRPr="000C26B0">
              <w:rPr>
                <w:rFonts w:eastAsiaTheme="minorEastAsia" w:hint="eastAsia"/>
                <w:sz w:val="18"/>
                <w:lang w:eastAsia="zh-CN"/>
              </w:rPr>
              <w:t>{</w:t>
            </w:r>
            <w:r w:rsidR="00F15305">
              <w:rPr>
                <w:rFonts w:eastAsiaTheme="minorEastAsia" w:hint="eastAsia"/>
                <w:sz w:val="18"/>
                <w:lang w:eastAsia="zh-CN"/>
              </w:rPr>
              <w:t>2,</w:t>
            </w:r>
            <w:r w:rsidR="00F15305" w:rsidRPr="000C26B0">
              <w:rPr>
                <w:rFonts w:eastAsiaTheme="minorEastAsia" w:hint="eastAsia"/>
                <w:sz w:val="18"/>
                <w:lang w:eastAsia="zh-CN"/>
              </w:rPr>
              <w:t>5,</w:t>
            </w:r>
            <w:r w:rsidR="00F15305">
              <w:rPr>
                <w:rFonts w:eastAsiaTheme="minorEastAsia" w:hint="eastAsia"/>
                <w:sz w:val="18"/>
                <w:lang w:eastAsia="zh-CN"/>
              </w:rPr>
              <w:t>6,7,8,9}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0/2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{6}/{4}/{2}</w:t>
            </w:r>
          </w:p>
        </w:tc>
      </w:tr>
    </w:tbl>
    <w:p w:rsidR="000B609C" w:rsidRDefault="000C26B0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table I, </w:t>
      </w:r>
      <w:r w:rsidR="00B97A1F">
        <w:rPr>
          <w:rFonts w:eastAsiaTheme="minorEastAsia" w:hint="eastAsia"/>
          <w:lang w:eastAsia="zh-CN"/>
        </w:rPr>
        <w:t xml:space="preserve">not all possibilities are listed. For example, for configuration period 160ms, </w:t>
      </w:r>
      <w:r w:rsidR="00521EF5">
        <w:rPr>
          <w:rFonts w:eastAsiaTheme="minorEastAsia" w:hint="eastAsia"/>
          <w:lang w:eastAsia="zh-CN"/>
        </w:rPr>
        <w:t xml:space="preserve">the configuration of SFN mod </w:t>
      </w:r>
      <w:r w:rsidR="000B609C">
        <w:rPr>
          <w:rFonts w:eastAsiaTheme="minorEastAsia" w:hint="eastAsia"/>
          <w:lang w:eastAsia="zh-CN"/>
        </w:rPr>
        <w:t>C</w:t>
      </w:r>
      <w:r w:rsidR="00521EF5">
        <w:rPr>
          <w:rFonts w:eastAsiaTheme="minorEastAsia" w:hint="eastAsia"/>
          <w:lang w:eastAsia="zh-CN"/>
        </w:rPr>
        <w:t xml:space="preserve">onfig. </w:t>
      </w:r>
      <w:r w:rsidR="00521EF5">
        <w:rPr>
          <w:rFonts w:eastAsiaTheme="minorEastAsia"/>
          <w:lang w:eastAsia="zh-CN"/>
        </w:rPr>
        <w:t>P</w:t>
      </w:r>
      <w:r w:rsidR="00521EF5">
        <w:rPr>
          <w:rFonts w:eastAsiaTheme="minorEastAsia" w:hint="eastAsia"/>
          <w:lang w:eastAsia="zh-CN"/>
        </w:rPr>
        <w:t>eriod can be also 0, 1, or other numbers. However, for the entries listed in table I, there are already</w:t>
      </w:r>
      <w:r w:rsidR="000B609C">
        <w:rPr>
          <w:rFonts w:eastAsiaTheme="minorEastAsia" w:hint="eastAsia"/>
          <w:lang w:eastAsia="zh-CN"/>
        </w:rPr>
        <w:t xml:space="preserve"> </w:t>
      </w:r>
      <w:r w:rsidR="007A0689">
        <w:rPr>
          <w:rFonts w:eastAsiaTheme="minorEastAsia" w:hint="eastAsia"/>
          <w:lang w:eastAsia="zh-CN"/>
        </w:rPr>
        <w:t>more than 200</w:t>
      </w:r>
      <w:r w:rsidR="00521EF5">
        <w:rPr>
          <w:rFonts w:eastAsiaTheme="minorEastAsia" w:hint="eastAsia"/>
          <w:lang w:eastAsia="zh-CN"/>
        </w:rPr>
        <w:t xml:space="preserve"> possibiliti</w:t>
      </w:r>
      <w:r w:rsidR="000B609C">
        <w:rPr>
          <w:rFonts w:eastAsiaTheme="minorEastAsia" w:hint="eastAsia"/>
          <w:lang w:eastAsia="zh-CN"/>
        </w:rPr>
        <w:t>es for only one preamble format, which already exceeds the maximum number of supported PRACH configurations.</w:t>
      </w:r>
    </w:p>
    <w:p w:rsidR="00677F3F" w:rsidRDefault="00492DCA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 w:rsidR="000B609C">
        <w:rPr>
          <w:rFonts w:eastAsiaTheme="minorEastAsia" w:hint="eastAsia"/>
          <w:lang w:eastAsia="zh-CN"/>
        </w:rPr>
        <w:t xml:space="preserve"> above </w:t>
      </w:r>
      <w:r w:rsidR="001915FF">
        <w:rPr>
          <w:rFonts w:eastAsiaTheme="minorEastAsia" w:hint="eastAsia"/>
          <w:lang w:eastAsia="zh-CN"/>
        </w:rPr>
        <w:t xml:space="preserve">analysis, we can conclude that the balance between flexibility and overhead is </w:t>
      </w:r>
      <w:r w:rsidR="001915FF">
        <w:rPr>
          <w:rFonts w:eastAsiaTheme="minorEastAsia"/>
          <w:lang w:eastAsia="zh-CN"/>
        </w:rPr>
        <w:t>necessary</w:t>
      </w:r>
      <w:r w:rsidR="001915FF">
        <w:rPr>
          <w:rFonts w:eastAsiaTheme="minorEastAsia" w:hint="eastAsia"/>
          <w:lang w:eastAsia="zh-CN"/>
        </w:rPr>
        <w:t xml:space="preserve"> and only part of the possible entries can be included into the PRACH configuration table.</w:t>
      </w:r>
      <w:r w:rsidR="00D77F75">
        <w:rPr>
          <w:rFonts w:eastAsiaTheme="minorEastAsia" w:hint="eastAsia"/>
          <w:lang w:eastAsia="zh-CN"/>
        </w:rPr>
        <w:t xml:space="preserve"> </w:t>
      </w:r>
    </w:p>
    <w:p w:rsidR="000B609C" w:rsidRDefault="0085346E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that for TDD frame structure, e.g., smaller UL-DL switching periodicity, some of the slots cannot be used due to downlink transmission. As a result, some entries should be ruled out and some of entries should be </w:t>
      </w:r>
      <w:r>
        <w:rPr>
          <w:rFonts w:eastAsiaTheme="minorEastAsia"/>
          <w:lang w:eastAsia="zh-CN"/>
        </w:rPr>
        <w:t>modified</w:t>
      </w:r>
      <w:r>
        <w:rPr>
          <w:rFonts w:eastAsiaTheme="minorEastAsia" w:hint="eastAsia"/>
          <w:lang w:eastAsia="zh-CN"/>
        </w:rPr>
        <w:t xml:space="preserve">. For example, first 2 to 3 slots will be used for downlink transmission as well as transition between downlink to uplink and these slots cannot be used for TDD PRACH configurations. </w:t>
      </w:r>
      <w:r w:rsidR="005F069E">
        <w:rPr>
          <w:rFonts w:eastAsiaTheme="minorEastAsia" w:hint="eastAsia"/>
          <w:lang w:eastAsia="zh-CN"/>
        </w:rPr>
        <w:t xml:space="preserve">One basic rule for design </w:t>
      </w:r>
      <w:r w:rsidR="00213C61">
        <w:rPr>
          <w:rFonts w:eastAsiaTheme="minorEastAsia" w:hint="eastAsia"/>
          <w:lang w:eastAsia="zh-CN"/>
        </w:rPr>
        <w:t xml:space="preserve">is to </w:t>
      </w:r>
      <w:r w:rsidR="00363BBA">
        <w:rPr>
          <w:rFonts w:eastAsiaTheme="minorEastAsia" w:hint="eastAsia"/>
          <w:lang w:eastAsia="zh-CN"/>
        </w:rPr>
        <w:t>place PRACH more evenly in time domain</w:t>
      </w:r>
      <w:r w:rsidR="007A0689">
        <w:rPr>
          <w:rFonts w:eastAsiaTheme="minorEastAsia" w:hint="eastAsia"/>
          <w:lang w:eastAsia="zh-CN"/>
        </w:rPr>
        <w:t xml:space="preserve"> and for unpaired spectrum, put </w:t>
      </w:r>
      <w:r w:rsidR="007A0689">
        <w:rPr>
          <w:rFonts w:eastAsiaTheme="minorEastAsia"/>
          <w:lang w:eastAsia="zh-CN"/>
        </w:rPr>
        <w:t>the</w:t>
      </w:r>
      <w:r w:rsidR="007A0689">
        <w:rPr>
          <w:rFonts w:eastAsiaTheme="minorEastAsia" w:hint="eastAsia"/>
          <w:lang w:eastAsia="zh-CN"/>
        </w:rPr>
        <w:t xml:space="preserve"> RACH occasion in the end of the slot/</w:t>
      </w:r>
      <w:proofErr w:type="spellStart"/>
      <w:r w:rsidR="007A0689">
        <w:rPr>
          <w:rFonts w:eastAsiaTheme="minorEastAsia" w:hint="eastAsia"/>
          <w:lang w:eastAsia="zh-CN"/>
        </w:rPr>
        <w:t>subframe</w:t>
      </w:r>
      <w:proofErr w:type="spellEnd"/>
      <w:r w:rsidR="00363BBA">
        <w:rPr>
          <w:rFonts w:eastAsiaTheme="minorEastAsia" w:hint="eastAsia"/>
          <w:lang w:eastAsia="zh-CN"/>
        </w:rPr>
        <w:t xml:space="preserve">. </w:t>
      </w:r>
      <w:r w:rsidR="00D542B9">
        <w:rPr>
          <w:rFonts w:eastAsiaTheme="minorEastAsia" w:hint="eastAsia"/>
          <w:lang w:eastAsia="zh-CN"/>
        </w:rPr>
        <w:t xml:space="preserve">As for multiple sub-carrier spacings, </w:t>
      </w:r>
      <w:r w:rsidR="00CE6F69">
        <w:rPr>
          <w:rFonts w:eastAsiaTheme="minorEastAsia" w:hint="eastAsia"/>
          <w:lang w:eastAsia="zh-CN"/>
        </w:rPr>
        <w:t xml:space="preserve">the </w:t>
      </w:r>
      <w:r w:rsidR="0052754C">
        <w:rPr>
          <w:rFonts w:eastAsiaTheme="minorEastAsia" w:hint="eastAsia"/>
          <w:lang w:eastAsia="zh-CN"/>
        </w:rPr>
        <w:t xml:space="preserve">better way is to </w:t>
      </w:r>
      <w:r w:rsidR="00622B0C">
        <w:rPr>
          <w:rFonts w:eastAsiaTheme="minorEastAsia" w:hint="eastAsia"/>
          <w:lang w:eastAsia="zh-CN"/>
        </w:rPr>
        <w:t xml:space="preserve">make the PRACH </w:t>
      </w:r>
      <w:r w:rsidR="007F271F">
        <w:rPr>
          <w:rFonts w:eastAsiaTheme="minorEastAsia" w:hint="eastAsia"/>
          <w:lang w:eastAsia="zh-CN"/>
        </w:rPr>
        <w:t xml:space="preserve">scalable with sub-carrier spacing. For example, for </w:t>
      </w:r>
      <w:r w:rsidR="007F271F">
        <w:rPr>
          <w:rFonts w:eastAsiaTheme="minorEastAsia" w:hint="eastAsia"/>
          <w:lang w:eastAsia="zh-CN"/>
        </w:rPr>
        <w:lastRenderedPageBreak/>
        <w:t xml:space="preserve">sub-carrier spacing </w:t>
      </w:r>
      <w:r w:rsidR="007A0689">
        <w:rPr>
          <w:rFonts w:eastAsiaTheme="minorEastAsia" w:hint="eastAsia"/>
          <w:lang w:eastAsia="zh-CN"/>
        </w:rPr>
        <w:t>60</w:t>
      </w:r>
      <w:r w:rsidR="007A0689" w:rsidRPr="007A0689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 w:rsidR="007A0689">
        <w:rPr>
          <w:rFonts w:eastAsiaTheme="minorEastAsia" w:hint="eastAsia"/>
          <w:lang w:eastAsia="zh-CN"/>
        </w:rPr>
        <w:t>khz</w:t>
      </w:r>
      <w:proofErr w:type="spellEnd"/>
      <w:r w:rsidR="007A0689">
        <w:rPr>
          <w:rFonts w:eastAsiaTheme="minorEastAsia" w:hint="eastAsia"/>
          <w:lang w:eastAsia="zh-CN"/>
        </w:rPr>
        <w:t xml:space="preserve"> /120</w:t>
      </w:r>
      <w:proofErr w:type="gramEnd"/>
      <w:r w:rsidR="007A0689" w:rsidRPr="007A0689">
        <w:rPr>
          <w:rFonts w:eastAsiaTheme="minorEastAsia" w:hint="eastAsia"/>
          <w:lang w:eastAsia="zh-CN"/>
        </w:rPr>
        <w:t xml:space="preserve"> </w:t>
      </w:r>
      <w:proofErr w:type="spellStart"/>
      <w:r w:rsidR="007A0689">
        <w:rPr>
          <w:rFonts w:eastAsiaTheme="minorEastAsia" w:hint="eastAsia"/>
          <w:lang w:eastAsia="zh-CN"/>
        </w:rPr>
        <w:t>khz</w:t>
      </w:r>
      <w:proofErr w:type="spellEnd"/>
      <w:r w:rsidR="007A0689">
        <w:rPr>
          <w:rFonts w:eastAsiaTheme="minorEastAsia" w:hint="eastAsia"/>
          <w:lang w:eastAsia="zh-CN"/>
        </w:rPr>
        <w:t xml:space="preserve"> comparing with 15</w:t>
      </w:r>
      <w:r w:rsidR="007A0689" w:rsidRPr="007A0689">
        <w:rPr>
          <w:rFonts w:eastAsiaTheme="minorEastAsia" w:hint="eastAsia"/>
          <w:lang w:eastAsia="zh-CN"/>
        </w:rPr>
        <w:t xml:space="preserve"> </w:t>
      </w:r>
      <w:proofErr w:type="spellStart"/>
      <w:r w:rsidR="007A0689">
        <w:rPr>
          <w:rFonts w:eastAsiaTheme="minorEastAsia" w:hint="eastAsia"/>
          <w:lang w:eastAsia="zh-CN"/>
        </w:rPr>
        <w:t>khz</w:t>
      </w:r>
      <w:proofErr w:type="spellEnd"/>
      <w:r w:rsidR="007A0689">
        <w:rPr>
          <w:rFonts w:eastAsiaTheme="minorEastAsia" w:hint="eastAsia"/>
          <w:lang w:eastAsia="zh-CN"/>
        </w:rPr>
        <w:t xml:space="preserve"> /30</w:t>
      </w:r>
      <w:r w:rsidR="007A0689" w:rsidRPr="007A0689">
        <w:rPr>
          <w:rFonts w:eastAsiaTheme="minorEastAsia" w:hint="eastAsia"/>
          <w:lang w:eastAsia="zh-CN"/>
        </w:rPr>
        <w:t xml:space="preserve"> </w:t>
      </w:r>
      <w:proofErr w:type="spellStart"/>
      <w:r w:rsidR="007A0689">
        <w:rPr>
          <w:rFonts w:eastAsiaTheme="minorEastAsia" w:hint="eastAsia"/>
          <w:lang w:eastAsia="zh-CN"/>
        </w:rPr>
        <w:t>khz</w:t>
      </w:r>
      <w:proofErr w:type="spellEnd"/>
      <w:r w:rsidR="007A0689">
        <w:rPr>
          <w:rFonts w:eastAsiaTheme="minorEastAsia" w:hint="eastAsia"/>
          <w:lang w:eastAsia="zh-CN"/>
        </w:rPr>
        <w:t>, t</w:t>
      </w:r>
      <w:r w:rsidR="007F271F">
        <w:rPr>
          <w:rFonts w:eastAsiaTheme="minorEastAsia" w:hint="eastAsia"/>
          <w:lang w:eastAsia="zh-CN"/>
        </w:rPr>
        <w:t>he</w:t>
      </w:r>
      <w:r w:rsidR="007A0689">
        <w:rPr>
          <w:rFonts w:eastAsiaTheme="minorEastAsia" w:hint="eastAsia"/>
          <w:lang w:eastAsia="zh-CN"/>
        </w:rPr>
        <w:t xml:space="preserve"> slot index for 60</w:t>
      </w:r>
      <w:r w:rsidR="007A0689" w:rsidRPr="007A0689">
        <w:rPr>
          <w:rFonts w:eastAsiaTheme="minorEastAsia" w:hint="eastAsia"/>
          <w:lang w:eastAsia="zh-CN"/>
        </w:rPr>
        <w:t xml:space="preserve"> </w:t>
      </w:r>
      <w:proofErr w:type="spellStart"/>
      <w:r w:rsidR="007A0689">
        <w:rPr>
          <w:rFonts w:eastAsiaTheme="minorEastAsia" w:hint="eastAsia"/>
          <w:lang w:eastAsia="zh-CN"/>
        </w:rPr>
        <w:t>khz</w:t>
      </w:r>
      <w:proofErr w:type="spellEnd"/>
      <w:r w:rsidR="007A0689">
        <w:rPr>
          <w:rFonts w:eastAsiaTheme="minorEastAsia" w:hint="eastAsia"/>
          <w:lang w:eastAsia="zh-CN"/>
        </w:rPr>
        <w:t xml:space="preserve"> /120</w:t>
      </w:r>
      <w:r w:rsidR="007A0689" w:rsidRPr="007A0689">
        <w:rPr>
          <w:rFonts w:eastAsiaTheme="minorEastAsia" w:hint="eastAsia"/>
          <w:lang w:eastAsia="zh-CN"/>
        </w:rPr>
        <w:t xml:space="preserve"> </w:t>
      </w:r>
      <w:proofErr w:type="spellStart"/>
      <w:r w:rsidR="007A0689">
        <w:rPr>
          <w:rFonts w:eastAsiaTheme="minorEastAsia" w:hint="eastAsia"/>
          <w:lang w:eastAsia="zh-CN"/>
        </w:rPr>
        <w:t>khz</w:t>
      </w:r>
      <w:proofErr w:type="spellEnd"/>
      <w:r w:rsidR="007A0689">
        <w:rPr>
          <w:rFonts w:eastAsiaTheme="minorEastAsia" w:hint="eastAsia"/>
          <w:lang w:eastAsia="zh-CN"/>
        </w:rPr>
        <w:t xml:space="preserve"> can be scalable based on the </w:t>
      </w:r>
      <w:proofErr w:type="spellStart"/>
      <w:r w:rsidR="007A0689">
        <w:rPr>
          <w:rFonts w:eastAsiaTheme="minorEastAsia" w:hint="eastAsia"/>
          <w:lang w:eastAsia="zh-CN"/>
        </w:rPr>
        <w:t>subframe</w:t>
      </w:r>
      <w:proofErr w:type="spellEnd"/>
      <w:r w:rsidR="007A0689">
        <w:rPr>
          <w:rFonts w:eastAsiaTheme="minorEastAsia" w:hint="eastAsia"/>
          <w:lang w:eastAsia="zh-CN"/>
        </w:rPr>
        <w:t xml:space="preserve"> index decided for 15khz/30khz</w:t>
      </w:r>
      <w:r w:rsidR="007F271F">
        <w:rPr>
          <w:rFonts w:eastAsiaTheme="minorEastAsia" w:hint="eastAsia"/>
          <w:lang w:eastAsia="zh-CN"/>
        </w:rPr>
        <w:t xml:space="preserve">. </w:t>
      </w:r>
    </w:p>
    <w:p w:rsidR="00EE3295" w:rsidRPr="00547FFD" w:rsidRDefault="00EE3295" w:rsidP="00EE3295">
      <w:pPr>
        <w:spacing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Proposal </w:t>
      </w:r>
      <w:r w:rsidR="0085346E">
        <w:rPr>
          <w:rFonts w:eastAsiaTheme="minorEastAsia" w:hint="eastAsia"/>
          <w:b/>
          <w:i/>
          <w:lang w:val="en-GB" w:eastAsia="zh-CN"/>
        </w:rPr>
        <w:t>2</w:t>
      </w:r>
      <w:r>
        <w:rPr>
          <w:rFonts w:eastAsiaTheme="minorEastAsia" w:hint="eastAsia"/>
          <w:b/>
          <w:i/>
          <w:lang w:val="en-GB" w:eastAsia="zh-CN"/>
        </w:rPr>
        <w:t xml:space="preserve">: </w:t>
      </w:r>
      <w:r w:rsidR="00696FBB">
        <w:rPr>
          <w:rFonts w:eastAsiaTheme="minorEastAsia" w:hint="eastAsia"/>
          <w:b/>
          <w:i/>
          <w:lang w:val="en-GB" w:eastAsia="zh-CN"/>
        </w:rPr>
        <w:t xml:space="preserve">for </w:t>
      </w:r>
      <w:r w:rsidR="00E51C7A">
        <w:rPr>
          <w:rFonts w:eastAsiaTheme="minorEastAsia" w:hint="eastAsia"/>
          <w:b/>
          <w:i/>
          <w:lang w:val="en-GB" w:eastAsia="zh-CN"/>
        </w:rPr>
        <w:t xml:space="preserve">short sequence in </w:t>
      </w:r>
      <w:r w:rsidR="00696FBB">
        <w:rPr>
          <w:rFonts w:eastAsiaTheme="minorEastAsia" w:hint="eastAsia"/>
          <w:b/>
          <w:i/>
          <w:lang w:val="en-GB" w:eastAsia="zh-CN"/>
        </w:rPr>
        <w:t xml:space="preserve">unpaired </w:t>
      </w:r>
      <w:r w:rsidR="00696FBB">
        <w:rPr>
          <w:rFonts w:eastAsiaTheme="minorEastAsia"/>
          <w:b/>
          <w:i/>
          <w:lang w:val="en-GB" w:eastAsia="zh-CN"/>
        </w:rPr>
        <w:t>spectrum</w:t>
      </w:r>
      <w:r w:rsidR="00E51C7A">
        <w:rPr>
          <w:rFonts w:eastAsiaTheme="minorEastAsia" w:hint="eastAsia"/>
          <w:b/>
          <w:i/>
          <w:lang w:val="en-GB" w:eastAsia="zh-CN"/>
        </w:rPr>
        <w:t xml:space="preserve"> and above 6 GHz</w:t>
      </w:r>
      <w:r w:rsidR="00696FBB">
        <w:rPr>
          <w:rFonts w:eastAsiaTheme="minorEastAsia" w:hint="eastAsia"/>
          <w:b/>
          <w:i/>
          <w:lang w:val="en-GB" w:eastAsia="zh-CN"/>
        </w:rPr>
        <w:t xml:space="preserve">, </w:t>
      </w:r>
      <w:r>
        <w:rPr>
          <w:rFonts w:eastAsiaTheme="minorEastAsia" w:hint="eastAsia"/>
          <w:b/>
          <w:i/>
          <w:lang w:val="en-GB" w:eastAsia="zh-CN"/>
        </w:rPr>
        <w:t xml:space="preserve">the </w:t>
      </w:r>
      <w:r w:rsidR="0085346E">
        <w:rPr>
          <w:rFonts w:eastAsiaTheme="minorEastAsia" w:hint="eastAsia"/>
          <w:b/>
          <w:i/>
          <w:lang w:val="en-GB" w:eastAsia="zh-CN"/>
        </w:rPr>
        <w:t xml:space="preserve">slot index in </w:t>
      </w:r>
      <w:r w:rsidR="00E51C7A">
        <w:rPr>
          <w:rFonts w:eastAsiaTheme="minorEastAsia" w:hint="eastAsia"/>
          <w:b/>
          <w:i/>
          <w:lang w:val="en-GB" w:eastAsia="zh-CN"/>
        </w:rPr>
        <w:t xml:space="preserve">PRACH configuration </w:t>
      </w:r>
      <w:r>
        <w:rPr>
          <w:rFonts w:eastAsiaTheme="minorEastAsia" w:hint="eastAsia"/>
          <w:b/>
          <w:i/>
          <w:lang w:val="en-GB" w:eastAsia="zh-CN"/>
        </w:rPr>
        <w:t xml:space="preserve">entries can be </w:t>
      </w:r>
      <w:r w:rsidR="00E51C7A" w:rsidRPr="00E51C7A">
        <w:rPr>
          <w:rFonts w:eastAsiaTheme="minorEastAsia"/>
          <w:b/>
          <w:i/>
          <w:lang w:val="en-GB" w:eastAsia="zh-CN"/>
        </w:rPr>
        <w:t>scalable based on</w:t>
      </w:r>
      <w:r w:rsidR="00E51C7A"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 w:rsidR="00E51C7A">
        <w:rPr>
          <w:rFonts w:eastAsiaTheme="minorEastAsia" w:hint="eastAsia"/>
          <w:b/>
          <w:i/>
          <w:lang w:val="en-GB" w:eastAsia="zh-CN"/>
        </w:rPr>
        <w:t>subframe</w:t>
      </w:r>
      <w:proofErr w:type="spellEnd"/>
      <w:r w:rsidR="00E51C7A">
        <w:rPr>
          <w:rFonts w:eastAsiaTheme="minorEastAsia" w:hint="eastAsia"/>
          <w:b/>
          <w:i/>
          <w:lang w:val="en-GB" w:eastAsia="zh-CN"/>
        </w:rPr>
        <w:t xml:space="preserve"> index </w:t>
      </w:r>
      <w:r w:rsidR="0085346E">
        <w:rPr>
          <w:rFonts w:eastAsiaTheme="minorEastAsia" w:hint="eastAsia"/>
          <w:b/>
          <w:i/>
          <w:lang w:val="en-GB" w:eastAsia="zh-CN"/>
        </w:rPr>
        <w:t xml:space="preserve">in PRACH configuration entries </w:t>
      </w:r>
      <w:r w:rsidR="00E51C7A">
        <w:rPr>
          <w:rFonts w:eastAsiaTheme="minorEastAsia" w:hint="eastAsia"/>
          <w:b/>
          <w:i/>
          <w:lang w:val="en-GB" w:eastAsia="zh-CN"/>
        </w:rPr>
        <w:t xml:space="preserve">decided for below </w:t>
      </w:r>
      <w:proofErr w:type="gramStart"/>
      <w:r w:rsidR="00E51C7A">
        <w:rPr>
          <w:rFonts w:eastAsiaTheme="minorEastAsia" w:hint="eastAsia"/>
          <w:b/>
          <w:i/>
          <w:lang w:val="en-GB" w:eastAsia="zh-CN"/>
        </w:rPr>
        <w:t xml:space="preserve">6Ghz </w:t>
      </w:r>
      <w:r>
        <w:rPr>
          <w:rFonts w:eastAsiaTheme="minorEastAsia" w:hint="eastAsia"/>
          <w:b/>
          <w:i/>
          <w:lang w:val="en-GB" w:eastAsia="zh-CN"/>
        </w:rPr>
        <w:t>.</w:t>
      </w:r>
      <w:proofErr w:type="gramEnd"/>
    </w:p>
    <w:p w:rsidR="0007397C" w:rsidRPr="00D82B5B" w:rsidRDefault="0007397C" w:rsidP="0007397C">
      <w:pPr>
        <w:pStyle w:val="Heading2"/>
        <w:tabs>
          <w:tab w:val="clear" w:pos="5113"/>
        </w:tabs>
        <w:spacing w:line="320" w:lineRule="exact"/>
        <w:ind w:left="0" w:firstLine="0"/>
        <w:jc w:val="both"/>
        <w:rPr>
          <w:sz w:val="28"/>
          <w:lang w:eastAsia="zh-CN"/>
        </w:rPr>
      </w:pPr>
      <w:r w:rsidRPr="00D82B5B">
        <w:rPr>
          <w:rFonts w:hint="eastAsia"/>
          <w:sz w:val="28"/>
          <w:lang w:eastAsia="zh-CN"/>
        </w:rPr>
        <w:t xml:space="preserve">Considerations </w:t>
      </w:r>
      <w:r w:rsidR="00DB0BC1" w:rsidRPr="00D82B5B">
        <w:rPr>
          <w:rFonts w:hint="eastAsia"/>
          <w:sz w:val="28"/>
          <w:lang w:eastAsia="zh-CN"/>
        </w:rPr>
        <w:t>on start position of PRACH</w:t>
      </w:r>
      <w:r w:rsidRPr="00D82B5B">
        <w:rPr>
          <w:rFonts w:hint="eastAsia"/>
          <w:sz w:val="28"/>
          <w:lang w:eastAsia="zh-CN"/>
        </w:rPr>
        <w:t xml:space="preserve"> for </w:t>
      </w:r>
      <w:r w:rsidR="00D82B5B" w:rsidRPr="00D82B5B">
        <w:rPr>
          <w:rFonts w:hint="eastAsia"/>
          <w:sz w:val="28"/>
          <w:lang w:eastAsia="zh-CN"/>
        </w:rPr>
        <w:t>unpaired spectrum</w:t>
      </w:r>
    </w:p>
    <w:p w:rsidR="000C4A29" w:rsidRDefault="000C4A29" w:rsidP="000C4A29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for TDD PRACH configuration is the interference from downlink transmission to uplink transmission.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example, the PRACH is placed in the X2 symbols of a</w:t>
      </w:r>
      <w:r w:rsidR="00C07DDF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uplink slot as shown in Fig.1, it may suffer from interference caused by pervious downlink transmission, since PRACH is more </w:t>
      </w:r>
      <w:r>
        <w:rPr>
          <w:rFonts w:eastAsiaTheme="minorEastAsia"/>
          <w:lang w:eastAsia="zh-CN"/>
        </w:rPr>
        <w:t>vulnerable</w:t>
      </w:r>
      <w:r>
        <w:rPr>
          <w:rFonts w:eastAsiaTheme="minorEastAsia" w:hint="eastAsia"/>
          <w:lang w:eastAsia="zh-CN"/>
        </w:rPr>
        <w:t xml:space="preserve"> to such interference compared with data channel. One potential solution to solve this issue is to determine the start transmission time from the end of uplink slot. Figure 3 shows one example of how to determine the start transmission time.</w:t>
      </w:r>
    </w:p>
    <w:p w:rsidR="0007397C" w:rsidRDefault="000C4A29" w:rsidP="000C4A29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>
        <w:rPr>
          <w:rFonts w:eastAsiaTheme="minorEastAsia" w:hint="eastAsia"/>
          <w:b/>
          <w:i/>
          <w:lang w:val="en-GB" w:eastAsia="zh-CN"/>
        </w:rPr>
        <w:t>1: To reduce the interference caused by downlink, it is better to determine the start time position from the end of uplink slot.</w:t>
      </w:r>
    </w:p>
    <w:p w:rsidR="005E6B6D" w:rsidRDefault="00F24D5F" w:rsidP="001A47C9">
      <w:pPr>
        <w:jc w:val="center"/>
        <w:rPr>
          <w:rFonts w:eastAsiaTheme="minorEastAsia"/>
          <w:lang w:eastAsia="zh-CN"/>
        </w:rPr>
      </w:pPr>
      <w:r>
        <w:object w:dxaOrig="3835" w:dyaOrig="1905">
          <v:shape id="_x0000_i1027" type="#_x0000_t75" style="width:216.1pt;height:107.55pt" o:ole="">
            <v:imagedata r:id="rId14" o:title=""/>
          </v:shape>
          <o:OLEObject Type="Embed" ProgID="Visio.Drawing.11" ShapeID="_x0000_i1027" DrawAspect="Content" ObjectID="_1580040858" r:id="rId15"/>
        </w:object>
      </w:r>
    </w:p>
    <w:p w:rsidR="0007397C" w:rsidRDefault="002707B1" w:rsidP="002707B1">
      <w:pPr>
        <w:spacing w:line="320" w:lineRule="exac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</w:t>
      </w:r>
      <w:r w:rsidR="00ED0CB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Determination of start position from the end of uplink slot</w:t>
      </w:r>
    </w:p>
    <w:p w:rsidR="00F24D5F" w:rsidRDefault="002707B1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Fig.</w:t>
      </w:r>
      <w:r w:rsidR="00ED0CB9">
        <w:rPr>
          <w:rFonts w:eastAsiaTheme="minorEastAsia" w:hint="eastAsia"/>
          <w:lang w:eastAsia="zh-CN"/>
        </w:rPr>
        <w:t xml:space="preserve"> 3</w:t>
      </w:r>
      <w:r>
        <w:rPr>
          <w:rFonts w:eastAsiaTheme="minorEastAsia" w:hint="eastAsia"/>
          <w:lang w:eastAsia="zh-CN"/>
        </w:rPr>
        <w:t xml:space="preserve">, </w:t>
      </w:r>
      <w:r w:rsidR="00F24D5F">
        <w:rPr>
          <w:rFonts w:eastAsiaTheme="minorEastAsia" w:hint="eastAsia"/>
          <w:lang w:eastAsia="zh-CN"/>
        </w:rPr>
        <w:t xml:space="preserve">it can see that the RO is indexing from the end of the slot to the </w:t>
      </w:r>
      <w:r w:rsidR="00F24D5F">
        <w:rPr>
          <w:rFonts w:eastAsiaTheme="minorEastAsia"/>
          <w:lang w:eastAsia="zh-CN"/>
        </w:rPr>
        <w:t>beginning</w:t>
      </w:r>
      <w:r w:rsidR="00F24D5F">
        <w:rPr>
          <w:rFonts w:eastAsiaTheme="minorEastAsia" w:hint="eastAsia"/>
          <w:lang w:eastAsia="zh-CN"/>
        </w:rPr>
        <w:t xml:space="preserve">, with the </w:t>
      </w:r>
      <w:r w:rsidR="00F24D5F">
        <w:rPr>
          <w:rFonts w:eastAsiaTheme="minorEastAsia"/>
          <w:lang w:eastAsia="zh-CN"/>
        </w:rPr>
        <w:t>predefined</w:t>
      </w:r>
      <w:r w:rsidR="00F24D5F">
        <w:rPr>
          <w:rFonts w:eastAsiaTheme="minorEastAsia" w:hint="eastAsia"/>
          <w:lang w:eastAsia="zh-CN"/>
        </w:rPr>
        <w:t xml:space="preserve"> GP for a particular preamble format, </w:t>
      </w:r>
      <w:r w:rsidR="007901DB">
        <w:rPr>
          <w:rFonts w:eastAsiaTheme="minorEastAsia" w:hint="eastAsia"/>
          <w:lang w:eastAsia="zh-CN"/>
        </w:rPr>
        <w:t>it is</w:t>
      </w:r>
      <w:r w:rsidR="00F24D5F">
        <w:rPr>
          <w:rFonts w:eastAsiaTheme="minorEastAsia" w:hint="eastAsia"/>
          <w:lang w:eastAsia="zh-CN"/>
        </w:rPr>
        <w:t xml:space="preserve"> able to </w:t>
      </w:r>
    </w:p>
    <w:p w:rsidR="00F24D5F" w:rsidRDefault="00F24D5F" w:rsidP="00B76455">
      <w:pPr>
        <w:pStyle w:val="ListParagraph"/>
        <w:numPr>
          <w:ilvl w:val="0"/>
          <w:numId w:val="4"/>
        </w:numPr>
        <w:spacing w:line="320" w:lineRule="exact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ut preamble transmission from end of slot </w:t>
      </w:r>
      <w:r w:rsidRPr="00F24D5F">
        <w:rPr>
          <w:rFonts w:eastAsiaTheme="minorEastAsia"/>
          <w:lang w:eastAsia="zh-CN"/>
        </w:rPr>
        <w:sym w:font="Wingdings" w:char="F0E0"/>
      </w:r>
      <w:r>
        <w:rPr>
          <w:rFonts w:eastAsiaTheme="minorEastAsia" w:hint="eastAsia"/>
          <w:lang w:eastAsia="zh-CN"/>
        </w:rPr>
        <w:t xml:space="preserve"> using start symbol indexing of 0,2 as well, </w:t>
      </w:r>
      <w:r w:rsidR="00AB51D3">
        <w:rPr>
          <w:rFonts w:eastAsiaTheme="minorEastAsia" w:hint="eastAsia"/>
          <w:lang w:eastAsia="zh-CN"/>
        </w:rPr>
        <w:t xml:space="preserve">could reduce the necessity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introduce</w:t>
      </w:r>
      <w:r>
        <w:rPr>
          <w:rFonts w:eastAsiaTheme="minorEastAsia" w:hint="eastAsia"/>
          <w:lang w:eastAsia="zh-CN"/>
        </w:rPr>
        <w:t xml:space="preserve"> new</w:t>
      </w:r>
      <w:r w:rsidR="00AB51D3">
        <w:rPr>
          <w:rFonts w:eastAsiaTheme="minorEastAsia" w:hint="eastAsia"/>
          <w:lang w:eastAsia="zh-CN"/>
        </w:rPr>
        <w:t xml:space="preserve"> start symbol indexing </w:t>
      </w:r>
      <w:r>
        <w:rPr>
          <w:rFonts w:eastAsiaTheme="minorEastAsia" w:hint="eastAsia"/>
          <w:lang w:eastAsia="zh-CN"/>
        </w:rPr>
        <w:t xml:space="preserve">for </w:t>
      </w:r>
      <w:r w:rsidR="00AB51D3">
        <w:rPr>
          <w:rFonts w:eastAsiaTheme="minorEastAsia" w:hint="eastAsia"/>
          <w:lang w:eastAsia="zh-CN"/>
        </w:rPr>
        <w:t>unpaired spectrum</w:t>
      </w:r>
      <w:r>
        <w:rPr>
          <w:rFonts w:eastAsiaTheme="minorEastAsia" w:hint="eastAsia"/>
          <w:lang w:eastAsia="zh-CN"/>
        </w:rPr>
        <w:t>;</w:t>
      </w:r>
    </w:p>
    <w:p w:rsidR="00F24D5F" w:rsidRPr="00F24D5F" w:rsidRDefault="00F24D5F" w:rsidP="00B76455">
      <w:pPr>
        <w:pStyle w:val="ListParagraph"/>
        <w:numPr>
          <w:ilvl w:val="0"/>
          <w:numId w:val="4"/>
        </w:numPr>
        <w:spacing w:line="320" w:lineRule="exact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rying to avoid the DL impact to the possible PRACH transmission.</w:t>
      </w:r>
    </w:p>
    <w:p w:rsidR="002707B1" w:rsidRPr="002707B1" w:rsidRDefault="00F24D5F" w:rsidP="00CA4E96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</w:t>
      </w:r>
      <w:r w:rsidR="002707B1" w:rsidRPr="00596F0B">
        <w:rPr>
          <w:rFonts w:eastAsiaTheme="minorEastAsia" w:hint="eastAsia"/>
          <w:b/>
          <w:i/>
          <w:lang w:val="en-GB" w:eastAsia="zh-CN"/>
        </w:rPr>
        <w:t xml:space="preserve"> </w:t>
      </w:r>
      <w:r w:rsidR="00AB51D3">
        <w:rPr>
          <w:rFonts w:eastAsiaTheme="minorEastAsia" w:hint="eastAsia"/>
          <w:b/>
          <w:i/>
          <w:lang w:val="en-GB" w:eastAsia="zh-CN"/>
        </w:rPr>
        <w:t>3</w:t>
      </w:r>
      <w:r w:rsidR="002707B1" w:rsidRPr="00596F0B">
        <w:rPr>
          <w:rFonts w:eastAsiaTheme="minorEastAsia" w:hint="eastAsia"/>
          <w:b/>
          <w:i/>
          <w:lang w:val="en-GB" w:eastAsia="zh-CN"/>
        </w:rPr>
        <w:t xml:space="preserve">: </w:t>
      </w:r>
      <w:r w:rsidR="002707B1">
        <w:rPr>
          <w:rFonts w:eastAsiaTheme="minorEastAsia" w:hint="eastAsia"/>
          <w:b/>
          <w:i/>
          <w:lang w:val="en-GB" w:eastAsia="zh-CN"/>
        </w:rPr>
        <w:t xml:space="preserve">At least for </w:t>
      </w:r>
      <w:r w:rsidR="00AB51D3">
        <w:rPr>
          <w:rFonts w:eastAsiaTheme="minorEastAsia" w:hint="eastAsia"/>
          <w:b/>
          <w:i/>
          <w:lang w:val="en-GB" w:eastAsia="zh-CN"/>
        </w:rPr>
        <w:t>unpaired spectrum</w:t>
      </w:r>
      <w:r w:rsidR="002707B1">
        <w:rPr>
          <w:rFonts w:eastAsiaTheme="minorEastAsia" w:hint="eastAsia"/>
          <w:b/>
          <w:i/>
          <w:lang w:val="en-GB" w:eastAsia="zh-CN"/>
        </w:rPr>
        <w:t xml:space="preserve">, </w:t>
      </w:r>
      <w:r w:rsidR="00414E25">
        <w:rPr>
          <w:rFonts w:eastAsiaTheme="minorEastAsia" w:hint="eastAsia"/>
          <w:b/>
          <w:i/>
          <w:lang w:val="en-GB" w:eastAsia="zh-CN"/>
        </w:rPr>
        <w:t>the start position of PRACH</w:t>
      </w:r>
      <w:r w:rsidR="00AB51D3">
        <w:rPr>
          <w:rFonts w:eastAsiaTheme="minorEastAsia" w:hint="eastAsia"/>
          <w:b/>
          <w:i/>
          <w:lang w:val="en-GB" w:eastAsia="zh-CN"/>
        </w:rPr>
        <w:t xml:space="preserve"> occasion</w:t>
      </w:r>
      <w:r w:rsidR="00414E25">
        <w:rPr>
          <w:rFonts w:eastAsiaTheme="minorEastAsia" w:hint="eastAsia"/>
          <w:b/>
          <w:i/>
          <w:lang w:val="en-GB" w:eastAsia="zh-CN"/>
        </w:rPr>
        <w:t xml:space="preserve"> can be determined from the end of uplink slot</w:t>
      </w:r>
      <w:r w:rsidR="002707B1" w:rsidRPr="00596F0B">
        <w:rPr>
          <w:rFonts w:eastAsiaTheme="minorEastAsia" w:hint="eastAsia"/>
          <w:b/>
          <w:i/>
          <w:lang w:val="en-GB" w:eastAsia="zh-CN"/>
        </w:rPr>
        <w:t>.</w:t>
      </w:r>
    </w:p>
    <w:p w:rsidR="00750408" w:rsidRDefault="00E64B8B" w:rsidP="00CA4E96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Possible collision between DL part and PRACH</w:t>
      </w:r>
    </w:p>
    <w:p w:rsidR="00B513D8" w:rsidRPr="00CB1597" w:rsidRDefault="009F3F2C" w:rsidP="00D966D0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In</w:t>
      </w:r>
      <w:r w:rsidR="00D55FA6">
        <w:rPr>
          <w:rFonts w:eastAsiaTheme="minorEastAsia" w:hint="eastAsia"/>
          <w:lang w:val="en-GB" w:eastAsia="zh-CN"/>
        </w:rPr>
        <w:t xml:space="preserve"> RAN1#91 meeting, the following working assumption is draw. </w:t>
      </w:r>
      <w:r w:rsidR="00D55FA6">
        <w:rPr>
          <w:rFonts w:eastAsiaTheme="minorEastAsia"/>
          <w:lang w:val="en-GB" w:eastAsia="zh-CN"/>
        </w:rPr>
        <w:t>A</w:t>
      </w:r>
      <w:r w:rsidR="00D55FA6">
        <w:rPr>
          <w:rFonts w:eastAsiaTheme="minorEastAsia" w:hint="eastAsia"/>
          <w:lang w:val="en-GB" w:eastAsia="zh-CN"/>
        </w:rPr>
        <w:t xml:space="preserve">t </w:t>
      </w:r>
      <w:r w:rsidR="00D55FA6">
        <w:rPr>
          <w:rFonts w:eastAsiaTheme="minorEastAsia"/>
          <w:lang w:val="en-GB" w:eastAsia="zh-CN"/>
        </w:rPr>
        <w:t>that</w:t>
      </w:r>
      <w:r w:rsidR="00D55FA6">
        <w:rPr>
          <w:rFonts w:eastAsiaTheme="minorEastAsia" w:hint="eastAsia"/>
          <w:lang w:val="en-GB" w:eastAsia="zh-CN"/>
        </w:rPr>
        <w:t xml:space="preserve"> time, it was unclear that whether the semi-static UL/DL </w:t>
      </w:r>
      <w:r w:rsidR="00D55FA6">
        <w:rPr>
          <w:rFonts w:eastAsiaTheme="minorEastAsia"/>
          <w:lang w:val="en-GB" w:eastAsia="zh-CN"/>
        </w:rPr>
        <w:t>configuration</w:t>
      </w:r>
      <w:r w:rsidR="00D55FA6">
        <w:rPr>
          <w:rFonts w:eastAsiaTheme="minorEastAsia" w:hint="eastAsia"/>
          <w:lang w:val="en-GB" w:eastAsia="zh-CN"/>
        </w:rPr>
        <w:t xml:space="preserve"> will be put in RMSI or OSI. Even in that situation, the same conclusion was made for both cases, which is </w:t>
      </w:r>
      <w:r w:rsidR="00D55FA6" w:rsidRPr="003C1628">
        <w:rPr>
          <w:rFonts w:ascii="Times" w:hAnsi="Times"/>
          <w:lang w:val="en-GB"/>
        </w:rPr>
        <w:t>UE assumes that RACH occasions configured in RMSI are not collided with DL transmission</w:t>
      </w:r>
      <w:r w:rsidR="00C264E6">
        <w:rPr>
          <w:rFonts w:ascii="Times" w:eastAsiaTheme="minorEastAsia" w:hAnsi="Times" w:hint="eastAsia"/>
          <w:lang w:val="en-GB" w:eastAsia="zh-CN"/>
        </w:rPr>
        <w:t xml:space="preserve">. </w:t>
      </w:r>
      <w:r w:rsidR="00C264E6">
        <w:rPr>
          <w:rFonts w:ascii="Times" w:eastAsiaTheme="minorEastAsia" w:hAnsi="Times"/>
          <w:lang w:val="en-GB" w:eastAsia="zh-CN"/>
        </w:rPr>
        <w:t>Because</w:t>
      </w:r>
      <w:r w:rsidR="00C264E6">
        <w:rPr>
          <w:rFonts w:ascii="Times" w:eastAsiaTheme="minorEastAsia" w:hAnsi="Times" w:hint="eastAsia"/>
          <w:lang w:val="en-GB" w:eastAsia="zh-CN"/>
        </w:rPr>
        <w:t xml:space="preserve"> it</w:t>
      </w:r>
      <w:r w:rsidR="00C264E6">
        <w:rPr>
          <w:rFonts w:ascii="Times" w:eastAsiaTheme="minorEastAsia" w:hAnsi="Times"/>
          <w:lang w:val="en-GB" w:eastAsia="zh-CN"/>
        </w:rPr>
        <w:t>’</w:t>
      </w:r>
      <w:r w:rsidR="00C264E6">
        <w:rPr>
          <w:rFonts w:ascii="Times" w:eastAsiaTheme="minorEastAsia" w:hAnsi="Times" w:hint="eastAsia"/>
          <w:lang w:val="en-GB" w:eastAsia="zh-CN"/>
        </w:rPr>
        <w:t xml:space="preserve">s natural for </w:t>
      </w:r>
      <w:proofErr w:type="spellStart"/>
      <w:r w:rsidR="00C264E6">
        <w:rPr>
          <w:rFonts w:ascii="Times" w:eastAsiaTheme="minorEastAsia" w:hAnsi="Times" w:hint="eastAsia"/>
          <w:lang w:val="en-GB" w:eastAsia="zh-CN"/>
        </w:rPr>
        <w:t>gNB</w:t>
      </w:r>
      <w:proofErr w:type="spellEnd"/>
      <w:r w:rsidR="00C264E6">
        <w:rPr>
          <w:rFonts w:ascii="Times" w:eastAsiaTheme="minorEastAsia" w:hAnsi="Times" w:hint="eastAsia"/>
          <w:lang w:val="en-GB" w:eastAsia="zh-CN"/>
        </w:rPr>
        <w:t xml:space="preserve"> to control this </w:t>
      </w:r>
      <w:r w:rsidR="00C264E6">
        <w:rPr>
          <w:rFonts w:ascii="Times" w:eastAsiaTheme="minorEastAsia" w:hAnsi="Times"/>
          <w:lang w:val="en-GB" w:eastAsia="zh-CN"/>
        </w:rPr>
        <w:t>collision</w:t>
      </w:r>
      <w:r w:rsidR="00C264E6">
        <w:rPr>
          <w:rFonts w:ascii="Times" w:eastAsiaTheme="minorEastAsia" w:hAnsi="Times" w:hint="eastAsia"/>
          <w:lang w:val="en-GB" w:eastAsia="zh-CN"/>
        </w:rPr>
        <w:t xml:space="preserve">, i.e., </w:t>
      </w:r>
      <w:proofErr w:type="spellStart"/>
      <w:r w:rsidR="00C264E6">
        <w:rPr>
          <w:rFonts w:ascii="Times" w:eastAsiaTheme="minorEastAsia" w:hAnsi="Times" w:hint="eastAsia"/>
          <w:lang w:val="en-GB" w:eastAsia="zh-CN"/>
        </w:rPr>
        <w:t>gNB</w:t>
      </w:r>
      <w:proofErr w:type="spellEnd"/>
      <w:r w:rsidR="00C264E6">
        <w:rPr>
          <w:rFonts w:ascii="Times" w:eastAsiaTheme="minorEastAsia" w:hAnsi="Times" w:hint="eastAsia"/>
          <w:lang w:val="en-GB" w:eastAsia="zh-CN"/>
        </w:rPr>
        <w:t xml:space="preserve"> has all the information, the UL/DL configuration, UL/DL scheduling, the </w:t>
      </w:r>
      <w:r w:rsidR="00C264E6">
        <w:rPr>
          <w:rFonts w:ascii="Times" w:eastAsiaTheme="minorEastAsia" w:hAnsi="Times"/>
          <w:lang w:val="en-GB" w:eastAsia="zh-CN"/>
        </w:rPr>
        <w:t>flexibility</w:t>
      </w:r>
      <w:r w:rsidR="00C264E6">
        <w:rPr>
          <w:rFonts w:ascii="Times" w:eastAsiaTheme="minorEastAsia" w:hAnsi="Times" w:hint="eastAsia"/>
          <w:lang w:val="en-GB" w:eastAsia="zh-CN"/>
        </w:rPr>
        <w:t xml:space="preserve"> to select the PRACH configuration from up to 256 PRACH </w:t>
      </w:r>
      <w:r w:rsidR="00C264E6">
        <w:rPr>
          <w:rFonts w:ascii="Times" w:eastAsiaTheme="minorEastAsia" w:hAnsi="Times"/>
          <w:lang w:val="en-GB" w:eastAsia="zh-CN"/>
        </w:rPr>
        <w:t>configuration</w:t>
      </w:r>
      <w:r w:rsidR="00C264E6">
        <w:rPr>
          <w:rFonts w:ascii="Times" w:eastAsiaTheme="minorEastAsia" w:hAnsi="Times" w:hint="eastAsia"/>
          <w:lang w:val="en-GB" w:eastAsia="zh-CN"/>
        </w:rPr>
        <w:t xml:space="preserve"> entries. The need of </w:t>
      </w:r>
      <w:r w:rsidR="00C264E6">
        <w:rPr>
          <w:rFonts w:ascii="Times" w:eastAsiaTheme="minorEastAsia" w:hAnsi="Times"/>
          <w:lang w:val="en-GB" w:eastAsia="zh-CN"/>
        </w:rPr>
        <w:t>special</w:t>
      </w:r>
      <w:r w:rsidR="00C264E6">
        <w:rPr>
          <w:rFonts w:ascii="Times" w:eastAsiaTheme="minorEastAsia" w:hAnsi="Times" w:hint="eastAsia"/>
          <w:lang w:val="en-GB" w:eastAsia="zh-CN"/>
        </w:rPr>
        <w:t xml:space="preserve"> handling of the </w:t>
      </w:r>
      <w:r w:rsidR="00C264E6">
        <w:rPr>
          <w:rFonts w:ascii="Times" w:eastAsiaTheme="minorEastAsia" w:hAnsi="Times"/>
          <w:lang w:val="en-GB" w:eastAsia="zh-CN"/>
        </w:rPr>
        <w:t>collision</w:t>
      </w:r>
      <w:r w:rsidR="00CB1597">
        <w:rPr>
          <w:rFonts w:ascii="Times" w:eastAsiaTheme="minorEastAsia" w:hAnsi="Times" w:hint="eastAsia"/>
          <w:lang w:val="en-GB" w:eastAsia="zh-CN"/>
        </w:rPr>
        <w:t xml:space="preserve"> only happens when there is no entries in the RACH configuration table could avoid the collision. </w:t>
      </w:r>
      <w:r w:rsidR="00CB1597">
        <w:rPr>
          <w:rFonts w:ascii="Times" w:eastAsiaTheme="minorEastAsia" w:hAnsi="Times"/>
          <w:lang w:val="en-GB" w:eastAsia="zh-CN"/>
        </w:rPr>
        <w:t>B</w:t>
      </w:r>
      <w:r w:rsidR="00CB1597">
        <w:rPr>
          <w:rFonts w:ascii="Times" w:eastAsiaTheme="minorEastAsia" w:hAnsi="Times" w:hint="eastAsia"/>
          <w:lang w:val="en-GB" w:eastAsia="zh-CN"/>
        </w:rPr>
        <w:t xml:space="preserve">esides, this also needs to take into account the odds how likely this situation will happen. </w:t>
      </w:r>
      <w:r w:rsidR="00CB1597">
        <w:rPr>
          <w:rFonts w:ascii="Times" w:eastAsiaTheme="minorEastAsia" w:hAnsi="Times"/>
          <w:lang w:val="en-GB" w:eastAsia="zh-CN"/>
        </w:rPr>
        <w:t>G</w:t>
      </w:r>
      <w:r w:rsidR="00CB1597">
        <w:rPr>
          <w:rFonts w:ascii="Times" w:eastAsiaTheme="minorEastAsia" w:hAnsi="Times" w:hint="eastAsia"/>
          <w:lang w:val="en-GB" w:eastAsia="zh-CN"/>
        </w:rPr>
        <w:t xml:space="preserve">iven the </w:t>
      </w:r>
      <w:r w:rsidR="00CB1597">
        <w:rPr>
          <w:rFonts w:ascii="Times" w:eastAsiaTheme="minorEastAsia" w:hAnsi="Times"/>
          <w:lang w:val="en-GB" w:eastAsia="zh-CN"/>
        </w:rPr>
        <w:t>situation</w:t>
      </w:r>
      <w:r w:rsidR="00CB1597">
        <w:rPr>
          <w:rFonts w:ascii="Times" w:eastAsiaTheme="minorEastAsia" w:hAnsi="Times" w:hint="eastAsia"/>
          <w:lang w:val="en-GB" w:eastAsia="zh-CN"/>
        </w:rPr>
        <w:t xml:space="preserve"> that </w:t>
      </w:r>
      <w:r w:rsidR="00CB1597">
        <w:rPr>
          <w:rFonts w:ascii="Times" w:eastAsiaTheme="minorEastAsia" w:hAnsi="Times"/>
          <w:lang w:val="en-GB" w:eastAsia="zh-CN"/>
        </w:rPr>
        <w:t>the</w:t>
      </w:r>
      <w:r w:rsidR="00CB1597">
        <w:rPr>
          <w:rFonts w:ascii="Times" w:eastAsiaTheme="minorEastAsia" w:hAnsi="Times" w:hint="eastAsia"/>
          <w:lang w:val="en-GB" w:eastAsia="zh-CN"/>
        </w:rPr>
        <w:t xml:space="preserve"> </w:t>
      </w:r>
      <w:r w:rsidR="00CB1597" w:rsidRPr="003C1628">
        <w:rPr>
          <w:rFonts w:ascii="Times" w:hAnsi="Times"/>
          <w:lang w:val="en-GB"/>
        </w:rPr>
        <w:t>Semi-static UL/DL configuration is in RMSI</w:t>
      </w:r>
      <w:r w:rsidR="00CB1597">
        <w:rPr>
          <w:rFonts w:ascii="Times" w:eastAsiaTheme="minorEastAsia" w:hAnsi="Times" w:hint="eastAsia"/>
          <w:lang w:val="en-GB" w:eastAsia="zh-CN"/>
        </w:rPr>
        <w:t xml:space="preserve">, the working assumption can be confirmed with a </w:t>
      </w:r>
      <w:r w:rsidR="00CB1597">
        <w:rPr>
          <w:rFonts w:ascii="Times" w:eastAsiaTheme="minorEastAsia" w:hAnsi="Times"/>
          <w:lang w:val="en-GB" w:eastAsia="zh-CN"/>
        </w:rPr>
        <w:lastRenderedPageBreak/>
        <w:t>correction that</w:t>
      </w:r>
      <w:r w:rsidR="00CB1597">
        <w:rPr>
          <w:rFonts w:ascii="Times" w:eastAsiaTheme="minorEastAsia" w:hAnsi="Times" w:hint="eastAsia"/>
          <w:lang w:val="en-GB" w:eastAsia="zh-CN"/>
        </w:rPr>
        <w:t xml:space="preserve"> deleting the </w:t>
      </w:r>
      <w:r w:rsidR="00CB1597">
        <w:rPr>
          <w:rFonts w:ascii="Times" w:eastAsiaTheme="minorEastAsia" w:hAnsi="Times"/>
          <w:lang w:val="en-GB" w:eastAsia="zh-CN"/>
        </w:rPr>
        <w:t>“</w:t>
      </w:r>
      <w:r w:rsidR="00CB1597" w:rsidRPr="003C1628">
        <w:rPr>
          <w:rFonts w:ascii="Times" w:hAnsi="Times"/>
          <w:lang w:val="en-GB"/>
        </w:rPr>
        <w:t>only PRACH occasions within the UL part is transmitted</w:t>
      </w:r>
      <w:r w:rsidR="00CB1597">
        <w:rPr>
          <w:rFonts w:ascii="Times" w:eastAsiaTheme="minorEastAsia" w:hAnsi="Times"/>
          <w:lang w:val="en-GB" w:eastAsia="zh-CN"/>
        </w:rPr>
        <w:t>”</w:t>
      </w:r>
      <w:r w:rsidR="00CB1597">
        <w:rPr>
          <w:rFonts w:ascii="Times" w:eastAsiaTheme="minorEastAsia" w:hAnsi="Times" w:hint="eastAsia"/>
          <w:lang w:val="en-GB" w:eastAsia="zh-CN"/>
        </w:rPr>
        <w:t xml:space="preserve">, as this statement may have some </w:t>
      </w:r>
      <w:r w:rsidR="00CB1597">
        <w:rPr>
          <w:rFonts w:ascii="Times" w:eastAsiaTheme="minorEastAsia" w:hAnsi="Times"/>
          <w:lang w:val="en-GB" w:eastAsia="zh-CN"/>
        </w:rPr>
        <w:t>contradictory</w:t>
      </w:r>
      <w:r w:rsidR="00CB1597">
        <w:rPr>
          <w:rFonts w:ascii="Times" w:eastAsiaTheme="minorEastAsia" w:hAnsi="Times" w:hint="eastAsia"/>
          <w:lang w:val="en-GB" w:eastAsia="zh-CN"/>
        </w:rPr>
        <w:t xml:space="preserve"> understanding of the intention.  </w:t>
      </w:r>
    </w:p>
    <w:p w:rsidR="00CB1597" w:rsidRDefault="00CB1597" w:rsidP="00D966D0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588B1B" wp14:editId="23DD3A51">
                <wp:simplePos x="0" y="0"/>
                <wp:positionH relativeFrom="column">
                  <wp:posOffset>29210</wp:posOffset>
                </wp:positionH>
                <wp:positionV relativeFrom="paragraph">
                  <wp:posOffset>45720</wp:posOffset>
                </wp:positionV>
                <wp:extent cx="1828800" cy="1828800"/>
                <wp:effectExtent l="0" t="0" r="26670" b="279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55FA6" w:rsidRPr="003C1628" w:rsidRDefault="00D55FA6" w:rsidP="00D55FA6">
                            <w:pPr>
                              <w:rPr>
                                <w:rFonts w:ascii="Times" w:hAnsi="Times"/>
                                <w:highlight w:val="darkYellow"/>
                                <w:lang w:val="en-GB" w:eastAsia="x-none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highlight w:val="darkYellow"/>
                                <w:lang w:val="en-GB" w:eastAsia="x-none"/>
                              </w:rPr>
                              <w:t>Working assumption:</w:t>
                            </w:r>
                          </w:p>
                          <w:p w:rsidR="00D55FA6" w:rsidRPr="003C1628" w:rsidRDefault="00D55FA6" w:rsidP="00B76455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Times" w:hAnsi="Times"/>
                                <w:lang w:val="en-GB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lang w:val="en-GB"/>
                              </w:rPr>
                              <w:t>If the Semi-static UL/DL configuration is in RMSI, only PRACH occasions within the UL part is transmitted</w:t>
                            </w:r>
                          </w:p>
                          <w:p w:rsidR="00D55FA6" w:rsidRPr="003C1628" w:rsidRDefault="00D55FA6" w:rsidP="00B76455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rFonts w:ascii="Times" w:hAnsi="Times"/>
                                <w:lang w:val="en-GB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lang w:val="en-GB"/>
                              </w:rPr>
                              <w:t>UE assumes that RACH occasions configured in RMSI are not collided with DL transmission</w:t>
                            </w:r>
                          </w:p>
                          <w:p w:rsidR="00D55FA6" w:rsidRPr="003C1628" w:rsidRDefault="00D55FA6" w:rsidP="00B76455">
                            <w:pPr>
                              <w:numPr>
                                <w:ilvl w:val="2"/>
                                <w:numId w:val="7"/>
                              </w:numPr>
                              <w:spacing w:after="0"/>
                              <w:rPr>
                                <w:rFonts w:ascii="Times" w:hAnsi="Times"/>
                                <w:lang w:val="en-GB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lang w:val="en-GB"/>
                              </w:rPr>
                              <w:t>Introducing start symbol(s) larger than 2 for a limited number of entries in the Configuration table.</w:t>
                            </w:r>
                          </w:p>
                          <w:p w:rsidR="00D55FA6" w:rsidRPr="003C1628" w:rsidRDefault="00D55FA6" w:rsidP="00B76455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Times" w:hAnsi="Times"/>
                                <w:lang w:val="en-GB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lang w:val="en-GB"/>
                              </w:rPr>
                              <w:t>If the Semi-static UL/DL configuration is in OSI</w:t>
                            </w:r>
                          </w:p>
                          <w:p w:rsidR="00D55FA6" w:rsidRPr="003C1628" w:rsidRDefault="00D55FA6" w:rsidP="00B76455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rFonts w:ascii="Times" w:hAnsi="Times"/>
                                <w:lang w:val="en-GB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lang w:val="en-GB"/>
                              </w:rPr>
                              <w:t>Symbol index for the unpaired spectrum is also physical symbol index</w:t>
                            </w:r>
                          </w:p>
                          <w:p w:rsidR="00D55FA6" w:rsidRPr="003C1628" w:rsidRDefault="00D55FA6" w:rsidP="00B76455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rFonts w:ascii="Times" w:hAnsi="Times"/>
                                <w:lang w:val="en-GB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lang w:val="en-GB"/>
                              </w:rPr>
                              <w:t>UE assume that RACH occasions configured in RMSI are not collided with DL transmission</w:t>
                            </w:r>
                          </w:p>
                          <w:p w:rsidR="00D55FA6" w:rsidRPr="0028579A" w:rsidRDefault="00D55FA6" w:rsidP="00B76455">
                            <w:pPr>
                              <w:numPr>
                                <w:ilvl w:val="2"/>
                                <w:numId w:val="7"/>
                              </w:numPr>
                              <w:rPr>
                                <w:rFonts w:ascii="Times" w:hAnsi="Times"/>
                                <w:lang w:val="en-GB"/>
                              </w:rPr>
                            </w:pPr>
                            <w:r w:rsidRPr="003C1628">
                              <w:rPr>
                                <w:rFonts w:ascii="Times" w:hAnsi="Times"/>
                                <w:lang w:val="en-GB"/>
                              </w:rPr>
                              <w:t>Introducing start symbol(s) larger than 2 for a limited number of entries in the Configuration table.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.3pt;margin-top:3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" filled="f" strokeweight=".5pt">
                <v:fill o:detectmouseclick="t"/>
                <v:textbox style="mso-fit-shape-to-text:t">
                  <w:txbxContent>
                    <w:p w:rsidR="00D55FA6" w:rsidRPr="003C1628" w:rsidRDefault="00D55FA6" w:rsidP="00D55FA6">
                      <w:pPr>
                        <w:rPr>
                          <w:rFonts w:ascii="Times" w:hAnsi="Times"/>
                          <w:highlight w:val="darkYellow"/>
                          <w:lang w:val="en-GB" w:eastAsia="x-none"/>
                        </w:rPr>
                      </w:pPr>
                      <w:r w:rsidRPr="003C1628">
                        <w:rPr>
                          <w:rFonts w:ascii="Times" w:hAnsi="Times"/>
                          <w:highlight w:val="darkYellow"/>
                          <w:lang w:val="en-GB" w:eastAsia="x-none"/>
                        </w:rPr>
                        <w:t>Working assumption:</w:t>
                      </w:r>
                    </w:p>
                    <w:p w:rsidR="00D55FA6" w:rsidRPr="003C1628" w:rsidRDefault="00D55FA6" w:rsidP="00B76455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Times" w:hAnsi="Times"/>
                          <w:lang w:val="en-GB"/>
                        </w:rPr>
                      </w:pPr>
                      <w:r w:rsidRPr="003C1628">
                        <w:rPr>
                          <w:rFonts w:ascii="Times" w:hAnsi="Times"/>
                          <w:lang w:val="en-GB"/>
                        </w:rPr>
                        <w:t>If the Semi-static UL/DL configuration is in RMSI, only PRACH occasions within the UL part is transmitted</w:t>
                      </w:r>
                    </w:p>
                    <w:p w:rsidR="00D55FA6" w:rsidRPr="003C1628" w:rsidRDefault="00D55FA6" w:rsidP="00B76455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rFonts w:ascii="Times" w:hAnsi="Times"/>
                          <w:lang w:val="en-GB"/>
                        </w:rPr>
                      </w:pPr>
                      <w:r w:rsidRPr="003C1628">
                        <w:rPr>
                          <w:rFonts w:ascii="Times" w:hAnsi="Times"/>
                          <w:lang w:val="en-GB"/>
                        </w:rPr>
                        <w:t>UE assumes that RACH occasions configured in RMSI are not collided with DL transmission</w:t>
                      </w:r>
                    </w:p>
                    <w:p w:rsidR="00D55FA6" w:rsidRPr="003C1628" w:rsidRDefault="00D55FA6" w:rsidP="00B76455">
                      <w:pPr>
                        <w:numPr>
                          <w:ilvl w:val="2"/>
                          <w:numId w:val="7"/>
                        </w:numPr>
                        <w:spacing w:after="0"/>
                        <w:rPr>
                          <w:rFonts w:ascii="Times" w:hAnsi="Times"/>
                          <w:lang w:val="en-GB"/>
                        </w:rPr>
                      </w:pPr>
                      <w:r w:rsidRPr="003C1628">
                        <w:rPr>
                          <w:rFonts w:ascii="Times" w:hAnsi="Times"/>
                          <w:lang w:val="en-GB"/>
                        </w:rPr>
                        <w:t>Introducing start symbol(s) larger than 2 for a limited number of entries in the Configuration table.</w:t>
                      </w:r>
                    </w:p>
                    <w:p w:rsidR="00D55FA6" w:rsidRPr="003C1628" w:rsidRDefault="00D55FA6" w:rsidP="00B76455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Times" w:hAnsi="Times"/>
                          <w:lang w:val="en-GB"/>
                        </w:rPr>
                      </w:pPr>
                      <w:r w:rsidRPr="003C1628">
                        <w:rPr>
                          <w:rFonts w:ascii="Times" w:hAnsi="Times"/>
                          <w:lang w:val="en-GB"/>
                        </w:rPr>
                        <w:t>If the Semi-static UL/DL configuration is in OSI</w:t>
                      </w:r>
                    </w:p>
                    <w:p w:rsidR="00D55FA6" w:rsidRPr="003C1628" w:rsidRDefault="00D55FA6" w:rsidP="00B76455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rFonts w:ascii="Times" w:hAnsi="Times"/>
                          <w:lang w:val="en-GB"/>
                        </w:rPr>
                      </w:pPr>
                      <w:r w:rsidRPr="003C1628">
                        <w:rPr>
                          <w:rFonts w:ascii="Times" w:hAnsi="Times"/>
                          <w:lang w:val="en-GB"/>
                        </w:rPr>
                        <w:t>Symbol index for the unpaired spectrum is also physical symbol index</w:t>
                      </w:r>
                    </w:p>
                    <w:p w:rsidR="00D55FA6" w:rsidRPr="003C1628" w:rsidRDefault="00D55FA6" w:rsidP="00B76455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rFonts w:ascii="Times" w:hAnsi="Times"/>
                          <w:lang w:val="en-GB"/>
                        </w:rPr>
                      </w:pPr>
                      <w:r w:rsidRPr="003C1628">
                        <w:rPr>
                          <w:rFonts w:ascii="Times" w:hAnsi="Times"/>
                          <w:lang w:val="en-GB"/>
                        </w:rPr>
                        <w:t>UE assume that RACH occasions configured in RMSI are not collided with DL transmission</w:t>
                      </w:r>
                    </w:p>
                    <w:p w:rsidR="00D55FA6" w:rsidRPr="0028579A" w:rsidRDefault="00D55FA6" w:rsidP="00B76455">
                      <w:pPr>
                        <w:numPr>
                          <w:ilvl w:val="2"/>
                          <w:numId w:val="7"/>
                        </w:numPr>
                        <w:rPr>
                          <w:rFonts w:ascii="Times" w:hAnsi="Times"/>
                          <w:lang w:val="en-GB"/>
                        </w:rPr>
                      </w:pPr>
                      <w:r w:rsidRPr="003C1628">
                        <w:rPr>
                          <w:rFonts w:ascii="Times" w:hAnsi="Times"/>
                          <w:lang w:val="en-GB"/>
                        </w:rPr>
                        <w:t>Introducing start symbol(s) larger than 2 for a limited number of entries in the Configuration table.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55FA6" w:rsidRPr="00CB1597" w:rsidRDefault="00CB1597" w:rsidP="00D966D0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  <w:r w:rsidRPr="00CB1597">
        <w:rPr>
          <w:rFonts w:eastAsiaTheme="minorEastAsia"/>
          <w:b/>
          <w:i/>
          <w:lang w:val="en-GB" w:eastAsia="zh-CN"/>
        </w:rPr>
        <w:t>P</w:t>
      </w:r>
      <w:r w:rsidRPr="00CB1597">
        <w:rPr>
          <w:rFonts w:eastAsiaTheme="minorEastAsia" w:hint="eastAsia"/>
          <w:b/>
          <w:i/>
          <w:lang w:val="en-GB" w:eastAsia="zh-CN"/>
        </w:rPr>
        <w:t xml:space="preserve">roposal 4: confirm the working assumption with the update of </w:t>
      </w:r>
      <w:r w:rsidRPr="00CB1597">
        <w:rPr>
          <w:rFonts w:eastAsiaTheme="minorEastAsia"/>
          <w:b/>
          <w:i/>
          <w:lang w:val="en-GB" w:eastAsia="zh-CN"/>
        </w:rPr>
        <w:t>“</w:t>
      </w:r>
      <w:proofErr w:type="gramStart"/>
      <w:r w:rsidRPr="00CB1597">
        <w:rPr>
          <w:rFonts w:eastAsiaTheme="minorEastAsia"/>
          <w:b/>
          <w:i/>
          <w:strike/>
          <w:lang w:val="en-GB" w:eastAsia="zh-CN"/>
        </w:rPr>
        <w:t>only PRACH occasions within the UL part is</w:t>
      </w:r>
      <w:proofErr w:type="gramEnd"/>
      <w:r w:rsidRPr="00CB1597">
        <w:rPr>
          <w:rFonts w:eastAsiaTheme="minorEastAsia"/>
          <w:b/>
          <w:i/>
          <w:strike/>
          <w:lang w:val="en-GB" w:eastAsia="zh-CN"/>
        </w:rPr>
        <w:t xml:space="preserve"> transmitted</w:t>
      </w:r>
      <w:r w:rsidRPr="00CB1597">
        <w:rPr>
          <w:rFonts w:eastAsiaTheme="minorEastAsia"/>
          <w:b/>
          <w:i/>
          <w:lang w:val="en-GB" w:eastAsia="zh-CN"/>
        </w:rPr>
        <w:t>”</w:t>
      </w:r>
      <w:r w:rsidRPr="00CB1597">
        <w:rPr>
          <w:rFonts w:eastAsiaTheme="minorEastAsia" w:hint="eastAsia"/>
          <w:b/>
          <w:i/>
          <w:lang w:val="en-GB" w:eastAsia="zh-CN"/>
        </w:rPr>
        <w:t>.</w:t>
      </w:r>
    </w:p>
    <w:p w:rsidR="00223E66" w:rsidRDefault="00223E66" w:rsidP="00596F0B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547FFD" w:rsidRDefault="00547FFD" w:rsidP="00547FFD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0B3ACC">
        <w:rPr>
          <w:rFonts w:eastAsiaTheme="minorEastAsia" w:hint="eastAsia"/>
          <w:color w:val="000000"/>
          <w:lang w:eastAsia="zh-CN"/>
        </w:rPr>
        <w:t xml:space="preserve">issues on preamble format and PRACH </w:t>
      </w:r>
      <w:r w:rsidR="000B3ACC">
        <w:rPr>
          <w:rFonts w:eastAsiaTheme="minorEastAsia"/>
          <w:color w:val="000000"/>
          <w:lang w:eastAsia="zh-CN"/>
        </w:rPr>
        <w:t>configuration</w:t>
      </w:r>
      <w:r w:rsidR="000B3ACC">
        <w:rPr>
          <w:rFonts w:eastAsiaTheme="minorEastAsia" w:hint="eastAsia"/>
          <w:color w:val="000000"/>
          <w:lang w:eastAsia="zh-CN"/>
        </w:rPr>
        <w:t xml:space="preserve"> are discussed. Based on above analysis, </w:t>
      </w:r>
      <w:r w:rsidR="005A6B66">
        <w:rPr>
          <w:rFonts w:eastAsiaTheme="minorEastAsia" w:hint="eastAsia"/>
          <w:color w:val="000000"/>
          <w:lang w:eastAsia="zh-CN"/>
        </w:rPr>
        <w:t>we have following observations and proposals</w:t>
      </w:r>
      <w:r>
        <w:rPr>
          <w:rFonts w:eastAsiaTheme="minorEastAsia" w:hint="eastAsia"/>
          <w:color w:val="000000"/>
          <w:lang w:eastAsia="zh-CN"/>
        </w:rPr>
        <w:t>:</w:t>
      </w:r>
    </w:p>
    <w:p w:rsidR="005A6B66" w:rsidRDefault="005A6B66" w:rsidP="005A6B66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bookmarkStart w:id="1" w:name="OLE_LINK1"/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>
        <w:rPr>
          <w:rFonts w:eastAsiaTheme="minorEastAsia" w:hint="eastAsia"/>
          <w:b/>
          <w:i/>
          <w:lang w:val="en-GB" w:eastAsia="zh-CN"/>
        </w:rPr>
        <w:t>1: To reduce the interference caused by downlink, it is better to determine the start time position from the end of uplink slot.</w:t>
      </w:r>
    </w:p>
    <w:p w:rsidR="00180465" w:rsidRPr="00137831" w:rsidRDefault="00180465" w:rsidP="00180465">
      <w:pPr>
        <w:rPr>
          <w:rFonts w:eastAsiaTheme="minorEastAsia"/>
          <w:b/>
          <w:i/>
          <w:lang w:eastAsia="zh-CN"/>
        </w:rPr>
      </w:pPr>
      <w:r w:rsidRPr="00137831">
        <w:rPr>
          <w:rFonts w:eastAsiaTheme="minorEastAsia" w:hint="eastAsia"/>
          <w:b/>
          <w:i/>
          <w:lang w:eastAsia="zh-CN"/>
        </w:rPr>
        <w:t>Proposal 1: removing some entries with highly similar configuration to meet the 256 entry requirement.</w:t>
      </w:r>
    </w:p>
    <w:bookmarkEnd w:id="1"/>
    <w:p w:rsidR="00180465" w:rsidRDefault="00180465" w:rsidP="00180465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Proposal 2: for short sequence in unpaired </w:t>
      </w:r>
      <w:r>
        <w:rPr>
          <w:rFonts w:eastAsiaTheme="minorEastAsia"/>
          <w:b/>
          <w:i/>
          <w:lang w:val="en-GB" w:eastAsia="zh-CN"/>
        </w:rPr>
        <w:t>spectrum</w:t>
      </w:r>
      <w:r>
        <w:rPr>
          <w:rFonts w:eastAsiaTheme="minorEastAsia" w:hint="eastAsia"/>
          <w:b/>
          <w:i/>
          <w:lang w:val="en-GB" w:eastAsia="zh-CN"/>
        </w:rPr>
        <w:t xml:space="preserve"> and above 6 GHz, the slot index in PRACH configuration entries can be </w:t>
      </w:r>
      <w:r w:rsidRPr="00E51C7A">
        <w:rPr>
          <w:rFonts w:eastAsiaTheme="minorEastAsia"/>
          <w:b/>
          <w:i/>
          <w:lang w:val="en-GB" w:eastAsia="zh-CN"/>
        </w:rPr>
        <w:t>scalable based on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>
        <w:rPr>
          <w:rFonts w:eastAsiaTheme="minorEastAsia" w:hint="eastAsia"/>
          <w:b/>
          <w:i/>
          <w:lang w:val="en-GB" w:eastAsia="zh-CN"/>
        </w:rPr>
        <w:t>subframe</w:t>
      </w:r>
      <w:proofErr w:type="spellEnd"/>
      <w:r>
        <w:rPr>
          <w:rFonts w:eastAsiaTheme="minorEastAsia" w:hint="eastAsia"/>
          <w:b/>
          <w:i/>
          <w:lang w:val="en-GB" w:eastAsia="zh-CN"/>
        </w:rPr>
        <w:t xml:space="preserve"> index in PRACH configuration entries decided for below </w:t>
      </w:r>
      <w:proofErr w:type="gramStart"/>
      <w:r>
        <w:rPr>
          <w:rFonts w:eastAsiaTheme="minorEastAsia" w:hint="eastAsia"/>
          <w:b/>
          <w:i/>
          <w:lang w:val="en-GB" w:eastAsia="zh-CN"/>
        </w:rPr>
        <w:t>6Ghz .</w:t>
      </w:r>
      <w:proofErr w:type="gramEnd"/>
    </w:p>
    <w:p w:rsidR="00180465" w:rsidRPr="002707B1" w:rsidRDefault="00180465" w:rsidP="00180465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</w:t>
      </w:r>
      <w:r w:rsidRPr="00596F0B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3</w:t>
      </w:r>
      <w:r w:rsidRPr="00596F0B">
        <w:rPr>
          <w:rFonts w:eastAsiaTheme="minorEastAsia" w:hint="eastAsia"/>
          <w:b/>
          <w:i/>
          <w:lang w:val="en-GB" w:eastAsia="zh-CN"/>
        </w:rPr>
        <w:t xml:space="preserve">: </w:t>
      </w:r>
      <w:r>
        <w:rPr>
          <w:rFonts w:eastAsiaTheme="minorEastAsia" w:hint="eastAsia"/>
          <w:b/>
          <w:i/>
          <w:lang w:val="en-GB" w:eastAsia="zh-CN"/>
        </w:rPr>
        <w:t>At least for unpaired spectrum, the start position of PRACH occasion can be determined from the end of uplink slot</w:t>
      </w:r>
      <w:r w:rsidRPr="00596F0B">
        <w:rPr>
          <w:rFonts w:eastAsiaTheme="minorEastAsia" w:hint="eastAsia"/>
          <w:b/>
          <w:i/>
          <w:lang w:val="en-GB" w:eastAsia="zh-CN"/>
        </w:rPr>
        <w:t>.</w:t>
      </w:r>
    </w:p>
    <w:p w:rsidR="00180465" w:rsidRPr="00180465" w:rsidRDefault="00180465" w:rsidP="00180465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  <w:r w:rsidRPr="00CB1597">
        <w:rPr>
          <w:rFonts w:eastAsiaTheme="minorEastAsia"/>
          <w:b/>
          <w:i/>
          <w:lang w:val="en-GB" w:eastAsia="zh-CN"/>
        </w:rPr>
        <w:t>P</w:t>
      </w:r>
      <w:r w:rsidRPr="00CB1597">
        <w:rPr>
          <w:rFonts w:eastAsiaTheme="minorEastAsia" w:hint="eastAsia"/>
          <w:b/>
          <w:i/>
          <w:lang w:val="en-GB" w:eastAsia="zh-CN"/>
        </w:rPr>
        <w:t xml:space="preserve">roposal 4: confirm the working assumption with the update of </w:t>
      </w:r>
      <w:r w:rsidRPr="00CB1597">
        <w:rPr>
          <w:rFonts w:eastAsiaTheme="minorEastAsia"/>
          <w:b/>
          <w:i/>
          <w:lang w:val="en-GB" w:eastAsia="zh-CN"/>
        </w:rPr>
        <w:t>“</w:t>
      </w:r>
      <w:proofErr w:type="gramStart"/>
      <w:r w:rsidRPr="00CB1597">
        <w:rPr>
          <w:rFonts w:eastAsiaTheme="minorEastAsia"/>
          <w:b/>
          <w:i/>
          <w:strike/>
          <w:lang w:val="en-GB" w:eastAsia="zh-CN"/>
        </w:rPr>
        <w:t>only PRACH occasions within the UL part is</w:t>
      </w:r>
      <w:proofErr w:type="gramEnd"/>
      <w:r w:rsidRPr="00CB1597">
        <w:rPr>
          <w:rFonts w:eastAsiaTheme="minorEastAsia"/>
          <w:b/>
          <w:i/>
          <w:strike/>
          <w:lang w:val="en-GB" w:eastAsia="zh-CN"/>
        </w:rPr>
        <w:t xml:space="preserve"> transmitted</w:t>
      </w:r>
      <w:r w:rsidRPr="00CB1597">
        <w:rPr>
          <w:rFonts w:eastAsiaTheme="minorEastAsia"/>
          <w:b/>
          <w:i/>
          <w:lang w:val="en-GB" w:eastAsia="zh-CN"/>
        </w:rPr>
        <w:t>”</w:t>
      </w:r>
      <w:r w:rsidRPr="00CB1597">
        <w:rPr>
          <w:rFonts w:eastAsiaTheme="minorEastAsia" w:hint="eastAsia"/>
          <w:b/>
          <w:i/>
          <w:lang w:val="en-GB" w:eastAsia="zh-CN"/>
        </w:rPr>
        <w:t>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447103" w:rsidRDefault="002C0D7B" w:rsidP="00C51979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Chairman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>s Notes, 3GPP RAN1 #91 meeting, Reno, USA, 27</w:t>
      </w:r>
      <w:r w:rsidRPr="002C0D7B">
        <w:rPr>
          <w:rFonts w:eastAsiaTheme="minorEastAsia" w:hint="eastAsia"/>
          <w:sz w:val="20"/>
          <w:vertAlign w:val="superscript"/>
          <w:lang w:eastAsia="zh-CN"/>
        </w:rPr>
        <w:t>th</w:t>
      </w:r>
      <w:r>
        <w:rPr>
          <w:rFonts w:eastAsiaTheme="minorEastAsia" w:hint="eastAsia"/>
          <w:sz w:val="20"/>
          <w:lang w:eastAsia="zh-CN"/>
        </w:rPr>
        <w:t xml:space="preserve">, Nov. </w:t>
      </w:r>
      <w:r>
        <w:rPr>
          <w:rFonts w:eastAsiaTheme="minorEastAsia"/>
          <w:sz w:val="20"/>
          <w:lang w:eastAsia="zh-CN"/>
        </w:rPr>
        <w:t>–</w:t>
      </w:r>
      <w:r>
        <w:rPr>
          <w:rFonts w:eastAsiaTheme="minorEastAsia" w:hint="eastAsia"/>
          <w:sz w:val="20"/>
          <w:lang w:eastAsia="zh-CN"/>
        </w:rPr>
        <w:t xml:space="preserve"> 1</w:t>
      </w:r>
      <w:r w:rsidRPr="002C0D7B">
        <w:rPr>
          <w:rFonts w:eastAsiaTheme="minorEastAsia" w:hint="eastAsia"/>
          <w:sz w:val="20"/>
          <w:vertAlign w:val="superscript"/>
          <w:lang w:eastAsia="zh-CN"/>
        </w:rPr>
        <w:t>st</w:t>
      </w:r>
      <w:r>
        <w:rPr>
          <w:rFonts w:eastAsiaTheme="minorEastAsia" w:hint="eastAsia"/>
          <w:sz w:val="20"/>
          <w:lang w:eastAsia="zh-CN"/>
        </w:rPr>
        <w:t>, Dec. 2017.</w:t>
      </w:r>
    </w:p>
    <w:p w:rsidR="00723769" w:rsidRDefault="00723769" w:rsidP="00C51979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Chairman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>s Notes, 3GPP RAN1 AH#1801 meeting, Vancouver, Canada, 22 -26 Jan 2018.</w:t>
      </w:r>
    </w:p>
    <w:p w:rsidR="00A67FA4" w:rsidRDefault="00A67FA4" w:rsidP="00A67FA4">
      <w:pPr>
        <w:pStyle w:val="reference"/>
        <w:numPr>
          <w:ilvl w:val="0"/>
          <w:numId w:val="0"/>
        </w:numPr>
        <w:spacing w:line="320" w:lineRule="exact"/>
        <w:ind w:left="360" w:hanging="360"/>
        <w:rPr>
          <w:rFonts w:eastAsiaTheme="minorEastAsia"/>
          <w:sz w:val="20"/>
          <w:lang w:eastAsia="zh-CN"/>
        </w:rPr>
      </w:pPr>
    </w:p>
    <w:sectPr w:rsidR="00A67FA4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5C" w:rsidRDefault="004F335C" w:rsidP="000E6D28">
      <w:pPr>
        <w:spacing w:after="0"/>
      </w:pPr>
      <w:r>
        <w:separator/>
      </w:r>
    </w:p>
  </w:endnote>
  <w:endnote w:type="continuationSeparator" w:id="0">
    <w:p w:rsidR="004F335C" w:rsidRDefault="004F335C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5C" w:rsidRDefault="004F335C" w:rsidP="000E6D28">
      <w:pPr>
        <w:spacing w:after="0"/>
      </w:pPr>
      <w:r>
        <w:separator/>
      </w:r>
    </w:p>
  </w:footnote>
  <w:footnote w:type="continuationSeparator" w:id="0">
    <w:p w:rsidR="004F335C" w:rsidRDefault="004F335C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C66"/>
    <w:multiLevelType w:val="hybridMultilevel"/>
    <w:tmpl w:val="51DE314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0A46D12"/>
    <w:multiLevelType w:val="hybridMultilevel"/>
    <w:tmpl w:val="2D28D8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882D8D"/>
    <w:multiLevelType w:val="hybridMultilevel"/>
    <w:tmpl w:val="87C28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924CB0"/>
    <w:multiLevelType w:val="hybridMultilevel"/>
    <w:tmpl w:val="7564F77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05864"/>
    <w:rsid w:val="000105FB"/>
    <w:rsid w:val="00011617"/>
    <w:rsid w:val="0001472F"/>
    <w:rsid w:val="00014748"/>
    <w:rsid w:val="00015D45"/>
    <w:rsid w:val="00015F32"/>
    <w:rsid w:val="000202CA"/>
    <w:rsid w:val="0002068C"/>
    <w:rsid w:val="00020AEE"/>
    <w:rsid w:val="00032A89"/>
    <w:rsid w:val="00034E66"/>
    <w:rsid w:val="00034E89"/>
    <w:rsid w:val="00041777"/>
    <w:rsid w:val="00042469"/>
    <w:rsid w:val="00042A93"/>
    <w:rsid w:val="000442A8"/>
    <w:rsid w:val="0004535E"/>
    <w:rsid w:val="0004631B"/>
    <w:rsid w:val="0005018E"/>
    <w:rsid w:val="00051878"/>
    <w:rsid w:val="00052918"/>
    <w:rsid w:val="00054150"/>
    <w:rsid w:val="0005542D"/>
    <w:rsid w:val="00057BAE"/>
    <w:rsid w:val="00060727"/>
    <w:rsid w:val="000622EC"/>
    <w:rsid w:val="00063928"/>
    <w:rsid w:val="00063A92"/>
    <w:rsid w:val="00066C9A"/>
    <w:rsid w:val="00070B98"/>
    <w:rsid w:val="0007397C"/>
    <w:rsid w:val="00073E64"/>
    <w:rsid w:val="00076CD2"/>
    <w:rsid w:val="0008188D"/>
    <w:rsid w:val="00084E87"/>
    <w:rsid w:val="00085C2C"/>
    <w:rsid w:val="00091517"/>
    <w:rsid w:val="00091FD0"/>
    <w:rsid w:val="00093BC2"/>
    <w:rsid w:val="00095D71"/>
    <w:rsid w:val="000969D2"/>
    <w:rsid w:val="000A03C6"/>
    <w:rsid w:val="000A0B1F"/>
    <w:rsid w:val="000A0BB7"/>
    <w:rsid w:val="000A0FD9"/>
    <w:rsid w:val="000A2B51"/>
    <w:rsid w:val="000A3EAD"/>
    <w:rsid w:val="000A447F"/>
    <w:rsid w:val="000A4C20"/>
    <w:rsid w:val="000B1742"/>
    <w:rsid w:val="000B28E6"/>
    <w:rsid w:val="000B3ACC"/>
    <w:rsid w:val="000B3C88"/>
    <w:rsid w:val="000B5B8A"/>
    <w:rsid w:val="000B609C"/>
    <w:rsid w:val="000C1F2B"/>
    <w:rsid w:val="000C26B0"/>
    <w:rsid w:val="000C278A"/>
    <w:rsid w:val="000C29A9"/>
    <w:rsid w:val="000C2A51"/>
    <w:rsid w:val="000C2C3E"/>
    <w:rsid w:val="000C42DD"/>
    <w:rsid w:val="000C4A29"/>
    <w:rsid w:val="000C68E0"/>
    <w:rsid w:val="000D048E"/>
    <w:rsid w:val="000D3405"/>
    <w:rsid w:val="000D3A97"/>
    <w:rsid w:val="000D5734"/>
    <w:rsid w:val="000E24E1"/>
    <w:rsid w:val="000E6C4D"/>
    <w:rsid w:val="000E6D28"/>
    <w:rsid w:val="00101A34"/>
    <w:rsid w:val="00102129"/>
    <w:rsid w:val="001053C9"/>
    <w:rsid w:val="0011025D"/>
    <w:rsid w:val="00114BB6"/>
    <w:rsid w:val="00120A5C"/>
    <w:rsid w:val="00120C22"/>
    <w:rsid w:val="00123A5A"/>
    <w:rsid w:val="001265F6"/>
    <w:rsid w:val="0012666C"/>
    <w:rsid w:val="001314DD"/>
    <w:rsid w:val="001316EA"/>
    <w:rsid w:val="00134A01"/>
    <w:rsid w:val="00136896"/>
    <w:rsid w:val="00136FF2"/>
    <w:rsid w:val="00137831"/>
    <w:rsid w:val="00137DE7"/>
    <w:rsid w:val="0014036C"/>
    <w:rsid w:val="001421C9"/>
    <w:rsid w:val="00142FF5"/>
    <w:rsid w:val="00144EE8"/>
    <w:rsid w:val="00146A33"/>
    <w:rsid w:val="00147086"/>
    <w:rsid w:val="001512F6"/>
    <w:rsid w:val="00152349"/>
    <w:rsid w:val="0016047C"/>
    <w:rsid w:val="00160911"/>
    <w:rsid w:val="001618D4"/>
    <w:rsid w:val="00166127"/>
    <w:rsid w:val="00166E30"/>
    <w:rsid w:val="001672D6"/>
    <w:rsid w:val="00167C05"/>
    <w:rsid w:val="00167C22"/>
    <w:rsid w:val="001704A8"/>
    <w:rsid w:val="001712D3"/>
    <w:rsid w:val="0018039C"/>
    <w:rsid w:val="00180465"/>
    <w:rsid w:val="00185E95"/>
    <w:rsid w:val="00185EAF"/>
    <w:rsid w:val="00186670"/>
    <w:rsid w:val="00190905"/>
    <w:rsid w:val="001915FF"/>
    <w:rsid w:val="00193D9C"/>
    <w:rsid w:val="00193D9F"/>
    <w:rsid w:val="0019631D"/>
    <w:rsid w:val="001A15D8"/>
    <w:rsid w:val="001A3796"/>
    <w:rsid w:val="001A41B4"/>
    <w:rsid w:val="001A47C9"/>
    <w:rsid w:val="001A6B21"/>
    <w:rsid w:val="001B05EE"/>
    <w:rsid w:val="001B1935"/>
    <w:rsid w:val="001B55D4"/>
    <w:rsid w:val="001B6287"/>
    <w:rsid w:val="001B7E11"/>
    <w:rsid w:val="001C0AAE"/>
    <w:rsid w:val="001C0C55"/>
    <w:rsid w:val="001C52DC"/>
    <w:rsid w:val="001C712A"/>
    <w:rsid w:val="001C743D"/>
    <w:rsid w:val="001D00AD"/>
    <w:rsid w:val="001D0583"/>
    <w:rsid w:val="001D1D59"/>
    <w:rsid w:val="001D287E"/>
    <w:rsid w:val="001D4A9F"/>
    <w:rsid w:val="001E1385"/>
    <w:rsid w:val="001E1979"/>
    <w:rsid w:val="001F0823"/>
    <w:rsid w:val="001F3565"/>
    <w:rsid w:val="001F5B8C"/>
    <w:rsid w:val="001F5FED"/>
    <w:rsid w:val="001F6E52"/>
    <w:rsid w:val="002024EF"/>
    <w:rsid w:val="00202C56"/>
    <w:rsid w:val="00204039"/>
    <w:rsid w:val="00204A4B"/>
    <w:rsid w:val="002054A2"/>
    <w:rsid w:val="0021025C"/>
    <w:rsid w:val="00213ABA"/>
    <w:rsid w:val="00213C61"/>
    <w:rsid w:val="00216A43"/>
    <w:rsid w:val="002204A5"/>
    <w:rsid w:val="002216EB"/>
    <w:rsid w:val="002238CB"/>
    <w:rsid w:val="00223AF6"/>
    <w:rsid w:val="00223E66"/>
    <w:rsid w:val="00230513"/>
    <w:rsid w:val="0023072C"/>
    <w:rsid w:val="00230C99"/>
    <w:rsid w:val="00235C76"/>
    <w:rsid w:val="002410D3"/>
    <w:rsid w:val="00246B40"/>
    <w:rsid w:val="0025058B"/>
    <w:rsid w:val="00254EE6"/>
    <w:rsid w:val="00261E13"/>
    <w:rsid w:val="00262CC4"/>
    <w:rsid w:val="002638A5"/>
    <w:rsid w:val="00266CFA"/>
    <w:rsid w:val="00267E8F"/>
    <w:rsid w:val="002707B1"/>
    <w:rsid w:val="0027144D"/>
    <w:rsid w:val="00273183"/>
    <w:rsid w:val="00274CF5"/>
    <w:rsid w:val="0027539E"/>
    <w:rsid w:val="002776BC"/>
    <w:rsid w:val="00281F25"/>
    <w:rsid w:val="00283F05"/>
    <w:rsid w:val="00286501"/>
    <w:rsid w:val="00290B2E"/>
    <w:rsid w:val="002A0D50"/>
    <w:rsid w:val="002B150A"/>
    <w:rsid w:val="002B34A2"/>
    <w:rsid w:val="002B3577"/>
    <w:rsid w:val="002B3AC7"/>
    <w:rsid w:val="002B60C6"/>
    <w:rsid w:val="002B61B1"/>
    <w:rsid w:val="002B69D1"/>
    <w:rsid w:val="002C0D7B"/>
    <w:rsid w:val="002C17A2"/>
    <w:rsid w:val="002C2360"/>
    <w:rsid w:val="002C570A"/>
    <w:rsid w:val="002C726D"/>
    <w:rsid w:val="002D118E"/>
    <w:rsid w:val="002D4ED4"/>
    <w:rsid w:val="002E04D3"/>
    <w:rsid w:val="002E58E7"/>
    <w:rsid w:val="002E657E"/>
    <w:rsid w:val="002E6778"/>
    <w:rsid w:val="002F0981"/>
    <w:rsid w:val="002F72A9"/>
    <w:rsid w:val="00302885"/>
    <w:rsid w:val="0030429F"/>
    <w:rsid w:val="0030518D"/>
    <w:rsid w:val="0030576D"/>
    <w:rsid w:val="00307C58"/>
    <w:rsid w:val="00315BFC"/>
    <w:rsid w:val="00316B0F"/>
    <w:rsid w:val="003177BA"/>
    <w:rsid w:val="003178DC"/>
    <w:rsid w:val="003255A7"/>
    <w:rsid w:val="00331A2C"/>
    <w:rsid w:val="00331B12"/>
    <w:rsid w:val="00332AFB"/>
    <w:rsid w:val="00333A0C"/>
    <w:rsid w:val="0033567C"/>
    <w:rsid w:val="00335936"/>
    <w:rsid w:val="00335D5A"/>
    <w:rsid w:val="00337749"/>
    <w:rsid w:val="003378E4"/>
    <w:rsid w:val="00337A1A"/>
    <w:rsid w:val="00341C2C"/>
    <w:rsid w:val="00342DD0"/>
    <w:rsid w:val="003455D2"/>
    <w:rsid w:val="00347EE0"/>
    <w:rsid w:val="00351257"/>
    <w:rsid w:val="00352B43"/>
    <w:rsid w:val="00356508"/>
    <w:rsid w:val="00362C03"/>
    <w:rsid w:val="00363BBA"/>
    <w:rsid w:val="003678D8"/>
    <w:rsid w:val="00370CDB"/>
    <w:rsid w:val="003742C6"/>
    <w:rsid w:val="00377343"/>
    <w:rsid w:val="00377E73"/>
    <w:rsid w:val="00382C83"/>
    <w:rsid w:val="00386948"/>
    <w:rsid w:val="00386FAC"/>
    <w:rsid w:val="003A651A"/>
    <w:rsid w:val="003B1690"/>
    <w:rsid w:val="003B247E"/>
    <w:rsid w:val="003B3B4D"/>
    <w:rsid w:val="003B494A"/>
    <w:rsid w:val="003C11D6"/>
    <w:rsid w:val="003C2037"/>
    <w:rsid w:val="003C20F3"/>
    <w:rsid w:val="003D06E7"/>
    <w:rsid w:val="003D3B43"/>
    <w:rsid w:val="003D4492"/>
    <w:rsid w:val="003E6147"/>
    <w:rsid w:val="003E6A22"/>
    <w:rsid w:val="003E6E3A"/>
    <w:rsid w:val="003E70F9"/>
    <w:rsid w:val="003F1BEE"/>
    <w:rsid w:val="003F5A1D"/>
    <w:rsid w:val="003F7C1C"/>
    <w:rsid w:val="00400007"/>
    <w:rsid w:val="0040213C"/>
    <w:rsid w:val="00402F4A"/>
    <w:rsid w:val="0040641D"/>
    <w:rsid w:val="00407D2E"/>
    <w:rsid w:val="00410785"/>
    <w:rsid w:val="00410A4B"/>
    <w:rsid w:val="004111FC"/>
    <w:rsid w:val="004136F7"/>
    <w:rsid w:val="00414E25"/>
    <w:rsid w:val="004150F0"/>
    <w:rsid w:val="0041709F"/>
    <w:rsid w:val="00417EBF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438CB"/>
    <w:rsid w:val="004470F0"/>
    <w:rsid w:val="00447103"/>
    <w:rsid w:val="00454B87"/>
    <w:rsid w:val="00455290"/>
    <w:rsid w:val="00457915"/>
    <w:rsid w:val="00460099"/>
    <w:rsid w:val="00462475"/>
    <w:rsid w:val="00463682"/>
    <w:rsid w:val="00470064"/>
    <w:rsid w:val="00471044"/>
    <w:rsid w:val="0047217C"/>
    <w:rsid w:val="004766C1"/>
    <w:rsid w:val="00484A36"/>
    <w:rsid w:val="0048535C"/>
    <w:rsid w:val="00490CFF"/>
    <w:rsid w:val="00490F3E"/>
    <w:rsid w:val="0049123B"/>
    <w:rsid w:val="004916F1"/>
    <w:rsid w:val="00492DCA"/>
    <w:rsid w:val="0049319B"/>
    <w:rsid w:val="00494633"/>
    <w:rsid w:val="004A241D"/>
    <w:rsid w:val="004A3631"/>
    <w:rsid w:val="004A54BF"/>
    <w:rsid w:val="004A7021"/>
    <w:rsid w:val="004B1BC6"/>
    <w:rsid w:val="004B358A"/>
    <w:rsid w:val="004B3FB5"/>
    <w:rsid w:val="004C1357"/>
    <w:rsid w:val="004C2374"/>
    <w:rsid w:val="004C2AC2"/>
    <w:rsid w:val="004C5476"/>
    <w:rsid w:val="004D2BFF"/>
    <w:rsid w:val="004D3AD6"/>
    <w:rsid w:val="004E287F"/>
    <w:rsid w:val="004E6A2D"/>
    <w:rsid w:val="004E778A"/>
    <w:rsid w:val="004F335C"/>
    <w:rsid w:val="0050442A"/>
    <w:rsid w:val="005051AB"/>
    <w:rsid w:val="00513C37"/>
    <w:rsid w:val="0051608C"/>
    <w:rsid w:val="00521EF5"/>
    <w:rsid w:val="005223FD"/>
    <w:rsid w:val="00522753"/>
    <w:rsid w:val="005229F3"/>
    <w:rsid w:val="00522BA2"/>
    <w:rsid w:val="00525B9C"/>
    <w:rsid w:val="0052754C"/>
    <w:rsid w:val="00533C61"/>
    <w:rsid w:val="0053727E"/>
    <w:rsid w:val="00541B13"/>
    <w:rsid w:val="00546FC4"/>
    <w:rsid w:val="00547212"/>
    <w:rsid w:val="00547FFD"/>
    <w:rsid w:val="00550ABF"/>
    <w:rsid w:val="00551E28"/>
    <w:rsid w:val="00553699"/>
    <w:rsid w:val="005629C5"/>
    <w:rsid w:val="00563F0D"/>
    <w:rsid w:val="00567AD1"/>
    <w:rsid w:val="00570EBF"/>
    <w:rsid w:val="005710FC"/>
    <w:rsid w:val="0057430E"/>
    <w:rsid w:val="005761F5"/>
    <w:rsid w:val="0058113D"/>
    <w:rsid w:val="0058316D"/>
    <w:rsid w:val="00584720"/>
    <w:rsid w:val="00585822"/>
    <w:rsid w:val="005906AF"/>
    <w:rsid w:val="00590AD5"/>
    <w:rsid w:val="00591DC5"/>
    <w:rsid w:val="00592488"/>
    <w:rsid w:val="00595246"/>
    <w:rsid w:val="005960E2"/>
    <w:rsid w:val="00596F0B"/>
    <w:rsid w:val="005A0000"/>
    <w:rsid w:val="005A6B66"/>
    <w:rsid w:val="005B34D3"/>
    <w:rsid w:val="005B4568"/>
    <w:rsid w:val="005C09F1"/>
    <w:rsid w:val="005C1E1E"/>
    <w:rsid w:val="005C56A8"/>
    <w:rsid w:val="005D27FD"/>
    <w:rsid w:val="005D2A1E"/>
    <w:rsid w:val="005D3FDF"/>
    <w:rsid w:val="005D48B3"/>
    <w:rsid w:val="005D56F7"/>
    <w:rsid w:val="005E22C6"/>
    <w:rsid w:val="005E2317"/>
    <w:rsid w:val="005E3F37"/>
    <w:rsid w:val="005E42B1"/>
    <w:rsid w:val="005E4617"/>
    <w:rsid w:val="005E6B6D"/>
    <w:rsid w:val="005E760A"/>
    <w:rsid w:val="005F069E"/>
    <w:rsid w:val="005F425E"/>
    <w:rsid w:val="005F52D3"/>
    <w:rsid w:val="005F71B9"/>
    <w:rsid w:val="00600E6D"/>
    <w:rsid w:val="0060262A"/>
    <w:rsid w:val="00602D56"/>
    <w:rsid w:val="006046A3"/>
    <w:rsid w:val="00604C5F"/>
    <w:rsid w:val="0060642F"/>
    <w:rsid w:val="00610173"/>
    <w:rsid w:val="0061179B"/>
    <w:rsid w:val="006117C6"/>
    <w:rsid w:val="00612D68"/>
    <w:rsid w:val="00617E25"/>
    <w:rsid w:val="00622B0C"/>
    <w:rsid w:val="006266B5"/>
    <w:rsid w:val="006278EA"/>
    <w:rsid w:val="0064060B"/>
    <w:rsid w:val="00642703"/>
    <w:rsid w:val="00642D47"/>
    <w:rsid w:val="006449B1"/>
    <w:rsid w:val="00644C54"/>
    <w:rsid w:val="00647D65"/>
    <w:rsid w:val="00650E61"/>
    <w:rsid w:val="00651FD4"/>
    <w:rsid w:val="00656DBE"/>
    <w:rsid w:val="00657E5C"/>
    <w:rsid w:val="00663B42"/>
    <w:rsid w:val="00664CC9"/>
    <w:rsid w:val="006753A0"/>
    <w:rsid w:val="00677252"/>
    <w:rsid w:val="00677F3F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96FBB"/>
    <w:rsid w:val="006A082E"/>
    <w:rsid w:val="006A19B8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458"/>
    <w:rsid w:val="006C5C3C"/>
    <w:rsid w:val="006C6C7E"/>
    <w:rsid w:val="006D676C"/>
    <w:rsid w:val="006E4E77"/>
    <w:rsid w:val="006E6B5C"/>
    <w:rsid w:val="006F7AAF"/>
    <w:rsid w:val="0070080D"/>
    <w:rsid w:val="00700ABF"/>
    <w:rsid w:val="00701057"/>
    <w:rsid w:val="00701287"/>
    <w:rsid w:val="007064CD"/>
    <w:rsid w:val="00710A75"/>
    <w:rsid w:val="00713C0E"/>
    <w:rsid w:val="0071624C"/>
    <w:rsid w:val="00716382"/>
    <w:rsid w:val="007165C7"/>
    <w:rsid w:val="00722E5F"/>
    <w:rsid w:val="00723769"/>
    <w:rsid w:val="007277DF"/>
    <w:rsid w:val="0073001A"/>
    <w:rsid w:val="00731A0A"/>
    <w:rsid w:val="00740346"/>
    <w:rsid w:val="00740BD9"/>
    <w:rsid w:val="00747E3F"/>
    <w:rsid w:val="00750408"/>
    <w:rsid w:val="00752A69"/>
    <w:rsid w:val="00755102"/>
    <w:rsid w:val="00756D96"/>
    <w:rsid w:val="00756DE3"/>
    <w:rsid w:val="00760A05"/>
    <w:rsid w:val="00761224"/>
    <w:rsid w:val="007624E7"/>
    <w:rsid w:val="00763EA1"/>
    <w:rsid w:val="00774659"/>
    <w:rsid w:val="00775322"/>
    <w:rsid w:val="00776F36"/>
    <w:rsid w:val="00777CDA"/>
    <w:rsid w:val="00781BE2"/>
    <w:rsid w:val="00782AAD"/>
    <w:rsid w:val="00782FA7"/>
    <w:rsid w:val="00783156"/>
    <w:rsid w:val="007856F2"/>
    <w:rsid w:val="007877AA"/>
    <w:rsid w:val="007901DB"/>
    <w:rsid w:val="0079260E"/>
    <w:rsid w:val="00792C9B"/>
    <w:rsid w:val="007972F7"/>
    <w:rsid w:val="007A0689"/>
    <w:rsid w:val="007A2033"/>
    <w:rsid w:val="007A2F25"/>
    <w:rsid w:val="007A322F"/>
    <w:rsid w:val="007A454F"/>
    <w:rsid w:val="007A4BDB"/>
    <w:rsid w:val="007A6072"/>
    <w:rsid w:val="007B44AC"/>
    <w:rsid w:val="007B629F"/>
    <w:rsid w:val="007B6FFC"/>
    <w:rsid w:val="007C089F"/>
    <w:rsid w:val="007C3B8F"/>
    <w:rsid w:val="007C4155"/>
    <w:rsid w:val="007C6513"/>
    <w:rsid w:val="007C75D3"/>
    <w:rsid w:val="007D23AE"/>
    <w:rsid w:val="007D2BA9"/>
    <w:rsid w:val="007D4DC6"/>
    <w:rsid w:val="007E0106"/>
    <w:rsid w:val="007E19D0"/>
    <w:rsid w:val="007E4980"/>
    <w:rsid w:val="007E6C97"/>
    <w:rsid w:val="007E7AF0"/>
    <w:rsid w:val="007F023E"/>
    <w:rsid w:val="007F271F"/>
    <w:rsid w:val="007F56F7"/>
    <w:rsid w:val="007F68B1"/>
    <w:rsid w:val="007F7649"/>
    <w:rsid w:val="0080434C"/>
    <w:rsid w:val="0080483D"/>
    <w:rsid w:val="00810D97"/>
    <w:rsid w:val="00811A67"/>
    <w:rsid w:val="00813697"/>
    <w:rsid w:val="00821197"/>
    <w:rsid w:val="00822605"/>
    <w:rsid w:val="0082475A"/>
    <w:rsid w:val="00825068"/>
    <w:rsid w:val="00825F8F"/>
    <w:rsid w:val="008323A9"/>
    <w:rsid w:val="00837970"/>
    <w:rsid w:val="00844487"/>
    <w:rsid w:val="00846AA3"/>
    <w:rsid w:val="00850085"/>
    <w:rsid w:val="0085346E"/>
    <w:rsid w:val="008561C0"/>
    <w:rsid w:val="00862C2B"/>
    <w:rsid w:val="00863453"/>
    <w:rsid w:val="008635CD"/>
    <w:rsid w:val="008712B0"/>
    <w:rsid w:val="00883B5D"/>
    <w:rsid w:val="00883B6D"/>
    <w:rsid w:val="00887823"/>
    <w:rsid w:val="0089006C"/>
    <w:rsid w:val="0089136C"/>
    <w:rsid w:val="00891947"/>
    <w:rsid w:val="0089544A"/>
    <w:rsid w:val="00896BE9"/>
    <w:rsid w:val="008A1969"/>
    <w:rsid w:val="008A2BD8"/>
    <w:rsid w:val="008A7DA3"/>
    <w:rsid w:val="008B36A7"/>
    <w:rsid w:val="008C2B90"/>
    <w:rsid w:val="008C5205"/>
    <w:rsid w:val="008D05B7"/>
    <w:rsid w:val="008D3C72"/>
    <w:rsid w:val="008D5E12"/>
    <w:rsid w:val="008D6207"/>
    <w:rsid w:val="008D63CD"/>
    <w:rsid w:val="008D766B"/>
    <w:rsid w:val="008E01FC"/>
    <w:rsid w:val="008E41BB"/>
    <w:rsid w:val="008E7CC0"/>
    <w:rsid w:val="008F7F8C"/>
    <w:rsid w:val="0090483F"/>
    <w:rsid w:val="00904B1A"/>
    <w:rsid w:val="00905396"/>
    <w:rsid w:val="0090752F"/>
    <w:rsid w:val="00912060"/>
    <w:rsid w:val="0091440A"/>
    <w:rsid w:val="0091489F"/>
    <w:rsid w:val="0091651E"/>
    <w:rsid w:val="00923068"/>
    <w:rsid w:val="00923929"/>
    <w:rsid w:val="00924D24"/>
    <w:rsid w:val="009253FC"/>
    <w:rsid w:val="00925A2C"/>
    <w:rsid w:val="009334BA"/>
    <w:rsid w:val="009418F8"/>
    <w:rsid w:val="00942ED5"/>
    <w:rsid w:val="009440E6"/>
    <w:rsid w:val="00951052"/>
    <w:rsid w:val="00953CCC"/>
    <w:rsid w:val="00954FCA"/>
    <w:rsid w:val="00957DDF"/>
    <w:rsid w:val="00964AE6"/>
    <w:rsid w:val="00964FEA"/>
    <w:rsid w:val="009655DB"/>
    <w:rsid w:val="00965FEB"/>
    <w:rsid w:val="00966354"/>
    <w:rsid w:val="009716DB"/>
    <w:rsid w:val="00974014"/>
    <w:rsid w:val="00976052"/>
    <w:rsid w:val="00977816"/>
    <w:rsid w:val="009802D6"/>
    <w:rsid w:val="00984210"/>
    <w:rsid w:val="00990E4D"/>
    <w:rsid w:val="00991959"/>
    <w:rsid w:val="00991E99"/>
    <w:rsid w:val="009920C7"/>
    <w:rsid w:val="009933AB"/>
    <w:rsid w:val="009944C2"/>
    <w:rsid w:val="00994EE9"/>
    <w:rsid w:val="009A34A5"/>
    <w:rsid w:val="009A3AD7"/>
    <w:rsid w:val="009A43C4"/>
    <w:rsid w:val="009A542E"/>
    <w:rsid w:val="009A6D5F"/>
    <w:rsid w:val="009B15B1"/>
    <w:rsid w:val="009B6AA9"/>
    <w:rsid w:val="009C2412"/>
    <w:rsid w:val="009C3447"/>
    <w:rsid w:val="009C71A6"/>
    <w:rsid w:val="009D7EF2"/>
    <w:rsid w:val="009E062C"/>
    <w:rsid w:val="009E2287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9F3F2C"/>
    <w:rsid w:val="00A04582"/>
    <w:rsid w:val="00A0511B"/>
    <w:rsid w:val="00A110D5"/>
    <w:rsid w:val="00A11F77"/>
    <w:rsid w:val="00A12146"/>
    <w:rsid w:val="00A129A2"/>
    <w:rsid w:val="00A12CC2"/>
    <w:rsid w:val="00A17DDD"/>
    <w:rsid w:val="00A212B5"/>
    <w:rsid w:val="00A30187"/>
    <w:rsid w:val="00A30ACE"/>
    <w:rsid w:val="00A326C0"/>
    <w:rsid w:val="00A32877"/>
    <w:rsid w:val="00A3665A"/>
    <w:rsid w:val="00A420DF"/>
    <w:rsid w:val="00A428E7"/>
    <w:rsid w:val="00A45260"/>
    <w:rsid w:val="00A45704"/>
    <w:rsid w:val="00A461DD"/>
    <w:rsid w:val="00A511EB"/>
    <w:rsid w:val="00A52603"/>
    <w:rsid w:val="00A56ACD"/>
    <w:rsid w:val="00A64CFC"/>
    <w:rsid w:val="00A663AB"/>
    <w:rsid w:val="00A67864"/>
    <w:rsid w:val="00A67FA4"/>
    <w:rsid w:val="00A83B9F"/>
    <w:rsid w:val="00A85262"/>
    <w:rsid w:val="00A87298"/>
    <w:rsid w:val="00A90E31"/>
    <w:rsid w:val="00A93CB0"/>
    <w:rsid w:val="00A97EC6"/>
    <w:rsid w:val="00A97F5E"/>
    <w:rsid w:val="00AA33BE"/>
    <w:rsid w:val="00AA3BFA"/>
    <w:rsid w:val="00AA5777"/>
    <w:rsid w:val="00AA6F5D"/>
    <w:rsid w:val="00AA7F03"/>
    <w:rsid w:val="00AB1662"/>
    <w:rsid w:val="00AB3D5F"/>
    <w:rsid w:val="00AB51D3"/>
    <w:rsid w:val="00AB6893"/>
    <w:rsid w:val="00AB6B79"/>
    <w:rsid w:val="00AB7054"/>
    <w:rsid w:val="00AC0527"/>
    <w:rsid w:val="00AC0CB8"/>
    <w:rsid w:val="00AC141C"/>
    <w:rsid w:val="00AC1935"/>
    <w:rsid w:val="00AC56BE"/>
    <w:rsid w:val="00AC5774"/>
    <w:rsid w:val="00AC7302"/>
    <w:rsid w:val="00AD0988"/>
    <w:rsid w:val="00AD3BA5"/>
    <w:rsid w:val="00AD59EB"/>
    <w:rsid w:val="00AE4A9C"/>
    <w:rsid w:val="00AE534D"/>
    <w:rsid w:val="00AE63B7"/>
    <w:rsid w:val="00AE683B"/>
    <w:rsid w:val="00AF30EA"/>
    <w:rsid w:val="00AF31EF"/>
    <w:rsid w:val="00AF4D91"/>
    <w:rsid w:val="00AF5BD9"/>
    <w:rsid w:val="00AF6E2B"/>
    <w:rsid w:val="00B070D2"/>
    <w:rsid w:val="00B07A0E"/>
    <w:rsid w:val="00B17D5B"/>
    <w:rsid w:val="00B20A16"/>
    <w:rsid w:val="00B217AC"/>
    <w:rsid w:val="00B261E8"/>
    <w:rsid w:val="00B26882"/>
    <w:rsid w:val="00B26ADD"/>
    <w:rsid w:val="00B317AB"/>
    <w:rsid w:val="00B320ED"/>
    <w:rsid w:val="00B32D54"/>
    <w:rsid w:val="00B34461"/>
    <w:rsid w:val="00B41229"/>
    <w:rsid w:val="00B423E6"/>
    <w:rsid w:val="00B45230"/>
    <w:rsid w:val="00B454DC"/>
    <w:rsid w:val="00B47AD8"/>
    <w:rsid w:val="00B50928"/>
    <w:rsid w:val="00B513D8"/>
    <w:rsid w:val="00B523AA"/>
    <w:rsid w:val="00B54173"/>
    <w:rsid w:val="00B57D38"/>
    <w:rsid w:val="00B648AA"/>
    <w:rsid w:val="00B64BEF"/>
    <w:rsid w:val="00B65C7D"/>
    <w:rsid w:val="00B67A2D"/>
    <w:rsid w:val="00B67DC8"/>
    <w:rsid w:val="00B706E4"/>
    <w:rsid w:val="00B734E3"/>
    <w:rsid w:val="00B76455"/>
    <w:rsid w:val="00B768AE"/>
    <w:rsid w:val="00B80296"/>
    <w:rsid w:val="00B82467"/>
    <w:rsid w:val="00B8371F"/>
    <w:rsid w:val="00B845EE"/>
    <w:rsid w:val="00B84904"/>
    <w:rsid w:val="00B87B1F"/>
    <w:rsid w:val="00B91725"/>
    <w:rsid w:val="00B9268C"/>
    <w:rsid w:val="00B93C80"/>
    <w:rsid w:val="00B96A39"/>
    <w:rsid w:val="00B97A1F"/>
    <w:rsid w:val="00BA2A77"/>
    <w:rsid w:val="00BA5105"/>
    <w:rsid w:val="00BA6CA4"/>
    <w:rsid w:val="00BB223A"/>
    <w:rsid w:val="00BB490F"/>
    <w:rsid w:val="00BC2B57"/>
    <w:rsid w:val="00BD0C51"/>
    <w:rsid w:val="00BD19E6"/>
    <w:rsid w:val="00BD214F"/>
    <w:rsid w:val="00BD3146"/>
    <w:rsid w:val="00BD483C"/>
    <w:rsid w:val="00BD48F4"/>
    <w:rsid w:val="00BD4DC0"/>
    <w:rsid w:val="00BD590E"/>
    <w:rsid w:val="00BE597A"/>
    <w:rsid w:val="00BE5C59"/>
    <w:rsid w:val="00BE6095"/>
    <w:rsid w:val="00BE6B52"/>
    <w:rsid w:val="00BE79D8"/>
    <w:rsid w:val="00BF0785"/>
    <w:rsid w:val="00BF231D"/>
    <w:rsid w:val="00BF4812"/>
    <w:rsid w:val="00BF5268"/>
    <w:rsid w:val="00BF6566"/>
    <w:rsid w:val="00C05823"/>
    <w:rsid w:val="00C06139"/>
    <w:rsid w:val="00C07DDF"/>
    <w:rsid w:val="00C10AA8"/>
    <w:rsid w:val="00C129BE"/>
    <w:rsid w:val="00C16689"/>
    <w:rsid w:val="00C17325"/>
    <w:rsid w:val="00C227B9"/>
    <w:rsid w:val="00C239BF"/>
    <w:rsid w:val="00C247F9"/>
    <w:rsid w:val="00C24D72"/>
    <w:rsid w:val="00C25321"/>
    <w:rsid w:val="00C2577F"/>
    <w:rsid w:val="00C264E6"/>
    <w:rsid w:val="00C26905"/>
    <w:rsid w:val="00C26D15"/>
    <w:rsid w:val="00C27FDC"/>
    <w:rsid w:val="00C325F8"/>
    <w:rsid w:val="00C3298C"/>
    <w:rsid w:val="00C364B7"/>
    <w:rsid w:val="00C473B1"/>
    <w:rsid w:val="00C51979"/>
    <w:rsid w:val="00C53C5C"/>
    <w:rsid w:val="00C55221"/>
    <w:rsid w:val="00C57C8D"/>
    <w:rsid w:val="00C60006"/>
    <w:rsid w:val="00C620FF"/>
    <w:rsid w:val="00C6285C"/>
    <w:rsid w:val="00C63EC7"/>
    <w:rsid w:val="00C71C6F"/>
    <w:rsid w:val="00C7307D"/>
    <w:rsid w:val="00C730E9"/>
    <w:rsid w:val="00C74C61"/>
    <w:rsid w:val="00C77BA0"/>
    <w:rsid w:val="00C77C6F"/>
    <w:rsid w:val="00C80D35"/>
    <w:rsid w:val="00C8212B"/>
    <w:rsid w:val="00C831B7"/>
    <w:rsid w:val="00C912F9"/>
    <w:rsid w:val="00C93353"/>
    <w:rsid w:val="00C96808"/>
    <w:rsid w:val="00CA188E"/>
    <w:rsid w:val="00CA1B7A"/>
    <w:rsid w:val="00CA232C"/>
    <w:rsid w:val="00CA2D64"/>
    <w:rsid w:val="00CA3E26"/>
    <w:rsid w:val="00CA4177"/>
    <w:rsid w:val="00CA4C8E"/>
    <w:rsid w:val="00CA4E96"/>
    <w:rsid w:val="00CA5115"/>
    <w:rsid w:val="00CA5160"/>
    <w:rsid w:val="00CA5D11"/>
    <w:rsid w:val="00CA61FB"/>
    <w:rsid w:val="00CB1597"/>
    <w:rsid w:val="00CB4B04"/>
    <w:rsid w:val="00CC2A5F"/>
    <w:rsid w:val="00CC3ABA"/>
    <w:rsid w:val="00CC4D54"/>
    <w:rsid w:val="00CC60D0"/>
    <w:rsid w:val="00CD069F"/>
    <w:rsid w:val="00CD2E4F"/>
    <w:rsid w:val="00CD4154"/>
    <w:rsid w:val="00CE1748"/>
    <w:rsid w:val="00CE2C42"/>
    <w:rsid w:val="00CE548B"/>
    <w:rsid w:val="00CE63DF"/>
    <w:rsid w:val="00CE6F69"/>
    <w:rsid w:val="00CF09EF"/>
    <w:rsid w:val="00CF3D10"/>
    <w:rsid w:val="00CF5570"/>
    <w:rsid w:val="00CF6A8B"/>
    <w:rsid w:val="00CF7133"/>
    <w:rsid w:val="00D00540"/>
    <w:rsid w:val="00D01965"/>
    <w:rsid w:val="00D03D6E"/>
    <w:rsid w:val="00D03F35"/>
    <w:rsid w:val="00D055F2"/>
    <w:rsid w:val="00D05A2A"/>
    <w:rsid w:val="00D07B8F"/>
    <w:rsid w:val="00D1247B"/>
    <w:rsid w:val="00D15470"/>
    <w:rsid w:val="00D240B7"/>
    <w:rsid w:val="00D270CA"/>
    <w:rsid w:val="00D3192F"/>
    <w:rsid w:val="00D31EB4"/>
    <w:rsid w:val="00D32022"/>
    <w:rsid w:val="00D41351"/>
    <w:rsid w:val="00D45D76"/>
    <w:rsid w:val="00D511C6"/>
    <w:rsid w:val="00D542B9"/>
    <w:rsid w:val="00D55FA6"/>
    <w:rsid w:val="00D62AA8"/>
    <w:rsid w:val="00D64087"/>
    <w:rsid w:val="00D6528D"/>
    <w:rsid w:val="00D71492"/>
    <w:rsid w:val="00D745D1"/>
    <w:rsid w:val="00D75C44"/>
    <w:rsid w:val="00D77EA0"/>
    <w:rsid w:val="00D77F75"/>
    <w:rsid w:val="00D82B5B"/>
    <w:rsid w:val="00D83B37"/>
    <w:rsid w:val="00D83F12"/>
    <w:rsid w:val="00D908FF"/>
    <w:rsid w:val="00D91E3C"/>
    <w:rsid w:val="00D929FA"/>
    <w:rsid w:val="00D966D0"/>
    <w:rsid w:val="00DA26DB"/>
    <w:rsid w:val="00DA5E2A"/>
    <w:rsid w:val="00DB0BC1"/>
    <w:rsid w:val="00DB15EB"/>
    <w:rsid w:val="00DB1F96"/>
    <w:rsid w:val="00DB28DC"/>
    <w:rsid w:val="00DB71F4"/>
    <w:rsid w:val="00DC1128"/>
    <w:rsid w:val="00DC2602"/>
    <w:rsid w:val="00DC349D"/>
    <w:rsid w:val="00DC5194"/>
    <w:rsid w:val="00DD6ED3"/>
    <w:rsid w:val="00DD73F9"/>
    <w:rsid w:val="00DD7C1A"/>
    <w:rsid w:val="00DE009F"/>
    <w:rsid w:val="00DE0EB2"/>
    <w:rsid w:val="00DE72C1"/>
    <w:rsid w:val="00DF0C3E"/>
    <w:rsid w:val="00DF4793"/>
    <w:rsid w:val="00DF682C"/>
    <w:rsid w:val="00DF79EB"/>
    <w:rsid w:val="00E00CF2"/>
    <w:rsid w:val="00E0103E"/>
    <w:rsid w:val="00E02C88"/>
    <w:rsid w:val="00E03907"/>
    <w:rsid w:val="00E04311"/>
    <w:rsid w:val="00E17DE1"/>
    <w:rsid w:val="00E20800"/>
    <w:rsid w:val="00E26C78"/>
    <w:rsid w:val="00E26DDB"/>
    <w:rsid w:val="00E34C77"/>
    <w:rsid w:val="00E36CA5"/>
    <w:rsid w:val="00E36FBC"/>
    <w:rsid w:val="00E3795D"/>
    <w:rsid w:val="00E431D3"/>
    <w:rsid w:val="00E46C12"/>
    <w:rsid w:val="00E505E4"/>
    <w:rsid w:val="00E51C7A"/>
    <w:rsid w:val="00E56054"/>
    <w:rsid w:val="00E63F6A"/>
    <w:rsid w:val="00E643C6"/>
    <w:rsid w:val="00E64B51"/>
    <w:rsid w:val="00E64B8B"/>
    <w:rsid w:val="00E66022"/>
    <w:rsid w:val="00E665BE"/>
    <w:rsid w:val="00E70489"/>
    <w:rsid w:val="00E7299B"/>
    <w:rsid w:val="00E739C6"/>
    <w:rsid w:val="00E8096A"/>
    <w:rsid w:val="00E85F5D"/>
    <w:rsid w:val="00E9388B"/>
    <w:rsid w:val="00E96222"/>
    <w:rsid w:val="00EA1581"/>
    <w:rsid w:val="00EA56C5"/>
    <w:rsid w:val="00EA5BB8"/>
    <w:rsid w:val="00EA6353"/>
    <w:rsid w:val="00EA7C9A"/>
    <w:rsid w:val="00EB00D8"/>
    <w:rsid w:val="00EB08BB"/>
    <w:rsid w:val="00EB0D4D"/>
    <w:rsid w:val="00EB440A"/>
    <w:rsid w:val="00EB548A"/>
    <w:rsid w:val="00EC114C"/>
    <w:rsid w:val="00EC3271"/>
    <w:rsid w:val="00EC677D"/>
    <w:rsid w:val="00ED0CB9"/>
    <w:rsid w:val="00ED1FED"/>
    <w:rsid w:val="00ED2499"/>
    <w:rsid w:val="00ED7303"/>
    <w:rsid w:val="00ED7FAF"/>
    <w:rsid w:val="00EE3295"/>
    <w:rsid w:val="00EE448D"/>
    <w:rsid w:val="00EE5705"/>
    <w:rsid w:val="00EF4BF9"/>
    <w:rsid w:val="00F00CF2"/>
    <w:rsid w:val="00F0163B"/>
    <w:rsid w:val="00F01C4E"/>
    <w:rsid w:val="00F03AAD"/>
    <w:rsid w:val="00F06422"/>
    <w:rsid w:val="00F1382E"/>
    <w:rsid w:val="00F13FB3"/>
    <w:rsid w:val="00F14972"/>
    <w:rsid w:val="00F14B8D"/>
    <w:rsid w:val="00F15305"/>
    <w:rsid w:val="00F2428C"/>
    <w:rsid w:val="00F24D5F"/>
    <w:rsid w:val="00F32BCE"/>
    <w:rsid w:val="00F34D13"/>
    <w:rsid w:val="00F3675F"/>
    <w:rsid w:val="00F37E01"/>
    <w:rsid w:val="00F464C3"/>
    <w:rsid w:val="00F468B8"/>
    <w:rsid w:val="00F46DF1"/>
    <w:rsid w:val="00F47CB0"/>
    <w:rsid w:val="00F549B5"/>
    <w:rsid w:val="00F60287"/>
    <w:rsid w:val="00F61F6C"/>
    <w:rsid w:val="00F62D63"/>
    <w:rsid w:val="00F66747"/>
    <w:rsid w:val="00F67C58"/>
    <w:rsid w:val="00F7143F"/>
    <w:rsid w:val="00F740CC"/>
    <w:rsid w:val="00F74BAB"/>
    <w:rsid w:val="00F770BC"/>
    <w:rsid w:val="00F8365A"/>
    <w:rsid w:val="00F84071"/>
    <w:rsid w:val="00F848FE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2C11"/>
    <w:rsid w:val="00FA3CA0"/>
    <w:rsid w:val="00FA641D"/>
    <w:rsid w:val="00FA71C4"/>
    <w:rsid w:val="00FA783C"/>
    <w:rsid w:val="00FB19FD"/>
    <w:rsid w:val="00FB41BB"/>
    <w:rsid w:val="00FC2395"/>
    <w:rsid w:val="00FC2B73"/>
    <w:rsid w:val="00FC3213"/>
    <w:rsid w:val="00FC3F31"/>
    <w:rsid w:val="00FC4AB6"/>
    <w:rsid w:val="00FC5206"/>
    <w:rsid w:val="00FC7BAC"/>
    <w:rsid w:val="00FD2BBD"/>
    <w:rsid w:val="00FD2DF7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iPriority w:val="9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DA5E2A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E34C77"/>
    <w:rPr>
      <w:b/>
    </w:rPr>
  </w:style>
  <w:style w:type="paragraph" w:customStyle="1" w:styleId="TAC">
    <w:name w:val="TAC"/>
    <w:basedOn w:val="Normal"/>
    <w:link w:val="TACChar"/>
    <w:rsid w:val="00E34C77"/>
    <w:pPr>
      <w:keepNext/>
      <w:keepLines/>
      <w:spacing w:after="0"/>
      <w:jc w:val="center"/>
    </w:pPr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locked/>
    <w:rsid w:val="00E34C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34C7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A67FA4"/>
    <w:pPr>
      <w:spacing w:line="336" w:lineRule="auto"/>
      <w:ind w:firstLineChars="200" w:firstLine="200"/>
      <w:jc w:val="both"/>
    </w:pPr>
    <w:rPr>
      <w:rFonts w:eastAsia="Malgun Gothic" w:cs="Batang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67FA4"/>
    <w:rPr>
      <w:rFonts w:ascii="宋体" w:eastAsia="宋体" w:hAnsi="Times New Roman"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67FA4"/>
    <w:pPr>
      <w:widowControl w:val="0"/>
      <w:spacing w:after="0" w:line="60" w:lineRule="auto"/>
      <w:jc w:val="both"/>
    </w:pPr>
    <w:rPr>
      <w:rFonts w:ascii="宋体" w:eastAsia="宋体"/>
      <w:kern w:val="2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A67FA4"/>
    <w:rPr>
      <w:rFonts w:ascii="Tahoma" w:eastAsia="Batang" w:hAnsi="Tahoma" w:cs="Tahoma"/>
      <w:kern w:val="0"/>
      <w:sz w:val="16"/>
      <w:szCs w:val="16"/>
      <w:lang w:eastAsia="en-US"/>
    </w:rPr>
  </w:style>
  <w:style w:type="character" w:styleId="Hyperlink">
    <w:name w:val="Hyperlink"/>
    <w:uiPriority w:val="99"/>
    <w:rsid w:val="00A67FA4"/>
    <w:rPr>
      <w:color w:val="0000FF"/>
      <w:u w:val="single"/>
    </w:rPr>
  </w:style>
  <w:style w:type="paragraph" w:customStyle="1" w:styleId="TH">
    <w:name w:val="TH"/>
    <w:basedOn w:val="Normal"/>
    <w:link w:val="THChar"/>
    <w:rsid w:val="00A67FA4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rsid w:val="00A67FA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67FA4"/>
    <w:pPr>
      <w:keepLines/>
      <w:tabs>
        <w:tab w:val="center" w:pos="4536"/>
        <w:tab w:val="right" w:pos="9072"/>
      </w:tabs>
    </w:pPr>
    <w:rPr>
      <w:rFonts w:eastAsiaTheme="minorEastAsia"/>
      <w:noProof/>
      <w:lang w:val="en-GB"/>
    </w:rPr>
  </w:style>
  <w:style w:type="paragraph" w:customStyle="1" w:styleId="B1">
    <w:name w:val="B1"/>
    <w:basedOn w:val="Normal"/>
    <w:link w:val="B10"/>
    <w:uiPriority w:val="99"/>
    <w:rsid w:val="00A67FA4"/>
    <w:pPr>
      <w:ind w:left="568" w:hanging="284"/>
    </w:pPr>
    <w:rPr>
      <w:rFonts w:eastAsiaTheme="minorEastAsia"/>
      <w:lang w:val="en-GB"/>
    </w:rPr>
  </w:style>
  <w:style w:type="character" w:customStyle="1" w:styleId="B10">
    <w:name w:val="B1 (文字)"/>
    <w:link w:val="B1"/>
    <w:uiPriority w:val="99"/>
    <w:locked/>
    <w:rsid w:val="00A67FA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msonormal0">
    <w:name w:val="msonormal"/>
    <w:basedOn w:val="Normal"/>
    <w:rsid w:val="00A67F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font5">
    <w:name w:val="font5"/>
    <w:basedOn w:val="Normal"/>
    <w:rsid w:val="00A67FA4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eastAsia="zh-CN"/>
    </w:rPr>
  </w:style>
  <w:style w:type="paragraph" w:customStyle="1" w:styleId="xl65">
    <w:name w:val="xl65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66">
    <w:name w:val="xl66"/>
    <w:basedOn w:val="Normal"/>
    <w:rsid w:val="00A67FA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7">
    <w:name w:val="xl67"/>
    <w:basedOn w:val="Normal"/>
    <w:rsid w:val="00A67FA4"/>
    <w:pPr>
      <w:pBdr>
        <w:top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8">
    <w:name w:val="xl68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eastAsia="zh-CN"/>
    </w:rPr>
  </w:style>
  <w:style w:type="paragraph" w:customStyle="1" w:styleId="xl69">
    <w:name w:val="xl6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0">
    <w:name w:val="xl70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1">
    <w:name w:val="xl7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2">
    <w:name w:val="xl7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3">
    <w:name w:val="xl73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4">
    <w:name w:val="xl74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5">
    <w:name w:val="xl7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6">
    <w:name w:val="xl7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7">
    <w:name w:val="xl7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8">
    <w:name w:val="xl78"/>
    <w:basedOn w:val="Normal"/>
    <w:rsid w:val="00A67F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79">
    <w:name w:val="xl79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0">
    <w:name w:val="xl80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1">
    <w:name w:val="xl81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2">
    <w:name w:val="xl82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3">
    <w:name w:val="xl8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4">
    <w:name w:val="xl8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5">
    <w:name w:val="xl85"/>
    <w:basedOn w:val="Normal"/>
    <w:rsid w:val="00A67FA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6">
    <w:name w:val="xl86"/>
    <w:basedOn w:val="Normal"/>
    <w:rsid w:val="00A67F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7">
    <w:name w:val="xl8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8">
    <w:name w:val="xl88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9">
    <w:name w:val="xl89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0">
    <w:name w:val="xl90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1">
    <w:name w:val="xl9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2">
    <w:name w:val="xl92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3">
    <w:name w:val="xl9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94">
    <w:name w:val="xl94"/>
    <w:basedOn w:val="Normal"/>
    <w:rsid w:val="00A67F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5">
    <w:name w:val="xl95"/>
    <w:basedOn w:val="Normal"/>
    <w:rsid w:val="00A67F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6">
    <w:name w:val="xl96"/>
    <w:basedOn w:val="Normal"/>
    <w:rsid w:val="00A67F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7">
    <w:name w:val="xl9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8">
    <w:name w:val="xl98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9">
    <w:name w:val="xl9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0">
    <w:name w:val="xl100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1">
    <w:name w:val="xl10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2">
    <w:name w:val="xl10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3">
    <w:name w:val="xl10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4">
    <w:name w:val="xl104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5">
    <w:name w:val="xl10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6">
    <w:name w:val="xl106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7">
    <w:name w:val="xl10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8">
    <w:name w:val="xl108"/>
    <w:basedOn w:val="Normal"/>
    <w:rsid w:val="00A67FA4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109">
    <w:name w:val="xl109"/>
    <w:basedOn w:val="Normal"/>
    <w:rsid w:val="00A67F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0">
    <w:name w:val="xl110"/>
    <w:basedOn w:val="Normal"/>
    <w:rsid w:val="00A67FA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1">
    <w:name w:val="xl111"/>
    <w:basedOn w:val="Normal"/>
    <w:rsid w:val="00A67FA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2">
    <w:name w:val="xl112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3">
    <w:name w:val="xl11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4">
    <w:name w:val="xl11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5">
    <w:name w:val="xl115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6">
    <w:name w:val="xl11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7">
    <w:name w:val="xl117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RAN1bullet1">
    <w:name w:val="RAN1 bullet1"/>
    <w:basedOn w:val="Normal"/>
    <w:qFormat/>
    <w:rsid w:val="006A19B8"/>
    <w:pPr>
      <w:numPr>
        <w:numId w:val="8"/>
      </w:numPr>
      <w:spacing w:after="0"/>
    </w:pPr>
    <w:rPr>
      <w:rFonts w:ascii="Times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iPriority w:val="9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DA5E2A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E34C77"/>
    <w:rPr>
      <w:b/>
    </w:rPr>
  </w:style>
  <w:style w:type="paragraph" w:customStyle="1" w:styleId="TAC">
    <w:name w:val="TAC"/>
    <w:basedOn w:val="Normal"/>
    <w:link w:val="TACChar"/>
    <w:rsid w:val="00E34C77"/>
    <w:pPr>
      <w:keepNext/>
      <w:keepLines/>
      <w:spacing w:after="0"/>
      <w:jc w:val="center"/>
    </w:pPr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locked/>
    <w:rsid w:val="00E34C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34C7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A67FA4"/>
    <w:pPr>
      <w:spacing w:line="336" w:lineRule="auto"/>
      <w:ind w:firstLineChars="200" w:firstLine="200"/>
      <w:jc w:val="both"/>
    </w:pPr>
    <w:rPr>
      <w:rFonts w:eastAsia="Malgun Gothic" w:cs="Batang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67FA4"/>
    <w:rPr>
      <w:rFonts w:ascii="宋体" w:eastAsia="宋体" w:hAnsi="Times New Roman"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67FA4"/>
    <w:pPr>
      <w:widowControl w:val="0"/>
      <w:spacing w:after="0" w:line="60" w:lineRule="auto"/>
      <w:jc w:val="both"/>
    </w:pPr>
    <w:rPr>
      <w:rFonts w:ascii="宋体" w:eastAsia="宋体"/>
      <w:kern w:val="2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A67FA4"/>
    <w:rPr>
      <w:rFonts w:ascii="Tahoma" w:eastAsia="Batang" w:hAnsi="Tahoma" w:cs="Tahoma"/>
      <w:kern w:val="0"/>
      <w:sz w:val="16"/>
      <w:szCs w:val="16"/>
      <w:lang w:eastAsia="en-US"/>
    </w:rPr>
  </w:style>
  <w:style w:type="character" w:styleId="Hyperlink">
    <w:name w:val="Hyperlink"/>
    <w:uiPriority w:val="99"/>
    <w:rsid w:val="00A67FA4"/>
    <w:rPr>
      <w:color w:val="0000FF"/>
      <w:u w:val="single"/>
    </w:rPr>
  </w:style>
  <w:style w:type="paragraph" w:customStyle="1" w:styleId="TH">
    <w:name w:val="TH"/>
    <w:basedOn w:val="Normal"/>
    <w:link w:val="THChar"/>
    <w:rsid w:val="00A67FA4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rsid w:val="00A67FA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67FA4"/>
    <w:pPr>
      <w:keepLines/>
      <w:tabs>
        <w:tab w:val="center" w:pos="4536"/>
        <w:tab w:val="right" w:pos="9072"/>
      </w:tabs>
    </w:pPr>
    <w:rPr>
      <w:rFonts w:eastAsiaTheme="minorEastAsia"/>
      <w:noProof/>
      <w:lang w:val="en-GB"/>
    </w:rPr>
  </w:style>
  <w:style w:type="paragraph" w:customStyle="1" w:styleId="B1">
    <w:name w:val="B1"/>
    <w:basedOn w:val="Normal"/>
    <w:link w:val="B10"/>
    <w:uiPriority w:val="99"/>
    <w:rsid w:val="00A67FA4"/>
    <w:pPr>
      <w:ind w:left="568" w:hanging="284"/>
    </w:pPr>
    <w:rPr>
      <w:rFonts w:eastAsiaTheme="minorEastAsia"/>
      <w:lang w:val="en-GB"/>
    </w:rPr>
  </w:style>
  <w:style w:type="character" w:customStyle="1" w:styleId="B10">
    <w:name w:val="B1 (文字)"/>
    <w:link w:val="B1"/>
    <w:uiPriority w:val="99"/>
    <w:locked/>
    <w:rsid w:val="00A67FA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msonormal0">
    <w:name w:val="msonormal"/>
    <w:basedOn w:val="Normal"/>
    <w:rsid w:val="00A67F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font5">
    <w:name w:val="font5"/>
    <w:basedOn w:val="Normal"/>
    <w:rsid w:val="00A67FA4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eastAsia="zh-CN"/>
    </w:rPr>
  </w:style>
  <w:style w:type="paragraph" w:customStyle="1" w:styleId="xl65">
    <w:name w:val="xl65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66">
    <w:name w:val="xl66"/>
    <w:basedOn w:val="Normal"/>
    <w:rsid w:val="00A67FA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7">
    <w:name w:val="xl67"/>
    <w:basedOn w:val="Normal"/>
    <w:rsid w:val="00A67FA4"/>
    <w:pPr>
      <w:pBdr>
        <w:top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8">
    <w:name w:val="xl68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eastAsia="zh-CN"/>
    </w:rPr>
  </w:style>
  <w:style w:type="paragraph" w:customStyle="1" w:styleId="xl69">
    <w:name w:val="xl6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0">
    <w:name w:val="xl70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1">
    <w:name w:val="xl7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2">
    <w:name w:val="xl7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3">
    <w:name w:val="xl73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4">
    <w:name w:val="xl74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5">
    <w:name w:val="xl7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6">
    <w:name w:val="xl7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7">
    <w:name w:val="xl7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8">
    <w:name w:val="xl78"/>
    <w:basedOn w:val="Normal"/>
    <w:rsid w:val="00A67F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79">
    <w:name w:val="xl79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0">
    <w:name w:val="xl80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1">
    <w:name w:val="xl81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2">
    <w:name w:val="xl82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3">
    <w:name w:val="xl8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4">
    <w:name w:val="xl8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5">
    <w:name w:val="xl85"/>
    <w:basedOn w:val="Normal"/>
    <w:rsid w:val="00A67FA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6">
    <w:name w:val="xl86"/>
    <w:basedOn w:val="Normal"/>
    <w:rsid w:val="00A67F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7">
    <w:name w:val="xl8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8">
    <w:name w:val="xl88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9">
    <w:name w:val="xl89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0">
    <w:name w:val="xl90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1">
    <w:name w:val="xl9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2">
    <w:name w:val="xl92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3">
    <w:name w:val="xl9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94">
    <w:name w:val="xl94"/>
    <w:basedOn w:val="Normal"/>
    <w:rsid w:val="00A67F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5">
    <w:name w:val="xl95"/>
    <w:basedOn w:val="Normal"/>
    <w:rsid w:val="00A67F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6">
    <w:name w:val="xl96"/>
    <w:basedOn w:val="Normal"/>
    <w:rsid w:val="00A67F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7">
    <w:name w:val="xl9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8">
    <w:name w:val="xl98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9">
    <w:name w:val="xl9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0">
    <w:name w:val="xl100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1">
    <w:name w:val="xl10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2">
    <w:name w:val="xl10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3">
    <w:name w:val="xl10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4">
    <w:name w:val="xl104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5">
    <w:name w:val="xl10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6">
    <w:name w:val="xl106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7">
    <w:name w:val="xl10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8">
    <w:name w:val="xl108"/>
    <w:basedOn w:val="Normal"/>
    <w:rsid w:val="00A67FA4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109">
    <w:name w:val="xl109"/>
    <w:basedOn w:val="Normal"/>
    <w:rsid w:val="00A67F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0">
    <w:name w:val="xl110"/>
    <w:basedOn w:val="Normal"/>
    <w:rsid w:val="00A67FA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1">
    <w:name w:val="xl111"/>
    <w:basedOn w:val="Normal"/>
    <w:rsid w:val="00A67FA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2">
    <w:name w:val="xl112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3">
    <w:name w:val="xl11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4">
    <w:name w:val="xl11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5">
    <w:name w:val="xl115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6">
    <w:name w:val="xl11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7">
    <w:name w:val="xl117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RAN1bullet1">
    <w:name w:val="RAN1 bullet1"/>
    <w:basedOn w:val="Normal"/>
    <w:qFormat/>
    <w:rsid w:val="006A19B8"/>
    <w:pPr>
      <w:numPr>
        <w:numId w:val="8"/>
      </w:numPr>
      <w:spacing w:after="0"/>
    </w:pPr>
    <w:rPr>
      <w:rFonts w:ascii="Times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C85E5-28CA-473A-9B80-4255B03A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2</cp:revision>
  <dcterms:created xsi:type="dcterms:W3CDTF">2018-02-13T07:24:00Z</dcterms:created>
  <dcterms:modified xsi:type="dcterms:W3CDTF">2018-02-13T07:24:00Z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C:\Users\samsung\Desktop\R1-18xxxxx Corrections on PRACH formats.docx</vt:lpwstr>
  </property>
</Properties>
</file>