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27B7" w:rsidRPr="00682A60" w:rsidRDefault="00B9791F" w:rsidP="00E53EB0">
      <w:pPr>
        <w:tabs>
          <w:tab w:val="right" w:pos="9216"/>
        </w:tabs>
        <w:spacing w:after="0"/>
        <w:rPr>
          <w:b/>
          <w:kern w:val="2"/>
          <w:lang w:eastAsia="zh-CN"/>
        </w:rPr>
      </w:pPr>
      <w:r>
        <w:rPr>
          <w:noProof/>
          <w:lang w:eastAsia="zh-CN"/>
        </w:rPr>
        <w:pict>
          <v:shape id="DtsShapeName" o:spid="_x0000_s1026" alt="E15342G@835955749B6E11EC749357G609;;=683@CYV41043!!!!!!BIHO@]v41043!!!!@7G01C71102E29E17G3S0,18yyyy!It`vdh!Bnoushctuhno!Udlqm`ud/enb!!!!!!!!!!!!!!!!!!!!!!!!!!!!!!!!!!!!!!!!!!!!!!!!!!!!!!!!!!!!!!!!!!!!!!!!!!!!!!!!!!!!!!!!!!!!!!!!!!!!!!!!!!!!!!!!!!!!!!!!!!!!!!!!!!!!!!!!!!!!!!!!!!!!!!!!!!!!!!!!!!!!!!!!!!!!!!!!!!!!!!!!!!!!!!!!!!!!!!!!!!!!!!!!!!!!!!!!!!!!!!!!!!!!!!!!!!!!!!!!!!!!!!!!!!!!!!!!!!!!!!!!!!!!!!!!!!!!!!!!!!!!!!!!!!!!!!!!!!!!!!!!!!!!!!!!!!!!!!!!!!!!!!!!!!!!!!!!!!!!!!!!!!!!!!!!!!!!!!!!!!!!!!!!!!!!!!!!!!!!!!!!!!!!!!!!!!!!!!!!!!!!!!!!!!!!!!!!!!!!!!!!!!!!!!!!!!!!!!!!!!!!!!!!!!!!!!!!!!!!!!!!!!!!!!!!!!!!!!!!!!!!!!!!!!!!!!!!!!!!!!!!!!!!!!!!!!!!!!!!!!!!!!!!!!!!!!!!!!!!!!!!!!!!!!!!!!!!!!!!!!!!!!!!!!!!!!!!!!!!!!!!!!!!!!!!!!!!!!!!!!!!!!!!!!!!!!!!!!!!!!!!!!!!!!!!!!!!!!!!!!!!!!!!!!!!!!!!!!!!!!!!!!!!!!!!!!!!!!!!!!!!!!!!!!!!!!!!!!!!!!!!!!!!!!!!!!!!!!!!!!!!!!!!!!!!!!!!!!!!!!!!!!!!!!!!!!!!!!!!!!!!!!!!!!!!!!!!!!!!!!!!!!!!!!!!!!!!!!!!!!!!!!!!!!!!!!!!!!!!!!!!!!!!!!!!!!!!!!!!!!!!!!!!!!!!!!!!!!!!!!!!!!!!!!!!!!!!!!!!!!!!!!!!!!!!!!!!!!!!!!!!!!!!!!!!!!!!!!!!!!!!!!!!!!!!!!!!!!!!!!!!!!!!!!!!!!!!!!!!!!!!!!!!!!!!!!!!!!!!!!!!!!!!!!!!!!!!!!!!!!!!!!!!!!!!!!!!!!!!!!!!!!!!!!!!!!!!!!!!!!!!!!!!!!!!!!!!!!!!!!!!!!!!!!!!!!!!!!!!!!!!!!!!!!!!!!!!!!!!!!!!!!!!!!!!!!!!!!!!!!!!!!!!!!!!!!!!!!!!!!!!!!!!!!!!!!!!!!!!!!!!!!!!!!!!!!!!!!!!!!!!!!!!!!!!!!!!!!!!!!!!!!!!!!!!!!!!!!!!!!!!!!!!!!!!!!!!!!!!!!!!!!!!!!!!!!!!!!!!!!!!!!!!!!!!!!!!!!!!!!!!!!!!!!!!!!!!!!!!!!!!!!!!!!!!!!!!!!!!!!!!!!!!!!!!!!!!!!!!!!!!!!!!!!!!!!!!!!!!!!!!!!!!!!!!!!!!!!!!!!!!!!!!!!!!!!!!!!!!!!!!!!!!!!!!!!!!!!!!!!!!!!!!!!!!!!!!!!!!!!!!!!!!!!!!!!!!!!!!!!!!!!!!!!!!!!!!!!!!!!!!!!!!!!!!!!!!!!!!!!!!!!!!!!!!!!!!!!!!!!!!!!!!!!!!!!!!!!!!!!!!!!!!!!!!!!!!!!!!!!!!!!!!!!!!!!!!!!!!!!!!!!!!!!!!!!!!!!!!!!!!!!!!!!!!!!!!!!!!!!!!!!!!!!!!!!!!!!!!!!!!!!!!!!!!!!!!!!!!!!!!!!!!!!!!!!!!!!!!!!!!!!!!!!!!!!!!!!!!!!!!!!!!!!!!!!!!!!!!!!!!!!!!!!!!!!!!!!!!!!!!!!!!!!!!!!!!!!!!!!!!!!!!!!!!!!!!!!!!!!!!!!!!!!!!!!!!!!!!!!!!!!!!!!!!!!!!!!!!!!!!!!!!!!!!!!!!!!!!!!!!!!!!!!!!!!!!!!!!!!!!!!!!!!!!!!!!!!!!!!!!!!!!!!!!!!!!!!!!!!!!!!!!!!!!!!!!!!!!!!!!!!!!!!!!!!!!!!!!!!!!!!!!!!!!!!!!!!!!!!!!!!!!!!!!!!!!!!!!!!!!!!!!!!!!!!!!!!!!!!!!!!!!!!!!!!!!!!!!!!!!!!!!!!!!!!!!!!!!!!!!!!!!!!!!!!!!!!!!!!!!!!!!!!!!!!!!!!!!!!!!!!!!!!!!!!!!!!!!!!!!!!!!!!!!!!!!!!!!!!!!!!!!!!!!!!!!!!!!!!!!!!!!!!!!!!!!!!!!!!!!!!!!!!!!!!!!!!!!!!!!!!!!!!!!!!!!!!!!!!!!!!!!!!!!!!!!!!!!!!!!!!!!!!!!!!!!!!!!!!!!!!!!!!!!!!!!!!!!!!!!!!!!!!!!!!!!!!!!!!!!!!!!!!!!!!!!!!!!!!!!!!!!!!!!!!!!!!!!!1!^" style="position:absolute;left:0;text-align:left;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E53EB0">
        <w:rPr>
          <w:b/>
        </w:rPr>
        <w:t>3GPP TSG RAN WG1</w:t>
      </w:r>
      <w:r w:rsidR="00A327B7">
        <w:rPr>
          <w:b/>
        </w:rPr>
        <w:t xml:space="preserve"> M</w:t>
      </w:r>
      <w:bookmarkStart w:id="0" w:name="_GoBack"/>
      <w:bookmarkEnd w:id="0"/>
      <w:r w:rsidR="00A327B7">
        <w:rPr>
          <w:b/>
        </w:rPr>
        <w:t>eeting</w:t>
      </w:r>
      <w:r w:rsidR="00E53EB0">
        <w:rPr>
          <w:b/>
        </w:rPr>
        <w:t xml:space="preserve"> </w:t>
      </w:r>
      <w:r w:rsidR="00E53EB0">
        <w:rPr>
          <w:b/>
        </w:rPr>
        <w:t>#92</w:t>
      </w:r>
      <w:r w:rsidR="00A327B7" w:rsidRPr="00682A60">
        <w:rPr>
          <w:b/>
          <w:kern w:val="2"/>
          <w:lang w:eastAsia="zh-CN"/>
        </w:rPr>
        <w:tab/>
      </w:r>
      <w:r w:rsidR="007C65DE" w:rsidRPr="007C65DE">
        <w:rPr>
          <w:b/>
          <w:kern w:val="2"/>
          <w:lang w:eastAsia="zh-CN"/>
        </w:rPr>
        <w:t>R1-1801795</w:t>
      </w:r>
    </w:p>
    <w:p w:rsidR="005817CE" w:rsidRPr="00CF195E" w:rsidRDefault="00A327B7" w:rsidP="00A327B7">
      <w:pPr>
        <w:jc w:val="left"/>
        <w:rPr>
          <w:b/>
          <w:kern w:val="2"/>
          <w:lang w:eastAsia="zh-CN"/>
        </w:rPr>
      </w:pPr>
      <w:r>
        <w:rPr>
          <w:b/>
          <w:kern w:val="2"/>
          <w:lang w:eastAsia="zh-CN"/>
        </w:rPr>
        <w:t>Athens</w:t>
      </w:r>
      <w:r w:rsidRPr="008C0499">
        <w:rPr>
          <w:b/>
          <w:kern w:val="2"/>
          <w:lang w:eastAsia="zh-CN"/>
        </w:rPr>
        <w:t xml:space="preserve">, </w:t>
      </w:r>
      <w:r>
        <w:rPr>
          <w:b/>
          <w:kern w:val="2"/>
          <w:lang w:eastAsia="zh-CN"/>
        </w:rPr>
        <w:t>Greece</w:t>
      </w:r>
      <w:r w:rsidRPr="008C0499">
        <w:rPr>
          <w:b/>
          <w:kern w:val="2"/>
          <w:lang w:eastAsia="zh-CN"/>
        </w:rPr>
        <w:t>, 26</w:t>
      </w:r>
      <w:r w:rsidRPr="00AF4CF6">
        <w:rPr>
          <w:b/>
          <w:kern w:val="2"/>
          <w:vertAlign w:val="superscript"/>
          <w:lang w:eastAsia="zh-CN"/>
        </w:rPr>
        <w:t>th</w:t>
      </w:r>
      <w:r>
        <w:rPr>
          <w:b/>
          <w:kern w:val="2"/>
          <w:lang w:eastAsia="zh-CN"/>
        </w:rPr>
        <w:t xml:space="preserve"> February – 2</w:t>
      </w:r>
      <w:r w:rsidRPr="000C10E0">
        <w:rPr>
          <w:b/>
          <w:kern w:val="2"/>
          <w:vertAlign w:val="superscript"/>
          <w:lang w:eastAsia="zh-CN"/>
        </w:rPr>
        <w:t>nd</w:t>
      </w:r>
      <w:r>
        <w:rPr>
          <w:b/>
          <w:kern w:val="2"/>
          <w:lang w:eastAsia="zh-CN"/>
        </w:rPr>
        <w:t xml:space="preserve"> March</w:t>
      </w:r>
      <w:r w:rsidRPr="008C0499">
        <w:rPr>
          <w:b/>
          <w:kern w:val="2"/>
          <w:lang w:eastAsia="zh-CN"/>
        </w:rPr>
        <w:t xml:space="preserve"> 2018</w:t>
      </w:r>
    </w:p>
    <w:p w:rsidR="009C0564" w:rsidRPr="005817C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5817CE">
        <w:rPr>
          <w:b/>
          <w:kern w:val="2"/>
          <w:lang w:eastAsia="zh-CN"/>
        </w:rPr>
        <w:t>7.</w:t>
      </w:r>
      <w:r w:rsidR="007C65DE">
        <w:rPr>
          <w:rFonts w:hint="eastAsia"/>
          <w:b/>
          <w:kern w:val="2"/>
          <w:lang w:eastAsia="zh-CN"/>
        </w:rPr>
        <w:t>7</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5817CE">
        <w:rPr>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A327B7" w:rsidRPr="00A327B7">
        <w:rPr>
          <w:b/>
          <w:kern w:val="2"/>
          <w:lang w:eastAsia="zh-CN"/>
        </w:rPr>
        <w:t>Consideration on self evaluation of IMT-2020 for energy efficiency</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1"/>
      </w:pPr>
      <w:bookmarkStart w:id="1" w:name="_Ref124589705"/>
      <w:bookmarkStart w:id="2" w:name="_Ref129681862"/>
      <w:r w:rsidRPr="00CF195E">
        <w:t>Introduction</w:t>
      </w:r>
      <w:bookmarkEnd w:id="1"/>
      <w:bookmarkEnd w:id="2"/>
    </w:p>
    <w:p w:rsidR="005817CE" w:rsidRPr="00B12024" w:rsidRDefault="005817CE" w:rsidP="005817CE">
      <w:pPr>
        <w:rPr>
          <w:lang w:eastAsia="zh-CN"/>
        </w:rPr>
      </w:pPr>
      <w:r>
        <w:rPr>
          <w:lang w:eastAsia="zh-CN"/>
        </w:rPr>
        <w:t xml:space="preserve">In this </w:t>
      </w:r>
      <w:r w:rsidR="00271B27">
        <w:rPr>
          <w:rFonts w:hint="eastAsia"/>
          <w:lang w:eastAsia="zh-CN"/>
        </w:rPr>
        <w:t>contribution</w:t>
      </w:r>
      <w:r>
        <w:rPr>
          <w:lang w:eastAsia="zh-CN"/>
        </w:rPr>
        <w:t xml:space="preserve">, </w:t>
      </w:r>
      <w:r w:rsidR="00271B27">
        <w:rPr>
          <w:rFonts w:hint="eastAsia"/>
          <w:lang w:eastAsia="zh-CN"/>
        </w:rPr>
        <w:t>the consideration</w:t>
      </w:r>
      <w:r>
        <w:rPr>
          <w:lang w:eastAsia="zh-CN"/>
        </w:rPr>
        <w:t xml:space="preserve"> on </w:t>
      </w:r>
      <w:r w:rsidR="00271B27">
        <w:rPr>
          <w:rFonts w:hint="eastAsia"/>
          <w:lang w:eastAsia="zh-CN"/>
        </w:rPr>
        <w:t xml:space="preserve">self evaluation for </w:t>
      </w:r>
      <w:r>
        <w:rPr>
          <w:lang w:eastAsia="zh-CN"/>
        </w:rPr>
        <w:t>energy efficiency</w:t>
      </w:r>
      <w:r w:rsidR="00547F6A">
        <w:rPr>
          <w:lang w:eastAsia="zh-CN"/>
        </w:rPr>
        <w:t xml:space="preserve"> on network side for both NR and LTE</w:t>
      </w:r>
      <w:r w:rsidR="00271B27">
        <w:rPr>
          <w:rFonts w:hint="eastAsia"/>
          <w:lang w:eastAsia="zh-CN"/>
        </w:rPr>
        <w:t xml:space="preserve"> is provided</w:t>
      </w:r>
      <w:r>
        <w:rPr>
          <w:rFonts w:hint="eastAsia"/>
          <w:lang w:eastAsia="zh-CN"/>
        </w:rPr>
        <w:t>.</w:t>
      </w:r>
      <w:r>
        <w:rPr>
          <w:lang w:eastAsia="zh-CN"/>
        </w:rPr>
        <w:t xml:space="preserve"> </w:t>
      </w:r>
    </w:p>
    <w:p w:rsidR="009A3A86" w:rsidRPr="00CF195E" w:rsidRDefault="005817CE" w:rsidP="00CF195E">
      <w:pPr>
        <w:pStyle w:val="1"/>
      </w:pPr>
      <w:bookmarkStart w:id="3" w:name="_Ref129681832"/>
      <w:r>
        <w:t>Definition and requirements of energy efficiency</w:t>
      </w:r>
      <w:r w:rsidR="006D62BC" w:rsidRPr="00CF195E">
        <w:t xml:space="preserve"> </w:t>
      </w:r>
    </w:p>
    <w:p w:rsidR="005817CE" w:rsidRDefault="005817CE" w:rsidP="005817CE">
      <w:r>
        <w:t xml:space="preserve">In </w:t>
      </w:r>
      <w:r>
        <w:rPr>
          <w:rFonts w:hint="eastAsia"/>
          <w:kern w:val="2"/>
          <w:lang w:eastAsia="zh-CN"/>
        </w:rPr>
        <w:t>Report ITU-R M.2410</w:t>
      </w:r>
      <w:r w:rsidR="0011461A">
        <w:rPr>
          <w:rFonts w:hint="eastAsia"/>
          <w:kern w:val="2"/>
          <w:lang w:eastAsia="zh-CN"/>
        </w:rPr>
        <w:t xml:space="preserve"> (see [1])</w:t>
      </w:r>
      <w:r>
        <w:t>, the following definition and requirements of energy efficiency are given.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3"/>
      </w:tblGrid>
      <w:tr w:rsidR="005817CE" w:rsidTr="00C50EEB">
        <w:tc>
          <w:tcPr>
            <w:tcW w:w="9629" w:type="dxa"/>
            <w:shd w:val="clear" w:color="auto" w:fill="auto"/>
          </w:tcPr>
          <w:p w:rsidR="005817CE" w:rsidRPr="00C50EEB" w:rsidRDefault="005817CE" w:rsidP="00C50EEB">
            <w:pPr>
              <w:widowControl w:val="0"/>
              <w:rPr>
                <w:i/>
              </w:rPr>
            </w:pPr>
            <w:r w:rsidRPr="00C50EEB">
              <w:rPr>
                <w:i/>
              </w:rPr>
              <w:t xml:space="preserve">Network energy efficiency is the capability of a RIT/SRIT to minimize the radio access network energy consumption in relation to the traffic capacity provided. Device energy efficiency is the capability of the RIT/SRIT to minimize the power consumed by the device modem in relation to the traffic characteristics. </w:t>
            </w:r>
          </w:p>
          <w:p w:rsidR="005817CE" w:rsidRPr="00C50EEB" w:rsidRDefault="005817CE" w:rsidP="00C50EEB">
            <w:pPr>
              <w:keepNext/>
              <w:keepLines/>
              <w:widowControl w:val="0"/>
              <w:rPr>
                <w:i/>
              </w:rPr>
            </w:pPr>
            <w:r w:rsidRPr="00C50EEB">
              <w:rPr>
                <w:i/>
              </w:rPr>
              <w:t xml:space="preserve">Energy efficiency </w:t>
            </w:r>
            <w:r w:rsidRPr="00C50EEB">
              <w:rPr>
                <w:rFonts w:hint="eastAsia"/>
                <w:i/>
              </w:rPr>
              <w:t xml:space="preserve">of the network and the device </w:t>
            </w:r>
            <w:r w:rsidRPr="00C50EEB">
              <w:rPr>
                <w:i/>
              </w:rPr>
              <w:t>can relate to the support for</w:t>
            </w:r>
            <w:r w:rsidRPr="00C50EEB">
              <w:rPr>
                <w:rFonts w:hint="eastAsia"/>
                <w:i/>
              </w:rPr>
              <w:t xml:space="preserve"> the following two </w:t>
            </w:r>
            <w:r w:rsidRPr="00C50EEB">
              <w:rPr>
                <w:i/>
              </w:rPr>
              <w:t>aspects:</w:t>
            </w:r>
          </w:p>
          <w:p w:rsidR="005817CE" w:rsidRPr="00C50EEB" w:rsidRDefault="005817CE" w:rsidP="00C50EEB">
            <w:pPr>
              <w:pStyle w:val="enumlev1"/>
              <w:keepNext/>
              <w:keepLines/>
              <w:widowControl w:val="0"/>
              <w:rPr>
                <w:i/>
                <w:sz w:val="20"/>
              </w:rPr>
            </w:pPr>
            <w:r w:rsidRPr="00C50EEB">
              <w:rPr>
                <w:i/>
                <w:sz w:val="20"/>
              </w:rPr>
              <w:t>a)</w:t>
            </w:r>
            <w:r w:rsidRPr="00C50EEB">
              <w:rPr>
                <w:i/>
                <w:sz w:val="20"/>
              </w:rPr>
              <w:tab/>
              <w:t>Efficient data transmission in a loaded case;</w:t>
            </w:r>
          </w:p>
          <w:p w:rsidR="005817CE" w:rsidRPr="00C50EEB" w:rsidRDefault="005817CE" w:rsidP="00C50EEB">
            <w:pPr>
              <w:pStyle w:val="enumlev1"/>
              <w:widowControl w:val="0"/>
              <w:rPr>
                <w:i/>
                <w:sz w:val="20"/>
              </w:rPr>
            </w:pPr>
            <w:r w:rsidRPr="00C50EEB">
              <w:rPr>
                <w:i/>
                <w:sz w:val="20"/>
              </w:rPr>
              <w:t>b)</w:t>
            </w:r>
            <w:r w:rsidRPr="00C50EEB">
              <w:rPr>
                <w:i/>
                <w:sz w:val="20"/>
              </w:rPr>
              <w:tab/>
              <w:t>Low energy consumption when there is no data.</w:t>
            </w:r>
          </w:p>
          <w:p w:rsidR="0064552C" w:rsidRDefault="005817CE" w:rsidP="00B3311E">
            <w:pPr>
              <w:widowControl w:val="0"/>
              <w:spacing w:beforeLines="50" w:before="120"/>
              <w:rPr>
                <w:i/>
              </w:rPr>
            </w:pPr>
            <w:r w:rsidRPr="00C50EEB">
              <w:rPr>
                <w:i/>
              </w:rPr>
              <w:t xml:space="preserve">Efficient data transmission in a loaded case is demonstrated by the average spectral efficiency (see Chapter 4.5). </w:t>
            </w:r>
          </w:p>
          <w:p w:rsidR="005817CE" w:rsidRPr="00C50EEB" w:rsidRDefault="005817CE" w:rsidP="00C50EEB">
            <w:pPr>
              <w:widowControl w:val="0"/>
              <w:rPr>
                <w:i/>
              </w:rPr>
            </w:pPr>
            <w:r w:rsidRPr="00C50EEB">
              <w:rPr>
                <w:i/>
              </w:rPr>
              <w:t xml:space="preserve">Low energy consumption when there is no data can be estimated by the sleep ratio. The sleep ratio is the fraction of unoccupied time resources (for the network) or sleeping time (for the device) in a period of time corresponding to the cycle of the control signalling (for the network) or the cycle of discontinuous reception (for the device) when no user data transfer takes place. Furthermore, the sleep duration, i.e. the continuous period of time with no transmission (for network and device) and reception (for the device), should be sufficiently long. </w:t>
            </w:r>
          </w:p>
          <w:p w:rsidR="005817CE" w:rsidRPr="00C50EEB" w:rsidRDefault="005817CE" w:rsidP="00C50EEB">
            <w:pPr>
              <w:widowControl w:val="0"/>
              <w:rPr>
                <w:i/>
              </w:rPr>
            </w:pPr>
            <w:r w:rsidRPr="00C50EEB">
              <w:rPr>
                <w:i/>
              </w:rPr>
              <w:t>This requirement is defined for the purpose of evaluation in the eMBB usage scenario.</w:t>
            </w:r>
          </w:p>
          <w:p w:rsidR="005817CE" w:rsidRPr="00C50EEB" w:rsidRDefault="005817CE" w:rsidP="00C50EEB">
            <w:pPr>
              <w:widowControl w:val="0"/>
              <w:rPr>
                <w:rFonts w:eastAsia="Malgun Gothic"/>
                <w:b/>
                <w:i/>
                <w:lang w:eastAsia="ko-KR"/>
              </w:rPr>
            </w:pPr>
            <w:r w:rsidRPr="00C50EEB">
              <w:rPr>
                <w:i/>
              </w:rPr>
              <w:t>The RIT/SRIT shall have the capability to support a high sleep ratio and long sleep duration. Proponents are encouraged to describe other mechanisms of the RIT/SRIT that improve the support of energy efficient operation for both network and device.</w:t>
            </w:r>
          </w:p>
        </w:tc>
      </w:tr>
    </w:tbl>
    <w:p w:rsidR="00694797" w:rsidRPr="00CF195E" w:rsidRDefault="005817CE" w:rsidP="0037552D">
      <w:pPr>
        <w:rPr>
          <w:rFonts w:eastAsia="MS Mincho"/>
          <w:lang w:eastAsia="ja-JP"/>
        </w:rPr>
      </w:pPr>
      <w:r>
        <w:rPr>
          <w:rFonts w:hint="eastAsia"/>
          <w:lang w:eastAsia="zh-CN"/>
        </w:rPr>
        <w:t xml:space="preserve">It is observed that </w:t>
      </w:r>
      <w:r>
        <w:rPr>
          <w:lang w:eastAsia="zh-CN"/>
        </w:rPr>
        <w:t>the</w:t>
      </w:r>
      <w:r>
        <w:rPr>
          <w:rFonts w:hint="eastAsia"/>
          <w:lang w:eastAsia="zh-CN"/>
        </w:rPr>
        <w:t xml:space="preserve"> </w:t>
      </w:r>
      <w:r>
        <w:rPr>
          <w:lang w:eastAsia="zh-CN"/>
        </w:rPr>
        <w:t xml:space="preserve">energy efficiency </w:t>
      </w:r>
      <w:r>
        <w:rPr>
          <w:rFonts w:hint="eastAsia"/>
          <w:lang w:eastAsia="zh-CN"/>
        </w:rPr>
        <w:t>is</w:t>
      </w:r>
      <w:r>
        <w:rPr>
          <w:lang w:eastAsia="zh-CN"/>
        </w:rPr>
        <w:t xml:space="preserve"> measured in two cases, i.e., a loaded case and a unloaded case</w:t>
      </w:r>
      <w:r>
        <w:rPr>
          <w:rFonts w:hint="eastAsia"/>
          <w:lang w:eastAsia="zh-CN"/>
        </w:rPr>
        <w:t>.</w:t>
      </w:r>
      <w:r>
        <w:rPr>
          <w:lang w:eastAsia="zh-CN"/>
        </w:rPr>
        <w:t xml:space="preserve"> </w:t>
      </w:r>
      <w:r>
        <w:rPr>
          <w:rFonts w:hint="eastAsia"/>
          <w:lang w:eastAsia="zh-CN"/>
        </w:rPr>
        <w:t>F</w:t>
      </w:r>
      <w:r>
        <w:rPr>
          <w:lang w:eastAsia="zh-CN"/>
        </w:rPr>
        <w:t>or loaded case the performance is demonstrated by average spectral efficiency</w:t>
      </w:r>
      <w:r>
        <w:rPr>
          <w:rFonts w:hint="eastAsia"/>
          <w:lang w:eastAsia="zh-CN"/>
        </w:rPr>
        <w:t>.</w:t>
      </w:r>
      <w:r>
        <w:rPr>
          <w:lang w:eastAsia="zh-CN"/>
        </w:rPr>
        <w:t xml:space="preserve"> </w:t>
      </w:r>
      <w:r>
        <w:rPr>
          <w:rFonts w:hint="eastAsia"/>
          <w:lang w:eastAsia="zh-CN"/>
        </w:rPr>
        <w:t>For</w:t>
      </w:r>
      <w:r>
        <w:rPr>
          <w:lang w:eastAsia="zh-CN"/>
        </w:rPr>
        <w:t xml:space="preserve"> unloaded case, i.e., when there is no data to transmit or receive</w:t>
      </w:r>
      <w:r>
        <w:rPr>
          <w:rFonts w:hint="eastAsia"/>
          <w:lang w:eastAsia="zh-CN"/>
        </w:rPr>
        <w:t>, the sleep ratio needs to be investigated</w:t>
      </w:r>
      <w:r>
        <w:rPr>
          <w:lang w:eastAsia="zh-CN"/>
        </w:rPr>
        <w:t>. In the following</w:t>
      </w:r>
      <w:r>
        <w:rPr>
          <w:rFonts w:hint="eastAsia"/>
          <w:lang w:eastAsia="zh-CN"/>
        </w:rPr>
        <w:t>,</w:t>
      </w:r>
      <w:r>
        <w:rPr>
          <w:lang w:eastAsia="zh-CN"/>
        </w:rPr>
        <w:t xml:space="preserve"> the evaluation methodology of energy efficiency is discussed.</w:t>
      </w:r>
      <w:r w:rsidR="00EB1DA8" w:rsidRPr="00CF195E">
        <w:rPr>
          <w:rFonts w:eastAsia="MS Mincho"/>
          <w:lang w:eastAsia="ja-JP"/>
        </w:rPr>
        <w:t xml:space="preserve"> </w:t>
      </w:r>
    </w:p>
    <w:p w:rsidR="00210B6A" w:rsidRPr="00CF195E" w:rsidRDefault="005817CE" w:rsidP="00CF195E">
      <w:pPr>
        <w:pStyle w:val="1"/>
      </w:pPr>
      <w:r>
        <w:t>Evaluation methodology of energy efficiency</w:t>
      </w:r>
      <w:r w:rsidRPr="00CF195E">
        <w:t xml:space="preserve"> </w:t>
      </w:r>
    </w:p>
    <w:p w:rsidR="005817CE" w:rsidRDefault="005817CE" w:rsidP="005817CE">
      <w:pPr>
        <w:rPr>
          <w:lang w:eastAsia="zh-CN"/>
        </w:rPr>
      </w:pPr>
      <w:r>
        <w:rPr>
          <w:rFonts w:hint="eastAsia"/>
          <w:lang w:eastAsia="zh-CN"/>
        </w:rPr>
        <w:t xml:space="preserve">From </w:t>
      </w:r>
      <w:r>
        <w:rPr>
          <w:rFonts w:hint="eastAsia"/>
          <w:kern w:val="2"/>
          <w:lang w:eastAsia="zh-CN"/>
        </w:rPr>
        <w:t>Report ITU-R M.2412 (see [</w:t>
      </w:r>
      <w:r w:rsidR="0011461A">
        <w:rPr>
          <w:rFonts w:hint="eastAsia"/>
          <w:kern w:val="2"/>
          <w:lang w:eastAsia="zh-CN"/>
        </w:rPr>
        <w:t>2</w:t>
      </w:r>
      <w:r>
        <w:rPr>
          <w:rFonts w:hint="eastAsia"/>
          <w:kern w:val="2"/>
          <w:lang w:eastAsia="zh-CN"/>
        </w:rPr>
        <w:t>])</w:t>
      </w:r>
      <w:r>
        <w:rPr>
          <w:rFonts w:hint="eastAsia"/>
          <w:lang w:eastAsia="zh-CN"/>
        </w:rPr>
        <w:t>, we can see the follow</w:t>
      </w:r>
      <w:r>
        <w:rPr>
          <w:lang w:eastAsia="zh-CN"/>
        </w:rPr>
        <w:t>ing evaluation methodology.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3"/>
      </w:tblGrid>
      <w:tr w:rsidR="00C50EEB" w:rsidTr="00C50EEB">
        <w:tc>
          <w:tcPr>
            <w:tcW w:w="9629" w:type="dxa"/>
            <w:shd w:val="clear" w:color="auto" w:fill="auto"/>
          </w:tcPr>
          <w:p w:rsidR="005817CE" w:rsidRPr="00C50EEB" w:rsidRDefault="005817CE" w:rsidP="00C50EEB">
            <w:pPr>
              <w:widowControl w:val="0"/>
              <w:rPr>
                <w:i/>
              </w:rPr>
            </w:pPr>
            <w:r w:rsidRPr="00C50EEB">
              <w:rPr>
                <w:i/>
                <w:lang w:eastAsia="ja-JP"/>
              </w:rPr>
              <w:t xml:space="preserve">The energy efficiency for both network and device is verified by inspection by demonstrating that the </w:t>
            </w:r>
            <w:r w:rsidRPr="00C50EEB">
              <w:rPr>
                <w:i/>
              </w:rPr>
              <w:t xml:space="preserve">candidate </w:t>
            </w:r>
            <w:r w:rsidRPr="00C50EEB">
              <w:rPr>
                <w:i/>
                <w:lang w:eastAsia="ja-JP"/>
              </w:rPr>
              <w:t>RITs</w:t>
            </w:r>
            <w:r w:rsidRPr="00C50EEB">
              <w:rPr>
                <w:i/>
                <w:lang w:eastAsia="zh-CN"/>
              </w:rPr>
              <w:t>/</w:t>
            </w:r>
            <w:r w:rsidRPr="00C50EEB">
              <w:rPr>
                <w:i/>
                <w:lang w:eastAsia="ja-JP"/>
              </w:rPr>
              <w:t xml:space="preserve">SRITs can support </w:t>
            </w:r>
            <w:r w:rsidRPr="00C50EEB">
              <w:rPr>
                <w:i/>
              </w:rPr>
              <w:t xml:space="preserve">high sleep ratio and long sleep duration as defined in </w:t>
            </w:r>
            <w:r w:rsidRPr="00C50EEB">
              <w:rPr>
                <w:i/>
                <w:szCs w:val="18"/>
              </w:rPr>
              <w:t>Report ITU-R M.</w:t>
            </w:r>
            <w:r w:rsidRPr="00C50EEB">
              <w:rPr>
                <w:rFonts w:hint="eastAsia"/>
                <w:i/>
                <w:szCs w:val="18"/>
                <w:lang w:eastAsia="zh-CN"/>
              </w:rPr>
              <w:t>2410</w:t>
            </w:r>
            <w:r w:rsidRPr="00C50EEB">
              <w:rPr>
                <w:i/>
                <w:szCs w:val="18"/>
              </w:rPr>
              <w:t xml:space="preserve"> when there is no data</w:t>
            </w:r>
            <w:r w:rsidRPr="00C50EEB">
              <w:rPr>
                <w:i/>
                <w:lang w:eastAsia="ja-JP"/>
              </w:rPr>
              <w:t>.</w:t>
            </w:r>
          </w:p>
          <w:p w:rsidR="005817CE" w:rsidRPr="00C50EEB" w:rsidRDefault="005817CE" w:rsidP="00C50EEB">
            <w:pPr>
              <w:widowControl w:val="0"/>
              <w:rPr>
                <w:rFonts w:eastAsia="Malgun Gothic"/>
                <w:lang w:eastAsia="ko-KR"/>
              </w:rPr>
            </w:pPr>
            <w:r w:rsidRPr="00C50EEB">
              <w:rPr>
                <w:i/>
              </w:rPr>
              <w:t xml:space="preserve">Inspection can also be used to describe other mechanisms of the candidate RITs/SRITs that improve </w:t>
            </w:r>
            <w:r w:rsidRPr="00C50EEB">
              <w:rPr>
                <w:i/>
                <w:szCs w:val="24"/>
              </w:rPr>
              <w:t>energy efficient operation for both network and device.</w:t>
            </w:r>
          </w:p>
        </w:tc>
      </w:tr>
    </w:tbl>
    <w:p w:rsidR="00272B03" w:rsidRPr="00CF195E" w:rsidRDefault="005817CE" w:rsidP="00CF195E">
      <w:pPr>
        <w:pStyle w:val="1"/>
      </w:pPr>
      <w:r>
        <w:rPr>
          <w:rFonts w:hint="eastAsia"/>
        </w:rPr>
        <w:lastRenderedPageBreak/>
        <w:t>Initial e</w:t>
      </w:r>
      <w:r>
        <w:t xml:space="preserve">valuation results of </w:t>
      </w:r>
      <w:r w:rsidR="00CF2F75">
        <w:t xml:space="preserve">NR </w:t>
      </w:r>
      <w:r>
        <w:t>network energy efficiency</w:t>
      </w:r>
      <w:r w:rsidRPr="00CF195E">
        <w:t xml:space="preserve"> </w:t>
      </w:r>
    </w:p>
    <w:p w:rsidR="005817CE" w:rsidRDefault="005817CE" w:rsidP="005817CE">
      <w:pPr>
        <w:rPr>
          <w:lang w:eastAsia="zh-CN"/>
        </w:rPr>
      </w:pPr>
      <w:r>
        <w:rPr>
          <w:rFonts w:hint="eastAsia"/>
          <w:lang w:eastAsia="zh-CN"/>
        </w:rPr>
        <w:t>F</w:t>
      </w:r>
      <w:r>
        <w:rPr>
          <w:lang w:eastAsia="zh-CN"/>
        </w:rPr>
        <w:t>rom the definition and evaluation methodology of energy efficiency, we can see that sleep ratio and sleep duration are two important metrics to measure the performance of energy efficiency</w:t>
      </w:r>
      <w:r>
        <w:rPr>
          <w:rFonts w:hint="eastAsia"/>
          <w:lang w:eastAsia="zh-CN"/>
        </w:rPr>
        <w:t xml:space="preserve"> in unloaded case</w:t>
      </w:r>
      <w:r>
        <w:rPr>
          <w:lang w:eastAsia="zh-CN"/>
        </w:rPr>
        <w:t xml:space="preserve">. </w:t>
      </w:r>
      <w:r>
        <w:rPr>
          <w:rFonts w:hint="eastAsia"/>
          <w:lang w:eastAsia="zh-CN"/>
        </w:rPr>
        <w:t xml:space="preserve">When no data transmission occurs, the network still needs to keep the </w:t>
      </w:r>
      <w:r>
        <w:rPr>
          <w:lang w:eastAsia="zh-CN"/>
        </w:rPr>
        <w:t xml:space="preserve">capability for UE to detect, access and get served. Therefore, the </w:t>
      </w:r>
      <w:r>
        <w:rPr>
          <w:rFonts w:hint="eastAsia"/>
          <w:lang w:eastAsia="zh-CN"/>
        </w:rPr>
        <w:t>dominant</w:t>
      </w:r>
      <w:r>
        <w:rPr>
          <w:lang w:eastAsia="zh-CN"/>
        </w:rPr>
        <w:t xml:space="preserve"> power consumption in this stage is </w:t>
      </w:r>
      <w:r>
        <w:rPr>
          <w:rFonts w:hint="eastAsia"/>
          <w:lang w:eastAsia="zh-CN"/>
        </w:rPr>
        <w:t>for</w:t>
      </w:r>
      <w:r>
        <w:rPr>
          <w:lang w:eastAsia="zh-CN"/>
        </w:rPr>
        <w:t xml:space="preserve"> the initial access signals and related reference signals. </w:t>
      </w:r>
      <w:r w:rsidR="004C1759">
        <w:rPr>
          <w:lang w:eastAsia="zh-CN"/>
        </w:rPr>
        <w:t>According</w:t>
      </w:r>
      <w:r>
        <w:rPr>
          <w:lang w:eastAsia="zh-CN"/>
        </w:rPr>
        <w:t xml:space="preserve"> to [</w:t>
      </w:r>
      <w:r w:rsidR="00D7150D">
        <w:rPr>
          <w:rFonts w:hint="eastAsia"/>
          <w:lang w:eastAsia="zh-CN"/>
        </w:rPr>
        <w:t>3</w:t>
      </w:r>
      <w:r>
        <w:rPr>
          <w:lang w:eastAsia="zh-CN"/>
        </w:rPr>
        <w:t>], we can see that in NR, SS</w:t>
      </w:r>
      <w:r w:rsidR="003A40ED">
        <w:rPr>
          <w:rFonts w:hint="eastAsia"/>
          <w:lang w:eastAsia="zh-CN"/>
        </w:rPr>
        <w:t>/PBCH</w:t>
      </w:r>
      <w:r>
        <w:rPr>
          <w:rFonts w:hint="eastAsia"/>
          <w:lang w:eastAsia="zh-CN"/>
        </w:rPr>
        <w:t>-block</w:t>
      </w:r>
      <w:r>
        <w:rPr>
          <w:lang w:eastAsia="zh-CN"/>
        </w:rPr>
        <w:t xml:space="preserve"> based initial access </w:t>
      </w:r>
      <w:r>
        <w:rPr>
          <w:rFonts w:hint="eastAsia"/>
          <w:lang w:eastAsia="zh-CN"/>
        </w:rPr>
        <w:t>is used</w:t>
      </w:r>
      <w:r w:rsidR="00012F93">
        <w:rPr>
          <w:rFonts w:hint="eastAsia"/>
          <w:lang w:eastAsia="zh-CN"/>
        </w:rPr>
        <w:t>, where BS needs to transmit SS</w:t>
      </w:r>
      <w:r w:rsidR="00350B49">
        <w:rPr>
          <w:rFonts w:hint="eastAsia"/>
          <w:lang w:eastAsia="zh-CN"/>
        </w:rPr>
        <w:t>/PBCH</w:t>
      </w:r>
      <w:r w:rsidR="00012F93">
        <w:rPr>
          <w:rFonts w:hint="eastAsia"/>
          <w:lang w:eastAsia="zh-CN"/>
        </w:rPr>
        <w:t xml:space="preserve"> blocks and RMSI</w:t>
      </w:r>
      <w:r w:rsidR="00B341D3">
        <w:rPr>
          <w:rFonts w:hint="eastAsia"/>
          <w:lang w:eastAsia="zh-CN"/>
        </w:rPr>
        <w:t xml:space="preserve"> periodically</w:t>
      </w:r>
      <w:r>
        <w:rPr>
          <w:lang w:eastAsia="zh-CN"/>
        </w:rPr>
        <w:t>.</w:t>
      </w:r>
    </w:p>
    <w:p w:rsidR="00451CA6" w:rsidRDefault="00451CA6" w:rsidP="00451CA6">
      <w:pPr>
        <w:pStyle w:val="2"/>
        <w:rPr>
          <w:lang w:eastAsia="zh-CN"/>
        </w:rPr>
      </w:pPr>
      <w:r>
        <w:rPr>
          <w:rFonts w:hint="eastAsia"/>
          <w:lang w:eastAsia="zh-CN"/>
        </w:rPr>
        <w:t>SS</w:t>
      </w:r>
      <w:r w:rsidR="00693C8B">
        <w:rPr>
          <w:rFonts w:hint="eastAsia"/>
          <w:lang w:eastAsia="zh-CN"/>
        </w:rPr>
        <w:t>/PBCH</w:t>
      </w:r>
      <w:r>
        <w:rPr>
          <w:rFonts w:hint="eastAsia"/>
          <w:lang w:eastAsia="zh-CN"/>
        </w:rPr>
        <w:t xml:space="preserve"> block transmission scheme</w:t>
      </w:r>
    </w:p>
    <w:p w:rsidR="005817CE" w:rsidRDefault="005817CE" w:rsidP="005817CE">
      <w:pPr>
        <w:rPr>
          <w:lang w:eastAsia="zh-CN"/>
        </w:rPr>
      </w:pPr>
      <w:r>
        <w:rPr>
          <w:lang w:eastAsia="zh-CN"/>
        </w:rPr>
        <w:t>In both single beam and multi-beam scenario</w:t>
      </w:r>
      <w:r>
        <w:rPr>
          <w:rFonts w:hint="eastAsia"/>
          <w:lang w:eastAsia="zh-CN"/>
        </w:rPr>
        <w:t>s</w:t>
      </w:r>
      <w:r>
        <w:rPr>
          <w:lang w:eastAsia="zh-CN"/>
        </w:rPr>
        <w:t>, time division multiplexing of NR-PSS, NR-SSS, and NR-PBCH is supported. These initial access signals can be transmitted within an SS</w:t>
      </w:r>
      <w:r w:rsidR="00350B49">
        <w:rPr>
          <w:rFonts w:hint="eastAsia"/>
          <w:lang w:eastAsia="zh-CN"/>
        </w:rPr>
        <w:t>/PBCH</w:t>
      </w:r>
      <w:r>
        <w:rPr>
          <w:lang w:eastAsia="zh-CN"/>
        </w:rPr>
        <w:t xml:space="preserve"> block. One or multiple SS</w:t>
      </w:r>
      <w:r w:rsidR="00833B9E">
        <w:rPr>
          <w:rFonts w:hint="eastAsia"/>
          <w:lang w:eastAsia="zh-CN"/>
        </w:rPr>
        <w:t>/PBCH</w:t>
      </w:r>
      <w:r>
        <w:rPr>
          <w:lang w:eastAsia="zh-CN"/>
        </w:rPr>
        <w:t xml:space="preserve"> block(s) compose an </w:t>
      </w:r>
      <w:r w:rsidR="00E434E3">
        <w:rPr>
          <w:lang w:eastAsia="zh-CN"/>
        </w:rPr>
        <w:t>“</w:t>
      </w:r>
      <w:r>
        <w:rPr>
          <w:lang w:eastAsia="zh-CN"/>
        </w:rPr>
        <w:t>SS burst</w:t>
      </w:r>
      <w:r w:rsidR="00332D83">
        <w:rPr>
          <w:rFonts w:hint="eastAsia"/>
          <w:lang w:eastAsia="zh-CN"/>
        </w:rPr>
        <w:t xml:space="preserve"> set</w:t>
      </w:r>
      <w:r w:rsidR="00E434E3">
        <w:rPr>
          <w:lang w:eastAsia="zh-CN"/>
        </w:rPr>
        <w:t>”</w:t>
      </w:r>
      <w:r w:rsidR="004700DF">
        <w:rPr>
          <w:rFonts w:hint="eastAsia"/>
          <w:lang w:eastAsia="zh-CN"/>
        </w:rPr>
        <w:t xml:space="preserve"> (SSB set)</w:t>
      </w:r>
      <w:r>
        <w:rPr>
          <w:lang w:eastAsia="zh-CN"/>
        </w:rPr>
        <w:t xml:space="preserve">. </w:t>
      </w:r>
    </w:p>
    <w:p w:rsidR="005817CE" w:rsidRPr="00921A20" w:rsidRDefault="00A27E01" w:rsidP="005817CE">
      <w:pPr>
        <w:rPr>
          <w:lang w:eastAsia="zh-CN"/>
        </w:rPr>
      </w:pPr>
      <w:r w:rsidRPr="00921A20">
        <w:rPr>
          <w:rFonts w:hint="eastAsia"/>
          <w:lang w:eastAsia="zh-CN"/>
        </w:rPr>
        <w:t>The</w:t>
      </w:r>
      <w:r w:rsidR="005817CE" w:rsidRPr="00921A20">
        <w:rPr>
          <w:rFonts w:hint="eastAsia"/>
          <w:lang w:eastAsia="zh-CN"/>
        </w:rPr>
        <w:t xml:space="preserve"> </w:t>
      </w:r>
      <w:r w:rsidRPr="00921A20">
        <w:rPr>
          <w:rFonts w:hint="eastAsia"/>
          <w:lang w:eastAsia="zh-CN"/>
        </w:rPr>
        <w:t>configuration</w:t>
      </w:r>
      <w:r w:rsidR="00391C4A" w:rsidRPr="00921A20">
        <w:rPr>
          <w:rFonts w:hint="eastAsia"/>
          <w:lang w:eastAsia="zh-CN"/>
        </w:rPr>
        <w:t xml:space="preserve"> of </w:t>
      </w:r>
      <w:r w:rsidR="00391C4A" w:rsidRPr="00921A20">
        <w:rPr>
          <w:lang w:eastAsia="zh-CN"/>
        </w:rPr>
        <w:t>“</w:t>
      </w:r>
      <w:r w:rsidR="00391C4A" w:rsidRPr="00921A20">
        <w:rPr>
          <w:rFonts w:hint="eastAsia"/>
          <w:lang w:eastAsia="zh-CN"/>
        </w:rPr>
        <w:t>SS</w:t>
      </w:r>
      <w:r w:rsidR="00867BA9" w:rsidRPr="00921A20">
        <w:rPr>
          <w:rFonts w:hint="eastAsia"/>
          <w:lang w:eastAsia="zh-CN"/>
        </w:rPr>
        <w:t>B</w:t>
      </w:r>
      <w:r w:rsidR="00391C4A" w:rsidRPr="00921A20">
        <w:rPr>
          <w:rFonts w:hint="eastAsia"/>
          <w:lang w:eastAsia="zh-CN"/>
        </w:rPr>
        <w:t xml:space="preserve"> set</w:t>
      </w:r>
      <w:r w:rsidR="00391C4A" w:rsidRPr="00921A20">
        <w:rPr>
          <w:lang w:eastAsia="zh-CN"/>
        </w:rPr>
        <w:t>”</w:t>
      </w:r>
      <w:r w:rsidR="00391C4A" w:rsidRPr="00921A20">
        <w:rPr>
          <w:rFonts w:hint="eastAsia"/>
          <w:lang w:eastAsia="zh-CN"/>
        </w:rPr>
        <w:t xml:space="preserve"> transmission</w:t>
      </w:r>
      <w:r w:rsidRPr="00921A20">
        <w:rPr>
          <w:rFonts w:hint="eastAsia"/>
          <w:lang w:eastAsia="zh-CN"/>
        </w:rPr>
        <w:t xml:space="preserve"> is as follows.</w:t>
      </w:r>
    </w:p>
    <w:p w:rsidR="00E7277B" w:rsidRPr="00921A20" w:rsidRDefault="0064552C" w:rsidP="005817CE">
      <w:pPr>
        <w:pStyle w:val="af"/>
        <w:numPr>
          <w:ilvl w:val="0"/>
          <w:numId w:val="31"/>
        </w:numPr>
        <w:rPr>
          <w:sz w:val="22"/>
          <w:szCs w:val="22"/>
        </w:rPr>
      </w:pPr>
      <w:r w:rsidRPr="0064552C">
        <w:rPr>
          <w:rFonts w:eastAsiaTheme="minorEastAsia"/>
          <w:sz w:val="22"/>
          <w:szCs w:val="22"/>
        </w:rPr>
        <w:t>One SS</w:t>
      </w:r>
      <w:r w:rsidR="00B539A7">
        <w:rPr>
          <w:rFonts w:eastAsiaTheme="minorEastAsia" w:hint="eastAsia"/>
          <w:sz w:val="22"/>
          <w:szCs w:val="22"/>
        </w:rPr>
        <w:t>/PBCH</w:t>
      </w:r>
      <w:r w:rsidRPr="0064552C">
        <w:rPr>
          <w:rFonts w:eastAsiaTheme="minorEastAsia"/>
          <w:sz w:val="22"/>
          <w:szCs w:val="22"/>
        </w:rPr>
        <w:t xml:space="preserve"> block occupies 4 OFDM symbols with 20 RBs</w:t>
      </w:r>
      <w:r w:rsidR="00874F95">
        <w:rPr>
          <w:rFonts w:eastAsiaTheme="minorEastAsia" w:hint="eastAsia"/>
          <w:sz w:val="22"/>
          <w:szCs w:val="22"/>
        </w:rPr>
        <w:t xml:space="preserve"> in one slot</w:t>
      </w:r>
      <w:r w:rsidRPr="0064552C">
        <w:rPr>
          <w:rFonts w:eastAsiaTheme="minorEastAsia"/>
          <w:sz w:val="22"/>
          <w:szCs w:val="22"/>
        </w:rPr>
        <w:t>.</w:t>
      </w:r>
    </w:p>
    <w:p w:rsidR="005817CE" w:rsidRPr="00921A20" w:rsidRDefault="0064552C" w:rsidP="005817CE">
      <w:pPr>
        <w:pStyle w:val="af"/>
        <w:numPr>
          <w:ilvl w:val="0"/>
          <w:numId w:val="31"/>
        </w:numPr>
        <w:rPr>
          <w:sz w:val="22"/>
          <w:szCs w:val="22"/>
        </w:rPr>
      </w:pPr>
      <w:r w:rsidRPr="0064552C">
        <w:rPr>
          <w:sz w:val="22"/>
          <w:szCs w:val="22"/>
        </w:rPr>
        <w:t>SS</w:t>
      </w:r>
      <w:r w:rsidRPr="0064552C">
        <w:rPr>
          <w:rFonts w:eastAsiaTheme="minorEastAsia"/>
          <w:sz w:val="22"/>
          <w:szCs w:val="22"/>
        </w:rPr>
        <w:t>B</w:t>
      </w:r>
      <w:r w:rsidRPr="0064552C">
        <w:rPr>
          <w:sz w:val="22"/>
          <w:szCs w:val="22"/>
        </w:rPr>
        <w:t xml:space="preserve"> set is confined to a 5 ms window</w:t>
      </w:r>
    </w:p>
    <w:p w:rsidR="005817CE" w:rsidRPr="00921A20" w:rsidRDefault="0064552C" w:rsidP="005817CE">
      <w:pPr>
        <w:pStyle w:val="af"/>
        <w:numPr>
          <w:ilvl w:val="0"/>
          <w:numId w:val="31"/>
        </w:numPr>
        <w:rPr>
          <w:sz w:val="22"/>
          <w:szCs w:val="22"/>
        </w:rPr>
      </w:pPr>
      <w:r w:rsidRPr="0064552C">
        <w:rPr>
          <w:sz w:val="22"/>
          <w:szCs w:val="22"/>
        </w:rPr>
        <w:t>UE assumed a default SS</w:t>
      </w:r>
      <w:r w:rsidRPr="0064552C">
        <w:rPr>
          <w:rFonts w:eastAsiaTheme="minorEastAsia"/>
          <w:sz w:val="22"/>
          <w:szCs w:val="22"/>
        </w:rPr>
        <w:t>B</w:t>
      </w:r>
      <w:r w:rsidRPr="0064552C">
        <w:rPr>
          <w:sz w:val="22"/>
          <w:szCs w:val="22"/>
        </w:rPr>
        <w:t xml:space="preserve"> set periodicity (</w:t>
      </w:r>
      <w:r w:rsidRPr="0064552C">
        <w:rPr>
          <w:i/>
          <w:sz w:val="22"/>
          <w:szCs w:val="22"/>
        </w:rPr>
        <w:t>P</w:t>
      </w:r>
      <w:r w:rsidRPr="0064552C">
        <w:rPr>
          <w:sz w:val="22"/>
          <w:szCs w:val="22"/>
          <w:vertAlign w:val="subscript"/>
        </w:rPr>
        <w:t>SSB</w:t>
      </w:r>
      <w:r w:rsidRPr="0064552C">
        <w:rPr>
          <w:sz w:val="22"/>
          <w:szCs w:val="22"/>
        </w:rPr>
        <w:t xml:space="preserve">): 20 ms, network can configure {5, 10, 20, 40, 80, 160} ms  </w:t>
      </w:r>
    </w:p>
    <w:p w:rsidR="005817CE" w:rsidRPr="00921A20" w:rsidRDefault="0064552C" w:rsidP="005817CE">
      <w:pPr>
        <w:pStyle w:val="af"/>
        <w:numPr>
          <w:ilvl w:val="0"/>
          <w:numId w:val="31"/>
        </w:numPr>
        <w:rPr>
          <w:sz w:val="22"/>
          <w:szCs w:val="22"/>
        </w:rPr>
      </w:pPr>
      <w:r w:rsidRPr="0064552C">
        <w:rPr>
          <w:sz w:val="22"/>
          <w:szCs w:val="22"/>
        </w:rPr>
        <w:t xml:space="preserve">The following mapping to slots in a half radio frame is </w:t>
      </w:r>
      <w:r w:rsidRPr="0064552C">
        <w:rPr>
          <w:rFonts w:eastAsiaTheme="minorEastAsia"/>
          <w:sz w:val="22"/>
          <w:szCs w:val="22"/>
        </w:rPr>
        <w:t>used</w:t>
      </w:r>
      <w:r w:rsidRPr="0064552C">
        <w:rPr>
          <w:sz w:val="22"/>
          <w:szCs w:val="22"/>
        </w:rPr>
        <w:t xml:space="preserve"> for 15, 30, 120 and 240kHz SCS</w:t>
      </w:r>
    </w:p>
    <w:p w:rsidR="005817CE" w:rsidRPr="00921A20" w:rsidRDefault="0064552C" w:rsidP="005817CE">
      <w:pPr>
        <w:pStyle w:val="af"/>
        <w:numPr>
          <w:ilvl w:val="1"/>
          <w:numId w:val="31"/>
        </w:numPr>
        <w:rPr>
          <w:sz w:val="22"/>
          <w:szCs w:val="22"/>
        </w:rPr>
      </w:pPr>
      <w:r w:rsidRPr="0064552C">
        <w:rPr>
          <w:i/>
          <w:sz w:val="22"/>
          <w:szCs w:val="22"/>
        </w:rPr>
        <w:t>L</w:t>
      </w:r>
      <w:r w:rsidRPr="0064552C">
        <w:rPr>
          <w:sz w:val="22"/>
          <w:szCs w:val="22"/>
        </w:rPr>
        <w:t xml:space="preserve"> is the number of SS</w:t>
      </w:r>
      <w:r w:rsidR="00A52442">
        <w:rPr>
          <w:rFonts w:eastAsiaTheme="minorEastAsia" w:hint="eastAsia"/>
          <w:sz w:val="22"/>
          <w:szCs w:val="22"/>
        </w:rPr>
        <w:t>/PBCH</w:t>
      </w:r>
      <w:r w:rsidRPr="0064552C">
        <w:rPr>
          <w:sz w:val="22"/>
          <w:szCs w:val="22"/>
        </w:rPr>
        <w:t xml:space="preserve"> blocks in an SS</w:t>
      </w:r>
      <w:r w:rsidRPr="0064552C">
        <w:rPr>
          <w:rFonts w:eastAsiaTheme="minorEastAsia"/>
          <w:sz w:val="22"/>
          <w:szCs w:val="22"/>
        </w:rPr>
        <w:t>B</w:t>
      </w:r>
      <w:r w:rsidRPr="0064552C">
        <w:rPr>
          <w:sz w:val="22"/>
          <w:szCs w:val="22"/>
        </w:rPr>
        <w:t xml:space="preserve"> set</w:t>
      </w:r>
      <w:r w:rsidRPr="0064552C">
        <w:rPr>
          <w:rFonts w:eastAsiaTheme="minorEastAsia"/>
          <w:sz w:val="22"/>
          <w:szCs w:val="22"/>
        </w:rPr>
        <w:t xml:space="preserve">, where </w:t>
      </w:r>
      <w:r w:rsidRPr="0064552C">
        <w:rPr>
          <w:rFonts w:eastAsiaTheme="minorEastAsia"/>
          <w:i/>
          <w:sz w:val="22"/>
          <w:szCs w:val="22"/>
        </w:rPr>
        <w:t>L</w:t>
      </w:r>
      <w:r w:rsidRPr="0064552C">
        <w:rPr>
          <w:rFonts w:eastAsiaTheme="minorEastAsia"/>
          <w:sz w:val="22"/>
          <w:szCs w:val="22"/>
        </w:rPr>
        <w:t xml:space="preserve"> can be 1~ 64</w:t>
      </w:r>
      <w:r w:rsidRPr="0064552C">
        <w:rPr>
          <w:sz w:val="22"/>
          <w:szCs w:val="22"/>
        </w:rPr>
        <w:t>.</w:t>
      </w:r>
      <w:r w:rsidRPr="0064552C">
        <w:rPr>
          <w:rFonts w:eastAsiaTheme="minorEastAsia"/>
          <w:sz w:val="22"/>
          <w:szCs w:val="22"/>
        </w:rPr>
        <w:t xml:space="preserve"> For below 3 GHz, the maximum value of </w:t>
      </w:r>
      <w:r w:rsidRPr="0064552C">
        <w:rPr>
          <w:rFonts w:eastAsiaTheme="minorEastAsia"/>
          <w:i/>
          <w:sz w:val="22"/>
          <w:szCs w:val="22"/>
        </w:rPr>
        <w:t>L</w:t>
      </w:r>
      <w:r w:rsidRPr="0064552C">
        <w:rPr>
          <w:rFonts w:eastAsiaTheme="minorEastAsia"/>
          <w:sz w:val="22"/>
          <w:szCs w:val="22"/>
        </w:rPr>
        <w:t xml:space="preserve"> is 4; for below 6 GHz, the maximum value of </w:t>
      </w:r>
      <w:r w:rsidRPr="0064552C">
        <w:rPr>
          <w:rFonts w:eastAsiaTheme="minorEastAsia"/>
          <w:i/>
          <w:sz w:val="22"/>
          <w:szCs w:val="22"/>
        </w:rPr>
        <w:t>L</w:t>
      </w:r>
      <w:r w:rsidRPr="0064552C">
        <w:rPr>
          <w:rFonts w:eastAsiaTheme="minorEastAsia"/>
          <w:sz w:val="22"/>
          <w:szCs w:val="22"/>
        </w:rPr>
        <w:t xml:space="preserve"> is 8.</w:t>
      </w:r>
    </w:p>
    <w:p w:rsidR="001C0D75" w:rsidRPr="00921A20" w:rsidRDefault="0064552C" w:rsidP="005817CE">
      <w:pPr>
        <w:pStyle w:val="af"/>
        <w:numPr>
          <w:ilvl w:val="1"/>
          <w:numId w:val="31"/>
        </w:numPr>
        <w:rPr>
          <w:sz w:val="22"/>
          <w:szCs w:val="22"/>
        </w:rPr>
      </w:pPr>
      <w:r w:rsidRPr="0064552C">
        <w:rPr>
          <w:rFonts w:eastAsiaTheme="minorEastAsia"/>
          <w:sz w:val="22"/>
          <w:szCs w:val="22"/>
        </w:rPr>
        <w:t>One slot can transmit up to 2 SS</w:t>
      </w:r>
      <w:r w:rsidR="00B4001A">
        <w:rPr>
          <w:rFonts w:eastAsiaTheme="minorEastAsia" w:hint="eastAsia"/>
          <w:sz w:val="22"/>
          <w:szCs w:val="22"/>
        </w:rPr>
        <w:t>/PBCH</w:t>
      </w:r>
      <w:r w:rsidRPr="0064552C">
        <w:rPr>
          <w:rFonts w:eastAsiaTheme="minorEastAsia"/>
          <w:sz w:val="22"/>
          <w:szCs w:val="22"/>
        </w:rPr>
        <w:t xml:space="preserve"> blocks. And the </w:t>
      </w:r>
      <w:r w:rsidRPr="0064552C">
        <w:rPr>
          <w:rFonts w:eastAsiaTheme="minorEastAsia"/>
          <w:i/>
          <w:sz w:val="22"/>
          <w:szCs w:val="22"/>
        </w:rPr>
        <w:t>L</w:t>
      </w:r>
      <w:r w:rsidRPr="0064552C">
        <w:rPr>
          <w:rFonts w:eastAsiaTheme="minorEastAsia"/>
          <w:sz w:val="22"/>
          <w:szCs w:val="22"/>
        </w:rPr>
        <w:t xml:space="preserve"> SS</w:t>
      </w:r>
      <w:r w:rsidR="003450E5">
        <w:rPr>
          <w:rFonts w:eastAsiaTheme="minorEastAsia" w:hint="eastAsia"/>
          <w:sz w:val="22"/>
          <w:szCs w:val="22"/>
        </w:rPr>
        <w:t>/PBCH</w:t>
      </w:r>
      <w:r w:rsidRPr="0064552C">
        <w:rPr>
          <w:rFonts w:eastAsiaTheme="minorEastAsia"/>
          <w:sz w:val="22"/>
          <w:szCs w:val="22"/>
        </w:rPr>
        <w:t xml:space="preserve"> blocks in an SSB set can be transmitted in successive slots from the first slot in one SSB set period.</w:t>
      </w:r>
    </w:p>
    <w:p w:rsidR="00ED78AC" w:rsidRDefault="009D161B" w:rsidP="00B3311E">
      <w:pPr>
        <w:spacing w:beforeLines="50" w:before="120"/>
        <w:rPr>
          <w:lang w:eastAsia="zh-CN"/>
        </w:rPr>
      </w:pPr>
      <w:r>
        <w:rPr>
          <w:rFonts w:hint="eastAsia"/>
          <w:lang w:eastAsia="zh-CN"/>
        </w:rPr>
        <w:t xml:space="preserve">In energy efficiency evaluation, the </w:t>
      </w:r>
      <w:r w:rsidR="005048EE">
        <w:rPr>
          <w:rFonts w:hint="eastAsia"/>
          <w:lang w:eastAsia="zh-CN"/>
        </w:rPr>
        <w:t>above transmission scheme of SS</w:t>
      </w:r>
      <w:r w:rsidR="00E5371F">
        <w:rPr>
          <w:rFonts w:hint="eastAsia"/>
          <w:lang w:eastAsia="zh-CN"/>
        </w:rPr>
        <w:t>/PBCH</w:t>
      </w:r>
      <w:r w:rsidR="005048EE">
        <w:rPr>
          <w:rFonts w:hint="eastAsia"/>
          <w:lang w:eastAsia="zh-CN"/>
        </w:rPr>
        <w:t xml:space="preserve"> block can be employed.</w:t>
      </w:r>
    </w:p>
    <w:p w:rsidR="00451CA6" w:rsidRDefault="00AE6966" w:rsidP="00E83746">
      <w:pPr>
        <w:pStyle w:val="2"/>
        <w:rPr>
          <w:lang w:eastAsia="zh-CN"/>
        </w:rPr>
      </w:pPr>
      <w:r>
        <w:rPr>
          <w:rFonts w:hint="eastAsia"/>
          <w:lang w:eastAsia="zh-CN"/>
        </w:rPr>
        <w:t>RMSI transmission scheme</w:t>
      </w:r>
    </w:p>
    <w:p w:rsidR="00AE6966" w:rsidRDefault="00391C4A" w:rsidP="005817CE">
      <w:pPr>
        <w:rPr>
          <w:lang w:eastAsia="zh-CN"/>
        </w:rPr>
      </w:pPr>
      <w:r>
        <w:rPr>
          <w:rFonts w:hint="eastAsia"/>
          <w:lang w:eastAsia="zh-CN"/>
        </w:rPr>
        <w:t>RMSI transmission scheme can be assumed based on SS</w:t>
      </w:r>
      <w:r w:rsidR="007706A9">
        <w:rPr>
          <w:rFonts w:hint="eastAsia"/>
          <w:lang w:eastAsia="zh-CN"/>
        </w:rPr>
        <w:t>/PBCH</w:t>
      </w:r>
      <w:r>
        <w:rPr>
          <w:rFonts w:hint="eastAsia"/>
          <w:lang w:eastAsia="zh-CN"/>
        </w:rPr>
        <w:t xml:space="preserve"> block transmission. The </w:t>
      </w:r>
      <w:r w:rsidR="00A3040B">
        <w:rPr>
          <w:rFonts w:hint="eastAsia"/>
          <w:lang w:eastAsia="zh-CN"/>
        </w:rPr>
        <w:t xml:space="preserve">following configuration can be used </w:t>
      </w:r>
    </w:p>
    <w:p w:rsidR="006D2BA6" w:rsidRPr="00071B34" w:rsidRDefault="0064552C" w:rsidP="009B4FC7">
      <w:pPr>
        <w:pStyle w:val="af"/>
        <w:numPr>
          <w:ilvl w:val="0"/>
          <w:numId w:val="31"/>
        </w:numPr>
        <w:rPr>
          <w:sz w:val="22"/>
          <w:szCs w:val="20"/>
        </w:rPr>
      </w:pPr>
      <w:r w:rsidRPr="0064552C">
        <w:rPr>
          <w:rFonts w:eastAsiaTheme="minorEastAsia"/>
          <w:sz w:val="22"/>
          <w:szCs w:val="20"/>
        </w:rPr>
        <w:t>One RMSI transmission occupies 2 OFDM symbols</w:t>
      </w:r>
      <w:r w:rsidR="00874F95">
        <w:rPr>
          <w:rFonts w:eastAsiaTheme="minorEastAsia" w:hint="eastAsia"/>
          <w:sz w:val="22"/>
          <w:szCs w:val="20"/>
        </w:rPr>
        <w:t xml:space="preserve"> in one slot</w:t>
      </w:r>
      <w:r w:rsidRPr="0064552C">
        <w:rPr>
          <w:rFonts w:eastAsiaTheme="minorEastAsia"/>
          <w:sz w:val="22"/>
          <w:szCs w:val="20"/>
        </w:rPr>
        <w:t>.</w:t>
      </w:r>
    </w:p>
    <w:p w:rsidR="009B4FC7" w:rsidRPr="00071B34" w:rsidRDefault="0064552C" w:rsidP="009B4FC7">
      <w:pPr>
        <w:pStyle w:val="af"/>
        <w:numPr>
          <w:ilvl w:val="0"/>
          <w:numId w:val="31"/>
        </w:numPr>
        <w:rPr>
          <w:sz w:val="22"/>
          <w:szCs w:val="20"/>
        </w:rPr>
      </w:pPr>
      <w:r w:rsidRPr="0064552C">
        <w:rPr>
          <w:rFonts w:eastAsiaTheme="minorEastAsia"/>
          <w:sz w:val="22"/>
          <w:szCs w:val="20"/>
        </w:rPr>
        <w:t>Multiplexing with SS</w:t>
      </w:r>
      <w:r w:rsidR="00627EE2">
        <w:rPr>
          <w:rFonts w:eastAsiaTheme="minorEastAsia" w:hint="eastAsia"/>
          <w:sz w:val="22"/>
          <w:szCs w:val="20"/>
        </w:rPr>
        <w:t>/PBCH</w:t>
      </w:r>
      <w:r w:rsidRPr="0064552C">
        <w:rPr>
          <w:rFonts w:eastAsiaTheme="minorEastAsia"/>
          <w:sz w:val="22"/>
          <w:szCs w:val="20"/>
        </w:rPr>
        <w:t xml:space="preserve"> block:</w:t>
      </w:r>
    </w:p>
    <w:p w:rsidR="00ED78AC" w:rsidRDefault="0064552C">
      <w:pPr>
        <w:pStyle w:val="af"/>
        <w:numPr>
          <w:ilvl w:val="1"/>
          <w:numId w:val="31"/>
        </w:numPr>
        <w:rPr>
          <w:sz w:val="22"/>
          <w:szCs w:val="20"/>
        </w:rPr>
      </w:pPr>
      <w:r w:rsidRPr="0064552C">
        <w:rPr>
          <w:rFonts w:eastAsiaTheme="minorEastAsia"/>
          <w:sz w:val="22"/>
          <w:szCs w:val="20"/>
        </w:rPr>
        <w:t>For FR1 (below 6 GHz), RMSI is TDMed with SS</w:t>
      </w:r>
      <w:r w:rsidR="006A00E4">
        <w:rPr>
          <w:rFonts w:eastAsiaTheme="minorEastAsia" w:hint="eastAsia"/>
          <w:sz w:val="22"/>
          <w:szCs w:val="20"/>
        </w:rPr>
        <w:t>/PBCH</w:t>
      </w:r>
      <w:r w:rsidRPr="0064552C">
        <w:rPr>
          <w:rFonts w:eastAsiaTheme="minorEastAsia"/>
          <w:sz w:val="22"/>
          <w:szCs w:val="20"/>
        </w:rPr>
        <w:t xml:space="preserve"> block. That is, SS</w:t>
      </w:r>
      <w:r w:rsidR="001945F7">
        <w:rPr>
          <w:rFonts w:eastAsiaTheme="minorEastAsia" w:hint="eastAsia"/>
          <w:sz w:val="22"/>
          <w:szCs w:val="20"/>
        </w:rPr>
        <w:t>/PBCH</w:t>
      </w:r>
      <w:r w:rsidRPr="0064552C">
        <w:rPr>
          <w:rFonts w:eastAsiaTheme="minorEastAsia"/>
          <w:sz w:val="22"/>
          <w:szCs w:val="20"/>
        </w:rPr>
        <w:t xml:space="preserve"> block and RMSI could not be transmitted in the same slot.</w:t>
      </w:r>
    </w:p>
    <w:p w:rsidR="00ED78AC" w:rsidRDefault="0064552C">
      <w:pPr>
        <w:pStyle w:val="af"/>
        <w:numPr>
          <w:ilvl w:val="1"/>
          <w:numId w:val="31"/>
        </w:numPr>
        <w:rPr>
          <w:sz w:val="22"/>
          <w:szCs w:val="20"/>
        </w:rPr>
      </w:pPr>
      <w:r w:rsidRPr="0064552C">
        <w:rPr>
          <w:rFonts w:eastAsiaTheme="minorEastAsia"/>
          <w:sz w:val="22"/>
          <w:szCs w:val="20"/>
        </w:rPr>
        <w:t>For FR2 (above 24 GHz), RMSI can be FDMed with SS</w:t>
      </w:r>
      <w:r w:rsidR="00042329">
        <w:rPr>
          <w:rFonts w:eastAsiaTheme="minorEastAsia" w:hint="eastAsia"/>
          <w:sz w:val="22"/>
          <w:szCs w:val="20"/>
        </w:rPr>
        <w:t>/PBCH</w:t>
      </w:r>
      <w:r w:rsidRPr="0064552C">
        <w:rPr>
          <w:rFonts w:eastAsiaTheme="minorEastAsia"/>
          <w:sz w:val="22"/>
          <w:szCs w:val="20"/>
        </w:rPr>
        <w:t xml:space="preserve"> block. That is, the SS</w:t>
      </w:r>
      <w:r w:rsidR="00C81CB0">
        <w:rPr>
          <w:rFonts w:eastAsiaTheme="minorEastAsia" w:hint="eastAsia"/>
          <w:sz w:val="22"/>
          <w:szCs w:val="20"/>
        </w:rPr>
        <w:t>/PBCH</w:t>
      </w:r>
      <w:r w:rsidRPr="0064552C">
        <w:rPr>
          <w:rFonts w:eastAsiaTheme="minorEastAsia"/>
          <w:sz w:val="22"/>
          <w:szCs w:val="20"/>
        </w:rPr>
        <w:t xml:space="preserve"> block and RMSI could be transmitted in the same slot.</w:t>
      </w:r>
    </w:p>
    <w:p w:rsidR="009F3D07" w:rsidRPr="00071B34" w:rsidRDefault="0064552C" w:rsidP="00401434">
      <w:pPr>
        <w:pStyle w:val="af"/>
        <w:numPr>
          <w:ilvl w:val="0"/>
          <w:numId w:val="31"/>
        </w:numPr>
        <w:rPr>
          <w:sz w:val="22"/>
          <w:szCs w:val="20"/>
        </w:rPr>
      </w:pPr>
      <w:r w:rsidRPr="0064552C">
        <w:rPr>
          <w:rFonts w:eastAsiaTheme="minorEastAsia"/>
          <w:sz w:val="22"/>
          <w:szCs w:val="20"/>
        </w:rPr>
        <w:t>RMSI periodicity (</w:t>
      </w:r>
      <w:r w:rsidRPr="0064552C">
        <w:rPr>
          <w:rFonts w:eastAsiaTheme="minorEastAsia"/>
          <w:i/>
          <w:sz w:val="22"/>
          <w:szCs w:val="20"/>
        </w:rPr>
        <w:t>P</w:t>
      </w:r>
      <w:r w:rsidRPr="0064552C">
        <w:rPr>
          <w:rFonts w:eastAsiaTheme="minorEastAsia"/>
          <w:sz w:val="22"/>
          <w:szCs w:val="20"/>
          <w:vertAlign w:val="subscript"/>
        </w:rPr>
        <w:t>RMSI</w:t>
      </w:r>
      <w:r w:rsidRPr="0064552C">
        <w:rPr>
          <w:rFonts w:eastAsiaTheme="minorEastAsia"/>
          <w:sz w:val="22"/>
          <w:szCs w:val="20"/>
        </w:rPr>
        <w:t xml:space="preserve">): </w:t>
      </w:r>
    </w:p>
    <w:p w:rsidR="00ED78AC" w:rsidRDefault="0064552C">
      <w:pPr>
        <w:pStyle w:val="af"/>
        <w:numPr>
          <w:ilvl w:val="1"/>
          <w:numId w:val="31"/>
        </w:numPr>
        <w:rPr>
          <w:sz w:val="22"/>
          <w:szCs w:val="20"/>
        </w:rPr>
      </w:pPr>
      <w:r w:rsidRPr="0064552C">
        <w:rPr>
          <w:rFonts w:eastAsiaTheme="minorEastAsia"/>
          <w:sz w:val="22"/>
          <w:szCs w:val="20"/>
        </w:rPr>
        <w:t xml:space="preserve">20ms for SSB set periodicity less than or equal to 20ms;  </w:t>
      </w:r>
    </w:p>
    <w:p w:rsidR="00ED78AC" w:rsidRDefault="0064552C">
      <w:pPr>
        <w:pStyle w:val="af"/>
        <w:numPr>
          <w:ilvl w:val="1"/>
          <w:numId w:val="31"/>
        </w:numPr>
        <w:rPr>
          <w:sz w:val="22"/>
          <w:szCs w:val="20"/>
        </w:rPr>
      </w:pPr>
      <w:r w:rsidRPr="0064552C">
        <w:rPr>
          <w:rFonts w:eastAsiaTheme="minorEastAsia"/>
          <w:sz w:val="22"/>
          <w:szCs w:val="20"/>
        </w:rPr>
        <w:t>Otherwise RMSI periodicity equals to SSB set periodicity.</w:t>
      </w:r>
    </w:p>
    <w:p w:rsidR="00A2293D" w:rsidRPr="00071B34" w:rsidRDefault="0064552C" w:rsidP="0021072C">
      <w:pPr>
        <w:pStyle w:val="af"/>
        <w:numPr>
          <w:ilvl w:val="0"/>
          <w:numId w:val="31"/>
        </w:numPr>
        <w:rPr>
          <w:sz w:val="22"/>
          <w:szCs w:val="20"/>
        </w:rPr>
      </w:pPr>
      <w:r w:rsidRPr="0064552C">
        <w:rPr>
          <w:sz w:val="22"/>
          <w:szCs w:val="20"/>
        </w:rPr>
        <w:t xml:space="preserve">The following mapping to slots is </w:t>
      </w:r>
      <w:r w:rsidRPr="0064552C">
        <w:rPr>
          <w:rFonts w:eastAsiaTheme="minorEastAsia"/>
          <w:sz w:val="22"/>
          <w:szCs w:val="20"/>
        </w:rPr>
        <w:t>used</w:t>
      </w:r>
      <w:r w:rsidRPr="0064552C">
        <w:rPr>
          <w:sz w:val="22"/>
          <w:szCs w:val="20"/>
        </w:rPr>
        <w:t xml:space="preserve"> </w:t>
      </w:r>
    </w:p>
    <w:p w:rsidR="00ED78AC" w:rsidRDefault="0064552C">
      <w:pPr>
        <w:pStyle w:val="af"/>
        <w:numPr>
          <w:ilvl w:val="1"/>
          <w:numId w:val="31"/>
        </w:numPr>
        <w:rPr>
          <w:sz w:val="22"/>
          <w:szCs w:val="20"/>
        </w:rPr>
      </w:pPr>
      <w:r w:rsidRPr="0064552C">
        <w:rPr>
          <w:rFonts w:eastAsiaTheme="minorEastAsia"/>
          <w:sz w:val="22"/>
          <w:szCs w:val="20"/>
        </w:rPr>
        <w:t>One RMSI transmission corresponds to one SS</w:t>
      </w:r>
      <w:r w:rsidR="00B07A55">
        <w:rPr>
          <w:rFonts w:eastAsiaTheme="minorEastAsia" w:hint="eastAsia"/>
          <w:sz w:val="22"/>
          <w:szCs w:val="20"/>
        </w:rPr>
        <w:t>/PBCH</w:t>
      </w:r>
      <w:r w:rsidRPr="0064552C">
        <w:rPr>
          <w:rFonts w:eastAsiaTheme="minorEastAsia"/>
          <w:sz w:val="22"/>
          <w:szCs w:val="20"/>
        </w:rPr>
        <w:t xml:space="preserve"> block</w:t>
      </w:r>
    </w:p>
    <w:p w:rsidR="00ED78AC" w:rsidRDefault="0064552C">
      <w:pPr>
        <w:pStyle w:val="af"/>
        <w:numPr>
          <w:ilvl w:val="2"/>
          <w:numId w:val="31"/>
        </w:numPr>
        <w:rPr>
          <w:sz w:val="22"/>
          <w:szCs w:val="20"/>
        </w:rPr>
      </w:pPr>
      <w:r w:rsidRPr="0064552C">
        <w:rPr>
          <w:rFonts w:eastAsiaTheme="minorEastAsia"/>
          <w:sz w:val="22"/>
          <w:szCs w:val="20"/>
        </w:rPr>
        <w:t xml:space="preserve">If </w:t>
      </w:r>
      <w:r w:rsidRPr="0064552C">
        <w:rPr>
          <w:rFonts w:eastAsiaTheme="minorEastAsia"/>
          <w:i/>
          <w:sz w:val="22"/>
          <w:szCs w:val="20"/>
        </w:rPr>
        <w:t>L</w:t>
      </w:r>
      <w:r w:rsidRPr="0064552C">
        <w:rPr>
          <w:rFonts w:eastAsiaTheme="minorEastAsia"/>
          <w:sz w:val="22"/>
          <w:szCs w:val="20"/>
        </w:rPr>
        <w:t xml:space="preserve"> SS</w:t>
      </w:r>
      <w:r w:rsidR="00816916">
        <w:rPr>
          <w:rFonts w:eastAsiaTheme="minorEastAsia" w:hint="eastAsia"/>
          <w:sz w:val="22"/>
          <w:szCs w:val="20"/>
        </w:rPr>
        <w:t>/PBCH</w:t>
      </w:r>
      <w:r w:rsidRPr="0064552C">
        <w:rPr>
          <w:rFonts w:eastAsiaTheme="minorEastAsia"/>
          <w:sz w:val="22"/>
          <w:szCs w:val="20"/>
        </w:rPr>
        <w:t xml:space="preserve"> block is transmitted, then </w:t>
      </w:r>
      <w:r w:rsidRPr="0064552C">
        <w:rPr>
          <w:rFonts w:eastAsiaTheme="minorEastAsia"/>
          <w:i/>
          <w:sz w:val="22"/>
          <w:szCs w:val="20"/>
        </w:rPr>
        <w:t>L</w:t>
      </w:r>
      <w:r w:rsidRPr="0064552C">
        <w:rPr>
          <w:rFonts w:eastAsiaTheme="minorEastAsia"/>
          <w:sz w:val="22"/>
          <w:szCs w:val="20"/>
        </w:rPr>
        <w:t xml:space="preserve"> RMSI transmissions are required.</w:t>
      </w:r>
    </w:p>
    <w:p w:rsidR="00ED78AC" w:rsidRDefault="0064552C">
      <w:pPr>
        <w:pStyle w:val="af"/>
        <w:numPr>
          <w:ilvl w:val="1"/>
          <w:numId w:val="31"/>
        </w:numPr>
        <w:rPr>
          <w:sz w:val="22"/>
          <w:szCs w:val="20"/>
        </w:rPr>
      </w:pPr>
      <w:r w:rsidRPr="0064552C">
        <w:rPr>
          <w:rFonts w:eastAsiaTheme="minorEastAsia"/>
          <w:sz w:val="22"/>
          <w:szCs w:val="20"/>
        </w:rPr>
        <w:t>One slot can accommodate up to 2 RMSI transmissions.</w:t>
      </w:r>
    </w:p>
    <w:p w:rsidR="00ED78AC" w:rsidRDefault="0064552C">
      <w:pPr>
        <w:pStyle w:val="af"/>
        <w:numPr>
          <w:ilvl w:val="1"/>
          <w:numId w:val="31"/>
        </w:numPr>
        <w:rPr>
          <w:sz w:val="22"/>
          <w:szCs w:val="20"/>
        </w:rPr>
      </w:pPr>
      <w:r w:rsidRPr="0064552C">
        <w:rPr>
          <w:rFonts w:eastAsiaTheme="minorEastAsia"/>
          <w:sz w:val="22"/>
          <w:szCs w:val="20"/>
        </w:rPr>
        <w:t>The offset of RMSI transmission can be set as {0, 2, 5, 7}ms with respect to every 20ms time point. The offset value that allows the closest RMSI transmission to SS</w:t>
      </w:r>
      <w:r w:rsidR="00A52BB1">
        <w:rPr>
          <w:rFonts w:eastAsiaTheme="minorEastAsia" w:hint="eastAsia"/>
          <w:sz w:val="22"/>
          <w:szCs w:val="20"/>
        </w:rPr>
        <w:t>/PBCH</w:t>
      </w:r>
      <w:r w:rsidRPr="0064552C">
        <w:rPr>
          <w:rFonts w:eastAsiaTheme="minorEastAsia"/>
          <w:sz w:val="22"/>
          <w:szCs w:val="20"/>
        </w:rPr>
        <w:t xml:space="preserve"> block transmission is selected.</w:t>
      </w:r>
    </w:p>
    <w:p w:rsidR="00ED78AC" w:rsidRDefault="00867BA9" w:rsidP="00B3311E">
      <w:pPr>
        <w:spacing w:beforeLines="50" w:before="120"/>
        <w:rPr>
          <w:lang w:eastAsia="zh-CN"/>
        </w:rPr>
      </w:pPr>
      <w:r>
        <w:rPr>
          <w:rFonts w:hint="eastAsia"/>
          <w:lang w:eastAsia="zh-CN"/>
        </w:rPr>
        <w:t>The above SS</w:t>
      </w:r>
      <w:r w:rsidR="003249B2">
        <w:rPr>
          <w:rFonts w:hint="eastAsia"/>
          <w:lang w:eastAsia="zh-CN"/>
        </w:rPr>
        <w:t>/PBCH</w:t>
      </w:r>
      <w:r>
        <w:rPr>
          <w:rFonts w:hint="eastAsia"/>
          <w:lang w:eastAsia="zh-CN"/>
        </w:rPr>
        <w:t xml:space="preserve"> block and RMSI transmission scheme is illustrated in </w:t>
      </w:r>
      <w:r w:rsidR="00872A2D">
        <w:rPr>
          <w:lang w:eastAsia="zh-CN"/>
        </w:rPr>
        <w:fldChar w:fldCharType="begin"/>
      </w:r>
      <w:r w:rsidR="00021F30">
        <w:rPr>
          <w:lang w:eastAsia="zh-CN"/>
        </w:rPr>
        <w:instrText xml:space="preserve"> </w:instrText>
      </w:r>
      <w:r w:rsidR="00021F30">
        <w:rPr>
          <w:rFonts w:hint="eastAsia"/>
          <w:lang w:eastAsia="zh-CN"/>
        </w:rPr>
        <w:instrText>REF _Ref506364289 \h</w:instrText>
      </w:r>
      <w:r w:rsidR="00021F30">
        <w:rPr>
          <w:lang w:eastAsia="zh-CN"/>
        </w:rPr>
        <w:instrText xml:space="preserve"> </w:instrText>
      </w:r>
      <w:r w:rsidR="00872A2D">
        <w:rPr>
          <w:lang w:eastAsia="zh-CN"/>
        </w:rPr>
      </w:r>
      <w:r w:rsidR="00872A2D">
        <w:rPr>
          <w:lang w:eastAsia="zh-CN"/>
        </w:rPr>
        <w:fldChar w:fldCharType="separate"/>
      </w:r>
      <w:r w:rsidR="00021F30">
        <w:t xml:space="preserve">Figure </w:t>
      </w:r>
      <w:r w:rsidR="00021F30">
        <w:rPr>
          <w:noProof/>
        </w:rPr>
        <w:t>1</w:t>
      </w:r>
      <w:r w:rsidR="00872A2D">
        <w:rPr>
          <w:lang w:eastAsia="zh-CN"/>
        </w:rPr>
        <w:fldChar w:fldCharType="end"/>
      </w:r>
      <w:r>
        <w:rPr>
          <w:rFonts w:hint="eastAsia"/>
          <w:lang w:eastAsia="zh-CN"/>
        </w:rPr>
        <w:t xml:space="preserve"> as one example. In this example, the number of SS</w:t>
      </w:r>
      <w:r w:rsidR="00E63B3C">
        <w:rPr>
          <w:rFonts w:hint="eastAsia"/>
          <w:lang w:eastAsia="zh-CN"/>
        </w:rPr>
        <w:t>/PBCH</w:t>
      </w:r>
      <w:r>
        <w:rPr>
          <w:rFonts w:hint="eastAsia"/>
          <w:lang w:eastAsia="zh-CN"/>
        </w:rPr>
        <w:t xml:space="preserve"> block in one </w:t>
      </w:r>
      <w:r>
        <w:rPr>
          <w:lang w:eastAsia="zh-CN"/>
        </w:rPr>
        <w:t>“</w:t>
      </w:r>
      <w:r>
        <w:rPr>
          <w:rFonts w:hint="eastAsia"/>
          <w:lang w:eastAsia="zh-CN"/>
        </w:rPr>
        <w:t>SSB set</w:t>
      </w:r>
      <w:r>
        <w:rPr>
          <w:lang w:eastAsia="zh-CN"/>
        </w:rPr>
        <w:t>”</w:t>
      </w:r>
      <w:r>
        <w:rPr>
          <w:rFonts w:hint="eastAsia"/>
          <w:lang w:eastAsia="zh-CN"/>
        </w:rPr>
        <w:t xml:space="preserve"> is </w:t>
      </w:r>
      <w:r w:rsidR="00905D73" w:rsidRPr="00905D73">
        <w:rPr>
          <w:rFonts w:hint="eastAsia"/>
          <w:i/>
          <w:lang w:eastAsia="zh-CN"/>
        </w:rPr>
        <w:t>L</w:t>
      </w:r>
      <w:r w:rsidR="00905D73">
        <w:rPr>
          <w:rFonts w:hint="eastAsia"/>
          <w:lang w:eastAsia="zh-CN"/>
        </w:rPr>
        <w:t xml:space="preserve">=4. The first two slots are used for </w:t>
      </w:r>
      <w:r w:rsidR="000A5D74">
        <w:rPr>
          <w:rFonts w:hint="eastAsia"/>
          <w:lang w:eastAsia="zh-CN"/>
        </w:rPr>
        <w:t>SS</w:t>
      </w:r>
      <w:r w:rsidR="00C34E6D">
        <w:rPr>
          <w:rFonts w:hint="eastAsia"/>
          <w:lang w:eastAsia="zh-CN"/>
        </w:rPr>
        <w:t>/PBCH</w:t>
      </w:r>
      <w:r w:rsidR="000A5D74">
        <w:rPr>
          <w:rFonts w:hint="eastAsia"/>
          <w:lang w:eastAsia="zh-CN"/>
        </w:rPr>
        <w:t xml:space="preserve"> block transmission, and 4 accompanying RMSI transmission occurs in the two slots right after the SS</w:t>
      </w:r>
      <w:r w:rsidR="00072BBB">
        <w:rPr>
          <w:rFonts w:hint="eastAsia"/>
          <w:lang w:eastAsia="zh-CN"/>
        </w:rPr>
        <w:t>/PBCH</w:t>
      </w:r>
      <w:r w:rsidR="000A5D74">
        <w:rPr>
          <w:rFonts w:hint="eastAsia"/>
          <w:lang w:eastAsia="zh-CN"/>
        </w:rPr>
        <w:t xml:space="preserve"> block transmission by setting appropriate offset. </w:t>
      </w:r>
    </w:p>
    <w:p w:rsidR="004239CB" w:rsidRDefault="00905D73">
      <w:pPr>
        <w:keepNext/>
      </w:pPr>
      <w:r>
        <w:object w:dxaOrig="14595" w:dyaOrig="49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75pt;height:156.75pt" o:ole="">
            <v:imagedata r:id="rId8" o:title=""/>
          </v:shape>
          <o:OLEObject Type="Embed" ProgID="Visio.Drawing.15" ShapeID="_x0000_i1025" DrawAspect="Content" ObjectID="_1580372286" r:id="rId9"/>
        </w:object>
      </w:r>
    </w:p>
    <w:p w:rsidR="004239CB" w:rsidRDefault="00021F30">
      <w:pPr>
        <w:pStyle w:val="a5"/>
      </w:pPr>
      <w:bookmarkStart w:id="4" w:name="_Ref506364289"/>
      <w:r>
        <w:t xml:space="preserve">Figure </w:t>
      </w:r>
      <w:r w:rsidR="00872A2D">
        <w:rPr>
          <w:b w:val="0"/>
          <w:bCs w:val="0"/>
        </w:rPr>
        <w:fldChar w:fldCharType="begin"/>
      </w:r>
      <w:r>
        <w:instrText xml:space="preserve"> SEQ Figure \* ARABIC </w:instrText>
      </w:r>
      <w:r w:rsidR="00872A2D">
        <w:rPr>
          <w:b w:val="0"/>
          <w:bCs w:val="0"/>
        </w:rPr>
        <w:fldChar w:fldCharType="separate"/>
      </w:r>
      <w:r>
        <w:rPr>
          <w:noProof/>
        </w:rPr>
        <w:t>1</w:t>
      </w:r>
      <w:r w:rsidR="00872A2D">
        <w:rPr>
          <w:b w:val="0"/>
          <w:bCs w:val="0"/>
        </w:rPr>
        <w:fldChar w:fldCharType="end"/>
      </w:r>
      <w:bookmarkEnd w:id="4"/>
      <w:r w:rsidR="0081742C">
        <w:rPr>
          <w:rFonts w:hint="eastAsia"/>
        </w:rPr>
        <w:t xml:space="preserve"> Illustration of SS</w:t>
      </w:r>
      <w:r w:rsidR="000552F5">
        <w:rPr>
          <w:rFonts w:hint="eastAsia"/>
        </w:rPr>
        <w:t>/PBCH</w:t>
      </w:r>
      <w:r w:rsidR="0081742C">
        <w:rPr>
          <w:rFonts w:hint="eastAsia"/>
        </w:rPr>
        <w:t xml:space="preserve"> block and RMSI transmission</w:t>
      </w:r>
    </w:p>
    <w:p w:rsidR="00ED78AC" w:rsidRDefault="00774E18">
      <w:pPr>
        <w:pStyle w:val="2"/>
        <w:rPr>
          <w:lang w:eastAsia="zh-CN"/>
        </w:rPr>
      </w:pPr>
      <w:r>
        <w:rPr>
          <w:rFonts w:hint="eastAsia"/>
          <w:lang w:eastAsia="zh-CN"/>
        </w:rPr>
        <w:t>Evaluation of sleep ratio</w:t>
      </w:r>
    </w:p>
    <w:p w:rsidR="00A64EF7" w:rsidRDefault="005817CE" w:rsidP="005817CE">
      <w:pPr>
        <w:rPr>
          <w:lang w:eastAsia="zh-CN"/>
        </w:rPr>
      </w:pPr>
      <w:r>
        <w:rPr>
          <w:rFonts w:hint="eastAsia"/>
          <w:lang w:eastAsia="zh-CN"/>
        </w:rPr>
        <w:t xml:space="preserve">Based on </w:t>
      </w:r>
      <w:r w:rsidR="00774E18">
        <w:rPr>
          <w:rFonts w:hint="eastAsia"/>
          <w:lang w:eastAsia="zh-CN"/>
        </w:rPr>
        <w:t>the above mechanisms</w:t>
      </w:r>
      <w:r>
        <w:rPr>
          <w:rFonts w:hint="eastAsia"/>
          <w:lang w:eastAsia="zh-CN"/>
        </w:rPr>
        <w:t xml:space="preserve">, </w:t>
      </w:r>
      <w:r w:rsidR="00A64EF7">
        <w:rPr>
          <w:rFonts w:hint="eastAsia"/>
          <w:lang w:eastAsia="zh-CN"/>
        </w:rPr>
        <w:t xml:space="preserve">the sleep ratio </w:t>
      </w:r>
      <w:r w:rsidR="00461371">
        <w:rPr>
          <w:rFonts w:hint="eastAsia"/>
          <w:lang w:eastAsia="zh-CN"/>
        </w:rPr>
        <w:t xml:space="preserve">(per slot basis) </w:t>
      </w:r>
      <w:r w:rsidR="00045296">
        <w:rPr>
          <w:rFonts w:hint="eastAsia"/>
          <w:lang w:eastAsia="zh-CN"/>
        </w:rPr>
        <w:t>can be calculated as follows,</w:t>
      </w:r>
    </w:p>
    <w:p w:rsidR="00ED78AC" w:rsidRDefault="002A10A7">
      <w:pPr>
        <w:pStyle w:val="MTDisplayEquation"/>
      </w:pPr>
      <w:r>
        <w:tab/>
      </w:r>
      <w:r w:rsidR="00866CEE" w:rsidRPr="002A10A7">
        <w:rPr>
          <w:position w:val="-30"/>
        </w:rPr>
        <w:object w:dxaOrig="4080" w:dyaOrig="680">
          <v:shape id="_x0000_i1026" type="#_x0000_t75" style="width:204.75pt;height:33.75pt" o:ole="">
            <v:imagedata r:id="rId10" o:title=""/>
          </v:shape>
          <o:OLEObject Type="Embed" ProgID="Equation.DSMT4" ShapeID="_x0000_i1026" DrawAspect="Content" ObjectID="_1580372287" r:id="rId11"/>
        </w:object>
      </w:r>
      <w:r>
        <w:t xml:space="preserve"> </w:t>
      </w:r>
    </w:p>
    <w:p w:rsidR="00923A94" w:rsidRDefault="00923A94" w:rsidP="005817CE">
      <w:pPr>
        <w:rPr>
          <w:lang w:eastAsia="zh-CN"/>
        </w:rPr>
      </w:pPr>
      <w:r>
        <w:rPr>
          <w:lang w:eastAsia="zh-CN"/>
        </w:rPr>
        <w:t>w</w:t>
      </w:r>
      <w:r>
        <w:rPr>
          <w:rFonts w:hint="eastAsia"/>
          <w:lang w:eastAsia="zh-CN"/>
        </w:rPr>
        <w:t>h</w:t>
      </w:r>
      <w:r>
        <w:rPr>
          <w:lang w:eastAsia="zh-CN"/>
        </w:rPr>
        <w:t xml:space="preserve">ere </w:t>
      </w:r>
      <w:r w:rsidRPr="00923A94">
        <w:rPr>
          <w:position w:val="-10"/>
          <w:lang w:eastAsia="zh-CN"/>
        </w:rPr>
        <w:object w:dxaOrig="240" w:dyaOrig="260">
          <v:shape id="_x0000_i1027" type="#_x0000_t75" style="width:11.25pt;height:12.75pt" o:ole="">
            <v:imagedata r:id="rId12" o:title=""/>
          </v:shape>
          <o:OLEObject Type="Embed" ProgID="Equation.DSMT4" ShapeID="_x0000_i1027" DrawAspect="Content" ObjectID="_1580372288" r:id="rId13"/>
        </w:object>
      </w:r>
      <w:r>
        <w:rPr>
          <w:lang w:eastAsia="zh-CN"/>
        </w:rPr>
        <w:t xml:space="preserve"> is the numerology </w:t>
      </w:r>
      <w:r w:rsidRPr="00923A94">
        <w:rPr>
          <w:lang w:eastAsia="zh-CN"/>
        </w:rPr>
        <w:t>(as defined in TS38.211</w:t>
      </w:r>
      <w:r w:rsidR="00DF055B">
        <w:rPr>
          <w:rFonts w:hint="eastAsia"/>
          <w:lang w:eastAsia="zh-CN"/>
        </w:rPr>
        <w:t xml:space="preserve">, e.g., </w:t>
      </w:r>
      <w:r w:rsidR="0064552C" w:rsidRPr="0064552C">
        <w:rPr>
          <w:rFonts w:ascii="Symbol" w:hAnsi="Symbol"/>
          <w:i/>
          <w:lang w:eastAsia="zh-CN"/>
        </w:rPr>
        <w:t></w:t>
      </w:r>
      <w:r w:rsidR="00DF055B">
        <w:rPr>
          <w:rFonts w:hint="eastAsia"/>
          <w:lang w:eastAsia="zh-CN"/>
        </w:rPr>
        <w:t>=0 for 15 kHz SCS,</w:t>
      </w:r>
      <w:r w:rsidR="003C0956">
        <w:rPr>
          <w:rFonts w:hint="eastAsia"/>
          <w:lang w:eastAsia="zh-CN"/>
        </w:rPr>
        <w:t xml:space="preserve"> </w:t>
      </w:r>
      <w:r w:rsidR="003C0956" w:rsidRPr="003C0956">
        <w:rPr>
          <w:rFonts w:ascii="Symbol" w:hAnsi="Symbol"/>
          <w:i/>
          <w:lang w:eastAsia="zh-CN"/>
        </w:rPr>
        <w:t></w:t>
      </w:r>
      <w:r w:rsidR="003C0956">
        <w:rPr>
          <w:rFonts w:hint="eastAsia"/>
          <w:lang w:eastAsia="zh-CN"/>
        </w:rPr>
        <w:t xml:space="preserve">=1 for 30 kHz SCS, </w:t>
      </w:r>
      <w:r w:rsidR="003C0956" w:rsidRPr="003C0956">
        <w:rPr>
          <w:rFonts w:ascii="Symbol" w:hAnsi="Symbol"/>
          <w:i/>
          <w:lang w:eastAsia="zh-CN"/>
        </w:rPr>
        <w:t></w:t>
      </w:r>
      <w:r w:rsidR="003C0956">
        <w:rPr>
          <w:rFonts w:hint="eastAsia"/>
          <w:lang w:eastAsia="zh-CN"/>
        </w:rPr>
        <w:t xml:space="preserve">=3 for 120 kHz SCS, and </w:t>
      </w:r>
      <w:r w:rsidR="003C0956" w:rsidRPr="003C0956">
        <w:rPr>
          <w:rFonts w:ascii="Symbol" w:hAnsi="Symbol"/>
          <w:i/>
          <w:lang w:eastAsia="zh-CN"/>
        </w:rPr>
        <w:t></w:t>
      </w:r>
      <w:r w:rsidR="003C0956">
        <w:rPr>
          <w:rFonts w:hint="eastAsia"/>
          <w:lang w:eastAsia="zh-CN"/>
        </w:rPr>
        <w:t>=4 for 240 kHz SCS</w:t>
      </w:r>
      <w:r w:rsidRPr="00923A94">
        <w:rPr>
          <w:lang w:eastAsia="zh-CN"/>
        </w:rPr>
        <w:t>)</w:t>
      </w:r>
      <w:r w:rsidR="0040347F">
        <w:rPr>
          <w:rFonts w:hint="eastAsia"/>
          <w:lang w:eastAsia="zh-CN"/>
        </w:rPr>
        <w:t xml:space="preserve">, </w:t>
      </w:r>
      <w:r w:rsidR="0064552C" w:rsidRPr="0064552C">
        <w:rPr>
          <w:i/>
          <w:lang w:eastAsia="zh-CN"/>
        </w:rPr>
        <w:t>L</w:t>
      </w:r>
      <w:r w:rsidR="0040347F">
        <w:rPr>
          <w:rFonts w:hint="eastAsia"/>
          <w:lang w:eastAsia="zh-CN"/>
        </w:rPr>
        <w:t xml:space="preserve"> is the number of SS/PBCH blocks in one SSB set, </w:t>
      </w:r>
      <w:r w:rsidR="0064552C" w:rsidRPr="0064552C">
        <w:rPr>
          <w:i/>
          <w:lang w:eastAsia="zh-CN"/>
        </w:rPr>
        <w:t>P</w:t>
      </w:r>
      <w:r w:rsidR="0064552C" w:rsidRPr="0064552C">
        <w:rPr>
          <w:vertAlign w:val="subscript"/>
          <w:lang w:eastAsia="zh-CN"/>
        </w:rPr>
        <w:t>SSB</w:t>
      </w:r>
      <w:r w:rsidR="0040347F">
        <w:rPr>
          <w:rFonts w:hint="eastAsia"/>
          <w:lang w:eastAsia="zh-CN"/>
        </w:rPr>
        <w:t xml:space="preserve"> is the SSB set periodicity, </w:t>
      </w:r>
      <w:r w:rsidR="0064552C" w:rsidRPr="0064552C">
        <w:rPr>
          <w:i/>
          <w:lang w:eastAsia="zh-CN"/>
        </w:rPr>
        <w:t>P</w:t>
      </w:r>
      <w:r w:rsidR="0064552C" w:rsidRPr="0064552C">
        <w:rPr>
          <w:vertAlign w:val="subscript"/>
          <w:lang w:eastAsia="zh-CN"/>
        </w:rPr>
        <w:t>RMSI</w:t>
      </w:r>
      <w:r w:rsidR="0040347F">
        <w:rPr>
          <w:rFonts w:hint="eastAsia"/>
          <w:lang w:eastAsia="zh-CN"/>
        </w:rPr>
        <w:t xml:space="preserve"> is the RSMI periodicity,</w:t>
      </w:r>
      <w:r>
        <w:rPr>
          <w:lang w:eastAsia="zh-CN"/>
        </w:rPr>
        <w:t xml:space="preserve"> and </w:t>
      </w:r>
      <w:r w:rsidRPr="00923A94">
        <w:rPr>
          <w:position w:val="-6"/>
          <w:lang w:eastAsia="zh-CN"/>
        </w:rPr>
        <w:object w:dxaOrig="240" w:dyaOrig="220">
          <v:shape id="_x0000_i1028" type="#_x0000_t75" style="width:11.25pt;height:11.25pt" o:ole="">
            <v:imagedata r:id="rId14" o:title=""/>
          </v:shape>
          <o:OLEObject Type="Embed" ProgID="Equation.DSMT4" ShapeID="_x0000_i1028" DrawAspect="Content" ObjectID="_1580372289" r:id="rId15"/>
        </w:object>
      </w:r>
      <w:r>
        <w:rPr>
          <w:lang w:eastAsia="zh-CN"/>
        </w:rPr>
        <w:t xml:space="preserve"> is the flag variable (</w:t>
      </w:r>
      <w:r w:rsidRPr="00923A94">
        <w:rPr>
          <w:position w:val="-6"/>
          <w:lang w:eastAsia="zh-CN"/>
        </w:rPr>
        <w:object w:dxaOrig="560" w:dyaOrig="279">
          <v:shape id="_x0000_i1029" type="#_x0000_t75" style="width:28.5pt;height:13.5pt" o:ole="">
            <v:imagedata r:id="rId16" o:title=""/>
          </v:shape>
          <o:OLEObject Type="Embed" ProgID="Equation.DSMT4" ShapeID="_x0000_i1029" DrawAspect="Content" ObjectID="_1580372290" r:id="rId17"/>
        </w:object>
      </w:r>
      <w:r>
        <w:rPr>
          <w:lang w:eastAsia="zh-CN"/>
        </w:rPr>
        <w:t xml:space="preserve"> for FR1, and  </w:t>
      </w:r>
      <w:r w:rsidRPr="006B7520">
        <w:rPr>
          <w:position w:val="-6"/>
          <w:lang w:eastAsia="zh-CN"/>
        </w:rPr>
        <w:object w:dxaOrig="600" w:dyaOrig="279">
          <v:shape id="_x0000_i1030" type="#_x0000_t75" style="width:30pt;height:13.5pt" o:ole="">
            <v:imagedata r:id="rId18" o:title=""/>
          </v:shape>
          <o:OLEObject Type="Embed" ProgID="Equation.DSMT4" ShapeID="_x0000_i1030" DrawAspect="Content" ObjectID="_1580372291" r:id="rId19"/>
        </w:object>
      </w:r>
      <w:r>
        <w:rPr>
          <w:lang w:eastAsia="zh-CN"/>
        </w:rPr>
        <w:t>for FR2).</w:t>
      </w:r>
    </w:p>
    <w:p w:rsidR="00A64EF7" w:rsidRDefault="00A64EF7" w:rsidP="005817CE">
      <w:pPr>
        <w:rPr>
          <w:lang w:eastAsia="zh-CN"/>
        </w:rPr>
      </w:pPr>
      <w:r>
        <w:rPr>
          <w:rFonts w:hint="eastAsia"/>
          <w:lang w:eastAsia="zh-CN"/>
        </w:rPr>
        <w:t>For the number of SS</w:t>
      </w:r>
      <w:r w:rsidR="00C20588">
        <w:rPr>
          <w:rFonts w:hint="eastAsia"/>
          <w:lang w:eastAsia="zh-CN"/>
        </w:rPr>
        <w:t>/PBCH</w:t>
      </w:r>
      <w:r>
        <w:rPr>
          <w:rFonts w:hint="eastAsia"/>
          <w:lang w:eastAsia="zh-CN"/>
        </w:rPr>
        <w:t xml:space="preserve"> blocks in one SSB set</w:t>
      </w:r>
      <w:r w:rsidR="008C56D9">
        <w:rPr>
          <w:rFonts w:hint="eastAsia"/>
          <w:lang w:eastAsia="zh-CN"/>
        </w:rPr>
        <w:t xml:space="preserve">, </w:t>
      </w:r>
      <w:r w:rsidR="0064552C" w:rsidRPr="0064552C">
        <w:rPr>
          <w:i/>
          <w:lang w:eastAsia="zh-CN"/>
        </w:rPr>
        <w:t>L</w:t>
      </w:r>
      <w:r>
        <w:rPr>
          <w:rFonts w:hint="eastAsia"/>
          <w:lang w:eastAsia="zh-CN"/>
        </w:rPr>
        <w:t xml:space="preserve">, it is considered </w:t>
      </w:r>
      <w:r w:rsidR="008C56D9">
        <w:rPr>
          <w:rFonts w:hint="eastAsia"/>
          <w:lang w:eastAsia="zh-CN"/>
        </w:rPr>
        <w:t xml:space="preserve">to have </w:t>
      </w:r>
      <w:r w:rsidR="0064552C" w:rsidRPr="0064552C">
        <w:rPr>
          <w:i/>
          <w:lang w:eastAsia="zh-CN"/>
        </w:rPr>
        <w:t>L</w:t>
      </w:r>
      <w:r w:rsidR="008C56D9">
        <w:rPr>
          <w:rFonts w:hint="eastAsia"/>
          <w:lang w:eastAsia="zh-CN"/>
        </w:rPr>
        <w:t>=</w:t>
      </w:r>
      <w:r>
        <w:rPr>
          <w:rFonts w:hint="eastAsia"/>
          <w:lang w:eastAsia="zh-CN"/>
        </w:rPr>
        <w:t xml:space="preserve"> </w:t>
      </w:r>
      <w:r w:rsidR="00180B9B">
        <w:rPr>
          <w:rFonts w:hint="eastAsia"/>
          <w:lang w:eastAsia="zh-CN"/>
        </w:rPr>
        <w:t>1</w:t>
      </w:r>
      <w:r>
        <w:rPr>
          <w:rFonts w:hint="eastAsia"/>
          <w:lang w:eastAsia="zh-CN"/>
        </w:rPr>
        <w:t xml:space="preserve"> for FR1 (below 6 GHz), and </w:t>
      </w:r>
      <w:r w:rsidR="0064552C" w:rsidRPr="0064552C">
        <w:rPr>
          <w:i/>
          <w:lang w:eastAsia="zh-CN"/>
        </w:rPr>
        <w:t>L</w:t>
      </w:r>
      <w:r w:rsidR="009F1B1D">
        <w:rPr>
          <w:rFonts w:hint="eastAsia"/>
          <w:lang w:eastAsia="zh-CN"/>
        </w:rPr>
        <w:t>=</w:t>
      </w:r>
      <w:r w:rsidR="00180B9B">
        <w:rPr>
          <w:rFonts w:hint="eastAsia"/>
          <w:lang w:eastAsia="zh-CN"/>
        </w:rPr>
        <w:t>16</w:t>
      </w:r>
      <w:r>
        <w:rPr>
          <w:rFonts w:hint="eastAsia"/>
          <w:lang w:eastAsia="zh-CN"/>
        </w:rPr>
        <w:t xml:space="preserve"> for FR2 (above 24 GHz). </w:t>
      </w:r>
      <w:r w:rsidR="00180B9B">
        <w:rPr>
          <w:rFonts w:hint="eastAsia"/>
          <w:lang w:eastAsia="zh-CN"/>
        </w:rPr>
        <w:t>The</w:t>
      </w:r>
      <w:r>
        <w:rPr>
          <w:rFonts w:hint="eastAsia"/>
          <w:lang w:eastAsia="zh-CN"/>
        </w:rPr>
        <w:t xml:space="preserve"> 16 </w:t>
      </w:r>
      <w:r w:rsidR="00180B9B">
        <w:rPr>
          <w:rFonts w:hint="eastAsia"/>
          <w:lang w:eastAsia="zh-CN"/>
        </w:rPr>
        <w:t xml:space="preserve">SS/PBCH blocks correspond to 16 </w:t>
      </w:r>
      <w:r>
        <w:rPr>
          <w:rFonts w:hint="eastAsia"/>
          <w:lang w:eastAsia="zh-CN"/>
        </w:rPr>
        <w:t xml:space="preserve">beam directions </w:t>
      </w:r>
      <w:r w:rsidR="0079701F">
        <w:rPr>
          <w:rFonts w:hint="eastAsia"/>
          <w:lang w:eastAsia="zh-CN"/>
        </w:rPr>
        <w:t xml:space="preserve">for FR2 considering the need of 3D coverage (both vertical and horizontal). </w:t>
      </w:r>
      <w:r>
        <w:rPr>
          <w:rFonts w:hint="eastAsia"/>
          <w:lang w:eastAsia="zh-CN"/>
        </w:rPr>
        <w:t xml:space="preserve"> </w:t>
      </w:r>
    </w:p>
    <w:p w:rsidR="005817CE" w:rsidRDefault="00703C8D" w:rsidP="005817CE">
      <w:pPr>
        <w:rPr>
          <w:lang w:eastAsia="zh-CN"/>
        </w:rPr>
      </w:pPr>
      <w:r>
        <w:rPr>
          <w:rFonts w:hint="eastAsia"/>
          <w:lang w:eastAsia="zh-CN"/>
        </w:rPr>
        <w:t xml:space="preserve">Based on the above assumption, </w:t>
      </w:r>
      <w:r w:rsidR="005817CE">
        <w:rPr>
          <w:rFonts w:hint="eastAsia"/>
          <w:lang w:eastAsia="zh-CN"/>
        </w:rPr>
        <w:t xml:space="preserve">we can </w:t>
      </w:r>
      <w:r w:rsidR="005817CE">
        <w:rPr>
          <w:lang w:eastAsia="zh-CN"/>
        </w:rPr>
        <w:t>derive</w:t>
      </w:r>
      <w:r w:rsidR="005817CE">
        <w:rPr>
          <w:rFonts w:hint="eastAsia"/>
          <w:lang w:eastAsia="zh-CN"/>
        </w:rPr>
        <w:t xml:space="preserve"> </w:t>
      </w:r>
      <w:r w:rsidR="005817CE">
        <w:rPr>
          <w:lang w:eastAsia="zh-CN"/>
        </w:rPr>
        <w:t xml:space="preserve">the sleep ratio of NR as </w:t>
      </w:r>
      <w:r w:rsidR="00C74EB3">
        <w:rPr>
          <w:rFonts w:hint="eastAsia"/>
          <w:lang w:eastAsia="zh-CN"/>
        </w:rPr>
        <w:t xml:space="preserve">in </w:t>
      </w:r>
      <w:r w:rsidR="00872A2D">
        <w:rPr>
          <w:lang w:eastAsia="zh-CN"/>
        </w:rPr>
        <w:fldChar w:fldCharType="begin"/>
      </w:r>
      <w:r w:rsidR="00021F30">
        <w:rPr>
          <w:lang w:eastAsia="zh-CN"/>
        </w:rPr>
        <w:instrText xml:space="preserve"> </w:instrText>
      </w:r>
      <w:r w:rsidR="00021F30">
        <w:rPr>
          <w:rFonts w:hint="eastAsia"/>
          <w:lang w:eastAsia="zh-CN"/>
        </w:rPr>
        <w:instrText>REF _Ref506364396 \h</w:instrText>
      </w:r>
      <w:r w:rsidR="00021F30">
        <w:rPr>
          <w:lang w:eastAsia="zh-CN"/>
        </w:rPr>
        <w:instrText xml:space="preserve"> </w:instrText>
      </w:r>
      <w:r w:rsidR="00872A2D">
        <w:rPr>
          <w:lang w:eastAsia="zh-CN"/>
        </w:rPr>
      </w:r>
      <w:r w:rsidR="00872A2D">
        <w:rPr>
          <w:lang w:eastAsia="zh-CN"/>
        </w:rPr>
        <w:fldChar w:fldCharType="separate"/>
      </w:r>
      <w:r w:rsidR="00021F30">
        <w:t xml:space="preserve">Figure </w:t>
      </w:r>
      <w:r w:rsidR="00021F30">
        <w:rPr>
          <w:noProof/>
        </w:rPr>
        <w:t>2</w:t>
      </w:r>
      <w:r w:rsidR="00872A2D">
        <w:rPr>
          <w:lang w:eastAsia="zh-CN"/>
        </w:rPr>
        <w:fldChar w:fldCharType="end"/>
      </w:r>
      <w:r w:rsidR="005817CE">
        <w:rPr>
          <w:lang w:eastAsia="zh-CN"/>
        </w:rPr>
        <w:t>.</w:t>
      </w:r>
    </w:p>
    <w:p w:rsidR="004239CB" w:rsidRDefault="005777B7">
      <w:pPr>
        <w:keepNext/>
        <w:jc w:val="center"/>
      </w:pPr>
      <w:r>
        <w:rPr>
          <w:noProof/>
          <w:lang w:eastAsia="zh-CN"/>
        </w:rPr>
        <w:drawing>
          <wp:inline distT="0" distB="0" distL="0" distR="0">
            <wp:extent cx="4709815" cy="21399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713773" cy="2141748"/>
                    </a:xfrm>
                    <a:prstGeom prst="rect">
                      <a:avLst/>
                    </a:prstGeom>
                    <a:noFill/>
                  </pic:spPr>
                </pic:pic>
              </a:graphicData>
            </a:graphic>
          </wp:inline>
        </w:drawing>
      </w:r>
    </w:p>
    <w:p w:rsidR="004239CB" w:rsidRDefault="00021F30">
      <w:pPr>
        <w:pStyle w:val="a5"/>
      </w:pPr>
      <w:bookmarkStart w:id="5" w:name="_Ref506364396"/>
      <w:r>
        <w:t xml:space="preserve">Figure </w:t>
      </w:r>
      <w:r w:rsidR="00872A2D">
        <w:rPr>
          <w:b w:val="0"/>
          <w:bCs w:val="0"/>
        </w:rPr>
        <w:fldChar w:fldCharType="begin"/>
      </w:r>
      <w:r>
        <w:instrText xml:space="preserve"> SEQ Figure \* ARABIC </w:instrText>
      </w:r>
      <w:r w:rsidR="00872A2D">
        <w:rPr>
          <w:b w:val="0"/>
          <w:bCs w:val="0"/>
        </w:rPr>
        <w:fldChar w:fldCharType="separate"/>
      </w:r>
      <w:r>
        <w:rPr>
          <w:noProof/>
        </w:rPr>
        <w:t>2</w:t>
      </w:r>
      <w:r w:rsidR="00872A2D">
        <w:rPr>
          <w:b w:val="0"/>
          <w:bCs w:val="0"/>
        </w:rPr>
        <w:fldChar w:fldCharType="end"/>
      </w:r>
      <w:bookmarkEnd w:id="5"/>
      <w:r w:rsidR="005817CE">
        <w:rPr>
          <w:rFonts w:hint="eastAsia"/>
        </w:rPr>
        <w:t xml:space="preserve"> Sleep </w:t>
      </w:r>
      <w:r w:rsidR="005817CE">
        <w:t>duration performance of NR with different SSB set periodicity</w:t>
      </w:r>
    </w:p>
    <w:p w:rsidR="005817CE" w:rsidRDefault="00872A2D" w:rsidP="005817CE">
      <w:pPr>
        <w:rPr>
          <w:lang w:eastAsia="zh-CN"/>
        </w:rPr>
      </w:pPr>
      <w:r>
        <w:rPr>
          <w:lang w:eastAsia="zh-CN"/>
        </w:rPr>
        <w:fldChar w:fldCharType="begin"/>
      </w:r>
      <w:r w:rsidR="00021F30">
        <w:rPr>
          <w:lang w:eastAsia="zh-CN"/>
        </w:rPr>
        <w:instrText xml:space="preserve"> </w:instrText>
      </w:r>
      <w:r w:rsidR="00021F30">
        <w:rPr>
          <w:rFonts w:hint="eastAsia"/>
          <w:lang w:eastAsia="zh-CN"/>
        </w:rPr>
        <w:instrText>REF _Ref506364396 \h</w:instrText>
      </w:r>
      <w:r w:rsidR="00021F30">
        <w:rPr>
          <w:lang w:eastAsia="zh-CN"/>
        </w:rPr>
        <w:instrText xml:space="preserve"> </w:instrText>
      </w:r>
      <w:r>
        <w:rPr>
          <w:lang w:eastAsia="zh-CN"/>
        </w:rPr>
      </w:r>
      <w:r>
        <w:rPr>
          <w:lang w:eastAsia="zh-CN"/>
        </w:rPr>
        <w:fldChar w:fldCharType="separate"/>
      </w:r>
      <w:r w:rsidR="00021F30">
        <w:t xml:space="preserve">Figure </w:t>
      </w:r>
      <w:r w:rsidR="00021F30">
        <w:rPr>
          <w:noProof/>
        </w:rPr>
        <w:t>2</w:t>
      </w:r>
      <w:r>
        <w:rPr>
          <w:lang w:eastAsia="zh-CN"/>
        </w:rPr>
        <w:fldChar w:fldCharType="end"/>
      </w:r>
      <w:r w:rsidR="005817CE">
        <w:rPr>
          <w:rFonts w:hint="eastAsia"/>
          <w:lang w:eastAsia="zh-CN"/>
        </w:rPr>
        <w:t xml:space="preserve"> </w:t>
      </w:r>
      <w:r w:rsidR="004C1759">
        <w:rPr>
          <w:lang w:eastAsia="zh-CN"/>
        </w:rPr>
        <w:t>demonstrates</w:t>
      </w:r>
      <w:r w:rsidR="005817CE">
        <w:rPr>
          <w:rFonts w:hint="eastAsia"/>
          <w:lang w:eastAsia="zh-CN"/>
        </w:rPr>
        <w:t xml:space="preserve"> the sleep ratio for different SS</w:t>
      </w:r>
      <w:r w:rsidR="002224F4">
        <w:rPr>
          <w:rFonts w:hint="eastAsia"/>
          <w:lang w:eastAsia="zh-CN"/>
        </w:rPr>
        <w:t>/PBCH</w:t>
      </w:r>
      <w:r w:rsidR="005817CE">
        <w:rPr>
          <w:rFonts w:hint="eastAsia"/>
          <w:lang w:eastAsia="zh-CN"/>
        </w:rPr>
        <w:t xml:space="preserve"> block and </w:t>
      </w:r>
      <w:r w:rsidR="005817CE" w:rsidRPr="00C5796E">
        <w:t>SS</w:t>
      </w:r>
      <w:r w:rsidR="007B5FAF">
        <w:rPr>
          <w:rFonts w:hint="eastAsia"/>
          <w:lang w:eastAsia="zh-CN"/>
        </w:rPr>
        <w:t>B</w:t>
      </w:r>
      <w:r w:rsidR="005817CE" w:rsidRPr="00C5796E">
        <w:t xml:space="preserve"> set periodicity</w:t>
      </w:r>
      <w:r w:rsidR="005817CE">
        <w:rPr>
          <w:rFonts w:hint="eastAsia"/>
          <w:lang w:eastAsia="zh-CN"/>
        </w:rPr>
        <w:t xml:space="preserve"> configuration, with different sub-carrier spacing (SCS) values. From </w:t>
      </w:r>
      <w:r>
        <w:rPr>
          <w:lang w:eastAsia="zh-CN"/>
        </w:rPr>
        <w:fldChar w:fldCharType="begin"/>
      </w:r>
      <w:r w:rsidR="00021F30">
        <w:rPr>
          <w:lang w:eastAsia="zh-CN"/>
        </w:rPr>
        <w:instrText xml:space="preserve"> </w:instrText>
      </w:r>
      <w:r w:rsidR="00021F30">
        <w:rPr>
          <w:rFonts w:hint="eastAsia"/>
          <w:lang w:eastAsia="zh-CN"/>
        </w:rPr>
        <w:instrText>REF _Ref506364396 \h</w:instrText>
      </w:r>
      <w:r w:rsidR="00021F30">
        <w:rPr>
          <w:lang w:eastAsia="zh-CN"/>
        </w:rPr>
        <w:instrText xml:space="preserve"> </w:instrText>
      </w:r>
      <w:r>
        <w:rPr>
          <w:lang w:eastAsia="zh-CN"/>
        </w:rPr>
      </w:r>
      <w:r>
        <w:rPr>
          <w:lang w:eastAsia="zh-CN"/>
        </w:rPr>
        <w:fldChar w:fldCharType="separate"/>
      </w:r>
      <w:r w:rsidR="00021F30">
        <w:t xml:space="preserve">Figure </w:t>
      </w:r>
      <w:r w:rsidR="00021F30">
        <w:rPr>
          <w:noProof/>
        </w:rPr>
        <w:t>2</w:t>
      </w:r>
      <w:r>
        <w:rPr>
          <w:lang w:eastAsia="zh-CN"/>
        </w:rPr>
        <w:fldChar w:fldCharType="end"/>
      </w:r>
      <w:r w:rsidR="005817CE">
        <w:rPr>
          <w:rFonts w:hint="eastAsia"/>
          <w:lang w:eastAsia="zh-CN"/>
        </w:rPr>
        <w:t xml:space="preserve"> we can see that l</w:t>
      </w:r>
      <w:r w:rsidR="005817CE">
        <w:rPr>
          <w:lang w:eastAsia="zh-CN"/>
        </w:rPr>
        <w:t>onger SS</w:t>
      </w:r>
      <w:r w:rsidR="007B69D2">
        <w:rPr>
          <w:rFonts w:hint="eastAsia"/>
          <w:lang w:eastAsia="zh-CN"/>
        </w:rPr>
        <w:t>B</w:t>
      </w:r>
      <w:r w:rsidR="005817CE">
        <w:rPr>
          <w:rFonts w:hint="eastAsia"/>
          <w:lang w:eastAsia="zh-CN"/>
        </w:rPr>
        <w:t xml:space="preserve"> </w:t>
      </w:r>
      <w:r w:rsidR="005817CE">
        <w:rPr>
          <w:lang w:eastAsia="zh-CN"/>
        </w:rPr>
        <w:t>set periodicity could lead to larger sleep ratio due to self-contained initial access signal design principle. Note that for larger SS</w:t>
      </w:r>
      <w:r w:rsidR="005438D0">
        <w:rPr>
          <w:rFonts w:hint="eastAsia"/>
          <w:lang w:eastAsia="zh-CN"/>
        </w:rPr>
        <w:t>B</w:t>
      </w:r>
      <w:r w:rsidR="005817CE">
        <w:rPr>
          <w:lang w:eastAsia="zh-CN"/>
        </w:rPr>
        <w:t xml:space="preserve"> set periodicity, e.g., 80ms or 160ms, the sleep ratio could be higher than 97%. </w:t>
      </w:r>
      <w:r w:rsidR="005817CE">
        <w:rPr>
          <w:rFonts w:hint="eastAsia"/>
          <w:lang w:eastAsia="zh-CN"/>
        </w:rPr>
        <w:t>For</w:t>
      </w:r>
      <w:r w:rsidR="005817CE">
        <w:rPr>
          <w:lang w:eastAsia="zh-CN"/>
        </w:rPr>
        <w:t xml:space="preserve"> high frequency range, multi-beam based initial access is necessary due to the </w:t>
      </w:r>
      <w:r w:rsidR="00557F94">
        <w:rPr>
          <w:rFonts w:hint="eastAsia"/>
          <w:lang w:eastAsia="zh-CN"/>
        </w:rPr>
        <w:t xml:space="preserve">use of </w:t>
      </w:r>
      <w:r w:rsidR="005817CE">
        <w:rPr>
          <w:lang w:eastAsia="zh-CN"/>
        </w:rPr>
        <w:t xml:space="preserve">narrow beam to compensate the coverage, thus beam sweeping </w:t>
      </w:r>
      <w:r w:rsidR="00557F94">
        <w:rPr>
          <w:rFonts w:hint="eastAsia"/>
          <w:lang w:eastAsia="zh-CN"/>
        </w:rPr>
        <w:t>is</w:t>
      </w:r>
      <w:r w:rsidR="005817CE">
        <w:rPr>
          <w:lang w:eastAsia="zh-CN"/>
        </w:rPr>
        <w:t xml:space="preserve"> introduced. In this case, multiple SS</w:t>
      </w:r>
      <w:r w:rsidR="00214983">
        <w:rPr>
          <w:rFonts w:hint="eastAsia"/>
          <w:lang w:eastAsia="zh-CN"/>
        </w:rPr>
        <w:t>/PBCH</w:t>
      </w:r>
      <w:r w:rsidR="005817CE">
        <w:rPr>
          <w:lang w:eastAsia="zh-CN"/>
        </w:rPr>
        <w:t xml:space="preserve"> blocks need to be configured, thus the sleep ratio would decrease</w:t>
      </w:r>
      <w:r w:rsidR="00717D66">
        <w:rPr>
          <w:rFonts w:hint="eastAsia"/>
          <w:lang w:eastAsia="zh-CN"/>
        </w:rPr>
        <w:t xml:space="preserve"> to some extent</w:t>
      </w:r>
      <w:r w:rsidR="005817CE">
        <w:rPr>
          <w:lang w:eastAsia="zh-CN"/>
        </w:rPr>
        <w:t xml:space="preserve">. </w:t>
      </w:r>
      <w:r w:rsidR="00C33FB1">
        <w:rPr>
          <w:rFonts w:hint="eastAsia"/>
          <w:lang w:eastAsia="zh-CN"/>
        </w:rPr>
        <w:t>For example</w:t>
      </w:r>
      <w:r w:rsidR="005817CE">
        <w:rPr>
          <w:lang w:eastAsia="zh-CN"/>
        </w:rPr>
        <w:t>, for 120</w:t>
      </w:r>
      <w:r w:rsidR="005817CE">
        <w:rPr>
          <w:rFonts w:hint="eastAsia"/>
          <w:lang w:eastAsia="zh-CN"/>
        </w:rPr>
        <w:t xml:space="preserve"> </w:t>
      </w:r>
      <w:r w:rsidR="005817CE">
        <w:rPr>
          <w:lang w:eastAsia="zh-CN"/>
        </w:rPr>
        <w:t>kHz SCS and 32 SS</w:t>
      </w:r>
      <w:r w:rsidR="00C91020">
        <w:rPr>
          <w:rFonts w:hint="eastAsia"/>
          <w:lang w:eastAsia="zh-CN"/>
        </w:rPr>
        <w:t>/PBCH</w:t>
      </w:r>
      <w:r w:rsidR="005817CE">
        <w:rPr>
          <w:lang w:eastAsia="zh-CN"/>
        </w:rPr>
        <w:t xml:space="preserve"> blocks per </w:t>
      </w:r>
      <w:r w:rsidR="00AF5A51">
        <w:rPr>
          <w:lang w:eastAsia="zh-CN"/>
        </w:rPr>
        <w:t>“</w:t>
      </w:r>
      <w:r w:rsidR="00AF5A51">
        <w:rPr>
          <w:rFonts w:hint="eastAsia"/>
          <w:lang w:eastAsia="zh-CN"/>
        </w:rPr>
        <w:t>SS</w:t>
      </w:r>
      <w:r w:rsidR="00303985">
        <w:rPr>
          <w:rFonts w:hint="eastAsia"/>
          <w:lang w:eastAsia="zh-CN"/>
        </w:rPr>
        <w:t>B</w:t>
      </w:r>
      <w:r w:rsidR="00AF5A51">
        <w:rPr>
          <w:rFonts w:hint="eastAsia"/>
          <w:lang w:eastAsia="zh-CN"/>
        </w:rPr>
        <w:t xml:space="preserve"> </w:t>
      </w:r>
      <w:r w:rsidR="005817CE">
        <w:rPr>
          <w:lang w:eastAsia="zh-CN"/>
        </w:rPr>
        <w:t>set</w:t>
      </w:r>
      <w:r w:rsidR="00AF5A51">
        <w:rPr>
          <w:lang w:eastAsia="zh-CN"/>
        </w:rPr>
        <w:t>”</w:t>
      </w:r>
      <w:r w:rsidR="005817CE">
        <w:rPr>
          <w:lang w:eastAsia="zh-CN"/>
        </w:rPr>
        <w:t>, the sleep ratio is about 80% if the SS</w:t>
      </w:r>
      <w:r w:rsidR="001F4163">
        <w:rPr>
          <w:rFonts w:hint="eastAsia"/>
          <w:lang w:eastAsia="zh-CN"/>
        </w:rPr>
        <w:t>B</w:t>
      </w:r>
      <w:r w:rsidR="005817CE">
        <w:rPr>
          <w:lang w:eastAsia="zh-CN"/>
        </w:rPr>
        <w:t xml:space="preserve"> </w:t>
      </w:r>
      <w:r w:rsidR="00E00730">
        <w:rPr>
          <w:rFonts w:hint="eastAsia"/>
          <w:lang w:eastAsia="zh-CN"/>
        </w:rPr>
        <w:t xml:space="preserve">set </w:t>
      </w:r>
      <w:r w:rsidR="005817CE">
        <w:rPr>
          <w:lang w:eastAsia="zh-CN"/>
        </w:rPr>
        <w:t xml:space="preserve">periodicity is 10ms. </w:t>
      </w:r>
    </w:p>
    <w:p w:rsidR="00ED78AC" w:rsidRDefault="00841D18">
      <w:pPr>
        <w:pStyle w:val="2"/>
        <w:rPr>
          <w:lang w:eastAsia="zh-CN"/>
        </w:rPr>
      </w:pPr>
      <w:r>
        <w:rPr>
          <w:rFonts w:hint="eastAsia"/>
          <w:lang w:eastAsia="zh-CN"/>
        </w:rPr>
        <w:lastRenderedPageBreak/>
        <w:t>Evaluation of sleep duration</w:t>
      </w:r>
    </w:p>
    <w:p w:rsidR="00FD7567" w:rsidRPr="00FD7567" w:rsidRDefault="00FD7567">
      <w:pPr>
        <w:rPr>
          <w:lang w:eastAsia="zh-CN"/>
        </w:rPr>
      </w:pPr>
      <w:r>
        <w:rPr>
          <w:rFonts w:hint="eastAsia"/>
          <w:lang w:eastAsia="zh-CN"/>
        </w:rPr>
        <w:t>The sleep duration can also be evaluated based on the proposed SS/PBCH block and RMSI transmission scheme.</w:t>
      </w:r>
      <w:r w:rsidR="005911BC">
        <w:rPr>
          <w:rFonts w:hint="eastAsia"/>
          <w:lang w:eastAsia="zh-CN"/>
        </w:rPr>
        <w:t xml:space="preserve"> T</w:t>
      </w:r>
      <w:r w:rsidR="005911BC">
        <w:rPr>
          <w:lang w:eastAsia="zh-CN"/>
        </w:rPr>
        <w:t>h</w:t>
      </w:r>
      <w:r w:rsidR="005911BC">
        <w:rPr>
          <w:rFonts w:hint="eastAsia"/>
          <w:lang w:eastAsia="zh-CN"/>
        </w:rPr>
        <w:t xml:space="preserve">e appropriate offset is selected for RMSI transmission corresponding to one SS/PBCH block to maximize the longest sleep duration of the gNB. </w:t>
      </w:r>
      <w:r w:rsidR="00872A2D">
        <w:rPr>
          <w:lang w:eastAsia="zh-CN"/>
        </w:rPr>
        <w:fldChar w:fldCharType="begin"/>
      </w:r>
      <w:r w:rsidR="00021F30">
        <w:rPr>
          <w:lang w:eastAsia="zh-CN"/>
        </w:rPr>
        <w:instrText xml:space="preserve"> </w:instrText>
      </w:r>
      <w:r w:rsidR="00021F30">
        <w:rPr>
          <w:rFonts w:hint="eastAsia"/>
          <w:lang w:eastAsia="zh-CN"/>
        </w:rPr>
        <w:instrText>REF _Ref506364433 \h</w:instrText>
      </w:r>
      <w:r w:rsidR="00021F30">
        <w:rPr>
          <w:lang w:eastAsia="zh-CN"/>
        </w:rPr>
        <w:instrText xml:space="preserve"> </w:instrText>
      </w:r>
      <w:r w:rsidR="00872A2D">
        <w:rPr>
          <w:lang w:eastAsia="zh-CN"/>
        </w:rPr>
      </w:r>
      <w:r w:rsidR="00872A2D">
        <w:rPr>
          <w:lang w:eastAsia="zh-CN"/>
        </w:rPr>
        <w:fldChar w:fldCharType="separate"/>
      </w:r>
      <w:r w:rsidR="00021F30">
        <w:t xml:space="preserve">Figure </w:t>
      </w:r>
      <w:r w:rsidR="00021F30">
        <w:rPr>
          <w:noProof/>
        </w:rPr>
        <w:t>3</w:t>
      </w:r>
      <w:r w:rsidR="00872A2D">
        <w:rPr>
          <w:lang w:eastAsia="zh-CN"/>
        </w:rPr>
        <w:fldChar w:fldCharType="end"/>
      </w:r>
      <w:r w:rsidR="00915F03">
        <w:rPr>
          <w:rFonts w:hint="eastAsia"/>
          <w:lang w:eastAsia="zh-CN"/>
        </w:rPr>
        <w:t xml:space="preserve"> </w:t>
      </w:r>
      <w:r w:rsidR="00915F03">
        <w:rPr>
          <w:lang w:eastAsia="zh-CN"/>
        </w:rPr>
        <w:t>demonstrated</w:t>
      </w:r>
      <w:r w:rsidR="00915F03">
        <w:rPr>
          <w:rFonts w:hint="eastAsia"/>
          <w:lang w:eastAsia="zh-CN"/>
        </w:rPr>
        <w:t xml:space="preserve"> the evaluation results.</w:t>
      </w:r>
    </w:p>
    <w:p w:rsidR="004239CB" w:rsidRDefault="005777B7">
      <w:pPr>
        <w:keepNext/>
        <w:jc w:val="center"/>
      </w:pPr>
      <w:r>
        <w:rPr>
          <w:noProof/>
          <w:lang w:eastAsia="zh-CN"/>
        </w:rPr>
        <w:drawing>
          <wp:inline distT="0" distB="0" distL="0" distR="0">
            <wp:extent cx="4760738" cy="2139878"/>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770307" cy="2144179"/>
                    </a:xfrm>
                    <a:prstGeom prst="rect">
                      <a:avLst/>
                    </a:prstGeom>
                    <a:noFill/>
                  </pic:spPr>
                </pic:pic>
              </a:graphicData>
            </a:graphic>
          </wp:inline>
        </w:drawing>
      </w:r>
    </w:p>
    <w:p w:rsidR="004239CB" w:rsidRDefault="00021F30">
      <w:pPr>
        <w:pStyle w:val="a5"/>
      </w:pPr>
      <w:bookmarkStart w:id="6" w:name="_Ref506364433"/>
      <w:r>
        <w:t xml:space="preserve">Figure </w:t>
      </w:r>
      <w:r w:rsidR="00872A2D">
        <w:rPr>
          <w:b w:val="0"/>
          <w:bCs w:val="0"/>
        </w:rPr>
        <w:fldChar w:fldCharType="begin"/>
      </w:r>
      <w:r>
        <w:instrText xml:space="preserve"> SEQ Figure \* ARABIC </w:instrText>
      </w:r>
      <w:r w:rsidR="00872A2D">
        <w:rPr>
          <w:b w:val="0"/>
          <w:bCs w:val="0"/>
        </w:rPr>
        <w:fldChar w:fldCharType="separate"/>
      </w:r>
      <w:r>
        <w:rPr>
          <w:noProof/>
        </w:rPr>
        <w:t>3</w:t>
      </w:r>
      <w:r w:rsidR="00872A2D">
        <w:rPr>
          <w:b w:val="0"/>
          <w:bCs w:val="0"/>
        </w:rPr>
        <w:fldChar w:fldCharType="end"/>
      </w:r>
      <w:bookmarkEnd w:id="6"/>
      <w:r w:rsidR="005817CE">
        <w:rPr>
          <w:rFonts w:hint="eastAsia"/>
        </w:rPr>
        <w:t xml:space="preserve"> Sleep </w:t>
      </w:r>
      <w:r w:rsidR="005817CE">
        <w:t>duration performance of NR with different SSB set periodicity</w:t>
      </w:r>
    </w:p>
    <w:p w:rsidR="005817CE" w:rsidRDefault="00950BE3" w:rsidP="005817CE">
      <w:pPr>
        <w:rPr>
          <w:lang w:eastAsia="zh-CN"/>
        </w:rPr>
      </w:pPr>
      <w:r>
        <w:rPr>
          <w:rFonts w:hint="eastAsia"/>
          <w:lang w:eastAsia="zh-CN"/>
        </w:rPr>
        <w:t>W</w:t>
      </w:r>
      <w:r w:rsidR="005817CE">
        <w:rPr>
          <w:lang w:eastAsia="zh-CN"/>
        </w:rPr>
        <w:t xml:space="preserve">e can see that similarly longer SS burst </w:t>
      </w:r>
      <w:r w:rsidR="00244001">
        <w:rPr>
          <w:rFonts w:hint="eastAsia"/>
          <w:lang w:eastAsia="zh-CN"/>
        </w:rPr>
        <w:t xml:space="preserve">set </w:t>
      </w:r>
      <w:r w:rsidR="005817CE">
        <w:rPr>
          <w:lang w:eastAsia="zh-CN"/>
        </w:rPr>
        <w:t>periodicity could help to get longer sleep duration</w:t>
      </w:r>
      <w:r w:rsidR="005817CE">
        <w:rPr>
          <w:rFonts w:hint="eastAsia"/>
          <w:lang w:eastAsia="zh-CN"/>
        </w:rPr>
        <w:t xml:space="preserve">, as shown in </w:t>
      </w:r>
      <w:r w:rsidR="00872A2D">
        <w:rPr>
          <w:lang w:eastAsia="zh-CN"/>
        </w:rPr>
        <w:fldChar w:fldCharType="begin"/>
      </w:r>
      <w:r w:rsidR="00021F30">
        <w:rPr>
          <w:lang w:eastAsia="zh-CN"/>
        </w:rPr>
        <w:instrText xml:space="preserve"> </w:instrText>
      </w:r>
      <w:r w:rsidR="00021F30">
        <w:rPr>
          <w:rFonts w:hint="eastAsia"/>
          <w:lang w:eastAsia="zh-CN"/>
        </w:rPr>
        <w:instrText>REF _Ref506364433 \h</w:instrText>
      </w:r>
      <w:r w:rsidR="00021F30">
        <w:rPr>
          <w:lang w:eastAsia="zh-CN"/>
        </w:rPr>
        <w:instrText xml:space="preserve"> </w:instrText>
      </w:r>
      <w:r w:rsidR="00872A2D">
        <w:rPr>
          <w:lang w:eastAsia="zh-CN"/>
        </w:rPr>
      </w:r>
      <w:r w:rsidR="00872A2D">
        <w:rPr>
          <w:lang w:eastAsia="zh-CN"/>
        </w:rPr>
        <w:fldChar w:fldCharType="separate"/>
      </w:r>
      <w:r w:rsidR="00021F30">
        <w:t xml:space="preserve">Figure </w:t>
      </w:r>
      <w:r w:rsidR="00021F30">
        <w:rPr>
          <w:noProof/>
        </w:rPr>
        <w:t>3</w:t>
      </w:r>
      <w:r w:rsidR="00872A2D">
        <w:rPr>
          <w:lang w:eastAsia="zh-CN"/>
        </w:rPr>
        <w:fldChar w:fldCharType="end"/>
      </w:r>
      <w:r w:rsidR="005817CE">
        <w:rPr>
          <w:lang w:eastAsia="zh-CN"/>
        </w:rPr>
        <w:t xml:space="preserve">. It is because the initial access signals can be transmitted in adjacent symbols instead of distributed uniformly in the time domain. In this way, as long as the </w:t>
      </w:r>
      <w:r w:rsidR="004C1759">
        <w:rPr>
          <w:lang w:eastAsia="zh-CN"/>
        </w:rPr>
        <w:t>initial</w:t>
      </w:r>
      <w:r w:rsidR="005817CE">
        <w:rPr>
          <w:lang w:eastAsia="zh-CN"/>
        </w:rPr>
        <w:t xml:space="preserve"> access signals are transmitted, the RF chains and connected PA comp</w:t>
      </w:r>
      <w:r w:rsidR="005817CE">
        <w:rPr>
          <w:rFonts w:hint="eastAsia"/>
          <w:lang w:eastAsia="zh-CN"/>
        </w:rPr>
        <w:t>o</w:t>
      </w:r>
      <w:r w:rsidR="005817CE">
        <w:rPr>
          <w:lang w:eastAsia="zh-CN"/>
        </w:rPr>
        <w:t xml:space="preserve">nents can be turned off to save energy. Combining the high sleep </w:t>
      </w:r>
      <w:r w:rsidR="009A3BA6">
        <w:rPr>
          <w:rFonts w:hint="eastAsia"/>
          <w:lang w:eastAsia="zh-CN"/>
        </w:rPr>
        <w:t>ratio</w:t>
      </w:r>
      <w:r w:rsidR="005817CE">
        <w:rPr>
          <w:lang w:eastAsia="zh-CN"/>
        </w:rPr>
        <w:t xml:space="preserve"> and long sleep duration together, </w:t>
      </w:r>
      <w:r w:rsidR="004C1759">
        <w:rPr>
          <w:lang w:eastAsia="zh-CN"/>
        </w:rPr>
        <w:t>significantly</w:t>
      </w:r>
      <w:r w:rsidR="005817CE">
        <w:rPr>
          <w:lang w:eastAsia="zh-CN"/>
        </w:rPr>
        <w:t xml:space="preserve"> energy saving is expected when the system is working in unloaded case.</w:t>
      </w:r>
    </w:p>
    <w:p w:rsidR="005817CE" w:rsidRPr="007E21D2" w:rsidRDefault="005817CE" w:rsidP="005817CE">
      <w:pPr>
        <w:rPr>
          <w:b/>
          <w:lang w:eastAsia="zh-CN"/>
        </w:rPr>
      </w:pPr>
      <w:r w:rsidRPr="007E21D2">
        <w:rPr>
          <w:rFonts w:hint="eastAsia"/>
          <w:b/>
          <w:i/>
          <w:lang w:eastAsia="zh-CN"/>
        </w:rPr>
        <w:t>Observation 1:</w:t>
      </w:r>
      <w:r w:rsidRPr="007E21D2">
        <w:rPr>
          <w:rFonts w:hint="eastAsia"/>
          <w:b/>
          <w:lang w:eastAsia="zh-CN"/>
        </w:rPr>
        <w:t xml:space="preserve"> NR can have high sleep ratio and high sleep duration by </w:t>
      </w:r>
      <w:r w:rsidR="004C1759" w:rsidRPr="007E21D2">
        <w:rPr>
          <w:b/>
          <w:lang w:eastAsia="zh-CN"/>
        </w:rPr>
        <w:t>configuring</w:t>
      </w:r>
      <w:r w:rsidRPr="007E21D2">
        <w:rPr>
          <w:rFonts w:hint="eastAsia"/>
          <w:b/>
          <w:lang w:eastAsia="zh-CN"/>
        </w:rPr>
        <w:t xml:space="preserve"> the system with l</w:t>
      </w:r>
      <w:r w:rsidRPr="007E21D2">
        <w:rPr>
          <w:b/>
          <w:lang w:eastAsia="zh-CN"/>
        </w:rPr>
        <w:t xml:space="preserve">onger </w:t>
      </w:r>
      <w:r w:rsidR="00C64D91">
        <w:rPr>
          <w:b/>
          <w:lang w:eastAsia="zh-CN"/>
        </w:rPr>
        <w:t>“</w:t>
      </w:r>
      <w:r w:rsidRPr="007E21D2">
        <w:rPr>
          <w:b/>
          <w:lang w:eastAsia="zh-CN"/>
        </w:rPr>
        <w:t>SS</w:t>
      </w:r>
      <w:r w:rsidR="003C4558">
        <w:rPr>
          <w:rFonts w:hint="eastAsia"/>
          <w:b/>
          <w:lang w:eastAsia="zh-CN"/>
        </w:rPr>
        <w:t>B</w:t>
      </w:r>
      <w:r w:rsidRPr="007E21D2">
        <w:rPr>
          <w:b/>
          <w:lang w:eastAsia="zh-CN"/>
        </w:rPr>
        <w:t xml:space="preserve"> set</w:t>
      </w:r>
      <w:r w:rsidR="00C64D91">
        <w:rPr>
          <w:b/>
          <w:lang w:eastAsia="zh-CN"/>
        </w:rPr>
        <w:t>”</w:t>
      </w:r>
      <w:r w:rsidRPr="007E21D2">
        <w:rPr>
          <w:b/>
          <w:lang w:eastAsia="zh-CN"/>
        </w:rPr>
        <w:t xml:space="preserve"> periodicity</w:t>
      </w:r>
      <w:r>
        <w:rPr>
          <w:rFonts w:hint="eastAsia"/>
          <w:b/>
          <w:lang w:eastAsia="zh-CN"/>
        </w:rPr>
        <w:t>, and hence meet the energy efficiency requirement</w:t>
      </w:r>
      <w:r w:rsidRPr="007E21D2">
        <w:rPr>
          <w:rFonts w:hint="eastAsia"/>
          <w:b/>
          <w:lang w:eastAsia="zh-CN"/>
        </w:rPr>
        <w:t>.</w:t>
      </w:r>
    </w:p>
    <w:p w:rsidR="005817CE" w:rsidRDefault="005817CE" w:rsidP="005817CE">
      <w:pPr>
        <w:rPr>
          <w:b/>
          <w:lang w:eastAsia="zh-CN"/>
        </w:rPr>
      </w:pPr>
      <w:r w:rsidRPr="007E21D2">
        <w:rPr>
          <w:rFonts w:hint="eastAsia"/>
          <w:b/>
          <w:i/>
          <w:lang w:eastAsia="zh-CN"/>
        </w:rPr>
        <w:t>Observation 2:</w:t>
      </w:r>
      <w:r w:rsidRPr="007E21D2">
        <w:rPr>
          <w:rFonts w:hint="eastAsia"/>
          <w:b/>
          <w:lang w:eastAsia="zh-CN"/>
        </w:rPr>
        <w:t xml:space="preserve"> Lower frequency band has higher sleep ratio than higher frequency band where in the latter case beam sweeping is needed.</w:t>
      </w:r>
    </w:p>
    <w:p w:rsidR="00CF2F75" w:rsidRPr="00CF195E" w:rsidRDefault="00CF2F75" w:rsidP="00CF2F75">
      <w:pPr>
        <w:pStyle w:val="1"/>
      </w:pPr>
      <w:r>
        <w:rPr>
          <w:rFonts w:hint="eastAsia"/>
        </w:rPr>
        <w:t>Initial e</w:t>
      </w:r>
      <w:r>
        <w:t>valuation results of LTE network energy efficiency</w:t>
      </w:r>
      <w:r w:rsidRPr="00CF195E">
        <w:t xml:space="preserve"> </w:t>
      </w:r>
    </w:p>
    <w:p w:rsidR="00CF2F75" w:rsidRDefault="00547713" w:rsidP="005817CE">
      <w:pPr>
        <w:rPr>
          <w:lang w:eastAsia="zh-CN"/>
        </w:rPr>
      </w:pPr>
      <w:r>
        <w:rPr>
          <w:rFonts w:hint="eastAsia"/>
          <w:lang w:eastAsia="zh-CN"/>
        </w:rPr>
        <w:t>In LTE, due to the cell-specific reference signals in e</w:t>
      </w:r>
      <w:r>
        <w:rPr>
          <w:lang w:eastAsia="zh-CN"/>
        </w:rPr>
        <w:t xml:space="preserve">ach sub-frame, it is expected that the network energy efficiency would be </w:t>
      </w:r>
      <w:r w:rsidR="00021F30">
        <w:rPr>
          <w:lang w:eastAsia="zh-CN"/>
        </w:rPr>
        <w:t xml:space="preserve">reduced </w:t>
      </w:r>
      <w:r>
        <w:rPr>
          <w:lang w:eastAsia="zh-CN"/>
        </w:rPr>
        <w:t>as the base station cannot go into long sleep duration mode or even cannot achieve high sleep ratio. However, it is worth mentioning that in Rel-14, two different new cell types were introduced, i.e., FeMBMS/Unicast-mixed cell and MBMS-dedicate</w:t>
      </w:r>
      <w:r w:rsidR="00DC5BC9">
        <w:rPr>
          <w:lang w:eastAsia="zh-CN"/>
        </w:rPr>
        <w:t>d</w:t>
      </w:r>
      <w:r>
        <w:rPr>
          <w:lang w:eastAsia="zh-CN"/>
        </w:rPr>
        <w:t xml:space="preserve"> cell. FeMBMS/Unicast-mixed cell supports MBMS transmission and unicast transmission as SCell, with at most 80% MBSFN sub-frames. MBMS-dedicated cell can support only MBMS transmission, and at most 97.5% MBSFN sub-frames can be used. More details on these two cell types will be provided as follows.</w:t>
      </w:r>
    </w:p>
    <w:p w:rsidR="00547713" w:rsidRDefault="00547713" w:rsidP="00547713">
      <w:pPr>
        <w:pStyle w:val="2"/>
        <w:rPr>
          <w:lang w:eastAsia="zh-CN"/>
        </w:rPr>
      </w:pPr>
      <w:r>
        <w:rPr>
          <w:lang w:eastAsia="zh-CN"/>
        </w:rPr>
        <w:t>FeMBMS/Unicast-mixed cell</w:t>
      </w:r>
    </w:p>
    <w:p w:rsidR="00547713" w:rsidRDefault="00547713" w:rsidP="005817CE">
      <w:pPr>
        <w:rPr>
          <w:lang w:eastAsia="zh-CN"/>
        </w:rPr>
      </w:pPr>
      <w:r>
        <w:rPr>
          <w:rFonts w:hint="eastAsia"/>
          <w:lang w:eastAsia="zh-CN"/>
        </w:rPr>
        <w:t>An FeMBMS/Unicast-mixed cell operates with a</w:t>
      </w:r>
      <w:r>
        <w:rPr>
          <w:lang w:eastAsia="zh-CN"/>
        </w:rPr>
        <w:t>t least one of the following:</w:t>
      </w:r>
    </w:p>
    <w:p w:rsidR="00547713" w:rsidRPr="00547713" w:rsidRDefault="00547713" w:rsidP="00547713">
      <w:pPr>
        <w:pStyle w:val="af"/>
        <w:numPr>
          <w:ilvl w:val="0"/>
          <w:numId w:val="33"/>
        </w:numPr>
        <w:rPr>
          <w:sz w:val="22"/>
        </w:rPr>
      </w:pPr>
      <w:r w:rsidRPr="00547713">
        <w:rPr>
          <w:rFonts w:eastAsiaTheme="minorEastAsia" w:hint="eastAsia"/>
          <w:sz w:val="22"/>
        </w:rPr>
        <w:t>Sub</w:t>
      </w:r>
      <w:r w:rsidRPr="00547713">
        <w:rPr>
          <w:rFonts w:eastAsiaTheme="minorEastAsia"/>
          <w:sz w:val="22"/>
        </w:rPr>
        <w:t>-</w:t>
      </w:r>
      <w:r w:rsidRPr="00547713">
        <w:rPr>
          <w:rFonts w:eastAsiaTheme="minorEastAsia" w:hint="eastAsia"/>
          <w:sz w:val="22"/>
        </w:rPr>
        <w:t>frame 4 or 9 or both configured as MBSFN sub</w:t>
      </w:r>
      <w:r w:rsidRPr="00547713">
        <w:rPr>
          <w:rFonts w:eastAsiaTheme="minorEastAsia"/>
          <w:sz w:val="22"/>
        </w:rPr>
        <w:t>-</w:t>
      </w:r>
      <w:r w:rsidRPr="00547713">
        <w:rPr>
          <w:rFonts w:eastAsiaTheme="minorEastAsia" w:hint="eastAsia"/>
          <w:sz w:val="22"/>
        </w:rPr>
        <w:t>frames</w:t>
      </w:r>
    </w:p>
    <w:p w:rsidR="00547713" w:rsidRPr="00547713" w:rsidRDefault="00547713" w:rsidP="00547713">
      <w:pPr>
        <w:pStyle w:val="af"/>
        <w:numPr>
          <w:ilvl w:val="0"/>
          <w:numId w:val="33"/>
        </w:numPr>
        <w:rPr>
          <w:sz w:val="22"/>
        </w:rPr>
      </w:pPr>
      <w:r w:rsidRPr="00547713">
        <w:rPr>
          <w:rFonts w:eastAsiaTheme="minorEastAsia"/>
          <w:sz w:val="22"/>
        </w:rPr>
        <w:t xml:space="preserve">MBSFN sub-frames </w:t>
      </w:r>
      <w:r w:rsidR="00B95A4A">
        <w:rPr>
          <w:rFonts w:eastAsiaTheme="minorEastAsia" w:hint="eastAsia"/>
          <w:sz w:val="22"/>
        </w:rPr>
        <w:t xml:space="preserve">may or </w:t>
      </w:r>
      <w:r w:rsidRPr="00547713">
        <w:rPr>
          <w:rFonts w:eastAsiaTheme="minorEastAsia"/>
          <w:sz w:val="22"/>
        </w:rPr>
        <w:t>may not contain unicast control region</w:t>
      </w:r>
    </w:p>
    <w:p w:rsidR="00547713" w:rsidRDefault="005452DE" w:rsidP="00547713">
      <w:pPr>
        <w:rPr>
          <w:lang w:eastAsia="zh-CN"/>
        </w:rPr>
      </w:pPr>
      <w:r>
        <w:rPr>
          <w:rFonts w:hint="eastAsia"/>
          <w:lang w:eastAsia="zh-CN"/>
        </w:rPr>
        <w:t>Note that this FeM</w:t>
      </w:r>
      <w:r>
        <w:rPr>
          <w:lang w:eastAsia="zh-CN"/>
        </w:rPr>
        <w:t xml:space="preserve">BMS/Unicast-mixed cell supports unicast only as SCell, and sub-frame 0 and 5 are always used as non-MBSFN sub-frame for synchronization and SI acquisition. Therefore, even there is no traffic requirement, these two sub-frames still need to transmit initial access signals for users to detect and camp on. The major difference between FeMBMS/Unicast-mixed cell and the legacy one are shown </w:t>
      </w:r>
      <w:r w:rsidR="00021F30">
        <w:rPr>
          <w:lang w:eastAsia="zh-CN"/>
        </w:rPr>
        <w:t xml:space="preserve">in </w:t>
      </w:r>
      <w:r w:rsidR="00872A2D">
        <w:rPr>
          <w:lang w:eastAsia="zh-CN"/>
        </w:rPr>
        <w:fldChar w:fldCharType="begin"/>
      </w:r>
      <w:r w:rsidR="00021F30">
        <w:rPr>
          <w:lang w:eastAsia="zh-CN"/>
        </w:rPr>
        <w:instrText xml:space="preserve"> REF _Ref506364472 \h </w:instrText>
      </w:r>
      <w:r w:rsidR="00872A2D">
        <w:rPr>
          <w:lang w:eastAsia="zh-CN"/>
        </w:rPr>
      </w:r>
      <w:r w:rsidR="00872A2D">
        <w:rPr>
          <w:lang w:eastAsia="zh-CN"/>
        </w:rPr>
        <w:fldChar w:fldCharType="separate"/>
      </w:r>
      <w:r w:rsidR="00021F30">
        <w:t xml:space="preserve">Figure </w:t>
      </w:r>
      <w:r w:rsidR="00021F30">
        <w:rPr>
          <w:noProof/>
        </w:rPr>
        <w:t>4</w:t>
      </w:r>
      <w:r w:rsidR="00872A2D">
        <w:rPr>
          <w:lang w:eastAsia="zh-CN"/>
        </w:rPr>
        <w:fldChar w:fldCharType="end"/>
      </w:r>
      <w:r>
        <w:rPr>
          <w:lang w:eastAsia="zh-CN"/>
        </w:rPr>
        <w:t>.</w:t>
      </w:r>
    </w:p>
    <w:p w:rsidR="005452DE" w:rsidRDefault="005452DE" w:rsidP="005452DE">
      <w:pPr>
        <w:keepNext/>
      </w:pPr>
      <w:r>
        <w:rPr>
          <w:noProof/>
          <w:lang w:eastAsia="zh-CN"/>
        </w:rPr>
        <w:lastRenderedPageBreak/>
        <w:drawing>
          <wp:inline distT="0" distB="0" distL="0" distR="0">
            <wp:extent cx="5916295" cy="1373505"/>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22" cstate="print"/>
                    <a:stretch>
                      <a:fillRect/>
                    </a:stretch>
                  </pic:blipFill>
                  <pic:spPr>
                    <a:xfrm>
                      <a:off x="0" y="0"/>
                      <a:ext cx="5916295" cy="1373505"/>
                    </a:xfrm>
                    <a:prstGeom prst="rect">
                      <a:avLst/>
                    </a:prstGeom>
                  </pic:spPr>
                </pic:pic>
              </a:graphicData>
            </a:graphic>
          </wp:inline>
        </w:drawing>
      </w:r>
    </w:p>
    <w:p w:rsidR="005452DE" w:rsidRPr="005452DE" w:rsidRDefault="005452DE" w:rsidP="005452DE">
      <w:pPr>
        <w:pStyle w:val="a5"/>
        <w:rPr>
          <w:lang w:val="en-US"/>
        </w:rPr>
      </w:pPr>
      <w:bookmarkStart w:id="7" w:name="_Ref506364472"/>
      <w:r>
        <w:t xml:space="preserve">Figure </w:t>
      </w:r>
      <w:r w:rsidR="00872A2D">
        <w:fldChar w:fldCharType="begin"/>
      </w:r>
      <w:r>
        <w:instrText xml:space="preserve"> SEQ Figure \* ARABIC </w:instrText>
      </w:r>
      <w:r w:rsidR="00872A2D">
        <w:fldChar w:fldCharType="separate"/>
      </w:r>
      <w:r w:rsidR="00021F30">
        <w:rPr>
          <w:noProof/>
        </w:rPr>
        <w:t>4</w:t>
      </w:r>
      <w:r w:rsidR="00872A2D">
        <w:fldChar w:fldCharType="end"/>
      </w:r>
      <w:bookmarkEnd w:id="7"/>
      <w:r>
        <w:t xml:space="preserve"> </w:t>
      </w:r>
      <w:r w:rsidRPr="005452DE">
        <w:rPr>
          <w:lang w:val="en-US"/>
        </w:rPr>
        <w:t>Overview of the physical signal and physical channel upon FeMBMS/Unicast-mixed carrier</w:t>
      </w:r>
    </w:p>
    <w:p w:rsidR="00547713" w:rsidRDefault="005452DE" w:rsidP="00547713">
      <w:pPr>
        <w:pStyle w:val="2"/>
        <w:rPr>
          <w:lang w:eastAsia="zh-CN"/>
        </w:rPr>
      </w:pPr>
      <w:r>
        <w:rPr>
          <w:lang w:eastAsia="zh-CN"/>
        </w:rPr>
        <w:t>MBMS-dedicated cell</w:t>
      </w:r>
    </w:p>
    <w:p w:rsidR="00547713" w:rsidRDefault="00716EDA" w:rsidP="005817CE">
      <w:pPr>
        <w:rPr>
          <w:lang w:eastAsia="zh-CN"/>
        </w:rPr>
      </w:pPr>
      <w:r>
        <w:rPr>
          <w:rFonts w:hint="eastAsia"/>
          <w:lang w:eastAsia="zh-CN"/>
        </w:rPr>
        <w:t xml:space="preserve">In a MBMS-dedicated cell, unicast is not supported, and this dedicated cell can not be used as a PCell </w:t>
      </w:r>
      <w:r>
        <w:rPr>
          <w:lang w:eastAsia="zh-CN"/>
        </w:rPr>
        <w:t>or PSCell. In order to support PSS/SS/CRS/PBCH/PDCCH and PDSCH for system information, at least one non-MBSFN sub-frame should be transmitted every 40ms. If necessary, additional non-MBSFN sub-frames following the non-MBSFN (i.e., sub-frame 0) can be indicated by PBCH.</w:t>
      </w:r>
      <w:r w:rsidR="00F93915">
        <w:rPr>
          <w:lang w:eastAsia="zh-CN"/>
        </w:rPr>
        <w:t xml:space="preserve"> The major difference between MBMS-dedicated cell and MBMS/Unicast-mixed cell is illustrated </w:t>
      </w:r>
      <w:r w:rsidR="00021F30">
        <w:rPr>
          <w:lang w:eastAsia="zh-CN"/>
        </w:rPr>
        <w:t xml:space="preserve">in </w:t>
      </w:r>
      <w:r w:rsidR="00872A2D">
        <w:rPr>
          <w:lang w:eastAsia="zh-CN"/>
        </w:rPr>
        <w:fldChar w:fldCharType="begin"/>
      </w:r>
      <w:r w:rsidR="00021F30">
        <w:rPr>
          <w:lang w:eastAsia="zh-CN"/>
        </w:rPr>
        <w:instrText xml:space="preserve"> REF _Ref506364482 \h </w:instrText>
      </w:r>
      <w:r w:rsidR="00872A2D">
        <w:rPr>
          <w:lang w:eastAsia="zh-CN"/>
        </w:rPr>
      </w:r>
      <w:r w:rsidR="00872A2D">
        <w:rPr>
          <w:lang w:eastAsia="zh-CN"/>
        </w:rPr>
        <w:fldChar w:fldCharType="separate"/>
      </w:r>
      <w:r w:rsidR="00021F30">
        <w:t xml:space="preserve">Figure </w:t>
      </w:r>
      <w:r w:rsidR="00021F30">
        <w:rPr>
          <w:noProof/>
        </w:rPr>
        <w:t>5</w:t>
      </w:r>
      <w:r w:rsidR="00872A2D">
        <w:rPr>
          <w:lang w:eastAsia="zh-CN"/>
        </w:rPr>
        <w:fldChar w:fldCharType="end"/>
      </w:r>
      <w:r w:rsidR="00F93915">
        <w:rPr>
          <w:lang w:eastAsia="zh-CN"/>
        </w:rPr>
        <w:t>.</w:t>
      </w:r>
    </w:p>
    <w:p w:rsidR="00F93915" w:rsidRDefault="00F93915" w:rsidP="00F93915">
      <w:pPr>
        <w:keepNext/>
      </w:pPr>
      <w:r>
        <w:rPr>
          <w:noProof/>
          <w:lang w:eastAsia="zh-CN"/>
        </w:rPr>
        <w:drawing>
          <wp:inline distT="0" distB="0" distL="0" distR="0">
            <wp:extent cx="5916295" cy="1323340"/>
            <wp:effectExtent l="0" t="0" r="0"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23" cstate="print"/>
                    <a:stretch>
                      <a:fillRect/>
                    </a:stretch>
                  </pic:blipFill>
                  <pic:spPr>
                    <a:xfrm>
                      <a:off x="0" y="0"/>
                      <a:ext cx="5916295" cy="1323340"/>
                    </a:xfrm>
                    <a:prstGeom prst="rect">
                      <a:avLst/>
                    </a:prstGeom>
                  </pic:spPr>
                </pic:pic>
              </a:graphicData>
            </a:graphic>
          </wp:inline>
        </w:drawing>
      </w:r>
    </w:p>
    <w:p w:rsidR="00F93915" w:rsidRDefault="00F93915" w:rsidP="00F93915">
      <w:pPr>
        <w:pStyle w:val="a5"/>
      </w:pPr>
      <w:bookmarkStart w:id="8" w:name="_Ref506364482"/>
      <w:r>
        <w:t xml:space="preserve">Figure </w:t>
      </w:r>
      <w:r w:rsidR="00872A2D">
        <w:fldChar w:fldCharType="begin"/>
      </w:r>
      <w:r>
        <w:instrText xml:space="preserve"> SEQ Figure \* ARABIC </w:instrText>
      </w:r>
      <w:r w:rsidR="00872A2D">
        <w:fldChar w:fldCharType="separate"/>
      </w:r>
      <w:r w:rsidR="00021F30">
        <w:rPr>
          <w:noProof/>
        </w:rPr>
        <w:t>5</w:t>
      </w:r>
      <w:r w:rsidR="00872A2D">
        <w:fldChar w:fldCharType="end"/>
      </w:r>
      <w:bookmarkEnd w:id="8"/>
      <w:r>
        <w:t xml:space="preserve"> </w:t>
      </w:r>
      <w:r w:rsidRPr="00F93915">
        <w:rPr>
          <w:lang w:val="en-US"/>
        </w:rPr>
        <w:t>Overview of the physical signal and physical channel upon MBMS-dedicated carrier</w:t>
      </w:r>
    </w:p>
    <w:p w:rsidR="00547713" w:rsidRDefault="00B52FD8" w:rsidP="00547713">
      <w:pPr>
        <w:pStyle w:val="2"/>
        <w:rPr>
          <w:lang w:eastAsia="zh-CN"/>
        </w:rPr>
      </w:pPr>
      <w:r>
        <w:rPr>
          <w:rFonts w:hint="eastAsia"/>
          <w:lang w:eastAsia="zh-CN"/>
        </w:rPr>
        <w:t>Evaluation of sleep ratio</w:t>
      </w:r>
    </w:p>
    <w:p w:rsidR="00547713" w:rsidRDefault="000B1911" w:rsidP="005817CE">
      <w:pPr>
        <w:rPr>
          <w:lang w:eastAsia="zh-CN"/>
        </w:rPr>
      </w:pPr>
      <w:r>
        <w:rPr>
          <w:rFonts w:hint="eastAsia"/>
          <w:lang w:eastAsia="zh-CN"/>
        </w:rPr>
        <w:t>For FeMBMS/Unicast-mixed cell, since 8 sub-frames can be configured t</w:t>
      </w:r>
      <w:r>
        <w:rPr>
          <w:lang w:eastAsia="zh-CN"/>
        </w:rPr>
        <w:t xml:space="preserve">o be MBSFN sub-frames, and in the remaining 2 sub-frames, only PDCCH/SSS/PSSS and PBCH will be transmitted. </w:t>
      </w:r>
      <w:r w:rsidR="00DC7114">
        <w:rPr>
          <w:lang w:eastAsia="zh-CN"/>
        </w:rPr>
        <w:t>Therefore</w:t>
      </w:r>
      <w:r>
        <w:rPr>
          <w:lang w:eastAsia="zh-CN"/>
        </w:rPr>
        <w:t xml:space="preserve"> the sleep ratio of FeMBMS/Unicast-mixed cell is 1-</w:t>
      </w:r>
      <w:r w:rsidR="00DC7114">
        <w:rPr>
          <w:lang w:eastAsia="zh-CN"/>
        </w:rPr>
        <w:t>2</w:t>
      </w:r>
      <w:r>
        <w:rPr>
          <w:lang w:eastAsia="zh-CN"/>
        </w:rPr>
        <w:t>/10=</w:t>
      </w:r>
      <w:r w:rsidR="00DC7114">
        <w:rPr>
          <w:lang w:eastAsia="zh-CN"/>
        </w:rPr>
        <w:t>80</w:t>
      </w:r>
      <w:r>
        <w:rPr>
          <w:lang w:eastAsia="zh-CN"/>
        </w:rPr>
        <w:t>%</w:t>
      </w:r>
      <w:r w:rsidR="002E678E">
        <w:rPr>
          <w:lang w:eastAsia="zh-CN"/>
        </w:rPr>
        <w:t xml:space="preserve"> for sub-frame level sleep</w:t>
      </w:r>
      <w:r>
        <w:rPr>
          <w:lang w:eastAsia="zh-CN"/>
        </w:rPr>
        <w:t>.</w:t>
      </w:r>
      <w:r w:rsidR="00DC7114">
        <w:rPr>
          <w:lang w:eastAsia="zh-CN"/>
        </w:rPr>
        <w:t xml:space="preserve"> Higher sleep ratio performance is expected with finer sleep granularity, e.g., in symbol level</w:t>
      </w:r>
      <w:r w:rsidR="002E678E">
        <w:rPr>
          <w:lang w:eastAsia="zh-CN"/>
        </w:rPr>
        <w:t>. To be specific,</w:t>
      </w:r>
      <w:r w:rsidR="00DC7114">
        <w:rPr>
          <w:lang w:eastAsia="zh-CN"/>
        </w:rPr>
        <w:t xml:space="preserve"> the sleep ratio of FeMBMS/Unicast-mixed cell is 1-(1+6+1+2)/14/10 = 92.86% if only one symbol is configured for PDCCH in each unicast sub-frame.</w:t>
      </w:r>
    </w:p>
    <w:p w:rsidR="000B1911" w:rsidRDefault="000B1911" w:rsidP="005817CE">
      <w:pPr>
        <w:rPr>
          <w:lang w:eastAsia="zh-CN"/>
        </w:rPr>
      </w:pPr>
      <w:r>
        <w:rPr>
          <w:lang w:eastAsia="zh-CN"/>
        </w:rPr>
        <w:t>For MBMS-dedicated cell, only one-non-MBSFN sub-frame is transmitted every 40ms, thus the sleep ratio is 1-</w:t>
      </w:r>
      <w:r w:rsidR="00DC7114">
        <w:rPr>
          <w:lang w:eastAsia="zh-CN"/>
        </w:rPr>
        <w:t>1</w:t>
      </w:r>
      <w:r>
        <w:rPr>
          <w:lang w:eastAsia="zh-CN"/>
        </w:rPr>
        <w:t>/40=9</w:t>
      </w:r>
      <w:r w:rsidR="00DC7114">
        <w:rPr>
          <w:lang w:eastAsia="zh-CN"/>
        </w:rPr>
        <w:t>7.5</w:t>
      </w:r>
      <w:r>
        <w:rPr>
          <w:lang w:eastAsia="zh-CN"/>
        </w:rPr>
        <w:t>%.</w:t>
      </w:r>
      <w:r w:rsidR="00DC7114">
        <w:rPr>
          <w:lang w:eastAsia="zh-CN"/>
        </w:rPr>
        <w:t xml:space="preserve"> Similarly, in symbol level the sleep ratio can be further improved to 1- (1+6)/14/40 = 98.75%.</w:t>
      </w:r>
    </w:p>
    <w:p w:rsidR="000B1911" w:rsidRPr="000B1911" w:rsidRDefault="000B1911" w:rsidP="005817CE">
      <w:pPr>
        <w:rPr>
          <w:b/>
          <w:lang w:eastAsia="zh-CN"/>
        </w:rPr>
      </w:pPr>
      <w:r w:rsidRPr="007E21D2">
        <w:rPr>
          <w:rFonts w:hint="eastAsia"/>
          <w:b/>
          <w:i/>
          <w:lang w:eastAsia="zh-CN"/>
        </w:rPr>
        <w:t xml:space="preserve">Observation </w:t>
      </w:r>
      <w:r>
        <w:rPr>
          <w:b/>
          <w:i/>
          <w:lang w:eastAsia="zh-CN"/>
        </w:rPr>
        <w:t>3</w:t>
      </w:r>
      <w:r w:rsidRPr="007E21D2">
        <w:rPr>
          <w:rFonts w:hint="eastAsia"/>
          <w:b/>
          <w:i/>
          <w:lang w:eastAsia="zh-CN"/>
        </w:rPr>
        <w:t>:</w:t>
      </w:r>
      <w:r w:rsidRPr="007E21D2">
        <w:rPr>
          <w:rFonts w:hint="eastAsia"/>
          <w:b/>
          <w:lang w:eastAsia="zh-CN"/>
        </w:rPr>
        <w:t xml:space="preserve"> </w:t>
      </w:r>
      <w:r>
        <w:rPr>
          <w:b/>
          <w:lang w:eastAsia="zh-CN"/>
        </w:rPr>
        <w:t>LTE</w:t>
      </w:r>
      <w:r w:rsidRPr="007E21D2">
        <w:rPr>
          <w:rFonts w:hint="eastAsia"/>
          <w:b/>
          <w:lang w:eastAsia="zh-CN"/>
        </w:rPr>
        <w:t xml:space="preserve"> can have high sleep ratio </w:t>
      </w:r>
      <w:r>
        <w:rPr>
          <w:b/>
          <w:lang w:eastAsia="zh-CN"/>
        </w:rPr>
        <w:t>with MBSFN sub-frame configuration</w:t>
      </w:r>
      <w:r w:rsidR="003846B2">
        <w:rPr>
          <w:b/>
          <w:lang w:eastAsia="zh-CN"/>
        </w:rPr>
        <w:t xml:space="preserve"> for both</w:t>
      </w:r>
      <w:r w:rsidR="00037F63">
        <w:rPr>
          <w:b/>
          <w:lang w:eastAsia="zh-CN"/>
        </w:rPr>
        <w:t xml:space="preserve"> FeMBMS/Unicast-mixed and MBMS-</w:t>
      </w:r>
      <w:r w:rsidR="00037F63">
        <w:rPr>
          <w:rFonts w:hint="eastAsia"/>
          <w:b/>
          <w:lang w:eastAsia="zh-CN"/>
        </w:rPr>
        <w:t>d</w:t>
      </w:r>
      <w:r w:rsidR="003846B2">
        <w:rPr>
          <w:b/>
          <w:lang w:eastAsia="zh-CN"/>
        </w:rPr>
        <w:t>edicated cells</w:t>
      </w:r>
      <w:r>
        <w:rPr>
          <w:rFonts w:hint="eastAsia"/>
          <w:b/>
          <w:lang w:eastAsia="zh-CN"/>
        </w:rPr>
        <w:t xml:space="preserve">, and hence </w:t>
      </w:r>
      <w:r w:rsidR="00A67BF9">
        <w:rPr>
          <w:rFonts w:hint="eastAsia"/>
          <w:b/>
          <w:lang w:eastAsia="zh-CN"/>
        </w:rPr>
        <w:t xml:space="preserve">could </w:t>
      </w:r>
      <w:r>
        <w:rPr>
          <w:rFonts w:hint="eastAsia"/>
          <w:b/>
          <w:lang w:eastAsia="zh-CN"/>
        </w:rPr>
        <w:t>meet the energy efficiency requirement</w:t>
      </w:r>
      <w:r w:rsidR="00847BD0">
        <w:rPr>
          <w:rFonts w:hint="eastAsia"/>
          <w:b/>
          <w:lang w:eastAsia="zh-CN"/>
        </w:rPr>
        <w:t xml:space="preserve"> for </w:t>
      </w:r>
      <w:r w:rsidR="004D0CDE">
        <w:rPr>
          <w:rFonts w:hint="eastAsia"/>
          <w:b/>
          <w:lang w:eastAsia="zh-CN"/>
        </w:rPr>
        <w:t>S</w:t>
      </w:r>
      <w:r w:rsidR="00037F63">
        <w:rPr>
          <w:rFonts w:hint="eastAsia"/>
          <w:b/>
          <w:lang w:eastAsia="zh-CN"/>
        </w:rPr>
        <w:t>C</w:t>
      </w:r>
      <w:r w:rsidR="004D0CDE">
        <w:rPr>
          <w:rFonts w:hint="eastAsia"/>
          <w:b/>
          <w:lang w:eastAsia="zh-CN"/>
        </w:rPr>
        <w:t>ell</w:t>
      </w:r>
      <w:r w:rsidRPr="007E21D2">
        <w:rPr>
          <w:rFonts w:hint="eastAsia"/>
          <w:b/>
          <w:lang w:eastAsia="zh-CN"/>
        </w:rPr>
        <w:t>.</w:t>
      </w:r>
    </w:p>
    <w:p w:rsidR="00547713" w:rsidRDefault="00B52FD8" w:rsidP="00547713">
      <w:pPr>
        <w:pStyle w:val="2"/>
        <w:rPr>
          <w:lang w:eastAsia="zh-CN"/>
        </w:rPr>
      </w:pPr>
      <w:r>
        <w:rPr>
          <w:lang w:eastAsia="zh-CN"/>
        </w:rPr>
        <w:t>Evaluation of sleep duration</w:t>
      </w:r>
    </w:p>
    <w:p w:rsidR="00547713" w:rsidRDefault="000B1911" w:rsidP="005817CE">
      <w:pPr>
        <w:rPr>
          <w:lang w:eastAsia="zh-CN"/>
        </w:rPr>
      </w:pPr>
      <w:r>
        <w:rPr>
          <w:rFonts w:hint="eastAsia"/>
          <w:lang w:eastAsia="zh-CN"/>
        </w:rPr>
        <w:t xml:space="preserve">For FeMBMS/Unicast-mixed cell, </w:t>
      </w:r>
      <w:r>
        <w:rPr>
          <w:lang w:eastAsia="zh-CN"/>
        </w:rPr>
        <w:t xml:space="preserve">the longest sleep duration exists only when 8 sub-frames are configured as MBSFN sub-frames, and the duration lasts from sub-frame #5 (after the PSS) to the start of next sub-frame #0 (before the PDCCH). Therefore, the longest sleep duration of FeMBMS/Unicast-mixed cell is </w:t>
      </w:r>
      <w:r w:rsidR="00DC7114">
        <w:rPr>
          <w:lang w:eastAsia="zh-CN"/>
        </w:rPr>
        <w:t xml:space="preserve">4ms for sub-frame level sleep and </w:t>
      </w:r>
      <w:r w:rsidR="003846B2">
        <w:rPr>
          <w:lang w:eastAsia="zh-CN"/>
        </w:rPr>
        <w:t>0.5+4 = 4.5ms</w:t>
      </w:r>
      <w:r w:rsidR="00DC7114">
        <w:rPr>
          <w:lang w:eastAsia="zh-CN"/>
        </w:rPr>
        <w:t xml:space="preserve"> for symbol level sleep, respectively</w:t>
      </w:r>
      <w:r w:rsidR="003846B2">
        <w:rPr>
          <w:lang w:eastAsia="zh-CN"/>
        </w:rPr>
        <w:t>.</w:t>
      </w:r>
    </w:p>
    <w:p w:rsidR="003846B2" w:rsidRDefault="003846B2" w:rsidP="005817CE">
      <w:pPr>
        <w:rPr>
          <w:lang w:eastAsia="zh-CN"/>
        </w:rPr>
      </w:pPr>
      <w:r>
        <w:rPr>
          <w:lang w:eastAsia="zh-CN"/>
        </w:rPr>
        <w:t xml:space="preserve">For MBMS-dedicated cell, as only one non-MBSFN sub-frame is transmitted every 40ms, the longest sleep duration can last from the end of PBCH in sub-frame#0 to the start of next sub-frame#0 in the coming 40ms cycle. Therefore, the longest sleep duration of MBMS-dedicated cell is </w:t>
      </w:r>
      <w:r w:rsidR="00DC7114">
        <w:rPr>
          <w:lang w:eastAsia="zh-CN"/>
        </w:rPr>
        <w:t xml:space="preserve">39ms for sub-frame level sleep and </w:t>
      </w:r>
      <w:r>
        <w:rPr>
          <w:lang w:eastAsia="zh-CN"/>
        </w:rPr>
        <w:t>3/14+39 = 39.2ms</w:t>
      </w:r>
      <w:r w:rsidR="00DC7114">
        <w:rPr>
          <w:lang w:eastAsia="zh-CN"/>
        </w:rPr>
        <w:t xml:space="preserve"> for symbol level sleep, respectively</w:t>
      </w:r>
      <w:r>
        <w:rPr>
          <w:lang w:eastAsia="zh-CN"/>
        </w:rPr>
        <w:t>.</w:t>
      </w:r>
    </w:p>
    <w:p w:rsidR="003846B2" w:rsidRPr="003846B2" w:rsidRDefault="003846B2" w:rsidP="00881BA5">
      <w:pPr>
        <w:jc w:val="left"/>
        <w:rPr>
          <w:b/>
          <w:lang w:eastAsia="zh-CN"/>
        </w:rPr>
      </w:pPr>
      <w:r w:rsidRPr="007E21D2">
        <w:rPr>
          <w:rFonts w:hint="eastAsia"/>
          <w:b/>
          <w:i/>
          <w:lang w:eastAsia="zh-CN"/>
        </w:rPr>
        <w:lastRenderedPageBreak/>
        <w:t xml:space="preserve">Observation </w:t>
      </w:r>
      <w:r>
        <w:rPr>
          <w:b/>
          <w:i/>
          <w:lang w:eastAsia="zh-CN"/>
        </w:rPr>
        <w:t>4</w:t>
      </w:r>
      <w:r w:rsidRPr="007E21D2">
        <w:rPr>
          <w:rFonts w:hint="eastAsia"/>
          <w:b/>
          <w:i/>
          <w:lang w:eastAsia="zh-CN"/>
        </w:rPr>
        <w:t>:</w:t>
      </w:r>
      <w:r w:rsidRPr="007E21D2">
        <w:rPr>
          <w:rFonts w:hint="eastAsia"/>
          <w:b/>
          <w:lang w:eastAsia="zh-CN"/>
        </w:rPr>
        <w:t xml:space="preserve"> </w:t>
      </w:r>
      <w:r>
        <w:rPr>
          <w:b/>
          <w:lang w:eastAsia="zh-CN"/>
        </w:rPr>
        <w:t>LTE</w:t>
      </w:r>
      <w:r w:rsidRPr="007E21D2">
        <w:rPr>
          <w:rFonts w:hint="eastAsia"/>
          <w:b/>
          <w:lang w:eastAsia="zh-CN"/>
        </w:rPr>
        <w:t xml:space="preserve"> can have </w:t>
      </w:r>
      <w:r>
        <w:rPr>
          <w:b/>
          <w:lang w:eastAsia="zh-CN"/>
        </w:rPr>
        <w:t>long sleep duration</w:t>
      </w:r>
      <w:r w:rsidRPr="007E21D2">
        <w:rPr>
          <w:rFonts w:hint="eastAsia"/>
          <w:b/>
          <w:lang w:eastAsia="zh-CN"/>
        </w:rPr>
        <w:t xml:space="preserve"> </w:t>
      </w:r>
      <w:r>
        <w:rPr>
          <w:b/>
          <w:lang w:eastAsia="zh-CN"/>
        </w:rPr>
        <w:t xml:space="preserve">with MBSFN sub-frame configuration for MBMS-dedicated cell and thus </w:t>
      </w:r>
      <w:r w:rsidR="00684B8D">
        <w:rPr>
          <w:rFonts w:hint="eastAsia"/>
          <w:b/>
          <w:lang w:eastAsia="zh-CN"/>
        </w:rPr>
        <w:t xml:space="preserve">could </w:t>
      </w:r>
      <w:r>
        <w:rPr>
          <w:b/>
          <w:lang w:eastAsia="zh-CN"/>
        </w:rPr>
        <w:t>meet the energy efficiency require</w:t>
      </w:r>
      <w:r w:rsidR="0015669B">
        <w:rPr>
          <w:b/>
          <w:lang w:eastAsia="zh-CN"/>
        </w:rPr>
        <w:t>m</w:t>
      </w:r>
      <w:r>
        <w:rPr>
          <w:b/>
          <w:lang w:eastAsia="zh-CN"/>
        </w:rPr>
        <w:t>ent</w:t>
      </w:r>
      <w:r w:rsidR="00C45E57">
        <w:rPr>
          <w:rFonts w:hint="eastAsia"/>
          <w:b/>
          <w:lang w:eastAsia="zh-CN"/>
        </w:rPr>
        <w:t xml:space="preserve"> for S</w:t>
      </w:r>
      <w:r w:rsidR="00037F63">
        <w:rPr>
          <w:rFonts w:hint="eastAsia"/>
          <w:b/>
          <w:lang w:eastAsia="zh-CN"/>
        </w:rPr>
        <w:t>C</w:t>
      </w:r>
      <w:r w:rsidR="00C45E57">
        <w:rPr>
          <w:rFonts w:hint="eastAsia"/>
          <w:b/>
          <w:lang w:eastAsia="zh-CN"/>
        </w:rPr>
        <w:t>ell</w:t>
      </w:r>
      <w:r>
        <w:rPr>
          <w:b/>
          <w:lang w:eastAsia="zh-CN"/>
        </w:rPr>
        <w:t>, while for FeMBMS</w:t>
      </w:r>
      <w:r w:rsidR="00E8399C">
        <w:rPr>
          <w:rFonts w:hint="eastAsia"/>
          <w:b/>
          <w:lang w:eastAsia="zh-CN"/>
        </w:rPr>
        <w:t xml:space="preserve"> </w:t>
      </w:r>
      <w:r>
        <w:rPr>
          <w:b/>
          <w:lang w:eastAsia="zh-CN"/>
        </w:rPr>
        <w:t>/Unicast-mixed cell, the sleep duration is limited by the periodicity of initial access signals.</w:t>
      </w:r>
    </w:p>
    <w:p w:rsidR="00157FC3" w:rsidRPr="00CF195E" w:rsidRDefault="00747F48" w:rsidP="00CF195E">
      <w:pPr>
        <w:pStyle w:val="1"/>
      </w:pPr>
      <w:r w:rsidRPr="00CF195E">
        <w:t>Conclusion</w:t>
      </w:r>
      <w:r w:rsidR="006B1FD5" w:rsidRPr="00CF195E">
        <w:t>s</w:t>
      </w:r>
    </w:p>
    <w:p w:rsidR="005817CE" w:rsidRPr="00ED2B75" w:rsidRDefault="005817CE" w:rsidP="005817CE">
      <w:pPr>
        <w:rPr>
          <w:lang w:eastAsia="zh-CN"/>
        </w:rPr>
      </w:pPr>
      <w:r>
        <w:rPr>
          <w:rFonts w:hint="eastAsia"/>
          <w:lang w:eastAsia="zh-CN"/>
        </w:rPr>
        <w:t xml:space="preserve">In this document, we discussed the definition, </w:t>
      </w:r>
      <w:r>
        <w:rPr>
          <w:lang w:eastAsia="zh-CN"/>
        </w:rPr>
        <w:t>requirement</w:t>
      </w:r>
      <w:r>
        <w:rPr>
          <w:rFonts w:hint="eastAsia"/>
          <w:lang w:eastAsia="zh-CN"/>
        </w:rPr>
        <w:t xml:space="preserve"> </w:t>
      </w:r>
      <w:r>
        <w:rPr>
          <w:lang w:eastAsia="zh-CN"/>
        </w:rPr>
        <w:t>and evaluation of network efficiency, and then analyzed the energy efficiency performance of NR</w:t>
      </w:r>
      <w:r w:rsidR="002B715B">
        <w:rPr>
          <w:lang w:eastAsia="zh-CN"/>
        </w:rPr>
        <w:t xml:space="preserve"> and LTE</w:t>
      </w:r>
      <w:r>
        <w:rPr>
          <w:lang w:eastAsia="zh-CN"/>
        </w:rPr>
        <w:t xml:space="preserve"> system focusing on the network side. Based on the analysis we can see that the CRS-free design together with self-contained initial access </w:t>
      </w:r>
      <w:r w:rsidR="004C1759">
        <w:rPr>
          <w:lang w:eastAsia="zh-CN"/>
        </w:rPr>
        <w:t>signals</w:t>
      </w:r>
      <w:r>
        <w:rPr>
          <w:lang w:eastAsia="zh-CN"/>
        </w:rPr>
        <w:t xml:space="preserve"> significantly improve NR’s network energy efficiency performance. In addition, we observed that longer SS burst set periodicity and less SS</w:t>
      </w:r>
      <w:r w:rsidR="005D5A93">
        <w:rPr>
          <w:rFonts w:hint="eastAsia"/>
          <w:lang w:eastAsia="zh-CN"/>
        </w:rPr>
        <w:t>/PBCH</w:t>
      </w:r>
      <w:r>
        <w:rPr>
          <w:lang w:eastAsia="zh-CN"/>
        </w:rPr>
        <w:t xml:space="preserve"> blocks per set could achieve better energy saving</w:t>
      </w:r>
      <w:r>
        <w:rPr>
          <w:rFonts w:hint="eastAsia"/>
          <w:lang w:eastAsia="zh-CN"/>
        </w:rPr>
        <w:t xml:space="preserve"> for unloaded case</w:t>
      </w:r>
      <w:r>
        <w:rPr>
          <w:lang w:eastAsia="zh-CN"/>
        </w:rPr>
        <w:t>.</w:t>
      </w:r>
      <w:r>
        <w:rPr>
          <w:rFonts w:hint="eastAsia"/>
          <w:lang w:eastAsia="zh-CN"/>
        </w:rPr>
        <w:t xml:space="preserve"> </w:t>
      </w:r>
      <w:r w:rsidR="002B715B">
        <w:rPr>
          <w:lang w:eastAsia="zh-CN"/>
        </w:rPr>
        <w:t xml:space="preserve">For LTE network, the impact of MBSFN configuration enhanced in Rel-14 was analyzed, and the relevant sleep ratio and sleep duration performance were derived. </w:t>
      </w:r>
      <w:r>
        <w:rPr>
          <w:rFonts w:hint="eastAsia"/>
          <w:lang w:eastAsia="zh-CN"/>
        </w:rPr>
        <w:t>Specifically, the following observations are made</w:t>
      </w:r>
    </w:p>
    <w:p w:rsidR="00373158" w:rsidRPr="007E21D2" w:rsidRDefault="00373158" w:rsidP="00373158">
      <w:pPr>
        <w:rPr>
          <w:b/>
          <w:lang w:eastAsia="zh-CN"/>
        </w:rPr>
      </w:pPr>
      <w:r w:rsidRPr="007E21D2">
        <w:rPr>
          <w:rFonts w:hint="eastAsia"/>
          <w:b/>
          <w:i/>
          <w:lang w:eastAsia="zh-CN"/>
        </w:rPr>
        <w:t>Observation 1:</w:t>
      </w:r>
      <w:r w:rsidRPr="007E21D2">
        <w:rPr>
          <w:rFonts w:hint="eastAsia"/>
          <w:b/>
          <w:lang w:eastAsia="zh-CN"/>
        </w:rPr>
        <w:t xml:space="preserve"> NR can have high sleep ratio and high sleep duration by </w:t>
      </w:r>
      <w:r w:rsidRPr="007E21D2">
        <w:rPr>
          <w:b/>
          <w:lang w:eastAsia="zh-CN"/>
        </w:rPr>
        <w:t>configuring</w:t>
      </w:r>
      <w:r w:rsidRPr="007E21D2">
        <w:rPr>
          <w:rFonts w:hint="eastAsia"/>
          <w:b/>
          <w:lang w:eastAsia="zh-CN"/>
        </w:rPr>
        <w:t xml:space="preserve"> the system with l</w:t>
      </w:r>
      <w:r w:rsidRPr="007E21D2">
        <w:rPr>
          <w:b/>
          <w:lang w:eastAsia="zh-CN"/>
        </w:rPr>
        <w:t xml:space="preserve">onger </w:t>
      </w:r>
      <w:r>
        <w:rPr>
          <w:b/>
          <w:lang w:eastAsia="zh-CN"/>
        </w:rPr>
        <w:t>“</w:t>
      </w:r>
      <w:r w:rsidRPr="007E21D2">
        <w:rPr>
          <w:b/>
          <w:lang w:eastAsia="zh-CN"/>
        </w:rPr>
        <w:t>SS</w:t>
      </w:r>
      <w:r>
        <w:rPr>
          <w:rFonts w:hint="eastAsia"/>
          <w:b/>
          <w:lang w:eastAsia="zh-CN"/>
        </w:rPr>
        <w:t>B</w:t>
      </w:r>
      <w:r w:rsidRPr="007E21D2">
        <w:rPr>
          <w:b/>
          <w:lang w:eastAsia="zh-CN"/>
        </w:rPr>
        <w:t xml:space="preserve"> set</w:t>
      </w:r>
      <w:r>
        <w:rPr>
          <w:b/>
          <w:lang w:eastAsia="zh-CN"/>
        </w:rPr>
        <w:t>”</w:t>
      </w:r>
      <w:r w:rsidRPr="007E21D2">
        <w:rPr>
          <w:b/>
          <w:lang w:eastAsia="zh-CN"/>
        </w:rPr>
        <w:t xml:space="preserve"> periodicity</w:t>
      </w:r>
      <w:r>
        <w:rPr>
          <w:rFonts w:hint="eastAsia"/>
          <w:b/>
          <w:lang w:eastAsia="zh-CN"/>
        </w:rPr>
        <w:t>, and hence meet the energy efficiency requirement</w:t>
      </w:r>
      <w:r w:rsidRPr="007E21D2">
        <w:rPr>
          <w:rFonts w:hint="eastAsia"/>
          <w:b/>
          <w:lang w:eastAsia="zh-CN"/>
        </w:rPr>
        <w:t>.</w:t>
      </w:r>
    </w:p>
    <w:p w:rsidR="00373158" w:rsidRDefault="00373158" w:rsidP="00373158">
      <w:pPr>
        <w:rPr>
          <w:b/>
          <w:lang w:eastAsia="zh-CN"/>
        </w:rPr>
      </w:pPr>
      <w:r w:rsidRPr="007E21D2">
        <w:rPr>
          <w:rFonts w:hint="eastAsia"/>
          <w:b/>
          <w:i/>
          <w:lang w:eastAsia="zh-CN"/>
        </w:rPr>
        <w:t>Observation 2:</w:t>
      </w:r>
      <w:r w:rsidRPr="007E21D2">
        <w:rPr>
          <w:rFonts w:hint="eastAsia"/>
          <w:b/>
          <w:lang w:eastAsia="zh-CN"/>
        </w:rPr>
        <w:t xml:space="preserve"> Lower frequency band has higher sleep ratio than higher frequency band where in the latter case beam sweeping is needed.</w:t>
      </w:r>
    </w:p>
    <w:p w:rsidR="00373158" w:rsidRPr="000B1911" w:rsidRDefault="00373158" w:rsidP="00373158">
      <w:pPr>
        <w:rPr>
          <w:b/>
          <w:lang w:eastAsia="zh-CN"/>
        </w:rPr>
      </w:pPr>
      <w:r w:rsidRPr="007E21D2">
        <w:rPr>
          <w:rFonts w:hint="eastAsia"/>
          <w:b/>
          <w:i/>
          <w:lang w:eastAsia="zh-CN"/>
        </w:rPr>
        <w:t xml:space="preserve">Observation </w:t>
      </w:r>
      <w:r>
        <w:rPr>
          <w:b/>
          <w:i/>
          <w:lang w:eastAsia="zh-CN"/>
        </w:rPr>
        <w:t>3</w:t>
      </w:r>
      <w:r w:rsidRPr="007E21D2">
        <w:rPr>
          <w:rFonts w:hint="eastAsia"/>
          <w:b/>
          <w:i/>
          <w:lang w:eastAsia="zh-CN"/>
        </w:rPr>
        <w:t>:</w:t>
      </w:r>
      <w:r w:rsidRPr="007E21D2">
        <w:rPr>
          <w:rFonts w:hint="eastAsia"/>
          <w:b/>
          <w:lang w:eastAsia="zh-CN"/>
        </w:rPr>
        <w:t xml:space="preserve"> </w:t>
      </w:r>
      <w:r>
        <w:rPr>
          <w:b/>
          <w:lang w:eastAsia="zh-CN"/>
        </w:rPr>
        <w:t>LTE</w:t>
      </w:r>
      <w:r w:rsidRPr="007E21D2">
        <w:rPr>
          <w:rFonts w:hint="eastAsia"/>
          <w:b/>
          <w:lang w:eastAsia="zh-CN"/>
        </w:rPr>
        <w:t xml:space="preserve"> can have high sleep ratio </w:t>
      </w:r>
      <w:r>
        <w:rPr>
          <w:b/>
          <w:lang w:eastAsia="zh-CN"/>
        </w:rPr>
        <w:t>with MBSFN sub-frame configuration for both FeMBMS/Unicast-mixed and MBMS-</w:t>
      </w:r>
      <w:r>
        <w:rPr>
          <w:rFonts w:hint="eastAsia"/>
          <w:b/>
          <w:lang w:eastAsia="zh-CN"/>
        </w:rPr>
        <w:t>d</w:t>
      </w:r>
      <w:r>
        <w:rPr>
          <w:b/>
          <w:lang w:eastAsia="zh-CN"/>
        </w:rPr>
        <w:t>edicated cells</w:t>
      </w:r>
      <w:r>
        <w:rPr>
          <w:rFonts w:hint="eastAsia"/>
          <w:b/>
          <w:lang w:eastAsia="zh-CN"/>
        </w:rPr>
        <w:t>, and hence could meet the energy efficiency requirement for SCell</w:t>
      </w:r>
      <w:r w:rsidRPr="007E21D2">
        <w:rPr>
          <w:rFonts w:hint="eastAsia"/>
          <w:b/>
          <w:lang w:eastAsia="zh-CN"/>
        </w:rPr>
        <w:t>.</w:t>
      </w:r>
    </w:p>
    <w:p w:rsidR="00373158" w:rsidRPr="003846B2" w:rsidRDefault="00373158" w:rsidP="00373158">
      <w:pPr>
        <w:jc w:val="left"/>
        <w:rPr>
          <w:b/>
          <w:lang w:eastAsia="zh-CN"/>
        </w:rPr>
      </w:pPr>
      <w:bookmarkStart w:id="9" w:name="_Ref124589665"/>
      <w:bookmarkStart w:id="10" w:name="_Ref71620620"/>
      <w:bookmarkStart w:id="11" w:name="_Ref124671424"/>
      <w:r w:rsidRPr="007E21D2">
        <w:rPr>
          <w:rFonts w:hint="eastAsia"/>
          <w:b/>
          <w:i/>
          <w:lang w:eastAsia="zh-CN"/>
        </w:rPr>
        <w:t xml:space="preserve">Observation </w:t>
      </w:r>
      <w:r>
        <w:rPr>
          <w:b/>
          <w:i/>
          <w:lang w:eastAsia="zh-CN"/>
        </w:rPr>
        <w:t>4</w:t>
      </w:r>
      <w:r w:rsidRPr="007E21D2">
        <w:rPr>
          <w:rFonts w:hint="eastAsia"/>
          <w:b/>
          <w:i/>
          <w:lang w:eastAsia="zh-CN"/>
        </w:rPr>
        <w:t>:</w:t>
      </w:r>
      <w:r w:rsidRPr="007E21D2">
        <w:rPr>
          <w:rFonts w:hint="eastAsia"/>
          <w:b/>
          <w:lang w:eastAsia="zh-CN"/>
        </w:rPr>
        <w:t xml:space="preserve"> </w:t>
      </w:r>
      <w:r>
        <w:rPr>
          <w:b/>
          <w:lang w:eastAsia="zh-CN"/>
        </w:rPr>
        <w:t>LTE</w:t>
      </w:r>
      <w:r w:rsidRPr="007E21D2">
        <w:rPr>
          <w:rFonts w:hint="eastAsia"/>
          <w:b/>
          <w:lang w:eastAsia="zh-CN"/>
        </w:rPr>
        <w:t xml:space="preserve"> can have </w:t>
      </w:r>
      <w:r>
        <w:rPr>
          <w:b/>
          <w:lang w:eastAsia="zh-CN"/>
        </w:rPr>
        <w:t>long sleep duration</w:t>
      </w:r>
      <w:r w:rsidRPr="007E21D2">
        <w:rPr>
          <w:rFonts w:hint="eastAsia"/>
          <w:b/>
          <w:lang w:eastAsia="zh-CN"/>
        </w:rPr>
        <w:t xml:space="preserve"> </w:t>
      </w:r>
      <w:r>
        <w:rPr>
          <w:b/>
          <w:lang w:eastAsia="zh-CN"/>
        </w:rPr>
        <w:t xml:space="preserve">with MBSFN sub-frame configuration for MBMS-dedicated cell and thus </w:t>
      </w:r>
      <w:r>
        <w:rPr>
          <w:rFonts w:hint="eastAsia"/>
          <w:b/>
          <w:lang w:eastAsia="zh-CN"/>
        </w:rPr>
        <w:t xml:space="preserve">could </w:t>
      </w:r>
      <w:r>
        <w:rPr>
          <w:b/>
          <w:lang w:eastAsia="zh-CN"/>
        </w:rPr>
        <w:t>meet the energy efficiency requirement</w:t>
      </w:r>
      <w:r>
        <w:rPr>
          <w:rFonts w:hint="eastAsia"/>
          <w:b/>
          <w:lang w:eastAsia="zh-CN"/>
        </w:rPr>
        <w:t xml:space="preserve"> for SCell</w:t>
      </w:r>
      <w:r>
        <w:rPr>
          <w:b/>
          <w:lang w:eastAsia="zh-CN"/>
        </w:rPr>
        <w:t>, while for FeMBMS</w:t>
      </w:r>
      <w:r>
        <w:rPr>
          <w:rFonts w:hint="eastAsia"/>
          <w:b/>
          <w:lang w:eastAsia="zh-CN"/>
        </w:rPr>
        <w:t xml:space="preserve"> </w:t>
      </w:r>
      <w:r>
        <w:rPr>
          <w:b/>
          <w:lang w:eastAsia="zh-CN"/>
        </w:rPr>
        <w:t>/Unicast-mixed cell, the sleep duration is limited by the periodicity of initial access signals.</w:t>
      </w:r>
    </w:p>
    <w:p w:rsidR="001D780E" w:rsidRPr="00CF195E" w:rsidRDefault="001D780E" w:rsidP="00CF195E">
      <w:pPr>
        <w:pStyle w:val="1"/>
        <w:numPr>
          <w:ilvl w:val="0"/>
          <w:numId w:val="0"/>
        </w:numPr>
        <w:ind w:left="432" w:hanging="432"/>
      </w:pPr>
      <w:r w:rsidRPr="00CF195E">
        <w:t>References</w:t>
      </w:r>
    </w:p>
    <w:bookmarkEnd w:id="9"/>
    <w:bookmarkEnd w:id="10"/>
    <w:bookmarkEnd w:id="11"/>
    <w:p w:rsidR="005817CE" w:rsidRPr="005817CE" w:rsidRDefault="005817CE" w:rsidP="005817CE">
      <w:pPr>
        <w:pStyle w:val="References"/>
        <w:numPr>
          <w:ilvl w:val="0"/>
          <w:numId w:val="32"/>
        </w:numPr>
        <w:spacing w:line="240" w:lineRule="atLeast"/>
        <w:ind w:left="357" w:hanging="357"/>
        <w:rPr>
          <w:lang w:eastAsia="zh-CN"/>
        </w:rPr>
      </w:pPr>
      <w:r>
        <w:rPr>
          <w:rFonts w:hint="eastAsia"/>
          <w:lang w:eastAsia="zh-CN"/>
        </w:rPr>
        <w:t xml:space="preserve">Report ITU-R M.2410, </w:t>
      </w:r>
      <w:r>
        <w:rPr>
          <w:lang w:eastAsia="zh-CN"/>
        </w:rPr>
        <w:t>“Minimum requirements related to technical performance</w:t>
      </w:r>
      <w:r>
        <w:rPr>
          <w:rFonts w:hint="eastAsia"/>
          <w:lang w:eastAsia="zh-CN"/>
        </w:rPr>
        <w:t xml:space="preserve"> </w:t>
      </w:r>
      <w:r>
        <w:rPr>
          <w:lang w:eastAsia="zh-CN"/>
        </w:rPr>
        <w:t>for IMT-2020 radio interface(s)”</w:t>
      </w:r>
      <w:r>
        <w:rPr>
          <w:rFonts w:hint="eastAsia"/>
          <w:lang w:eastAsia="zh-CN"/>
        </w:rPr>
        <w:t>, Nov. 2017</w:t>
      </w:r>
      <w:r w:rsidRPr="005817CE">
        <w:rPr>
          <w:rFonts w:hint="eastAsia"/>
          <w:lang w:eastAsia="zh-CN"/>
        </w:rPr>
        <w:t>.</w:t>
      </w:r>
    </w:p>
    <w:p w:rsidR="005817CE" w:rsidRPr="005817CE" w:rsidRDefault="005817CE" w:rsidP="005817CE">
      <w:pPr>
        <w:pStyle w:val="References"/>
        <w:numPr>
          <w:ilvl w:val="0"/>
          <w:numId w:val="32"/>
        </w:numPr>
        <w:spacing w:line="240" w:lineRule="atLeast"/>
        <w:ind w:left="357" w:hanging="357"/>
        <w:rPr>
          <w:lang w:eastAsia="zh-CN"/>
        </w:rPr>
      </w:pPr>
      <w:r>
        <w:rPr>
          <w:rFonts w:hint="eastAsia"/>
          <w:lang w:eastAsia="zh-CN"/>
        </w:rPr>
        <w:t xml:space="preserve">Report ITU-R M.2412, </w:t>
      </w:r>
      <w:r>
        <w:rPr>
          <w:lang w:eastAsia="zh-CN"/>
        </w:rPr>
        <w:t>“</w:t>
      </w:r>
      <w:r w:rsidRPr="00EE44CB">
        <w:rPr>
          <w:lang w:eastAsia="zh-CN"/>
        </w:rPr>
        <w:t>Guidelines for evaluation of radio interface technologies for IMT-2020</w:t>
      </w:r>
      <w:r>
        <w:rPr>
          <w:lang w:eastAsia="zh-CN"/>
        </w:rPr>
        <w:t>”</w:t>
      </w:r>
      <w:r>
        <w:rPr>
          <w:rFonts w:hint="eastAsia"/>
          <w:lang w:eastAsia="zh-CN"/>
        </w:rPr>
        <w:t>, Nov. 2017</w:t>
      </w:r>
      <w:r w:rsidRPr="005817CE">
        <w:rPr>
          <w:rFonts w:hint="eastAsia"/>
          <w:lang w:eastAsia="zh-CN"/>
        </w:rPr>
        <w:t>.</w:t>
      </w:r>
    </w:p>
    <w:p w:rsidR="005817CE" w:rsidRDefault="005817CE" w:rsidP="005817CE">
      <w:pPr>
        <w:pStyle w:val="References"/>
        <w:numPr>
          <w:ilvl w:val="0"/>
          <w:numId w:val="32"/>
        </w:numPr>
        <w:spacing w:line="240" w:lineRule="atLeast"/>
        <w:ind w:left="357" w:hanging="357"/>
        <w:rPr>
          <w:lang w:eastAsia="zh-CN"/>
        </w:rPr>
      </w:pPr>
      <w:r>
        <w:rPr>
          <w:rFonts w:hint="eastAsia"/>
          <w:lang w:eastAsia="zh-CN"/>
        </w:rPr>
        <w:t xml:space="preserve">3GPP </w:t>
      </w:r>
      <w:r w:rsidR="00B341D3">
        <w:rPr>
          <w:rFonts w:hint="eastAsia"/>
          <w:lang w:eastAsia="zh-CN"/>
        </w:rPr>
        <w:t xml:space="preserve">TS </w:t>
      </w:r>
      <w:r>
        <w:rPr>
          <w:rFonts w:hint="eastAsia"/>
          <w:lang w:eastAsia="zh-CN"/>
        </w:rPr>
        <w:t>38.</w:t>
      </w:r>
      <w:r w:rsidR="00B341D3">
        <w:rPr>
          <w:rFonts w:hint="eastAsia"/>
          <w:lang w:eastAsia="zh-CN"/>
        </w:rPr>
        <w:t>213</w:t>
      </w:r>
      <w:r>
        <w:rPr>
          <w:rFonts w:hint="eastAsia"/>
          <w:lang w:eastAsia="zh-CN"/>
        </w:rPr>
        <w:t xml:space="preserve">, </w:t>
      </w:r>
      <w:r>
        <w:rPr>
          <w:lang w:eastAsia="zh-CN"/>
        </w:rPr>
        <w:t>“</w:t>
      </w:r>
      <w:r w:rsidR="00B341D3" w:rsidRPr="00D11F23">
        <w:t xml:space="preserve">Physical layer procedures for </w:t>
      </w:r>
      <w:r w:rsidR="00B341D3">
        <w:t>control</w:t>
      </w:r>
      <w:r>
        <w:rPr>
          <w:lang w:eastAsia="zh-CN"/>
        </w:rPr>
        <w:t>”</w:t>
      </w:r>
      <w:r>
        <w:rPr>
          <w:rFonts w:hint="eastAsia"/>
          <w:lang w:eastAsia="zh-CN"/>
        </w:rPr>
        <w:t>, 2017.</w:t>
      </w:r>
    </w:p>
    <w:bookmarkEnd w:id="3"/>
    <w:p w:rsidR="007C3FA8" w:rsidRPr="00CF195E" w:rsidRDefault="007C3FA8" w:rsidP="00093DD0">
      <w:pPr>
        <w:rPr>
          <w:kern w:val="2"/>
          <w:lang w:eastAsia="zh-CN"/>
        </w:rPr>
      </w:pPr>
    </w:p>
    <w:sectPr w:rsidR="007C3FA8" w:rsidRPr="00CF195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791F" w:rsidRDefault="00B9791F">
      <w:r>
        <w:separator/>
      </w:r>
    </w:p>
  </w:endnote>
  <w:endnote w:type="continuationSeparator" w:id="0">
    <w:p w:rsidR="00B9791F" w:rsidRDefault="00B97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791F" w:rsidRDefault="00B9791F">
      <w:r>
        <w:separator/>
      </w:r>
    </w:p>
  </w:footnote>
  <w:footnote w:type="continuationSeparator" w:id="0">
    <w:p w:rsidR="00B9791F" w:rsidRDefault="00B979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1" w15:restartNumberingAfterBreak="0">
    <w:nsid w:val="19655B9B"/>
    <w:multiLevelType w:val="hybridMultilevel"/>
    <w:tmpl w:val="3AE0F71E"/>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4"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5"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0"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1" w15:restartNumberingAfterBreak="0">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22"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5"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6"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7"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5E5B31"/>
    <w:multiLevelType w:val="hybridMultilevel"/>
    <w:tmpl w:val="5052DEDC"/>
    <w:lvl w:ilvl="0" w:tplc="04090001">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0"/>
  </w:num>
  <w:num w:numId="2">
    <w:abstractNumId w:val="18"/>
  </w:num>
  <w:num w:numId="3">
    <w:abstractNumId w:val="17"/>
  </w:num>
  <w:num w:numId="4">
    <w:abstractNumId w:val="15"/>
  </w:num>
  <w:num w:numId="5">
    <w:abstractNumId w:val="9"/>
  </w:num>
  <w:num w:numId="6">
    <w:abstractNumId w:val="29"/>
  </w:num>
  <w:num w:numId="7">
    <w:abstractNumId w:val="16"/>
  </w:num>
  <w:num w:numId="8">
    <w:abstractNumId w:val="23"/>
  </w:num>
  <w:num w:numId="9">
    <w:abstractNumId w:val="27"/>
  </w:num>
  <w:num w:numId="10">
    <w:abstractNumId w:val="28"/>
  </w:num>
  <w:num w:numId="11">
    <w:abstractNumId w:val="31"/>
  </w:num>
  <w:num w:numId="12">
    <w:abstractNumId w:val="14"/>
  </w:num>
  <w:num w:numId="13">
    <w:abstractNumId w:val="25"/>
  </w:num>
  <w:num w:numId="14">
    <w:abstractNumId w:val="24"/>
  </w:num>
  <w:num w:numId="15">
    <w:abstractNumId w:val="20"/>
  </w:num>
  <w:num w:numId="16">
    <w:abstractNumId w:val="12"/>
  </w:num>
  <w:num w:numId="17">
    <w:abstractNumId w:val="19"/>
  </w:num>
  <w:num w:numId="18">
    <w:abstractNumId w:val="13"/>
  </w:num>
  <w:num w:numId="19">
    <w:abstractNumId w:val="10"/>
  </w:num>
  <w:num w:numId="20">
    <w:abstractNumId w:val="26"/>
  </w:num>
  <w:num w:numId="21">
    <w:abstractNumId w:val="22"/>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2"/>
  </w:num>
  <w:num w:numId="32">
    <w:abstractNumId w:val="21"/>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2F93"/>
    <w:rsid w:val="00015EFB"/>
    <w:rsid w:val="000165E2"/>
    <w:rsid w:val="000172BE"/>
    <w:rsid w:val="00017D8A"/>
    <w:rsid w:val="00021F30"/>
    <w:rsid w:val="00023388"/>
    <w:rsid w:val="00023425"/>
    <w:rsid w:val="00023A63"/>
    <w:rsid w:val="000241BE"/>
    <w:rsid w:val="000242F2"/>
    <w:rsid w:val="00026D4B"/>
    <w:rsid w:val="000275C6"/>
    <w:rsid w:val="00027AD6"/>
    <w:rsid w:val="0003024C"/>
    <w:rsid w:val="00031ADB"/>
    <w:rsid w:val="00032056"/>
    <w:rsid w:val="000328CA"/>
    <w:rsid w:val="00032E40"/>
    <w:rsid w:val="0003376B"/>
    <w:rsid w:val="00034676"/>
    <w:rsid w:val="000346E6"/>
    <w:rsid w:val="00034FA3"/>
    <w:rsid w:val="000352B3"/>
    <w:rsid w:val="00037F63"/>
    <w:rsid w:val="0004023E"/>
    <w:rsid w:val="0004024B"/>
    <w:rsid w:val="00041C57"/>
    <w:rsid w:val="00042329"/>
    <w:rsid w:val="000434B7"/>
    <w:rsid w:val="000435E4"/>
    <w:rsid w:val="00045296"/>
    <w:rsid w:val="00046796"/>
    <w:rsid w:val="000467FD"/>
    <w:rsid w:val="00046AAF"/>
    <w:rsid w:val="00047225"/>
    <w:rsid w:val="00047E60"/>
    <w:rsid w:val="00052AD2"/>
    <w:rsid w:val="000530DF"/>
    <w:rsid w:val="00054E0C"/>
    <w:rsid w:val="000552F5"/>
    <w:rsid w:val="0005541D"/>
    <w:rsid w:val="000565C8"/>
    <w:rsid w:val="00057DC8"/>
    <w:rsid w:val="000612E1"/>
    <w:rsid w:val="000614FE"/>
    <w:rsid w:val="00064F8B"/>
    <w:rsid w:val="00065D38"/>
    <w:rsid w:val="000661C0"/>
    <w:rsid w:val="00067149"/>
    <w:rsid w:val="00067DD1"/>
    <w:rsid w:val="00070447"/>
    <w:rsid w:val="000706E7"/>
    <w:rsid w:val="00070A0D"/>
    <w:rsid w:val="00070EF8"/>
    <w:rsid w:val="00071192"/>
    <w:rsid w:val="000713A7"/>
    <w:rsid w:val="00071B34"/>
    <w:rsid w:val="00072A80"/>
    <w:rsid w:val="00072BBB"/>
    <w:rsid w:val="000731A0"/>
    <w:rsid w:val="000736C1"/>
    <w:rsid w:val="00073797"/>
    <w:rsid w:val="00073DEC"/>
    <w:rsid w:val="000745AA"/>
    <w:rsid w:val="00074E86"/>
    <w:rsid w:val="00076097"/>
    <w:rsid w:val="00076541"/>
    <w:rsid w:val="00076655"/>
    <w:rsid w:val="000772F4"/>
    <w:rsid w:val="000776EB"/>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7C99"/>
    <w:rsid w:val="000A0F14"/>
    <w:rsid w:val="000A0F63"/>
    <w:rsid w:val="000A1441"/>
    <w:rsid w:val="000A1A06"/>
    <w:rsid w:val="000A1B60"/>
    <w:rsid w:val="000A21B4"/>
    <w:rsid w:val="000A2CC7"/>
    <w:rsid w:val="000A2ED6"/>
    <w:rsid w:val="000A4205"/>
    <w:rsid w:val="000A4A19"/>
    <w:rsid w:val="000A5D74"/>
    <w:rsid w:val="000A6351"/>
    <w:rsid w:val="000A63D6"/>
    <w:rsid w:val="000A7B38"/>
    <w:rsid w:val="000B0343"/>
    <w:rsid w:val="000B1911"/>
    <w:rsid w:val="000B2985"/>
    <w:rsid w:val="000B2C88"/>
    <w:rsid w:val="000B3342"/>
    <w:rsid w:val="000B3C82"/>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7FB"/>
    <w:rsid w:val="000D5851"/>
    <w:rsid w:val="000D5C60"/>
    <w:rsid w:val="000D71E2"/>
    <w:rsid w:val="000D73A5"/>
    <w:rsid w:val="000E07D6"/>
    <w:rsid w:val="000E1380"/>
    <w:rsid w:val="000E18DF"/>
    <w:rsid w:val="000E59A0"/>
    <w:rsid w:val="000E7A84"/>
    <w:rsid w:val="000F15BC"/>
    <w:rsid w:val="000F180A"/>
    <w:rsid w:val="000F1C92"/>
    <w:rsid w:val="000F2EEE"/>
    <w:rsid w:val="000F3697"/>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461A"/>
    <w:rsid w:val="0011557B"/>
    <w:rsid w:val="00117C85"/>
    <w:rsid w:val="00120B13"/>
    <w:rsid w:val="00124D84"/>
    <w:rsid w:val="001250DD"/>
    <w:rsid w:val="00125733"/>
    <w:rsid w:val="001263AA"/>
    <w:rsid w:val="00130779"/>
    <w:rsid w:val="001307A1"/>
    <w:rsid w:val="001321D3"/>
    <w:rsid w:val="00133599"/>
    <w:rsid w:val="00133BF7"/>
    <w:rsid w:val="00134B88"/>
    <w:rsid w:val="00136A23"/>
    <w:rsid w:val="00136B99"/>
    <w:rsid w:val="001402E7"/>
    <w:rsid w:val="0014063E"/>
    <w:rsid w:val="0014087D"/>
    <w:rsid w:val="00140F74"/>
    <w:rsid w:val="00141191"/>
    <w:rsid w:val="0014159C"/>
    <w:rsid w:val="00142665"/>
    <w:rsid w:val="0014384A"/>
    <w:rsid w:val="0014450F"/>
    <w:rsid w:val="00144D8F"/>
    <w:rsid w:val="00145C74"/>
    <w:rsid w:val="001462E9"/>
    <w:rsid w:val="00146E32"/>
    <w:rsid w:val="001507BD"/>
    <w:rsid w:val="00151619"/>
    <w:rsid w:val="00152835"/>
    <w:rsid w:val="0015423A"/>
    <w:rsid w:val="001559FA"/>
    <w:rsid w:val="00156374"/>
    <w:rsid w:val="0015669B"/>
    <w:rsid w:val="001577D8"/>
    <w:rsid w:val="00157FC3"/>
    <w:rsid w:val="00160739"/>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45D"/>
    <w:rsid w:val="00177FC1"/>
    <w:rsid w:val="00180B9B"/>
    <w:rsid w:val="001815A2"/>
    <w:rsid w:val="00181FC1"/>
    <w:rsid w:val="00183034"/>
    <w:rsid w:val="001830F7"/>
    <w:rsid w:val="00183EE6"/>
    <w:rsid w:val="0018588A"/>
    <w:rsid w:val="00187252"/>
    <w:rsid w:val="001915F4"/>
    <w:rsid w:val="00191C91"/>
    <w:rsid w:val="00192DD9"/>
    <w:rsid w:val="00194339"/>
    <w:rsid w:val="001945F7"/>
    <w:rsid w:val="00194848"/>
    <w:rsid w:val="001958EA"/>
    <w:rsid w:val="00195E0E"/>
    <w:rsid w:val="001A180D"/>
    <w:rsid w:val="001A1BAC"/>
    <w:rsid w:val="001A23CE"/>
    <w:rsid w:val="001A2C89"/>
    <w:rsid w:val="001A673E"/>
    <w:rsid w:val="001A7763"/>
    <w:rsid w:val="001B3964"/>
    <w:rsid w:val="001B4452"/>
    <w:rsid w:val="001B466C"/>
    <w:rsid w:val="001B4F34"/>
    <w:rsid w:val="001B52EC"/>
    <w:rsid w:val="001B554A"/>
    <w:rsid w:val="001B6564"/>
    <w:rsid w:val="001B691A"/>
    <w:rsid w:val="001C02D8"/>
    <w:rsid w:val="001C04E3"/>
    <w:rsid w:val="001C0D75"/>
    <w:rsid w:val="001C2378"/>
    <w:rsid w:val="001C341C"/>
    <w:rsid w:val="001C3EE9"/>
    <w:rsid w:val="001C3FA4"/>
    <w:rsid w:val="001C40F9"/>
    <w:rsid w:val="001C458B"/>
    <w:rsid w:val="001C5D4F"/>
    <w:rsid w:val="001C64C0"/>
    <w:rsid w:val="001C69DA"/>
    <w:rsid w:val="001C6F06"/>
    <w:rsid w:val="001D0ABE"/>
    <w:rsid w:val="001D2360"/>
    <w:rsid w:val="001D264C"/>
    <w:rsid w:val="001D3109"/>
    <w:rsid w:val="001D332E"/>
    <w:rsid w:val="001D36C3"/>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163"/>
    <w:rsid w:val="001F4CBD"/>
    <w:rsid w:val="001F5545"/>
    <w:rsid w:val="001F5777"/>
    <w:rsid w:val="001F5937"/>
    <w:rsid w:val="001F59E3"/>
    <w:rsid w:val="001F59ED"/>
    <w:rsid w:val="001F7121"/>
    <w:rsid w:val="001F7BD2"/>
    <w:rsid w:val="00200D2C"/>
    <w:rsid w:val="002019D8"/>
    <w:rsid w:val="00201EC7"/>
    <w:rsid w:val="0020349A"/>
    <w:rsid w:val="002034B4"/>
    <w:rsid w:val="00204032"/>
    <w:rsid w:val="00204BAD"/>
    <w:rsid w:val="00204D60"/>
    <w:rsid w:val="00205627"/>
    <w:rsid w:val="002056D0"/>
    <w:rsid w:val="0021072C"/>
    <w:rsid w:val="00210860"/>
    <w:rsid w:val="00210B6A"/>
    <w:rsid w:val="00212CB6"/>
    <w:rsid w:val="00212E37"/>
    <w:rsid w:val="002140FF"/>
    <w:rsid w:val="00214983"/>
    <w:rsid w:val="00220894"/>
    <w:rsid w:val="002224F4"/>
    <w:rsid w:val="00224952"/>
    <w:rsid w:val="00224DD2"/>
    <w:rsid w:val="00225A6A"/>
    <w:rsid w:val="00225AC7"/>
    <w:rsid w:val="00225ACC"/>
    <w:rsid w:val="00231C25"/>
    <w:rsid w:val="00231C6F"/>
    <w:rsid w:val="00232A90"/>
    <w:rsid w:val="00234151"/>
    <w:rsid w:val="00234F8C"/>
    <w:rsid w:val="00235542"/>
    <w:rsid w:val="002369B0"/>
    <w:rsid w:val="00236AD8"/>
    <w:rsid w:val="002401F5"/>
    <w:rsid w:val="00240E54"/>
    <w:rsid w:val="002418AE"/>
    <w:rsid w:val="00244001"/>
    <w:rsid w:val="002451C5"/>
    <w:rsid w:val="00245F1F"/>
    <w:rsid w:val="0024663B"/>
    <w:rsid w:val="00247103"/>
    <w:rsid w:val="00250067"/>
    <w:rsid w:val="002516DE"/>
    <w:rsid w:val="00251F81"/>
    <w:rsid w:val="00252BE0"/>
    <w:rsid w:val="00253588"/>
    <w:rsid w:val="00253B39"/>
    <w:rsid w:val="002546F4"/>
    <w:rsid w:val="002551D0"/>
    <w:rsid w:val="00255374"/>
    <w:rsid w:val="00255BB7"/>
    <w:rsid w:val="00257BF4"/>
    <w:rsid w:val="00260003"/>
    <w:rsid w:val="0026035D"/>
    <w:rsid w:val="002606D6"/>
    <w:rsid w:val="002611C9"/>
    <w:rsid w:val="00261C98"/>
    <w:rsid w:val="0026248E"/>
    <w:rsid w:val="00262914"/>
    <w:rsid w:val="002647BF"/>
    <w:rsid w:val="002647D5"/>
    <w:rsid w:val="00265032"/>
    <w:rsid w:val="002651FB"/>
    <w:rsid w:val="0026538C"/>
    <w:rsid w:val="00265781"/>
    <w:rsid w:val="00266B13"/>
    <w:rsid w:val="00270728"/>
    <w:rsid w:val="00270D42"/>
    <w:rsid w:val="0027195D"/>
    <w:rsid w:val="00271B27"/>
    <w:rsid w:val="00272B03"/>
    <w:rsid w:val="002733E2"/>
    <w:rsid w:val="002750B1"/>
    <w:rsid w:val="00275F91"/>
    <w:rsid w:val="00276A35"/>
    <w:rsid w:val="00277835"/>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A10A7"/>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8E"/>
    <w:rsid w:val="002B5DCA"/>
    <w:rsid w:val="002B6BDC"/>
    <w:rsid w:val="002B715B"/>
    <w:rsid w:val="002B75B0"/>
    <w:rsid w:val="002B7EAF"/>
    <w:rsid w:val="002C099C"/>
    <w:rsid w:val="002C0B74"/>
    <w:rsid w:val="002C0C8B"/>
    <w:rsid w:val="002C0CBB"/>
    <w:rsid w:val="002C1201"/>
    <w:rsid w:val="002C1460"/>
    <w:rsid w:val="002C20F2"/>
    <w:rsid w:val="002C2160"/>
    <w:rsid w:val="002C38B2"/>
    <w:rsid w:val="002C3F9C"/>
    <w:rsid w:val="002C5AFA"/>
    <w:rsid w:val="002C7B90"/>
    <w:rsid w:val="002D0439"/>
    <w:rsid w:val="002D11B7"/>
    <w:rsid w:val="002D3BBC"/>
    <w:rsid w:val="002D438A"/>
    <w:rsid w:val="002D5738"/>
    <w:rsid w:val="002D5E53"/>
    <w:rsid w:val="002E0319"/>
    <w:rsid w:val="002E179B"/>
    <w:rsid w:val="002E1C9E"/>
    <w:rsid w:val="002E257B"/>
    <w:rsid w:val="002E3C65"/>
    <w:rsid w:val="002E3F5B"/>
    <w:rsid w:val="002E4362"/>
    <w:rsid w:val="002E63D9"/>
    <w:rsid w:val="002E640E"/>
    <w:rsid w:val="002E678E"/>
    <w:rsid w:val="002E6F17"/>
    <w:rsid w:val="002F05F9"/>
    <w:rsid w:val="002F0A3E"/>
    <w:rsid w:val="002F0C28"/>
    <w:rsid w:val="002F3CDE"/>
    <w:rsid w:val="002F5DA3"/>
    <w:rsid w:val="002F5DD6"/>
    <w:rsid w:val="002F5FEA"/>
    <w:rsid w:val="002F63E7"/>
    <w:rsid w:val="002F6AF2"/>
    <w:rsid w:val="002F7BE3"/>
    <w:rsid w:val="002F7E6A"/>
    <w:rsid w:val="00300165"/>
    <w:rsid w:val="003010CF"/>
    <w:rsid w:val="00303440"/>
    <w:rsid w:val="00303985"/>
    <w:rsid w:val="00304D9B"/>
    <w:rsid w:val="00305FF9"/>
    <w:rsid w:val="00306E6B"/>
    <w:rsid w:val="003100C8"/>
    <w:rsid w:val="00311161"/>
    <w:rsid w:val="00312400"/>
    <w:rsid w:val="00312739"/>
    <w:rsid w:val="00312D10"/>
    <w:rsid w:val="003178DA"/>
    <w:rsid w:val="00317DB8"/>
    <w:rsid w:val="00320618"/>
    <w:rsid w:val="0032100B"/>
    <w:rsid w:val="00321BD7"/>
    <w:rsid w:val="0032260F"/>
    <w:rsid w:val="003228DA"/>
    <w:rsid w:val="00323D6B"/>
    <w:rsid w:val="003249B2"/>
    <w:rsid w:val="00326957"/>
    <w:rsid w:val="00326AE2"/>
    <w:rsid w:val="00331426"/>
    <w:rsid w:val="0033171D"/>
    <w:rsid w:val="00331FC3"/>
    <w:rsid w:val="00332D83"/>
    <w:rsid w:val="003336B3"/>
    <w:rsid w:val="00335B75"/>
    <w:rsid w:val="00335D8C"/>
    <w:rsid w:val="00336072"/>
    <w:rsid w:val="003363A1"/>
    <w:rsid w:val="0034226D"/>
    <w:rsid w:val="00342972"/>
    <w:rsid w:val="00342FDD"/>
    <w:rsid w:val="0034429B"/>
    <w:rsid w:val="00344866"/>
    <w:rsid w:val="003450E5"/>
    <w:rsid w:val="0034638C"/>
    <w:rsid w:val="00346F7F"/>
    <w:rsid w:val="00350108"/>
    <w:rsid w:val="00350762"/>
    <w:rsid w:val="003507C4"/>
    <w:rsid w:val="00350B49"/>
    <w:rsid w:val="003519A1"/>
    <w:rsid w:val="00352480"/>
    <w:rsid w:val="003530D2"/>
    <w:rsid w:val="0035331A"/>
    <w:rsid w:val="003534E1"/>
    <w:rsid w:val="003548D8"/>
    <w:rsid w:val="003554CA"/>
    <w:rsid w:val="00360232"/>
    <w:rsid w:val="003602E0"/>
    <w:rsid w:val="00360D01"/>
    <w:rsid w:val="00362569"/>
    <w:rsid w:val="00362AEA"/>
    <w:rsid w:val="003636CD"/>
    <w:rsid w:val="0036487C"/>
    <w:rsid w:val="00365411"/>
    <w:rsid w:val="00365FA2"/>
    <w:rsid w:val="00366C69"/>
    <w:rsid w:val="00367441"/>
    <w:rsid w:val="00367B1D"/>
    <w:rsid w:val="00370E4F"/>
    <w:rsid w:val="00371215"/>
    <w:rsid w:val="00372F0D"/>
    <w:rsid w:val="00373158"/>
    <w:rsid w:val="00374059"/>
    <w:rsid w:val="0037535B"/>
    <w:rsid w:val="0037552D"/>
    <w:rsid w:val="003756DB"/>
    <w:rsid w:val="003770BB"/>
    <w:rsid w:val="0037771A"/>
    <w:rsid w:val="003802DC"/>
    <w:rsid w:val="00380E4E"/>
    <w:rsid w:val="00380FBF"/>
    <w:rsid w:val="00382A43"/>
    <w:rsid w:val="00382D60"/>
    <w:rsid w:val="00382F29"/>
    <w:rsid w:val="00383C8D"/>
    <w:rsid w:val="003846B2"/>
    <w:rsid w:val="003852FB"/>
    <w:rsid w:val="00385429"/>
    <w:rsid w:val="00385B05"/>
    <w:rsid w:val="00386382"/>
    <w:rsid w:val="003865EF"/>
    <w:rsid w:val="00386BA9"/>
    <w:rsid w:val="003876A5"/>
    <w:rsid w:val="00390017"/>
    <w:rsid w:val="003901A3"/>
    <w:rsid w:val="0039072F"/>
    <w:rsid w:val="00391C4A"/>
    <w:rsid w:val="003940CE"/>
    <w:rsid w:val="00397C1D"/>
    <w:rsid w:val="003A180F"/>
    <w:rsid w:val="003A18DD"/>
    <w:rsid w:val="003A20C8"/>
    <w:rsid w:val="003A2C29"/>
    <w:rsid w:val="003A2EC3"/>
    <w:rsid w:val="003A36F2"/>
    <w:rsid w:val="003A3D39"/>
    <w:rsid w:val="003A3EC7"/>
    <w:rsid w:val="003A40B4"/>
    <w:rsid w:val="003A40ED"/>
    <w:rsid w:val="003A7834"/>
    <w:rsid w:val="003B0B5B"/>
    <w:rsid w:val="003B0E79"/>
    <w:rsid w:val="003B3575"/>
    <w:rsid w:val="003B50BC"/>
    <w:rsid w:val="003B5D97"/>
    <w:rsid w:val="003B63A4"/>
    <w:rsid w:val="003B68FE"/>
    <w:rsid w:val="003B6D7D"/>
    <w:rsid w:val="003B7D7E"/>
    <w:rsid w:val="003C0956"/>
    <w:rsid w:val="003C1012"/>
    <w:rsid w:val="003C11C9"/>
    <w:rsid w:val="003C1229"/>
    <w:rsid w:val="003C1FD4"/>
    <w:rsid w:val="003C213D"/>
    <w:rsid w:val="003C25AD"/>
    <w:rsid w:val="003C2D21"/>
    <w:rsid w:val="003C4558"/>
    <w:rsid w:val="003C5E6B"/>
    <w:rsid w:val="003C7AD7"/>
    <w:rsid w:val="003D0FC3"/>
    <w:rsid w:val="003D2C1D"/>
    <w:rsid w:val="003D2C34"/>
    <w:rsid w:val="003D3A22"/>
    <w:rsid w:val="003D3DDD"/>
    <w:rsid w:val="003D5CBF"/>
    <w:rsid w:val="003D66D2"/>
    <w:rsid w:val="003E07AE"/>
    <w:rsid w:val="003E14FC"/>
    <w:rsid w:val="003E2976"/>
    <w:rsid w:val="003E4858"/>
    <w:rsid w:val="003E5D93"/>
    <w:rsid w:val="003E6316"/>
    <w:rsid w:val="003E6884"/>
    <w:rsid w:val="003E6AC5"/>
    <w:rsid w:val="003F0096"/>
    <w:rsid w:val="003F07B0"/>
    <w:rsid w:val="003F0850"/>
    <w:rsid w:val="003F0D12"/>
    <w:rsid w:val="003F160C"/>
    <w:rsid w:val="003F324F"/>
    <w:rsid w:val="003F33BC"/>
    <w:rsid w:val="003F3D4E"/>
    <w:rsid w:val="003F477E"/>
    <w:rsid w:val="003F6CD2"/>
    <w:rsid w:val="003F788D"/>
    <w:rsid w:val="0040126E"/>
    <w:rsid w:val="00401434"/>
    <w:rsid w:val="004020D4"/>
    <w:rsid w:val="004021B6"/>
    <w:rsid w:val="0040347F"/>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4F6"/>
    <w:rsid w:val="00416665"/>
    <w:rsid w:val="00416A67"/>
    <w:rsid w:val="00416ACB"/>
    <w:rsid w:val="00421DCF"/>
    <w:rsid w:val="00422341"/>
    <w:rsid w:val="00423641"/>
    <w:rsid w:val="004239CB"/>
    <w:rsid w:val="00426266"/>
    <w:rsid w:val="00430A2D"/>
    <w:rsid w:val="00431505"/>
    <w:rsid w:val="00431AF0"/>
    <w:rsid w:val="0043213A"/>
    <w:rsid w:val="004330F4"/>
    <w:rsid w:val="00433407"/>
    <w:rsid w:val="00433590"/>
    <w:rsid w:val="0043393D"/>
    <w:rsid w:val="004344C7"/>
    <w:rsid w:val="00435274"/>
    <w:rsid w:val="004352AD"/>
    <w:rsid w:val="0043545D"/>
    <w:rsid w:val="00435FE2"/>
    <w:rsid w:val="004363BF"/>
    <w:rsid w:val="00436E2F"/>
    <w:rsid w:val="00436EAB"/>
    <w:rsid w:val="00442E5B"/>
    <w:rsid w:val="004461D9"/>
    <w:rsid w:val="00446AC6"/>
    <w:rsid w:val="0044759B"/>
    <w:rsid w:val="00447F54"/>
    <w:rsid w:val="00450B7E"/>
    <w:rsid w:val="0045136B"/>
    <w:rsid w:val="00451C7E"/>
    <w:rsid w:val="00451CA6"/>
    <w:rsid w:val="00453BB6"/>
    <w:rsid w:val="00453CAA"/>
    <w:rsid w:val="00455113"/>
    <w:rsid w:val="00456421"/>
    <w:rsid w:val="00456DAB"/>
    <w:rsid w:val="00460CC3"/>
    <w:rsid w:val="00460E86"/>
    <w:rsid w:val="00461371"/>
    <w:rsid w:val="004646B4"/>
    <w:rsid w:val="00464A88"/>
    <w:rsid w:val="004651A0"/>
    <w:rsid w:val="00466532"/>
    <w:rsid w:val="00467488"/>
    <w:rsid w:val="004700DF"/>
    <w:rsid w:val="0047083E"/>
    <w:rsid w:val="00470EB5"/>
    <w:rsid w:val="0047286B"/>
    <w:rsid w:val="00472E27"/>
    <w:rsid w:val="00474220"/>
    <w:rsid w:val="004752D3"/>
    <w:rsid w:val="004754E1"/>
    <w:rsid w:val="00475CE0"/>
    <w:rsid w:val="00476827"/>
    <w:rsid w:val="00476921"/>
    <w:rsid w:val="00476BD4"/>
    <w:rsid w:val="00477C35"/>
    <w:rsid w:val="00480988"/>
    <w:rsid w:val="00480E05"/>
    <w:rsid w:val="00482BBE"/>
    <w:rsid w:val="00483A12"/>
    <w:rsid w:val="00484A77"/>
    <w:rsid w:val="0048540F"/>
    <w:rsid w:val="00485970"/>
    <w:rsid w:val="00485C0D"/>
    <w:rsid w:val="00486575"/>
    <w:rsid w:val="004866D0"/>
    <w:rsid w:val="00486936"/>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C01A8"/>
    <w:rsid w:val="004C1759"/>
    <w:rsid w:val="004C1840"/>
    <w:rsid w:val="004C24C9"/>
    <w:rsid w:val="004C31B6"/>
    <w:rsid w:val="004C5319"/>
    <w:rsid w:val="004C621F"/>
    <w:rsid w:val="004C7948"/>
    <w:rsid w:val="004C7BB8"/>
    <w:rsid w:val="004C7C60"/>
    <w:rsid w:val="004D0CDE"/>
    <w:rsid w:val="004D0DFE"/>
    <w:rsid w:val="004D1D91"/>
    <w:rsid w:val="004D22C3"/>
    <w:rsid w:val="004D6F4D"/>
    <w:rsid w:val="004D6F95"/>
    <w:rsid w:val="004D72FE"/>
    <w:rsid w:val="004D7E91"/>
    <w:rsid w:val="004E003A"/>
    <w:rsid w:val="004E0768"/>
    <w:rsid w:val="004E1A31"/>
    <w:rsid w:val="004E2DE0"/>
    <w:rsid w:val="004E4060"/>
    <w:rsid w:val="004E409A"/>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8EE"/>
    <w:rsid w:val="00504BC1"/>
    <w:rsid w:val="00505134"/>
    <w:rsid w:val="00505C04"/>
    <w:rsid w:val="00511F15"/>
    <w:rsid w:val="0051318C"/>
    <w:rsid w:val="005142CD"/>
    <w:rsid w:val="005143C9"/>
    <w:rsid w:val="005157A9"/>
    <w:rsid w:val="005173A7"/>
    <w:rsid w:val="005177E1"/>
    <w:rsid w:val="00520C0A"/>
    <w:rsid w:val="005218B6"/>
    <w:rsid w:val="00522589"/>
    <w:rsid w:val="00524545"/>
    <w:rsid w:val="005255BF"/>
    <w:rsid w:val="005257DE"/>
    <w:rsid w:val="00527200"/>
    <w:rsid w:val="00530157"/>
    <w:rsid w:val="00531EBE"/>
    <w:rsid w:val="00532F8B"/>
    <w:rsid w:val="00533737"/>
    <w:rsid w:val="00535B79"/>
    <w:rsid w:val="00535D7C"/>
    <w:rsid w:val="00536579"/>
    <w:rsid w:val="00536C1E"/>
    <w:rsid w:val="0054343A"/>
    <w:rsid w:val="005438D0"/>
    <w:rsid w:val="00543974"/>
    <w:rsid w:val="00543C50"/>
    <w:rsid w:val="00543EBF"/>
    <w:rsid w:val="00544ABA"/>
    <w:rsid w:val="005452DE"/>
    <w:rsid w:val="0054593A"/>
    <w:rsid w:val="005467FB"/>
    <w:rsid w:val="00546AE9"/>
    <w:rsid w:val="00547713"/>
    <w:rsid w:val="00547989"/>
    <w:rsid w:val="00547F6A"/>
    <w:rsid w:val="00551320"/>
    <w:rsid w:val="005518A4"/>
    <w:rsid w:val="00551E64"/>
    <w:rsid w:val="00552768"/>
    <w:rsid w:val="00552935"/>
    <w:rsid w:val="00553127"/>
    <w:rsid w:val="005537D5"/>
    <w:rsid w:val="00554BE7"/>
    <w:rsid w:val="00556D68"/>
    <w:rsid w:val="00557173"/>
    <w:rsid w:val="005576A1"/>
    <w:rsid w:val="00557A64"/>
    <w:rsid w:val="00557F94"/>
    <w:rsid w:val="005605C0"/>
    <w:rsid w:val="00560D23"/>
    <w:rsid w:val="0056137F"/>
    <w:rsid w:val="005615D8"/>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7B7"/>
    <w:rsid w:val="00577A2E"/>
    <w:rsid w:val="00580E48"/>
    <w:rsid w:val="00580F0A"/>
    <w:rsid w:val="00581246"/>
    <w:rsid w:val="005817CE"/>
    <w:rsid w:val="00582C3A"/>
    <w:rsid w:val="00582E1A"/>
    <w:rsid w:val="00583147"/>
    <w:rsid w:val="00584416"/>
    <w:rsid w:val="00584B39"/>
    <w:rsid w:val="00585028"/>
    <w:rsid w:val="005854D1"/>
    <w:rsid w:val="00585F5B"/>
    <w:rsid w:val="0058620A"/>
    <w:rsid w:val="00587FC0"/>
    <w:rsid w:val="005906AD"/>
    <w:rsid w:val="00590DA6"/>
    <w:rsid w:val="005911BC"/>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B0542"/>
    <w:rsid w:val="005B1396"/>
    <w:rsid w:val="005B2225"/>
    <w:rsid w:val="005B2799"/>
    <w:rsid w:val="005B2B77"/>
    <w:rsid w:val="005B3D4A"/>
    <w:rsid w:val="005B4D87"/>
    <w:rsid w:val="005B5587"/>
    <w:rsid w:val="005B7DD1"/>
    <w:rsid w:val="005C00A0"/>
    <w:rsid w:val="005C28FA"/>
    <w:rsid w:val="005C40F4"/>
    <w:rsid w:val="005C43BE"/>
    <w:rsid w:val="005C44F3"/>
    <w:rsid w:val="005C712D"/>
    <w:rsid w:val="005C7C75"/>
    <w:rsid w:val="005D066E"/>
    <w:rsid w:val="005D0E4F"/>
    <w:rsid w:val="005D1E32"/>
    <w:rsid w:val="005D206B"/>
    <w:rsid w:val="005D22B7"/>
    <w:rsid w:val="005D2BDE"/>
    <w:rsid w:val="005D3D76"/>
    <w:rsid w:val="005D4578"/>
    <w:rsid w:val="005D4EFA"/>
    <w:rsid w:val="005D55BA"/>
    <w:rsid w:val="005D5A93"/>
    <w:rsid w:val="005D5ADB"/>
    <w:rsid w:val="005D648A"/>
    <w:rsid w:val="005D7E0D"/>
    <w:rsid w:val="005E234A"/>
    <w:rsid w:val="005E2F38"/>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1744"/>
    <w:rsid w:val="006130F7"/>
    <w:rsid w:val="00613AF8"/>
    <w:rsid w:val="00613D8E"/>
    <w:rsid w:val="006142E0"/>
    <w:rsid w:val="00616112"/>
    <w:rsid w:val="006170DB"/>
    <w:rsid w:val="006205CA"/>
    <w:rsid w:val="00621F53"/>
    <w:rsid w:val="00622E2A"/>
    <w:rsid w:val="00623089"/>
    <w:rsid w:val="0062308E"/>
    <w:rsid w:val="006234C4"/>
    <w:rsid w:val="006244C9"/>
    <w:rsid w:val="006245F6"/>
    <w:rsid w:val="0062475D"/>
    <w:rsid w:val="0062495F"/>
    <w:rsid w:val="0062660B"/>
    <w:rsid w:val="00626AD1"/>
    <w:rsid w:val="00627EE2"/>
    <w:rsid w:val="006304BC"/>
    <w:rsid w:val="00630DCE"/>
    <w:rsid w:val="0063120A"/>
    <w:rsid w:val="0063150B"/>
    <w:rsid w:val="00631585"/>
    <w:rsid w:val="00634ACF"/>
    <w:rsid w:val="00635035"/>
    <w:rsid w:val="0063580D"/>
    <w:rsid w:val="00635CAE"/>
    <w:rsid w:val="00637240"/>
    <w:rsid w:val="00643660"/>
    <w:rsid w:val="0064552C"/>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4B8D"/>
    <w:rsid w:val="0068545E"/>
    <w:rsid w:val="00685FD4"/>
    <w:rsid w:val="00686612"/>
    <w:rsid w:val="0068661E"/>
    <w:rsid w:val="00690A49"/>
    <w:rsid w:val="00690BB6"/>
    <w:rsid w:val="00691B30"/>
    <w:rsid w:val="00693C8B"/>
    <w:rsid w:val="00693E1F"/>
    <w:rsid w:val="00693ECB"/>
    <w:rsid w:val="00693F66"/>
    <w:rsid w:val="00694797"/>
    <w:rsid w:val="00695887"/>
    <w:rsid w:val="00697733"/>
    <w:rsid w:val="00697750"/>
    <w:rsid w:val="006A00E4"/>
    <w:rsid w:val="006A254E"/>
    <w:rsid w:val="006A2C30"/>
    <w:rsid w:val="006A301C"/>
    <w:rsid w:val="006A3E2B"/>
    <w:rsid w:val="006A6E17"/>
    <w:rsid w:val="006B120D"/>
    <w:rsid w:val="006B17E7"/>
    <w:rsid w:val="006B19E8"/>
    <w:rsid w:val="006B1A8A"/>
    <w:rsid w:val="006B1FD5"/>
    <w:rsid w:val="006B3BE7"/>
    <w:rsid w:val="006B555A"/>
    <w:rsid w:val="006B600A"/>
    <w:rsid w:val="006B6635"/>
    <w:rsid w:val="006B7AFE"/>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2BA6"/>
    <w:rsid w:val="006D3BE1"/>
    <w:rsid w:val="006D46B7"/>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34AA"/>
    <w:rsid w:val="00703C8D"/>
    <w:rsid w:val="00703C9D"/>
    <w:rsid w:val="0070490C"/>
    <w:rsid w:val="00705C38"/>
    <w:rsid w:val="00706465"/>
    <w:rsid w:val="0070695A"/>
    <w:rsid w:val="0070782D"/>
    <w:rsid w:val="007109C2"/>
    <w:rsid w:val="00711340"/>
    <w:rsid w:val="00712C42"/>
    <w:rsid w:val="00713DE4"/>
    <w:rsid w:val="00714C47"/>
    <w:rsid w:val="00716462"/>
    <w:rsid w:val="00716EDA"/>
    <w:rsid w:val="00717D66"/>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3488"/>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06A9"/>
    <w:rsid w:val="0077175C"/>
    <w:rsid w:val="00771870"/>
    <w:rsid w:val="00771BF9"/>
    <w:rsid w:val="00772F8A"/>
    <w:rsid w:val="007739C6"/>
    <w:rsid w:val="00774889"/>
    <w:rsid w:val="00774E18"/>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4924"/>
    <w:rsid w:val="007963E4"/>
    <w:rsid w:val="0079701F"/>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5FAF"/>
    <w:rsid w:val="007B69D2"/>
    <w:rsid w:val="007B7DC1"/>
    <w:rsid w:val="007B7EDB"/>
    <w:rsid w:val="007C19AD"/>
    <w:rsid w:val="007C3598"/>
    <w:rsid w:val="007C3FA8"/>
    <w:rsid w:val="007C65DE"/>
    <w:rsid w:val="007C68DA"/>
    <w:rsid w:val="007D229A"/>
    <w:rsid w:val="007D2F44"/>
    <w:rsid w:val="007D2F4D"/>
    <w:rsid w:val="007D4178"/>
    <w:rsid w:val="007D4D33"/>
    <w:rsid w:val="007D7175"/>
    <w:rsid w:val="007E1369"/>
    <w:rsid w:val="007E1A1B"/>
    <w:rsid w:val="007E1A88"/>
    <w:rsid w:val="007E4C88"/>
    <w:rsid w:val="007E585E"/>
    <w:rsid w:val="007E7DDF"/>
    <w:rsid w:val="007F11C8"/>
    <w:rsid w:val="007F1CFB"/>
    <w:rsid w:val="007F220B"/>
    <w:rsid w:val="007F2744"/>
    <w:rsid w:val="007F27DD"/>
    <w:rsid w:val="007F34A9"/>
    <w:rsid w:val="007F6880"/>
    <w:rsid w:val="007F76B4"/>
    <w:rsid w:val="008001B4"/>
    <w:rsid w:val="00800769"/>
    <w:rsid w:val="00800ED2"/>
    <w:rsid w:val="00802E74"/>
    <w:rsid w:val="00804B92"/>
    <w:rsid w:val="00804E21"/>
    <w:rsid w:val="00805092"/>
    <w:rsid w:val="00806AAF"/>
    <w:rsid w:val="008070AC"/>
    <w:rsid w:val="008101FD"/>
    <w:rsid w:val="00810D6F"/>
    <w:rsid w:val="00810D8D"/>
    <w:rsid w:val="00811835"/>
    <w:rsid w:val="0081581D"/>
    <w:rsid w:val="00816916"/>
    <w:rsid w:val="008172BE"/>
    <w:rsid w:val="0081742C"/>
    <w:rsid w:val="00817B71"/>
    <w:rsid w:val="00820244"/>
    <w:rsid w:val="008221B3"/>
    <w:rsid w:val="0082248E"/>
    <w:rsid w:val="008234A8"/>
    <w:rsid w:val="00824FDF"/>
    <w:rsid w:val="00825125"/>
    <w:rsid w:val="008257CC"/>
    <w:rsid w:val="008274BF"/>
    <w:rsid w:val="00830DC3"/>
    <w:rsid w:val="00831555"/>
    <w:rsid w:val="00831F52"/>
    <w:rsid w:val="00832154"/>
    <w:rsid w:val="00832F5C"/>
    <w:rsid w:val="00833B9E"/>
    <w:rsid w:val="008359E0"/>
    <w:rsid w:val="00836B26"/>
    <w:rsid w:val="008376F6"/>
    <w:rsid w:val="00837D5B"/>
    <w:rsid w:val="00840607"/>
    <w:rsid w:val="00841CD2"/>
    <w:rsid w:val="00841D18"/>
    <w:rsid w:val="00842B77"/>
    <w:rsid w:val="0084309F"/>
    <w:rsid w:val="00845C12"/>
    <w:rsid w:val="008469D9"/>
    <w:rsid w:val="00846DC0"/>
    <w:rsid w:val="008474A7"/>
    <w:rsid w:val="00847BD0"/>
    <w:rsid w:val="008506B6"/>
    <w:rsid w:val="00850AE0"/>
    <w:rsid w:val="008524D2"/>
    <w:rsid w:val="00852E19"/>
    <w:rsid w:val="00856833"/>
    <w:rsid w:val="00856840"/>
    <w:rsid w:val="0086087C"/>
    <w:rsid w:val="00860D8E"/>
    <w:rsid w:val="0086275E"/>
    <w:rsid w:val="00864440"/>
    <w:rsid w:val="00864D76"/>
    <w:rsid w:val="008650FC"/>
    <w:rsid w:val="00866CEE"/>
    <w:rsid w:val="00866EB3"/>
    <w:rsid w:val="0086701A"/>
    <w:rsid w:val="00867BA9"/>
    <w:rsid w:val="00867BD2"/>
    <w:rsid w:val="008712FD"/>
    <w:rsid w:val="008716A1"/>
    <w:rsid w:val="00872A2D"/>
    <w:rsid w:val="00872D3F"/>
    <w:rsid w:val="008733E4"/>
    <w:rsid w:val="00873F15"/>
    <w:rsid w:val="00874096"/>
    <w:rsid w:val="00874F95"/>
    <w:rsid w:val="008756A4"/>
    <w:rsid w:val="00875F73"/>
    <w:rsid w:val="00880F30"/>
    <w:rsid w:val="00881BA5"/>
    <w:rsid w:val="008833E8"/>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4C7E"/>
    <w:rsid w:val="008C56D9"/>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5D73"/>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5F03"/>
    <w:rsid w:val="00916181"/>
    <w:rsid w:val="0091620D"/>
    <w:rsid w:val="009204C5"/>
    <w:rsid w:val="0092180D"/>
    <w:rsid w:val="00921A20"/>
    <w:rsid w:val="009232C9"/>
    <w:rsid w:val="00923608"/>
    <w:rsid w:val="009238E5"/>
    <w:rsid w:val="00923A94"/>
    <w:rsid w:val="00923F12"/>
    <w:rsid w:val="00924FF8"/>
    <w:rsid w:val="00925BA8"/>
    <w:rsid w:val="00926DA7"/>
    <w:rsid w:val="009273F2"/>
    <w:rsid w:val="00927F8B"/>
    <w:rsid w:val="0093094D"/>
    <w:rsid w:val="00931113"/>
    <w:rsid w:val="009328C7"/>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0BE3"/>
    <w:rsid w:val="00951ADB"/>
    <w:rsid w:val="0095380C"/>
    <w:rsid w:val="00954353"/>
    <w:rsid w:val="00955C0A"/>
    <w:rsid w:val="00955C4F"/>
    <w:rsid w:val="009657F1"/>
    <w:rsid w:val="0096625D"/>
    <w:rsid w:val="00966F74"/>
    <w:rsid w:val="00967928"/>
    <w:rsid w:val="009709F8"/>
    <w:rsid w:val="00972929"/>
    <w:rsid w:val="00972F91"/>
    <w:rsid w:val="00973827"/>
    <w:rsid w:val="009742D3"/>
    <w:rsid w:val="00977BA7"/>
    <w:rsid w:val="00980517"/>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3BA6"/>
    <w:rsid w:val="009A4869"/>
    <w:rsid w:val="009A6A6B"/>
    <w:rsid w:val="009B1EF9"/>
    <w:rsid w:val="009B26AC"/>
    <w:rsid w:val="009B37E2"/>
    <w:rsid w:val="009B4519"/>
    <w:rsid w:val="009B4FC7"/>
    <w:rsid w:val="009B506B"/>
    <w:rsid w:val="009B57EF"/>
    <w:rsid w:val="009B5B85"/>
    <w:rsid w:val="009B6EAE"/>
    <w:rsid w:val="009B7204"/>
    <w:rsid w:val="009C0074"/>
    <w:rsid w:val="009C0564"/>
    <w:rsid w:val="009C2685"/>
    <w:rsid w:val="009C39BC"/>
    <w:rsid w:val="009C4BC2"/>
    <w:rsid w:val="009C4D22"/>
    <w:rsid w:val="009C7320"/>
    <w:rsid w:val="009D0729"/>
    <w:rsid w:val="009D0F66"/>
    <w:rsid w:val="009D161B"/>
    <w:rsid w:val="009D1A06"/>
    <w:rsid w:val="009D1BA4"/>
    <w:rsid w:val="009D22E4"/>
    <w:rsid w:val="009D22F7"/>
    <w:rsid w:val="009D319C"/>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1B1D"/>
    <w:rsid w:val="009F27AD"/>
    <w:rsid w:val="009F3D07"/>
    <w:rsid w:val="009F3FB5"/>
    <w:rsid w:val="009F521F"/>
    <w:rsid w:val="009F553C"/>
    <w:rsid w:val="009F59F8"/>
    <w:rsid w:val="00A005B0"/>
    <w:rsid w:val="00A01F17"/>
    <w:rsid w:val="00A022A5"/>
    <w:rsid w:val="00A03A22"/>
    <w:rsid w:val="00A04634"/>
    <w:rsid w:val="00A06119"/>
    <w:rsid w:val="00A07A48"/>
    <w:rsid w:val="00A108EE"/>
    <w:rsid w:val="00A10BB8"/>
    <w:rsid w:val="00A1200D"/>
    <w:rsid w:val="00A137E4"/>
    <w:rsid w:val="00A14813"/>
    <w:rsid w:val="00A1566A"/>
    <w:rsid w:val="00A165BF"/>
    <w:rsid w:val="00A172E8"/>
    <w:rsid w:val="00A179FF"/>
    <w:rsid w:val="00A21A36"/>
    <w:rsid w:val="00A2293D"/>
    <w:rsid w:val="00A25294"/>
    <w:rsid w:val="00A254EE"/>
    <w:rsid w:val="00A25BE7"/>
    <w:rsid w:val="00A27008"/>
    <w:rsid w:val="00A27CDF"/>
    <w:rsid w:val="00A27E01"/>
    <w:rsid w:val="00A3040B"/>
    <w:rsid w:val="00A309C6"/>
    <w:rsid w:val="00A30D13"/>
    <w:rsid w:val="00A314F9"/>
    <w:rsid w:val="00A319D0"/>
    <w:rsid w:val="00A32316"/>
    <w:rsid w:val="00A327B7"/>
    <w:rsid w:val="00A33172"/>
    <w:rsid w:val="00A3432B"/>
    <w:rsid w:val="00A346BA"/>
    <w:rsid w:val="00A34C67"/>
    <w:rsid w:val="00A34D62"/>
    <w:rsid w:val="00A3611D"/>
    <w:rsid w:val="00A36339"/>
    <w:rsid w:val="00A366E4"/>
    <w:rsid w:val="00A40CCE"/>
    <w:rsid w:val="00A4376F"/>
    <w:rsid w:val="00A4453F"/>
    <w:rsid w:val="00A4549F"/>
    <w:rsid w:val="00A45B9B"/>
    <w:rsid w:val="00A462FE"/>
    <w:rsid w:val="00A501C9"/>
    <w:rsid w:val="00A50506"/>
    <w:rsid w:val="00A52442"/>
    <w:rsid w:val="00A52BB1"/>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4EF7"/>
    <w:rsid w:val="00A65911"/>
    <w:rsid w:val="00A65AD3"/>
    <w:rsid w:val="00A6643C"/>
    <w:rsid w:val="00A67544"/>
    <w:rsid w:val="00A67BF9"/>
    <w:rsid w:val="00A7075B"/>
    <w:rsid w:val="00A71CE6"/>
    <w:rsid w:val="00A71D23"/>
    <w:rsid w:val="00A7333A"/>
    <w:rsid w:val="00A73D0D"/>
    <w:rsid w:val="00A74A92"/>
    <w:rsid w:val="00A75CC1"/>
    <w:rsid w:val="00A75E88"/>
    <w:rsid w:val="00A8056E"/>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66B5"/>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67B3"/>
    <w:rsid w:val="00AE6966"/>
    <w:rsid w:val="00AE7864"/>
    <w:rsid w:val="00AE7949"/>
    <w:rsid w:val="00AF25D5"/>
    <w:rsid w:val="00AF3DBB"/>
    <w:rsid w:val="00AF5194"/>
    <w:rsid w:val="00AF53EF"/>
    <w:rsid w:val="00AF5A51"/>
    <w:rsid w:val="00AF73C3"/>
    <w:rsid w:val="00AF795C"/>
    <w:rsid w:val="00B001A2"/>
    <w:rsid w:val="00B00752"/>
    <w:rsid w:val="00B026C1"/>
    <w:rsid w:val="00B02B9C"/>
    <w:rsid w:val="00B0353B"/>
    <w:rsid w:val="00B040B2"/>
    <w:rsid w:val="00B07A55"/>
    <w:rsid w:val="00B10558"/>
    <w:rsid w:val="00B10E56"/>
    <w:rsid w:val="00B131AD"/>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26F79"/>
    <w:rsid w:val="00B30B4E"/>
    <w:rsid w:val="00B31246"/>
    <w:rsid w:val="00B326FF"/>
    <w:rsid w:val="00B3311E"/>
    <w:rsid w:val="00B340AA"/>
    <w:rsid w:val="00B341D3"/>
    <w:rsid w:val="00B34A9F"/>
    <w:rsid w:val="00B34B80"/>
    <w:rsid w:val="00B35C66"/>
    <w:rsid w:val="00B35CDA"/>
    <w:rsid w:val="00B37D97"/>
    <w:rsid w:val="00B4001A"/>
    <w:rsid w:val="00B411BD"/>
    <w:rsid w:val="00B41559"/>
    <w:rsid w:val="00B418E8"/>
    <w:rsid w:val="00B42285"/>
    <w:rsid w:val="00B4274B"/>
    <w:rsid w:val="00B435B1"/>
    <w:rsid w:val="00B4367F"/>
    <w:rsid w:val="00B438BA"/>
    <w:rsid w:val="00B44F99"/>
    <w:rsid w:val="00B45876"/>
    <w:rsid w:val="00B51542"/>
    <w:rsid w:val="00B51D1D"/>
    <w:rsid w:val="00B52FD8"/>
    <w:rsid w:val="00B5310E"/>
    <w:rsid w:val="00B539A7"/>
    <w:rsid w:val="00B54ACC"/>
    <w:rsid w:val="00B54DCB"/>
    <w:rsid w:val="00B55AC2"/>
    <w:rsid w:val="00B560C9"/>
    <w:rsid w:val="00B56533"/>
    <w:rsid w:val="00B56CFC"/>
    <w:rsid w:val="00B574A9"/>
    <w:rsid w:val="00B57777"/>
    <w:rsid w:val="00B57A17"/>
    <w:rsid w:val="00B61BE2"/>
    <w:rsid w:val="00B6266F"/>
    <w:rsid w:val="00B62E0B"/>
    <w:rsid w:val="00B63C32"/>
    <w:rsid w:val="00B64434"/>
    <w:rsid w:val="00B711CE"/>
    <w:rsid w:val="00B71DC8"/>
    <w:rsid w:val="00B746C6"/>
    <w:rsid w:val="00B7604C"/>
    <w:rsid w:val="00B7610E"/>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A4A"/>
    <w:rsid w:val="00B95F02"/>
    <w:rsid w:val="00B96BEF"/>
    <w:rsid w:val="00B96FC0"/>
    <w:rsid w:val="00B97260"/>
    <w:rsid w:val="00B9791F"/>
    <w:rsid w:val="00B97A69"/>
    <w:rsid w:val="00BA008D"/>
    <w:rsid w:val="00BA0632"/>
    <w:rsid w:val="00BA0AAA"/>
    <w:rsid w:val="00BA0DFB"/>
    <w:rsid w:val="00BA2FEF"/>
    <w:rsid w:val="00BB1548"/>
    <w:rsid w:val="00BB1CE7"/>
    <w:rsid w:val="00BB2FD3"/>
    <w:rsid w:val="00BB2FDF"/>
    <w:rsid w:val="00BB2FFF"/>
    <w:rsid w:val="00BB5FCB"/>
    <w:rsid w:val="00BB604B"/>
    <w:rsid w:val="00BB6638"/>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C30"/>
    <w:rsid w:val="00C20588"/>
    <w:rsid w:val="00C20A00"/>
    <w:rsid w:val="00C21673"/>
    <w:rsid w:val="00C21C7A"/>
    <w:rsid w:val="00C23130"/>
    <w:rsid w:val="00C254AE"/>
    <w:rsid w:val="00C255A5"/>
    <w:rsid w:val="00C2584B"/>
    <w:rsid w:val="00C25942"/>
    <w:rsid w:val="00C25DD9"/>
    <w:rsid w:val="00C2663F"/>
    <w:rsid w:val="00C26DB8"/>
    <w:rsid w:val="00C33FB1"/>
    <w:rsid w:val="00C3400F"/>
    <w:rsid w:val="00C3468A"/>
    <w:rsid w:val="00C34B64"/>
    <w:rsid w:val="00C34C36"/>
    <w:rsid w:val="00C34E6D"/>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5A83"/>
    <w:rsid w:val="00C45DA3"/>
    <w:rsid w:val="00C45E57"/>
    <w:rsid w:val="00C46555"/>
    <w:rsid w:val="00C46B15"/>
    <w:rsid w:val="00C46F7D"/>
    <w:rsid w:val="00C479B5"/>
    <w:rsid w:val="00C50242"/>
    <w:rsid w:val="00C5034D"/>
    <w:rsid w:val="00C5050E"/>
    <w:rsid w:val="00C50972"/>
    <w:rsid w:val="00C50E99"/>
    <w:rsid w:val="00C50EEB"/>
    <w:rsid w:val="00C52744"/>
    <w:rsid w:val="00C53EB3"/>
    <w:rsid w:val="00C542D4"/>
    <w:rsid w:val="00C54D71"/>
    <w:rsid w:val="00C563F5"/>
    <w:rsid w:val="00C570F7"/>
    <w:rsid w:val="00C62CD5"/>
    <w:rsid w:val="00C636E6"/>
    <w:rsid w:val="00C639D6"/>
    <w:rsid w:val="00C63F8E"/>
    <w:rsid w:val="00C647FB"/>
    <w:rsid w:val="00C64D91"/>
    <w:rsid w:val="00C654E0"/>
    <w:rsid w:val="00C67EAB"/>
    <w:rsid w:val="00C70DFF"/>
    <w:rsid w:val="00C74EB3"/>
    <w:rsid w:val="00C75A6B"/>
    <w:rsid w:val="00C763B6"/>
    <w:rsid w:val="00C7644F"/>
    <w:rsid w:val="00C768F6"/>
    <w:rsid w:val="00C80073"/>
    <w:rsid w:val="00C80DEA"/>
    <w:rsid w:val="00C81CB0"/>
    <w:rsid w:val="00C832DC"/>
    <w:rsid w:val="00C8377F"/>
    <w:rsid w:val="00C8646D"/>
    <w:rsid w:val="00C91020"/>
    <w:rsid w:val="00C91DE3"/>
    <w:rsid w:val="00C92C7F"/>
    <w:rsid w:val="00C9369D"/>
    <w:rsid w:val="00C944FA"/>
    <w:rsid w:val="00C95854"/>
    <w:rsid w:val="00C95EFF"/>
    <w:rsid w:val="00C96E6F"/>
    <w:rsid w:val="00C97872"/>
    <w:rsid w:val="00CA0532"/>
    <w:rsid w:val="00CA2241"/>
    <w:rsid w:val="00CA3CDD"/>
    <w:rsid w:val="00CA403B"/>
    <w:rsid w:val="00CA505A"/>
    <w:rsid w:val="00CA51A3"/>
    <w:rsid w:val="00CA59DD"/>
    <w:rsid w:val="00CA5BC9"/>
    <w:rsid w:val="00CB008E"/>
    <w:rsid w:val="00CB01FA"/>
    <w:rsid w:val="00CB0737"/>
    <w:rsid w:val="00CB097A"/>
    <w:rsid w:val="00CB26EC"/>
    <w:rsid w:val="00CB2D2A"/>
    <w:rsid w:val="00CB5B1E"/>
    <w:rsid w:val="00CB787A"/>
    <w:rsid w:val="00CC0C4A"/>
    <w:rsid w:val="00CC17F0"/>
    <w:rsid w:val="00CC1853"/>
    <w:rsid w:val="00CC1FAE"/>
    <w:rsid w:val="00CC3A23"/>
    <w:rsid w:val="00CC633E"/>
    <w:rsid w:val="00CC737C"/>
    <w:rsid w:val="00CD087D"/>
    <w:rsid w:val="00CD0F5D"/>
    <w:rsid w:val="00CD1C0B"/>
    <w:rsid w:val="00CD239A"/>
    <w:rsid w:val="00CD5512"/>
    <w:rsid w:val="00CD6E3D"/>
    <w:rsid w:val="00CD71AB"/>
    <w:rsid w:val="00CE0109"/>
    <w:rsid w:val="00CE1FC5"/>
    <w:rsid w:val="00CE2031"/>
    <w:rsid w:val="00CE46E5"/>
    <w:rsid w:val="00CE485A"/>
    <w:rsid w:val="00CE5279"/>
    <w:rsid w:val="00CE5A78"/>
    <w:rsid w:val="00CE78AE"/>
    <w:rsid w:val="00CE7E62"/>
    <w:rsid w:val="00CF195E"/>
    <w:rsid w:val="00CF19DA"/>
    <w:rsid w:val="00CF1C7F"/>
    <w:rsid w:val="00CF1CC0"/>
    <w:rsid w:val="00CF24F8"/>
    <w:rsid w:val="00CF2653"/>
    <w:rsid w:val="00CF2F75"/>
    <w:rsid w:val="00CF422A"/>
    <w:rsid w:val="00CF4247"/>
    <w:rsid w:val="00CF5263"/>
    <w:rsid w:val="00CF60B5"/>
    <w:rsid w:val="00CF6A9A"/>
    <w:rsid w:val="00D004FA"/>
    <w:rsid w:val="00D01B21"/>
    <w:rsid w:val="00D01E2F"/>
    <w:rsid w:val="00D03102"/>
    <w:rsid w:val="00D03727"/>
    <w:rsid w:val="00D0378A"/>
    <w:rsid w:val="00D05132"/>
    <w:rsid w:val="00D05EA9"/>
    <w:rsid w:val="00D06FBB"/>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150D"/>
    <w:rsid w:val="00D7356F"/>
    <w:rsid w:val="00D73587"/>
    <w:rsid w:val="00D73EBB"/>
    <w:rsid w:val="00D751FB"/>
    <w:rsid w:val="00D754D6"/>
    <w:rsid w:val="00D761AA"/>
    <w:rsid w:val="00D76FAE"/>
    <w:rsid w:val="00D777D7"/>
    <w:rsid w:val="00D80AB8"/>
    <w:rsid w:val="00D81792"/>
    <w:rsid w:val="00D819B1"/>
    <w:rsid w:val="00D82494"/>
    <w:rsid w:val="00D834E1"/>
    <w:rsid w:val="00D83AE9"/>
    <w:rsid w:val="00D842F6"/>
    <w:rsid w:val="00D84597"/>
    <w:rsid w:val="00D857B8"/>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1F73"/>
    <w:rsid w:val="00DC3237"/>
    <w:rsid w:val="00DC41A4"/>
    <w:rsid w:val="00DC5672"/>
    <w:rsid w:val="00DC5BC9"/>
    <w:rsid w:val="00DC60A2"/>
    <w:rsid w:val="00DC6600"/>
    <w:rsid w:val="00DC67BD"/>
    <w:rsid w:val="00DC6924"/>
    <w:rsid w:val="00DC7114"/>
    <w:rsid w:val="00DC71F2"/>
    <w:rsid w:val="00DD2025"/>
    <w:rsid w:val="00DD22EA"/>
    <w:rsid w:val="00DD23A0"/>
    <w:rsid w:val="00DD3EF5"/>
    <w:rsid w:val="00DD53FA"/>
    <w:rsid w:val="00DD5F42"/>
    <w:rsid w:val="00DD617B"/>
    <w:rsid w:val="00DE0E59"/>
    <w:rsid w:val="00DE0F6C"/>
    <w:rsid w:val="00DE219B"/>
    <w:rsid w:val="00DE52E3"/>
    <w:rsid w:val="00DE7C00"/>
    <w:rsid w:val="00DF03E9"/>
    <w:rsid w:val="00DF03ED"/>
    <w:rsid w:val="00DF04EE"/>
    <w:rsid w:val="00DF055B"/>
    <w:rsid w:val="00DF0BF4"/>
    <w:rsid w:val="00DF179D"/>
    <w:rsid w:val="00DF1E9C"/>
    <w:rsid w:val="00DF4572"/>
    <w:rsid w:val="00DF4658"/>
    <w:rsid w:val="00DF6C8B"/>
    <w:rsid w:val="00DF6F17"/>
    <w:rsid w:val="00DF78FA"/>
    <w:rsid w:val="00E002F1"/>
    <w:rsid w:val="00E00730"/>
    <w:rsid w:val="00E0082C"/>
    <w:rsid w:val="00E01DAA"/>
    <w:rsid w:val="00E023E5"/>
    <w:rsid w:val="00E02432"/>
    <w:rsid w:val="00E04022"/>
    <w:rsid w:val="00E0728F"/>
    <w:rsid w:val="00E0755C"/>
    <w:rsid w:val="00E14A7E"/>
    <w:rsid w:val="00E151E1"/>
    <w:rsid w:val="00E17619"/>
    <w:rsid w:val="00E17805"/>
    <w:rsid w:val="00E20F79"/>
    <w:rsid w:val="00E21278"/>
    <w:rsid w:val="00E22CCD"/>
    <w:rsid w:val="00E23A11"/>
    <w:rsid w:val="00E23FB7"/>
    <w:rsid w:val="00E24A27"/>
    <w:rsid w:val="00E25F89"/>
    <w:rsid w:val="00E32D62"/>
    <w:rsid w:val="00E339DC"/>
    <w:rsid w:val="00E33E15"/>
    <w:rsid w:val="00E347C3"/>
    <w:rsid w:val="00E361B8"/>
    <w:rsid w:val="00E36A1B"/>
    <w:rsid w:val="00E4195E"/>
    <w:rsid w:val="00E429ED"/>
    <w:rsid w:val="00E434E3"/>
    <w:rsid w:val="00E43F37"/>
    <w:rsid w:val="00E450ED"/>
    <w:rsid w:val="00E4791B"/>
    <w:rsid w:val="00E47E31"/>
    <w:rsid w:val="00E50AC6"/>
    <w:rsid w:val="00E51DDD"/>
    <w:rsid w:val="00E51FDD"/>
    <w:rsid w:val="00E52435"/>
    <w:rsid w:val="00E53122"/>
    <w:rsid w:val="00E5351B"/>
    <w:rsid w:val="00E5371F"/>
    <w:rsid w:val="00E53EB0"/>
    <w:rsid w:val="00E53FA9"/>
    <w:rsid w:val="00E5414C"/>
    <w:rsid w:val="00E547B3"/>
    <w:rsid w:val="00E5733D"/>
    <w:rsid w:val="00E604D2"/>
    <w:rsid w:val="00E61CC0"/>
    <w:rsid w:val="00E6277B"/>
    <w:rsid w:val="00E63B3C"/>
    <w:rsid w:val="00E64424"/>
    <w:rsid w:val="00E64C99"/>
    <w:rsid w:val="00E64CD3"/>
    <w:rsid w:val="00E671C9"/>
    <w:rsid w:val="00E6743F"/>
    <w:rsid w:val="00E6758E"/>
    <w:rsid w:val="00E67E23"/>
    <w:rsid w:val="00E70016"/>
    <w:rsid w:val="00E70BC7"/>
    <w:rsid w:val="00E70FBC"/>
    <w:rsid w:val="00E7277B"/>
    <w:rsid w:val="00E72C01"/>
    <w:rsid w:val="00E741AC"/>
    <w:rsid w:val="00E75174"/>
    <w:rsid w:val="00E75EBA"/>
    <w:rsid w:val="00E763B4"/>
    <w:rsid w:val="00E77848"/>
    <w:rsid w:val="00E80514"/>
    <w:rsid w:val="00E80E5B"/>
    <w:rsid w:val="00E816C5"/>
    <w:rsid w:val="00E81CE0"/>
    <w:rsid w:val="00E81E7C"/>
    <w:rsid w:val="00E8224D"/>
    <w:rsid w:val="00E836A0"/>
    <w:rsid w:val="00E83746"/>
    <w:rsid w:val="00E8399C"/>
    <w:rsid w:val="00E8519F"/>
    <w:rsid w:val="00E85CC3"/>
    <w:rsid w:val="00E8644A"/>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6F99"/>
    <w:rsid w:val="00EA7FCF"/>
    <w:rsid w:val="00EB0CA3"/>
    <w:rsid w:val="00EB104F"/>
    <w:rsid w:val="00EB1B27"/>
    <w:rsid w:val="00EB1DA8"/>
    <w:rsid w:val="00EB4CFF"/>
    <w:rsid w:val="00EB5476"/>
    <w:rsid w:val="00EB6E68"/>
    <w:rsid w:val="00EB70B0"/>
    <w:rsid w:val="00EB70D8"/>
    <w:rsid w:val="00EB7633"/>
    <w:rsid w:val="00EB7736"/>
    <w:rsid w:val="00EC2E2D"/>
    <w:rsid w:val="00EC462B"/>
    <w:rsid w:val="00EC4723"/>
    <w:rsid w:val="00EC56E0"/>
    <w:rsid w:val="00EC6057"/>
    <w:rsid w:val="00EC6847"/>
    <w:rsid w:val="00EC7DB6"/>
    <w:rsid w:val="00ED162F"/>
    <w:rsid w:val="00ED2E52"/>
    <w:rsid w:val="00ED3024"/>
    <w:rsid w:val="00ED5FE4"/>
    <w:rsid w:val="00ED71C5"/>
    <w:rsid w:val="00ED78AC"/>
    <w:rsid w:val="00EE07E5"/>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6BF2"/>
    <w:rsid w:val="00F17EAE"/>
    <w:rsid w:val="00F218D4"/>
    <w:rsid w:val="00F2250A"/>
    <w:rsid w:val="00F22E90"/>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8B8"/>
    <w:rsid w:val="00F53BF4"/>
    <w:rsid w:val="00F54266"/>
    <w:rsid w:val="00F55043"/>
    <w:rsid w:val="00F56DCF"/>
    <w:rsid w:val="00F57034"/>
    <w:rsid w:val="00F60199"/>
    <w:rsid w:val="00F60BE9"/>
    <w:rsid w:val="00F61FD8"/>
    <w:rsid w:val="00F62DBF"/>
    <w:rsid w:val="00F641FC"/>
    <w:rsid w:val="00F647F7"/>
    <w:rsid w:val="00F6583C"/>
    <w:rsid w:val="00F6589A"/>
    <w:rsid w:val="00F6632F"/>
    <w:rsid w:val="00F66C52"/>
    <w:rsid w:val="00F6783E"/>
    <w:rsid w:val="00F70B04"/>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915"/>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7528"/>
    <w:rsid w:val="00FD0572"/>
    <w:rsid w:val="00FD1A97"/>
    <w:rsid w:val="00FD2D7B"/>
    <w:rsid w:val="00FD37F6"/>
    <w:rsid w:val="00FD4589"/>
    <w:rsid w:val="00FD473E"/>
    <w:rsid w:val="00FD7567"/>
    <w:rsid w:val="00FD7DF9"/>
    <w:rsid w:val="00FE0B51"/>
    <w:rsid w:val="00FE0B78"/>
    <w:rsid w:val="00FE0ED4"/>
    <w:rsid w:val="00FE1EAB"/>
    <w:rsid w:val="00FE3465"/>
    <w:rsid w:val="00FE67CF"/>
    <w:rsid w:val="00FE6D20"/>
    <w:rsid w:val="00FE6FB9"/>
    <w:rsid w:val="00FE7549"/>
    <w:rsid w:val="00FE7BCC"/>
    <w:rsid w:val="00FF126D"/>
    <w:rsid w:val="00FF187F"/>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475D84B-8311-47E4-92CA-E059DCB21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3F07B0"/>
    <w:pPr>
      <w:keepNext/>
      <w:numPr>
        <w:numId w:val="3"/>
      </w:numPr>
      <w:tabs>
        <w:tab w:val="clear" w:pos="432"/>
      </w:tabs>
      <w:spacing w:before="120"/>
      <w:outlineLvl w:val="0"/>
    </w:pPr>
    <w:rPr>
      <w:b/>
      <w:bCs/>
      <w:sz w:val="28"/>
      <w:szCs w:val="28"/>
    </w:rPr>
  </w:style>
  <w:style w:type="paragraph" w:styleId="2">
    <w:name w:val="heading 2"/>
    <w:basedOn w:val="a"/>
    <w:next w:val="a"/>
    <w:qFormat/>
    <w:rsid w:val="003F07B0"/>
    <w:pPr>
      <w:keepNext/>
      <w:numPr>
        <w:ilvl w:val="1"/>
        <w:numId w:val="3"/>
      </w:numPr>
      <w:tabs>
        <w:tab w:val="clear" w:pos="576"/>
      </w:tabs>
      <w:spacing w:before="120"/>
      <w:outlineLvl w:val="1"/>
    </w:pPr>
    <w:rPr>
      <w:b/>
      <w:bCs/>
      <w:sz w:val="24"/>
    </w:rPr>
  </w:style>
  <w:style w:type="paragraph" w:styleId="3">
    <w:name w:val="heading 3"/>
    <w:basedOn w:val="a"/>
    <w:next w:val="a"/>
    <w:qFormat/>
    <w:rsid w:val="003F07B0"/>
    <w:pPr>
      <w:keepNext/>
      <w:numPr>
        <w:ilvl w:val="2"/>
        <w:numId w:val="3"/>
      </w:numPr>
      <w:tabs>
        <w:tab w:val="clear" w:pos="720"/>
      </w:tabs>
      <w:spacing w:before="120"/>
      <w:outlineLvl w:val="2"/>
    </w:pPr>
    <w:rPr>
      <w:b/>
    </w:rPr>
  </w:style>
  <w:style w:type="paragraph" w:styleId="4">
    <w:name w:val="heading 4"/>
    <w:basedOn w:val="a"/>
    <w:next w:val="a"/>
    <w:qFormat/>
    <w:rsid w:val="003F07B0"/>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rsid w:val="003F07B0"/>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3F07B0"/>
    <w:pPr>
      <w:numPr>
        <w:ilvl w:val="5"/>
        <w:numId w:val="3"/>
      </w:numPr>
      <w:spacing w:before="240" w:after="60"/>
      <w:outlineLvl w:val="5"/>
    </w:pPr>
    <w:rPr>
      <w:b/>
      <w:bCs/>
    </w:rPr>
  </w:style>
  <w:style w:type="paragraph" w:styleId="7">
    <w:name w:val="heading 7"/>
    <w:basedOn w:val="a"/>
    <w:next w:val="a"/>
    <w:qFormat/>
    <w:rsid w:val="003F07B0"/>
    <w:pPr>
      <w:numPr>
        <w:ilvl w:val="6"/>
        <w:numId w:val="3"/>
      </w:numPr>
      <w:spacing w:before="240" w:after="60"/>
      <w:outlineLvl w:val="6"/>
    </w:pPr>
    <w:rPr>
      <w:sz w:val="24"/>
      <w:szCs w:val="24"/>
    </w:rPr>
  </w:style>
  <w:style w:type="paragraph" w:styleId="8">
    <w:name w:val="heading 8"/>
    <w:basedOn w:val="a"/>
    <w:next w:val="a"/>
    <w:qFormat/>
    <w:rsid w:val="003F07B0"/>
    <w:pPr>
      <w:numPr>
        <w:ilvl w:val="7"/>
        <w:numId w:val="3"/>
      </w:numPr>
      <w:spacing w:before="240" w:after="60"/>
      <w:outlineLvl w:val="7"/>
    </w:pPr>
    <w:rPr>
      <w:i/>
      <w:iCs/>
      <w:sz w:val="24"/>
      <w:szCs w:val="24"/>
    </w:rPr>
  </w:style>
  <w:style w:type="paragraph" w:styleId="9">
    <w:name w:val="heading 9"/>
    <w:basedOn w:val="a"/>
    <w:next w:val="a"/>
    <w:qFormat/>
    <w:rsid w:val="003F07B0"/>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3F07B0"/>
    <w:rPr>
      <w:sz w:val="20"/>
      <w:szCs w:val="20"/>
    </w:rPr>
  </w:style>
  <w:style w:type="character" w:customStyle="1" w:styleId="Char">
    <w:name w:val="正文文本 Char"/>
    <w:basedOn w:val="a0"/>
    <w:link w:val="a3"/>
    <w:rsid w:val="00CF195E"/>
  </w:style>
  <w:style w:type="character" w:styleId="a4">
    <w:name w:val="Hyperlink"/>
    <w:rsid w:val="003F07B0"/>
    <w:rPr>
      <w:color w:val="0000FF"/>
      <w:kern w:val="2"/>
      <w:u w:val="single"/>
      <w:lang w:val="en-GB" w:eastAsia="zh-CN" w:bidi="ar-SA"/>
    </w:rPr>
  </w:style>
  <w:style w:type="paragraph" w:styleId="a5">
    <w:name w:val="caption"/>
    <w:aliases w:val="cap"/>
    <w:basedOn w:val="a"/>
    <w:next w:val="a"/>
    <w:link w:val="Char0"/>
    <w:qFormat/>
    <w:rsid w:val="003F07B0"/>
    <w:pPr>
      <w:jc w:val="center"/>
    </w:pPr>
    <w:rPr>
      <w:b/>
      <w:bCs/>
      <w:kern w:val="2"/>
      <w:sz w:val="20"/>
      <w:szCs w:val="20"/>
      <w:lang w:val="en-GB" w:eastAsia="zh-CN"/>
    </w:rPr>
  </w:style>
  <w:style w:type="character" w:customStyle="1" w:styleId="Char0">
    <w:name w:val="题注 Char"/>
    <w:aliases w:val="cap Char"/>
    <w:link w:val="a5"/>
    <w:rsid w:val="00C411AF"/>
    <w:rPr>
      <w:b/>
      <w:bCs/>
      <w:kern w:val="2"/>
      <w:lang w:val="en-GB" w:eastAsia="zh-CN" w:bidi="ar-SA"/>
    </w:rPr>
  </w:style>
  <w:style w:type="paragraph" w:styleId="a6">
    <w:name w:val="List Bullet"/>
    <w:basedOn w:val="a7"/>
    <w:rsid w:val="003F07B0"/>
    <w:pPr>
      <w:autoSpaceDE/>
      <w:autoSpaceDN/>
      <w:adjustRightInd/>
      <w:spacing w:after="180"/>
      <w:ind w:left="568" w:hanging="284"/>
      <w:jc w:val="left"/>
    </w:pPr>
    <w:rPr>
      <w:sz w:val="20"/>
      <w:szCs w:val="20"/>
      <w:lang w:val="en-GB"/>
    </w:rPr>
  </w:style>
  <w:style w:type="paragraph" w:styleId="a7">
    <w:name w:val="List"/>
    <w:basedOn w:val="a"/>
    <w:rsid w:val="003F07B0"/>
    <w:pPr>
      <w:ind w:left="360" w:hanging="360"/>
    </w:pPr>
  </w:style>
  <w:style w:type="paragraph" w:styleId="20">
    <w:name w:val="Body Text 2"/>
    <w:basedOn w:val="a"/>
    <w:rsid w:val="003F07B0"/>
    <w:pPr>
      <w:spacing w:after="0"/>
      <w:jc w:val="left"/>
    </w:pPr>
    <w:rPr>
      <w:szCs w:val="20"/>
    </w:rPr>
  </w:style>
  <w:style w:type="paragraph" w:styleId="a8">
    <w:name w:val="Balloon Text"/>
    <w:basedOn w:val="a"/>
    <w:semiHidden/>
    <w:rsid w:val="003F07B0"/>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customStyle="1" w:styleId="10">
    <w:name w:val="访问过的超链接1"/>
    <w:rsid w:val="003F07B0"/>
    <w:rPr>
      <w:color w:val="800080"/>
      <w:kern w:val="2"/>
      <w:u w:val="single"/>
      <w:lang w:val="en-GB" w:eastAsia="zh-CN" w:bidi="ar-SA"/>
    </w:rPr>
  </w:style>
  <w:style w:type="paragraph" w:styleId="a9">
    <w:name w:val="footnote text"/>
    <w:basedOn w:val="a"/>
    <w:semiHidden/>
    <w:rsid w:val="003F07B0"/>
    <w:rPr>
      <w:sz w:val="20"/>
      <w:szCs w:val="20"/>
    </w:rPr>
  </w:style>
  <w:style w:type="character" w:styleId="aa">
    <w:name w:val="footnote reference"/>
    <w:semiHidden/>
    <w:rsid w:val="003F07B0"/>
    <w:rPr>
      <w:kern w:val="2"/>
      <w:vertAlign w:val="superscript"/>
      <w:lang w:val="en-GB" w:eastAsia="zh-CN" w:bidi="ar-SA"/>
    </w:rPr>
  </w:style>
  <w:style w:type="table" w:styleId="ab">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enumlev1">
    <w:name w:val="enumlev1"/>
    <w:basedOn w:val="a"/>
    <w:link w:val="enumlev1Char"/>
    <w:rsid w:val="005817CE"/>
    <w:pPr>
      <w:tabs>
        <w:tab w:val="left" w:pos="1134"/>
        <w:tab w:val="left" w:pos="1871"/>
        <w:tab w:val="left" w:pos="2608"/>
        <w:tab w:val="left" w:pos="3345"/>
      </w:tabs>
      <w:overflowPunct w:val="0"/>
      <w:snapToGrid/>
      <w:spacing w:before="80" w:after="0"/>
      <w:ind w:left="1134" w:hanging="1134"/>
      <w:jc w:val="left"/>
      <w:textAlignment w:val="baseline"/>
    </w:pPr>
    <w:rPr>
      <w:sz w:val="24"/>
      <w:szCs w:val="20"/>
      <w:lang w:val="en-GB"/>
    </w:rPr>
  </w:style>
  <w:style w:type="character" w:customStyle="1" w:styleId="enumlev1Char">
    <w:name w:val="enumlev1 Char"/>
    <w:link w:val="enumlev1"/>
    <w:qFormat/>
    <w:locked/>
    <w:rsid w:val="005817CE"/>
    <w:rPr>
      <w:sz w:val="24"/>
      <w:lang w:val="en-GB" w:eastAsia="en-US"/>
    </w:rPr>
  </w:style>
  <w:style w:type="paragraph" w:styleId="af">
    <w:name w:val="List Paragraph"/>
    <w:basedOn w:val="a"/>
    <w:uiPriority w:val="34"/>
    <w:qFormat/>
    <w:rsid w:val="005817CE"/>
    <w:pPr>
      <w:autoSpaceDE/>
      <w:autoSpaceDN/>
      <w:adjustRightInd/>
      <w:snapToGrid/>
      <w:spacing w:after="0"/>
      <w:ind w:left="720"/>
      <w:contextualSpacing/>
      <w:jc w:val="left"/>
    </w:pPr>
    <w:rPr>
      <w:rFonts w:eastAsia="Times New Roman"/>
      <w:sz w:val="24"/>
      <w:szCs w:val="24"/>
      <w:lang w:eastAsia="zh-CN"/>
    </w:rPr>
  </w:style>
  <w:style w:type="paragraph" w:styleId="af0">
    <w:name w:val="Document Map"/>
    <w:basedOn w:val="a"/>
    <w:link w:val="Char3"/>
    <w:rsid w:val="009B6EAE"/>
    <w:rPr>
      <w:rFonts w:ascii="宋体"/>
      <w:sz w:val="18"/>
      <w:szCs w:val="18"/>
    </w:rPr>
  </w:style>
  <w:style w:type="character" w:customStyle="1" w:styleId="Char3">
    <w:name w:val="文档结构图 Char"/>
    <w:basedOn w:val="a0"/>
    <w:link w:val="af0"/>
    <w:rsid w:val="009B6EAE"/>
    <w:rPr>
      <w:rFonts w:ascii="宋体"/>
      <w:sz w:val="18"/>
      <w:szCs w:val="18"/>
      <w:lang w:eastAsia="en-US"/>
    </w:rPr>
  </w:style>
  <w:style w:type="paragraph" w:customStyle="1" w:styleId="MTDisplayEquation">
    <w:name w:val="MTDisplayEquation"/>
    <w:basedOn w:val="a"/>
    <w:next w:val="a"/>
    <w:link w:val="MTDisplayEquationChar"/>
    <w:rsid w:val="002A10A7"/>
    <w:pPr>
      <w:tabs>
        <w:tab w:val="center" w:pos="4660"/>
        <w:tab w:val="right" w:pos="9320"/>
      </w:tabs>
    </w:pPr>
    <w:rPr>
      <w:lang w:eastAsia="zh-CN"/>
    </w:rPr>
  </w:style>
  <w:style w:type="character" w:customStyle="1" w:styleId="MTDisplayEquationChar">
    <w:name w:val="MTDisplayEquation Char"/>
    <w:basedOn w:val="a0"/>
    <w:link w:val="MTDisplayEquation"/>
    <w:rsid w:val="002A10A7"/>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10.emf"/><Relationship Id="rId10" Type="http://schemas.openxmlformats.org/officeDocument/2006/relationships/image" Target="media/image2.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package" Target="embeddings/Microsoft_Visio_Drawing11111.vsdx"/><Relationship Id="rId14" Type="http://schemas.openxmlformats.org/officeDocument/2006/relationships/image" Target="media/image4.wmf"/><Relationship Id="rId22" Type="http://schemas.openxmlformats.org/officeDocument/2006/relationships/image" Target="media/image9.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66C959-5D18-4E30-9C94-ED9B4FA69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6</Pages>
  <Words>2331</Words>
  <Characters>13287</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15587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songxinghua</cp:lastModifiedBy>
  <cp:revision>14</cp:revision>
  <cp:lastPrinted>2007-06-18T09:08:00Z</cp:lastPrinted>
  <dcterms:created xsi:type="dcterms:W3CDTF">2018-02-16T03:08:00Z</dcterms:created>
  <dcterms:modified xsi:type="dcterms:W3CDTF">2018-02-17T03:30:00Z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(3)3AoTZpB8QkKkbBwHFY07O0VUh48RYSpM7g27ahmdYIWCxggG9E65VJ0VFd+4M9JZsFEezAk1
gFR2ZwE3miZePw1IwO/wS/LrU8bU0qgkAt7uCwkqaCKTFy/Cv8sirhj4DWF5GV6w+c3Z1jUu
+yXNS1Z36RTRsgHQCnOTVaLU/xjqVfZtMib6CvOEyE/rT0U509K7xhLyPbGtf8SzwMBFpxA0
idintqaIIGLt+iEdcL</vt:lpwstr>
  </property>
  <property fmtid="{D5CDD505-2E9C-101B-9397-08002B2CF9AE}" pid="13" name="_2015_ms_pID_725343_00">
    <vt:lpwstr>_2015_ms_pID_725343</vt:lpwstr>
  </property>
  <property fmtid="{D5CDD505-2E9C-101B-9397-08002B2CF9AE}" pid="14" name="_2015_ms_pID_7253431">
    <vt:lpwstr>m6NKQrowStDPVs68hkwBeTqCKcRbbA43+vCTDAKjSsS8zKBwm8d6hp
sdaqxYNrKhxJo5u45jG2D/5riZDt2Tttf7kGwuvE/NFQOZT6zVZEiZjPh2tIG1nm3S15vUY4
RjdeEWBTZ4/1MYe+I7XWy0eAyAQrz84EIUuJzRhrXbjewBRPlXdstHKzKhbjW59EDFOK3PpJ
jXzwxmlYnZACCw75P67rVBVX4oSOoT1STGcd</vt:lpwstr>
  </property>
  <property fmtid="{D5CDD505-2E9C-101B-9397-08002B2CF9AE}" pid="15" name="_2015_ms_pID_7253431_00">
    <vt:lpwstr>_2015_ms_pID_7253431</vt:lpwstr>
  </property>
  <property fmtid="{D5CDD505-2E9C-101B-9397-08002B2CF9AE}" pid="16" name="_2015_ms_pID_7253432">
    <vt:lpwstr>/8AA+Ayp3ZaUcQ9wR84POPAAg59fi9PylGVG
eCbIwuS2QBtWpaMRBlV8ys61l0Ye/A==</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1518802678</vt:lpwstr>
  </property>
</Properties>
</file>