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AAB" w:rsidRPr="00E417A4" w:rsidRDefault="00DE5AAB" w:rsidP="00DE5AAB">
      <w:pPr>
        <w:pStyle w:val="a4"/>
        <w:widowControl w:val="0"/>
        <w:tabs>
          <w:tab w:val="clear" w:pos="9072"/>
          <w:tab w:val="right" w:pos="8280"/>
          <w:tab w:val="right" w:pos="9781"/>
        </w:tabs>
        <w:snapToGrid w:val="0"/>
        <w:ind w:left="-2" w:right="-57"/>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E417A4">
        <w:rPr>
          <w:rFonts w:ascii="Times New Roman" w:eastAsia="宋体" w:hAnsi="Times New Roman" w:cs="Times New Roman" w:hint="eastAsia"/>
          <w:bCs/>
          <w:color w:val="auto"/>
          <w:sz w:val="22"/>
          <w:lang w:eastAsia="zh-CN"/>
        </w:rPr>
        <w:t>92</w:t>
      </w:r>
      <w:r w:rsidRPr="001D69F1">
        <w:rPr>
          <w:rFonts w:ascii="Times New Roman" w:hAnsi="Times New Roman" w:cs="Times New Roman"/>
          <w:bCs/>
          <w:color w:val="auto"/>
          <w:sz w:val="22"/>
        </w:rPr>
        <w:tab/>
      </w:r>
      <w:r w:rsidR="00A0406D">
        <w:rPr>
          <w:rFonts w:ascii="Times New Roman" w:eastAsiaTheme="minorEastAsia" w:hAnsi="Times New Roman" w:cs="Times New Roman" w:hint="eastAsia"/>
          <w:bCs/>
          <w:color w:val="auto"/>
          <w:sz w:val="22"/>
          <w:lang w:eastAsia="zh-CN"/>
        </w:rPr>
        <w:t xml:space="preserve">                                                                                   </w:t>
      </w:r>
      <w:r w:rsidR="001137C4" w:rsidRPr="001137C4">
        <w:rPr>
          <w:rFonts w:ascii="Times New Roman" w:hAnsi="Times New Roman" w:cs="Times New Roman"/>
          <w:bCs/>
          <w:color w:val="auto"/>
          <w:sz w:val="22"/>
        </w:rPr>
        <w:t>R1-1801756</w:t>
      </w:r>
    </w:p>
    <w:p w:rsidR="00DE5AAB" w:rsidRPr="001D69F1" w:rsidRDefault="001137C4" w:rsidP="00DE5AAB">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r w:rsidRPr="001137C4">
        <w:rPr>
          <w:rFonts w:ascii="Times New Roman" w:eastAsia="宋体" w:hAnsi="Times New Roman" w:cs="Times New Roman"/>
          <w:bCs/>
          <w:color w:val="auto"/>
          <w:sz w:val="22"/>
          <w:lang w:eastAsia="zh-CN"/>
        </w:rPr>
        <w:t>Athens, Greece</w:t>
      </w:r>
      <w:r w:rsidR="00DE5AAB" w:rsidRPr="001D69F1">
        <w:rPr>
          <w:rFonts w:ascii="Times New Roman" w:hAnsi="Times New Roman" w:cs="Times New Roman"/>
          <w:bCs/>
          <w:color w:val="auto"/>
          <w:sz w:val="22"/>
        </w:rPr>
        <w:t xml:space="preserve">, </w:t>
      </w:r>
      <w:r w:rsidR="00DE5AAB" w:rsidRPr="00E417A4">
        <w:rPr>
          <w:rFonts w:ascii="Times New Roman" w:eastAsia="宋体" w:hAnsi="Times New Roman" w:cs="Times New Roman" w:hint="eastAsia"/>
          <w:bCs/>
          <w:color w:val="auto"/>
          <w:sz w:val="22"/>
          <w:lang w:eastAsia="zh-CN"/>
        </w:rPr>
        <w:t>February</w:t>
      </w:r>
      <w:r w:rsidR="00576BC1">
        <w:rPr>
          <w:rFonts w:ascii="Times New Roman" w:eastAsia="宋体" w:hAnsi="Times New Roman" w:cs="Times New Roman" w:hint="eastAsia"/>
          <w:bCs/>
          <w:color w:val="auto"/>
          <w:sz w:val="22"/>
          <w:lang w:eastAsia="zh-CN"/>
        </w:rPr>
        <w:t xml:space="preserve"> </w:t>
      </w:r>
      <w:r w:rsidR="00201F25" w:rsidRPr="001D69F1">
        <w:rPr>
          <w:rFonts w:ascii="Times New Roman" w:hAnsi="Times New Roman" w:cs="Times New Roman"/>
          <w:bCs/>
          <w:color w:val="auto"/>
          <w:sz w:val="22"/>
        </w:rPr>
        <w:t>2</w:t>
      </w:r>
      <w:r w:rsidR="00201F25" w:rsidRPr="00E417A4">
        <w:rPr>
          <w:rFonts w:ascii="Times New Roman" w:eastAsia="宋体" w:hAnsi="Times New Roman" w:cs="Times New Roman" w:hint="eastAsia"/>
          <w:bCs/>
          <w:color w:val="auto"/>
          <w:sz w:val="22"/>
          <w:lang w:eastAsia="zh-CN"/>
        </w:rPr>
        <w:t>6th</w:t>
      </w:r>
      <w:r w:rsidR="00DE5AAB" w:rsidRPr="001D69F1">
        <w:rPr>
          <w:rFonts w:ascii="Times New Roman" w:hAnsi="Times New Roman" w:cs="Times New Roman"/>
          <w:bCs/>
          <w:color w:val="auto"/>
          <w:sz w:val="22"/>
        </w:rPr>
        <w:t xml:space="preserve">– </w:t>
      </w:r>
      <w:r w:rsidR="00DE5AAB" w:rsidRPr="00E417A4">
        <w:rPr>
          <w:rFonts w:ascii="Times New Roman" w:eastAsia="宋体" w:hAnsi="Times New Roman" w:cs="Times New Roman" w:hint="eastAsia"/>
          <w:bCs/>
          <w:color w:val="auto"/>
          <w:sz w:val="22"/>
          <w:lang w:eastAsia="zh-CN"/>
        </w:rPr>
        <w:t>March 2nd</w:t>
      </w:r>
      <w:r w:rsidR="00DE5AAB" w:rsidRPr="001D69F1">
        <w:rPr>
          <w:rFonts w:ascii="Times New Roman" w:hAnsi="Times New Roman" w:cs="Times New Roman"/>
          <w:bCs/>
          <w:color w:val="auto"/>
          <w:sz w:val="22"/>
        </w:rPr>
        <w:t>, 2018</w:t>
      </w:r>
    </w:p>
    <w:p w:rsidR="00DE5AAB" w:rsidRPr="00EE7536"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DE5AAB" w:rsidRPr="001D69F1" w:rsidRDefault="00DE5AAB" w:rsidP="00DE5AAB">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DE5AAB" w:rsidRPr="001D69F1"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0073506B" w:rsidRPr="00E417A4">
        <w:rPr>
          <w:rFonts w:ascii="Times New Roman" w:eastAsia="宋体" w:hAnsi="Times New Roman" w:cs="Times New Roman"/>
          <w:color w:val="auto"/>
          <w:sz w:val="22"/>
          <w:szCs w:val="22"/>
          <w:lang w:eastAsia="zh-CN"/>
        </w:rPr>
        <w:t>Evaluation assumptions for NOMA</w:t>
      </w:r>
    </w:p>
    <w:p w:rsidR="00DE5AAB" w:rsidRPr="001D69F1"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w:t>
      </w:r>
      <w:r w:rsidR="00EE41D0">
        <w:rPr>
          <w:rFonts w:ascii="Times New Roman" w:eastAsia="宋体" w:hAnsi="Times New Roman" w:cs="Times New Roman" w:hint="eastAsia"/>
          <w:color w:val="auto"/>
          <w:sz w:val="22"/>
          <w:szCs w:val="22"/>
          <w:lang w:eastAsia="zh-CN"/>
        </w:rPr>
        <w:t>4</w:t>
      </w:r>
    </w:p>
    <w:p w:rsidR="00DE5AAB" w:rsidRPr="001D69F1"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E417A4">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FC7765" w:rsidRPr="001D69F1" w:rsidRDefault="00FC7765" w:rsidP="009846DD">
      <w:pPr>
        <w:spacing w:beforeLines="50" w:before="120" w:afterLines="50" w:after="120"/>
        <w:jc w:val="both"/>
        <w:rPr>
          <w:rFonts w:eastAsia="宋体"/>
          <w:szCs w:val="21"/>
          <w:lang w:eastAsia="zh-CN"/>
        </w:rPr>
      </w:pPr>
      <w:r w:rsidRPr="001D69F1">
        <w:rPr>
          <w:rFonts w:eastAsia="宋体"/>
          <w:szCs w:val="21"/>
          <w:lang w:eastAsia="zh-CN"/>
        </w:rPr>
        <w:t xml:space="preserve">A </w:t>
      </w:r>
      <w:r w:rsidR="00103142">
        <w:rPr>
          <w:rFonts w:eastAsia="宋体" w:hint="eastAsia"/>
          <w:szCs w:val="21"/>
          <w:lang w:eastAsia="zh-CN"/>
        </w:rPr>
        <w:t>R</w:t>
      </w:r>
      <w:r w:rsidR="00103142" w:rsidRPr="001D69F1">
        <w:rPr>
          <w:rFonts w:eastAsia="宋体"/>
          <w:szCs w:val="21"/>
          <w:lang w:eastAsia="zh-CN"/>
        </w:rPr>
        <w:t>el</w:t>
      </w:r>
      <w:r w:rsidR="00825476" w:rsidRPr="001D69F1">
        <w:rPr>
          <w:rFonts w:eastAsia="宋体"/>
          <w:szCs w:val="21"/>
          <w:lang w:eastAsia="zh-CN"/>
        </w:rPr>
        <w:t xml:space="preserve">-15 </w:t>
      </w:r>
      <w:r w:rsidRPr="001D69F1">
        <w:rPr>
          <w:rFonts w:eastAsia="宋体"/>
          <w:szCs w:val="21"/>
          <w:lang w:eastAsia="zh-CN"/>
        </w:rPr>
        <w:t xml:space="preserve">study item on NOMA for </w:t>
      </w:r>
      <w:r w:rsidR="009D471D" w:rsidRPr="001D69F1">
        <w:rPr>
          <w:rFonts w:eastAsia="宋体"/>
          <w:szCs w:val="21"/>
          <w:lang w:eastAsia="zh-CN"/>
        </w:rPr>
        <w:t xml:space="preserve">5G </w:t>
      </w:r>
      <w:r w:rsidRPr="001D69F1">
        <w:rPr>
          <w:rFonts w:eastAsia="宋体"/>
          <w:szCs w:val="21"/>
          <w:lang w:eastAsia="zh-CN"/>
        </w:rPr>
        <w:t xml:space="preserve">NR was approved in March 2017 </w:t>
      </w:r>
      <w:r w:rsidR="00D606C6">
        <w:fldChar w:fldCharType="begin"/>
      </w:r>
      <w:r w:rsidR="00D606C6">
        <w:instrText xml:space="preserve"> REF _Ref497807403 \r \h  \* MERGEFORMAT </w:instrText>
      </w:r>
      <w:r w:rsidR="00D606C6">
        <w:fldChar w:fldCharType="separate"/>
      </w:r>
      <w:r w:rsidRPr="001D69F1">
        <w:rPr>
          <w:rFonts w:eastAsia="宋体"/>
          <w:szCs w:val="21"/>
          <w:lang w:eastAsia="zh-CN"/>
        </w:rPr>
        <w:t>[</w:t>
      </w:r>
      <w:r w:rsidR="00CD5B0F">
        <w:rPr>
          <w:rFonts w:eastAsia="宋体" w:hint="eastAsia"/>
          <w:szCs w:val="21"/>
          <w:lang w:eastAsia="zh-CN"/>
        </w:rPr>
        <w:t>1</w:t>
      </w:r>
      <w:r w:rsidRPr="001D69F1">
        <w:rPr>
          <w:rFonts w:eastAsia="宋体"/>
          <w:szCs w:val="21"/>
          <w:lang w:eastAsia="zh-CN"/>
        </w:rPr>
        <w:t>]</w:t>
      </w:r>
      <w:r w:rsidR="00D606C6">
        <w:fldChar w:fldCharType="end"/>
      </w:r>
      <w:r w:rsidRPr="001D69F1">
        <w:rPr>
          <w:rFonts w:eastAsia="宋体"/>
          <w:szCs w:val="21"/>
          <w:lang w:eastAsia="zh-CN"/>
        </w:rPr>
        <w:t xml:space="preserve"> based on initial study in Rel-14 NR SI.</w:t>
      </w:r>
      <w:r w:rsidR="009846DD">
        <w:rPr>
          <w:rFonts w:eastAsia="宋体" w:hint="eastAsia"/>
          <w:szCs w:val="21"/>
          <w:lang w:eastAsia="zh-CN"/>
        </w:rPr>
        <w:t xml:space="preserve"> </w:t>
      </w:r>
      <w:r w:rsidR="00CD5B0F">
        <w:rPr>
          <w:rFonts w:eastAsia="宋体" w:hint="eastAsia"/>
          <w:szCs w:val="21"/>
          <w:lang w:eastAsia="zh-CN"/>
        </w:rPr>
        <w:t>Though t</w:t>
      </w:r>
      <w:r w:rsidR="00BC0911" w:rsidRPr="001D69F1">
        <w:rPr>
          <w:rFonts w:eastAsia="宋体"/>
          <w:szCs w:val="21"/>
          <w:lang w:eastAsia="zh-CN"/>
        </w:rPr>
        <w:t xml:space="preserve">he </w:t>
      </w:r>
      <w:r w:rsidR="0087479B" w:rsidRPr="001D69F1">
        <w:rPr>
          <w:rFonts w:eastAsia="宋体"/>
          <w:szCs w:val="21"/>
          <w:lang w:eastAsia="zh-CN"/>
        </w:rPr>
        <w:t xml:space="preserve">SI </w:t>
      </w:r>
      <w:r w:rsidR="00BC0911" w:rsidRPr="001D69F1">
        <w:rPr>
          <w:rFonts w:eastAsia="宋体"/>
          <w:szCs w:val="21"/>
          <w:lang w:eastAsia="zh-CN"/>
        </w:rPr>
        <w:t xml:space="preserve">was put on hold until </w:t>
      </w:r>
      <w:r w:rsidR="00103142">
        <w:rPr>
          <w:rFonts w:eastAsia="宋体" w:hint="eastAsia"/>
          <w:szCs w:val="21"/>
          <w:lang w:eastAsia="zh-CN"/>
        </w:rPr>
        <w:t>February</w:t>
      </w:r>
      <w:r w:rsidR="006B57A8">
        <w:rPr>
          <w:rFonts w:eastAsia="宋体"/>
          <w:szCs w:val="21"/>
          <w:lang w:eastAsia="zh-CN"/>
        </w:rPr>
        <w:t xml:space="preserve"> </w:t>
      </w:r>
      <w:r w:rsidR="00BC0911" w:rsidRPr="001D69F1">
        <w:rPr>
          <w:rFonts w:eastAsia="宋体"/>
          <w:szCs w:val="21"/>
          <w:lang w:eastAsia="zh-CN"/>
        </w:rPr>
        <w:t>201</w:t>
      </w:r>
      <w:r w:rsidR="00103142">
        <w:rPr>
          <w:rFonts w:eastAsia="宋体" w:hint="eastAsia"/>
          <w:szCs w:val="21"/>
          <w:lang w:eastAsia="zh-CN"/>
        </w:rPr>
        <w:t>8</w:t>
      </w:r>
      <w:r w:rsidR="00BC0911" w:rsidRPr="001D69F1">
        <w:rPr>
          <w:rFonts w:eastAsia="宋体"/>
          <w:szCs w:val="21"/>
          <w:lang w:eastAsia="zh-CN"/>
        </w:rPr>
        <w:t xml:space="preserve"> in order to allow more time for NR Rel-15 normative work</w:t>
      </w:r>
      <w:r w:rsidR="00CD5B0F">
        <w:rPr>
          <w:rFonts w:eastAsia="宋体" w:hint="eastAsia"/>
          <w:szCs w:val="21"/>
          <w:lang w:eastAsia="zh-CN"/>
        </w:rPr>
        <w:t xml:space="preserve">, offline discussion with e-mails and workshops </w:t>
      </w:r>
      <w:r w:rsidR="0008450D">
        <w:rPr>
          <w:rFonts w:eastAsia="宋体" w:hint="eastAsia"/>
          <w:szCs w:val="21"/>
          <w:lang w:eastAsia="zh-CN"/>
        </w:rPr>
        <w:t xml:space="preserve">have </w:t>
      </w:r>
      <w:r w:rsidR="00CD5B0F">
        <w:rPr>
          <w:rFonts w:eastAsia="宋体" w:hint="eastAsia"/>
          <w:szCs w:val="21"/>
          <w:lang w:eastAsia="zh-CN"/>
        </w:rPr>
        <w:t xml:space="preserve">been </w:t>
      </w:r>
      <w:r w:rsidR="0008450D">
        <w:rPr>
          <w:rFonts w:eastAsia="宋体" w:hint="eastAsia"/>
          <w:szCs w:val="21"/>
          <w:lang w:eastAsia="zh-CN"/>
        </w:rPr>
        <w:t xml:space="preserve">made </w:t>
      </w:r>
      <w:r w:rsidR="00CD5B0F">
        <w:rPr>
          <w:rFonts w:eastAsia="宋体" w:hint="eastAsia"/>
          <w:szCs w:val="21"/>
          <w:lang w:eastAsia="zh-CN"/>
        </w:rPr>
        <w:t xml:space="preserve">to </w:t>
      </w:r>
      <w:r w:rsidR="0008450D">
        <w:rPr>
          <w:rFonts w:eastAsia="宋体" w:hint="eastAsia"/>
          <w:szCs w:val="21"/>
          <w:lang w:eastAsia="zh-CN"/>
        </w:rPr>
        <w:t xml:space="preserve">push </w:t>
      </w:r>
      <w:r w:rsidR="00CD5B0F">
        <w:rPr>
          <w:rFonts w:eastAsia="宋体"/>
          <w:szCs w:val="21"/>
          <w:lang w:eastAsia="zh-CN"/>
        </w:rPr>
        <w:t>forward</w:t>
      </w:r>
      <w:r w:rsidR="00CD5B0F">
        <w:rPr>
          <w:rFonts w:eastAsia="宋体" w:hint="eastAsia"/>
          <w:szCs w:val="21"/>
          <w:lang w:eastAsia="zh-CN"/>
        </w:rPr>
        <w:t xml:space="preserve"> the progress of the SI</w:t>
      </w:r>
      <w:r w:rsidR="00BC0911" w:rsidRPr="001D69F1">
        <w:rPr>
          <w:rFonts w:eastAsia="宋体"/>
          <w:szCs w:val="21"/>
          <w:lang w:eastAsia="zh-CN"/>
        </w:rPr>
        <w:t>.</w:t>
      </w:r>
      <w:r w:rsidR="006B57A8">
        <w:rPr>
          <w:rFonts w:eastAsia="宋体"/>
          <w:szCs w:val="21"/>
          <w:lang w:eastAsia="zh-CN"/>
        </w:rPr>
        <w:t xml:space="preserve"> </w:t>
      </w:r>
      <w:r w:rsidR="00DE5AEC">
        <w:rPr>
          <w:rFonts w:eastAsia="宋体" w:hint="eastAsia"/>
          <w:szCs w:val="21"/>
          <w:lang w:eastAsia="zh-CN"/>
        </w:rPr>
        <w:t xml:space="preserve">According to the </w:t>
      </w:r>
      <w:r w:rsidR="00FD029B">
        <w:rPr>
          <w:rFonts w:eastAsia="宋体" w:hint="eastAsia"/>
          <w:szCs w:val="21"/>
          <w:lang w:eastAsia="zh-CN"/>
        </w:rPr>
        <w:t xml:space="preserve">suggested </w:t>
      </w:r>
      <w:r w:rsidR="00DE5AEC">
        <w:rPr>
          <w:rFonts w:eastAsia="宋体" w:hint="eastAsia"/>
          <w:szCs w:val="21"/>
          <w:lang w:eastAsia="zh-CN"/>
        </w:rPr>
        <w:t>plan</w:t>
      </w:r>
      <w:r w:rsidR="006B57A8">
        <w:rPr>
          <w:rFonts w:eastAsia="宋体"/>
          <w:szCs w:val="21"/>
          <w:lang w:eastAsia="zh-CN"/>
        </w:rPr>
        <w:t xml:space="preserve"> in </w:t>
      </w:r>
      <w:r w:rsidR="007E457E" w:rsidRPr="00103142">
        <w:rPr>
          <w:rFonts w:eastAsia="宋体"/>
          <w:szCs w:val="21"/>
          <w:lang w:eastAsia="zh-CN"/>
        </w:rPr>
        <w:t>[2]</w:t>
      </w:r>
      <w:r w:rsidR="00FD029B">
        <w:rPr>
          <w:rFonts w:eastAsia="宋体" w:hint="eastAsia"/>
          <w:szCs w:val="21"/>
          <w:lang w:eastAsia="zh-CN"/>
        </w:rPr>
        <w:t>,</w:t>
      </w:r>
      <w:r w:rsidR="00DE5AEC">
        <w:rPr>
          <w:rFonts w:eastAsia="宋体" w:hint="eastAsia"/>
          <w:szCs w:val="21"/>
          <w:lang w:eastAsia="zh-CN"/>
        </w:rPr>
        <w:t xml:space="preserve"> </w:t>
      </w:r>
      <w:r w:rsidR="006B57A8">
        <w:rPr>
          <w:rFonts w:eastAsia="宋体"/>
          <w:szCs w:val="21"/>
          <w:lang w:eastAsia="zh-CN"/>
        </w:rPr>
        <w:t xml:space="preserve">discussion on </w:t>
      </w:r>
      <w:r w:rsidR="00DE5AEC">
        <w:rPr>
          <w:rFonts w:eastAsia="宋体" w:hint="eastAsia"/>
          <w:szCs w:val="21"/>
          <w:lang w:eastAsia="zh-CN"/>
        </w:rPr>
        <w:t>evaluation assumption</w:t>
      </w:r>
      <w:r w:rsidR="006B57A8">
        <w:rPr>
          <w:rFonts w:eastAsia="宋体"/>
          <w:szCs w:val="21"/>
          <w:lang w:eastAsia="zh-CN"/>
        </w:rPr>
        <w:t>s</w:t>
      </w:r>
      <w:r w:rsidR="00DE5AEC">
        <w:rPr>
          <w:rFonts w:eastAsia="宋体" w:hint="eastAsia"/>
          <w:szCs w:val="21"/>
          <w:lang w:eastAsia="zh-CN"/>
        </w:rPr>
        <w:t xml:space="preserve"> is the</w:t>
      </w:r>
      <w:r w:rsidR="00FD029B">
        <w:rPr>
          <w:rFonts w:eastAsia="宋体" w:hint="eastAsia"/>
          <w:szCs w:val="21"/>
          <w:lang w:eastAsia="zh-CN"/>
        </w:rPr>
        <w:t xml:space="preserve"> first and most important work to </w:t>
      </w:r>
      <w:r w:rsidR="006B57A8">
        <w:rPr>
          <w:rFonts w:eastAsia="宋体"/>
          <w:szCs w:val="21"/>
          <w:lang w:eastAsia="zh-CN"/>
        </w:rPr>
        <w:t xml:space="preserve">ensure timely completion of </w:t>
      </w:r>
      <w:r w:rsidR="00FD029B">
        <w:rPr>
          <w:rFonts w:eastAsia="宋体" w:hint="eastAsia"/>
          <w:szCs w:val="21"/>
          <w:lang w:eastAsia="zh-CN"/>
        </w:rPr>
        <w:t>the SI</w:t>
      </w:r>
      <w:r w:rsidR="006B57A8">
        <w:rPr>
          <w:rFonts w:eastAsia="宋体"/>
          <w:szCs w:val="21"/>
          <w:lang w:eastAsia="zh-CN"/>
        </w:rPr>
        <w:t>. Furthermore</w:t>
      </w:r>
      <w:r w:rsidR="00FD029B">
        <w:rPr>
          <w:rFonts w:eastAsia="宋体" w:hint="eastAsia"/>
          <w:szCs w:val="21"/>
          <w:lang w:eastAsia="zh-CN"/>
        </w:rPr>
        <w:t>,</w:t>
      </w:r>
      <w:r w:rsidR="00BD4745">
        <w:rPr>
          <w:rFonts w:eastAsia="宋体" w:hint="eastAsia"/>
          <w:szCs w:val="21"/>
          <w:lang w:eastAsia="zh-CN"/>
        </w:rPr>
        <w:t xml:space="preserve"> a document </w:t>
      </w:r>
      <w:r w:rsidR="00BD4745" w:rsidRPr="00BD4745">
        <w:rPr>
          <w:rFonts w:eastAsia="宋体"/>
          <w:i/>
          <w:szCs w:val="21"/>
          <w:lang w:eastAsia="zh-CN"/>
        </w:rPr>
        <w:t>Link Level Simulation Parameters for NOMA</w:t>
      </w:r>
      <w:r w:rsidR="00BD4745">
        <w:rPr>
          <w:rFonts w:eastAsia="宋体" w:hint="eastAsia"/>
          <w:szCs w:val="21"/>
          <w:lang w:eastAsia="zh-CN"/>
        </w:rPr>
        <w:t xml:space="preserve"> [3] has been formed </w:t>
      </w:r>
      <w:r w:rsidR="0008450D">
        <w:rPr>
          <w:rFonts w:eastAsia="宋体" w:hint="eastAsia"/>
          <w:szCs w:val="21"/>
          <w:lang w:eastAsia="zh-CN"/>
        </w:rPr>
        <w:t>collecting</w:t>
      </w:r>
      <w:r w:rsidR="00BD4745">
        <w:rPr>
          <w:rFonts w:eastAsia="宋体" w:hint="eastAsia"/>
          <w:szCs w:val="21"/>
          <w:lang w:eastAsia="zh-CN"/>
        </w:rPr>
        <w:t xml:space="preserve"> views and suggestions from </w:t>
      </w:r>
      <w:r w:rsidR="0008450D">
        <w:rPr>
          <w:rFonts w:eastAsia="宋体" w:hint="eastAsia"/>
          <w:szCs w:val="21"/>
          <w:lang w:eastAsia="zh-CN"/>
        </w:rPr>
        <w:t>interested</w:t>
      </w:r>
      <w:r w:rsidR="00BD4745">
        <w:rPr>
          <w:rFonts w:eastAsia="宋体" w:hint="eastAsia"/>
          <w:szCs w:val="21"/>
          <w:lang w:eastAsia="zh-CN"/>
        </w:rPr>
        <w:t xml:space="preserve"> companies.</w:t>
      </w:r>
    </w:p>
    <w:p w:rsidR="0073506B" w:rsidRPr="001D69F1" w:rsidRDefault="001E5592" w:rsidP="00411675">
      <w:pPr>
        <w:spacing w:beforeLines="50" w:before="120" w:afterLines="50" w:after="120"/>
        <w:rPr>
          <w:rFonts w:eastAsia="宋体"/>
          <w:szCs w:val="21"/>
          <w:lang w:eastAsia="zh-CN"/>
        </w:rPr>
      </w:pPr>
      <w:r w:rsidRPr="001D69F1">
        <w:rPr>
          <w:rFonts w:eastAsia="宋体"/>
          <w:szCs w:val="21"/>
          <w:lang w:eastAsia="zh-CN"/>
        </w:rPr>
        <w:t>In this contribution,</w:t>
      </w:r>
      <w:r w:rsidR="00BA5727" w:rsidRPr="001D69F1">
        <w:rPr>
          <w:rFonts w:eastAsia="宋体"/>
          <w:szCs w:val="21"/>
          <w:lang w:eastAsia="zh-CN"/>
        </w:rPr>
        <w:t xml:space="preserve"> we</w:t>
      </w:r>
      <w:r w:rsidR="004D7C8D" w:rsidRPr="001D69F1">
        <w:rPr>
          <w:rFonts w:eastAsia="宋体"/>
          <w:szCs w:val="21"/>
          <w:lang w:eastAsia="zh-CN"/>
        </w:rPr>
        <w:t xml:space="preserve"> share our </w:t>
      </w:r>
      <w:r w:rsidR="00BD4745">
        <w:rPr>
          <w:rFonts w:eastAsia="宋体" w:hint="eastAsia"/>
          <w:szCs w:val="21"/>
          <w:lang w:eastAsia="zh-CN"/>
        </w:rPr>
        <w:t>detail</w:t>
      </w:r>
      <w:r w:rsidR="0008450D">
        <w:rPr>
          <w:rFonts w:eastAsia="宋体" w:hint="eastAsia"/>
          <w:szCs w:val="21"/>
          <w:lang w:eastAsia="zh-CN"/>
        </w:rPr>
        <w:t>ed</w:t>
      </w:r>
      <w:r w:rsidR="006B57A8">
        <w:rPr>
          <w:rFonts w:eastAsia="宋体"/>
          <w:szCs w:val="21"/>
          <w:lang w:eastAsia="zh-CN"/>
        </w:rPr>
        <w:t xml:space="preserve"> </w:t>
      </w:r>
      <w:r w:rsidR="004D7C8D" w:rsidRPr="001D69F1">
        <w:rPr>
          <w:rFonts w:eastAsia="宋体"/>
          <w:szCs w:val="21"/>
          <w:lang w:eastAsia="zh-CN"/>
        </w:rPr>
        <w:t xml:space="preserve">views on </w:t>
      </w:r>
      <w:r w:rsidR="006B424B">
        <w:rPr>
          <w:rFonts w:eastAsia="宋体" w:hint="eastAsia"/>
          <w:szCs w:val="21"/>
          <w:lang w:eastAsia="zh-CN"/>
        </w:rPr>
        <w:t>evaluation assumptions for NOMA.</w:t>
      </w:r>
    </w:p>
    <w:p w:rsidR="00B2389C" w:rsidRDefault="00D83766" w:rsidP="00411675">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 xml:space="preserve">Usage </w:t>
      </w:r>
      <w:r w:rsidR="00103142">
        <w:rPr>
          <w:rFonts w:ascii="Times New Roman" w:hAnsi="Times New Roman" w:hint="eastAsia"/>
          <w:szCs w:val="28"/>
          <w:lang w:eastAsia="zh-CN"/>
        </w:rPr>
        <w:t>scenarios</w:t>
      </w:r>
      <w:r w:rsidR="00F5048E">
        <w:rPr>
          <w:rFonts w:ascii="Times New Roman" w:hAnsi="Times New Roman" w:hint="eastAsia"/>
          <w:szCs w:val="28"/>
          <w:lang w:eastAsia="zh-CN"/>
        </w:rPr>
        <w:t xml:space="preserve">, </w:t>
      </w:r>
      <w:r w:rsidR="00103142">
        <w:rPr>
          <w:rFonts w:ascii="Times New Roman" w:hAnsi="Times New Roman" w:hint="eastAsia"/>
          <w:szCs w:val="28"/>
          <w:lang w:eastAsia="zh-CN"/>
        </w:rPr>
        <w:t xml:space="preserve">design </w:t>
      </w:r>
      <w:r w:rsidR="00F5048E">
        <w:rPr>
          <w:rFonts w:ascii="Times New Roman" w:hAnsi="Times New Roman" w:hint="eastAsia"/>
          <w:szCs w:val="28"/>
          <w:lang w:eastAsia="zh-CN"/>
        </w:rPr>
        <w:t>targets and evaluation methodology</w:t>
      </w:r>
    </w:p>
    <w:p w:rsidR="005455E2" w:rsidRDefault="002E6419" w:rsidP="001B7202">
      <w:pPr>
        <w:pStyle w:val="20"/>
        <w:spacing w:before="120"/>
        <w:rPr>
          <w:rFonts w:ascii="Times New Roman" w:hAnsi="Times New Roman"/>
          <w:sz w:val="24"/>
        </w:rPr>
      </w:pPr>
      <w:r>
        <w:rPr>
          <w:rFonts w:ascii="Times New Roman" w:eastAsiaTheme="minorEastAsia" w:hAnsi="Times New Roman" w:hint="eastAsia"/>
          <w:sz w:val="24"/>
        </w:rPr>
        <w:t xml:space="preserve">2.1 </w:t>
      </w:r>
      <w:r w:rsidR="00F5048E">
        <w:rPr>
          <w:rFonts w:ascii="Times New Roman" w:hAnsi="Times New Roman" w:hint="eastAsia"/>
          <w:sz w:val="24"/>
        </w:rPr>
        <w:t>Usage scenarios</w:t>
      </w:r>
    </w:p>
    <w:p w:rsidR="00D83766" w:rsidRPr="00A15BCF" w:rsidRDefault="00A15BCF" w:rsidP="00411675">
      <w:pPr>
        <w:spacing w:beforeLines="50" w:before="120" w:afterLines="50" w:after="120"/>
        <w:jc w:val="both"/>
        <w:rPr>
          <w:rFonts w:eastAsia="宋体"/>
          <w:lang w:eastAsia="zh-CN"/>
        </w:rPr>
      </w:pPr>
      <w:r>
        <w:rPr>
          <w:rFonts w:eastAsia="宋体" w:hint="eastAsia"/>
          <w:lang w:eastAsia="zh-CN"/>
        </w:rPr>
        <w:t>As suggested in [</w:t>
      </w:r>
      <w:r w:rsidR="00B416B2">
        <w:rPr>
          <w:rFonts w:eastAsia="宋体" w:hint="eastAsia"/>
          <w:lang w:eastAsia="zh-CN"/>
        </w:rPr>
        <w:t>4</w:t>
      </w:r>
      <w:r>
        <w:rPr>
          <w:rFonts w:eastAsia="宋体" w:hint="eastAsia"/>
          <w:lang w:eastAsia="zh-CN"/>
        </w:rPr>
        <w:t xml:space="preserve">], non-orthogonal multiple access (NOMA) can be used in 5G typical scenarios, including </w:t>
      </w:r>
      <w:proofErr w:type="spellStart"/>
      <w:r w:rsidR="005A1F8F">
        <w:rPr>
          <w:rFonts w:eastAsia="宋体" w:hint="eastAsia"/>
          <w:lang w:eastAsia="zh-CN"/>
        </w:rPr>
        <w:t>mMTC</w:t>
      </w:r>
      <w:proofErr w:type="spellEnd"/>
      <w:r>
        <w:rPr>
          <w:rFonts w:eastAsia="宋体" w:hint="eastAsia"/>
          <w:lang w:eastAsia="zh-CN"/>
        </w:rPr>
        <w:t>, URLLC and</w:t>
      </w:r>
      <w:r w:rsidR="006B57A8">
        <w:rPr>
          <w:rFonts w:eastAsia="宋体"/>
          <w:lang w:eastAsia="zh-CN"/>
        </w:rPr>
        <w:t xml:space="preserve"> </w:t>
      </w:r>
      <w:proofErr w:type="spellStart"/>
      <w:r w:rsidR="005A1F8F">
        <w:rPr>
          <w:rFonts w:eastAsia="宋体" w:hint="eastAsia"/>
          <w:lang w:eastAsia="zh-CN"/>
        </w:rPr>
        <w:t>eMBB</w:t>
      </w:r>
      <w:proofErr w:type="spellEnd"/>
      <w:r>
        <w:rPr>
          <w:rFonts w:eastAsia="宋体" w:hint="eastAsia"/>
          <w:lang w:eastAsia="zh-CN"/>
        </w:rPr>
        <w:t>.</w:t>
      </w:r>
    </w:p>
    <w:p w:rsidR="00F5048E" w:rsidRPr="001D69F1" w:rsidRDefault="005A1F8F" w:rsidP="00411675">
      <w:pPr>
        <w:spacing w:beforeLines="50" w:before="120" w:afterLines="50" w:after="120"/>
        <w:jc w:val="both"/>
        <w:rPr>
          <w:rFonts w:eastAsia="宋体"/>
          <w:lang w:eastAsia="zh-CN"/>
        </w:rPr>
      </w:pPr>
      <w:r>
        <w:rPr>
          <w:rFonts w:eastAsia="宋体" w:hint="eastAsia"/>
          <w:lang w:eastAsia="zh-CN"/>
        </w:rPr>
        <w:t>In addition to</w:t>
      </w:r>
      <w:r w:rsidR="006B57A8">
        <w:rPr>
          <w:rFonts w:eastAsia="宋体"/>
          <w:lang w:eastAsia="zh-CN"/>
        </w:rPr>
        <w:t xml:space="preserve"> </w:t>
      </w:r>
      <w:proofErr w:type="spellStart"/>
      <w:r w:rsidR="00F5048E" w:rsidRPr="001D69F1">
        <w:rPr>
          <w:rFonts w:eastAsia="宋体"/>
          <w:lang w:eastAsia="zh-CN"/>
        </w:rPr>
        <w:t>mMTC</w:t>
      </w:r>
      <w:proofErr w:type="spellEnd"/>
      <w:r w:rsidR="00F5048E" w:rsidRPr="001D69F1">
        <w:rPr>
          <w:rFonts w:eastAsia="宋体"/>
          <w:lang w:eastAsia="zh-CN"/>
        </w:rPr>
        <w:t xml:space="preserve">, which has already been agreed as one use </w:t>
      </w:r>
      <w:r w:rsidR="006B57A8">
        <w:rPr>
          <w:rFonts w:eastAsia="宋体"/>
          <w:lang w:eastAsia="zh-CN"/>
        </w:rPr>
        <w:t xml:space="preserve">case </w:t>
      </w:r>
      <w:r w:rsidR="00F5048E" w:rsidRPr="001D69F1">
        <w:rPr>
          <w:rFonts w:eastAsia="宋体"/>
          <w:lang w:eastAsia="zh-CN"/>
        </w:rPr>
        <w:t>scenario for UL NOMA</w:t>
      </w:r>
      <w:r w:rsidR="00F5048E">
        <w:rPr>
          <w:rFonts w:eastAsia="宋体" w:hint="eastAsia"/>
          <w:lang w:eastAsia="zh-CN"/>
        </w:rPr>
        <w:t xml:space="preserve"> in </w:t>
      </w:r>
      <w:r w:rsidR="00103142">
        <w:rPr>
          <w:rFonts w:eastAsia="宋体" w:hint="eastAsia"/>
          <w:lang w:eastAsia="zh-CN"/>
        </w:rPr>
        <w:t>Rel</w:t>
      </w:r>
      <w:r w:rsidR="00F5048E">
        <w:rPr>
          <w:rFonts w:eastAsia="宋体" w:hint="eastAsia"/>
          <w:lang w:eastAsia="zh-CN"/>
        </w:rPr>
        <w:t>-14</w:t>
      </w:r>
      <w:r w:rsidR="00F5048E" w:rsidRPr="001D69F1">
        <w:rPr>
          <w:rFonts w:eastAsia="宋体"/>
          <w:lang w:eastAsia="zh-CN"/>
        </w:rPr>
        <w:t>, NOMA can bring potential benefit</w:t>
      </w:r>
      <w:r w:rsidR="00103142">
        <w:rPr>
          <w:rFonts w:eastAsia="宋体" w:hint="eastAsia"/>
          <w:lang w:eastAsia="zh-CN"/>
        </w:rPr>
        <w:t>s</w:t>
      </w:r>
      <w:r w:rsidR="00F5048E" w:rsidRPr="001D69F1">
        <w:rPr>
          <w:rFonts w:eastAsia="宋体"/>
          <w:lang w:eastAsia="zh-CN"/>
        </w:rPr>
        <w:t xml:space="preserve"> for URLLC and </w:t>
      </w:r>
      <w:proofErr w:type="spellStart"/>
      <w:r w:rsidR="00F5048E" w:rsidRPr="001D69F1">
        <w:rPr>
          <w:rFonts w:eastAsia="宋体"/>
          <w:lang w:eastAsia="zh-CN"/>
        </w:rPr>
        <w:t>eMBB</w:t>
      </w:r>
      <w:proofErr w:type="spellEnd"/>
      <w:r w:rsidR="00F5048E" w:rsidRPr="001D69F1">
        <w:rPr>
          <w:rFonts w:eastAsia="宋体"/>
          <w:lang w:eastAsia="zh-CN"/>
        </w:rPr>
        <w:t xml:space="preserve"> small packet </w:t>
      </w:r>
      <w:r w:rsidR="006B57A8">
        <w:rPr>
          <w:rFonts w:eastAsia="宋体"/>
          <w:lang w:eastAsia="zh-CN"/>
        </w:rPr>
        <w:t xml:space="preserve">transmission </w:t>
      </w:r>
      <w:r w:rsidR="00F5048E" w:rsidRPr="001D69F1">
        <w:rPr>
          <w:rFonts w:eastAsia="宋体"/>
          <w:lang w:eastAsia="zh-CN"/>
        </w:rPr>
        <w:t>as well.</w:t>
      </w:r>
    </w:p>
    <w:p w:rsidR="00F5048E" w:rsidRPr="001D69F1" w:rsidRDefault="00F5048E" w:rsidP="00411675">
      <w:pPr>
        <w:spacing w:beforeLines="50" w:before="120" w:afterLines="50" w:after="120"/>
        <w:jc w:val="both"/>
        <w:rPr>
          <w:rFonts w:eastAsia="宋体"/>
          <w:lang w:eastAsia="zh-CN"/>
        </w:rPr>
      </w:pPr>
      <w:r w:rsidRPr="001D69F1">
        <w:rPr>
          <w:rFonts w:eastAsia="宋体"/>
          <w:lang w:eastAsia="zh-CN"/>
        </w:rPr>
        <w:t xml:space="preserve">For URLLC, grant-free UL transmission is </w:t>
      </w:r>
      <w:r w:rsidR="0008450D">
        <w:rPr>
          <w:rFonts w:eastAsia="宋体" w:hint="eastAsia"/>
          <w:lang w:eastAsia="zh-CN"/>
        </w:rPr>
        <w:t>been</w:t>
      </w:r>
      <w:r w:rsidRPr="001D69F1">
        <w:rPr>
          <w:rFonts w:eastAsia="宋体"/>
          <w:lang w:eastAsia="zh-CN"/>
        </w:rPr>
        <w:t xml:space="preserve"> standardized in Rel-15 NR. </w:t>
      </w:r>
      <w:r w:rsidR="006B57A8">
        <w:rPr>
          <w:rFonts w:eastAsia="宋体"/>
          <w:lang w:eastAsia="zh-CN"/>
        </w:rPr>
        <w:t xml:space="preserve">A </w:t>
      </w:r>
      <w:r w:rsidRPr="001D69F1">
        <w:rPr>
          <w:rFonts w:eastAsia="宋体"/>
          <w:lang w:eastAsia="zh-CN"/>
        </w:rPr>
        <w:t>UE can be configured with dedicated time-frequency resources to guarantee high reliability. However, the spectrum efficiency is low when the traffic is unpredictable. If time-frequency resources are shared by multiple users</w:t>
      </w:r>
      <w:r w:rsidR="006B57A8">
        <w:rPr>
          <w:rFonts w:eastAsia="宋体"/>
          <w:lang w:eastAsia="zh-CN"/>
        </w:rPr>
        <w:t>,</w:t>
      </w:r>
      <w:r w:rsidRPr="001D69F1">
        <w:rPr>
          <w:rFonts w:eastAsia="宋体"/>
          <w:lang w:eastAsia="zh-CN"/>
        </w:rPr>
        <w:t xml:space="preserve"> which increase</w:t>
      </w:r>
      <w:r w:rsidR="006B57A8">
        <w:rPr>
          <w:rFonts w:eastAsia="宋体"/>
          <w:lang w:eastAsia="zh-CN"/>
        </w:rPr>
        <w:t>s</w:t>
      </w:r>
      <w:r w:rsidRPr="001D69F1">
        <w:rPr>
          <w:rFonts w:eastAsia="宋体"/>
          <w:lang w:eastAsia="zh-CN"/>
        </w:rPr>
        <w:t xml:space="preserve"> the spectrum efficiency, system performance with orthogonal MA is unclear. NOMA can potentially improve the performance in case when multiple UEs </w:t>
      </w:r>
      <w:r w:rsidR="006B57A8">
        <w:rPr>
          <w:rFonts w:eastAsia="宋体"/>
          <w:lang w:eastAsia="zh-CN"/>
        </w:rPr>
        <w:t xml:space="preserve">simultaneously </w:t>
      </w:r>
      <w:r w:rsidRPr="001D69F1">
        <w:rPr>
          <w:rFonts w:eastAsia="宋体"/>
          <w:lang w:eastAsia="zh-CN"/>
        </w:rPr>
        <w:t>transmit on the same time-frequency resource.</w:t>
      </w:r>
    </w:p>
    <w:p w:rsidR="00A15BCF" w:rsidRPr="001D69F1" w:rsidRDefault="00A15BCF" w:rsidP="00411675">
      <w:pPr>
        <w:spacing w:beforeLines="50" w:before="120" w:afterLines="50" w:after="120"/>
        <w:jc w:val="both"/>
        <w:rPr>
          <w:rFonts w:eastAsia="宋体"/>
          <w:lang w:eastAsia="zh-CN"/>
        </w:rPr>
      </w:pPr>
      <w:r w:rsidRPr="001D69F1">
        <w:rPr>
          <w:rFonts w:eastAsia="宋体"/>
          <w:lang w:eastAsia="zh-CN"/>
        </w:rPr>
        <w:t xml:space="preserve">For </w:t>
      </w:r>
      <w:proofErr w:type="spellStart"/>
      <w:r w:rsidRPr="001D69F1">
        <w:rPr>
          <w:rFonts w:eastAsia="宋体"/>
          <w:lang w:eastAsia="zh-CN"/>
        </w:rPr>
        <w:t>eMBB</w:t>
      </w:r>
      <w:proofErr w:type="spellEnd"/>
      <w:r w:rsidRPr="001D69F1">
        <w:rPr>
          <w:rFonts w:eastAsia="宋体"/>
          <w:lang w:eastAsia="zh-CN"/>
        </w:rPr>
        <w:t xml:space="preserve"> small packet</w:t>
      </w:r>
      <w:r w:rsidR="006B57A8">
        <w:rPr>
          <w:rFonts w:eastAsia="宋体"/>
          <w:lang w:eastAsia="zh-CN"/>
        </w:rPr>
        <w:t xml:space="preserve"> transmission</w:t>
      </w:r>
      <w:r w:rsidRPr="001D69F1">
        <w:rPr>
          <w:rFonts w:eastAsia="宋体"/>
          <w:lang w:eastAsia="zh-CN"/>
        </w:rPr>
        <w:t>, NOMA can potentially increase sum throughput and reduce latency and overhead combined with grant-free transmission.</w:t>
      </w:r>
    </w:p>
    <w:p w:rsidR="000C4611" w:rsidRPr="001D69F1" w:rsidRDefault="000C4611" w:rsidP="00411675">
      <w:pPr>
        <w:spacing w:beforeLines="50" w:before="120" w:afterLines="50" w:after="120"/>
        <w:jc w:val="both"/>
        <w:rPr>
          <w:rFonts w:eastAsia="宋体"/>
          <w:lang w:eastAsia="zh-CN"/>
        </w:rPr>
      </w:pPr>
      <w:r w:rsidRPr="001D69F1">
        <w:rPr>
          <w:rFonts w:eastAsia="宋体"/>
          <w:lang w:eastAsia="zh-CN"/>
        </w:rPr>
        <w:t xml:space="preserve">Therefore, in Rel-15 SI, NOMA should be evaluated for </w:t>
      </w:r>
      <w:proofErr w:type="spellStart"/>
      <w:r w:rsidRPr="001D69F1">
        <w:rPr>
          <w:rFonts w:eastAsia="宋体"/>
          <w:lang w:eastAsia="zh-CN"/>
        </w:rPr>
        <w:t>mMTC</w:t>
      </w:r>
      <w:proofErr w:type="spellEnd"/>
      <w:r w:rsidRPr="001D69F1">
        <w:rPr>
          <w:rFonts w:eastAsia="宋体"/>
          <w:lang w:eastAsia="zh-CN"/>
        </w:rPr>
        <w:t xml:space="preserve">, URLLC and </w:t>
      </w:r>
      <w:proofErr w:type="spellStart"/>
      <w:r w:rsidRPr="001D69F1">
        <w:rPr>
          <w:rFonts w:eastAsia="宋体"/>
          <w:lang w:eastAsia="zh-CN"/>
        </w:rPr>
        <w:t>eMBB</w:t>
      </w:r>
      <w:proofErr w:type="spellEnd"/>
      <w:r w:rsidRPr="001D69F1">
        <w:rPr>
          <w:rFonts w:eastAsia="宋体"/>
          <w:lang w:eastAsia="zh-CN"/>
        </w:rPr>
        <w:t xml:space="preserve"> small packet scenarios.</w:t>
      </w:r>
    </w:p>
    <w:p w:rsidR="000C4611" w:rsidRDefault="000C4611" w:rsidP="00576BC1">
      <w:pPr>
        <w:spacing w:beforeLines="50" w:before="120" w:afterLines="50" w:after="120"/>
        <w:jc w:val="both"/>
        <w:rPr>
          <w:rFonts w:eastAsia="宋体"/>
          <w:b/>
          <w:i/>
          <w:lang w:eastAsia="zh-CN"/>
        </w:rPr>
      </w:pPr>
      <w:r w:rsidRPr="001D69F1">
        <w:rPr>
          <w:rFonts w:eastAsia="宋体"/>
          <w:b/>
          <w:i/>
          <w:lang w:eastAsia="zh-CN"/>
        </w:rPr>
        <w:t xml:space="preserve">Proposal 1: In Rel-15 NOMA SI, NOMA schemes should be evaluated for </w:t>
      </w:r>
      <w:proofErr w:type="spellStart"/>
      <w:r w:rsidRPr="001D69F1">
        <w:rPr>
          <w:rFonts w:eastAsia="宋体"/>
          <w:b/>
          <w:i/>
          <w:lang w:eastAsia="zh-CN"/>
        </w:rPr>
        <w:t>mMTC</w:t>
      </w:r>
      <w:proofErr w:type="spellEnd"/>
      <w:r w:rsidRPr="001D69F1">
        <w:rPr>
          <w:rFonts w:eastAsia="宋体"/>
          <w:b/>
          <w:i/>
          <w:lang w:eastAsia="zh-CN"/>
        </w:rPr>
        <w:t xml:space="preserve">, URLLC and </w:t>
      </w:r>
      <w:proofErr w:type="spellStart"/>
      <w:r w:rsidRPr="001D69F1">
        <w:rPr>
          <w:rFonts w:eastAsia="宋体"/>
          <w:b/>
          <w:i/>
          <w:lang w:eastAsia="zh-CN"/>
        </w:rPr>
        <w:t>eMBB</w:t>
      </w:r>
      <w:proofErr w:type="spellEnd"/>
      <w:r w:rsidRPr="001D69F1">
        <w:rPr>
          <w:rFonts w:eastAsia="宋体"/>
          <w:b/>
          <w:i/>
          <w:lang w:eastAsia="zh-CN"/>
        </w:rPr>
        <w:t xml:space="preserve"> small packet scenarios</w:t>
      </w:r>
      <w:r w:rsidR="002E6419">
        <w:rPr>
          <w:rFonts w:eastAsia="宋体" w:hint="eastAsia"/>
          <w:b/>
          <w:i/>
          <w:lang w:eastAsia="zh-CN"/>
        </w:rPr>
        <w:t>.</w:t>
      </w:r>
    </w:p>
    <w:p w:rsidR="006B57A8" w:rsidRPr="001D69F1" w:rsidRDefault="006B57A8">
      <w:pPr>
        <w:spacing w:beforeLines="50" w:before="120" w:afterLines="50" w:after="120"/>
        <w:jc w:val="both"/>
        <w:rPr>
          <w:rFonts w:eastAsia="宋体"/>
          <w:b/>
          <w:lang w:eastAsia="zh-CN"/>
        </w:rPr>
      </w:pPr>
    </w:p>
    <w:p w:rsidR="005455E2" w:rsidRDefault="002E6419" w:rsidP="001B7202">
      <w:pPr>
        <w:pStyle w:val="20"/>
        <w:spacing w:before="120"/>
        <w:rPr>
          <w:rFonts w:ascii="Times New Roman" w:hAnsi="Times New Roman"/>
          <w:sz w:val="24"/>
        </w:rPr>
      </w:pPr>
      <w:r>
        <w:rPr>
          <w:rFonts w:ascii="Times New Roman" w:eastAsiaTheme="minorEastAsia" w:hAnsi="Times New Roman" w:hint="eastAsia"/>
          <w:sz w:val="24"/>
        </w:rPr>
        <w:t xml:space="preserve">2.2 </w:t>
      </w:r>
      <w:r w:rsidR="000C4611" w:rsidRPr="00F5048E">
        <w:rPr>
          <w:rFonts w:ascii="Times New Roman" w:hAnsi="Times New Roman"/>
          <w:sz w:val="24"/>
        </w:rPr>
        <w:t>Design targets and evaluation methodology</w:t>
      </w:r>
    </w:p>
    <w:p w:rsidR="000C4611" w:rsidRPr="001D69F1" w:rsidRDefault="000C4611" w:rsidP="000C4611">
      <w:pPr>
        <w:spacing w:after="180"/>
        <w:jc w:val="both"/>
        <w:rPr>
          <w:rFonts w:eastAsia="宋体"/>
        </w:rPr>
      </w:pPr>
      <w:r w:rsidRPr="001D69F1">
        <w:rPr>
          <w:rFonts w:eastAsia="宋体"/>
          <w:lang w:eastAsia="zh-CN"/>
        </w:rPr>
        <w:t xml:space="preserve">As the requirements for </w:t>
      </w:r>
      <w:proofErr w:type="spellStart"/>
      <w:r w:rsidRPr="001D69F1">
        <w:rPr>
          <w:rFonts w:eastAsia="宋体"/>
          <w:lang w:eastAsia="zh-CN"/>
        </w:rPr>
        <w:t>mMTC</w:t>
      </w:r>
      <w:proofErr w:type="spellEnd"/>
      <w:r w:rsidRPr="001D69F1">
        <w:rPr>
          <w:rFonts w:eastAsia="宋体"/>
          <w:lang w:eastAsia="zh-CN"/>
        </w:rPr>
        <w:t xml:space="preserve">, URLLC and </w:t>
      </w:r>
      <w:proofErr w:type="spellStart"/>
      <w:r w:rsidRPr="001D69F1">
        <w:rPr>
          <w:rFonts w:eastAsia="宋体"/>
          <w:lang w:eastAsia="zh-CN"/>
        </w:rPr>
        <w:t>eMBB</w:t>
      </w:r>
      <w:proofErr w:type="spellEnd"/>
      <w:r w:rsidRPr="001D69F1">
        <w:rPr>
          <w:rFonts w:eastAsia="宋体"/>
          <w:lang w:eastAsia="zh-CN"/>
        </w:rPr>
        <w:t xml:space="preserve"> are different, different design targets and KPIs should be applied to different usage scenarios. For </w:t>
      </w:r>
      <w:proofErr w:type="spellStart"/>
      <w:r w:rsidRPr="001D69F1">
        <w:rPr>
          <w:rFonts w:eastAsia="宋体"/>
          <w:lang w:eastAsia="zh-CN"/>
        </w:rPr>
        <w:t>mMTC</w:t>
      </w:r>
      <w:proofErr w:type="spellEnd"/>
      <w:r w:rsidRPr="001D69F1">
        <w:rPr>
          <w:rFonts w:eastAsia="宋体"/>
          <w:lang w:eastAsia="zh-CN"/>
        </w:rPr>
        <w:t xml:space="preserve">, KPIs include connectivity density </w:t>
      </w:r>
      <w:r w:rsidRPr="001D69F1">
        <w:rPr>
          <w:lang w:val="en-GB"/>
        </w:rPr>
        <w:t>with “connection efficiency”</w:t>
      </w:r>
      <w:r w:rsidR="003C5BFA">
        <w:rPr>
          <w:lang w:val="en-GB"/>
        </w:rPr>
        <w:t xml:space="preserve"> </w:t>
      </w:r>
      <w:r w:rsidRPr="001D69F1">
        <w:rPr>
          <w:rFonts w:eastAsia="宋体"/>
          <w:lang w:eastAsia="zh-CN"/>
        </w:rPr>
        <w:t>and coverage. For U</w:t>
      </w:r>
      <w:r w:rsidRPr="001D69F1">
        <w:rPr>
          <w:rFonts w:eastAsia="宋体"/>
        </w:rPr>
        <w:t>RL</w:t>
      </w:r>
      <w:r w:rsidRPr="001D69F1">
        <w:rPr>
          <w:rFonts w:eastAsia="宋体"/>
          <w:lang w:eastAsia="zh-CN"/>
        </w:rPr>
        <w:t>L</w:t>
      </w:r>
      <w:r w:rsidRPr="001D69F1">
        <w:rPr>
          <w:rFonts w:eastAsia="宋体"/>
        </w:rPr>
        <w:t xml:space="preserve">C, </w:t>
      </w:r>
      <w:r w:rsidR="003C5BFA">
        <w:rPr>
          <w:rFonts w:eastAsia="宋体"/>
        </w:rPr>
        <w:t xml:space="preserve">target </w:t>
      </w:r>
      <w:r w:rsidRPr="001D69F1">
        <w:rPr>
          <w:rFonts w:eastAsia="宋体"/>
          <w:lang w:eastAsia="zh-CN"/>
        </w:rPr>
        <w:t>KPIs are</w:t>
      </w:r>
      <w:r w:rsidR="003C5BFA">
        <w:rPr>
          <w:rFonts w:eastAsia="宋体"/>
          <w:lang w:eastAsia="zh-CN"/>
        </w:rPr>
        <w:t xml:space="preserve"> </w:t>
      </w:r>
      <w:r w:rsidRPr="001D69F1">
        <w:rPr>
          <w:rFonts w:eastAsia="宋体"/>
          <w:lang w:eastAsia="zh-CN"/>
        </w:rPr>
        <w:t xml:space="preserve">latency, reliability and </w:t>
      </w:r>
      <w:r w:rsidRPr="001D69F1">
        <w:rPr>
          <w:rFonts w:eastAsia="宋体"/>
        </w:rPr>
        <w:t>system</w:t>
      </w:r>
      <w:r w:rsidR="003C5BFA">
        <w:rPr>
          <w:rFonts w:eastAsia="宋体"/>
        </w:rPr>
        <w:t xml:space="preserve"> </w:t>
      </w:r>
      <w:r w:rsidRPr="001D69F1">
        <w:rPr>
          <w:rFonts w:eastAsia="宋体"/>
        </w:rPr>
        <w:t>capacity with given latency and BLER</w:t>
      </w:r>
      <w:r w:rsidRPr="001D69F1">
        <w:rPr>
          <w:rFonts w:eastAsia="宋体"/>
          <w:lang w:eastAsia="zh-CN"/>
        </w:rPr>
        <w:t xml:space="preserve">. </w:t>
      </w:r>
      <w:r w:rsidRPr="001D69F1">
        <w:rPr>
          <w:rFonts w:eastAsia="宋体"/>
        </w:rPr>
        <w:t xml:space="preserve">For </w:t>
      </w:r>
      <w:proofErr w:type="spellStart"/>
      <w:r w:rsidRPr="001D69F1">
        <w:rPr>
          <w:rFonts w:eastAsia="宋体"/>
        </w:rPr>
        <w:t>eMBB</w:t>
      </w:r>
      <w:proofErr w:type="spellEnd"/>
      <w:r w:rsidRPr="001D69F1">
        <w:rPr>
          <w:rFonts w:eastAsia="宋体"/>
        </w:rPr>
        <w:t xml:space="preserve"> small data</w:t>
      </w:r>
      <w:r w:rsidR="003C5BFA">
        <w:rPr>
          <w:rFonts w:eastAsia="宋体"/>
        </w:rPr>
        <w:t xml:space="preserve"> transmission</w:t>
      </w:r>
      <w:r w:rsidRPr="001D69F1">
        <w:rPr>
          <w:rFonts w:eastAsia="宋体"/>
        </w:rPr>
        <w:t xml:space="preserve">, </w:t>
      </w:r>
      <w:r w:rsidR="003C5BFA">
        <w:rPr>
          <w:rFonts w:eastAsia="宋体"/>
        </w:rPr>
        <w:t xml:space="preserve">target </w:t>
      </w:r>
      <w:r w:rsidRPr="001D69F1">
        <w:rPr>
          <w:rFonts w:eastAsia="宋体"/>
          <w:lang w:eastAsia="zh-CN"/>
        </w:rPr>
        <w:t xml:space="preserve">KPIs are </w:t>
      </w:r>
      <w:r w:rsidRPr="001D69F1">
        <w:rPr>
          <w:rFonts w:eastAsia="宋体"/>
        </w:rPr>
        <w:t>BLER</w:t>
      </w:r>
      <w:r w:rsidRPr="001D69F1">
        <w:rPr>
          <w:rFonts w:eastAsia="宋体"/>
          <w:lang w:eastAsia="zh-CN"/>
        </w:rPr>
        <w:t xml:space="preserve"> and</w:t>
      </w:r>
      <w:r w:rsidRPr="001D69F1">
        <w:rPr>
          <w:rFonts w:eastAsia="宋体"/>
        </w:rPr>
        <w:t xml:space="preserve"> system capacity</w:t>
      </w:r>
      <w:r w:rsidRPr="001D69F1">
        <w:rPr>
          <w:rFonts w:eastAsia="宋体"/>
          <w:lang w:eastAsia="zh-CN"/>
        </w:rPr>
        <w:t>.</w:t>
      </w:r>
    </w:p>
    <w:p w:rsidR="000C4611" w:rsidRPr="001D69F1" w:rsidRDefault="000C4611" w:rsidP="000C4611">
      <w:pPr>
        <w:spacing w:after="180"/>
        <w:jc w:val="both"/>
        <w:rPr>
          <w:rFonts w:eastAsia="宋体"/>
          <w:lang w:eastAsia="zh-CN"/>
        </w:rPr>
      </w:pPr>
      <w:r w:rsidRPr="001D69F1">
        <w:rPr>
          <w:lang w:eastAsia="zh-CN"/>
        </w:rPr>
        <w:t xml:space="preserve">In order to </w:t>
      </w:r>
      <w:r w:rsidRPr="001D69F1">
        <w:rPr>
          <w:rFonts w:eastAsia="宋体"/>
          <w:lang w:eastAsia="zh-CN"/>
        </w:rPr>
        <w:t>evaluate</w:t>
      </w:r>
      <w:r w:rsidRPr="001D69F1">
        <w:rPr>
          <w:lang w:eastAsia="zh-CN"/>
        </w:rPr>
        <w:t xml:space="preserve"> the benefit of N</w:t>
      </w:r>
      <w:r w:rsidRPr="001D69F1">
        <w:rPr>
          <w:rFonts w:eastAsia="宋体"/>
          <w:lang w:eastAsia="zh-CN"/>
        </w:rPr>
        <w:t>O</w:t>
      </w:r>
      <w:r w:rsidRPr="001D69F1">
        <w:rPr>
          <w:lang w:eastAsia="zh-CN"/>
        </w:rPr>
        <w:t xml:space="preserve">MA in </w:t>
      </w:r>
      <w:r w:rsidRPr="001D69F1">
        <w:rPr>
          <w:rFonts w:eastAsia="宋体"/>
          <w:lang w:eastAsia="zh-CN"/>
        </w:rPr>
        <w:t>various</w:t>
      </w:r>
      <w:r w:rsidRPr="001D69F1">
        <w:rPr>
          <w:lang w:eastAsia="zh-CN"/>
        </w:rPr>
        <w:t xml:space="preserve"> usage scenarios such as </w:t>
      </w:r>
      <w:proofErr w:type="spellStart"/>
      <w:r w:rsidRPr="001D69F1">
        <w:rPr>
          <w:lang w:eastAsia="zh-CN"/>
        </w:rPr>
        <w:t>eMBB</w:t>
      </w:r>
      <w:proofErr w:type="spellEnd"/>
      <w:r w:rsidRPr="001D69F1">
        <w:rPr>
          <w:lang w:eastAsia="zh-CN"/>
        </w:rPr>
        <w:t xml:space="preserve">, URLLC, </w:t>
      </w:r>
      <w:proofErr w:type="spellStart"/>
      <w:r w:rsidRPr="001D69F1">
        <w:rPr>
          <w:lang w:eastAsia="zh-CN"/>
        </w:rPr>
        <w:t>mMTC</w:t>
      </w:r>
      <w:proofErr w:type="spellEnd"/>
      <w:r w:rsidRPr="001D69F1">
        <w:rPr>
          <w:lang w:eastAsia="zh-CN"/>
        </w:rPr>
        <w:t xml:space="preserve">, both link-level and system-level evaluations </w:t>
      </w:r>
      <w:r w:rsidRPr="001D69F1">
        <w:rPr>
          <w:rFonts w:eastAsia="宋体"/>
          <w:lang w:eastAsia="zh-CN"/>
        </w:rPr>
        <w:t>should be considered</w:t>
      </w:r>
      <w:r w:rsidRPr="001D69F1">
        <w:rPr>
          <w:lang w:eastAsia="zh-CN"/>
        </w:rPr>
        <w:t xml:space="preserve">. In terms of the evaluation </w:t>
      </w:r>
      <w:r w:rsidRPr="001D69F1">
        <w:rPr>
          <w:rFonts w:eastAsia="宋体"/>
          <w:lang w:eastAsia="zh-CN"/>
        </w:rPr>
        <w:t>methodology</w:t>
      </w:r>
      <w:r w:rsidRPr="001D69F1">
        <w:rPr>
          <w:lang w:eastAsia="zh-CN"/>
        </w:rPr>
        <w:t>, we can take the agreement</w:t>
      </w:r>
      <w:r w:rsidR="003C5BFA">
        <w:rPr>
          <w:lang w:eastAsia="zh-CN"/>
        </w:rPr>
        <w:t>s</w:t>
      </w:r>
      <w:r w:rsidRPr="001D69F1">
        <w:rPr>
          <w:lang w:eastAsia="zh-CN"/>
        </w:rPr>
        <w:t xml:space="preserve"> in </w:t>
      </w:r>
      <w:r w:rsidR="003C5BFA">
        <w:rPr>
          <w:lang w:eastAsia="zh-CN"/>
        </w:rPr>
        <w:t xml:space="preserve">the </w:t>
      </w:r>
      <w:r w:rsidRPr="001D69F1">
        <w:rPr>
          <w:lang w:eastAsia="zh-CN"/>
        </w:rPr>
        <w:t xml:space="preserve">Rel-14 </w:t>
      </w:r>
      <w:r w:rsidR="003C5BFA">
        <w:rPr>
          <w:lang w:eastAsia="zh-CN"/>
        </w:rPr>
        <w:t xml:space="preserve">SI </w:t>
      </w:r>
      <w:r w:rsidRPr="001D69F1">
        <w:rPr>
          <w:lang w:eastAsia="zh-CN"/>
        </w:rPr>
        <w:t xml:space="preserve">as </w:t>
      </w:r>
      <w:r w:rsidR="003C5BFA">
        <w:rPr>
          <w:lang w:eastAsia="zh-CN"/>
        </w:rPr>
        <w:t xml:space="preserve">a </w:t>
      </w:r>
      <w:r w:rsidRPr="001D69F1">
        <w:rPr>
          <w:lang w:eastAsia="zh-CN"/>
        </w:rPr>
        <w:t>starting point as summarized in section 9</w:t>
      </w:r>
      <w:r w:rsidRPr="001D69F1">
        <w:rPr>
          <w:rFonts w:eastAsia="宋体"/>
          <w:lang w:eastAsia="zh-CN"/>
        </w:rPr>
        <w:t xml:space="preserve"> of TR38.802 [</w:t>
      </w:r>
      <w:r w:rsidR="00B416B2">
        <w:rPr>
          <w:rFonts w:eastAsia="宋体" w:hint="eastAsia"/>
          <w:lang w:eastAsia="zh-CN"/>
        </w:rPr>
        <w:t>5</w:t>
      </w:r>
      <w:r w:rsidRPr="001D69F1">
        <w:rPr>
          <w:rFonts w:eastAsia="宋体"/>
          <w:lang w:eastAsia="zh-CN"/>
        </w:rPr>
        <w:t>]</w:t>
      </w:r>
      <w:r w:rsidRPr="001D69F1">
        <w:rPr>
          <w:lang w:eastAsia="zh-CN"/>
        </w:rPr>
        <w:t xml:space="preserve">. </w:t>
      </w:r>
      <w:r w:rsidRPr="001D69F1">
        <w:rPr>
          <w:rFonts w:eastAsia="宋体"/>
          <w:lang w:eastAsia="zh-CN"/>
        </w:rPr>
        <w:t xml:space="preserve">For </w:t>
      </w:r>
      <w:proofErr w:type="spellStart"/>
      <w:r w:rsidRPr="001D69F1">
        <w:rPr>
          <w:rFonts w:eastAsia="宋体"/>
          <w:lang w:eastAsia="zh-CN"/>
        </w:rPr>
        <w:t>mMTC</w:t>
      </w:r>
      <w:proofErr w:type="spellEnd"/>
      <w:r w:rsidRPr="001D69F1">
        <w:rPr>
          <w:rFonts w:eastAsia="宋体"/>
          <w:lang w:eastAsia="zh-CN"/>
        </w:rPr>
        <w:t xml:space="preserve">, LLS should focus on realistic channel estimation, collision of NOMA signature, </w:t>
      </w:r>
      <w:r w:rsidR="003C5BFA">
        <w:rPr>
          <w:rFonts w:eastAsia="宋体"/>
          <w:lang w:eastAsia="zh-CN"/>
        </w:rPr>
        <w:t>while</w:t>
      </w:r>
      <w:r w:rsidR="003C5BFA" w:rsidRPr="001D69F1">
        <w:rPr>
          <w:rFonts w:eastAsia="宋体"/>
          <w:lang w:eastAsia="zh-CN"/>
        </w:rPr>
        <w:t xml:space="preserve"> </w:t>
      </w:r>
      <w:r w:rsidRPr="001D69F1">
        <w:rPr>
          <w:rFonts w:eastAsia="宋体"/>
          <w:lang w:eastAsia="zh-CN"/>
        </w:rPr>
        <w:t>SLS should focus on realistic modeling of channel estimation error, power control accuracy and collision of NOMA signature</w:t>
      </w:r>
      <w:r w:rsidR="003C5BFA">
        <w:rPr>
          <w:rFonts w:eastAsia="宋体"/>
          <w:lang w:eastAsia="zh-CN"/>
        </w:rPr>
        <w:t>s</w:t>
      </w:r>
      <w:r w:rsidRPr="001D69F1">
        <w:rPr>
          <w:rFonts w:eastAsia="宋体"/>
          <w:lang w:eastAsia="zh-CN"/>
        </w:rPr>
        <w:t xml:space="preserve">. For URLLC, evaluation methodology from Rel-14 NR SI should also be considered as baseline, where latency and reliability are the important KPIs for URLLC. For </w:t>
      </w:r>
      <w:proofErr w:type="spellStart"/>
      <w:r w:rsidRPr="001D69F1">
        <w:rPr>
          <w:rFonts w:eastAsia="宋体"/>
          <w:lang w:eastAsia="zh-CN"/>
        </w:rPr>
        <w:t>eMBB</w:t>
      </w:r>
      <w:proofErr w:type="spellEnd"/>
      <w:r w:rsidRPr="001D69F1">
        <w:rPr>
          <w:rFonts w:eastAsia="宋体"/>
          <w:lang w:eastAsia="zh-CN"/>
        </w:rPr>
        <w:t xml:space="preserve"> small data, evaluation methodology and appropriate traffic model should be discussed.</w:t>
      </w:r>
    </w:p>
    <w:p w:rsidR="000C4611" w:rsidRPr="001D69F1" w:rsidRDefault="000C4611" w:rsidP="000C4611">
      <w:pPr>
        <w:pStyle w:val="a0"/>
        <w:rPr>
          <w:rFonts w:ascii="Times New Roman" w:eastAsia="宋体" w:hAnsi="Times New Roman" w:cs="Times New Roman"/>
          <w:b/>
          <w:color w:val="auto"/>
          <w:lang w:eastAsia="zh-CN"/>
        </w:rPr>
      </w:pPr>
      <w:r w:rsidRPr="001D69F1">
        <w:rPr>
          <w:rFonts w:ascii="Times New Roman" w:eastAsia="宋体" w:hAnsi="Times New Roman" w:cs="Times New Roman"/>
          <w:b/>
          <w:i/>
          <w:color w:val="auto"/>
          <w:lang w:eastAsia="zh-CN"/>
        </w:rPr>
        <w:t>Proposal 2: Rel-14 evaluation methodologies and metrics should be used as starting point with different KPIs for different scenarios</w:t>
      </w:r>
      <w:r w:rsidR="002E6419">
        <w:rPr>
          <w:rFonts w:ascii="Times New Roman" w:eastAsia="宋体" w:hAnsi="Times New Roman" w:cs="Times New Roman" w:hint="eastAsia"/>
          <w:b/>
          <w:i/>
          <w:color w:val="auto"/>
          <w:lang w:eastAsia="zh-CN"/>
        </w:rPr>
        <w:t xml:space="preserve"> in Rel-15 SI</w:t>
      </w:r>
      <w:r w:rsidRPr="001D69F1">
        <w:rPr>
          <w:rFonts w:ascii="Times New Roman" w:eastAsia="宋体" w:hAnsi="Times New Roman" w:cs="Times New Roman"/>
          <w:b/>
          <w:i/>
          <w:color w:val="auto"/>
          <w:lang w:eastAsia="zh-CN"/>
        </w:rPr>
        <w:t>.</w:t>
      </w:r>
    </w:p>
    <w:p w:rsidR="000C4611" w:rsidRDefault="000C4611" w:rsidP="00411675">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lastRenderedPageBreak/>
        <w:t>LLS Evaluation Assumptions</w:t>
      </w:r>
    </w:p>
    <w:p w:rsidR="008D3126" w:rsidRDefault="002E3E0A" w:rsidP="002E3E0A">
      <w:pPr>
        <w:spacing w:after="180"/>
        <w:jc w:val="both"/>
        <w:rPr>
          <w:rFonts w:eastAsia="宋体"/>
          <w:lang w:eastAsia="zh-CN"/>
        </w:rPr>
      </w:pPr>
      <w:r w:rsidRPr="00E417A4">
        <w:rPr>
          <w:rFonts w:eastAsia="宋体" w:hint="eastAsia"/>
          <w:lang w:eastAsia="zh-CN"/>
        </w:rPr>
        <w:t xml:space="preserve">As described in above section, the benefits of NOMA should be evaluated in various usage scenarios, including </w:t>
      </w:r>
      <w:proofErr w:type="spellStart"/>
      <w:r w:rsidRPr="00E417A4">
        <w:rPr>
          <w:rFonts w:eastAsia="宋体" w:hint="eastAsia"/>
          <w:lang w:eastAsia="zh-CN"/>
        </w:rPr>
        <w:t>mMTC</w:t>
      </w:r>
      <w:proofErr w:type="spellEnd"/>
      <w:r w:rsidRPr="00E417A4">
        <w:rPr>
          <w:rFonts w:eastAsia="宋体" w:hint="eastAsia"/>
          <w:lang w:eastAsia="zh-CN"/>
        </w:rPr>
        <w:t xml:space="preserve">, URLLC and </w:t>
      </w:r>
      <w:proofErr w:type="spellStart"/>
      <w:r w:rsidRPr="00E417A4">
        <w:rPr>
          <w:rFonts w:eastAsia="宋体" w:hint="eastAsia"/>
          <w:lang w:eastAsia="zh-CN"/>
        </w:rPr>
        <w:t>eMBB</w:t>
      </w:r>
      <w:proofErr w:type="spellEnd"/>
      <w:r w:rsidRPr="00E417A4">
        <w:rPr>
          <w:rFonts w:eastAsia="宋体" w:hint="eastAsia"/>
          <w:lang w:eastAsia="zh-CN"/>
        </w:rPr>
        <w:t>, as shown in Table 1. Usually, Orthogonal multiple access (OMA) is taken as a baseline, as shown in Table 2.</w:t>
      </w:r>
    </w:p>
    <w:p w:rsidR="00A13197" w:rsidRPr="00E417A4" w:rsidRDefault="00A13197" w:rsidP="002E3E0A">
      <w:pPr>
        <w:spacing w:after="180"/>
        <w:jc w:val="both"/>
        <w:rPr>
          <w:rFonts w:eastAsia="宋体"/>
          <w:lang w:eastAsia="zh-CN"/>
        </w:rPr>
      </w:pPr>
      <w:r w:rsidRPr="00E417A4">
        <w:rPr>
          <w:rFonts w:eastAsia="宋体" w:hint="eastAsia"/>
          <w:lang w:eastAsia="zh-CN"/>
        </w:rPr>
        <w:t>Here, some key parameters aff</w:t>
      </w:r>
      <w:r w:rsidR="00C7560C" w:rsidRPr="00E417A4">
        <w:rPr>
          <w:rFonts w:eastAsia="宋体" w:hint="eastAsia"/>
          <w:lang w:eastAsia="zh-CN"/>
        </w:rPr>
        <w:t>e</w:t>
      </w:r>
      <w:r w:rsidRPr="00E417A4">
        <w:rPr>
          <w:rFonts w:eastAsia="宋体" w:hint="eastAsia"/>
          <w:lang w:eastAsia="zh-CN"/>
        </w:rPr>
        <w:t>cting the evaluation</w:t>
      </w:r>
      <w:r w:rsidR="00F62AF1" w:rsidRPr="00E417A4">
        <w:rPr>
          <w:rFonts w:eastAsia="宋体" w:hint="eastAsia"/>
          <w:lang w:eastAsia="zh-CN"/>
        </w:rPr>
        <w:t>s</w:t>
      </w:r>
      <w:r w:rsidRPr="00E417A4">
        <w:rPr>
          <w:rFonts w:eastAsia="宋体" w:hint="eastAsia"/>
          <w:lang w:eastAsia="zh-CN"/>
        </w:rPr>
        <w:t xml:space="preserve"> are discussed.</w:t>
      </w:r>
    </w:p>
    <w:p w:rsidR="00714119" w:rsidRPr="00111354" w:rsidRDefault="00164E2E" w:rsidP="001B7202">
      <w:pPr>
        <w:numPr>
          <w:ilvl w:val="0"/>
          <w:numId w:val="51"/>
        </w:numPr>
        <w:spacing w:after="180"/>
        <w:jc w:val="both"/>
        <w:rPr>
          <w:rFonts w:eastAsia="宋体"/>
          <w:lang w:eastAsia="zh-CN"/>
        </w:rPr>
      </w:pPr>
      <w:r w:rsidRPr="00835A40">
        <w:rPr>
          <w:rFonts w:eastAsia="宋体" w:hint="eastAsia"/>
          <w:lang w:eastAsia="zh-CN"/>
        </w:rPr>
        <w:t>For</w:t>
      </w:r>
      <w:r w:rsidR="007E457E" w:rsidRPr="001B7202">
        <w:t xml:space="preserve"> channel coding, </w:t>
      </w:r>
      <w:r w:rsidR="0008450D">
        <w:rPr>
          <w:rFonts w:eastAsiaTheme="minorEastAsia" w:hint="eastAsia"/>
          <w:lang w:eastAsia="zh-CN"/>
        </w:rPr>
        <w:t xml:space="preserve">although LDPC is adopted for NR </w:t>
      </w:r>
      <w:proofErr w:type="spellStart"/>
      <w:r w:rsidR="0008450D">
        <w:rPr>
          <w:rFonts w:eastAsiaTheme="minorEastAsia" w:hint="eastAsia"/>
          <w:lang w:eastAsia="zh-CN"/>
        </w:rPr>
        <w:t>eMBB</w:t>
      </w:r>
      <w:proofErr w:type="spellEnd"/>
      <w:r w:rsidR="0008450D">
        <w:rPr>
          <w:rFonts w:eastAsiaTheme="minorEastAsia" w:hint="eastAsia"/>
          <w:lang w:eastAsia="zh-CN"/>
        </w:rPr>
        <w:t xml:space="preserve">, </w:t>
      </w:r>
      <w:r w:rsidR="007E457E" w:rsidRPr="001B7202">
        <w:t xml:space="preserve">we prefer </w:t>
      </w:r>
      <w:r w:rsidR="0008450D">
        <w:rPr>
          <w:rFonts w:eastAsiaTheme="minorEastAsia" w:hint="eastAsia"/>
          <w:lang w:eastAsia="zh-CN"/>
        </w:rPr>
        <w:t xml:space="preserve">to keep </w:t>
      </w:r>
      <w:r w:rsidR="007E457E" w:rsidRPr="001B7202">
        <w:t xml:space="preserve">Turbo </w:t>
      </w:r>
      <w:r w:rsidR="0008450D">
        <w:rPr>
          <w:rFonts w:eastAsiaTheme="minorEastAsia" w:hint="eastAsia"/>
          <w:lang w:eastAsia="zh-CN"/>
        </w:rPr>
        <w:t>as well considering that Turbo was assumed in Rel-14 SI and has been supported by all the interested companies while LDPC has not been calibrated among companies especially in fading channels.</w:t>
      </w:r>
    </w:p>
    <w:p w:rsidR="005455E2" w:rsidRPr="00346231" w:rsidRDefault="00802CB4" w:rsidP="001B7202">
      <w:pPr>
        <w:numPr>
          <w:ilvl w:val="0"/>
          <w:numId w:val="51"/>
        </w:numPr>
        <w:spacing w:before="120" w:after="180"/>
        <w:jc w:val="both"/>
        <w:rPr>
          <w:rFonts w:eastAsia="宋体"/>
          <w:lang w:eastAsia="zh-CN"/>
        </w:rPr>
      </w:pPr>
      <w:r w:rsidRPr="001B7202">
        <w:rPr>
          <w:rFonts w:eastAsia="宋体"/>
          <w:lang w:eastAsia="zh-CN"/>
        </w:rPr>
        <w:t>To have fair comparison</w:t>
      </w:r>
      <w:r w:rsidRPr="00346231">
        <w:rPr>
          <w:rFonts w:eastAsia="宋体" w:hint="eastAsia"/>
          <w:lang w:eastAsia="zh-CN"/>
        </w:rPr>
        <w:t xml:space="preserve"> of </w:t>
      </w:r>
      <w:r w:rsidRPr="001B7202">
        <w:rPr>
          <w:rFonts w:eastAsia="宋体"/>
          <w:lang w:eastAsia="zh-CN"/>
        </w:rPr>
        <w:t>OMA and NOMA,</w:t>
      </w:r>
      <w:r w:rsidRPr="00346231">
        <w:rPr>
          <w:rFonts w:eastAsia="宋体" w:hint="eastAsia"/>
          <w:lang w:eastAsia="zh-CN"/>
        </w:rPr>
        <w:t xml:space="preserve"> the c</w:t>
      </w:r>
      <w:r w:rsidRPr="001B7202">
        <w:rPr>
          <w:rFonts w:eastAsia="宋体"/>
          <w:lang w:eastAsia="zh-CN"/>
        </w:rPr>
        <w:t xml:space="preserve">omparison </w:t>
      </w:r>
      <w:r w:rsidRPr="00346231">
        <w:rPr>
          <w:rFonts w:eastAsia="宋体" w:hint="eastAsia"/>
          <w:lang w:eastAsia="zh-CN"/>
        </w:rPr>
        <w:t>b</w:t>
      </w:r>
      <w:r w:rsidRPr="001B7202">
        <w:rPr>
          <w:rFonts w:eastAsia="宋体"/>
          <w:lang w:eastAsia="zh-CN"/>
        </w:rPr>
        <w:t>ase</w:t>
      </w:r>
      <w:r w:rsidRPr="00346231">
        <w:rPr>
          <w:rFonts w:eastAsia="宋体" w:hint="eastAsia"/>
          <w:lang w:eastAsia="zh-CN"/>
        </w:rPr>
        <w:t>line</w:t>
      </w:r>
      <w:r w:rsidR="003C5BFA">
        <w:rPr>
          <w:rFonts w:eastAsia="宋体"/>
          <w:lang w:eastAsia="zh-CN"/>
        </w:rPr>
        <w:t xml:space="preserve"> </w:t>
      </w:r>
      <w:r w:rsidRPr="00346231">
        <w:rPr>
          <w:rFonts w:eastAsia="宋体" w:hint="eastAsia"/>
          <w:lang w:eastAsia="zh-CN"/>
        </w:rPr>
        <w:t xml:space="preserve">and the definition of SNR should be set up </w:t>
      </w:r>
      <w:proofErr w:type="spellStart"/>
      <w:r w:rsidRPr="00346231">
        <w:rPr>
          <w:rFonts w:eastAsia="宋体" w:hint="eastAsia"/>
          <w:lang w:eastAsia="zh-CN"/>
        </w:rPr>
        <w:t>first.The</w:t>
      </w:r>
      <w:proofErr w:type="spellEnd"/>
      <w:r w:rsidRPr="00346231">
        <w:rPr>
          <w:rFonts w:eastAsia="宋体" w:hint="eastAsia"/>
          <w:lang w:eastAsia="zh-CN"/>
        </w:rPr>
        <w:t xml:space="preserve"> c</w:t>
      </w:r>
      <w:r w:rsidRPr="001B7202">
        <w:rPr>
          <w:rFonts w:eastAsia="宋体"/>
          <w:lang w:eastAsia="zh-CN"/>
        </w:rPr>
        <w:t xml:space="preserve">omparison </w:t>
      </w:r>
      <w:r w:rsidRPr="00346231">
        <w:rPr>
          <w:rFonts w:eastAsia="宋体" w:hint="eastAsia"/>
          <w:lang w:eastAsia="zh-CN"/>
        </w:rPr>
        <w:t>b</w:t>
      </w:r>
      <w:r w:rsidRPr="001B7202">
        <w:rPr>
          <w:rFonts w:eastAsia="宋体"/>
          <w:lang w:eastAsia="zh-CN"/>
        </w:rPr>
        <w:t>ase</w:t>
      </w:r>
      <w:r w:rsidRPr="00346231">
        <w:rPr>
          <w:rFonts w:eastAsia="宋体" w:hint="eastAsia"/>
          <w:lang w:eastAsia="zh-CN"/>
        </w:rPr>
        <w:t>line</w:t>
      </w:r>
      <w:r w:rsidRPr="001B7202">
        <w:rPr>
          <w:rFonts w:eastAsia="宋体"/>
          <w:lang w:eastAsia="zh-CN"/>
        </w:rPr>
        <w:t xml:space="preserve"> of OMA and NOMA</w:t>
      </w:r>
      <w:r w:rsidRPr="00346231">
        <w:rPr>
          <w:rFonts w:eastAsia="宋体" w:hint="eastAsia"/>
          <w:lang w:eastAsia="zh-CN"/>
        </w:rPr>
        <w:t xml:space="preserve"> should be as follows. </w:t>
      </w:r>
      <w:r w:rsidRPr="00346231">
        <w:rPr>
          <w:rFonts w:eastAsia="宋体"/>
          <w:lang w:eastAsia="zh-CN"/>
        </w:rPr>
        <w:t xml:space="preserve">The </w:t>
      </w:r>
      <w:r w:rsidRPr="00346231">
        <w:rPr>
          <w:rFonts w:eastAsia="宋体" w:hint="eastAsia"/>
          <w:lang w:eastAsia="zh-CN"/>
        </w:rPr>
        <w:t>number</w:t>
      </w:r>
      <w:r w:rsidRPr="00346231">
        <w:rPr>
          <w:rFonts w:eastAsia="宋体"/>
          <w:lang w:eastAsia="zh-CN"/>
        </w:rPr>
        <w:t xml:space="preserve"> of </w:t>
      </w:r>
      <w:r w:rsidRPr="00346231">
        <w:rPr>
          <w:rFonts w:eastAsia="宋体" w:hint="eastAsia"/>
          <w:lang w:eastAsia="zh-CN"/>
        </w:rPr>
        <w:t>physical resource block</w:t>
      </w:r>
      <w:r w:rsidR="003C5BFA">
        <w:rPr>
          <w:rFonts w:eastAsia="宋体"/>
          <w:lang w:eastAsia="zh-CN"/>
        </w:rPr>
        <w:t>s</w:t>
      </w:r>
      <w:r w:rsidRPr="00346231">
        <w:rPr>
          <w:rFonts w:eastAsia="宋体" w:hint="eastAsia"/>
          <w:lang w:eastAsia="zh-CN"/>
        </w:rPr>
        <w:t xml:space="preserve"> (</w:t>
      </w:r>
      <w:r w:rsidRPr="00346231">
        <w:rPr>
          <w:rFonts w:eastAsia="宋体"/>
          <w:lang w:eastAsia="zh-CN"/>
        </w:rPr>
        <w:t>PRB</w:t>
      </w:r>
      <w:r w:rsidR="003C5BFA">
        <w:rPr>
          <w:rFonts w:eastAsia="宋体"/>
          <w:lang w:eastAsia="zh-CN"/>
        </w:rPr>
        <w:t>s</w:t>
      </w:r>
      <w:r w:rsidRPr="00346231">
        <w:rPr>
          <w:rFonts w:eastAsia="宋体" w:hint="eastAsia"/>
          <w:lang w:eastAsia="zh-CN"/>
        </w:rPr>
        <w:t>)</w:t>
      </w:r>
      <w:r w:rsidRPr="00346231">
        <w:rPr>
          <w:rFonts w:eastAsia="宋体"/>
          <w:lang w:eastAsia="zh-CN"/>
        </w:rPr>
        <w:t xml:space="preserve">, the number of UEs, </w:t>
      </w:r>
      <w:r w:rsidRPr="001B7202">
        <w:rPr>
          <w:rFonts w:eastAsia="宋体"/>
          <w:lang w:eastAsia="zh-CN"/>
        </w:rPr>
        <w:t xml:space="preserve">the average total </w:t>
      </w:r>
      <w:r w:rsidRPr="00346231">
        <w:rPr>
          <w:rFonts w:eastAsia="宋体" w:hint="eastAsia"/>
          <w:lang w:eastAsia="zh-CN"/>
        </w:rPr>
        <w:t xml:space="preserve">transmit </w:t>
      </w:r>
      <w:r w:rsidRPr="001B7202">
        <w:rPr>
          <w:rFonts w:eastAsia="宋体"/>
          <w:lang w:eastAsia="zh-CN"/>
        </w:rPr>
        <w:t>power</w:t>
      </w:r>
      <w:r w:rsidRPr="00346231">
        <w:rPr>
          <w:rFonts w:eastAsia="宋体" w:hint="eastAsia"/>
          <w:lang w:eastAsia="zh-CN"/>
        </w:rPr>
        <w:t xml:space="preserve">, </w:t>
      </w:r>
      <w:r w:rsidRPr="001B7202">
        <w:rPr>
          <w:rFonts w:eastAsia="宋体"/>
          <w:lang w:eastAsia="zh-CN"/>
        </w:rPr>
        <w:t xml:space="preserve">the average </w:t>
      </w:r>
      <w:r w:rsidRPr="00346231">
        <w:rPr>
          <w:rFonts w:eastAsia="宋体" w:hint="eastAsia"/>
          <w:lang w:eastAsia="zh-CN"/>
        </w:rPr>
        <w:t xml:space="preserve">transmit </w:t>
      </w:r>
      <w:r w:rsidRPr="001B7202">
        <w:rPr>
          <w:rFonts w:eastAsia="宋体"/>
          <w:lang w:eastAsia="zh-CN"/>
        </w:rPr>
        <w:t xml:space="preserve">power </w:t>
      </w:r>
      <w:r w:rsidRPr="00346231">
        <w:rPr>
          <w:rFonts w:eastAsia="宋体" w:hint="eastAsia"/>
          <w:lang w:eastAsia="zh-CN"/>
        </w:rPr>
        <w:t xml:space="preserve">per UE, </w:t>
      </w:r>
      <w:r w:rsidRPr="00346231">
        <w:rPr>
          <w:rFonts w:eastAsia="宋体"/>
          <w:lang w:eastAsia="zh-CN"/>
        </w:rPr>
        <w:t xml:space="preserve">and </w:t>
      </w:r>
      <w:r w:rsidRPr="00346231">
        <w:rPr>
          <w:rFonts w:eastAsia="宋体" w:hint="eastAsia"/>
          <w:lang w:eastAsia="zh-CN"/>
        </w:rPr>
        <w:t xml:space="preserve">the transport block size </w:t>
      </w:r>
      <w:r w:rsidRPr="00346231">
        <w:rPr>
          <w:rFonts w:eastAsia="宋体"/>
          <w:lang w:eastAsia="zh-CN"/>
        </w:rPr>
        <w:t>(TBS)</w:t>
      </w:r>
      <w:r w:rsidR="003C5BFA">
        <w:rPr>
          <w:rFonts w:eastAsia="宋体"/>
          <w:lang w:eastAsia="zh-CN"/>
        </w:rPr>
        <w:t xml:space="preserve"> </w:t>
      </w:r>
      <w:r w:rsidRPr="00346231">
        <w:rPr>
          <w:rFonts w:eastAsia="宋体"/>
          <w:lang w:eastAsia="zh-CN"/>
        </w:rPr>
        <w:t xml:space="preserve">are </w:t>
      </w:r>
      <w:r w:rsidRPr="00346231">
        <w:rPr>
          <w:rFonts w:eastAsia="宋体" w:hint="eastAsia"/>
          <w:lang w:eastAsia="zh-CN"/>
        </w:rPr>
        <w:t xml:space="preserve">kept </w:t>
      </w:r>
      <w:r w:rsidRPr="00346231">
        <w:rPr>
          <w:rFonts w:eastAsia="宋体"/>
          <w:lang w:eastAsia="zh-CN"/>
        </w:rPr>
        <w:t>the same.</w:t>
      </w:r>
    </w:p>
    <w:p w:rsidR="005455E2" w:rsidRPr="00346231" w:rsidRDefault="009A43F4" w:rsidP="001B7202">
      <w:pPr>
        <w:numPr>
          <w:ilvl w:val="0"/>
          <w:numId w:val="51"/>
        </w:numPr>
        <w:spacing w:before="120" w:after="180"/>
        <w:jc w:val="both"/>
        <w:rPr>
          <w:rFonts w:eastAsia="宋体"/>
          <w:lang w:eastAsia="zh-CN"/>
        </w:rPr>
      </w:pPr>
      <w:r w:rsidRPr="00111354">
        <w:rPr>
          <w:rFonts w:eastAsia="宋体" w:hint="eastAsia"/>
          <w:lang w:eastAsia="zh-CN"/>
        </w:rPr>
        <w:t xml:space="preserve">For </w:t>
      </w:r>
      <w:r w:rsidR="00333318" w:rsidRPr="001B7202">
        <w:rPr>
          <w:rFonts w:eastAsia="宋体"/>
          <w:lang w:eastAsia="zh-CN"/>
        </w:rPr>
        <w:t>definition</w:t>
      </w:r>
      <w:r w:rsidRPr="00111354">
        <w:rPr>
          <w:rFonts w:eastAsia="宋体" w:hint="eastAsia"/>
          <w:lang w:eastAsia="zh-CN"/>
        </w:rPr>
        <w:t xml:space="preserve"> of average </w:t>
      </w:r>
      <w:r w:rsidRPr="001B7202">
        <w:rPr>
          <w:rFonts w:eastAsia="宋体"/>
          <w:lang w:eastAsia="zh-CN"/>
        </w:rPr>
        <w:t>SNR</w:t>
      </w:r>
      <w:r w:rsidRPr="00111354">
        <w:rPr>
          <w:rFonts w:eastAsia="宋体" w:hint="eastAsia"/>
          <w:lang w:eastAsia="zh-CN"/>
        </w:rPr>
        <w:t>, there are two options</w:t>
      </w:r>
      <w:r w:rsidR="00103142">
        <w:rPr>
          <w:rFonts w:eastAsia="宋体" w:hint="eastAsia"/>
          <w:lang w:eastAsia="zh-CN"/>
        </w:rPr>
        <w:t>, one is</w:t>
      </w:r>
      <w:r w:rsidRPr="00111354">
        <w:rPr>
          <w:rFonts w:eastAsia="宋体" w:hint="eastAsia"/>
          <w:lang w:eastAsia="zh-CN"/>
        </w:rPr>
        <w:t xml:space="preserve">: </w:t>
      </w:r>
      <w:r w:rsidR="007E457E">
        <w:rPr>
          <w:rFonts w:eastAsia="宋体"/>
          <w:lang w:eastAsia="zh-CN"/>
        </w:rPr>
        <w:t xml:space="preserve">per UE SNR, </w:t>
      </w:r>
      <w:r w:rsidR="00103142" w:rsidRPr="00055222">
        <w:rPr>
          <w:rFonts w:eastAsia="宋体"/>
          <w:lang w:eastAsia="zh-CN"/>
        </w:rPr>
        <w:t>the other is</w:t>
      </w:r>
      <w:r w:rsidR="003C5BFA">
        <w:rPr>
          <w:rFonts w:eastAsia="宋体"/>
          <w:lang w:eastAsia="zh-CN"/>
        </w:rPr>
        <w:t xml:space="preserve"> </w:t>
      </w:r>
      <w:r w:rsidR="0056471C">
        <w:rPr>
          <w:rFonts w:eastAsia="宋体" w:hint="eastAsia"/>
          <w:lang w:eastAsia="zh-CN"/>
        </w:rPr>
        <w:t>t</w:t>
      </w:r>
      <w:r w:rsidR="0056471C" w:rsidRPr="00111354">
        <w:rPr>
          <w:rFonts w:eastAsia="宋体" w:hint="eastAsia"/>
          <w:lang w:eastAsia="zh-CN"/>
        </w:rPr>
        <w:t xml:space="preserve">otal </w:t>
      </w:r>
      <w:r w:rsidR="007E457E">
        <w:rPr>
          <w:rFonts w:eastAsia="宋体"/>
          <w:lang w:eastAsia="zh-CN"/>
        </w:rPr>
        <w:t xml:space="preserve">SNR </w:t>
      </w:r>
      <w:r w:rsidRPr="00111354">
        <w:rPr>
          <w:rFonts w:eastAsia="宋体" w:hint="eastAsia"/>
          <w:lang w:eastAsia="zh-CN"/>
        </w:rPr>
        <w:t>(</w:t>
      </w:r>
      <w:r w:rsidR="007E457E">
        <w:rPr>
          <w:rFonts w:eastAsia="宋体"/>
          <w:lang w:eastAsia="zh-CN"/>
        </w:rPr>
        <w:t xml:space="preserve">at </w:t>
      </w:r>
      <w:r w:rsidRPr="001B7202">
        <w:rPr>
          <w:rFonts w:eastAsia="宋体"/>
          <w:lang w:eastAsia="zh-CN"/>
        </w:rPr>
        <w:t>receiver</w:t>
      </w:r>
      <w:r w:rsidRPr="00111354">
        <w:rPr>
          <w:rFonts w:eastAsia="宋体" w:hint="eastAsia"/>
          <w:lang w:eastAsia="zh-CN"/>
        </w:rPr>
        <w:t>)</w:t>
      </w:r>
      <w:r w:rsidR="00F822F4" w:rsidRPr="00111354">
        <w:rPr>
          <w:rFonts w:eastAsia="宋体" w:hint="eastAsia"/>
          <w:lang w:eastAsia="zh-CN"/>
        </w:rPr>
        <w:t xml:space="preserve">. </w:t>
      </w:r>
      <w:r w:rsidR="00F822F4">
        <w:rPr>
          <w:rFonts w:eastAsia="宋体" w:hint="eastAsia"/>
          <w:lang w:eastAsia="zh-CN"/>
        </w:rPr>
        <w:t>A</w:t>
      </w:r>
      <w:r w:rsidR="00F822F4" w:rsidRPr="00F822F4">
        <w:rPr>
          <w:rFonts w:eastAsia="宋体" w:hint="eastAsia"/>
          <w:lang w:eastAsia="zh-CN"/>
        </w:rPr>
        <w:t xml:space="preserve">verage </w:t>
      </w:r>
      <w:r w:rsidR="00802CB4" w:rsidRPr="00346231">
        <w:rPr>
          <w:rFonts w:eastAsia="宋体" w:hint="eastAsia"/>
          <w:lang w:eastAsia="zh-CN"/>
        </w:rPr>
        <w:t xml:space="preserve">SNR for NOMA can be defined per RE or per </w:t>
      </w:r>
      <w:r w:rsidR="00802CB4" w:rsidRPr="00346231">
        <w:rPr>
          <w:rFonts w:eastAsia="宋体"/>
          <w:lang w:eastAsia="zh-CN"/>
        </w:rPr>
        <w:t xml:space="preserve">pattern (layer) </w:t>
      </w:r>
      <w:r w:rsidR="00802CB4" w:rsidRPr="00346231">
        <w:rPr>
          <w:rFonts w:eastAsia="宋体" w:hint="eastAsia"/>
          <w:lang w:eastAsia="zh-CN"/>
        </w:rPr>
        <w:t>or</w:t>
      </w:r>
      <w:r w:rsidR="00802CB4" w:rsidRPr="001B7202">
        <w:rPr>
          <w:rFonts w:eastAsia="宋体"/>
          <w:lang w:eastAsia="zh-CN"/>
        </w:rPr>
        <w:t xml:space="preserve"> defined as total SNR of all UEs or SNR per UE</w:t>
      </w:r>
      <w:r w:rsidR="00802CB4" w:rsidRPr="00346231">
        <w:rPr>
          <w:rFonts w:eastAsia="宋体"/>
          <w:lang w:eastAsia="zh-CN"/>
        </w:rPr>
        <w:t xml:space="preserve">. </w:t>
      </w:r>
      <w:r w:rsidR="00802CB4" w:rsidRPr="001B7202">
        <w:rPr>
          <w:rFonts w:eastAsia="宋体"/>
          <w:lang w:eastAsia="zh-CN"/>
        </w:rPr>
        <w:t>To simplify simulation, the long-term average SNR of UEs</w:t>
      </w:r>
      <w:r w:rsidR="00802CB4" w:rsidRPr="00346231">
        <w:rPr>
          <w:rFonts w:eastAsia="宋体" w:hint="eastAsia"/>
          <w:lang w:eastAsia="zh-CN"/>
        </w:rPr>
        <w:t xml:space="preserve"> of OMA and NOMA</w:t>
      </w:r>
      <w:r w:rsidR="00802CB4" w:rsidRPr="001B7202">
        <w:rPr>
          <w:rFonts w:eastAsia="宋体"/>
          <w:lang w:eastAsia="zh-CN"/>
        </w:rPr>
        <w:t xml:space="preserve"> is assumed to be the same</w:t>
      </w:r>
      <w:r w:rsidR="00802CB4" w:rsidRPr="00346231">
        <w:rPr>
          <w:rFonts w:eastAsia="宋体"/>
          <w:lang w:eastAsia="zh-CN"/>
        </w:rPr>
        <w:t xml:space="preserve">, and </w:t>
      </w:r>
      <w:r w:rsidR="00802CB4" w:rsidRPr="001B7202">
        <w:rPr>
          <w:rFonts w:eastAsia="宋体"/>
          <w:lang w:eastAsia="zh-CN"/>
        </w:rPr>
        <w:t xml:space="preserve">the average total </w:t>
      </w:r>
      <w:r w:rsidR="00802CB4" w:rsidRPr="00346231">
        <w:rPr>
          <w:rFonts w:eastAsia="宋体" w:hint="eastAsia"/>
          <w:lang w:eastAsia="zh-CN"/>
        </w:rPr>
        <w:t xml:space="preserve">transmit </w:t>
      </w:r>
      <w:r w:rsidR="00802CB4" w:rsidRPr="001B7202">
        <w:rPr>
          <w:rFonts w:eastAsia="宋体"/>
          <w:lang w:eastAsia="zh-CN"/>
        </w:rPr>
        <w:t xml:space="preserve">power </w:t>
      </w:r>
      <w:r w:rsidR="00802CB4" w:rsidRPr="00346231">
        <w:rPr>
          <w:rFonts w:eastAsia="宋体"/>
          <w:lang w:eastAsia="zh-CN"/>
        </w:rPr>
        <w:t xml:space="preserve">and </w:t>
      </w:r>
      <w:r w:rsidR="00802CB4" w:rsidRPr="00346231">
        <w:rPr>
          <w:rFonts w:eastAsia="宋体" w:hint="eastAsia"/>
          <w:lang w:eastAsia="zh-CN"/>
        </w:rPr>
        <w:t xml:space="preserve">transmit </w:t>
      </w:r>
      <w:r w:rsidR="00802CB4" w:rsidRPr="001B7202">
        <w:rPr>
          <w:rFonts w:eastAsia="宋体"/>
          <w:lang w:eastAsia="zh-CN"/>
        </w:rPr>
        <w:t xml:space="preserve">power </w:t>
      </w:r>
      <w:r w:rsidR="00802CB4" w:rsidRPr="00346231">
        <w:rPr>
          <w:rFonts w:eastAsia="宋体"/>
          <w:lang w:eastAsia="zh-CN"/>
        </w:rPr>
        <w:t xml:space="preserve">per UE </w:t>
      </w:r>
      <w:r w:rsidR="00802CB4" w:rsidRPr="00346231">
        <w:rPr>
          <w:rFonts w:eastAsia="宋体" w:hint="eastAsia"/>
          <w:lang w:eastAsia="zh-CN"/>
        </w:rPr>
        <w:t>of OMA and NOMA</w:t>
      </w:r>
      <w:r w:rsidR="00802CB4" w:rsidRPr="00346231">
        <w:rPr>
          <w:rFonts w:eastAsia="宋体"/>
          <w:lang w:eastAsia="zh-CN"/>
        </w:rPr>
        <w:t xml:space="preserve"> are</w:t>
      </w:r>
      <w:r w:rsidR="00802CB4" w:rsidRPr="001B7202">
        <w:rPr>
          <w:rFonts w:eastAsia="宋体"/>
          <w:lang w:eastAsia="zh-CN"/>
        </w:rPr>
        <w:t xml:space="preserve"> kept the same</w:t>
      </w:r>
      <w:r w:rsidR="00802CB4" w:rsidRPr="00346231">
        <w:rPr>
          <w:rFonts w:eastAsia="宋体"/>
          <w:lang w:eastAsia="zh-CN"/>
        </w:rPr>
        <w:t>. T</w:t>
      </w:r>
      <w:r w:rsidR="00802CB4" w:rsidRPr="001B7202">
        <w:rPr>
          <w:rFonts w:eastAsia="宋体"/>
          <w:lang w:eastAsia="zh-CN"/>
        </w:rPr>
        <w:t>he SNR is</w:t>
      </w:r>
      <w:r w:rsidR="00802CB4" w:rsidRPr="00346231">
        <w:rPr>
          <w:rFonts w:eastAsia="宋体"/>
          <w:lang w:eastAsia="zh-CN"/>
        </w:rPr>
        <w:t xml:space="preserve"> defined as </w:t>
      </w:r>
      <w:r w:rsidR="00802CB4" w:rsidRPr="00346231">
        <w:rPr>
          <w:rFonts w:eastAsia="宋体" w:hint="eastAsia"/>
          <w:lang w:eastAsia="zh-CN"/>
        </w:rPr>
        <w:t>average transmit power per UE over noise power.</w:t>
      </w:r>
    </w:p>
    <w:p w:rsidR="00103142" w:rsidRPr="001B7202" w:rsidRDefault="00103142" w:rsidP="001B7202">
      <w:pPr>
        <w:pStyle w:val="a0"/>
        <w:rPr>
          <w:rFonts w:eastAsia="宋体"/>
          <w:b/>
          <w:i/>
          <w:lang w:eastAsia="zh-CN"/>
        </w:rPr>
      </w:pPr>
      <w:r w:rsidRPr="001B7202">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3</w:t>
      </w:r>
      <w:r w:rsidRPr="001B7202">
        <w:rPr>
          <w:rFonts w:ascii="Times New Roman" w:eastAsia="宋体" w:hAnsi="Times New Roman" w:cs="Times New Roman"/>
          <w:b/>
          <w:i/>
          <w:color w:val="auto"/>
          <w:lang w:eastAsia="zh-CN"/>
        </w:rPr>
        <w:t xml:space="preserve">: </w:t>
      </w:r>
      <w:r w:rsidR="009E33B3">
        <w:rPr>
          <w:rFonts w:ascii="Times New Roman" w:eastAsia="宋体" w:hAnsi="Times New Roman" w:cs="Times New Roman" w:hint="eastAsia"/>
          <w:b/>
          <w:i/>
          <w:color w:val="auto"/>
          <w:lang w:eastAsia="zh-CN"/>
        </w:rPr>
        <w:t>Adopt Table 1 and Table 2 as LLS assumptions for NOMA and OMA calibration, respectively.</w:t>
      </w:r>
    </w:p>
    <w:p w:rsidR="00D866F6" w:rsidRPr="00E417A4" w:rsidRDefault="00D866F6" w:rsidP="002E3E0A">
      <w:pPr>
        <w:spacing w:after="180"/>
        <w:jc w:val="both"/>
        <w:rPr>
          <w:rFonts w:eastAsia="宋体"/>
          <w:lang w:eastAsia="zh-CN"/>
        </w:rPr>
      </w:pPr>
    </w:p>
    <w:p w:rsidR="00E00961" w:rsidRPr="00CC1F06" w:rsidRDefault="00E00961" w:rsidP="00E00961">
      <w:pPr>
        <w:keepNext/>
        <w:keepLines/>
        <w:spacing w:before="60" w:after="60"/>
        <w:ind w:left="360"/>
        <w:jc w:val="center"/>
        <w:rPr>
          <w:rFonts w:eastAsia="MS Mincho"/>
          <w:b/>
          <w:szCs w:val="20"/>
          <w:lang w:val="en-GB" w:eastAsia="ja-JP"/>
        </w:rPr>
      </w:pPr>
      <w:r w:rsidRPr="00CC1F06">
        <w:rPr>
          <w:rFonts w:eastAsia="MS Mincho"/>
          <w:b/>
          <w:szCs w:val="20"/>
          <w:lang w:val="en-GB"/>
        </w:rPr>
        <w:t xml:space="preserve">Table </w:t>
      </w:r>
      <w:r w:rsidR="002E3E0A" w:rsidRPr="00E417A4">
        <w:rPr>
          <w:rFonts w:eastAsia="宋体"/>
          <w:b/>
          <w:szCs w:val="20"/>
          <w:lang w:val="en-GB" w:eastAsia="zh-CN"/>
        </w:rPr>
        <w:t>1</w:t>
      </w:r>
      <w:r w:rsidRPr="00CC1F06">
        <w:rPr>
          <w:rFonts w:eastAsia="MS Mincho"/>
          <w:b/>
          <w:szCs w:val="20"/>
          <w:lang w:val="en-GB"/>
        </w:rPr>
        <w:t xml:space="preserve">: </w:t>
      </w:r>
      <w:r w:rsidR="000477FC" w:rsidRPr="00E417A4">
        <w:rPr>
          <w:rFonts w:eastAsia="宋体"/>
          <w:b/>
          <w:szCs w:val="20"/>
          <w:lang w:val="en-GB" w:eastAsia="zh-CN"/>
        </w:rPr>
        <w:t>LLS assumptions for NOMA</w:t>
      </w:r>
    </w:p>
    <w:tbl>
      <w:tblPr>
        <w:tblW w:w="9204" w:type="dxa"/>
        <w:tblLayout w:type="fixed"/>
        <w:tblCellMar>
          <w:left w:w="0" w:type="dxa"/>
          <w:right w:w="0" w:type="dxa"/>
        </w:tblCellMar>
        <w:tblLook w:val="04A0" w:firstRow="1" w:lastRow="0" w:firstColumn="1" w:lastColumn="0" w:noHBand="0" w:noVBand="1"/>
      </w:tblPr>
      <w:tblGrid>
        <w:gridCol w:w="1981"/>
        <w:gridCol w:w="1411"/>
        <w:gridCol w:w="1339"/>
        <w:gridCol w:w="22"/>
        <w:gridCol w:w="1387"/>
        <w:gridCol w:w="3064"/>
      </w:tblGrid>
      <w:tr w:rsidR="00E00961" w:rsidRPr="00CC1F06" w:rsidTr="00840F74">
        <w:trPr>
          <w:trHeight w:val="149"/>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E00961" w:rsidRPr="00CC1F06" w:rsidRDefault="00E00961" w:rsidP="00840F74">
            <w:pPr>
              <w:rPr>
                <w:rFonts w:eastAsia="MS Mincho"/>
                <w:b/>
                <w:bCs/>
                <w:szCs w:val="20"/>
                <w:lang w:val="en-GB" w:eastAsia="ja-JP"/>
              </w:rPr>
            </w:pPr>
            <w:r w:rsidRPr="00CC1F06">
              <w:rPr>
                <w:rFonts w:eastAsia="MS Mincho"/>
                <w:b/>
                <w:bCs/>
                <w:szCs w:val="20"/>
                <w:lang w:val="en-GB" w:eastAsia="ja-JP"/>
              </w:rPr>
              <w:t>Parameters</w:t>
            </w:r>
          </w:p>
        </w:tc>
        <w:tc>
          <w:tcPr>
            <w:tcW w:w="1411" w:type="dxa"/>
            <w:tcBorders>
              <w:top w:val="single" w:sz="8" w:space="0" w:color="000000"/>
              <w:left w:val="single" w:sz="8" w:space="0" w:color="000000"/>
              <w:bottom w:val="single" w:sz="8" w:space="0" w:color="000000"/>
              <w:right w:val="single" w:sz="8" w:space="0" w:color="000000"/>
            </w:tcBorders>
            <w:shd w:val="clear" w:color="auto" w:fill="D9D9D9"/>
          </w:tcPr>
          <w:p w:rsidR="00E00961" w:rsidRPr="00CC1F06" w:rsidRDefault="00E00961" w:rsidP="00840F74">
            <w:pPr>
              <w:rPr>
                <w:b/>
                <w:bCs/>
                <w:szCs w:val="20"/>
                <w:lang w:val="en-GB"/>
              </w:rPr>
            </w:pPr>
            <w:proofErr w:type="spellStart"/>
            <w:r w:rsidRPr="00CC1F06">
              <w:rPr>
                <w:b/>
                <w:bCs/>
                <w:szCs w:val="20"/>
                <w:lang w:val="en-GB"/>
              </w:rPr>
              <w:t>mMTC</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D9D9D9"/>
          </w:tcPr>
          <w:p w:rsidR="00E00961" w:rsidRPr="00CC1F06" w:rsidRDefault="00E00961" w:rsidP="00840F74">
            <w:pPr>
              <w:rPr>
                <w:b/>
                <w:bCs/>
                <w:szCs w:val="20"/>
                <w:lang w:val="en-GB"/>
              </w:rPr>
            </w:pPr>
            <w:r w:rsidRPr="00CC1F06">
              <w:rPr>
                <w:b/>
                <w:bCs/>
                <w:szCs w:val="20"/>
                <w:lang w:val="en-GB"/>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tcPr>
          <w:p w:rsidR="00E00961" w:rsidRPr="00CC1F06" w:rsidRDefault="00E00961" w:rsidP="00840F74">
            <w:pPr>
              <w:rPr>
                <w:b/>
                <w:bCs/>
                <w:szCs w:val="20"/>
                <w:lang w:val="en-GB"/>
              </w:rPr>
            </w:pPr>
            <w:proofErr w:type="spellStart"/>
            <w:r w:rsidRPr="00CC1F06">
              <w:rPr>
                <w:b/>
                <w:bCs/>
                <w:szCs w:val="20"/>
                <w:lang w:val="en-GB"/>
              </w:rPr>
              <w:t>eMBB</w:t>
            </w:r>
            <w:proofErr w:type="spellEnd"/>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E00961" w:rsidRPr="00CC1F06" w:rsidRDefault="00E00961" w:rsidP="00840F74">
            <w:pPr>
              <w:rPr>
                <w:rFonts w:eastAsia="MS Mincho"/>
                <w:b/>
                <w:bCs/>
                <w:szCs w:val="20"/>
                <w:lang w:val="en-GB" w:eastAsia="ja-JP"/>
              </w:rPr>
            </w:pPr>
            <w:r w:rsidRPr="00CC1F06">
              <w:rPr>
                <w:rFonts w:eastAsia="MS Mincho"/>
                <w:b/>
                <w:bCs/>
                <w:szCs w:val="20"/>
                <w:lang w:val="en-GB" w:eastAsia="ja-JP"/>
              </w:rPr>
              <w:t xml:space="preserve">Further specified values </w:t>
            </w:r>
          </w:p>
        </w:tc>
      </w:tr>
      <w:tr w:rsidR="00E00961" w:rsidRPr="00CC1F06" w:rsidTr="00840F74">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Carrier Frequency</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2 GHz</w:t>
            </w:r>
          </w:p>
        </w:tc>
        <w:tc>
          <w:tcPr>
            <w:tcW w:w="1339"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2 GHz</w:t>
            </w:r>
          </w:p>
        </w:tc>
        <w:tc>
          <w:tcPr>
            <w:tcW w:w="1409"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2 GHz</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p>
        </w:tc>
      </w:tr>
      <w:tr w:rsidR="00E00961" w:rsidRPr="00CC1F06" w:rsidTr="00840F74">
        <w:trPr>
          <w:trHeight w:val="61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Waveform </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CP-OFDM and DFT-s-OFDM</w:t>
            </w:r>
          </w:p>
        </w:tc>
        <w:tc>
          <w:tcPr>
            <w:tcW w:w="1339"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CP-OFDM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p>
        </w:tc>
      </w:tr>
      <w:tr w:rsidR="00E00961" w:rsidRPr="00CC1F06" w:rsidTr="00840F74">
        <w:trPr>
          <w:trHeight w:val="508"/>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Numerology </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SCS = 15 kHz, #OS = 14</w:t>
            </w:r>
          </w:p>
        </w:tc>
        <w:tc>
          <w:tcPr>
            <w:tcW w:w="1339"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SCS = 60 kHz</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#OS = 7</w:t>
            </w:r>
          </w:p>
        </w:tc>
        <w:tc>
          <w:tcPr>
            <w:tcW w:w="1409"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SCS = 15 kHz</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#OS = 14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p>
        </w:tc>
      </w:tr>
      <w:tr w:rsidR="00E00961" w:rsidRPr="00CC1F06" w:rsidTr="00840F74">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422C37" w:rsidRDefault="00E00961" w:rsidP="00840F74">
            <w:pPr>
              <w:rPr>
                <w:rFonts w:eastAsia="宋体"/>
                <w:bCs/>
                <w:color w:val="000000" w:themeColor="text1"/>
                <w:szCs w:val="20"/>
              </w:rPr>
            </w:pPr>
            <w:r w:rsidRPr="00422C37">
              <w:rPr>
                <w:rFonts w:eastAsia="宋体"/>
                <w:bCs/>
                <w:color w:val="000000" w:themeColor="text1"/>
                <w:szCs w:val="20"/>
              </w:rPr>
              <w:t>Channel Coding</w:t>
            </w:r>
          </w:p>
        </w:tc>
        <w:tc>
          <w:tcPr>
            <w:tcW w:w="1411" w:type="dxa"/>
            <w:tcBorders>
              <w:top w:val="single" w:sz="8" w:space="0" w:color="000000"/>
              <w:left w:val="single" w:sz="8" w:space="0" w:color="000000"/>
              <w:bottom w:val="single" w:sz="8" w:space="0" w:color="000000"/>
              <w:right w:val="single" w:sz="8" w:space="0" w:color="000000"/>
            </w:tcBorders>
          </w:tcPr>
          <w:p w:rsidR="00E00961" w:rsidRPr="00422C37" w:rsidRDefault="00E00961" w:rsidP="00840F74">
            <w:pPr>
              <w:rPr>
                <w:rFonts w:eastAsia="MS Mincho"/>
                <w:bCs/>
                <w:color w:val="000000" w:themeColor="text1"/>
                <w:szCs w:val="20"/>
                <w:lang w:eastAsia="ja-JP"/>
              </w:rPr>
            </w:pPr>
            <w:r w:rsidRPr="00422C37">
              <w:rPr>
                <w:rFonts w:eastAsia="MS Mincho"/>
                <w:bCs/>
                <w:color w:val="000000" w:themeColor="text1"/>
                <w:szCs w:val="20"/>
                <w:lang w:eastAsia="ja-JP"/>
              </w:rPr>
              <w:t>Turbo</w:t>
            </w:r>
          </w:p>
        </w:tc>
        <w:tc>
          <w:tcPr>
            <w:tcW w:w="1339" w:type="dxa"/>
            <w:tcBorders>
              <w:top w:val="single" w:sz="8" w:space="0" w:color="000000"/>
              <w:left w:val="single" w:sz="8" w:space="0" w:color="000000"/>
              <w:bottom w:val="single" w:sz="8" w:space="0" w:color="000000"/>
              <w:right w:val="single" w:sz="8" w:space="0" w:color="000000"/>
            </w:tcBorders>
          </w:tcPr>
          <w:p w:rsidR="00E00961" w:rsidRPr="00422C37" w:rsidRDefault="00E00961" w:rsidP="00840F74">
            <w:pPr>
              <w:rPr>
                <w:rFonts w:eastAsia="MS Mincho"/>
                <w:bCs/>
                <w:color w:val="000000" w:themeColor="text1"/>
                <w:szCs w:val="20"/>
                <w:lang w:val="en-GB" w:eastAsia="ja-JP"/>
              </w:rPr>
            </w:pPr>
            <w:r w:rsidRPr="00422C37">
              <w:rPr>
                <w:rFonts w:eastAsia="MS Mincho"/>
                <w:bCs/>
                <w:color w:val="000000" w:themeColor="text1"/>
                <w:szCs w:val="20"/>
                <w:lang w:eastAsia="ja-JP"/>
              </w:rPr>
              <w:t>Turbo</w:t>
            </w:r>
          </w:p>
        </w:tc>
        <w:tc>
          <w:tcPr>
            <w:tcW w:w="1409" w:type="dxa"/>
            <w:gridSpan w:val="2"/>
            <w:tcBorders>
              <w:top w:val="single" w:sz="8" w:space="0" w:color="000000"/>
              <w:left w:val="single" w:sz="8" w:space="0" w:color="000000"/>
              <w:bottom w:val="single" w:sz="8" w:space="0" w:color="000000"/>
              <w:right w:val="single" w:sz="8" w:space="0" w:color="000000"/>
            </w:tcBorders>
          </w:tcPr>
          <w:p w:rsidR="00761F78" w:rsidRPr="00422C37" w:rsidRDefault="00D866F6" w:rsidP="00D866F6">
            <w:pPr>
              <w:rPr>
                <w:rFonts w:eastAsia="宋体"/>
                <w:bCs/>
                <w:color w:val="000000" w:themeColor="text1"/>
                <w:szCs w:val="20"/>
                <w:lang w:eastAsia="zh-CN"/>
              </w:rPr>
            </w:pPr>
            <w:r w:rsidRPr="00422C37">
              <w:rPr>
                <w:rFonts w:eastAsia="宋体"/>
                <w:bCs/>
                <w:color w:val="000000" w:themeColor="text1"/>
                <w:szCs w:val="20"/>
                <w:lang w:eastAsia="zh-CN"/>
              </w:rPr>
              <w:t>Turbo</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422C37" w:rsidRDefault="00E00961" w:rsidP="00840F74">
            <w:pPr>
              <w:rPr>
                <w:rFonts w:eastAsia="MS Mincho"/>
                <w:bCs/>
                <w:color w:val="000000" w:themeColor="text1"/>
                <w:szCs w:val="20"/>
                <w:lang w:val="en-GB" w:eastAsia="ja-JP"/>
              </w:rPr>
            </w:pPr>
          </w:p>
        </w:tc>
      </w:tr>
      <w:tr w:rsidR="00E00961" w:rsidRPr="00CC1F06" w:rsidTr="00840F74">
        <w:trPr>
          <w:trHeight w:val="7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Allocated bandwidth</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4 or 6 RB as baseline, single-tone, 1 RB as optional</w:t>
            </w:r>
          </w:p>
        </w:tc>
        <w:tc>
          <w:tcPr>
            <w:tcW w:w="1339"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4 or 6 RB as baseline, 12 RB as optional</w:t>
            </w:r>
          </w:p>
        </w:tc>
        <w:tc>
          <w:tcPr>
            <w:tcW w:w="1409"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4 or 6 RB as baseline, and 12 RB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The same for non-orthogonal MA and baseline OFDMA</w:t>
            </w:r>
          </w:p>
        </w:tc>
      </w:tr>
      <w:tr w:rsidR="00E00961" w:rsidRPr="00CC1F06" w:rsidTr="00840F74">
        <w:trPr>
          <w:trHeight w:val="1124"/>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Target per UE spectral efficiency </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[0.1-0.5] for normal coverage, [0.01-0.1] for extended coverage</w:t>
            </w:r>
          </w:p>
        </w:tc>
        <w:tc>
          <w:tcPr>
            <w:tcW w:w="1361"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[0.1-0.5]</w:t>
            </w:r>
          </w:p>
        </w:tc>
        <w:tc>
          <w:tcPr>
            <w:tcW w:w="1387"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[0.1-0.5]</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The same total spectral efficiency (per UE SE * number of UEs) for non-orthogonal MA and OFDMA baseline.</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Company reports the MCS.</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Without short-term (per TTI) MCS adaptation.</w:t>
            </w:r>
          </w:p>
        </w:tc>
      </w:tr>
      <w:tr w:rsidR="00E00961" w:rsidRPr="00CC1F06" w:rsidTr="00840F74">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bCs/>
                <w:szCs w:val="20"/>
              </w:rPr>
            </w:pPr>
            <w:r w:rsidRPr="00CC1F06">
              <w:rPr>
                <w:bCs/>
                <w:szCs w:val="20"/>
                <w:lang w:val="en-GB"/>
              </w:rPr>
              <w:t xml:space="preserve">Target </w:t>
            </w:r>
            <w:r w:rsidRPr="00CC1F06">
              <w:rPr>
                <w:bCs/>
                <w:szCs w:val="20"/>
              </w:rPr>
              <w:t>BLER for one transmission</w:t>
            </w:r>
          </w:p>
        </w:tc>
        <w:tc>
          <w:tcPr>
            <w:tcW w:w="1411" w:type="dxa"/>
            <w:tcBorders>
              <w:top w:val="single" w:sz="8" w:space="0" w:color="000000"/>
              <w:left w:val="single" w:sz="8" w:space="0" w:color="000000"/>
              <w:bottom w:val="single" w:sz="8" w:space="0" w:color="000000"/>
              <w:right w:val="single" w:sz="8" w:space="0" w:color="000000"/>
            </w:tcBorders>
            <w:vAlign w:val="center"/>
          </w:tcPr>
          <w:p w:rsidR="00E00961" w:rsidRPr="00CC1F06" w:rsidRDefault="00E00961" w:rsidP="00CC1F06">
            <w:pPr>
              <w:shd w:val="clear" w:color="auto" w:fill="FFFFFF"/>
              <w:rPr>
                <w:rFonts w:eastAsia="宋体"/>
                <w:szCs w:val="20"/>
              </w:rPr>
            </w:pPr>
            <w:r w:rsidRPr="00CC1F06">
              <w:rPr>
                <w:rFonts w:eastAsia="宋体"/>
                <w:szCs w:val="20"/>
              </w:rPr>
              <w:t>10%</w:t>
            </w:r>
          </w:p>
        </w:tc>
        <w:tc>
          <w:tcPr>
            <w:tcW w:w="1361" w:type="dxa"/>
            <w:gridSpan w:val="2"/>
            <w:tcBorders>
              <w:top w:val="single" w:sz="8" w:space="0" w:color="000000"/>
              <w:left w:val="single" w:sz="8" w:space="0" w:color="000000"/>
              <w:bottom w:val="single" w:sz="8" w:space="0" w:color="000000"/>
              <w:right w:val="single" w:sz="8" w:space="0" w:color="000000"/>
            </w:tcBorders>
            <w:vAlign w:val="center"/>
          </w:tcPr>
          <w:p w:rsidR="00E00961" w:rsidRPr="00CC1F06" w:rsidRDefault="00E00961" w:rsidP="00CC1F06">
            <w:pPr>
              <w:rPr>
                <w:rFonts w:eastAsia="MS Mincho"/>
                <w:bCs/>
                <w:szCs w:val="20"/>
                <w:lang w:val="en-GB" w:eastAsia="ja-JP"/>
              </w:rPr>
            </w:pPr>
            <w:r w:rsidRPr="00CC1F06">
              <w:rPr>
                <w:rFonts w:eastAsia="MS Mincho"/>
                <w:bCs/>
                <w:szCs w:val="20"/>
                <w:lang w:val="en-GB" w:eastAsia="ja-JP"/>
              </w:rPr>
              <w:t>0.1%</w:t>
            </w:r>
          </w:p>
        </w:tc>
        <w:tc>
          <w:tcPr>
            <w:tcW w:w="1387" w:type="dxa"/>
            <w:tcBorders>
              <w:top w:val="single" w:sz="8" w:space="0" w:color="000000"/>
              <w:left w:val="single" w:sz="8" w:space="0" w:color="000000"/>
              <w:bottom w:val="single" w:sz="8" w:space="0" w:color="000000"/>
              <w:right w:val="single" w:sz="8" w:space="0" w:color="000000"/>
            </w:tcBorders>
            <w:vAlign w:val="center"/>
          </w:tcPr>
          <w:p w:rsidR="00E00961" w:rsidRPr="00CC1F06" w:rsidRDefault="00E00961" w:rsidP="00CC1F06">
            <w:pPr>
              <w:shd w:val="clear" w:color="auto" w:fill="FFFFFF"/>
              <w:rPr>
                <w:rFonts w:eastAsia="宋体"/>
                <w:szCs w:val="20"/>
              </w:rPr>
            </w:pPr>
            <w:r w:rsidRPr="00CC1F06">
              <w:rPr>
                <w:rFonts w:eastAsia="宋体"/>
                <w:szCs w:val="20"/>
              </w:rPr>
              <w:t>10%</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p>
        </w:tc>
      </w:tr>
      <w:tr w:rsidR="00E00961" w:rsidRPr="00CC1F06" w:rsidTr="00840F74">
        <w:trPr>
          <w:trHeight w:val="104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Number of UEs multiplexed in the same allocated bandwidth</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p>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To be reported by companies. </w:t>
            </w:r>
          </w:p>
        </w:tc>
        <w:tc>
          <w:tcPr>
            <w:tcW w:w="1361"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p>
          <w:p w:rsidR="00E00961" w:rsidRPr="00CC1F06" w:rsidRDefault="00E00961" w:rsidP="00840F74">
            <w:pPr>
              <w:rPr>
                <w:rFonts w:eastAsia="MS Mincho"/>
                <w:bCs/>
                <w:szCs w:val="20"/>
                <w:lang w:val="en-GB" w:eastAsia="ja-JP"/>
              </w:rPr>
            </w:pPr>
            <w:r w:rsidRPr="00CC1F06">
              <w:rPr>
                <w:rFonts w:eastAsia="MS Mincho"/>
                <w:bCs/>
                <w:szCs w:val="20"/>
                <w:lang w:val="en-GB" w:eastAsia="ja-JP"/>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p>
          <w:p w:rsidR="00E00961" w:rsidRPr="00CC1F06" w:rsidRDefault="00E00961" w:rsidP="00840F74">
            <w:pPr>
              <w:rPr>
                <w:rFonts w:eastAsia="MS Mincho"/>
                <w:bCs/>
                <w:szCs w:val="20"/>
                <w:lang w:val="en-GB" w:eastAsia="ja-JP"/>
              </w:rPr>
            </w:pPr>
            <w:r w:rsidRPr="00CC1F06">
              <w:rPr>
                <w:rFonts w:eastAsia="MS Mincho"/>
                <w:bCs/>
                <w:szCs w:val="20"/>
                <w:lang w:val="en-GB" w:eastAsia="ja-JP"/>
              </w:rPr>
              <w:t>To be reported by companies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67A22" w:rsidRDefault="00467A22" w:rsidP="00840F74">
            <w:pPr>
              <w:rPr>
                <w:rFonts w:eastAsiaTheme="minorEastAsia"/>
                <w:bCs/>
                <w:szCs w:val="20"/>
                <w:lang w:val="en-GB" w:eastAsia="zh-CN"/>
              </w:rPr>
            </w:pPr>
          </w:p>
          <w:p w:rsidR="00467A22" w:rsidRDefault="00467A22" w:rsidP="00840F74">
            <w:pPr>
              <w:rPr>
                <w:rFonts w:eastAsiaTheme="minorEastAsia"/>
                <w:bCs/>
                <w:szCs w:val="20"/>
                <w:lang w:val="en-GB" w:eastAsia="zh-CN"/>
              </w:rPr>
            </w:pPr>
            <w:r w:rsidRPr="00CC1F06">
              <w:rPr>
                <w:rFonts w:eastAsia="MS Mincho"/>
                <w:bCs/>
                <w:szCs w:val="20"/>
                <w:lang w:val="en-GB" w:eastAsia="ja-JP"/>
              </w:rPr>
              <w:t>For OFDMA baseline, FDM for multiple UEs and increase the MCS (per UE SE) accordingly</w:t>
            </w:r>
          </w:p>
          <w:p w:rsidR="00467A22" w:rsidRPr="00422C37" w:rsidRDefault="00467A22" w:rsidP="00840F74">
            <w:pPr>
              <w:rPr>
                <w:rFonts w:eastAsiaTheme="minorEastAsia"/>
                <w:bCs/>
                <w:szCs w:val="20"/>
                <w:lang w:val="en-GB" w:eastAsia="zh-CN"/>
              </w:rPr>
            </w:pPr>
          </w:p>
        </w:tc>
      </w:tr>
      <w:tr w:rsidR="00E00961" w:rsidRPr="00CC1F06" w:rsidTr="00840F74">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BS antenna configuration</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2Rx as baseline</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4Rx as optional</w:t>
            </w:r>
          </w:p>
        </w:tc>
        <w:tc>
          <w:tcPr>
            <w:tcW w:w="1361"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2Rx  as baseline</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4Rx as optional</w:t>
            </w:r>
          </w:p>
        </w:tc>
        <w:tc>
          <w:tcPr>
            <w:tcW w:w="1387"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2Rx  as baseline</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4Rx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p>
        </w:tc>
      </w:tr>
      <w:tr w:rsidR="00E00961" w:rsidRPr="00CC1F06" w:rsidTr="00840F74">
        <w:trPr>
          <w:trHeight w:val="2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UE antenna configuration</w:t>
            </w:r>
          </w:p>
        </w:tc>
        <w:tc>
          <w:tcPr>
            <w:tcW w:w="4159" w:type="dxa"/>
            <w:gridSpan w:val="4"/>
            <w:tcBorders>
              <w:top w:val="single" w:sz="8" w:space="0" w:color="000000"/>
              <w:left w:val="single" w:sz="8" w:space="0" w:color="000000"/>
              <w:bottom w:val="single" w:sz="8" w:space="0" w:color="000000"/>
              <w:right w:val="single" w:sz="8" w:space="0" w:color="000000"/>
            </w:tcBorders>
          </w:tcPr>
          <w:p w:rsidR="00E00961" w:rsidRPr="00E417A4" w:rsidRDefault="00E00961" w:rsidP="00840F74">
            <w:pPr>
              <w:rPr>
                <w:rFonts w:eastAsia="宋体"/>
                <w:bCs/>
                <w:szCs w:val="20"/>
                <w:lang w:val="en-GB" w:eastAsia="zh-CN"/>
              </w:rPr>
            </w:pPr>
            <w:r w:rsidRPr="00CC1F06">
              <w:rPr>
                <w:rFonts w:eastAsia="MS Mincho"/>
                <w:bCs/>
                <w:szCs w:val="20"/>
                <w:lang w:val="en-GB" w:eastAsia="ja-JP"/>
              </w:rPr>
              <w:t>1Tx</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p>
        </w:tc>
      </w:tr>
      <w:tr w:rsidR="00E00961" w:rsidRPr="00CC1F06" w:rsidTr="00840F74">
        <w:trPr>
          <w:trHeight w:val="216"/>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Propagation channel &amp; UE velocity</w:t>
            </w:r>
          </w:p>
        </w:tc>
        <w:tc>
          <w:tcPr>
            <w:tcW w:w="4159" w:type="dxa"/>
            <w:gridSpan w:val="4"/>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TDL-A 30ns and TDL-C 300ns in TR38.901, 3km/h</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p>
        </w:tc>
      </w:tr>
      <w:tr w:rsidR="00E00961" w:rsidRPr="00CC1F06" w:rsidTr="00840F74">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Max number of HARQ transmission</w:t>
            </w:r>
          </w:p>
        </w:tc>
        <w:tc>
          <w:tcPr>
            <w:tcW w:w="4159" w:type="dxa"/>
            <w:gridSpan w:val="4"/>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1 as baseline</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1</w:t>
            </w:r>
          </w:p>
        </w:tc>
      </w:tr>
      <w:tr w:rsidR="00E00961" w:rsidRPr="00CC1F06" w:rsidTr="00840F74">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lastRenderedPageBreak/>
              <w:t>Channel estimation</w:t>
            </w:r>
          </w:p>
        </w:tc>
        <w:tc>
          <w:tcPr>
            <w:tcW w:w="4159" w:type="dxa"/>
            <w:gridSpan w:val="4"/>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Realistic channel estimation, </w:t>
            </w:r>
          </w:p>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Ideal channel estimation results should also be reported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p>
        </w:tc>
      </w:tr>
      <w:tr w:rsidR="00E00961" w:rsidRPr="00CC1F06" w:rsidTr="00840F74">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MA signature allocation (for data)</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Fixed/Random</w:t>
            </w:r>
          </w:p>
        </w:tc>
        <w:tc>
          <w:tcPr>
            <w:tcW w:w="1339"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Fixed/Random</w:t>
            </w:r>
          </w:p>
        </w:tc>
        <w:tc>
          <w:tcPr>
            <w:tcW w:w="1409"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Fixed/Random</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Proponents report the details of  random MA signature allocation</w:t>
            </w:r>
          </w:p>
        </w:tc>
      </w:tr>
      <w:tr w:rsidR="00E00961" w:rsidRPr="00CC1F06" w:rsidTr="00840F74">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bCs/>
                <w:szCs w:val="20"/>
                <w:lang w:val="en-GB"/>
              </w:rPr>
              <w:t>DMRS allocation</w:t>
            </w:r>
          </w:p>
        </w:tc>
        <w:tc>
          <w:tcPr>
            <w:tcW w:w="4159" w:type="dxa"/>
            <w:gridSpan w:val="4"/>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Proponents report the details of DMRS, and whether DMRS is randomly selected by UE or pre-configured by </w:t>
            </w:r>
            <w:proofErr w:type="spellStart"/>
            <w:r w:rsidRPr="00CC1F06">
              <w:rPr>
                <w:rFonts w:eastAsia="MS Mincho"/>
                <w:bCs/>
                <w:szCs w:val="20"/>
                <w:lang w:val="en-GB" w:eastAsia="ja-JP"/>
              </w:rPr>
              <w:t>gNB</w:t>
            </w:r>
            <w:proofErr w:type="spellEnd"/>
            <w:r w:rsidRPr="00CC1F06">
              <w:rPr>
                <w:rFonts w:eastAsia="MS Mincho"/>
                <w:bCs/>
                <w:szCs w:val="20"/>
                <w:lang w:val="en-GB" w:eastAsia="ja-JP"/>
              </w:rPr>
              <w:t xml:space="preserve"> with potential DMRS collision.</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NR Rel-15 DMRS overhead for the baseline OMA</w:t>
            </w:r>
          </w:p>
        </w:tc>
      </w:tr>
      <w:tr w:rsidR="00E00961" w:rsidRPr="00CC1F06" w:rsidTr="00840F74">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Timing/frequency offset</w:t>
            </w:r>
          </w:p>
        </w:tc>
        <w:tc>
          <w:tcPr>
            <w:tcW w:w="1411"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0 as starting point, </w:t>
            </w:r>
          </w:p>
        </w:tc>
        <w:tc>
          <w:tcPr>
            <w:tcW w:w="1339" w:type="dxa"/>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E00961" w:rsidRPr="00CC1F06" w:rsidRDefault="00E00961" w:rsidP="00840F74">
            <w:pPr>
              <w:rPr>
                <w:rFonts w:eastAsia="MS Mincho"/>
                <w:bCs/>
                <w:szCs w:val="20"/>
                <w:lang w:val="en-GB" w:eastAsia="ja-JP"/>
              </w:rPr>
            </w:pPr>
            <w:r w:rsidRPr="00CC1F06">
              <w:rPr>
                <w:rFonts w:eastAsia="MS Mincho"/>
                <w:bCs/>
                <w:szCs w:val="20"/>
                <w:lang w:val="en-GB" w:eastAsia="ja-JP"/>
              </w:rPr>
              <w:t>0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 xml:space="preserve">Non-zero timing and/or frequency offset to be considered later </w:t>
            </w:r>
          </w:p>
        </w:tc>
      </w:tr>
      <w:tr w:rsidR="00E00961" w:rsidRPr="00CC1F06" w:rsidTr="00840F74">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422C37" w:rsidRDefault="00E00961" w:rsidP="00840F74">
            <w:pPr>
              <w:rPr>
                <w:rFonts w:eastAsia="MS Mincho"/>
                <w:bCs/>
                <w:szCs w:val="20"/>
                <w:lang w:val="en-GB" w:eastAsia="ja-JP"/>
              </w:rPr>
            </w:pPr>
            <w:r w:rsidRPr="00422C37">
              <w:rPr>
                <w:rFonts w:eastAsia="MS Mincho"/>
                <w:bCs/>
                <w:szCs w:val="20"/>
                <w:lang w:val="en-GB" w:eastAsia="ja-JP"/>
              </w:rPr>
              <w:t>Distribution of avg. SNR</w:t>
            </w:r>
          </w:p>
        </w:tc>
        <w:tc>
          <w:tcPr>
            <w:tcW w:w="1411" w:type="dxa"/>
            <w:tcBorders>
              <w:top w:val="single" w:sz="8" w:space="0" w:color="000000"/>
              <w:left w:val="single" w:sz="8" w:space="0" w:color="000000"/>
              <w:bottom w:val="single" w:sz="8" w:space="0" w:color="000000"/>
              <w:right w:val="single" w:sz="8" w:space="0" w:color="000000"/>
            </w:tcBorders>
          </w:tcPr>
          <w:p w:rsidR="00E00961" w:rsidRPr="00422C37" w:rsidRDefault="00E00961" w:rsidP="00840F74">
            <w:pPr>
              <w:rPr>
                <w:rFonts w:eastAsia="MS Mincho"/>
                <w:bCs/>
                <w:szCs w:val="20"/>
                <w:lang w:val="en-GB" w:eastAsia="ja-JP"/>
              </w:rPr>
            </w:pPr>
            <w:r w:rsidRPr="00422C37">
              <w:rPr>
                <w:rFonts w:eastAsia="MS Mincho"/>
                <w:bCs/>
                <w:szCs w:val="20"/>
                <w:lang w:val="en-GB" w:eastAsia="ja-JP"/>
              </w:rPr>
              <w:t>Both equal and unequal</w:t>
            </w:r>
          </w:p>
          <w:p w:rsidR="00E00961" w:rsidRPr="00422C37" w:rsidRDefault="00E00961" w:rsidP="00840F74">
            <w:pPr>
              <w:rPr>
                <w:rFonts w:eastAsia="MS Mincho"/>
                <w:bCs/>
                <w:szCs w:val="20"/>
                <w:lang w:val="en-GB" w:eastAsia="ja-JP"/>
              </w:rPr>
            </w:pPr>
          </w:p>
        </w:tc>
        <w:tc>
          <w:tcPr>
            <w:tcW w:w="1361" w:type="dxa"/>
            <w:gridSpan w:val="2"/>
            <w:tcBorders>
              <w:top w:val="single" w:sz="8" w:space="0" w:color="000000"/>
              <w:left w:val="single" w:sz="8" w:space="0" w:color="000000"/>
              <w:bottom w:val="single" w:sz="8" w:space="0" w:color="000000"/>
              <w:right w:val="single" w:sz="8" w:space="0" w:color="000000"/>
            </w:tcBorders>
          </w:tcPr>
          <w:p w:rsidR="00E00961" w:rsidRPr="00422C37" w:rsidRDefault="00E00961" w:rsidP="00840F74">
            <w:pPr>
              <w:rPr>
                <w:rFonts w:eastAsia="MS Mincho"/>
                <w:bCs/>
                <w:szCs w:val="20"/>
                <w:lang w:val="en-GB" w:eastAsia="ja-JP"/>
              </w:rPr>
            </w:pPr>
            <w:r w:rsidRPr="00422C37">
              <w:rPr>
                <w:rFonts w:eastAsia="MS Mincho"/>
                <w:bCs/>
                <w:szCs w:val="20"/>
                <w:lang w:val="en-GB" w:eastAsia="ja-JP"/>
              </w:rPr>
              <w:t>Equal</w:t>
            </w:r>
          </w:p>
        </w:tc>
        <w:tc>
          <w:tcPr>
            <w:tcW w:w="1387" w:type="dxa"/>
            <w:tcBorders>
              <w:top w:val="single" w:sz="8" w:space="0" w:color="000000"/>
              <w:left w:val="single" w:sz="8" w:space="0" w:color="000000"/>
              <w:bottom w:val="single" w:sz="8" w:space="0" w:color="000000"/>
              <w:right w:val="single" w:sz="8" w:space="0" w:color="000000"/>
            </w:tcBorders>
          </w:tcPr>
          <w:p w:rsidR="00E00961" w:rsidRPr="00422C37" w:rsidRDefault="00E00961" w:rsidP="00840F74">
            <w:pPr>
              <w:rPr>
                <w:rFonts w:eastAsia="MS Mincho"/>
                <w:bCs/>
                <w:szCs w:val="20"/>
                <w:lang w:val="en-GB" w:eastAsia="ja-JP"/>
              </w:rPr>
            </w:pPr>
            <w:r w:rsidRPr="00422C37">
              <w:rPr>
                <w:rFonts w:eastAsia="MS Mincho"/>
                <w:bCs/>
                <w:szCs w:val="20"/>
                <w:lang w:val="en-GB" w:eastAsia="ja-JP"/>
              </w:rPr>
              <w:t>Both equal and unequal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Default="00E00961" w:rsidP="00840F74">
            <w:pPr>
              <w:rPr>
                <w:rFonts w:eastAsiaTheme="minorEastAsia"/>
                <w:bCs/>
                <w:szCs w:val="20"/>
                <w:lang w:val="en-GB" w:eastAsia="zh-CN"/>
              </w:rPr>
            </w:pPr>
            <w:r w:rsidRPr="00422C37">
              <w:rPr>
                <w:rFonts w:eastAsia="MS Mincho"/>
                <w:bCs/>
                <w:szCs w:val="20"/>
                <w:lang w:val="en-GB" w:eastAsia="ja-JP"/>
              </w:rPr>
              <w:t xml:space="preserve">For example, for unequal case, the long term SNR can have [3] values,30% users with x dB, 40% users with y dB, and 30% users with z </w:t>
            </w:r>
            <w:proofErr w:type="spellStart"/>
            <w:r w:rsidRPr="00422C37">
              <w:rPr>
                <w:rFonts w:eastAsia="MS Mincho"/>
                <w:bCs/>
                <w:szCs w:val="20"/>
                <w:lang w:val="en-GB" w:eastAsia="ja-JP"/>
              </w:rPr>
              <w:t>dB</w:t>
            </w:r>
            <w:r w:rsidR="009E33B3">
              <w:rPr>
                <w:rFonts w:eastAsiaTheme="minorEastAsia" w:hint="eastAsia"/>
                <w:bCs/>
                <w:szCs w:val="20"/>
                <w:lang w:val="en-GB" w:eastAsia="zh-CN"/>
              </w:rPr>
              <w:t>.</w:t>
            </w:r>
            <w:proofErr w:type="spellEnd"/>
          </w:p>
          <w:p w:rsidR="009E33B3" w:rsidRDefault="009E33B3" w:rsidP="00840F74">
            <w:pPr>
              <w:rPr>
                <w:rFonts w:eastAsiaTheme="minorEastAsia"/>
                <w:bCs/>
                <w:szCs w:val="20"/>
                <w:lang w:val="en-GB" w:eastAsia="zh-CN"/>
              </w:rPr>
            </w:pPr>
          </w:p>
          <w:p w:rsidR="009E33B3" w:rsidRPr="00422C37" w:rsidRDefault="0056471C" w:rsidP="0056471C">
            <w:pPr>
              <w:rPr>
                <w:rFonts w:eastAsiaTheme="minorEastAsia"/>
                <w:bCs/>
                <w:szCs w:val="20"/>
                <w:lang w:val="en-GB" w:eastAsia="zh-CN"/>
              </w:rPr>
            </w:pPr>
            <w:r w:rsidRPr="00111354">
              <w:rPr>
                <w:rFonts w:eastAsia="宋体" w:hint="eastAsia"/>
                <w:lang w:eastAsia="zh-CN"/>
              </w:rPr>
              <w:t xml:space="preserve">For </w:t>
            </w:r>
            <w:r w:rsidRPr="001B7202">
              <w:rPr>
                <w:rFonts w:eastAsia="宋体"/>
                <w:lang w:eastAsia="zh-CN"/>
              </w:rPr>
              <w:t>definition</w:t>
            </w:r>
            <w:r w:rsidRPr="00111354">
              <w:rPr>
                <w:rFonts w:eastAsia="宋体" w:hint="eastAsia"/>
                <w:lang w:eastAsia="zh-CN"/>
              </w:rPr>
              <w:t xml:space="preserve"> of average </w:t>
            </w:r>
            <w:proofErr w:type="spellStart"/>
            <w:r w:rsidRPr="001B7202">
              <w:rPr>
                <w:rFonts w:eastAsia="宋体"/>
                <w:lang w:eastAsia="zh-CN"/>
              </w:rPr>
              <w:t>SNR</w:t>
            </w:r>
            <w:r>
              <w:rPr>
                <w:rFonts w:eastAsia="宋体" w:hint="eastAsia"/>
                <w:lang w:eastAsia="zh-CN"/>
              </w:rPr>
              <w:t>,both</w:t>
            </w:r>
            <w:proofErr w:type="spellEnd"/>
            <w:r>
              <w:rPr>
                <w:rFonts w:eastAsia="宋体" w:hint="eastAsia"/>
                <w:lang w:eastAsia="zh-CN"/>
              </w:rPr>
              <w:t xml:space="preserve"> </w:t>
            </w:r>
            <w:r>
              <w:rPr>
                <w:rFonts w:eastAsia="宋体"/>
                <w:lang w:eastAsia="zh-CN"/>
              </w:rPr>
              <w:t>per UE SNR</w:t>
            </w:r>
            <w:r>
              <w:rPr>
                <w:rFonts w:eastAsia="宋体" w:hint="eastAsia"/>
                <w:lang w:eastAsia="zh-CN"/>
              </w:rPr>
              <w:t xml:space="preserve"> and t</w:t>
            </w:r>
            <w:r w:rsidRPr="00111354">
              <w:rPr>
                <w:rFonts w:eastAsia="宋体" w:hint="eastAsia"/>
                <w:lang w:eastAsia="zh-CN"/>
              </w:rPr>
              <w:t xml:space="preserve">otal </w:t>
            </w:r>
            <w:r>
              <w:rPr>
                <w:rFonts w:eastAsia="宋体"/>
                <w:lang w:eastAsia="zh-CN"/>
              </w:rPr>
              <w:t>SNR</w:t>
            </w:r>
            <w:r>
              <w:rPr>
                <w:rFonts w:eastAsia="宋体" w:hint="eastAsia"/>
                <w:lang w:eastAsia="zh-CN"/>
              </w:rPr>
              <w:t xml:space="preserve"> can be used and should be reported by each company.</w:t>
            </w:r>
          </w:p>
        </w:tc>
      </w:tr>
      <w:tr w:rsidR="00E00961" w:rsidRPr="00CC1F06" w:rsidTr="00840F74">
        <w:trPr>
          <w:trHeight w:val="31"/>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Receiver algorithm</w:t>
            </w:r>
          </w:p>
        </w:tc>
        <w:tc>
          <w:tcPr>
            <w:tcW w:w="4159" w:type="dxa"/>
            <w:gridSpan w:val="4"/>
            <w:tcBorders>
              <w:top w:val="single" w:sz="8" w:space="0" w:color="000000"/>
              <w:left w:val="single" w:sz="8" w:space="0" w:color="000000"/>
              <w:bottom w:val="single" w:sz="8" w:space="0" w:color="000000"/>
              <w:right w:val="single" w:sz="8" w:space="0" w:color="000000"/>
            </w:tcBorders>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Proponents provide details of receiver algorithms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00961" w:rsidRPr="00CC1F06" w:rsidRDefault="00E00961" w:rsidP="00840F74">
            <w:pPr>
              <w:rPr>
                <w:rFonts w:eastAsia="MS Mincho"/>
                <w:bCs/>
                <w:szCs w:val="20"/>
                <w:lang w:val="en-GB" w:eastAsia="ja-JP"/>
              </w:rPr>
            </w:pPr>
            <w:r w:rsidRPr="00CC1F06">
              <w:rPr>
                <w:rFonts w:eastAsia="MS Mincho"/>
                <w:bCs/>
                <w:szCs w:val="20"/>
                <w:lang w:val="en-GB" w:eastAsia="ja-JP"/>
              </w:rPr>
              <w:t>MMSE-IRC for the baseline OMA</w:t>
            </w:r>
          </w:p>
        </w:tc>
      </w:tr>
    </w:tbl>
    <w:p w:rsidR="00E00961" w:rsidRPr="00E417A4" w:rsidRDefault="00E00961" w:rsidP="008D3126">
      <w:pPr>
        <w:pStyle w:val="a0"/>
        <w:rPr>
          <w:rFonts w:ascii="Times New Roman" w:eastAsia="宋体" w:hAnsi="Times New Roman" w:cs="Times New Roman"/>
          <w:szCs w:val="20"/>
          <w:lang w:eastAsia="zh-CN"/>
        </w:rPr>
      </w:pPr>
    </w:p>
    <w:p w:rsidR="002E3E0A" w:rsidRPr="00CC1F06" w:rsidRDefault="002E3E0A" w:rsidP="002E3E0A">
      <w:pPr>
        <w:keepNext/>
        <w:keepLines/>
        <w:spacing w:before="60" w:after="60"/>
        <w:ind w:left="360"/>
        <w:jc w:val="center"/>
        <w:rPr>
          <w:rFonts w:eastAsia="MS Mincho"/>
          <w:b/>
          <w:szCs w:val="20"/>
          <w:lang w:val="en-GB" w:eastAsia="ja-JP"/>
        </w:rPr>
      </w:pPr>
      <w:r w:rsidRPr="00CC1F06">
        <w:rPr>
          <w:rFonts w:eastAsia="MS Mincho"/>
          <w:b/>
          <w:szCs w:val="20"/>
          <w:lang w:val="en-GB"/>
        </w:rPr>
        <w:t xml:space="preserve">Table </w:t>
      </w:r>
      <w:r w:rsidRPr="00E417A4">
        <w:rPr>
          <w:rFonts w:eastAsia="宋体"/>
          <w:b/>
          <w:szCs w:val="20"/>
          <w:lang w:val="en-GB" w:eastAsia="zh-CN"/>
        </w:rPr>
        <w:t>2</w:t>
      </w:r>
      <w:r w:rsidRPr="00CC1F06">
        <w:rPr>
          <w:rFonts w:eastAsia="MS Mincho"/>
          <w:b/>
          <w:szCs w:val="20"/>
          <w:lang w:val="en-GB"/>
        </w:rPr>
        <w:t xml:space="preserve">: </w:t>
      </w:r>
      <w:r w:rsidRPr="00E417A4">
        <w:rPr>
          <w:rFonts w:eastAsia="宋体"/>
          <w:b/>
          <w:szCs w:val="20"/>
          <w:lang w:val="en-GB" w:eastAsia="zh-CN"/>
        </w:rPr>
        <w:t>LLS assumptions for OMA as a baseline</w:t>
      </w:r>
    </w:p>
    <w:tbl>
      <w:tblPr>
        <w:tblW w:w="9219" w:type="dxa"/>
        <w:jc w:val="center"/>
        <w:tblLayout w:type="fixed"/>
        <w:tblCellMar>
          <w:left w:w="0" w:type="dxa"/>
          <w:right w:w="0" w:type="dxa"/>
        </w:tblCellMar>
        <w:tblLook w:val="0000" w:firstRow="0" w:lastRow="0" w:firstColumn="0" w:lastColumn="0" w:noHBand="0" w:noVBand="0"/>
      </w:tblPr>
      <w:tblGrid>
        <w:gridCol w:w="1981"/>
        <w:gridCol w:w="2445"/>
        <w:gridCol w:w="2410"/>
        <w:gridCol w:w="2383"/>
      </w:tblGrid>
      <w:tr w:rsidR="002E3E0A" w:rsidRPr="00CC1F06" w:rsidTr="00840F74">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2E3E0A" w:rsidRPr="00CC1F06" w:rsidRDefault="002E3E0A" w:rsidP="00840F74">
            <w:pPr>
              <w:rPr>
                <w:rFonts w:eastAsia="MS Mincho"/>
                <w:b/>
                <w:bCs/>
                <w:szCs w:val="20"/>
                <w:lang w:val="en-GB" w:eastAsia="ja-JP"/>
              </w:rPr>
            </w:pPr>
            <w:r w:rsidRPr="00CC1F06">
              <w:rPr>
                <w:rFonts w:eastAsia="MS Mincho"/>
                <w:b/>
                <w:bCs/>
                <w:szCs w:val="20"/>
                <w:lang w:val="en-GB" w:eastAsia="ja-JP"/>
              </w:rPr>
              <w:t>Parameters</w:t>
            </w:r>
          </w:p>
        </w:tc>
        <w:tc>
          <w:tcPr>
            <w:tcW w:w="2445" w:type="dxa"/>
            <w:tcBorders>
              <w:top w:val="single" w:sz="8" w:space="0" w:color="000000"/>
              <w:left w:val="single" w:sz="8" w:space="0" w:color="000000"/>
              <w:bottom w:val="single" w:sz="8" w:space="0" w:color="000000"/>
              <w:right w:val="single" w:sz="8" w:space="0" w:color="000000"/>
            </w:tcBorders>
            <w:shd w:val="clear" w:color="auto" w:fill="D9D9D9"/>
          </w:tcPr>
          <w:p w:rsidR="002E3E0A" w:rsidRPr="00CC1F06" w:rsidRDefault="002E3E0A" w:rsidP="00840F74">
            <w:pPr>
              <w:rPr>
                <w:b/>
                <w:bCs/>
                <w:szCs w:val="20"/>
                <w:lang w:val="en-GB"/>
              </w:rPr>
            </w:pPr>
            <w:proofErr w:type="spellStart"/>
            <w:r w:rsidRPr="00CC1F06">
              <w:rPr>
                <w:b/>
                <w:bCs/>
                <w:szCs w:val="20"/>
                <w:lang w:val="en-GB"/>
              </w:rPr>
              <w:t>mMTC</w:t>
            </w:r>
            <w:proofErr w:type="spellEnd"/>
          </w:p>
        </w:tc>
        <w:tc>
          <w:tcPr>
            <w:tcW w:w="2410" w:type="dxa"/>
            <w:tcBorders>
              <w:top w:val="single" w:sz="8" w:space="0" w:color="000000"/>
              <w:left w:val="single" w:sz="8" w:space="0" w:color="000000"/>
              <w:bottom w:val="single" w:sz="8" w:space="0" w:color="000000"/>
              <w:right w:val="single" w:sz="8" w:space="0" w:color="000000"/>
            </w:tcBorders>
            <w:shd w:val="clear" w:color="auto" w:fill="D9D9D9"/>
          </w:tcPr>
          <w:p w:rsidR="002E3E0A" w:rsidRPr="00CC1F06" w:rsidRDefault="002E3E0A" w:rsidP="00840F74">
            <w:pPr>
              <w:rPr>
                <w:b/>
                <w:bCs/>
                <w:szCs w:val="20"/>
                <w:lang w:val="en-GB"/>
              </w:rPr>
            </w:pPr>
            <w:r w:rsidRPr="00CC1F06">
              <w:rPr>
                <w:b/>
                <w:bCs/>
                <w:szCs w:val="20"/>
                <w:lang w:val="en-GB"/>
              </w:rPr>
              <w:t>URLLC</w:t>
            </w:r>
          </w:p>
        </w:tc>
        <w:tc>
          <w:tcPr>
            <w:tcW w:w="2383" w:type="dxa"/>
            <w:tcBorders>
              <w:top w:val="single" w:sz="8" w:space="0" w:color="000000"/>
              <w:left w:val="single" w:sz="8" w:space="0" w:color="000000"/>
              <w:bottom w:val="single" w:sz="8" w:space="0" w:color="000000"/>
              <w:right w:val="single" w:sz="8" w:space="0" w:color="000000"/>
            </w:tcBorders>
            <w:shd w:val="clear" w:color="auto" w:fill="D9D9D9"/>
          </w:tcPr>
          <w:p w:rsidR="002E3E0A" w:rsidRPr="00CC1F06" w:rsidRDefault="002E3E0A" w:rsidP="00840F74">
            <w:pPr>
              <w:rPr>
                <w:b/>
                <w:bCs/>
                <w:szCs w:val="20"/>
                <w:lang w:val="en-GB"/>
              </w:rPr>
            </w:pPr>
            <w:proofErr w:type="spellStart"/>
            <w:r w:rsidRPr="00CC1F06">
              <w:rPr>
                <w:b/>
                <w:bCs/>
                <w:szCs w:val="20"/>
                <w:lang w:val="en-GB"/>
              </w:rPr>
              <w:t>eMBB</w:t>
            </w:r>
            <w:proofErr w:type="spellEnd"/>
          </w:p>
        </w:tc>
      </w:tr>
      <w:tr w:rsidR="002E3E0A" w:rsidRPr="00CC1F06" w:rsidTr="00840F74">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Carrier Frequency</w:t>
            </w:r>
          </w:p>
        </w:tc>
        <w:tc>
          <w:tcPr>
            <w:tcW w:w="2445"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2 GHz</w:t>
            </w:r>
          </w:p>
        </w:tc>
        <w:tc>
          <w:tcPr>
            <w:tcW w:w="2410"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2 GHz</w:t>
            </w:r>
          </w:p>
        </w:tc>
        <w:tc>
          <w:tcPr>
            <w:tcW w:w="2383"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2 GHz</w:t>
            </w:r>
          </w:p>
        </w:tc>
      </w:tr>
      <w:tr w:rsidR="002E3E0A" w:rsidRPr="00CC1F06" w:rsidTr="00840F74">
        <w:trPr>
          <w:trHeight w:val="610"/>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 xml:space="preserve">Waveform </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(data part)</w:t>
            </w:r>
          </w:p>
        </w:tc>
        <w:tc>
          <w:tcPr>
            <w:tcW w:w="2445"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numPr>
                <w:ilvl w:val="0"/>
                <w:numId w:val="45"/>
              </w:numPr>
              <w:rPr>
                <w:rFonts w:eastAsia="MS Mincho"/>
                <w:bCs/>
                <w:color w:val="000000" w:themeColor="text1"/>
                <w:szCs w:val="20"/>
                <w:lang w:val="en-GB" w:eastAsia="ja-JP"/>
              </w:rPr>
            </w:pPr>
            <w:r w:rsidRPr="00422C37">
              <w:rPr>
                <w:rFonts w:eastAsia="MS Mincho"/>
                <w:bCs/>
                <w:color w:val="000000" w:themeColor="text1"/>
                <w:szCs w:val="20"/>
                <w:lang w:val="en-GB" w:eastAsia="ja-JP"/>
              </w:rPr>
              <w:t>CP-OFDM</w:t>
            </w:r>
          </w:p>
          <w:p w:rsidR="002E3E0A" w:rsidRPr="00422C37" w:rsidRDefault="002E3E0A" w:rsidP="00840F74">
            <w:pPr>
              <w:numPr>
                <w:ilvl w:val="0"/>
                <w:numId w:val="45"/>
              </w:numPr>
              <w:rPr>
                <w:rFonts w:eastAsia="MS Mincho"/>
                <w:bCs/>
                <w:color w:val="000000" w:themeColor="text1"/>
                <w:szCs w:val="20"/>
                <w:lang w:val="en-GB" w:eastAsia="ja-JP"/>
              </w:rPr>
            </w:pPr>
            <w:r w:rsidRPr="00422C37">
              <w:rPr>
                <w:rFonts w:eastAsia="MS Mincho"/>
                <w:bCs/>
                <w:color w:val="000000" w:themeColor="text1"/>
                <w:szCs w:val="20"/>
                <w:lang w:val="en-GB" w:eastAsia="ja-JP"/>
              </w:rPr>
              <w:t>DFT-S-OFDM</w:t>
            </w:r>
          </w:p>
        </w:tc>
        <w:tc>
          <w:tcPr>
            <w:tcW w:w="2410"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CP-OFDM</w:t>
            </w:r>
          </w:p>
        </w:tc>
        <w:tc>
          <w:tcPr>
            <w:tcW w:w="2383"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CP-OFDM</w:t>
            </w:r>
          </w:p>
        </w:tc>
      </w:tr>
      <w:tr w:rsidR="002E3E0A" w:rsidRPr="00CC1F06" w:rsidTr="00840F74">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 xml:space="preserve">Numerology </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(data part)</w:t>
            </w:r>
          </w:p>
        </w:tc>
        <w:tc>
          <w:tcPr>
            <w:tcW w:w="2445"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 xml:space="preserve">SCS = 15 kHz, </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#OS = 14</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eastAsia="ja-JP"/>
              </w:rPr>
              <w:t>Normal CP</w:t>
            </w:r>
          </w:p>
        </w:tc>
        <w:tc>
          <w:tcPr>
            <w:tcW w:w="2410"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SCS = 60 kHz</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#OS = 7</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eastAsia="ja-JP"/>
              </w:rPr>
              <w:t>Normal CP</w:t>
            </w:r>
          </w:p>
        </w:tc>
        <w:tc>
          <w:tcPr>
            <w:tcW w:w="2383"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SCS = 15 kHz</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#OS = 14</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eastAsia="ja-JP"/>
              </w:rPr>
              <w:t>Normal CP</w:t>
            </w:r>
          </w:p>
        </w:tc>
      </w:tr>
      <w:tr w:rsidR="002E3E0A" w:rsidRPr="00CC1F06" w:rsidTr="00840F74">
        <w:trPr>
          <w:trHeight w:val="752"/>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val="en-GB" w:eastAsia="ja-JP"/>
              </w:rPr>
              <w:t>Allocated bandwidth</w:t>
            </w:r>
          </w:p>
        </w:tc>
        <w:tc>
          <w:tcPr>
            <w:tcW w:w="2445"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eastAsia="ja-JP"/>
              </w:rPr>
              <w:t xml:space="preserve">4 </w:t>
            </w:r>
            <w:r w:rsidRPr="00422C37">
              <w:rPr>
                <w:rFonts w:eastAsia="MS Mincho"/>
                <w:bCs/>
                <w:color w:val="000000" w:themeColor="text1"/>
                <w:szCs w:val="20"/>
                <w:lang w:val="en-GB" w:eastAsia="ja-JP"/>
              </w:rPr>
              <w:t>RB</w:t>
            </w:r>
            <w:r w:rsidRPr="00422C37">
              <w:rPr>
                <w:rFonts w:eastAsia="MS Mincho"/>
                <w:bCs/>
                <w:color w:val="000000" w:themeColor="text1"/>
                <w:szCs w:val="20"/>
                <w:lang w:eastAsia="ja-JP"/>
              </w:rPr>
              <w:t>, FDM for 4 UEs</w:t>
            </w:r>
          </w:p>
        </w:tc>
        <w:tc>
          <w:tcPr>
            <w:tcW w:w="2410"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eastAsia="ja-JP"/>
              </w:rPr>
            </w:pPr>
            <w:r w:rsidRPr="00422C37">
              <w:rPr>
                <w:rFonts w:eastAsia="MS Mincho"/>
                <w:bCs/>
                <w:color w:val="000000" w:themeColor="text1"/>
                <w:szCs w:val="20"/>
                <w:lang w:eastAsia="ja-JP"/>
              </w:rPr>
              <w:t xml:space="preserve">4 </w:t>
            </w:r>
            <w:r w:rsidRPr="00422C37">
              <w:rPr>
                <w:rFonts w:eastAsia="MS Mincho"/>
                <w:bCs/>
                <w:color w:val="000000" w:themeColor="text1"/>
                <w:szCs w:val="20"/>
                <w:lang w:val="en-GB" w:eastAsia="ja-JP"/>
              </w:rPr>
              <w:t>RB</w:t>
            </w:r>
            <w:r w:rsidRPr="00422C37">
              <w:rPr>
                <w:rFonts w:eastAsia="MS Mincho"/>
                <w:bCs/>
                <w:color w:val="000000" w:themeColor="text1"/>
                <w:szCs w:val="20"/>
                <w:lang w:eastAsia="ja-JP"/>
              </w:rPr>
              <w:t>, FDM for 4 UEs</w:t>
            </w:r>
          </w:p>
          <w:p w:rsidR="002E3E0A" w:rsidRPr="00422C37" w:rsidRDefault="002E3E0A" w:rsidP="00840F74">
            <w:pPr>
              <w:rPr>
                <w:rFonts w:eastAsia="MS Mincho"/>
                <w:bCs/>
                <w:color w:val="000000" w:themeColor="text1"/>
                <w:szCs w:val="20"/>
                <w:lang w:eastAsia="ja-JP"/>
              </w:rPr>
            </w:pPr>
          </w:p>
        </w:tc>
        <w:tc>
          <w:tcPr>
            <w:tcW w:w="2383"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eastAsia="ja-JP"/>
              </w:rPr>
              <w:t xml:space="preserve">4 </w:t>
            </w:r>
            <w:r w:rsidRPr="00422C37">
              <w:rPr>
                <w:rFonts w:eastAsia="MS Mincho"/>
                <w:bCs/>
                <w:color w:val="000000" w:themeColor="text1"/>
                <w:szCs w:val="20"/>
                <w:lang w:val="en-GB" w:eastAsia="ja-JP"/>
              </w:rPr>
              <w:t>RB</w:t>
            </w:r>
            <w:r w:rsidRPr="00422C37">
              <w:rPr>
                <w:rFonts w:eastAsia="MS Mincho"/>
                <w:bCs/>
                <w:color w:val="000000" w:themeColor="text1"/>
                <w:szCs w:val="20"/>
                <w:lang w:eastAsia="ja-JP"/>
              </w:rPr>
              <w:t>, FDM for 4 UEs</w:t>
            </w:r>
          </w:p>
        </w:tc>
      </w:tr>
      <w:tr w:rsidR="002E3E0A" w:rsidRPr="00CC1F06" w:rsidTr="00840F74">
        <w:trPr>
          <w:trHeight w:val="477"/>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eastAsia="ja-JP"/>
              </w:rPr>
              <w:t>MCS</w:t>
            </w:r>
          </w:p>
        </w:tc>
        <w:tc>
          <w:tcPr>
            <w:tcW w:w="7238" w:type="dxa"/>
            <w:gridSpan w:val="3"/>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eastAsia="ja-JP"/>
              </w:rPr>
            </w:pPr>
            <w:r w:rsidRPr="00422C37">
              <w:rPr>
                <w:rFonts w:eastAsia="MS Mincho"/>
                <w:bCs/>
                <w:color w:val="000000" w:themeColor="text1"/>
                <w:szCs w:val="20"/>
                <w:lang w:eastAsia="ja-JP"/>
              </w:rPr>
              <w:t xml:space="preserve">QPSK, </w:t>
            </w:r>
            <w:r w:rsidRPr="00422C37">
              <w:rPr>
                <w:rFonts w:eastAsia="MS Mincho"/>
                <w:bCs/>
                <w:strike/>
                <w:color w:val="000000" w:themeColor="text1"/>
                <w:szCs w:val="20"/>
                <w:lang w:eastAsia="ja-JP"/>
              </w:rPr>
              <w:t>Turbo</w:t>
            </w:r>
            <w:r w:rsidRPr="00422C37">
              <w:rPr>
                <w:rFonts w:eastAsia="MS Mincho"/>
                <w:bCs/>
                <w:color w:val="000000" w:themeColor="text1"/>
                <w:szCs w:val="20"/>
                <w:lang w:eastAsia="ja-JP"/>
              </w:rPr>
              <w:t xml:space="preserve"> code rate 1/2;</w:t>
            </w:r>
          </w:p>
          <w:p w:rsidR="002E3E0A" w:rsidRPr="00422C37" w:rsidRDefault="002E3E0A" w:rsidP="00840F74">
            <w:pPr>
              <w:rPr>
                <w:rFonts w:eastAsia="MS Mincho"/>
                <w:bCs/>
                <w:color w:val="000000" w:themeColor="text1"/>
                <w:szCs w:val="20"/>
                <w:lang w:val="en-GB" w:eastAsia="ja-JP"/>
              </w:rPr>
            </w:pPr>
            <w:r w:rsidRPr="00422C37">
              <w:rPr>
                <w:rFonts w:eastAsia="MS Mincho"/>
                <w:bCs/>
                <w:color w:val="000000" w:themeColor="text1"/>
                <w:szCs w:val="20"/>
                <w:lang w:eastAsia="ja-JP"/>
              </w:rPr>
              <w:t>Same for all UEs</w:t>
            </w:r>
          </w:p>
        </w:tc>
      </w:tr>
      <w:tr w:rsidR="002E3E0A" w:rsidRPr="00CC1F06" w:rsidTr="00840F74">
        <w:trPr>
          <w:trHeight w:val="118"/>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422C37" w:rsidRDefault="002E3E0A" w:rsidP="00840F74">
            <w:pPr>
              <w:rPr>
                <w:rFonts w:eastAsia="MS Mincho"/>
                <w:bCs/>
                <w:color w:val="000000" w:themeColor="text1"/>
                <w:szCs w:val="20"/>
                <w:lang w:eastAsia="ja-JP"/>
              </w:rPr>
            </w:pPr>
            <w:r w:rsidRPr="00422C37">
              <w:rPr>
                <w:rFonts w:eastAsia="MS Mincho"/>
                <w:bCs/>
                <w:color w:val="000000" w:themeColor="text1"/>
                <w:szCs w:val="20"/>
                <w:lang w:eastAsia="ja-JP"/>
              </w:rPr>
              <w:t>Channel coding</w:t>
            </w:r>
          </w:p>
        </w:tc>
        <w:tc>
          <w:tcPr>
            <w:tcW w:w="2445"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eastAsia="ja-JP"/>
              </w:rPr>
            </w:pPr>
            <w:r w:rsidRPr="00422C37">
              <w:rPr>
                <w:rFonts w:eastAsia="MS Mincho"/>
                <w:bCs/>
                <w:color w:val="000000" w:themeColor="text1"/>
                <w:szCs w:val="20"/>
                <w:lang w:eastAsia="ja-JP"/>
              </w:rPr>
              <w:t xml:space="preserve">Turbo </w:t>
            </w:r>
          </w:p>
        </w:tc>
        <w:tc>
          <w:tcPr>
            <w:tcW w:w="2410"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eastAsia="ja-JP"/>
              </w:rPr>
            </w:pPr>
            <w:r w:rsidRPr="00422C37">
              <w:rPr>
                <w:rFonts w:eastAsia="MS Mincho"/>
                <w:bCs/>
                <w:color w:val="000000" w:themeColor="text1"/>
                <w:szCs w:val="20"/>
                <w:lang w:eastAsia="ja-JP"/>
              </w:rPr>
              <w:t xml:space="preserve">Turbo </w:t>
            </w:r>
          </w:p>
        </w:tc>
        <w:tc>
          <w:tcPr>
            <w:tcW w:w="2383" w:type="dxa"/>
            <w:tcBorders>
              <w:top w:val="single" w:sz="8" w:space="0" w:color="000000"/>
              <w:left w:val="single" w:sz="8" w:space="0" w:color="000000"/>
              <w:bottom w:val="single" w:sz="8" w:space="0" w:color="000000"/>
              <w:right w:val="single" w:sz="8" w:space="0" w:color="000000"/>
            </w:tcBorders>
          </w:tcPr>
          <w:p w:rsidR="00761F78" w:rsidRPr="00422C37" w:rsidRDefault="005F50FC" w:rsidP="005F50FC">
            <w:pPr>
              <w:rPr>
                <w:rFonts w:eastAsia="宋体"/>
                <w:bCs/>
                <w:color w:val="000000" w:themeColor="text1"/>
                <w:szCs w:val="20"/>
                <w:lang w:eastAsia="zh-CN"/>
              </w:rPr>
            </w:pPr>
            <w:r w:rsidRPr="00422C37">
              <w:rPr>
                <w:rFonts w:eastAsia="宋体"/>
                <w:bCs/>
                <w:color w:val="000000" w:themeColor="text1"/>
                <w:szCs w:val="20"/>
                <w:lang w:eastAsia="zh-CN"/>
              </w:rPr>
              <w:t>Turbo</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BS antenna configuration</w:t>
            </w:r>
          </w:p>
        </w:tc>
        <w:tc>
          <w:tcPr>
            <w:tcW w:w="2445"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2Rx</w:t>
            </w:r>
          </w:p>
        </w:tc>
        <w:tc>
          <w:tcPr>
            <w:tcW w:w="2410"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eastAsia="ja-JP"/>
              </w:rPr>
              <w:t>4</w:t>
            </w:r>
            <w:r w:rsidRPr="00CC1F06">
              <w:rPr>
                <w:rFonts w:eastAsia="MS Mincho"/>
                <w:bCs/>
                <w:szCs w:val="20"/>
                <w:lang w:val="en-GB" w:eastAsia="ja-JP"/>
              </w:rPr>
              <w:t>Rx</w:t>
            </w:r>
          </w:p>
        </w:tc>
        <w:tc>
          <w:tcPr>
            <w:tcW w:w="2383"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2Rx</w:t>
            </w:r>
          </w:p>
        </w:tc>
      </w:tr>
      <w:tr w:rsidR="002E3E0A" w:rsidRPr="00CC1F06" w:rsidTr="00840F74">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UE antenna configuration</w:t>
            </w:r>
          </w:p>
        </w:tc>
        <w:tc>
          <w:tcPr>
            <w:tcW w:w="7238" w:type="dxa"/>
            <w:gridSpan w:val="3"/>
            <w:tcBorders>
              <w:top w:val="single" w:sz="8" w:space="0" w:color="000000"/>
              <w:left w:val="single" w:sz="8" w:space="0" w:color="000000"/>
              <w:bottom w:val="single" w:sz="8" w:space="0" w:color="000000"/>
              <w:right w:val="single" w:sz="8" w:space="0" w:color="000000"/>
            </w:tcBorders>
          </w:tcPr>
          <w:p w:rsidR="002E3E0A" w:rsidRPr="00E417A4" w:rsidRDefault="002E3E0A" w:rsidP="00840F74">
            <w:pPr>
              <w:rPr>
                <w:rFonts w:eastAsia="宋体"/>
                <w:bCs/>
                <w:szCs w:val="20"/>
                <w:lang w:val="en-GB" w:eastAsia="zh-CN"/>
              </w:rPr>
            </w:pPr>
            <w:r w:rsidRPr="00CC1F06">
              <w:rPr>
                <w:rFonts w:eastAsia="MS Mincho"/>
                <w:bCs/>
                <w:szCs w:val="20"/>
                <w:lang w:val="en-GB" w:eastAsia="ja-JP"/>
              </w:rPr>
              <w:t>1Tx</w:t>
            </w:r>
          </w:p>
        </w:tc>
      </w:tr>
      <w:tr w:rsidR="002E3E0A" w:rsidRPr="00CC1F06" w:rsidTr="00840F74">
        <w:trPr>
          <w:trHeight w:val="610"/>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Propagation channel &amp; UE velocity</w:t>
            </w:r>
          </w:p>
        </w:tc>
        <w:tc>
          <w:tcPr>
            <w:tcW w:w="7238" w:type="dxa"/>
            <w:gridSpan w:val="3"/>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TDL-A 30ns and TDL-C 300ns in TR38.901, 3km/h</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Max number of HARQ transmission</w:t>
            </w:r>
          </w:p>
        </w:tc>
        <w:tc>
          <w:tcPr>
            <w:tcW w:w="7238" w:type="dxa"/>
            <w:gridSpan w:val="3"/>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1</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Channel estimation</w:t>
            </w:r>
          </w:p>
        </w:tc>
        <w:tc>
          <w:tcPr>
            <w:tcW w:w="7238" w:type="dxa"/>
            <w:gridSpan w:val="3"/>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bCs/>
                <w:szCs w:val="20"/>
              </w:rPr>
            </w:pPr>
            <w:r w:rsidRPr="00CC1F06">
              <w:rPr>
                <w:bCs/>
                <w:szCs w:val="20"/>
              </w:rPr>
              <w:t>1. Ideal Channel Estimation</w:t>
            </w:r>
          </w:p>
          <w:p w:rsidR="002E3E0A" w:rsidRPr="00CC1F06" w:rsidRDefault="002E3E0A" w:rsidP="00840F74">
            <w:pPr>
              <w:rPr>
                <w:bCs/>
                <w:szCs w:val="20"/>
              </w:rPr>
            </w:pPr>
            <w:r w:rsidRPr="00CC1F06">
              <w:rPr>
                <w:bCs/>
                <w:szCs w:val="20"/>
              </w:rPr>
              <w:t>2. Realistic</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467A22" w:rsidRDefault="002E3E0A" w:rsidP="00840F74">
            <w:pPr>
              <w:rPr>
                <w:rFonts w:eastAsia="MS Mincho"/>
                <w:bCs/>
                <w:szCs w:val="20"/>
                <w:lang w:val="en-GB" w:eastAsia="ja-JP"/>
              </w:rPr>
            </w:pPr>
            <w:r w:rsidRPr="00467A22">
              <w:rPr>
                <w:bCs/>
                <w:szCs w:val="20"/>
                <w:lang w:val="en-GB"/>
              </w:rPr>
              <w:t>DMRS allocation</w:t>
            </w:r>
            <w:r w:rsidRPr="00467A22">
              <w:rPr>
                <w:bCs/>
                <w:szCs w:val="20"/>
              </w:rPr>
              <w:t xml:space="preserve"> for Realistic CE</w:t>
            </w:r>
          </w:p>
        </w:tc>
        <w:tc>
          <w:tcPr>
            <w:tcW w:w="4855" w:type="dxa"/>
            <w:gridSpan w:val="2"/>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rFonts w:eastAsia="MS Mincho"/>
                <w:bCs/>
                <w:color w:val="000000" w:themeColor="text1"/>
                <w:szCs w:val="20"/>
                <w:lang w:val="en-GB" w:eastAsia="ja-JP"/>
              </w:rPr>
            </w:pPr>
            <w:r w:rsidRPr="00422C37">
              <w:rPr>
                <w:bCs/>
                <w:color w:val="000000" w:themeColor="text1"/>
                <w:szCs w:val="20"/>
                <w:lang w:val="en-GB"/>
              </w:rPr>
              <w:t>Follow</w:t>
            </w:r>
            <w:r w:rsidRPr="00422C37">
              <w:rPr>
                <w:bCs/>
                <w:color w:val="000000" w:themeColor="text1"/>
                <w:szCs w:val="20"/>
              </w:rPr>
              <w:t xml:space="preserve"> NR DMRS</w:t>
            </w:r>
          </w:p>
        </w:tc>
        <w:tc>
          <w:tcPr>
            <w:tcW w:w="2383" w:type="dxa"/>
            <w:tcBorders>
              <w:top w:val="single" w:sz="8" w:space="0" w:color="000000"/>
              <w:left w:val="single" w:sz="8" w:space="0" w:color="000000"/>
              <w:bottom w:val="single" w:sz="8" w:space="0" w:color="000000"/>
              <w:right w:val="single" w:sz="8" w:space="0" w:color="000000"/>
            </w:tcBorders>
          </w:tcPr>
          <w:p w:rsidR="002E3E0A" w:rsidRPr="00422C37" w:rsidRDefault="002E3E0A" w:rsidP="00840F74">
            <w:pPr>
              <w:rPr>
                <w:bCs/>
                <w:color w:val="000000" w:themeColor="text1"/>
                <w:szCs w:val="20"/>
              </w:rPr>
            </w:pPr>
            <w:r w:rsidRPr="00422C37">
              <w:rPr>
                <w:bCs/>
                <w:color w:val="000000" w:themeColor="text1"/>
                <w:szCs w:val="20"/>
                <w:lang w:val="en-GB"/>
              </w:rPr>
              <w:t>Follow</w:t>
            </w:r>
            <w:r w:rsidRPr="00422C37">
              <w:rPr>
                <w:bCs/>
                <w:color w:val="000000" w:themeColor="text1"/>
                <w:szCs w:val="20"/>
              </w:rPr>
              <w:t xml:space="preserve"> NR DMRS</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Timing/frequency offset</w:t>
            </w:r>
          </w:p>
        </w:tc>
        <w:tc>
          <w:tcPr>
            <w:tcW w:w="2445"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 xml:space="preserve">0 </w:t>
            </w:r>
          </w:p>
        </w:tc>
        <w:tc>
          <w:tcPr>
            <w:tcW w:w="2410"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0</w:t>
            </w:r>
          </w:p>
        </w:tc>
        <w:tc>
          <w:tcPr>
            <w:tcW w:w="2383"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0</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Distribution of avg. SNR</w:t>
            </w:r>
          </w:p>
        </w:tc>
        <w:tc>
          <w:tcPr>
            <w:tcW w:w="2445"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numPr>
                <w:ilvl w:val="0"/>
                <w:numId w:val="44"/>
              </w:numPr>
              <w:rPr>
                <w:rFonts w:eastAsia="MS Mincho"/>
                <w:bCs/>
                <w:szCs w:val="20"/>
                <w:lang w:eastAsia="ja-JP"/>
              </w:rPr>
            </w:pPr>
            <w:r w:rsidRPr="00CC1F06">
              <w:rPr>
                <w:rFonts w:eastAsia="MS Mincho"/>
                <w:bCs/>
                <w:szCs w:val="20"/>
                <w:lang w:eastAsia="ja-JP"/>
              </w:rPr>
              <w:t xml:space="preserve">Equal </w:t>
            </w:r>
          </w:p>
          <w:p w:rsidR="002E3E0A" w:rsidRPr="00CC1F06" w:rsidRDefault="002E3E0A" w:rsidP="00840F74">
            <w:pPr>
              <w:numPr>
                <w:ilvl w:val="0"/>
                <w:numId w:val="44"/>
              </w:numPr>
              <w:rPr>
                <w:rFonts w:eastAsia="MS Mincho"/>
                <w:bCs/>
                <w:szCs w:val="20"/>
                <w:lang w:val="en-GB" w:eastAsia="ja-JP"/>
              </w:rPr>
            </w:pPr>
            <w:r w:rsidRPr="00CC1F06">
              <w:rPr>
                <w:rFonts w:eastAsia="MS Mincho"/>
                <w:bCs/>
                <w:szCs w:val="20"/>
                <w:lang w:val="en-GB" w:eastAsia="ja-JP"/>
              </w:rPr>
              <w:t>Unequal</w:t>
            </w:r>
            <w:r w:rsidRPr="00CC1F06">
              <w:rPr>
                <w:rFonts w:eastAsia="MS Mincho"/>
                <w:bCs/>
                <w:szCs w:val="20"/>
                <w:lang w:eastAsia="ja-JP"/>
              </w:rPr>
              <w:t xml:space="preserve"> SNR with </w:t>
            </w:r>
            <w:r w:rsidRPr="00CC1F06">
              <w:rPr>
                <w:bCs/>
                <w:szCs w:val="20"/>
              </w:rPr>
              <w:t>±</w:t>
            </w:r>
            <w:r w:rsidRPr="00CC1F06">
              <w:rPr>
                <w:rFonts w:eastAsia="MS Mincho"/>
                <w:bCs/>
                <w:szCs w:val="20"/>
                <w:lang w:eastAsia="ja-JP"/>
              </w:rPr>
              <w:t xml:space="preserve">3dB </w:t>
            </w:r>
            <w:r w:rsidRPr="00CC1F06">
              <w:rPr>
                <w:bCs/>
                <w:szCs w:val="20"/>
              </w:rPr>
              <w:t>deviation</w:t>
            </w:r>
          </w:p>
        </w:tc>
        <w:tc>
          <w:tcPr>
            <w:tcW w:w="2410"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MS Mincho"/>
                <w:bCs/>
                <w:szCs w:val="20"/>
                <w:lang w:val="en-GB" w:eastAsia="ja-JP"/>
              </w:rPr>
            </w:pPr>
            <w:r w:rsidRPr="00CC1F06">
              <w:rPr>
                <w:rFonts w:eastAsia="MS Mincho"/>
                <w:bCs/>
                <w:szCs w:val="20"/>
                <w:lang w:val="en-GB" w:eastAsia="ja-JP"/>
              </w:rPr>
              <w:t>Equal</w:t>
            </w:r>
          </w:p>
        </w:tc>
        <w:tc>
          <w:tcPr>
            <w:tcW w:w="2383" w:type="dxa"/>
            <w:tcBorders>
              <w:top w:val="single" w:sz="8" w:space="0" w:color="000000"/>
              <w:left w:val="single" w:sz="8" w:space="0" w:color="000000"/>
              <w:bottom w:val="single" w:sz="8" w:space="0" w:color="000000"/>
              <w:right w:val="single" w:sz="8" w:space="0" w:color="000000"/>
            </w:tcBorders>
          </w:tcPr>
          <w:p w:rsidR="002E3E0A" w:rsidRPr="00CC1F06" w:rsidRDefault="002E3E0A" w:rsidP="00840F74">
            <w:pPr>
              <w:rPr>
                <w:rFonts w:eastAsia="宋体"/>
                <w:bCs/>
                <w:szCs w:val="20"/>
                <w:lang w:val="en-GB"/>
              </w:rPr>
            </w:pPr>
            <w:r w:rsidRPr="00CC1F06">
              <w:rPr>
                <w:bCs/>
                <w:szCs w:val="20"/>
              </w:rPr>
              <w:t>Equal</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Receiver algorithm</w:t>
            </w:r>
          </w:p>
        </w:tc>
        <w:tc>
          <w:tcPr>
            <w:tcW w:w="7238" w:type="dxa"/>
            <w:gridSpan w:val="3"/>
            <w:tcBorders>
              <w:top w:val="single" w:sz="8" w:space="0" w:color="000000"/>
              <w:left w:val="single" w:sz="8" w:space="0" w:color="000000"/>
              <w:bottom w:val="single" w:sz="8" w:space="0" w:color="000000"/>
              <w:right w:val="single" w:sz="8" w:space="0" w:color="000000"/>
            </w:tcBorders>
            <w:vAlign w:val="center"/>
          </w:tcPr>
          <w:p w:rsidR="002E3E0A" w:rsidRPr="00CC1F06" w:rsidRDefault="002E3E0A" w:rsidP="00840F74">
            <w:pPr>
              <w:rPr>
                <w:rFonts w:eastAsia="MS Mincho"/>
                <w:bCs/>
                <w:szCs w:val="20"/>
                <w:lang w:val="en-GB" w:eastAsia="ja-JP"/>
              </w:rPr>
            </w:pPr>
            <w:r w:rsidRPr="00CC1F06">
              <w:rPr>
                <w:rFonts w:eastAsia="MS Mincho"/>
                <w:bCs/>
                <w:szCs w:val="20"/>
                <w:lang w:val="en-GB" w:eastAsia="ja-JP"/>
              </w:rPr>
              <w:t>MMSE-IRC</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eastAsia="ja-JP"/>
              </w:rPr>
            </w:pPr>
            <w:r w:rsidRPr="00CC1F06">
              <w:rPr>
                <w:rFonts w:eastAsia="MS Mincho"/>
                <w:bCs/>
                <w:szCs w:val="20"/>
                <w:lang w:eastAsia="ja-JP"/>
              </w:rPr>
              <w:t>Metric for calibration</w:t>
            </w:r>
          </w:p>
        </w:tc>
        <w:tc>
          <w:tcPr>
            <w:tcW w:w="7238" w:type="dxa"/>
            <w:gridSpan w:val="3"/>
            <w:tcBorders>
              <w:top w:val="single" w:sz="8" w:space="0" w:color="000000"/>
              <w:left w:val="single" w:sz="8" w:space="0" w:color="000000"/>
              <w:bottom w:val="single" w:sz="8" w:space="0" w:color="000000"/>
              <w:right w:val="single" w:sz="8" w:space="0" w:color="000000"/>
            </w:tcBorders>
            <w:vAlign w:val="center"/>
          </w:tcPr>
          <w:p w:rsidR="002E3E0A" w:rsidRPr="00CC1F06" w:rsidRDefault="002E3E0A" w:rsidP="00840F74">
            <w:pPr>
              <w:rPr>
                <w:rFonts w:eastAsia="MS Mincho"/>
                <w:bCs/>
                <w:szCs w:val="20"/>
                <w:lang w:eastAsia="ja-JP"/>
              </w:rPr>
            </w:pPr>
            <w:r w:rsidRPr="00CC1F06">
              <w:rPr>
                <w:rFonts w:eastAsia="MS Mincho"/>
                <w:bCs/>
                <w:szCs w:val="20"/>
                <w:lang w:eastAsia="ja-JP"/>
              </w:rPr>
              <w:t>BLER vs. SNR</w:t>
            </w:r>
          </w:p>
        </w:tc>
      </w:tr>
      <w:tr w:rsidR="002E3E0A" w:rsidRPr="00CC1F06" w:rsidTr="00840F7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E3E0A" w:rsidRPr="00CC1F06" w:rsidRDefault="002E3E0A" w:rsidP="00840F74">
            <w:pPr>
              <w:rPr>
                <w:rFonts w:eastAsia="MS Mincho"/>
                <w:bCs/>
                <w:szCs w:val="20"/>
                <w:lang w:eastAsia="ja-JP"/>
              </w:rPr>
            </w:pPr>
            <w:r w:rsidRPr="00CC1F06">
              <w:rPr>
                <w:bCs/>
                <w:szCs w:val="20"/>
                <w:lang w:val="en-GB"/>
              </w:rPr>
              <w:lastRenderedPageBreak/>
              <w:t xml:space="preserve">Target </w:t>
            </w:r>
            <w:r w:rsidRPr="00CC1F06">
              <w:rPr>
                <w:bCs/>
                <w:szCs w:val="20"/>
              </w:rPr>
              <w:t>BLER</w:t>
            </w:r>
          </w:p>
        </w:tc>
        <w:tc>
          <w:tcPr>
            <w:tcW w:w="2445" w:type="dxa"/>
            <w:tcBorders>
              <w:top w:val="single" w:sz="8" w:space="0" w:color="000000"/>
              <w:left w:val="single" w:sz="8" w:space="0" w:color="000000"/>
              <w:bottom w:val="single" w:sz="8" w:space="0" w:color="000000"/>
              <w:right w:val="single" w:sz="8" w:space="0" w:color="000000"/>
            </w:tcBorders>
            <w:vAlign w:val="center"/>
          </w:tcPr>
          <w:p w:rsidR="002E3E0A" w:rsidRPr="00CC1F06" w:rsidRDefault="002E3E0A" w:rsidP="00CC1F06">
            <w:pPr>
              <w:shd w:val="clear" w:color="auto" w:fill="FFFFFF"/>
              <w:rPr>
                <w:rFonts w:eastAsia="MS Mincho"/>
                <w:bCs/>
                <w:szCs w:val="20"/>
                <w:lang w:eastAsia="ja-JP"/>
              </w:rPr>
            </w:pPr>
            <w:r w:rsidRPr="00CC1F06">
              <w:rPr>
                <w:rFonts w:eastAsia="宋体"/>
                <w:szCs w:val="20"/>
              </w:rPr>
              <w:t>10%</w:t>
            </w:r>
          </w:p>
        </w:tc>
        <w:tc>
          <w:tcPr>
            <w:tcW w:w="2410" w:type="dxa"/>
            <w:tcBorders>
              <w:top w:val="single" w:sz="8" w:space="0" w:color="000000"/>
              <w:left w:val="single" w:sz="8" w:space="0" w:color="000000"/>
              <w:bottom w:val="single" w:sz="8" w:space="0" w:color="000000"/>
              <w:right w:val="single" w:sz="8" w:space="0" w:color="000000"/>
            </w:tcBorders>
            <w:vAlign w:val="center"/>
          </w:tcPr>
          <w:p w:rsidR="002E3E0A" w:rsidRPr="00CC1F06" w:rsidRDefault="002E3E0A" w:rsidP="00840F74">
            <w:pPr>
              <w:jc w:val="center"/>
              <w:rPr>
                <w:rFonts w:eastAsia="MS Mincho"/>
                <w:bCs/>
                <w:szCs w:val="20"/>
                <w:lang w:val="en-GB" w:eastAsia="ja-JP"/>
              </w:rPr>
            </w:pPr>
            <w:r w:rsidRPr="00CC1F06">
              <w:rPr>
                <w:rFonts w:eastAsia="MS Mincho"/>
                <w:bCs/>
                <w:szCs w:val="20"/>
                <w:lang w:val="en-GB" w:eastAsia="ja-JP"/>
              </w:rPr>
              <w:t>0.1%</w:t>
            </w:r>
            <w:r w:rsidRPr="00CC1F06">
              <w:rPr>
                <w:rFonts w:eastAsia="MS Mincho"/>
                <w:bCs/>
                <w:szCs w:val="20"/>
                <w:lang w:eastAsia="ja-JP"/>
              </w:rPr>
              <w:t xml:space="preserve"> for one transmission</w:t>
            </w:r>
          </w:p>
          <w:p w:rsidR="002E3E0A" w:rsidRPr="00CC1F06" w:rsidRDefault="002E3E0A" w:rsidP="00840F74">
            <w:pPr>
              <w:jc w:val="center"/>
              <w:rPr>
                <w:rFonts w:eastAsia="MS Mincho"/>
                <w:bCs/>
                <w:szCs w:val="20"/>
                <w:lang w:eastAsia="ja-JP"/>
              </w:rPr>
            </w:pPr>
          </w:p>
        </w:tc>
        <w:tc>
          <w:tcPr>
            <w:tcW w:w="2383" w:type="dxa"/>
            <w:tcBorders>
              <w:top w:val="single" w:sz="8" w:space="0" w:color="000000"/>
              <w:left w:val="single" w:sz="8" w:space="0" w:color="000000"/>
              <w:bottom w:val="single" w:sz="8" w:space="0" w:color="000000"/>
              <w:right w:val="single" w:sz="8" w:space="0" w:color="000000"/>
            </w:tcBorders>
            <w:vAlign w:val="center"/>
          </w:tcPr>
          <w:p w:rsidR="002E3E0A" w:rsidRPr="00CC1F06" w:rsidRDefault="002E3E0A" w:rsidP="00CC1F06">
            <w:pPr>
              <w:shd w:val="clear" w:color="auto" w:fill="FFFFFF"/>
              <w:rPr>
                <w:rFonts w:eastAsia="MS Mincho"/>
                <w:bCs/>
                <w:szCs w:val="20"/>
                <w:lang w:eastAsia="ja-JP"/>
              </w:rPr>
            </w:pPr>
            <w:r w:rsidRPr="00CC1F06">
              <w:rPr>
                <w:rFonts w:eastAsia="宋体"/>
                <w:szCs w:val="20"/>
              </w:rPr>
              <w:t>10%</w:t>
            </w:r>
          </w:p>
        </w:tc>
      </w:tr>
    </w:tbl>
    <w:p w:rsidR="002E3E0A" w:rsidRDefault="002E3E0A" w:rsidP="002E3E0A"/>
    <w:p w:rsidR="007559FB" w:rsidRDefault="007559FB" w:rsidP="00411675">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SLS Evaluation Assumptions</w:t>
      </w:r>
    </w:p>
    <w:p w:rsidR="00FB6EC7" w:rsidRDefault="00FB6EC7" w:rsidP="00B94797">
      <w:pPr>
        <w:spacing w:after="180"/>
        <w:jc w:val="both"/>
        <w:rPr>
          <w:rFonts w:eastAsia="宋体"/>
          <w:lang w:eastAsia="zh-CN"/>
        </w:rPr>
      </w:pPr>
      <w:r w:rsidRPr="00E417A4">
        <w:rPr>
          <w:rFonts w:eastAsia="宋体" w:hint="eastAsia"/>
          <w:lang w:eastAsia="zh-CN"/>
        </w:rPr>
        <w:t xml:space="preserve">Besides LLS evaluations, the </w:t>
      </w:r>
      <w:r w:rsidR="00B94797" w:rsidRPr="00E417A4">
        <w:rPr>
          <w:rFonts w:eastAsia="宋体" w:hint="eastAsia"/>
          <w:lang w:eastAsia="zh-CN"/>
        </w:rPr>
        <w:t xml:space="preserve">benefits of NOMA should </w:t>
      </w:r>
      <w:r w:rsidRPr="00E417A4">
        <w:rPr>
          <w:rFonts w:eastAsia="宋体" w:hint="eastAsia"/>
          <w:lang w:eastAsia="zh-CN"/>
        </w:rPr>
        <w:t xml:space="preserve">also </w:t>
      </w:r>
      <w:r w:rsidR="00B94797" w:rsidRPr="00E417A4">
        <w:rPr>
          <w:rFonts w:eastAsia="宋体" w:hint="eastAsia"/>
          <w:lang w:eastAsia="zh-CN"/>
        </w:rPr>
        <w:t xml:space="preserve">be evaluated </w:t>
      </w:r>
      <w:r w:rsidR="003C5BFA">
        <w:rPr>
          <w:rFonts w:eastAsia="宋体"/>
          <w:lang w:eastAsia="zh-CN"/>
        </w:rPr>
        <w:t>at</w:t>
      </w:r>
      <w:r w:rsidR="003C5BFA" w:rsidRPr="00E417A4">
        <w:rPr>
          <w:rFonts w:eastAsia="宋体" w:hint="eastAsia"/>
          <w:lang w:eastAsia="zh-CN"/>
        </w:rPr>
        <w:t xml:space="preserve"> </w:t>
      </w:r>
      <w:r w:rsidRPr="00E417A4">
        <w:rPr>
          <w:rFonts w:eastAsia="宋体" w:hint="eastAsia"/>
          <w:lang w:eastAsia="zh-CN"/>
        </w:rPr>
        <w:t xml:space="preserve">system level. </w:t>
      </w:r>
      <w:r w:rsidR="00091C78">
        <w:rPr>
          <w:rFonts w:eastAsia="宋体"/>
          <w:lang w:eastAsia="zh-CN"/>
        </w:rPr>
        <w:t>R</w:t>
      </w:r>
      <w:r w:rsidR="00091C78">
        <w:rPr>
          <w:rFonts w:eastAsia="宋体" w:hint="eastAsia"/>
          <w:lang w:eastAsia="zh-CN"/>
        </w:rPr>
        <w:t>eferring to [</w:t>
      </w:r>
      <w:r w:rsidR="0055785A">
        <w:rPr>
          <w:rFonts w:eastAsia="宋体" w:hint="eastAsia"/>
          <w:lang w:eastAsia="zh-CN"/>
        </w:rPr>
        <w:t>6</w:t>
      </w:r>
      <w:r w:rsidR="00091C78">
        <w:rPr>
          <w:rFonts w:eastAsia="宋体" w:hint="eastAsia"/>
          <w:lang w:eastAsia="zh-CN"/>
        </w:rPr>
        <w:t xml:space="preserve">], </w:t>
      </w:r>
      <w:r w:rsidRPr="00E417A4">
        <w:rPr>
          <w:rFonts w:eastAsia="宋体" w:hint="eastAsia"/>
          <w:lang w:eastAsia="zh-CN"/>
        </w:rPr>
        <w:t>the suggested evaluation assumptions for NOMA</w:t>
      </w:r>
      <w:r w:rsidR="00091C78">
        <w:rPr>
          <w:rFonts w:eastAsia="宋体" w:hint="eastAsia"/>
          <w:lang w:eastAsia="zh-CN"/>
        </w:rPr>
        <w:t xml:space="preserve"> and also an OMA baseline are shown</w:t>
      </w:r>
      <w:r w:rsidR="006D058D">
        <w:rPr>
          <w:rFonts w:eastAsia="宋体" w:hint="eastAsia"/>
          <w:lang w:eastAsia="zh-CN"/>
        </w:rPr>
        <w:t xml:space="preserve"> Table 3 to Table 5</w:t>
      </w:r>
      <w:r w:rsidR="00091C78">
        <w:rPr>
          <w:rFonts w:eastAsia="宋体" w:hint="eastAsia"/>
          <w:lang w:eastAsia="zh-CN"/>
        </w:rPr>
        <w:t xml:space="preserve"> in the Annex</w:t>
      </w:r>
      <w:r w:rsidR="00346231">
        <w:rPr>
          <w:rFonts w:eastAsia="宋体" w:hint="eastAsia"/>
          <w:lang w:eastAsia="zh-CN"/>
        </w:rPr>
        <w:t>es</w:t>
      </w:r>
      <w:r w:rsidRPr="00E417A4">
        <w:rPr>
          <w:rFonts w:eastAsia="宋体" w:hint="eastAsia"/>
          <w:lang w:eastAsia="zh-CN"/>
        </w:rPr>
        <w:t>.</w:t>
      </w:r>
    </w:p>
    <w:p w:rsidR="003A2FD3" w:rsidRDefault="003A2FD3" w:rsidP="003A2FD3">
      <w:pPr>
        <w:spacing w:after="180"/>
        <w:jc w:val="both"/>
        <w:rPr>
          <w:rFonts w:eastAsia="宋体"/>
          <w:bCs/>
          <w:lang w:eastAsia="zh-CN"/>
        </w:rPr>
      </w:pPr>
      <w:r>
        <w:rPr>
          <w:rFonts w:eastAsia="宋体"/>
          <w:lang w:eastAsia="zh-CN"/>
        </w:rPr>
        <w:t xml:space="preserve">Since nonlinear detections are introduced in NOMA, the </w:t>
      </w:r>
      <w:r>
        <w:rPr>
          <w:bCs/>
          <w:lang w:eastAsia="zh-CN"/>
        </w:rPr>
        <w:t>link-to-system mapping model</w:t>
      </w:r>
      <w:r>
        <w:rPr>
          <w:rFonts w:eastAsia="宋体"/>
          <w:bCs/>
          <w:lang w:eastAsia="zh-CN"/>
        </w:rPr>
        <w:t xml:space="preserve"> of NOMA should be different from that of OMA, so a novel </w:t>
      </w:r>
      <w:r>
        <w:rPr>
          <w:rFonts w:eastAsia="宋体"/>
          <w:lang w:eastAsia="zh-CN"/>
        </w:rPr>
        <w:t>p</w:t>
      </w:r>
      <w:r>
        <w:rPr>
          <w:bCs/>
          <w:lang w:eastAsia="zh-CN"/>
        </w:rPr>
        <w:t>hysical abstraction</w:t>
      </w:r>
      <w:r>
        <w:rPr>
          <w:rFonts w:eastAsia="宋体"/>
          <w:bCs/>
          <w:lang w:eastAsia="zh-CN"/>
        </w:rPr>
        <w:t xml:space="preserve"> method should be considered for NOMA. Here we suggest a GO</w:t>
      </w:r>
      <w:r>
        <w:rPr>
          <w:rFonts w:eastAsia="宋体" w:hint="eastAsia"/>
          <w:bCs/>
          <w:lang w:eastAsia="zh-CN"/>
        </w:rPr>
        <w:t xml:space="preserve"> (</w:t>
      </w:r>
      <w:proofErr w:type="gramStart"/>
      <w:r>
        <w:rPr>
          <w:rFonts w:eastAsia="宋体" w:hint="eastAsia"/>
          <w:bCs/>
          <w:lang w:eastAsia="zh-CN"/>
        </w:rPr>
        <w:t>GIC(</w:t>
      </w:r>
      <w:proofErr w:type="gramEnd"/>
      <w:r>
        <w:rPr>
          <w:rFonts w:eastAsia="宋体" w:hint="eastAsia"/>
          <w:bCs/>
          <w:lang w:eastAsia="zh-CN"/>
        </w:rPr>
        <w:t>Genie-aided Interference Cancellation)-only)</w:t>
      </w:r>
      <w:r>
        <w:rPr>
          <w:rFonts w:eastAsia="宋体"/>
          <w:bCs/>
          <w:lang w:eastAsia="zh-CN"/>
        </w:rPr>
        <w:t xml:space="preserve"> method [7].</w:t>
      </w:r>
      <w:r>
        <w:rPr>
          <w:rFonts w:eastAsia="宋体" w:hint="eastAsia"/>
          <w:bCs/>
          <w:lang w:eastAsia="zh-CN"/>
        </w:rPr>
        <w:t xml:space="preserve"> The proposed GO method only utilizes the GIC receiver as an upper bound with a fitting parameter and does not use the MMSE receiver as the lower bound, which avoids the large SINR fluctuations of the MMSE receiver when the number of resource is smaller than the number of users.</w:t>
      </w:r>
    </w:p>
    <w:p w:rsidR="00FD7F50" w:rsidRDefault="00FD7F50" w:rsidP="00FD7F50">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4</w:t>
      </w:r>
      <w:r w:rsidRPr="001D69F1">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A GO method is suggested for PDMA link-to-system mapping.</w:t>
      </w:r>
    </w:p>
    <w:p w:rsidR="00801B28" w:rsidRDefault="007E14BC" w:rsidP="00411675">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Initial E</w:t>
      </w:r>
      <w:r w:rsidR="00801B28">
        <w:rPr>
          <w:rFonts w:ascii="Times New Roman" w:hAnsi="Times New Roman" w:hint="eastAsia"/>
          <w:szCs w:val="28"/>
          <w:lang w:eastAsia="zh-CN"/>
        </w:rPr>
        <w:t>valuation Results of PDMA</w:t>
      </w:r>
    </w:p>
    <w:p w:rsidR="00EC466A" w:rsidRDefault="00004C65" w:rsidP="001B7202">
      <w:pPr>
        <w:rPr>
          <w:lang w:eastAsia="zh-CN"/>
        </w:rPr>
      </w:pPr>
      <w:r w:rsidRPr="00E417A4">
        <w:rPr>
          <w:rFonts w:eastAsia="宋体" w:hint="eastAsia"/>
          <w:lang w:eastAsia="zh-CN"/>
        </w:rPr>
        <w:t xml:space="preserve">With above LLS simulation assumptions, PDMA was evaluated and compared with OMA, </w:t>
      </w:r>
      <w:r w:rsidR="007E14BC">
        <w:rPr>
          <w:rFonts w:eastAsia="宋体" w:hint="eastAsia"/>
          <w:lang w:eastAsia="zh-CN"/>
        </w:rPr>
        <w:t xml:space="preserve">under the assumption of </w:t>
      </w:r>
      <w:r w:rsidR="00EC466A" w:rsidRPr="001B7202">
        <w:rPr>
          <w:rFonts w:eastAsia="宋体"/>
        </w:rPr>
        <w:t xml:space="preserve">4 RB </w:t>
      </w:r>
      <w:r w:rsidR="007E14BC">
        <w:rPr>
          <w:rFonts w:eastAsia="宋体" w:hint="eastAsia"/>
          <w:lang w:eastAsia="zh-CN"/>
        </w:rPr>
        <w:t>and</w:t>
      </w:r>
      <w:r w:rsidR="00EC466A" w:rsidRPr="001B7202">
        <w:rPr>
          <w:rFonts w:eastAsia="宋体"/>
        </w:rPr>
        <w:t xml:space="preserve"> TDL-A 30ns</w:t>
      </w:r>
      <w:r w:rsidR="007E14BC">
        <w:rPr>
          <w:rFonts w:eastAsia="宋体" w:hint="eastAsia"/>
          <w:lang w:eastAsia="zh-CN"/>
        </w:rPr>
        <w:t>.</w:t>
      </w:r>
    </w:p>
    <w:p w:rsidR="00146D03" w:rsidRPr="001B7202" w:rsidRDefault="00146D03" w:rsidP="001B7202">
      <w:pPr>
        <w:rPr>
          <w:rFonts w:eastAsia="宋体"/>
          <w:lang w:eastAsia="zh-CN"/>
        </w:rPr>
      </w:pPr>
    </w:p>
    <w:p w:rsidR="00EC466A" w:rsidRPr="001B7202" w:rsidRDefault="00EC466A" w:rsidP="001B7202">
      <w:pPr>
        <w:pStyle w:val="af3"/>
        <w:ind w:firstLineChars="0" w:firstLine="0"/>
        <w:rPr>
          <w:rFonts w:ascii="Times New Roman" w:eastAsia="Arial Unicode MS" w:hAnsi="Times New Roman"/>
          <w:b/>
          <w:kern w:val="2"/>
          <w:sz w:val="20"/>
          <w:u w:val="single"/>
          <w:lang w:eastAsia="zh-CN"/>
        </w:rPr>
      </w:pPr>
      <w:r w:rsidRPr="001B7202">
        <w:rPr>
          <w:rFonts w:ascii="Times New Roman" w:eastAsia="Arial Unicode MS" w:hAnsi="Times New Roman"/>
          <w:b/>
          <w:kern w:val="2"/>
          <w:sz w:val="20"/>
          <w:u w:val="single"/>
          <w:lang w:eastAsia="zh-CN"/>
        </w:rPr>
        <w:t>Robustness of PDMA in overloading scenarios</w:t>
      </w:r>
    </w:p>
    <w:p w:rsidR="007E14BC" w:rsidRPr="001B7202" w:rsidRDefault="00CB239D" w:rsidP="009846DD">
      <w:pPr>
        <w:spacing w:beforeLines="50" w:before="120"/>
        <w:jc w:val="both"/>
        <w:rPr>
          <w:rFonts w:eastAsia="Arial Unicode MS"/>
          <w:b/>
          <w:kern w:val="2"/>
          <w:u w:val="single"/>
          <w:lang w:eastAsia="zh-CN"/>
        </w:rPr>
      </w:pPr>
      <w:r w:rsidRPr="001B7202">
        <w:rPr>
          <w:rFonts w:eastAsia="宋体"/>
          <w:szCs w:val="20"/>
          <w:lang w:eastAsia="zh-CN"/>
        </w:rPr>
        <w:t xml:space="preserve">Figure </w:t>
      </w:r>
      <w:r w:rsidR="00146D03">
        <w:rPr>
          <w:rFonts w:eastAsia="宋体" w:hint="eastAsia"/>
          <w:szCs w:val="20"/>
          <w:lang w:eastAsia="zh-CN"/>
        </w:rPr>
        <w:t>1</w:t>
      </w:r>
      <w:r w:rsidRPr="001B7202">
        <w:rPr>
          <w:rFonts w:eastAsia="宋体"/>
          <w:szCs w:val="20"/>
          <w:lang w:eastAsia="zh-CN"/>
        </w:rPr>
        <w:t xml:space="preserve"> shows the robustness of PDMA is investigated. As shown in Figure 1, the dynamic range of SNR is 1.1 dB @ (SE=0.25)</w:t>
      </w:r>
      <w:r w:rsidR="007E14BC" w:rsidRPr="001B7202">
        <w:rPr>
          <w:rFonts w:eastAsia="宋体"/>
          <w:szCs w:val="20"/>
          <w:lang w:eastAsia="zh-CN"/>
        </w:rPr>
        <w:t xml:space="preserve"> and </w:t>
      </w:r>
      <w:r w:rsidRPr="001B7202">
        <w:rPr>
          <w:rFonts w:eastAsia="宋体"/>
          <w:szCs w:val="20"/>
          <w:lang w:eastAsia="zh-CN"/>
        </w:rPr>
        <w:t xml:space="preserve">2.8 dB @(SE=0.375) among overloading factor of 100%, 200% and 300%. </w:t>
      </w:r>
    </w:p>
    <w:p w:rsidR="00EC466A" w:rsidRPr="007E14BC" w:rsidRDefault="009C6287" w:rsidP="003A2FD3">
      <w:pPr>
        <w:spacing w:beforeLines="50" w:before="120"/>
        <w:rPr>
          <w:rFonts w:eastAsia="宋体"/>
          <w:szCs w:val="20"/>
          <w:lang w:eastAsia="zh-CN"/>
        </w:rPr>
      </w:pPr>
      <w:r>
        <w:rPr>
          <w:rFonts w:eastAsia="宋体"/>
          <w:noProof/>
          <w:szCs w:val="20"/>
          <w:lang w:eastAsia="zh-CN"/>
        </w:rPr>
        <w:drawing>
          <wp:inline distT="0" distB="0" distL="0" distR="0" wp14:anchorId="2D69CC11" wp14:editId="4EC6865C">
            <wp:extent cx="2671445" cy="2337435"/>
            <wp:effectExtent l="19050" t="0" r="0" b="0"/>
            <wp:docPr id="1" name="图片 139" descr="说明: TDL_A_4_QPSK0.5.e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9" descr="说明: TDL_A_4_QPSK0.5.emf"/>
                    <pic:cNvPicPr>
                      <a:picLocks noChangeArrowheads="1"/>
                    </pic:cNvPicPr>
                  </pic:nvPicPr>
                  <pic:blipFill>
                    <a:blip r:embed="rId9" cstate="print"/>
                    <a:srcRect/>
                    <a:stretch>
                      <a:fillRect/>
                    </a:stretch>
                  </pic:blipFill>
                  <pic:spPr bwMode="auto">
                    <a:xfrm>
                      <a:off x="0" y="0"/>
                      <a:ext cx="2671445" cy="2337435"/>
                    </a:xfrm>
                    <a:prstGeom prst="rect">
                      <a:avLst/>
                    </a:prstGeom>
                    <a:noFill/>
                    <a:ln w="9525">
                      <a:noFill/>
                      <a:miter lim="800000"/>
                      <a:headEnd/>
                      <a:tailEnd/>
                    </a:ln>
                  </pic:spPr>
                </pic:pic>
              </a:graphicData>
            </a:graphic>
          </wp:inline>
        </w:drawing>
      </w:r>
      <w:r>
        <w:rPr>
          <w:rFonts w:eastAsia="宋体"/>
          <w:noProof/>
          <w:szCs w:val="20"/>
          <w:lang w:eastAsia="zh-CN"/>
        </w:rPr>
        <w:drawing>
          <wp:inline distT="0" distB="0" distL="0" distR="0" wp14:anchorId="311D5DA0" wp14:editId="4E9D93AC">
            <wp:extent cx="2440940" cy="2345690"/>
            <wp:effectExtent l="19050" t="0" r="0" b="0"/>
            <wp:docPr id="2" name="图片 142" descr="说明: TDL_A_4_QPSK0.75.e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42" descr="说明: TDL_A_4_QPSK0.75.emf"/>
                    <pic:cNvPicPr>
                      <a:picLocks noChangeArrowheads="1"/>
                    </pic:cNvPicPr>
                  </pic:nvPicPr>
                  <pic:blipFill>
                    <a:blip r:embed="rId10" cstate="print"/>
                    <a:srcRect/>
                    <a:stretch>
                      <a:fillRect/>
                    </a:stretch>
                  </pic:blipFill>
                  <pic:spPr bwMode="auto">
                    <a:xfrm>
                      <a:off x="0" y="0"/>
                      <a:ext cx="2440940" cy="2345690"/>
                    </a:xfrm>
                    <a:prstGeom prst="rect">
                      <a:avLst/>
                    </a:prstGeom>
                    <a:noFill/>
                    <a:ln w="9525">
                      <a:noFill/>
                      <a:miter lim="800000"/>
                      <a:headEnd/>
                      <a:tailEnd/>
                    </a:ln>
                  </pic:spPr>
                </pic:pic>
              </a:graphicData>
            </a:graphic>
          </wp:inline>
        </w:drawing>
      </w:r>
    </w:p>
    <w:p w:rsidR="00EC466A" w:rsidRPr="001B7202" w:rsidRDefault="00146D03" w:rsidP="00411675">
      <w:pPr>
        <w:pStyle w:val="af3"/>
        <w:spacing w:beforeLines="50" w:before="120"/>
        <w:ind w:left="1120" w:firstLineChars="0" w:firstLine="400"/>
        <w:rPr>
          <w:rFonts w:ascii="Times New Roman" w:hAnsi="Times New Roman"/>
          <w:sz w:val="20"/>
          <w:szCs w:val="20"/>
          <w:lang w:eastAsia="zh-CN"/>
        </w:rPr>
      </w:pPr>
      <w:r w:rsidRPr="00146D03">
        <w:rPr>
          <w:rFonts w:ascii="Times New Roman" w:hAnsi="Times New Roman"/>
          <w:sz w:val="20"/>
          <w:szCs w:val="20"/>
          <w:lang w:eastAsia="zh-CN"/>
        </w:rPr>
        <w:t>(a</w:t>
      </w:r>
      <w:r>
        <w:rPr>
          <w:rFonts w:ascii="Times New Roman" w:hAnsi="Times New Roman"/>
          <w:sz w:val="20"/>
          <w:szCs w:val="20"/>
          <w:lang w:eastAsia="zh-CN"/>
        </w:rPr>
        <w:t xml:space="preserve">) </w:t>
      </w:r>
      <w:r w:rsidR="00EC466A" w:rsidRPr="001B7202">
        <w:rPr>
          <w:rFonts w:ascii="Times New Roman" w:hAnsi="Times New Roman"/>
          <w:sz w:val="20"/>
          <w:szCs w:val="20"/>
          <w:lang w:eastAsia="zh-CN"/>
        </w:rPr>
        <w:t>SE = 0.25 bps/Hz per UE                    (b)SE = 0.375 bps/Hz per UE</w:t>
      </w:r>
    </w:p>
    <w:p w:rsidR="00EC466A" w:rsidRPr="001B7202" w:rsidRDefault="00EC466A" w:rsidP="001B7202">
      <w:pPr>
        <w:keepNext/>
        <w:keepLines/>
        <w:spacing w:before="60" w:after="60"/>
        <w:ind w:left="360"/>
        <w:jc w:val="center"/>
        <w:rPr>
          <w:rFonts w:eastAsia="宋体"/>
          <w:b/>
          <w:szCs w:val="20"/>
          <w:lang w:val="en-GB" w:eastAsia="zh-CN"/>
        </w:rPr>
      </w:pPr>
      <w:r w:rsidRPr="001B7202">
        <w:rPr>
          <w:rFonts w:eastAsia="宋体"/>
          <w:b/>
          <w:szCs w:val="20"/>
          <w:lang w:val="en-GB" w:eastAsia="zh-CN"/>
        </w:rPr>
        <w:t xml:space="preserve">Figure </w:t>
      </w:r>
      <w:r w:rsidR="00327A6E" w:rsidRPr="001B7202">
        <w:rPr>
          <w:rFonts w:eastAsia="宋体"/>
          <w:b/>
          <w:szCs w:val="20"/>
          <w:lang w:val="en-GB" w:eastAsia="zh-CN"/>
        </w:rPr>
        <w:t>1</w:t>
      </w:r>
      <w:r w:rsidRPr="001B7202">
        <w:rPr>
          <w:rFonts w:eastAsia="宋体"/>
          <w:b/>
          <w:szCs w:val="20"/>
          <w:lang w:val="en-GB" w:eastAsia="zh-CN"/>
        </w:rPr>
        <w:t>. BLER curves of PDMA with different overloading factor</w:t>
      </w:r>
      <w:r w:rsidR="00921A10" w:rsidRPr="001B7202">
        <w:rPr>
          <w:rFonts w:eastAsia="宋体"/>
          <w:b/>
          <w:szCs w:val="20"/>
          <w:lang w:val="en-GB" w:eastAsia="zh-CN"/>
        </w:rPr>
        <w:t xml:space="preserve"> with perfect </w:t>
      </w:r>
      <w:r w:rsidR="006809F9">
        <w:rPr>
          <w:rFonts w:eastAsia="宋体"/>
          <w:b/>
          <w:szCs w:val="20"/>
          <w:lang w:val="en-GB" w:eastAsia="zh-CN"/>
        </w:rPr>
        <w:t>channel estimation</w:t>
      </w:r>
    </w:p>
    <w:p w:rsidR="007E14BC" w:rsidRPr="005659FE" w:rsidRDefault="007E14BC" w:rsidP="009846DD">
      <w:pPr>
        <w:spacing w:beforeLines="50" w:before="120"/>
        <w:jc w:val="both"/>
        <w:rPr>
          <w:rFonts w:eastAsia="Arial Unicode MS"/>
          <w:b/>
          <w:i/>
          <w:kern w:val="2"/>
          <w:u w:val="single"/>
          <w:lang w:eastAsia="zh-CN"/>
        </w:rPr>
      </w:pPr>
      <w:r w:rsidRPr="005659FE">
        <w:rPr>
          <w:rFonts w:eastAsia="宋体"/>
          <w:b/>
          <w:i/>
          <w:szCs w:val="20"/>
          <w:lang w:eastAsia="zh-CN"/>
        </w:rPr>
        <w:t xml:space="preserve">Observation </w:t>
      </w:r>
      <w:r>
        <w:rPr>
          <w:rFonts w:eastAsia="宋体" w:hint="eastAsia"/>
          <w:b/>
          <w:i/>
          <w:szCs w:val="20"/>
          <w:lang w:eastAsia="zh-CN"/>
        </w:rPr>
        <w:t>1</w:t>
      </w:r>
      <w:r w:rsidRPr="005659FE">
        <w:rPr>
          <w:rFonts w:eastAsia="宋体"/>
          <w:b/>
          <w:i/>
          <w:szCs w:val="20"/>
          <w:lang w:eastAsia="zh-CN"/>
        </w:rPr>
        <w:t xml:space="preserve">: </w:t>
      </w:r>
      <w:r w:rsidR="00422C37">
        <w:rPr>
          <w:rFonts w:eastAsia="宋体" w:hint="eastAsia"/>
          <w:b/>
          <w:i/>
          <w:szCs w:val="20"/>
          <w:lang w:eastAsia="zh-CN"/>
        </w:rPr>
        <w:t>T</w:t>
      </w:r>
      <w:r w:rsidR="00422C37" w:rsidRPr="005659FE">
        <w:rPr>
          <w:rFonts w:eastAsia="宋体"/>
          <w:b/>
          <w:i/>
          <w:szCs w:val="20"/>
          <w:lang w:eastAsia="zh-CN"/>
        </w:rPr>
        <w:t xml:space="preserve">he </w:t>
      </w:r>
      <w:r w:rsidRPr="005659FE">
        <w:rPr>
          <w:rFonts w:eastAsia="宋体"/>
          <w:b/>
          <w:i/>
          <w:szCs w:val="20"/>
          <w:lang w:eastAsia="zh-CN"/>
        </w:rPr>
        <w:t>performance of PDMA under different overloading factors enables robust grant-free transmission.</w:t>
      </w:r>
    </w:p>
    <w:p w:rsidR="00EC466A" w:rsidRPr="001B7202" w:rsidRDefault="00EC466A" w:rsidP="008D3126">
      <w:pPr>
        <w:pStyle w:val="a0"/>
        <w:rPr>
          <w:rFonts w:ascii="Times New Roman" w:eastAsia="宋体" w:hAnsi="Times New Roman" w:cs="Times New Roman"/>
          <w:color w:val="auto"/>
          <w:lang w:eastAsia="zh-CN"/>
        </w:rPr>
      </w:pPr>
    </w:p>
    <w:p w:rsidR="00EC466A" w:rsidRPr="001B7202" w:rsidRDefault="00EC466A" w:rsidP="001B7202">
      <w:pPr>
        <w:pStyle w:val="af3"/>
        <w:ind w:firstLineChars="0" w:firstLine="0"/>
        <w:rPr>
          <w:rFonts w:ascii="Times New Roman" w:eastAsia="Arial Unicode MS" w:hAnsi="Times New Roman"/>
          <w:b/>
          <w:u w:val="single"/>
          <w:lang w:eastAsia="zh-CN"/>
        </w:rPr>
      </w:pPr>
      <w:r w:rsidRPr="001B7202">
        <w:rPr>
          <w:rFonts w:ascii="Times New Roman" w:eastAsia="Arial Unicode MS" w:hAnsi="Times New Roman"/>
          <w:b/>
          <w:kern w:val="2"/>
          <w:sz w:val="20"/>
          <w:u w:val="single"/>
          <w:lang w:eastAsia="zh-CN"/>
        </w:rPr>
        <w:t>Comparison of MPA (BP) and EPA algorithm</w:t>
      </w:r>
    </w:p>
    <w:p w:rsidR="007E14BC" w:rsidRDefault="007E14BC" w:rsidP="001B7202">
      <w:pPr>
        <w:pStyle w:val="af3"/>
        <w:ind w:firstLineChars="0" w:firstLine="0"/>
        <w:rPr>
          <w:rFonts w:ascii="Times New Roman" w:eastAsia="Arial Unicode MS" w:hAnsi="Times New Roman"/>
          <w:lang w:eastAsia="zh-CN"/>
        </w:rPr>
      </w:pPr>
      <w:r>
        <w:rPr>
          <w:rFonts w:ascii="Times New Roman" w:eastAsia="Arial Unicode MS" w:hAnsi="Times New Roman" w:hint="eastAsia"/>
          <w:kern w:val="2"/>
          <w:sz w:val="20"/>
          <w:lang w:eastAsia="zh-CN"/>
        </w:rPr>
        <w:t xml:space="preserve">Figure </w:t>
      </w:r>
      <w:r w:rsidR="00146D03">
        <w:rPr>
          <w:rFonts w:ascii="Times New Roman" w:eastAsia="Arial Unicode MS" w:hAnsi="Times New Roman" w:hint="eastAsia"/>
          <w:kern w:val="2"/>
          <w:sz w:val="20"/>
          <w:lang w:eastAsia="zh-CN"/>
        </w:rPr>
        <w:t>2</w:t>
      </w:r>
      <w:r>
        <w:rPr>
          <w:rFonts w:ascii="Times New Roman" w:eastAsia="Arial Unicode MS" w:hAnsi="Times New Roman" w:hint="eastAsia"/>
          <w:kern w:val="2"/>
          <w:sz w:val="20"/>
          <w:lang w:eastAsia="zh-CN"/>
        </w:rPr>
        <w:t xml:space="preserve"> shows </w:t>
      </w:r>
      <w:r w:rsidR="00146D03">
        <w:rPr>
          <w:rFonts w:ascii="Times New Roman" w:eastAsia="Arial Unicode MS" w:hAnsi="Times New Roman" w:hint="eastAsia"/>
          <w:kern w:val="2"/>
          <w:sz w:val="20"/>
          <w:lang w:eastAsia="zh-CN"/>
        </w:rPr>
        <w:t>c</w:t>
      </w:r>
      <w:r w:rsidR="00146D03" w:rsidRPr="00146D03">
        <w:rPr>
          <w:rFonts w:ascii="Times New Roman" w:eastAsia="Arial Unicode MS" w:hAnsi="Times New Roman"/>
          <w:kern w:val="2"/>
          <w:sz w:val="20"/>
          <w:lang w:eastAsia="zh-CN"/>
        </w:rPr>
        <w:t>omparison of MPA (BP) and EPA algorithm</w:t>
      </w:r>
      <w:r w:rsidR="009846DD">
        <w:rPr>
          <w:rFonts w:ascii="Times New Roman" w:eastAsia="Arial Unicode MS" w:hAnsi="Times New Roman" w:hint="eastAsia"/>
          <w:kern w:val="2"/>
          <w:sz w:val="20"/>
          <w:lang w:eastAsia="zh-CN"/>
        </w:rPr>
        <w:t xml:space="preserve"> [8</w:t>
      </w:r>
      <w:proofErr w:type="gramStart"/>
      <w:r w:rsidR="009846DD">
        <w:rPr>
          <w:rFonts w:ascii="Times New Roman" w:eastAsia="Arial Unicode MS" w:hAnsi="Times New Roman" w:hint="eastAsia"/>
          <w:kern w:val="2"/>
          <w:sz w:val="20"/>
          <w:lang w:eastAsia="zh-CN"/>
        </w:rPr>
        <w:t>][</w:t>
      </w:r>
      <w:proofErr w:type="gramEnd"/>
      <w:r w:rsidR="009846DD">
        <w:rPr>
          <w:rFonts w:ascii="Times New Roman" w:eastAsia="Arial Unicode MS" w:hAnsi="Times New Roman" w:hint="eastAsia"/>
          <w:kern w:val="2"/>
          <w:sz w:val="20"/>
          <w:lang w:eastAsia="zh-CN"/>
        </w:rPr>
        <w:t>9]</w:t>
      </w:r>
      <w:r w:rsidR="00146D03">
        <w:rPr>
          <w:rFonts w:ascii="Times New Roman" w:eastAsia="Arial Unicode MS" w:hAnsi="Times New Roman" w:hint="eastAsia"/>
          <w:kern w:val="2"/>
          <w:sz w:val="20"/>
          <w:lang w:eastAsia="zh-CN"/>
        </w:rPr>
        <w:t xml:space="preserve">. </w:t>
      </w:r>
      <w:r w:rsidRPr="007E14BC">
        <w:rPr>
          <w:rFonts w:ascii="Times New Roman" w:eastAsia="Arial Unicode MS" w:hAnsi="Times New Roman"/>
          <w:kern w:val="2"/>
          <w:sz w:val="20"/>
          <w:lang w:eastAsia="zh-CN"/>
        </w:rPr>
        <w:t xml:space="preserve">Compared with MPA, the performance loss of EPA at 10% BLER is up to 0.1 dB for perfect </w:t>
      </w:r>
      <w:r w:rsidR="006809F9">
        <w:rPr>
          <w:rFonts w:ascii="Times New Roman" w:eastAsia="Arial Unicode MS" w:hAnsi="Times New Roman"/>
          <w:kern w:val="2"/>
          <w:sz w:val="20"/>
          <w:lang w:eastAsia="zh-CN"/>
        </w:rPr>
        <w:t>channel estimation</w:t>
      </w:r>
      <w:r w:rsidRPr="007E14BC">
        <w:rPr>
          <w:rFonts w:ascii="Times New Roman" w:eastAsia="Arial Unicode MS" w:hAnsi="Times New Roman"/>
          <w:kern w:val="2"/>
          <w:sz w:val="20"/>
          <w:lang w:eastAsia="zh-CN"/>
        </w:rPr>
        <w:t xml:space="preserve"> and 0.3 dB for realistic MMSE</w:t>
      </w:r>
      <w:r w:rsidR="006809F9">
        <w:rPr>
          <w:rFonts w:ascii="Times New Roman" w:eastAsia="Arial Unicode MS" w:hAnsi="Times New Roman"/>
          <w:kern w:val="2"/>
          <w:sz w:val="20"/>
          <w:lang w:eastAsia="zh-CN"/>
        </w:rPr>
        <w:t>-based</w:t>
      </w:r>
      <w:r w:rsidRPr="007E14BC">
        <w:rPr>
          <w:rFonts w:ascii="Times New Roman" w:eastAsia="Arial Unicode MS" w:hAnsi="Times New Roman"/>
          <w:kern w:val="2"/>
          <w:sz w:val="20"/>
          <w:lang w:eastAsia="zh-CN"/>
        </w:rPr>
        <w:t xml:space="preserve"> </w:t>
      </w:r>
      <w:r w:rsidR="006809F9">
        <w:rPr>
          <w:rFonts w:ascii="Times New Roman" w:eastAsia="Arial Unicode MS" w:hAnsi="Times New Roman"/>
          <w:kern w:val="2"/>
          <w:sz w:val="20"/>
          <w:lang w:eastAsia="zh-CN"/>
        </w:rPr>
        <w:t>channel estimation</w:t>
      </w:r>
      <w:r w:rsidRPr="007E14BC">
        <w:rPr>
          <w:rFonts w:ascii="Times New Roman" w:eastAsia="Arial Unicode MS" w:hAnsi="Times New Roman"/>
          <w:kern w:val="2"/>
          <w:sz w:val="20"/>
          <w:lang w:eastAsia="zh-CN"/>
        </w:rPr>
        <w:t>, respectively</w:t>
      </w:r>
    </w:p>
    <w:p w:rsidR="007E14BC" w:rsidRPr="005659FE" w:rsidRDefault="007E14BC" w:rsidP="009846DD">
      <w:pPr>
        <w:spacing w:beforeLines="50" w:before="120"/>
        <w:jc w:val="both"/>
        <w:rPr>
          <w:rFonts w:eastAsia="Arial Unicode MS"/>
          <w:b/>
          <w:i/>
          <w:kern w:val="2"/>
          <w:u w:val="single"/>
          <w:lang w:eastAsia="zh-CN"/>
        </w:rPr>
      </w:pPr>
      <w:r w:rsidRPr="005659FE">
        <w:rPr>
          <w:rFonts w:eastAsia="宋体"/>
          <w:b/>
          <w:i/>
          <w:szCs w:val="20"/>
          <w:lang w:eastAsia="zh-CN"/>
        </w:rPr>
        <w:t xml:space="preserve">Observation </w:t>
      </w:r>
      <w:r>
        <w:rPr>
          <w:rFonts w:eastAsia="宋体" w:hint="eastAsia"/>
          <w:b/>
          <w:i/>
          <w:szCs w:val="20"/>
          <w:lang w:eastAsia="zh-CN"/>
        </w:rPr>
        <w:t>2</w:t>
      </w:r>
      <w:r w:rsidRPr="005659FE">
        <w:rPr>
          <w:rFonts w:eastAsia="宋体"/>
          <w:b/>
          <w:i/>
          <w:szCs w:val="20"/>
          <w:lang w:eastAsia="zh-CN"/>
        </w:rPr>
        <w:t xml:space="preserve">: </w:t>
      </w:r>
      <w:r w:rsidRPr="007E14BC">
        <w:rPr>
          <w:rFonts w:eastAsia="宋体"/>
          <w:b/>
          <w:i/>
          <w:szCs w:val="20"/>
          <w:lang w:eastAsia="zh-CN"/>
        </w:rPr>
        <w:t xml:space="preserve">EPA can achieve lower complexity with little performance loss </w:t>
      </w:r>
      <w:r w:rsidR="005A0B8E">
        <w:rPr>
          <w:rFonts w:eastAsia="宋体" w:hint="eastAsia"/>
          <w:b/>
          <w:i/>
          <w:szCs w:val="20"/>
          <w:lang w:eastAsia="zh-CN"/>
        </w:rPr>
        <w:t xml:space="preserve">compared </w:t>
      </w:r>
      <w:proofErr w:type="spellStart"/>
      <w:r w:rsidR="005A0B8E">
        <w:rPr>
          <w:rFonts w:eastAsia="宋体" w:hint="eastAsia"/>
          <w:b/>
          <w:i/>
          <w:szCs w:val="20"/>
          <w:lang w:eastAsia="zh-CN"/>
        </w:rPr>
        <w:t>with</w:t>
      </w:r>
      <w:r w:rsidRPr="007E14BC">
        <w:rPr>
          <w:rFonts w:eastAsia="宋体"/>
          <w:b/>
          <w:i/>
          <w:szCs w:val="20"/>
          <w:lang w:eastAsia="zh-CN"/>
        </w:rPr>
        <w:t>MPA</w:t>
      </w:r>
      <w:proofErr w:type="spellEnd"/>
      <w:r>
        <w:rPr>
          <w:rFonts w:eastAsia="宋体" w:hint="eastAsia"/>
          <w:b/>
          <w:i/>
          <w:szCs w:val="20"/>
          <w:lang w:eastAsia="zh-CN"/>
        </w:rPr>
        <w:t>.</w:t>
      </w:r>
    </w:p>
    <w:p w:rsidR="007E14BC" w:rsidRPr="001B7202" w:rsidRDefault="007E14BC" w:rsidP="001B7202">
      <w:pPr>
        <w:pStyle w:val="af3"/>
        <w:ind w:firstLine="480"/>
        <w:rPr>
          <w:rFonts w:ascii="Times New Roman" w:eastAsia="Arial Unicode MS" w:hAnsi="Times New Roman"/>
          <w:lang w:eastAsia="zh-CN"/>
        </w:rPr>
      </w:pPr>
    </w:p>
    <w:p w:rsidR="00EC466A" w:rsidRPr="001B7202" w:rsidRDefault="009C6287" w:rsidP="008D3126">
      <w:pPr>
        <w:pStyle w:val="a0"/>
        <w:rPr>
          <w:rFonts w:ascii="Times New Roman" w:eastAsia="宋体" w:hAnsi="Times New Roman" w:cs="Times New Roman"/>
          <w:color w:val="auto"/>
          <w:lang w:eastAsia="zh-CN"/>
        </w:rPr>
      </w:pPr>
      <w:r>
        <w:rPr>
          <w:rFonts w:ascii="Times New Roman" w:eastAsia="宋体" w:hAnsi="Times New Roman" w:cs="Times New Roman"/>
          <w:noProof/>
          <w:color w:val="auto"/>
          <w:lang w:eastAsia="zh-CN"/>
        </w:rPr>
        <w:lastRenderedPageBreak/>
        <w:drawing>
          <wp:inline distT="0" distB="0" distL="0" distR="0" wp14:anchorId="250192E2" wp14:editId="486CA6F7">
            <wp:extent cx="2576195" cy="1979930"/>
            <wp:effectExtent l="19050" t="0" r="0" b="0"/>
            <wp:docPr id="3" name="Picture 7" descr="说明: E:\原E盘\项目文档\2017\5G标准\NOMA Workshop_20171007\Figure\case_collision_EP_CMP_PLOT\Figure1_MPA_EPA_perfec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说明: E:\原E盘\项目文档\2017\5G标准\NOMA Workshop_20171007\Figure\case_collision_EP_CMP_PLOT\Figure1_MPA_EPA_perfect.emf"/>
                    <pic:cNvPicPr>
                      <a:picLocks noChangeAspect="1" noChangeArrowheads="1"/>
                    </pic:cNvPicPr>
                  </pic:nvPicPr>
                  <pic:blipFill>
                    <a:blip r:embed="rId11" cstate="print"/>
                    <a:srcRect/>
                    <a:stretch>
                      <a:fillRect/>
                    </a:stretch>
                  </pic:blipFill>
                  <pic:spPr bwMode="auto">
                    <a:xfrm>
                      <a:off x="0" y="0"/>
                      <a:ext cx="2576195" cy="1979930"/>
                    </a:xfrm>
                    <a:prstGeom prst="rect">
                      <a:avLst/>
                    </a:prstGeom>
                    <a:noFill/>
                    <a:ln w="9525">
                      <a:noFill/>
                      <a:miter lim="800000"/>
                      <a:headEnd/>
                      <a:tailEnd/>
                    </a:ln>
                  </pic:spPr>
                </pic:pic>
              </a:graphicData>
            </a:graphic>
          </wp:inline>
        </w:drawing>
      </w:r>
      <w:r>
        <w:rPr>
          <w:rFonts w:ascii="Times New Roman" w:eastAsia="宋体" w:hAnsi="Times New Roman" w:cs="Times New Roman"/>
          <w:noProof/>
          <w:color w:val="auto"/>
          <w:lang w:eastAsia="zh-CN"/>
        </w:rPr>
        <w:drawing>
          <wp:inline distT="0" distB="0" distL="0" distR="0" wp14:anchorId="0B4E3AC9" wp14:editId="5331D775">
            <wp:extent cx="2607945" cy="1955800"/>
            <wp:effectExtent l="19050" t="0" r="1905" b="0"/>
            <wp:docPr id="4" name="Picture 6" descr="说明: E:\原E盘\项目文档\2017\5G标准\NOMA Workshop_20171007\Figure\case_collision_EP_CMP_PLOT\Figure1_MPA_EPA_real.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说明: E:\原E盘\项目文档\2017\5G标准\NOMA Workshop_20171007\Figure\case_collision_EP_CMP_PLOT\Figure1_MPA_EPA_real.emf"/>
                    <pic:cNvPicPr>
                      <a:picLocks noChangeAspect="1" noChangeArrowheads="1"/>
                    </pic:cNvPicPr>
                  </pic:nvPicPr>
                  <pic:blipFill>
                    <a:blip r:embed="rId12" cstate="print"/>
                    <a:srcRect/>
                    <a:stretch>
                      <a:fillRect/>
                    </a:stretch>
                  </pic:blipFill>
                  <pic:spPr bwMode="auto">
                    <a:xfrm>
                      <a:off x="0" y="0"/>
                      <a:ext cx="2607945" cy="1955800"/>
                    </a:xfrm>
                    <a:prstGeom prst="rect">
                      <a:avLst/>
                    </a:prstGeom>
                    <a:noFill/>
                    <a:ln w="9525">
                      <a:noFill/>
                      <a:miter lim="800000"/>
                      <a:headEnd/>
                      <a:tailEnd/>
                    </a:ln>
                  </pic:spPr>
                </pic:pic>
              </a:graphicData>
            </a:graphic>
          </wp:inline>
        </w:drawing>
      </w:r>
    </w:p>
    <w:p w:rsidR="00EC466A" w:rsidRPr="001B7202" w:rsidRDefault="00146D03" w:rsidP="001B7202">
      <w:pPr>
        <w:pStyle w:val="a0"/>
        <w:ind w:firstLineChars="550" w:firstLine="1100"/>
        <w:rPr>
          <w:rFonts w:ascii="Times New Roman" w:eastAsia="宋体" w:hAnsi="Times New Roman" w:cs="Times New Roman"/>
          <w:color w:val="auto"/>
          <w:lang w:eastAsia="zh-CN"/>
        </w:rPr>
      </w:pPr>
      <w:r w:rsidRPr="00146D03">
        <w:rPr>
          <w:rFonts w:ascii="Times New Roman" w:hAnsi="Times New Roman" w:cs="Times New Roman"/>
          <w:color w:val="auto"/>
          <w:lang w:val="en-GB" w:eastAsia="zh-CN"/>
        </w:rPr>
        <w:t xml:space="preserve">(a) </w:t>
      </w:r>
      <w:r w:rsidR="00921A10" w:rsidRPr="001B7202">
        <w:rPr>
          <w:rFonts w:ascii="Times New Roman" w:hAnsi="Times New Roman" w:cs="Times New Roman"/>
          <w:color w:val="auto"/>
          <w:lang w:val="en-GB" w:eastAsia="zh-CN"/>
        </w:rPr>
        <w:t>SE = 0.125 bps/Hz</w:t>
      </w:r>
      <w:r w:rsidR="00921A10" w:rsidRPr="001B7202">
        <w:rPr>
          <w:rFonts w:ascii="Times New Roman" w:eastAsia="宋体" w:hAnsi="Times New Roman" w:cs="Times New Roman"/>
          <w:color w:val="auto"/>
          <w:lang w:val="en-GB" w:eastAsia="zh-CN"/>
        </w:rPr>
        <w:t xml:space="preserve"> with </w:t>
      </w:r>
      <w:r w:rsidR="00EC466A" w:rsidRPr="001B7202">
        <w:rPr>
          <w:rFonts w:ascii="Times New Roman" w:hAnsi="Times New Roman" w:cs="Times New Roman"/>
          <w:color w:val="auto"/>
          <w:lang w:val="en-GB" w:eastAsia="zh-CN"/>
        </w:rPr>
        <w:t xml:space="preserve">perfect </w:t>
      </w:r>
      <w:r w:rsidR="006809F9">
        <w:rPr>
          <w:rFonts w:ascii="Times New Roman" w:hAnsi="Times New Roman" w:cs="Times New Roman"/>
          <w:color w:val="auto"/>
          <w:lang w:val="en-GB" w:eastAsia="zh-CN"/>
        </w:rPr>
        <w:t xml:space="preserve">channel estimation </w:t>
      </w:r>
      <w:r w:rsidRPr="00146D03">
        <w:rPr>
          <w:rFonts w:ascii="Times New Roman" w:eastAsia="宋体" w:hAnsi="Times New Roman" w:cs="Times New Roman"/>
          <w:color w:val="auto"/>
          <w:lang w:val="en-GB" w:eastAsia="zh-CN"/>
        </w:rPr>
        <w:t>(</w:t>
      </w:r>
      <w:r>
        <w:rPr>
          <w:rFonts w:ascii="Times New Roman" w:eastAsia="宋体" w:hAnsi="Times New Roman" w:cs="Times New Roman" w:hint="eastAsia"/>
          <w:color w:val="auto"/>
          <w:lang w:val="en-GB" w:eastAsia="zh-CN"/>
        </w:rPr>
        <w:t>b</w:t>
      </w:r>
      <w:r w:rsidRPr="00146D03">
        <w:rPr>
          <w:rFonts w:ascii="Times New Roman" w:eastAsia="宋体" w:hAnsi="Times New Roman" w:cs="Times New Roman"/>
          <w:color w:val="auto"/>
          <w:lang w:val="en-GB" w:eastAsia="zh-CN"/>
        </w:rPr>
        <w:t xml:space="preserve">) </w:t>
      </w:r>
      <w:r w:rsidR="00EC466A" w:rsidRPr="001B7202">
        <w:rPr>
          <w:rFonts w:ascii="Times New Roman" w:hAnsi="Times New Roman" w:cs="Times New Roman"/>
          <w:color w:val="auto"/>
          <w:lang w:val="en-GB" w:eastAsia="zh-CN"/>
        </w:rPr>
        <w:t xml:space="preserve">SE = 0.125 bps/Hz with realistic </w:t>
      </w:r>
      <w:r w:rsidR="006809F9">
        <w:rPr>
          <w:rFonts w:ascii="Times New Roman" w:hAnsi="Times New Roman" w:cs="Times New Roman"/>
          <w:color w:val="auto"/>
          <w:lang w:val="en-GB" w:eastAsia="zh-CN"/>
        </w:rPr>
        <w:t>channel estimation</w:t>
      </w:r>
    </w:p>
    <w:p w:rsidR="007E14BC" w:rsidRPr="001B7202" w:rsidRDefault="007E14BC" w:rsidP="007E14BC">
      <w:pPr>
        <w:keepNext/>
        <w:keepLines/>
        <w:spacing w:before="60" w:after="60"/>
        <w:ind w:left="360"/>
        <w:jc w:val="center"/>
        <w:rPr>
          <w:rFonts w:eastAsia="宋体"/>
          <w:b/>
          <w:szCs w:val="20"/>
          <w:lang w:val="en-GB" w:eastAsia="zh-CN"/>
        </w:rPr>
      </w:pPr>
      <w:r w:rsidRPr="001B7202">
        <w:rPr>
          <w:rFonts w:eastAsia="宋体"/>
          <w:b/>
          <w:szCs w:val="20"/>
          <w:lang w:val="en-GB" w:eastAsia="zh-CN"/>
        </w:rPr>
        <w:t xml:space="preserve">Figure </w:t>
      </w:r>
      <w:r w:rsidR="00327A6E" w:rsidRPr="001B7202">
        <w:rPr>
          <w:rFonts w:eastAsia="宋体"/>
          <w:b/>
          <w:szCs w:val="20"/>
          <w:lang w:val="en-GB" w:eastAsia="zh-CN"/>
        </w:rPr>
        <w:t>2</w:t>
      </w:r>
      <w:r w:rsidRPr="001B7202">
        <w:rPr>
          <w:rFonts w:eastAsia="宋体"/>
          <w:b/>
          <w:szCs w:val="20"/>
          <w:lang w:val="en-GB" w:eastAsia="zh-CN"/>
        </w:rPr>
        <w:t xml:space="preserve">: </w:t>
      </w:r>
      <w:r w:rsidRPr="001B7202">
        <w:rPr>
          <w:rFonts w:eastAsia="宋体"/>
        </w:rPr>
        <w:t>Comparison of MPA (BP) and EPA algorithm</w:t>
      </w:r>
    </w:p>
    <w:p w:rsidR="007E14BC" w:rsidRPr="001B7202" w:rsidRDefault="007E14BC" w:rsidP="001B7202">
      <w:pPr>
        <w:pStyle w:val="a0"/>
        <w:jc w:val="center"/>
        <w:rPr>
          <w:rFonts w:ascii="Times New Roman" w:eastAsia="宋体" w:hAnsi="Times New Roman" w:cs="Times New Roman"/>
          <w:color w:val="auto"/>
          <w:lang w:eastAsia="zh-CN"/>
        </w:rPr>
      </w:pPr>
    </w:p>
    <w:p w:rsidR="00EC466A" w:rsidRPr="001B7202" w:rsidRDefault="00EC466A" w:rsidP="001B7202">
      <w:pPr>
        <w:pStyle w:val="af3"/>
        <w:ind w:firstLineChars="0" w:firstLine="0"/>
        <w:rPr>
          <w:rFonts w:ascii="Times New Roman" w:eastAsia="Arial Unicode MS" w:hAnsi="Times New Roman"/>
          <w:b/>
          <w:u w:val="single"/>
          <w:lang w:eastAsia="zh-CN"/>
        </w:rPr>
      </w:pPr>
      <w:r w:rsidRPr="001B7202">
        <w:rPr>
          <w:rFonts w:ascii="Times New Roman" w:eastAsia="Arial Unicode MS" w:hAnsi="Times New Roman"/>
          <w:b/>
          <w:kern w:val="2"/>
          <w:sz w:val="20"/>
          <w:u w:val="single"/>
          <w:lang w:eastAsia="zh-CN"/>
        </w:rPr>
        <w:t>Impact of collision on the performance</w:t>
      </w:r>
    </w:p>
    <w:p w:rsidR="007E14BC" w:rsidRDefault="00146D03" w:rsidP="001B7202">
      <w:pPr>
        <w:pStyle w:val="af3"/>
        <w:ind w:firstLineChars="0" w:firstLine="0"/>
        <w:rPr>
          <w:rFonts w:ascii="Times New Roman" w:eastAsia="Arial Unicode MS" w:hAnsi="Times New Roman"/>
          <w:kern w:val="2"/>
          <w:sz w:val="20"/>
          <w:lang w:eastAsia="zh-CN"/>
        </w:rPr>
      </w:pPr>
      <w:r>
        <w:rPr>
          <w:rFonts w:ascii="Times New Roman" w:eastAsia="Arial Unicode MS" w:hAnsi="Times New Roman" w:hint="eastAsia"/>
          <w:kern w:val="2"/>
          <w:sz w:val="20"/>
          <w:lang w:eastAsia="zh-CN"/>
        </w:rPr>
        <w:t>Figure 2 shows</w:t>
      </w:r>
      <w:r w:rsidR="00536940">
        <w:rPr>
          <w:rFonts w:ascii="Times New Roman" w:eastAsia="Arial Unicode MS" w:hAnsi="Times New Roman"/>
          <w:kern w:val="2"/>
          <w:sz w:val="20"/>
          <w:lang w:eastAsia="zh-CN"/>
        </w:rPr>
        <w:t xml:space="preserve"> the i</w:t>
      </w:r>
      <w:r w:rsidR="00536940" w:rsidRPr="00146D03">
        <w:rPr>
          <w:rFonts w:ascii="Times New Roman" w:eastAsia="Arial Unicode MS" w:hAnsi="Times New Roman"/>
          <w:kern w:val="2"/>
          <w:sz w:val="20"/>
          <w:lang w:eastAsia="zh-CN"/>
        </w:rPr>
        <w:t xml:space="preserve">mpact </w:t>
      </w:r>
      <w:r w:rsidRPr="00146D03">
        <w:rPr>
          <w:rFonts w:ascii="Times New Roman" w:eastAsia="Arial Unicode MS" w:hAnsi="Times New Roman"/>
          <w:kern w:val="2"/>
          <w:sz w:val="20"/>
          <w:lang w:eastAsia="zh-CN"/>
        </w:rPr>
        <w:t>of collision on the performance</w:t>
      </w:r>
      <w:r>
        <w:rPr>
          <w:rFonts w:ascii="Times New Roman" w:eastAsia="Arial Unicode MS" w:hAnsi="Times New Roman" w:hint="eastAsia"/>
          <w:kern w:val="2"/>
          <w:sz w:val="20"/>
          <w:lang w:eastAsia="zh-CN"/>
        </w:rPr>
        <w:t xml:space="preserve">. </w:t>
      </w:r>
      <w:r w:rsidR="007E14BC" w:rsidRPr="001B7202">
        <w:rPr>
          <w:rFonts w:ascii="Times New Roman" w:eastAsia="Arial Unicode MS" w:hAnsi="Times New Roman"/>
          <w:kern w:val="2"/>
          <w:sz w:val="20"/>
          <w:lang w:eastAsia="zh-CN"/>
        </w:rPr>
        <w:t xml:space="preserve">For perfect </w:t>
      </w:r>
      <w:r w:rsidR="006809F9">
        <w:rPr>
          <w:rFonts w:ascii="Times New Roman" w:eastAsia="Arial Unicode MS" w:hAnsi="Times New Roman"/>
          <w:kern w:val="2"/>
          <w:sz w:val="20"/>
          <w:lang w:eastAsia="zh-CN"/>
        </w:rPr>
        <w:t>channel estimation</w:t>
      </w:r>
      <w:r w:rsidR="007E14BC" w:rsidRPr="001B7202">
        <w:rPr>
          <w:rFonts w:ascii="Times New Roman" w:eastAsia="Arial Unicode MS" w:hAnsi="Times New Roman"/>
          <w:kern w:val="2"/>
          <w:sz w:val="20"/>
          <w:lang w:eastAsia="zh-CN"/>
        </w:rPr>
        <w:t xml:space="preserve">, the performance loss of collision is 0.2 dB for Ideal </w:t>
      </w:r>
      <w:r w:rsidR="006809F9">
        <w:rPr>
          <w:rFonts w:ascii="Times New Roman" w:eastAsia="Arial Unicode MS" w:hAnsi="Times New Roman"/>
          <w:kern w:val="2"/>
          <w:sz w:val="20"/>
          <w:lang w:eastAsia="zh-CN"/>
        </w:rPr>
        <w:t>channel estimation</w:t>
      </w:r>
      <w:r w:rsidR="007E14BC" w:rsidRPr="001B7202">
        <w:rPr>
          <w:rFonts w:ascii="Times New Roman" w:eastAsia="Arial Unicode MS" w:hAnsi="Times New Roman"/>
          <w:kern w:val="2"/>
          <w:sz w:val="20"/>
          <w:lang w:eastAsia="zh-CN"/>
        </w:rPr>
        <w:t>. For realistic MMSE</w:t>
      </w:r>
      <w:r w:rsidR="006809F9">
        <w:rPr>
          <w:rFonts w:ascii="Times New Roman" w:eastAsia="Arial Unicode MS" w:hAnsi="Times New Roman"/>
          <w:kern w:val="2"/>
          <w:sz w:val="20"/>
          <w:lang w:eastAsia="zh-CN"/>
        </w:rPr>
        <w:t>-based</w:t>
      </w:r>
      <w:r w:rsidR="007E14BC" w:rsidRPr="001B7202">
        <w:rPr>
          <w:rFonts w:ascii="Times New Roman" w:eastAsia="Arial Unicode MS" w:hAnsi="Times New Roman"/>
          <w:kern w:val="2"/>
          <w:sz w:val="20"/>
          <w:lang w:eastAsia="zh-CN"/>
        </w:rPr>
        <w:t xml:space="preserve"> </w:t>
      </w:r>
      <w:r w:rsidR="006809F9">
        <w:rPr>
          <w:rFonts w:ascii="Times New Roman" w:eastAsia="Arial Unicode MS" w:hAnsi="Times New Roman"/>
          <w:kern w:val="2"/>
          <w:sz w:val="20"/>
          <w:lang w:eastAsia="zh-CN"/>
        </w:rPr>
        <w:t>channel estimation</w:t>
      </w:r>
      <w:r w:rsidR="007E14BC" w:rsidRPr="001B7202">
        <w:rPr>
          <w:rFonts w:ascii="Times New Roman" w:eastAsia="Arial Unicode MS" w:hAnsi="Times New Roman"/>
          <w:kern w:val="2"/>
          <w:sz w:val="20"/>
          <w:lang w:eastAsia="zh-CN"/>
        </w:rPr>
        <w:t xml:space="preserve">, the performance loss of collision is within 0.5 dB for </w:t>
      </w:r>
      <w:r w:rsidR="006809F9">
        <w:rPr>
          <w:rFonts w:ascii="Times New Roman" w:eastAsia="Arial Unicode MS" w:hAnsi="Times New Roman"/>
          <w:kern w:val="2"/>
          <w:sz w:val="20"/>
          <w:lang w:eastAsia="zh-CN"/>
        </w:rPr>
        <w:t>i</w:t>
      </w:r>
      <w:r w:rsidR="006809F9" w:rsidRPr="001B7202">
        <w:rPr>
          <w:rFonts w:ascii="Times New Roman" w:eastAsia="Arial Unicode MS" w:hAnsi="Times New Roman"/>
          <w:kern w:val="2"/>
          <w:sz w:val="20"/>
          <w:lang w:eastAsia="zh-CN"/>
        </w:rPr>
        <w:t xml:space="preserve">deal </w:t>
      </w:r>
      <w:r w:rsidR="006809F9">
        <w:rPr>
          <w:rFonts w:ascii="Times New Roman" w:eastAsia="Arial Unicode MS" w:hAnsi="Times New Roman"/>
          <w:kern w:val="2"/>
          <w:sz w:val="20"/>
          <w:lang w:eastAsia="zh-CN"/>
        </w:rPr>
        <w:t>channel estimation</w:t>
      </w:r>
      <w:r w:rsidR="007E14BC" w:rsidRPr="001B7202">
        <w:rPr>
          <w:rFonts w:ascii="Times New Roman" w:eastAsia="Arial Unicode MS" w:hAnsi="Times New Roman"/>
          <w:kern w:val="2"/>
          <w:sz w:val="20"/>
          <w:lang w:eastAsia="zh-CN"/>
        </w:rPr>
        <w:t>.</w:t>
      </w:r>
    </w:p>
    <w:p w:rsidR="00536940" w:rsidRDefault="00536940" w:rsidP="001B7202">
      <w:pPr>
        <w:pStyle w:val="af3"/>
        <w:ind w:firstLineChars="0" w:firstLine="0"/>
        <w:rPr>
          <w:rFonts w:ascii="Times New Roman" w:eastAsia="Arial Unicode MS" w:hAnsi="Times New Roman"/>
          <w:lang w:eastAsia="zh-CN"/>
        </w:rPr>
      </w:pPr>
    </w:p>
    <w:p w:rsidR="007E14BC" w:rsidRPr="005659FE" w:rsidRDefault="007E14BC" w:rsidP="007E14BC">
      <w:pPr>
        <w:pStyle w:val="a0"/>
        <w:rPr>
          <w:rFonts w:ascii="Times New Roman" w:eastAsia="宋体" w:hAnsi="Times New Roman" w:cs="Times New Roman"/>
          <w:b/>
          <w:i/>
          <w:color w:val="auto"/>
          <w:lang w:eastAsia="zh-CN"/>
        </w:rPr>
      </w:pPr>
      <w:r w:rsidRPr="005659FE">
        <w:rPr>
          <w:rFonts w:ascii="Times New Roman" w:eastAsia="宋体" w:hAnsi="Times New Roman" w:cs="Times New Roman"/>
          <w:b/>
          <w:i/>
          <w:color w:val="auto"/>
          <w:lang w:eastAsia="zh-CN"/>
        </w:rPr>
        <w:t xml:space="preserve">Observation </w:t>
      </w:r>
      <w:r>
        <w:rPr>
          <w:rFonts w:ascii="Times New Roman" w:eastAsia="宋体" w:hAnsi="Times New Roman" w:cs="Times New Roman" w:hint="eastAsia"/>
          <w:b/>
          <w:i/>
          <w:color w:val="auto"/>
          <w:lang w:eastAsia="zh-CN"/>
        </w:rPr>
        <w:t>3</w:t>
      </w:r>
      <w:r w:rsidRPr="005659FE">
        <w:rPr>
          <w:rFonts w:ascii="Times New Roman" w:eastAsia="宋体" w:hAnsi="Times New Roman" w:cs="Times New Roman"/>
          <w:b/>
          <w:i/>
          <w:color w:val="auto"/>
          <w:lang w:eastAsia="zh-CN"/>
        </w:rPr>
        <w:t xml:space="preserve">: The </w:t>
      </w:r>
      <w:r w:rsidR="00422C37">
        <w:rPr>
          <w:rFonts w:ascii="Times New Roman" w:eastAsia="宋体" w:hAnsi="Times New Roman" w:cs="Times New Roman"/>
          <w:b/>
          <w:i/>
          <w:color w:val="auto"/>
          <w:lang w:eastAsia="zh-CN"/>
        </w:rPr>
        <w:t>performance</w:t>
      </w:r>
      <w:r w:rsidR="005A0B8E">
        <w:rPr>
          <w:rFonts w:ascii="Times New Roman" w:eastAsia="宋体" w:hAnsi="Times New Roman" w:cs="Times New Roman" w:hint="eastAsia"/>
          <w:b/>
          <w:i/>
          <w:color w:val="auto"/>
          <w:lang w:eastAsia="zh-CN"/>
        </w:rPr>
        <w:t xml:space="preserve"> imp</w:t>
      </w:r>
      <w:r w:rsidR="00422C37">
        <w:rPr>
          <w:rFonts w:ascii="Times New Roman" w:eastAsia="宋体" w:hAnsi="Times New Roman" w:cs="Times New Roman" w:hint="eastAsia"/>
          <w:b/>
          <w:i/>
          <w:color w:val="auto"/>
          <w:lang w:eastAsia="zh-CN"/>
        </w:rPr>
        <w:t>a</w:t>
      </w:r>
      <w:r w:rsidR="005A0B8E">
        <w:rPr>
          <w:rFonts w:ascii="Times New Roman" w:eastAsia="宋体" w:hAnsi="Times New Roman" w:cs="Times New Roman" w:hint="eastAsia"/>
          <w:b/>
          <w:i/>
          <w:color w:val="auto"/>
          <w:lang w:eastAsia="zh-CN"/>
        </w:rPr>
        <w:t>ct</w:t>
      </w:r>
      <w:r w:rsidR="00536940">
        <w:rPr>
          <w:rFonts w:ascii="Times New Roman" w:eastAsia="宋体" w:hAnsi="Times New Roman" w:cs="Times New Roman"/>
          <w:b/>
          <w:i/>
          <w:color w:val="auto"/>
          <w:lang w:eastAsia="zh-CN"/>
        </w:rPr>
        <w:t xml:space="preserve"> </w:t>
      </w:r>
      <w:r w:rsidRPr="005659FE">
        <w:rPr>
          <w:rFonts w:ascii="Times New Roman" w:eastAsia="宋体" w:hAnsi="Times New Roman" w:cs="Times New Roman"/>
          <w:b/>
          <w:i/>
          <w:color w:val="auto"/>
          <w:lang w:eastAsia="zh-CN"/>
        </w:rPr>
        <w:t xml:space="preserve">of pattern collision </w:t>
      </w:r>
      <w:r w:rsidR="005A0B8E">
        <w:rPr>
          <w:rFonts w:ascii="Times New Roman" w:eastAsia="宋体" w:hAnsi="Times New Roman" w:cs="Times New Roman" w:hint="eastAsia"/>
          <w:b/>
          <w:i/>
          <w:color w:val="auto"/>
          <w:lang w:eastAsia="zh-CN"/>
        </w:rPr>
        <w:t>is marginal</w:t>
      </w:r>
      <w:r w:rsidR="00146D03">
        <w:rPr>
          <w:rFonts w:ascii="Times New Roman" w:eastAsia="宋体" w:hAnsi="Times New Roman" w:cs="Times New Roman" w:hint="eastAsia"/>
          <w:b/>
          <w:i/>
          <w:color w:val="auto"/>
          <w:lang w:eastAsia="zh-CN"/>
        </w:rPr>
        <w:t>.</w:t>
      </w:r>
    </w:p>
    <w:p w:rsidR="00EC466A" w:rsidRPr="001B7202" w:rsidRDefault="009C6287" w:rsidP="008D3126">
      <w:pPr>
        <w:pStyle w:val="a0"/>
        <w:rPr>
          <w:rFonts w:eastAsia="宋体"/>
          <w:color w:val="auto"/>
          <w:lang w:eastAsia="zh-CN"/>
        </w:rPr>
      </w:pPr>
      <w:r>
        <w:rPr>
          <w:rFonts w:eastAsia="宋体"/>
          <w:noProof/>
          <w:color w:val="auto"/>
          <w:lang w:eastAsia="zh-CN"/>
        </w:rPr>
        <w:drawing>
          <wp:inline distT="0" distB="0" distL="0" distR="0" wp14:anchorId="41B99CF0" wp14:editId="08C6778F">
            <wp:extent cx="2647950" cy="2115185"/>
            <wp:effectExtent l="19050" t="0" r="0" b="0"/>
            <wp:docPr id="5" name="Picture 2" descr="说明: E:\原E盘\项目文档\2017\5G标准\NOMA Workshop_20171007\Figure\case_collision_EP_CMP_PLOT\PDMA 200% Overload 4PRB TDL-A 30ns 1Tx2Rx QPSK SE=0.125 CMP-Collision-Perfec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E:\原E盘\项目文档\2017\5G标准\NOMA Workshop_20171007\Figure\case_collision_EP_CMP_PLOT\PDMA 200% Overload 4PRB TDL-A 30ns 1Tx2Rx QPSK SE=0.125 CMP-Collision-Perfect.emf"/>
                    <pic:cNvPicPr>
                      <a:picLocks noChangeAspect="1" noChangeArrowheads="1"/>
                    </pic:cNvPicPr>
                  </pic:nvPicPr>
                  <pic:blipFill>
                    <a:blip r:embed="rId13" cstate="print"/>
                    <a:srcRect/>
                    <a:stretch>
                      <a:fillRect/>
                    </a:stretch>
                  </pic:blipFill>
                  <pic:spPr bwMode="auto">
                    <a:xfrm>
                      <a:off x="0" y="0"/>
                      <a:ext cx="2647950" cy="2115185"/>
                    </a:xfrm>
                    <a:prstGeom prst="rect">
                      <a:avLst/>
                    </a:prstGeom>
                    <a:noFill/>
                    <a:ln w="9525">
                      <a:noFill/>
                      <a:miter lim="800000"/>
                      <a:headEnd/>
                      <a:tailEnd/>
                    </a:ln>
                  </pic:spPr>
                </pic:pic>
              </a:graphicData>
            </a:graphic>
          </wp:inline>
        </w:drawing>
      </w:r>
      <w:r>
        <w:rPr>
          <w:rFonts w:eastAsia="宋体"/>
          <w:noProof/>
          <w:color w:val="auto"/>
          <w:lang w:eastAsia="zh-CN"/>
        </w:rPr>
        <w:drawing>
          <wp:inline distT="0" distB="0" distL="0" distR="0" wp14:anchorId="40E570A8" wp14:editId="3D1FB05A">
            <wp:extent cx="2663825" cy="2115185"/>
            <wp:effectExtent l="19050" t="0" r="3175" b="0"/>
            <wp:docPr id="6" name="Picture 3" descr="说明: E:\原E盘\项目文档\2017\5G标准\NOMA Workshop_20171007\Figure\case_collision_EP_CMP_PLOT\PDMA 200% Overload 4PRB TDL-A 30ns 1Tx2Rx QPSK SE=0.125 CMP-Collision-Real.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说明: E:\原E盘\项目文档\2017\5G标准\NOMA Workshop_20171007\Figure\case_collision_EP_CMP_PLOT\PDMA 200% Overload 4PRB TDL-A 30ns 1Tx2Rx QPSK SE=0.125 CMP-Collision-Real.emf"/>
                    <pic:cNvPicPr>
                      <a:picLocks noChangeAspect="1" noChangeArrowheads="1"/>
                    </pic:cNvPicPr>
                  </pic:nvPicPr>
                  <pic:blipFill>
                    <a:blip r:embed="rId14" cstate="print"/>
                    <a:srcRect/>
                    <a:stretch>
                      <a:fillRect/>
                    </a:stretch>
                  </pic:blipFill>
                  <pic:spPr bwMode="auto">
                    <a:xfrm>
                      <a:off x="0" y="0"/>
                      <a:ext cx="2663825" cy="2115185"/>
                    </a:xfrm>
                    <a:prstGeom prst="rect">
                      <a:avLst/>
                    </a:prstGeom>
                    <a:noFill/>
                    <a:ln w="9525">
                      <a:noFill/>
                      <a:miter lim="800000"/>
                      <a:headEnd/>
                      <a:tailEnd/>
                    </a:ln>
                  </pic:spPr>
                </pic:pic>
              </a:graphicData>
            </a:graphic>
          </wp:inline>
        </w:drawing>
      </w:r>
    </w:p>
    <w:p w:rsidR="00AF3C30" w:rsidRPr="001B7202" w:rsidRDefault="00146D03" w:rsidP="001B7202">
      <w:pPr>
        <w:pStyle w:val="a0"/>
        <w:ind w:firstLineChars="550" w:firstLine="1100"/>
        <w:jc w:val="center"/>
        <w:rPr>
          <w:rFonts w:eastAsia="宋体"/>
          <w:color w:val="auto"/>
          <w:lang w:eastAsia="zh-CN"/>
        </w:rPr>
      </w:pPr>
      <w:r w:rsidRPr="00146D03">
        <w:rPr>
          <w:rFonts w:ascii="Times New Roman" w:hAnsi="Times New Roman" w:cs="Times New Roman"/>
          <w:color w:val="auto"/>
          <w:lang w:val="en-GB" w:eastAsia="zh-CN"/>
        </w:rPr>
        <w:t xml:space="preserve">(a) </w:t>
      </w:r>
      <w:r w:rsidRPr="005659FE">
        <w:rPr>
          <w:rFonts w:ascii="Times New Roman" w:hAnsi="Times New Roman" w:cs="Times New Roman"/>
          <w:color w:val="auto"/>
          <w:lang w:val="en-GB" w:eastAsia="zh-CN"/>
        </w:rPr>
        <w:t>SE = 0.125 bps/Hz</w:t>
      </w:r>
      <w:r w:rsidRPr="00146D03">
        <w:rPr>
          <w:rFonts w:ascii="Times New Roman" w:eastAsia="宋体" w:hAnsi="Times New Roman" w:cs="Times New Roman"/>
          <w:color w:val="auto"/>
          <w:lang w:val="en-GB" w:eastAsia="zh-CN"/>
        </w:rPr>
        <w:t xml:space="preserve"> with </w:t>
      </w:r>
      <w:r w:rsidRPr="005659FE">
        <w:rPr>
          <w:rFonts w:ascii="Times New Roman" w:hAnsi="Times New Roman" w:cs="Times New Roman"/>
          <w:color w:val="auto"/>
          <w:lang w:val="en-GB" w:eastAsia="zh-CN"/>
        </w:rPr>
        <w:t xml:space="preserve">perfect </w:t>
      </w:r>
      <w:r w:rsidR="006809F9">
        <w:rPr>
          <w:rFonts w:ascii="Times New Roman" w:hAnsi="Times New Roman" w:cs="Times New Roman"/>
          <w:color w:val="auto"/>
          <w:lang w:val="en-GB" w:eastAsia="zh-CN"/>
        </w:rPr>
        <w:t>channel estimation</w:t>
      </w:r>
      <w:r w:rsidRPr="00146D03">
        <w:rPr>
          <w:rFonts w:ascii="Times New Roman" w:eastAsia="宋体" w:hAnsi="Times New Roman" w:cs="Times New Roman"/>
          <w:color w:val="auto"/>
          <w:lang w:val="en-GB" w:eastAsia="zh-CN"/>
        </w:rPr>
        <w:t xml:space="preserve">       (</w:t>
      </w:r>
      <w:r>
        <w:rPr>
          <w:rFonts w:ascii="Times New Roman" w:eastAsia="宋体" w:hAnsi="Times New Roman" w:cs="Times New Roman" w:hint="eastAsia"/>
          <w:color w:val="auto"/>
          <w:lang w:val="en-GB" w:eastAsia="zh-CN"/>
        </w:rPr>
        <w:t>b</w:t>
      </w:r>
      <w:r w:rsidRPr="00146D03">
        <w:rPr>
          <w:rFonts w:ascii="Times New Roman" w:eastAsia="宋体" w:hAnsi="Times New Roman" w:cs="Times New Roman"/>
          <w:color w:val="auto"/>
          <w:lang w:val="en-GB" w:eastAsia="zh-CN"/>
        </w:rPr>
        <w:t xml:space="preserve">) </w:t>
      </w:r>
      <w:r w:rsidRPr="005659FE">
        <w:rPr>
          <w:rFonts w:ascii="Times New Roman" w:hAnsi="Times New Roman" w:cs="Times New Roman"/>
          <w:color w:val="auto"/>
          <w:lang w:val="en-GB" w:eastAsia="zh-CN"/>
        </w:rPr>
        <w:t xml:space="preserve">SE = 0.125 bps/Hz with realistic </w:t>
      </w:r>
      <w:r w:rsidR="006809F9">
        <w:rPr>
          <w:rFonts w:ascii="Times New Roman" w:hAnsi="Times New Roman" w:cs="Times New Roman"/>
          <w:color w:val="auto"/>
          <w:lang w:val="en-GB" w:eastAsia="zh-CN"/>
        </w:rPr>
        <w:t>channel estimation</w:t>
      </w:r>
    </w:p>
    <w:p w:rsidR="00004C65" w:rsidRPr="001B7202" w:rsidRDefault="00004C65" w:rsidP="00004C65">
      <w:pPr>
        <w:keepNext/>
        <w:keepLines/>
        <w:spacing w:before="60" w:after="60"/>
        <w:ind w:left="360"/>
        <w:jc w:val="center"/>
        <w:rPr>
          <w:rFonts w:ascii="Arial" w:eastAsia="MS Mincho" w:hAnsi="Arial"/>
          <w:b/>
          <w:szCs w:val="20"/>
          <w:lang w:eastAsia="ja-JP"/>
        </w:rPr>
      </w:pPr>
      <w:r w:rsidRPr="001B7202">
        <w:rPr>
          <w:rFonts w:eastAsia="宋体"/>
          <w:b/>
          <w:szCs w:val="20"/>
          <w:lang w:val="en-GB" w:eastAsia="zh-CN"/>
        </w:rPr>
        <w:t>Fig</w:t>
      </w:r>
      <w:r w:rsidR="007E14BC" w:rsidRPr="001B7202">
        <w:rPr>
          <w:rFonts w:eastAsia="宋体"/>
          <w:b/>
          <w:szCs w:val="20"/>
          <w:lang w:val="en-GB" w:eastAsia="zh-CN"/>
        </w:rPr>
        <w:t xml:space="preserve">ure </w:t>
      </w:r>
      <w:r w:rsidR="00327A6E" w:rsidRPr="001B7202">
        <w:rPr>
          <w:rFonts w:eastAsia="宋体"/>
          <w:b/>
          <w:szCs w:val="20"/>
          <w:lang w:val="en-GB" w:eastAsia="zh-CN"/>
        </w:rPr>
        <w:t>3</w:t>
      </w:r>
      <w:r w:rsidRPr="001B7202">
        <w:rPr>
          <w:rFonts w:eastAsia="MS Mincho"/>
          <w:b/>
          <w:szCs w:val="20"/>
          <w:lang w:val="en-GB"/>
        </w:rPr>
        <w:t xml:space="preserve">: </w:t>
      </w:r>
      <w:r w:rsidR="007E14BC" w:rsidRPr="001B7202">
        <w:rPr>
          <w:rFonts w:eastAsia="宋体"/>
          <w:b/>
          <w:szCs w:val="20"/>
          <w:lang w:val="en-GB" w:eastAsia="zh-CN"/>
        </w:rPr>
        <w:t>Impact of collision on the performance</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bookmarkStart w:id="2" w:name="_GoBack"/>
      <w:bookmarkEnd w:id="2"/>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shared our </w:t>
      </w:r>
      <w:r w:rsidR="00FB4A38">
        <w:rPr>
          <w:rFonts w:ascii="Times New Roman" w:eastAsia="宋体" w:hAnsi="Times New Roman" w:cs="Times New Roman" w:hint="eastAsia"/>
          <w:color w:val="auto"/>
          <w:lang w:eastAsia="zh-CN"/>
        </w:rPr>
        <w:t xml:space="preserve">detail </w:t>
      </w:r>
      <w:r w:rsidRPr="001D69F1">
        <w:rPr>
          <w:rFonts w:ascii="Times New Roman" w:eastAsia="宋体" w:hAnsi="Times New Roman" w:cs="Times New Roman"/>
          <w:color w:val="auto"/>
          <w:lang w:eastAsia="zh-CN"/>
        </w:rPr>
        <w:t xml:space="preserve">considerations on </w:t>
      </w:r>
      <w:r w:rsidR="00FB4A38" w:rsidRPr="00FB4A38">
        <w:rPr>
          <w:rFonts w:ascii="Times New Roman" w:eastAsia="宋体" w:hAnsi="Times New Roman" w:cs="Times New Roman" w:hint="eastAsia"/>
          <w:color w:val="auto"/>
          <w:lang w:eastAsia="zh-CN"/>
        </w:rPr>
        <w:t xml:space="preserve">evaluation assumptions for </w:t>
      </w:r>
      <w:proofErr w:type="spellStart"/>
      <w:r w:rsidR="00FB4A38" w:rsidRPr="00FB4A38">
        <w:rPr>
          <w:rFonts w:ascii="Times New Roman" w:eastAsia="宋体" w:hAnsi="Times New Roman" w:cs="Times New Roman" w:hint="eastAsia"/>
          <w:color w:val="auto"/>
          <w:lang w:eastAsia="zh-CN"/>
        </w:rPr>
        <w:t>NOMA</w:t>
      </w:r>
      <w:r w:rsidR="00FB4A38">
        <w:rPr>
          <w:rFonts w:ascii="Times New Roman" w:eastAsia="宋体" w:hAnsi="Times New Roman" w:cs="Times New Roman" w:hint="eastAsia"/>
          <w:color w:val="auto"/>
          <w:lang w:eastAsia="zh-CN"/>
        </w:rPr>
        <w:t>in</w:t>
      </w:r>
      <w:proofErr w:type="spellEnd"/>
      <w:r w:rsidR="00FB4A38">
        <w:rPr>
          <w:rFonts w:ascii="Times New Roman" w:eastAsia="宋体" w:hAnsi="Times New Roman" w:cs="Times New Roman" w:hint="eastAsia"/>
          <w:color w:val="auto"/>
          <w:lang w:eastAsia="zh-CN"/>
        </w:rPr>
        <w:t xml:space="preserve"> </w:t>
      </w:r>
      <w:r w:rsidRPr="001D69F1">
        <w:rPr>
          <w:rFonts w:ascii="Times New Roman" w:eastAsia="宋体" w:hAnsi="Times New Roman" w:cs="Times New Roman"/>
          <w:color w:val="auto"/>
          <w:lang w:eastAsia="zh-CN"/>
        </w:rPr>
        <w:t>Rel-15 NOMA SI with following proposals.</w:t>
      </w:r>
    </w:p>
    <w:p w:rsidR="00485B5F" w:rsidRPr="001D69F1" w:rsidRDefault="004C3060" w:rsidP="00071C86">
      <w:pPr>
        <w:pStyle w:val="a0"/>
        <w:rPr>
          <w:rFonts w:ascii="Times New Roman" w:eastAsia="宋体" w:hAnsi="Times New Roman" w:cs="Times New Roman"/>
          <w:i/>
          <w:color w:val="auto"/>
        </w:rPr>
      </w:pPr>
      <w:r w:rsidRPr="001D69F1">
        <w:rPr>
          <w:rFonts w:ascii="Times New Roman" w:eastAsia="宋体" w:hAnsi="Times New Roman" w:cs="Times New Roman"/>
          <w:b/>
          <w:i/>
          <w:color w:val="auto"/>
          <w:lang w:eastAsia="zh-CN"/>
        </w:rPr>
        <w:t xml:space="preserve">Proposal 1: In Rel-15 NOMA SI, NOMA schemes should be evaluated for </w:t>
      </w:r>
      <w:proofErr w:type="spellStart"/>
      <w:r w:rsidRPr="001D69F1">
        <w:rPr>
          <w:rFonts w:ascii="Times New Roman" w:eastAsia="宋体" w:hAnsi="Times New Roman" w:cs="Times New Roman"/>
          <w:b/>
          <w:i/>
          <w:color w:val="auto"/>
          <w:lang w:eastAsia="zh-CN"/>
        </w:rPr>
        <w:t>mMTC</w:t>
      </w:r>
      <w:proofErr w:type="spellEnd"/>
      <w:r w:rsidRPr="001D69F1">
        <w:rPr>
          <w:rFonts w:ascii="Times New Roman" w:eastAsia="宋体" w:hAnsi="Times New Roman" w:cs="Times New Roman"/>
          <w:b/>
          <w:i/>
          <w:color w:val="auto"/>
          <w:lang w:eastAsia="zh-CN"/>
        </w:rPr>
        <w:t xml:space="preserve">, URLLC and </w:t>
      </w:r>
      <w:proofErr w:type="spellStart"/>
      <w:r w:rsidRPr="001D69F1">
        <w:rPr>
          <w:rFonts w:ascii="Times New Roman" w:eastAsia="宋体" w:hAnsi="Times New Roman" w:cs="Times New Roman"/>
          <w:b/>
          <w:i/>
          <w:color w:val="auto"/>
          <w:lang w:eastAsia="zh-CN"/>
        </w:rPr>
        <w:t>eMBB</w:t>
      </w:r>
      <w:proofErr w:type="spellEnd"/>
      <w:r w:rsidRPr="001D69F1">
        <w:rPr>
          <w:rFonts w:ascii="Times New Roman" w:eastAsia="宋体" w:hAnsi="Times New Roman" w:cs="Times New Roman"/>
          <w:b/>
          <w:i/>
          <w:color w:val="auto"/>
          <w:lang w:eastAsia="zh-CN"/>
        </w:rPr>
        <w:t xml:space="preserve"> small packet scenarios.</w:t>
      </w:r>
    </w:p>
    <w:p w:rsidR="00485B5F" w:rsidRPr="001D69F1" w:rsidRDefault="00DA3E36" w:rsidP="00071C86">
      <w:pPr>
        <w:pStyle w:val="a0"/>
        <w:rPr>
          <w:rFonts w:ascii="Times New Roman" w:eastAsia="宋体" w:hAnsi="Times New Roman" w:cs="Times New Roman"/>
          <w:i/>
          <w:color w:val="auto"/>
        </w:rPr>
      </w:pPr>
      <w:r w:rsidRPr="001D69F1">
        <w:rPr>
          <w:rFonts w:ascii="Times New Roman" w:eastAsia="宋体" w:hAnsi="Times New Roman" w:cs="Times New Roman"/>
          <w:b/>
          <w:i/>
          <w:color w:val="auto"/>
          <w:lang w:eastAsia="zh-CN"/>
        </w:rPr>
        <w:t>Proposal 2: Rel-14 evaluation methodologies and metrics should be used as starting point with different KPIs for different scenarios</w:t>
      </w:r>
      <w:r w:rsidR="002E6419">
        <w:rPr>
          <w:rFonts w:ascii="Times New Roman" w:eastAsia="宋体" w:hAnsi="Times New Roman" w:cs="Times New Roman" w:hint="eastAsia"/>
          <w:b/>
          <w:i/>
          <w:color w:val="auto"/>
          <w:lang w:eastAsia="zh-CN"/>
        </w:rPr>
        <w:t xml:space="preserve"> in Rel-15 SI</w:t>
      </w:r>
      <w:r w:rsidRPr="001D69F1">
        <w:rPr>
          <w:rFonts w:ascii="Times New Roman" w:eastAsia="宋体" w:hAnsi="Times New Roman" w:cs="Times New Roman"/>
          <w:b/>
          <w:i/>
          <w:color w:val="auto"/>
          <w:lang w:eastAsia="zh-CN"/>
        </w:rPr>
        <w:t>.</w:t>
      </w:r>
    </w:p>
    <w:p w:rsidR="00346231" w:rsidRPr="00103142" w:rsidRDefault="00346231" w:rsidP="00346231">
      <w:pPr>
        <w:pStyle w:val="a0"/>
        <w:rPr>
          <w:rFonts w:ascii="Times New Roman" w:eastAsia="宋体" w:hAnsi="Times New Roman" w:cs="Times New Roman"/>
          <w:b/>
          <w:i/>
          <w:color w:val="auto"/>
          <w:lang w:eastAsia="zh-CN"/>
        </w:rPr>
      </w:pPr>
      <w:r w:rsidRPr="00103142">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3</w:t>
      </w:r>
      <w:r w:rsidRPr="00103142">
        <w:rPr>
          <w:rFonts w:ascii="Times New Roman" w:eastAsia="宋体" w:hAnsi="Times New Roman" w:cs="Times New Roman"/>
          <w:b/>
          <w:i/>
          <w:color w:val="auto"/>
          <w:lang w:eastAsia="zh-CN"/>
        </w:rPr>
        <w:t xml:space="preserve">: </w:t>
      </w:r>
      <w:r w:rsidR="00243F05">
        <w:rPr>
          <w:rFonts w:ascii="Times New Roman" w:eastAsia="宋体" w:hAnsi="Times New Roman" w:cs="Times New Roman" w:hint="eastAsia"/>
          <w:b/>
          <w:i/>
          <w:color w:val="auto"/>
          <w:lang w:eastAsia="zh-CN"/>
        </w:rPr>
        <w:t>Adopt Table 1 and Table 2 as LLS assumptions for NOMA and OMA calibration, respectively.</w:t>
      </w:r>
    </w:p>
    <w:p w:rsidR="00FD7F50" w:rsidRDefault="00FD7F50" w:rsidP="00FD7F50">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4</w:t>
      </w:r>
      <w:r w:rsidRPr="001D69F1">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A GO method is suggested for PDMA link-to-system mapping.</w:t>
      </w:r>
    </w:p>
    <w:p w:rsidR="00146D03" w:rsidRDefault="00146D03" w:rsidP="00411675">
      <w:pPr>
        <w:spacing w:beforeLines="50" w:before="120"/>
        <w:jc w:val="both"/>
        <w:rPr>
          <w:rFonts w:eastAsia="宋体"/>
          <w:b/>
          <w:i/>
          <w:szCs w:val="20"/>
          <w:lang w:eastAsia="zh-CN"/>
        </w:rPr>
      </w:pPr>
      <w:r w:rsidRPr="005659FE">
        <w:rPr>
          <w:rFonts w:eastAsia="宋体"/>
          <w:b/>
          <w:i/>
          <w:szCs w:val="20"/>
          <w:lang w:eastAsia="zh-CN"/>
        </w:rPr>
        <w:t xml:space="preserve">Observation </w:t>
      </w:r>
      <w:r>
        <w:rPr>
          <w:rFonts w:eastAsia="宋体" w:hint="eastAsia"/>
          <w:b/>
          <w:i/>
          <w:szCs w:val="20"/>
          <w:lang w:eastAsia="zh-CN"/>
        </w:rPr>
        <w:t>1</w:t>
      </w:r>
      <w:r w:rsidRPr="005659FE">
        <w:rPr>
          <w:rFonts w:eastAsia="宋体"/>
          <w:b/>
          <w:i/>
          <w:szCs w:val="20"/>
          <w:lang w:eastAsia="zh-CN"/>
        </w:rPr>
        <w:t xml:space="preserve">: </w:t>
      </w:r>
      <w:r w:rsidR="00422C37">
        <w:rPr>
          <w:rFonts w:eastAsia="宋体" w:hint="eastAsia"/>
          <w:b/>
          <w:i/>
          <w:szCs w:val="20"/>
          <w:lang w:eastAsia="zh-CN"/>
        </w:rPr>
        <w:t>T</w:t>
      </w:r>
      <w:r w:rsidR="00422C37" w:rsidRPr="005659FE">
        <w:rPr>
          <w:rFonts w:eastAsia="宋体"/>
          <w:b/>
          <w:i/>
          <w:szCs w:val="20"/>
          <w:lang w:eastAsia="zh-CN"/>
        </w:rPr>
        <w:t xml:space="preserve">he </w:t>
      </w:r>
      <w:r w:rsidRPr="005659FE">
        <w:rPr>
          <w:rFonts w:eastAsia="宋体"/>
          <w:b/>
          <w:i/>
          <w:szCs w:val="20"/>
          <w:lang w:eastAsia="zh-CN"/>
        </w:rPr>
        <w:t>performance of PDMA under different overloading factors enables robust grant-free transmission.</w:t>
      </w:r>
    </w:p>
    <w:p w:rsidR="005A0B8E" w:rsidRPr="005659FE" w:rsidRDefault="005A0B8E" w:rsidP="00411675">
      <w:pPr>
        <w:spacing w:beforeLines="50" w:before="120"/>
        <w:jc w:val="both"/>
        <w:rPr>
          <w:rFonts w:eastAsia="Arial Unicode MS"/>
          <w:b/>
          <w:i/>
          <w:kern w:val="2"/>
          <w:u w:val="single"/>
          <w:lang w:eastAsia="zh-CN"/>
        </w:rPr>
      </w:pPr>
      <w:r w:rsidRPr="005659FE">
        <w:rPr>
          <w:rFonts w:eastAsia="宋体"/>
          <w:b/>
          <w:i/>
          <w:szCs w:val="20"/>
          <w:lang w:eastAsia="zh-CN"/>
        </w:rPr>
        <w:t xml:space="preserve">Observation </w:t>
      </w:r>
      <w:r>
        <w:rPr>
          <w:rFonts w:eastAsia="宋体" w:hint="eastAsia"/>
          <w:b/>
          <w:i/>
          <w:szCs w:val="20"/>
          <w:lang w:eastAsia="zh-CN"/>
        </w:rPr>
        <w:t>2</w:t>
      </w:r>
      <w:r w:rsidRPr="005659FE">
        <w:rPr>
          <w:rFonts w:eastAsia="宋体"/>
          <w:b/>
          <w:i/>
          <w:szCs w:val="20"/>
          <w:lang w:eastAsia="zh-CN"/>
        </w:rPr>
        <w:t xml:space="preserve">: </w:t>
      </w:r>
      <w:r w:rsidRPr="007E14BC">
        <w:rPr>
          <w:rFonts w:eastAsia="宋体"/>
          <w:b/>
          <w:i/>
          <w:szCs w:val="20"/>
          <w:lang w:eastAsia="zh-CN"/>
        </w:rPr>
        <w:t xml:space="preserve">EPA can achieve lower complexity with little performance loss </w:t>
      </w:r>
      <w:r>
        <w:rPr>
          <w:rFonts w:eastAsia="宋体" w:hint="eastAsia"/>
          <w:b/>
          <w:i/>
          <w:szCs w:val="20"/>
          <w:lang w:eastAsia="zh-CN"/>
        </w:rPr>
        <w:t>compared with</w:t>
      </w:r>
      <w:r w:rsidRPr="007E14BC">
        <w:rPr>
          <w:rFonts w:eastAsia="宋体"/>
          <w:b/>
          <w:i/>
          <w:szCs w:val="20"/>
          <w:lang w:eastAsia="zh-CN"/>
        </w:rPr>
        <w:t xml:space="preserve"> MPA</w:t>
      </w:r>
      <w:r>
        <w:rPr>
          <w:rFonts w:eastAsia="宋体" w:hint="eastAsia"/>
          <w:b/>
          <w:i/>
          <w:szCs w:val="20"/>
          <w:lang w:eastAsia="zh-CN"/>
        </w:rPr>
        <w:t>.</w:t>
      </w:r>
    </w:p>
    <w:p w:rsidR="005A0B8E" w:rsidRPr="005659FE" w:rsidRDefault="005A0B8E" w:rsidP="005A0B8E">
      <w:pPr>
        <w:pStyle w:val="a0"/>
        <w:rPr>
          <w:rFonts w:ascii="Times New Roman" w:eastAsia="宋体" w:hAnsi="Times New Roman" w:cs="Times New Roman"/>
          <w:b/>
          <w:i/>
          <w:color w:val="auto"/>
          <w:lang w:eastAsia="zh-CN"/>
        </w:rPr>
      </w:pPr>
      <w:r w:rsidRPr="005659FE">
        <w:rPr>
          <w:rFonts w:ascii="Times New Roman" w:eastAsia="宋体" w:hAnsi="Times New Roman" w:cs="Times New Roman"/>
          <w:b/>
          <w:i/>
          <w:color w:val="auto"/>
          <w:lang w:eastAsia="zh-CN"/>
        </w:rPr>
        <w:lastRenderedPageBreak/>
        <w:t xml:space="preserve">Observation </w:t>
      </w:r>
      <w:r>
        <w:rPr>
          <w:rFonts w:ascii="Times New Roman" w:eastAsia="宋体" w:hAnsi="Times New Roman" w:cs="Times New Roman" w:hint="eastAsia"/>
          <w:b/>
          <w:i/>
          <w:color w:val="auto"/>
          <w:lang w:eastAsia="zh-CN"/>
        </w:rPr>
        <w:t>3</w:t>
      </w:r>
      <w:r w:rsidRPr="005659FE">
        <w:rPr>
          <w:rFonts w:ascii="Times New Roman" w:eastAsia="宋体" w:hAnsi="Times New Roman" w:cs="Times New Roman"/>
          <w:b/>
          <w:i/>
          <w:color w:val="auto"/>
          <w:lang w:eastAsia="zh-CN"/>
        </w:rPr>
        <w:t xml:space="preserve">: The </w:t>
      </w:r>
      <w:r w:rsidR="00422C37">
        <w:rPr>
          <w:rFonts w:ascii="Times New Roman" w:eastAsia="宋体" w:hAnsi="Times New Roman" w:cs="Times New Roman"/>
          <w:b/>
          <w:i/>
          <w:color w:val="auto"/>
          <w:lang w:eastAsia="zh-CN"/>
        </w:rPr>
        <w:t>performance</w:t>
      </w:r>
      <w:r>
        <w:rPr>
          <w:rFonts w:ascii="Times New Roman" w:eastAsia="宋体" w:hAnsi="Times New Roman" w:cs="Times New Roman" w:hint="eastAsia"/>
          <w:b/>
          <w:i/>
          <w:color w:val="auto"/>
          <w:lang w:eastAsia="zh-CN"/>
        </w:rPr>
        <w:t xml:space="preserve"> im</w:t>
      </w:r>
      <w:r w:rsidR="00422C37">
        <w:rPr>
          <w:rFonts w:ascii="Times New Roman" w:eastAsia="宋体" w:hAnsi="Times New Roman" w:cs="Times New Roman" w:hint="eastAsia"/>
          <w:b/>
          <w:i/>
          <w:color w:val="auto"/>
          <w:lang w:eastAsia="zh-CN"/>
        </w:rPr>
        <w:t>pa</w:t>
      </w:r>
      <w:r>
        <w:rPr>
          <w:rFonts w:ascii="Times New Roman" w:eastAsia="宋体" w:hAnsi="Times New Roman" w:cs="Times New Roman" w:hint="eastAsia"/>
          <w:b/>
          <w:i/>
          <w:color w:val="auto"/>
          <w:lang w:eastAsia="zh-CN"/>
        </w:rPr>
        <w:t>ct</w:t>
      </w:r>
      <w:r w:rsidRPr="005659FE">
        <w:rPr>
          <w:rFonts w:ascii="Times New Roman" w:eastAsia="宋体" w:hAnsi="Times New Roman" w:cs="Times New Roman"/>
          <w:b/>
          <w:i/>
          <w:color w:val="auto"/>
          <w:lang w:eastAsia="zh-CN"/>
        </w:rPr>
        <w:t xml:space="preserve"> of pattern collision </w:t>
      </w:r>
      <w:r>
        <w:rPr>
          <w:rFonts w:ascii="Times New Roman" w:eastAsia="宋体" w:hAnsi="Times New Roman" w:cs="Times New Roman" w:hint="eastAsia"/>
          <w:b/>
          <w:i/>
          <w:color w:val="auto"/>
          <w:lang w:eastAsia="zh-CN"/>
        </w:rPr>
        <w:t>is marginal.</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B416B2" w:rsidRPr="001D69F1" w:rsidRDefault="00B416B2" w:rsidP="00B416B2">
      <w:pPr>
        <w:pStyle w:val="a0"/>
        <w:numPr>
          <w:ilvl w:val="0"/>
          <w:numId w:val="33"/>
        </w:numPr>
        <w:rPr>
          <w:rFonts w:ascii="Times New Roman" w:eastAsia="宋体" w:hAnsi="Times New Roman" w:cs="Times New Roman"/>
          <w:color w:val="auto"/>
          <w:lang w:eastAsia="zh-CN"/>
        </w:rPr>
      </w:pPr>
      <w:bookmarkStart w:id="3"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p w:rsidR="00FD029B" w:rsidRPr="001B7202" w:rsidRDefault="00845DF4" w:rsidP="00845DF4">
      <w:pPr>
        <w:pStyle w:val="a0"/>
        <w:numPr>
          <w:ilvl w:val="0"/>
          <w:numId w:val="33"/>
        </w:numPr>
        <w:rPr>
          <w:rFonts w:ascii="Times New Roman" w:eastAsia="宋体" w:hAnsi="Times New Roman" w:cs="Times New Roman"/>
          <w:color w:val="auto"/>
          <w:lang w:eastAsia="zh-CN"/>
        </w:rPr>
      </w:pPr>
      <w:r w:rsidRPr="00346231">
        <w:rPr>
          <w:rFonts w:ascii="Times New Roman" w:eastAsia="宋体" w:hAnsi="Times New Roman" w:cs="Times New Roman"/>
          <w:color w:val="auto"/>
          <w:lang w:eastAsia="zh-CN"/>
        </w:rPr>
        <w:t>WS_17021</w:t>
      </w:r>
      <w:r w:rsidR="00346231" w:rsidRPr="00346231">
        <w:rPr>
          <w:rFonts w:ascii="Times New Roman" w:eastAsia="宋体" w:hAnsi="Times New Roman" w:cs="Times New Roman" w:hint="eastAsia"/>
          <w:color w:val="auto"/>
          <w:lang w:eastAsia="zh-CN"/>
        </w:rPr>
        <w:t xml:space="preserve">, </w:t>
      </w:r>
      <w:r w:rsidRPr="00346231">
        <w:rPr>
          <w:rFonts w:ascii="Times New Roman" w:eastAsia="宋体" w:hAnsi="Times New Roman" w:cs="Times New Roman"/>
          <w:color w:val="auto"/>
          <w:lang w:eastAsia="zh-CN"/>
        </w:rPr>
        <w:t xml:space="preserve">Minutes of NOMA </w:t>
      </w:r>
      <w:proofErr w:type="spellStart"/>
      <w:r w:rsidRPr="00346231">
        <w:rPr>
          <w:rFonts w:ascii="Times New Roman" w:eastAsia="宋体" w:hAnsi="Times New Roman" w:cs="Times New Roman"/>
          <w:color w:val="auto"/>
          <w:lang w:eastAsia="zh-CN"/>
        </w:rPr>
        <w:t>Workshop_June</w:t>
      </w:r>
      <w:proofErr w:type="spellEnd"/>
      <w:r w:rsidRPr="00346231">
        <w:rPr>
          <w:rFonts w:ascii="Times New Roman" w:eastAsia="宋体" w:hAnsi="Times New Roman" w:cs="Times New Roman" w:hint="eastAsia"/>
          <w:color w:val="auto"/>
          <w:lang w:eastAsia="zh-CN"/>
        </w:rPr>
        <w:t>, 2</w:t>
      </w:r>
      <w:r w:rsidR="007E457E" w:rsidRPr="001B7202">
        <w:rPr>
          <w:rFonts w:ascii="Times New Roman" w:eastAsia="宋体" w:hAnsi="Times New Roman" w:cs="Times New Roman"/>
          <w:color w:val="auto"/>
          <w:vertAlign w:val="superscript"/>
          <w:lang w:eastAsia="zh-CN"/>
        </w:rPr>
        <w:t>nd</w:t>
      </w:r>
      <w:r w:rsidRPr="00346231">
        <w:rPr>
          <w:rFonts w:ascii="Times New Roman" w:eastAsia="宋体" w:hAnsi="Times New Roman" w:cs="Times New Roman" w:hint="eastAsia"/>
          <w:color w:val="auto"/>
          <w:lang w:eastAsia="zh-CN"/>
        </w:rPr>
        <w:t xml:space="preserve"> NOMA workshop, 2017.6</w:t>
      </w:r>
    </w:p>
    <w:p w:rsidR="00FD029B" w:rsidRPr="001B7202" w:rsidRDefault="00C90879" w:rsidP="00C90879">
      <w:pPr>
        <w:pStyle w:val="a0"/>
        <w:numPr>
          <w:ilvl w:val="0"/>
          <w:numId w:val="33"/>
        </w:numPr>
        <w:rPr>
          <w:rFonts w:ascii="Times New Roman" w:eastAsia="宋体" w:hAnsi="Times New Roman" w:cs="Times New Roman"/>
          <w:color w:val="auto"/>
          <w:lang w:eastAsia="zh-CN"/>
        </w:rPr>
      </w:pPr>
      <w:r w:rsidRPr="00346231">
        <w:rPr>
          <w:rFonts w:ascii="Times New Roman" w:eastAsia="宋体" w:hAnsi="Times New Roman" w:cs="Times New Roman"/>
          <w:color w:val="auto"/>
          <w:lang w:eastAsia="zh-CN"/>
        </w:rPr>
        <w:t>WS_17029</w:t>
      </w:r>
      <w:r w:rsidR="00346231" w:rsidRPr="00346231">
        <w:rPr>
          <w:rFonts w:ascii="Times New Roman" w:eastAsia="宋体" w:hAnsi="Times New Roman" w:cs="Times New Roman" w:hint="eastAsia"/>
          <w:color w:val="auto"/>
          <w:lang w:eastAsia="zh-CN"/>
        </w:rPr>
        <w:t>,</w:t>
      </w:r>
      <w:r w:rsidRPr="00346231">
        <w:rPr>
          <w:rFonts w:ascii="Times New Roman" w:eastAsia="宋体" w:hAnsi="Times New Roman" w:cs="Times New Roman"/>
          <w:color w:val="auto"/>
          <w:lang w:eastAsia="zh-CN"/>
        </w:rPr>
        <w:t xml:space="preserve">LLS_parameters for </w:t>
      </w:r>
      <w:proofErr w:type="spellStart"/>
      <w:r w:rsidRPr="00346231">
        <w:rPr>
          <w:rFonts w:ascii="Times New Roman" w:eastAsia="宋体" w:hAnsi="Times New Roman" w:cs="Times New Roman"/>
          <w:color w:val="auto"/>
          <w:lang w:eastAsia="zh-CN"/>
        </w:rPr>
        <w:t>NOMA_final</w:t>
      </w:r>
      <w:proofErr w:type="spellEnd"/>
      <w:r w:rsidR="00845DF4" w:rsidRPr="00346231">
        <w:rPr>
          <w:rFonts w:ascii="Times New Roman" w:eastAsia="宋体" w:hAnsi="Times New Roman" w:cs="Times New Roman" w:hint="eastAsia"/>
          <w:color w:val="auto"/>
          <w:lang w:eastAsia="zh-CN"/>
        </w:rPr>
        <w:t>, 3</w:t>
      </w:r>
      <w:r w:rsidR="007E457E" w:rsidRPr="001B7202">
        <w:rPr>
          <w:rFonts w:ascii="Times New Roman" w:eastAsia="宋体" w:hAnsi="Times New Roman" w:cs="Times New Roman"/>
          <w:color w:val="auto"/>
          <w:vertAlign w:val="superscript"/>
          <w:lang w:eastAsia="zh-CN"/>
        </w:rPr>
        <w:t>rd</w:t>
      </w:r>
      <w:r w:rsidR="00845DF4" w:rsidRPr="00346231">
        <w:rPr>
          <w:rFonts w:ascii="Times New Roman" w:eastAsia="宋体" w:hAnsi="Times New Roman" w:cs="Times New Roman" w:hint="eastAsia"/>
          <w:color w:val="auto"/>
          <w:lang w:eastAsia="zh-CN"/>
        </w:rPr>
        <w:t xml:space="preserve">  NOMA workshop, 2017.8</w:t>
      </w:r>
    </w:p>
    <w:p w:rsidR="00B416B2" w:rsidRDefault="00B416B2" w:rsidP="00B416B2">
      <w:pPr>
        <w:pStyle w:val="a0"/>
        <w:numPr>
          <w:ilvl w:val="0"/>
          <w:numId w:val="33"/>
        </w:numPr>
        <w:rPr>
          <w:rFonts w:ascii="Times New Roman" w:eastAsia="宋体" w:hAnsi="Times New Roman" w:cs="Times New Roman"/>
          <w:color w:val="auto"/>
          <w:lang w:eastAsia="zh-CN"/>
        </w:rPr>
      </w:pPr>
      <w:bookmarkStart w:id="4" w:name="_Ref497831469"/>
      <w:bookmarkEnd w:id="3"/>
      <w:r w:rsidRPr="001D69F1">
        <w:rPr>
          <w:rFonts w:ascii="Times New Roman" w:eastAsia="宋体" w:hAnsi="Times New Roman" w:cs="Times New Roman"/>
          <w:color w:val="auto"/>
          <w:lang w:eastAsia="zh-CN"/>
        </w:rPr>
        <w:t xml:space="preserve">Y. Wang, </w:t>
      </w:r>
      <w:r w:rsidR="00210E80" w:rsidRPr="00625521">
        <w:rPr>
          <w:rFonts w:ascii="Times New Roman" w:eastAsia="宋体" w:hAnsi="Times New Roman" w:cs="Times New Roman"/>
          <w:color w:val="auto"/>
          <w:lang w:eastAsia="zh-CN"/>
        </w:rPr>
        <w:t xml:space="preserve">Ren B., </w:t>
      </w:r>
      <w:r w:rsidRPr="001D69F1">
        <w:rPr>
          <w:rFonts w:ascii="Times New Roman" w:eastAsia="宋体" w:hAnsi="Times New Roman" w:cs="Times New Roman"/>
          <w:color w:val="auto"/>
          <w:lang w:eastAsia="zh-CN"/>
        </w:rPr>
        <w:t xml:space="preserve">et al, “Analysis of Non-Orthogonal Multiple Access for 5G”. China </w:t>
      </w:r>
      <w:proofErr w:type="spellStart"/>
      <w:r w:rsidRPr="001D69F1">
        <w:rPr>
          <w:rFonts w:ascii="Times New Roman" w:eastAsia="宋体" w:hAnsi="Times New Roman" w:cs="Times New Roman"/>
          <w:color w:val="auto"/>
          <w:lang w:eastAsia="zh-CN"/>
        </w:rPr>
        <w:t>Commun</w:t>
      </w:r>
      <w:proofErr w:type="spellEnd"/>
      <w:r w:rsidRPr="001D69F1">
        <w:rPr>
          <w:rFonts w:ascii="Times New Roman" w:eastAsia="宋体" w:hAnsi="Times New Roman" w:cs="Times New Roman"/>
          <w:color w:val="auto"/>
          <w:lang w:eastAsia="zh-CN"/>
        </w:rPr>
        <w:t>., 2016, 13 (Suppl. 2): 52-66</w:t>
      </w:r>
      <w:r w:rsidR="006D3A78">
        <w:rPr>
          <w:rFonts w:ascii="Times New Roman" w:eastAsia="宋体" w:hAnsi="Times New Roman" w:cs="Times New Roman" w:hint="eastAsia"/>
          <w:color w:val="auto"/>
          <w:lang w:eastAsia="zh-CN"/>
        </w:rPr>
        <w:t>.</w:t>
      </w:r>
    </w:p>
    <w:p w:rsidR="00A27E54" w:rsidRPr="00F9060C" w:rsidRDefault="002877F3" w:rsidP="00D80C08">
      <w:pPr>
        <w:pStyle w:val="a0"/>
        <w:numPr>
          <w:ilvl w:val="0"/>
          <w:numId w:val="33"/>
        </w:numPr>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TR38.802, </w:t>
      </w:r>
      <w:r w:rsidRPr="001D69F1">
        <w:rPr>
          <w:rFonts w:ascii="Times New Roman" w:hAnsi="Times New Roman" w:cs="Times New Roman"/>
          <w:color w:val="auto"/>
          <w:lang w:eastAsia="ja-JP"/>
        </w:rPr>
        <w:t xml:space="preserve">Study on </w:t>
      </w:r>
      <w:r w:rsidRPr="001D69F1">
        <w:rPr>
          <w:rFonts w:ascii="Times New Roman" w:hAnsi="Times New Roman" w:cs="Times New Roman"/>
          <w:color w:val="auto"/>
        </w:rPr>
        <w:t>New Radio Access Technology</w:t>
      </w:r>
      <w:r w:rsidRPr="001D69F1">
        <w:rPr>
          <w:rFonts w:ascii="Times New Roman" w:eastAsia="宋体" w:hAnsi="Times New Roman" w:cs="Times New Roman"/>
          <w:color w:val="auto"/>
          <w:lang w:eastAsia="zh-CN"/>
        </w:rPr>
        <w:t xml:space="preserve">; </w:t>
      </w:r>
      <w:r w:rsidRPr="001D69F1">
        <w:rPr>
          <w:rFonts w:ascii="Times New Roman" w:hAnsi="Times New Roman" w:cs="Times New Roman"/>
          <w:color w:val="auto"/>
        </w:rPr>
        <w:t>Physical Layer Aspects</w:t>
      </w:r>
      <w:bookmarkEnd w:id="4"/>
    </w:p>
    <w:p w:rsidR="0055785A" w:rsidRDefault="0097262A" w:rsidP="0097262A">
      <w:pPr>
        <w:pStyle w:val="a0"/>
        <w:numPr>
          <w:ilvl w:val="0"/>
          <w:numId w:val="33"/>
        </w:numPr>
        <w:rPr>
          <w:rFonts w:ascii="Times New Roman" w:eastAsia="宋体" w:hAnsi="Times New Roman" w:cs="Times New Roman"/>
          <w:color w:val="auto"/>
          <w:lang w:eastAsia="zh-CN"/>
        </w:rPr>
      </w:pPr>
      <w:r w:rsidRPr="0097262A">
        <w:rPr>
          <w:rFonts w:ascii="Times New Roman" w:eastAsia="宋体" w:hAnsi="Times New Roman" w:cs="Times New Roman"/>
          <w:color w:val="auto"/>
          <w:lang w:eastAsia="zh-CN"/>
        </w:rPr>
        <w:t>R1-1611063</w:t>
      </w:r>
      <w:r w:rsidRPr="0097262A">
        <w:rPr>
          <w:rFonts w:ascii="Times New Roman" w:eastAsia="宋体" w:hAnsi="Times New Roman" w:cs="Times New Roman" w:hint="eastAsia"/>
          <w:color w:val="auto"/>
          <w:lang w:eastAsia="zh-CN"/>
        </w:rPr>
        <w:t>，</w:t>
      </w:r>
      <w:r w:rsidRPr="0097262A">
        <w:rPr>
          <w:rFonts w:ascii="Times New Roman" w:eastAsia="宋体" w:hAnsi="Times New Roman" w:cs="Times New Roman"/>
          <w:color w:val="auto"/>
          <w:lang w:eastAsia="zh-CN"/>
        </w:rPr>
        <w:t>Summary of preliminary SLS results</w:t>
      </w:r>
      <w:r w:rsidRPr="0097262A">
        <w:rPr>
          <w:rFonts w:ascii="Times New Roman" w:eastAsia="宋体" w:hAnsi="Times New Roman" w:cs="Times New Roman" w:hint="eastAsia"/>
          <w:color w:val="auto"/>
          <w:lang w:eastAsia="zh-CN"/>
        </w:rPr>
        <w:t>，</w:t>
      </w:r>
      <w:r w:rsidRPr="0097262A">
        <w:rPr>
          <w:rFonts w:ascii="Times New Roman" w:eastAsia="宋体" w:hAnsi="Times New Roman" w:cs="Times New Roman"/>
          <w:color w:val="auto"/>
          <w:lang w:eastAsia="zh-CN"/>
        </w:rPr>
        <w:t xml:space="preserve"> Huawei, </w:t>
      </w:r>
      <w:proofErr w:type="spellStart"/>
      <w:r w:rsidRPr="0097262A">
        <w:rPr>
          <w:rFonts w:ascii="Times New Roman" w:eastAsia="宋体" w:hAnsi="Times New Roman" w:cs="Times New Roman"/>
          <w:color w:val="auto"/>
          <w:lang w:eastAsia="zh-CN"/>
        </w:rPr>
        <w:t>HiSilicon</w:t>
      </w:r>
      <w:proofErr w:type="spellEnd"/>
    </w:p>
    <w:p w:rsidR="00626F65" w:rsidRDefault="000E5742" w:rsidP="00625521">
      <w:pPr>
        <w:pStyle w:val="a0"/>
        <w:numPr>
          <w:ilvl w:val="0"/>
          <w:numId w:val="33"/>
        </w:numPr>
        <w:rPr>
          <w:rFonts w:ascii="Times New Roman" w:eastAsia="宋体" w:hAnsi="Times New Roman" w:cs="Times New Roman"/>
          <w:color w:val="auto"/>
          <w:lang w:eastAsia="zh-CN"/>
        </w:rPr>
      </w:pPr>
      <w:r w:rsidRPr="00625521">
        <w:rPr>
          <w:rFonts w:ascii="Times New Roman" w:eastAsia="宋体" w:hAnsi="Times New Roman" w:cs="Times New Roman"/>
          <w:color w:val="auto"/>
          <w:lang w:eastAsia="zh-CN"/>
        </w:rPr>
        <w:t>Ren B., Wang Y., Kang S., et al. Link Performance Estimation Technique for PDMA Uplink System [J], IEEE Access, 2017.</w:t>
      </w:r>
    </w:p>
    <w:p w:rsidR="009846DD" w:rsidRDefault="009846DD" w:rsidP="00625521">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R1-166098, Discussion on the feasibility of advanced MU-detector, Huawei, RAN1#86</w:t>
      </w:r>
    </w:p>
    <w:p w:rsidR="009846DD" w:rsidRPr="00625521" w:rsidRDefault="009846DD" w:rsidP="00625521">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 xml:space="preserve">Ren B., </w:t>
      </w:r>
      <w:proofErr w:type="spellStart"/>
      <w:r>
        <w:rPr>
          <w:rFonts w:ascii="Times New Roman" w:eastAsia="宋体" w:hAnsi="Times New Roman" w:cs="Times New Roman" w:hint="eastAsia"/>
          <w:color w:val="auto"/>
          <w:lang w:eastAsia="zh-CN"/>
        </w:rPr>
        <w:t>Yue</w:t>
      </w:r>
      <w:proofErr w:type="spellEnd"/>
      <w:r>
        <w:rPr>
          <w:rFonts w:ascii="Times New Roman" w:eastAsia="宋体" w:hAnsi="Times New Roman" w:cs="Times New Roman" w:hint="eastAsia"/>
          <w:color w:val="auto"/>
          <w:lang w:eastAsia="zh-CN"/>
        </w:rPr>
        <w:t xml:space="preserve"> X., Tang W., Kang S., Sun S., et al. Advanced IDD receiver for PDMA uplink system [A], 2016 IEEE/CIC International Conference on Communications in China (ICCC) [C]. Chengdu, 2016:1-6</w:t>
      </w:r>
    </w:p>
    <w:p w:rsidR="00D2017A" w:rsidRDefault="00D2017A" w:rsidP="00D2017A">
      <w:pPr>
        <w:pStyle w:val="a0"/>
        <w:rPr>
          <w:rFonts w:ascii="Times New Roman" w:eastAsia="宋体" w:hAnsi="Times New Roman" w:cs="Times New Roman"/>
          <w:color w:val="auto"/>
          <w:lang w:eastAsia="zh-CN"/>
        </w:rPr>
      </w:pPr>
    </w:p>
    <w:p w:rsidR="00346231" w:rsidRDefault="00346231" w:rsidP="001B7202">
      <w:pPr>
        <w:pStyle w:val="1"/>
        <w:numPr>
          <w:ilvl w:val="0"/>
          <w:numId w:val="0"/>
        </w:numPr>
        <w:tabs>
          <w:tab w:val="left" w:pos="612"/>
        </w:tabs>
        <w:rPr>
          <w:rFonts w:ascii="Times New Roman" w:hAnsi="Times New Roman"/>
          <w:szCs w:val="28"/>
          <w:lang w:eastAsia="zh-CN"/>
        </w:rPr>
      </w:pPr>
      <w:r>
        <w:rPr>
          <w:rFonts w:ascii="Times New Roman" w:hAnsi="Times New Roman" w:hint="eastAsia"/>
          <w:szCs w:val="28"/>
          <w:lang w:eastAsia="zh-CN"/>
        </w:rPr>
        <w:t>Annex 1: SLS assumptions for NOMA</w:t>
      </w:r>
    </w:p>
    <w:p w:rsidR="0092589D" w:rsidRPr="00422C37" w:rsidRDefault="0092589D" w:rsidP="0092589D">
      <w:pPr>
        <w:pStyle w:val="TH"/>
        <w:ind w:left="420"/>
        <w:rPr>
          <w:rFonts w:ascii="Times" w:hAnsi="Times" w:cs="Times"/>
        </w:rPr>
      </w:pPr>
      <w:r w:rsidRPr="00422C37">
        <w:rPr>
          <w:rFonts w:ascii="Times" w:hAnsi="Times" w:cs="Times"/>
        </w:rPr>
        <w:t xml:space="preserve">Table </w:t>
      </w:r>
      <w:r w:rsidR="00D65131" w:rsidRPr="00422C37">
        <w:rPr>
          <w:rFonts w:ascii="Times" w:eastAsiaTheme="minorEastAsia" w:hAnsi="Times" w:cs="Times"/>
          <w:lang w:eastAsia="zh-CN"/>
        </w:rPr>
        <w:t>3</w:t>
      </w:r>
      <w:r w:rsidRPr="00422C37">
        <w:rPr>
          <w:rFonts w:ascii="Times" w:hAnsi="Times" w:cs="Times"/>
        </w:rPr>
        <w:t xml:space="preserve">: Evaluation assumptions for multiple access schemes targeting </w:t>
      </w:r>
      <w:proofErr w:type="spellStart"/>
      <w:r w:rsidRPr="00422C37">
        <w:rPr>
          <w:rFonts w:ascii="Times" w:hAnsi="Times" w:cs="Times"/>
        </w:rPr>
        <w:t>eMBB</w:t>
      </w:r>
      <w:proofErr w:type="spellEnd"/>
    </w:p>
    <w:tbl>
      <w:tblPr>
        <w:tblW w:w="9072" w:type="dxa"/>
        <w:tblInd w:w="383" w:type="dxa"/>
        <w:tblCellMar>
          <w:left w:w="99" w:type="dxa"/>
          <w:right w:w="99" w:type="dxa"/>
        </w:tblCellMar>
        <w:tblLook w:val="04A0" w:firstRow="1" w:lastRow="0" w:firstColumn="1" w:lastColumn="0" w:noHBand="0" w:noVBand="1"/>
      </w:tblPr>
      <w:tblGrid>
        <w:gridCol w:w="1382"/>
        <w:gridCol w:w="3721"/>
        <w:gridCol w:w="3969"/>
      </w:tblGrid>
      <w:tr w:rsidR="0092589D" w:rsidRPr="00D65131" w:rsidTr="00D1137C">
        <w:trPr>
          <w:trHeight w:val="20"/>
        </w:trPr>
        <w:tc>
          <w:tcPr>
            <w:tcW w:w="1382" w:type="dxa"/>
            <w:tcBorders>
              <w:top w:val="single" w:sz="8" w:space="0" w:color="auto"/>
              <w:left w:val="single" w:sz="8" w:space="0" w:color="auto"/>
              <w:bottom w:val="single" w:sz="4" w:space="0" w:color="auto"/>
              <w:right w:val="single" w:sz="8" w:space="0" w:color="auto"/>
            </w:tcBorders>
            <w:shd w:val="clear" w:color="auto" w:fill="D9D9D9"/>
            <w:hideMark/>
          </w:tcPr>
          <w:p w:rsidR="0092589D" w:rsidRPr="00422C37" w:rsidRDefault="0092589D" w:rsidP="00D1137C">
            <w:pPr>
              <w:pStyle w:val="TAH"/>
              <w:rPr>
                <w:rFonts w:ascii="Times" w:hAnsi="Times" w:cs="Times"/>
                <w:sz w:val="20"/>
              </w:rPr>
            </w:pPr>
            <w:r w:rsidRPr="00422C37">
              <w:rPr>
                <w:rFonts w:ascii="Times" w:hAnsi="Times" w:cs="Times"/>
                <w:sz w:val="20"/>
              </w:rPr>
              <w:t>Parameters</w:t>
            </w:r>
          </w:p>
        </w:tc>
        <w:tc>
          <w:tcPr>
            <w:tcW w:w="3721" w:type="dxa"/>
            <w:tcBorders>
              <w:top w:val="single" w:sz="8" w:space="0" w:color="auto"/>
              <w:left w:val="nil"/>
              <w:bottom w:val="single" w:sz="8" w:space="0" w:color="auto"/>
              <w:right w:val="single" w:sz="8" w:space="0" w:color="auto"/>
            </w:tcBorders>
            <w:shd w:val="clear" w:color="auto" w:fill="D9D9D9"/>
            <w:hideMark/>
          </w:tcPr>
          <w:p w:rsidR="0092589D" w:rsidRPr="00422C37" w:rsidRDefault="0092589D" w:rsidP="00D1137C">
            <w:pPr>
              <w:pStyle w:val="TAH"/>
              <w:rPr>
                <w:rFonts w:ascii="Times" w:hAnsi="Times" w:cs="Times"/>
                <w:sz w:val="20"/>
              </w:rPr>
            </w:pPr>
            <w:r w:rsidRPr="00422C37">
              <w:rPr>
                <w:rFonts w:ascii="Times" w:hAnsi="Times" w:cs="Times"/>
                <w:sz w:val="20"/>
              </w:rPr>
              <w:t>Dense urban (</w:t>
            </w:r>
            <w:proofErr w:type="spellStart"/>
            <w:r w:rsidRPr="00422C37">
              <w:rPr>
                <w:rFonts w:ascii="Times" w:hAnsi="Times" w:cs="Times"/>
                <w:sz w:val="20"/>
              </w:rPr>
              <w:t>eMBB</w:t>
            </w:r>
            <w:proofErr w:type="spellEnd"/>
            <w:r w:rsidRPr="00422C37">
              <w:rPr>
                <w:rFonts w:ascii="Times" w:hAnsi="Times" w:cs="Times"/>
                <w:sz w:val="20"/>
              </w:rPr>
              <w:t>)</w:t>
            </w:r>
          </w:p>
        </w:tc>
        <w:tc>
          <w:tcPr>
            <w:tcW w:w="3969" w:type="dxa"/>
            <w:tcBorders>
              <w:top w:val="single" w:sz="8" w:space="0" w:color="auto"/>
              <w:left w:val="nil"/>
              <w:bottom w:val="single" w:sz="8" w:space="0" w:color="auto"/>
              <w:right w:val="single" w:sz="8" w:space="0" w:color="auto"/>
            </w:tcBorders>
            <w:shd w:val="clear" w:color="auto" w:fill="D9D9D9"/>
            <w:hideMark/>
          </w:tcPr>
          <w:p w:rsidR="0092589D" w:rsidRPr="00422C37" w:rsidRDefault="0092589D" w:rsidP="00D1137C">
            <w:pPr>
              <w:pStyle w:val="TAH"/>
              <w:rPr>
                <w:rFonts w:ascii="Times" w:hAnsi="Times" w:cs="Times"/>
                <w:sz w:val="20"/>
              </w:rPr>
            </w:pPr>
            <w:r w:rsidRPr="00422C37">
              <w:rPr>
                <w:rFonts w:ascii="Times" w:hAnsi="Times" w:cs="Times"/>
                <w:sz w:val="20"/>
              </w:rPr>
              <w:t>Rural</w:t>
            </w:r>
          </w:p>
        </w:tc>
      </w:tr>
      <w:tr w:rsidR="0092589D" w:rsidRPr="00D65131" w:rsidTr="00D1137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Layout</w:t>
            </w:r>
          </w:p>
        </w:tc>
        <w:tc>
          <w:tcPr>
            <w:tcW w:w="3721" w:type="dxa"/>
            <w:tcBorders>
              <w:top w:val="nil"/>
              <w:left w:val="nil"/>
              <w:bottom w:val="single" w:sz="4" w:space="0" w:color="auto"/>
              <w:right w:val="single" w:sz="4"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Signal layer</w:t>
            </w:r>
            <w:r w:rsidRPr="00422C37">
              <w:rPr>
                <w:rFonts w:ascii="Times" w:hAnsi="Times" w:cs="Times"/>
                <w:color w:val="000000"/>
                <w:sz w:val="20"/>
                <w:lang w:val="en-US" w:eastAsia="ja-JP"/>
              </w:rPr>
              <w:br/>
              <w:t>Two layers not precluded</w:t>
            </w:r>
          </w:p>
        </w:tc>
        <w:tc>
          <w:tcPr>
            <w:tcW w:w="3969" w:type="dxa"/>
            <w:tcBorders>
              <w:top w:val="nil"/>
              <w:left w:val="nil"/>
              <w:bottom w:val="single" w:sz="4" w:space="0" w:color="auto"/>
              <w:right w:val="single" w:sz="8"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Single layer</w:t>
            </w:r>
            <w:r w:rsidRPr="00422C37">
              <w:rPr>
                <w:rFonts w:ascii="Times" w:hAnsi="Times" w:cs="Times"/>
                <w:color w:val="000000"/>
                <w:sz w:val="20"/>
                <w:lang w:val="en-US" w:eastAsia="ja-JP"/>
              </w:rPr>
              <w:br/>
              <w:t>Macro layer: Hex. Grid</w:t>
            </w:r>
          </w:p>
        </w:tc>
      </w:tr>
      <w:tr w:rsidR="0092589D" w:rsidRPr="00D65131" w:rsidTr="00D1137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 xml:space="preserve">Inter-BS distance </w:t>
            </w:r>
          </w:p>
        </w:tc>
        <w:tc>
          <w:tcPr>
            <w:tcW w:w="3721" w:type="dxa"/>
            <w:tcBorders>
              <w:top w:val="nil"/>
              <w:left w:val="nil"/>
              <w:bottom w:val="single" w:sz="4" w:space="0" w:color="auto"/>
              <w:right w:val="single" w:sz="4"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Macro layer: 200m</w:t>
            </w:r>
          </w:p>
        </w:tc>
        <w:tc>
          <w:tcPr>
            <w:tcW w:w="3969" w:type="dxa"/>
            <w:tcBorders>
              <w:top w:val="nil"/>
              <w:left w:val="nil"/>
              <w:bottom w:val="single" w:sz="4" w:space="0" w:color="auto"/>
              <w:right w:val="single" w:sz="8"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1732m</w:t>
            </w:r>
          </w:p>
        </w:tc>
      </w:tr>
      <w:tr w:rsidR="0092589D" w:rsidRPr="00D65131" w:rsidTr="00D1137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 xml:space="preserve">Carrier frequency </w:t>
            </w:r>
          </w:p>
        </w:tc>
        <w:tc>
          <w:tcPr>
            <w:tcW w:w="3721" w:type="dxa"/>
            <w:tcBorders>
              <w:top w:val="nil"/>
              <w:left w:val="nil"/>
              <w:bottom w:val="single" w:sz="4" w:space="0" w:color="auto"/>
              <w:right w:val="single" w:sz="4"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4 GHz for the single layer</w:t>
            </w:r>
          </w:p>
        </w:tc>
        <w:tc>
          <w:tcPr>
            <w:tcW w:w="3969" w:type="dxa"/>
            <w:tcBorders>
              <w:top w:val="nil"/>
              <w:left w:val="nil"/>
              <w:bottom w:val="single" w:sz="4" w:space="0" w:color="auto"/>
              <w:right w:val="single" w:sz="8"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700MHz</w:t>
            </w:r>
          </w:p>
        </w:tc>
      </w:tr>
      <w:tr w:rsidR="0092589D" w:rsidRPr="00D65131" w:rsidTr="00D1137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BS antenna configuration</w:t>
            </w:r>
          </w:p>
        </w:tc>
        <w:tc>
          <w:tcPr>
            <w:tcW w:w="3721" w:type="dxa"/>
            <w:tcBorders>
              <w:top w:val="nil"/>
              <w:left w:val="nil"/>
              <w:bottom w:val="single" w:sz="4" w:space="0" w:color="auto"/>
              <w:right w:val="single" w:sz="4" w:space="0" w:color="auto"/>
            </w:tcBorders>
            <w:shd w:val="clear" w:color="auto" w:fill="auto"/>
            <w:vAlign w:val="center"/>
            <w:hideMark/>
          </w:tcPr>
          <w:p w:rsidR="0092589D" w:rsidRPr="00422C37" w:rsidRDefault="0092589D" w:rsidP="00D1137C">
            <w:pPr>
              <w:pStyle w:val="TAL"/>
              <w:rPr>
                <w:rFonts w:ascii="Times" w:hAnsi="Times" w:cs="Times"/>
                <w:color w:val="FF0000"/>
                <w:sz w:val="20"/>
                <w:lang w:val="en-US" w:eastAsia="ja-JP"/>
              </w:rPr>
            </w:pPr>
            <w:r w:rsidRPr="00422C37">
              <w:rPr>
                <w:rFonts w:ascii="Times" w:hAnsi="Times" w:cs="Times"/>
                <w:color w:val="FF0000"/>
                <w:sz w:val="20"/>
                <w:lang w:val="en-US" w:eastAsia="ja-JP"/>
              </w:rPr>
              <w:t>4, 8, 16, 32 TXRUs</w:t>
            </w:r>
          </w:p>
        </w:tc>
        <w:tc>
          <w:tcPr>
            <w:tcW w:w="3969" w:type="dxa"/>
            <w:tcBorders>
              <w:top w:val="nil"/>
              <w:left w:val="nil"/>
              <w:bottom w:val="single" w:sz="4" w:space="0" w:color="auto"/>
              <w:right w:val="single" w:sz="8"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 xml:space="preserve">2, 4, 8 ports </w:t>
            </w:r>
          </w:p>
        </w:tc>
      </w:tr>
      <w:tr w:rsidR="0092589D" w:rsidRPr="00D65131" w:rsidTr="00D1137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BS scheduler</w:t>
            </w:r>
          </w:p>
        </w:tc>
        <w:tc>
          <w:tcPr>
            <w:tcW w:w="7690" w:type="dxa"/>
            <w:gridSpan w:val="2"/>
            <w:tcBorders>
              <w:top w:val="single" w:sz="4" w:space="0" w:color="auto"/>
              <w:left w:val="nil"/>
              <w:bottom w:val="single" w:sz="4" w:space="0" w:color="auto"/>
              <w:right w:val="single" w:sz="8" w:space="0" w:color="000000"/>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 xml:space="preserve">Both </w:t>
            </w:r>
            <w:proofErr w:type="spellStart"/>
            <w:r w:rsidRPr="00422C37">
              <w:rPr>
                <w:rFonts w:ascii="Times" w:hAnsi="Times" w:cs="Times"/>
                <w:color w:val="000000"/>
                <w:sz w:val="20"/>
                <w:lang w:val="en-US" w:eastAsia="ja-JP"/>
              </w:rPr>
              <w:t>subband</w:t>
            </w:r>
            <w:proofErr w:type="spellEnd"/>
            <w:r w:rsidRPr="00422C37">
              <w:rPr>
                <w:rFonts w:ascii="Times" w:hAnsi="Times" w:cs="Times"/>
                <w:color w:val="000000"/>
                <w:sz w:val="20"/>
                <w:lang w:val="en-US" w:eastAsia="ja-JP"/>
              </w:rPr>
              <w:t xml:space="preserve"> and wideband scheduler can be considered</w:t>
            </w:r>
          </w:p>
        </w:tc>
      </w:tr>
      <w:tr w:rsidR="0092589D" w:rsidRPr="00D65131" w:rsidTr="00D1137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UE antenna configuration</w:t>
            </w:r>
          </w:p>
        </w:tc>
        <w:tc>
          <w:tcPr>
            <w:tcW w:w="3721" w:type="dxa"/>
            <w:tcBorders>
              <w:top w:val="nil"/>
              <w:left w:val="nil"/>
              <w:bottom w:val="single" w:sz="4" w:space="0" w:color="auto"/>
              <w:right w:val="single" w:sz="4"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2, 1 TXUs</w:t>
            </w:r>
            <w:r w:rsidRPr="00422C37">
              <w:rPr>
                <w:rFonts w:ascii="Times" w:hAnsi="Times" w:cs="Times"/>
                <w:color w:val="000000"/>
                <w:sz w:val="20"/>
                <w:lang w:val="en-US" w:eastAsia="ja-JP"/>
              </w:rPr>
              <w:br/>
            </w:r>
            <w:r w:rsidRPr="00422C37">
              <w:rPr>
                <w:rFonts w:ascii="Times" w:hAnsi="Times" w:cs="Times"/>
                <w:color w:val="FF0000"/>
                <w:sz w:val="20"/>
                <w:lang w:val="en-US" w:eastAsia="ja-JP"/>
              </w:rPr>
              <w:t>2, 4 RXUs</w:t>
            </w:r>
          </w:p>
        </w:tc>
        <w:tc>
          <w:tcPr>
            <w:tcW w:w="3969" w:type="dxa"/>
            <w:tcBorders>
              <w:top w:val="nil"/>
              <w:left w:val="nil"/>
              <w:bottom w:val="single" w:sz="4" w:space="0" w:color="auto"/>
              <w:right w:val="single" w:sz="8" w:space="0" w:color="auto"/>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2Tx, 1Tx port</w:t>
            </w:r>
            <w:r w:rsidRPr="00422C37">
              <w:rPr>
                <w:rFonts w:ascii="Times" w:hAnsi="Times" w:cs="Times"/>
                <w:color w:val="000000"/>
                <w:sz w:val="20"/>
                <w:lang w:val="en-US" w:eastAsia="ja-JP"/>
              </w:rPr>
              <w:br/>
              <w:t>2Rx, 4Rx ports</w:t>
            </w:r>
          </w:p>
        </w:tc>
      </w:tr>
      <w:tr w:rsidR="0092589D" w:rsidRPr="00D65131" w:rsidTr="00D1137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Traffic model</w:t>
            </w:r>
          </w:p>
        </w:tc>
        <w:tc>
          <w:tcPr>
            <w:tcW w:w="7690" w:type="dxa"/>
            <w:gridSpan w:val="2"/>
            <w:tcBorders>
              <w:top w:val="single" w:sz="4" w:space="0" w:color="auto"/>
              <w:left w:val="nil"/>
              <w:bottom w:val="single" w:sz="4" w:space="0" w:color="auto"/>
              <w:right w:val="single" w:sz="8" w:space="0" w:color="000000"/>
            </w:tcBorders>
            <w:shd w:val="clear" w:color="auto" w:fill="auto"/>
            <w:vAlign w:val="center"/>
            <w:hideMark/>
          </w:tcPr>
          <w:p w:rsidR="0092589D" w:rsidRPr="00422C37" w:rsidRDefault="0092589D" w:rsidP="00D1137C">
            <w:pPr>
              <w:pStyle w:val="TAL"/>
              <w:rPr>
                <w:rFonts w:ascii="Times" w:hAnsi="Times" w:cs="Times"/>
                <w:color w:val="000000"/>
                <w:sz w:val="20"/>
                <w:lang w:val="en-US" w:eastAsia="ja-JP"/>
              </w:rPr>
            </w:pPr>
            <w:r w:rsidRPr="00422C37">
              <w:rPr>
                <w:rFonts w:ascii="Times" w:hAnsi="Times" w:cs="Times"/>
                <w:color w:val="000000"/>
                <w:sz w:val="20"/>
                <w:lang w:val="en-US" w:eastAsia="ja-JP"/>
              </w:rPr>
              <w:t>Full buffer model for spectral efficiency</w:t>
            </w:r>
            <w:r w:rsidRPr="00422C37">
              <w:rPr>
                <w:rFonts w:ascii="Times" w:hAnsi="Times" w:cs="Times"/>
                <w:color w:val="000000"/>
                <w:sz w:val="20"/>
                <w:lang w:val="en-US" w:eastAsia="ja-JP"/>
              </w:rPr>
              <w:br/>
              <w:t>FTP model 1/3 for user experienced data rate</w:t>
            </w:r>
            <w:r w:rsidRPr="00422C37">
              <w:rPr>
                <w:rFonts w:ascii="Times" w:hAnsi="Times" w:cs="Times"/>
                <w:color w:val="000000"/>
                <w:sz w:val="20"/>
                <w:lang w:val="en-US" w:eastAsia="ja-JP"/>
              </w:rPr>
              <w:br/>
            </w:r>
            <w:r w:rsidRPr="00422C37">
              <w:rPr>
                <w:rFonts w:ascii="Times" w:hAnsi="Times" w:cs="Times"/>
                <w:color w:val="000000"/>
                <w:sz w:val="20"/>
                <w:lang w:val="en-US" w:eastAsia="ja-JP"/>
              </w:rPr>
              <w:br/>
              <w:t>NOTE: full buffer evaluation is not used for technical scheme down selection</w:t>
            </w:r>
          </w:p>
        </w:tc>
      </w:tr>
      <w:tr w:rsidR="0092589D" w:rsidRPr="00D65131" w:rsidTr="00D1137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Traffic load (Resource utilization)</w:t>
            </w:r>
          </w:p>
        </w:tc>
        <w:tc>
          <w:tcPr>
            <w:tcW w:w="7690" w:type="dxa"/>
            <w:gridSpan w:val="2"/>
            <w:tcBorders>
              <w:top w:val="single" w:sz="4" w:space="0" w:color="auto"/>
              <w:left w:val="nil"/>
              <w:bottom w:val="single" w:sz="4" w:space="0" w:color="auto"/>
              <w:right w:val="single" w:sz="8" w:space="0" w:color="000000"/>
            </w:tcBorders>
            <w:shd w:val="clear" w:color="auto" w:fill="auto"/>
            <w:vAlign w:val="center"/>
            <w:hideMark/>
          </w:tcPr>
          <w:p w:rsidR="0092589D" w:rsidRPr="00422C37" w:rsidRDefault="0092589D" w:rsidP="00D1137C">
            <w:pPr>
              <w:pStyle w:val="TAL"/>
              <w:rPr>
                <w:rFonts w:ascii="Times" w:hAnsi="Times" w:cs="Times"/>
                <w:color w:val="FF0000"/>
                <w:sz w:val="20"/>
                <w:lang w:val="en-US" w:eastAsia="ja-JP"/>
              </w:rPr>
            </w:pPr>
            <w:r w:rsidRPr="00422C37">
              <w:rPr>
                <w:rFonts w:ascii="Times" w:hAnsi="Times" w:cs="Times"/>
                <w:color w:val="FF0000"/>
                <w:sz w:val="20"/>
                <w:lang w:val="en-US" w:eastAsia="ja-JP"/>
              </w:rPr>
              <w:t>50%, 80%</w:t>
            </w:r>
            <w:r w:rsidRPr="00422C37">
              <w:rPr>
                <w:rFonts w:ascii="Times" w:hAnsi="Times" w:cs="Times"/>
                <w:color w:val="FF0000"/>
                <w:sz w:val="20"/>
                <w:lang w:val="en-US" w:eastAsia="ja-JP"/>
              </w:rPr>
              <w:br/>
              <w:t>25% (optional)</w:t>
            </w:r>
          </w:p>
        </w:tc>
      </w:tr>
      <w:tr w:rsidR="0092589D" w:rsidRPr="00D65131" w:rsidTr="00D1137C">
        <w:trPr>
          <w:trHeight w:val="20"/>
        </w:trPr>
        <w:tc>
          <w:tcPr>
            <w:tcW w:w="1382" w:type="dxa"/>
            <w:tcBorders>
              <w:top w:val="nil"/>
              <w:left w:val="single" w:sz="8" w:space="0" w:color="auto"/>
              <w:bottom w:val="single" w:sz="8" w:space="0" w:color="auto"/>
              <w:right w:val="single" w:sz="8" w:space="0" w:color="auto"/>
            </w:tcBorders>
            <w:shd w:val="clear" w:color="auto" w:fill="FFFFFF"/>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UE density for full buffer model</w:t>
            </w:r>
          </w:p>
        </w:tc>
        <w:tc>
          <w:tcPr>
            <w:tcW w:w="3721" w:type="dxa"/>
            <w:tcBorders>
              <w:top w:val="nil"/>
              <w:left w:val="nil"/>
              <w:bottom w:val="single" w:sz="8" w:space="0" w:color="auto"/>
              <w:right w:val="single" w:sz="4" w:space="0" w:color="auto"/>
            </w:tcBorders>
            <w:shd w:val="clear" w:color="auto" w:fill="auto"/>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10 UE per TRP</w:t>
            </w:r>
            <w:r w:rsidRPr="00422C37">
              <w:rPr>
                <w:rFonts w:ascii="Times" w:hAnsi="Times" w:cs="Times"/>
                <w:sz w:val="20"/>
                <w:lang w:val="en-US" w:eastAsia="ja-JP"/>
              </w:rPr>
              <w:br/>
              <w:t>20 or other values are not precluded</w:t>
            </w:r>
          </w:p>
        </w:tc>
        <w:tc>
          <w:tcPr>
            <w:tcW w:w="3969" w:type="dxa"/>
            <w:tcBorders>
              <w:top w:val="nil"/>
              <w:left w:val="nil"/>
              <w:bottom w:val="single" w:sz="8" w:space="0" w:color="auto"/>
              <w:right w:val="single" w:sz="8" w:space="0" w:color="auto"/>
            </w:tcBorders>
            <w:shd w:val="clear" w:color="auto" w:fill="auto"/>
            <w:vAlign w:val="center"/>
            <w:hideMark/>
          </w:tcPr>
          <w:p w:rsidR="0092589D" w:rsidRPr="00422C37" w:rsidRDefault="0092589D" w:rsidP="00D1137C">
            <w:pPr>
              <w:pStyle w:val="TAL"/>
              <w:rPr>
                <w:rFonts w:ascii="Times" w:hAnsi="Times" w:cs="Times"/>
                <w:sz w:val="20"/>
                <w:lang w:val="en-US" w:eastAsia="ja-JP"/>
              </w:rPr>
            </w:pPr>
            <w:r w:rsidRPr="00422C37">
              <w:rPr>
                <w:rFonts w:ascii="Times" w:hAnsi="Times" w:cs="Times"/>
                <w:sz w:val="20"/>
                <w:lang w:val="en-US" w:eastAsia="ja-JP"/>
              </w:rPr>
              <w:t>10 UE per TRP</w:t>
            </w:r>
            <w:r w:rsidRPr="00422C37">
              <w:rPr>
                <w:rFonts w:ascii="Times" w:hAnsi="Times" w:cs="Times"/>
                <w:sz w:val="20"/>
                <w:lang w:val="en-US" w:eastAsia="ja-JP"/>
              </w:rPr>
              <w:br/>
              <w:t>other values are not precluded</w:t>
            </w:r>
          </w:p>
        </w:tc>
      </w:tr>
    </w:tbl>
    <w:p w:rsidR="0092589D" w:rsidRPr="00422C37" w:rsidRDefault="0092589D" w:rsidP="0092589D">
      <w:pPr>
        <w:rPr>
          <w:rFonts w:ascii="Times" w:hAnsi="Times" w:cs="Times"/>
          <w:szCs w:val="20"/>
          <w:lang w:eastAsia="ja-JP"/>
        </w:rPr>
      </w:pPr>
    </w:p>
    <w:p w:rsidR="003F5CB3" w:rsidRDefault="003F5CB3" w:rsidP="00346231">
      <w:pPr>
        <w:pStyle w:val="a0"/>
        <w:rPr>
          <w:rFonts w:eastAsia="宋体"/>
          <w:lang w:eastAsia="zh-CN"/>
        </w:rPr>
      </w:pPr>
    </w:p>
    <w:p w:rsidR="003F5CB3" w:rsidRPr="00422C37" w:rsidRDefault="003F5CB3" w:rsidP="003F5CB3">
      <w:pPr>
        <w:jc w:val="center"/>
        <w:rPr>
          <w:rFonts w:eastAsia="宋体"/>
          <w:b/>
          <w:szCs w:val="20"/>
          <w:lang w:eastAsia="zh-CN"/>
        </w:rPr>
      </w:pPr>
      <w:r w:rsidRPr="00422C37">
        <w:rPr>
          <w:rFonts w:eastAsia="宋体"/>
          <w:b/>
          <w:szCs w:val="20"/>
          <w:lang w:eastAsia="zh-CN"/>
        </w:rPr>
        <w:t xml:space="preserve">Table </w:t>
      </w:r>
      <w:r w:rsidR="00D65131" w:rsidRPr="00422C37">
        <w:rPr>
          <w:rFonts w:eastAsia="宋体"/>
          <w:b/>
          <w:szCs w:val="20"/>
          <w:lang w:eastAsia="zh-CN"/>
        </w:rPr>
        <w:t xml:space="preserve">4: </w:t>
      </w:r>
      <w:r w:rsidRPr="00422C37">
        <w:rPr>
          <w:rFonts w:eastAsia="宋体"/>
          <w:b/>
          <w:szCs w:val="20"/>
          <w:lang w:eastAsia="zh-CN"/>
        </w:rPr>
        <w:t xml:space="preserve">System level simulation parameters </w:t>
      </w:r>
      <w:r w:rsidR="00D65131" w:rsidRPr="00422C37">
        <w:rPr>
          <w:rFonts w:eastAsia="宋体"/>
          <w:b/>
          <w:szCs w:val="20"/>
          <w:lang w:eastAsia="zh-CN"/>
        </w:rPr>
        <w:t xml:space="preserve">for </w:t>
      </w:r>
      <w:proofErr w:type="spellStart"/>
      <w:r w:rsidR="00D65131" w:rsidRPr="00422C37">
        <w:rPr>
          <w:rFonts w:eastAsia="宋体"/>
          <w:b/>
          <w:szCs w:val="20"/>
          <w:lang w:eastAsia="zh-CN"/>
        </w:rPr>
        <w:t>mMTC</w:t>
      </w:r>
      <w:proofErr w:type="spellEnd"/>
    </w:p>
    <w:tbl>
      <w:tblPr>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24"/>
        <w:gridCol w:w="5244"/>
      </w:tblGrid>
      <w:tr w:rsidR="003F5CB3" w:rsidRPr="00C11508" w:rsidTr="00D1137C">
        <w:trPr>
          <w:trHeight w:val="193"/>
        </w:trPr>
        <w:tc>
          <w:tcPr>
            <w:tcW w:w="3924" w:type="dxa"/>
            <w:shd w:val="clear" w:color="auto" w:fill="A6A6A6"/>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Attributes </w:t>
            </w:r>
          </w:p>
        </w:tc>
        <w:tc>
          <w:tcPr>
            <w:tcW w:w="5244" w:type="dxa"/>
            <w:shd w:val="clear" w:color="auto" w:fill="A6A6A6"/>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Values or assumptions </w:t>
            </w:r>
          </w:p>
        </w:tc>
      </w:tr>
      <w:tr w:rsidR="003F5CB3" w:rsidRPr="00C11508" w:rsidTr="00D1137C">
        <w:trPr>
          <w:trHeight w:val="385"/>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Layout </w:t>
            </w:r>
          </w:p>
        </w:tc>
        <w:tc>
          <w:tcPr>
            <w:tcW w:w="5244" w:type="dxa"/>
            <w:tcMar>
              <w:top w:w="15" w:type="dxa"/>
              <w:left w:w="96" w:type="dxa"/>
              <w:bottom w:w="0" w:type="dxa"/>
              <w:right w:w="96" w:type="dxa"/>
            </w:tcMar>
            <w:vAlign w:val="center"/>
            <w:hideMark/>
          </w:tcPr>
          <w:p w:rsidR="003F5CB3" w:rsidRPr="00C11508" w:rsidRDefault="003F5CB3" w:rsidP="00D1137C">
            <w:pPr>
              <w:rPr>
                <w:rFonts w:eastAsia="宋体"/>
                <w:szCs w:val="20"/>
                <w:lang w:eastAsia="zh-CN"/>
              </w:rPr>
            </w:pPr>
            <w:r w:rsidRPr="00C11508">
              <w:rPr>
                <w:rFonts w:eastAsia="宋体"/>
                <w:szCs w:val="20"/>
                <w:lang w:eastAsia="zh-CN"/>
              </w:rPr>
              <w:t xml:space="preserve">Single layer </w:t>
            </w:r>
          </w:p>
          <w:p w:rsidR="003F5CB3" w:rsidRPr="00C11508" w:rsidRDefault="003F5CB3" w:rsidP="00D1137C">
            <w:pPr>
              <w:jc w:val="both"/>
              <w:rPr>
                <w:rFonts w:eastAsia="宋体"/>
                <w:szCs w:val="20"/>
                <w:lang w:eastAsia="zh-CN"/>
              </w:rPr>
            </w:pPr>
            <w:r w:rsidRPr="00C11508">
              <w:rPr>
                <w:rFonts w:eastAsia="宋体" w:hint="eastAsia"/>
                <w:szCs w:val="20"/>
                <w:lang w:eastAsia="zh-CN"/>
              </w:rPr>
              <w:t>--</w:t>
            </w:r>
            <w:r w:rsidRPr="00C11508">
              <w:rPr>
                <w:rFonts w:eastAsia="宋体"/>
                <w:szCs w:val="20"/>
                <w:lang w:eastAsia="zh-CN"/>
              </w:rPr>
              <w:t xml:space="preserve">Macro layer: Hex. Grid </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Inter-BS distance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1732m </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Carrier frequency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700MHz </w:t>
            </w:r>
          </w:p>
        </w:tc>
      </w:tr>
      <w:tr w:rsidR="003F5CB3" w:rsidRPr="00C11508" w:rsidTr="00D1137C">
        <w:trPr>
          <w:trHeight w:val="234"/>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Simulation bandwidth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Pr>
                <w:rFonts w:eastAsia="宋体" w:hint="eastAsia"/>
                <w:szCs w:val="20"/>
                <w:lang w:eastAsia="zh-CN"/>
              </w:rPr>
              <w:t>4 PRB</w:t>
            </w:r>
          </w:p>
        </w:tc>
      </w:tr>
      <w:tr w:rsidR="003F5CB3" w:rsidRPr="00C11508" w:rsidTr="00D1137C">
        <w:trPr>
          <w:trHeight w:val="385"/>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lastRenderedPageBreak/>
              <w:t xml:space="preserve">Channel model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3D </w:t>
            </w:r>
            <w:proofErr w:type="spellStart"/>
            <w:r w:rsidRPr="00C11508">
              <w:rPr>
                <w:rFonts w:eastAsia="宋体"/>
                <w:szCs w:val="20"/>
                <w:lang w:eastAsia="zh-CN"/>
              </w:rPr>
              <w:t>UMa</w:t>
            </w:r>
            <w:proofErr w:type="spellEnd"/>
          </w:p>
        </w:tc>
      </w:tr>
      <w:tr w:rsidR="003F5CB3" w:rsidRPr="00C11508" w:rsidTr="00D1137C">
        <w:trPr>
          <w:trHeight w:val="207"/>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proofErr w:type="spellStart"/>
            <w:r w:rsidRPr="00C11508">
              <w:rPr>
                <w:rFonts w:eastAsia="宋体"/>
                <w:szCs w:val="20"/>
                <w:lang w:eastAsia="zh-CN"/>
              </w:rPr>
              <w:t>Tx</w:t>
            </w:r>
            <w:proofErr w:type="spellEnd"/>
            <w:r w:rsidRPr="00C11508">
              <w:rPr>
                <w:rFonts w:eastAsia="宋体"/>
                <w:szCs w:val="20"/>
                <w:lang w:eastAsia="zh-CN"/>
              </w:rPr>
              <w:t xml:space="preserve"> power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UE: Max 23dBm</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BS antenna configuration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Rx: 2 </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BS antenna pattern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Follow the modeling of TR36.873</w:t>
            </w:r>
            <w:r>
              <w:rPr>
                <w:rFonts w:eastAsia="宋体" w:hint="eastAsia"/>
                <w:szCs w:val="20"/>
                <w:lang w:eastAsia="zh-CN"/>
              </w:rPr>
              <w:t>,M=10, N=1,P=2</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BS antenna height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25m</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BS antenna tilt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Pr>
                <w:rFonts w:eastAsia="宋体" w:hint="eastAsia"/>
                <w:sz w:val="18"/>
                <w:szCs w:val="18"/>
                <w:lang w:eastAsia="zh-CN"/>
              </w:rPr>
              <w:t>12</w:t>
            </w:r>
          </w:p>
        </w:tc>
      </w:tr>
      <w:tr w:rsidR="003F5CB3" w:rsidRPr="00C11508" w:rsidTr="00D1137C">
        <w:trPr>
          <w:trHeight w:val="150"/>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BS antenna element gain + connector loss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8 </w:t>
            </w:r>
            <w:proofErr w:type="spellStart"/>
            <w:r w:rsidRPr="00C11508">
              <w:rPr>
                <w:rFonts w:eastAsia="宋体"/>
                <w:szCs w:val="20"/>
                <w:lang w:eastAsia="zh-CN"/>
              </w:rPr>
              <w:t>dBi</w:t>
            </w:r>
            <w:proofErr w:type="spellEnd"/>
            <w:r w:rsidRPr="00C11508">
              <w:rPr>
                <w:rFonts w:eastAsia="宋体"/>
                <w:szCs w:val="20"/>
                <w:lang w:eastAsia="zh-CN"/>
              </w:rPr>
              <w:t xml:space="preserve">, including 3dB cable loss </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BS receiver noise figure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5 dB </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UE antenna elements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1Tx</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UE antenna height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Follow the </w:t>
            </w:r>
            <w:r>
              <w:rPr>
                <w:rFonts w:eastAsia="宋体" w:hint="eastAsia"/>
                <w:szCs w:val="20"/>
                <w:lang w:eastAsia="zh-CN"/>
              </w:rPr>
              <w:t xml:space="preserve">3D </w:t>
            </w:r>
            <w:r w:rsidRPr="00C11508">
              <w:rPr>
                <w:rFonts w:eastAsia="宋体"/>
                <w:szCs w:val="20"/>
                <w:lang w:eastAsia="zh-CN"/>
              </w:rPr>
              <w:t xml:space="preserve">modeling of TR36.873 </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UE antenna gain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-4dBi </w:t>
            </w:r>
          </w:p>
        </w:tc>
      </w:tr>
      <w:tr w:rsidR="003F5CB3" w:rsidRPr="00C11508" w:rsidTr="00D1137C">
        <w:trPr>
          <w:trHeight w:val="87"/>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Traffic model </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Non-full buffer small packet. </w:t>
            </w:r>
            <w:r>
              <w:rPr>
                <w:rFonts w:eastAsia="宋体"/>
                <w:szCs w:val="20"/>
                <w:lang w:eastAsia="zh-CN"/>
              </w:rPr>
              <w:t>P</w:t>
            </w:r>
            <w:r>
              <w:rPr>
                <w:rFonts w:eastAsia="宋体" w:hint="eastAsia"/>
                <w:szCs w:val="20"/>
                <w:lang w:eastAsia="zh-CN"/>
              </w:rPr>
              <w:t>acket size=40 bytes including CRC</w:t>
            </w:r>
          </w:p>
        </w:tc>
      </w:tr>
      <w:tr w:rsidR="003F5CB3" w:rsidRPr="00C11508" w:rsidTr="00D1137C">
        <w:trPr>
          <w:trHeight w:val="578"/>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UE distribution </w:t>
            </w:r>
          </w:p>
        </w:tc>
        <w:tc>
          <w:tcPr>
            <w:tcW w:w="5244" w:type="dxa"/>
            <w:tcMar>
              <w:top w:w="15" w:type="dxa"/>
              <w:left w:w="96" w:type="dxa"/>
              <w:bottom w:w="0" w:type="dxa"/>
              <w:right w:w="96" w:type="dxa"/>
            </w:tcMar>
            <w:vAlign w:val="center"/>
            <w:hideMark/>
          </w:tcPr>
          <w:p w:rsidR="003F5CB3" w:rsidRPr="00C11508" w:rsidRDefault="003F5CB3" w:rsidP="00D1137C">
            <w:pPr>
              <w:rPr>
                <w:rFonts w:eastAsia="宋体"/>
                <w:szCs w:val="20"/>
                <w:lang w:eastAsia="zh-CN"/>
              </w:rPr>
            </w:pPr>
            <w:r w:rsidRPr="00C11508">
              <w:rPr>
                <w:rFonts w:eastAsia="宋体"/>
                <w:szCs w:val="20"/>
                <w:lang w:eastAsia="zh-CN"/>
              </w:rPr>
              <w:t>20% of users are outdoors (3km/h)</w:t>
            </w:r>
          </w:p>
          <w:p w:rsidR="003F5CB3" w:rsidRPr="00C11508" w:rsidRDefault="003F5CB3" w:rsidP="00D1137C">
            <w:pPr>
              <w:rPr>
                <w:rFonts w:eastAsia="宋体"/>
                <w:szCs w:val="20"/>
                <w:lang w:eastAsia="zh-CN"/>
              </w:rPr>
            </w:pPr>
            <w:r w:rsidRPr="00C11508">
              <w:rPr>
                <w:rFonts w:eastAsia="宋体"/>
                <w:szCs w:val="20"/>
                <w:lang w:eastAsia="zh-CN"/>
              </w:rPr>
              <w:t xml:space="preserve">80% of users are indoor (3km/h) </w:t>
            </w:r>
          </w:p>
          <w:p w:rsidR="003F5CB3" w:rsidRPr="00C11508" w:rsidRDefault="003F5CB3" w:rsidP="00D1137C">
            <w:pPr>
              <w:jc w:val="both"/>
              <w:rPr>
                <w:rFonts w:eastAsia="宋体"/>
                <w:szCs w:val="20"/>
                <w:lang w:eastAsia="zh-CN"/>
              </w:rPr>
            </w:pPr>
            <w:r w:rsidRPr="00C11508">
              <w:rPr>
                <w:rFonts w:eastAsia="宋体"/>
                <w:szCs w:val="20"/>
                <w:lang w:eastAsia="zh-CN"/>
              </w:rPr>
              <w:t>Users dropped uniformly in entire cell</w:t>
            </w:r>
          </w:p>
        </w:tc>
      </w:tr>
      <w:tr w:rsidR="003F5CB3" w:rsidRPr="00C11508" w:rsidTr="00D1137C">
        <w:trPr>
          <w:trHeight w:val="60"/>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 xml:space="preserve">UL power control </w:t>
            </w:r>
          </w:p>
        </w:tc>
        <w:tc>
          <w:tcPr>
            <w:tcW w:w="5244" w:type="dxa"/>
            <w:tcMar>
              <w:top w:w="15" w:type="dxa"/>
              <w:left w:w="96" w:type="dxa"/>
              <w:bottom w:w="0" w:type="dxa"/>
              <w:right w:w="96" w:type="dxa"/>
            </w:tcMar>
            <w:vAlign w:val="center"/>
            <w:hideMark/>
          </w:tcPr>
          <w:p w:rsidR="003F5CB3" w:rsidRPr="00C11508" w:rsidRDefault="003F5CB3" w:rsidP="006D058D">
            <w:pPr>
              <w:rPr>
                <w:rFonts w:eastAsia="宋体"/>
                <w:szCs w:val="20"/>
                <w:lang w:eastAsia="zh-CN"/>
              </w:rPr>
            </w:pPr>
            <w:r>
              <w:rPr>
                <w:rFonts w:eastAsia="宋体" w:hint="eastAsia"/>
                <w:szCs w:val="20"/>
                <w:lang w:eastAsia="zh-CN"/>
              </w:rPr>
              <w:t xml:space="preserve">Open loop power control </w:t>
            </w:r>
          </w:p>
        </w:tc>
      </w:tr>
      <w:tr w:rsidR="003F5CB3" w:rsidRPr="00C11508" w:rsidTr="00D1137C">
        <w:trPr>
          <w:trHeight w:val="193"/>
        </w:trPr>
        <w:tc>
          <w:tcPr>
            <w:tcW w:w="3924" w:type="dxa"/>
            <w:tcMar>
              <w:top w:w="15" w:type="dxa"/>
              <w:left w:w="96" w:type="dxa"/>
              <w:bottom w:w="0" w:type="dxa"/>
              <w:right w:w="96" w:type="dxa"/>
            </w:tcMar>
            <w:hideMark/>
          </w:tcPr>
          <w:p w:rsidR="003F5CB3" w:rsidRPr="00C11508" w:rsidRDefault="003F5CB3" w:rsidP="00D1137C">
            <w:pPr>
              <w:jc w:val="both"/>
              <w:rPr>
                <w:rFonts w:eastAsia="宋体"/>
                <w:szCs w:val="20"/>
                <w:lang w:eastAsia="zh-CN"/>
              </w:rPr>
            </w:pPr>
            <w:r w:rsidRPr="00C11508">
              <w:rPr>
                <w:rFonts w:eastAsia="宋体"/>
                <w:szCs w:val="20"/>
                <w:lang w:eastAsia="zh-CN"/>
              </w:rPr>
              <w:t>Channel estimation</w:t>
            </w:r>
          </w:p>
        </w:tc>
        <w:tc>
          <w:tcPr>
            <w:tcW w:w="5244" w:type="dxa"/>
            <w:tcMar>
              <w:top w:w="15" w:type="dxa"/>
              <w:left w:w="96" w:type="dxa"/>
              <w:bottom w:w="0" w:type="dxa"/>
              <w:right w:w="96" w:type="dxa"/>
            </w:tcMar>
            <w:vAlign w:val="center"/>
            <w:hideMark/>
          </w:tcPr>
          <w:p w:rsidR="003F5CB3" w:rsidRPr="00C11508" w:rsidRDefault="003F5CB3" w:rsidP="00D1137C">
            <w:pPr>
              <w:jc w:val="both"/>
              <w:rPr>
                <w:rFonts w:eastAsia="宋体"/>
                <w:szCs w:val="20"/>
                <w:lang w:eastAsia="zh-CN"/>
              </w:rPr>
            </w:pPr>
            <w:r>
              <w:rPr>
                <w:rFonts w:eastAsia="宋体"/>
                <w:szCs w:val="20"/>
                <w:lang w:eastAsia="zh-CN"/>
              </w:rPr>
              <w:t>I</w:t>
            </w:r>
            <w:r>
              <w:rPr>
                <w:rFonts w:eastAsia="宋体" w:hint="eastAsia"/>
                <w:szCs w:val="20"/>
                <w:lang w:eastAsia="zh-CN"/>
              </w:rPr>
              <w:t>deal, Realistic</w:t>
            </w:r>
          </w:p>
        </w:tc>
      </w:tr>
    </w:tbl>
    <w:p w:rsidR="003F5CB3" w:rsidRDefault="003F5CB3" w:rsidP="003F5CB3">
      <w:pPr>
        <w:rPr>
          <w:rFonts w:eastAsiaTheme="minorEastAsia"/>
          <w:lang w:eastAsia="zh-CN"/>
        </w:rPr>
      </w:pPr>
    </w:p>
    <w:p w:rsidR="0092589D" w:rsidRPr="00E417A4" w:rsidRDefault="0092589D" w:rsidP="00346231">
      <w:pPr>
        <w:pStyle w:val="a0"/>
        <w:rPr>
          <w:rFonts w:eastAsia="宋体"/>
          <w:lang w:eastAsia="zh-CN"/>
        </w:rPr>
      </w:pPr>
    </w:p>
    <w:p w:rsidR="00346231" w:rsidRDefault="00346231" w:rsidP="001B7202">
      <w:pPr>
        <w:pStyle w:val="1"/>
        <w:numPr>
          <w:ilvl w:val="0"/>
          <w:numId w:val="0"/>
        </w:numPr>
        <w:tabs>
          <w:tab w:val="left" w:pos="612"/>
        </w:tabs>
        <w:rPr>
          <w:rFonts w:ascii="Times New Roman" w:hAnsi="Times New Roman"/>
          <w:szCs w:val="28"/>
          <w:lang w:eastAsia="zh-CN"/>
        </w:rPr>
      </w:pPr>
      <w:r>
        <w:rPr>
          <w:rFonts w:ascii="Times New Roman" w:hAnsi="Times New Roman" w:hint="eastAsia"/>
          <w:szCs w:val="28"/>
          <w:lang w:eastAsia="zh-CN"/>
        </w:rPr>
        <w:t>Annex 2</w:t>
      </w:r>
      <w:r w:rsidRPr="001B7202">
        <w:rPr>
          <w:rFonts w:ascii="Times New Roman" w:hAnsi="Times New Roman"/>
          <w:szCs w:val="28"/>
          <w:lang w:eastAsia="zh-CN"/>
        </w:rPr>
        <w:t>: SLS assumptions for OMA as a baseline</w:t>
      </w:r>
    </w:p>
    <w:p w:rsidR="006D058D" w:rsidRDefault="006D058D" w:rsidP="00422C37">
      <w:pPr>
        <w:pStyle w:val="a0"/>
        <w:rPr>
          <w:rFonts w:eastAsiaTheme="minorEastAsia"/>
          <w:lang w:eastAsia="zh-CN"/>
        </w:rPr>
      </w:pPr>
    </w:p>
    <w:p w:rsidR="006D058D" w:rsidRPr="00422C37" w:rsidRDefault="006D058D" w:rsidP="00422C37">
      <w:pPr>
        <w:jc w:val="center"/>
        <w:rPr>
          <w:b/>
          <w:szCs w:val="20"/>
          <w:lang w:eastAsia="zh-CN"/>
        </w:rPr>
      </w:pPr>
      <w:r w:rsidRPr="00851177">
        <w:rPr>
          <w:rFonts w:eastAsia="宋体"/>
          <w:b/>
          <w:szCs w:val="20"/>
          <w:lang w:eastAsia="zh-CN"/>
        </w:rPr>
        <w:t xml:space="preserve">Table </w:t>
      </w:r>
      <w:r>
        <w:rPr>
          <w:rFonts w:eastAsia="宋体" w:hint="eastAsia"/>
          <w:b/>
          <w:szCs w:val="20"/>
          <w:lang w:eastAsia="zh-CN"/>
        </w:rPr>
        <w:t>5</w:t>
      </w:r>
      <w:r w:rsidRPr="00851177">
        <w:rPr>
          <w:rFonts w:eastAsia="宋体"/>
          <w:b/>
          <w:szCs w:val="20"/>
          <w:lang w:eastAsia="zh-CN"/>
        </w:rPr>
        <w:t>: System level simulation parameters</w:t>
      </w:r>
      <w:r>
        <w:rPr>
          <w:rFonts w:eastAsia="宋体" w:hint="eastAsia"/>
          <w:b/>
          <w:szCs w:val="20"/>
          <w:lang w:eastAsia="zh-CN"/>
        </w:rPr>
        <w:t xml:space="preserve"> for OMA</w:t>
      </w:r>
    </w:p>
    <w:tbl>
      <w:tblPr>
        <w:tblW w:w="9404" w:type="dxa"/>
        <w:jc w:val="center"/>
        <w:tblInd w:w="-649" w:type="dxa"/>
        <w:tblLook w:val="04A0" w:firstRow="1" w:lastRow="0" w:firstColumn="1" w:lastColumn="0" w:noHBand="0" w:noVBand="1"/>
      </w:tblPr>
      <w:tblGrid>
        <w:gridCol w:w="2600"/>
        <w:gridCol w:w="6804"/>
      </w:tblGrid>
      <w:tr w:rsidR="00A61094" w:rsidRPr="00531ACB" w:rsidTr="00422C37">
        <w:trPr>
          <w:trHeight w:val="360"/>
          <w:jc w:val="center"/>
        </w:trPr>
        <w:tc>
          <w:tcPr>
            <w:tcW w:w="2600" w:type="dxa"/>
            <w:tcBorders>
              <w:top w:val="single" w:sz="12" w:space="0" w:color="000000"/>
              <w:left w:val="single" w:sz="12" w:space="0" w:color="000000"/>
              <w:bottom w:val="single" w:sz="4" w:space="0" w:color="000000"/>
              <w:right w:val="single" w:sz="4" w:space="0" w:color="000000"/>
            </w:tcBorders>
            <w:shd w:val="clear" w:color="000000" w:fill="C5D9F1"/>
            <w:hideMark/>
          </w:tcPr>
          <w:p w:rsidR="00A61094" w:rsidRPr="00531ACB" w:rsidRDefault="00A61094" w:rsidP="009846DD">
            <w:pPr>
              <w:ind w:left="420" w:firstLineChars="300" w:firstLine="602"/>
              <w:rPr>
                <w:rFonts w:ascii="Times" w:eastAsia="宋体" w:hAnsi="Times" w:cs="Times"/>
                <w:b/>
                <w:bCs/>
                <w:color w:val="000000"/>
                <w:szCs w:val="20"/>
              </w:rPr>
            </w:pPr>
            <w:r w:rsidRPr="00531ACB">
              <w:rPr>
                <w:rFonts w:ascii="Times" w:eastAsia="宋体" w:hAnsi="Times" w:cs="Times"/>
                <w:b/>
                <w:bCs/>
                <w:color w:val="000000"/>
                <w:szCs w:val="20"/>
              </w:rPr>
              <w:t>Attributes</w:t>
            </w:r>
          </w:p>
        </w:tc>
        <w:tc>
          <w:tcPr>
            <w:tcW w:w="6804" w:type="dxa"/>
            <w:tcBorders>
              <w:top w:val="single" w:sz="12" w:space="0" w:color="000000"/>
              <w:left w:val="nil"/>
              <w:bottom w:val="single" w:sz="4" w:space="0" w:color="000000"/>
              <w:right w:val="single" w:sz="12" w:space="0" w:color="000000"/>
            </w:tcBorders>
            <w:shd w:val="clear" w:color="000000" w:fill="C5D9F1"/>
            <w:hideMark/>
          </w:tcPr>
          <w:p w:rsidR="00A61094" w:rsidRPr="00531ACB" w:rsidRDefault="00A61094" w:rsidP="009846DD">
            <w:pPr>
              <w:ind w:firstLineChars="300" w:firstLine="602"/>
              <w:rPr>
                <w:rFonts w:ascii="Times" w:eastAsia="宋体" w:hAnsi="Times" w:cs="Times"/>
                <w:b/>
                <w:bCs/>
                <w:color w:val="000000"/>
                <w:szCs w:val="20"/>
              </w:rPr>
            </w:pPr>
            <w:r w:rsidRPr="00531ACB">
              <w:rPr>
                <w:rFonts w:ascii="Times" w:eastAsia="宋体" w:hAnsi="Times" w:cs="Times"/>
                <w:b/>
                <w:bCs/>
                <w:color w:val="000000"/>
                <w:szCs w:val="20"/>
              </w:rPr>
              <w:t>Values or assumptions</w:t>
            </w:r>
          </w:p>
        </w:tc>
      </w:tr>
      <w:tr w:rsidR="00A61094" w:rsidRPr="00531ACB" w:rsidTr="00422C37">
        <w:trPr>
          <w:trHeight w:val="360"/>
          <w:jc w:val="center"/>
        </w:trPr>
        <w:tc>
          <w:tcPr>
            <w:tcW w:w="2600" w:type="dxa"/>
            <w:vMerge w:val="restart"/>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t>Waveform</w:t>
            </w: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CP-OFDM as the UL waveform </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Pr>
                <w:rFonts w:eastAsia="宋体"/>
                <w:szCs w:val="21"/>
              </w:rPr>
              <w:t xml:space="preserve">• </w:t>
            </w:r>
            <w:r w:rsidRPr="00531ACB">
              <w:rPr>
                <w:rFonts w:eastAsia="宋体"/>
                <w:szCs w:val="21"/>
              </w:rPr>
              <w:t>UL DMRS overhead, 1 OFDM symbol out of 7 OFDM symbols</w:t>
            </w:r>
          </w:p>
        </w:tc>
      </w:tr>
      <w:tr w:rsidR="00A61094" w:rsidRPr="00531ACB" w:rsidTr="00422C37">
        <w:trPr>
          <w:trHeight w:val="360"/>
          <w:jc w:val="center"/>
        </w:trPr>
        <w:tc>
          <w:tcPr>
            <w:tcW w:w="2600" w:type="dxa"/>
            <w:vMerge w:val="restart"/>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t>Resource allocation</w:t>
            </w: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A UE selects a MA physical resource randomly from a pool of orthogonal MA physical resources </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There is no partial overlapping between the MA physical resources selected by more than one UE </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All orthogonal MA physical resources are of same size </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single" w:sz="4" w:space="0" w:color="000000"/>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Total allocated</w:t>
            </w:r>
            <w:r>
              <w:rPr>
                <w:rFonts w:eastAsia="宋体"/>
                <w:szCs w:val="21"/>
              </w:rPr>
              <w:t xml:space="preserve"> bandwidth: 6RB, 4RB (optional)</w:t>
            </w:r>
            <w:r w:rsidRPr="00531ACB">
              <w:rPr>
                <w:rFonts w:eastAsia="宋体"/>
                <w:szCs w:val="21"/>
              </w:rPr>
              <w:t>for calibration purpose only,</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•Companies are encouraged to provide calibration results for both values, </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 Either value can be used for later evaluation of the proposed MA scheme</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Bandwidth per user per transmission: 1 RB </w:t>
            </w:r>
          </w:p>
        </w:tc>
      </w:tr>
      <w:tr w:rsidR="00A61094" w:rsidRPr="00531ACB" w:rsidTr="00422C37">
        <w:trPr>
          <w:trHeight w:val="360"/>
          <w:jc w:val="center"/>
        </w:trPr>
        <w:tc>
          <w:tcPr>
            <w:tcW w:w="2600" w:type="dxa"/>
            <w:vMerge w:val="restart"/>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t>Receiver</w:t>
            </w: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MMSE-IRC, assuming ideal channel estimation for calibration purpose only</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2Rx</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No blind decoding assumed </w:t>
            </w:r>
          </w:p>
        </w:tc>
      </w:tr>
      <w:tr w:rsidR="00A61094" w:rsidRPr="00531ACB" w:rsidTr="00422C37">
        <w:trPr>
          <w:trHeight w:val="360"/>
          <w:jc w:val="center"/>
        </w:trPr>
        <w:tc>
          <w:tcPr>
            <w:tcW w:w="2600" w:type="dxa"/>
            <w:vMerge w:val="restart"/>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t>MCS</w:t>
            </w: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Same for all UEs,</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 Derived by the bandwidth per user of 1 RB and TB size of 160 bits per transmission</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 QPSK is assumed </w:t>
            </w:r>
          </w:p>
        </w:tc>
      </w:tr>
      <w:tr w:rsidR="00A61094" w:rsidRPr="00531ACB" w:rsidTr="00422C37">
        <w:trPr>
          <w:trHeight w:val="360"/>
          <w:jc w:val="center"/>
        </w:trPr>
        <w:tc>
          <w:tcPr>
            <w:tcW w:w="2600" w:type="dxa"/>
            <w:vMerge w:val="restart"/>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t>Power control</w:t>
            </w:r>
          </w:p>
        </w:tc>
        <w:tc>
          <w:tcPr>
            <w:tcW w:w="6804" w:type="dxa"/>
            <w:tcBorders>
              <w:top w:val="nil"/>
              <w:left w:val="nil"/>
              <w:bottom w:val="nil"/>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Open loop power control </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Alpha=1, P0= -90 </w:t>
            </w:r>
            <w:proofErr w:type="spellStart"/>
            <w:r w:rsidRPr="00531ACB">
              <w:rPr>
                <w:rFonts w:eastAsia="宋体"/>
                <w:szCs w:val="21"/>
              </w:rPr>
              <w:t>dBm</w:t>
            </w:r>
            <w:proofErr w:type="spellEnd"/>
          </w:p>
        </w:tc>
      </w:tr>
      <w:tr w:rsidR="00A61094" w:rsidRPr="00531ACB" w:rsidTr="00422C37">
        <w:trPr>
          <w:trHeight w:val="360"/>
          <w:jc w:val="center"/>
        </w:trPr>
        <w:tc>
          <w:tcPr>
            <w:tcW w:w="2600" w:type="dxa"/>
            <w:vMerge w:val="restart"/>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t>Packet size</w:t>
            </w: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Fixed by 20 bytes</w:t>
            </w:r>
          </w:p>
        </w:tc>
      </w:tr>
      <w:tr w:rsidR="00A61094" w:rsidRPr="00531ACB" w:rsidTr="00422C37">
        <w:trPr>
          <w:trHeight w:val="360"/>
          <w:jc w:val="center"/>
        </w:trPr>
        <w:tc>
          <w:tcPr>
            <w:tcW w:w="2600" w:type="dxa"/>
            <w:vMerge/>
            <w:tcBorders>
              <w:top w:val="nil"/>
              <w:left w:val="single" w:sz="12" w:space="0" w:color="000000"/>
              <w:bottom w:val="single" w:sz="4" w:space="0" w:color="000000"/>
              <w:right w:val="single" w:sz="4" w:space="0" w:color="000000"/>
            </w:tcBorders>
            <w:vAlign w:val="center"/>
            <w:hideMark/>
          </w:tcPr>
          <w:p w:rsidR="00A61094" w:rsidRPr="00531ACB" w:rsidRDefault="00A61094" w:rsidP="00D1137C">
            <w:pPr>
              <w:rPr>
                <w:rFonts w:eastAsia="宋体"/>
                <w:color w:val="000000"/>
                <w:szCs w:val="21"/>
              </w:rPr>
            </w:pP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 • TB size with CRC included</w:t>
            </w:r>
          </w:p>
        </w:tc>
      </w:tr>
      <w:tr w:rsidR="00A61094" w:rsidRPr="00531ACB" w:rsidTr="00422C37">
        <w:trPr>
          <w:trHeight w:val="360"/>
          <w:jc w:val="center"/>
        </w:trPr>
        <w:tc>
          <w:tcPr>
            <w:tcW w:w="2600" w:type="dxa"/>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lastRenderedPageBreak/>
              <w:t>HARQ retransmission</w:t>
            </w: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No. of transmission is 1 (i.e., no repetition or retransmission) </w:t>
            </w:r>
          </w:p>
        </w:tc>
      </w:tr>
      <w:tr w:rsidR="00A61094" w:rsidRPr="00531ACB" w:rsidTr="00422C37">
        <w:trPr>
          <w:trHeight w:val="360"/>
          <w:jc w:val="center"/>
        </w:trPr>
        <w:tc>
          <w:tcPr>
            <w:tcW w:w="2600" w:type="dxa"/>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t>Traffic model</w:t>
            </w: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FTP 3 with fixed TB size</w:t>
            </w:r>
          </w:p>
        </w:tc>
      </w:tr>
      <w:tr w:rsidR="00A61094" w:rsidRPr="00531ACB" w:rsidTr="00422C37">
        <w:trPr>
          <w:trHeight w:val="360"/>
          <w:jc w:val="center"/>
        </w:trPr>
        <w:tc>
          <w:tcPr>
            <w:tcW w:w="2600" w:type="dxa"/>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eastAsia="宋体"/>
                <w:color w:val="000000"/>
                <w:szCs w:val="21"/>
              </w:rPr>
            </w:pPr>
            <w:r w:rsidRPr="00531ACB">
              <w:rPr>
                <w:rFonts w:eastAsia="宋体"/>
                <w:color w:val="000000"/>
                <w:szCs w:val="21"/>
              </w:rPr>
              <w:t>Average no. of users per sector</w:t>
            </w: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 xml:space="preserve">20 assuming 3 sectors/cell, total 57 sectors </w:t>
            </w:r>
          </w:p>
        </w:tc>
      </w:tr>
      <w:tr w:rsidR="00A61094" w:rsidRPr="00531ACB" w:rsidTr="00422C37">
        <w:trPr>
          <w:trHeight w:val="360"/>
          <w:jc w:val="center"/>
        </w:trPr>
        <w:tc>
          <w:tcPr>
            <w:tcW w:w="2600" w:type="dxa"/>
            <w:tcBorders>
              <w:top w:val="nil"/>
              <w:left w:val="single" w:sz="12" w:space="0" w:color="000000"/>
              <w:bottom w:val="single" w:sz="4" w:space="0" w:color="000000"/>
              <w:right w:val="single" w:sz="4" w:space="0" w:color="000000"/>
            </w:tcBorders>
            <w:shd w:val="clear" w:color="auto" w:fill="auto"/>
            <w:hideMark/>
          </w:tcPr>
          <w:p w:rsidR="00A61094" w:rsidRPr="00531ACB" w:rsidRDefault="00A61094" w:rsidP="00D1137C">
            <w:pPr>
              <w:jc w:val="center"/>
              <w:rPr>
                <w:rFonts w:ascii="Times" w:eastAsia="宋体" w:hAnsi="Times" w:cs="Times"/>
                <w:color w:val="000000"/>
                <w:szCs w:val="21"/>
              </w:rPr>
            </w:pPr>
            <w:r w:rsidRPr="00531ACB">
              <w:rPr>
                <w:rFonts w:ascii="Times" w:eastAsia="宋体" w:hAnsi="Times" w:cs="Times"/>
                <w:color w:val="000000"/>
                <w:szCs w:val="21"/>
              </w:rPr>
              <w:t>Channel code</w:t>
            </w:r>
          </w:p>
        </w:tc>
        <w:tc>
          <w:tcPr>
            <w:tcW w:w="6804" w:type="dxa"/>
            <w:tcBorders>
              <w:top w:val="nil"/>
              <w:left w:val="nil"/>
              <w:bottom w:val="single" w:sz="4" w:space="0" w:color="000000"/>
              <w:right w:val="single" w:sz="12" w:space="0" w:color="000000"/>
            </w:tcBorders>
            <w:shd w:val="clear" w:color="auto" w:fill="auto"/>
            <w:hideMark/>
          </w:tcPr>
          <w:p w:rsidR="00A61094" w:rsidRPr="00531ACB" w:rsidRDefault="00A61094" w:rsidP="00D1137C">
            <w:pPr>
              <w:rPr>
                <w:rFonts w:eastAsia="宋体"/>
                <w:szCs w:val="21"/>
              </w:rPr>
            </w:pPr>
            <w:r w:rsidRPr="00531ACB">
              <w:rPr>
                <w:rFonts w:eastAsia="宋体"/>
                <w:szCs w:val="21"/>
              </w:rPr>
              <w:t>LTE Turbo</w:t>
            </w:r>
          </w:p>
        </w:tc>
      </w:tr>
      <w:tr w:rsidR="00A61094" w:rsidRPr="00531ACB" w:rsidTr="00422C37">
        <w:trPr>
          <w:trHeight w:val="615"/>
          <w:jc w:val="center"/>
        </w:trPr>
        <w:tc>
          <w:tcPr>
            <w:tcW w:w="9404" w:type="dxa"/>
            <w:gridSpan w:val="2"/>
            <w:tcBorders>
              <w:top w:val="single" w:sz="4" w:space="0" w:color="000000"/>
              <w:left w:val="single" w:sz="12" w:space="0" w:color="000000"/>
              <w:bottom w:val="single" w:sz="12" w:space="0" w:color="000000"/>
              <w:right w:val="single" w:sz="12" w:space="0" w:color="000000"/>
            </w:tcBorders>
            <w:shd w:val="clear" w:color="auto" w:fill="auto"/>
            <w:vAlign w:val="center"/>
            <w:hideMark/>
          </w:tcPr>
          <w:p w:rsidR="00A61094" w:rsidRPr="00531ACB" w:rsidRDefault="00A61094" w:rsidP="00D1137C">
            <w:pPr>
              <w:rPr>
                <w:rFonts w:eastAsia="宋体"/>
                <w:color w:val="212121"/>
                <w:szCs w:val="21"/>
              </w:rPr>
            </w:pPr>
            <w:r w:rsidRPr="00531ACB">
              <w:rPr>
                <w:rFonts w:eastAsia="宋体"/>
                <w:color w:val="212121"/>
                <w:szCs w:val="21"/>
              </w:rPr>
              <w:t xml:space="preserve">Note: The above assumptions only apply to the calibration purpose, </w:t>
            </w:r>
            <w:r w:rsidRPr="00531ACB">
              <w:rPr>
                <w:rFonts w:eastAsia="宋体"/>
                <w:color w:val="212121"/>
                <w:szCs w:val="21"/>
              </w:rPr>
              <w:br/>
              <w:t>i.e. other assumptions can be used for evaluation of proposed non-orthogonal multiple access scheme(s</w:t>
            </w:r>
            <w:r>
              <w:rPr>
                <w:rFonts w:eastAsia="宋体" w:hint="eastAsia"/>
                <w:color w:val="212121"/>
                <w:szCs w:val="21"/>
              </w:rPr>
              <w:t>)</w:t>
            </w:r>
          </w:p>
        </w:tc>
      </w:tr>
    </w:tbl>
    <w:p w:rsidR="00A61094" w:rsidRPr="00422C37" w:rsidRDefault="00A61094" w:rsidP="00422C37">
      <w:pPr>
        <w:rPr>
          <w:rFonts w:eastAsiaTheme="minorEastAsia"/>
          <w:lang w:eastAsia="zh-CN"/>
        </w:rPr>
      </w:pPr>
    </w:p>
    <w:p w:rsidR="00346231" w:rsidRPr="00422C37" w:rsidRDefault="00346231" w:rsidP="00D2017A">
      <w:pPr>
        <w:pStyle w:val="a0"/>
        <w:rPr>
          <w:rFonts w:ascii="Times New Roman" w:eastAsia="宋体" w:hAnsi="Times New Roman" w:cs="Times New Roman"/>
          <w:color w:val="auto"/>
          <w:lang w:eastAsia="zh-CN"/>
        </w:rPr>
      </w:pPr>
    </w:p>
    <w:sectPr w:rsidR="00346231" w:rsidRPr="00422C37" w:rsidSect="00C77966">
      <w:headerReference w:type="default" r:id="rId15"/>
      <w:footerReference w:type="even" r:id="rId16"/>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D9E" w:rsidRDefault="00C06D9E">
      <w:r>
        <w:separator/>
      </w:r>
    </w:p>
  </w:endnote>
  <w:endnote w:type="continuationSeparator" w:id="0">
    <w:p w:rsidR="00C06D9E" w:rsidRDefault="00C0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EA7EF0"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D9E" w:rsidRDefault="00C06D9E">
      <w:r>
        <w:separator/>
      </w:r>
    </w:p>
  </w:footnote>
  <w:footnote w:type="continuationSeparator" w:id="0">
    <w:p w:rsidR="00C06D9E" w:rsidRDefault="00C06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0">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4">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5">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2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2">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3">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4">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6">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44">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39"/>
  </w:num>
  <w:num w:numId="3">
    <w:abstractNumId w:val="42"/>
  </w:num>
  <w:num w:numId="4">
    <w:abstractNumId w:val="26"/>
  </w:num>
  <w:num w:numId="5">
    <w:abstractNumId w:val="29"/>
  </w:num>
  <w:num w:numId="6">
    <w:abstractNumId w:val="44"/>
  </w:num>
  <w:num w:numId="7">
    <w:abstractNumId w:val="34"/>
  </w:num>
  <w:num w:numId="8">
    <w:abstractNumId w:val="17"/>
  </w:num>
  <w:num w:numId="9">
    <w:abstractNumId w:val="3"/>
  </w:num>
  <w:num w:numId="10">
    <w:abstractNumId w:val="24"/>
  </w:num>
  <w:num w:numId="11">
    <w:abstractNumId w:val="40"/>
  </w:num>
  <w:num w:numId="12">
    <w:abstractNumId w:val="38"/>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9"/>
  </w:num>
  <w:num w:numId="18">
    <w:abstractNumId w:val="8"/>
  </w:num>
  <w:num w:numId="19">
    <w:abstractNumId w:val="37"/>
  </w:num>
  <w:num w:numId="20">
    <w:abstractNumId w:val="25"/>
  </w:num>
  <w:num w:numId="21">
    <w:abstractNumId w:val="9"/>
  </w:num>
  <w:num w:numId="22">
    <w:abstractNumId w:val="5"/>
  </w:num>
  <w:num w:numId="23">
    <w:abstractNumId w:val="1"/>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43"/>
  </w:num>
  <w:num w:numId="28">
    <w:abstractNumId w:val="43"/>
  </w:num>
  <w:num w:numId="29">
    <w:abstractNumId w:val="43"/>
  </w:num>
  <w:num w:numId="30">
    <w:abstractNumId w:val="43"/>
  </w:num>
  <w:num w:numId="31">
    <w:abstractNumId w:val="43"/>
  </w:num>
  <w:num w:numId="32">
    <w:abstractNumId w:val="43"/>
  </w:num>
  <w:num w:numId="33">
    <w:abstractNumId w:val="13"/>
  </w:num>
  <w:num w:numId="34">
    <w:abstractNumId w:val="2"/>
  </w:num>
  <w:num w:numId="35">
    <w:abstractNumId w:val="35"/>
  </w:num>
  <w:num w:numId="36">
    <w:abstractNumId w:val="41"/>
  </w:num>
  <w:num w:numId="37">
    <w:abstractNumId w:val="31"/>
  </w:num>
  <w:num w:numId="38">
    <w:abstractNumId w:val="12"/>
  </w:num>
  <w:num w:numId="39">
    <w:abstractNumId w:val="14"/>
  </w:num>
  <w:num w:numId="40">
    <w:abstractNumId w:val="23"/>
  </w:num>
  <w:num w:numId="41">
    <w:abstractNumId w:val="20"/>
  </w:num>
  <w:num w:numId="42">
    <w:abstractNumId w:val="22"/>
  </w:num>
  <w:num w:numId="43">
    <w:abstractNumId w:val="11"/>
  </w:num>
  <w:num w:numId="44">
    <w:abstractNumId w:val="30"/>
  </w:num>
  <w:num w:numId="45">
    <w:abstractNumId w:val="6"/>
  </w:num>
  <w:num w:numId="46">
    <w:abstractNumId w:val="43"/>
  </w:num>
  <w:num w:numId="47">
    <w:abstractNumId w:val="16"/>
  </w:num>
  <w:num w:numId="48">
    <w:abstractNumId w:val="28"/>
  </w:num>
  <w:num w:numId="49">
    <w:abstractNumId w:val="4"/>
  </w:num>
  <w:num w:numId="50">
    <w:abstractNumId w:val="27"/>
  </w:num>
  <w:num w:numId="51">
    <w:abstractNumId w:val="7"/>
  </w:num>
  <w:num w:numId="52">
    <w:abstractNumId w:val="43"/>
  </w:num>
  <w:num w:numId="53">
    <w:abstractNumId w:val="43"/>
  </w:num>
  <w:num w:numId="54">
    <w:abstractNumId w:val="36"/>
  </w:num>
  <w:num w:numId="55">
    <w:abstractNumId w:val="10"/>
  </w:num>
  <w:num w:numId="56">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7FC"/>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222"/>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742"/>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687"/>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5C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3F05"/>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878"/>
    <w:rsid w:val="002E5AAB"/>
    <w:rsid w:val="002E6191"/>
    <w:rsid w:val="002E6419"/>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1F4"/>
    <w:rsid w:val="00346231"/>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2FD3"/>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BFA"/>
    <w:rsid w:val="003C5C0C"/>
    <w:rsid w:val="003C5C32"/>
    <w:rsid w:val="003C62D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CF1"/>
    <w:rsid w:val="003D6D49"/>
    <w:rsid w:val="003D709F"/>
    <w:rsid w:val="003D72B6"/>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6E"/>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675"/>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ECF"/>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40"/>
    <w:rsid w:val="00536960"/>
    <w:rsid w:val="00536A92"/>
    <w:rsid w:val="00537166"/>
    <w:rsid w:val="0053746A"/>
    <w:rsid w:val="005374B0"/>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71C"/>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BC1"/>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0FC"/>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9F9"/>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4B"/>
    <w:rsid w:val="006B4273"/>
    <w:rsid w:val="006B47B7"/>
    <w:rsid w:val="006B4C34"/>
    <w:rsid w:val="006B4C39"/>
    <w:rsid w:val="006B508F"/>
    <w:rsid w:val="006B525C"/>
    <w:rsid w:val="006B5731"/>
    <w:rsid w:val="006B57A8"/>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1F78"/>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28"/>
    <w:rsid w:val="00801BB5"/>
    <w:rsid w:val="00801CAD"/>
    <w:rsid w:val="00802B49"/>
    <w:rsid w:val="00802BBE"/>
    <w:rsid w:val="00802CB4"/>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629"/>
    <w:rsid w:val="00855196"/>
    <w:rsid w:val="00855256"/>
    <w:rsid w:val="008554DA"/>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A69"/>
    <w:rsid w:val="008B7CA5"/>
    <w:rsid w:val="008C00D8"/>
    <w:rsid w:val="008C0130"/>
    <w:rsid w:val="008C02D8"/>
    <w:rsid w:val="008C06EB"/>
    <w:rsid w:val="008C0E6F"/>
    <w:rsid w:val="008C0ED5"/>
    <w:rsid w:val="008C1435"/>
    <w:rsid w:val="008C1565"/>
    <w:rsid w:val="008C23A2"/>
    <w:rsid w:val="008C3390"/>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26"/>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6DD"/>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3B3"/>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06D"/>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197"/>
    <w:rsid w:val="00A134F5"/>
    <w:rsid w:val="00A1383B"/>
    <w:rsid w:val="00A13871"/>
    <w:rsid w:val="00A13BC5"/>
    <w:rsid w:val="00A148AE"/>
    <w:rsid w:val="00A14D6C"/>
    <w:rsid w:val="00A14F32"/>
    <w:rsid w:val="00A14FA0"/>
    <w:rsid w:val="00A15942"/>
    <w:rsid w:val="00A15BCF"/>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CD5"/>
    <w:rsid w:val="00A56E3B"/>
    <w:rsid w:val="00A5724E"/>
    <w:rsid w:val="00A57E96"/>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745"/>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6D9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1184"/>
    <w:rsid w:val="00CD1427"/>
    <w:rsid w:val="00CD1AB4"/>
    <w:rsid w:val="00CD1C66"/>
    <w:rsid w:val="00CD1CFF"/>
    <w:rsid w:val="00CD2101"/>
    <w:rsid w:val="00CD2144"/>
    <w:rsid w:val="00CD2A69"/>
    <w:rsid w:val="00CD2D60"/>
    <w:rsid w:val="00CD3EC5"/>
    <w:rsid w:val="00CD40C7"/>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17A"/>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6C6"/>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70C5"/>
    <w:rsid w:val="00D675FC"/>
    <w:rsid w:val="00D6773F"/>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A7EF0"/>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FB"/>
    <w:rsid w:val="00EC4BCB"/>
    <w:rsid w:val="00EC4BCE"/>
    <w:rsid w:val="00EC5034"/>
    <w:rsid w:val="00EC569F"/>
    <w:rsid w:val="00EC5808"/>
    <w:rsid w:val="00EC5BEE"/>
    <w:rsid w:val="00EC60C2"/>
    <w:rsid w:val="00EC6226"/>
    <w:rsid w:val="00EC6512"/>
    <w:rsid w:val="00EC6738"/>
    <w:rsid w:val="00EC706A"/>
    <w:rsid w:val="00EC747C"/>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97"/>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710"/>
    <w:rsid w:val="00F81747"/>
    <w:rsid w:val="00F81A5A"/>
    <w:rsid w:val="00F81B13"/>
    <w:rsid w:val="00F81F3A"/>
    <w:rsid w:val="00F821BB"/>
    <w:rsid w:val="00F822F4"/>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C9D"/>
    <w:rsid w:val="00FA7D00"/>
    <w:rsid w:val="00FB0513"/>
    <w:rsid w:val="00FB05D4"/>
    <w:rsid w:val="00FB0618"/>
    <w:rsid w:val="00FB0742"/>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59C2"/>
    <w:rsid w:val="00FB5D03"/>
    <w:rsid w:val="00FB5E6D"/>
    <w:rsid w:val="00FB637A"/>
    <w:rsid w:val="00FB645E"/>
    <w:rsid w:val="00FB6A58"/>
    <w:rsid w:val="00FB6D34"/>
    <w:rsid w:val="00FB6EC7"/>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0805999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1E71A-DC5D-4398-A0CB-F7F91FCA1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2474</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cp:lastModifiedBy>
  <cp:revision>8</cp:revision>
  <cp:lastPrinted>2016-08-10T08:21:00Z</cp:lastPrinted>
  <dcterms:created xsi:type="dcterms:W3CDTF">2018-02-13T23:37:00Z</dcterms:created>
  <dcterms:modified xsi:type="dcterms:W3CDTF">2018-02-14T03:34:00Z</dcterms:modified>
</cp:coreProperties>
</file>