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9B5414" w:rsidRDefault="00830F4E"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EE15A3">
        <w:rPr>
          <w:rFonts w:eastAsia="宋体" w:cs="Arial" w:hint="eastAsia"/>
          <w:bCs/>
          <w:sz w:val="22"/>
          <w:lang w:eastAsia="zh-CN"/>
        </w:rPr>
        <w:t>9</w:t>
      </w:r>
      <w:r w:rsidR="009B5414">
        <w:rPr>
          <w:rFonts w:eastAsia="宋体" w:cs="Arial" w:hint="eastAsia"/>
          <w:bCs/>
          <w:sz w:val="22"/>
          <w:lang w:eastAsia="zh-CN"/>
        </w:rPr>
        <w:t>2</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90790F" w:rsidRPr="0090790F">
        <w:rPr>
          <w:rFonts w:cs="Arial"/>
          <w:bCs/>
          <w:sz w:val="22"/>
        </w:rPr>
        <w:t>R1-1801705</w:t>
      </w:r>
    </w:p>
    <w:p w:rsidR="003F26CD" w:rsidRPr="003F26CD" w:rsidRDefault="003F26CD" w:rsidP="003F26CD">
      <w:pPr>
        <w:pStyle w:val="ae"/>
        <w:widowControl w:val="0"/>
        <w:tabs>
          <w:tab w:val="clear" w:pos="9072"/>
          <w:tab w:val="right" w:pos="8280"/>
          <w:tab w:val="right" w:pos="9781"/>
        </w:tabs>
        <w:snapToGrid w:val="0"/>
        <w:ind w:left="-2" w:right="-57"/>
        <w:rPr>
          <w:rFonts w:cs="Arial"/>
          <w:bCs/>
          <w:sz w:val="22"/>
        </w:rPr>
      </w:pPr>
      <w:r w:rsidRPr="003F26CD">
        <w:rPr>
          <w:rFonts w:cs="Arial" w:hint="eastAsia"/>
          <w:bCs/>
          <w:sz w:val="22"/>
        </w:rPr>
        <w:t xml:space="preserve">Athens, </w:t>
      </w:r>
      <w:r w:rsidR="00EE63D5" w:rsidRPr="003F26CD">
        <w:rPr>
          <w:rFonts w:cs="Arial"/>
          <w:bCs/>
          <w:sz w:val="22"/>
        </w:rPr>
        <w:t>G</w:t>
      </w:r>
      <w:r w:rsidR="00EE63D5">
        <w:rPr>
          <w:rFonts w:eastAsiaTheme="minorEastAsia" w:cs="Arial" w:hint="eastAsia"/>
          <w:bCs/>
          <w:sz w:val="22"/>
          <w:lang w:eastAsia="zh-CN"/>
        </w:rPr>
        <w:t>reece</w:t>
      </w:r>
      <w:r w:rsidRPr="003F26CD">
        <w:rPr>
          <w:rFonts w:cs="Arial" w:hint="eastAsia"/>
          <w:bCs/>
          <w:sz w:val="22"/>
        </w:rPr>
        <w:t xml:space="preserve">, </w:t>
      </w:r>
      <w:r w:rsidRPr="003F26CD">
        <w:rPr>
          <w:rFonts w:cs="Arial"/>
          <w:bCs/>
          <w:sz w:val="22"/>
        </w:rPr>
        <w:t>February</w:t>
      </w:r>
      <w:r w:rsidRPr="003F26CD">
        <w:rPr>
          <w:rFonts w:cs="Arial" w:hint="eastAsia"/>
          <w:bCs/>
          <w:sz w:val="22"/>
        </w:rPr>
        <w:t xml:space="preserve"> 26</w:t>
      </w:r>
      <w:r w:rsidRPr="003F26CD">
        <w:rPr>
          <w:rFonts w:cs="Arial" w:hint="eastAsia"/>
          <w:bCs/>
          <w:sz w:val="22"/>
          <w:vertAlign w:val="superscript"/>
        </w:rPr>
        <w:t xml:space="preserve">th </w:t>
      </w:r>
      <w:r w:rsidRPr="003F26CD">
        <w:rPr>
          <w:rFonts w:cs="Arial"/>
          <w:bCs/>
          <w:sz w:val="22"/>
        </w:rPr>
        <w:t>–</w:t>
      </w:r>
      <w:r w:rsidRPr="003F26CD">
        <w:rPr>
          <w:rFonts w:cs="Arial" w:hint="eastAsia"/>
          <w:bCs/>
          <w:sz w:val="22"/>
        </w:rPr>
        <w:t xml:space="preserve"> </w:t>
      </w:r>
      <w:r w:rsidRPr="003F26CD">
        <w:rPr>
          <w:rFonts w:cs="Arial"/>
          <w:bCs/>
          <w:sz w:val="22"/>
        </w:rPr>
        <w:t>March</w:t>
      </w:r>
      <w:r w:rsidRPr="003F26CD">
        <w:rPr>
          <w:rFonts w:cs="Arial" w:hint="eastAsia"/>
          <w:bCs/>
          <w:sz w:val="22"/>
        </w:rPr>
        <w:t xml:space="preserve"> 2</w:t>
      </w:r>
      <w:r w:rsidRPr="003F26CD">
        <w:rPr>
          <w:rFonts w:cs="Arial" w:hint="eastAsia"/>
          <w:bCs/>
          <w:sz w:val="22"/>
          <w:vertAlign w:val="superscript"/>
        </w:rPr>
        <w:t>nd</w:t>
      </w:r>
      <w:r w:rsidRPr="003F26CD">
        <w:rPr>
          <w:rFonts w:cs="Arial" w:hint="eastAsia"/>
          <w:bCs/>
          <w:sz w:val="22"/>
        </w:rPr>
        <w:t xml:space="preserve">, </w:t>
      </w:r>
      <w:r w:rsidRPr="003F26CD">
        <w:rPr>
          <w:rFonts w:cs="Arial"/>
          <w:bCs/>
          <w:sz w:val="22"/>
        </w:rPr>
        <w:t>2018</w:t>
      </w:r>
    </w:p>
    <w:p w:rsidR="00C62476" w:rsidRPr="00EE15A3"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83768" w:rsidRPr="00083768">
        <w:rPr>
          <w:rFonts w:eastAsia="宋体"/>
          <w:sz w:val="22"/>
          <w:szCs w:val="22"/>
          <w:lang w:eastAsia="zh-CN"/>
        </w:rPr>
        <w:t>Evaluations for Tx diversity schemes in PC5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3F26CD">
        <w:rPr>
          <w:rFonts w:eastAsiaTheme="minorEastAsia" w:hint="eastAsia"/>
          <w:sz w:val="22"/>
          <w:szCs w:val="22"/>
          <w:lang w:eastAsia="zh-CN"/>
        </w:rPr>
        <w:t>6.2.3.3.2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3976A4">
      <w:pPr>
        <w:pStyle w:val="1"/>
        <w:ind w:left="431" w:hanging="431"/>
      </w:pPr>
      <w:r w:rsidRPr="0052231C">
        <w:t>Introduction</w:t>
      </w:r>
    </w:p>
    <w:p w:rsidR="00AC0789" w:rsidRPr="00E221E0" w:rsidRDefault="00AC0789" w:rsidP="00AC0789">
      <w:pPr>
        <w:pStyle w:val="a1"/>
        <w:rPr>
          <w:rFonts w:eastAsiaTheme="minorEastAsia"/>
          <w:lang w:eastAsia="zh-CN"/>
        </w:rPr>
      </w:pPr>
      <w:r w:rsidRPr="00FB7A46">
        <w:rPr>
          <w:rFonts w:eastAsiaTheme="minorEastAsia"/>
          <w:lang w:eastAsia="zh-CN"/>
        </w:rPr>
        <w:t xml:space="preserve">In RAN1 #90 meeting, the potential </w:t>
      </w:r>
      <w:proofErr w:type="spellStart"/>
      <w:r w:rsidRPr="00FB7A46">
        <w:rPr>
          <w:rFonts w:eastAsiaTheme="minorEastAsia"/>
          <w:lang w:eastAsia="zh-CN"/>
        </w:rPr>
        <w:t>Tx</w:t>
      </w:r>
      <w:proofErr w:type="spellEnd"/>
      <w:r w:rsidRPr="00FB7A46">
        <w:rPr>
          <w:rFonts w:eastAsiaTheme="minorEastAsia"/>
          <w:lang w:eastAsia="zh-CN"/>
        </w:rPr>
        <w:t xml:space="preserve"> diversity schemes for PC5 are discussed and evaluated, particularly with following achieved working assumption</w:t>
      </w:r>
      <w:r w:rsidR="006553B0">
        <w:rPr>
          <w:rFonts w:eastAsiaTheme="minorEastAsia" w:hint="eastAsia"/>
          <w:lang w:eastAsia="zh-CN"/>
        </w:rPr>
        <w:t xml:space="preserve"> </w:t>
      </w:r>
      <w:r w:rsidRPr="00FB7A46">
        <w:rPr>
          <w:rFonts w:eastAsiaTheme="minorEastAsia"/>
          <w:lang w:eastAsia="zh-CN"/>
        </w:rPr>
        <w:t>[1].</w:t>
      </w:r>
    </w:p>
    <w:p w:rsidR="00AC0789" w:rsidRPr="008C0147" w:rsidRDefault="00AC0789" w:rsidP="00AC0789">
      <w:pPr>
        <w:rPr>
          <w:rFonts w:eastAsia="MS Mincho"/>
          <w:b/>
          <w:u w:val="single"/>
          <w:lang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For designing PSSCH, RAN1 assumes the use of two-port non-transparent transmit diversity</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The use of non-transparent tr</w:t>
      </w:r>
      <w:r w:rsidR="00AA1F12">
        <w:rPr>
          <w:rFonts w:eastAsia="MS Mincho"/>
          <w:lang w:eastAsia="ja-JP"/>
        </w:rPr>
        <w:t>ansmit diversity is configured</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Details, including diversity scheme, are FFS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Support of transmission and/or reception up to UE capability</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Note: It is RAN1 understanding that requirements on capabilities can be set at regional level and are outside 3GPP scope</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Send LS to RAN4 to ask their opinion about when non-transparent scheme for transmit diversity is used by Rel-15 UEs:</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Impact on Rel-14 UEs of PSSCH-RSRP measurement accuracy</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MPR for Rel-15 UEs</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Non-transparent Transmit diversity is not used in the following cases: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When communicating with Rel-14 UEs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When there is a high probability of resource collision with Rel-14 UEs</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rsidR="00AC0789" w:rsidRDefault="00AC0789" w:rsidP="00AC0789">
      <w:pPr>
        <w:rPr>
          <w:rFonts w:eastAsiaTheme="minorEastAsia"/>
          <w:iCs/>
          <w:lang w:eastAsia="zh-CN"/>
        </w:rPr>
      </w:pPr>
      <w:r>
        <w:rPr>
          <w:rFonts w:eastAsiaTheme="minorEastAsia" w:hint="eastAsia"/>
          <w:iCs/>
          <w:lang w:eastAsia="zh-CN"/>
        </w:rPr>
        <w:t>Furthermore</w:t>
      </w:r>
      <w:r>
        <w:rPr>
          <w:rFonts w:eastAsiaTheme="minorEastAsia"/>
          <w:iCs/>
          <w:lang w:eastAsia="zh-CN"/>
        </w:rPr>
        <w:t>, RAN1</w:t>
      </w:r>
      <w:r>
        <w:rPr>
          <w:rFonts w:eastAsiaTheme="minorEastAsia" w:hint="eastAsia"/>
          <w:iCs/>
          <w:lang w:eastAsia="zh-CN"/>
        </w:rPr>
        <w:t xml:space="preserve"> has the following list of </w:t>
      </w:r>
      <w:r>
        <w:rPr>
          <w:rFonts w:eastAsiaTheme="minorEastAsia"/>
          <w:iCs/>
          <w:lang w:eastAsia="zh-CN"/>
        </w:rPr>
        <w:t>candidate</w:t>
      </w:r>
      <w:r>
        <w:rPr>
          <w:rFonts w:eastAsiaTheme="minorEastAsia" w:hint="eastAsia"/>
          <w:iCs/>
          <w:lang w:eastAsia="zh-CN"/>
        </w:rPr>
        <w:t xml:space="preserve"> two-port non-transparent diversity schemes</w:t>
      </w:r>
      <w:r w:rsidR="006553B0">
        <w:rPr>
          <w:rFonts w:eastAsiaTheme="minorEastAsia" w:hint="eastAsia"/>
          <w:iCs/>
          <w:lang w:eastAsia="zh-CN"/>
        </w:rPr>
        <w:t xml:space="preserve"> </w:t>
      </w:r>
      <w:r>
        <w:rPr>
          <w:rFonts w:eastAsiaTheme="minorEastAsia" w:hint="eastAsia"/>
          <w:iCs/>
          <w:lang w:eastAsia="zh-CN"/>
        </w:rPr>
        <w:t>[2]:</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STBC (including half symbol STBC proposal in R1-1705002)</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SFBC</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PVS in time domai</w:t>
      </w:r>
      <w:r>
        <w:rPr>
          <w:rFonts w:eastAsiaTheme="minorEastAsia" w:hint="eastAsia"/>
          <w:lang w:eastAsia="zh-CN"/>
        </w:rPr>
        <w:t>n</w:t>
      </w:r>
    </w:p>
    <w:p w:rsidR="00AC0789" w:rsidRDefault="00AC0789" w:rsidP="00CD6D90">
      <w:pPr>
        <w:tabs>
          <w:tab w:val="left" w:pos="1440"/>
        </w:tabs>
        <w:spacing w:after="120"/>
        <w:rPr>
          <w:rFonts w:eastAsiaTheme="minorEastAsia"/>
          <w:lang w:eastAsia="zh-CN"/>
        </w:rPr>
      </w:pPr>
      <w:r>
        <w:rPr>
          <w:rFonts w:eastAsiaTheme="minorEastAsia" w:hint="eastAsia"/>
          <w:lang w:eastAsia="zh-CN"/>
        </w:rPr>
        <w:t xml:space="preserve">       </w:t>
      </w:r>
      <w:r>
        <w:rPr>
          <w:rFonts w:eastAsiaTheme="minorEastAsia"/>
          <w:lang w:eastAsia="zh-CN"/>
        </w:rPr>
        <w:t>Note:</w:t>
      </w:r>
      <w:r>
        <w:rPr>
          <w:rFonts w:eastAsiaTheme="minorEastAsia" w:hint="eastAsia"/>
          <w:lang w:eastAsia="zh-CN"/>
        </w:rPr>
        <w:t xml:space="preserve"> other schemes are not </w:t>
      </w:r>
      <w:r>
        <w:rPr>
          <w:rFonts w:eastAsiaTheme="minorEastAsia"/>
          <w:lang w:eastAsia="zh-CN"/>
        </w:rPr>
        <w:t>precluded</w:t>
      </w:r>
    </w:p>
    <w:p w:rsidR="00CD6D90" w:rsidRDefault="006E3EC1" w:rsidP="00CD6D90">
      <w:pPr>
        <w:pStyle w:val="a1"/>
        <w:rPr>
          <w:rFonts w:eastAsiaTheme="minorEastAsia"/>
          <w:lang w:eastAsia="zh-CN"/>
        </w:rPr>
      </w:pPr>
      <w:r>
        <w:rPr>
          <w:rFonts w:eastAsiaTheme="minorEastAsia" w:hint="eastAsia"/>
          <w:lang w:eastAsia="zh-CN"/>
        </w:rPr>
        <w:t>In RAN1 #91</w:t>
      </w:r>
      <w:r w:rsidR="00CD6D90">
        <w:rPr>
          <w:rFonts w:eastAsiaTheme="minorEastAsia" w:hint="eastAsia"/>
          <w:lang w:eastAsia="zh-CN"/>
        </w:rPr>
        <w:t>bis meeting, the following agreement is achieved:</w:t>
      </w:r>
    </w:p>
    <w:p w:rsidR="001B2F83" w:rsidRPr="00975A44" w:rsidRDefault="001B2F83" w:rsidP="001B2F83">
      <w:pPr>
        <w:rPr>
          <w:rFonts w:eastAsia="Yu Mincho"/>
          <w:b/>
          <w:highlight w:val="green"/>
          <w:lang w:eastAsia="ja-JP"/>
        </w:rPr>
      </w:pPr>
      <w:r w:rsidRPr="006C3BF2">
        <w:rPr>
          <w:rFonts w:eastAsia="Yu Mincho"/>
          <w:b/>
          <w:highlight w:val="green"/>
          <w:lang w:eastAsia="ja-JP"/>
        </w:rPr>
        <w:t>Agreement</w:t>
      </w:r>
      <w:r w:rsidRPr="00975A44">
        <w:rPr>
          <w:rFonts w:eastAsia="Yu Mincho" w:hint="eastAsia"/>
          <w:b/>
          <w:highlight w:val="green"/>
          <w:lang w:eastAsia="ja-JP"/>
        </w:rPr>
        <w:t>:</w:t>
      </w:r>
    </w:p>
    <w:p w:rsidR="001B2F83" w:rsidRDefault="001B2F83" w:rsidP="001B2F83">
      <w:pPr>
        <w:numPr>
          <w:ilvl w:val="0"/>
          <w:numId w:val="27"/>
        </w:numPr>
        <w:rPr>
          <w:rFonts w:eastAsia="Yu Mincho"/>
          <w:lang w:eastAsia="ja-JP"/>
        </w:rPr>
      </w:pPr>
      <w:r>
        <w:rPr>
          <w:rFonts w:eastAsia="Yu Mincho"/>
          <w:lang w:eastAsia="ja-JP"/>
        </w:rPr>
        <w:t xml:space="preserve">Assuming the previous WA of introducing non-transparent transmit diversity is confirmed, for two-port non-transparent transmit diversity for PSSCH, </w:t>
      </w:r>
      <w:proofErr w:type="spellStart"/>
      <w:r>
        <w:rPr>
          <w:rFonts w:eastAsia="Yu Mincho"/>
          <w:lang w:eastAsia="ja-JP"/>
        </w:rPr>
        <w:t>downselect</w:t>
      </w:r>
      <w:proofErr w:type="spellEnd"/>
      <w:r>
        <w:rPr>
          <w:rFonts w:eastAsia="Yu Mincho"/>
          <w:lang w:eastAsia="ja-JP"/>
        </w:rPr>
        <w:t xml:space="preserve"> option 1 as WA among the following candidate schemes </w:t>
      </w:r>
    </w:p>
    <w:p w:rsidR="001B2F83" w:rsidRDefault="001B2F83" w:rsidP="001B2F83">
      <w:pPr>
        <w:numPr>
          <w:ilvl w:val="1"/>
          <w:numId w:val="27"/>
        </w:numPr>
        <w:rPr>
          <w:rFonts w:eastAsia="Yu Mincho"/>
          <w:lang w:eastAsia="ja-JP"/>
        </w:rPr>
      </w:pPr>
      <w:r>
        <w:rPr>
          <w:rFonts w:eastAsia="Yu Mincho"/>
          <w:highlight w:val="darkYellow"/>
          <w:lang w:eastAsia="ja-JP"/>
        </w:rPr>
        <w:t>Working assumption:</w:t>
      </w:r>
      <w:r>
        <w:rPr>
          <w:rFonts w:eastAsia="Yu Mincho"/>
          <w:lang w:eastAsia="ja-JP"/>
        </w:rPr>
        <w:t xml:space="preserve"> Option 1: SFBC-based scheme (including PAPR preserving)</w:t>
      </w:r>
    </w:p>
    <w:p w:rsidR="001B2F83" w:rsidRDefault="001B2F83" w:rsidP="001B2F83">
      <w:pPr>
        <w:numPr>
          <w:ilvl w:val="2"/>
          <w:numId w:val="27"/>
        </w:numPr>
        <w:rPr>
          <w:rFonts w:eastAsia="Yu Mincho"/>
          <w:lang w:eastAsia="ja-JP"/>
        </w:rPr>
      </w:pPr>
      <w:r>
        <w:rPr>
          <w:rFonts w:eastAsia="Yu Mincho"/>
          <w:lang w:eastAsia="ja-JP"/>
        </w:rPr>
        <w:t xml:space="preserve">FFS whether to apply slot-level PVS </w:t>
      </w:r>
    </w:p>
    <w:p w:rsidR="001B2F83" w:rsidRPr="00CC3991" w:rsidRDefault="001B2F83" w:rsidP="001B2F83">
      <w:pPr>
        <w:numPr>
          <w:ilvl w:val="1"/>
          <w:numId w:val="27"/>
        </w:numPr>
        <w:rPr>
          <w:rFonts w:eastAsia="Yu Mincho"/>
          <w:lang w:eastAsia="ja-JP"/>
        </w:rPr>
      </w:pPr>
      <w:r>
        <w:rPr>
          <w:rFonts w:eastAsia="Yu Mincho"/>
          <w:lang w:eastAsia="ja-JP"/>
        </w:rPr>
        <w:t>Option 2: STBC-based (including half symbol)</w:t>
      </w:r>
    </w:p>
    <w:p w:rsidR="005C5058" w:rsidRDefault="001B2F83">
      <w:pPr>
        <w:rPr>
          <w:rFonts w:eastAsiaTheme="minorEastAsia"/>
          <w:lang w:eastAsia="zh-CN"/>
        </w:rPr>
      </w:pPr>
      <w:r w:rsidRPr="00736896">
        <w:rPr>
          <w:rFonts w:eastAsia="Yu Mincho" w:hint="eastAsia"/>
          <w:lang w:eastAsia="ja-JP"/>
        </w:rPr>
        <w:t>N</w:t>
      </w:r>
      <w:r w:rsidRPr="00736896">
        <w:rPr>
          <w:rFonts w:eastAsia="Yu Mincho"/>
          <w:lang w:eastAsia="ja-JP"/>
        </w:rPr>
        <w:t>ote: Companies are encouraged to perform evaluations for the above options</w:t>
      </w:r>
    </w:p>
    <w:p w:rsidR="00DC4C3D" w:rsidRDefault="00DC4C3D" w:rsidP="00E01074">
      <w:pPr>
        <w:pStyle w:val="a1"/>
        <w:spacing w:before="120"/>
        <w:rPr>
          <w:rFonts w:eastAsiaTheme="minorEastAsia"/>
          <w:lang w:eastAsia="zh-CN"/>
        </w:rPr>
      </w:pPr>
      <w:r>
        <w:rPr>
          <w:rFonts w:eastAsiaTheme="minorEastAsia" w:hint="eastAsia"/>
          <w:lang w:eastAsia="zh-CN"/>
        </w:rPr>
        <w:t xml:space="preserve">This is a </w:t>
      </w:r>
      <w:r w:rsidR="007E082B">
        <w:rPr>
          <w:rFonts w:eastAsiaTheme="minorEastAsia" w:hint="eastAsia"/>
          <w:lang w:eastAsia="zh-CN"/>
        </w:rPr>
        <w:t xml:space="preserve">revision </w:t>
      </w:r>
      <w:r>
        <w:rPr>
          <w:rFonts w:eastAsiaTheme="minorEastAsia" w:hint="eastAsia"/>
          <w:lang w:eastAsia="zh-CN"/>
        </w:rPr>
        <w:t xml:space="preserve">of </w:t>
      </w:r>
      <w:r w:rsidRPr="00B53B21">
        <w:rPr>
          <w:rFonts w:eastAsiaTheme="minorEastAsia"/>
          <w:lang w:eastAsia="zh-CN"/>
        </w:rPr>
        <w:t>R1-</w:t>
      </w:r>
      <w:r w:rsidR="001B2F83" w:rsidRPr="001B2F83">
        <w:rPr>
          <w:rFonts w:eastAsiaTheme="minorEastAsia"/>
          <w:bCs/>
          <w:lang w:eastAsia="zh-CN"/>
        </w:rPr>
        <w:t>1720162</w:t>
      </w:r>
      <w:r w:rsidR="001B2F83" w:rsidRPr="001B2F83" w:rsidDel="001B2F83">
        <w:rPr>
          <w:rFonts w:eastAsiaTheme="minorEastAsia"/>
          <w:bCs/>
          <w:lang w:eastAsia="zh-CN"/>
        </w:rPr>
        <w:t xml:space="preserve"> </w:t>
      </w:r>
      <w:r>
        <w:rPr>
          <w:rFonts w:eastAsiaTheme="minorEastAsia" w:hint="eastAsia"/>
          <w:bCs/>
          <w:lang w:eastAsia="zh-CN"/>
        </w:rPr>
        <w:t>[3]</w:t>
      </w:r>
      <w:r w:rsidR="007E082B">
        <w:rPr>
          <w:rFonts w:eastAsiaTheme="minorEastAsia" w:hint="eastAsia"/>
          <w:bCs/>
          <w:lang w:eastAsia="zh-CN"/>
        </w:rPr>
        <w:t>, some additional evaluation results were added in this contribution.</w:t>
      </w:r>
    </w:p>
    <w:p w:rsidR="00AC0789" w:rsidRDefault="00AC0789" w:rsidP="00AC0789">
      <w:pPr>
        <w:pStyle w:val="1"/>
      </w:pPr>
      <w:r>
        <w:rPr>
          <w:rFonts w:hint="eastAsia"/>
        </w:rPr>
        <w:t xml:space="preserve">DMRS </w:t>
      </w:r>
      <w:r>
        <w:t>E</w:t>
      </w:r>
      <w:r>
        <w:rPr>
          <w:rFonts w:hint="eastAsia"/>
        </w:rPr>
        <w:t xml:space="preserve">valuations </w:t>
      </w:r>
    </w:p>
    <w:p w:rsidR="00AC0789" w:rsidRPr="00AC0789" w:rsidRDefault="00AC0789" w:rsidP="00AC0789">
      <w:pPr>
        <w:pStyle w:val="a1"/>
        <w:rPr>
          <w:rFonts w:eastAsiaTheme="minorEastAsia"/>
          <w:lang w:eastAsia="zh-CN"/>
        </w:rPr>
      </w:pPr>
      <w:r>
        <w:rPr>
          <w:rFonts w:eastAsiaTheme="minorEastAsia" w:hint="eastAsia"/>
          <w:lang w:eastAsia="zh-CN"/>
        </w:rPr>
        <w:t xml:space="preserve">In two-port non-transparent </w:t>
      </w:r>
      <w:proofErr w:type="spellStart"/>
      <w:r>
        <w:rPr>
          <w:rFonts w:eastAsiaTheme="minorEastAsia" w:hint="eastAsia"/>
          <w:lang w:eastAsia="zh-CN"/>
        </w:rPr>
        <w:t>Tx</w:t>
      </w:r>
      <w:proofErr w:type="spellEnd"/>
      <w:r>
        <w:rPr>
          <w:rFonts w:eastAsiaTheme="minorEastAsia" w:hint="eastAsia"/>
          <w:lang w:eastAsia="zh-CN"/>
        </w:rPr>
        <w:t xml:space="preserve"> diversity schemes, t</w:t>
      </w:r>
      <w:r w:rsidRPr="00AC0789">
        <w:rPr>
          <w:rFonts w:eastAsiaTheme="minorEastAsia"/>
          <w:lang w:eastAsia="zh-CN"/>
        </w:rPr>
        <w:t>here are 4 DMRS design options raised in RAN1 #89 meeting, the details of DMRS design options are described in company’s contribution [2]. In this section, the evaluation results about CDM m</w:t>
      </w:r>
      <w:r w:rsidR="00C205B3">
        <w:rPr>
          <w:rFonts w:eastAsiaTheme="minorEastAsia"/>
          <w:lang w:eastAsia="zh-CN"/>
        </w:rPr>
        <w:t>anner (option 1) and FDM manner</w:t>
      </w:r>
      <w:r w:rsidR="00C205B3">
        <w:rPr>
          <w:rFonts w:eastAsiaTheme="minorEastAsia" w:hint="eastAsia"/>
          <w:lang w:eastAsia="zh-CN"/>
        </w:rPr>
        <w:t xml:space="preserve"> </w:t>
      </w:r>
      <w:r w:rsidRPr="00AC0789">
        <w:rPr>
          <w:rFonts w:eastAsiaTheme="minorEastAsia"/>
          <w:lang w:eastAsia="zh-CN"/>
        </w:rPr>
        <w:t xml:space="preserve">(option 3) are provided. </w:t>
      </w:r>
    </w:p>
    <w:p w:rsidR="00AC0789" w:rsidRPr="00AC0789" w:rsidRDefault="00AC0789" w:rsidP="00AC0789">
      <w:pPr>
        <w:pStyle w:val="a1"/>
        <w:rPr>
          <w:rFonts w:eastAsiaTheme="minorEastAsia"/>
          <w:lang w:eastAsia="zh-CN"/>
        </w:rPr>
      </w:pPr>
      <w:r w:rsidRPr="00AC0789">
        <w:rPr>
          <w:rFonts w:eastAsiaTheme="minorEastAsia"/>
          <w:lang w:eastAsia="zh-CN"/>
        </w:rPr>
        <w:t xml:space="preserve">PSSCH BLER performance between CDM and FDM are provided in Figure 1, it can be observed that PSSCH BLER performance of both options are very close, and the CDM manner is slightly better than FDM in medium an high speed scenarios. </w:t>
      </w:r>
    </w:p>
    <w:p w:rsidR="00AC0789" w:rsidRPr="00362851" w:rsidRDefault="00AC0789" w:rsidP="00AC0789">
      <w:pPr>
        <w:pStyle w:val="a1"/>
        <w:rPr>
          <w:rFonts w:eastAsiaTheme="minorEastAsia"/>
          <w:lang w:eastAsia="zh-CN"/>
        </w:rPr>
      </w:pPr>
      <w:r w:rsidRPr="00AC0789">
        <w:rPr>
          <w:rFonts w:eastAsiaTheme="minorEastAsia"/>
          <w:lang w:eastAsia="zh-CN"/>
        </w:rPr>
        <w:lastRenderedPageBreak/>
        <w:t>The CM evaluation</w:t>
      </w:r>
      <w:r>
        <w:rPr>
          <w:rFonts w:eastAsiaTheme="minorEastAsia" w:hint="eastAsia"/>
          <w:lang w:eastAsia="zh-CN"/>
        </w:rPr>
        <w:t>s</w:t>
      </w:r>
      <w:r w:rsidRPr="00AC0789">
        <w:rPr>
          <w:rFonts w:eastAsiaTheme="minorEastAsia"/>
          <w:lang w:eastAsia="zh-CN"/>
        </w:rPr>
        <w:t xml:space="preserve"> </w:t>
      </w:r>
      <w:r>
        <w:rPr>
          <w:rFonts w:eastAsiaTheme="minorEastAsia" w:hint="eastAsia"/>
          <w:lang w:eastAsia="zh-CN"/>
        </w:rPr>
        <w:t>are</w:t>
      </w:r>
      <w:r w:rsidRPr="00AC0789">
        <w:rPr>
          <w:rFonts w:eastAsiaTheme="minorEastAsia"/>
          <w:lang w:eastAsia="zh-CN"/>
        </w:rPr>
        <w:t xml:space="preserve"> further investigated between CDM and FDM manner. The CM evaluation results are provided in Figure 2, where the initial ID for DMRS sequence </w:t>
      </w:r>
      <w:r w:rsidR="00104600">
        <w:rPr>
          <w:rFonts w:eastAsiaTheme="minorEastAsia" w:hint="eastAsia"/>
          <w:lang w:eastAsia="zh-CN"/>
        </w:rPr>
        <w:t>is</w:t>
      </w:r>
      <w:r w:rsidRPr="00AC0789">
        <w:rPr>
          <w:rFonts w:eastAsiaTheme="minorEastAsia"/>
          <w:lang w:eastAsia="zh-CN"/>
        </w:rPr>
        <w:t xml:space="preserve"> traversed from 0 to 2</w:t>
      </w:r>
      <w:r w:rsidR="00465AE5" w:rsidRPr="00465AE5">
        <w:rPr>
          <w:rFonts w:eastAsiaTheme="minorEastAsia"/>
          <w:vertAlign w:val="superscript"/>
          <w:lang w:eastAsia="zh-CN"/>
        </w:rPr>
        <w:t>16</w:t>
      </w:r>
      <w:r w:rsidRPr="00AC0789">
        <w:rPr>
          <w:rFonts w:eastAsiaTheme="minorEastAsia"/>
          <w:lang w:eastAsia="zh-CN"/>
        </w:rPr>
        <w:t>-1. It can be observed that the FDM manner has significantly higher CM statistics than that of CDM manner.</w:t>
      </w:r>
    </w:p>
    <w:p w:rsidR="00AC0789" w:rsidRPr="00362851" w:rsidRDefault="00AC0789" w:rsidP="00AC0789">
      <w:pPr>
        <w:pStyle w:val="a1"/>
        <w:rPr>
          <w:rFonts w:eastAsiaTheme="minorEastAsia"/>
          <w:lang w:eastAsia="zh-CN"/>
        </w:rPr>
      </w:pPr>
    </w:p>
    <w:p w:rsidR="00AC0789" w:rsidRPr="00362851" w:rsidRDefault="00AC0789" w:rsidP="00AC0789">
      <w:pPr>
        <w:pStyle w:val="a1"/>
        <w:rPr>
          <w:rFonts w:eastAsiaTheme="minorEastAsia"/>
          <w:b/>
          <w:i/>
          <w:lang w:eastAsia="zh-CN"/>
        </w:rPr>
      </w:pPr>
      <w:r>
        <w:rPr>
          <w:rFonts w:eastAsiaTheme="minorEastAsia" w:hint="eastAsia"/>
          <w:b/>
          <w:i/>
          <w:lang w:eastAsia="zh-CN"/>
        </w:rPr>
        <w:t>Observation 1</w:t>
      </w:r>
      <w:r w:rsidRPr="00362851">
        <w:rPr>
          <w:rFonts w:eastAsiaTheme="minorEastAsia" w:hint="eastAsia"/>
          <w:b/>
          <w:i/>
          <w:lang w:eastAsia="zh-CN"/>
        </w:rPr>
        <w:t xml:space="preserve">: </w:t>
      </w:r>
      <w:r>
        <w:rPr>
          <w:rFonts w:eastAsiaTheme="minorEastAsia" w:hint="eastAsia"/>
          <w:b/>
          <w:i/>
          <w:lang w:eastAsia="zh-CN"/>
        </w:rPr>
        <w:t xml:space="preserve">In </w:t>
      </w:r>
      <w:r w:rsidRPr="00362851">
        <w:rPr>
          <w:rFonts w:eastAsiaTheme="minorEastAsia" w:hint="eastAsia"/>
          <w:b/>
          <w:i/>
          <w:lang w:eastAsia="zh-CN"/>
        </w:rPr>
        <w:t>two</w:t>
      </w:r>
      <w:r>
        <w:rPr>
          <w:rFonts w:eastAsiaTheme="minorEastAsia" w:hint="eastAsia"/>
          <w:b/>
          <w:i/>
          <w:lang w:eastAsia="zh-CN"/>
        </w:rPr>
        <w:t>-port non-transparent</w:t>
      </w:r>
      <w:r w:rsidRPr="00362851">
        <w:rPr>
          <w:rFonts w:eastAsiaTheme="minorEastAsia" w:hint="eastAsia"/>
          <w:b/>
          <w:i/>
          <w:lang w:eastAsia="zh-CN"/>
        </w:rPr>
        <w:t xml:space="preserve"> </w:t>
      </w:r>
      <w:proofErr w:type="spellStart"/>
      <w:proofErr w:type="gramStart"/>
      <w:r w:rsidRPr="00362851">
        <w:rPr>
          <w:rFonts w:eastAsiaTheme="minorEastAsia" w:hint="eastAsia"/>
          <w:b/>
          <w:i/>
          <w:lang w:eastAsia="zh-CN"/>
        </w:rPr>
        <w:t>Tx</w:t>
      </w:r>
      <w:proofErr w:type="spellEnd"/>
      <w:proofErr w:type="gramEnd"/>
      <w:r w:rsidRPr="00362851">
        <w:rPr>
          <w:rFonts w:eastAsiaTheme="minorEastAsia" w:hint="eastAsia"/>
          <w:b/>
          <w:i/>
          <w:lang w:eastAsia="zh-CN"/>
        </w:rPr>
        <w:t xml:space="preserve"> diversity scheme:</w:t>
      </w:r>
    </w:p>
    <w:p w:rsidR="00AC0789" w:rsidRPr="00362851" w:rsidRDefault="00AC0789" w:rsidP="00AC0789">
      <w:pPr>
        <w:pStyle w:val="a1"/>
        <w:numPr>
          <w:ilvl w:val="0"/>
          <w:numId w:val="15"/>
        </w:numPr>
        <w:rPr>
          <w:rFonts w:eastAsiaTheme="minorEastAsia"/>
          <w:b/>
          <w:i/>
          <w:lang w:eastAsia="zh-CN"/>
        </w:rPr>
      </w:pPr>
      <w:r w:rsidRPr="00362851">
        <w:rPr>
          <w:rFonts w:eastAsiaTheme="minorEastAsia" w:hint="eastAsia"/>
          <w:b/>
          <w:i/>
          <w:lang w:eastAsia="zh-CN"/>
        </w:rPr>
        <w:t xml:space="preserve">Both DMRS design options (FDM and CDM manners) has the similar PSSCH BLER performance, and the CDM manner is slightly better than FDM in </w:t>
      </w:r>
      <w:r w:rsidRPr="00362851">
        <w:rPr>
          <w:rFonts w:eastAsiaTheme="minorEastAsia"/>
          <w:b/>
          <w:i/>
          <w:lang w:eastAsia="zh-CN"/>
        </w:rPr>
        <w:t>medium</w:t>
      </w:r>
      <w:r w:rsidRPr="00362851">
        <w:rPr>
          <w:rFonts w:eastAsiaTheme="minorEastAsia" w:hint="eastAsia"/>
          <w:b/>
          <w:i/>
          <w:lang w:eastAsia="zh-CN"/>
        </w:rPr>
        <w:t xml:space="preserve"> an</w:t>
      </w:r>
      <w:r>
        <w:rPr>
          <w:rFonts w:eastAsiaTheme="minorEastAsia" w:hint="eastAsia"/>
          <w:b/>
          <w:i/>
          <w:lang w:eastAsia="zh-CN"/>
        </w:rPr>
        <w:t>d</w:t>
      </w:r>
      <w:r w:rsidRPr="00362851">
        <w:rPr>
          <w:rFonts w:eastAsiaTheme="minorEastAsia" w:hint="eastAsia"/>
          <w:b/>
          <w:i/>
          <w:lang w:eastAsia="zh-CN"/>
        </w:rPr>
        <w:t xml:space="preserve"> high speed scenarios.  </w:t>
      </w:r>
    </w:p>
    <w:p w:rsidR="00AC0789" w:rsidRPr="00362851" w:rsidRDefault="00AC0789" w:rsidP="00AC0789">
      <w:pPr>
        <w:pStyle w:val="a1"/>
        <w:numPr>
          <w:ilvl w:val="0"/>
          <w:numId w:val="15"/>
        </w:numPr>
        <w:rPr>
          <w:rFonts w:eastAsiaTheme="minorEastAsia"/>
          <w:b/>
          <w:i/>
          <w:lang w:val="en-GB" w:eastAsia="zh-CN"/>
        </w:rPr>
      </w:pPr>
      <w:r w:rsidRPr="00362851">
        <w:rPr>
          <w:rFonts w:eastAsiaTheme="minorEastAsia" w:hint="eastAsia"/>
          <w:b/>
          <w:i/>
          <w:lang w:eastAsia="zh-CN"/>
        </w:rPr>
        <w:t xml:space="preserve">The DMRS sequence of FDM manner has </w:t>
      </w:r>
      <w:r w:rsidRPr="00362851">
        <w:rPr>
          <w:rFonts w:eastAsiaTheme="minorEastAsia" w:hint="eastAsia"/>
          <w:b/>
          <w:i/>
          <w:lang w:val="en-GB" w:eastAsia="zh-CN"/>
        </w:rPr>
        <w:t xml:space="preserve">significantly higher CM </w:t>
      </w:r>
      <w:r w:rsidRPr="00362851">
        <w:rPr>
          <w:b/>
          <w:i/>
        </w:rPr>
        <w:t>statistics</w:t>
      </w:r>
      <w:r w:rsidRPr="00362851">
        <w:rPr>
          <w:rFonts w:eastAsiaTheme="minorEastAsia" w:hint="eastAsia"/>
          <w:b/>
          <w:i/>
          <w:lang w:eastAsia="zh-CN"/>
        </w:rPr>
        <w:t xml:space="preserve"> than that of CDM manner.</w:t>
      </w:r>
    </w:p>
    <w:p w:rsidR="00AC0789" w:rsidRDefault="00AC0789" w:rsidP="00AC0789">
      <w:pPr>
        <w:jc w:val="center"/>
        <w:rPr>
          <w:rFonts w:eastAsiaTheme="minorEastAsia"/>
          <w:b/>
          <w:lang w:eastAsia="zh-CN"/>
        </w:rPr>
      </w:pPr>
      <w:r w:rsidRPr="001574F3">
        <w:rPr>
          <w:rFonts w:eastAsiaTheme="minorEastAsia"/>
          <w:b/>
          <w:noProof/>
          <w:lang w:eastAsia="zh-CN"/>
        </w:rPr>
        <w:drawing>
          <wp:inline distT="0" distB="0" distL="0" distR="0">
            <wp:extent cx="2966604" cy="2417618"/>
            <wp:effectExtent l="1905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l="4096" r="6638"/>
                    <a:stretch>
                      <a:fillRect/>
                    </a:stretch>
                  </pic:blipFill>
                  <pic:spPr bwMode="auto">
                    <a:xfrm>
                      <a:off x="0" y="0"/>
                      <a:ext cx="2968350" cy="2419041"/>
                    </a:xfrm>
                    <a:prstGeom prst="rect">
                      <a:avLst/>
                    </a:prstGeom>
                    <a:noFill/>
                    <a:ln w="9525">
                      <a:noFill/>
                      <a:miter lim="800000"/>
                      <a:headEnd/>
                      <a:tailEnd/>
                    </a:ln>
                  </pic:spPr>
                </pic:pic>
              </a:graphicData>
            </a:graphic>
          </wp:inline>
        </w:drawing>
      </w:r>
      <w:r w:rsidR="00701D4F">
        <w:rPr>
          <w:rFonts w:eastAsiaTheme="minorEastAsia"/>
          <w:b/>
          <w:noProof/>
          <w:lang w:eastAsia="zh-CN"/>
        </w:rPr>
        <w:drawing>
          <wp:inline distT="0" distB="0" distL="0" distR="0">
            <wp:extent cx="3022023" cy="2459182"/>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3630" r="6263"/>
                    <a:stretch>
                      <a:fillRect/>
                    </a:stretch>
                  </pic:blipFill>
                  <pic:spPr bwMode="auto">
                    <a:xfrm>
                      <a:off x="0" y="0"/>
                      <a:ext cx="3022023" cy="2459182"/>
                    </a:xfrm>
                    <a:prstGeom prst="rect">
                      <a:avLst/>
                    </a:prstGeom>
                    <a:noFill/>
                    <a:ln w="9525">
                      <a:noFill/>
                      <a:miter lim="800000"/>
                      <a:headEnd/>
                      <a:tailEnd/>
                    </a:ln>
                  </pic:spPr>
                </pic:pic>
              </a:graphicData>
            </a:graphic>
          </wp:inline>
        </w:drawing>
      </w:r>
    </w:p>
    <w:p w:rsidR="00AC0789" w:rsidRDefault="00AC0789" w:rsidP="00AC0789">
      <w:pPr>
        <w:jc w:val="center"/>
        <w:rPr>
          <w:rFonts w:eastAsiaTheme="minorEastAsia"/>
          <w:b/>
          <w:lang w:eastAsia="zh-CN"/>
        </w:rPr>
      </w:pPr>
      <w:r w:rsidRPr="00965DB5">
        <w:rPr>
          <w:rFonts w:eastAsiaTheme="minorEastAsia"/>
          <w:b/>
          <w:noProof/>
          <w:lang w:eastAsia="zh-CN"/>
        </w:rPr>
        <w:lastRenderedPageBreak/>
        <w:drawing>
          <wp:inline distT="0" distB="0" distL="0" distR="0">
            <wp:extent cx="2992582" cy="2515236"/>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l="4205" r="6702"/>
                    <a:stretch>
                      <a:fillRect/>
                    </a:stretch>
                  </pic:blipFill>
                  <pic:spPr bwMode="auto">
                    <a:xfrm>
                      <a:off x="0" y="0"/>
                      <a:ext cx="3000720" cy="2522076"/>
                    </a:xfrm>
                    <a:prstGeom prst="rect">
                      <a:avLst/>
                    </a:prstGeom>
                    <a:noFill/>
                    <a:ln w="9525">
                      <a:noFill/>
                      <a:miter lim="800000"/>
                      <a:headEnd/>
                      <a:tailEnd/>
                    </a:ln>
                  </pic:spPr>
                </pic:pic>
              </a:graphicData>
            </a:graphic>
          </wp:inline>
        </w:drawing>
      </w:r>
    </w:p>
    <w:p w:rsidR="00AC0789" w:rsidRDefault="00AC0789" w:rsidP="00AC0789">
      <w:pPr>
        <w:spacing w:after="120"/>
        <w:jc w:val="center"/>
        <w:rPr>
          <w:rFonts w:eastAsiaTheme="minorEastAsia"/>
          <w:lang w:eastAsia="zh-CN"/>
        </w:rPr>
      </w:pPr>
      <w:r w:rsidRPr="00F95575">
        <w:rPr>
          <w:rFonts w:eastAsiaTheme="minorEastAsia" w:hint="eastAsia"/>
          <w:lang w:eastAsia="zh-CN"/>
        </w:rPr>
        <w:t xml:space="preserve">Figure </w:t>
      </w:r>
      <w:r>
        <w:rPr>
          <w:rFonts w:eastAsiaTheme="minorEastAsia" w:hint="eastAsia"/>
          <w:lang w:eastAsia="zh-CN"/>
        </w:rPr>
        <w:t xml:space="preserve">1: BLER evaluation for DMRS design options </w:t>
      </w:r>
      <w:r>
        <w:rPr>
          <w:rFonts w:eastAsiaTheme="minorEastAsia"/>
          <w:lang w:eastAsia="zh-CN"/>
        </w:rPr>
        <w:t>(FDM</w:t>
      </w:r>
      <w:r>
        <w:rPr>
          <w:rFonts w:eastAsiaTheme="minorEastAsia" w:hint="eastAsia"/>
          <w:lang w:eastAsia="zh-CN"/>
        </w:rPr>
        <w:t xml:space="preserve"> vs. CDM)</w:t>
      </w:r>
    </w:p>
    <w:p w:rsidR="00AC0789" w:rsidRPr="00F95575" w:rsidRDefault="00AC0789" w:rsidP="00AC0789">
      <w:pPr>
        <w:spacing w:after="120"/>
        <w:jc w:val="center"/>
        <w:rPr>
          <w:rFonts w:eastAsiaTheme="minorEastAsia"/>
          <w:lang w:eastAsia="zh-CN"/>
        </w:rPr>
      </w:pPr>
      <w:r>
        <w:rPr>
          <w:rFonts w:eastAsiaTheme="minorEastAsia"/>
          <w:noProof/>
          <w:lang w:eastAsia="zh-CN"/>
        </w:rPr>
        <w:drawing>
          <wp:inline distT="0" distB="0" distL="0" distR="0">
            <wp:extent cx="2979566" cy="2521527"/>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4412" r="6925"/>
                    <a:stretch>
                      <a:fillRect/>
                    </a:stretch>
                  </pic:blipFill>
                  <pic:spPr bwMode="auto">
                    <a:xfrm>
                      <a:off x="0" y="0"/>
                      <a:ext cx="2986596" cy="2527476"/>
                    </a:xfrm>
                    <a:prstGeom prst="rect">
                      <a:avLst/>
                    </a:prstGeom>
                    <a:noFill/>
                    <a:ln w="9525">
                      <a:noFill/>
                      <a:miter lim="800000"/>
                      <a:headEnd/>
                      <a:tailEnd/>
                    </a:ln>
                  </pic:spPr>
                </pic:pic>
              </a:graphicData>
            </a:graphic>
          </wp:inline>
        </w:drawing>
      </w:r>
    </w:p>
    <w:p w:rsidR="00AC0789" w:rsidRDefault="00AC0789" w:rsidP="00AC0789">
      <w:pPr>
        <w:pStyle w:val="a1"/>
        <w:jc w:val="center"/>
        <w:rPr>
          <w:rFonts w:eastAsiaTheme="minorEastAsia"/>
          <w:lang w:eastAsia="zh-CN"/>
        </w:rPr>
      </w:pPr>
      <w:r>
        <w:rPr>
          <w:rFonts w:eastAsiaTheme="minorEastAsia" w:hint="eastAsia"/>
          <w:lang w:eastAsia="zh-CN"/>
        </w:rPr>
        <w:t>Figure 2: CM evaluation for DMRS design options (FDM vs. CDM)</w:t>
      </w:r>
    </w:p>
    <w:p w:rsidR="00A508B6" w:rsidRDefault="00A508B6" w:rsidP="00A508B6">
      <w:pPr>
        <w:pStyle w:val="1"/>
      </w:pPr>
      <w:r>
        <w:t>E</w:t>
      </w:r>
      <w:r>
        <w:rPr>
          <w:rFonts w:hint="eastAsia"/>
        </w:rPr>
        <w:t xml:space="preserve">valuations for </w:t>
      </w:r>
      <w:proofErr w:type="spellStart"/>
      <w:proofErr w:type="gramStart"/>
      <w:r>
        <w:rPr>
          <w:rFonts w:hint="eastAsia"/>
        </w:rPr>
        <w:t>Tx</w:t>
      </w:r>
      <w:proofErr w:type="spellEnd"/>
      <w:proofErr w:type="gramEnd"/>
      <w:r>
        <w:rPr>
          <w:rFonts w:hint="eastAsia"/>
        </w:rPr>
        <w:t xml:space="preserve"> diversity schemes</w:t>
      </w:r>
    </w:p>
    <w:p w:rsidR="00C801B7" w:rsidRDefault="00F92AC6" w:rsidP="00C801B7">
      <w:pPr>
        <w:pStyle w:val="a1"/>
        <w:rPr>
          <w:rFonts w:eastAsiaTheme="minorEastAsia"/>
          <w:lang w:eastAsia="zh-CN"/>
        </w:rPr>
      </w:pPr>
      <w:r w:rsidRPr="00F92AC6">
        <w:rPr>
          <w:rFonts w:eastAsiaTheme="minorEastAsia"/>
          <w:lang w:eastAsia="zh-CN"/>
        </w:rPr>
        <w:t xml:space="preserve">The following </w:t>
      </w:r>
      <w:proofErr w:type="spellStart"/>
      <w:proofErr w:type="gramStart"/>
      <w:r w:rsidRPr="00F92AC6">
        <w:rPr>
          <w:rFonts w:eastAsiaTheme="minorEastAsia"/>
          <w:lang w:eastAsia="zh-CN"/>
        </w:rPr>
        <w:t>Tx</w:t>
      </w:r>
      <w:proofErr w:type="spellEnd"/>
      <w:proofErr w:type="gramEnd"/>
      <w:r w:rsidRPr="00F92AC6">
        <w:rPr>
          <w:rFonts w:eastAsiaTheme="minorEastAsia"/>
          <w:lang w:eastAsia="zh-CN"/>
        </w:rPr>
        <w:t xml:space="preserve"> diversity schemes for PSSCH are evaluated based on the evaluation assumptions in Table 1</w:t>
      </w:r>
      <w:r w:rsidR="00C801B7" w:rsidRPr="008E614D">
        <w:rPr>
          <w:rFonts w:eastAsiaTheme="minorEastAsia" w:hint="eastAsia"/>
          <w:lang w:eastAsia="zh-CN"/>
        </w:rPr>
        <w:t>:</w:t>
      </w:r>
    </w:p>
    <w:p w:rsidR="00C801B7" w:rsidRDefault="00C801B7" w:rsidP="00C801B7">
      <w:pPr>
        <w:pStyle w:val="a1"/>
        <w:numPr>
          <w:ilvl w:val="0"/>
          <w:numId w:val="9"/>
        </w:numPr>
        <w:rPr>
          <w:rFonts w:eastAsiaTheme="minorEastAsia"/>
          <w:lang w:eastAsia="zh-CN"/>
        </w:rPr>
      </w:pPr>
      <w:r w:rsidRPr="00BC68E0">
        <w:rPr>
          <w:rFonts w:eastAsiaTheme="minorEastAsia" w:hint="eastAsia"/>
          <w:b/>
          <w:u w:val="single"/>
          <w:lang w:eastAsia="zh-CN"/>
        </w:rPr>
        <w:t>Baseline:</w:t>
      </w:r>
      <w:r>
        <w:rPr>
          <w:rFonts w:eastAsiaTheme="minorEastAsia" w:hint="eastAsia"/>
          <w:lang w:eastAsia="zh-CN"/>
        </w:rPr>
        <w:t xml:space="preserve"> Rel-14 single antenna transmission scheme.</w:t>
      </w:r>
    </w:p>
    <w:p w:rsidR="00C801B7" w:rsidRPr="00BC68E0" w:rsidRDefault="00C801B7" w:rsidP="00C801B7">
      <w:pPr>
        <w:pStyle w:val="a1"/>
        <w:numPr>
          <w:ilvl w:val="0"/>
          <w:numId w:val="9"/>
        </w:numPr>
        <w:rPr>
          <w:rFonts w:eastAsiaTheme="minorEastAsia"/>
          <w:lang w:eastAsia="zh-CN"/>
        </w:rPr>
      </w:pPr>
      <w:r>
        <w:rPr>
          <w:rFonts w:eastAsiaTheme="minorEastAsia" w:hint="eastAsia"/>
          <w:b/>
          <w:u w:val="single"/>
          <w:lang w:eastAsia="zh-CN"/>
        </w:rPr>
        <w:t>SF</w:t>
      </w:r>
      <w:r w:rsidRPr="00BC68E0">
        <w:rPr>
          <w:rFonts w:eastAsiaTheme="minorEastAsia" w:hint="eastAsia"/>
          <w:b/>
          <w:u w:val="single"/>
          <w:lang w:eastAsia="zh-CN"/>
        </w:rPr>
        <w:t>BC:</w:t>
      </w:r>
      <w:r>
        <w:rPr>
          <w:rFonts w:eastAsiaTheme="minorEastAsia" w:hint="eastAsia"/>
          <w:lang w:eastAsia="zh-CN"/>
        </w:rPr>
        <w:t xml:space="preserve"> The REs are paired in adjacent subcarrier.</w:t>
      </w:r>
    </w:p>
    <w:p w:rsidR="00C801B7" w:rsidRDefault="00C801B7" w:rsidP="00C801B7">
      <w:pPr>
        <w:pStyle w:val="a1"/>
        <w:numPr>
          <w:ilvl w:val="0"/>
          <w:numId w:val="9"/>
        </w:numPr>
        <w:rPr>
          <w:rFonts w:eastAsiaTheme="minorEastAsia"/>
          <w:lang w:eastAsia="zh-CN"/>
        </w:rPr>
      </w:pPr>
      <w:r w:rsidRPr="00BC68E0">
        <w:rPr>
          <w:rFonts w:eastAsiaTheme="minorEastAsia" w:hint="eastAsia"/>
          <w:b/>
          <w:u w:val="single"/>
          <w:lang w:eastAsia="zh-CN"/>
        </w:rPr>
        <w:t>STBC:</w:t>
      </w:r>
      <w:r>
        <w:rPr>
          <w:rFonts w:eastAsiaTheme="minorEastAsia" w:hint="eastAsia"/>
          <w:lang w:eastAsia="zh-CN"/>
        </w:rPr>
        <w:t xml:space="preserve"> The first and the last symbols are employed as </w:t>
      </w:r>
      <w:r>
        <w:rPr>
          <w:rFonts w:eastAsiaTheme="minorEastAsia"/>
          <w:lang w:eastAsia="zh-CN"/>
        </w:rPr>
        <w:t>“</w:t>
      </w:r>
      <w:r>
        <w:rPr>
          <w:rFonts w:eastAsiaTheme="minorEastAsia" w:hint="eastAsia"/>
          <w:lang w:eastAsia="zh-CN"/>
        </w:rPr>
        <w:t>orphan</w:t>
      </w:r>
      <w:r>
        <w:rPr>
          <w:rFonts w:eastAsiaTheme="minorEastAsia"/>
          <w:lang w:eastAsia="zh-CN"/>
        </w:rPr>
        <w:t>”</w:t>
      </w:r>
      <w:r>
        <w:rPr>
          <w:rFonts w:eastAsiaTheme="minorEastAsia" w:hint="eastAsia"/>
          <w:lang w:eastAsia="zh-CN"/>
        </w:rPr>
        <w:t xml:space="preserve"> symbols, other data symbols are paired </w:t>
      </w:r>
      <w:r>
        <w:rPr>
          <w:rFonts w:eastAsiaTheme="minorEastAsia"/>
          <w:lang w:eastAsia="zh-CN"/>
        </w:rPr>
        <w:t>subsequently</w:t>
      </w:r>
      <w:r>
        <w:rPr>
          <w:rFonts w:eastAsiaTheme="minorEastAsia" w:hint="eastAsia"/>
          <w:lang w:eastAsia="zh-CN"/>
        </w:rPr>
        <w:t xml:space="preserve">. </w:t>
      </w:r>
    </w:p>
    <w:p w:rsidR="00C801B7" w:rsidRDefault="00C801B7" w:rsidP="00C801B7">
      <w:pPr>
        <w:pStyle w:val="a1"/>
        <w:numPr>
          <w:ilvl w:val="0"/>
          <w:numId w:val="9"/>
        </w:numPr>
        <w:rPr>
          <w:rFonts w:eastAsiaTheme="minorEastAsia"/>
          <w:lang w:eastAsia="zh-CN"/>
        </w:rPr>
      </w:pPr>
      <w:r>
        <w:rPr>
          <w:rFonts w:eastAsiaTheme="minorEastAsia" w:hint="eastAsia"/>
          <w:b/>
          <w:u w:val="single"/>
          <w:lang w:eastAsia="zh-CN"/>
        </w:rPr>
        <w:t>SC-SFBC</w:t>
      </w:r>
      <w:r w:rsidRPr="00BC68E0">
        <w:rPr>
          <w:rFonts w:eastAsiaTheme="minorEastAsia" w:hint="eastAsia"/>
          <w:b/>
          <w:u w:val="single"/>
          <w:lang w:eastAsia="zh-CN"/>
        </w:rPr>
        <w:t>:</w:t>
      </w:r>
      <w:r>
        <w:rPr>
          <w:rFonts w:eastAsiaTheme="minorEastAsia" w:hint="eastAsia"/>
          <w:lang w:eastAsia="zh-CN"/>
        </w:rPr>
        <w:t xml:space="preserve"> The REs are paired in non-adjacent subcarrier. </w:t>
      </w:r>
    </w:p>
    <w:p w:rsidR="00C801B7" w:rsidRDefault="00C801B7" w:rsidP="00C801B7">
      <w:pPr>
        <w:pStyle w:val="a1"/>
        <w:jc w:val="center"/>
        <w:rPr>
          <w:rFonts w:eastAsiaTheme="minorEastAsia"/>
          <w:lang w:eastAsia="zh-CN"/>
        </w:rPr>
      </w:pPr>
      <w:r>
        <w:rPr>
          <w:rFonts w:eastAsiaTheme="minorEastAsia" w:hint="eastAsia"/>
          <w:lang w:eastAsia="zh-CN"/>
        </w:rPr>
        <w:t>Table 1: Evaluation assumptions</w:t>
      </w:r>
    </w:p>
    <w:tbl>
      <w:tblPr>
        <w:tblStyle w:val="af4"/>
        <w:tblW w:w="0" w:type="auto"/>
        <w:jc w:val="center"/>
        <w:tblInd w:w="747" w:type="dxa"/>
        <w:tblLook w:val="04A0"/>
      </w:tblPr>
      <w:tblGrid>
        <w:gridCol w:w="3189"/>
        <w:gridCol w:w="3969"/>
      </w:tblGrid>
      <w:tr w:rsidR="00C801B7" w:rsidTr="007B17CD">
        <w:trPr>
          <w:jc w:val="center"/>
        </w:trPr>
        <w:tc>
          <w:tcPr>
            <w:tcW w:w="3189" w:type="dxa"/>
          </w:tcPr>
          <w:p w:rsidR="00C801B7" w:rsidRPr="00BF1371" w:rsidRDefault="00C801B7" w:rsidP="007B17CD">
            <w:pPr>
              <w:pStyle w:val="a1"/>
              <w:jc w:val="center"/>
              <w:rPr>
                <w:rFonts w:eastAsiaTheme="minorEastAsia"/>
                <w:b/>
                <w:u w:val="single"/>
                <w:lang w:eastAsia="zh-CN"/>
              </w:rPr>
            </w:pPr>
            <w:r w:rsidRPr="00BF1371">
              <w:rPr>
                <w:rFonts w:eastAsiaTheme="minorEastAsia" w:hint="eastAsia"/>
                <w:b/>
                <w:u w:val="single"/>
                <w:lang w:eastAsia="zh-CN"/>
              </w:rPr>
              <w:t>Parameters</w:t>
            </w:r>
          </w:p>
        </w:tc>
        <w:tc>
          <w:tcPr>
            <w:tcW w:w="3969" w:type="dxa"/>
          </w:tcPr>
          <w:p w:rsidR="00C801B7" w:rsidRPr="00BF1371" w:rsidRDefault="00C801B7" w:rsidP="007B17CD">
            <w:pPr>
              <w:pStyle w:val="a1"/>
              <w:jc w:val="center"/>
              <w:rPr>
                <w:rFonts w:eastAsiaTheme="minorEastAsia"/>
                <w:b/>
                <w:u w:val="single"/>
                <w:lang w:eastAsia="zh-CN"/>
              </w:rPr>
            </w:pPr>
            <w:r w:rsidRPr="00BF1371">
              <w:rPr>
                <w:rFonts w:eastAsiaTheme="minorEastAsia" w:hint="eastAsia"/>
                <w:b/>
                <w:u w:val="single"/>
                <w:lang w:eastAsia="zh-CN"/>
              </w:rPr>
              <w:t>Value</w:t>
            </w:r>
          </w:p>
        </w:tc>
      </w:tr>
      <w:tr w:rsidR="00C801B7" w:rsidTr="007B17CD">
        <w:trPr>
          <w:jc w:val="center"/>
        </w:trPr>
        <w:tc>
          <w:tcPr>
            <w:tcW w:w="3189" w:type="dxa"/>
          </w:tcPr>
          <w:p w:rsidR="00C801B7" w:rsidRPr="00B53D96" w:rsidRDefault="00C801B7" w:rsidP="007B17CD">
            <w:pPr>
              <w:rPr>
                <w:rFonts w:eastAsia="MS Mincho"/>
                <w:iCs/>
                <w:lang w:eastAsia="ja-JP"/>
              </w:rPr>
            </w:pPr>
            <w:r w:rsidRPr="00B53D96">
              <w:rPr>
                <w:rFonts w:eastAsia="MS Mincho"/>
                <w:iCs/>
                <w:lang w:eastAsia="ja-JP"/>
              </w:rPr>
              <w:t>Carrier frequency</w:t>
            </w:r>
          </w:p>
        </w:tc>
        <w:tc>
          <w:tcPr>
            <w:tcW w:w="3969" w:type="dxa"/>
          </w:tcPr>
          <w:p w:rsidR="00C801B7" w:rsidRPr="00B53D96" w:rsidRDefault="00C801B7" w:rsidP="007B17CD">
            <w:pPr>
              <w:rPr>
                <w:rFonts w:eastAsia="MS Mincho"/>
                <w:iCs/>
                <w:lang w:eastAsia="ja-JP"/>
              </w:rPr>
            </w:pPr>
            <w:r w:rsidRPr="00B53D96">
              <w:rPr>
                <w:rFonts w:eastAsia="MS Mincho"/>
                <w:iCs/>
                <w:lang w:eastAsia="ja-JP"/>
              </w:rPr>
              <w:t>6GHz</w:t>
            </w:r>
          </w:p>
        </w:tc>
      </w:tr>
      <w:tr w:rsidR="00C801B7" w:rsidTr="007B17CD">
        <w:trPr>
          <w:jc w:val="center"/>
        </w:trPr>
        <w:tc>
          <w:tcPr>
            <w:tcW w:w="3189" w:type="dxa"/>
          </w:tcPr>
          <w:p w:rsidR="00C801B7" w:rsidRPr="00B53D96" w:rsidRDefault="00C801B7" w:rsidP="007B17CD">
            <w:pPr>
              <w:rPr>
                <w:rFonts w:eastAsia="MS Mincho"/>
                <w:iCs/>
                <w:lang w:eastAsia="ja-JP"/>
              </w:rPr>
            </w:pPr>
            <w:r w:rsidRPr="00B53D96">
              <w:rPr>
                <w:rFonts w:eastAsia="MS Mincho"/>
                <w:iCs/>
                <w:lang w:eastAsia="ja-JP"/>
              </w:rPr>
              <w:t xml:space="preserve">Antenna number </w:t>
            </w:r>
          </w:p>
        </w:tc>
        <w:tc>
          <w:tcPr>
            <w:tcW w:w="3969" w:type="dxa"/>
          </w:tcPr>
          <w:p w:rsidR="00C801B7" w:rsidRPr="00B53D96" w:rsidRDefault="00C801B7" w:rsidP="007B17CD">
            <w:pPr>
              <w:rPr>
                <w:rFonts w:eastAsia="MS Mincho"/>
                <w:iCs/>
                <w:lang w:eastAsia="ja-JP"/>
              </w:rPr>
            </w:pPr>
            <w:r w:rsidRPr="00B53D96">
              <w:rPr>
                <w:rFonts w:eastAsia="MS Mincho"/>
                <w:iCs/>
                <w:lang w:eastAsia="ja-JP"/>
              </w:rPr>
              <w:t>2 x 2</w:t>
            </w:r>
          </w:p>
        </w:tc>
      </w:tr>
      <w:tr w:rsidR="00C801B7" w:rsidTr="007B17CD">
        <w:trPr>
          <w:jc w:val="center"/>
        </w:trPr>
        <w:tc>
          <w:tcPr>
            <w:tcW w:w="3189" w:type="dxa"/>
          </w:tcPr>
          <w:p w:rsidR="00C801B7" w:rsidRPr="00B53D96" w:rsidRDefault="00C801B7" w:rsidP="007B17CD">
            <w:pPr>
              <w:rPr>
                <w:rFonts w:eastAsia="MS Mincho"/>
                <w:iCs/>
                <w:lang w:eastAsia="ja-JP"/>
              </w:rPr>
            </w:pPr>
            <w:r w:rsidRPr="00B53D96">
              <w:rPr>
                <w:rFonts w:eastAsia="MS Mincho"/>
                <w:iCs/>
                <w:lang w:eastAsia="ja-JP"/>
              </w:rPr>
              <w:t>Channel model</w:t>
            </w:r>
          </w:p>
        </w:tc>
        <w:tc>
          <w:tcPr>
            <w:tcW w:w="3969" w:type="dxa"/>
          </w:tcPr>
          <w:p w:rsidR="00C801B7" w:rsidRPr="00633070" w:rsidRDefault="00C801B7" w:rsidP="007B17CD">
            <w:pPr>
              <w:rPr>
                <w:rFonts w:eastAsiaTheme="minorEastAsia"/>
                <w:iCs/>
                <w:lang w:eastAsia="zh-CN"/>
              </w:rPr>
            </w:pPr>
            <w:bookmarkStart w:id="3" w:name="OLE_LINK5"/>
            <w:r>
              <w:rPr>
                <w:rFonts w:eastAsiaTheme="minorEastAsia" w:hint="eastAsia"/>
                <w:iCs/>
                <w:lang w:eastAsia="zh-CN"/>
              </w:rPr>
              <w:t xml:space="preserve">NLOS in </w:t>
            </w:r>
            <w:r>
              <w:rPr>
                <w:rFonts w:eastAsia="MS Mincho"/>
                <w:iCs/>
                <w:lang w:eastAsia="ja-JP"/>
              </w:rPr>
              <w:t xml:space="preserve"> </w:t>
            </w:r>
            <w:r w:rsidRPr="00B53D96">
              <w:rPr>
                <w:rFonts w:eastAsia="MS Mincho"/>
                <w:iCs/>
                <w:lang w:eastAsia="ja-JP"/>
              </w:rPr>
              <w:t>TR36.8</w:t>
            </w:r>
            <w:r>
              <w:rPr>
                <w:rFonts w:eastAsiaTheme="minorEastAsia" w:hint="eastAsia"/>
                <w:iCs/>
                <w:lang w:eastAsia="zh-CN"/>
              </w:rPr>
              <w:t>43</w:t>
            </w:r>
            <w:bookmarkEnd w:id="3"/>
          </w:p>
        </w:tc>
      </w:tr>
      <w:tr w:rsidR="00C801B7" w:rsidTr="007B17CD">
        <w:trPr>
          <w:jc w:val="center"/>
        </w:trPr>
        <w:tc>
          <w:tcPr>
            <w:tcW w:w="3189" w:type="dxa"/>
          </w:tcPr>
          <w:p w:rsidR="00C801B7" w:rsidRPr="00BF1371" w:rsidRDefault="00C801B7" w:rsidP="007B17CD">
            <w:pPr>
              <w:rPr>
                <w:rFonts w:eastAsiaTheme="minorEastAsia"/>
                <w:iCs/>
                <w:lang w:eastAsia="zh-CN"/>
              </w:rPr>
            </w:pPr>
            <w:r>
              <w:rPr>
                <w:rFonts w:eastAsiaTheme="minorEastAsia" w:hint="eastAsia"/>
                <w:iCs/>
                <w:lang w:eastAsia="zh-CN"/>
              </w:rPr>
              <w:t>Antenna pattern</w:t>
            </w:r>
          </w:p>
        </w:tc>
        <w:tc>
          <w:tcPr>
            <w:tcW w:w="3969" w:type="dxa"/>
          </w:tcPr>
          <w:p w:rsidR="00C801B7" w:rsidRPr="00B53D96" w:rsidRDefault="00C801B7" w:rsidP="007B17CD">
            <w:pPr>
              <w:rPr>
                <w:rFonts w:eastAsia="MS Mincho"/>
                <w:iCs/>
                <w:lang w:eastAsia="ja-JP"/>
              </w:rPr>
            </w:pPr>
            <w:r>
              <w:rPr>
                <w:rFonts w:eastAsia="MS Mincho"/>
                <w:iCs/>
                <w:lang w:eastAsia="ja-JP"/>
              </w:rPr>
              <w:t>linear polarization, half-lambda spacing</w:t>
            </w:r>
          </w:p>
        </w:tc>
      </w:tr>
      <w:tr w:rsidR="00C801B7" w:rsidTr="007B17CD">
        <w:trPr>
          <w:jc w:val="center"/>
        </w:trPr>
        <w:tc>
          <w:tcPr>
            <w:tcW w:w="3189" w:type="dxa"/>
          </w:tcPr>
          <w:p w:rsidR="00C801B7" w:rsidRPr="00B650E8" w:rsidRDefault="00C801B7" w:rsidP="007B17CD">
            <w:pPr>
              <w:rPr>
                <w:rFonts w:eastAsia="MS Mincho"/>
                <w:iCs/>
                <w:lang w:eastAsia="ja-JP"/>
              </w:rPr>
            </w:pPr>
            <w:r w:rsidRPr="00B650E8">
              <w:rPr>
                <w:rFonts w:eastAsia="MS Mincho"/>
                <w:iCs/>
                <w:lang w:eastAsia="ja-JP"/>
              </w:rPr>
              <w:t>Vehicle speed (absolute)</w:t>
            </w:r>
          </w:p>
        </w:tc>
        <w:tc>
          <w:tcPr>
            <w:tcW w:w="3969" w:type="dxa"/>
          </w:tcPr>
          <w:p w:rsidR="00C801B7" w:rsidRPr="00B650E8" w:rsidRDefault="00C801B7" w:rsidP="007B17CD">
            <w:pPr>
              <w:rPr>
                <w:rFonts w:eastAsiaTheme="minorEastAsia"/>
                <w:iCs/>
                <w:lang w:eastAsia="zh-CN"/>
              </w:rPr>
            </w:pPr>
            <w:r w:rsidRPr="00B650E8">
              <w:rPr>
                <w:rFonts w:eastAsia="MS Mincho"/>
                <w:iCs/>
                <w:lang w:eastAsia="ja-JP"/>
              </w:rPr>
              <w:t>15 km/h, 60 km/h</w:t>
            </w:r>
            <w:r>
              <w:rPr>
                <w:rFonts w:eastAsiaTheme="minorEastAsia"/>
                <w:iCs/>
                <w:lang w:eastAsia="zh-CN"/>
              </w:rPr>
              <w:t>, 140km/h</w:t>
            </w:r>
          </w:p>
        </w:tc>
      </w:tr>
      <w:tr w:rsidR="00C801B7" w:rsidTr="007B17CD">
        <w:trPr>
          <w:jc w:val="center"/>
        </w:trPr>
        <w:tc>
          <w:tcPr>
            <w:tcW w:w="3189" w:type="dxa"/>
          </w:tcPr>
          <w:p w:rsidR="00C801B7" w:rsidRPr="00B53D96" w:rsidRDefault="00C801B7" w:rsidP="007B17CD">
            <w:pPr>
              <w:rPr>
                <w:rFonts w:eastAsia="MS Mincho"/>
                <w:iCs/>
                <w:lang w:eastAsia="ja-JP"/>
              </w:rPr>
            </w:pPr>
            <w:r w:rsidRPr="00B53D96">
              <w:rPr>
                <w:rFonts w:eastAsia="MS Mincho"/>
                <w:iCs/>
                <w:lang w:eastAsia="ja-JP"/>
              </w:rPr>
              <w:t>MCS</w:t>
            </w:r>
          </w:p>
        </w:tc>
        <w:tc>
          <w:tcPr>
            <w:tcW w:w="3969" w:type="dxa"/>
          </w:tcPr>
          <w:p w:rsidR="00C801B7" w:rsidRPr="00B53D96" w:rsidRDefault="00C801B7" w:rsidP="007B17CD">
            <w:pPr>
              <w:rPr>
                <w:rFonts w:eastAsia="MS Mincho"/>
                <w:iCs/>
                <w:lang w:eastAsia="ja-JP"/>
              </w:rPr>
            </w:pPr>
            <w:r w:rsidRPr="00B53D96">
              <w:rPr>
                <w:rFonts w:eastAsia="MS Mincho"/>
                <w:iCs/>
                <w:lang w:eastAsia="ja-JP"/>
              </w:rPr>
              <w:t>16QAM</w:t>
            </w:r>
            <w:r>
              <w:rPr>
                <w:rFonts w:eastAsiaTheme="minorEastAsia" w:hint="eastAsia"/>
                <w:iCs/>
                <w:lang w:eastAsia="zh-CN"/>
              </w:rPr>
              <w:t>, 1/2</w:t>
            </w:r>
          </w:p>
        </w:tc>
      </w:tr>
      <w:tr w:rsidR="00C801B7" w:rsidTr="007B17CD">
        <w:trPr>
          <w:jc w:val="center"/>
        </w:trPr>
        <w:tc>
          <w:tcPr>
            <w:tcW w:w="3189" w:type="dxa"/>
          </w:tcPr>
          <w:p w:rsidR="00C801B7" w:rsidRPr="00B53D96" w:rsidRDefault="00C801B7" w:rsidP="007B17CD">
            <w:pPr>
              <w:rPr>
                <w:rFonts w:eastAsia="MS Mincho"/>
                <w:iCs/>
                <w:lang w:eastAsia="ja-JP"/>
              </w:rPr>
            </w:pPr>
            <w:r>
              <w:rPr>
                <w:rFonts w:eastAsia="MS Mincho"/>
                <w:iCs/>
                <w:lang w:eastAsia="ja-JP"/>
              </w:rPr>
              <w:t xml:space="preserve">Payload size for </w:t>
            </w:r>
            <w:r w:rsidRPr="00B53D96">
              <w:rPr>
                <w:rFonts w:eastAsia="MS Mincho"/>
                <w:iCs/>
                <w:lang w:eastAsia="ja-JP"/>
              </w:rPr>
              <w:t>PSSCH</w:t>
            </w:r>
          </w:p>
        </w:tc>
        <w:tc>
          <w:tcPr>
            <w:tcW w:w="3969" w:type="dxa"/>
          </w:tcPr>
          <w:p w:rsidR="00C801B7" w:rsidRPr="00B53D96" w:rsidRDefault="00C801B7" w:rsidP="007B17CD">
            <w:pPr>
              <w:rPr>
                <w:rFonts w:eastAsia="MS Mincho"/>
                <w:iCs/>
                <w:lang w:eastAsia="ja-JP"/>
              </w:rPr>
            </w:pPr>
            <w:r w:rsidRPr="00B53D96">
              <w:rPr>
                <w:rFonts w:eastAsia="MS Mincho"/>
                <w:iCs/>
                <w:lang w:eastAsia="ja-JP"/>
              </w:rPr>
              <w:t>300 bytes</w:t>
            </w:r>
          </w:p>
        </w:tc>
      </w:tr>
      <w:tr w:rsidR="00C801B7" w:rsidTr="007B17CD">
        <w:trPr>
          <w:jc w:val="center"/>
        </w:trPr>
        <w:tc>
          <w:tcPr>
            <w:tcW w:w="3189" w:type="dxa"/>
          </w:tcPr>
          <w:p w:rsidR="00C801B7" w:rsidRPr="00BF1371" w:rsidRDefault="00C801B7" w:rsidP="007B17CD">
            <w:pPr>
              <w:rPr>
                <w:rFonts w:eastAsiaTheme="minorEastAsia"/>
                <w:iCs/>
                <w:lang w:eastAsia="zh-CN"/>
              </w:rPr>
            </w:pPr>
            <w:r>
              <w:rPr>
                <w:rFonts w:eastAsiaTheme="minorEastAsia" w:hint="eastAsia"/>
                <w:iCs/>
                <w:lang w:eastAsia="zh-CN"/>
              </w:rPr>
              <w:lastRenderedPageBreak/>
              <w:t>PRB numbers</w:t>
            </w:r>
          </w:p>
        </w:tc>
        <w:tc>
          <w:tcPr>
            <w:tcW w:w="3969" w:type="dxa"/>
          </w:tcPr>
          <w:p w:rsidR="00C801B7" w:rsidRPr="00BF1371" w:rsidRDefault="00C801B7" w:rsidP="007B17CD">
            <w:pPr>
              <w:rPr>
                <w:rFonts w:eastAsiaTheme="minorEastAsia"/>
                <w:iCs/>
                <w:lang w:eastAsia="zh-CN"/>
              </w:rPr>
            </w:pPr>
            <w:r>
              <w:rPr>
                <w:rFonts w:eastAsiaTheme="minorEastAsia" w:hint="eastAsia"/>
                <w:iCs/>
                <w:lang w:eastAsia="zh-CN"/>
              </w:rPr>
              <w:t>12</w:t>
            </w:r>
          </w:p>
        </w:tc>
      </w:tr>
      <w:tr w:rsidR="00C801B7" w:rsidTr="007B17CD">
        <w:trPr>
          <w:jc w:val="center"/>
        </w:trPr>
        <w:tc>
          <w:tcPr>
            <w:tcW w:w="3189" w:type="dxa"/>
          </w:tcPr>
          <w:p w:rsidR="00C801B7" w:rsidRDefault="00C801B7" w:rsidP="007B17CD">
            <w:pPr>
              <w:rPr>
                <w:rFonts w:eastAsiaTheme="minorEastAsia"/>
                <w:iCs/>
                <w:lang w:eastAsia="zh-CN"/>
              </w:rPr>
            </w:pPr>
            <w:r>
              <w:rPr>
                <w:rFonts w:eastAsiaTheme="minorEastAsia" w:hint="eastAsia"/>
                <w:iCs/>
                <w:lang w:eastAsia="zh-CN"/>
              </w:rPr>
              <w:t>DMRSs for two antenna ports(only used for STBC and SFBC)</w:t>
            </w:r>
          </w:p>
        </w:tc>
        <w:tc>
          <w:tcPr>
            <w:tcW w:w="3969" w:type="dxa"/>
          </w:tcPr>
          <w:p w:rsidR="00C801B7" w:rsidRPr="00765FBE" w:rsidRDefault="00C801B7" w:rsidP="007B17CD">
            <w:pPr>
              <w:rPr>
                <w:rFonts w:eastAsiaTheme="minorEastAsia"/>
                <w:iCs/>
                <w:lang w:eastAsia="zh-CN"/>
              </w:rPr>
            </w:pPr>
            <w:r>
              <w:rPr>
                <w:rFonts w:eastAsiaTheme="minorEastAsia" w:hint="eastAsia"/>
                <w:iCs/>
                <w:lang w:eastAsia="zh-CN"/>
              </w:rPr>
              <w:t>CDM with different cyclic shift</w:t>
            </w:r>
          </w:p>
        </w:tc>
      </w:tr>
      <w:tr w:rsidR="00C801B7" w:rsidRPr="00BF1371" w:rsidTr="007B17CD">
        <w:trPr>
          <w:jc w:val="center"/>
        </w:trPr>
        <w:tc>
          <w:tcPr>
            <w:tcW w:w="3189" w:type="dxa"/>
          </w:tcPr>
          <w:p w:rsidR="00C801B7" w:rsidRDefault="00C801B7" w:rsidP="007B17CD">
            <w:pPr>
              <w:rPr>
                <w:rFonts w:eastAsiaTheme="minorEastAsia"/>
                <w:iCs/>
                <w:lang w:eastAsia="zh-CN"/>
              </w:rPr>
            </w:pPr>
            <w:r>
              <w:rPr>
                <w:rFonts w:eastAsiaTheme="minorEastAsia" w:hint="eastAsia"/>
                <w:iCs/>
                <w:lang w:eastAsia="zh-CN"/>
              </w:rPr>
              <w:t>Channel estimation</w:t>
            </w:r>
          </w:p>
        </w:tc>
        <w:tc>
          <w:tcPr>
            <w:tcW w:w="3969" w:type="dxa"/>
          </w:tcPr>
          <w:p w:rsidR="00C801B7" w:rsidRDefault="00C801B7" w:rsidP="007B17CD">
            <w:pPr>
              <w:rPr>
                <w:rFonts w:eastAsiaTheme="minorEastAsia"/>
                <w:iCs/>
                <w:lang w:eastAsia="zh-CN"/>
              </w:rPr>
            </w:pPr>
            <w:r>
              <w:rPr>
                <w:rFonts w:eastAsiaTheme="minorEastAsia" w:hint="eastAsia"/>
                <w:iCs/>
                <w:lang w:eastAsia="zh-CN"/>
              </w:rPr>
              <w:t>MMSE</w:t>
            </w:r>
          </w:p>
        </w:tc>
      </w:tr>
      <w:tr w:rsidR="00C801B7" w:rsidRPr="00BF1371" w:rsidTr="007B17CD">
        <w:trPr>
          <w:jc w:val="center"/>
        </w:trPr>
        <w:tc>
          <w:tcPr>
            <w:tcW w:w="3189" w:type="dxa"/>
          </w:tcPr>
          <w:p w:rsidR="00C801B7" w:rsidRDefault="00C801B7" w:rsidP="007B17CD">
            <w:pPr>
              <w:rPr>
                <w:rFonts w:eastAsiaTheme="minorEastAsia"/>
                <w:iCs/>
                <w:lang w:eastAsia="zh-CN"/>
              </w:rPr>
            </w:pPr>
            <w:r>
              <w:rPr>
                <w:rFonts w:eastAsiaTheme="minorEastAsia" w:hint="eastAsia"/>
                <w:iCs/>
                <w:lang w:eastAsia="zh-CN"/>
              </w:rPr>
              <w:t>Receiver</w:t>
            </w:r>
          </w:p>
        </w:tc>
        <w:tc>
          <w:tcPr>
            <w:tcW w:w="3969" w:type="dxa"/>
          </w:tcPr>
          <w:p w:rsidR="00C801B7" w:rsidRDefault="00C801B7" w:rsidP="007B17CD">
            <w:pPr>
              <w:rPr>
                <w:rFonts w:eastAsiaTheme="minorEastAsia"/>
                <w:iCs/>
                <w:lang w:eastAsia="zh-CN"/>
              </w:rPr>
            </w:pPr>
            <w:r>
              <w:rPr>
                <w:rFonts w:eastAsiaTheme="minorEastAsia" w:hint="eastAsia"/>
                <w:iCs/>
                <w:lang w:eastAsia="zh-CN"/>
              </w:rPr>
              <w:t>MMSE-MRC</w:t>
            </w:r>
          </w:p>
        </w:tc>
      </w:tr>
    </w:tbl>
    <w:p w:rsidR="005C5058" w:rsidRDefault="007721C4">
      <w:pPr>
        <w:pStyle w:val="2"/>
        <w:rPr>
          <w:rFonts w:eastAsiaTheme="minorEastAsia"/>
        </w:rPr>
      </w:pPr>
      <w:r>
        <w:rPr>
          <w:rFonts w:hint="eastAsia"/>
        </w:rPr>
        <w:t xml:space="preserve"> Cubic metric</w:t>
      </w:r>
    </w:p>
    <w:p w:rsidR="00C72F6B" w:rsidRDefault="007721C4" w:rsidP="007721C4">
      <w:pPr>
        <w:pStyle w:val="a1"/>
        <w:spacing w:before="120"/>
        <w:rPr>
          <w:rFonts w:eastAsiaTheme="minorEastAsia"/>
          <w:lang w:eastAsia="zh-CN"/>
        </w:rPr>
      </w:pPr>
      <w:r>
        <w:rPr>
          <w:rFonts w:eastAsiaTheme="minorEastAsia" w:hint="eastAsia"/>
          <w:lang w:eastAsia="zh-CN"/>
        </w:rPr>
        <w:t>T</w:t>
      </w:r>
      <w:r w:rsidRPr="00EC276E">
        <w:rPr>
          <w:rFonts w:eastAsiaTheme="minorEastAsia"/>
          <w:lang w:eastAsia="zh-CN"/>
        </w:rPr>
        <w:t xml:space="preserve">he </w:t>
      </w:r>
      <w:r>
        <w:rPr>
          <w:rFonts w:eastAsiaTheme="minorEastAsia" w:hint="eastAsia"/>
          <w:lang w:eastAsia="zh-CN"/>
        </w:rPr>
        <w:t xml:space="preserve">potential </w:t>
      </w:r>
      <w:proofErr w:type="spellStart"/>
      <w:proofErr w:type="gramStart"/>
      <w:r>
        <w:rPr>
          <w:rFonts w:eastAsiaTheme="minorEastAsia" w:hint="eastAsia"/>
          <w:lang w:eastAsia="zh-CN"/>
        </w:rPr>
        <w:t>Tx</w:t>
      </w:r>
      <w:proofErr w:type="spellEnd"/>
      <w:proofErr w:type="gramEnd"/>
      <w:r w:rsidRPr="00EC276E">
        <w:rPr>
          <w:rFonts w:eastAsiaTheme="minorEastAsia"/>
          <w:lang w:eastAsia="zh-CN"/>
        </w:rPr>
        <w:t xml:space="preserve"> diversity scheme</w:t>
      </w:r>
      <w:r>
        <w:rPr>
          <w:rFonts w:eastAsiaTheme="minorEastAsia" w:hint="eastAsia"/>
          <w:lang w:eastAsia="zh-CN"/>
        </w:rPr>
        <w:t>s in PSSCH</w:t>
      </w:r>
      <w:r w:rsidRPr="00EC276E">
        <w:rPr>
          <w:rFonts w:eastAsiaTheme="minorEastAsia"/>
          <w:lang w:eastAsia="zh-CN"/>
        </w:rPr>
        <w:t xml:space="preserve"> may result </w:t>
      </w:r>
      <w:r>
        <w:rPr>
          <w:rFonts w:eastAsiaTheme="minorEastAsia" w:hint="eastAsia"/>
          <w:lang w:eastAsia="zh-CN"/>
        </w:rPr>
        <w:t>to the increase of signal CM.</w:t>
      </w:r>
      <w:r w:rsidRPr="00EC276E">
        <w:rPr>
          <w:rFonts w:eastAsiaTheme="minorEastAsia"/>
          <w:lang w:eastAsia="zh-CN"/>
        </w:rPr>
        <w:t xml:space="preserve"> In this section, </w:t>
      </w:r>
      <w:r>
        <w:rPr>
          <w:rFonts w:eastAsiaTheme="minorEastAsia" w:hint="eastAsia"/>
          <w:lang w:eastAsia="zh-CN"/>
        </w:rPr>
        <w:t xml:space="preserve">the CM </w:t>
      </w:r>
      <w:r>
        <w:rPr>
          <w:rFonts w:eastAsiaTheme="minorEastAsia"/>
          <w:lang w:eastAsia="zh-CN"/>
        </w:rPr>
        <w:t>performance</w:t>
      </w:r>
      <w:r>
        <w:rPr>
          <w:rFonts w:eastAsiaTheme="minorEastAsia" w:hint="eastAsia"/>
          <w:lang w:eastAsia="zh-CN"/>
        </w:rPr>
        <w:t xml:space="preserve"> of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Pr>
          <w:rFonts w:eastAsiaTheme="minorEastAsia"/>
          <w:lang w:eastAsia="zh-CN"/>
        </w:rPr>
        <w:t>diversity</w:t>
      </w:r>
      <w:r>
        <w:rPr>
          <w:rFonts w:eastAsiaTheme="minorEastAsia" w:hint="eastAsia"/>
          <w:lang w:eastAsia="zh-CN"/>
        </w:rPr>
        <w:t xml:space="preserve"> schemes are provided in Figure 1. </w:t>
      </w:r>
      <w:r>
        <w:rPr>
          <w:rFonts w:eastAsiaTheme="minorEastAsia"/>
          <w:lang w:eastAsia="zh-CN"/>
        </w:rPr>
        <w:t>I</w:t>
      </w:r>
      <w:r>
        <w:rPr>
          <w:rFonts w:eastAsiaTheme="minorEastAsia" w:hint="eastAsia"/>
          <w:lang w:eastAsia="zh-CN"/>
        </w:rPr>
        <w:t xml:space="preserve">n 16QAM evaluation, 12 PRBs are used for PSSCH transmission, and in QPSK evaluation, 24 PRBs are used. </w:t>
      </w:r>
    </w:p>
    <w:p w:rsidR="00F92AC6" w:rsidRDefault="00874A31" w:rsidP="00F92AC6">
      <w:pPr>
        <w:pStyle w:val="a1"/>
      </w:pPr>
      <w:r>
        <w:rPr>
          <w:rFonts w:eastAsiaTheme="minorEastAsia"/>
          <w:noProof/>
          <w:lang w:eastAsia="zh-CN"/>
        </w:rPr>
        <w:drawing>
          <wp:anchor distT="0" distB="0" distL="114300" distR="114300" simplePos="0" relativeHeight="251658240" behindDoc="1" locked="0" layoutInCell="1" allowOverlap="1">
            <wp:simplePos x="0" y="0"/>
            <wp:positionH relativeFrom="column">
              <wp:posOffset>2903220</wp:posOffset>
            </wp:positionH>
            <wp:positionV relativeFrom="paragraph">
              <wp:posOffset>-3175</wp:posOffset>
            </wp:positionV>
            <wp:extent cx="2913380" cy="2216150"/>
            <wp:effectExtent l="0" t="0" r="0" b="0"/>
            <wp:wrapTight wrapText="bothSides">
              <wp:wrapPolygon edited="0">
                <wp:start x="7768" y="371"/>
                <wp:lineTo x="2542" y="1114"/>
                <wp:lineTo x="1554" y="1671"/>
                <wp:lineTo x="1695" y="8355"/>
                <wp:lineTo x="2542" y="9284"/>
                <wp:lineTo x="989" y="9841"/>
                <wp:lineTo x="989" y="12069"/>
                <wp:lineTo x="2542" y="12254"/>
                <wp:lineTo x="1695" y="13554"/>
                <wp:lineTo x="1554" y="16525"/>
                <wp:lineTo x="2119" y="18196"/>
                <wp:lineTo x="1977" y="18939"/>
                <wp:lineTo x="2684" y="19681"/>
                <wp:lineTo x="9604" y="20424"/>
                <wp:lineTo x="12429" y="20424"/>
                <wp:lineTo x="17372" y="20424"/>
                <wp:lineTo x="20056" y="19496"/>
                <wp:lineTo x="20056" y="1857"/>
                <wp:lineTo x="19350" y="1485"/>
                <wp:lineTo x="14265" y="371"/>
                <wp:lineTo x="7768" y="371"/>
              </wp:wrapPolygon>
            </wp:wrapTight>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913380" cy="2216150"/>
                    </a:xfrm>
                    <a:prstGeom prst="rect">
                      <a:avLst/>
                    </a:prstGeom>
                    <a:noFill/>
                    <a:ln w="9525">
                      <a:noFill/>
                      <a:miter lim="800000"/>
                      <a:headEnd/>
                      <a:tailEnd/>
                    </a:ln>
                  </pic:spPr>
                </pic:pic>
              </a:graphicData>
            </a:graphic>
          </wp:anchor>
        </w:drawing>
      </w:r>
      <w:r>
        <w:rPr>
          <w:rFonts w:eastAsiaTheme="minorEastAsia"/>
          <w:noProof/>
          <w:lang w:eastAsia="zh-CN"/>
        </w:rPr>
        <w:drawing>
          <wp:inline distT="0" distB="0" distL="0" distR="0">
            <wp:extent cx="2918414" cy="2188723"/>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849158" cy="2136783"/>
                    </a:xfrm>
                    <a:prstGeom prst="rect">
                      <a:avLst/>
                    </a:prstGeom>
                    <a:noFill/>
                    <a:ln w="9525">
                      <a:noFill/>
                      <a:miter lim="800000"/>
                      <a:headEnd/>
                      <a:tailEnd/>
                    </a:ln>
                  </pic:spPr>
                </pic:pic>
              </a:graphicData>
            </a:graphic>
          </wp:inline>
        </w:drawing>
      </w:r>
      <w:r w:rsidR="007721C4" w:rsidRPr="007721C4">
        <w:rPr>
          <w:rFonts w:eastAsiaTheme="minorEastAsia" w:hint="eastAsia"/>
          <w:lang w:eastAsia="zh-CN"/>
        </w:rPr>
        <w:t xml:space="preserve"> </w:t>
      </w:r>
    </w:p>
    <w:p w:rsidR="00F92AC6" w:rsidRDefault="00330EF8" w:rsidP="00F92AC6">
      <w:pPr>
        <w:pStyle w:val="a1"/>
        <w:jc w:val="center"/>
        <w:rPr>
          <w:rFonts w:eastAsiaTheme="minorEastAsia"/>
          <w:lang w:eastAsia="zh-CN"/>
        </w:rPr>
      </w:pPr>
      <w:r>
        <w:rPr>
          <w:rFonts w:eastAsiaTheme="minorEastAsia" w:hint="eastAsia"/>
          <w:lang w:eastAsia="zh-CN"/>
        </w:rPr>
        <w:t xml:space="preserve">Figure 3: CM </w:t>
      </w:r>
      <w:r>
        <w:rPr>
          <w:rFonts w:eastAsiaTheme="minorEastAsia"/>
          <w:lang w:eastAsia="zh-CN"/>
        </w:rPr>
        <w:t>evaluations</w:t>
      </w:r>
      <w:r>
        <w:rPr>
          <w:rFonts w:eastAsiaTheme="minorEastAsia" w:hint="eastAsia"/>
          <w:lang w:eastAsia="zh-CN"/>
        </w:rPr>
        <w:t xml:space="preserve"> for candidate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diversity schemes</w:t>
      </w:r>
    </w:p>
    <w:p w:rsidR="000313A7" w:rsidRDefault="00F92AC6" w:rsidP="000313A7">
      <w:pPr>
        <w:spacing w:after="120"/>
        <w:jc w:val="both"/>
        <w:rPr>
          <w:rFonts w:eastAsiaTheme="minorEastAsia"/>
          <w:lang w:eastAsia="zh-CN"/>
        </w:rPr>
      </w:pPr>
      <w:r w:rsidRPr="00F92AC6">
        <w:rPr>
          <w:rFonts w:eastAsiaTheme="minorEastAsia"/>
          <w:lang w:eastAsia="zh-CN"/>
        </w:rPr>
        <w:t xml:space="preserve">Based on CM evaluation results, it can be observed that SFBC </w:t>
      </w:r>
      <w:proofErr w:type="spellStart"/>
      <w:r w:rsidRPr="00F92AC6">
        <w:rPr>
          <w:rFonts w:eastAsiaTheme="minorEastAsia"/>
          <w:lang w:eastAsia="zh-CN"/>
        </w:rPr>
        <w:t>Tx</w:t>
      </w:r>
      <w:proofErr w:type="spellEnd"/>
      <w:r w:rsidRPr="00F92AC6">
        <w:rPr>
          <w:rFonts w:eastAsiaTheme="minorEastAsia"/>
          <w:lang w:eastAsia="zh-CN"/>
        </w:rPr>
        <w:t xml:space="preserve"> diversity scheme has higher CM statistics in antenna port 2</w:t>
      </w:r>
      <w:r w:rsidR="000313A7" w:rsidRPr="008E614D">
        <w:rPr>
          <w:rFonts w:eastAsiaTheme="minorEastAsia" w:hint="eastAsia"/>
          <w:lang w:eastAsia="zh-CN"/>
        </w:rPr>
        <w:t>,</w:t>
      </w:r>
      <w:r w:rsidR="000313A7">
        <w:rPr>
          <w:rFonts w:eastAsiaTheme="minorEastAsia" w:hint="eastAsia"/>
          <w:lang w:eastAsia="zh-CN"/>
        </w:rPr>
        <w:t xml:space="preserve"> while STBC and SC-SFBC keep the same CM performance as Rel-14. </w:t>
      </w:r>
      <w:r w:rsidR="000313A7">
        <w:rPr>
          <w:rFonts w:eastAsiaTheme="minorEastAsia"/>
          <w:lang w:eastAsia="zh-CN"/>
        </w:rPr>
        <w:t>T</w:t>
      </w:r>
      <w:r w:rsidR="000313A7">
        <w:rPr>
          <w:rFonts w:eastAsiaTheme="minorEastAsia" w:hint="eastAsia"/>
          <w:lang w:eastAsia="zh-CN"/>
        </w:rPr>
        <w:t xml:space="preserve">he increased CM of SFBC in antenna port 2 is about 0.5dB for 16QAM and 0.7dB for QPSK. </w:t>
      </w:r>
    </w:p>
    <w:p w:rsidR="00AB1396" w:rsidRDefault="00AB1396" w:rsidP="00AB1396">
      <w:pPr>
        <w:spacing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sidRPr="00EC276E">
        <w:rPr>
          <w:rFonts w:eastAsiaTheme="minorEastAsia"/>
          <w:b/>
          <w:i/>
          <w:lang w:eastAsia="zh-CN"/>
        </w:rPr>
        <w:t xml:space="preserve">: </w:t>
      </w:r>
    </w:p>
    <w:p w:rsidR="00AB1396" w:rsidRPr="00084630" w:rsidRDefault="00AB1396" w:rsidP="00AB1396">
      <w:pPr>
        <w:pStyle w:val="a8"/>
        <w:numPr>
          <w:ilvl w:val="0"/>
          <w:numId w:val="21"/>
        </w:numPr>
        <w:rPr>
          <w:rFonts w:eastAsiaTheme="minorEastAsia"/>
          <w:b/>
          <w:i/>
        </w:rPr>
      </w:pPr>
      <w:r w:rsidRPr="00084630">
        <w:rPr>
          <w:rFonts w:eastAsiaTheme="minorEastAsia"/>
          <w:b/>
          <w:i/>
        </w:rPr>
        <w:t>The CM performance of SFBC in antenna port 2 is about 0.5dB higher than that of Rel-14 signal in 16QAM modulation, and about 0.7 dB higher in QPSK modulation.</w:t>
      </w:r>
    </w:p>
    <w:p w:rsidR="00AB1396" w:rsidRPr="00084630" w:rsidRDefault="00AB1396" w:rsidP="00AB1396">
      <w:pPr>
        <w:pStyle w:val="a8"/>
        <w:numPr>
          <w:ilvl w:val="0"/>
          <w:numId w:val="21"/>
        </w:numPr>
        <w:rPr>
          <w:rFonts w:eastAsiaTheme="minorEastAsia"/>
          <w:b/>
          <w:i/>
        </w:rPr>
      </w:pPr>
      <w:r>
        <w:rPr>
          <w:rFonts w:eastAsiaTheme="minorEastAsia" w:hint="eastAsia"/>
          <w:b/>
          <w:i/>
          <w:lang w:eastAsia="zh-CN"/>
        </w:rPr>
        <w:t>SC-SFBC</w:t>
      </w:r>
      <w:r w:rsidRPr="00084630">
        <w:rPr>
          <w:rFonts w:eastAsiaTheme="minorEastAsia"/>
          <w:b/>
          <w:i/>
        </w:rPr>
        <w:t xml:space="preserve"> and STBC keep the same CM performance as that of Rel-14 signal.</w:t>
      </w:r>
    </w:p>
    <w:p w:rsidR="00F92AC6" w:rsidRDefault="003B66C1" w:rsidP="00F92AC6">
      <w:pPr>
        <w:pStyle w:val="2"/>
        <w:ind w:left="0" w:firstLine="0"/>
        <w:rPr>
          <w:rFonts w:eastAsiaTheme="minorEastAsia"/>
        </w:rPr>
      </w:pPr>
      <w:r>
        <w:rPr>
          <w:rFonts w:hint="eastAsia"/>
        </w:rPr>
        <w:t>BLER performance in noise-limited</w:t>
      </w:r>
      <w:r w:rsidRPr="00857313">
        <w:rPr>
          <w:rFonts w:hint="eastAsia"/>
        </w:rPr>
        <w:t xml:space="preserve"> scenario</w:t>
      </w:r>
    </w:p>
    <w:p w:rsidR="00F92AC6" w:rsidRDefault="00105C10" w:rsidP="00F92AC6">
      <w:pPr>
        <w:pStyle w:val="a1"/>
        <w:rPr>
          <w:rFonts w:eastAsiaTheme="minorEastAsia"/>
        </w:rPr>
      </w:pPr>
      <w:r>
        <w:rPr>
          <w:rFonts w:eastAsiaTheme="minorEastAsia" w:hint="eastAsia"/>
          <w:lang w:eastAsia="zh-CN"/>
        </w:rPr>
        <w:t xml:space="preserve">The performance of candidate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diversity schemes in noise-limited scenario is evaluated in this section.</w:t>
      </w:r>
      <w:r w:rsidR="00D22DA2">
        <w:rPr>
          <w:rFonts w:eastAsiaTheme="minorEastAsia" w:hint="eastAsia"/>
          <w:lang w:eastAsia="zh-CN"/>
        </w:rPr>
        <w:t xml:space="preserve"> The evaluation results are as shown in Figure 4. It can be observed that all the three </w:t>
      </w:r>
      <w:proofErr w:type="spellStart"/>
      <w:proofErr w:type="gramStart"/>
      <w:r w:rsidR="00D22DA2">
        <w:rPr>
          <w:rFonts w:eastAsiaTheme="minorEastAsia" w:hint="eastAsia"/>
          <w:lang w:eastAsia="zh-CN"/>
        </w:rPr>
        <w:t>Tx</w:t>
      </w:r>
      <w:proofErr w:type="spellEnd"/>
      <w:proofErr w:type="gramEnd"/>
      <w:r w:rsidR="00D22DA2">
        <w:rPr>
          <w:rFonts w:eastAsiaTheme="minorEastAsia" w:hint="eastAsia"/>
          <w:lang w:eastAsia="zh-CN"/>
        </w:rPr>
        <w:t xml:space="preserve"> diversity schemes can provide the performance gain comparing with Rel-14 single antenna transmission. Furthermore, SFBC shows the best performance over other </w:t>
      </w:r>
      <w:proofErr w:type="spellStart"/>
      <w:proofErr w:type="gramStart"/>
      <w:r w:rsidR="00D22DA2">
        <w:rPr>
          <w:rFonts w:eastAsiaTheme="minorEastAsia" w:hint="eastAsia"/>
          <w:lang w:eastAsia="zh-CN"/>
        </w:rPr>
        <w:t>Tx</w:t>
      </w:r>
      <w:proofErr w:type="spellEnd"/>
      <w:proofErr w:type="gramEnd"/>
      <w:r w:rsidR="00D22DA2">
        <w:rPr>
          <w:rFonts w:eastAsiaTheme="minorEastAsia" w:hint="eastAsia"/>
          <w:lang w:eastAsia="zh-CN"/>
        </w:rPr>
        <w:t xml:space="preserve"> diversity schemes in all the scenarios, and</w:t>
      </w:r>
      <w:r w:rsidR="00841509">
        <w:rPr>
          <w:rFonts w:eastAsiaTheme="minorEastAsia" w:hint="eastAsia"/>
          <w:lang w:eastAsia="zh-CN"/>
        </w:rPr>
        <w:t xml:space="preserve"> the performance of SC-SFBC will become better than STBC with the increase of UE moving speed.  </w:t>
      </w:r>
    </w:p>
    <w:p w:rsidR="00806EB9" w:rsidRDefault="00806EB9" w:rsidP="00806EB9">
      <w:pPr>
        <w:spacing w:after="120"/>
        <w:jc w:val="both"/>
        <w:rPr>
          <w:rFonts w:eastAsiaTheme="minorEastAsia"/>
          <w:b/>
          <w:i/>
          <w:lang w:eastAsia="zh-CN"/>
        </w:rPr>
      </w:pPr>
      <w:r w:rsidRPr="00EC276E">
        <w:rPr>
          <w:rFonts w:eastAsiaTheme="minorEastAsia"/>
          <w:b/>
          <w:i/>
          <w:lang w:eastAsia="zh-CN"/>
        </w:rPr>
        <w:t xml:space="preserve">Observation </w:t>
      </w:r>
      <w:r>
        <w:rPr>
          <w:rFonts w:eastAsiaTheme="minorEastAsia" w:hint="eastAsia"/>
          <w:b/>
          <w:i/>
          <w:lang w:eastAsia="zh-CN"/>
        </w:rPr>
        <w:t>3</w:t>
      </w:r>
      <w:r w:rsidRPr="00EC276E">
        <w:rPr>
          <w:rFonts w:eastAsiaTheme="minorEastAsia"/>
          <w:b/>
          <w:i/>
          <w:lang w:eastAsia="zh-CN"/>
        </w:rPr>
        <w:t xml:space="preserve">: </w:t>
      </w:r>
    </w:p>
    <w:p w:rsidR="00806EB9" w:rsidRPr="00084630" w:rsidRDefault="00806EB9" w:rsidP="00806EB9">
      <w:pPr>
        <w:pStyle w:val="a8"/>
        <w:numPr>
          <w:ilvl w:val="0"/>
          <w:numId w:val="21"/>
        </w:numPr>
        <w:rPr>
          <w:rFonts w:eastAsiaTheme="minorEastAsia"/>
          <w:b/>
          <w:i/>
        </w:rPr>
      </w:pPr>
      <w:r w:rsidRPr="00084630">
        <w:rPr>
          <w:rFonts w:eastAsiaTheme="minorEastAsia" w:hint="eastAsia"/>
          <w:b/>
          <w:i/>
        </w:rPr>
        <w:t xml:space="preserve">SFBC provides </w:t>
      </w:r>
      <w:r w:rsidRPr="00084630">
        <w:rPr>
          <w:rFonts w:eastAsiaTheme="minorEastAsia"/>
          <w:b/>
          <w:i/>
        </w:rPr>
        <w:t>the</w:t>
      </w:r>
      <w:r w:rsidRPr="00084630">
        <w:rPr>
          <w:rFonts w:eastAsiaTheme="minorEastAsia" w:hint="eastAsia"/>
          <w:b/>
          <w:i/>
        </w:rPr>
        <w:t xml:space="preserve"> best </w:t>
      </w:r>
      <w:r>
        <w:rPr>
          <w:rFonts w:eastAsiaTheme="minorEastAsia" w:hint="eastAsia"/>
          <w:b/>
          <w:i/>
          <w:lang w:eastAsia="zh-CN"/>
        </w:rPr>
        <w:t xml:space="preserve">link </w:t>
      </w:r>
      <w:r w:rsidRPr="00084630">
        <w:rPr>
          <w:rFonts w:eastAsiaTheme="minorEastAsia"/>
          <w:b/>
          <w:i/>
        </w:rPr>
        <w:t>performance</w:t>
      </w:r>
      <w:r w:rsidRPr="00084630">
        <w:rPr>
          <w:rFonts w:eastAsiaTheme="minorEastAsia" w:hint="eastAsia"/>
          <w:b/>
          <w:i/>
        </w:rPr>
        <w:t xml:space="preserve"> gain over other </w:t>
      </w:r>
      <w:proofErr w:type="spellStart"/>
      <w:r w:rsidRPr="00084630">
        <w:rPr>
          <w:rFonts w:eastAsiaTheme="minorEastAsia" w:hint="eastAsia"/>
          <w:b/>
          <w:i/>
        </w:rPr>
        <w:t>Tx</w:t>
      </w:r>
      <w:proofErr w:type="spellEnd"/>
      <w:r w:rsidRPr="00084630">
        <w:rPr>
          <w:rFonts w:eastAsiaTheme="minorEastAsia" w:hint="eastAsia"/>
          <w:b/>
          <w:i/>
        </w:rPr>
        <w:t xml:space="preserve"> diversity schemes in all the scenarios</w:t>
      </w:r>
    </w:p>
    <w:p w:rsidR="00806EB9" w:rsidRPr="00084630" w:rsidRDefault="007265FB" w:rsidP="00806EB9">
      <w:pPr>
        <w:pStyle w:val="a8"/>
        <w:numPr>
          <w:ilvl w:val="0"/>
          <w:numId w:val="21"/>
        </w:numPr>
        <w:rPr>
          <w:rFonts w:eastAsiaTheme="minorEastAsia"/>
          <w:b/>
          <w:i/>
        </w:rPr>
      </w:pPr>
      <w:r>
        <w:rPr>
          <w:rFonts w:eastAsiaTheme="minorEastAsia" w:hint="eastAsia"/>
          <w:b/>
          <w:i/>
          <w:lang w:eastAsia="zh-CN"/>
        </w:rPr>
        <w:t xml:space="preserve">The performance of SC-SFBC is better than </w:t>
      </w:r>
      <w:r w:rsidR="00806EB9" w:rsidRPr="00084630">
        <w:rPr>
          <w:rFonts w:eastAsiaTheme="minorEastAsia" w:hint="eastAsia"/>
          <w:b/>
          <w:i/>
        </w:rPr>
        <w:t xml:space="preserve">STBC </w:t>
      </w:r>
      <w:r w:rsidR="00806EB9">
        <w:rPr>
          <w:rFonts w:eastAsiaTheme="minorEastAsia" w:hint="eastAsia"/>
          <w:b/>
          <w:i/>
        </w:rPr>
        <w:t>in high moving speed scenario.</w:t>
      </w:r>
    </w:p>
    <w:p w:rsidR="00F92AC6" w:rsidRPr="00F92AC6" w:rsidRDefault="00F92AC6" w:rsidP="00F92AC6">
      <w:pPr>
        <w:pStyle w:val="a1"/>
        <w:rPr>
          <w:rFonts w:eastAsiaTheme="minorEastAsia"/>
          <w:lang w:val="en-GB"/>
        </w:rPr>
      </w:pPr>
    </w:p>
    <w:p w:rsidR="006F3CCE" w:rsidRDefault="003B6BC6" w:rsidP="003B6BC6">
      <w:pPr>
        <w:pStyle w:val="a1"/>
        <w:jc w:val="center"/>
        <w:rPr>
          <w:rFonts w:eastAsiaTheme="minorEastAsia"/>
          <w:lang w:eastAsia="zh-CN"/>
        </w:rPr>
      </w:pPr>
      <w:r>
        <w:rPr>
          <w:rFonts w:eastAsiaTheme="minorEastAsia" w:hint="eastAsia"/>
          <w:noProof/>
          <w:lang w:eastAsia="zh-CN"/>
        </w:rPr>
        <w:lastRenderedPageBreak/>
        <w:drawing>
          <wp:anchor distT="0" distB="0" distL="114300" distR="114300" simplePos="0" relativeHeight="251659264" behindDoc="1" locked="0" layoutInCell="1" allowOverlap="1">
            <wp:simplePos x="0" y="0"/>
            <wp:positionH relativeFrom="margin">
              <wp:posOffset>2741295</wp:posOffset>
            </wp:positionH>
            <wp:positionV relativeFrom="margin">
              <wp:posOffset>-10160</wp:posOffset>
            </wp:positionV>
            <wp:extent cx="2994025" cy="2273300"/>
            <wp:effectExtent l="0" t="0" r="0" b="0"/>
            <wp:wrapTight wrapText="bothSides">
              <wp:wrapPolygon edited="0">
                <wp:start x="5222" y="543"/>
                <wp:lineTo x="1787" y="724"/>
                <wp:lineTo x="1649" y="1448"/>
                <wp:lineTo x="2474" y="3439"/>
                <wp:lineTo x="1649" y="5611"/>
                <wp:lineTo x="1649" y="6154"/>
                <wp:lineTo x="2474" y="6335"/>
                <wp:lineTo x="2474" y="9231"/>
                <wp:lineTo x="825" y="9231"/>
                <wp:lineTo x="825" y="11041"/>
                <wp:lineTo x="2474" y="12127"/>
                <wp:lineTo x="1649" y="14299"/>
                <wp:lineTo x="1649" y="14842"/>
                <wp:lineTo x="2474" y="15023"/>
                <wp:lineTo x="2474" y="17920"/>
                <wp:lineTo x="1512" y="18644"/>
                <wp:lineTo x="2062" y="19730"/>
                <wp:lineTo x="10857" y="20635"/>
                <wp:lineTo x="12232" y="20635"/>
                <wp:lineTo x="16767" y="20635"/>
                <wp:lineTo x="19928" y="19549"/>
                <wp:lineTo x="19928" y="1991"/>
                <wp:lineTo x="19378" y="1448"/>
                <wp:lineTo x="16904" y="543"/>
                <wp:lineTo x="5222" y="543"/>
              </wp:wrapPolygon>
            </wp:wrapTight>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994025" cy="2273300"/>
                    </a:xfrm>
                    <a:prstGeom prst="rect">
                      <a:avLst/>
                    </a:prstGeom>
                    <a:noFill/>
                    <a:ln w="9525">
                      <a:noFill/>
                      <a:miter lim="800000"/>
                      <a:headEnd/>
                      <a:tailEnd/>
                    </a:ln>
                  </pic:spPr>
                </pic:pic>
              </a:graphicData>
            </a:graphic>
          </wp:anchor>
        </w:drawing>
      </w:r>
      <w:r w:rsidR="006F3CCE">
        <w:rPr>
          <w:rFonts w:eastAsiaTheme="minorEastAsia" w:hint="eastAsia"/>
          <w:noProof/>
          <w:lang w:eastAsia="zh-CN"/>
        </w:rPr>
        <w:drawing>
          <wp:inline distT="0" distB="0" distL="0" distR="0">
            <wp:extent cx="3027488" cy="2273862"/>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959000" cy="2222422"/>
                    </a:xfrm>
                    <a:prstGeom prst="rect">
                      <a:avLst/>
                    </a:prstGeom>
                    <a:noFill/>
                    <a:ln w="9525">
                      <a:noFill/>
                      <a:miter lim="800000"/>
                      <a:headEnd/>
                      <a:tailEnd/>
                    </a:ln>
                  </pic:spPr>
                </pic:pic>
              </a:graphicData>
            </a:graphic>
          </wp:inline>
        </w:drawing>
      </w:r>
    </w:p>
    <w:p w:rsidR="003B6BC6" w:rsidRDefault="00874A31" w:rsidP="003B6BC6">
      <w:pPr>
        <w:pStyle w:val="a1"/>
        <w:jc w:val="center"/>
        <w:rPr>
          <w:rFonts w:eastAsiaTheme="minorEastAsia"/>
          <w:lang w:eastAsia="zh-CN"/>
        </w:rPr>
      </w:pPr>
      <w:r>
        <w:rPr>
          <w:rFonts w:eastAsiaTheme="minorEastAsia"/>
          <w:noProof/>
          <w:lang w:eastAsia="zh-CN"/>
        </w:rPr>
        <w:drawing>
          <wp:inline distT="0" distB="0" distL="0" distR="0">
            <wp:extent cx="3139710" cy="2353477"/>
            <wp:effectExtent l="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3139755" cy="2353510"/>
                    </a:xfrm>
                    <a:prstGeom prst="rect">
                      <a:avLst/>
                    </a:prstGeom>
                    <a:noFill/>
                    <a:ln w="9525">
                      <a:noFill/>
                      <a:miter lim="800000"/>
                      <a:headEnd/>
                      <a:tailEnd/>
                    </a:ln>
                  </pic:spPr>
                </pic:pic>
              </a:graphicData>
            </a:graphic>
          </wp:inline>
        </w:drawing>
      </w:r>
    </w:p>
    <w:p w:rsidR="001A491C" w:rsidRPr="001A491C" w:rsidRDefault="001A491C" w:rsidP="001A491C">
      <w:pPr>
        <w:pStyle w:val="a1"/>
        <w:jc w:val="center"/>
        <w:rPr>
          <w:rFonts w:eastAsiaTheme="minorEastAsia"/>
          <w:lang w:eastAsia="zh-CN"/>
        </w:rPr>
      </w:pPr>
      <w:r>
        <w:rPr>
          <w:rFonts w:eastAsiaTheme="minorEastAsia" w:hint="eastAsia"/>
          <w:lang w:eastAsia="zh-CN"/>
        </w:rPr>
        <w:t>Figure 4: BLER performance in noise-limited scenario</w:t>
      </w:r>
    </w:p>
    <w:p w:rsidR="00122297" w:rsidRPr="001E455C" w:rsidRDefault="00122297" w:rsidP="00122297">
      <w:pPr>
        <w:pStyle w:val="1"/>
      </w:pPr>
      <w:r>
        <w:rPr>
          <w:rFonts w:hint="eastAsia"/>
        </w:rPr>
        <w:t xml:space="preserve">BLER performance with MMSE-IRC </w:t>
      </w:r>
      <w:r w:rsidRPr="0076196E">
        <w:t>Receiver</w:t>
      </w:r>
      <w:r>
        <w:rPr>
          <w:rFonts w:ascii="Times New Roman" w:hAnsi="Times New Roman" w:hint="eastAsia"/>
          <w:kern w:val="0"/>
          <w:sz w:val="20"/>
        </w:rPr>
        <w:t xml:space="preserve"> </w:t>
      </w:r>
      <w:r w:rsidRPr="00F839BC">
        <w:t>in Interference Limited Scenario</w:t>
      </w:r>
    </w:p>
    <w:p w:rsidR="00122297" w:rsidRDefault="00122297" w:rsidP="00EE63D5">
      <w:pPr>
        <w:spacing w:beforeLines="50" w:afterLines="50"/>
        <w:rPr>
          <w:rFonts w:eastAsia="宋体"/>
          <w:lang w:eastAsia="zh-CN"/>
        </w:rPr>
      </w:pPr>
      <w:r w:rsidRPr="00637720">
        <w:rPr>
          <w:rFonts w:eastAsiaTheme="minorEastAsia"/>
          <w:lang w:eastAsia="zh-CN"/>
        </w:rPr>
        <w:t xml:space="preserve">In this section, the sensitivity on Rel-14 UE PSSCH performance due to different </w:t>
      </w:r>
      <w:r w:rsidRPr="00637720">
        <w:rPr>
          <w:rFonts w:eastAsiaTheme="minorEastAsia" w:hint="eastAsia"/>
          <w:lang w:eastAsia="zh-CN"/>
        </w:rPr>
        <w:t xml:space="preserve">candidate </w:t>
      </w:r>
      <w:proofErr w:type="spellStart"/>
      <w:proofErr w:type="gramStart"/>
      <w:r w:rsidRPr="00637720">
        <w:rPr>
          <w:rFonts w:eastAsiaTheme="minorEastAsia" w:hint="eastAsia"/>
          <w:lang w:eastAsia="zh-CN"/>
        </w:rPr>
        <w:t>Tx</w:t>
      </w:r>
      <w:proofErr w:type="spellEnd"/>
      <w:proofErr w:type="gramEnd"/>
      <w:r w:rsidRPr="00637720">
        <w:rPr>
          <w:rFonts w:eastAsiaTheme="minorEastAsia" w:hint="eastAsia"/>
          <w:lang w:eastAsia="zh-CN"/>
        </w:rPr>
        <w:t xml:space="preserve"> diversity schemes</w:t>
      </w:r>
      <w:r w:rsidRPr="00637720">
        <w:rPr>
          <w:rFonts w:eastAsiaTheme="minorEastAsia"/>
          <w:lang w:eastAsia="zh-CN"/>
        </w:rPr>
        <w:t xml:space="preserve"> is further evaluated.</w:t>
      </w:r>
      <w:r w:rsidRPr="00637720">
        <w:rPr>
          <w:rFonts w:eastAsiaTheme="minorEastAsia" w:hint="eastAsia"/>
          <w:lang w:eastAsia="zh-CN"/>
        </w:rPr>
        <w:t xml:space="preserve"> </w:t>
      </w:r>
      <w:r w:rsidR="00637720" w:rsidRPr="00F82D26">
        <w:rPr>
          <w:rFonts w:eastAsiaTheme="minorEastAsia"/>
          <w:lang w:eastAsia="zh-CN"/>
        </w:rPr>
        <w:t>T</w:t>
      </w:r>
      <w:r w:rsidR="00637720" w:rsidRPr="00F82D26">
        <w:rPr>
          <w:rFonts w:eastAsiaTheme="minorEastAsia" w:hint="eastAsia"/>
          <w:lang w:eastAsia="zh-CN"/>
        </w:rPr>
        <w:t xml:space="preserve">he </w:t>
      </w:r>
      <w:r w:rsidR="00637720" w:rsidRPr="00F82D26">
        <w:rPr>
          <w:rFonts w:eastAsiaTheme="minorEastAsia"/>
          <w:lang w:eastAsia="zh-CN"/>
        </w:rPr>
        <w:t>interfering</w:t>
      </w:r>
      <w:r w:rsidR="00637720" w:rsidRPr="00F82D26">
        <w:rPr>
          <w:rFonts w:eastAsiaTheme="minorEastAsia" w:hint="eastAsia"/>
          <w:lang w:eastAsia="zh-CN"/>
        </w:rPr>
        <w:t xml:space="preserve"> UE</w:t>
      </w:r>
      <w:r w:rsidR="00637720">
        <w:rPr>
          <w:rFonts w:eastAsiaTheme="minorEastAsia" w:hint="eastAsia"/>
          <w:lang w:eastAsia="zh-CN"/>
        </w:rPr>
        <w:t>(s)</w:t>
      </w:r>
      <w:r w:rsidR="00637720" w:rsidRPr="00F82D26">
        <w:rPr>
          <w:rFonts w:eastAsiaTheme="minorEastAsia" w:hint="eastAsia"/>
          <w:lang w:eastAsia="zh-CN"/>
        </w:rPr>
        <w:t xml:space="preserve"> </w:t>
      </w:r>
      <w:r w:rsidR="00637720">
        <w:rPr>
          <w:rFonts w:eastAsiaTheme="minorEastAsia" w:hint="eastAsia"/>
          <w:lang w:eastAsia="zh-CN"/>
        </w:rPr>
        <w:t xml:space="preserve">is </w:t>
      </w:r>
      <w:r w:rsidR="00637720" w:rsidRPr="00F82D26">
        <w:rPr>
          <w:rFonts w:eastAsiaTheme="minorEastAsia"/>
          <w:lang w:eastAsia="zh-CN"/>
        </w:rPr>
        <w:t>either a</w:t>
      </w:r>
      <w:r w:rsidR="00637720" w:rsidRPr="00F82D26">
        <w:rPr>
          <w:rFonts w:eastAsiaTheme="minorEastAsia" w:hint="eastAsia"/>
          <w:lang w:eastAsia="zh-CN"/>
        </w:rPr>
        <w:t xml:space="preserve"> Rel-14 UE or Rel-15 UE</w:t>
      </w:r>
      <w:r w:rsidR="00637720">
        <w:rPr>
          <w:rFonts w:eastAsiaTheme="minorEastAsia" w:hint="eastAsia"/>
          <w:lang w:eastAsia="zh-CN"/>
        </w:rPr>
        <w:t xml:space="preserve">, and candidate </w:t>
      </w:r>
      <w:proofErr w:type="spellStart"/>
      <w:proofErr w:type="gramStart"/>
      <w:r w:rsidR="00637720">
        <w:rPr>
          <w:rFonts w:eastAsiaTheme="minorEastAsia" w:hint="eastAsia"/>
          <w:lang w:eastAsia="zh-CN"/>
        </w:rPr>
        <w:t>Tx</w:t>
      </w:r>
      <w:proofErr w:type="spellEnd"/>
      <w:proofErr w:type="gramEnd"/>
      <w:r w:rsidR="00637720">
        <w:rPr>
          <w:rFonts w:eastAsiaTheme="minorEastAsia" w:hint="eastAsia"/>
          <w:lang w:eastAsia="zh-CN"/>
        </w:rPr>
        <w:t xml:space="preserve"> diversity schemes for Rel-15 interfering UE are evaluated, including: small-delay CDD and SFBC. Since t</w:t>
      </w:r>
      <w:r w:rsidR="00637720" w:rsidRPr="0051260D">
        <w:rPr>
          <w:rFonts w:hint="eastAsia"/>
        </w:rPr>
        <w:t>he BLER performance of Rel-14 UE based on MMSE-MRC receiver</w:t>
      </w:r>
      <w:r w:rsidR="00637720" w:rsidRPr="0051260D">
        <w:rPr>
          <w:rFonts w:eastAsia="宋体" w:hint="eastAsia"/>
        </w:rPr>
        <w:t xml:space="preserve"> has already been provided in our last contribution</w:t>
      </w:r>
      <w:r w:rsidR="00637720">
        <w:rPr>
          <w:rFonts w:eastAsia="宋体" w:hint="eastAsia"/>
        </w:rPr>
        <w:t xml:space="preserve"> </w:t>
      </w:r>
      <w:r w:rsidR="00DC4C3D">
        <w:rPr>
          <w:rFonts w:eastAsia="宋体" w:hint="eastAsia"/>
        </w:rPr>
        <w:t>[</w:t>
      </w:r>
      <w:r w:rsidR="00DC4C3D">
        <w:rPr>
          <w:rFonts w:eastAsia="宋体" w:hint="eastAsia"/>
          <w:lang w:eastAsia="zh-CN"/>
        </w:rPr>
        <w:t>4</w:t>
      </w:r>
      <w:r w:rsidR="00637720" w:rsidRPr="0051260D">
        <w:rPr>
          <w:rFonts w:eastAsia="宋体" w:hint="eastAsia"/>
        </w:rPr>
        <w:t xml:space="preserve">], we </w:t>
      </w:r>
      <w:r w:rsidR="00637720">
        <w:rPr>
          <w:rFonts w:eastAsia="宋体" w:hint="eastAsia"/>
          <w:lang w:eastAsia="zh-CN"/>
        </w:rPr>
        <w:t xml:space="preserve">will </w:t>
      </w:r>
      <w:r w:rsidR="00637720" w:rsidRPr="0051260D">
        <w:rPr>
          <w:rFonts w:eastAsia="宋体" w:hint="eastAsia"/>
        </w:rPr>
        <w:t xml:space="preserve">mainly focus on the impact of MMSE-IRC on different candidate </w:t>
      </w:r>
      <w:proofErr w:type="spellStart"/>
      <w:proofErr w:type="gramStart"/>
      <w:r w:rsidR="00637720" w:rsidRPr="0051260D">
        <w:rPr>
          <w:rFonts w:eastAsia="宋体" w:hint="eastAsia"/>
        </w:rPr>
        <w:t>Tx</w:t>
      </w:r>
      <w:proofErr w:type="spellEnd"/>
      <w:proofErr w:type="gramEnd"/>
      <w:r w:rsidR="00637720" w:rsidRPr="0051260D">
        <w:rPr>
          <w:rFonts w:eastAsia="宋体" w:hint="eastAsia"/>
        </w:rPr>
        <w:t xml:space="preserve"> diversity schemes.</w:t>
      </w:r>
      <w:r w:rsidR="00637720" w:rsidRPr="0051260D">
        <w:t xml:space="preserve"> </w:t>
      </w:r>
      <w:r w:rsidR="00637720" w:rsidRPr="0051260D">
        <w:rPr>
          <w:rFonts w:eastAsia="宋体"/>
        </w:rPr>
        <w:t>T</w:t>
      </w:r>
      <w:r w:rsidR="00637720" w:rsidRPr="0051260D">
        <w:rPr>
          <w:rFonts w:eastAsia="宋体" w:hint="eastAsia"/>
        </w:rPr>
        <w:t xml:space="preserve">he </w:t>
      </w:r>
      <w:r w:rsidR="00637720" w:rsidRPr="0051260D">
        <w:rPr>
          <w:rFonts w:eastAsia="宋体"/>
        </w:rPr>
        <w:t>evaluation</w:t>
      </w:r>
      <w:r w:rsidR="00637720" w:rsidRPr="0051260D">
        <w:rPr>
          <w:rFonts w:eastAsia="宋体" w:hint="eastAsia"/>
        </w:rPr>
        <w:t xml:space="preserve"> assumptions </w:t>
      </w:r>
      <w:r w:rsidR="00637720">
        <w:rPr>
          <w:rFonts w:eastAsia="宋体" w:hint="eastAsia"/>
          <w:lang w:eastAsia="zh-CN"/>
        </w:rPr>
        <w:t xml:space="preserve">are provided </w:t>
      </w:r>
      <w:r w:rsidR="00637720" w:rsidRPr="0051260D">
        <w:rPr>
          <w:rFonts w:eastAsia="宋体" w:hint="eastAsia"/>
        </w:rPr>
        <w:t>in Table 1</w:t>
      </w:r>
      <w:r w:rsidR="00637720">
        <w:rPr>
          <w:rFonts w:eastAsia="宋体" w:hint="eastAsia"/>
          <w:lang w:eastAsia="zh-CN"/>
        </w:rPr>
        <w:t>.</w:t>
      </w:r>
    </w:p>
    <w:p w:rsidR="00122297" w:rsidRPr="009C3A00" w:rsidRDefault="00122297" w:rsidP="00637720">
      <w:pPr>
        <w:pStyle w:val="a1"/>
        <w:jc w:val="center"/>
        <w:rPr>
          <w:rFonts w:eastAsiaTheme="minorEastAsia"/>
          <w:lang w:eastAsia="zh-CN"/>
        </w:rPr>
      </w:pPr>
      <w:r w:rsidRPr="009C3A00">
        <w:rPr>
          <w:rFonts w:eastAsiaTheme="minorEastAsia"/>
          <w:lang w:eastAsia="zh-CN"/>
        </w:rPr>
        <w:t xml:space="preserve">Table </w:t>
      </w:r>
      <w:r w:rsidR="00C743B4">
        <w:rPr>
          <w:rFonts w:eastAsiaTheme="minorEastAsia" w:hint="eastAsia"/>
          <w:lang w:eastAsia="zh-CN"/>
        </w:rPr>
        <w:t>2</w:t>
      </w:r>
      <w:r w:rsidRPr="009C3A00">
        <w:rPr>
          <w:rFonts w:eastAsiaTheme="minorEastAsia"/>
          <w:lang w:eastAsia="zh-CN"/>
        </w:rPr>
        <w:t>: Evaluation</w:t>
      </w:r>
      <w:r w:rsidR="00637720" w:rsidRPr="00637720">
        <w:rPr>
          <w:rFonts w:eastAsiaTheme="minorEastAsia" w:hint="eastAsia"/>
          <w:lang w:eastAsia="zh-CN"/>
        </w:rPr>
        <w:t xml:space="preserve"> </w:t>
      </w:r>
      <w:r w:rsidRPr="009C3A00">
        <w:rPr>
          <w:rFonts w:eastAsiaTheme="minorEastAsia"/>
          <w:lang w:eastAsia="zh-CN"/>
        </w:rPr>
        <w:t>assumptions</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3827"/>
      </w:tblGrid>
      <w:tr w:rsidR="00122297" w:rsidRPr="006C04D0" w:rsidTr="00EA77C0">
        <w:trPr>
          <w:jc w:val="center"/>
        </w:trPr>
        <w:tc>
          <w:tcPr>
            <w:tcW w:w="2552" w:type="dxa"/>
            <w:shd w:val="clear" w:color="auto" w:fill="auto"/>
          </w:tcPr>
          <w:p w:rsidR="00122297" w:rsidRPr="00102DE2" w:rsidRDefault="00122297" w:rsidP="00EA77C0">
            <w:pPr>
              <w:pStyle w:val="tablecell"/>
              <w:rPr>
                <w:b/>
                <w:lang w:eastAsia="zh-CN"/>
              </w:rPr>
            </w:pPr>
            <w:r w:rsidRPr="00102DE2">
              <w:rPr>
                <w:b/>
                <w:lang w:eastAsia="zh-CN"/>
              </w:rPr>
              <w:t>Parameter</w:t>
            </w:r>
          </w:p>
        </w:tc>
        <w:tc>
          <w:tcPr>
            <w:tcW w:w="3827" w:type="dxa"/>
            <w:shd w:val="clear" w:color="auto" w:fill="auto"/>
          </w:tcPr>
          <w:p w:rsidR="00122297" w:rsidRPr="00102DE2" w:rsidRDefault="00122297" w:rsidP="00EA77C0">
            <w:pPr>
              <w:pStyle w:val="tablecell"/>
              <w:rPr>
                <w:b/>
                <w:lang w:eastAsia="zh-CN"/>
              </w:rPr>
            </w:pPr>
            <w:r w:rsidRPr="00102DE2">
              <w:rPr>
                <w:b/>
                <w:lang w:eastAsia="zh-CN"/>
              </w:rPr>
              <w:t>Value</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Carrier frequency</w:t>
            </w:r>
          </w:p>
        </w:tc>
        <w:tc>
          <w:tcPr>
            <w:tcW w:w="3827" w:type="dxa"/>
            <w:shd w:val="clear" w:color="auto" w:fill="auto"/>
          </w:tcPr>
          <w:p w:rsidR="00122297" w:rsidRPr="006C04D0" w:rsidRDefault="00122297" w:rsidP="00EA77C0">
            <w:pPr>
              <w:pStyle w:val="tablecell"/>
              <w:rPr>
                <w:lang w:eastAsia="zh-CN"/>
              </w:rPr>
            </w:pPr>
            <w:r w:rsidRPr="006C04D0">
              <w:rPr>
                <w:lang w:eastAsia="zh-CN"/>
              </w:rPr>
              <w:t>6 GHz</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r w:rsidRPr="006C04D0">
              <w:rPr>
                <w:rFonts w:eastAsia="MS Mincho"/>
              </w:rPr>
              <w:t>System bandwidth</w:t>
            </w:r>
          </w:p>
        </w:tc>
        <w:tc>
          <w:tcPr>
            <w:tcW w:w="3827" w:type="dxa"/>
            <w:shd w:val="clear" w:color="auto" w:fill="auto"/>
          </w:tcPr>
          <w:p w:rsidR="00122297" w:rsidRPr="006C04D0" w:rsidRDefault="00122297" w:rsidP="00EA77C0">
            <w:pPr>
              <w:pStyle w:val="tablecell"/>
              <w:rPr>
                <w:rFonts w:eastAsia="MS Mincho"/>
              </w:rPr>
            </w:pPr>
            <w:r w:rsidRPr="006C04D0">
              <w:rPr>
                <w:rFonts w:eastAsia="MS Mincho"/>
              </w:rPr>
              <w:t>10 MHz</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rFonts w:eastAsia="MS Mincho"/>
              </w:rPr>
              <w:t>Channel</w:t>
            </w:r>
            <w:r w:rsidRPr="006C04D0">
              <w:rPr>
                <w:lang w:eastAsia="zh-CN"/>
              </w:rPr>
              <w:t xml:space="preserve"> Model</w:t>
            </w:r>
          </w:p>
        </w:tc>
        <w:tc>
          <w:tcPr>
            <w:tcW w:w="3827" w:type="dxa"/>
            <w:shd w:val="clear" w:color="auto" w:fill="auto"/>
          </w:tcPr>
          <w:p w:rsidR="00122297" w:rsidRPr="006C04D0" w:rsidRDefault="00122297" w:rsidP="00EA77C0">
            <w:pPr>
              <w:pStyle w:val="tablecell"/>
              <w:rPr>
                <w:lang w:eastAsia="zh-CN"/>
              </w:rPr>
            </w:pPr>
            <w:r w:rsidRPr="006C04D0">
              <w:rPr>
                <w:iCs/>
                <w:lang w:eastAsia="zh-CN"/>
              </w:rPr>
              <w:t xml:space="preserve">NLOS in </w:t>
            </w:r>
            <w:r w:rsidRPr="006C04D0">
              <w:rPr>
                <w:rFonts w:eastAsia="MS Mincho"/>
                <w:iCs/>
                <w:lang w:eastAsia="ja-JP"/>
              </w:rPr>
              <w:t>TR36.8</w:t>
            </w:r>
            <w:r w:rsidRPr="006C04D0">
              <w:rPr>
                <w:iCs/>
                <w:lang w:eastAsia="zh-CN"/>
              </w:rPr>
              <w:t>43</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rFonts w:eastAsia="MS Mincho"/>
                <w:iCs/>
                <w:lang w:eastAsia="ja-JP"/>
              </w:rPr>
              <w:t>Vehicle speed (absolute)</w:t>
            </w:r>
          </w:p>
        </w:tc>
        <w:tc>
          <w:tcPr>
            <w:tcW w:w="3827" w:type="dxa"/>
            <w:shd w:val="clear" w:color="auto" w:fill="auto"/>
          </w:tcPr>
          <w:p w:rsidR="00122297" w:rsidRPr="006C04D0" w:rsidRDefault="00122297" w:rsidP="00EA77C0">
            <w:pPr>
              <w:pStyle w:val="tablecell"/>
              <w:rPr>
                <w:lang w:eastAsia="zh-CN"/>
              </w:rPr>
            </w:pPr>
            <w:r w:rsidRPr="006C04D0">
              <w:rPr>
                <w:rFonts w:eastAsia="MS Mincho"/>
                <w:iCs/>
                <w:lang w:eastAsia="ja-JP"/>
              </w:rPr>
              <w:t xml:space="preserve">15 km/h, </w:t>
            </w:r>
            <w:r w:rsidRPr="006C04D0">
              <w:rPr>
                <w:iCs/>
                <w:lang w:eastAsia="zh-CN"/>
              </w:rPr>
              <w:t>7</w:t>
            </w:r>
            <w:r w:rsidRPr="006C04D0">
              <w:rPr>
                <w:rFonts w:eastAsia="MS Mincho"/>
                <w:iCs/>
                <w:lang w:eastAsia="ja-JP"/>
              </w:rPr>
              <w:t>0km/h, 140km/h</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proofErr w:type="spellStart"/>
            <w:r w:rsidRPr="006C04D0">
              <w:rPr>
                <w:rFonts w:eastAsia="MS Mincho"/>
              </w:rPr>
              <w:t>Tx</w:t>
            </w:r>
            <w:proofErr w:type="spellEnd"/>
            <w:r w:rsidRPr="006C04D0">
              <w:rPr>
                <w:rFonts w:eastAsia="MS Mincho"/>
              </w:rPr>
              <w:t>-Rx antenna configuration</w:t>
            </w:r>
          </w:p>
        </w:tc>
        <w:tc>
          <w:tcPr>
            <w:tcW w:w="3827" w:type="dxa"/>
            <w:shd w:val="clear" w:color="auto" w:fill="auto"/>
          </w:tcPr>
          <w:p w:rsidR="00122297" w:rsidRPr="006C04D0" w:rsidRDefault="00122297" w:rsidP="00EA77C0">
            <w:pPr>
              <w:pStyle w:val="tablecell"/>
              <w:rPr>
                <w:rFonts w:eastAsia="MS Mincho"/>
              </w:rPr>
            </w:pPr>
            <w:r w:rsidRPr="006C04D0">
              <w:rPr>
                <w:rFonts w:eastAsia="MS Mincho"/>
              </w:rPr>
              <w:t>2x2, 1x2</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proofErr w:type="spellStart"/>
            <w:r w:rsidRPr="006C04D0">
              <w:rPr>
                <w:rFonts w:eastAsia="MS Mincho"/>
              </w:rPr>
              <w:t>TxD</w:t>
            </w:r>
            <w:proofErr w:type="spellEnd"/>
            <w:r w:rsidRPr="006C04D0">
              <w:rPr>
                <w:rFonts w:eastAsia="MS Mincho"/>
              </w:rPr>
              <w:t xml:space="preserve"> schemes</w:t>
            </w:r>
          </w:p>
        </w:tc>
        <w:tc>
          <w:tcPr>
            <w:tcW w:w="3827" w:type="dxa"/>
            <w:shd w:val="clear" w:color="auto" w:fill="auto"/>
          </w:tcPr>
          <w:p w:rsidR="00122297" w:rsidRPr="006C04D0" w:rsidRDefault="00122297" w:rsidP="00EA77C0">
            <w:pPr>
              <w:contextualSpacing/>
              <w:rPr>
                <w:rFonts w:eastAsia="MS Mincho"/>
              </w:rPr>
            </w:pPr>
            <w:r w:rsidRPr="006C04D0">
              <w:t>SFBC, Small Delay CDD (with 1.1us delay)</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r w:rsidRPr="006C04D0">
              <w:rPr>
                <w:rFonts w:eastAsia="MS Mincho"/>
              </w:rPr>
              <w:t xml:space="preserve">Receiver type </w:t>
            </w:r>
          </w:p>
        </w:tc>
        <w:tc>
          <w:tcPr>
            <w:tcW w:w="3827" w:type="dxa"/>
            <w:shd w:val="clear" w:color="auto" w:fill="auto"/>
          </w:tcPr>
          <w:p w:rsidR="00122297" w:rsidRPr="006C04D0" w:rsidRDefault="00122297" w:rsidP="00EA77C0">
            <w:pPr>
              <w:pStyle w:val="tablecell"/>
              <w:rPr>
                <w:lang w:eastAsia="zh-CN"/>
              </w:rPr>
            </w:pPr>
            <w:r w:rsidRPr="006C04D0">
              <w:t>MMSE</w:t>
            </w:r>
            <w:r w:rsidRPr="006C04D0">
              <w:rPr>
                <w:lang w:eastAsia="zh-CN"/>
              </w:rPr>
              <w:t>-IRC</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Interference type</w:t>
            </w:r>
          </w:p>
        </w:tc>
        <w:tc>
          <w:tcPr>
            <w:tcW w:w="3827" w:type="dxa"/>
            <w:shd w:val="clear" w:color="auto" w:fill="auto"/>
          </w:tcPr>
          <w:p w:rsidR="00122297" w:rsidRPr="006C04D0" w:rsidRDefault="00122297" w:rsidP="00EA77C0">
            <w:pPr>
              <w:pStyle w:val="tablecell"/>
              <w:rPr>
                <w:lang w:eastAsia="zh-CN"/>
              </w:rPr>
            </w:pPr>
            <w:r w:rsidRPr="006C04D0">
              <w:rPr>
                <w:lang w:eastAsia="zh-CN"/>
              </w:rPr>
              <w:t>Rel-14, SFBC, Small Delay CDD</w:t>
            </w:r>
          </w:p>
        </w:tc>
      </w:tr>
      <w:tr w:rsidR="00122297" w:rsidRPr="006C04D0" w:rsidTr="00EA77C0">
        <w:trPr>
          <w:jc w:val="center"/>
        </w:trPr>
        <w:tc>
          <w:tcPr>
            <w:tcW w:w="2552" w:type="dxa"/>
            <w:shd w:val="clear" w:color="auto" w:fill="auto"/>
          </w:tcPr>
          <w:p w:rsidR="00122297" w:rsidRPr="006C04D0" w:rsidRDefault="00122297" w:rsidP="00637720">
            <w:pPr>
              <w:pStyle w:val="tablecell"/>
              <w:rPr>
                <w:lang w:eastAsia="zh-CN"/>
              </w:rPr>
            </w:pPr>
            <w:r>
              <w:rPr>
                <w:rFonts w:hint="eastAsia"/>
                <w:lang w:eastAsia="zh-CN"/>
              </w:rPr>
              <w:t xml:space="preserve">Num of </w:t>
            </w:r>
            <w:r w:rsidR="00637720">
              <w:rPr>
                <w:lang w:eastAsia="zh-CN"/>
              </w:rPr>
              <w:t>interfering</w:t>
            </w:r>
            <w:r w:rsidR="00637720">
              <w:rPr>
                <w:rFonts w:hint="eastAsia"/>
                <w:lang w:eastAsia="zh-CN"/>
              </w:rPr>
              <w:t xml:space="preserve"> UE(s)</w:t>
            </w:r>
          </w:p>
        </w:tc>
        <w:tc>
          <w:tcPr>
            <w:tcW w:w="3827" w:type="dxa"/>
            <w:shd w:val="clear" w:color="auto" w:fill="auto"/>
          </w:tcPr>
          <w:p w:rsidR="00122297" w:rsidRPr="006C04D0" w:rsidRDefault="00122297" w:rsidP="00EA77C0">
            <w:pPr>
              <w:pStyle w:val="tablecell"/>
              <w:rPr>
                <w:lang w:eastAsia="zh-CN"/>
              </w:rPr>
            </w:pPr>
            <w:r>
              <w:rPr>
                <w:rFonts w:hint="eastAsia"/>
                <w:lang w:eastAsia="zh-CN"/>
              </w:rPr>
              <w:t>1, 2, 5, 10</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SNR</w:t>
            </w:r>
          </w:p>
        </w:tc>
        <w:tc>
          <w:tcPr>
            <w:tcW w:w="3827" w:type="dxa"/>
            <w:shd w:val="clear" w:color="auto" w:fill="auto"/>
          </w:tcPr>
          <w:p w:rsidR="00122297" w:rsidRPr="006C04D0" w:rsidRDefault="00122297" w:rsidP="00EA77C0">
            <w:pPr>
              <w:pStyle w:val="tablecell"/>
              <w:rPr>
                <w:lang w:eastAsia="zh-CN"/>
              </w:rPr>
            </w:pPr>
            <w:r w:rsidRPr="006C04D0">
              <w:rPr>
                <w:lang w:eastAsia="zh-CN"/>
              </w:rPr>
              <w:t>25dB</w:t>
            </w:r>
            <w:r>
              <w:rPr>
                <w:rFonts w:hint="eastAsia"/>
                <w:lang w:eastAsia="zh-CN"/>
              </w:rPr>
              <w:t>, 20dB, 15dB, 10dB</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lastRenderedPageBreak/>
              <w:t>TBS</w:t>
            </w:r>
          </w:p>
        </w:tc>
        <w:tc>
          <w:tcPr>
            <w:tcW w:w="3827" w:type="dxa"/>
            <w:shd w:val="clear" w:color="auto" w:fill="auto"/>
          </w:tcPr>
          <w:p w:rsidR="00122297" w:rsidRPr="006C04D0" w:rsidRDefault="00122297" w:rsidP="00EA77C0">
            <w:pPr>
              <w:pStyle w:val="tablecell"/>
              <w:rPr>
                <w:lang w:eastAsia="zh-CN"/>
              </w:rPr>
            </w:pPr>
            <w:r w:rsidRPr="006C04D0">
              <w:rPr>
                <w:lang w:eastAsia="zh-CN"/>
              </w:rPr>
              <w:t>300Bytes</w:t>
            </w:r>
          </w:p>
        </w:tc>
      </w:tr>
      <w:tr w:rsidR="00122297" w:rsidRPr="006C04D0" w:rsidTr="00EA77C0">
        <w:trPr>
          <w:trHeight w:val="241"/>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 xml:space="preserve">Modulation </w:t>
            </w:r>
          </w:p>
        </w:tc>
        <w:tc>
          <w:tcPr>
            <w:tcW w:w="3827" w:type="dxa"/>
            <w:shd w:val="clear" w:color="auto" w:fill="auto"/>
          </w:tcPr>
          <w:p w:rsidR="00122297" w:rsidRPr="006C04D0" w:rsidRDefault="00122297" w:rsidP="00EA77C0">
            <w:pPr>
              <w:pStyle w:val="tablecell"/>
              <w:rPr>
                <w:lang w:eastAsia="zh-CN"/>
              </w:rPr>
            </w:pPr>
            <w:r>
              <w:rPr>
                <w:rFonts w:hint="eastAsia"/>
                <w:lang w:eastAsia="zh-CN"/>
              </w:rPr>
              <w:t>16QAM</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Number of PRBs</w:t>
            </w:r>
          </w:p>
        </w:tc>
        <w:tc>
          <w:tcPr>
            <w:tcW w:w="3827" w:type="dxa"/>
            <w:shd w:val="clear" w:color="auto" w:fill="auto"/>
          </w:tcPr>
          <w:p w:rsidR="00122297" w:rsidRPr="006C04D0" w:rsidRDefault="00122297" w:rsidP="00EA77C0">
            <w:pPr>
              <w:pStyle w:val="tablecell"/>
              <w:rPr>
                <w:lang w:eastAsia="zh-CN"/>
              </w:rPr>
            </w:pPr>
            <w:r w:rsidRPr="006C04D0">
              <w:rPr>
                <w:lang w:eastAsia="zh-CN"/>
              </w:rPr>
              <w:t>12</w:t>
            </w:r>
          </w:p>
        </w:tc>
      </w:tr>
    </w:tbl>
    <w:p w:rsidR="00122297" w:rsidRPr="001E455C" w:rsidRDefault="00122297" w:rsidP="00122297">
      <w:pPr>
        <w:spacing w:after="120"/>
        <w:rPr>
          <w:rFonts w:eastAsia="宋体"/>
        </w:rPr>
      </w:pPr>
    </w:p>
    <w:p w:rsidR="00122297" w:rsidRDefault="00122297" w:rsidP="00122297">
      <w:pPr>
        <w:spacing w:after="120"/>
        <w:ind w:left="-2"/>
        <w:rPr>
          <w:rFonts w:eastAsia="宋体"/>
          <w:lang w:eastAsia="zh-CN"/>
        </w:rPr>
      </w:pPr>
      <w:r>
        <w:rPr>
          <w:rFonts w:eastAsia="宋体" w:hint="eastAsia"/>
        </w:rPr>
        <w:t>The BLER vs. SIR analysis is conducted for the following three scenarios:</w:t>
      </w:r>
    </w:p>
    <w:p w:rsidR="00412D1F" w:rsidRDefault="009732F9">
      <w:pPr>
        <w:pStyle w:val="a1"/>
        <w:numPr>
          <w:ilvl w:val="0"/>
          <w:numId w:val="15"/>
        </w:numPr>
        <w:rPr>
          <w:rFonts w:eastAsiaTheme="minorEastAsia"/>
        </w:rPr>
      </w:pPr>
      <w:r>
        <w:rPr>
          <w:rFonts w:eastAsiaTheme="minorEastAsia"/>
          <w:lang w:eastAsia="zh-CN"/>
        </w:rPr>
        <w:t>Different speed of UEs</w:t>
      </w:r>
    </w:p>
    <w:p w:rsidR="00412D1F" w:rsidRDefault="009732F9">
      <w:pPr>
        <w:pStyle w:val="a1"/>
        <w:numPr>
          <w:ilvl w:val="0"/>
          <w:numId w:val="15"/>
        </w:numPr>
        <w:rPr>
          <w:rFonts w:eastAsiaTheme="minorEastAsia"/>
        </w:rPr>
      </w:pPr>
      <w:r>
        <w:rPr>
          <w:rFonts w:eastAsiaTheme="minorEastAsia"/>
          <w:lang w:eastAsia="zh-CN"/>
        </w:rPr>
        <w:t>Different number of interferers</w:t>
      </w:r>
    </w:p>
    <w:p w:rsidR="00412D1F" w:rsidRDefault="009732F9">
      <w:pPr>
        <w:pStyle w:val="a1"/>
        <w:numPr>
          <w:ilvl w:val="0"/>
          <w:numId w:val="15"/>
        </w:numPr>
        <w:rPr>
          <w:rFonts w:eastAsiaTheme="minorEastAsia"/>
        </w:rPr>
      </w:pPr>
      <w:r>
        <w:rPr>
          <w:rFonts w:eastAsiaTheme="minorEastAsia"/>
          <w:lang w:eastAsia="zh-CN"/>
        </w:rPr>
        <w:t>Different SNR of system</w:t>
      </w:r>
    </w:p>
    <w:p w:rsidR="00122297" w:rsidRPr="0051260D" w:rsidRDefault="00122297" w:rsidP="00122297">
      <w:pPr>
        <w:spacing w:after="120"/>
        <w:ind w:left="-2"/>
        <w:rPr>
          <w:rFonts w:eastAsia="宋体"/>
        </w:rPr>
      </w:pPr>
      <w:r w:rsidRPr="0051260D">
        <w:rPr>
          <w:rFonts w:eastAsia="宋体" w:hint="eastAsia"/>
        </w:rPr>
        <w:t xml:space="preserve">The evaluation </w:t>
      </w:r>
      <w:r w:rsidRPr="0051260D">
        <w:rPr>
          <w:rFonts w:eastAsia="宋体"/>
        </w:rPr>
        <w:t xml:space="preserve">results of different speed of UEs are provided in Figure </w:t>
      </w:r>
      <w:r w:rsidR="00A546A4">
        <w:rPr>
          <w:rFonts w:eastAsia="宋体" w:hint="eastAsia"/>
          <w:lang w:eastAsia="zh-CN"/>
        </w:rPr>
        <w:t>5</w:t>
      </w:r>
      <w:r w:rsidRPr="0051260D">
        <w:rPr>
          <w:rFonts w:eastAsia="宋体"/>
        </w:rPr>
        <w:t>. The number of interfering UE is 1, and the SNR of system is 25dB in the first scenario</w:t>
      </w:r>
      <w:r w:rsidRPr="0051260D">
        <w:t>.</w:t>
      </w:r>
      <w:r w:rsidRPr="0051260D">
        <w:rPr>
          <w:rFonts w:eastAsia="宋体"/>
        </w:rPr>
        <w:t xml:space="preserve"> It can be observed that the performance gets very closed with the increase of the speed whether the interference is a Rel-14 UE or Rel-15 UE with different </w:t>
      </w:r>
      <w:proofErr w:type="spellStart"/>
      <w:proofErr w:type="gramStart"/>
      <w:r w:rsidRPr="0051260D">
        <w:rPr>
          <w:rFonts w:eastAsia="宋体"/>
        </w:rPr>
        <w:t>Tx</w:t>
      </w:r>
      <w:proofErr w:type="spellEnd"/>
      <w:proofErr w:type="gramEnd"/>
      <w:r w:rsidRPr="0051260D">
        <w:rPr>
          <w:rFonts w:eastAsia="宋体"/>
        </w:rPr>
        <w:t xml:space="preserve"> diversity schemes. When the speed is </w:t>
      </w:r>
      <w:r w:rsidRPr="0051260D">
        <w:rPr>
          <w:rFonts w:eastAsia="宋体" w:hint="eastAsia"/>
        </w:rPr>
        <w:t xml:space="preserve">140km/h, their performance is almost same </w:t>
      </w:r>
      <w:r w:rsidR="00AA1F9A">
        <w:rPr>
          <w:rFonts w:eastAsia="宋体" w:hint="eastAsia"/>
          <w:lang w:eastAsia="zh-CN"/>
        </w:rPr>
        <w:t xml:space="preserve">as that in </w:t>
      </w:r>
      <w:r w:rsidRPr="0051260D">
        <w:rPr>
          <w:rFonts w:eastAsia="宋体" w:hint="eastAsia"/>
        </w:rPr>
        <w:t>MMSE-MRC</w:t>
      </w:r>
      <w:r w:rsidR="00AA1F9A">
        <w:rPr>
          <w:rFonts w:eastAsia="宋体" w:hint="eastAsia"/>
          <w:lang w:eastAsia="zh-CN"/>
        </w:rPr>
        <w:t xml:space="preserve"> receiver</w:t>
      </w:r>
      <w:r w:rsidRPr="0051260D">
        <w:rPr>
          <w:rFonts w:eastAsia="宋体" w:hint="eastAsia"/>
        </w:rPr>
        <w:t xml:space="preserve">. MMSE-IRC receiver can </w:t>
      </w:r>
      <w:r w:rsidR="00AA1F9A">
        <w:rPr>
          <w:rFonts w:eastAsia="宋体" w:hint="eastAsia"/>
          <w:lang w:eastAsia="zh-CN"/>
        </w:rPr>
        <w:t xml:space="preserve">only </w:t>
      </w:r>
      <w:r w:rsidRPr="0051260D">
        <w:rPr>
          <w:rFonts w:eastAsia="宋体" w:hint="eastAsia"/>
        </w:rPr>
        <w:t>bring significant performance</w:t>
      </w:r>
      <w:r w:rsidR="00AA1F9A">
        <w:rPr>
          <w:rFonts w:eastAsia="宋体" w:hint="eastAsia"/>
          <w:lang w:eastAsia="zh-CN"/>
        </w:rPr>
        <w:t xml:space="preserve"> </w:t>
      </w:r>
      <w:r w:rsidRPr="0051260D">
        <w:rPr>
          <w:rFonts w:eastAsia="宋体" w:hint="eastAsia"/>
        </w:rPr>
        <w:t>gain at very low speed scenario</w:t>
      </w:r>
      <w:r w:rsidR="00AA1F9A">
        <w:rPr>
          <w:rFonts w:eastAsia="宋体" w:hint="eastAsia"/>
          <w:lang w:eastAsia="zh-CN"/>
        </w:rPr>
        <w:t xml:space="preserve"> when the interfering UE is Rel-14 or transmission with small CDD</w:t>
      </w:r>
      <w:r w:rsidRPr="0051260D">
        <w:rPr>
          <w:rFonts w:eastAsia="宋体" w:hint="eastAsia"/>
        </w:rPr>
        <w:t>.</w:t>
      </w:r>
    </w:p>
    <w:p w:rsidR="00122297" w:rsidRDefault="00122297" w:rsidP="00122297">
      <w:pPr>
        <w:spacing w:after="120"/>
        <w:ind w:left="-2"/>
        <w:jc w:val="center"/>
        <w:rPr>
          <w:rFonts w:eastAsia="宋体"/>
        </w:rPr>
      </w:pPr>
      <w:r>
        <w:rPr>
          <w:rFonts w:eastAsia="宋体" w:hint="eastAsia"/>
          <w:noProof/>
          <w:lang w:eastAsia="zh-CN"/>
        </w:rPr>
        <w:drawing>
          <wp:inline distT="0" distB="0" distL="0" distR="0">
            <wp:extent cx="3984914" cy="3139704"/>
            <wp:effectExtent l="1905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l="4118"/>
                    <a:stretch>
                      <a:fillRect/>
                    </a:stretch>
                  </pic:blipFill>
                  <pic:spPr bwMode="auto">
                    <a:xfrm>
                      <a:off x="0" y="0"/>
                      <a:ext cx="3990831" cy="3144366"/>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 xml:space="preserve">Figure </w:t>
      </w:r>
      <w:r w:rsidR="001A491C">
        <w:rPr>
          <w:rFonts w:eastAsia="宋体" w:hint="eastAsia"/>
          <w:lang w:eastAsia="zh-CN"/>
        </w:rPr>
        <w:t>5</w:t>
      </w:r>
      <w:r w:rsidRPr="009B797E">
        <w:rPr>
          <w:rFonts w:eastAsia="宋体" w:hint="eastAsia"/>
        </w:rPr>
        <w:t>:</w:t>
      </w:r>
      <w:r w:rsidRPr="009B797E">
        <w:rPr>
          <w:rFonts w:hint="eastAsia"/>
        </w:rPr>
        <w:t xml:space="preserve"> </w:t>
      </w:r>
      <w:r w:rsidRPr="009B797E">
        <w:rPr>
          <w:rFonts w:eastAsia="宋体" w:hint="eastAsia"/>
        </w:rPr>
        <w:t>Rel-14 UE PSSCH BLER performance with different UE speed</w:t>
      </w:r>
    </w:p>
    <w:p w:rsidR="00122297" w:rsidRDefault="00122297" w:rsidP="00122297">
      <w:pPr>
        <w:spacing w:after="120"/>
        <w:ind w:left="-2"/>
        <w:rPr>
          <w:rFonts w:eastAsia="宋体"/>
        </w:rPr>
      </w:pPr>
      <w:r>
        <w:rPr>
          <w:rFonts w:eastAsia="宋体" w:hint="eastAsia"/>
        </w:rPr>
        <w:t xml:space="preserve">Figure </w:t>
      </w:r>
      <w:r w:rsidR="00F127FA">
        <w:rPr>
          <w:rFonts w:eastAsia="宋体" w:hint="eastAsia"/>
          <w:lang w:eastAsia="zh-CN"/>
        </w:rPr>
        <w:t>6</w:t>
      </w:r>
      <w:r>
        <w:rPr>
          <w:rFonts w:eastAsia="宋体" w:hint="eastAsia"/>
        </w:rPr>
        <w:t xml:space="preserve"> compares the evaluation results of different </w:t>
      </w:r>
      <w:r w:rsidR="00AA1F9A">
        <w:rPr>
          <w:rFonts w:eastAsia="宋体" w:hint="eastAsia"/>
          <w:lang w:eastAsia="zh-CN"/>
        </w:rPr>
        <w:t xml:space="preserve">number of </w:t>
      </w:r>
      <w:r>
        <w:rPr>
          <w:rFonts w:eastAsia="宋体" w:hint="eastAsia"/>
        </w:rPr>
        <w:t>interfering UE</w:t>
      </w:r>
      <w:r w:rsidR="00AA1F9A">
        <w:rPr>
          <w:rFonts w:eastAsia="宋体" w:hint="eastAsia"/>
          <w:lang w:eastAsia="zh-CN"/>
        </w:rPr>
        <w:t>(s)</w:t>
      </w:r>
      <w:r>
        <w:rPr>
          <w:rFonts w:eastAsia="宋体" w:hint="eastAsia"/>
        </w:rPr>
        <w:t xml:space="preserve">. According to the </w:t>
      </w:r>
      <w:r w:rsidRPr="00C261EA">
        <w:rPr>
          <w:rFonts w:eastAsia="宋体"/>
        </w:rPr>
        <w:t>evaluation</w:t>
      </w:r>
      <w:r w:rsidRPr="00C261EA">
        <w:rPr>
          <w:rFonts w:eastAsia="宋体" w:hint="eastAsia"/>
        </w:rPr>
        <w:t xml:space="preserve"> assumptions</w:t>
      </w:r>
      <w:r>
        <w:rPr>
          <w:rFonts w:eastAsia="宋体" w:hint="eastAsia"/>
        </w:rPr>
        <w:t xml:space="preserve"> of the second scenario, the UE speed is 15km/h and the SNR of system is 25dB. It shows that the performance gap of three interference types becomes smaller with the increasing of the number of interfering UEs. This kind of change is already obvious when the number of interfering UEs increase to 2. So the number of interfering UEs also has impact</w:t>
      </w:r>
      <w:r w:rsidR="006C6D46">
        <w:rPr>
          <w:rFonts w:eastAsia="宋体" w:hint="eastAsia"/>
          <w:lang w:eastAsia="zh-CN"/>
        </w:rPr>
        <w:t>s</w:t>
      </w:r>
      <w:r>
        <w:rPr>
          <w:rFonts w:eastAsia="宋体" w:hint="eastAsia"/>
        </w:rPr>
        <w:t xml:space="preserve"> on the performance of MMSE-IRC.   </w:t>
      </w:r>
    </w:p>
    <w:p w:rsidR="00122297" w:rsidRDefault="00122297" w:rsidP="00122297">
      <w:pPr>
        <w:spacing w:after="120"/>
        <w:ind w:left="-2"/>
        <w:jc w:val="center"/>
        <w:rPr>
          <w:rFonts w:eastAsia="宋体"/>
        </w:rPr>
      </w:pPr>
      <w:r>
        <w:rPr>
          <w:rFonts w:eastAsia="宋体"/>
          <w:noProof/>
          <w:lang w:eastAsia="zh-CN"/>
        </w:rPr>
        <w:lastRenderedPageBreak/>
        <w:drawing>
          <wp:inline distT="0" distB="0" distL="0" distR="0">
            <wp:extent cx="4188029" cy="313920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4188029" cy="3139200"/>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 xml:space="preserve">Figure </w:t>
      </w:r>
      <w:r w:rsidR="00F127FA">
        <w:rPr>
          <w:rFonts w:eastAsia="宋体" w:hint="eastAsia"/>
          <w:lang w:eastAsia="zh-CN"/>
        </w:rPr>
        <w:t>6</w:t>
      </w:r>
      <w:r w:rsidRPr="009B797E">
        <w:rPr>
          <w:rFonts w:eastAsia="宋体" w:hint="eastAsia"/>
        </w:rPr>
        <w:t>:</w:t>
      </w:r>
      <w:r w:rsidRPr="009B797E">
        <w:rPr>
          <w:rFonts w:hint="eastAsia"/>
        </w:rPr>
        <w:t xml:space="preserve"> </w:t>
      </w:r>
      <w:r w:rsidRPr="009B797E">
        <w:rPr>
          <w:rFonts w:eastAsia="宋体" w:hint="eastAsia"/>
        </w:rPr>
        <w:t>Rel-14 UE PSSCH BLER performance with different interfering UE number.</w:t>
      </w:r>
    </w:p>
    <w:p w:rsidR="00122297" w:rsidRPr="00B45745" w:rsidRDefault="00122297" w:rsidP="00122297">
      <w:pPr>
        <w:spacing w:after="120"/>
        <w:ind w:left="-2"/>
        <w:rPr>
          <w:rFonts w:eastAsia="宋体"/>
        </w:rPr>
      </w:pPr>
      <w:r>
        <w:rPr>
          <w:rFonts w:eastAsia="宋体" w:hint="eastAsia"/>
        </w:rPr>
        <w:t xml:space="preserve">The evaluation results of </w:t>
      </w:r>
      <w:r w:rsidRPr="0073242C">
        <w:rPr>
          <w:rFonts w:eastAsia="宋体" w:hint="eastAsia"/>
        </w:rPr>
        <w:t>different system SNR</w:t>
      </w:r>
      <w:r>
        <w:rPr>
          <w:rFonts w:eastAsia="宋体" w:hint="eastAsia"/>
        </w:rPr>
        <w:t xml:space="preserve"> are shown in Figure </w:t>
      </w:r>
      <w:r w:rsidR="00F127FA">
        <w:rPr>
          <w:rFonts w:eastAsia="宋体" w:hint="eastAsia"/>
          <w:lang w:eastAsia="zh-CN"/>
        </w:rPr>
        <w:t>7</w:t>
      </w:r>
      <w:r>
        <w:rPr>
          <w:rFonts w:eastAsia="宋体" w:hint="eastAsia"/>
        </w:rPr>
        <w:t xml:space="preserve">. Only one interfering UE exists in this scenario, where UE speed is 15km/h, and the SNR of system is variable. It can be observed that the performance </w:t>
      </w:r>
      <w:r w:rsidR="006C6D46">
        <w:rPr>
          <w:rFonts w:eastAsia="宋体" w:hint="eastAsia"/>
          <w:lang w:eastAsia="zh-CN"/>
        </w:rPr>
        <w:t xml:space="preserve">gain </w:t>
      </w:r>
      <w:r>
        <w:rPr>
          <w:rFonts w:eastAsia="宋体" w:hint="eastAsia"/>
        </w:rPr>
        <w:t xml:space="preserve">of MMSE-IRC receiver </w:t>
      </w:r>
      <w:r w:rsidR="006C6D46">
        <w:rPr>
          <w:rFonts w:eastAsia="宋体" w:hint="eastAsia"/>
          <w:lang w:eastAsia="zh-CN"/>
        </w:rPr>
        <w:t xml:space="preserve">will degrade with the decreasing of </w:t>
      </w:r>
      <w:r>
        <w:rPr>
          <w:rFonts w:eastAsia="宋体" w:hint="eastAsia"/>
        </w:rPr>
        <w:t>the system SNR</w:t>
      </w:r>
      <w:r w:rsidR="006C6D46">
        <w:rPr>
          <w:rFonts w:eastAsia="宋体" w:hint="eastAsia"/>
          <w:lang w:eastAsia="zh-CN"/>
        </w:rPr>
        <w:t xml:space="preserve">, and when the system SNR is 10dB, there is no performance gain </w:t>
      </w:r>
      <w:r w:rsidR="0057394F">
        <w:rPr>
          <w:rFonts w:eastAsia="宋体" w:hint="eastAsia"/>
          <w:lang w:eastAsia="zh-CN"/>
        </w:rPr>
        <w:t>for</w:t>
      </w:r>
      <w:r w:rsidR="006C6D46">
        <w:rPr>
          <w:rFonts w:eastAsia="宋体" w:hint="eastAsia"/>
          <w:lang w:eastAsia="zh-CN"/>
        </w:rPr>
        <w:t xml:space="preserve"> MMSE-IRC receiver. </w:t>
      </w:r>
      <w:r w:rsidR="006C6D46">
        <w:rPr>
          <w:rFonts w:eastAsia="宋体"/>
          <w:lang w:eastAsia="zh-CN"/>
        </w:rPr>
        <w:t>T</w:t>
      </w:r>
      <w:r w:rsidR="006C6D46">
        <w:rPr>
          <w:rFonts w:eastAsia="宋体" w:hint="eastAsia"/>
          <w:lang w:eastAsia="zh-CN"/>
        </w:rPr>
        <w:t xml:space="preserve">herefore, </w:t>
      </w:r>
      <w:r w:rsidR="006C6D46">
        <w:rPr>
          <w:rFonts w:eastAsia="宋体" w:hint="eastAsia"/>
          <w:lang w:val="en-GB" w:eastAsia="zh-CN"/>
        </w:rPr>
        <w:t>t</w:t>
      </w:r>
      <w:r w:rsidRPr="00305517">
        <w:rPr>
          <w:rFonts w:eastAsia="宋体" w:hint="eastAsia"/>
          <w:lang w:val="en-GB"/>
        </w:rPr>
        <w:t xml:space="preserve">he system SNR </w:t>
      </w:r>
      <w:r w:rsidR="006C6D46">
        <w:rPr>
          <w:rFonts w:eastAsia="宋体" w:hint="eastAsia"/>
          <w:lang w:val="en-GB" w:eastAsia="zh-CN"/>
        </w:rPr>
        <w:t xml:space="preserve">also has impacts on </w:t>
      </w:r>
      <w:r w:rsidR="006C6D46">
        <w:rPr>
          <w:rFonts w:eastAsia="宋体" w:hint="eastAsia"/>
        </w:rPr>
        <w:t>the performance of MMSE-IRC.</w:t>
      </w:r>
    </w:p>
    <w:p w:rsidR="00122297" w:rsidRDefault="00162BFB" w:rsidP="00122297">
      <w:pPr>
        <w:spacing w:after="120"/>
        <w:ind w:left="-2"/>
        <w:jc w:val="center"/>
        <w:rPr>
          <w:rFonts w:eastAsia="宋体"/>
        </w:rPr>
      </w:pPr>
      <w:r>
        <w:rPr>
          <w:rFonts w:eastAsia="宋体"/>
          <w:noProof/>
          <w:lang w:eastAsia="zh-CN"/>
        </w:rPr>
        <w:drawing>
          <wp:inline distT="0" distB="0" distL="0" distR="0">
            <wp:extent cx="5760720" cy="33432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760720" cy="3343297"/>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 xml:space="preserve">Figure </w:t>
      </w:r>
      <w:r w:rsidR="00F127FA">
        <w:rPr>
          <w:rFonts w:eastAsia="宋体" w:hint="eastAsia"/>
          <w:lang w:eastAsia="zh-CN"/>
        </w:rPr>
        <w:t>7</w:t>
      </w:r>
      <w:r w:rsidRPr="009B797E">
        <w:rPr>
          <w:rFonts w:eastAsia="宋体" w:hint="eastAsia"/>
        </w:rPr>
        <w:t>:</w:t>
      </w:r>
      <w:r w:rsidRPr="009B797E">
        <w:rPr>
          <w:rFonts w:hint="eastAsia"/>
        </w:rPr>
        <w:t xml:space="preserve"> </w:t>
      </w:r>
      <w:r w:rsidRPr="009B797E">
        <w:rPr>
          <w:rFonts w:eastAsia="宋体" w:hint="eastAsia"/>
        </w:rPr>
        <w:t>Rel-14 UE PSSCH BLER performance with different system SNR</w:t>
      </w:r>
    </w:p>
    <w:p w:rsidR="00122297" w:rsidRPr="00EA468C" w:rsidRDefault="00122297" w:rsidP="00122297">
      <w:pPr>
        <w:spacing w:after="120"/>
        <w:ind w:left="-2"/>
        <w:rPr>
          <w:rFonts w:eastAsia="宋体"/>
          <w:b/>
          <w:i/>
        </w:rPr>
      </w:pPr>
      <w:r w:rsidRPr="00EA468C">
        <w:rPr>
          <w:rFonts w:eastAsia="宋体"/>
          <w:b/>
          <w:i/>
        </w:rPr>
        <w:t xml:space="preserve">Observation </w:t>
      </w:r>
      <w:r w:rsidR="00304145">
        <w:rPr>
          <w:rFonts w:eastAsia="宋体" w:hint="eastAsia"/>
          <w:b/>
          <w:i/>
          <w:lang w:eastAsia="zh-CN"/>
        </w:rPr>
        <w:t>4</w:t>
      </w:r>
      <w:r w:rsidRPr="00EA468C">
        <w:rPr>
          <w:rFonts w:eastAsia="宋体"/>
          <w:b/>
          <w:i/>
        </w:rPr>
        <w:t xml:space="preserve">: </w:t>
      </w:r>
    </w:p>
    <w:p w:rsidR="00122297" w:rsidRPr="00EA468C" w:rsidRDefault="00122297" w:rsidP="00122297">
      <w:pPr>
        <w:numPr>
          <w:ilvl w:val="0"/>
          <w:numId w:val="21"/>
        </w:numPr>
        <w:spacing w:after="120"/>
        <w:jc w:val="both"/>
        <w:rPr>
          <w:rFonts w:eastAsia="宋体"/>
          <w:b/>
          <w:i/>
          <w:lang w:val="en-GB"/>
        </w:rPr>
      </w:pPr>
      <w:r w:rsidRPr="0065480B">
        <w:rPr>
          <w:rFonts w:eastAsia="宋体" w:hint="eastAsia"/>
          <w:b/>
          <w:i/>
        </w:rPr>
        <w:t xml:space="preserve">MMSE-IRC receiver can </w:t>
      </w:r>
      <w:r w:rsidR="006C6D46">
        <w:rPr>
          <w:rFonts w:eastAsia="宋体" w:hint="eastAsia"/>
          <w:b/>
          <w:i/>
          <w:lang w:eastAsia="zh-CN"/>
        </w:rPr>
        <w:t xml:space="preserve">only </w:t>
      </w:r>
      <w:r w:rsidRPr="0065480B">
        <w:rPr>
          <w:rFonts w:eastAsia="宋体" w:hint="eastAsia"/>
          <w:b/>
          <w:i/>
        </w:rPr>
        <w:t xml:space="preserve">bring performance gain </w:t>
      </w:r>
      <w:r w:rsidR="006C6D46" w:rsidRPr="0065480B">
        <w:rPr>
          <w:rFonts w:eastAsia="宋体" w:hint="eastAsia"/>
          <w:b/>
          <w:i/>
        </w:rPr>
        <w:t>at very low speed scenario</w:t>
      </w:r>
      <w:r w:rsidR="006C6D46">
        <w:rPr>
          <w:rFonts w:eastAsia="宋体" w:hint="eastAsia"/>
          <w:b/>
          <w:i/>
          <w:lang w:eastAsia="zh-CN"/>
        </w:rPr>
        <w:t xml:space="preserve"> when the interfering UE is </w:t>
      </w:r>
      <w:r w:rsidRPr="0065480B">
        <w:rPr>
          <w:rFonts w:eastAsia="宋体" w:hint="eastAsia"/>
          <w:b/>
          <w:i/>
        </w:rPr>
        <w:t xml:space="preserve">Rel-14 UE </w:t>
      </w:r>
      <w:r w:rsidR="006C6D46">
        <w:rPr>
          <w:rFonts w:eastAsia="宋体" w:hint="eastAsia"/>
          <w:b/>
          <w:i/>
          <w:lang w:eastAsia="zh-CN"/>
        </w:rPr>
        <w:t xml:space="preserve">or </w:t>
      </w:r>
      <w:r w:rsidRPr="0065480B">
        <w:rPr>
          <w:rFonts w:eastAsia="宋体" w:hint="eastAsia"/>
          <w:b/>
          <w:i/>
        </w:rPr>
        <w:t>Small delay CDD</w:t>
      </w:r>
      <w:r w:rsidR="006C6D46">
        <w:rPr>
          <w:rFonts w:eastAsia="宋体" w:hint="eastAsia"/>
          <w:b/>
          <w:i/>
          <w:lang w:eastAsia="zh-CN"/>
        </w:rPr>
        <w:t>.</w:t>
      </w:r>
    </w:p>
    <w:p w:rsidR="00122297" w:rsidRPr="00EA468C" w:rsidRDefault="00122297" w:rsidP="00122297">
      <w:pPr>
        <w:numPr>
          <w:ilvl w:val="0"/>
          <w:numId w:val="21"/>
        </w:numPr>
        <w:spacing w:after="120"/>
        <w:jc w:val="both"/>
        <w:rPr>
          <w:rFonts w:eastAsia="宋体"/>
          <w:b/>
          <w:i/>
          <w:lang w:val="en-GB"/>
        </w:rPr>
      </w:pPr>
      <w:r>
        <w:rPr>
          <w:rFonts w:eastAsia="宋体" w:hint="eastAsia"/>
          <w:b/>
          <w:i/>
          <w:lang w:val="en-GB"/>
        </w:rPr>
        <w:t>T</w:t>
      </w:r>
      <w:r w:rsidRPr="00A070D7">
        <w:rPr>
          <w:rFonts w:eastAsia="宋体" w:hint="eastAsia"/>
          <w:b/>
          <w:i/>
        </w:rPr>
        <w:t>he number of interfering UEs also has impact</w:t>
      </w:r>
      <w:r w:rsidR="0057394F">
        <w:rPr>
          <w:rFonts w:eastAsia="宋体" w:hint="eastAsia"/>
          <w:b/>
          <w:i/>
          <w:lang w:eastAsia="zh-CN"/>
        </w:rPr>
        <w:t>s</w:t>
      </w:r>
      <w:r w:rsidRPr="00A070D7">
        <w:rPr>
          <w:rFonts w:eastAsia="宋体" w:hint="eastAsia"/>
          <w:b/>
          <w:i/>
        </w:rPr>
        <w:t xml:space="preserve"> on the performance of MMSE-IRC</w:t>
      </w:r>
      <w:r>
        <w:rPr>
          <w:rFonts w:eastAsia="宋体" w:hint="eastAsia"/>
          <w:b/>
          <w:i/>
        </w:rPr>
        <w:t xml:space="preserve"> </w:t>
      </w:r>
      <w:r w:rsidRPr="0065480B">
        <w:rPr>
          <w:rFonts w:eastAsia="宋体" w:hint="eastAsia"/>
          <w:b/>
          <w:i/>
        </w:rPr>
        <w:t>receiver</w:t>
      </w:r>
      <w:r w:rsidRPr="00EA468C">
        <w:rPr>
          <w:rFonts w:eastAsia="宋体" w:hint="eastAsia"/>
          <w:b/>
          <w:i/>
          <w:lang w:val="en-GB"/>
        </w:rPr>
        <w:t>.</w:t>
      </w:r>
    </w:p>
    <w:p w:rsidR="00122297" w:rsidRPr="00555CE9" w:rsidRDefault="0057394F" w:rsidP="00122297">
      <w:pPr>
        <w:numPr>
          <w:ilvl w:val="0"/>
          <w:numId w:val="21"/>
        </w:numPr>
        <w:spacing w:after="120"/>
        <w:jc w:val="both"/>
        <w:rPr>
          <w:rFonts w:eastAsia="宋体"/>
          <w:b/>
          <w:i/>
        </w:rPr>
      </w:pPr>
      <w:r>
        <w:rPr>
          <w:rFonts w:eastAsia="宋体" w:hint="eastAsia"/>
          <w:b/>
          <w:i/>
          <w:lang w:val="en-GB" w:eastAsia="zh-CN"/>
        </w:rPr>
        <w:t>T</w:t>
      </w:r>
      <w:r w:rsidR="00555CE9" w:rsidRPr="00555CE9">
        <w:rPr>
          <w:rFonts w:eastAsia="宋体" w:hint="eastAsia"/>
          <w:b/>
          <w:i/>
        </w:rPr>
        <w:t>he system SNR also has impacts on the performance of MMSE-IRC</w:t>
      </w:r>
      <w:r w:rsidR="00F707E7">
        <w:rPr>
          <w:rFonts w:eastAsia="宋体" w:hint="eastAsia"/>
          <w:b/>
          <w:i/>
          <w:lang w:eastAsia="zh-CN"/>
        </w:rPr>
        <w:t>.</w:t>
      </w:r>
    </w:p>
    <w:p w:rsidR="00122297" w:rsidRPr="002B40CE" w:rsidRDefault="00122297" w:rsidP="00122297">
      <w:pPr>
        <w:spacing w:after="120"/>
        <w:rPr>
          <w:b/>
          <w:i/>
        </w:rPr>
      </w:pPr>
      <w:r w:rsidRPr="002B40CE">
        <w:rPr>
          <w:b/>
          <w:i/>
        </w:rPr>
        <w:lastRenderedPageBreak/>
        <w:t xml:space="preserve">Proposal 1: </w:t>
      </w:r>
      <w:r w:rsidR="00555CE9">
        <w:rPr>
          <w:rFonts w:eastAsiaTheme="minorEastAsia" w:hint="eastAsia"/>
          <w:b/>
          <w:i/>
          <w:lang w:eastAsia="zh-CN"/>
        </w:rPr>
        <w:t>K</w:t>
      </w:r>
      <w:r w:rsidR="00D6336C">
        <w:rPr>
          <w:rFonts w:eastAsiaTheme="minorEastAsia" w:hint="eastAsia"/>
          <w:b/>
          <w:i/>
          <w:lang w:eastAsia="zh-CN"/>
        </w:rPr>
        <w:t xml:space="preserve">eep the </w:t>
      </w:r>
      <w:r w:rsidR="00555CE9">
        <w:rPr>
          <w:rFonts w:eastAsiaTheme="minorEastAsia" w:hint="eastAsia"/>
          <w:b/>
          <w:i/>
          <w:lang w:eastAsia="zh-CN"/>
        </w:rPr>
        <w:t xml:space="preserve">current </w:t>
      </w:r>
      <w:r w:rsidR="00D6336C">
        <w:rPr>
          <w:rFonts w:eastAsiaTheme="minorEastAsia" w:hint="eastAsia"/>
          <w:b/>
          <w:i/>
          <w:lang w:eastAsia="zh-CN"/>
        </w:rPr>
        <w:t xml:space="preserve">work assumption </w:t>
      </w:r>
      <w:r w:rsidR="00555CE9">
        <w:rPr>
          <w:rFonts w:eastAsiaTheme="minorEastAsia" w:hint="eastAsia"/>
          <w:b/>
          <w:i/>
          <w:lang w:eastAsia="zh-CN"/>
        </w:rPr>
        <w:t>on the baseline receiver</w:t>
      </w:r>
      <w:r w:rsidR="00044497">
        <w:rPr>
          <w:rFonts w:eastAsiaTheme="minorEastAsia" w:hint="eastAsia"/>
          <w:b/>
          <w:i/>
          <w:lang w:eastAsia="zh-CN"/>
        </w:rPr>
        <w:t xml:space="preserve"> </w:t>
      </w:r>
      <w:r w:rsidR="00555CE9">
        <w:rPr>
          <w:rFonts w:eastAsiaTheme="minorEastAsia" w:hint="eastAsia"/>
          <w:b/>
          <w:i/>
          <w:lang w:eastAsia="zh-CN"/>
        </w:rPr>
        <w:t>(MMSE-MRC)</w:t>
      </w:r>
      <w:r w:rsidR="00D6336C">
        <w:rPr>
          <w:rFonts w:eastAsiaTheme="minorEastAsia" w:hint="eastAsia"/>
          <w:b/>
          <w:i/>
          <w:lang w:eastAsia="zh-CN"/>
        </w:rPr>
        <w:t xml:space="preserve"> </w:t>
      </w:r>
      <w:r w:rsidRPr="002B40CE">
        <w:rPr>
          <w:b/>
          <w:i/>
          <w:lang w:val="en-GB"/>
        </w:rPr>
        <w:t xml:space="preserve">for evaluation of </w:t>
      </w:r>
      <w:proofErr w:type="gramStart"/>
      <w:r w:rsidRPr="002B40CE">
        <w:rPr>
          <w:b/>
          <w:i/>
          <w:lang w:val="en-GB"/>
        </w:rPr>
        <w:t>transmit</w:t>
      </w:r>
      <w:proofErr w:type="gramEnd"/>
      <w:r w:rsidRPr="002B40CE">
        <w:rPr>
          <w:b/>
          <w:i/>
          <w:lang w:val="en-GB"/>
        </w:rPr>
        <w:t xml:space="preserve"> diversity schemes.</w:t>
      </w:r>
    </w:p>
    <w:p w:rsidR="005935B8" w:rsidRDefault="00830F4E" w:rsidP="00E9523A">
      <w:pPr>
        <w:pStyle w:val="1"/>
      </w:pPr>
      <w:r w:rsidRPr="0052231C">
        <w:rPr>
          <w:rFonts w:hint="eastAsia"/>
        </w:rPr>
        <w:t>Conclusion</w:t>
      </w:r>
    </w:p>
    <w:p w:rsidR="005C5058" w:rsidRDefault="00684EB2" w:rsidP="00EE63D5">
      <w:pPr>
        <w:pStyle w:val="a1"/>
        <w:spacing w:beforeLines="5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5F0286">
        <w:rPr>
          <w:rFonts w:eastAsia="宋体" w:hint="eastAsia"/>
          <w:lang w:eastAsia="zh-CN"/>
        </w:rPr>
        <w:t xml:space="preserve">the </w:t>
      </w:r>
      <w:r w:rsidR="00AA2C0E">
        <w:rPr>
          <w:rFonts w:eastAsia="宋体" w:hint="eastAsia"/>
          <w:lang w:eastAsia="zh-CN"/>
        </w:rPr>
        <w:t>Tx diversity schemes</w:t>
      </w:r>
      <w:r w:rsidR="000C1594">
        <w:rPr>
          <w:rFonts w:eastAsia="宋体" w:hint="eastAsia"/>
          <w:lang w:eastAsia="zh-CN"/>
        </w:rPr>
        <w:t xml:space="preserve"> and DMRS design options</w:t>
      </w:r>
      <w:r w:rsidR="00AA2C0E">
        <w:rPr>
          <w:rFonts w:eastAsia="宋体" w:hint="eastAsia"/>
          <w:lang w:eastAsia="zh-CN"/>
        </w:rPr>
        <w:t xml:space="preserve"> are </w:t>
      </w:r>
      <w:r w:rsidR="000C3909">
        <w:rPr>
          <w:rFonts w:eastAsia="宋体" w:hint="eastAsia"/>
          <w:lang w:eastAsia="zh-CN"/>
        </w:rPr>
        <w:t>evaluated</w:t>
      </w:r>
      <w:r w:rsidR="00AA2C0E">
        <w:rPr>
          <w:rFonts w:eastAsia="宋体" w:hint="eastAsia"/>
          <w:lang w:eastAsia="zh-CN"/>
        </w:rPr>
        <w:t xml:space="preserve">. </w:t>
      </w:r>
      <w:r w:rsidR="00AA2C0E">
        <w:rPr>
          <w:rFonts w:eastAsia="宋体"/>
          <w:lang w:eastAsia="zh-CN"/>
        </w:rPr>
        <w:t>P</w:t>
      </w:r>
      <w:r w:rsidR="00AA2C0E">
        <w:rPr>
          <w:rFonts w:eastAsia="宋体" w:hint="eastAsia"/>
          <w:lang w:eastAsia="zh-CN"/>
        </w:rPr>
        <w:t xml:space="preserve">articularly, </w:t>
      </w:r>
      <w:r w:rsidR="006F406A">
        <w:rPr>
          <w:rFonts w:eastAsia="宋体" w:hint="eastAsia"/>
          <w:lang w:eastAsia="zh-CN"/>
        </w:rPr>
        <w:t>we have</w:t>
      </w:r>
      <w:r w:rsidR="00660F6F">
        <w:rPr>
          <w:rFonts w:eastAsia="宋体" w:hint="eastAsia"/>
          <w:lang w:eastAsia="zh-CN"/>
        </w:rPr>
        <w:t xml:space="preserve"> </w:t>
      </w:r>
      <w:r w:rsidR="006F406A">
        <w:rPr>
          <w:rFonts w:eastAsia="宋体" w:hint="eastAsia"/>
          <w:lang w:eastAsia="zh-CN"/>
        </w:rPr>
        <w:t xml:space="preserve">following </w:t>
      </w:r>
      <w:r w:rsidR="000C3909">
        <w:rPr>
          <w:rFonts w:eastAsia="宋体" w:hint="eastAsia"/>
          <w:lang w:eastAsia="zh-CN"/>
        </w:rPr>
        <w:t>observations</w:t>
      </w:r>
      <w:r w:rsidR="006F406A">
        <w:rPr>
          <w:rFonts w:eastAsia="宋体" w:hint="eastAsia"/>
          <w:lang w:eastAsia="zh-CN"/>
        </w:rPr>
        <w:t>:</w:t>
      </w:r>
    </w:p>
    <w:p w:rsidR="00555CE9" w:rsidRPr="00EA468C" w:rsidRDefault="00555CE9" w:rsidP="00555CE9">
      <w:pPr>
        <w:pStyle w:val="a1"/>
        <w:rPr>
          <w:rFonts w:eastAsiaTheme="minorEastAsia"/>
          <w:b/>
          <w:i/>
          <w:lang w:eastAsia="zh-CN"/>
        </w:rPr>
      </w:pPr>
      <w:r w:rsidRPr="00EA468C">
        <w:rPr>
          <w:rFonts w:eastAsiaTheme="minorEastAsia"/>
          <w:b/>
          <w:i/>
          <w:lang w:eastAsia="zh-CN"/>
        </w:rPr>
        <w:t xml:space="preserve">Observation </w:t>
      </w:r>
      <w:r w:rsidRPr="00EA468C">
        <w:rPr>
          <w:rFonts w:eastAsiaTheme="minorEastAsia" w:hint="eastAsia"/>
          <w:b/>
          <w:i/>
          <w:lang w:eastAsia="zh-CN"/>
        </w:rPr>
        <w:t>1</w:t>
      </w:r>
      <w:r w:rsidRPr="00EA468C">
        <w:rPr>
          <w:rFonts w:eastAsiaTheme="minorEastAsia"/>
          <w:b/>
          <w:i/>
          <w:lang w:eastAsia="zh-CN"/>
        </w:rPr>
        <w:t xml:space="preserve">: </w:t>
      </w:r>
      <w:r>
        <w:rPr>
          <w:rFonts w:eastAsiaTheme="minorEastAsia" w:hint="eastAsia"/>
          <w:b/>
          <w:i/>
          <w:lang w:eastAsia="zh-CN"/>
        </w:rPr>
        <w:t xml:space="preserve">In </w:t>
      </w:r>
      <w:r w:rsidRPr="00362851">
        <w:rPr>
          <w:rFonts w:eastAsiaTheme="minorEastAsia" w:hint="eastAsia"/>
          <w:b/>
          <w:i/>
          <w:lang w:eastAsia="zh-CN"/>
        </w:rPr>
        <w:t>two</w:t>
      </w:r>
      <w:r>
        <w:rPr>
          <w:rFonts w:eastAsiaTheme="minorEastAsia" w:hint="eastAsia"/>
          <w:b/>
          <w:i/>
          <w:lang w:eastAsia="zh-CN"/>
        </w:rPr>
        <w:t>-port non-transparent</w:t>
      </w:r>
      <w:r w:rsidRPr="00362851">
        <w:rPr>
          <w:rFonts w:eastAsiaTheme="minorEastAsia" w:hint="eastAsia"/>
          <w:b/>
          <w:i/>
          <w:lang w:eastAsia="zh-CN"/>
        </w:rPr>
        <w:t xml:space="preserve"> </w:t>
      </w:r>
      <w:proofErr w:type="spellStart"/>
      <w:proofErr w:type="gramStart"/>
      <w:r w:rsidRPr="00362851">
        <w:rPr>
          <w:rFonts w:eastAsiaTheme="minorEastAsia" w:hint="eastAsia"/>
          <w:b/>
          <w:i/>
          <w:lang w:eastAsia="zh-CN"/>
        </w:rPr>
        <w:t>Tx</w:t>
      </w:r>
      <w:proofErr w:type="spellEnd"/>
      <w:proofErr w:type="gramEnd"/>
      <w:r w:rsidRPr="00362851">
        <w:rPr>
          <w:rFonts w:eastAsiaTheme="minorEastAsia" w:hint="eastAsia"/>
          <w:b/>
          <w:i/>
          <w:lang w:eastAsia="zh-CN"/>
        </w:rPr>
        <w:t xml:space="preserve"> diversity scheme:</w:t>
      </w:r>
    </w:p>
    <w:p w:rsidR="00555CE9" w:rsidRPr="00EA468C" w:rsidRDefault="00555CE9" w:rsidP="00555CE9">
      <w:pPr>
        <w:pStyle w:val="a1"/>
        <w:numPr>
          <w:ilvl w:val="0"/>
          <w:numId w:val="15"/>
        </w:numPr>
        <w:rPr>
          <w:rFonts w:eastAsiaTheme="minorEastAsia"/>
          <w:b/>
          <w:i/>
          <w:lang w:eastAsia="zh-CN"/>
        </w:rPr>
      </w:pPr>
      <w:r w:rsidRPr="00EA468C">
        <w:rPr>
          <w:rFonts w:eastAsiaTheme="minorEastAsia"/>
          <w:b/>
          <w:i/>
          <w:lang w:eastAsia="zh-CN"/>
        </w:rPr>
        <w:t xml:space="preserve">Both DMRS design options (FDM and CDM manners) has the similar PSSCH BLER performance, and the CDM manner is slightly better than FDM in medium and high speed scenarios.  </w:t>
      </w:r>
    </w:p>
    <w:p w:rsidR="00555CE9" w:rsidRPr="00EA468C" w:rsidRDefault="00555CE9" w:rsidP="00555CE9">
      <w:pPr>
        <w:pStyle w:val="a1"/>
        <w:numPr>
          <w:ilvl w:val="0"/>
          <w:numId w:val="15"/>
        </w:numPr>
        <w:rPr>
          <w:rFonts w:eastAsiaTheme="minorEastAsia"/>
          <w:b/>
          <w:i/>
          <w:lang w:val="en-GB" w:eastAsia="zh-CN"/>
        </w:rPr>
      </w:pPr>
      <w:r w:rsidRPr="00EA468C">
        <w:rPr>
          <w:rFonts w:eastAsiaTheme="minorEastAsia"/>
          <w:b/>
          <w:i/>
          <w:lang w:eastAsia="zh-CN"/>
        </w:rPr>
        <w:t xml:space="preserve">The DMRS sequence of FDM manner has </w:t>
      </w:r>
      <w:r w:rsidRPr="00EA468C">
        <w:rPr>
          <w:rFonts w:eastAsiaTheme="minorEastAsia"/>
          <w:b/>
          <w:i/>
          <w:lang w:val="en-GB" w:eastAsia="zh-CN"/>
        </w:rPr>
        <w:t xml:space="preserve">significantly higher CM </w:t>
      </w:r>
      <w:r w:rsidRPr="00EA468C">
        <w:rPr>
          <w:b/>
          <w:i/>
        </w:rPr>
        <w:t>statistics</w:t>
      </w:r>
      <w:r w:rsidRPr="00EA468C">
        <w:rPr>
          <w:rFonts w:eastAsiaTheme="minorEastAsia"/>
          <w:b/>
          <w:i/>
          <w:lang w:eastAsia="zh-CN"/>
        </w:rPr>
        <w:t xml:space="preserve"> than that of CDM manner.</w:t>
      </w:r>
    </w:p>
    <w:p w:rsidR="00F707E7" w:rsidRDefault="00F707E7" w:rsidP="00F707E7">
      <w:pPr>
        <w:spacing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sidRPr="00EC276E">
        <w:rPr>
          <w:rFonts w:eastAsiaTheme="minorEastAsia"/>
          <w:b/>
          <w:i/>
          <w:lang w:eastAsia="zh-CN"/>
        </w:rPr>
        <w:t xml:space="preserve">: </w:t>
      </w:r>
    </w:p>
    <w:p w:rsidR="00F707E7" w:rsidRPr="00084630" w:rsidRDefault="00F707E7" w:rsidP="00F707E7">
      <w:pPr>
        <w:pStyle w:val="a8"/>
        <w:numPr>
          <w:ilvl w:val="0"/>
          <w:numId w:val="21"/>
        </w:numPr>
        <w:rPr>
          <w:rFonts w:eastAsiaTheme="minorEastAsia"/>
          <w:b/>
          <w:i/>
        </w:rPr>
      </w:pPr>
      <w:r w:rsidRPr="00084630">
        <w:rPr>
          <w:rFonts w:eastAsiaTheme="minorEastAsia"/>
          <w:b/>
          <w:i/>
        </w:rPr>
        <w:t>The CM performance of SFBC in antenna port 2 is about 0.5dB higher than that of Rel-14 signal in 16QAM modulation, and about 0.7 dB higher in QPSK modulation.</w:t>
      </w:r>
    </w:p>
    <w:p w:rsidR="00F707E7" w:rsidRDefault="00F707E7" w:rsidP="00F707E7">
      <w:pPr>
        <w:pStyle w:val="a8"/>
        <w:numPr>
          <w:ilvl w:val="0"/>
          <w:numId w:val="21"/>
        </w:numPr>
        <w:rPr>
          <w:rFonts w:eastAsiaTheme="minorEastAsia"/>
          <w:b/>
          <w:i/>
          <w:lang w:eastAsia="zh-CN"/>
        </w:rPr>
      </w:pPr>
      <w:r>
        <w:rPr>
          <w:rFonts w:eastAsiaTheme="minorEastAsia" w:hint="eastAsia"/>
          <w:b/>
          <w:i/>
          <w:lang w:eastAsia="zh-CN"/>
        </w:rPr>
        <w:t>SC-SFBC</w:t>
      </w:r>
      <w:r w:rsidRPr="00084630">
        <w:rPr>
          <w:rFonts w:eastAsiaTheme="minorEastAsia"/>
          <w:b/>
          <w:i/>
        </w:rPr>
        <w:t xml:space="preserve"> and STBC keep the same CM performance as that of Rel-14 signal.</w:t>
      </w:r>
    </w:p>
    <w:p w:rsidR="00F707E7" w:rsidRDefault="00F707E7" w:rsidP="00F707E7">
      <w:pPr>
        <w:spacing w:after="120"/>
        <w:jc w:val="both"/>
        <w:rPr>
          <w:rFonts w:eastAsiaTheme="minorEastAsia"/>
          <w:b/>
          <w:i/>
          <w:lang w:eastAsia="zh-CN"/>
        </w:rPr>
      </w:pPr>
      <w:r w:rsidRPr="00EC276E">
        <w:rPr>
          <w:rFonts w:eastAsiaTheme="minorEastAsia"/>
          <w:b/>
          <w:i/>
          <w:lang w:eastAsia="zh-CN"/>
        </w:rPr>
        <w:t xml:space="preserve">Observation </w:t>
      </w:r>
      <w:r>
        <w:rPr>
          <w:rFonts w:eastAsiaTheme="minorEastAsia" w:hint="eastAsia"/>
          <w:b/>
          <w:i/>
          <w:lang w:eastAsia="zh-CN"/>
        </w:rPr>
        <w:t>3</w:t>
      </w:r>
      <w:r w:rsidRPr="00EC276E">
        <w:rPr>
          <w:rFonts w:eastAsiaTheme="minorEastAsia"/>
          <w:b/>
          <w:i/>
          <w:lang w:eastAsia="zh-CN"/>
        </w:rPr>
        <w:t xml:space="preserve">: </w:t>
      </w:r>
    </w:p>
    <w:p w:rsidR="00F707E7" w:rsidRPr="00084630" w:rsidRDefault="00F707E7" w:rsidP="00F707E7">
      <w:pPr>
        <w:pStyle w:val="a8"/>
        <w:numPr>
          <w:ilvl w:val="0"/>
          <w:numId w:val="21"/>
        </w:numPr>
        <w:rPr>
          <w:rFonts w:eastAsiaTheme="minorEastAsia"/>
          <w:b/>
          <w:i/>
        </w:rPr>
      </w:pPr>
      <w:r w:rsidRPr="00084630">
        <w:rPr>
          <w:rFonts w:eastAsiaTheme="minorEastAsia" w:hint="eastAsia"/>
          <w:b/>
          <w:i/>
        </w:rPr>
        <w:t xml:space="preserve">SFBC provides </w:t>
      </w:r>
      <w:r w:rsidRPr="00084630">
        <w:rPr>
          <w:rFonts w:eastAsiaTheme="minorEastAsia"/>
          <w:b/>
          <w:i/>
        </w:rPr>
        <w:t>the</w:t>
      </w:r>
      <w:r w:rsidRPr="00084630">
        <w:rPr>
          <w:rFonts w:eastAsiaTheme="minorEastAsia" w:hint="eastAsia"/>
          <w:b/>
          <w:i/>
        </w:rPr>
        <w:t xml:space="preserve"> best </w:t>
      </w:r>
      <w:r>
        <w:rPr>
          <w:rFonts w:eastAsiaTheme="minorEastAsia" w:hint="eastAsia"/>
          <w:b/>
          <w:i/>
          <w:lang w:eastAsia="zh-CN"/>
        </w:rPr>
        <w:t xml:space="preserve">link </w:t>
      </w:r>
      <w:r w:rsidRPr="00084630">
        <w:rPr>
          <w:rFonts w:eastAsiaTheme="minorEastAsia"/>
          <w:b/>
          <w:i/>
        </w:rPr>
        <w:t>performance</w:t>
      </w:r>
      <w:r w:rsidRPr="00084630">
        <w:rPr>
          <w:rFonts w:eastAsiaTheme="minorEastAsia" w:hint="eastAsia"/>
          <w:b/>
          <w:i/>
        </w:rPr>
        <w:t xml:space="preserve"> gain over other </w:t>
      </w:r>
      <w:proofErr w:type="spellStart"/>
      <w:r w:rsidRPr="00084630">
        <w:rPr>
          <w:rFonts w:eastAsiaTheme="minorEastAsia" w:hint="eastAsia"/>
          <w:b/>
          <w:i/>
        </w:rPr>
        <w:t>Tx</w:t>
      </w:r>
      <w:proofErr w:type="spellEnd"/>
      <w:r w:rsidRPr="00084630">
        <w:rPr>
          <w:rFonts w:eastAsiaTheme="minorEastAsia" w:hint="eastAsia"/>
          <w:b/>
          <w:i/>
        </w:rPr>
        <w:t xml:space="preserve"> diversity schemes in all the scenarios</w:t>
      </w:r>
    </w:p>
    <w:p w:rsidR="00F707E7" w:rsidRPr="00084630" w:rsidRDefault="00F707E7" w:rsidP="00F707E7">
      <w:pPr>
        <w:pStyle w:val="a8"/>
        <w:numPr>
          <w:ilvl w:val="0"/>
          <w:numId w:val="21"/>
        </w:numPr>
        <w:rPr>
          <w:rFonts w:eastAsiaTheme="minorEastAsia"/>
          <w:b/>
          <w:i/>
        </w:rPr>
      </w:pPr>
      <w:r>
        <w:rPr>
          <w:rFonts w:eastAsiaTheme="minorEastAsia" w:hint="eastAsia"/>
          <w:b/>
          <w:i/>
          <w:lang w:eastAsia="zh-CN"/>
        </w:rPr>
        <w:t xml:space="preserve">The performance of SC-SFBC is better than </w:t>
      </w:r>
      <w:r w:rsidRPr="00084630">
        <w:rPr>
          <w:rFonts w:eastAsiaTheme="minorEastAsia" w:hint="eastAsia"/>
          <w:b/>
          <w:i/>
        </w:rPr>
        <w:t xml:space="preserve">STBC </w:t>
      </w:r>
      <w:r>
        <w:rPr>
          <w:rFonts w:eastAsiaTheme="minorEastAsia" w:hint="eastAsia"/>
          <w:b/>
          <w:i/>
        </w:rPr>
        <w:t>in high moving speed scenario.</w:t>
      </w:r>
    </w:p>
    <w:p w:rsidR="00F707E7" w:rsidRPr="00EA468C" w:rsidRDefault="00F707E7" w:rsidP="00F707E7">
      <w:pPr>
        <w:spacing w:after="120"/>
        <w:ind w:left="-2"/>
        <w:rPr>
          <w:rFonts w:eastAsia="宋体"/>
          <w:b/>
          <w:i/>
        </w:rPr>
      </w:pPr>
      <w:r w:rsidRPr="00EA468C">
        <w:rPr>
          <w:rFonts w:eastAsia="宋体"/>
          <w:b/>
          <w:i/>
        </w:rPr>
        <w:t xml:space="preserve">Observation </w:t>
      </w:r>
      <w:r>
        <w:rPr>
          <w:rFonts w:eastAsia="宋体" w:hint="eastAsia"/>
          <w:b/>
          <w:i/>
          <w:lang w:eastAsia="zh-CN"/>
        </w:rPr>
        <w:t>4</w:t>
      </w:r>
      <w:r w:rsidRPr="00EA468C">
        <w:rPr>
          <w:rFonts w:eastAsia="宋体"/>
          <w:b/>
          <w:i/>
        </w:rPr>
        <w:t xml:space="preserve">: </w:t>
      </w:r>
    </w:p>
    <w:p w:rsidR="00F707E7" w:rsidRPr="00EA468C" w:rsidRDefault="00F707E7" w:rsidP="00F707E7">
      <w:pPr>
        <w:numPr>
          <w:ilvl w:val="0"/>
          <w:numId w:val="21"/>
        </w:numPr>
        <w:spacing w:after="120"/>
        <w:jc w:val="both"/>
        <w:rPr>
          <w:rFonts w:eastAsia="宋体"/>
          <w:b/>
          <w:i/>
          <w:lang w:val="en-GB"/>
        </w:rPr>
      </w:pPr>
      <w:r w:rsidRPr="0065480B">
        <w:rPr>
          <w:rFonts w:eastAsia="宋体" w:hint="eastAsia"/>
          <w:b/>
          <w:i/>
        </w:rPr>
        <w:t xml:space="preserve">MMSE-IRC receiver can </w:t>
      </w:r>
      <w:r>
        <w:rPr>
          <w:rFonts w:eastAsia="宋体" w:hint="eastAsia"/>
          <w:b/>
          <w:i/>
          <w:lang w:eastAsia="zh-CN"/>
        </w:rPr>
        <w:t xml:space="preserve">only </w:t>
      </w:r>
      <w:r w:rsidRPr="0065480B">
        <w:rPr>
          <w:rFonts w:eastAsia="宋体" w:hint="eastAsia"/>
          <w:b/>
          <w:i/>
        </w:rPr>
        <w:t>bring performance gain at very low speed scenario</w:t>
      </w:r>
      <w:r>
        <w:rPr>
          <w:rFonts w:eastAsia="宋体" w:hint="eastAsia"/>
          <w:b/>
          <w:i/>
          <w:lang w:eastAsia="zh-CN"/>
        </w:rPr>
        <w:t xml:space="preserve"> when the interfering UE is </w:t>
      </w:r>
      <w:r w:rsidRPr="0065480B">
        <w:rPr>
          <w:rFonts w:eastAsia="宋体" w:hint="eastAsia"/>
          <w:b/>
          <w:i/>
        </w:rPr>
        <w:t xml:space="preserve">Rel-14 UE </w:t>
      </w:r>
      <w:r>
        <w:rPr>
          <w:rFonts w:eastAsia="宋体" w:hint="eastAsia"/>
          <w:b/>
          <w:i/>
          <w:lang w:eastAsia="zh-CN"/>
        </w:rPr>
        <w:t xml:space="preserve">or </w:t>
      </w:r>
      <w:r w:rsidRPr="0065480B">
        <w:rPr>
          <w:rFonts w:eastAsia="宋体" w:hint="eastAsia"/>
          <w:b/>
          <w:i/>
        </w:rPr>
        <w:t>Small delay CDD</w:t>
      </w:r>
      <w:r>
        <w:rPr>
          <w:rFonts w:eastAsia="宋体" w:hint="eastAsia"/>
          <w:b/>
          <w:i/>
          <w:lang w:eastAsia="zh-CN"/>
        </w:rPr>
        <w:t>.</w:t>
      </w:r>
    </w:p>
    <w:p w:rsidR="00F707E7" w:rsidRPr="00EA468C" w:rsidRDefault="00F707E7" w:rsidP="00F707E7">
      <w:pPr>
        <w:numPr>
          <w:ilvl w:val="0"/>
          <w:numId w:val="21"/>
        </w:numPr>
        <w:spacing w:after="120"/>
        <w:jc w:val="both"/>
        <w:rPr>
          <w:rFonts w:eastAsia="宋体"/>
          <w:b/>
          <w:i/>
          <w:lang w:val="en-GB"/>
        </w:rPr>
      </w:pPr>
      <w:r>
        <w:rPr>
          <w:rFonts w:eastAsia="宋体" w:hint="eastAsia"/>
          <w:b/>
          <w:i/>
          <w:lang w:val="en-GB"/>
        </w:rPr>
        <w:t>T</w:t>
      </w:r>
      <w:r w:rsidRPr="00A070D7">
        <w:rPr>
          <w:rFonts w:eastAsia="宋体" w:hint="eastAsia"/>
          <w:b/>
          <w:i/>
        </w:rPr>
        <w:t>he number of interfering UEs also has impact</w:t>
      </w:r>
      <w:r>
        <w:rPr>
          <w:rFonts w:eastAsia="宋体" w:hint="eastAsia"/>
          <w:b/>
          <w:i/>
          <w:lang w:eastAsia="zh-CN"/>
        </w:rPr>
        <w:t>s</w:t>
      </w:r>
      <w:r w:rsidRPr="00A070D7">
        <w:rPr>
          <w:rFonts w:eastAsia="宋体" w:hint="eastAsia"/>
          <w:b/>
          <w:i/>
        </w:rPr>
        <w:t xml:space="preserve"> on the performance of MMSE-IRC</w:t>
      </w:r>
      <w:r>
        <w:rPr>
          <w:rFonts w:eastAsia="宋体" w:hint="eastAsia"/>
          <w:b/>
          <w:i/>
        </w:rPr>
        <w:t xml:space="preserve"> </w:t>
      </w:r>
      <w:r w:rsidRPr="0065480B">
        <w:rPr>
          <w:rFonts w:eastAsia="宋体" w:hint="eastAsia"/>
          <w:b/>
          <w:i/>
        </w:rPr>
        <w:t>receiver</w:t>
      </w:r>
      <w:r w:rsidRPr="00EA468C">
        <w:rPr>
          <w:rFonts w:eastAsia="宋体" w:hint="eastAsia"/>
          <w:b/>
          <w:i/>
          <w:lang w:val="en-GB"/>
        </w:rPr>
        <w:t>.</w:t>
      </w:r>
    </w:p>
    <w:p w:rsidR="005C5058" w:rsidRDefault="00F707E7">
      <w:pPr>
        <w:numPr>
          <w:ilvl w:val="0"/>
          <w:numId w:val="21"/>
        </w:numPr>
        <w:spacing w:after="120"/>
        <w:jc w:val="both"/>
        <w:rPr>
          <w:rFonts w:eastAsia="宋体"/>
          <w:b/>
          <w:i/>
        </w:rPr>
      </w:pPr>
      <w:r>
        <w:rPr>
          <w:rFonts w:eastAsia="宋体" w:hint="eastAsia"/>
          <w:b/>
          <w:i/>
          <w:lang w:val="en-GB" w:eastAsia="zh-CN"/>
        </w:rPr>
        <w:t>T</w:t>
      </w:r>
      <w:r w:rsidRPr="00555CE9">
        <w:rPr>
          <w:rFonts w:eastAsia="宋体" w:hint="eastAsia"/>
          <w:b/>
          <w:i/>
        </w:rPr>
        <w:t>he system SNR also has impacts on the performance of MMSE-IRC</w:t>
      </w:r>
      <w:r>
        <w:rPr>
          <w:rFonts w:eastAsia="宋体" w:hint="eastAsia"/>
          <w:b/>
          <w:i/>
          <w:lang w:eastAsia="zh-CN"/>
        </w:rPr>
        <w:t>.</w:t>
      </w:r>
    </w:p>
    <w:p w:rsidR="009C73D1" w:rsidRDefault="00555CE9" w:rsidP="00555CE9">
      <w:pPr>
        <w:spacing w:after="120"/>
        <w:rPr>
          <w:rFonts w:eastAsiaTheme="minorEastAsia"/>
          <w:b/>
          <w:i/>
          <w:lang w:val="en-GB" w:eastAsia="zh-CN"/>
        </w:rPr>
      </w:pPr>
      <w:r w:rsidRPr="002B40CE">
        <w:rPr>
          <w:b/>
          <w:i/>
        </w:rPr>
        <w:t xml:space="preserve">Proposal 1: </w:t>
      </w:r>
      <w:r>
        <w:rPr>
          <w:rFonts w:eastAsiaTheme="minorEastAsia" w:hint="eastAsia"/>
          <w:b/>
          <w:i/>
          <w:lang w:eastAsia="zh-CN"/>
        </w:rPr>
        <w:t>Keep the current work assumption on the baseline receiver</w:t>
      </w:r>
      <w:r w:rsidR="00044497">
        <w:rPr>
          <w:rFonts w:eastAsiaTheme="minorEastAsia" w:hint="eastAsia"/>
          <w:b/>
          <w:i/>
          <w:lang w:eastAsia="zh-CN"/>
        </w:rPr>
        <w:t xml:space="preserve"> </w:t>
      </w:r>
      <w:r>
        <w:rPr>
          <w:rFonts w:eastAsiaTheme="minorEastAsia" w:hint="eastAsia"/>
          <w:b/>
          <w:i/>
          <w:lang w:eastAsia="zh-CN"/>
        </w:rPr>
        <w:t xml:space="preserve">(MMSE-MRC) </w:t>
      </w:r>
      <w:r w:rsidRPr="002B40CE">
        <w:rPr>
          <w:b/>
          <w:i/>
          <w:lang w:val="en-GB"/>
        </w:rPr>
        <w:t xml:space="preserve">for evaluation of </w:t>
      </w:r>
      <w:proofErr w:type="gramStart"/>
      <w:r w:rsidRPr="002B40CE">
        <w:rPr>
          <w:b/>
          <w:i/>
          <w:lang w:val="en-GB"/>
        </w:rPr>
        <w:t>transmit</w:t>
      </w:r>
      <w:proofErr w:type="gramEnd"/>
      <w:r w:rsidRPr="002B40CE">
        <w:rPr>
          <w:b/>
          <w:i/>
          <w:lang w:val="en-GB"/>
        </w:rPr>
        <w:t xml:space="preserve"> diversity schemes</w:t>
      </w:r>
      <w:r>
        <w:rPr>
          <w:rFonts w:eastAsiaTheme="minorEastAsia" w:hint="eastAsia"/>
          <w:b/>
          <w:i/>
          <w:lang w:val="en-GB" w:eastAsia="zh-CN"/>
        </w:rPr>
        <w:t>.</w:t>
      </w:r>
    </w:p>
    <w:p w:rsidR="00830F4E" w:rsidRPr="0052231C" w:rsidRDefault="00830F4E" w:rsidP="00E9523A">
      <w:pPr>
        <w:pStyle w:val="1"/>
      </w:pPr>
      <w:r w:rsidRPr="0052231C">
        <w:t>References</w:t>
      </w:r>
    </w:p>
    <w:p w:rsidR="00555CE9" w:rsidRDefault="00555CE9" w:rsidP="00555CE9">
      <w:pPr>
        <w:pStyle w:val="a1"/>
        <w:numPr>
          <w:ilvl w:val="1"/>
          <w:numId w:val="1"/>
        </w:numPr>
        <w:tabs>
          <w:tab w:val="clear" w:pos="1545"/>
          <w:tab w:val="left" w:pos="0"/>
          <w:tab w:val="left" w:pos="540"/>
        </w:tabs>
        <w:ind w:left="540" w:hangingChars="270" w:hanging="540"/>
        <w:rPr>
          <w:rFonts w:eastAsiaTheme="minorEastAsia"/>
          <w:lang w:eastAsia="zh-CN"/>
        </w:rPr>
      </w:pPr>
      <w:r w:rsidRPr="00807A75">
        <w:rPr>
          <w:rFonts w:eastAsiaTheme="minorEastAsia"/>
          <w:lang w:eastAsia="zh-CN"/>
        </w:rPr>
        <w:t>RAN1 #90 chairman notes</w:t>
      </w:r>
    </w:p>
    <w:p w:rsidR="00555CE9" w:rsidRDefault="00CA6F4A" w:rsidP="00555CE9">
      <w:pPr>
        <w:pStyle w:val="a1"/>
        <w:numPr>
          <w:ilvl w:val="1"/>
          <w:numId w:val="1"/>
        </w:numPr>
        <w:tabs>
          <w:tab w:val="clear" w:pos="1545"/>
          <w:tab w:val="left" w:pos="0"/>
          <w:tab w:val="left" w:pos="540"/>
        </w:tabs>
        <w:ind w:left="540" w:hangingChars="270" w:hanging="540"/>
        <w:rPr>
          <w:rFonts w:eastAsiaTheme="minorEastAsia"/>
          <w:lang w:eastAsia="zh-CN"/>
        </w:rPr>
      </w:pPr>
      <w:r>
        <w:rPr>
          <w:rFonts w:eastAsiaTheme="minorEastAsia"/>
          <w:lang w:eastAsia="zh-CN"/>
        </w:rPr>
        <w:t>R1-171779</w:t>
      </w:r>
      <w:r>
        <w:rPr>
          <w:rFonts w:eastAsiaTheme="minorEastAsia" w:hint="eastAsia"/>
          <w:lang w:eastAsia="zh-CN"/>
        </w:rPr>
        <w:t>2,</w:t>
      </w:r>
      <w:r w:rsidR="00555CE9" w:rsidRPr="00EB1E51">
        <w:rPr>
          <w:rFonts w:eastAsiaTheme="minorEastAsia" w:hint="eastAsia"/>
          <w:lang w:eastAsia="zh-CN"/>
        </w:rPr>
        <w:t xml:space="preserve"> </w:t>
      </w:r>
      <w:r w:rsidR="00555CE9" w:rsidRPr="00EB1E51">
        <w:rPr>
          <w:rFonts w:eastAsiaTheme="minorEastAsia"/>
          <w:lang w:eastAsia="zh-CN"/>
        </w:rPr>
        <w:t xml:space="preserve">“Discussion on </w:t>
      </w:r>
      <w:proofErr w:type="spellStart"/>
      <w:r w:rsidR="00555CE9" w:rsidRPr="00EB1E51">
        <w:rPr>
          <w:rFonts w:eastAsiaTheme="minorEastAsia"/>
          <w:lang w:eastAsia="zh-CN"/>
        </w:rPr>
        <w:t>Tx</w:t>
      </w:r>
      <w:proofErr w:type="spellEnd"/>
      <w:r w:rsidR="00555CE9" w:rsidRPr="00EB1E51">
        <w:rPr>
          <w:rFonts w:eastAsiaTheme="minorEastAsia"/>
          <w:lang w:eastAsia="zh-CN"/>
        </w:rPr>
        <w:t xml:space="preserve"> diversity scheme</w:t>
      </w:r>
      <w:r w:rsidR="00555CE9" w:rsidRPr="00EB1E51">
        <w:rPr>
          <w:rFonts w:eastAsiaTheme="minorEastAsia" w:hint="eastAsia"/>
          <w:lang w:eastAsia="zh-CN"/>
        </w:rPr>
        <w:t>s</w:t>
      </w:r>
      <w:r w:rsidR="00555CE9" w:rsidRPr="00EB1E51">
        <w:rPr>
          <w:rFonts w:eastAsiaTheme="minorEastAsia"/>
          <w:lang w:eastAsia="zh-CN"/>
        </w:rPr>
        <w:t xml:space="preserve"> in PC5”</w:t>
      </w:r>
      <w:r w:rsidR="00555CE9" w:rsidRPr="00EB1E51">
        <w:rPr>
          <w:rFonts w:eastAsiaTheme="minorEastAsia" w:hint="eastAsia"/>
          <w:lang w:eastAsia="zh-CN"/>
        </w:rPr>
        <w:t>, CATT</w:t>
      </w:r>
    </w:p>
    <w:p w:rsidR="00A14F02" w:rsidRPr="00972062" w:rsidRDefault="00A14F02" w:rsidP="00972062">
      <w:pPr>
        <w:pStyle w:val="a1"/>
        <w:numPr>
          <w:ilvl w:val="1"/>
          <w:numId w:val="1"/>
        </w:numPr>
        <w:tabs>
          <w:tab w:val="clear" w:pos="1545"/>
          <w:tab w:val="left" w:pos="0"/>
          <w:tab w:val="left" w:pos="540"/>
        </w:tabs>
        <w:ind w:left="540" w:hangingChars="270" w:hanging="540"/>
        <w:rPr>
          <w:rFonts w:eastAsia="宋体"/>
          <w:noProof/>
          <w:lang w:eastAsia="zh-CN"/>
        </w:rPr>
      </w:pPr>
      <w:r w:rsidRPr="00555CE9">
        <w:rPr>
          <w:rFonts w:eastAsiaTheme="minorEastAsia"/>
          <w:lang w:eastAsia="zh-CN"/>
        </w:rPr>
        <w:t>R1-</w:t>
      </w:r>
      <w:r w:rsidR="001B2F83" w:rsidRPr="001B2F83">
        <w:rPr>
          <w:rFonts w:eastAsiaTheme="minorEastAsia"/>
          <w:bCs/>
          <w:lang w:eastAsia="zh-CN"/>
        </w:rPr>
        <w:t>1720162</w:t>
      </w:r>
      <w:r w:rsidRPr="00555CE9">
        <w:rPr>
          <w:rFonts w:eastAsiaTheme="minorEastAsia" w:hint="eastAsia"/>
          <w:lang w:eastAsia="zh-CN"/>
        </w:rPr>
        <w:t xml:space="preserve">, </w:t>
      </w:r>
      <w:r w:rsidRPr="00555CE9">
        <w:rPr>
          <w:rFonts w:eastAsiaTheme="minorEastAsia"/>
          <w:lang w:eastAsia="zh-CN"/>
        </w:rPr>
        <w:t xml:space="preserve">“Evaluations for </w:t>
      </w:r>
      <w:proofErr w:type="spellStart"/>
      <w:r w:rsidRPr="00555CE9">
        <w:rPr>
          <w:rFonts w:eastAsiaTheme="minorEastAsia"/>
          <w:lang w:eastAsia="zh-CN"/>
        </w:rPr>
        <w:t>Tx</w:t>
      </w:r>
      <w:proofErr w:type="spellEnd"/>
      <w:r w:rsidRPr="00555CE9">
        <w:rPr>
          <w:rFonts w:eastAsiaTheme="minorEastAsia"/>
          <w:lang w:eastAsia="zh-CN"/>
        </w:rPr>
        <w:t xml:space="preserve"> diversity schemes in PC5”</w:t>
      </w:r>
      <w:r w:rsidRPr="00555CE9">
        <w:rPr>
          <w:rFonts w:eastAsiaTheme="minorEastAsia" w:hint="eastAsia"/>
          <w:lang w:eastAsia="zh-CN"/>
        </w:rPr>
        <w:t>, CATT</w:t>
      </w:r>
    </w:p>
    <w:p w:rsidR="00E24D84" w:rsidRPr="00555CE9" w:rsidRDefault="00555CE9" w:rsidP="00555CE9">
      <w:pPr>
        <w:pStyle w:val="a1"/>
        <w:numPr>
          <w:ilvl w:val="1"/>
          <w:numId w:val="1"/>
        </w:numPr>
        <w:tabs>
          <w:tab w:val="clear" w:pos="1545"/>
          <w:tab w:val="left" w:pos="0"/>
          <w:tab w:val="left" w:pos="540"/>
        </w:tabs>
        <w:ind w:left="540" w:hangingChars="270" w:hanging="540"/>
        <w:rPr>
          <w:rFonts w:eastAsia="宋体"/>
          <w:noProof/>
          <w:lang w:eastAsia="zh-CN"/>
        </w:rPr>
      </w:pPr>
      <w:r w:rsidRPr="00555CE9">
        <w:rPr>
          <w:rFonts w:eastAsiaTheme="minorEastAsia"/>
          <w:lang w:eastAsia="zh-CN"/>
        </w:rPr>
        <w:t>R1-1712343</w:t>
      </w:r>
      <w:r w:rsidRPr="00555CE9">
        <w:rPr>
          <w:rFonts w:eastAsiaTheme="minorEastAsia" w:hint="eastAsia"/>
          <w:lang w:eastAsia="zh-CN"/>
        </w:rPr>
        <w:t xml:space="preserve">, </w:t>
      </w:r>
      <w:r w:rsidRPr="00555CE9">
        <w:rPr>
          <w:rFonts w:eastAsiaTheme="minorEastAsia"/>
          <w:lang w:eastAsia="zh-CN"/>
        </w:rPr>
        <w:t>“</w:t>
      </w:r>
      <w:bookmarkStart w:id="4" w:name="OLE_LINK1"/>
      <w:bookmarkStart w:id="5" w:name="OLE_LINK2"/>
      <w:r w:rsidRPr="00555CE9">
        <w:rPr>
          <w:rFonts w:eastAsiaTheme="minorEastAsia"/>
          <w:lang w:eastAsia="zh-CN"/>
        </w:rPr>
        <w:t xml:space="preserve">Evaluations </w:t>
      </w:r>
      <w:bookmarkEnd w:id="4"/>
      <w:bookmarkEnd w:id="5"/>
      <w:r w:rsidRPr="00555CE9">
        <w:rPr>
          <w:rFonts w:eastAsiaTheme="minorEastAsia"/>
          <w:lang w:eastAsia="zh-CN"/>
        </w:rPr>
        <w:t xml:space="preserve">for </w:t>
      </w:r>
      <w:proofErr w:type="spellStart"/>
      <w:r w:rsidRPr="00555CE9">
        <w:rPr>
          <w:rFonts w:eastAsiaTheme="minorEastAsia"/>
          <w:lang w:eastAsia="zh-CN"/>
        </w:rPr>
        <w:t>Tx</w:t>
      </w:r>
      <w:proofErr w:type="spellEnd"/>
      <w:r w:rsidRPr="00555CE9">
        <w:rPr>
          <w:rFonts w:eastAsiaTheme="minorEastAsia"/>
          <w:lang w:eastAsia="zh-CN"/>
        </w:rPr>
        <w:t xml:space="preserve"> diversity schemes in PC5”</w:t>
      </w:r>
      <w:r w:rsidRPr="00555CE9">
        <w:rPr>
          <w:rFonts w:eastAsiaTheme="minorEastAsia" w:hint="eastAsia"/>
          <w:lang w:eastAsia="zh-CN"/>
        </w:rPr>
        <w:t>, CATT</w:t>
      </w:r>
    </w:p>
    <w:sectPr w:rsidR="00E24D84" w:rsidRPr="00555CE9"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3A1" w:rsidRDefault="000E33A1" w:rsidP="00E9523A">
      <w:pPr>
        <w:ind w:left="-2"/>
      </w:pPr>
      <w:r>
        <w:separator/>
      </w:r>
    </w:p>
  </w:endnote>
  <w:endnote w:type="continuationSeparator" w:id="0">
    <w:p w:rsidR="000E33A1" w:rsidRDefault="000E33A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3A1" w:rsidRDefault="000E33A1" w:rsidP="00E9523A">
      <w:pPr>
        <w:ind w:left="-2"/>
      </w:pPr>
      <w:r>
        <w:separator/>
      </w:r>
    </w:p>
  </w:footnote>
  <w:footnote w:type="continuationSeparator" w:id="0">
    <w:p w:rsidR="000E33A1" w:rsidRDefault="000E33A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4E4618"/>
    <w:multiLevelType w:val="hybridMultilevel"/>
    <w:tmpl w:val="B3DA38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CA3D5A"/>
    <w:multiLevelType w:val="hybridMultilevel"/>
    <w:tmpl w:val="CBECAC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6BE4669"/>
    <w:multiLevelType w:val="hybridMultilevel"/>
    <w:tmpl w:val="E814D1A6"/>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0">
    <w:nsid w:val="3B240CD0"/>
    <w:multiLevelType w:val="hybridMultilevel"/>
    <w:tmpl w:val="82A2E84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E2099B"/>
    <w:multiLevelType w:val="hybridMultilevel"/>
    <w:tmpl w:val="6D8E6FB4"/>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2">
    <w:nsid w:val="3F044C3E"/>
    <w:multiLevelType w:val="hybridMultilevel"/>
    <w:tmpl w:val="2FE6F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771642"/>
    <w:multiLevelType w:val="hybridMultilevel"/>
    <w:tmpl w:val="3BE413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CE4DF7"/>
    <w:multiLevelType w:val="hybridMultilevel"/>
    <w:tmpl w:val="6B8E8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7">
    <w:nsid w:val="51B730DD"/>
    <w:multiLevelType w:val="hybridMultilevel"/>
    <w:tmpl w:val="789A26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065425"/>
    <w:multiLevelType w:val="hybridMultilevel"/>
    <w:tmpl w:val="58226C4E"/>
    <w:lvl w:ilvl="0" w:tplc="92CE7F60">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20">
    <w:nsid w:val="566E7753"/>
    <w:multiLevelType w:val="hybridMultilevel"/>
    <w:tmpl w:val="015CA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F0075E"/>
    <w:multiLevelType w:val="hybridMultilevel"/>
    <w:tmpl w:val="84CAAA9E"/>
    <w:lvl w:ilvl="0" w:tplc="46F46C0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473E40"/>
    <w:multiLevelType w:val="hybridMultilevel"/>
    <w:tmpl w:val="C786FFD6"/>
    <w:lvl w:ilvl="0" w:tplc="752C87D4">
      <w:start w:val="1"/>
      <w:numFmt w:val="bullet"/>
      <w:lvlText w:val="•"/>
      <w:lvlJc w:val="left"/>
      <w:pPr>
        <w:tabs>
          <w:tab w:val="num" w:pos="360"/>
        </w:tabs>
        <w:ind w:left="360" w:hanging="360"/>
      </w:pPr>
      <w:rPr>
        <w:rFonts w:ascii="Arial" w:hAnsi="Arial" w:cs="Times New Roman" w:hint="default"/>
      </w:rPr>
    </w:lvl>
    <w:lvl w:ilvl="1" w:tplc="3530ED92">
      <w:numFmt w:val="bullet"/>
      <w:lvlText w:val="–"/>
      <w:lvlJc w:val="left"/>
      <w:pPr>
        <w:tabs>
          <w:tab w:val="num" w:pos="1080"/>
        </w:tabs>
        <w:ind w:left="1080" w:hanging="360"/>
      </w:pPr>
      <w:rPr>
        <w:rFonts w:ascii="Arial" w:hAnsi="Arial" w:cs="Times New Roman" w:hint="default"/>
      </w:rPr>
    </w:lvl>
    <w:lvl w:ilvl="2" w:tplc="BB3A501A">
      <w:start w:val="1"/>
      <w:numFmt w:val="bullet"/>
      <w:lvlText w:val="•"/>
      <w:lvlJc w:val="left"/>
      <w:pPr>
        <w:tabs>
          <w:tab w:val="num" w:pos="1800"/>
        </w:tabs>
        <w:ind w:left="1800" w:hanging="360"/>
      </w:pPr>
      <w:rPr>
        <w:rFonts w:ascii="Arial" w:hAnsi="Arial" w:cs="Times New Roman" w:hint="default"/>
      </w:rPr>
    </w:lvl>
    <w:lvl w:ilvl="3" w:tplc="59A68F38">
      <w:start w:val="1"/>
      <w:numFmt w:val="decimal"/>
      <w:lvlText w:val="%4."/>
      <w:lvlJc w:val="left"/>
      <w:pPr>
        <w:tabs>
          <w:tab w:val="num" w:pos="2880"/>
        </w:tabs>
        <w:ind w:left="2880" w:hanging="360"/>
      </w:pPr>
    </w:lvl>
    <w:lvl w:ilvl="4" w:tplc="CD68B4FE">
      <w:start w:val="1"/>
      <w:numFmt w:val="decimal"/>
      <w:lvlText w:val="%5."/>
      <w:lvlJc w:val="left"/>
      <w:pPr>
        <w:tabs>
          <w:tab w:val="num" w:pos="3600"/>
        </w:tabs>
        <w:ind w:left="3600" w:hanging="360"/>
      </w:pPr>
    </w:lvl>
    <w:lvl w:ilvl="5" w:tplc="09AC630E">
      <w:start w:val="1"/>
      <w:numFmt w:val="decimal"/>
      <w:lvlText w:val="%6."/>
      <w:lvlJc w:val="left"/>
      <w:pPr>
        <w:tabs>
          <w:tab w:val="num" w:pos="4320"/>
        </w:tabs>
        <w:ind w:left="4320" w:hanging="360"/>
      </w:pPr>
    </w:lvl>
    <w:lvl w:ilvl="6" w:tplc="831AF21C">
      <w:start w:val="1"/>
      <w:numFmt w:val="decimal"/>
      <w:lvlText w:val="%7."/>
      <w:lvlJc w:val="left"/>
      <w:pPr>
        <w:tabs>
          <w:tab w:val="num" w:pos="5040"/>
        </w:tabs>
        <w:ind w:left="5040" w:hanging="360"/>
      </w:pPr>
    </w:lvl>
    <w:lvl w:ilvl="7" w:tplc="9CE0ABFE">
      <w:start w:val="1"/>
      <w:numFmt w:val="decimal"/>
      <w:lvlText w:val="%8."/>
      <w:lvlJc w:val="left"/>
      <w:pPr>
        <w:tabs>
          <w:tab w:val="num" w:pos="5760"/>
        </w:tabs>
        <w:ind w:left="5760" w:hanging="360"/>
      </w:pPr>
    </w:lvl>
    <w:lvl w:ilvl="8" w:tplc="AD5063F4">
      <w:start w:val="1"/>
      <w:numFmt w:val="decimal"/>
      <w:lvlText w:val="%9."/>
      <w:lvlJc w:val="left"/>
      <w:pPr>
        <w:tabs>
          <w:tab w:val="num" w:pos="6480"/>
        </w:tabs>
        <w:ind w:left="6480" w:hanging="360"/>
      </w:pPr>
    </w:lvl>
  </w:abstractNum>
  <w:abstractNum w:abstractNumId="24">
    <w:nsid w:val="70C20D17"/>
    <w:multiLevelType w:val="hybridMultilevel"/>
    <w:tmpl w:val="01F8E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A453E"/>
    <w:multiLevelType w:val="hybridMultilevel"/>
    <w:tmpl w:val="610092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7"/>
  </w:num>
  <w:num w:numId="4">
    <w:abstractNumId w:val="0"/>
  </w:num>
  <w:num w:numId="5">
    <w:abstractNumId w:val="22"/>
  </w:num>
  <w:num w:numId="6">
    <w:abstractNumId w:val="6"/>
  </w:num>
  <w:num w:numId="7">
    <w:abstractNumId w:val="7"/>
  </w:num>
  <w:num w:numId="8">
    <w:abstractNumId w:val="16"/>
  </w:num>
  <w:num w:numId="9">
    <w:abstractNumId w:val="2"/>
  </w:num>
  <w:num w:numId="10">
    <w:abstractNumId w:val="24"/>
  </w:num>
  <w:num w:numId="11">
    <w:abstractNumId w:val="5"/>
  </w:num>
  <w:num w:numId="12">
    <w:abstractNumId w:val="12"/>
  </w:num>
  <w:num w:numId="13">
    <w:abstractNumId w:val="14"/>
  </w:num>
  <w:num w:numId="14">
    <w:abstractNumId w:val="15"/>
  </w:num>
  <w:num w:numId="15">
    <w:abstractNumId w:val="25"/>
  </w:num>
  <w:num w:numId="16">
    <w:abstractNumId w:val="20"/>
  </w:num>
  <w:num w:numId="17">
    <w:abstractNumId w:val="17"/>
  </w:num>
  <w:num w:numId="18">
    <w:abstractNumId w:val="10"/>
  </w:num>
  <w:num w:numId="19">
    <w:abstractNumId w:val="4"/>
  </w:num>
  <w:num w:numId="20">
    <w:abstractNumId w:val="3"/>
  </w:num>
  <w:num w:numId="21">
    <w:abstractNumId w:val="13"/>
  </w:num>
  <w:num w:numId="22">
    <w:abstractNumId w:val="21"/>
  </w:num>
  <w:num w:numId="23">
    <w:abstractNumId w:val="19"/>
  </w:num>
  <w:num w:numId="24">
    <w:abstractNumId w:val="8"/>
  </w:num>
  <w:num w:numId="25">
    <w:abstractNumId w:val="11"/>
  </w:num>
  <w:num w:numId="26">
    <w:abstractNumId w:val="9"/>
  </w:num>
  <w:num w:numId="2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3622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2888"/>
    <w:rsid w:val="0000314F"/>
    <w:rsid w:val="0000351A"/>
    <w:rsid w:val="000035A5"/>
    <w:rsid w:val="00004A77"/>
    <w:rsid w:val="00004B9D"/>
    <w:rsid w:val="0000655A"/>
    <w:rsid w:val="000076B8"/>
    <w:rsid w:val="00010F26"/>
    <w:rsid w:val="00011014"/>
    <w:rsid w:val="0001120D"/>
    <w:rsid w:val="000124A2"/>
    <w:rsid w:val="00012A5D"/>
    <w:rsid w:val="00012BC4"/>
    <w:rsid w:val="00013FE3"/>
    <w:rsid w:val="0001436C"/>
    <w:rsid w:val="00014D62"/>
    <w:rsid w:val="00015419"/>
    <w:rsid w:val="000159FF"/>
    <w:rsid w:val="000161ED"/>
    <w:rsid w:val="00016490"/>
    <w:rsid w:val="0001726E"/>
    <w:rsid w:val="0001761E"/>
    <w:rsid w:val="00017BD0"/>
    <w:rsid w:val="000201CD"/>
    <w:rsid w:val="0002182E"/>
    <w:rsid w:val="00022E1A"/>
    <w:rsid w:val="00022F27"/>
    <w:rsid w:val="00023317"/>
    <w:rsid w:val="00023E9E"/>
    <w:rsid w:val="000262F8"/>
    <w:rsid w:val="000266A1"/>
    <w:rsid w:val="00026FC0"/>
    <w:rsid w:val="00030655"/>
    <w:rsid w:val="000312BB"/>
    <w:rsid w:val="00031371"/>
    <w:rsid w:val="000313A7"/>
    <w:rsid w:val="00032345"/>
    <w:rsid w:val="0003290D"/>
    <w:rsid w:val="00032BB9"/>
    <w:rsid w:val="00033171"/>
    <w:rsid w:val="000333C9"/>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4497"/>
    <w:rsid w:val="0004534F"/>
    <w:rsid w:val="00045952"/>
    <w:rsid w:val="00045F8C"/>
    <w:rsid w:val="00047A45"/>
    <w:rsid w:val="00047FFE"/>
    <w:rsid w:val="000501ED"/>
    <w:rsid w:val="0005087B"/>
    <w:rsid w:val="00050E51"/>
    <w:rsid w:val="000511A0"/>
    <w:rsid w:val="0005124E"/>
    <w:rsid w:val="0005196D"/>
    <w:rsid w:val="00051A8E"/>
    <w:rsid w:val="00051AF2"/>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70A"/>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768"/>
    <w:rsid w:val="00083CB2"/>
    <w:rsid w:val="000844DB"/>
    <w:rsid w:val="00084630"/>
    <w:rsid w:val="00085080"/>
    <w:rsid w:val="0008531E"/>
    <w:rsid w:val="0008560C"/>
    <w:rsid w:val="000868E5"/>
    <w:rsid w:val="000870AA"/>
    <w:rsid w:val="00087487"/>
    <w:rsid w:val="0008757D"/>
    <w:rsid w:val="0008760D"/>
    <w:rsid w:val="00087AAB"/>
    <w:rsid w:val="00090F89"/>
    <w:rsid w:val="00092357"/>
    <w:rsid w:val="000924D0"/>
    <w:rsid w:val="0009369C"/>
    <w:rsid w:val="00093F31"/>
    <w:rsid w:val="00094E92"/>
    <w:rsid w:val="000958C0"/>
    <w:rsid w:val="000971AD"/>
    <w:rsid w:val="00097D5F"/>
    <w:rsid w:val="000A02C5"/>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B7B"/>
    <w:rsid w:val="000B3EB3"/>
    <w:rsid w:val="000B4C79"/>
    <w:rsid w:val="000B5A9D"/>
    <w:rsid w:val="000B5AE7"/>
    <w:rsid w:val="000B731D"/>
    <w:rsid w:val="000B760E"/>
    <w:rsid w:val="000C1594"/>
    <w:rsid w:val="000C1BC5"/>
    <w:rsid w:val="000C237B"/>
    <w:rsid w:val="000C2D9C"/>
    <w:rsid w:val="000C3909"/>
    <w:rsid w:val="000C3A16"/>
    <w:rsid w:val="000C3ED4"/>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1C8C"/>
    <w:rsid w:val="000E33A1"/>
    <w:rsid w:val="000E344D"/>
    <w:rsid w:val="000E39F1"/>
    <w:rsid w:val="000E3A85"/>
    <w:rsid w:val="000E3C57"/>
    <w:rsid w:val="000E3DE5"/>
    <w:rsid w:val="000E445D"/>
    <w:rsid w:val="000E4E83"/>
    <w:rsid w:val="000E60AD"/>
    <w:rsid w:val="000E7386"/>
    <w:rsid w:val="000E7917"/>
    <w:rsid w:val="000F0DC5"/>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600"/>
    <w:rsid w:val="001051B9"/>
    <w:rsid w:val="00105600"/>
    <w:rsid w:val="00105B53"/>
    <w:rsid w:val="00105C10"/>
    <w:rsid w:val="0010729F"/>
    <w:rsid w:val="00110194"/>
    <w:rsid w:val="00110F3F"/>
    <w:rsid w:val="001125D0"/>
    <w:rsid w:val="00112FB5"/>
    <w:rsid w:val="001136C6"/>
    <w:rsid w:val="001140AB"/>
    <w:rsid w:val="001143D4"/>
    <w:rsid w:val="0011486C"/>
    <w:rsid w:val="001207BD"/>
    <w:rsid w:val="00120B56"/>
    <w:rsid w:val="00122297"/>
    <w:rsid w:val="001231EA"/>
    <w:rsid w:val="00123399"/>
    <w:rsid w:val="001233A1"/>
    <w:rsid w:val="00123937"/>
    <w:rsid w:val="0012437C"/>
    <w:rsid w:val="001245F5"/>
    <w:rsid w:val="001248EB"/>
    <w:rsid w:val="00126152"/>
    <w:rsid w:val="00126234"/>
    <w:rsid w:val="001262A0"/>
    <w:rsid w:val="00126BBD"/>
    <w:rsid w:val="00130765"/>
    <w:rsid w:val="00130A6B"/>
    <w:rsid w:val="00130D9C"/>
    <w:rsid w:val="001331A9"/>
    <w:rsid w:val="00134985"/>
    <w:rsid w:val="001349EC"/>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2E"/>
    <w:rsid w:val="001520CE"/>
    <w:rsid w:val="001532DD"/>
    <w:rsid w:val="00153E05"/>
    <w:rsid w:val="00154270"/>
    <w:rsid w:val="001562C2"/>
    <w:rsid w:val="001567FF"/>
    <w:rsid w:val="001574F3"/>
    <w:rsid w:val="001576B0"/>
    <w:rsid w:val="00160877"/>
    <w:rsid w:val="0016090A"/>
    <w:rsid w:val="00161560"/>
    <w:rsid w:val="00162BFB"/>
    <w:rsid w:val="00162C5E"/>
    <w:rsid w:val="00162E6B"/>
    <w:rsid w:val="001638D6"/>
    <w:rsid w:val="00163B0E"/>
    <w:rsid w:val="00164078"/>
    <w:rsid w:val="00164873"/>
    <w:rsid w:val="001651CB"/>
    <w:rsid w:val="00165BFD"/>
    <w:rsid w:val="001667F7"/>
    <w:rsid w:val="0016750A"/>
    <w:rsid w:val="001708AD"/>
    <w:rsid w:val="00171D29"/>
    <w:rsid w:val="00172116"/>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911"/>
    <w:rsid w:val="00187CF9"/>
    <w:rsid w:val="00190886"/>
    <w:rsid w:val="00190DC4"/>
    <w:rsid w:val="001915C2"/>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491C"/>
    <w:rsid w:val="001A5EB8"/>
    <w:rsid w:val="001A6234"/>
    <w:rsid w:val="001A7743"/>
    <w:rsid w:val="001A7C6C"/>
    <w:rsid w:val="001B113F"/>
    <w:rsid w:val="001B162E"/>
    <w:rsid w:val="001B2B5F"/>
    <w:rsid w:val="001B2BD5"/>
    <w:rsid w:val="001B2F83"/>
    <w:rsid w:val="001B34A9"/>
    <w:rsid w:val="001B3AB2"/>
    <w:rsid w:val="001B42F8"/>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15B5"/>
    <w:rsid w:val="001D16F7"/>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3DCD"/>
    <w:rsid w:val="001F538F"/>
    <w:rsid w:val="001F5E1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711"/>
    <w:rsid w:val="0021279D"/>
    <w:rsid w:val="00212C52"/>
    <w:rsid w:val="00212F60"/>
    <w:rsid w:val="00212F65"/>
    <w:rsid w:val="002130A3"/>
    <w:rsid w:val="002132CD"/>
    <w:rsid w:val="0021395C"/>
    <w:rsid w:val="00214019"/>
    <w:rsid w:val="002145DE"/>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0F4F"/>
    <w:rsid w:val="00231769"/>
    <w:rsid w:val="00231D7B"/>
    <w:rsid w:val="00231E88"/>
    <w:rsid w:val="00231EBD"/>
    <w:rsid w:val="00232229"/>
    <w:rsid w:val="002323C5"/>
    <w:rsid w:val="00233B8B"/>
    <w:rsid w:val="00233DCB"/>
    <w:rsid w:val="00233E6A"/>
    <w:rsid w:val="00234013"/>
    <w:rsid w:val="00234541"/>
    <w:rsid w:val="00235446"/>
    <w:rsid w:val="00235763"/>
    <w:rsid w:val="00235A64"/>
    <w:rsid w:val="002367CF"/>
    <w:rsid w:val="00236AF5"/>
    <w:rsid w:val="00236EC9"/>
    <w:rsid w:val="002373E4"/>
    <w:rsid w:val="002375AD"/>
    <w:rsid w:val="00237712"/>
    <w:rsid w:val="00240A74"/>
    <w:rsid w:val="00240E71"/>
    <w:rsid w:val="00242455"/>
    <w:rsid w:val="00242B03"/>
    <w:rsid w:val="00242D34"/>
    <w:rsid w:val="00243062"/>
    <w:rsid w:val="00243A67"/>
    <w:rsid w:val="00244BBA"/>
    <w:rsid w:val="00244ED4"/>
    <w:rsid w:val="002453DC"/>
    <w:rsid w:val="00245785"/>
    <w:rsid w:val="00245ADF"/>
    <w:rsid w:val="00246A27"/>
    <w:rsid w:val="00247571"/>
    <w:rsid w:val="00247863"/>
    <w:rsid w:val="00247F0E"/>
    <w:rsid w:val="002516FF"/>
    <w:rsid w:val="00251734"/>
    <w:rsid w:val="0025182A"/>
    <w:rsid w:val="002518D9"/>
    <w:rsid w:val="00251BD3"/>
    <w:rsid w:val="002521B8"/>
    <w:rsid w:val="0025233E"/>
    <w:rsid w:val="00253D03"/>
    <w:rsid w:val="00254199"/>
    <w:rsid w:val="00254364"/>
    <w:rsid w:val="002554E4"/>
    <w:rsid w:val="0025729A"/>
    <w:rsid w:val="00257434"/>
    <w:rsid w:val="00257573"/>
    <w:rsid w:val="00260AB2"/>
    <w:rsid w:val="00263395"/>
    <w:rsid w:val="002643DB"/>
    <w:rsid w:val="0026446E"/>
    <w:rsid w:val="0026448C"/>
    <w:rsid w:val="00264628"/>
    <w:rsid w:val="00264F84"/>
    <w:rsid w:val="002653A7"/>
    <w:rsid w:val="002655CC"/>
    <w:rsid w:val="00266990"/>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8C4"/>
    <w:rsid w:val="002C6DE9"/>
    <w:rsid w:val="002C745E"/>
    <w:rsid w:val="002D0A16"/>
    <w:rsid w:val="002D0D81"/>
    <w:rsid w:val="002D16F8"/>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2CF3"/>
    <w:rsid w:val="002E4B4A"/>
    <w:rsid w:val="002E4D82"/>
    <w:rsid w:val="002E608C"/>
    <w:rsid w:val="002E7496"/>
    <w:rsid w:val="002F1494"/>
    <w:rsid w:val="002F1526"/>
    <w:rsid w:val="002F20A0"/>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284"/>
    <w:rsid w:val="00303AAD"/>
    <w:rsid w:val="00304145"/>
    <w:rsid w:val="00304265"/>
    <w:rsid w:val="00305948"/>
    <w:rsid w:val="00306B4D"/>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0EF8"/>
    <w:rsid w:val="0033158B"/>
    <w:rsid w:val="00332356"/>
    <w:rsid w:val="003323AB"/>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172D"/>
    <w:rsid w:val="00352486"/>
    <w:rsid w:val="00352D4D"/>
    <w:rsid w:val="0035360F"/>
    <w:rsid w:val="0035487B"/>
    <w:rsid w:val="00355067"/>
    <w:rsid w:val="003560B3"/>
    <w:rsid w:val="00356ACD"/>
    <w:rsid w:val="003575F9"/>
    <w:rsid w:val="00360FC4"/>
    <w:rsid w:val="0036134C"/>
    <w:rsid w:val="00362200"/>
    <w:rsid w:val="00362851"/>
    <w:rsid w:val="00362981"/>
    <w:rsid w:val="00362C78"/>
    <w:rsid w:val="00362E17"/>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1E45"/>
    <w:rsid w:val="003823B8"/>
    <w:rsid w:val="003824A1"/>
    <w:rsid w:val="00382C16"/>
    <w:rsid w:val="00383F2E"/>
    <w:rsid w:val="0038471C"/>
    <w:rsid w:val="00386A2B"/>
    <w:rsid w:val="0039086B"/>
    <w:rsid w:val="0039087A"/>
    <w:rsid w:val="003909EF"/>
    <w:rsid w:val="00390DC8"/>
    <w:rsid w:val="00390E59"/>
    <w:rsid w:val="00390FC0"/>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5D4C"/>
    <w:rsid w:val="003B6363"/>
    <w:rsid w:val="003B66C1"/>
    <w:rsid w:val="003B6BC6"/>
    <w:rsid w:val="003B6E41"/>
    <w:rsid w:val="003B710A"/>
    <w:rsid w:val="003B7E97"/>
    <w:rsid w:val="003C04F2"/>
    <w:rsid w:val="003C0878"/>
    <w:rsid w:val="003C3175"/>
    <w:rsid w:val="003C3248"/>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2DD"/>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6C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D1F"/>
    <w:rsid w:val="00414E4A"/>
    <w:rsid w:val="0041516A"/>
    <w:rsid w:val="00415C5D"/>
    <w:rsid w:val="00416D4B"/>
    <w:rsid w:val="00417B44"/>
    <w:rsid w:val="00421604"/>
    <w:rsid w:val="004217A4"/>
    <w:rsid w:val="004220AD"/>
    <w:rsid w:val="004223E4"/>
    <w:rsid w:val="004241FE"/>
    <w:rsid w:val="00425521"/>
    <w:rsid w:val="00425FCB"/>
    <w:rsid w:val="0042608C"/>
    <w:rsid w:val="004277F3"/>
    <w:rsid w:val="004301E8"/>
    <w:rsid w:val="00430401"/>
    <w:rsid w:val="00430F00"/>
    <w:rsid w:val="00432898"/>
    <w:rsid w:val="00433815"/>
    <w:rsid w:val="0043409B"/>
    <w:rsid w:val="004348A6"/>
    <w:rsid w:val="004348B9"/>
    <w:rsid w:val="00434C3A"/>
    <w:rsid w:val="00434F7B"/>
    <w:rsid w:val="00436420"/>
    <w:rsid w:val="004365AF"/>
    <w:rsid w:val="004378E9"/>
    <w:rsid w:val="00437B2D"/>
    <w:rsid w:val="00437DEB"/>
    <w:rsid w:val="00437F08"/>
    <w:rsid w:val="00440EE1"/>
    <w:rsid w:val="00440F85"/>
    <w:rsid w:val="00442798"/>
    <w:rsid w:val="00442D73"/>
    <w:rsid w:val="00442F70"/>
    <w:rsid w:val="004431DC"/>
    <w:rsid w:val="004433A4"/>
    <w:rsid w:val="004440E2"/>
    <w:rsid w:val="00444964"/>
    <w:rsid w:val="00444BA6"/>
    <w:rsid w:val="00446D36"/>
    <w:rsid w:val="00447781"/>
    <w:rsid w:val="004504DE"/>
    <w:rsid w:val="00450ABF"/>
    <w:rsid w:val="00450F34"/>
    <w:rsid w:val="00451296"/>
    <w:rsid w:val="00452083"/>
    <w:rsid w:val="00452BE0"/>
    <w:rsid w:val="00452EFD"/>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4E3"/>
    <w:rsid w:val="00465AE5"/>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78"/>
    <w:rsid w:val="00491CCB"/>
    <w:rsid w:val="004921F4"/>
    <w:rsid w:val="00492425"/>
    <w:rsid w:val="00493908"/>
    <w:rsid w:val="00493CE6"/>
    <w:rsid w:val="004944F2"/>
    <w:rsid w:val="004948BC"/>
    <w:rsid w:val="004950B0"/>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DFF"/>
    <w:rsid w:val="004B435B"/>
    <w:rsid w:val="004B4A1A"/>
    <w:rsid w:val="004B592A"/>
    <w:rsid w:val="004B7107"/>
    <w:rsid w:val="004B7563"/>
    <w:rsid w:val="004C001B"/>
    <w:rsid w:val="004C1207"/>
    <w:rsid w:val="004C1CDE"/>
    <w:rsid w:val="004C2153"/>
    <w:rsid w:val="004C227F"/>
    <w:rsid w:val="004C2321"/>
    <w:rsid w:val="004C2330"/>
    <w:rsid w:val="004C297A"/>
    <w:rsid w:val="004C3011"/>
    <w:rsid w:val="004C3CD3"/>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1D4"/>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2BB7"/>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7A9"/>
    <w:rsid w:val="00516894"/>
    <w:rsid w:val="0051692C"/>
    <w:rsid w:val="00516F4F"/>
    <w:rsid w:val="0051770D"/>
    <w:rsid w:val="0052001A"/>
    <w:rsid w:val="00520021"/>
    <w:rsid w:val="0052087B"/>
    <w:rsid w:val="00520EB8"/>
    <w:rsid w:val="00520FB4"/>
    <w:rsid w:val="00521023"/>
    <w:rsid w:val="00521AA5"/>
    <w:rsid w:val="00522DBA"/>
    <w:rsid w:val="00523E0D"/>
    <w:rsid w:val="005241A1"/>
    <w:rsid w:val="00525264"/>
    <w:rsid w:val="00526A14"/>
    <w:rsid w:val="00527DE3"/>
    <w:rsid w:val="00530B69"/>
    <w:rsid w:val="005317E9"/>
    <w:rsid w:val="00531F65"/>
    <w:rsid w:val="00532542"/>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545C"/>
    <w:rsid w:val="00545EF6"/>
    <w:rsid w:val="00546E92"/>
    <w:rsid w:val="00550479"/>
    <w:rsid w:val="00550D6E"/>
    <w:rsid w:val="00552032"/>
    <w:rsid w:val="00552FD9"/>
    <w:rsid w:val="00553E3E"/>
    <w:rsid w:val="00554745"/>
    <w:rsid w:val="00555659"/>
    <w:rsid w:val="00555CE9"/>
    <w:rsid w:val="00557968"/>
    <w:rsid w:val="00557A50"/>
    <w:rsid w:val="00557B73"/>
    <w:rsid w:val="00557B97"/>
    <w:rsid w:val="00560185"/>
    <w:rsid w:val="00561170"/>
    <w:rsid w:val="0056120A"/>
    <w:rsid w:val="0056257B"/>
    <w:rsid w:val="0056290B"/>
    <w:rsid w:val="00562AD3"/>
    <w:rsid w:val="00563308"/>
    <w:rsid w:val="00564091"/>
    <w:rsid w:val="005642E7"/>
    <w:rsid w:val="00564E6B"/>
    <w:rsid w:val="00564F40"/>
    <w:rsid w:val="0056547C"/>
    <w:rsid w:val="00565645"/>
    <w:rsid w:val="00565AA1"/>
    <w:rsid w:val="00565CC0"/>
    <w:rsid w:val="00566015"/>
    <w:rsid w:val="0056678E"/>
    <w:rsid w:val="00566B52"/>
    <w:rsid w:val="00566CDC"/>
    <w:rsid w:val="005673FF"/>
    <w:rsid w:val="00570165"/>
    <w:rsid w:val="00571731"/>
    <w:rsid w:val="00571B16"/>
    <w:rsid w:val="00571E3F"/>
    <w:rsid w:val="0057204F"/>
    <w:rsid w:val="00572562"/>
    <w:rsid w:val="005727E8"/>
    <w:rsid w:val="005729D7"/>
    <w:rsid w:val="00572B43"/>
    <w:rsid w:val="00572EE8"/>
    <w:rsid w:val="00573873"/>
    <w:rsid w:val="0057394F"/>
    <w:rsid w:val="005739B0"/>
    <w:rsid w:val="00573E4C"/>
    <w:rsid w:val="0057413E"/>
    <w:rsid w:val="00574465"/>
    <w:rsid w:val="00574AD5"/>
    <w:rsid w:val="00576465"/>
    <w:rsid w:val="00577497"/>
    <w:rsid w:val="0057773D"/>
    <w:rsid w:val="00580735"/>
    <w:rsid w:val="005808FE"/>
    <w:rsid w:val="00581C0E"/>
    <w:rsid w:val="00581C45"/>
    <w:rsid w:val="00581C96"/>
    <w:rsid w:val="0058223C"/>
    <w:rsid w:val="00583418"/>
    <w:rsid w:val="00583F7F"/>
    <w:rsid w:val="00584273"/>
    <w:rsid w:val="00584BB6"/>
    <w:rsid w:val="005858E7"/>
    <w:rsid w:val="005875CF"/>
    <w:rsid w:val="00590A7C"/>
    <w:rsid w:val="00591D59"/>
    <w:rsid w:val="00593170"/>
    <w:rsid w:val="005935B8"/>
    <w:rsid w:val="0059378E"/>
    <w:rsid w:val="00593E55"/>
    <w:rsid w:val="00595A42"/>
    <w:rsid w:val="0059687A"/>
    <w:rsid w:val="0059699D"/>
    <w:rsid w:val="0059772D"/>
    <w:rsid w:val="005A0C93"/>
    <w:rsid w:val="005A0F91"/>
    <w:rsid w:val="005A23D3"/>
    <w:rsid w:val="005A2B35"/>
    <w:rsid w:val="005A2D22"/>
    <w:rsid w:val="005A2F52"/>
    <w:rsid w:val="005A3335"/>
    <w:rsid w:val="005A386B"/>
    <w:rsid w:val="005A43A8"/>
    <w:rsid w:val="005A4CFB"/>
    <w:rsid w:val="005A5251"/>
    <w:rsid w:val="005A53DB"/>
    <w:rsid w:val="005A5649"/>
    <w:rsid w:val="005A5B16"/>
    <w:rsid w:val="005A5E7E"/>
    <w:rsid w:val="005A5F60"/>
    <w:rsid w:val="005A6945"/>
    <w:rsid w:val="005B0869"/>
    <w:rsid w:val="005B2596"/>
    <w:rsid w:val="005B3210"/>
    <w:rsid w:val="005B32D3"/>
    <w:rsid w:val="005B3E50"/>
    <w:rsid w:val="005B3EE7"/>
    <w:rsid w:val="005B4095"/>
    <w:rsid w:val="005B41F7"/>
    <w:rsid w:val="005B433B"/>
    <w:rsid w:val="005B4D76"/>
    <w:rsid w:val="005B517D"/>
    <w:rsid w:val="005B762A"/>
    <w:rsid w:val="005B7AE7"/>
    <w:rsid w:val="005C04D7"/>
    <w:rsid w:val="005C137A"/>
    <w:rsid w:val="005C25B6"/>
    <w:rsid w:val="005C2F05"/>
    <w:rsid w:val="005C31A4"/>
    <w:rsid w:val="005C3E27"/>
    <w:rsid w:val="005C5058"/>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073C"/>
    <w:rsid w:val="005E14A9"/>
    <w:rsid w:val="005E14DA"/>
    <w:rsid w:val="005E3F40"/>
    <w:rsid w:val="005E591D"/>
    <w:rsid w:val="005E5F9E"/>
    <w:rsid w:val="005E7304"/>
    <w:rsid w:val="005F0286"/>
    <w:rsid w:val="005F05FD"/>
    <w:rsid w:val="005F0BCA"/>
    <w:rsid w:val="005F1774"/>
    <w:rsid w:val="005F481D"/>
    <w:rsid w:val="005F5017"/>
    <w:rsid w:val="005F5118"/>
    <w:rsid w:val="005F52A2"/>
    <w:rsid w:val="005F5647"/>
    <w:rsid w:val="005F5F3D"/>
    <w:rsid w:val="005F639C"/>
    <w:rsid w:val="005F7226"/>
    <w:rsid w:val="0060023D"/>
    <w:rsid w:val="006017DC"/>
    <w:rsid w:val="00601A03"/>
    <w:rsid w:val="00602750"/>
    <w:rsid w:val="00603BD7"/>
    <w:rsid w:val="00603D3C"/>
    <w:rsid w:val="00605579"/>
    <w:rsid w:val="0060660B"/>
    <w:rsid w:val="006068FC"/>
    <w:rsid w:val="00606A63"/>
    <w:rsid w:val="00606E52"/>
    <w:rsid w:val="006071A9"/>
    <w:rsid w:val="00607C9C"/>
    <w:rsid w:val="00610C32"/>
    <w:rsid w:val="0061186C"/>
    <w:rsid w:val="00612A53"/>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27FFD"/>
    <w:rsid w:val="00630750"/>
    <w:rsid w:val="00630C09"/>
    <w:rsid w:val="00630CF2"/>
    <w:rsid w:val="006328E4"/>
    <w:rsid w:val="00633070"/>
    <w:rsid w:val="006338A3"/>
    <w:rsid w:val="006344FF"/>
    <w:rsid w:val="006355CB"/>
    <w:rsid w:val="00635680"/>
    <w:rsid w:val="00635CBB"/>
    <w:rsid w:val="0063626D"/>
    <w:rsid w:val="00636ED0"/>
    <w:rsid w:val="0063718B"/>
    <w:rsid w:val="00637720"/>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125"/>
    <w:rsid w:val="0065162F"/>
    <w:rsid w:val="00651B1B"/>
    <w:rsid w:val="006527F2"/>
    <w:rsid w:val="00652A64"/>
    <w:rsid w:val="006532C8"/>
    <w:rsid w:val="00653681"/>
    <w:rsid w:val="00654D0F"/>
    <w:rsid w:val="006553B0"/>
    <w:rsid w:val="0065600E"/>
    <w:rsid w:val="006561DB"/>
    <w:rsid w:val="00657726"/>
    <w:rsid w:val="00657907"/>
    <w:rsid w:val="00660333"/>
    <w:rsid w:val="0066073F"/>
    <w:rsid w:val="00660F6F"/>
    <w:rsid w:val="00661142"/>
    <w:rsid w:val="00661EA1"/>
    <w:rsid w:val="00662645"/>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974"/>
    <w:rsid w:val="006824E8"/>
    <w:rsid w:val="0068265A"/>
    <w:rsid w:val="00683464"/>
    <w:rsid w:val="00684514"/>
    <w:rsid w:val="006847B6"/>
    <w:rsid w:val="00684EB2"/>
    <w:rsid w:val="006855E9"/>
    <w:rsid w:val="0068589E"/>
    <w:rsid w:val="00685935"/>
    <w:rsid w:val="00685B59"/>
    <w:rsid w:val="0068635A"/>
    <w:rsid w:val="00686624"/>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5E3"/>
    <w:rsid w:val="006A1703"/>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526"/>
    <w:rsid w:val="006B263E"/>
    <w:rsid w:val="006B34C2"/>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68E0"/>
    <w:rsid w:val="006C6D46"/>
    <w:rsid w:val="006C7C7C"/>
    <w:rsid w:val="006C7CAB"/>
    <w:rsid w:val="006D1083"/>
    <w:rsid w:val="006D1C74"/>
    <w:rsid w:val="006D1D59"/>
    <w:rsid w:val="006D2B96"/>
    <w:rsid w:val="006D3133"/>
    <w:rsid w:val="006D4B75"/>
    <w:rsid w:val="006D50E1"/>
    <w:rsid w:val="006D5B67"/>
    <w:rsid w:val="006D6B33"/>
    <w:rsid w:val="006D719C"/>
    <w:rsid w:val="006E020D"/>
    <w:rsid w:val="006E10A7"/>
    <w:rsid w:val="006E1727"/>
    <w:rsid w:val="006E1A0B"/>
    <w:rsid w:val="006E1F32"/>
    <w:rsid w:val="006E229E"/>
    <w:rsid w:val="006E322C"/>
    <w:rsid w:val="006E3588"/>
    <w:rsid w:val="006E3EAF"/>
    <w:rsid w:val="006E3EC1"/>
    <w:rsid w:val="006E42B3"/>
    <w:rsid w:val="006E43EB"/>
    <w:rsid w:val="006E4B78"/>
    <w:rsid w:val="006E4FEA"/>
    <w:rsid w:val="006E505F"/>
    <w:rsid w:val="006E5561"/>
    <w:rsid w:val="006E5893"/>
    <w:rsid w:val="006E58B8"/>
    <w:rsid w:val="006E6278"/>
    <w:rsid w:val="006F0E38"/>
    <w:rsid w:val="006F1589"/>
    <w:rsid w:val="006F1A76"/>
    <w:rsid w:val="006F2083"/>
    <w:rsid w:val="006F2370"/>
    <w:rsid w:val="006F25AE"/>
    <w:rsid w:val="006F30B7"/>
    <w:rsid w:val="006F3CCE"/>
    <w:rsid w:val="006F406A"/>
    <w:rsid w:val="006F48CE"/>
    <w:rsid w:val="006F4AE6"/>
    <w:rsid w:val="006F5C62"/>
    <w:rsid w:val="006F686A"/>
    <w:rsid w:val="006F6EA4"/>
    <w:rsid w:val="007001F2"/>
    <w:rsid w:val="007007BC"/>
    <w:rsid w:val="00700D41"/>
    <w:rsid w:val="007018AB"/>
    <w:rsid w:val="00701D4F"/>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A1E"/>
    <w:rsid w:val="00711C26"/>
    <w:rsid w:val="007122E1"/>
    <w:rsid w:val="007136AE"/>
    <w:rsid w:val="00714710"/>
    <w:rsid w:val="007213ED"/>
    <w:rsid w:val="00721B13"/>
    <w:rsid w:val="00721F81"/>
    <w:rsid w:val="00722B92"/>
    <w:rsid w:val="0072302A"/>
    <w:rsid w:val="007235DC"/>
    <w:rsid w:val="00723B5F"/>
    <w:rsid w:val="00723BDD"/>
    <w:rsid w:val="00723C2E"/>
    <w:rsid w:val="007246E9"/>
    <w:rsid w:val="00724B55"/>
    <w:rsid w:val="007265FB"/>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4304"/>
    <w:rsid w:val="00746039"/>
    <w:rsid w:val="00746086"/>
    <w:rsid w:val="0074653F"/>
    <w:rsid w:val="00747102"/>
    <w:rsid w:val="007507B0"/>
    <w:rsid w:val="00750C95"/>
    <w:rsid w:val="00751617"/>
    <w:rsid w:val="00751C0E"/>
    <w:rsid w:val="00752B54"/>
    <w:rsid w:val="0075319F"/>
    <w:rsid w:val="007532A9"/>
    <w:rsid w:val="007534AC"/>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5FBE"/>
    <w:rsid w:val="00766612"/>
    <w:rsid w:val="0076704B"/>
    <w:rsid w:val="0076779B"/>
    <w:rsid w:val="00770408"/>
    <w:rsid w:val="00771A19"/>
    <w:rsid w:val="00771FE2"/>
    <w:rsid w:val="007721C4"/>
    <w:rsid w:val="0077412A"/>
    <w:rsid w:val="00774450"/>
    <w:rsid w:val="0077614F"/>
    <w:rsid w:val="00776A21"/>
    <w:rsid w:val="00776AFA"/>
    <w:rsid w:val="00777937"/>
    <w:rsid w:val="00780130"/>
    <w:rsid w:val="00780178"/>
    <w:rsid w:val="00780EB0"/>
    <w:rsid w:val="00781CD7"/>
    <w:rsid w:val="00782BA8"/>
    <w:rsid w:val="00782C49"/>
    <w:rsid w:val="00784813"/>
    <w:rsid w:val="00785587"/>
    <w:rsid w:val="007856F6"/>
    <w:rsid w:val="00785AF7"/>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97F65"/>
    <w:rsid w:val="007A03BC"/>
    <w:rsid w:val="007A047B"/>
    <w:rsid w:val="007A17B8"/>
    <w:rsid w:val="007A17D2"/>
    <w:rsid w:val="007A19F2"/>
    <w:rsid w:val="007A1CBB"/>
    <w:rsid w:val="007A1F96"/>
    <w:rsid w:val="007A3B00"/>
    <w:rsid w:val="007A499A"/>
    <w:rsid w:val="007A60BB"/>
    <w:rsid w:val="007A650F"/>
    <w:rsid w:val="007A7309"/>
    <w:rsid w:val="007A7811"/>
    <w:rsid w:val="007B0EC2"/>
    <w:rsid w:val="007B182F"/>
    <w:rsid w:val="007B1A34"/>
    <w:rsid w:val="007B1BBB"/>
    <w:rsid w:val="007B411F"/>
    <w:rsid w:val="007B45E1"/>
    <w:rsid w:val="007B545A"/>
    <w:rsid w:val="007B5802"/>
    <w:rsid w:val="007B6D70"/>
    <w:rsid w:val="007C02CE"/>
    <w:rsid w:val="007C1611"/>
    <w:rsid w:val="007C2364"/>
    <w:rsid w:val="007C3180"/>
    <w:rsid w:val="007C3498"/>
    <w:rsid w:val="007C35BE"/>
    <w:rsid w:val="007C3903"/>
    <w:rsid w:val="007C3A6A"/>
    <w:rsid w:val="007C3E0E"/>
    <w:rsid w:val="007C5413"/>
    <w:rsid w:val="007C6FAD"/>
    <w:rsid w:val="007D03E8"/>
    <w:rsid w:val="007D06DB"/>
    <w:rsid w:val="007D0AB4"/>
    <w:rsid w:val="007D1879"/>
    <w:rsid w:val="007D1DF9"/>
    <w:rsid w:val="007D3E76"/>
    <w:rsid w:val="007D41FC"/>
    <w:rsid w:val="007D449F"/>
    <w:rsid w:val="007D4939"/>
    <w:rsid w:val="007D55B7"/>
    <w:rsid w:val="007D5AE7"/>
    <w:rsid w:val="007D5D66"/>
    <w:rsid w:val="007D5EDC"/>
    <w:rsid w:val="007D68E4"/>
    <w:rsid w:val="007D6A69"/>
    <w:rsid w:val="007E0518"/>
    <w:rsid w:val="007E079E"/>
    <w:rsid w:val="007E082B"/>
    <w:rsid w:val="007E16BB"/>
    <w:rsid w:val="007E189F"/>
    <w:rsid w:val="007E1E3F"/>
    <w:rsid w:val="007E3573"/>
    <w:rsid w:val="007E48D5"/>
    <w:rsid w:val="007E551A"/>
    <w:rsid w:val="007E58FA"/>
    <w:rsid w:val="007E6882"/>
    <w:rsid w:val="007E68CE"/>
    <w:rsid w:val="007E720D"/>
    <w:rsid w:val="007E7433"/>
    <w:rsid w:val="007E7F04"/>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06EB9"/>
    <w:rsid w:val="0081085A"/>
    <w:rsid w:val="00810ADC"/>
    <w:rsid w:val="00810DED"/>
    <w:rsid w:val="00811F27"/>
    <w:rsid w:val="00813856"/>
    <w:rsid w:val="00813C6B"/>
    <w:rsid w:val="008143E9"/>
    <w:rsid w:val="00814861"/>
    <w:rsid w:val="00814F9B"/>
    <w:rsid w:val="0081548E"/>
    <w:rsid w:val="008156FA"/>
    <w:rsid w:val="00816EB5"/>
    <w:rsid w:val="00817070"/>
    <w:rsid w:val="00817AE5"/>
    <w:rsid w:val="00820369"/>
    <w:rsid w:val="008208C4"/>
    <w:rsid w:val="008210EE"/>
    <w:rsid w:val="00821599"/>
    <w:rsid w:val="008216F0"/>
    <w:rsid w:val="00822005"/>
    <w:rsid w:val="008223E1"/>
    <w:rsid w:val="00823B30"/>
    <w:rsid w:val="00823DCB"/>
    <w:rsid w:val="008261F3"/>
    <w:rsid w:val="0082671D"/>
    <w:rsid w:val="00826D17"/>
    <w:rsid w:val="00826E63"/>
    <w:rsid w:val="008274D5"/>
    <w:rsid w:val="00827B87"/>
    <w:rsid w:val="00830587"/>
    <w:rsid w:val="00830C9D"/>
    <w:rsid w:val="00830D4D"/>
    <w:rsid w:val="00830F4E"/>
    <w:rsid w:val="008317FA"/>
    <w:rsid w:val="00831BBD"/>
    <w:rsid w:val="00831DB4"/>
    <w:rsid w:val="008336F8"/>
    <w:rsid w:val="00833AFE"/>
    <w:rsid w:val="00834136"/>
    <w:rsid w:val="00835546"/>
    <w:rsid w:val="00836727"/>
    <w:rsid w:val="00836DBF"/>
    <w:rsid w:val="00837039"/>
    <w:rsid w:val="0083768C"/>
    <w:rsid w:val="00840A90"/>
    <w:rsid w:val="00841509"/>
    <w:rsid w:val="00842114"/>
    <w:rsid w:val="00842579"/>
    <w:rsid w:val="00843312"/>
    <w:rsid w:val="00843F5D"/>
    <w:rsid w:val="00844E75"/>
    <w:rsid w:val="00845435"/>
    <w:rsid w:val="008456B7"/>
    <w:rsid w:val="0084584A"/>
    <w:rsid w:val="00845992"/>
    <w:rsid w:val="00845A1A"/>
    <w:rsid w:val="00845A27"/>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931"/>
    <w:rsid w:val="00857CDA"/>
    <w:rsid w:val="00857D37"/>
    <w:rsid w:val="008617DC"/>
    <w:rsid w:val="00861C59"/>
    <w:rsid w:val="00863160"/>
    <w:rsid w:val="008636D1"/>
    <w:rsid w:val="00863E54"/>
    <w:rsid w:val="0086422D"/>
    <w:rsid w:val="0086441E"/>
    <w:rsid w:val="00864D42"/>
    <w:rsid w:val="008654E5"/>
    <w:rsid w:val="0087001D"/>
    <w:rsid w:val="00871BE7"/>
    <w:rsid w:val="008728FC"/>
    <w:rsid w:val="00872E5E"/>
    <w:rsid w:val="00872F18"/>
    <w:rsid w:val="0087356B"/>
    <w:rsid w:val="00874A31"/>
    <w:rsid w:val="00875333"/>
    <w:rsid w:val="00875BD6"/>
    <w:rsid w:val="00876359"/>
    <w:rsid w:val="00876D2E"/>
    <w:rsid w:val="00876E91"/>
    <w:rsid w:val="00877025"/>
    <w:rsid w:val="00877F32"/>
    <w:rsid w:val="008804B4"/>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A31"/>
    <w:rsid w:val="008B1460"/>
    <w:rsid w:val="008B1D42"/>
    <w:rsid w:val="008B2D25"/>
    <w:rsid w:val="008B392F"/>
    <w:rsid w:val="008B4E20"/>
    <w:rsid w:val="008B50FB"/>
    <w:rsid w:val="008B5138"/>
    <w:rsid w:val="008B5CE2"/>
    <w:rsid w:val="008B7184"/>
    <w:rsid w:val="008B7482"/>
    <w:rsid w:val="008C02FD"/>
    <w:rsid w:val="008C0BB2"/>
    <w:rsid w:val="008C12D5"/>
    <w:rsid w:val="008C1956"/>
    <w:rsid w:val="008C22C3"/>
    <w:rsid w:val="008C2FFE"/>
    <w:rsid w:val="008C3805"/>
    <w:rsid w:val="008C47AD"/>
    <w:rsid w:val="008C490E"/>
    <w:rsid w:val="008C5046"/>
    <w:rsid w:val="008C6CEE"/>
    <w:rsid w:val="008C77E4"/>
    <w:rsid w:val="008D03CA"/>
    <w:rsid w:val="008D1D2D"/>
    <w:rsid w:val="008D2648"/>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4D"/>
    <w:rsid w:val="008E61D4"/>
    <w:rsid w:val="008E6C57"/>
    <w:rsid w:val="008F0888"/>
    <w:rsid w:val="008F11DA"/>
    <w:rsid w:val="008F1789"/>
    <w:rsid w:val="008F1B17"/>
    <w:rsid w:val="008F274F"/>
    <w:rsid w:val="008F2BED"/>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0790F"/>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2FA3"/>
    <w:rsid w:val="00923090"/>
    <w:rsid w:val="009236F4"/>
    <w:rsid w:val="00923D2D"/>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6F0"/>
    <w:rsid w:val="00957BCE"/>
    <w:rsid w:val="00960104"/>
    <w:rsid w:val="009601B1"/>
    <w:rsid w:val="00960442"/>
    <w:rsid w:val="0096224B"/>
    <w:rsid w:val="0096224D"/>
    <w:rsid w:val="009649D0"/>
    <w:rsid w:val="00965B65"/>
    <w:rsid w:val="00965DB5"/>
    <w:rsid w:val="0096666F"/>
    <w:rsid w:val="00966D29"/>
    <w:rsid w:val="009679BB"/>
    <w:rsid w:val="00970382"/>
    <w:rsid w:val="009709E6"/>
    <w:rsid w:val="00971E54"/>
    <w:rsid w:val="00971FC5"/>
    <w:rsid w:val="00972062"/>
    <w:rsid w:val="009732F9"/>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5F3"/>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414"/>
    <w:rsid w:val="009B5639"/>
    <w:rsid w:val="009B5810"/>
    <w:rsid w:val="009B5AC6"/>
    <w:rsid w:val="009B6972"/>
    <w:rsid w:val="009B79B5"/>
    <w:rsid w:val="009B7BAF"/>
    <w:rsid w:val="009C0661"/>
    <w:rsid w:val="009C0B91"/>
    <w:rsid w:val="009C0DFF"/>
    <w:rsid w:val="009C1361"/>
    <w:rsid w:val="009C1547"/>
    <w:rsid w:val="009C1D27"/>
    <w:rsid w:val="009C2117"/>
    <w:rsid w:val="009C2C18"/>
    <w:rsid w:val="009C3488"/>
    <w:rsid w:val="009C35E2"/>
    <w:rsid w:val="009C3A27"/>
    <w:rsid w:val="009C4059"/>
    <w:rsid w:val="009C4729"/>
    <w:rsid w:val="009C57C6"/>
    <w:rsid w:val="009C5A89"/>
    <w:rsid w:val="009C6170"/>
    <w:rsid w:val="009C63B2"/>
    <w:rsid w:val="009C6A5E"/>
    <w:rsid w:val="009C73D1"/>
    <w:rsid w:val="009C7EDF"/>
    <w:rsid w:val="009D09C7"/>
    <w:rsid w:val="009D1A93"/>
    <w:rsid w:val="009D1D21"/>
    <w:rsid w:val="009D237F"/>
    <w:rsid w:val="009D2424"/>
    <w:rsid w:val="009D250F"/>
    <w:rsid w:val="009D456E"/>
    <w:rsid w:val="009D4E0B"/>
    <w:rsid w:val="009D5390"/>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BE8"/>
    <w:rsid w:val="009E4E60"/>
    <w:rsid w:val="009E5471"/>
    <w:rsid w:val="009E5D5A"/>
    <w:rsid w:val="009E6946"/>
    <w:rsid w:val="009E757D"/>
    <w:rsid w:val="009E7AA2"/>
    <w:rsid w:val="009E7F29"/>
    <w:rsid w:val="009F1B50"/>
    <w:rsid w:val="009F25BE"/>
    <w:rsid w:val="009F2725"/>
    <w:rsid w:val="009F2986"/>
    <w:rsid w:val="009F4164"/>
    <w:rsid w:val="009F4314"/>
    <w:rsid w:val="009F4C2C"/>
    <w:rsid w:val="009F50AE"/>
    <w:rsid w:val="009F515E"/>
    <w:rsid w:val="009F5903"/>
    <w:rsid w:val="009F5CC2"/>
    <w:rsid w:val="009F6206"/>
    <w:rsid w:val="009F6336"/>
    <w:rsid w:val="009F6EB6"/>
    <w:rsid w:val="009F7BFF"/>
    <w:rsid w:val="00A00471"/>
    <w:rsid w:val="00A00D07"/>
    <w:rsid w:val="00A012A0"/>
    <w:rsid w:val="00A013D1"/>
    <w:rsid w:val="00A0176C"/>
    <w:rsid w:val="00A01BC5"/>
    <w:rsid w:val="00A02498"/>
    <w:rsid w:val="00A02E50"/>
    <w:rsid w:val="00A03D9E"/>
    <w:rsid w:val="00A04B73"/>
    <w:rsid w:val="00A058E9"/>
    <w:rsid w:val="00A0597C"/>
    <w:rsid w:val="00A07278"/>
    <w:rsid w:val="00A07A19"/>
    <w:rsid w:val="00A11298"/>
    <w:rsid w:val="00A11881"/>
    <w:rsid w:val="00A11A39"/>
    <w:rsid w:val="00A130E7"/>
    <w:rsid w:val="00A136AF"/>
    <w:rsid w:val="00A14F02"/>
    <w:rsid w:val="00A15511"/>
    <w:rsid w:val="00A15E2B"/>
    <w:rsid w:val="00A15F2D"/>
    <w:rsid w:val="00A15FAC"/>
    <w:rsid w:val="00A16454"/>
    <w:rsid w:val="00A174D8"/>
    <w:rsid w:val="00A20D35"/>
    <w:rsid w:val="00A2195F"/>
    <w:rsid w:val="00A22551"/>
    <w:rsid w:val="00A246E6"/>
    <w:rsid w:val="00A24745"/>
    <w:rsid w:val="00A25251"/>
    <w:rsid w:val="00A252AC"/>
    <w:rsid w:val="00A25414"/>
    <w:rsid w:val="00A25639"/>
    <w:rsid w:val="00A26382"/>
    <w:rsid w:val="00A26E23"/>
    <w:rsid w:val="00A26EDC"/>
    <w:rsid w:val="00A2755C"/>
    <w:rsid w:val="00A279A6"/>
    <w:rsid w:val="00A3227C"/>
    <w:rsid w:val="00A32321"/>
    <w:rsid w:val="00A32770"/>
    <w:rsid w:val="00A3297E"/>
    <w:rsid w:val="00A32CF9"/>
    <w:rsid w:val="00A33F65"/>
    <w:rsid w:val="00A34297"/>
    <w:rsid w:val="00A3490B"/>
    <w:rsid w:val="00A360E6"/>
    <w:rsid w:val="00A3661F"/>
    <w:rsid w:val="00A369AE"/>
    <w:rsid w:val="00A37291"/>
    <w:rsid w:val="00A374BA"/>
    <w:rsid w:val="00A37780"/>
    <w:rsid w:val="00A37B99"/>
    <w:rsid w:val="00A40B8A"/>
    <w:rsid w:val="00A42B14"/>
    <w:rsid w:val="00A42C4C"/>
    <w:rsid w:val="00A44081"/>
    <w:rsid w:val="00A4444D"/>
    <w:rsid w:val="00A44945"/>
    <w:rsid w:val="00A4696F"/>
    <w:rsid w:val="00A47CBA"/>
    <w:rsid w:val="00A507AA"/>
    <w:rsid w:val="00A508B6"/>
    <w:rsid w:val="00A508CD"/>
    <w:rsid w:val="00A50EE3"/>
    <w:rsid w:val="00A51220"/>
    <w:rsid w:val="00A51572"/>
    <w:rsid w:val="00A51B12"/>
    <w:rsid w:val="00A51BA5"/>
    <w:rsid w:val="00A520FC"/>
    <w:rsid w:val="00A52DE3"/>
    <w:rsid w:val="00A52F7E"/>
    <w:rsid w:val="00A54009"/>
    <w:rsid w:val="00A5448A"/>
    <w:rsid w:val="00A546A4"/>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8B0"/>
    <w:rsid w:val="00A769C5"/>
    <w:rsid w:val="00A77316"/>
    <w:rsid w:val="00A7772E"/>
    <w:rsid w:val="00A77D62"/>
    <w:rsid w:val="00A77E6F"/>
    <w:rsid w:val="00A814F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1F12"/>
    <w:rsid w:val="00AA1F9A"/>
    <w:rsid w:val="00AA243E"/>
    <w:rsid w:val="00AA2981"/>
    <w:rsid w:val="00AA2C0E"/>
    <w:rsid w:val="00AA37B4"/>
    <w:rsid w:val="00AA48B2"/>
    <w:rsid w:val="00AA4E0E"/>
    <w:rsid w:val="00AA6C1B"/>
    <w:rsid w:val="00AB1317"/>
    <w:rsid w:val="00AB1396"/>
    <w:rsid w:val="00AB2275"/>
    <w:rsid w:val="00AB27AF"/>
    <w:rsid w:val="00AB2C35"/>
    <w:rsid w:val="00AB38D1"/>
    <w:rsid w:val="00AB4411"/>
    <w:rsid w:val="00AB4A0D"/>
    <w:rsid w:val="00AB4BB7"/>
    <w:rsid w:val="00AB6C31"/>
    <w:rsid w:val="00AB6E73"/>
    <w:rsid w:val="00AB7D25"/>
    <w:rsid w:val="00AC0789"/>
    <w:rsid w:val="00AC19B0"/>
    <w:rsid w:val="00AC1FC3"/>
    <w:rsid w:val="00AC296C"/>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22A"/>
    <w:rsid w:val="00AD46D9"/>
    <w:rsid w:val="00AD47BB"/>
    <w:rsid w:val="00AD6469"/>
    <w:rsid w:val="00AD6C5D"/>
    <w:rsid w:val="00AD6D60"/>
    <w:rsid w:val="00AD6F0B"/>
    <w:rsid w:val="00AD76D8"/>
    <w:rsid w:val="00AD7E03"/>
    <w:rsid w:val="00AE1E0E"/>
    <w:rsid w:val="00AE1EA4"/>
    <w:rsid w:val="00AE23C6"/>
    <w:rsid w:val="00AE3917"/>
    <w:rsid w:val="00AE3E32"/>
    <w:rsid w:val="00AE4A96"/>
    <w:rsid w:val="00AE511E"/>
    <w:rsid w:val="00AE547B"/>
    <w:rsid w:val="00AE6FFA"/>
    <w:rsid w:val="00AF029F"/>
    <w:rsid w:val="00AF049A"/>
    <w:rsid w:val="00AF0B07"/>
    <w:rsid w:val="00AF0CD2"/>
    <w:rsid w:val="00AF181E"/>
    <w:rsid w:val="00AF238D"/>
    <w:rsid w:val="00AF33EE"/>
    <w:rsid w:val="00AF3629"/>
    <w:rsid w:val="00AF3736"/>
    <w:rsid w:val="00AF3C91"/>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E68"/>
    <w:rsid w:val="00B03FED"/>
    <w:rsid w:val="00B044E1"/>
    <w:rsid w:val="00B04596"/>
    <w:rsid w:val="00B05897"/>
    <w:rsid w:val="00B0753A"/>
    <w:rsid w:val="00B114C2"/>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4D77"/>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1793"/>
    <w:rsid w:val="00B52AEC"/>
    <w:rsid w:val="00B52B55"/>
    <w:rsid w:val="00B52D40"/>
    <w:rsid w:val="00B52DFD"/>
    <w:rsid w:val="00B53698"/>
    <w:rsid w:val="00B53C34"/>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0E8"/>
    <w:rsid w:val="00B658C0"/>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2E6"/>
    <w:rsid w:val="00B925FC"/>
    <w:rsid w:val="00B927D5"/>
    <w:rsid w:val="00B92821"/>
    <w:rsid w:val="00B9317B"/>
    <w:rsid w:val="00B93DF9"/>
    <w:rsid w:val="00B9419B"/>
    <w:rsid w:val="00B943E2"/>
    <w:rsid w:val="00B9581E"/>
    <w:rsid w:val="00B9583B"/>
    <w:rsid w:val="00B95F1F"/>
    <w:rsid w:val="00B962DA"/>
    <w:rsid w:val="00B9657E"/>
    <w:rsid w:val="00B96615"/>
    <w:rsid w:val="00B970E0"/>
    <w:rsid w:val="00B9791C"/>
    <w:rsid w:val="00B97D24"/>
    <w:rsid w:val="00BA1741"/>
    <w:rsid w:val="00BA20F6"/>
    <w:rsid w:val="00BA352E"/>
    <w:rsid w:val="00BA4852"/>
    <w:rsid w:val="00BA4AD0"/>
    <w:rsid w:val="00BA5928"/>
    <w:rsid w:val="00BA5A33"/>
    <w:rsid w:val="00BA5A60"/>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86A"/>
    <w:rsid w:val="00BD2BE4"/>
    <w:rsid w:val="00BD467C"/>
    <w:rsid w:val="00BD4785"/>
    <w:rsid w:val="00BD64B9"/>
    <w:rsid w:val="00BD66E3"/>
    <w:rsid w:val="00BD71AE"/>
    <w:rsid w:val="00BD759D"/>
    <w:rsid w:val="00BD7B93"/>
    <w:rsid w:val="00BE0D28"/>
    <w:rsid w:val="00BE0E71"/>
    <w:rsid w:val="00BE0E7E"/>
    <w:rsid w:val="00BE25E7"/>
    <w:rsid w:val="00BE37E1"/>
    <w:rsid w:val="00BE4B9F"/>
    <w:rsid w:val="00BE4F81"/>
    <w:rsid w:val="00BE571A"/>
    <w:rsid w:val="00BE5A4A"/>
    <w:rsid w:val="00BE6632"/>
    <w:rsid w:val="00BE7596"/>
    <w:rsid w:val="00BE7BC3"/>
    <w:rsid w:val="00BE7C27"/>
    <w:rsid w:val="00BF1371"/>
    <w:rsid w:val="00BF1695"/>
    <w:rsid w:val="00BF19C1"/>
    <w:rsid w:val="00BF1D82"/>
    <w:rsid w:val="00BF2BB6"/>
    <w:rsid w:val="00BF3968"/>
    <w:rsid w:val="00BF3F34"/>
    <w:rsid w:val="00BF4324"/>
    <w:rsid w:val="00BF4355"/>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0B17"/>
    <w:rsid w:val="00C11889"/>
    <w:rsid w:val="00C119DD"/>
    <w:rsid w:val="00C11D78"/>
    <w:rsid w:val="00C11ED7"/>
    <w:rsid w:val="00C1264E"/>
    <w:rsid w:val="00C1275B"/>
    <w:rsid w:val="00C12E8F"/>
    <w:rsid w:val="00C130B1"/>
    <w:rsid w:val="00C1374C"/>
    <w:rsid w:val="00C138C6"/>
    <w:rsid w:val="00C14A6F"/>
    <w:rsid w:val="00C14CCE"/>
    <w:rsid w:val="00C16CE2"/>
    <w:rsid w:val="00C170C2"/>
    <w:rsid w:val="00C17763"/>
    <w:rsid w:val="00C17801"/>
    <w:rsid w:val="00C205B3"/>
    <w:rsid w:val="00C2116C"/>
    <w:rsid w:val="00C22193"/>
    <w:rsid w:val="00C22BD4"/>
    <w:rsid w:val="00C24474"/>
    <w:rsid w:val="00C24FE5"/>
    <w:rsid w:val="00C25019"/>
    <w:rsid w:val="00C250C4"/>
    <w:rsid w:val="00C2538D"/>
    <w:rsid w:val="00C2553B"/>
    <w:rsid w:val="00C25A1A"/>
    <w:rsid w:val="00C26C37"/>
    <w:rsid w:val="00C26D87"/>
    <w:rsid w:val="00C2724A"/>
    <w:rsid w:val="00C30615"/>
    <w:rsid w:val="00C3090F"/>
    <w:rsid w:val="00C30BFA"/>
    <w:rsid w:val="00C30F48"/>
    <w:rsid w:val="00C3167C"/>
    <w:rsid w:val="00C31C33"/>
    <w:rsid w:val="00C32423"/>
    <w:rsid w:val="00C3362D"/>
    <w:rsid w:val="00C338F9"/>
    <w:rsid w:val="00C33C77"/>
    <w:rsid w:val="00C345AC"/>
    <w:rsid w:val="00C36D81"/>
    <w:rsid w:val="00C376A5"/>
    <w:rsid w:val="00C40D72"/>
    <w:rsid w:val="00C40E29"/>
    <w:rsid w:val="00C40F97"/>
    <w:rsid w:val="00C41527"/>
    <w:rsid w:val="00C41E6C"/>
    <w:rsid w:val="00C42FB8"/>
    <w:rsid w:val="00C431A1"/>
    <w:rsid w:val="00C43C54"/>
    <w:rsid w:val="00C44FDC"/>
    <w:rsid w:val="00C45049"/>
    <w:rsid w:val="00C46990"/>
    <w:rsid w:val="00C469B8"/>
    <w:rsid w:val="00C46BA9"/>
    <w:rsid w:val="00C47666"/>
    <w:rsid w:val="00C52465"/>
    <w:rsid w:val="00C52C5B"/>
    <w:rsid w:val="00C53EBD"/>
    <w:rsid w:val="00C54FFD"/>
    <w:rsid w:val="00C5555C"/>
    <w:rsid w:val="00C5667E"/>
    <w:rsid w:val="00C56F5A"/>
    <w:rsid w:val="00C608E0"/>
    <w:rsid w:val="00C60B9C"/>
    <w:rsid w:val="00C60D41"/>
    <w:rsid w:val="00C6141C"/>
    <w:rsid w:val="00C61511"/>
    <w:rsid w:val="00C62476"/>
    <w:rsid w:val="00C63522"/>
    <w:rsid w:val="00C643FB"/>
    <w:rsid w:val="00C64DB4"/>
    <w:rsid w:val="00C65754"/>
    <w:rsid w:val="00C67BC4"/>
    <w:rsid w:val="00C70116"/>
    <w:rsid w:val="00C70621"/>
    <w:rsid w:val="00C706FF"/>
    <w:rsid w:val="00C71F98"/>
    <w:rsid w:val="00C721DC"/>
    <w:rsid w:val="00C7229E"/>
    <w:rsid w:val="00C72781"/>
    <w:rsid w:val="00C72C25"/>
    <w:rsid w:val="00C72F2F"/>
    <w:rsid w:val="00C72F6B"/>
    <w:rsid w:val="00C73432"/>
    <w:rsid w:val="00C734BB"/>
    <w:rsid w:val="00C73D3E"/>
    <w:rsid w:val="00C73E51"/>
    <w:rsid w:val="00C740BF"/>
    <w:rsid w:val="00C743B4"/>
    <w:rsid w:val="00C74DFE"/>
    <w:rsid w:val="00C75695"/>
    <w:rsid w:val="00C75BB7"/>
    <w:rsid w:val="00C77458"/>
    <w:rsid w:val="00C77882"/>
    <w:rsid w:val="00C77BD6"/>
    <w:rsid w:val="00C801B7"/>
    <w:rsid w:val="00C8061B"/>
    <w:rsid w:val="00C8152D"/>
    <w:rsid w:val="00C81746"/>
    <w:rsid w:val="00C81C0A"/>
    <w:rsid w:val="00C81F23"/>
    <w:rsid w:val="00C82D67"/>
    <w:rsid w:val="00C83350"/>
    <w:rsid w:val="00C83871"/>
    <w:rsid w:val="00C848DF"/>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3ECA"/>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6F4A"/>
    <w:rsid w:val="00CA71FA"/>
    <w:rsid w:val="00CB057A"/>
    <w:rsid w:val="00CB0B31"/>
    <w:rsid w:val="00CB0C04"/>
    <w:rsid w:val="00CB1F05"/>
    <w:rsid w:val="00CB24C4"/>
    <w:rsid w:val="00CB29B6"/>
    <w:rsid w:val="00CB37FD"/>
    <w:rsid w:val="00CB398F"/>
    <w:rsid w:val="00CB40DF"/>
    <w:rsid w:val="00CB495C"/>
    <w:rsid w:val="00CB4A83"/>
    <w:rsid w:val="00CB5FB2"/>
    <w:rsid w:val="00CB6270"/>
    <w:rsid w:val="00CB6AC9"/>
    <w:rsid w:val="00CB6C50"/>
    <w:rsid w:val="00CB6FCD"/>
    <w:rsid w:val="00CB76CE"/>
    <w:rsid w:val="00CB7B8E"/>
    <w:rsid w:val="00CC01A0"/>
    <w:rsid w:val="00CC021A"/>
    <w:rsid w:val="00CC2944"/>
    <w:rsid w:val="00CC2BBB"/>
    <w:rsid w:val="00CC316B"/>
    <w:rsid w:val="00CC34E7"/>
    <w:rsid w:val="00CC3E96"/>
    <w:rsid w:val="00CC4651"/>
    <w:rsid w:val="00CC4980"/>
    <w:rsid w:val="00CC4D6A"/>
    <w:rsid w:val="00CC5049"/>
    <w:rsid w:val="00CC5226"/>
    <w:rsid w:val="00CC5633"/>
    <w:rsid w:val="00CC5ECA"/>
    <w:rsid w:val="00CC67E1"/>
    <w:rsid w:val="00CC6F02"/>
    <w:rsid w:val="00CC76D9"/>
    <w:rsid w:val="00CC779D"/>
    <w:rsid w:val="00CD2146"/>
    <w:rsid w:val="00CD272D"/>
    <w:rsid w:val="00CD30B6"/>
    <w:rsid w:val="00CD34A7"/>
    <w:rsid w:val="00CD42CB"/>
    <w:rsid w:val="00CD4CB9"/>
    <w:rsid w:val="00CD4D59"/>
    <w:rsid w:val="00CD6124"/>
    <w:rsid w:val="00CD6D90"/>
    <w:rsid w:val="00CD7A2C"/>
    <w:rsid w:val="00CD7CA7"/>
    <w:rsid w:val="00CD7D95"/>
    <w:rsid w:val="00CE111D"/>
    <w:rsid w:val="00CE1C99"/>
    <w:rsid w:val="00CE1EBE"/>
    <w:rsid w:val="00CE2056"/>
    <w:rsid w:val="00CE27FF"/>
    <w:rsid w:val="00CE31BA"/>
    <w:rsid w:val="00CE3A4A"/>
    <w:rsid w:val="00CE412B"/>
    <w:rsid w:val="00CE4FB0"/>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AEB"/>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2DA2"/>
    <w:rsid w:val="00D23584"/>
    <w:rsid w:val="00D23706"/>
    <w:rsid w:val="00D239BA"/>
    <w:rsid w:val="00D24083"/>
    <w:rsid w:val="00D24B1B"/>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0853"/>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36C"/>
    <w:rsid w:val="00D63DFD"/>
    <w:rsid w:val="00D65976"/>
    <w:rsid w:val="00D6615C"/>
    <w:rsid w:val="00D672B9"/>
    <w:rsid w:val="00D67AF4"/>
    <w:rsid w:val="00D724D0"/>
    <w:rsid w:val="00D7328D"/>
    <w:rsid w:val="00D74AD0"/>
    <w:rsid w:val="00D74FD0"/>
    <w:rsid w:val="00D763D4"/>
    <w:rsid w:val="00D774E8"/>
    <w:rsid w:val="00D804E9"/>
    <w:rsid w:val="00D807E1"/>
    <w:rsid w:val="00D80827"/>
    <w:rsid w:val="00D8137B"/>
    <w:rsid w:val="00D81A74"/>
    <w:rsid w:val="00D82E4F"/>
    <w:rsid w:val="00D83289"/>
    <w:rsid w:val="00D83E42"/>
    <w:rsid w:val="00D84A6B"/>
    <w:rsid w:val="00D865A6"/>
    <w:rsid w:val="00D87894"/>
    <w:rsid w:val="00D87898"/>
    <w:rsid w:val="00D9038E"/>
    <w:rsid w:val="00D918BE"/>
    <w:rsid w:val="00D92565"/>
    <w:rsid w:val="00D926AF"/>
    <w:rsid w:val="00D938D2"/>
    <w:rsid w:val="00D939E0"/>
    <w:rsid w:val="00D94B41"/>
    <w:rsid w:val="00D94EEF"/>
    <w:rsid w:val="00D95205"/>
    <w:rsid w:val="00D95623"/>
    <w:rsid w:val="00D9586D"/>
    <w:rsid w:val="00D96B02"/>
    <w:rsid w:val="00DA0D76"/>
    <w:rsid w:val="00DA0EF3"/>
    <w:rsid w:val="00DA1593"/>
    <w:rsid w:val="00DA195B"/>
    <w:rsid w:val="00DA2C28"/>
    <w:rsid w:val="00DA2C69"/>
    <w:rsid w:val="00DA2D8A"/>
    <w:rsid w:val="00DA3133"/>
    <w:rsid w:val="00DA3C62"/>
    <w:rsid w:val="00DA3DB6"/>
    <w:rsid w:val="00DA4EA9"/>
    <w:rsid w:val="00DA60A3"/>
    <w:rsid w:val="00DA66FB"/>
    <w:rsid w:val="00DB00F6"/>
    <w:rsid w:val="00DB0560"/>
    <w:rsid w:val="00DB103E"/>
    <w:rsid w:val="00DB15BA"/>
    <w:rsid w:val="00DB1D9A"/>
    <w:rsid w:val="00DB4BCB"/>
    <w:rsid w:val="00DB56D6"/>
    <w:rsid w:val="00DB5BEA"/>
    <w:rsid w:val="00DB72FA"/>
    <w:rsid w:val="00DB7858"/>
    <w:rsid w:val="00DB7ADF"/>
    <w:rsid w:val="00DB7E25"/>
    <w:rsid w:val="00DC00DC"/>
    <w:rsid w:val="00DC04A8"/>
    <w:rsid w:val="00DC0A50"/>
    <w:rsid w:val="00DC1114"/>
    <w:rsid w:val="00DC12F0"/>
    <w:rsid w:val="00DC171B"/>
    <w:rsid w:val="00DC2C9B"/>
    <w:rsid w:val="00DC3D9E"/>
    <w:rsid w:val="00DC42CC"/>
    <w:rsid w:val="00DC4C3D"/>
    <w:rsid w:val="00DC5F0C"/>
    <w:rsid w:val="00DD0585"/>
    <w:rsid w:val="00DD14D7"/>
    <w:rsid w:val="00DD1910"/>
    <w:rsid w:val="00DD313F"/>
    <w:rsid w:val="00DD475A"/>
    <w:rsid w:val="00DD5023"/>
    <w:rsid w:val="00DD63E8"/>
    <w:rsid w:val="00DD649F"/>
    <w:rsid w:val="00DD6B4E"/>
    <w:rsid w:val="00DD6C0C"/>
    <w:rsid w:val="00DD7EBB"/>
    <w:rsid w:val="00DE0136"/>
    <w:rsid w:val="00DE01D2"/>
    <w:rsid w:val="00DE0532"/>
    <w:rsid w:val="00DE17C8"/>
    <w:rsid w:val="00DE1E99"/>
    <w:rsid w:val="00DE3422"/>
    <w:rsid w:val="00DE3F92"/>
    <w:rsid w:val="00DE4789"/>
    <w:rsid w:val="00DE579B"/>
    <w:rsid w:val="00DE629A"/>
    <w:rsid w:val="00DE7005"/>
    <w:rsid w:val="00DF0859"/>
    <w:rsid w:val="00DF1A39"/>
    <w:rsid w:val="00DF20F3"/>
    <w:rsid w:val="00DF2307"/>
    <w:rsid w:val="00DF3F9A"/>
    <w:rsid w:val="00DF47A8"/>
    <w:rsid w:val="00DF4A75"/>
    <w:rsid w:val="00DF4AFE"/>
    <w:rsid w:val="00DF4F6B"/>
    <w:rsid w:val="00DF5C8D"/>
    <w:rsid w:val="00DF6209"/>
    <w:rsid w:val="00DF631D"/>
    <w:rsid w:val="00DF6E5D"/>
    <w:rsid w:val="00DF79AE"/>
    <w:rsid w:val="00DF7C39"/>
    <w:rsid w:val="00DF7CBA"/>
    <w:rsid w:val="00DF7E0A"/>
    <w:rsid w:val="00E00741"/>
    <w:rsid w:val="00E01074"/>
    <w:rsid w:val="00E016F1"/>
    <w:rsid w:val="00E01776"/>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317"/>
    <w:rsid w:val="00E12AF1"/>
    <w:rsid w:val="00E13D19"/>
    <w:rsid w:val="00E13EFF"/>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B48"/>
    <w:rsid w:val="00E22CAA"/>
    <w:rsid w:val="00E2378F"/>
    <w:rsid w:val="00E2482B"/>
    <w:rsid w:val="00E24D84"/>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5E59"/>
    <w:rsid w:val="00E67806"/>
    <w:rsid w:val="00E703D9"/>
    <w:rsid w:val="00E708CE"/>
    <w:rsid w:val="00E70904"/>
    <w:rsid w:val="00E7188D"/>
    <w:rsid w:val="00E719A1"/>
    <w:rsid w:val="00E7200C"/>
    <w:rsid w:val="00E72726"/>
    <w:rsid w:val="00E7297F"/>
    <w:rsid w:val="00E7299F"/>
    <w:rsid w:val="00E730B2"/>
    <w:rsid w:val="00E739BE"/>
    <w:rsid w:val="00E73CA0"/>
    <w:rsid w:val="00E740A7"/>
    <w:rsid w:val="00E74230"/>
    <w:rsid w:val="00E74A5B"/>
    <w:rsid w:val="00E74E76"/>
    <w:rsid w:val="00E751DF"/>
    <w:rsid w:val="00E76EBB"/>
    <w:rsid w:val="00E80809"/>
    <w:rsid w:val="00E809E0"/>
    <w:rsid w:val="00E823AE"/>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C83"/>
    <w:rsid w:val="00EB1D72"/>
    <w:rsid w:val="00EB2224"/>
    <w:rsid w:val="00EB25BF"/>
    <w:rsid w:val="00EB274C"/>
    <w:rsid w:val="00EB3AAE"/>
    <w:rsid w:val="00EB4123"/>
    <w:rsid w:val="00EB572C"/>
    <w:rsid w:val="00EB5DB0"/>
    <w:rsid w:val="00EB6538"/>
    <w:rsid w:val="00EB6C1A"/>
    <w:rsid w:val="00EB7645"/>
    <w:rsid w:val="00EB7DB6"/>
    <w:rsid w:val="00EB7E3B"/>
    <w:rsid w:val="00EB7F27"/>
    <w:rsid w:val="00EB7FE4"/>
    <w:rsid w:val="00EC060E"/>
    <w:rsid w:val="00EC080F"/>
    <w:rsid w:val="00EC126D"/>
    <w:rsid w:val="00EC13D6"/>
    <w:rsid w:val="00EC14F8"/>
    <w:rsid w:val="00EC20F2"/>
    <w:rsid w:val="00EC276E"/>
    <w:rsid w:val="00EC283C"/>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68E0"/>
    <w:rsid w:val="00ED6C44"/>
    <w:rsid w:val="00ED6C9B"/>
    <w:rsid w:val="00ED7CAD"/>
    <w:rsid w:val="00EE1399"/>
    <w:rsid w:val="00EE141F"/>
    <w:rsid w:val="00EE143D"/>
    <w:rsid w:val="00EE15A3"/>
    <w:rsid w:val="00EE1B8E"/>
    <w:rsid w:val="00EE2B57"/>
    <w:rsid w:val="00EE2B94"/>
    <w:rsid w:val="00EE3606"/>
    <w:rsid w:val="00EE40D9"/>
    <w:rsid w:val="00EE45F9"/>
    <w:rsid w:val="00EE56FB"/>
    <w:rsid w:val="00EE63D5"/>
    <w:rsid w:val="00EE6CB4"/>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3AC7"/>
    <w:rsid w:val="00F0575F"/>
    <w:rsid w:val="00F061F9"/>
    <w:rsid w:val="00F06328"/>
    <w:rsid w:val="00F07EBF"/>
    <w:rsid w:val="00F1006C"/>
    <w:rsid w:val="00F104DB"/>
    <w:rsid w:val="00F10EC4"/>
    <w:rsid w:val="00F111E5"/>
    <w:rsid w:val="00F117FD"/>
    <w:rsid w:val="00F12441"/>
    <w:rsid w:val="00F12454"/>
    <w:rsid w:val="00F124AB"/>
    <w:rsid w:val="00F124BE"/>
    <w:rsid w:val="00F127FA"/>
    <w:rsid w:val="00F1328A"/>
    <w:rsid w:val="00F1350D"/>
    <w:rsid w:val="00F1363A"/>
    <w:rsid w:val="00F13968"/>
    <w:rsid w:val="00F13C5B"/>
    <w:rsid w:val="00F13D9B"/>
    <w:rsid w:val="00F148A8"/>
    <w:rsid w:val="00F1521D"/>
    <w:rsid w:val="00F158FB"/>
    <w:rsid w:val="00F15A22"/>
    <w:rsid w:val="00F15B90"/>
    <w:rsid w:val="00F16DD9"/>
    <w:rsid w:val="00F17575"/>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502C"/>
    <w:rsid w:val="00F66730"/>
    <w:rsid w:val="00F70205"/>
    <w:rsid w:val="00F7065F"/>
    <w:rsid w:val="00F707E7"/>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1CB7"/>
    <w:rsid w:val="00F823B0"/>
    <w:rsid w:val="00F82785"/>
    <w:rsid w:val="00F82D26"/>
    <w:rsid w:val="00F834B5"/>
    <w:rsid w:val="00F85391"/>
    <w:rsid w:val="00F85C0E"/>
    <w:rsid w:val="00F86089"/>
    <w:rsid w:val="00F86615"/>
    <w:rsid w:val="00F86B57"/>
    <w:rsid w:val="00F86FB3"/>
    <w:rsid w:val="00F873CC"/>
    <w:rsid w:val="00F87C08"/>
    <w:rsid w:val="00F90DB2"/>
    <w:rsid w:val="00F90F76"/>
    <w:rsid w:val="00F91BCA"/>
    <w:rsid w:val="00F91E50"/>
    <w:rsid w:val="00F92AC6"/>
    <w:rsid w:val="00F92F10"/>
    <w:rsid w:val="00F93D17"/>
    <w:rsid w:val="00F94104"/>
    <w:rsid w:val="00F94BCA"/>
    <w:rsid w:val="00F951B3"/>
    <w:rsid w:val="00F9533D"/>
    <w:rsid w:val="00F95575"/>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00A4"/>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6A29"/>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4DC"/>
    <w:rsid w:val="00FD6A8A"/>
    <w:rsid w:val="00FD7619"/>
    <w:rsid w:val="00FD7A7A"/>
    <w:rsid w:val="00FD7AD2"/>
    <w:rsid w:val="00FE0905"/>
    <w:rsid w:val="00FE0A0E"/>
    <w:rsid w:val="00FE1E16"/>
    <w:rsid w:val="00FE2D65"/>
    <w:rsid w:val="00FE4CD9"/>
    <w:rsid w:val="00FE585E"/>
    <w:rsid w:val="00FE7359"/>
    <w:rsid w:val="00FF1241"/>
    <w:rsid w:val="00FF12A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aliases w:val="cap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customStyle="1" w:styleId="Char2">
    <w:name w:val="页脚 Char"/>
    <w:basedOn w:val="a2"/>
    <w:link w:val="ac"/>
    <w:rsid w:val="00F82D26"/>
    <w:rPr>
      <w:rFonts w:eastAsia="Times New Roman"/>
      <w:sz w:val="18"/>
      <w:lang w:eastAsia="en-US"/>
    </w:rPr>
  </w:style>
  <w:style w:type="paragraph" w:customStyle="1" w:styleId="tablecell">
    <w:name w:val="tablecell"/>
    <w:basedOn w:val="a0"/>
    <w:qFormat/>
    <w:rsid w:val="00122297"/>
    <w:pPr>
      <w:autoSpaceDE w:val="0"/>
      <w:autoSpaceDN w:val="0"/>
      <w:adjustRightInd w:val="0"/>
      <w:snapToGrid w:val="0"/>
      <w:spacing w:before="20" w:after="20"/>
    </w:pPr>
    <w:rPr>
      <w:rFonts w:eastAsiaTheme="minorEastAsia"/>
      <w:szCs w:val="22"/>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66774-1D3E-4052-A45B-5D258138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1668</Words>
  <Characters>9511</Characters>
  <Application>Microsoft Office Word</Application>
  <DocSecurity>0</DocSecurity>
  <PresentationFormat/>
  <Lines>79</Lines>
  <Paragraphs>22</Paragraphs>
  <Slides>0</Slides>
  <Notes>0</Notes>
  <HiddenSlides>0</HiddenSlides>
  <MMClips>0</MMClips>
  <ScaleCrop>false</ScaleCrop>
  <Company>DaTang Mobile</Company>
  <LinksUpToDate>false</LinksUpToDate>
  <CharactersWithSpaces>11157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2</cp:revision>
  <dcterms:created xsi:type="dcterms:W3CDTF">2018-02-13T11:31:00Z</dcterms:created>
  <dcterms:modified xsi:type="dcterms:W3CDTF">2018-02-13T11:31:00Z</dcterms:modified>
</cp:coreProperties>
</file>