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366D4" w:rsidRPr="00023B45" w:rsidRDefault="009366D4" w:rsidP="00776FC1">
      <w:pPr>
        <w:tabs>
          <w:tab w:val="center" w:pos="4536"/>
          <w:tab w:val="right" w:pos="8280"/>
          <w:tab w:val="right" w:pos="9781"/>
        </w:tabs>
        <w:rPr>
          <w:rFonts w:ascii="Arial" w:eastAsia="Arial Unicode MS" w:hAnsi="Arial" w:cs="Arial"/>
          <w:b/>
          <w:bCs/>
          <w:sz w:val="22"/>
          <w:lang w:val="en-GB"/>
        </w:rPr>
      </w:pPr>
      <w:r w:rsidRPr="00023B45">
        <w:rPr>
          <w:rFonts w:ascii="Arial" w:eastAsia="Arial Unicode MS" w:hAnsi="Arial" w:cs="Arial"/>
          <w:b/>
          <w:bCs/>
          <w:sz w:val="22"/>
          <w:lang w:val="en-GB"/>
        </w:rPr>
        <w:t>3GPP TSG RA</w:t>
      </w:r>
      <w:r w:rsidR="0067044D" w:rsidRPr="00023B45">
        <w:rPr>
          <w:rFonts w:ascii="Arial" w:eastAsia="Arial Unicode MS" w:hAnsi="Arial" w:cs="Arial"/>
          <w:b/>
          <w:bCs/>
          <w:sz w:val="22"/>
          <w:lang w:val="en-GB"/>
        </w:rPr>
        <w:t>N WG1 Meeting #</w:t>
      </w:r>
      <w:r w:rsidR="00970678">
        <w:rPr>
          <w:rFonts w:ascii="Arial" w:eastAsia="Arial Unicode MS" w:hAnsi="Arial" w:cs="Arial" w:hint="eastAsia"/>
          <w:b/>
          <w:bCs/>
          <w:sz w:val="22"/>
          <w:lang w:val="en-GB"/>
        </w:rPr>
        <w:t>92</w:t>
      </w:r>
      <w:r w:rsidR="00970678">
        <w:rPr>
          <w:rFonts w:ascii="Arial" w:eastAsia="Arial Unicode MS" w:hAnsi="Arial" w:cs="Arial"/>
          <w:b/>
          <w:bCs/>
          <w:sz w:val="22"/>
          <w:lang w:val="en-GB"/>
        </w:rPr>
        <w:tab/>
      </w:r>
      <w:r w:rsidR="00970678">
        <w:rPr>
          <w:rFonts w:ascii="Arial" w:eastAsia="Arial Unicode MS" w:hAnsi="Arial" w:cs="Arial"/>
          <w:b/>
          <w:bCs/>
          <w:sz w:val="22"/>
          <w:lang w:val="en-GB"/>
        </w:rPr>
        <w:tab/>
      </w:r>
      <w:r w:rsidR="00776FC1">
        <w:rPr>
          <w:rFonts w:ascii="Arial" w:eastAsia="Arial Unicode MS" w:hAnsi="Arial" w:cs="Arial" w:hint="eastAsia"/>
          <w:b/>
          <w:bCs/>
          <w:sz w:val="22"/>
          <w:lang w:val="en-GB"/>
        </w:rPr>
        <w:t xml:space="preserve">      </w:t>
      </w:r>
      <w:r w:rsidR="00970678">
        <w:rPr>
          <w:rFonts w:ascii="Arial" w:eastAsia="Arial Unicode MS" w:hAnsi="Arial" w:cs="Arial"/>
          <w:b/>
          <w:bCs/>
          <w:sz w:val="22"/>
          <w:lang w:val="en-GB"/>
        </w:rPr>
        <w:t>R1-1</w:t>
      </w:r>
      <w:r w:rsidR="00DF4762">
        <w:rPr>
          <w:rFonts w:ascii="Arial" w:eastAsia="Arial Unicode MS" w:hAnsi="Arial" w:cs="Arial" w:hint="eastAsia"/>
          <w:b/>
          <w:bCs/>
          <w:sz w:val="22"/>
          <w:lang w:val="en-GB"/>
        </w:rPr>
        <w:t>8</w:t>
      </w:r>
      <w:r w:rsidR="00CD07F9">
        <w:rPr>
          <w:rFonts w:ascii="Arial" w:eastAsia="Arial Unicode MS" w:hAnsi="Arial" w:cs="Arial" w:hint="eastAsia"/>
          <w:b/>
          <w:bCs/>
          <w:sz w:val="22"/>
          <w:lang w:val="en-GB"/>
        </w:rPr>
        <w:t>01703</w:t>
      </w:r>
    </w:p>
    <w:p w:rsidR="009366D4" w:rsidRPr="00023B45" w:rsidRDefault="00970678" w:rsidP="009366D4">
      <w:pPr>
        <w:tabs>
          <w:tab w:val="center" w:pos="4536"/>
          <w:tab w:val="right" w:pos="9072"/>
        </w:tabs>
        <w:rPr>
          <w:rFonts w:ascii="Arial" w:eastAsia="Arial Unicode MS" w:hAnsi="Arial" w:cs="Arial"/>
          <w:b/>
          <w:bCs/>
          <w:sz w:val="22"/>
        </w:rPr>
      </w:pPr>
      <w:r>
        <w:rPr>
          <w:rFonts w:ascii="Arial" w:eastAsia="Arial Unicode MS" w:hAnsi="Arial" w:cs="Arial" w:hint="eastAsia"/>
          <w:b/>
          <w:bCs/>
          <w:sz w:val="22"/>
        </w:rPr>
        <w:t>Athens</w:t>
      </w:r>
      <w:r w:rsidR="0040395F" w:rsidRPr="00023B45">
        <w:rPr>
          <w:rFonts w:ascii="Arial" w:eastAsia="Arial Unicode MS" w:hAnsi="Arial" w:cs="Arial"/>
          <w:b/>
          <w:bCs/>
          <w:sz w:val="22"/>
        </w:rPr>
        <w:t xml:space="preserve">, </w:t>
      </w:r>
      <w:r>
        <w:rPr>
          <w:rFonts w:ascii="Arial" w:eastAsia="Arial Unicode MS" w:hAnsi="Arial" w:cs="Arial" w:hint="eastAsia"/>
          <w:b/>
          <w:bCs/>
          <w:sz w:val="22"/>
        </w:rPr>
        <w:t>Greece</w:t>
      </w:r>
      <w:r w:rsidR="00724E96" w:rsidRPr="00023B45">
        <w:rPr>
          <w:rFonts w:ascii="Arial" w:eastAsia="Arial Unicode MS" w:hAnsi="Arial" w:cs="Arial" w:hint="eastAsia"/>
          <w:b/>
          <w:bCs/>
          <w:sz w:val="22"/>
        </w:rPr>
        <w:t>,</w:t>
      </w:r>
      <w:r w:rsidR="009366D4" w:rsidRPr="00023B45">
        <w:rPr>
          <w:rFonts w:ascii="Arial" w:eastAsia="Arial Unicode MS" w:hAnsi="Arial" w:cs="Arial"/>
          <w:b/>
          <w:bCs/>
          <w:sz w:val="22"/>
        </w:rPr>
        <w:t xml:space="preserve"> </w:t>
      </w:r>
      <w:r>
        <w:rPr>
          <w:rFonts w:ascii="Arial" w:eastAsia="Arial Unicode MS" w:hAnsi="Arial" w:cs="Arial" w:hint="eastAsia"/>
          <w:b/>
          <w:bCs/>
          <w:sz w:val="22"/>
        </w:rPr>
        <w:t>January</w:t>
      </w:r>
      <w:r w:rsidR="001C03D2" w:rsidRPr="001C03D2">
        <w:rPr>
          <w:rFonts w:ascii="Arial" w:eastAsia="Arial Unicode MS" w:hAnsi="Arial" w:cs="Arial"/>
          <w:b/>
          <w:bCs/>
          <w:sz w:val="22"/>
        </w:rPr>
        <w:t xml:space="preserve"> 2</w:t>
      </w:r>
      <w:r>
        <w:rPr>
          <w:rFonts w:ascii="Arial" w:eastAsia="Arial Unicode MS" w:hAnsi="Arial" w:cs="Arial" w:hint="eastAsia"/>
          <w:b/>
          <w:bCs/>
          <w:sz w:val="22"/>
        </w:rPr>
        <w:t>6</w:t>
      </w:r>
      <w:r w:rsidR="001C03D2" w:rsidRPr="00D64B32">
        <w:rPr>
          <w:rFonts w:ascii="Arial" w:eastAsia="Arial Unicode MS" w:hAnsi="Arial" w:cs="Arial"/>
          <w:b/>
          <w:bCs/>
          <w:sz w:val="22"/>
          <w:vertAlign w:val="superscript"/>
        </w:rPr>
        <w:t>th</w:t>
      </w:r>
      <w:r w:rsidR="001C03D2" w:rsidRPr="001C03D2">
        <w:rPr>
          <w:rFonts w:ascii="Arial" w:eastAsia="Arial Unicode MS" w:hAnsi="Arial" w:cs="Arial"/>
          <w:b/>
          <w:bCs/>
          <w:sz w:val="22"/>
        </w:rPr>
        <w:t xml:space="preserve"> – </w:t>
      </w:r>
      <w:r>
        <w:rPr>
          <w:rFonts w:ascii="Arial" w:eastAsia="Arial Unicode MS" w:hAnsi="Arial" w:cs="Arial" w:hint="eastAsia"/>
          <w:b/>
          <w:bCs/>
          <w:sz w:val="22"/>
        </w:rPr>
        <w:t>March</w:t>
      </w:r>
      <w:r w:rsidR="001C03D2" w:rsidRPr="001C03D2">
        <w:rPr>
          <w:rFonts w:ascii="Arial" w:eastAsia="Arial Unicode MS" w:hAnsi="Arial" w:cs="Arial"/>
          <w:b/>
          <w:bCs/>
          <w:sz w:val="22"/>
        </w:rPr>
        <w:t xml:space="preserve"> </w:t>
      </w:r>
      <w:r>
        <w:rPr>
          <w:rFonts w:ascii="Arial" w:eastAsia="Arial Unicode MS" w:hAnsi="Arial" w:cs="Arial" w:hint="eastAsia"/>
          <w:b/>
          <w:bCs/>
          <w:sz w:val="22"/>
        </w:rPr>
        <w:t>2</w:t>
      </w:r>
      <w:r>
        <w:rPr>
          <w:rFonts w:ascii="Arial" w:eastAsia="Arial Unicode MS" w:hAnsi="Arial" w:cs="Arial" w:hint="eastAsia"/>
          <w:b/>
          <w:bCs/>
          <w:sz w:val="22"/>
          <w:vertAlign w:val="superscript"/>
        </w:rPr>
        <w:t>nd</w:t>
      </w:r>
      <w:r>
        <w:rPr>
          <w:rFonts w:ascii="Arial" w:eastAsia="Arial Unicode MS" w:hAnsi="Arial" w:cs="Arial"/>
          <w:b/>
          <w:bCs/>
          <w:sz w:val="22"/>
        </w:rPr>
        <w:t>, 201</w:t>
      </w:r>
      <w:r>
        <w:rPr>
          <w:rFonts w:ascii="Arial" w:eastAsia="Arial Unicode MS" w:hAnsi="Arial" w:cs="Arial" w:hint="eastAsia"/>
          <w:b/>
          <w:bCs/>
          <w:sz w:val="22"/>
        </w:rPr>
        <w:t>8</w:t>
      </w:r>
    </w:p>
    <w:p w:rsidR="009366D4" w:rsidRPr="00023B45" w:rsidRDefault="009366D4" w:rsidP="009366D4">
      <w:pPr>
        <w:pStyle w:val="a3"/>
        <w:jc w:val="left"/>
        <w:rPr>
          <w:rFonts w:ascii="Arial" w:eastAsia="Arial Unicode MS" w:hAnsi="Arial" w:cs="Arial"/>
          <w:sz w:val="22"/>
          <w:szCs w:val="22"/>
        </w:rPr>
      </w:pPr>
    </w:p>
    <w:p w:rsidR="009366D4" w:rsidRPr="00023B45" w:rsidRDefault="009366D4" w:rsidP="009366D4">
      <w:pPr>
        <w:pStyle w:val="a3"/>
        <w:tabs>
          <w:tab w:val="left" w:pos="1800"/>
        </w:tabs>
        <w:ind w:left="1800" w:hanging="1800"/>
        <w:jc w:val="left"/>
        <w:rPr>
          <w:rFonts w:ascii="Arial" w:eastAsia="Arial Unicode MS" w:hAnsi="Arial" w:cs="Arial"/>
          <w:b/>
          <w:sz w:val="22"/>
          <w:szCs w:val="22"/>
        </w:rPr>
      </w:pPr>
      <w:r w:rsidRPr="00023B45">
        <w:rPr>
          <w:rFonts w:ascii="Arial" w:eastAsia="Arial Unicode MS" w:hAnsi="Arial" w:cs="Arial"/>
          <w:b/>
          <w:sz w:val="22"/>
          <w:szCs w:val="22"/>
        </w:rPr>
        <w:t>Source:</w:t>
      </w:r>
      <w:r w:rsidRPr="00023B45">
        <w:rPr>
          <w:rFonts w:ascii="Arial" w:eastAsia="Arial Unicode MS" w:hAnsi="Arial" w:cs="Arial"/>
          <w:b/>
          <w:sz w:val="22"/>
          <w:szCs w:val="22"/>
        </w:rPr>
        <w:tab/>
        <w:t>CATT</w:t>
      </w:r>
    </w:p>
    <w:p w:rsidR="009366D4" w:rsidRPr="00023B45" w:rsidRDefault="009366D4" w:rsidP="009366D4">
      <w:pPr>
        <w:pStyle w:val="a3"/>
        <w:tabs>
          <w:tab w:val="left" w:pos="1800"/>
        </w:tabs>
        <w:ind w:left="1800" w:hanging="1800"/>
        <w:jc w:val="left"/>
        <w:rPr>
          <w:rFonts w:ascii="Arial" w:eastAsia="Arial Unicode MS" w:hAnsi="Arial" w:cs="Arial"/>
          <w:b/>
          <w:sz w:val="22"/>
          <w:szCs w:val="22"/>
        </w:rPr>
      </w:pPr>
      <w:r w:rsidRPr="00023B45">
        <w:rPr>
          <w:rFonts w:ascii="Arial" w:eastAsia="Arial Unicode MS" w:hAnsi="Arial" w:cs="Arial"/>
          <w:b/>
          <w:sz w:val="22"/>
          <w:szCs w:val="22"/>
        </w:rPr>
        <w:t>Title:</w:t>
      </w:r>
      <w:bookmarkStart w:id="0" w:name="Title"/>
      <w:bookmarkEnd w:id="0"/>
      <w:r w:rsidRPr="00023B45">
        <w:rPr>
          <w:rFonts w:ascii="Arial" w:eastAsia="Arial Unicode MS" w:hAnsi="Arial" w:cs="Arial"/>
          <w:b/>
          <w:sz w:val="22"/>
          <w:szCs w:val="22"/>
        </w:rPr>
        <w:tab/>
      </w:r>
      <w:r w:rsidR="001F2C98" w:rsidRPr="00023B45">
        <w:rPr>
          <w:rFonts w:ascii="Arial" w:eastAsia="Arial Unicode MS" w:hAnsi="Arial" w:cs="Arial"/>
          <w:b/>
          <w:sz w:val="22"/>
          <w:szCs w:val="22"/>
        </w:rPr>
        <w:t xml:space="preserve">Discussion on </w:t>
      </w:r>
      <w:r w:rsidR="00CE542E" w:rsidRPr="00023B45">
        <w:rPr>
          <w:rFonts w:ascii="Arial" w:eastAsia="Arial Unicode MS" w:hAnsi="Arial" w:cs="Arial"/>
          <w:b/>
          <w:sz w:val="22"/>
          <w:szCs w:val="22"/>
        </w:rPr>
        <w:t>64QAM modulation scheme</w:t>
      </w:r>
      <w:r w:rsidRPr="00023B45">
        <w:rPr>
          <w:rFonts w:ascii="Arial" w:eastAsia="Arial Unicode MS" w:hAnsi="Arial" w:cs="Arial"/>
          <w:b/>
          <w:sz w:val="22"/>
          <w:szCs w:val="22"/>
        </w:rPr>
        <w:t xml:space="preserve"> in V2X Phase 2</w:t>
      </w:r>
    </w:p>
    <w:p w:rsidR="009366D4" w:rsidRPr="001229DF" w:rsidRDefault="009366D4" w:rsidP="009366D4">
      <w:pPr>
        <w:pStyle w:val="a3"/>
        <w:tabs>
          <w:tab w:val="left" w:pos="1800"/>
        </w:tabs>
        <w:ind w:left="1800" w:hanging="1800"/>
        <w:jc w:val="left"/>
        <w:rPr>
          <w:rFonts w:ascii="Arial" w:eastAsia="Arial Unicode MS" w:hAnsi="Arial" w:cs="Arial"/>
          <w:b/>
          <w:sz w:val="22"/>
          <w:szCs w:val="22"/>
        </w:rPr>
      </w:pPr>
      <w:r w:rsidRPr="00023B45">
        <w:rPr>
          <w:rFonts w:ascii="Arial" w:eastAsia="Arial Unicode MS" w:hAnsi="Arial" w:cs="Arial"/>
          <w:b/>
          <w:sz w:val="22"/>
          <w:szCs w:val="22"/>
        </w:rPr>
        <w:t>Agenda Item:</w:t>
      </w:r>
      <w:bookmarkStart w:id="1" w:name="Source"/>
      <w:bookmarkEnd w:id="1"/>
      <w:r w:rsidR="00E07163" w:rsidRPr="00023B45">
        <w:rPr>
          <w:rFonts w:ascii="Arial" w:eastAsia="Arial Unicode MS" w:hAnsi="Arial" w:cs="Arial"/>
          <w:b/>
          <w:sz w:val="22"/>
          <w:szCs w:val="22"/>
        </w:rPr>
        <w:tab/>
      </w:r>
      <w:r w:rsidR="00CD07F9">
        <w:rPr>
          <w:rFonts w:ascii="Arial" w:eastAsia="Arial Unicode MS" w:hAnsi="Arial" w:cs="Arial" w:hint="eastAsia"/>
          <w:b/>
          <w:sz w:val="22"/>
          <w:szCs w:val="22"/>
        </w:rPr>
        <w:t>6.2.3.2</w:t>
      </w:r>
    </w:p>
    <w:p w:rsidR="009366D4" w:rsidRPr="001229DF" w:rsidRDefault="009366D4" w:rsidP="009366D4">
      <w:pPr>
        <w:pStyle w:val="a3"/>
        <w:tabs>
          <w:tab w:val="left" w:pos="1800"/>
        </w:tabs>
        <w:ind w:left="1800" w:hanging="1800"/>
        <w:jc w:val="left"/>
        <w:rPr>
          <w:rFonts w:ascii="Arial" w:eastAsia="Arial Unicode MS" w:hAnsi="Arial" w:cs="Arial"/>
          <w:b/>
          <w:sz w:val="22"/>
          <w:szCs w:val="22"/>
        </w:rPr>
      </w:pPr>
      <w:r w:rsidRPr="001229DF">
        <w:rPr>
          <w:rFonts w:ascii="Arial" w:eastAsia="Arial Unicode MS" w:hAnsi="Arial" w:cs="Arial"/>
          <w:b/>
          <w:sz w:val="22"/>
          <w:szCs w:val="22"/>
        </w:rPr>
        <w:t>Document for:</w:t>
      </w:r>
      <w:r w:rsidRPr="001229DF">
        <w:rPr>
          <w:rFonts w:ascii="Arial" w:eastAsia="Arial Unicode MS" w:hAnsi="Arial" w:cs="Arial"/>
          <w:b/>
          <w:sz w:val="22"/>
          <w:szCs w:val="22"/>
        </w:rPr>
        <w:tab/>
      </w:r>
      <w:bookmarkStart w:id="2" w:name="DocumentFor"/>
      <w:bookmarkEnd w:id="2"/>
      <w:r w:rsidRPr="001229DF">
        <w:rPr>
          <w:rFonts w:ascii="Arial" w:eastAsia="Arial Unicode MS" w:hAnsi="Arial" w:cs="Arial"/>
          <w:b/>
          <w:sz w:val="22"/>
          <w:szCs w:val="22"/>
        </w:rPr>
        <w:t>Discussion and Decision</w:t>
      </w:r>
    </w:p>
    <w:p w:rsidR="009366D4" w:rsidRPr="00BA71AA" w:rsidRDefault="009366D4" w:rsidP="009366D4">
      <w:pPr>
        <w:pStyle w:val="a3"/>
        <w:tabs>
          <w:tab w:val="left" w:pos="1800"/>
        </w:tabs>
        <w:ind w:left="1800" w:hanging="1800"/>
        <w:jc w:val="left"/>
        <w:rPr>
          <w:rFonts w:ascii="Times New Roman" w:eastAsia="Arial Unicode MS" w:hAnsi="Times New Roman" w:cs="Times New Roman"/>
          <w:b/>
          <w:sz w:val="22"/>
          <w:szCs w:val="22"/>
        </w:rPr>
      </w:pPr>
    </w:p>
    <w:p w:rsidR="009366D4" w:rsidRPr="00D21B15" w:rsidRDefault="009366D4" w:rsidP="004F7E70">
      <w:pPr>
        <w:pStyle w:val="1"/>
        <w:tabs>
          <w:tab w:val="clear" w:pos="432"/>
          <w:tab w:val="num" w:pos="357"/>
        </w:tabs>
        <w:spacing w:before="360" w:after="120"/>
        <w:ind w:leftChars="-100" w:left="357" w:hanging="567"/>
        <w:rPr>
          <w:rFonts w:cs="Arial"/>
          <w:sz w:val="28"/>
          <w:szCs w:val="28"/>
        </w:rPr>
      </w:pPr>
      <w:r w:rsidRPr="00D21B15">
        <w:rPr>
          <w:rFonts w:cs="Arial"/>
          <w:sz w:val="28"/>
          <w:szCs w:val="28"/>
        </w:rPr>
        <w:t>Introduction</w:t>
      </w:r>
    </w:p>
    <w:p w:rsidR="00295C6A" w:rsidRDefault="00E56978" w:rsidP="004F7E70">
      <w:pPr>
        <w:rPr>
          <w:rFonts w:ascii="Times New Roman" w:hAnsi="Times New Roman" w:cs="Times New Roman"/>
          <w:sz w:val="20"/>
          <w:szCs w:val="20"/>
        </w:rPr>
      </w:pPr>
      <w:r w:rsidRPr="00BA71AA">
        <w:rPr>
          <w:rFonts w:ascii="Times New Roman" w:hAnsi="Times New Roman" w:cs="Times New Roman"/>
          <w:sz w:val="20"/>
          <w:szCs w:val="20"/>
        </w:rPr>
        <w:t>In</w:t>
      </w:r>
      <w:r w:rsidR="002C66FC">
        <w:rPr>
          <w:rFonts w:ascii="Times New Roman" w:hAnsi="Times New Roman" w:cs="Times New Roman" w:hint="eastAsia"/>
          <w:sz w:val="20"/>
          <w:szCs w:val="20"/>
        </w:rPr>
        <w:t xml:space="preserve"> the</w:t>
      </w:r>
      <w:r w:rsidR="00570E6E" w:rsidRPr="00BA71AA">
        <w:rPr>
          <w:rFonts w:ascii="Times New Roman" w:hAnsi="Times New Roman" w:cs="Times New Roman"/>
          <w:sz w:val="20"/>
          <w:szCs w:val="20"/>
        </w:rPr>
        <w:t xml:space="preserve"> </w:t>
      </w:r>
      <w:r w:rsidRPr="00BA71AA">
        <w:rPr>
          <w:rFonts w:ascii="Times New Roman" w:hAnsi="Times New Roman" w:cs="Times New Roman"/>
          <w:sz w:val="20"/>
          <w:szCs w:val="20"/>
        </w:rPr>
        <w:t>RAN</w:t>
      </w:r>
      <w:r w:rsidR="00FE7405">
        <w:rPr>
          <w:rFonts w:ascii="Times New Roman" w:hAnsi="Times New Roman" w:cs="Times New Roman" w:hint="eastAsia"/>
          <w:sz w:val="20"/>
          <w:szCs w:val="20"/>
        </w:rPr>
        <w:t>1</w:t>
      </w:r>
      <w:r w:rsidR="00FE7405">
        <w:rPr>
          <w:rFonts w:ascii="Times New Roman" w:hAnsi="Times New Roman" w:cs="Times New Roman"/>
          <w:sz w:val="20"/>
          <w:szCs w:val="20"/>
        </w:rPr>
        <w:t>#</w:t>
      </w:r>
      <w:r w:rsidR="00FE7405">
        <w:rPr>
          <w:rFonts w:ascii="Times New Roman" w:hAnsi="Times New Roman" w:cs="Times New Roman" w:hint="eastAsia"/>
          <w:sz w:val="20"/>
          <w:szCs w:val="20"/>
        </w:rPr>
        <w:t>9</w:t>
      </w:r>
      <w:r w:rsidR="001B4124">
        <w:rPr>
          <w:rFonts w:ascii="Times New Roman" w:hAnsi="Times New Roman" w:cs="Times New Roman" w:hint="eastAsia"/>
          <w:sz w:val="20"/>
          <w:szCs w:val="20"/>
        </w:rPr>
        <w:t>1</w:t>
      </w:r>
      <w:r w:rsidR="002C66FC">
        <w:rPr>
          <w:rFonts w:ascii="Times New Roman" w:hAnsi="Times New Roman" w:cs="Times New Roman" w:hint="eastAsia"/>
          <w:sz w:val="20"/>
          <w:szCs w:val="20"/>
        </w:rPr>
        <w:t xml:space="preserve"> meeting </w:t>
      </w:r>
      <w:r w:rsidR="00D4798B">
        <w:rPr>
          <w:rFonts w:ascii="Times New Roman" w:hAnsi="Times New Roman" w:cs="Times New Roman" w:hint="eastAsia"/>
          <w:sz w:val="20"/>
          <w:szCs w:val="20"/>
        </w:rPr>
        <w:t xml:space="preserve">[1] </w:t>
      </w:r>
      <w:r w:rsidR="002C66FC">
        <w:rPr>
          <w:rFonts w:ascii="Times New Roman" w:hAnsi="Times New Roman" w:cs="Times New Roman" w:hint="eastAsia"/>
          <w:sz w:val="20"/>
          <w:szCs w:val="20"/>
        </w:rPr>
        <w:t xml:space="preserve">of </w:t>
      </w:r>
      <w:r w:rsidR="00F47103">
        <w:rPr>
          <w:rFonts w:ascii="Times New Roman" w:hAnsi="Times New Roman" w:cs="Times New Roman" w:hint="eastAsia"/>
          <w:sz w:val="20"/>
          <w:szCs w:val="20"/>
        </w:rPr>
        <w:t>e</w:t>
      </w:r>
      <w:r w:rsidR="002C66FC">
        <w:rPr>
          <w:rFonts w:ascii="Times New Roman" w:hAnsi="Times New Roman" w:cs="Times New Roman" w:hint="eastAsia"/>
          <w:sz w:val="20"/>
          <w:szCs w:val="20"/>
        </w:rPr>
        <w:t>V2X</w:t>
      </w:r>
      <w:r w:rsidRPr="00BA71AA">
        <w:rPr>
          <w:rFonts w:ascii="Times New Roman" w:hAnsi="Times New Roman" w:cs="Times New Roman"/>
          <w:sz w:val="20"/>
          <w:szCs w:val="20"/>
        </w:rPr>
        <w:t xml:space="preserve">, </w:t>
      </w:r>
      <w:r w:rsidR="00B13056" w:rsidRPr="00BA71AA">
        <w:rPr>
          <w:rFonts w:ascii="Times New Roman" w:hAnsi="Times New Roman" w:cs="Times New Roman"/>
          <w:sz w:val="20"/>
          <w:szCs w:val="20"/>
        </w:rPr>
        <w:t xml:space="preserve">the following </w:t>
      </w:r>
      <w:r w:rsidR="00F47103">
        <w:rPr>
          <w:rFonts w:ascii="Times New Roman" w:hAnsi="Times New Roman" w:cs="Times New Roman" w:hint="eastAsia"/>
          <w:sz w:val="20"/>
          <w:szCs w:val="20"/>
        </w:rPr>
        <w:t xml:space="preserve">agreements were </w:t>
      </w:r>
      <w:r w:rsidR="00F47103">
        <w:rPr>
          <w:rFonts w:ascii="Times New Roman" w:hAnsi="Times New Roman" w:cs="Times New Roman"/>
          <w:sz w:val="20"/>
          <w:szCs w:val="20"/>
        </w:rPr>
        <w:t>achieved</w:t>
      </w:r>
      <w:r w:rsidR="00F47103">
        <w:rPr>
          <w:rFonts w:ascii="Times New Roman" w:hAnsi="Times New Roman" w:cs="Times New Roman" w:hint="eastAsia"/>
          <w:sz w:val="20"/>
          <w:szCs w:val="20"/>
        </w:rPr>
        <w:t xml:space="preserve"> for supporting 64QAM modulation s</w:t>
      </w:r>
      <w:r w:rsidR="0019056C">
        <w:rPr>
          <w:rFonts w:ascii="Times New Roman" w:hAnsi="Times New Roman" w:cs="Times New Roman" w:hint="eastAsia"/>
          <w:sz w:val="20"/>
          <w:szCs w:val="20"/>
        </w:rPr>
        <w:t>c</w:t>
      </w:r>
      <w:r w:rsidR="00F47103">
        <w:rPr>
          <w:rFonts w:ascii="Times New Roman" w:hAnsi="Times New Roman" w:cs="Times New Roman" w:hint="eastAsia"/>
          <w:sz w:val="20"/>
          <w:szCs w:val="20"/>
        </w:rPr>
        <w:t>heme.</w:t>
      </w:r>
    </w:p>
    <w:tbl>
      <w:tblPr>
        <w:tblStyle w:val="a8"/>
        <w:tblW w:w="0" w:type="auto"/>
        <w:tblLook w:val="04A0"/>
      </w:tblPr>
      <w:tblGrid>
        <w:gridCol w:w="9838"/>
      </w:tblGrid>
      <w:tr w:rsidR="00C33D68" w:rsidTr="00DA0173">
        <w:trPr>
          <w:trHeight w:val="5263"/>
        </w:trPr>
        <w:tc>
          <w:tcPr>
            <w:tcW w:w="9838" w:type="dxa"/>
          </w:tcPr>
          <w:p w:rsidR="004E2B73" w:rsidRPr="004E2B73" w:rsidRDefault="004E2B73" w:rsidP="004E2B73">
            <w:pPr>
              <w:spacing w:after="60"/>
              <w:rPr>
                <w:rFonts w:ascii="Times New Roman" w:hAnsi="Times New Roman" w:cs="Times New Roman"/>
                <w:b/>
                <w:sz w:val="20"/>
                <w:szCs w:val="20"/>
                <w:lang w:eastAsia="ja-JP"/>
              </w:rPr>
            </w:pPr>
            <w:bookmarkStart w:id="3" w:name="_GoBack"/>
            <w:bookmarkEnd w:id="3"/>
            <w:r w:rsidRPr="004E2B73">
              <w:rPr>
                <w:rFonts w:ascii="Times New Roman" w:hAnsi="Times New Roman" w:cs="Times New Roman"/>
                <w:b/>
                <w:sz w:val="20"/>
                <w:szCs w:val="20"/>
                <w:highlight w:val="green"/>
              </w:rPr>
              <w:t>Agreement</w:t>
            </w:r>
          </w:p>
          <w:p w:rsidR="004E2B73" w:rsidRPr="004E2B73" w:rsidRDefault="004E2B73" w:rsidP="004E2B73">
            <w:pPr>
              <w:widowControl/>
              <w:numPr>
                <w:ilvl w:val="0"/>
                <w:numId w:val="15"/>
              </w:numPr>
              <w:overflowPunct w:val="0"/>
              <w:autoSpaceDE w:val="0"/>
              <w:autoSpaceDN w:val="0"/>
              <w:adjustRightInd w:val="0"/>
              <w:spacing w:after="60"/>
              <w:ind w:left="284" w:hanging="284"/>
              <w:jc w:val="left"/>
              <w:textAlignment w:val="baseline"/>
              <w:rPr>
                <w:rFonts w:ascii="Times New Roman" w:hAnsi="Times New Roman" w:cs="Times New Roman"/>
                <w:sz w:val="20"/>
                <w:szCs w:val="20"/>
              </w:rPr>
            </w:pPr>
            <w:r w:rsidRPr="004E2B73">
              <w:rPr>
                <w:rFonts w:ascii="Times New Roman" w:hAnsi="Times New Roman" w:cs="Times New Roman"/>
                <w:sz w:val="20"/>
                <w:szCs w:val="20"/>
              </w:rPr>
              <w:t>Conduct additional evaluation to determine required modification for MCS table and TBS scaling factor in R15 using the following criteria:</w:t>
            </w:r>
          </w:p>
          <w:p w:rsidR="004E2B73" w:rsidRPr="004E2B73" w:rsidRDefault="004E2B73" w:rsidP="004E2B73">
            <w:pPr>
              <w:widowControl/>
              <w:numPr>
                <w:ilvl w:val="1"/>
                <w:numId w:val="14"/>
              </w:numPr>
              <w:tabs>
                <w:tab w:val="clear" w:pos="1080"/>
                <w:tab w:val="num" w:pos="709"/>
              </w:tabs>
              <w:overflowPunct w:val="0"/>
              <w:autoSpaceDE w:val="0"/>
              <w:autoSpaceDN w:val="0"/>
              <w:adjustRightInd w:val="0"/>
              <w:spacing w:after="60"/>
              <w:ind w:left="709" w:hanging="425"/>
              <w:textAlignment w:val="baseline"/>
              <w:rPr>
                <w:rFonts w:ascii="Times New Roman" w:hAnsi="Times New Roman" w:cs="Times New Roman"/>
                <w:sz w:val="20"/>
                <w:szCs w:val="20"/>
              </w:rPr>
            </w:pPr>
            <w:r w:rsidRPr="004E2B73">
              <w:rPr>
                <w:rFonts w:ascii="Times New Roman" w:hAnsi="Times New Roman" w:cs="Times New Roman"/>
                <w:sz w:val="20"/>
                <w:szCs w:val="20"/>
              </w:rPr>
              <w:t xml:space="preserve">PSSCH spectrum efficiency </w:t>
            </w:r>
            <w:proofErr w:type="spellStart"/>
            <w:r w:rsidRPr="004E2B73">
              <w:rPr>
                <w:rFonts w:ascii="Times New Roman" w:hAnsi="Times New Roman" w:cs="Times New Roman"/>
                <w:sz w:val="20"/>
                <w:szCs w:val="20"/>
              </w:rPr>
              <w:t>vs</w:t>
            </w:r>
            <w:proofErr w:type="spellEnd"/>
            <w:r w:rsidRPr="004E2B73">
              <w:rPr>
                <w:rFonts w:ascii="Times New Roman" w:hAnsi="Times New Roman" w:cs="Times New Roman"/>
                <w:sz w:val="20"/>
                <w:szCs w:val="20"/>
              </w:rPr>
              <w:t xml:space="preserve"> SNR performance (where SNR is defined at 1% BLER)</w:t>
            </w:r>
          </w:p>
          <w:p w:rsidR="004E2B73" w:rsidRPr="004E2B73" w:rsidRDefault="004E2B73" w:rsidP="004E2B73">
            <w:pPr>
              <w:widowControl/>
              <w:numPr>
                <w:ilvl w:val="1"/>
                <w:numId w:val="14"/>
              </w:numPr>
              <w:tabs>
                <w:tab w:val="clear" w:pos="1080"/>
                <w:tab w:val="num" w:pos="709"/>
              </w:tabs>
              <w:overflowPunct w:val="0"/>
              <w:autoSpaceDE w:val="0"/>
              <w:autoSpaceDN w:val="0"/>
              <w:adjustRightInd w:val="0"/>
              <w:spacing w:after="60"/>
              <w:ind w:left="709" w:hanging="425"/>
              <w:textAlignment w:val="baseline"/>
              <w:rPr>
                <w:rFonts w:ascii="Times New Roman" w:hAnsi="Times New Roman" w:cs="Times New Roman"/>
                <w:sz w:val="20"/>
                <w:szCs w:val="20"/>
              </w:rPr>
            </w:pPr>
            <w:r w:rsidRPr="004E2B73">
              <w:rPr>
                <w:rFonts w:ascii="Times New Roman" w:hAnsi="Times New Roman" w:cs="Times New Roman"/>
                <w:sz w:val="20"/>
                <w:szCs w:val="20"/>
              </w:rPr>
              <w:t>PSSCH low data rate considerations. Balanced performance between PSCCH and PSSCH at low MCS indexes</w:t>
            </w:r>
          </w:p>
          <w:p w:rsidR="004E2B73" w:rsidRPr="004E2B73" w:rsidRDefault="004E2B73" w:rsidP="004E2B73">
            <w:pPr>
              <w:widowControl/>
              <w:numPr>
                <w:ilvl w:val="1"/>
                <w:numId w:val="14"/>
              </w:numPr>
              <w:tabs>
                <w:tab w:val="clear" w:pos="1080"/>
                <w:tab w:val="num" w:pos="709"/>
              </w:tabs>
              <w:overflowPunct w:val="0"/>
              <w:autoSpaceDE w:val="0"/>
              <w:autoSpaceDN w:val="0"/>
              <w:adjustRightInd w:val="0"/>
              <w:spacing w:after="60"/>
              <w:ind w:left="709" w:hanging="425"/>
              <w:textAlignment w:val="baseline"/>
              <w:rPr>
                <w:rFonts w:ascii="Times New Roman" w:hAnsi="Times New Roman" w:cs="Times New Roman"/>
                <w:sz w:val="20"/>
                <w:szCs w:val="20"/>
              </w:rPr>
            </w:pPr>
            <w:r w:rsidRPr="004E2B73">
              <w:rPr>
                <w:rFonts w:ascii="Times New Roman" w:hAnsi="Times New Roman" w:cs="Times New Roman"/>
                <w:sz w:val="20"/>
                <w:szCs w:val="20"/>
              </w:rPr>
              <w:t>Granularity of SNR difference between adjacent PSSCH spectrum efficiency points (CDF of delta SNR)</w:t>
            </w:r>
          </w:p>
          <w:p w:rsidR="004E2B73" w:rsidRPr="004E2B73" w:rsidRDefault="004E2B73" w:rsidP="004E2B73">
            <w:pPr>
              <w:widowControl/>
              <w:numPr>
                <w:ilvl w:val="1"/>
                <w:numId w:val="14"/>
              </w:numPr>
              <w:tabs>
                <w:tab w:val="clear" w:pos="1080"/>
                <w:tab w:val="num" w:pos="709"/>
              </w:tabs>
              <w:overflowPunct w:val="0"/>
              <w:autoSpaceDE w:val="0"/>
              <w:autoSpaceDN w:val="0"/>
              <w:adjustRightInd w:val="0"/>
              <w:spacing w:after="60"/>
              <w:ind w:left="709" w:hanging="425"/>
              <w:textAlignment w:val="baseline"/>
              <w:rPr>
                <w:rFonts w:ascii="Times New Roman" w:hAnsi="Times New Roman" w:cs="Times New Roman"/>
                <w:sz w:val="20"/>
                <w:szCs w:val="20"/>
              </w:rPr>
            </w:pPr>
            <w:r w:rsidRPr="004E2B73">
              <w:rPr>
                <w:rFonts w:ascii="Times New Roman" w:hAnsi="Times New Roman" w:cs="Times New Roman"/>
                <w:sz w:val="20"/>
                <w:szCs w:val="20"/>
              </w:rPr>
              <w:t>Peak spectral efficiency in case of retransmission</w:t>
            </w:r>
          </w:p>
          <w:p w:rsidR="004E2B73" w:rsidRPr="004E2B73" w:rsidRDefault="004E2B73" w:rsidP="004E2B73">
            <w:pPr>
              <w:widowControl/>
              <w:numPr>
                <w:ilvl w:val="1"/>
                <w:numId w:val="14"/>
              </w:numPr>
              <w:tabs>
                <w:tab w:val="clear" w:pos="1080"/>
                <w:tab w:val="num" w:pos="709"/>
              </w:tabs>
              <w:overflowPunct w:val="0"/>
              <w:autoSpaceDE w:val="0"/>
              <w:autoSpaceDN w:val="0"/>
              <w:adjustRightInd w:val="0"/>
              <w:spacing w:after="60"/>
              <w:ind w:left="709" w:hanging="425"/>
              <w:textAlignment w:val="baseline"/>
              <w:rPr>
                <w:rFonts w:ascii="Times New Roman" w:hAnsi="Times New Roman" w:cs="Times New Roman"/>
                <w:sz w:val="20"/>
                <w:szCs w:val="20"/>
              </w:rPr>
            </w:pPr>
            <w:r w:rsidRPr="004E2B73">
              <w:rPr>
                <w:rFonts w:ascii="Times New Roman" w:hAnsi="Times New Roman" w:cs="Times New Roman"/>
                <w:sz w:val="20"/>
                <w:szCs w:val="20"/>
              </w:rPr>
              <w:t xml:space="preserve">Spectrum efficiency </w:t>
            </w:r>
            <w:proofErr w:type="spellStart"/>
            <w:r w:rsidRPr="004E2B73">
              <w:rPr>
                <w:rFonts w:ascii="Times New Roman" w:hAnsi="Times New Roman" w:cs="Times New Roman"/>
                <w:sz w:val="20"/>
                <w:szCs w:val="20"/>
              </w:rPr>
              <w:t>vs</w:t>
            </w:r>
            <w:proofErr w:type="spellEnd"/>
            <w:r w:rsidRPr="004E2B73">
              <w:rPr>
                <w:rFonts w:ascii="Times New Roman" w:hAnsi="Times New Roman" w:cs="Times New Roman"/>
                <w:sz w:val="20"/>
                <w:szCs w:val="20"/>
              </w:rPr>
              <w:t xml:space="preserve"> SNR for RV2 only reception</w:t>
            </w:r>
          </w:p>
          <w:p w:rsidR="004E2B73" w:rsidRPr="004E2B73" w:rsidRDefault="004E2B73" w:rsidP="004E2B73">
            <w:pPr>
              <w:widowControl/>
              <w:numPr>
                <w:ilvl w:val="0"/>
                <w:numId w:val="15"/>
              </w:numPr>
              <w:overflowPunct w:val="0"/>
              <w:autoSpaceDE w:val="0"/>
              <w:autoSpaceDN w:val="0"/>
              <w:adjustRightInd w:val="0"/>
              <w:spacing w:after="60"/>
              <w:ind w:left="284" w:hanging="284"/>
              <w:jc w:val="left"/>
              <w:textAlignment w:val="baseline"/>
              <w:rPr>
                <w:rFonts w:ascii="Times New Roman" w:hAnsi="Times New Roman" w:cs="Times New Roman"/>
                <w:sz w:val="20"/>
                <w:szCs w:val="20"/>
              </w:rPr>
            </w:pPr>
            <w:r w:rsidRPr="004E2B73">
              <w:rPr>
                <w:rFonts w:ascii="Times New Roman" w:hAnsi="Times New Roman" w:cs="Times New Roman"/>
                <w:sz w:val="20"/>
                <w:szCs w:val="20"/>
              </w:rPr>
              <w:t xml:space="preserve">Conduct additional link level evaluations using assumptions in Section 3 in </w:t>
            </w:r>
            <w:hyperlink r:id="rId7" w:history="1">
              <w:r w:rsidRPr="004E2B73">
                <w:rPr>
                  <w:rStyle w:val="af"/>
                  <w:rFonts w:ascii="Times New Roman" w:hAnsi="Times New Roman" w:cs="Times New Roman"/>
                  <w:sz w:val="20"/>
                  <w:szCs w:val="20"/>
                </w:rPr>
                <w:t>R1-1721250</w:t>
              </w:r>
            </w:hyperlink>
            <w:r w:rsidRPr="004E2B73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  <w:p w:rsidR="004E2B73" w:rsidRPr="004E2B73" w:rsidRDefault="004E2B73" w:rsidP="004E2B73">
            <w:pPr>
              <w:widowControl/>
              <w:numPr>
                <w:ilvl w:val="0"/>
                <w:numId w:val="15"/>
              </w:numPr>
              <w:overflowPunct w:val="0"/>
              <w:autoSpaceDE w:val="0"/>
              <w:autoSpaceDN w:val="0"/>
              <w:adjustRightInd w:val="0"/>
              <w:spacing w:after="60"/>
              <w:ind w:left="284" w:hanging="284"/>
              <w:jc w:val="left"/>
              <w:textAlignment w:val="baseline"/>
              <w:rPr>
                <w:rFonts w:ascii="Times New Roman" w:hAnsi="Times New Roman" w:cs="Times New Roman"/>
                <w:sz w:val="20"/>
                <w:szCs w:val="20"/>
              </w:rPr>
            </w:pPr>
            <w:r w:rsidRPr="004E2B73">
              <w:rPr>
                <w:rFonts w:ascii="Times New Roman" w:hAnsi="Times New Roman" w:cs="Times New Roman"/>
                <w:sz w:val="20"/>
                <w:szCs w:val="20"/>
              </w:rPr>
              <w:t>New MCS table should not have problematic MCS indexes in case of 2 TTI transmissions (i.e. reception of RV0 and RV2) assuming that puncturing is applied to the first symbol of initial transmission and retransmission.</w:t>
            </w:r>
          </w:p>
          <w:p w:rsidR="004E2B73" w:rsidRPr="004E2B73" w:rsidRDefault="004E2B73" w:rsidP="004E2B73">
            <w:pPr>
              <w:rPr>
                <w:rFonts w:ascii="Times New Roman" w:eastAsia="Yu Mincho" w:hAnsi="Times New Roman" w:cs="Times New Roman"/>
                <w:sz w:val="20"/>
                <w:szCs w:val="20"/>
                <w:lang w:eastAsia="ja-JP"/>
              </w:rPr>
            </w:pPr>
          </w:p>
          <w:p w:rsidR="004E2B73" w:rsidRPr="004E2B73" w:rsidRDefault="004E2B73" w:rsidP="004E2B73">
            <w:pPr>
              <w:rPr>
                <w:rFonts w:ascii="Times New Roman" w:eastAsia="Yu Mincho" w:hAnsi="Times New Roman" w:cs="Times New Roman"/>
                <w:b/>
                <w:sz w:val="20"/>
                <w:szCs w:val="20"/>
                <w:lang w:eastAsia="ja-JP"/>
              </w:rPr>
            </w:pPr>
            <w:r w:rsidRPr="004E2B73">
              <w:rPr>
                <w:rFonts w:ascii="Times New Roman" w:eastAsia="Yu Mincho" w:hAnsi="Times New Roman" w:cs="Times New Roman"/>
                <w:b/>
                <w:sz w:val="20"/>
                <w:szCs w:val="20"/>
                <w:highlight w:val="green"/>
                <w:lang w:eastAsia="ja-JP"/>
              </w:rPr>
              <w:t>Agreement</w:t>
            </w:r>
          </w:p>
          <w:p w:rsidR="001370E3" w:rsidRPr="004E2B73" w:rsidRDefault="004E2B73" w:rsidP="004F7E70">
            <w:pPr>
              <w:widowControl/>
              <w:numPr>
                <w:ilvl w:val="0"/>
                <w:numId w:val="16"/>
              </w:numPr>
              <w:jc w:val="left"/>
              <w:rPr>
                <w:rFonts w:ascii="Times New Roman" w:eastAsia="Yu Mincho" w:hAnsi="Times New Roman" w:cs="Times New Roman"/>
                <w:sz w:val="20"/>
                <w:szCs w:val="20"/>
                <w:lang w:eastAsia="ja-JP"/>
              </w:rPr>
            </w:pPr>
            <w:r w:rsidRPr="004E2B73">
              <w:rPr>
                <w:rFonts w:ascii="Times New Roman" w:eastAsia="Yu Mincho" w:hAnsi="Times New Roman" w:cs="Times New Roman"/>
                <w:sz w:val="20"/>
                <w:szCs w:val="20"/>
                <w:lang w:eastAsia="ja-JP"/>
              </w:rPr>
              <w:t>RAN1 agrees to finalize principle defining MCS/TBS tables at the RAN1 #92 meeting</w:t>
            </w:r>
          </w:p>
        </w:tc>
      </w:tr>
    </w:tbl>
    <w:p w:rsidR="00DB073B" w:rsidRDefault="009366D4" w:rsidP="009366D4">
      <w:pPr>
        <w:widowControl/>
        <w:jc w:val="left"/>
        <w:rPr>
          <w:rFonts w:ascii="Times New Roman" w:hAnsi="Times New Roman" w:cs="Times New Roman"/>
          <w:sz w:val="20"/>
          <w:szCs w:val="20"/>
        </w:rPr>
      </w:pPr>
      <w:r w:rsidRPr="00BA71AA">
        <w:rPr>
          <w:rFonts w:ascii="Times New Roman" w:hAnsi="Times New Roman" w:cs="Times New Roman"/>
          <w:sz w:val="20"/>
          <w:szCs w:val="20"/>
        </w:rPr>
        <w:t>In this contribution</w:t>
      </w:r>
      <w:r w:rsidR="00C35D2D" w:rsidRPr="00BA71AA">
        <w:rPr>
          <w:rFonts w:ascii="Times New Roman" w:hAnsi="Times New Roman" w:cs="Times New Roman"/>
          <w:sz w:val="20"/>
          <w:szCs w:val="20"/>
        </w:rPr>
        <w:t>,</w:t>
      </w:r>
      <w:r w:rsidR="00304CE1">
        <w:rPr>
          <w:rFonts w:ascii="Times New Roman" w:hAnsi="Times New Roman" w:cs="Times New Roman" w:hint="eastAsia"/>
          <w:sz w:val="20"/>
          <w:szCs w:val="20"/>
        </w:rPr>
        <w:t xml:space="preserve"> we will further discuss about the remaining issues of 64QAM modulation scheme in e</w:t>
      </w:r>
      <w:r w:rsidR="00304CE1">
        <w:rPr>
          <w:rFonts w:ascii="Times New Roman" w:hAnsi="Times New Roman" w:cs="Times New Roman"/>
          <w:sz w:val="20"/>
          <w:szCs w:val="20"/>
        </w:rPr>
        <w:t>V2X</w:t>
      </w:r>
      <w:r w:rsidR="00304CE1">
        <w:rPr>
          <w:rFonts w:ascii="Times New Roman" w:hAnsi="Times New Roman" w:cs="Times New Roman" w:hint="eastAsia"/>
          <w:sz w:val="20"/>
          <w:szCs w:val="20"/>
        </w:rPr>
        <w:t>.</w:t>
      </w:r>
    </w:p>
    <w:p w:rsidR="000041AB" w:rsidRPr="00B974F9" w:rsidRDefault="009366D4" w:rsidP="00B974F9">
      <w:pPr>
        <w:pStyle w:val="1"/>
        <w:tabs>
          <w:tab w:val="clear" w:pos="432"/>
          <w:tab w:val="num" w:pos="567"/>
        </w:tabs>
        <w:spacing w:before="360" w:after="120"/>
        <w:ind w:left="567" w:hanging="567"/>
        <w:jc w:val="both"/>
        <w:rPr>
          <w:rFonts w:eastAsiaTheme="minorEastAsia" w:cs="Arial"/>
          <w:lang w:eastAsia="zh-CN"/>
        </w:rPr>
      </w:pPr>
      <w:r w:rsidRPr="00D21B15">
        <w:rPr>
          <w:rFonts w:cs="Arial"/>
        </w:rPr>
        <w:t>Discussion</w:t>
      </w:r>
    </w:p>
    <w:p w:rsidR="000145B8" w:rsidRPr="00043702" w:rsidRDefault="00AE5A8C" w:rsidP="00D32C8A">
      <w:pPr>
        <w:outlineLvl w:val="1"/>
        <w:rPr>
          <w:rFonts w:ascii="Times New Roman" w:hAnsi="Times New Roman" w:cs="Times New Roman"/>
          <w:b/>
          <w:sz w:val="24"/>
          <w:szCs w:val="24"/>
          <w:lang w:val="en-GB"/>
        </w:rPr>
      </w:pPr>
      <w:r w:rsidRPr="00043702">
        <w:rPr>
          <w:rFonts w:ascii="Times New Roman" w:hAnsi="Times New Roman" w:cs="Times New Roman" w:hint="eastAsia"/>
          <w:b/>
          <w:sz w:val="24"/>
          <w:szCs w:val="24"/>
          <w:lang w:val="en-GB"/>
        </w:rPr>
        <w:t>2.1 Demodulation Performance</w:t>
      </w:r>
    </w:p>
    <w:p w:rsidR="005B4430" w:rsidRDefault="00892160" w:rsidP="007745E9">
      <w:pPr>
        <w:spacing w:beforeLines="50"/>
        <w:rPr>
          <w:rFonts w:ascii="Times New Roman" w:hAnsi="Times New Roman" w:cs="Times New Roman"/>
          <w:sz w:val="20"/>
          <w:szCs w:val="20"/>
          <w:lang w:val="en-GB"/>
        </w:rPr>
      </w:pPr>
      <w:r>
        <w:rPr>
          <w:rFonts w:ascii="Times New Roman" w:hAnsi="Times New Roman" w:cs="Times New Roman" w:hint="eastAsia"/>
          <w:sz w:val="20"/>
          <w:szCs w:val="20"/>
          <w:lang w:val="en-GB"/>
        </w:rPr>
        <w:t xml:space="preserve">In this section, we </w:t>
      </w:r>
      <w:r w:rsidR="004D1553">
        <w:rPr>
          <w:rFonts w:ascii="Times New Roman" w:hAnsi="Times New Roman" w:cs="Times New Roman" w:hint="eastAsia"/>
          <w:sz w:val="20"/>
          <w:szCs w:val="20"/>
          <w:lang w:val="en-GB"/>
        </w:rPr>
        <w:t xml:space="preserve">present our evaluation results on the throughput performance of different modulation schemes </w:t>
      </w:r>
      <w:r w:rsidR="006E01EC">
        <w:rPr>
          <w:rFonts w:ascii="Times New Roman" w:hAnsi="Times New Roman" w:cs="Times New Roman" w:hint="eastAsia"/>
          <w:sz w:val="20"/>
          <w:szCs w:val="20"/>
          <w:lang w:val="en-GB"/>
        </w:rPr>
        <w:t>including QPSK, 16QAM and 64QAM under relative speed of 30km/h and 120km/h.</w:t>
      </w:r>
      <w:r w:rsidR="009F348F">
        <w:rPr>
          <w:rFonts w:ascii="Times New Roman" w:hAnsi="Times New Roman" w:cs="Times New Roman" w:hint="eastAsia"/>
          <w:sz w:val="20"/>
          <w:szCs w:val="20"/>
          <w:lang w:val="en-GB"/>
        </w:rPr>
        <w:t xml:space="preserve"> </w:t>
      </w:r>
      <w:r w:rsidR="00713872">
        <w:rPr>
          <w:rFonts w:ascii="Times New Roman" w:hAnsi="Times New Roman" w:cs="Times New Roman" w:hint="eastAsia"/>
          <w:sz w:val="20"/>
          <w:szCs w:val="20"/>
          <w:lang w:val="en-GB"/>
        </w:rPr>
        <w:t xml:space="preserve">In order to find out the proper MCS switching point, </w:t>
      </w:r>
      <w:r w:rsidR="006C0029">
        <w:rPr>
          <w:rFonts w:ascii="Times New Roman" w:hAnsi="Times New Roman" w:cs="Times New Roman" w:hint="eastAsia"/>
          <w:sz w:val="20"/>
          <w:szCs w:val="20"/>
          <w:lang w:val="en-GB"/>
        </w:rPr>
        <w:t>we compare QPSK and 16QAM under t</w:t>
      </w:r>
      <w:r w:rsidR="00510F6E">
        <w:rPr>
          <w:rFonts w:ascii="Times New Roman" w:hAnsi="Times New Roman" w:cs="Times New Roman" w:hint="eastAsia"/>
          <w:sz w:val="20"/>
          <w:szCs w:val="20"/>
          <w:lang w:val="en-GB"/>
        </w:rPr>
        <w:t xml:space="preserve">he same MCS indexes 8, 9 and 10. In Figure 1a and 1b, </w:t>
      </w:r>
      <w:r w:rsidR="00542AC0">
        <w:rPr>
          <w:rFonts w:ascii="Times New Roman" w:hAnsi="Times New Roman" w:cs="Times New Roman" w:hint="eastAsia"/>
          <w:sz w:val="20"/>
          <w:szCs w:val="20"/>
          <w:lang w:val="en-GB"/>
        </w:rPr>
        <w:t>the red curves represent QPSK modulation and blue curves represent 16QAM.</w:t>
      </w:r>
      <w:r w:rsidR="002B25DE">
        <w:rPr>
          <w:rFonts w:ascii="Times New Roman" w:hAnsi="Times New Roman" w:cs="Times New Roman" w:hint="eastAsia"/>
          <w:sz w:val="20"/>
          <w:szCs w:val="20"/>
          <w:lang w:val="en-GB"/>
        </w:rPr>
        <w:t xml:space="preserve"> </w:t>
      </w:r>
      <w:r w:rsidR="002B25DE">
        <w:rPr>
          <w:rFonts w:ascii="Times New Roman" w:hAnsi="Times New Roman" w:cs="Times New Roman"/>
          <w:sz w:val="20"/>
          <w:szCs w:val="20"/>
          <w:lang w:val="en-GB"/>
        </w:rPr>
        <w:t>F</w:t>
      </w:r>
      <w:r w:rsidR="002B25DE">
        <w:rPr>
          <w:rFonts w:ascii="Times New Roman" w:hAnsi="Times New Roman" w:cs="Times New Roman" w:hint="eastAsia"/>
          <w:sz w:val="20"/>
          <w:szCs w:val="20"/>
          <w:lang w:val="en-GB"/>
        </w:rPr>
        <w:t xml:space="preserve">or </w:t>
      </w:r>
      <w:r w:rsidR="003D27C7">
        <w:rPr>
          <w:rFonts w:ascii="Times New Roman" w:hAnsi="Times New Roman" w:cs="Times New Roman" w:hint="eastAsia"/>
          <w:sz w:val="20"/>
          <w:szCs w:val="20"/>
          <w:lang w:val="en-GB"/>
        </w:rPr>
        <w:t>QPSK</w:t>
      </w:r>
      <w:r w:rsidR="002B25DE">
        <w:rPr>
          <w:rFonts w:ascii="Times New Roman" w:hAnsi="Times New Roman" w:cs="Times New Roman" w:hint="eastAsia"/>
          <w:sz w:val="20"/>
          <w:szCs w:val="20"/>
          <w:lang w:val="en-GB"/>
        </w:rPr>
        <w:t xml:space="preserve">, </w:t>
      </w:r>
      <w:r w:rsidR="00C6065B">
        <w:rPr>
          <w:rFonts w:ascii="Times New Roman" w:hAnsi="Times New Roman" w:cs="Times New Roman" w:hint="eastAsia"/>
          <w:sz w:val="20"/>
          <w:szCs w:val="20"/>
          <w:lang w:val="en-GB"/>
        </w:rPr>
        <w:t>when SNR is lower than 10dB</w:t>
      </w:r>
      <w:r w:rsidR="00791753">
        <w:rPr>
          <w:rFonts w:ascii="Times New Roman" w:hAnsi="Times New Roman" w:cs="Times New Roman" w:hint="eastAsia"/>
          <w:sz w:val="20"/>
          <w:szCs w:val="20"/>
          <w:lang w:val="en-GB"/>
        </w:rPr>
        <w:t xml:space="preserve"> (Figure 1a)</w:t>
      </w:r>
      <w:r w:rsidR="00C6065B">
        <w:rPr>
          <w:rFonts w:ascii="Times New Roman" w:hAnsi="Times New Roman" w:cs="Times New Roman" w:hint="eastAsia"/>
          <w:sz w:val="20"/>
          <w:szCs w:val="20"/>
          <w:lang w:val="en-GB"/>
        </w:rPr>
        <w:t xml:space="preserve">, </w:t>
      </w:r>
      <w:r w:rsidR="00670029">
        <w:rPr>
          <w:rFonts w:ascii="Times New Roman" w:hAnsi="Times New Roman" w:cs="Times New Roman" w:hint="eastAsia"/>
          <w:sz w:val="20"/>
          <w:szCs w:val="20"/>
          <w:lang w:val="en-GB"/>
        </w:rPr>
        <w:t>lower MCS index has better performance than higher MCS index, e.g. MCS 8 is better than MCS 9, MCS 9 is better than MCS 10.</w:t>
      </w:r>
      <w:r w:rsidR="00430649">
        <w:rPr>
          <w:rFonts w:ascii="Times New Roman" w:hAnsi="Times New Roman" w:cs="Times New Roman" w:hint="eastAsia"/>
          <w:sz w:val="20"/>
          <w:szCs w:val="20"/>
          <w:lang w:val="en-GB"/>
        </w:rPr>
        <w:t xml:space="preserve"> </w:t>
      </w:r>
      <w:r w:rsidR="00430649">
        <w:rPr>
          <w:rFonts w:ascii="Times New Roman" w:hAnsi="Times New Roman" w:cs="Times New Roman"/>
          <w:sz w:val="20"/>
          <w:szCs w:val="20"/>
          <w:lang w:val="en-GB"/>
        </w:rPr>
        <w:t>B</w:t>
      </w:r>
      <w:r w:rsidR="00430649">
        <w:rPr>
          <w:rFonts w:ascii="Times New Roman" w:hAnsi="Times New Roman" w:cs="Times New Roman" w:hint="eastAsia"/>
          <w:sz w:val="20"/>
          <w:szCs w:val="20"/>
          <w:lang w:val="en-GB"/>
        </w:rPr>
        <w:t xml:space="preserve">y </w:t>
      </w:r>
      <w:r w:rsidR="00EB7560">
        <w:rPr>
          <w:rFonts w:ascii="Times New Roman" w:hAnsi="Times New Roman" w:cs="Times New Roman" w:hint="eastAsia"/>
          <w:sz w:val="20"/>
          <w:szCs w:val="20"/>
          <w:lang w:val="en-GB"/>
        </w:rPr>
        <w:t>calculation, the code-</w:t>
      </w:r>
      <w:r w:rsidR="00430649">
        <w:rPr>
          <w:rFonts w:ascii="Times New Roman" w:hAnsi="Times New Roman" w:cs="Times New Roman" w:hint="eastAsia"/>
          <w:sz w:val="20"/>
          <w:szCs w:val="20"/>
          <w:lang w:val="en-GB"/>
        </w:rPr>
        <w:t>rate</w:t>
      </w:r>
      <w:r w:rsidR="00EB7560">
        <w:rPr>
          <w:rFonts w:ascii="Times New Roman" w:hAnsi="Times New Roman" w:cs="Times New Roman" w:hint="eastAsia"/>
          <w:sz w:val="20"/>
          <w:szCs w:val="20"/>
          <w:lang w:val="en-GB"/>
        </w:rPr>
        <w:t>s</w:t>
      </w:r>
      <w:r w:rsidR="00430649">
        <w:rPr>
          <w:rFonts w:ascii="Times New Roman" w:hAnsi="Times New Roman" w:cs="Times New Roman" w:hint="eastAsia"/>
          <w:sz w:val="20"/>
          <w:szCs w:val="20"/>
          <w:lang w:val="en-GB"/>
        </w:rPr>
        <w:t xml:space="preserve"> of these three MCS indexes are 0.63, 0.73 and 0.8</w:t>
      </w:r>
      <w:r w:rsidR="00EB7560">
        <w:rPr>
          <w:rFonts w:ascii="Times New Roman" w:hAnsi="Times New Roman" w:cs="Times New Roman" w:hint="eastAsia"/>
          <w:sz w:val="20"/>
          <w:szCs w:val="20"/>
          <w:lang w:val="en-GB"/>
        </w:rPr>
        <w:t>, respectively</w:t>
      </w:r>
      <w:r w:rsidR="00D54F41">
        <w:rPr>
          <w:rFonts w:ascii="Times New Roman" w:hAnsi="Times New Roman" w:cs="Times New Roman" w:hint="eastAsia"/>
          <w:sz w:val="20"/>
          <w:szCs w:val="20"/>
          <w:lang w:val="en-GB"/>
        </w:rPr>
        <w:t>.</w:t>
      </w:r>
      <w:r w:rsidR="00EB7560">
        <w:rPr>
          <w:rFonts w:ascii="Times New Roman" w:hAnsi="Times New Roman" w:cs="Times New Roman" w:hint="eastAsia"/>
          <w:sz w:val="20"/>
          <w:szCs w:val="20"/>
          <w:lang w:val="en-GB"/>
        </w:rPr>
        <w:t xml:space="preserve"> </w:t>
      </w:r>
      <w:r w:rsidR="00EB7560">
        <w:rPr>
          <w:rFonts w:ascii="Times New Roman" w:hAnsi="Times New Roman" w:cs="Times New Roman" w:hint="eastAsia"/>
          <w:sz w:val="20"/>
          <w:szCs w:val="20"/>
          <w:lang w:val="en-GB"/>
        </w:rPr>
        <w:lastRenderedPageBreak/>
        <w:t xml:space="preserve">When SNR is getting higher than 10dB, </w:t>
      </w:r>
      <w:r w:rsidR="003C0083">
        <w:rPr>
          <w:rFonts w:ascii="Times New Roman" w:hAnsi="Times New Roman" w:cs="Times New Roman" w:hint="eastAsia"/>
          <w:sz w:val="20"/>
          <w:szCs w:val="20"/>
          <w:lang w:val="en-GB"/>
        </w:rPr>
        <w:t xml:space="preserve">the </w:t>
      </w:r>
      <w:r w:rsidR="00E61CAA">
        <w:rPr>
          <w:rFonts w:ascii="Times New Roman" w:hAnsi="Times New Roman" w:cs="Times New Roman" w:hint="eastAsia"/>
          <w:sz w:val="20"/>
          <w:szCs w:val="20"/>
          <w:lang w:val="en-GB"/>
        </w:rPr>
        <w:t xml:space="preserve">throughput of MCS </w:t>
      </w:r>
      <w:r w:rsidR="003C0083">
        <w:rPr>
          <w:rFonts w:ascii="Times New Roman" w:hAnsi="Times New Roman" w:cs="Times New Roman" w:hint="eastAsia"/>
          <w:sz w:val="20"/>
          <w:szCs w:val="20"/>
          <w:lang w:val="en-GB"/>
        </w:rPr>
        <w:t>10 becomes better than MCS 8 and 9.</w:t>
      </w:r>
      <w:r w:rsidR="00EF688E">
        <w:rPr>
          <w:rFonts w:ascii="Times New Roman" w:hAnsi="Times New Roman" w:cs="Times New Roman" w:hint="eastAsia"/>
          <w:sz w:val="20"/>
          <w:szCs w:val="20"/>
          <w:lang w:val="en-GB"/>
        </w:rPr>
        <w:t xml:space="preserve"> </w:t>
      </w:r>
      <w:r w:rsidR="00EF688E">
        <w:rPr>
          <w:rFonts w:ascii="Times New Roman" w:hAnsi="Times New Roman" w:cs="Times New Roman"/>
          <w:sz w:val="20"/>
          <w:szCs w:val="20"/>
          <w:lang w:val="en-GB"/>
        </w:rPr>
        <w:t>Therefore</w:t>
      </w:r>
      <w:r w:rsidR="00EF688E">
        <w:rPr>
          <w:rFonts w:ascii="Times New Roman" w:hAnsi="Times New Roman" w:cs="Times New Roman" w:hint="eastAsia"/>
          <w:sz w:val="20"/>
          <w:szCs w:val="20"/>
          <w:lang w:val="en-GB"/>
        </w:rPr>
        <w:t>, from MCS10, the modulation should be switched from QPSK to 16QAM.</w:t>
      </w:r>
      <w:r w:rsidR="00FF6D60">
        <w:rPr>
          <w:rFonts w:ascii="Times New Roman" w:hAnsi="Times New Roman" w:cs="Times New Roman" w:hint="eastAsia"/>
          <w:sz w:val="20"/>
          <w:szCs w:val="20"/>
          <w:lang w:val="en-GB"/>
        </w:rPr>
        <w:t xml:space="preserve"> </w:t>
      </w:r>
      <w:r w:rsidR="00FF6D60">
        <w:rPr>
          <w:rFonts w:ascii="Times New Roman" w:hAnsi="Times New Roman" w:cs="Times New Roman"/>
          <w:sz w:val="20"/>
          <w:szCs w:val="20"/>
          <w:lang w:val="en-GB"/>
        </w:rPr>
        <w:t>T</w:t>
      </w:r>
      <w:r w:rsidR="00FF6D60">
        <w:rPr>
          <w:rFonts w:ascii="Times New Roman" w:hAnsi="Times New Roman" w:cs="Times New Roman" w:hint="eastAsia"/>
          <w:sz w:val="20"/>
          <w:szCs w:val="20"/>
          <w:lang w:val="en-GB"/>
        </w:rPr>
        <w:t>he same situation is shown in Figure 1b at SNR in 12dB.</w:t>
      </w:r>
      <w:r w:rsidR="000263C9">
        <w:rPr>
          <w:rFonts w:ascii="Times New Roman" w:hAnsi="Times New Roman" w:cs="Times New Roman" w:hint="eastAsia"/>
          <w:sz w:val="20"/>
          <w:szCs w:val="20"/>
          <w:lang w:val="en-GB"/>
        </w:rPr>
        <w:t xml:space="preserve"> In Figure 2a and 2b, </w:t>
      </w:r>
      <w:r w:rsidR="00414716">
        <w:rPr>
          <w:rFonts w:ascii="Times New Roman" w:hAnsi="Times New Roman" w:cs="Times New Roman" w:hint="eastAsia"/>
          <w:sz w:val="20"/>
          <w:szCs w:val="20"/>
          <w:lang w:val="en-GB"/>
        </w:rPr>
        <w:t>the comparison is between 16QAM and 64QAM at same MCS indexes.</w:t>
      </w:r>
      <w:r w:rsidR="00421370">
        <w:rPr>
          <w:rFonts w:ascii="Times New Roman" w:hAnsi="Times New Roman" w:cs="Times New Roman" w:hint="eastAsia"/>
          <w:sz w:val="20"/>
          <w:szCs w:val="20"/>
          <w:lang w:val="en-GB"/>
        </w:rPr>
        <w:t xml:space="preserve"> </w:t>
      </w:r>
      <w:r w:rsidR="00421370">
        <w:rPr>
          <w:rFonts w:ascii="Times New Roman" w:hAnsi="Times New Roman" w:cs="Times New Roman"/>
          <w:sz w:val="20"/>
          <w:szCs w:val="20"/>
          <w:lang w:val="en-GB"/>
        </w:rPr>
        <w:t>F</w:t>
      </w:r>
      <w:r w:rsidR="00421370">
        <w:rPr>
          <w:rFonts w:ascii="Times New Roman" w:hAnsi="Times New Roman" w:cs="Times New Roman" w:hint="eastAsia"/>
          <w:sz w:val="20"/>
          <w:szCs w:val="20"/>
          <w:lang w:val="en-GB"/>
        </w:rPr>
        <w:t>or 16QAM of MCS 16 to 20, the code-rates are calculated a</w:t>
      </w:r>
      <w:r w:rsidR="006821EA">
        <w:rPr>
          <w:rFonts w:ascii="Times New Roman" w:hAnsi="Times New Roman" w:cs="Times New Roman" w:hint="eastAsia"/>
          <w:sz w:val="20"/>
          <w:szCs w:val="20"/>
          <w:lang w:val="en-GB"/>
        </w:rPr>
        <w:t xml:space="preserve">s 0.72, 0.75, 0.83, 0.9 and 1.0, respectively. </w:t>
      </w:r>
      <w:r w:rsidR="00473DB3">
        <w:rPr>
          <w:rFonts w:ascii="Times New Roman" w:hAnsi="Times New Roman" w:cs="Times New Roman"/>
          <w:sz w:val="20"/>
          <w:szCs w:val="20"/>
          <w:lang w:val="en-GB"/>
        </w:rPr>
        <w:t>I</w:t>
      </w:r>
      <w:r w:rsidR="00473DB3">
        <w:rPr>
          <w:rFonts w:ascii="Times New Roman" w:hAnsi="Times New Roman" w:cs="Times New Roman" w:hint="eastAsia"/>
          <w:sz w:val="20"/>
          <w:szCs w:val="20"/>
          <w:lang w:val="en-GB"/>
        </w:rPr>
        <w:t xml:space="preserve">t can be seen that 16QAM at MCS 18, 19 and 20 all have zero throughput. </w:t>
      </w:r>
      <w:r w:rsidR="00473DB3">
        <w:rPr>
          <w:rFonts w:ascii="Times New Roman" w:hAnsi="Times New Roman" w:cs="Times New Roman"/>
          <w:sz w:val="20"/>
          <w:szCs w:val="20"/>
          <w:lang w:val="en-GB"/>
        </w:rPr>
        <w:t>T</w:t>
      </w:r>
      <w:r w:rsidR="00473DB3">
        <w:rPr>
          <w:rFonts w:ascii="Times New Roman" w:hAnsi="Times New Roman" w:cs="Times New Roman" w:hint="eastAsia"/>
          <w:sz w:val="20"/>
          <w:szCs w:val="20"/>
          <w:lang w:val="en-GB"/>
        </w:rPr>
        <w:t>herefore, at least from MCS 18, the modulation scheme should be switched from 16QAM to 64QAM.</w:t>
      </w:r>
      <w:r w:rsidR="009769A7">
        <w:rPr>
          <w:rFonts w:ascii="Times New Roman" w:hAnsi="Times New Roman" w:cs="Times New Roman" w:hint="eastAsia"/>
          <w:sz w:val="20"/>
          <w:szCs w:val="20"/>
          <w:lang w:val="en-GB"/>
        </w:rPr>
        <w:t xml:space="preserve"> </w:t>
      </w:r>
      <w:r w:rsidR="009769A7">
        <w:rPr>
          <w:rFonts w:ascii="Times New Roman" w:hAnsi="Times New Roman" w:cs="Times New Roman"/>
          <w:sz w:val="20"/>
          <w:szCs w:val="20"/>
          <w:lang w:val="en-GB"/>
        </w:rPr>
        <w:t>T</w:t>
      </w:r>
      <w:r w:rsidR="009769A7">
        <w:rPr>
          <w:rFonts w:ascii="Times New Roman" w:hAnsi="Times New Roman" w:cs="Times New Roman" w:hint="eastAsia"/>
          <w:sz w:val="20"/>
          <w:szCs w:val="20"/>
          <w:lang w:val="en-GB"/>
        </w:rPr>
        <w:t>he simulation parameters can be found in the Appendix</w:t>
      </w:r>
      <w:r w:rsidR="00207665">
        <w:rPr>
          <w:rFonts w:ascii="Times New Roman" w:hAnsi="Times New Roman" w:cs="Times New Roman" w:hint="eastAsia"/>
          <w:sz w:val="20"/>
          <w:szCs w:val="20"/>
          <w:lang w:val="en-GB"/>
        </w:rPr>
        <w:t xml:space="preserve"> and according to [5]</w:t>
      </w:r>
      <w:r w:rsidR="009769A7">
        <w:rPr>
          <w:rFonts w:ascii="Times New Roman" w:hAnsi="Times New Roman" w:cs="Times New Roman" w:hint="eastAsia"/>
          <w:sz w:val="20"/>
          <w:szCs w:val="20"/>
          <w:lang w:val="en-GB"/>
        </w:rPr>
        <w:t>.</w:t>
      </w:r>
    </w:p>
    <w:p w:rsidR="00632028" w:rsidRPr="00A366A1" w:rsidRDefault="00632028" w:rsidP="007745E9">
      <w:pPr>
        <w:spacing w:beforeLines="50"/>
        <w:rPr>
          <w:rFonts w:ascii="Times New Roman" w:hAnsi="Times New Roman" w:cs="Times New Roman"/>
          <w:b/>
          <w:i/>
          <w:sz w:val="20"/>
          <w:szCs w:val="20"/>
          <w:lang w:val="en-GB"/>
        </w:rPr>
      </w:pPr>
      <w:r w:rsidRPr="00A366A1">
        <w:rPr>
          <w:rFonts w:ascii="Times New Roman" w:hAnsi="Times New Roman" w:cs="Times New Roman" w:hint="eastAsia"/>
          <w:b/>
          <w:i/>
          <w:sz w:val="20"/>
          <w:szCs w:val="20"/>
          <w:lang w:val="en-GB"/>
        </w:rPr>
        <w:t xml:space="preserve">Observation 1: </w:t>
      </w:r>
      <w:r w:rsidR="00E36110" w:rsidRPr="00A366A1">
        <w:rPr>
          <w:rFonts w:ascii="Times New Roman" w:hAnsi="Times New Roman" w:cs="Times New Roman" w:hint="eastAsia"/>
          <w:b/>
          <w:i/>
          <w:sz w:val="20"/>
          <w:szCs w:val="20"/>
          <w:lang w:val="en-GB"/>
        </w:rPr>
        <w:t xml:space="preserve">For QPSK, </w:t>
      </w:r>
      <w:r w:rsidR="00A41AA3" w:rsidRPr="00A366A1">
        <w:rPr>
          <w:rFonts w:ascii="Times New Roman" w:hAnsi="Times New Roman" w:cs="Times New Roman" w:hint="eastAsia"/>
          <w:b/>
          <w:i/>
          <w:sz w:val="20"/>
          <w:szCs w:val="20"/>
          <w:lang w:val="en-GB"/>
        </w:rPr>
        <w:t xml:space="preserve">the throughput is getting </w:t>
      </w:r>
      <w:r w:rsidR="00347349" w:rsidRPr="00A366A1">
        <w:rPr>
          <w:rFonts w:ascii="Times New Roman" w:hAnsi="Times New Roman" w:cs="Times New Roman" w:hint="eastAsia"/>
          <w:b/>
          <w:i/>
          <w:sz w:val="20"/>
          <w:szCs w:val="20"/>
          <w:lang w:val="en-GB"/>
        </w:rPr>
        <w:t>worse when code-rate is</w:t>
      </w:r>
      <w:r w:rsidR="0023741D" w:rsidRPr="00A366A1">
        <w:rPr>
          <w:rFonts w:ascii="Times New Roman" w:hAnsi="Times New Roman" w:cs="Times New Roman" w:hint="eastAsia"/>
          <w:b/>
          <w:i/>
          <w:sz w:val="20"/>
          <w:szCs w:val="20"/>
          <w:lang w:val="en-GB"/>
        </w:rPr>
        <w:t xml:space="preserve"> higher than 0.7</w:t>
      </w:r>
      <w:r w:rsidR="00160F3D" w:rsidRPr="00A366A1">
        <w:rPr>
          <w:rFonts w:ascii="Times New Roman" w:hAnsi="Times New Roman" w:cs="Times New Roman" w:hint="eastAsia"/>
          <w:b/>
          <w:i/>
          <w:sz w:val="20"/>
          <w:szCs w:val="20"/>
          <w:lang w:val="en-GB"/>
        </w:rPr>
        <w:t xml:space="preserve">; for 16QAM, the throughput is getting to zero </w:t>
      </w:r>
      <w:r w:rsidR="00F5278D" w:rsidRPr="00A366A1">
        <w:rPr>
          <w:rFonts w:ascii="Times New Roman" w:hAnsi="Times New Roman" w:cs="Times New Roman" w:hint="eastAsia"/>
          <w:b/>
          <w:i/>
          <w:sz w:val="20"/>
          <w:szCs w:val="20"/>
          <w:lang w:val="en-GB"/>
        </w:rPr>
        <w:t>when the code-rate is higher than 0.75.</w:t>
      </w:r>
    </w:p>
    <w:p w:rsidR="005B4430" w:rsidRDefault="00D6449A" w:rsidP="00F96596">
      <w:pPr>
        <w:jc w:val="center"/>
        <w:rPr>
          <w:rFonts w:ascii="Times New Roman" w:hAnsi="Times New Roman" w:cs="Times New Roman"/>
          <w:sz w:val="20"/>
          <w:szCs w:val="20"/>
          <w:lang w:val="en-GB"/>
        </w:rPr>
      </w:pPr>
      <w:r>
        <w:rPr>
          <w:rFonts w:ascii="Times New Roman" w:hAnsi="Times New Roman" w:cs="Times New Roman" w:hint="eastAsia"/>
          <w:noProof/>
          <w:sz w:val="20"/>
          <w:szCs w:val="20"/>
        </w:rPr>
        <w:drawing>
          <wp:inline distT="0" distB="0" distL="0" distR="0">
            <wp:extent cx="5274310" cy="3964940"/>
            <wp:effectExtent l="19050" t="0" r="2540" b="0"/>
            <wp:docPr id="10" name="图片 9" descr="NLOS 15-15kmh Throughput of QPSK-16QAM.ep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LOS 15-15kmh Throughput of QPSK-16QAM.eps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64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5A8C" w:rsidRPr="000017E4" w:rsidRDefault="00590C58" w:rsidP="000017E4">
      <w:pPr>
        <w:jc w:val="center"/>
        <w:rPr>
          <w:rFonts w:ascii="Times New Roman" w:hAnsi="Times New Roman" w:cs="Times New Roman"/>
          <w:b/>
          <w:sz w:val="20"/>
          <w:szCs w:val="20"/>
          <w:lang w:val="en-GB"/>
        </w:rPr>
      </w:pPr>
      <w:proofErr w:type="gramStart"/>
      <w:r w:rsidRPr="000017E4">
        <w:rPr>
          <w:rFonts w:ascii="Times New Roman" w:hAnsi="Times New Roman" w:cs="Times New Roman" w:hint="eastAsia"/>
          <w:b/>
          <w:sz w:val="20"/>
          <w:szCs w:val="20"/>
          <w:lang w:val="en-GB"/>
        </w:rPr>
        <w:t>Figure 1a.</w:t>
      </w:r>
      <w:proofErr w:type="gramEnd"/>
      <w:r w:rsidRPr="000017E4">
        <w:rPr>
          <w:rFonts w:ascii="Times New Roman" w:hAnsi="Times New Roman" w:cs="Times New Roman" w:hint="eastAsia"/>
          <w:b/>
          <w:sz w:val="20"/>
          <w:szCs w:val="20"/>
          <w:lang w:val="en-GB"/>
        </w:rPr>
        <w:t xml:space="preserve"> </w:t>
      </w:r>
      <w:r w:rsidR="00312847" w:rsidRPr="000017E4">
        <w:rPr>
          <w:rFonts w:ascii="Times New Roman" w:hAnsi="Times New Roman" w:cs="Times New Roman" w:hint="eastAsia"/>
          <w:b/>
          <w:sz w:val="20"/>
          <w:szCs w:val="20"/>
          <w:lang w:val="en-GB"/>
        </w:rPr>
        <w:t>Throughput</w:t>
      </w:r>
      <w:r w:rsidR="00A75B6C" w:rsidRPr="000017E4">
        <w:rPr>
          <w:rFonts w:ascii="Times New Roman" w:hAnsi="Times New Roman" w:cs="Times New Roman" w:hint="eastAsia"/>
          <w:b/>
          <w:sz w:val="20"/>
          <w:szCs w:val="20"/>
          <w:lang w:val="en-GB"/>
        </w:rPr>
        <w:t xml:space="preserve"> of QPSK and 16QAM for relative speed 30km/h</w:t>
      </w:r>
    </w:p>
    <w:p w:rsidR="00AE5A8C" w:rsidRDefault="00D6449A" w:rsidP="00F96596">
      <w:pPr>
        <w:jc w:val="center"/>
        <w:rPr>
          <w:rFonts w:ascii="Times New Roman" w:hAnsi="Times New Roman" w:cs="Times New Roman"/>
          <w:sz w:val="20"/>
          <w:szCs w:val="20"/>
          <w:lang w:val="en-GB"/>
        </w:rPr>
      </w:pPr>
      <w:r>
        <w:rPr>
          <w:rFonts w:ascii="Times New Roman" w:hAnsi="Times New Roman" w:cs="Times New Roman" w:hint="eastAsia"/>
          <w:noProof/>
          <w:sz w:val="20"/>
          <w:szCs w:val="20"/>
        </w:rPr>
        <w:lastRenderedPageBreak/>
        <w:drawing>
          <wp:inline distT="0" distB="0" distL="0" distR="0">
            <wp:extent cx="5274310" cy="3964940"/>
            <wp:effectExtent l="19050" t="0" r="2540" b="0"/>
            <wp:docPr id="11" name="图片 10" descr="NLOS 60-60kmh Throughput of QPSK-16QAM.ep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LOS 60-60kmh Throughput of QPSK-16QAM.eps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64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5A8C" w:rsidRPr="000017E4" w:rsidRDefault="006D6B90" w:rsidP="000017E4">
      <w:pPr>
        <w:jc w:val="center"/>
        <w:rPr>
          <w:rFonts w:ascii="Times New Roman" w:hAnsi="Times New Roman" w:cs="Times New Roman"/>
          <w:b/>
          <w:sz w:val="20"/>
          <w:szCs w:val="20"/>
          <w:lang w:val="en-GB"/>
        </w:rPr>
      </w:pPr>
      <w:proofErr w:type="gramStart"/>
      <w:r w:rsidRPr="000017E4">
        <w:rPr>
          <w:rFonts w:ascii="Times New Roman" w:hAnsi="Times New Roman" w:cs="Times New Roman" w:hint="eastAsia"/>
          <w:b/>
          <w:sz w:val="20"/>
          <w:szCs w:val="20"/>
          <w:lang w:val="en-GB"/>
        </w:rPr>
        <w:t>Figure 1b</w:t>
      </w:r>
      <w:r w:rsidR="00590C58" w:rsidRPr="000017E4">
        <w:rPr>
          <w:rFonts w:ascii="Times New Roman" w:hAnsi="Times New Roman" w:cs="Times New Roman" w:hint="eastAsia"/>
          <w:b/>
          <w:sz w:val="20"/>
          <w:szCs w:val="20"/>
          <w:lang w:val="en-GB"/>
        </w:rPr>
        <w:t>.</w:t>
      </w:r>
      <w:proofErr w:type="gramEnd"/>
      <w:r w:rsidR="00590C58" w:rsidRPr="000017E4">
        <w:rPr>
          <w:rFonts w:ascii="Times New Roman" w:hAnsi="Times New Roman" w:cs="Times New Roman" w:hint="eastAsia"/>
          <w:b/>
          <w:sz w:val="20"/>
          <w:szCs w:val="20"/>
          <w:lang w:val="en-GB"/>
        </w:rPr>
        <w:t xml:space="preserve"> </w:t>
      </w:r>
      <w:r w:rsidR="000017E4" w:rsidRPr="000017E4">
        <w:rPr>
          <w:rFonts w:ascii="Times New Roman" w:hAnsi="Times New Roman" w:cs="Times New Roman" w:hint="eastAsia"/>
          <w:b/>
          <w:sz w:val="20"/>
          <w:szCs w:val="20"/>
          <w:lang w:val="en-GB"/>
        </w:rPr>
        <w:t>Throughput of QPS</w:t>
      </w:r>
      <w:r w:rsidR="000017E4">
        <w:rPr>
          <w:rFonts w:ascii="Times New Roman" w:hAnsi="Times New Roman" w:cs="Times New Roman" w:hint="eastAsia"/>
          <w:b/>
          <w:sz w:val="20"/>
          <w:szCs w:val="20"/>
          <w:lang w:val="en-GB"/>
        </w:rPr>
        <w:t>K and 16QAM for relative speed 12</w:t>
      </w:r>
      <w:r w:rsidR="000017E4" w:rsidRPr="000017E4">
        <w:rPr>
          <w:rFonts w:ascii="Times New Roman" w:hAnsi="Times New Roman" w:cs="Times New Roman" w:hint="eastAsia"/>
          <w:b/>
          <w:sz w:val="20"/>
          <w:szCs w:val="20"/>
          <w:lang w:val="en-GB"/>
        </w:rPr>
        <w:t>0km/h</w:t>
      </w:r>
    </w:p>
    <w:p w:rsidR="00AE5A8C" w:rsidRDefault="00D6449A" w:rsidP="00F96596">
      <w:pPr>
        <w:jc w:val="center"/>
        <w:rPr>
          <w:rFonts w:ascii="Times New Roman" w:hAnsi="Times New Roman" w:cs="Times New Roman"/>
          <w:sz w:val="20"/>
          <w:szCs w:val="20"/>
          <w:lang w:val="en-GB"/>
        </w:rPr>
      </w:pPr>
      <w:r>
        <w:rPr>
          <w:rFonts w:ascii="Times New Roman" w:hAnsi="Times New Roman" w:cs="Times New Roman" w:hint="eastAsia"/>
          <w:noProof/>
          <w:sz w:val="20"/>
          <w:szCs w:val="20"/>
        </w:rPr>
        <w:drawing>
          <wp:inline distT="0" distB="0" distL="0" distR="0">
            <wp:extent cx="5274310" cy="3964940"/>
            <wp:effectExtent l="19050" t="0" r="2540" b="0"/>
            <wp:docPr id="13" name="图片 12" descr="NLOS 60-60kmh Throughput of 16QAM-64QAM.ep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LOS 60-60kmh Throughput of 16QAM-64QAM.eps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64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D6B90" w:rsidRPr="00CC492F" w:rsidRDefault="006D6B90" w:rsidP="00CC492F">
      <w:pPr>
        <w:jc w:val="center"/>
        <w:rPr>
          <w:rFonts w:ascii="Times New Roman" w:hAnsi="Times New Roman" w:cs="Times New Roman"/>
          <w:b/>
          <w:sz w:val="20"/>
          <w:szCs w:val="20"/>
          <w:lang w:val="en-GB"/>
        </w:rPr>
      </w:pPr>
      <w:proofErr w:type="gramStart"/>
      <w:r w:rsidRPr="00CC492F">
        <w:rPr>
          <w:rFonts w:ascii="Times New Roman" w:hAnsi="Times New Roman" w:cs="Times New Roman" w:hint="eastAsia"/>
          <w:b/>
          <w:sz w:val="20"/>
          <w:szCs w:val="20"/>
          <w:lang w:val="en-GB"/>
        </w:rPr>
        <w:lastRenderedPageBreak/>
        <w:t>Figure 2a.</w:t>
      </w:r>
      <w:proofErr w:type="gramEnd"/>
      <w:r w:rsidRPr="00CC492F">
        <w:rPr>
          <w:rFonts w:ascii="Times New Roman" w:hAnsi="Times New Roman" w:cs="Times New Roman" w:hint="eastAsia"/>
          <w:b/>
          <w:sz w:val="20"/>
          <w:szCs w:val="20"/>
          <w:lang w:val="en-GB"/>
        </w:rPr>
        <w:t xml:space="preserve"> </w:t>
      </w:r>
      <w:r w:rsidR="00CC492F" w:rsidRPr="00CC492F">
        <w:rPr>
          <w:rFonts w:ascii="Times New Roman" w:hAnsi="Times New Roman" w:cs="Times New Roman" w:hint="eastAsia"/>
          <w:b/>
          <w:sz w:val="20"/>
          <w:szCs w:val="20"/>
          <w:lang w:val="en-GB"/>
        </w:rPr>
        <w:t>Throughput</w:t>
      </w:r>
      <w:r w:rsidR="00CC492F">
        <w:rPr>
          <w:rFonts w:ascii="Times New Roman" w:hAnsi="Times New Roman" w:cs="Times New Roman" w:hint="eastAsia"/>
          <w:b/>
          <w:sz w:val="20"/>
          <w:szCs w:val="20"/>
          <w:lang w:val="en-GB"/>
        </w:rPr>
        <w:t xml:space="preserve"> of</w:t>
      </w:r>
      <w:r w:rsidR="00CC492F" w:rsidRPr="00CC492F">
        <w:rPr>
          <w:rFonts w:ascii="Times New Roman" w:hAnsi="Times New Roman" w:cs="Times New Roman" w:hint="eastAsia"/>
          <w:b/>
          <w:sz w:val="20"/>
          <w:szCs w:val="20"/>
          <w:lang w:val="en-GB"/>
        </w:rPr>
        <w:t xml:space="preserve"> 16QAM</w:t>
      </w:r>
      <w:r w:rsidR="00CC492F">
        <w:rPr>
          <w:rFonts w:ascii="Times New Roman" w:hAnsi="Times New Roman" w:cs="Times New Roman" w:hint="eastAsia"/>
          <w:b/>
          <w:sz w:val="20"/>
          <w:szCs w:val="20"/>
          <w:lang w:val="en-GB"/>
        </w:rPr>
        <w:t xml:space="preserve"> and 64QAM</w:t>
      </w:r>
      <w:r w:rsidR="00CC492F" w:rsidRPr="00CC492F">
        <w:rPr>
          <w:rFonts w:ascii="Times New Roman" w:hAnsi="Times New Roman" w:cs="Times New Roman" w:hint="eastAsia"/>
          <w:b/>
          <w:sz w:val="20"/>
          <w:szCs w:val="20"/>
          <w:lang w:val="en-GB"/>
        </w:rPr>
        <w:t xml:space="preserve"> for relative speed 30km/h</w:t>
      </w:r>
    </w:p>
    <w:p w:rsidR="00D6449A" w:rsidRDefault="00D6449A" w:rsidP="001505F8">
      <w:pPr>
        <w:rPr>
          <w:rFonts w:ascii="Times New Roman" w:hAnsi="Times New Roman" w:cs="Times New Roman"/>
          <w:sz w:val="20"/>
          <w:szCs w:val="20"/>
          <w:lang w:val="en-GB"/>
        </w:rPr>
      </w:pPr>
    </w:p>
    <w:p w:rsidR="00D6449A" w:rsidRDefault="006D6B90" w:rsidP="00F96596">
      <w:pPr>
        <w:jc w:val="center"/>
        <w:rPr>
          <w:rFonts w:ascii="Times New Roman" w:hAnsi="Times New Roman" w:cs="Times New Roman"/>
          <w:sz w:val="20"/>
          <w:szCs w:val="20"/>
          <w:lang w:val="en-GB"/>
        </w:rPr>
      </w:pPr>
      <w:r>
        <w:rPr>
          <w:rFonts w:ascii="Times New Roman" w:hAnsi="Times New Roman" w:cs="Times New Roman" w:hint="eastAsia"/>
          <w:noProof/>
          <w:sz w:val="20"/>
          <w:szCs w:val="20"/>
        </w:rPr>
        <w:drawing>
          <wp:inline distT="0" distB="0" distL="0" distR="0">
            <wp:extent cx="5274310" cy="3964940"/>
            <wp:effectExtent l="19050" t="0" r="2540" b="0"/>
            <wp:docPr id="14" name="图片 13" descr="NLOS 60-60kmh Throughput of 16QAM-64QAM.ep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LOS 60-60kmh Throughput of 16QAM-64QAM.eps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64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40A29" w:rsidRPr="009F5B96" w:rsidRDefault="00E40A29" w:rsidP="009F5B96">
      <w:pPr>
        <w:jc w:val="center"/>
        <w:rPr>
          <w:rFonts w:ascii="Times New Roman" w:hAnsi="Times New Roman" w:cs="Times New Roman"/>
          <w:b/>
          <w:sz w:val="20"/>
          <w:szCs w:val="20"/>
          <w:lang w:val="en-GB"/>
        </w:rPr>
      </w:pPr>
      <w:proofErr w:type="gramStart"/>
      <w:r w:rsidRPr="009F5B96">
        <w:rPr>
          <w:rFonts w:ascii="Times New Roman" w:hAnsi="Times New Roman" w:cs="Times New Roman" w:hint="eastAsia"/>
          <w:b/>
          <w:sz w:val="20"/>
          <w:szCs w:val="20"/>
          <w:lang w:val="en-GB"/>
        </w:rPr>
        <w:t>Figure 2b.</w:t>
      </w:r>
      <w:proofErr w:type="gramEnd"/>
      <w:r w:rsidRPr="009F5B96">
        <w:rPr>
          <w:rFonts w:ascii="Times New Roman" w:hAnsi="Times New Roman" w:cs="Times New Roman" w:hint="eastAsia"/>
          <w:b/>
          <w:sz w:val="20"/>
          <w:szCs w:val="20"/>
          <w:lang w:val="en-GB"/>
        </w:rPr>
        <w:t xml:space="preserve"> </w:t>
      </w:r>
      <w:r w:rsidR="009F5B96" w:rsidRPr="009F5B96">
        <w:rPr>
          <w:rFonts w:ascii="Times New Roman" w:hAnsi="Times New Roman" w:cs="Times New Roman" w:hint="eastAsia"/>
          <w:b/>
          <w:sz w:val="20"/>
          <w:szCs w:val="20"/>
          <w:lang w:val="en-GB"/>
        </w:rPr>
        <w:t xml:space="preserve">Throughput of </w:t>
      </w:r>
      <w:r w:rsidR="009F5B96">
        <w:rPr>
          <w:rFonts w:ascii="Times New Roman" w:hAnsi="Times New Roman" w:cs="Times New Roman" w:hint="eastAsia"/>
          <w:b/>
          <w:sz w:val="20"/>
          <w:szCs w:val="20"/>
          <w:lang w:val="en-GB"/>
        </w:rPr>
        <w:t>16QAM and 64QAM for relative speed 12</w:t>
      </w:r>
      <w:r w:rsidR="009F5B96" w:rsidRPr="009F5B96">
        <w:rPr>
          <w:rFonts w:ascii="Times New Roman" w:hAnsi="Times New Roman" w:cs="Times New Roman" w:hint="eastAsia"/>
          <w:b/>
          <w:sz w:val="20"/>
          <w:szCs w:val="20"/>
          <w:lang w:val="en-GB"/>
        </w:rPr>
        <w:t>0km/h</w:t>
      </w:r>
    </w:p>
    <w:p w:rsidR="00D6449A" w:rsidRDefault="00D6449A" w:rsidP="001505F8">
      <w:pPr>
        <w:rPr>
          <w:rFonts w:ascii="Times New Roman" w:hAnsi="Times New Roman" w:cs="Times New Roman"/>
          <w:sz w:val="20"/>
          <w:szCs w:val="20"/>
          <w:lang w:val="en-GB"/>
        </w:rPr>
      </w:pPr>
    </w:p>
    <w:p w:rsidR="00D6449A" w:rsidRPr="000B73EF" w:rsidRDefault="003232F3" w:rsidP="009D7EEC">
      <w:pPr>
        <w:outlineLvl w:val="1"/>
        <w:rPr>
          <w:rFonts w:ascii="Times New Roman" w:hAnsi="Times New Roman" w:cs="Times New Roman"/>
          <w:b/>
          <w:sz w:val="24"/>
          <w:szCs w:val="24"/>
          <w:lang w:val="en-GB"/>
        </w:rPr>
      </w:pPr>
      <w:r w:rsidRPr="000B73EF">
        <w:rPr>
          <w:rFonts w:ascii="Times New Roman" w:hAnsi="Times New Roman" w:cs="Times New Roman" w:hint="eastAsia"/>
          <w:b/>
          <w:sz w:val="24"/>
          <w:szCs w:val="24"/>
          <w:lang w:val="en-GB"/>
        </w:rPr>
        <w:t>2.2 TBS table issue analysis</w:t>
      </w:r>
    </w:p>
    <w:p w:rsidR="009D7EEC" w:rsidRDefault="00315E38" w:rsidP="001505F8">
      <w:pPr>
        <w:rPr>
          <w:rFonts w:ascii="Times New Roman" w:hAnsi="Times New Roman" w:cs="Times New Roman"/>
          <w:sz w:val="20"/>
          <w:szCs w:val="20"/>
          <w:lang w:val="en-GB"/>
        </w:rPr>
      </w:pPr>
      <w:r>
        <w:rPr>
          <w:rFonts w:ascii="Times New Roman" w:hAnsi="Times New Roman" w:cs="Times New Roman"/>
          <w:sz w:val="20"/>
          <w:szCs w:val="20"/>
        </w:rPr>
        <w:t>I</w:t>
      </w:r>
      <w:r>
        <w:rPr>
          <w:rFonts w:ascii="Times New Roman" w:hAnsi="Times New Roman" w:cs="Times New Roman" w:hint="eastAsia"/>
          <w:sz w:val="20"/>
          <w:szCs w:val="20"/>
        </w:rPr>
        <w:t>n the R8 LTE, the MCS</w:t>
      </w:r>
      <w:r w:rsidR="00E55BF9">
        <w:rPr>
          <w:rFonts w:ascii="Times New Roman" w:hAnsi="Times New Roman" w:cs="Times New Roman" w:hint="eastAsia"/>
          <w:sz w:val="20"/>
          <w:szCs w:val="20"/>
        </w:rPr>
        <w:t xml:space="preserve"> table and relative TBS table were</w:t>
      </w:r>
      <w:r>
        <w:rPr>
          <w:rFonts w:ascii="Times New Roman" w:hAnsi="Times New Roman" w:cs="Times New Roman" w:hint="eastAsia"/>
          <w:sz w:val="20"/>
          <w:szCs w:val="20"/>
        </w:rPr>
        <w:t xml:space="preserve"> established for Uplink transmission. </w:t>
      </w:r>
      <w:r>
        <w:rPr>
          <w:rFonts w:ascii="Times New Roman" w:hAnsi="Times New Roman" w:cs="Times New Roman"/>
          <w:sz w:val="20"/>
          <w:szCs w:val="20"/>
        </w:rPr>
        <w:t>W</w:t>
      </w:r>
      <w:r>
        <w:rPr>
          <w:rFonts w:ascii="Times New Roman" w:hAnsi="Times New Roman" w:cs="Times New Roman" w:hint="eastAsia"/>
          <w:sz w:val="20"/>
          <w:szCs w:val="20"/>
        </w:rPr>
        <w:t xml:space="preserve">ithin a PUSCH </w:t>
      </w:r>
      <w:proofErr w:type="spellStart"/>
      <w:r>
        <w:rPr>
          <w:rFonts w:ascii="Times New Roman" w:hAnsi="Times New Roman" w:cs="Times New Roman" w:hint="eastAsia"/>
          <w:sz w:val="20"/>
          <w:szCs w:val="20"/>
        </w:rPr>
        <w:t>subframe</w:t>
      </w:r>
      <w:proofErr w:type="spellEnd"/>
      <w:r>
        <w:rPr>
          <w:rFonts w:ascii="Times New Roman" w:hAnsi="Times New Roman" w:cs="Times New Roman" w:hint="eastAsia"/>
          <w:sz w:val="20"/>
          <w:szCs w:val="20"/>
        </w:rPr>
        <w:t xml:space="preserve">, only 2 symbols are used for DMRS. </w:t>
      </w:r>
      <w:r w:rsidR="00910B05">
        <w:rPr>
          <w:rFonts w:ascii="Times New Roman" w:hAnsi="Times New Roman" w:cs="Times New Roman" w:hint="eastAsia"/>
          <w:sz w:val="20"/>
          <w:szCs w:val="20"/>
        </w:rPr>
        <w:t>However, for</w:t>
      </w:r>
      <w:r w:rsidR="004B7CF6" w:rsidRPr="00252B82">
        <w:rPr>
          <w:rFonts w:ascii="Times New Roman" w:hAnsi="Times New Roman" w:cs="Times New Roman"/>
          <w:sz w:val="20"/>
          <w:szCs w:val="20"/>
        </w:rPr>
        <w:t xml:space="preserve"> a PSSCH </w:t>
      </w:r>
      <w:proofErr w:type="spellStart"/>
      <w:r w:rsidR="004B7CF6" w:rsidRPr="00252B82">
        <w:rPr>
          <w:rFonts w:ascii="Times New Roman" w:hAnsi="Times New Roman" w:cs="Times New Roman"/>
          <w:sz w:val="20"/>
          <w:szCs w:val="20"/>
        </w:rPr>
        <w:t>subframe</w:t>
      </w:r>
      <w:proofErr w:type="spellEnd"/>
      <w:r w:rsidR="007B5FB9">
        <w:rPr>
          <w:rFonts w:ascii="Times New Roman" w:hAnsi="Times New Roman" w:cs="Times New Roman" w:hint="eastAsia"/>
          <w:sz w:val="20"/>
          <w:szCs w:val="20"/>
        </w:rPr>
        <w:t xml:space="preserve"> of LTE-V2X</w:t>
      </w:r>
      <w:r w:rsidR="004B7CF6" w:rsidRPr="00252B82">
        <w:rPr>
          <w:rFonts w:ascii="Times New Roman" w:hAnsi="Times New Roman" w:cs="Times New Roman"/>
          <w:sz w:val="20"/>
          <w:szCs w:val="20"/>
        </w:rPr>
        <w:t xml:space="preserve">, 8 out of 14 SC-FDMA symbols are available for decoding, while in the rest symbols 4 </w:t>
      </w:r>
      <w:r w:rsidR="004B7CF6">
        <w:rPr>
          <w:rFonts w:ascii="Times New Roman" w:hAnsi="Times New Roman" w:cs="Times New Roman" w:hint="eastAsia"/>
          <w:sz w:val="20"/>
          <w:szCs w:val="20"/>
        </w:rPr>
        <w:t>for</w:t>
      </w:r>
      <w:r w:rsidR="004B7CF6" w:rsidRPr="00252B82">
        <w:rPr>
          <w:rFonts w:ascii="Times New Roman" w:hAnsi="Times New Roman" w:cs="Times New Roman"/>
          <w:sz w:val="20"/>
          <w:szCs w:val="20"/>
        </w:rPr>
        <w:t xml:space="preserve"> DMRS, 1 for Automatic Gain Control (AGC) and 1 for GP.</w:t>
      </w:r>
      <w:r w:rsidR="00CC0D26">
        <w:rPr>
          <w:rFonts w:ascii="Times New Roman" w:hAnsi="Times New Roman" w:cs="Times New Roman" w:hint="eastAsia"/>
          <w:sz w:val="20"/>
          <w:szCs w:val="20"/>
        </w:rPr>
        <w:t xml:space="preserve"> </w:t>
      </w:r>
      <w:r w:rsidR="00CC0D26">
        <w:rPr>
          <w:rFonts w:ascii="Times New Roman" w:hAnsi="Times New Roman" w:cs="Times New Roman"/>
          <w:sz w:val="20"/>
          <w:szCs w:val="20"/>
        </w:rPr>
        <w:t>T</w:t>
      </w:r>
      <w:r w:rsidR="00CC0D26">
        <w:rPr>
          <w:rFonts w:ascii="Times New Roman" w:hAnsi="Times New Roman" w:cs="Times New Roman" w:hint="eastAsia"/>
          <w:sz w:val="20"/>
          <w:szCs w:val="20"/>
        </w:rPr>
        <w:t xml:space="preserve">he overhead has been increased to 6/14, which results in </w:t>
      </w:r>
      <w:r w:rsidR="00C659FA">
        <w:rPr>
          <w:rFonts w:ascii="Times New Roman" w:hAnsi="Times New Roman" w:cs="Times New Roman" w:hint="eastAsia"/>
          <w:sz w:val="20"/>
          <w:szCs w:val="20"/>
        </w:rPr>
        <w:t>high code-rate for high MCS indexes, e.g. MCS 25-28.</w:t>
      </w:r>
      <w:r w:rsidR="00F001CA">
        <w:rPr>
          <w:rFonts w:ascii="Times New Roman" w:hAnsi="Times New Roman" w:cs="Times New Roman" w:hint="eastAsia"/>
          <w:sz w:val="20"/>
          <w:szCs w:val="20"/>
        </w:rPr>
        <w:t xml:space="preserve"> </w:t>
      </w:r>
      <w:r w:rsidR="00F001CA">
        <w:rPr>
          <w:rFonts w:ascii="Times New Roman" w:hAnsi="Times New Roman" w:cs="Times New Roman"/>
          <w:sz w:val="20"/>
          <w:szCs w:val="20"/>
        </w:rPr>
        <w:t>W</w:t>
      </w:r>
      <w:r w:rsidR="00F001CA">
        <w:rPr>
          <w:rFonts w:ascii="Times New Roman" w:hAnsi="Times New Roman" w:cs="Times New Roman" w:hint="eastAsia"/>
          <w:sz w:val="20"/>
          <w:szCs w:val="20"/>
        </w:rPr>
        <w:t xml:space="preserve">hen the first symbol (AGC) is not counted, </w:t>
      </w:r>
      <w:r w:rsidR="00FC5046">
        <w:rPr>
          <w:rFonts w:ascii="Times New Roman" w:hAnsi="Times New Roman" w:cs="Times New Roman" w:hint="eastAsia"/>
          <w:sz w:val="20"/>
          <w:szCs w:val="20"/>
        </w:rPr>
        <w:t xml:space="preserve">8 symbols among 10 usable symbols in a </w:t>
      </w:r>
      <w:proofErr w:type="spellStart"/>
      <w:r w:rsidR="00FC5046">
        <w:rPr>
          <w:rFonts w:ascii="Times New Roman" w:hAnsi="Times New Roman" w:cs="Times New Roman" w:hint="eastAsia"/>
          <w:sz w:val="20"/>
          <w:szCs w:val="20"/>
        </w:rPr>
        <w:t>subframe</w:t>
      </w:r>
      <w:proofErr w:type="spellEnd"/>
      <w:r w:rsidR="00FC5046">
        <w:rPr>
          <w:rFonts w:ascii="Times New Roman" w:hAnsi="Times New Roman" w:cs="Times New Roman" w:hint="eastAsia"/>
          <w:sz w:val="20"/>
          <w:szCs w:val="20"/>
        </w:rPr>
        <w:t xml:space="preserve"> are available</w:t>
      </w:r>
      <w:r w:rsidR="001E773E">
        <w:rPr>
          <w:rFonts w:ascii="Times New Roman" w:hAnsi="Times New Roman" w:cs="Times New Roman" w:hint="eastAsia"/>
          <w:sz w:val="20"/>
          <w:szCs w:val="20"/>
        </w:rPr>
        <w:t xml:space="preserve">. The receiver side may suffer </w:t>
      </w:r>
      <w:r w:rsidR="00886836">
        <w:rPr>
          <w:rFonts w:ascii="Times New Roman" w:hAnsi="Times New Roman" w:cs="Times New Roman" w:hint="eastAsia"/>
          <w:sz w:val="20"/>
          <w:szCs w:val="20"/>
        </w:rPr>
        <w:t>decoding</w:t>
      </w:r>
      <w:r w:rsidR="001E773E">
        <w:rPr>
          <w:rFonts w:ascii="Times New Roman" w:hAnsi="Times New Roman" w:cs="Times New Roman" w:hint="eastAsia"/>
          <w:sz w:val="20"/>
          <w:szCs w:val="20"/>
        </w:rPr>
        <w:t xml:space="preserve"> failure</w:t>
      </w:r>
      <w:r w:rsidR="002B6854">
        <w:rPr>
          <w:rFonts w:ascii="Times New Roman" w:hAnsi="Times New Roman" w:cs="Times New Roman" w:hint="eastAsia"/>
          <w:sz w:val="20"/>
          <w:szCs w:val="20"/>
        </w:rPr>
        <w:t xml:space="preserve"> with discontinuous</w:t>
      </w:r>
      <w:r w:rsidR="005056B2">
        <w:rPr>
          <w:rFonts w:ascii="Times New Roman" w:hAnsi="Times New Roman" w:cs="Times New Roman" w:hint="eastAsia"/>
          <w:sz w:val="20"/>
          <w:szCs w:val="20"/>
        </w:rPr>
        <w:t xml:space="preserve"> symbols</w:t>
      </w:r>
      <w:r w:rsidR="001E773E">
        <w:rPr>
          <w:rFonts w:ascii="Times New Roman" w:hAnsi="Times New Roman" w:cs="Times New Roman" w:hint="eastAsia"/>
          <w:sz w:val="20"/>
          <w:szCs w:val="20"/>
        </w:rPr>
        <w:t xml:space="preserve"> </w:t>
      </w:r>
      <w:r w:rsidR="00F84929">
        <w:rPr>
          <w:rFonts w:ascii="Times New Roman" w:hAnsi="Times New Roman" w:cs="Times New Roman" w:hint="eastAsia"/>
          <w:sz w:val="20"/>
          <w:szCs w:val="20"/>
        </w:rPr>
        <w:t>since the first symbol has been punctured.</w:t>
      </w:r>
    </w:p>
    <w:p w:rsidR="00925532" w:rsidRDefault="00384A8E" w:rsidP="001505F8">
      <w:pPr>
        <w:rPr>
          <w:rFonts w:ascii="Times New Roman" w:hAnsi="Times New Roman" w:cs="Times New Roman"/>
          <w:sz w:val="20"/>
          <w:szCs w:val="20"/>
          <w:lang w:val="en-GB"/>
        </w:rPr>
      </w:pPr>
      <w:r>
        <w:rPr>
          <w:rFonts w:ascii="Times New Roman" w:hAnsi="Times New Roman" w:cs="Times New Roman"/>
          <w:sz w:val="20"/>
          <w:szCs w:val="20"/>
          <w:lang w:val="en-GB"/>
        </w:rPr>
        <w:t>I</w:t>
      </w:r>
      <w:r>
        <w:rPr>
          <w:rFonts w:ascii="Times New Roman" w:hAnsi="Times New Roman" w:cs="Times New Roman" w:hint="eastAsia"/>
          <w:sz w:val="20"/>
          <w:szCs w:val="20"/>
          <w:lang w:val="en-GB"/>
        </w:rPr>
        <w:t xml:space="preserve">n the </w:t>
      </w:r>
      <w:r w:rsidR="00FF3E50">
        <w:rPr>
          <w:rFonts w:ascii="Times New Roman" w:hAnsi="Times New Roman" w:cs="Times New Roman"/>
          <w:sz w:val="20"/>
          <w:szCs w:val="20"/>
          <w:lang w:val="en-GB"/>
        </w:rPr>
        <w:t>previous</w:t>
      </w:r>
      <w:r w:rsidR="00FF3E50">
        <w:rPr>
          <w:rFonts w:ascii="Times New Roman" w:hAnsi="Times New Roman" w:cs="Times New Roman" w:hint="eastAsia"/>
          <w:sz w:val="20"/>
          <w:szCs w:val="20"/>
          <w:lang w:val="en-GB"/>
        </w:rPr>
        <w:t xml:space="preserve"> meeting, </w:t>
      </w:r>
      <w:r w:rsidR="00101818">
        <w:rPr>
          <w:rFonts w:ascii="Times New Roman" w:hAnsi="Times New Roman" w:cs="Times New Roman" w:hint="eastAsia"/>
          <w:sz w:val="20"/>
          <w:szCs w:val="20"/>
          <w:lang w:val="en-GB"/>
        </w:rPr>
        <w:t xml:space="preserve">some companies has </w:t>
      </w:r>
      <w:r w:rsidR="00101818">
        <w:rPr>
          <w:rFonts w:ascii="Times New Roman" w:hAnsi="Times New Roman" w:cs="Times New Roman"/>
          <w:sz w:val="20"/>
          <w:szCs w:val="20"/>
          <w:lang w:val="en-GB"/>
        </w:rPr>
        <w:t>proposed</w:t>
      </w:r>
      <w:r w:rsidR="00101818">
        <w:rPr>
          <w:rFonts w:ascii="Times New Roman" w:hAnsi="Times New Roman" w:cs="Times New Roman" w:hint="eastAsia"/>
          <w:sz w:val="20"/>
          <w:szCs w:val="20"/>
          <w:lang w:val="en-GB"/>
        </w:rPr>
        <w:t xml:space="preserve"> some MCS table modification suggestions in </w:t>
      </w:r>
      <w:r w:rsidR="00324C6B">
        <w:rPr>
          <w:rFonts w:ascii="Times New Roman" w:hAnsi="Times New Roman" w:cs="Times New Roman" w:hint="eastAsia"/>
          <w:sz w:val="20"/>
          <w:szCs w:val="20"/>
          <w:lang w:val="en-GB"/>
        </w:rPr>
        <w:t>[2</w:t>
      </w:r>
      <w:proofErr w:type="gramStart"/>
      <w:r w:rsidR="00324C6B">
        <w:rPr>
          <w:rFonts w:ascii="Times New Roman" w:hAnsi="Times New Roman" w:cs="Times New Roman" w:hint="eastAsia"/>
          <w:sz w:val="20"/>
          <w:szCs w:val="20"/>
          <w:lang w:val="en-GB"/>
        </w:rPr>
        <w:t>][</w:t>
      </w:r>
      <w:proofErr w:type="gramEnd"/>
      <w:r w:rsidR="00324C6B">
        <w:rPr>
          <w:rFonts w:ascii="Times New Roman" w:hAnsi="Times New Roman" w:cs="Times New Roman" w:hint="eastAsia"/>
          <w:sz w:val="20"/>
          <w:szCs w:val="20"/>
          <w:lang w:val="en-GB"/>
        </w:rPr>
        <w:t>3][4]</w:t>
      </w:r>
      <w:r w:rsidR="00BF1054">
        <w:rPr>
          <w:rFonts w:ascii="Times New Roman" w:hAnsi="Times New Roman" w:cs="Times New Roman" w:hint="eastAsia"/>
          <w:sz w:val="20"/>
          <w:szCs w:val="20"/>
          <w:lang w:val="en-GB"/>
        </w:rPr>
        <w:t xml:space="preserve"> based o</w:t>
      </w:r>
      <w:r w:rsidR="00BE4661">
        <w:rPr>
          <w:rFonts w:ascii="Times New Roman" w:hAnsi="Times New Roman" w:cs="Times New Roman" w:hint="eastAsia"/>
          <w:sz w:val="20"/>
          <w:szCs w:val="20"/>
          <w:lang w:val="en-GB"/>
        </w:rPr>
        <w:t>n their evaluation and analysis.</w:t>
      </w:r>
      <w:r w:rsidR="00D806B7">
        <w:rPr>
          <w:rFonts w:ascii="Times New Roman" w:hAnsi="Times New Roman" w:cs="Times New Roman" w:hint="eastAsia"/>
          <w:sz w:val="20"/>
          <w:szCs w:val="20"/>
          <w:lang w:val="en-GB"/>
        </w:rPr>
        <w:t xml:space="preserve"> In this contribution, we also present our </w:t>
      </w:r>
      <w:r w:rsidR="009B06D2">
        <w:rPr>
          <w:rFonts w:ascii="Times New Roman" w:hAnsi="Times New Roman" w:cs="Times New Roman" w:hint="eastAsia"/>
          <w:sz w:val="20"/>
          <w:szCs w:val="20"/>
          <w:lang w:val="en-GB"/>
        </w:rPr>
        <w:t>evaluation result</w:t>
      </w:r>
      <w:r w:rsidR="00673C49">
        <w:rPr>
          <w:rFonts w:ascii="Times New Roman" w:hAnsi="Times New Roman" w:cs="Times New Roman" w:hint="eastAsia"/>
          <w:sz w:val="20"/>
          <w:szCs w:val="20"/>
          <w:lang w:val="en-GB"/>
        </w:rPr>
        <w:t>s and analysis.</w:t>
      </w:r>
      <w:r w:rsidR="00CE3DAA">
        <w:rPr>
          <w:rFonts w:ascii="Times New Roman" w:hAnsi="Times New Roman" w:cs="Times New Roman" w:hint="eastAsia"/>
          <w:sz w:val="20"/>
          <w:szCs w:val="20"/>
          <w:lang w:val="en-GB"/>
        </w:rPr>
        <w:t xml:space="preserve"> </w:t>
      </w:r>
      <w:r w:rsidR="00CE3DAA">
        <w:rPr>
          <w:rFonts w:ascii="Times New Roman" w:hAnsi="Times New Roman" w:cs="Times New Roman"/>
          <w:sz w:val="20"/>
          <w:szCs w:val="20"/>
          <w:lang w:val="en-GB"/>
        </w:rPr>
        <w:t>I</w:t>
      </w:r>
      <w:r w:rsidR="00CE3DAA">
        <w:rPr>
          <w:rFonts w:ascii="Times New Roman" w:hAnsi="Times New Roman" w:cs="Times New Roman" w:hint="eastAsia"/>
          <w:sz w:val="20"/>
          <w:szCs w:val="20"/>
          <w:lang w:val="en-GB"/>
        </w:rPr>
        <w:t xml:space="preserve">n </w:t>
      </w:r>
      <w:r w:rsidR="004E755D">
        <w:rPr>
          <w:rFonts w:ascii="Times New Roman" w:hAnsi="Times New Roman" w:cs="Times New Roman" w:hint="eastAsia"/>
          <w:sz w:val="20"/>
          <w:szCs w:val="20"/>
          <w:lang w:val="en-GB"/>
        </w:rPr>
        <w:t>Figure 3, 4, 5 and 6</w:t>
      </w:r>
      <w:r w:rsidR="003E315D">
        <w:rPr>
          <w:rFonts w:ascii="Times New Roman" w:hAnsi="Times New Roman" w:cs="Times New Roman" w:hint="eastAsia"/>
          <w:sz w:val="20"/>
          <w:szCs w:val="20"/>
          <w:lang w:val="en-GB"/>
        </w:rPr>
        <w:t xml:space="preserve"> for single transmission</w:t>
      </w:r>
      <w:r w:rsidR="00CE3DAA">
        <w:rPr>
          <w:rFonts w:ascii="Times New Roman" w:hAnsi="Times New Roman" w:cs="Times New Roman" w:hint="eastAsia"/>
          <w:sz w:val="20"/>
          <w:szCs w:val="20"/>
          <w:lang w:val="en-GB"/>
        </w:rPr>
        <w:t xml:space="preserve">, </w:t>
      </w:r>
      <w:r w:rsidR="00664B3D">
        <w:rPr>
          <w:rFonts w:ascii="Times New Roman" w:hAnsi="Times New Roman" w:cs="Times New Roman" w:hint="eastAsia"/>
          <w:sz w:val="20"/>
          <w:szCs w:val="20"/>
          <w:lang w:val="en-GB"/>
        </w:rPr>
        <w:t xml:space="preserve">the simulation is done to check </w:t>
      </w:r>
      <w:r w:rsidR="00485BD7">
        <w:rPr>
          <w:rFonts w:ascii="Times New Roman" w:hAnsi="Times New Roman" w:cs="Times New Roman"/>
          <w:sz w:val="20"/>
          <w:szCs w:val="20"/>
          <w:lang w:val="en-GB"/>
        </w:rPr>
        <w:t>successful</w:t>
      </w:r>
      <w:r w:rsidR="00485BD7">
        <w:rPr>
          <w:rFonts w:ascii="Times New Roman" w:hAnsi="Times New Roman" w:cs="Times New Roman" w:hint="eastAsia"/>
          <w:sz w:val="20"/>
          <w:szCs w:val="20"/>
          <w:lang w:val="en-GB"/>
        </w:rPr>
        <w:t xml:space="preserve"> </w:t>
      </w:r>
      <w:r w:rsidR="00E41CF4">
        <w:rPr>
          <w:rFonts w:ascii="Times New Roman" w:hAnsi="Times New Roman" w:cs="Times New Roman" w:hint="eastAsia"/>
          <w:sz w:val="20"/>
          <w:szCs w:val="20"/>
          <w:lang w:val="en-GB"/>
        </w:rPr>
        <w:t xml:space="preserve">transmitted and received </w:t>
      </w:r>
      <w:r w:rsidR="00A06779">
        <w:rPr>
          <w:rFonts w:ascii="Times New Roman" w:hAnsi="Times New Roman" w:cs="Times New Roman" w:hint="eastAsia"/>
          <w:sz w:val="20"/>
          <w:szCs w:val="20"/>
          <w:lang w:val="en-GB"/>
        </w:rPr>
        <w:t xml:space="preserve">blocks numbers </w:t>
      </w:r>
      <w:r w:rsidR="00297A13">
        <w:rPr>
          <w:rFonts w:ascii="Times New Roman" w:hAnsi="Times New Roman" w:cs="Times New Roman" w:hint="eastAsia"/>
          <w:sz w:val="20"/>
          <w:szCs w:val="20"/>
          <w:lang w:val="en-GB"/>
        </w:rPr>
        <w:t xml:space="preserve">based on the </w:t>
      </w:r>
      <w:r w:rsidR="00A11566">
        <w:rPr>
          <w:rFonts w:ascii="Times New Roman" w:hAnsi="Times New Roman" w:cs="Times New Roman" w:hint="eastAsia"/>
          <w:sz w:val="20"/>
          <w:szCs w:val="20"/>
          <w:lang w:val="en-GB"/>
        </w:rPr>
        <w:t>Rel-14 MCS table</w:t>
      </w:r>
      <w:r w:rsidR="003C5699">
        <w:rPr>
          <w:rFonts w:ascii="Times New Roman" w:hAnsi="Times New Roman" w:cs="Times New Roman" w:hint="eastAsia"/>
          <w:sz w:val="20"/>
          <w:szCs w:val="20"/>
          <w:lang w:val="en-GB"/>
        </w:rPr>
        <w:t xml:space="preserve"> and suggested MCS tables by other companies</w:t>
      </w:r>
      <w:r w:rsidR="00A11566">
        <w:rPr>
          <w:rFonts w:ascii="Times New Roman" w:hAnsi="Times New Roman" w:cs="Times New Roman" w:hint="eastAsia"/>
          <w:sz w:val="20"/>
          <w:szCs w:val="20"/>
          <w:lang w:val="en-GB"/>
        </w:rPr>
        <w:t>.</w:t>
      </w:r>
      <w:r w:rsidR="00F22E47">
        <w:rPr>
          <w:rFonts w:ascii="Times New Roman" w:hAnsi="Times New Roman" w:cs="Times New Roman" w:hint="eastAsia"/>
          <w:sz w:val="20"/>
          <w:szCs w:val="20"/>
          <w:lang w:val="en-GB"/>
        </w:rPr>
        <w:t xml:space="preserve"> </w:t>
      </w:r>
      <w:r w:rsidR="00F22E47">
        <w:rPr>
          <w:rFonts w:ascii="Times New Roman" w:hAnsi="Times New Roman" w:cs="Times New Roman"/>
          <w:sz w:val="20"/>
          <w:szCs w:val="20"/>
          <w:lang w:val="en-GB"/>
        </w:rPr>
        <w:t>T</w:t>
      </w:r>
      <w:r w:rsidR="00F22E47">
        <w:rPr>
          <w:rFonts w:ascii="Times New Roman" w:hAnsi="Times New Roman" w:cs="Times New Roman" w:hint="eastAsia"/>
          <w:sz w:val="20"/>
          <w:szCs w:val="20"/>
          <w:lang w:val="en-GB"/>
        </w:rPr>
        <w:t xml:space="preserve">he red blocks means all of the </w:t>
      </w:r>
      <w:r w:rsidR="00F22E47">
        <w:rPr>
          <w:rFonts w:ascii="Times New Roman" w:hAnsi="Times New Roman" w:cs="Times New Roman"/>
          <w:sz w:val="20"/>
          <w:szCs w:val="20"/>
          <w:lang w:val="en-GB"/>
        </w:rPr>
        <w:t>transmission</w:t>
      </w:r>
      <w:r w:rsidR="00F22E47">
        <w:rPr>
          <w:rFonts w:ascii="Times New Roman" w:hAnsi="Times New Roman" w:cs="Times New Roman" w:hint="eastAsia"/>
          <w:sz w:val="20"/>
          <w:szCs w:val="20"/>
          <w:lang w:val="en-GB"/>
        </w:rPr>
        <w:t xml:space="preserve">s were failed (BLER=1), while the yellow blocks means only part of the transmissions were failed (0&lt;BLER&lt;1). </w:t>
      </w:r>
      <w:r w:rsidR="009F588A">
        <w:rPr>
          <w:rFonts w:ascii="Times New Roman" w:hAnsi="Times New Roman" w:cs="Times New Roman"/>
          <w:sz w:val="20"/>
          <w:szCs w:val="20"/>
          <w:lang w:val="en-GB"/>
        </w:rPr>
        <w:t>T</w:t>
      </w:r>
      <w:r w:rsidR="009F588A">
        <w:rPr>
          <w:rFonts w:ascii="Times New Roman" w:hAnsi="Times New Roman" w:cs="Times New Roman" w:hint="eastAsia"/>
          <w:sz w:val="20"/>
          <w:szCs w:val="20"/>
          <w:lang w:val="en-GB"/>
        </w:rPr>
        <w:t>he blank blocks means fully successful transmission (BLER=0).</w:t>
      </w:r>
      <w:r w:rsidR="00C27464">
        <w:rPr>
          <w:rFonts w:ascii="Times New Roman" w:hAnsi="Times New Roman" w:cs="Times New Roman" w:hint="eastAsia"/>
          <w:sz w:val="20"/>
          <w:szCs w:val="20"/>
          <w:lang w:val="en-GB"/>
        </w:rPr>
        <w:t xml:space="preserve"> </w:t>
      </w:r>
      <w:r w:rsidR="001D142B">
        <w:rPr>
          <w:rFonts w:ascii="Times New Roman" w:hAnsi="Times New Roman" w:cs="Times New Roman" w:hint="eastAsia"/>
          <w:sz w:val="20"/>
          <w:szCs w:val="20"/>
          <w:lang w:val="en-GB"/>
        </w:rPr>
        <w:t xml:space="preserve">In Figure 3a for Rel-14 MCS table, </w:t>
      </w:r>
      <w:r w:rsidR="0028231E">
        <w:rPr>
          <w:rFonts w:ascii="Times New Roman" w:hAnsi="Times New Roman" w:cs="Times New Roman" w:hint="eastAsia"/>
          <w:sz w:val="20"/>
          <w:szCs w:val="20"/>
          <w:lang w:val="en-GB"/>
        </w:rPr>
        <w:t xml:space="preserve">the </w:t>
      </w:r>
      <w:r w:rsidR="00B73CD4">
        <w:rPr>
          <w:rFonts w:ascii="Times New Roman" w:hAnsi="Times New Roman" w:cs="Times New Roman" w:hint="eastAsia"/>
          <w:sz w:val="20"/>
          <w:szCs w:val="20"/>
          <w:lang w:val="en-GB"/>
        </w:rPr>
        <w:t>problematic</w:t>
      </w:r>
      <w:r w:rsidR="0028231E">
        <w:rPr>
          <w:rFonts w:ascii="Times New Roman" w:hAnsi="Times New Roman" w:cs="Times New Roman" w:hint="eastAsia"/>
          <w:sz w:val="20"/>
          <w:szCs w:val="20"/>
          <w:lang w:val="en-GB"/>
        </w:rPr>
        <w:t xml:space="preserve"> TBS blocks are mainly at modulation switching points (e.g. MCS 10, 19 and 20) and high MCS (e.g. </w:t>
      </w:r>
      <w:r w:rsidR="00A72029">
        <w:rPr>
          <w:rFonts w:ascii="Times New Roman" w:hAnsi="Times New Roman" w:cs="Times New Roman" w:hint="eastAsia"/>
          <w:sz w:val="20"/>
          <w:szCs w:val="20"/>
          <w:lang w:val="en-GB"/>
        </w:rPr>
        <w:t>25-28</w:t>
      </w:r>
      <w:r w:rsidR="0028231E">
        <w:rPr>
          <w:rFonts w:ascii="Times New Roman" w:hAnsi="Times New Roman" w:cs="Times New Roman" w:hint="eastAsia"/>
          <w:sz w:val="20"/>
          <w:szCs w:val="20"/>
          <w:lang w:val="en-GB"/>
        </w:rPr>
        <w:t>)</w:t>
      </w:r>
      <w:r w:rsidR="00B34341">
        <w:rPr>
          <w:rFonts w:ascii="Times New Roman" w:hAnsi="Times New Roman" w:cs="Times New Roman" w:hint="eastAsia"/>
          <w:sz w:val="20"/>
          <w:szCs w:val="20"/>
          <w:lang w:val="en-GB"/>
        </w:rPr>
        <w:t>.</w:t>
      </w:r>
      <w:r w:rsidR="00B73CD4">
        <w:rPr>
          <w:rFonts w:ascii="Times New Roman" w:hAnsi="Times New Roman" w:cs="Times New Roman" w:hint="eastAsia"/>
          <w:sz w:val="20"/>
          <w:szCs w:val="20"/>
          <w:lang w:val="en-GB"/>
        </w:rPr>
        <w:t xml:space="preserve"> The amount of problematic TBS is very high.</w:t>
      </w:r>
      <w:r w:rsidR="008D2BB9">
        <w:rPr>
          <w:rFonts w:ascii="Times New Roman" w:hAnsi="Times New Roman" w:cs="Times New Roman" w:hint="eastAsia"/>
          <w:sz w:val="20"/>
          <w:szCs w:val="20"/>
          <w:lang w:val="en-GB"/>
        </w:rPr>
        <w:t xml:space="preserve"> The results in Figure 4a, 5a and 6a </w:t>
      </w:r>
      <w:r w:rsidR="00786F62">
        <w:rPr>
          <w:rFonts w:ascii="Times New Roman" w:hAnsi="Times New Roman" w:cs="Times New Roman" w:hint="eastAsia"/>
          <w:sz w:val="20"/>
          <w:szCs w:val="20"/>
          <w:lang w:val="en-GB"/>
        </w:rPr>
        <w:t>evaluated three different modified MCS tables</w:t>
      </w:r>
      <w:r w:rsidR="00060D65">
        <w:rPr>
          <w:rFonts w:ascii="Times New Roman" w:hAnsi="Times New Roman" w:cs="Times New Roman" w:hint="eastAsia"/>
          <w:sz w:val="20"/>
          <w:szCs w:val="20"/>
          <w:lang w:val="en-GB"/>
        </w:rPr>
        <w:t xml:space="preserve"> with different switching point.</w:t>
      </w:r>
      <w:r w:rsidR="00DE51C4">
        <w:rPr>
          <w:rFonts w:ascii="Times New Roman" w:hAnsi="Times New Roman" w:cs="Times New Roman" w:hint="eastAsia"/>
          <w:sz w:val="20"/>
          <w:szCs w:val="20"/>
          <w:lang w:val="en-GB"/>
        </w:rPr>
        <w:t xml:space="preserve"> </w:t>
      </w:r>
      <w:r w:rsidR="00086E6A">
        <w:rPr>
          <w:rFonts w:ascii="Times New Roman" w:hAnsi="Times New Roman" w:cs="Times New Roman"/>
          <w:sz w:val="20"/>
          <w:szCs w:val="20"/>
          <w:lang w:val="en-GB"/>
        </w:rPr>
        <w:t>B</w:t>
      </w:r>
      <w:r w:rsidR="00086E6A">
        <w:rPr>
          <w:rFonts w:ascii="Times New Roman" w:hAnsi="Times New Roman" w:cs="Times New Roman" w:hint="eastAsia"/>
          <w:sz w:val="20"/>
          <w:szCs w:val="20"/>
          <w:lang w:val="en-GB"/>
        </w:rPr>
        <w:t>y changing the switching point</w:t>
      </w:r>
      <w:r w:rsidR="0091088C">
        <w:rPr>
          <w:rFonts w:ascii="Times New Roman" w:hAnsi="Times New Roman" w:cs="Times New Roman" w:hint="eastAsia"/>
          <w:sz w:val="20"/>
          <w:szCs w:val="20"/>
          <w:lang w:val="en-GB"/>
        </w:rPr>
        <w:t>, it can be seen that many of the problematic TBS have been solved</w:t>
      </w:r>
      <w:r w:rsidR="00CC53EF">
        <w:rPr>
          <w:rFonts w:ascii="Times New Roman" w:hAnsi="Times New Roman" w:cs="Times New Roman" w:hint="eastAsia"/>
          <w:sz w:val="20"/>
          <w:szCs w:val="20"/>
          <w:lang w:val="en-GB"/>
        </w:rPr>
        <w:t>.</w:t>
      </w:r>
      <w:r w:rsidR="00E72484">
        <w:rPr>
          <w:rFonts w:ascii="Times New Roman" w:hAnsi="Times New Roman" w:cs="Times New Roman" w:hint="eastAsia"/>
          <w:sz w:val="20"/>
          <w:szCs w:val="20"/>
          <w:lang w:val="en-GB"/>
        </w:rPr>
        <w:t xml:space="preserve"> </w:t>
      </w:r>
      <w:r w:rsidR="00E72484">
        <w:rPr>
          <w:rFonts w:ascii="Times New Roman" w:hAnsi="Times New Roman" w:cs="Times New Roman"/>
          <w:sz w:val="20"/>
          <w:szCs w:val="20"/>
          <w:lang w:val="en-GB"/>
        </w:rPr>
        <w:t>H</w:t>
      </w:r>
      <w:r w:rsidR="00E72484">
        <w:rPr>
          <w:rFonts w:ascii="Times New Roman" w:hAnsi="Times New Roman" w:cs="Times New Roman" w:hint="eastAsia"/>
          <w:sz w:val="20"/>
          <w:szCs w:val="20"/>
          <w:lang w:val="en-GB"/>
        </w:rPr>
        <w:t xml:space="preserve">owever, for high MCS indexes of 25-28, the problematic TBS caused by </w:t>
      </w:r>
      <w:r w:rsidR="00745EED">
        <w:rPr>
          <w:rFonts w:ascii="Times New Roman" w:hAnsi="Times New Roman" w:cs="Times New Roman" w:hint="eastAsia"/>
          <w:sz w:val="20"/>
          <w:szCs w:val="20"/>
          <w:lang w:val="en-GB"/>
        </w:rPr>
        <w:t>high code-rate</w:t>
      </w:r>
      <w:r w:rsidR="008007B1">
        <w:rPr>
          <w:rFonts w:ascii="Times New Roman" w:hAnsi="Times New Roman" w:cs="Times New Roman" w:hint="eastAsia"/>
          <w:sz w:val="20"/>
          <w:szCs w:val="20"/>
          <w:lang w:val="en-GB"/>
        </w:rPr>
        <w:t xml:space="preserve"> can be not eliminated.</w:t>
      </w:r>
    </w:p>
    <w:p w:rsidR="004F3E6E" w:rsidRPr="00B73CD4" w:rsidRDefault="00D02498" w:rsidP="001505F8">
      <w:pPr>
        <w:rPr>
          <w:rFonts w:ascii="Times New Roman" w:hAnsi="Times New Roman" w:cs="Times New Roman"/>
          <w:sz w:val="20"/>
          <w:szCs w:val="20"/>
          <w:lang w:val="en-GB"/>
        </w:rPr>
      </w:pPr>
      <w:r>
        <w:rPr>
          <w:rFonts w:ascii="Times New Roman" w:hAnsi="Times New Roman" w:cs="Times New Roman" w:hint="eastAsia"/>
          <w:b/>
          <w:i/>
          <w:sz w:val="20"/>
          <w:szCs w:val="20"/>
          <w:lang w:val="en-GB"/>
        </w:rPr>
        <w:lastRenderedPageBreak/>
        <w:t>Observation 2</w:t>
      </w:r>
      <w:r w:rsidR="00385908" w:rsidRPr="00673D48">
        <w:rPr>
          <w:rFonts w:ascii="Times New Roman" w:hAnsi="Times New Roman" w:cs="Times New Roman" w:hint="eastAsia"/>
          <w:b/>
          <w:i/>
          <w:sz w:val="20"/>
          <w:szCs w:val="20"/>
          <w:lang w:val="en-GB"/>
        </w:rPr>
        <w:t xml:space="preserve">: </w:t>
      </w:r>
      <w:r w:rsidR="0022178F" w:rsidRPr="00673D48">
        <w:rPr>
          <w:rFonts w:ascii="Times New Roman" w:hAnsi="Times New Roman" w:cs="Times New Roman" w:hint="eastAsia"/>
          <w:b/>
          <w:i/>
          <w:sz w:val="20"/>
          <w:szCs w:val="20"/>
          <w:lang w:val="en-GB"/>
        </w:rPr>
        <w:t xml:space="preserve">MCS table modification can help to solve </w:t>
      </w:r>
      <w:r w:rsidR="00381E2E" w:rsidRPr="00673D48">
        <w:rPr>
          <w:rFonts w:ascii="Times New Roman" w:hAnsi="Times New Roman" w:cs="Times New Roman" w:hint="eastAsia"/>
          <w:b/>
          <w:i/>
          <w:sz w:val="20"/>
          <w:szCs w:val="20"/>
          <w:lang w:val="en-GB"/>
        </w:rPr>
        <w:t>part of the problematic TBS issue.</w:t>
      </w:r>
    </w:p>
    <w:p w:rsidR="004F3E6E" w:rsidRDefault="00CE3E1A" w:rsidP="004F3E6E">
      <w:pPr>
        <w:ind w:left="100" w:hangingChars="50" w:hanging="100"/>
        <w:rPr>
          <w:rFonts w:ascii="Times New Roman" w:hAnsi="Times New Roman" w:cs="Times New Roman"/>
          <w:sz w:val="20"/>
          <w:szCs w:val="20"/>
          <w:lang w:val="en-GB"/>
        </w:rPr>
      </w:pPr>
      <w:r>
        <w:rPr>
          <w:rFonts w:ascii="Times New Roman" w:hAnsi="Times New Roman" w:cs="Times New Roman" w:hint="eastAsia"/>
          <w:noProof/>
          <w:sz w:val="20"/>
          <w:szCs w:val="20"/>
        </w:rPr>
        <w:drawing>
          <wp:inline distT="0" distB="0" distL="0" distR="0">
            <wp:extent cx="2952115" cy="1951846"/>
            <wp:effectExtent l="19050" t="19050" r="19685" b="10304"/>
            <wp:docPr id="26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2339" t="9737" r="18579" b="547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000" cy="195177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F3E6E">
        <w:rPr>
          <w:rFonts w:ascii="Times New Roman" w:hAnsi="Times New Roman" w:cs="Times New Roman" w:hint="eastAsia"/>
          <w:sz w:val="20"/>
          <w:szCs w:val="20"/>
          <w:lang w:val="en-GB"/>
        </w:rPr>
        <w:t xml:space="preserve"> </w:t>
      </w:r>
      <w:r w:rsidR="004F3E6E">
        <w:rPr>
          <w:rFonts w:ascii="Times New Roman" w:hAnsi="Times New Roman" w:cs="Times New Roman"/>
          <w:noProof/>
          <w:sz w:val="20"/>
          <w:szCs w:val="20"/>
        </w:rPr>
        <w:drawing>
          <wp:inline distT="0" distB="0" distL="0" distR="0">
            <wp:extent cx="2950955" cy="1951411"/>
            <wp:effectExtent l="19050" t="19050" r="20845" b="10739"/>
            <wp:docPr id="2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l="2133" t="9645" r="18412" b="519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000" cy="1952102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118C9" w:rsidRPr="00437455" w:rsidRDefault="004F3E6E" w:rsidP="00437455">
      <w:pPr>
        <w:ind w:left="100" w:hangingChars="50" w:hanging="100"/>
        <w:jc w:val="center"/>
        <w:rPr>
          <w:rFonts w:ascii="Times New Roman" w:hAnsi="Times New Roman" w:cs="Times New Roman"/>
          <w:b/>
          <w:sz w:val="20"/>
          <w:szCs w:val="20"/>
          <w:lang w:val="en-GB"/>
        </w:rPr>
      </w:pPr>
      <w:proofErr w:type="gramStart"/>
      <w:r>
        <w:rPr>
          <w:rFonts w:ascii="Times New Roman" w:hAnsi="Times New Roman" w:cs="Times New Roman" w:hint="eastAsia"/>
          <w:b/>
          <w:sz w:val="20"/>
          <w:szCs w:val="20"/>
          <w:lang w:val="en-GB"/>
        </w:rPr>
        <w:t>Figure 3</w:t>
      </w:r>
      <w:r w:rsidRPr="002F0A3E">
        <w:rPr>
          <w:rFonts w:ascii="Times New Roman" w:hAnsi="Times New Roman" w:cs="Times New Roman" w:hint="eastAsia"/>
          <w:b/>
          <w:sz w:val="20"/>
          <w:szCs w:val="20"/>
          <w:lang w:val="en-GB"/>
        </w:rPr>
        <w:t>a.</w:t>
      </w:r>
      <w:proofErr w:type="gramEnd"/>
      <w:r w:rsidRPr="002F0A3E">
        <w:rPr>
          <w:rFonts w:ascii="Times New Roman" w:hAnsi="Times New Roman" w:cs="Times New Roman" w:hint="eastAsia"/>
          <w:b/>
          <w:sz w:val="20"/>
          <w:szCs w:val="20"/>
          <w:lang w:val="en-GB"/>
        </w:rPr>
        <w:t xml:space="preserve"> </w:t>
      </w:r>
      <w:proofErr w:type="gramStart"/>
      <w:r w:rsidRPr="002F0A3E">
        <w:rPr>
          <w:rFonts w:ascii="Times New Roman" w:hAnsi="Times New Roman" w:cs="Times New Roman" w:hint="eastAsia"/>
          <w:b/>
          <w:sz w:val="20"/>
          <w:szCs w:val="20"/>
          <w:lang w:val="en-GB"/>
        </w:rPr>
        <w:t>R</w:t>
      </w:r>
      <w:r>
        <w:rPr>
          <w:rFonts w:ascii="Times New Roman" w:hAnsi="Times New Roman" w:cs="Times New Roman" w:hint="eastAsia"/>
          <w:b/>
          <w:sz w:val="20"/>
          <w:szCs w:val="20"/>
          <w:lang w:val="en-GB"/>
        </w:rPr>
        <w:t>el-</w:t>
      </w:r>
      <w:r w:rsidRPr="002F0A3E">
        <w:rPr>
          <w:rFonts w:ascii="Times New Roman" w:hAnsi="Times New Roman" w:cs="Times New Roman" w:hint="eastAsia"/>
          <w:b/>
          <w:sz w:val="20"/>
          <w:szCs w:val="20"/>
          <w:lang w:val="en-GB"/>
        </w:rPr>
        <w:t xml:space="preserve">14 MCS-TBS without scaling </w:t>
      </w:r>
      <w:r>
        <w:rPr>
          <w:rFonts w:ascii="Times New Roman" w:hAnsi="Times New Roman" w:cs="Times New Roman" w:hint="eastAsia"/>
          <w:b/>
          <w:sz w:val="20"/>
          <w:szCs w:val="20"/>
          <w:lang w:val="en-GB"/>
        </w:rPr>
        <w:t xml:space="preserve">       Figure 3</w:t>
      </w:r>
      <w:r w:rsidRPr="002F0A3E">
        <w:rPr>
          <w:rFonts w:ascii="Times New Roman" w:hAnsi="Times New Roman" w:cs="Times New Roman" w:hint="eastAsia"/>
          <w:b/>
          <w:sz w:val="20"/>
          <w:szCs w:val="20"/>
          <w:lang w:val="en-GB"/>
        </w:rPr>
        <w:t>b.</w:t>
      </w:r>
      <w:proofErr w:type="gramEnd"/>
      <w:r w:rsidRPr="002F0A3E">
        <w:rPr>
          <w:rFonts w:ascii="Times New Roman" w:hAnsi="Times New Roman" w:cs="Times New Roman" w:hint="eastAsia"/>
          <w:b/>
          <w:sz w:val="20"/>
          <w:szCs w:val="20"/>
          <w:lang w:val="en-GB"/>
        </w:rPr>
        <w:t xml:space="preserve"> R</w:t>
      </w:r>
      <w:r>
        <w:rPr>
          <w:rFonts w:ascii="Times New Roman" w:hAnsi="Times New Roman" w:cs="Times New Roman" w:hint="eastAsia"/>
          <w:b/>
          <w:sz w:val="20"/>
          <w:szCs w:val="20"/>
          <w:lang w:val="en-GB"/>
        </w:rPr>
        <w:t>el-</w:t>
      </w:r>
      <w:r w:rsidRPr="002F0A3E">
        <w:rPr>
          <w:rFonts w:ascii="Times New Roman" w:hAnsi="Times New Roman" w:cs="Times New Roman" w:hint="eastAsia"/>
          <w:b/>
          <w:sz w:val="20"/>
          <w:szCs w:val="20"/>
          <w:lang w:val="en-GB"/>
        </w:rPr>
        <w:t>14 MCS-TBS with scaling factor=0.7</w:t>
      </w:r>
    </w:p>
    <w:p w:rsidR="009118C9" w:rsidRDefault="009118C9" w:rsidP="009118C9">
      <w:pPr>
        <w:ind w:left="100" w:hangingChars="50" w:hanging="100"/>
        <w:rPr>
          <w:rFonts w:ascii="Times New Roman" w:hAnsi="Times New Roman" w:cs="Times New Roman"/>
          <w:sz w:val="20"/>
          <w:szCs w:val="20"/>
          <w:lang w:val="en-GB"/>
        </w:rPr>
      </w:pPr>
      <w:r>
        <w:rPr>
          <w:rFonts w:ascii="Times New Roman" w:hAnsi="Times New Roman" w:cs="Times New Roman" w:hint="eastAsia"/>
          <w:noProof/>
          <w:sz w:val="20"/>
          <w:szCs w:val="20"/>
        </w:rPr>
        <w:drawing>
          <wp:inline distT="0" distB="0" distL="0" distR="0">
            <wp:extent cx="2952000" cy="1775078"/>
            <wp:effectExtent l="19050" t="19050" r="19800" b="15622"/>
            <wp:docPr id="12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l="2175" t="9874" r="18573" b="545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000" cy="1775078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hint="eastAsia"/>
          <w:sz w:val="20"/>
          <w:szCs w:val="20"/>
          <w:lang w:val="en-GB"/>
        </w:rPr>
        <w:t xml:space="preserve"> </w:t>
      </w:r>
      <w:r>
        <w:rPr>
          <w:rFonts w:ascii="Times New Roman" w:hAnsi="Times New Roman" w:cs="Times New Roman" w:hint="eastAsia"/>
          <w:noProof/>
          <w:sz w:val="20"/>
          <w:szCs w:val="20"/>
        </w:rPr>
        <w:drawing>
          <wp:inline distT="0" distB="0" distL="0" distR="0">
            <wp:extent cx="2952000" cy="1774541"/>
            <wp:effectExtent l="19050" t="19050" r="19800" b="16159"/>
            <wp:docPr id="20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l="2234" t="9874" r="18573" b="555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000" cy="1774541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118C9" w:rsidRPr="002F0A3E" w:rsidRDefault="009118C9" w:rsidP="009118C9">
      <w:pPr>
        <w:ind w:left="100" w:hangingChars="50" w:hanging="100"/>
        <w:jc w:val="center"/>
        <w:rPr>
          <w:rFonts w:ascii="Times New Roman" w:hAnsi="Times New Roman" w:cs="Times New Roman"/>
          <w:b/>
          <w:sz w:val="20"/>
          <w:szCs w:val="20"/>
          <w:lang w:val="en-GB"/>
        </w:rPr>
      </w:pPr>
      <w:r>
        <w:rPr>
          <w:rFonts w:ascii="Times New Roman" w:hAnsi="Times New Roman" w:cs="Times New Roman" w:hint="eastAsia"/>
          <w:b/>
          <w:sz w:val="20"/>
          <w:szCs w:val="20"/>
          <w:lang w:val="en-GB"/>
        </w:rPr>
        <w:t>(</w:t>
      </w:r>
      <w:r w:rsidRPr="002F0A3E">
        <w:rPr>
          <w:rFonts w:ascii="Times New Roman" w:hAnsi="Times New Roman" w:cs="Times New Roman" w:hint="eastAsia"/>
          <w:b/>
          <w:sz w:val="20"/>
          <w:szCs w:val="20"/>
          <w:lang w:val="en-GB"/>
        </w:rPr>
        <w:t>a</w:t>
      </w:r>
      <w:r>
        <w:rPr>
          <w:rFonts w:ascii="Times New Roman" w:hAnsi="Times New Roman" w:cs="Times New Roman" w:hint="eastAsia"/>
          <w:b/>
          <w:sz w:val="20"/>
          <w:szCs w:val="20"/>
          <w:lang w:val="en-GB"/>
        </w:rPr>
        <w:t>) No</w:t>
      </w:r>
      <w:r w:rsidRPr="002F0A3E">
        <w:rPr>
          <w:rFonts w:ascii="Times New Roman" w:hAnsi="Times New Roman" w:cs="Times New Roman" w:hint="eastAsia"/>
          <w:b/>
          <w:sz w:val="20"/>
          <w:szCs w:val="20"/>
          <w:lang w:val="en-GB"/>
        </w:rPr>
        <w:t xml:space="preserve"> scaling </w:t>
      </w:r>
      <w:r>
        <w:rPr>
          <w:rFonts w:ascii="Times New Roman" w:hAnsi="Times New Roman" w:cs="Times New Roman" w:hint="eastAsia"/>
          <w:b/>
          <w:sz w:val="20"/>
          <w:szCs w:val="20"/>
          <w:lang w:val="en-GB"/>
        </w:rPr>
        <w:t xml:space="preserve">                              (</w:t>
      </w:r>
      <w:r w:rsidRPr="002F0A3E">
        <w:rPr>
          <w:rFonts w:ascii="Times New Roman" w:hAnsi="Times New Roman" w:cs="Times New Roman" w:hint="eastAsia"/>
          <w:b/>
          <w:sz w:val="20"/>
          <w:szCs w:val="20"/>
          <w:lang w:val="en-GB"/>
        </w:rPr>
        <w:t>b</w:t>
      </w:r>
      <w:r>
        <w:rPr>
          <w:rFonts w:ascii="Times New Roman" w:hAnsi="Times New Roman" w:cs="Times New Roman" w:hint="eastAsia"/>
          <w:b/>
          <w:sz w:val="20"/>
          <w:szCs w:val="20"/>
          <w:lang w:val="en-GB"/>
        </w:rPr>
        <w:t>)</w:t>
      </w:r>
      <w:r w:rsidRPr="002F0A3E">
        <w:rPr>
          <w:rFonts w:ascii="Times New Roman" w:hAnsi="Times New Roman" w:cs="Times New Roman" w:hint="eastAsia"/>
          <w:b/>
          <w:sz w:val="20"/>
          <w:szCs w:val="20"/>
          <w:lang w:val="en-GB"/>
        </w:rPr>
        <w:t xml:space="preserve"> scaling factor=</w:t>
      </w:r>
      <w:r>
        <w:rPr>
          <w:rFonts w:ascii="Times New Roman" w:hAnsi="Times New Roman" w:cs="Times New Roman" w:hint="eastAsia"/>
          <w:b/>
          <w:sz w:val="20"/>
          <w:szCs w:val="20"/>
          <w:lang w:val="en-GB"/>
        </w:rPr>
        <w:t>0.9</w:t>
      </w:r>
    </w:p>
    <w:p w:rsidR="009118C9" w:rsidRPr="00FB57B1" w:rsidRDefault="009118C9" w:rsidP="009118C9">
      <w:pPr>
        <w:ind w:left="100" w:hangingChars="50" w:hanging="100"/>
        <w:rPr>
          <w:rFonts w:ascii="Times New Roman" w:hAnsi="Times New Roman" w:cs="Times New Roman"/>
          <w:sz w:val="20"/>
          <w:szCs w:val="20"/>
          <w:lang w:val="en-GB"/>
        </w:rPr>
      </w:pPr>
      <w:r>
        <w:rPr>
          <w:rFonts w:ascii="Times New Roman" w:hAnsi="Times New Roman" w:cs="Times New Roman" w:hint="eastAsia"/>
          <w:noProof/>
          <w:sz w:val="20"/>
          <w:szCs w:val="20"/>
        </w:rPr>
        <w:drawing>
          <wp:inline distT="0" distB="0" distL="0" distR="0">
            <wp:extent cx="2952719" cy="1773692"/>
            <wp:effectExtent l="19050" t="19050" r="19081" b="17008"/>
            <wp:docPr id="21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l="2009" t="9769" r="18586" b="556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000" cy="177326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hint="eastAsia"/>
          <w:sz w:val="20"/>
          <w:szCs w:val="20"/>
          <w:lang w:val="en-GB"/>
        </w:rPr>
        <w:t xml:space="preserve"> </w:t>
      </w:r>
      <w:r>
        <w:rPr>
          <w:rFonts w:ascii="Times New Roman" w:hAnsi="Times New Roman" w:cs="Times New Roman" w:hint="eastAsia"/>
          <w:noProof/>
          <w:sz w:val="20"/>
          <w:szCs w:val="20"/>
        </w:rPr>
        <w:drawing>
          <wp:inline distT="0" distB="0" distL="0" distR="0">
            <wp:extent cx="2952000" cy="1773393"/>
            <wp:effectExtent l="19050" t="19050" r="19800" b="17307"/>
            <wp:docPr id="22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 l="2175" t="9874" r="18573" b="555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000" cy="1773393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118C9" w:rsidRPr="002F0A3E" w:rsidRDefault="009118C9" w:rsidP="009118C9">
      <w:pPr>
        <w:ind w:left="100" w:hangingChars="50" w:hanging="100"/>
        <w:jc w:val="center"/>
        <w:rPr>
          <w:rFonts w:ascii="Times New Roman" w:hAnsi="Times New Roman" w:cs="Times New Roman"/>
          <w:b/>
          <w:sz w:val="20"/>
          <w:szCs w:val="20"/>
          <w:lang w:val="en-GB"/>
        </w:rPr>
      </w:pPr>
      <w:r>
        <w:rPr>
          <w:rFonts w:ascii="Times New Roman" w:hAnsi="Times New Roman" w:cs="Times New Roman" w:hint="eastAsia"/>
          <w:b/>
          <w:sz w:val="20"/>
          <w:szCs w:val="20"/>
          <w:lang w:val="en-GB"/>
        </w:rPr>
        <w:t>(c) S</w:t>
      </w:r>
      <w:r w:rsidRPr="002F0A3E">
        <w:rPr>
          <w:rFonts w:ascii="Times New Roman" w:hAnsi="Times New Roman" w:cs="Times New Roman" w:hint="eastAsia"/>
          <w:b/>
          <w:sz w:val="20"/>
          <w:szCs w:val="20"/>
          <w:lang w:val="en-GB"/>
        </w:rPr>
        <w:t>caling</w:t>
      </w:r>
      <w:r>
        <w:rPr>
          <w:rFonts w:ascii="Times New Roman" w:hAnsi="Times New Roman" w:cs="Times New Roman" w:hint="eastAsia"/>
          <w:b/>
          <w:sz w:val="20"/>
          <w:szCs w:val="20"/>
          <w:lang w:val="en-GB"/>
        </w:rPr>
        <w:t xml:space="preserve"> factor=0.8</w:t>
      </w:r>
      <w:r w:rsidRPr="002F0A3E">
        <w:rPr>
          <w:rFonts w:ascii="Times New Roman" w:hAnsi="Times New Roman" w:cs="Times New Roman" w:hint="eastAsia"/>
          <w:b/>
          <w:sz w:val="20"/>
          <w:szCs w:val="20"/>
          <w:lang w:val="en-GB"/>
        </w:rPr>
        <w:t xml:space="preserve"> </w:t>
      </w:r>
      <w:r>
        <w:rPr>
          <w:rFonts w:ascii="Times New Roman" w:hAnsi="Times New Roman" w:cs="Times New Roman" w:hint="eastAsia"/>
          <w:b/>
          <w:sz w:val="20"/>
          <w:szCs w:val="20"/>
          <w:lang w:val="en-GB"/>
        </w:rPr>
        <w:t xml:space="preserve">                               (d) S</w:t>
      </w:r>
      <w:r w:rsidRPr="002F0A3E">
        <w:rPr>
          <w:rFonts w:ascii="Times New Roman" w:hAnsi="Times New Roman" w:cs="Times New Roman" w:hint="eastAsia"/>
          <w:b/>
          <w:sz w:val="20"/>
          <w:szCs w:val="20"/>
          <w:lang w:val="en-GB"/>
        </w:rPr>
        <w:t>caling factor=</w:t>
      </w:r>
      <w:r>
        <w:rPr>
          <w:rFonts w:ascii="Times New Roman" w:hAnsi="Times New Roman" w:cs="Times New Roman" w:hint="eastAsia"/>
          <w:b/>
          <w:sz w:val="20"/>
          <w:szCs w:val="20"/>
          <w:lang w:val="en-GB"/>
        </w:rPr>
        <w:t>0.7</w:t>
      </w:r>
    </w:p>
    <w:p w:rsidR="009118C9" w:rsidRPr="00A42E4A" w:rsidRDefault="004F3E6E" w:rsidP="00A42E4A">
      <w:pPr>
        <w:ind w:left="100" w:hangingChars="50" w:hanging="100"/>
        <w:jc w:val="center"/>
        <w:rPr>
          <w:rFonts w:ascii="Times New Roman" w:hAnsi="Times New Roman" w:cs="Times New Roman"/>
          <w:b/>
          <w:sz w:val="20"/>
          <w:szCs w:val="20"/>
          <w:lang w:val="en-GB"/>
        </w:rPr>
      </w:pPr>
      <w:proofErr w:type="gramStart"/>
      <w:r>
        <w:rPr>
          <w:rFonts w:ascii="Times New Roman" w:hAnsi="Times New Roman" w:cs="Times New Roman" w:hint="eastAsia"/>
          <w:b/>
          <w:sz w:val="20"/>
          <w:szCs w:val="20"/>
          <w:lang w:val="en-GB"/>
        </w:rPr>
        <w:t>Figure 4</w:t>
      </w:r>
      <w:r w:rsidR="009118C9" w:rsidRPr="002F0A3E">
        <w:rPr>
          <w:rFonts w:ascii="Times New Roman" w:hAnsi="Times New Roman" w:cs="Times New Roman" w:hint="eastAsia"/>
          <w:b/>
          <w:sz w:val="20"/>
          <w:szCs w:val="20"/>
          <w:lang w:val="en-GB"/>
        </w:rPr>
        <w:t>.</w:t>
      </w:r>
      <w:proofErr w:type="gramEnd"/>
      <w:r w:rsidR="009118C9">
        <w:rPr>
          <w:rFonts w:ascii="Times New Roman" w:hAnsi="Times New Roman" w:cs="Times New Roman" w:hint="eastAsia"/>
          <w:b/>
          <w:sz w:val="20"/>
          <w:szCs w:val="20"/>
          <w:lang w:val="en-GB"/>
        </w:rPr>
        <w:t xml:space="preserve"> Rel-15</w:t>
      </w:r>
      <w:r w:rsidR="009118C9" w:rsidRPr="002F0A3E">
        <w:rPr>
          <w:rFonts w:ascii="Times New Roman" w:hAnsi="Times New Roman" w:cs="Times New Roman" w:hint="eastAsia"/>
          <w:b/>
          <w:sz w:val="20"/>
          <w:szCs w:val="20"/>
          <w:lang w:val="en-GB"/>
        </w:rPr>
        <w:t xml:space="preserve"> MCS</w:t>
      </w:r>
      <w:r w:rsidR="002F11E7">
        <w:rPr>
          <w:rFonts w:ascii="Times New Roman" w:hAnsi="Times New Roman" w:cs="Times New Roman" w:hint="eastAsia"/>
          <w:b/>
          <w:sz w:val="20"/>
          <w:szCs w:val="20"/>
          <w:lang w:val="en-GB"/>
        </w:rPr>
        <w:t>1</w:t>
      </w:r>
      <w:r w:rsidR="009118C9" w:rsidRPr="002F0A3E">
        <w:rPr>
          <w:rFonts w:ascii="Times New Roman" w:hAnsi="Times New Roman" w:cs="Times New Roman" w:hint="eastAsia"/>
          <w:b/>
          <w:sz w:val="20"/>
          <w:szCs w:val="20"/>
          <w:lang w:val="en-GB"/>
        </w:rPr>
        <w:t xml:space="preserve">-TBS </w:t>
      </w:r>
      <w:r w:rsidR="009118C9">
        <w:rPr>
          <w:rFonts w:ascii="Times New Roman" w:hAnsi="Times New Roman" w:cs="Times New Roman" w:hint="eastAsia"/>
          <w:b/>
          <w:sz w:val="20"/>
          <w:szCs w:val="20"/>
          <w:lang w:val="en-GB"/>
        </w:rPr>
        <w:t>with/without scaling factor</w:t>
      </w:r>
    </w:p>
    <w:p w:rsidR="00DB64E4" w:rsidRDefault="00D922D8" w:rsidP="00DF7FD2">
      <w:pPr>
        <w:ind w:left="100" w:hangingChars="50" w:hanging="100"/>
        <w:rPr>
          <w:rFonts w:ascii="Times New Roman" w:hAnsi="Times New Roman" w:cs="Times New Roman"/>
          <w:sz w:val="20"/>
          <w:szCs w:val="20"/>
          <w:lang w:val="en-GB"/>
        </w:rPr>
      </w:pPr>
      <w:r>
        <w:rPr>
          <w:rFonts w:ascii="Times New Roman" w:hAnsi="Times New Roman" w:cs="Times New Roman" w:hint="eastAsia"/>
          <w:noProof/>
          <w:sz w:val="20"/>
          <w:szCs w:val="20"/>
        </w:rPr>
        <w:lastRenderedPageBreak/>
        <w:drawing>
          <wp:inline distT="0" distB="0" distL="0" distR="0">
            <wp:extent cx="2954452" cy="1773682"/>
            <wp:effectExtent l="19050" t="19050" r="17348" b="17018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 l="2351" t="9769" r="18102" b="556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000" cy="177221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hint="eastAsia"/>
          <w:noProof/>
          <w:sz w:val="20"/>
          <w:szCs w:val="20"/>
        </w:rPr>
        <w:t xml:space="preserve"> </w:t>
      </w:r>
      <w:r w:rsidR="000D00AE">
        <w:rPr>
          <w:rFonts w:ascii="Times New Roman" w:hAnsi="Times New Roman" w:cs="Times New Roman" w:hint="eastAsia"/>
          <w:noProof/>
          <w:sz w:val="20"/>
          <w:szCs w:val="20"/>
        </w:rPr>
        <w:drawing>
          <wp:inline distT="0" distB="0" distL="0" distR="0">
            <wp:extent cx="2952000" cy="1772468"/>
            <wp:effectExtent l="19050" t="19050" r="19800" b="18232"/>
            <wp:docPr id="27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 l="2155" t="9847" r="18490" b="547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000" cy="1772468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B64E4" w:rsidRPr="00E96CD6" w:rsidRDefault="009118C9" w:rsidP="00E96CD6">
      <w:pPr>
        <w:ind w:left="100" w:hangingChars="50" w:hanging="100"/>
        <w:jc w:val="center"/>
        <w:rPr>
          <w:rFonts w:ascii="Times New Roman" w:hAnsi="Times New Roman" w:cs="Times New Roman"/>
          <w:b/>
          <w:sz w:val="20"/>
          <w:szCs w:val="20"/>
          <w:lang w:val="en-GB"/>
        </w:rPr>
      </w:pPr>
      <w:proofErr w:type="gramStart"/>
      <w:r>
        <w:rPr>
          <w:rFonts w:ascii="Times New Roman" w:hAnsi="Times New Roman" w:cs="Times New Roman" w:hint="eastAsia"/>
          <w:b/>
          <w:sz w:val="20"/>
          <w:szCs w:val="20"/>
          <w:lang w:val="en-GB"/>
        </w:rPr>
        <w:t>Figure 5</w:t>
      </w:r>
      <w:r w:rsidR="000D00AE" w:rsidRPr="002F0A3E">
        <w:rPr>
          <w:rFonts w:ascii="Times New Roman" w:hAnsi="Times New Roman" w:cs="Times New Roman" w:hint="eastAsia"/>
          <w:b/>
          <w:sz w:val="20"/>
          <w:szCs w:val="20"/>
          <w:lang w:val="en-GB"/>
        </w:rPr>
        <w:t>a.</w:t>
      </w:r>
      <w:proofErr w:type="gramEnd"/>
      <w:r w:rsidR="000D00AE">
        <w:rPr>
          <w:rFonts w:ascii="Times New Roman" w:hAnsi="Times New Roman" w:cs="Times New Roman" w:hint="eastAsia"/>
          <w:b/>
          <w:sz w:val="20"/>
          <w:szCs w:val="20"/>
          <w:lang w:val="en-GB"/>
        </w:rPr>
        <w:t xml:space="preserve"> </w:t>
      </w:r>
      <w:proofErr w:type="gramStart"/>
      <w:r w:rsidR="000D00AE">
        <w:rPr>
          <w:rFonts w:ascii="Times New Roman" w:hAnsi="Times New Roman" w:cs="Times New Roman" w:hint="eastAsia"/>
          <w:b/>
          <w:sz w:val="20"/>
          <w:szCs w:val="20"/>
          <w:lang w:val="en-GB"/>
        </w:rPr>
        <w:t>R</w:t>
      </w:r>
      <w:r w:rsidR="001249EB">
        <w:rPr>
          <w:rFonts w:ascii="Times New Roman" w:hAnsi="Times New Roman" w:cs="Times New Roman" w:hint="eastAsia"/>
          <w:b/>
          <w:sz w:val="20"/>
          <w:szCs w:val="20"/>
          <w:lang w:val="en-GB"/>
        </w:rPr>
        <w:t>el-</w:t>
      </w:r>
      <w:r w:rsidR="000D00AE">
        <w:rPr>
          <w:rFonts w:ascii="Times New Roman" w:hAnsi="Times New Roman" w:cs="Times New Roman" w:hint="eastAsia"/>
          <w:b/>
          <w:sz w:val="20"/>
          <w:szCs w:val="20"/>
          <w:lang w:val="en-GB"/>
        </w:rPr>
        <w:t>15</w:t>
      </w:r>
      <w:r w:rsidR="000D00AE" w:rsidRPr="002F0A3E">
        <w:rPr>
          <w:rFonts w:ascii="Times New Roman" w:hAnsi="Times New Roman" w:cs="Times New Roman" w:hint="eastAsia"/>
          <w:b/>
          <w:sz w:val="20"/>
          <w:szCs w:val="20"/>
          <w:lang w:val="en-GB"/>
        </w:rPr>
        <w:t xml:space="preserve"> MCS</w:t>
      </w:r>
      <w:r w:rsidR="006268C4">
        <w:rPr>
          <w:rFonts w:ascii="Times New Roman" w:hAnsi="Times New Roman" w:cs="Times New Roman" w:hint="eastAsia"/>
          <w:b/>
          <w:sz w:val="20"/>
          <w:szCs w:val="20"/>
          <w:lang w:val="en-GB"/>
        </w:rPr>
        <w:t>2</w:t>
      </w:r>
      <w:r w:rsidR="000D00AE" w:rsidRPr="002F0A3E">
        <w:rPr>
          <w:rFonts w:ascii="Times New Roman" w:hAnsi="Times New Roman" w:cs="Times New Roman" w:hint="eastAsia"/>
          <w:b/>
          <w:sz w:val="20"/>
          <w:szCs w:val="20"/>
          <w:lang w:val="en-GB"/>
        </w:rPr>
        <w:t xml:space="preserve">-TBS without scaling </w:t>
      </w:r>
      <w:r w:rsidR="001249EB">
        <w:rPr>
          <w:rFonts w:ascii="Times New Roman" w:hAnsi="Times New Roman" w:cs="Times New Roman" w:hint="eastAsia"/>
          <w:b/>
          <w:sz w:val="20"/>
          <w:szCs w:val="20"/>
          <w:lang w:val="en-GB"/>
        </w:rPr>
        <w:t xml:space="preserve">    </w:t>
      </w:r>
      <w:r>
        <w:rPr>
          <w:rFonts w:ascii="Times New Roman" w:hAnsi="Times New Roman" w:cs="Times New Roman" w:hint="eastAsia"/>
          <w:b/>
          <w:sz w:val="20"/>
          <w:szCs w:val="20"/>
          <w:lang w:val="en-GB"/>
        </w:rPr>
        <w:t xml:space="preserve">  Figure 5</w:t>
      </w:r>
      <w:r w:rsidR="000D00AE" w:rsidRPr="002F0A3E">
        <w:rPr>
          <w:rFonts w:ascii="Times New Roman" w:hAnsi="Times New Roman" w:cs="Times New Roman" w:hint="eastAsia"/>
          <w:b/>
          <w:sz w:val="20"/>
          <w:szCs w:val="20"/>
          <w:lang w:val="en-GB"/>
        </w:rPr>
        <w:t>b.</w:t>
      </w:r>
      <w:proofErr w:type="gramEnd"/>
      <w:r w:rsidR="000D00AE">
        <w:rPr>
          <w:rFonts w:ascii="Times New Roman" w:hAnsi="Times New Roman" w:cs="Times New Roman" w:hint="eastAsia"/>
          <w:b/>
          <w:sz w:val="20"/>
          <w:szCs w:val="20"/>
          <w:lang w:val="en-GB"/>
        </w:rPr>
        <w:t xml:space="preserve"> R</w:t>
      </w:r>
      <w:r w:rsidR="001249EB">
        <w:rPr>
          <w:rFonts w:ascii="Times New Roman" w:hAnsi="Times New Roman" w:cs="Times New Roman" w:hint="eastAsia"/>
          <w:b/>
          <w:sz w:val="20"/>
          <w:szCs w:val="20"/>
          <w:lang w:val="en-GB"/>
        </w:rPr>
        <w:t>el-</w:t>
      </w:r>
      <w:r w:rsidR="000D00AE">
        <w:rPr>
          <w:rFonts w:ascii="Times New Roman" w:hAnsi="Times New Roman" w:cs="Times New Roman" w:hint="eastAsia"/>
          <w:b/>
          <w:sz w:val="20"/>
          <w:szCs w:val="20"/>
          <w:lang w:val="en-GB"/>
        </w:rPr>
        <w:t>15</w:t>
      </w:r>
      <w:r w:rsidR="000D00AE" w:rsidRPr="002F0A3E">
        <w:rPr>
          <w:rFonts w:ascii="Times New Roman" w:hAnsi="Times New Roman" w:cs="Times New Roman" w:hint="eastAsia"/>
          <w:b/>
          <w:sz w:val="20"/>
          <w:szCs w:val="20"/>
          <w:lang w:val="en-GB"/>
        </w:rPr>
        <w:t xml:space="preserve"> MCS</w:t>
      </w:r>
      <w:r w:rsidR="006268C4">
        <w:rPr>
          <w:rFonts w:ascii="Times New Roman" w:hAnsi="Times New Roman" w:cs="Times New Roman" w:hint="eastAsia"/>
          <w:b/>
          <w:sz w:val="20"/>
          <w:szCs w:val="20"/>
          <w:lang w:val="en-GB"/>
        </w:rPr>
        <w:t>2</w:t>
      </w:r>
      <w:r w:rsidR="000D00AE" w:rsidRPr="002F0A3E">
        <w:rPr>
          <w:rFonts w:ascii="Times New Roman" w:hAnsi="Times New Roman" w:cs="Times New Roman" w:hint="eastAsia"/>
          <w:b/>
          <w:sz w:val="20"/>
          <w:szCs w:val="20"/>
          <w:lang w:val="en-GB"/>
        </w:rPr>
        <w:t>-TBS with scaling factor=0.7</w:t>
      </w:r>
    </w:p>
    <w:p w:rsidR="00DB64E4" w:rsidRDefault="00876E41" w:rsidP="00DF7FD2">
      <w:pPr>
        <w:ind w:left="100" w:hangingChars="50" w:hanging="100"/>
        <w:rPr>
          <w:rFonts w:ascii="Times New Roman" w:hAnsi="Times New Roman" w:cs="Times New Roman"/>
          <w:sz w:val="20"/>
          <w:szCs w:val="20"/>
          <w:lang w:val="en-GB"/>
        </w:rPr>
      </w:pPr>
      <w:r>
        <w:rPr>
          <w:rFonts w:ascii="Times New Roman" w:hAnsi="Times New Roman" w:cs="Times New Roman" w:hint="eastAsia"/>
          <w:noProof/>
          <w:sz w:val="20"/>
          <w:szCs w:val="20"/>
        </w:rPr>
        <w:drawing>
          <wp:inline distT="0" distB="0" distL="0" distR="0">
            <wp:extent cx="2952000" cy="1779313"/>
            <wp:effectExtent l="19050" t="19050" r="19800" b="11387"/>
            <wp:docPr id="28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 l="2175" t="9664" r="18573" b="545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000" cy="1779313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67908">
        <w:rPr>
          <w:rFonts w:ascii="Times New Roman" w:hAnsi="Times New Roman" w:cs="Times New Roman" w:hint="eastAsia"/>
          <w:sz w:val="20"/>
          <w:szCs w:val="20"/>
          <w:lang w:val="en-GB"/>
        </w:rPr>
        <w:t xml:space="preserve"> </w:t>
      </w:r>
      <w:r w:rsidR="00667908">
        <w:rPr>
          <w:rFonts w:ascii="Times New Roman" w:hAnsi="Times New Roman" w:cs="Times New Roman" w:hint="eastAsia"/>
          <w:noProof/>
          <w:sz w:val="20"/>
          <w:szCs w:val="20"/>
        </w:rPr>
        <w:drawing>
          <wp:inline distT="0" distB="0" distL="0" distR="0">
            <wp:extent cx="2952000" cy="1768954"/>
            <wp:effectExtent l="19050" t="19050" r="19800" b="21746"/>
            <wp:docPr id="29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 l="2174" t="10189" r="18581" b="545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000" cy="1768954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13714" w:rsidRPr="00E96CD6" w:rsidRDefault="009118C9" w:rsidP="00E96CD6">
      <w:pPr>
        <w:ind w:left="100" w:hangingChars="50" w:hanging="100"/>
        <w:jc w:val="center"/>
        <w:rPr>
          <w:rFonts w:ascii="Times New Roman" w:hAnsi="Times New Roman" w:cs="Times New Roman"/>
          <w:b/>
          <w:sz w:val="20"/>
          <w:szCs w:val="20"/>
          <w:lang w:val="en-GB"/>
        </w:rPr>
      </w:pPr>
      <w:proofErr w:type="gramStart"/>
      <w:r>
        <w:rPr>
          <w:rFonts w:ascii="Times New Roman" w:hAnsi="Times New Roman" w:cs="Times New Roman" w:hint="eastAsia"/>
          <w:b/>
          <w:sz w:val="20"/>
          <w:szCs w:val="20"/>
          <w:lang w:val="en-GB"/>
        </w:rPr>
        <w:t>Figure 6</w:t>
      </w:r>
      <w:r w:rsidR="00667908" w:rsidRPr="002F0A3E">
        <w:rPr>
          <w:rFonts w:ascii="Times New Roman" w:hAnsi="Times New Roman" w:cs="Times New Roman" w:hint="eastAsia"/>
          <w:b/>
          <w:sz w:val="20"/>
          <w:szCs w:val="20"/>
          <w:lang w:val="en-GB"/>
        </w:rPr>
        <w:t>a.</w:t>
      </w:r>
      <w:proofErr w:type="gramEnd"/>
      <w:r w:rsidR="00667908">
        <w:rPr>
          <w:rFonts w:ascii="Times New Roman" w:hAnsi="Times New Roman" w:cs="Times New Roman" w:hint="eastAsia"/>
          <w:b/>
          <w:sz w:val="20"/>
          <w:szCs w:val="20"/>
          <w:lang w:val="en-GB"/>
        </w:rPr>
        <w:t xml:space="preserve"> </w:t>
      </w:r>
      <w:proofErr w:type="gramStart"/>
      <w:r w:rsidR="00667908">
        <w:rPr>
          <w:rFonts w:ascii="Times New Roman" w:hAnsi="Times New Roman" w:cs="Times New Roman" w:hint="eastAsia"/>
          <w:b/>
          <w:sz w:val="20"/>
          <w:szCs w:val="20"/>
          <w:lang w:val="en-GB"/>
        </w:rPr>
        <w:t>Rel-15</w:t>
      </w:r>
      <w:r w:rsidR="00667908" w:rsidRPr="002F0A3E">
        <w:rPr>
          <w:rFonts w:ascii="Times New Roman" w:hAnsi="Times New Roman" w:cs="Times New Roman" w:hint="eastAsia"/>
          <w:b/>
          <w:sz w:val="20"/>
          <w:szCs w:val="20"/>
          <w:lang w:val="en-GB"/>
        </w:rPr>
        <w:t xml:space="preserve"> MCS</w:t>
      </w:r>
      <w:r w:rsidR="006268C4">
        <w:rPr>
          <w:rFonts w:ascii="Times New Roman" w:hAnsi="Times New Roman" w:cs="Times New Roman" w:hint="eastAsia"/>
          <w:b/>
          <w:sz w:val="20"/>
          <w:szCs w:val="20"/>
          <w:lang w:val="en-GB"/>
        </w:rPr>
        <w:t>3</w:t>
      </w:r>
      <w:r w:rsidR="00667908" w:rsidRPr="002F0A3E">
        <w:rPr>
          <w:rFonts w:ascii="Times New Roman" w:hAnsi="Times New Roman" w:cs="Times New Roman" w:hint="eastAsia"/>
          <w:b/>
          <w:sz w:val="20"/>
          <w:szCs w:val="20"/>
          <w:lang w:val="en-GB"/>
        </w:rPr>
        <w:t xml:space="preserve">-TBS without scaling </w:t>
      </w:r>
      <w:r>
        <w:rPr>
          <w:rFonts w:ascii="Times New Roman" w:hAnsi="Times New Roman" w:cs="Times New Roman" w:hint="eastAsia"/>
          <w:b/>
          <w:sz w:val="20"/>
          <w:szCs w:val="20"/>
          <w:lang w:val="en-GB"/>
        </w:rPr>
        <w:t xml:space="preserve">      Figure 6</w:t>
      </w:r>
      <w:r w:rsidR="00667908" w:rsidRPr="002F0A3E">
        <w:rPr>
          <w:rFonts w:ascii="Times New Roman" w:hAnsi="Times New Roman" w:cs="Times New Roman" w:hint="eastAsia"/>
          <w:b/>
          <w:sz w:val="20"/>
          <w:szCs w:val="20"/>
          <w:lang w:val="en-GB"/>
        </w:rPr>
        <w:t>b.</w:t>
      </w:r>
      <w:proofErr w:type="gramEnd"/>
      <w:r w:rsidR="00667908">
        <w:rPr>
          <w:rFonts w:ascii="Times New Roman" w:hAnsi="Times New Roman" w:cs="Times New Roman" w:hint="eastAsia"/>
          <w:b/>
          <w:sz w:val="20"/>
          <w:szCs w:val="20"/>
          <w:lang w:val="en-GB"/>
        </w:rPr>
        <w:t xml:space="preserve"> Rel-15</w:t>
      </w:r>
      <w:r w:rsidR="00667908" w:rsidRPr="002F0A3E">
        <w:rPr>
          <w:rFonts w:ascii="Times New Roman" w:hAnsi="Times New Roman" w:cs="Times New Roman" w:hint="eastAsia"/>
          <w:b/>
          <w:sz w:val="20"/>
          <w:szCs w:val="20"/>
          <w:lang w:val="en-GB"/>
        </w:rPr>
        <w:t xml:space="preserve"> MCS</w:t>
      </w:r>
      <w:r w:rsidR="006268C4">
        <w:rPr>
          <w:rFonts w:ascii="Times New Roman" w:hAnsi="Times New Roman" w:cs="Times New Roman" w:hint="eastAsia"/>
          <w:b/>
          <w:sz w:val="20"/>
          <w:szCs w:val="20"/>
          <w:lang w:val="en-GB"/>
        </w:rPr>
        <w:t>3</w:t>
      </w:r>
      <w:r w:rsidR="00667908" w:rsidRPr="002F0A3E">
        <w:rPr>
          <w:rFonts w:ascii="Times New Roman" w:hAnsi="Times New Roman" w:cs="Times New Roman" w:hint="eastAsia"/>
          <w:b/>
          <w:sz w:val="20"/>
          <w:szCs w:val="20"/>
          <w:lang w:val="en-GB"/>
        </w:rPr>
        <w:t>-TBS with scaling factor=0.7</w:t>
      </w:r>
    </w:p>
    <w:p w:rsidR="00213714" w:rsidRDefault="00213714" w:rsidP="00DF7FD2">
      <w:pPr>
        <w:ind w:left="100" w:hangingChars="50" w:hanging="100"/>
        <w:rPr>
          <w:rFonts w:ascii="Times New Roman" w:hAnsi="Times New Roman" w:cs="Times New Roman"/>
          <w:sz w:val="20"/>
          <w:szCs w:val="20"/>
          <w:lang w:val="en-GB"/>
        </w:rPr>
      </w:pPr>
    </w:p>
    <w:p w:rsidR="002A336B" w:rsidRPr="000B73EF" w:rsidRDefault="002A336B" w:rsidP="002A336B">
      <w:pPr>
        <w:outlineLvl w:val="1"/>
        <w:rPr>
          <w:rFonts w:ascii="Times New Roman" w:hAnsi="Times New Roman" w:cs="Times New Roman"/>
          <w:b/>
          <w:sz w:val="24"/>
          <w:szCs w:val="24"/>
          <w:lang w:val="en-GB"/>
        </w:rPr>
      </w:pPr>
      <w:r>
        <w:rPr>
          <w:rFonts w:ascii="Times New Roman" w:hAnsi="Times New Roman" w:cs="Times New Roman" w:hint="eastAsia"/>
          <w:b/>
          <w:sz w:val="24"/>
          <w:szCs w:val="24"/>
          <w:lang w:val="en-GB"/>
        </w:rPr>
        <w:t>2.3 MCS-TBS table scaling</w:t>
      </w:r>
    </w:p>
    <w:p w:rsidR="002A336B" w:rsidRDefault="00FD5DD3" w:rsidP="001F1057">
      <w:pPr>
        <w:rPr>
          <w:rFonts w:ascii="Times New Roman" w:hAnsi="Times New Roman" w:cs="Times New Roman"/>
          <w:sz w:val="20"/>
          <w:szCs w:val="20"/>
          <w:lang w:val="en-GB"/>
        </w:rPr>
      </w:pPr>
      <w:r>
        <w:rPr>
          <w:rFonts w:ascii="Times New Roman" w:hAnsi="Times New Roman" w:cs="Times New Roman"/>
          <w:sz w:val="20"/>
          <w:szCs w:val="20"/>
          <w:lang w:val="en-GB"/>
        </w:rPr>
        <w:t>I</w:t>
      </w:r>
      <w:r>
        <w:rPr>
          <w:rFonts w:ascii="Times New Roman" w:hAnsi="Times New Roman" w:cs="Times New Roman" w:hint="eastAsia"/>
          <w:sz w:val="20"/>
          <w:szCs w:val="20"/>
          <w:lang w:val="en-GB"/>
        </w:rPr>
        <w:t>n order to solve the problematic TBS blocks</w:t>
      </w:r>
      <w:r w:rsidR="007A6981">
        <w:rPr>
          <w:rFonts w:ascii="Times New Roman" w:hAnsi="Times New Roman" w:cs="Times New Roman" w:hint="eastAsia"/>
          <w:sz w:val="20"/>
          <w:szCs w:val="20"/>
          <w:lang w:val="en-GB"/>
        </w:rPr>
        <w:t>, another method was proposed to scale down the current TBS.</w:t>
      </w:r>
      <w:r w:rsidR="005C1C5E">
        <w:rPr>
          <w:rFonts w:ascii="Times New Roman" w:hAnsi="Times New Roman" w:cs="Times New Roman" w:hint="eastAsia"/>
          <w:sz w:val="20"/>
          <w:szCs w:val="20"/>
          <w:lang w:val="en-GB"/>
        </w:rPr>
        <w:t xml:space="preserve"> By scaling</w:t>
      </w:r>
      <w:r w:rsidR="00C62FFE">
        <w:rPr>
          <w:rFonts w:ascii="Times New Roman" w:hAnsi="Times New Roman" w:cs="Times New Roman" w:hint="eastAsia"/>
          <w:sz w:val="20"/>
          <w:szCs w:val="20"/>
          <w:lang w:val="en-GB"/>
        </w:rPr>
        <w:t xml:space="preserve"> down the TBS, a scaling factor</w:t>
      </w:r>
      <w:r w:rsidR="00D45D4D">
        <w:rPr>
          <w:rFonts w:ascii="Times New Roman" w:hAnsi="Times New Roman" w:cs="Times New Roman" w:hint="eastAsia"/>
          <w:sz w:val="20"/>
          <w:szCs w:val="20"/>
          <w:lang w:val="en-GB"/>
        </w:rPr>
        <w:t xml:space="preserve"> </w:t>
      </w:r>
      <m:oMath>
        <m:r>
          <m:rPr>
            <m:sty m:val="p"/>
          </m:rPr>
          <w:rPr>
            <w:rFonts w:ascii="Cambria Math" w:hAnsi="Cambria Math" w:cs="Times New Roman"/>
            <w:sz w:val="20"/>
            <w:szCs w:val="20"/>
            <w:lang w:val="en-GB"/>
          </w:rPr>
          <m:t xml:space="preserve">α </m:t>
        </m:r>
      </m:oMath>
      <w:r w:rsidR="00D45D4D">
        <w:rPr>
          <w:rFonts w:ascii="Times New Roman" w:hAnsi="Times New Roman" w:cs="Times New Roman" w:hint="eastAsia"/>
          <w:sz w:val="20"/>
          <w:szCs w:val="20"/>
          <w:lang w:val="en-GB"/>
        </w:rPr>
        <w:t>(</w:t>
      </w:r>
      <m:oMath>
        <m:r>
          <m:rPr>
            <m:sty m:val="p"/>
          </m:rPr>
          <w:rPr>
            <w:rFonts w:ascii="Cambria Math" w:hAnsi="Cambria Math" w:cs="Times New Roman"/>
            <w:sz w:val="20"/>
            <w:szCs w:val="20"/>
            <w:lang w:val="en-GB"/>
          </w:rPr>
          <m:t>0</m:t>
        </m:r>
        <m:r>
          <w:rPr>
            <w:rFonts w:ascii="Cambria Math" w:hAnsi="Cambria Math" w:cs="Times New Roman"/>
            <w:sz w:val="20"/>
            <w:szCs w:val="20"/>
            <w:lang w:val="en-GB"/>
          </w:rPr>
          <m:t>&lt;α≤1</m:t>
        </m:r>
      </m:oMath>
      <w:r w:rsidR="00D45D4D">
        <w:rPr>
          <w:rFonts w:ascii="Times New Roman" w:hAnsi="Times New Roman" w:cs="Times New Roman" w:hint="eastAsia"/>
          <w:sz w:val="20"/>
          <w:szCs w:val="20"/>
          <w:lang w:val="en-GB"/>
        </w:rPr>
        <w:t>)</w:t>
      </w:r>
      <w:r w:rsidR="00B07397">
        <w:rPr>
          <w:rFonts w:ascii="Times New Roman" w:hAnsi="Times New Roman" w:cs="Times New Roman" w:hint="eastAsia"/>
          <w:sz w:val="20"/>
          <w:szCs w:val="20"/>
          <w:lang w:val="en-GB"/>
        </w:rPr>
        <w:t xml:space="preserve"> should be </w:t>
      </w:r>
      <w:r w:rsidR="003E661F">
        <w:rPr>
          <w:rFonts w:ascii="Times New Roman" w:hAnsi="Times New Roman" w:cs="Times New Roman" w:hint="eastAsia"/>
          <w:sz w:val="20"/>
          <w:szCs w:val="20"/>
          <w:lang w:val="en-GB"/>
        </w:rPr>
        <w:t xml:space="preserve">selected for the </w:t>
      </w:r>
      <w:r w:rsidR="00C10021">
        <w:rPr>
          <w:rFonts w:ascii="Times New Roman" w:hAnsi="Times New Roman" w:cs="Times New Roman" w:hint="eastAsia"/>
          <w:sz w:val="20"/>
          <w:szCs w:val="20"/>
          <w:lang w:val="en-GB"/>
        </w:rPr>
        <w:t>entire MCS-TBS table.</w:t>
      </w:r>
      <w:r w:rsidR="00371EC4">
        <w:rPr>
          <w:rFonts w:ascii="Times New Roman" w:hAnsi="Times New Roman" w:cs="Times New Roman" w:hint="eastAsia"/>
          <w:sz w:val="20"/>
          <w:szCs w:val="20"/>
          <w:lang w:val="en-GB"/>
        </w:rPr>
        <w:t xml:space="preserve"> </w:t>
      </w:r>
      <w:r w:rsidR="001E6149">
        <w:rPr>
          <w:rFonts w:ascii="Times New Roman" w:hAnsi="Times New Roman" w:cs="Times New Roman" w:hint="eastAsia"/>
          <w:sz w:val="20"/>
          <w:szCs w:val="20"/>
          <w:lang w:val="en-GB"/>
        </w:rPr>
        <w:t>In Figure</w:t>
      </w:r>
      <w:r w:rsidR="0060228D">
        <w:rPr>
          <w:rFonts w:ascii="Times New Roman" w:hAnsi="Times New Roman" w:cs="Times New Roman" w:hint="eastAsia"/>
          <w:sz w:val="20"/>
          <w:szCs w:val="20"/>
          <w:lang w:val="en-GB"/>
        </w:rPr>
        <w:t xml:space="preserve"> 7, 8 and 9, </w:t>
      </w:r>
      <w:r w:rsidR="000E5CBB">
        <w:rPr>
          <w:rFonts w:ascii="Times New Roman" w:hAnsi="Times New Roman" w:cs="Times New Roman" w:hint="eastAsia"/>
          <w:sz w:val="20"/>
          <w:szCs w:val="20"/>
          <w:lang w:val="en-GB"/>
        </w:rPr>
        <w:t>the simulation results show the measure</w:t>
      </w:r>
      <w:r w:rsidR="00FD53FA">
        <w:rPr>
          <w:rFonts w:ascii="Times New Roman" w:hAnsi="Times New Roman" w:cs="Times New Roman" w:hint="eastAsia"/>
          <w:sz w:val="20"/>
          <w:szCs w:val="20"/>
          <w:lang w:val="en-GB"/>
        </w:rPr>
        <w:t>ment on different</w:t>
      </w:r>
      <w:r w:rsidR="007E7068">
        <w:rPr>
          <w:rFonts w:ascii="Times New Roman" w:hAnsi="Times New Roman" w:cs="Times New Roman" w:hint="eastAsia"/>
          <w:sz w:val="20"/>
          <w:szCs w:val="20"/>
          <w:lang w:val="en-GB"/>
        </w:rPr>
        <w:t xml:space="preserve"> scaling factor </w:t>
      </w:r>
      <w:r w:rsidR="009A61E3">
        <w:rPr>
          <w:rFonts w:ascii="Times New Roman" w:hAnsi="Times New Roman" w:cs="Times New Roman" w:hint="eastAsia"/>
          <w:sz w:val="20"/>
          <w:szCs w:val="20"/>
          <w:lang w:val="en-GB"/>
        </w:rPr>
        <w:t>for QPSK, 16QAM and 64QAM</w:t>
      </w:r>
      <w:r w:rsidR="001B30AA">
        <w:rPr>
          <w:rFonts w:ascii="Times New Roman" w:hAnsi="Times New Roman" w:cs="Times New Roman" w:hint="eastAsia"/>
          <w:sz w:val="20"/>
          <w:szCs w:val="20"/>
          <w:lang w:val="en-GB"/>
        </w:rPr>
        <w:t xml:space="preserve"> modulation</w:t>
      </w:r>
      <w:r w:rsidR="0087542C">
        <w:rPr>
          <w:rFonts w:ascii="Times New Roman" w:hAnsi="Times New Roman" w:cs="Times New Roman" w:hint="eastAsia"/>
          <w:sz w:val="20"/>
          <w:szCs w:val="20"/>
          <w:lang w:val="en-GB"/>
        </w:rPr>
        <w:t xml:space="preserve"> schemes.</w:t>
      </w:r>
      <w:r w:rsidR="00533950">
        <w:rPr>
          <w:rFonts w:ascii="Times New Roman" w:hAnsi="Times New Roman" w:cs="Times New Roman" w:hint="eastAsia"/>
          <w:sz w:val="20"/>
          <w:szCs w:val="20"/>
          <w:lang w:val="en-GB"/>
        </w:rPr>
        <w:t xml:space="preserve"> Scaling factor </w:t>
      </w:r>
      <m:oMath>
        <m:r>
          <m:rPr>
            <m:sty m:val="p"/>
          </m:rPr>
          <w:rPr>
            <w:rFonts w:ascii="Cambria Math" w:hAnsi="Cambria Math" w:cs="Times New Roman"/>
            <w:sz w:val="20"/>
            <w:szCs w:val="20"/>
            <w:lang w:val="en-GB"/>
          </w:rPr>
          <m:t>α</m:t>
        </m:r>
      </m:oMath>
      <w:r w:rsidR="00D4728E">
        <w:rPr>
          <w:rFonts w:ascii="Times New Roman" w:hAnsi="Times New Roman" w:cs="Times New Roman" w:hint="eastAsia"/>
          <w:sz w:val="20"/>
          <w:szCs w:val="20"/>
          <w:lang w:val="en-GB"/>
        </w:rPr>
        <w:t xml:space="preserve"> =1, 0.9, 0.8 and 0.7</w:t>
      </w:r>
      <w:r w:rsidR="00BE5829">
        <w:rPr>
          <w:rFonts w:ascii="Times New Roman" w:hAnsi="Times New Roman" w:cs="Times New Roman" w:hint="eastAsia"/>
          <w:sz w:val="20"/>
          <w:szCs w:val="20"/>
          <w:lang w:val="en-GB"/>
        </w:rPr>
        <w:t xml:space="preserve"> h</w:t>
      </w:r>
      <w:r w:rsidR="00677C4C">
        <w:rPr>
          <w:rFonts w:ascii="Times New Roman" w:hAnsi="Times New Roman" w:cs="Times New Roman" w:hint="eastAsia"/>
          <w:sz w:val="20"/>
          <w:szCs w:val="20"/>
          <w:lang w:val="en-GB"/>
        </w:rPr>
        <w:t>ave been selected for measurement</w:t>
      </w:r>
      <w:r w:rsidR="00AE64FD">
        <w:rPr>
          <w:rFonts w:ascii="Times New Roman" w:hAnsi="Times New Roman" w:cs="Times New Roman" w:hint="eastAsia"/>
          <w:sz w:val="20"/>
          <w:szCs w:val="20"/>
          <w:lang w:val="en-GB"/>
        </w:rPr>
        <w:t>, while scaling factor 1 means no scaling down to the TBS.</w:t>
      </w:r>
      <w:r w:rsidR="005D3962">
        <w:rPr>
          <w:rFonts w:ascii="Times New Roman" w:hAnsi="Times New Roman" w:cs="Times New Roman" w:hint="eastAsia"/>
          <w:sz w:val="20"/>
          <w:szCs w:val="20"/>
          <w:lang w:val="en-GB"/>
        </w:rPr>
        <w:t xml:space="preserve"> From Figures 3b, 4b, 4c, 4d, 5b and 6b, </w:t>
      </w:r>
      <w:r w:rsidR="0030308C">
        <w:rPr>
          <w:rFonts w:ascii="Times New Roman" w:hAnsi="Times New Roman" w:cs="Times New Roman" w:hint="eastAsia"/>
          <w:sz w:val="20"/>
          <w:szCs w:val="20"/>
          <w:lang w:val="en-GB"/>
        </w:rPr>
        <w:t xml:space="preserve">most of the problematic TBS </w:t>
      </w:r>
      <w:r w:rsidR="0093426A">
        <w:rPr>
          <w:rFonts w:ascii="Times New Roman" w:hAnsi="Times New Roman" w:cs="Times New Roman" w:hint="eastAsia"/>
          <w:sz w:val="20"/>
          <w:szCs w:val="20"/>
          <w:lang w:val="en-GB"/>
        </w:rPr>
        <w:t>h</w:t>
      </w:r>
      <w:r w:rsidR="00E751EC">
        <w:rPr>
          <w:rFonts w:ascii="Times New Roman" w:hAnsi="Times New Roman" w:cs="Times New Roman" w:hint="eastAsia"/>
          <w:sz w:val="20"/>
          <w:szCs w:val="20"/>
          <w:lang w:val="en-GB"/>
        </w:rPr>
        <w:t xml:space="preserve">ave been eliminated, and only few </w:t>
      </w:r>
      <w:r w:rsidR="008E05D1">
        <w:rPr>
          <w:rFonts w:ascii="Times New Roman" w:hAnsi="Times New Roman" w:cs="Times New Roman" w:hint="eastAsia"/>
          <w:sz w:val="20"/>
          <w:szCs w:val="20"/>
          <w:lang w:val="en-GB"/>
        </w:rPr>
        <w:t>TBS cannot</w:t>
      </w:r>
      <w:r w:rsidR="00502CA9">
        <w:rPr>
          <w:rFonts w:ascii="Times New Roman" w:hAnsi="Times New Roman" w:cs="Times New Roman" w:hint="eastAsia"/>
          <w:sz w:val="20"/>
          <w:szCs w:val="20"/>
          <w:lang w:val="en-GB"/>
        </w:rPr>
        <w:t xml:space="preserve"> be decoded correctly.</w:t>
      </w:r>
      <w:r w:rsidR="00406762">
        <w:rPr>
          <w:rFonts w:ascii="Times New Roman" w:hAnsi="Times New Roman" w:cs="Times New Roman" w:hint="eastAsia"/>
          <w:sz w:val="20"/>
          <w:szCs w:val="20"/>
          <w:lang w:val="en-GB"/>
        </w:rPr>
        <w:t xml:space="preserve"> </w:t>
      </w:r>
      <w:r w:rsidR="00406762">
        <w:rPr>
          <w:rFonts w:ascii="Times New Roman" w:hAnsi="Times New Roman" w:cs="Times New Roman"/>
          <w:sz w:val="20"/>
          <w:szCs w:val="20"/>
          <w:lang w:val="en-GB"/>
        </w:rPr>
        <w:t>However</w:t>
      </w:r>
      <w:r w:rsidR="00515910">
        <w:rPr>
          <w:rFonts w:ascii="Times New Roman" w:hAnsi="Times New Roman" w:cs="Times New Roman" w:hint="eastAsia"/>
          <w:sz w:val="20"/>
          <w:szCs w:val="20"/>
          <w:lang w:val="en-GB"/>
        </w:rPr>
        <w:t xml:space="preserve">, when scaling factor is less than 1, the </w:t>
      </w:r>
      <w:r w:rsidR="00D738EE">
        <w:rPr>
          <w:rFonts w:ascii="Times New Roman" w:hAnsi="Times New Roman" w:cs="Times New Roman" w:hint="eastAsia"/>
          <w:sz w:val="20"/>
          <w:szCs w:val="20"/>
          <w:lang w:val="en-GB"/>
        </w:rPr>
        <w:t>system performance will be degraded</w:t>
      </w:r>
      <w:r w:rsidR="00FC66CC">
        <w:rPr>
          <w:rFonts w:ascii="Times New Roman" w:hAnsi="Times New Roman" w:cs="Times New Roman" w:hint="eastAsia"/>
          <w:sz w:val="20"/>
          <w:szCs w:val="20"/>
          <w:lang w:val="en-GB"/>
        </w:rPr>
        <w:t>, as the results shown in Figure 7, 8 and 9, the throughput</w:t>
      </w:r>
      <w:r w:rsidR="008F0BA9">
        <w:rPr>
          <w:rFonts w:ascii="Times New Roman" w:hAnsi="Times New Roman" w:cs="Times New Roman" w:hint="eastAsia"/>
          <w:sz w:val="20"/>
          <w:szCs w:val="20"/>
          <w:lang w:val="en-GB"/>
        </w:rPr>
        <w:t xml:space="preserve"> are clearly degraded with the TBS scaling down.</w:t>
      </w:r>
    </w:p>
    <w:p w:rsidR="00D61408" w:rsidRPr="00830C7E" w:rsidRDefault="00D02498" w:rsidP="001F1057">
      <w:pPr>
        <w:rPr>
          <w:rFonts w:ascii="Times New Roman" w:hAnsi="Times New Roman" w:cs="Times New Roman"/>
          <w:b/>
          <w:i/>
          <w:sz w:val="20"/>
          <w:szCs w:val="20"/>
          <w:lang w:val="en-GB"/>
        </w:rPr>
      </w:pPr>
      <w:r>
        <w:rPr>
          <w:rFonts w:ascii="Times New Roman" w:hAnsi="Times New Roman" w:cs="Times New Roman" w:hint="eastAsia"/>
          <w:b/>
          <w:i/>
          <w:sz w:val="20"/>
          <w:szCs w:val="20"/>
          <w:lang w:val="en-GB"/>
        </w:rPr>
        <w:t>Observation 3</w:t>
      </w:r>
      <w:r w:rsidR="00D61408" w:rsidRPr="00830C7E">
        <w:rPr>
          <w:rFonts w:ascii="Times New Roman" w:hAnsi="Times New Roman" w:cs="Times New Roman" w:hint="eastAsia"/>
          <w:b/>
          <w:i/>
          <w:sz w:val="20"/>
          <w:szCs w:val="20"/>
          <w:lang w:val="en-GB"/>
        </w:rPr>
        <w:t xml:space="preserve">: </w:t>
      </w:r>
      <w:r w:rsidR="004D61DA" w:rsidRPr="00830C7E">
        <w:rPr>
          <w:rFonts w:ascii="Times New Roman" w:hAnsi="Times New Roman" w:cs="Times New Roman" w:hint="eastAsia"/>
          <w:b/>
          <w:i/>
          <w:sz w:val="20"/>
          <w:szCs w:val="20"/>
          <w:lang w:val="en-GB"/>
        </w:rPr>
        <w:t xml:space="preserve">A scaling factor less than 1 can </w:t>
      </w:r>
      <w:r w:rsidR="00CF23D0" w:rsidRPr="00830C7E">
        <w:rPr>
          <w:rFonts w:ascii="Times New Roman" w:hAnsi="Times New Roman" w:cs="Times New Roman" w:hint="eastAsia"/>
          <w:b/>
          <w:i/>
          <w:sz w:val="20"/>
          <w:szCs w:val="20"/>
          <w:lang w:val="en-GB"/>
        </w:rPr>
        <w:t>eliminate most of the problematic</w:t>
      </w:r>
      <w:r w:rsidR="00991DC0" w:rsidRPr="00830C7E">
        <w:rPr>
          <w:rFonts w:ascii="Times New Roman" w:hAnsi="Times New Roman" w:cs="Times New Roman" w:hint="eastAsia"/>
          <w:b/>
          <w:i/>
          <w:sz w:val="20"/>
          <w:szCs w:val="20"/>
          <w:lang w:val="en-GB"/>
        </w:rPr>
        <w:t xml:space="preserve"> TBS. Meanwhile, </w:t>
      </w:r>
      <w:r w:rsidR="007540FD" w:rsidRPr="00830C7E">
        <w:rPr>
          <w:rFonts w:ascii="Times New Roman" w:hAnsi="Times New Roman" w:cs="Times New Roman" w:hint="eastAsia"/>
          <w:b/>
          <w:i/>
          <w:sz w:val="20"/>
          <w:szCs w:val="20"/>
          <w:lang w:val="en-GB"/>
        </w:rPr>
        <w:t xml:space="preserve">the </w:t>
      </w:r>
      <w:r w:rsidR="00C619B6" w:rsidRPr="00830C7E">
        <w:rPr>
          <w:rFonts w:ascii="Times New Roman" w:hAnsi="Times New Roman" w:cs="Times New Roman" w:hint="eastAsia"/>
          <w:b/>
          <w:i/>
          <w:sz w:val="20"/>
          <w:szCs w:val="20"/>
          <w:lang w:val="en-GB"/>
        </w:rPr>
        <w:t>throughput is degraded.</w:t>
      </w:r>
    </w:p>
    <w:p w:rsidR="00FB35B9" w:rsidRDefault="00541C65" w:rsidP="001C4CD1">
      <w:pPr>
        <w:rPr>
          <w:rFonts w:ascii="Times New Roman" w:hAnsi="Times New Roman" w:cs="Times New Roman"/>
          <w:sz w:val="20"/>
          <w:szCs w:val="20"/>
          <w:lang w:val="en-GB"/>
        </w:rPr>
      </w:pPr>
      <w:r>
        <w:rPr>
          <w:rFonts w:ascii="Times New Roman" w:hAnsi="Times New Roman" w:cs="Times New Roman" w:hint="eastAsia"/>
          <w:sz w:val="20"/>
          <w:szCs w:val="20"/>
          <w:lang w:val="en-GB"/>
        </w:rPr>
        <w:t>For single transmission,</w:t>
      </w:r>
      <w:r w:rsidR="002317DB">
        <w:rPr>
          <w:rFonts w:ascii="Times New Roman" w:hAnsi="Times New Roman" w:cs="Times New Roman" w:hint="eastAsia"/>
          <w:sz w:val="20"/>
          <w:szCs w:val="20"/>
          <w:lang w:val="en-GB"/>
        </w:rPr>
        <w:t xml:space="preserve"> all of the transmitted blocks are failure</w:t>
      </w:r>
      <w:r w:rsidR="00ED6CDE">
        <w:rPr>
          <w:rFonts w:ascii="Times New Roman" w:hAnsi="Times New Roman" w:cs="Times New Roman" w:hint="eastAsia"/>
          <w:sz w:val="20"/>
          <w:szCs w:val="20"/>
          <w:lang w:val="en-GB"/>
        </w:rPr>
        <w:t xml:space="preserve"> for MCS 25-28</w:t>
      </w:r>
      <w:r w:rsidR="00DB4D48">
        <w:rPr>
          <w:rFonts w:ascii="Times New Roman" w:hAnsi="Times New Roman" w:cs="Times New Roman" w:hint="eastAsia"/>
          <w:sz w:val="20"/>
          <w:szCs w:val="20"/>
          <w:lang w:val="en-GB"/>
        </w:rPr>
        <w:t xml:space="preserve">. </w:t>
      </w:r>
      <w:r w:rsidR="00DB4D48">
        <w:rPr>
          <w:rFonts w:ascii="Times New Roman" w:hAnsi="Times New Roman" w:cs="Times New Roman"/>
          <w:sz w:val="20"/>
          <w:szCs w:val="20"/>
          <w:lang w:val="en-GB"/>
        </w:rPr>
        <w:t>S</w:t>
      </w:r>
      <w:r w:rsidR="00DB4D48">
        <w:rPr>
          <w:rFonts w:ascii="Times New Roman" w:hAnsi="Times New Roman" w:cs="Times New Roman" w:hint="eastAsia"/>
          <w:sz w:val="20"/>
          <w:szCs w:val="20"/>
          <w:lang w:val="en-GB"/>
        </w:rPr>
        <w:t>caling down</w:t>
      </w:r>
      <w:r w:rsidR="000F7A87">
        <w:rPr>
          <w:rFonts w:ascii="Times New Roman" w:hAnsi="Times New Roman" w:cs="Times New Roman" w:hint="eastAsia"/>
          <w:sz w:val="20"/>
          <w:szCs w:val="20"/>
          <w:lang w:val="en-GB"/>
        </w:rPr>
        <w:t xml:space="preserve"> the whole</w:t>
      </w:r>
      <w:r w:rsidR="0050572B">
        <w:rPr>
          <w:rFonts w:ascii="Times New Roman" w:hAnsi="Times New Roman" w:cs="Times New Roman" w:hint="eastAsia"/>
          <w:sz w:val="20"/>
          <w:szCs w:val="20"/>
          <w:lang w:val="en-GB"/>
        </w:rPr>
        <w:t xml:space="preserve"> </w:t>
      </w:r>
      <w:r w:rsidR="00382CDB">
        <w:rPr>
          <w:rFonts w:ascii="Times New Roman" w:hAnsi="Times New Roman" w:cs="Times New Roman" w:hint="eastAsia"/>
          <w:sz w:val="20"/>
          <w:szCs w:val="20"/>
          <w:lang w:val="en-GB"/>
        </w:rPr>
        <w:t>MCS-</w:t>
      </w:r>
      <w:r w:rsidR="0050572B">
        <w:rPr>
          <w:rFonts w:ascii="Times New Roman" w:hAnsi="Times New Roman" w:cs="Times New Roman" w:hint="eastAsia"/>
          <w:sz w:val="20"/>
          <w:szCs w:val="20"/>
          <w:lang w:val="en-GB"/>
        </w:rPr>
        <w:t xml:space="preserve">TBS with a factor </w:t>
      </w:r>
      <m:oMath>
        <m:r>
          <m:rPr>
            <m:sty m:val="p"/>
          </m:rPr>
          <w:rPr>
            <w:rFonts w:ascii="Cambria Math" w:hAnsi="Cambria Math" w:cs="Times New Roman"/>
            <w:sz w:val="20"/>
            <w:szCs w:val="20"/>
            <w:lang w:val="en-GB"/>
          </w:rPr>
          <m:t>α≤0.7</m:t>
        </m:r>
      </m:oMath>
      <w:r w:rsidR="0050572B">
        <w:rPr>
          <w:rFonts w:ascii="Times New Roman" w:hAnsi="Times New Roman" w:cs="Times New Roman" w:hint="eastAsia"/>
          <w:sz w:val="20"/>
          <w:szCs w:val="20"/>
          <w:lang w:val="en-GB"/>
        </w:rPr>
        <w:t xml:space="preserve"> </w:t>
      </w:r>
      <w:r w:rsidR="00337034">
        <w:rPr>
          <w:rFonts w:ascii="Times New Roman" w:hAnsi="Times New Roman" w:cs="Times New Roman" w:hint="eastAsia"/>
          <w:sz w:val="20"/>
          <w:szCs w:val="20"/>
          <w:lang w:val="en-GB"/>
        </w:rPr>
        <w:t xml:space="preserve">can eliminate </w:t>
      </w:r>
      <w:r w:rsidR="00031BAB">
        <w:rPr>
          <w:rFonts w:ascii="Times New Roman" w:hAnsi="Times New Roman" w:cs="Times New Roman" w:hint="eastAsia"/>
          <w:sz w:val="20"/>
          <w:szCs w:val="20"/>
          <w:lang w:val="en-GB"/>
        </w:rPr>
        <w:t>most of the fail</w:t>
      </w:r>
      <w:r w:rsidR="006A0A95">
        <w:rPr>
          <w:rFonts w:ascii="Times New Roman" w:hAnsi="Times New Roman" w:cs="Times New Roman" w:hint="eastAsia"/>
          <w:sz w:val="20"/>
          <w:szCs w:val="20"/>
          <w:lang w:val="en-GB"/>
        </w:rPr>
        <w:t>ed decoded blocks</w:t>
      </w:r>
      <w:r w:rsidR="00337034">
        <w:rPr>
          <w:rFonts w:ascii="Times New Roman" w:hAnsi="Times New Roman" w:cs="Times New Roman" w:hint="eastAsia"/>
          <w:sz w:val="20"/>
          <w:szCs w:val="20"/>
          <w:lang w:val="en-GB"/>
        </w:rPr>
        <w:t xml:space="preserve">. However, when a scaling factor is used on the whole </w:t>
      </w:r>
      <w:r w:rsidR="00382CDB">
        <w:rPr>
          <w:rFonts w:ascii="Times New Roman" w:hAnsi="Times New Roman" w:cs="Times New Roman" w:hint="eastAsia"/>
          <w:sz w:val="20"/>
          <w:szCs w:val="20"/>
          <w:lang w:val="en-GB"/>
        </w:rPr>
        <w:t>MCS</w:t>
      </w:r>
      <w:r w:rsidR="00B7082C">
        <w:rPr>
          <w:rFonts w:ascii="Times New Roman" w:hAnsi="Times New Roman" w:cs="Times New Roman" w:hint="eastAsia"/>
          <w:sz w:val="20"/>
          <w:szCs w:val="20"/>
          <w:lang w:val="en-GB"/>
        </w:rPr>
        <w:t>-TBS</w:t>
      </w:r>
      <w:r w:rsidR="00921980">
        <w:rPr>
          <w:rFonts w:ascii="Times New Roman" w:hAnsi="Times New Roman" w:cs="Times New Roman" w:hint="eastAsia"/>
          <w:sz w:val="20"/>
          <w:szCs w:val="20"/>
          <w:lang w:val="en-GB"/>
        </w:rPr>
        <w:t xml:space="preserve">, the throughput performance is </w:t>
      </w:r>
      <w:r w:rsidR="00677D29">
        <w:rPr>
          <w:rFonts w:ascii="Times New Roman" w:hAnsi="Times New Roman" w:cs="Times New Roman" w:hint="eastAsia"/>
          <w:sz w:val="20"/>
          <w:szCs w:val="20"/>
          <w:lang w:val="en-GB"/>
        </w:rPr>
        <w:t>d</w:t>
      </w:r>
      <w:r w:rsidR="00D71D41">
        <w:rPr>
          <w:rFonts w:ascii="Times New Roman" w:hAnsi="Times New Roman" w:cs="Times New Roman" w:hint="eastAsia"/>
          <w:sz w:val="20"/>
          <w:szCs w:val="20"/>
          <w:lang w:val="en-GB"/>
        </w:rPr>
        <w:t>egraded.</w:t>
      </w:r>
      <w:r w:rsidR="0050572B">
        <w:rPr>
          <w:rFonts w:ascii="Times New Roman" w:hAnsi="Times New Roman" w:cs="Times New Roman" w:hint="eastAsia"/>
          <w:sz w:val="20"/>
          <w:szCs w:val="20"/>
          <w:lang w:val="en-GB"/>
        </w:rPr>
        <w:t xml:space="preserve"> </w:t>
      </w:r>
      <w:r w:rsidR="00F718DA">
        <w:rPr>
          <w:rFonts w:ascii="Times New Roman" w:hAnsi="Times New Roman" w:cs="Times New Roman"/>
          <w:sz w:val="20"/>
          <w:szCs w:val="20"/>
          <w:lang w:val="en-GB"/>
        </w:rPr>
        <w:t>B</w:t>
      </w:r>
      <w:r w:rsidR="00F718DA">
        <w:rPr>
          <w:rFonts w:ascii="Times New Roman" w:hAnsi="Times New Roman" w:cs="Times New Roman" w:hint="eastAsia"/>
          <w:sz w:val="20"/>
          <w:szCs w:val="20"/>
          <w:lang w:val="en-GB"/>
        </w:rPr>
        <w:t>ased on our analysis</w:t>
      </w:r>
      <w:r w:rsidR="006715A3">
        <w:rPr>
          <w:rFonts w:ascii="Times New Roman" w:hAnsi="Times New Roman" w:cs="Times New Roman" w:hint="eastAsia"/>
          <w:sz w:val="20"/>
          <w:szCs w:val="20"/>
          <w:lang w:val="en-GB"/>
        </w:rPr>
        <w:t xml:space="preserve"> of</w:t>
      </w:r>
      <w:r w:rsidR="00F4581A">
        <w:rPr>
          <w:rFonts w:ascii="Times New Roman" w:hAnsi="Times New Roman" w:cs="Times New Roman" w:hint="eastAsia"/>
          <w:sz w:val="20"/>
          <w:szCs w:val="20"/>
          <w:lang w:val="en-GB"/>
        </w:rPr>
        <w:t xml:space="preserve"> the </w:t>
      </w:r>
      <w:r w:rsidR="00847370">
        <w:rPr>
          <w:rFonts w:ascii="Times New Roman" w:hAnsi="Times New Roman" w:cs="Times New Roman" w:hint="eastAsia"/>
          <w:sz w:val="20"/>
          <w:szCs w:val="20"/>
          <w:lang w:val="en-GB"/>
        </w:rPr>
        <w:t>simulation results</w:t>
      </w:r>
      <w:r w:rsidR="00C8231F">
        <w:rPr>
          <w:rFonts w:ascii="Times New Roman" w:hAnsi="Times New Roman" w:cs="Times New Roman" w:hint="eastAsia"/>
          <w:sz w:val="20"/>
          <w:szCs w:val="20"/>
          <w:lang w:val="en-GB"/>
        </w:rPr>
        <w:t xml:space="preserve"> on the problematic </w:t>
      </w:r>
      <w:r w:rsidR="0092319E">
        <w:rPr>
          <w:rFonts w:ascii="Times New Roman" w:hAnsi="Times New Roman" w:cs="Times New Roman" w:hint="eastAsia"/>
          <w:sz w:val="20"/>
          <w:szCs w:val="20"/>
          <w:lang w:val="en-GB"/>
        </w:rPr>
        <w:t>TBS,</w:t>
      </w:r>
      <w:r w:rsidR="00B941D0">
        <w:rPr>
          <w:rFonts w:ascii="Times New Roman" w:hAnsi="Times New Roman" w:cs="Times New Roman" w:hint="eastAsia"/>
          <w:sz w:val="20"/>
          <w:szCs w:val="20"/>
          <w:lang w:val="en-GB"/>
        </w:rPr>
        <w:t xml:space="preserve"> </w:t>
      </w:r>
      <w:r w:rsidR="007D2D62">
        <w:rPr>
          <w:rFonts w:ascii="Times New Roman" w:hAnsi="Times New Roman" w:cs="Times New Roman" w:hint="eastAsia"/>
          <w:sz w:val="20"/>
          <w:szCs w:val="20"/>
          <w:lang w:val="en-GB"/>
        </w:rPr>
        <w:t xml:space="preserve">without scaling and MCS25-28, </w:t>
      </w:r>
      <w:r w:rsidR="00B941D0">
        <w:rPr>
          <w:rFonts w:ascii="Times New Roman" w:hAnsi="Times New Roman" w:cs="Times New Roman" w:hint="eastAsia"/>
          <w:sz w:val="20"/>
          <w:szCs w:val="20"/>
          <w:lang w:val="en-GB"/>
        </w:rPr>
        <w:t xml:space="preserve">only use the </w:t>
      </w:r>
      <w:r w:rsidR="00C61B98">
        <w:rPr>
          <w:rFonts w:ascii="Times New Roman" w:hAnsi="Times New Roman" w:cs="Times New Roman" w:hint="eastAsia"/>
          <w:sz w:val="20"/>
          <w:szCs w:val="20"/>
          <w:lang w:val="en-GB"/>
        </w:rPr>
        <w:t>modifi</w:t>
      </w:r>
      <w:r w:rsidR="003E5ECE">
        <w:rPr>
          <w:rFonts w:ascii="Times New Roman" w:hAnsi="Times New Roman" w:cs="Times New Roman" w:hint="eastAsia"/>
          <w:sz w:val="20"/>
          <w:szCs w:val="20"/>
          <w:lang w:val="en-GB"/>
        </w:rPr>
        <w:t>e</w:t>
      </w:r>
      <w:r w:rsidR="00F718DA">
        <w:rPr>
          <w:rFonts w:ascii="Times New Roman" w:hAnsi="Times New Roman" w:cs="Times New Roman" w:hint="eastAsia"/>
          <w:sz w:val="20"/>
          <w:szCs w:val="20"/>
          <w:lang w:val="en-GB"/>
        </w:rPr>
        <w:t xml:space="preserve">d MCS table </w:t>
      </w:r>
      <w:r w:rsidR="00DC4CE7">
        <w:rPr>
          <w:rFonts w:ascii="Times New Roman" w:hAnsi="Times New Roman" w:cs="Times New Roman" w:hint="eastAsia"/>
          <w:sz w:val="20"/>
          <w:szCs w:val="20"/>
          <w:lang w:val="en-GB"/>
        </w:rPr>
        <w:t xml:space="preserve">can also </w:t>
      </w:r>
      <w:r w:rsidR="00241E53">
        <w:rPr>
          <w:rFonts w:ascii="Times New Roman" w:hAnsi="Times New Roman" w:cs="Times New Roman" w:hint="eastAsia"/>
          <w:sz w:val="20"/>
          <w:szCs w:val="20"/>
          <w:lang w:val="en-GB"/>
        </w:rPr>
        <w:t>applicable for the three modulation schemes.</w:t>
      </w:r>
      <w:r w:rsidR="00DC4CE7">
        <w:rPr>
          <w:rFonts w:ascii="Times New Roman" w:hAnsi="Times New Roman" w:cs="Times New Roman" w:hint="eastAsia"/>
          <w:sz w:val="20"/>
          <w:szCs w:val="20"/>
          <w:lang w:val="en-GB"/>
        </w:rPr>
        <w:t xml:space="preserve"> </w:t>
      </w:r>
      <w:r w:rsidR="0030289E">
        <w:rPr>
          <w:rFonts w:ascii="Times New Roman" w:hAnsi="Times New Roman" w:cs="Times New Roman"/>
          <w:sz w:val="20"/>
          <w:szCs w:val="20"/>
          <w:lang w:val="en-GB"/>
        </w:rPr>
        <w:t>T</w:t>
      </w:r>
      <w:r w:rsidR="0030289E">
        <w:rPr>
          <w:rFonts w:ascii="Times New Roman" w:hAnsi="Times New Roman" w:cs="Times New Roman" w:hint="eastAsia"/>
          <w:sz w:val="20"/>
          <w:szCs w:val="20"/>
          <w:lang w:val="en-GB"/>
        </w:rPr>
        <w:t xml:space="preserve">herefore, </w:t>
      </w:r>
      <w:r w:rsidR="003640B8">
        <w:rPr>
          <w:rFonts w:ascii="Times New Roman" w:hAnsi="Times New Roman" w:cs="Times New Roman" w:hint="eastAsia"/>
          <w:sz w:val="20"/>
          <w:szCs w:val="20"/>
          <w:lang w:val="en-GB"/>
        </w:rPr>
        <w:t xml:space="preserve">for the new MCS table, by </w:t>
      </w:r>
      <w:r w:rsidR="00670F5F">
        <w:rPr>
          <w:rFonts w:ascii="Times New Roman" w:hAnsi="Times New Roman" w:cs="Times New Roman" w:hint="eastAsia"/>
          <w:sz w:val="20"/>
          <w:szCs w:val="20"/>
          <w:lang w:val="en-GB"/>
        </w:rPr>
        <w:t xml:space="preserve">excluding MCS 25-28, </w:t>
      </w:r>
      <w:r w:rsidR="001C4CD1">
        <w:rPr>
          <w:rFonts w:ascii="Times New Roman" w:hAnsi="Times New Roman" w:cs="Times New Roman" w:hint="eastAsia"/>
          <w:sz w:val="20"/>
          <w:szCs w:val="20"/>
          <w:lang w:val="en-GB"/>
        </w:rPr>
        <w:t xml:space="preserve">the rest of </w:t>
      </w:r>
      <w:r w:rsidR="00F92583">
        <w:rPr>
          <w:rFonts w:ascii="Times New Roman" w:hAnsi="Times New Roman" w:cs="Times New Roman" w:hint="eastAsia"/>
          <w:sz w:val="20"/>
          <w:szCs w:val="20"/>
          <w:lang w:val="en-GB"/>
        </w:rPr>
        <w:t>the MCS indexes can be used for modulation.</w:t>
      </w:r>
      <w:r w:rsidR="00C04473">
        <w:rPr>
          <w:rFonts w:ascii="Times New Roman" w:hAnsi="Times New Roman" w:cs="Times New Roman" w:hint="eastAsia"/>
          <w:sz w:val="20"/>
          <w:szCs w:val="20"/>
          <w:lang w:val="en-GB"/>
        </w:rPr>
        <w:t xml:space="preserve"> </w:t>
      </w:r>
      <w:r w:rsidR="00C04473">
        <w:rPr>
          <w:rFonts w:ascii="Times New Roman" w:hAnsi="Times New Roman" w:cs="Times New Roman"/>
          <w:sz w:val="20"/>
          <w:szCs w:val="20"/>
          <w:lang w:val="en-GB"/>
        </w:rPr>
        <w:t>T</w:t>
      </w:r>
      <w:r w:rsidR="00C04473">
        <w:rPr>
          <w:rFonts w:ascii="Times New Roman" w:hAnsi="Times New Roman" w:cs="Times New Roman" w:hint="eastAsia"/>
          <w:sz w:val="20"/>
          <w:szCs w:val="20"/>
          <w:lang w:val="en-GB"/>
        </w:rPr>
        <w:t xml:space="preserve">he proposed new MCS table can be found </w:t>
      </w:r>
      <w:r w:rsidR="00695207">
        <w:rPr>
          <w:rFonts w:ascii="Times New Roman" w:hAnsi="Times New Roman" w:cs="Times New Roman" w:hint="eastAsia"/>
          <w:sz w:val="20"/>
          <w:szCs w:val="20"/>
          <w:lang w:val="en-GB"/>
        </w:rPr>
        <w:t xml:space="preserve">as Table 2 in the ANNEX. </w:t>
      </w:r>
    </w:p>
    <w:p w:rsidR="00455927" w:rsidRDefault="00B81EA4" w:rsidP="007745E9">
      <w:pPr>
        <w:spacing w:beforeLines="50"/>
        <w:rPr>
          <w:rFonts w:ascii="Times New Roman" w:hAnsi="Times New Roman" w:cs="Times New Roman"/>
          <w:b/>
          <w:i/>
          <w:sz w:val="20"/>
          <w:szCs w:val="20"/>
          <w:lang w:val="en-GB"/>
        </w:rPr>
      </w:pPr>
      <w:r w:rsidRPr="00B97CC2">
        <w:rPr>
          <w:rFonts w:ascii="Times New Roman" w:hAnsi="Times New Roman" w:cs="Times New Roman" w:hint="eastAsia"/>
          <w:b/>
          <w:i/>
          <w:sz w:val="20"/>
          <w:szCs w:val="20"/>
          <w:lang w:val="en-GB"/>
        </w:rPr>
        <w:t xml:space="preserve">Proposal 1: In the new MCS table, the modulation should be switched from QPSK to 16QAM at least from MCS 10; the modulation </w:t>
      </w:r>
      <w:r w:rsidRPr="00B97CC2">
        <w:rPr>
          <w:rFonts w:ascii="Times New Roman" w:hAnsi="Times New Roman" w:cs="Times New Roman"/>
          <w:b/>
          <w:i/>
          <w:sz w:val="20"/>
          <w:szCs w:val="20"/>
          <w:lang w:val="en-GB"/>
        </w:rPr>
        <w:t>should</w:t>
      </w:r>
      <w:r w:rsidRPr="00B97CC2">
        <w:rPr>
          <w:rFonts w:ascii="Times New Roman" w:hAnsi="Times New Roman" w:cs="Times New Roman" w:hint="eastAsia"/>
          <w:b/>
          <w:i/>
          <w:sz w:val="20"/>
          <w:szCs w:val="20"/>
          <w:lang w:val="en-GB"/>
        </w:rPr>
        <w:t xml:space="preserve"> be switched from 16QAM to 64QAM at least from MCS 18.</w:t>
      </w:r>
    </w:p>
    <w:p w:rsidR="00A509EE" w:rsidRDefault="00A509EE" w:rsidP="007745E9">
      <w:pPr>
        <w:spacing w:beforeLines="50"/>
        <w:rPr>
          <w:rFonts w:ascii="Times New Roman" w:hAnsi="Times New Roman" w:cs="Times New Roman"/>
          <w:b/>
          <w:i/>
          <w:sz w:val="20"/>
          <w:szCs w:val="20"/>
          <w:lang w:val="en-GB"/>
        </w:rPr>
      </w:pPr>
      <w:r>
        <w:rPr>
          <w:rFonts w:ascii="Times New Roman" w:hAnsi="Times New Roman" w:cs="Times New Roman" w:hint="eastAsia"/>
          <w:b/>
          <w:i/>
          <w:sz w:val="20"/>
          <w:szCs w:val="20"/>
          <w:lang w:val="en-GB"/>
        </w:rPr>
        <w:lastRenderedPageBreak/>
        <w:t xml:space="preserve">Proposal 2: </w:t>
      </w:r>
      <w:r w:rsidR="008E1BD8">
        <w:rPr>
          <w:rFonts w:ascii="Times New Roman" w:hAnsi="Times New Roman" w:cs="Times New Roman" w:hint="eastAsia"/>
          <w:b/>
          <w:i/>
          <w:sz w:val="20"/>
          <w:szCs w:val="20"/>
          <w:lang w:val="en-GB"/>
        </w:rPr>
        <w:t xml:space="preserve">For single transmission, </w:t>
      </w:r>
      <w:r w:rsidR="00E35C1F">
        <w:rPr>
          <w:rFonts w:ascii="Times New Roman" w:hAnsi="Times New Roman" w:cs="Times New Roman" w:hint="eastAsia"/>
          <w:b/>
          <w:i/>
          <w:sz w:val="20"/>
          <w:szCs w:val="20"/>
          <w:lang w:val="en-GB"/>
        </w:rPr>
        <w:t>MCS 25-28 should</w:t>
      </w:r>
      <w:r w:rsidR="004B5E94">
        <w:rPr>
          <w:rFonts w:ascii="Times New Roman" w:hAnsi="Times New Roman" w:cs="Times New Roman" w:hint="eastAsia"/>
          <w:b/>
          <w:i/>
          <w:sz w:val="20"/>
          <w:szCs w:val="20"/>
          <w:lang w:val="en-GB"/>
        </w:rPr>
        <w:t xml:space="preserve"> be excluded from the new MCS table.</w:t>
      </w:r>
    </w:p>
    <w:p w:rsidR="001D7C0E" w:rsidRDefault="004E0050" w:rsidP="007745E9">
      <w:pPr>
        <w:spacing w:beforeLines="50"/>
        <w:rPr>
          <w:rFonts w:ascii="Times New Roman" w:hAnsi="Times New Roman" w:cs="Times New Roman"/>
          <w:b/>
          <w:i/>
          <w:sz w:val="20"/>
          <w:szCs w:val="20"/>
          <w:lang w:val="en-GB"/>
        </w:rPr>
      </w:pPr>
      <w:r>
        <w:rPr>
          <w:rFonts w:ascii="Times New Roman" w:hAnsi="Times New Roman" w:cs="Times New Roman" w:hint="eastAsia"/>
          <w:b/>
          <w:i/>
          <w:sz w:val="20"/>
          <w:szCs w:val="20"/>
          <w:lang w:val="en-GB"/>
        </w:rPr>
        <w:t xml:space="preserve">Proposal 3: </w:t>
      </w:r>
      <w:r w:rsidR="00BB4D25">
        <w:rPr>
          <w:rFonts w:ascii="Times New Roman" w:hAnsi="Times New Roman" w:cs="Times New Roman" w:hint="eastAsia"/>
          <w:b/>
          <w:i/>
          <w:sz w:val="20"/>
          <w:szCs w:val="20"/>
          <w:lang w:val="en-GB"/>
        </w:rPr>
        <w:t>The T</w:t>
      </w:r>
      <w:r w:rsidR="0012687F">
        <w:rPr>
          <w:rFonts w:ascii="Times New Roman" w:hAnsi="Times New Roman" w:cs="Times New Roman" w:hint="eastAsia"/>
          <w:b/>
          <w:i/>
          <w:sz w:val="20"/>
          <w:szCs w:val="20"/>
          <w:lang w:val="en-GB"/>
        </w:rPr>
        <w:t>able</w:t>
      </w:r>
      <w:r w:rsidR="00BB4D25">
        <w:rPr>
          <w:rFonts w:ascii="Times New Roman" w:hAnsi="Times New Roman" w:cs="Times New Roman" w:hint="eastAsia"/>
          <w:b/>
          <w:i/>
          <w:sz w:val="20"/>
          <w:szCs w:val="20"/>
          <w:lang w:val="en-GB"/>
        </w:rPr>
        <w:t xml:space="preserve"> 2 in ANNEX should be </w:t>
      </w:r>
      <w:r w:rsidR="00481618">
        <w:rPr>
          <w:rFonts w:ascii="Times New Roman" w:hAnsi="Times New Roman" w:cs="Times New Roman" w:hint="eastAsia"/>
          <w:b/>
          <w:i/>
          <w:sz w:val="20"/>
          <w:szCs w:val="20"/>
          <w:lang w:val="en-GB"/>
        </w:rPr>
        <w:t xml:space="preserve">considered as the new MCS table, </w:t>
      </w:r>
      <w:r w:rsidR="00481618">
        <w:rPr>
          <w:rFonts w:ascii="Times New Roman" w:hAnsi="Times New Roman" w:cs="Times New Roman"/>
          <w:b/>
          <w:i/>
          <w:sz w:val="20"/>
          <w:szCs w:val="20"/>
          <w:lang w:val="en-GB"/>
        </w:rPr>
        <w:t>and</w:t>
      </w:r>
      <w:r w:rsidR="00481618">
        <w:rPr>
          <w:rFonts w:ascii="Times New Roman" w:hAnsi="Times New Roman" w:cs="Times New Roman" w:hint="eastAsia"/>
          <w:b/>
          <w:i/>
          <w:sz w:val="20"/>
          <w:szCs w:val="20"/>
          <w:lang w:val="en-GB"/>
        </w:rPr>
        <w:t xml:space="preserve"> no scaling is needed.</w:t>
      </w:r>
    </w:p>
    <w:p w:rsidR="00455927" w:rsidRDefault="00455927" w:rsidP="00371EC4">
      <w:pPr>
        <w:ind w:left="100" w:hangingChars="50" w:hanging="100"/>
        <w:jc w:val="center"/>
        <w:rPr>
          <w:rFonts w:ascii="Times New Roman" w:hAnsi="Times New Roman" w:cs="Times New Roman"/>
          <w:sz w:val="20"/>
          <w:szCs w:val="20"/>
          <w:lang w:val="en-GB"/>
        </w:rPr>
      </w:pPr>
      <w:r>
        <w:rPr>
          <w:rFonts w:ascii="Times New Roman" w:hAnsi="Times New Roman" w:cs="Times New Roman" w:hint="eastAsia"/>
          <w:noProof/>
          <w:sz w:val="20"/>
          <w:szCs w:val="20"/>
        </w:rPr>
        <w:drawing>
          <wp:inline distT="0" distB="0" distL="0" distR="0">
            <wp:extent cx="5334000" cy="4010025"/>
            <wp:effectExtent l="19050" t="0" r="0" b="0"/>
            <wp:docPr id="3" name="图片 2" descr="NLOS 15-15kmh Throughput of QPSK w-o scaling MCS10.ep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LOS 15-15kmh Throughput of QPSK w-o scaling MCS10.eps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34000" cy="4010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55927" w:rsidRPr="00371EC4" w:rsidRDefault="00CC3AB8" w:rsidP="00371EC4">
      <w:pPr>
        <w:ind w:left="100" w:hangingChars="50" w:hanging="100"/>
        <w:jc w:val="center"/>
        <w:rPr>
          <w:rFonts w:ascii="Times New Roman" w:hAnsi="Times New Roman" w:cs="Times New Roman"/>
          <w:b/>
          <w:sz w:val="20"/>
          <w:szCs w:val="20"/>
          <w:lang w:val="en-GB"/>
        </w:rPr>
      </w:pPr>
      <w:proofErr w:type="gramStart"/>
      <w:r w:rsidRPr="00371EC4">
        <w:rPr>
          <w:rFonts w:ascii="Times New Roman" w:hAnsi="Times New Roman" w:cs="Times New Roman" w:hint="eastAsia"/>
          <w:b/>
          <w:sz w:val="20"/>
          <w:szCs w:val="20"/>
          <w:lang w:val="en-GB"/>
        </w:rPr>
        <w:t>Figure 7.</w:t>
      </w:r>
      <w:proofErr w:type="gramEnd"/>
      <w:r w:rsidR="00371EC4">
        <w:rPr>
          <w:rFonts w:ascii="Times New Roman" w:hAnsi="Times New Roman" w:cs="Times New Roman" w:hint="eastAsia"/>
          <w:b/>
          <w:sz w:val="20"/>
          <w:szCs w:val="20"/>
          <w:lang w:val="en-GB"/>
        </w:rPr>
        <w:t xml:space="preserve"> </w:t>
      </w:r>
      <w:r w:rsidR="00C53FED" w:rsidRPr="00371EC4">
        <w:rPr>
          <w:rFonts w:ascii="Times New Roman" w:hAnsi="Times New Roman" w:cs="Times New Roman" w:hint="eastAsia"/>
          <w:b/>
          <w:sz w:val="20"/>
          <w:szCs w:val="20"/>
          <w:lang w:val="en-GB"/>
        </w:rPr>
        <w:t>Throughput of</w:t>
      </w:r>
      <w:r w:rsidR="00C53FED">
        <w:rPr>
          <w:rFonts w:ascii="Times New Roman" w:hAnsi="Times New Roman" w:cs="Times New Roman" w:hint="eastAsia"/>
          <w:b/>
          <w:sz w:val="20"/>
          <w:szCs w:val="20"/>
          <w:lang w:val="en-GB"/>
        </w:rPr>
        <w:t xml:space="preserve"> QPSK at MCS 10</w:t>
      </w:r>
      <w:r w:rsidR="00C53FED" w:rsidRPr="00371EC4">
        <w:rPr>
          <w:rFonts w:ascii="Times New Roman" w:hAnsi="Times New Roman" w:cs="Times New Roman" w:hint="eastAsia"/>
          <w:b/>
          <w:sz w:val="20"/>
          <w:szCs w:val="20"/>
          <w:lang w:val="en-GB"/>
        </w:rPr>
        <w:t xml:space="preserve"> for relative speed 30km/h</w:t>
      </w:r>
    </w:p>
    <w:p w:rsidR="00455927" w:rsidRDefault="00455927" w:rsidP="00371EC4">
      <w:pPr>
        <w:ind w:left="100" w:hangingChars="50" w:hanging="100"/>
        <w:jc w:val="center"/>
        <w:rPr>
          <w:rFonts w:ascii="Times New Roman" w:hAnsi="Times New Roman" w:cs="Times New Roman"/>
          <w:sz w:val="20"/>
          <w:szCs w:val="20"/>
          <w:lang w:val="en-GB"/>
        </w:rPr>
      </w:pPr>
      <w:r>
        <w:rPr>
          <w:rFonts w:ascii="Times New Roman" w:hAnsi="Times New Roman" w:cs="Times New Roman" w:hint="eastAsia"/>
          <w:noProof/>
          <w:sz w:val="20"/>
          <w:szCs w:val="20"/>
        </w:rPr>
        <w:lastRenderedPageBreak/>
        <w:drawing>
          <wp:inline distT="0" distB="0" distL="0" distR="0">
            <wp:extent cx="5334000" cy="4010025"/>
            <wp:effectExtent l="19050" t="0" r="0" b="0"/>
            <wp:docPr id="5" name="图片 4" descr="NLOS 15-15kmh Throughput of 16QAM w-o scaling MCS10.ep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LOS 15-15kmh Throughput of 16QAM w-o scaling MCS10.eps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34000" cy="4010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55927" w:rsidRPr="00371EC4" w:rsidRDefault="00CC3AB8" w:rsidP="00371EC4">
      <w:pPr>
        <w:ind w:left="100" w:hangingChars="50" w:hanging="100"/>
        <w:jc w:val="center"/>
        <w:rPr>
          <w:rFonts w:ascii="Times New Roman" w:hAnsi="Times New Roman" w:cs="Times New Roman"/>
          <w:b/>
          <w:sz w:val="20"/>
          <w:szCs w:val="20"/>
          <w:lang w:val="en-GB"/>
        </w:rPr>
      </w:pPr>
      <w:proofErr w:type="gramStart"/>
      <w:r w:rsidRPr="00371EC4">
        <w:rPr>
          <w:rFonts w:ascii="Times New Roman" w:hAnsi="Times New Roman" w:cs="Times New Roman" w:hint="eastAsia"/>
          <w:b/>
          <w:sz w:val="20"/>
          <w:szCs w:val="20"/>
          <w:lang w:val="en-GB"/>
        </w:rPr>
        <w:t>Figure 8.</w:t>
      </w:r>
      <w:proofErr w:type="gramEnd"/>
      <w:r w:rsidRPr="00371EC4">
        <w:rPr>
          <w:rFonts w:ascii="Times New Roman" w:hAnsi="Times New Roman" w:cs="Times New Roman" w:hint="eastAsia"/>
          <w:b/>
          <w:sz w:val="20"/>
          <w:szCs w:val="20"/>
          <w:lang w:val="en-GB"/>
        </w:rPr>
        <w:t xml:space="preserve"> </w:t>
      </w:r>
      <w:r w:rsidR="00371EC4" w:rsidRPr="00371EC4">
        <w:rPr>
          <w:rFonts w:ascii="Times New Roman" w:hAnsi="Times New Roman" w:cs="Times New Roman" w:hint="eastAsia"/>
          <w:b/>
          <w:sz w:val="20"/>
          <w:szCs w:val="20"/>
          <w:lang w:val="en-GB"/>
        </w:rPr>
        <w:t>Throughput of 16QAM</w:t>
      </w:r>
      <w:r w:rsidR="005C16B3">
        <w:rPr>
          <w:rFonts w:ascii="Times New Roman" w:hAnsi="Times New Roman" w:cs="Times New Roman" w:hint="eastAsia"/>
          <w:b/>
          <w:sz w:val="20"/>
          <w:szCs w:val="20"/>
          <w:lang w:val="en-GB"/>
        </w:rPr>
        <w:t xml:space="preserve"> at MCS 10</w:t>
      </w:r>
      <w:r w:rsidR="00371EC4" w:rsidRPr="00371EC4">
        <w:rPr>
          <w:rFonts w:ascii="Times New Roman" w:hAnsi="Times New Roman" w:cs="Times New Roman" w:hint="eastAsia"/>
          <w:b/>
          <w:sz w:val="20"/>
          <w:szCs w:val="20"/>
          <w:lang w:val="en-GB"/>
        </w:rPr>
        <w:t xml:space="preserve"> for relative speed 30km/h</w:t>
      </w:r>
    </w:p>
    <w:p w:rsidR="00455927" w:rsidRDefault="00455927" w:rsidP="00371EC4">
      <w:pPr>
        <w:ind w:left="100" w:hangingChars="50" w:hanging="100"/>
        <w:jc w:val="center"/>
        <w:rPr>
          <w:rFonts w:ascii="Times New Roman" w:hAnsi="Times New Roman" w:cs="Times New Roman"/>
          <w:sz w:val="20"/>
          <w:szCs w:val="20"/>
          <w:lang w:val="en-GB"/>
        </w:rPr>
      </w:pPr>
      <w:r>
        <w:rPr>
          <w:rFonts w:ascii="Times New Roman" w:hAnsi="Times New Roman" w:cs="Times New Roman"/>
          <w:noProof/>
          <w:sz w:val="20"/>
          <w:szCs w:val="20"/>
        </w:rPr>
        <w:drawing>
          <wp:inline distT="0" distB="0" distL="0" distR="0">
            <wp:extent cx="5334000" cy="4010025"/>
            <wp:effectExtent l="19050" t="0" r="0" b="0"/>
            <wp:docPr id="6" name="图片 5" descr="NLOS 15-15kmh Throughput of 64QAM w-o scaling MCS20.ep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LOS 15-15kmh Throughput of 64QAM w-o scaling MCS20.eps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34000" cy="4010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64F18" w:rsidRPr="00AE7913" w:rsidRDefault="00CC3AB8" w:rsidP="00AE7913">
      <w:pPr>
        <w:ind w:left="100" w:hangingChars="50" w:hanging="100"/>
        <w:jc w:val="center"/>
        <w:rPr>
          <w:rFonts w:ascii="Times New Roman" w:hAnsi="Times New Roman" w:cs="Times New Roman"/>
          <w:b/>
          <w:sz w:val="20"/>
          <w:szCs w:val="20"/>
          <w:lang w:val="en-GB"/>
        </w:rPr>
      </w:pPr>
      <w:proofErr w:type="gramStart"/>
      <w:r w:rsidRPr="00967D07">
        <w:rPr>
          <w:rFonts w:ascii="Times New Roman" w:hAnsi="Times New Roman" w:cs="Times New Roman" w:hint="eastAsia"/>
          <w:b/>
          <w:sz w:val="20"/>
          <w:szCs w:val="20"/>
          <w:lang w:val="en-GB"/>
        </w:rPr>
        <w:lastRenderedPageBreak/>
        <w:t>Figure 9.</w:t>
      </w:r>
      <w:proofErr w:type="gramEnd"/>
      <w:r w:rsidRPr="00967D07">
        <w:rPr>
          <w:rFonts w:ascii="Times New Roman" w:hAnsi="Times New Roman" w:cs="Times New Roman" w:hint="eastAsia"/>
          <w:b/>
          <w:sz w:val="20"/>
          <w:szCs w:val="20"/>
          <w:lang w:val="en-GB"/>
        </w:rPr>
        <w:t xml:space="preserve"> </w:t>
      </w:r>
      <w:r w:rsidR="00967D07" w:rsidRPr="00967D07">
        <w:rPr>
          <w:rFonts w:ascii="Times New Roman" w:hAnsi="Times New Roman" w:cs="Times New Roman" w:hint="eastAsia"/>
          <w:b/>
          <w:sz w:val="20"/>
          <w:szCs w:val="20"/>
          <w:lang w:val="en-GB"/>
        </w:rPr>
        <w:t>Throughput of</w:t>
      </w:r>
      <w:r w:rsidR="00967D07">
        <w:rPr>
          <w:rFonts w:ascii="Times New Roman" w:hAnsi="Times New Roman" w:cs="Times New Roman" w:hint="eastAsia"/>
          <w:b/>
          <w:sz w:val="20"/>
          <w:szCs w:val="20"/>
          <w:lang w:val="en-GB"/>
        </w:rPr>
        <w:t xml:space="preserve"> 64</w:t>
      </w:r>
      <w:r w:rsidR="00967D07" w:rsidRPr="00967D07">
        <w:rPr>
          <w:rFonts w:ascii="Times New Roman" w:hAnsi="Times New Roman" w:cs="Times New Roman" w:hint="eastAsia"/>
          <w:b/>
          <w:sz w:val="20"/>
          <w:szCs w:val="20"/>
          <w:lang w:val="en-GB"/>
        </w:rPr>
        <w:t>QAM</w:t>
      </w:r>
      <w:r w:rsidR="00967D07">
        <w:rPr>
          <w:rFonts w:ascii="Times New Roman" w:hAnsi="Times New Roman" w:cs="Times New Roman" w:hint="eastAsia"/>
          <w:b/>
          <w:sz w:val="20"/>
          <w:szCs w:val="20"/>
          <w:lang w:val="en-GB"/>
        </w:rPr>
        <w:t xml:space="preserve"> at MCS 2</w:t>
      </w:r>
      <w:r w:rsidR="00967D07" w:rsidRPr="00967D07">
        <w:rPr>
          <w:rFonts w:ascii="Times New Roman" w:hAnsi="Times New Roman" w:cs="Times New Roman" w:hint="eastAsia"/>
          <w:b/>
          <w:sz w:val="20"/>
          <w:szCs w:val="20"/>
          <w:lang w:val="en-GB"/>
        </w:rPr>
        <w:t>0 for relative speed 30km/h</w:t>
      </w:r>
    </w:p>
    <w:p w:rsidR="009366D4" w:rsidRPr="00D21B15" w:rsidRDefault="009366D4" w:rsidP="009366D4">
      <w:pPr>
        <w:pStyle w:val="1"/>
        <w:rPr>
          <w:rFonts w:cs="Arial"/>
        </w:rPr>
      </w:pPr>
      <w:r w:rsidRPr="00D21B15">
        <w:rPr>
          <w:rFonts w:eastAsiaTheme="minorEastAsia" w:cs="Arial"/>
          <w:lang w:eastAsia="zh-CN"/>
        </w:rPr>
        <w:t>Conclusion</w:t>
      </w:r>
    </w:p>
    <w:p w:rsidR="009B1FF5" w:rsidRDefault="000B1065" w:rsidP="009B1FF5">
      <w:pPr>
        <w:rPr>
          <w:rFonts w:ascii="Times New Roman" w:hAnsi="Times New Roman" w:cs="Times New Roman"/>
          <w:sz w:val="20"/>
          <w:szCs w:val="20"/>
          <w:lang w:val="en-GB"/>
        </w:rPr>
      </w:pPr>
      <w:r w:rsidRPr="00BA71AA">
        <w:rPr>
          <w:rFonts w:ascii="Times New Roman" w:hAnsi="Times New Roman" w:cs="Times New Roman"/>
          <w:sz w:val="20"/>
          <w:szCs w:val="20"/>
          <w:lang w:val="en-GB"/>
        </w:rPr>
        <w:t xml:space="preserve">In this contribution, </w:t>
      </w:r>
      <w:r>
        <w:rPr>
          <w:rFonts w:ascii="Times New Roman" w:hAnsi="Times New Roman" w:cs="Times New Roman" w:hint="eastAsia"/>
          <w:sz w:val="20"/>
          <w:szCs w:val="20"/>
          <w:lang w:val="en-GB"/>
        </w:rPr>
        <w:t>further discussion and analysis based on the</w:t>
      </w:r>
      <w:r w:rsidR="008A4A42">
        <w:rPr>
          <w:rFonts w:ascii="Times New Roman" w:hAnsi="Times New Roman" w:cs="Times New Roman" w:hint="eastAsia"/>
          <w:sz w:val="20"/>
          <w:szCs w:val="20"/>
          <w:lang w:val="en-GB"/>
        </w:rPr>
        <w:t xml:space="preserve"> simulation results and</w:t>
      </w:r>
      <w:r>
        <w:rPr>
          <w:rFonts w:ascii="Times New Roman" w:hAnsi="Times New Roman" w:cs="Times New Roman" w:hint="eastAsia"/>
          <w:sz w:val="20"/>
          <w:szCs w:val="20"/>
          <w:lang w:val="en-GB"/>
        </w:rPr>
        <w:t xml:space="preserve"> agreements in the last meeting were given, and this contribution provides the following </w:t>
      </w:r>
      <w:r w:rsidR="00D67BDE">
        <w:rPr>
          <w:rFonts w:ascii="Times New Roman" w:hAnsi="Times New Roman" w:cs="Times New Roman" w:hint="eastAsia"/>
          <w:sz w:val="20"/>
          <w:szCs w:val="20"/>
          <w:lang w:val="en-GB"/>
        </w:rPr>
        <w:t xml:space="preserve">observations and </w:t>
      </w:r>
      <w:r>
        <w:rPr>
          <w:rFonts w:ascii="Times New Roman" w:hAnsi="Times New Roman" w:cs="Times New Roman" w:hint="eastAsia"/>
          <w:sz w:val="20"/>
          <w:szCs w:val="20"/>
          <w:lang w:val="en-GB"/>
        </w:rPr>
        <w:t>proposals</w:t>
      </w:r>
      <w:r w:rsidR="00C41305">
        <w:rPr>
          <w:rFonts w:ascii="Times New Roman" w:hAnsi="Times New Roman" w:cs="Times New Roman" w:hint="eastAsia"/>
          <w:sz w:val="20"/>
          <w:szCs w:val="20"/>
          <w:lang w:val="en-GB"/>
        </w:rPr>
        <w:t>:</w:t>
      </w:r>
    </w:p>
    <w:p w:rsidR="001D7C0E" w:rsidRDefault="00A66FEB" w:rsidP="007745E9">
      <w:pPr>
        <w:spacing w:beforeLines="50"/>
        <w:rPr>
          <w:rFonts w:ascii="Times New Roman" w:hAnsi="Times New Roman" w:cs="Times New Roman"/>
          <w:b/>
          <w:i/>
          <w:sz w:val="20"/>
          <w:szCs w:val="20"/>
          <w:lang w:val="en-GB"/>
        </w:rPr>
      </w:pPr>
      <w:r w:rsidRPr="00A366A1">
        <w:rPr>
          <w:rFonts w:ascii="Times New Roman" w:hAnsi="Times New Roman" w:cs="Times New Roman" w:hint="eastAsia"/>
          <w:b/>
          <w:i/>
          <w:sz w:val="20"/>
          <w:szCs w:val="20"/>
          <w:lang w:val="en-GB"/>
        </w:rPr>
        <w:t>Observation 1: For QPSK, the throughput is getting worse when code-rate is higher than 0.7; for 16QAM, the throughput is getting to zero when the code-rate is higher than 0.75.</w:t>
      </w:r>
    </w:p>
    <w:p w:rsidR="00A66FEB" w:rsidRPr="00673D48" w:rsidRDefault="00A66FEB" w:rsidP="00A66FEB">
      <w:pPr>
        <w:rPr>
          <w:rFonts w:ascii="Times New Roman" w:hAnsi="Times New Roman" w:cs="Times New Roman"/>
          <w:b/>
          <w:i/>
          <w:sz w:val="20"/>
          <w:szCs w:val="20"/>
          <w:lang w:val="en-GB"/>
        </w:rPr>
      </w:pPr>
      <w:r>
        <w:rPr>
          <w:rFonts w:ascii="Times New Roman" w:hAnsi="Times New Roman" w:cs="Times New Roman" w:hint="eastAsia"/>
          <w:b/>
          <w:i/>
          <w:sz w:val="20"/>
          <w:szCs w:val="20"/>
          <w:lang w:val="en-GB"/>
        </w:rPr>
        <w:t>Observation 2</w:t>
      </w:r>
      <w:r w:rsidRPr="00673D48">
        <w:rPr>
          <w:rFonts w:ascii="Times New Roman" w:hAnsi="Times New Roman" w:cs="Times New Roman" w:hint="eastAsia"/>
          <w:b/>
          <w:i/>
          <w:sz w:val="20"/>
          <w:szCs w:val="20"/>
          <w:lang w:val="en-GB"/>
        </w:rPr>
        <w:t>: MCS table modification can help to solve part of the problematic TBS issue.</w:t>
      </w:r>
    </w:p>
    <w:p w:rsidR="00A66FEB" w:rsidRPr="00830C7E" w:rsidRDefault="00A66FEB" w:rsidP="00A66FEB">
      <w:pPr>
        <w:rPr>
          <w:rFonts w:ascii="Times New Roman" w:hAnsi="Times New Roman" w:cs="Times New Roman"/>
          <w:b/>
          <w:i/>
          <w:sz w:val="20"/>
          <w:szCs w:val="20"/>
          <w:lang w:val="en-GB"/>
        </w:rPr>
      </w:pPr>
      <w:r>
        <w:rPr>
          <w:rFonts w:ascii="Times New Roman" w:hAnsi="Times New Roman" w:cs="Times New Roman" w:hint="eastAsia"/>
          <w:b/>
          <w:i/>
          <w:sz w:val="20"/>
          <w:szCs w:val="20"/>
          <w:lang w:val="en-GB"/>
        </w:rPr>
        <w:t>Observation 3</w:t>
      </w:r>
      <w:r w:rsidRPr="00830C7E">
        <w:rPr>
          <w:rFonts w:ascii="Times New Roman" w:hAnsi="Times New Roman" w:cs="Times New Roman" w:hint="eastAsia"/>
          <w:b/>
          <w:i/>
          <w:sz w:val="20"/>
          <w:szCs w:val="20"/>
          <w:lang w:val="en-GB"/>
        </w:rPr>
        <w:t>: A scaling factor less than 1 can eliminate most of the problematic TBS. Meanwhile, the throughput is degraded.</w:t>
      </w:r>
    </w:p>
    <w:p w:rsidR="001D7C0E" w:rsidRDefault="00A66FEB" w:rsidP="007745E9">
      <w:pPr>
        <w:spacing w:beforeLines="50"/>
        <w:rPr>
          <w:rFonts w:ascii="Times New Roman" w:hAnsi="Times New Roman" w:cs="Times New Roman"/>
          <w:b/>
          <w:i/>
          <w:sz w:val="20"/>
          <w:szCs w:val="20"/>
          <w:lang w:val="en-GB"/>
        </w:rPr>
      </w:pPr>
      <w:r w:rsidRPr="00B97CC2">
        <w:rPr>
          <w:rFonts w:ascii="Times New Roman" w:hAnsi="Times New Roman" w:cs="Times New Roman" w:hint="eastAsia"/>
          <w:b/>
          <w:i/>
          <w:sz w:val="20"/>
          <w:szCs w:val="20"/>
          <w:lang w:val="en-GB"/>
        </w:rPr>
        <w:t xml:space="preserve">Proposal 1: In the new MCS table, the modulation should be switched from QPSK to 16QAM at least from MCS 10; the modulation </w:t>
      </w:r>
      <w:r w:rsidRPr="00B97CC2">
        <w:rPr>
          <w:rFonts w:ascii="Times New Roman" w:hAnsi="Times New Roman" w:cs="Times New Roman"/>
          <w:b/>
          <w:i/>
          <w:sz w:val="20"/>
          <w:szCs w:val="20"/>
          <w:lang w:val="en-GB"/>
        </w:rPr>
        <w:t>should</w:t>
      </w:r>
      <w:r w:rsidRPr="00B97CC2">
        <w:rPr>
          <w:rFonts w:ascii="Times New Roman" w:hAnsi="Times New Roman" w:cs="Times New Roman" w:hint="eastAsia"/>
          <w:b/>
          <w:i/>
          <w:sz w:val="20"/>
          <w:szCs w:val="20"/>
          <w:lang w:val="en-GB"/>
        </w:rPr>
        <w:t xml:space="preserve"> be switched from 16QAM to 64QAM at least from MCS 18.</w:t>
      </w:r>
    </w:p>
    <w:p w:rsidR="001D7C0E" w:rsidRDefault="00A66FEB" w:rsidP="007745E9">
      <w:pPr>
        <w:spacing w:beforeLines="50"/>
        <w:rPr>
          <w:rFonts w:ascii="Times New Roman" w:hAnsi="Times New Roman" w:cs="Times New Roman"/>
          <w:b/>
          <w:i/>
          <w:sz w:val="20"/>
          <w:szCs w:val="20"/>
          <w:lang w:val="en-GB"/>
        </w:rPr>
      </w:pPr>
      <w:r>
        <w:rPr>
          <w:rFonts w:ascii="Times New Roman" w:hAnsi="Times New Roman" w:cs="Times New Roman" w:hint="eastAsia"/>
          <w:b/>
          <w:i/>
          <w:sz w:val="20"/>
          <w:szCs w:val="20"/>
          <w:lang w:val="en-GB"/>
        </w:rPr>
        <w:t>Proposal 2: MCS 25-28 should be excluded from the new MCS table.</w:t>
      </w:r>
    </w:p>
    <w:p w:rsidR="001D7C0E" w:rsidRDefault="00A66FEB" w:rsidP="007745E9">
      <w:pPr>
        <w:spacing w:beforeLines="50"/>
        <w:rPr>
          <w:rFonts w:ascii="Times New Roman" w:hAnsi="Times New Roman" w:cs="Times New Roman"/>
          <w:b/>
          <w:i/>
          <w:sz w:val="20"/>
          <w:szCs w:val="20"/>
          <w:lang w:val="en-GB"/>
        </w:rPr>
      </w:pPr>
      <w:r>
        <w:rPr>
          <w:rFonts w:ascii="Times New Roman" w:hAnsi="Times New Roman" w:cs="Times New Roman" w:hint="eastAsia"/>
          <w:b/>
          <w:i/>
          <w:sz w:val="20"/>
          <w:szCs w:val="20"/>
          <w:lang w:val="en-GB"/>
        </w:rPr>
        <w:t xml:space="preserve">Proposal 3: The Table 2 in ANNEX should be considered as the new MCS table, </w:t>
      </w:r>
      <w:r>
        <w:rPr>
          <w:rFonts w:ascii="Times New Roman" w:hAnsi="Times New Roman" w:cs="Times New Roman"/>
          <w:b/>
          <w:i/>
          <w:sz w:val="20"/>
          <w:szCs w:val="20"/>
          <w:lang w:val="en-GB"/>
        </w:rPr>
        <w:t>and</w:t>
      </w:r>
      <w:r>
        <w:rPr>
          <w:rFonts w:ascii="Times New Roman" w:hAnsi="Times New Roman" w:cs="Times New Roman" w:hint="eastAsia"/>
          <w:b/>
          <w:i/>
          <w:sz w:val="20"/>
          <w:szCs w:val="20"/>
          <w:lang w:val="en-GB"/>
        </w:rPr>
        <w:t xml:space="preserve"> no scaling is needed.</w:t>
      </w:r>
    </w:p>
    <w:p w:rsidR="009366D4" w:rsidRPr="00D21B15" w:rsidRDefault="009366D4" w:rsidP="009366D4">
      <w:pPr>
        <w:pStyle w:val="1"/>
        <w:tabs>
          <w:tab w:val="clear" w:pos="432"/>
        </w:tabs>
        <w:spacing w:before="360" w:after="120"/>
        <w:ind w:left="431" w:hanging="431"/>
        <w:rPr>
          <w:rFonts w:cs="Arial"/>
        </w:rPr>
      </w:pPr>
      <w:r w:rsidRPr="00D21B15">
        <w:rPr>
          <w:rFonts w:cs="Arial"/>
        </w:rPr>
        <w:t>References</w:t>
      </w:r>
    </w:p>
    <w:p w:rsidR="008E7D51" w:rsidRDefault="008E7D51" w:rsidP="004F7E70">
      <w:pPr>
        <w:pStyle w:val="a6"/>
        <w:numPr>
          <w:ilvl w:val="1"/>
          <w:numId w:val="3"/>
        </w:numPr>
        <w:tabs>
          <w:tab w:val="clear" w:pos="1545"/>
          <w:tab w:val="left" w:pos="0"/>
          <w:tab w:val="left" w:pos="540"/>
        </w:tabs>
        <w:ind w:left="540" w:hangingChars="270" w:hanging="540"/>
        <w:rPr>
          <w:rFonts w:ascii="Times New Roman" w:eastAsia="宋体" w:hAnsi="Times New Roman" w:cs="Times New Roman"/>
          <w:noProof/>
          <w:sz w:val="20"/>
          <w:szCs w:val="20"/>
          <w:lang w:eastAsia="zh-CN"/>
        </w:rPr>
      </w:pPr>
      <w:r w:rsidRPr="0095629E">
        <w:rPr>
          <w:rFonts w:ascii="Times New Roman" w:eastAsia="宋体" w:hAnsi="Times New Roman" w:cs="Times New Roman"/>
          <w:noProof/>
          <w:sz w:val="20"/>
          <w:szCs w:val="20"/>
          <w:lang w:eastAsia="zh-CN"/>
        </w:rPr>
        <w:t>Chairman</w:t>
      </w:r>
      <w:r>
        <w:rPr>
          <w:rFonts w:ascii="Times New Roman" w:eastAsia="宋体" w:hAnsi="Times New Roman" w:cs="Times New Roman"/>
          <w:noProof/>
          <w:sz w:val="20"/>
          <w:szCs w:val="20"/>
          <w:lang w:eastAsia="zh-CN"/>
        </w:rPr>
        <w:t>’</w:t>
      </w:r>
      <w:r>
        <w:rPr>
          <w:rFonts w:ascii="Times New Roman" w:eastAsia="宋体" w:hAnsi="Times New Roman" w:cs="Times New Roman" w:hint="eastAsia"/>
          <w:noProof/>
          <w:sz w:val="20"/>
          <w:szCs w:val="20"/>
          <w:lang w:eastAsia="zh-CN"/>
        </w:rPr>
        <w:t>s</w:t>
      </w:r>
      <w:r>
        <w:rPr>
          <w:rFonts w:ascii="Times New Roman" w:eastAsia="宋体" w:hAnsi="Times New Roman" w:cs="Times New Roman"/>
          <w:noProof/>
          <w:sz w:val="20"/>
          <w:szCs w:val="20"/>
          <w:lang w:eastAsia="zh-CN"/>
        </w:rPr>
        <w:t xml:space="preserve"> </w:t>
      </w:r>
      <w:r>
        <w:rPr>
          <w:rFonts w:ascii="Times New Roman" w:eastAsia="宋体" w:hAnsi="Times New Roman" w:cs="Times New Roman" w:hint="eastAsia"/>
          <w:noProof/>
          <w:sz w:val="20"/>
          <w:szCs w:val="20"/>
          <w:lang w:eastAsia="zh-CN"/>
        </w:rPr>
        <w:t>N</w:t>
      </w:r>
      <w:r w:rsidRPr="0095629E">
        <w:rPr>
          <w:rFonts w:ascii="Times New Roman" w:eastAsia="宋体" w:hAnsi="Times New Roman" w:cs="Times New Roman"/>
          <w:noProof/>
          <w:sz w:val="20"/>
          <w:szCs w:val="20"/>
          <w:lang w:eastAsia="zh-CN"/>
        </w:rPr>
        <w:t>ote</w:t>
      </w:r>
      <w:r>
        <w:rPr>
          <w:rFonts w:ascii="Times New Roman" w:eastAsia="宋体" w:hAnsi="Times New Roman" w:cs="Times New Roman" w:hint="eastAsia"/>
          <w:noProof/>
          <w:sz w:val="20"/>
          <w:szCs w:val="20"/>
          <w:lang w:eastAsia="zh-CN"/>
        </w:rPr>
        <w:t>s</w:t>
      </w:r>
      <w:r>
        <w:rPr>
          <w:rFonts w:ascii="Times New Roman" w:eastAsia="宋体" w:hAnsi="Times New Roman" w:cs="Times New Roman"/>
          <w:noProof/>
          <w:sz w:val="20"/>
          <w:szCs w:val="20"/>
          <w:lang w:eastAsia="zh-CN"/>
        </w:rPr>
        <w:t xml:space="preserve"> in RAN1 #</w:t>
      </w:r>
      <w:r>
        <w:rPr>
          <w:rFonts w:ascii="Times New Roman" w:eastAsia="宋体" w:hAnsi="Times New Roman" w:cs="Times New Roman" w:hint="eastAsia"/>
          <w:noProof/>
          <w:sz w:val="20"/>
          <w:szCs w:val="20"/>
          <w:lang w:eastAsia="zh-CN"/>
        </w:rPr>
        <w:t>9</w:t>
      </w:r>
      <w:r w:rsidR="000C280E">
        <w:rPr>
          <w:rFonts w:ascii="Times New Roman" w:eastAsia="宋体" w:hAnsi="Times New Roman" w:cs="Times New Roman" w:hint="eastAsia"/>
          <w:noProof/>
          <w:sz w:val="20"/>
          <w:szCs w:val="20"/>
          <w:lang w:eastAsia="zh-CN"/>
        </w:rPr>
        <w:t>1</w:t>
      </w:r>
      <w:r w:rsidRPr="0095629E">
        <w:rPr>
          <w:rFonts w:ascii="Times New Roman" w:eastAsia="宋体" w:hAnsi="Times New Roman" w:cs="Times New Roman"/>
          <w:noProof/>
          <w:sz w:val="20"/>
          <w:szCs w:val="20"/>
          <w:lang w:eastAsia="zh-CN"/>
        </w:rPr>
        <w:t xml:space="preserve"> meeting</w:t>
      </w:r>
      <w:r>
        <w:rPr>
          <w:rFonts w:ascii="Times New Roman" w:eastAsia="宋体" w:hAnsi="Times New Roman" w:cs="Times New Roman" w:hint="eastAsia"/>
          <w:noProof/>
          <w:sz w:val="20"/>
          <w:szCs w:val="20"/>
          <w:lang w:eastAsia="zh-CN"/>
        </w:rPr>
        <w:t>.</w:t>
      </w:r>
    </w:p>
    <w:p w:rsidR="001855BA" w:rsidRDefault="00251123" w:rsidP="00251123">
      <w:pPr>
        <w:pStyle w:val="a6"/>
        <w:numPr>
          <w:ilvl w:val="1"/>
          <w:numId w:val="3"/>
        </w:numPr>
        <w:tabs>
          <w:tab w:val="clear" w:pos="1545"/>
          <w:tab w:val="left" w:pos="0"/>
          <w:tab w:val="left" w:pos="540"/>
        </w:tabs>
        <w:ind w:left="540" w:hangingChars="270" w:hanging="540"/>
        <w:rPr>
          <w:rFonts w:ascii="Times New Roman" w:eastAsia="宋体" w:hAnsi="Times New Roman" w:cs="Times New Roman"/>
          <w:noProof/>
          <w:sz w:val="20"/>
          <w:szCs w:val="20"/>
          <w:lang w:eastAsia="zh-CN"/>
        </w:rPr>
      </w:pPr>
      <w:r w:rsidRPr="00251123">
        <w:rPr>
          <w:rFonts w:ascii="Times New Roman" w:eastAsia="宋体" w:hAnsi="Times New Roman" w:cs="Times New Roman"/>
          <w:noProof/>
          <w:sz w:val="20"/>
          <w:szCs w:val="20"/>
          <w:lang w:eastAsia="zh-CN"/>
        </w:rPr>
        <w:t>R1-17</w:t>
      </w:r>
      <w:r>
        <w:rPr>
          <w:rFonts w:ascii="Times New Roman" w:eastAsia="宋体" w:hAnsi="Times New Roman" w:cs="Times New Roman"/>
          <w:noProof/>
          <w:sz w:val="20"/>
          <w:szCs w:val="20"/>
          <w:lang w:eastAsia="zh-CN"/>
        </w:rPr>
        <w:t>2003</w:t>
      </w:r>
      <w:r>
        <w:rPr>
          <w:rFonts w:ascii="Times New Roman" w:eastAsia="宋体" w:hAnsi="Times New Roman" w:cs="Times New Roman" w:hint="eastAsia"/>
          <w:noProof/>
          <w:sz w:val="20"/>
          <w:szCs w:val="20"/>
          <w:lang w:eastAsia="zh-CN"/>
        </w:rPr>
        <w:t>3</w:t>
      </w:r>
      <w:r w:rsidRPr="00251123">
        <w:rPr>
          <w:rFonts w:ascii="Times New Roman" w:eastAsia="宋体" w:hAnsi="Times New Roman" w:cs="Times New Roman"/>
          <w:noProof/>
          <w:sz w:val="20"/>
          <w:szCs w:val="20"/>
          <w:lang w:eastAsia="zh-CN"/>
        </w:rPr>
        <w:t>, “Support of 64QAM for LTE V2V sidelink communication”, Intel Corporation, Reno, USA, November 2017</w:t>
      </w:r>
      <w:r w:rsidR="00101818">
        <w:rPr>
          <w:rFonts w:ascii="Times New Roman" w:eastAsia="宋体" w:hAnsi="Times New Roman" w:cs="Times New Roman" w:hint="eastAsia"/>
          <w:noProof/>
          <w:sz w:val="20"/>
          <w:szCs w:val="20"/>
          <w:lang w:eastAsia="zh-CN"/>
        </w:rPr>
        <w:t>.</w:t>
      </w:r>
    </w:p>
    <w:p w:rsidR="00101818" w:rsidRPr="00101818" w:rsidRDefault="00101818" w:rsidP="00101818">
      <w:pPr>
        <w:pStyle w:val="a6"/>
        <w:numPr>
          <w:ilvl w:val="1"/>
          <w:numId w:val="3"/>
        </w:numPr>
        <w:tabs>
          <w:tab w:val="clear" w:pos="1545"/>
          <w:tab w:val="left" w:pos="0"/>
          <w:tab w:val="left" w:pos="540"/>
        </w:tabs>
        <w:ind w:left="567" w:hangingChars="270" w:hanging="567"/>
        <w:rPr>
          <w:rFonts w:ascii="Times New Roman" w:eastAsia="宋体" w:hAnsi="Times New Roman" w:cs="Times New Roman"/>
          <w:noProof/>
          <w:sz w:val="20"/>
          <w:szCs w:val="20"/>
          <w:lang w:eastAsia="zh-CN"/>
        </w:rPr>
      </w:pPr>
      <w:r w:rsidRPr="00AA243E">
        <w:rPr>
          <w:iCs/>
        </w:rPr>
        <w:t>R1-171</w:t>
      </w:r>
      <w:r>
        <w:rPr>
          <w:rFonts w:eastAsiaTheme="minorEastAsia" w:hint="eastAsia"/>
          <w:iCs/>
          <w:lang w:eastAsia="zh-CN"/>
        </w:rPr>
        <w:t>2096</w:t>
      </w:r>
      <w:r w:rsidRPr="00AA243E">
        <w:rPr>
          <w:iCs/>
        </w:rPr>
        <w:t xml:space="preserve"> “</w:t>
      </w:r>
      <w:bookmarkStart w:id="4" w:name="OLE_LINK14"/>
      <w:r w:rsidRPr="00F33975">
        <w:rPr>
          <w:sz w:val="18"/>
          <w:szCs w:val="18"/>
          <w:lang w:eastAsia="zh-CN"/>
        </w:rPr>
        <w:t xml:space="preserve">Discussion on supporting 64QAM for R15 </w:t>
      </w:r>
      <w:proofErr w:type="spellStart"/>
      <w:r w:rsidRPr="00F33975">
        <w:rPr>
          <w:sz w:val="18"/>
          <w:szCs w:val="18"/>
          <w:lang w:eastAsia="zh-CN"/>
        </w:rPr>
        <w:t>sidelink</w:t>
      </w:r>
      <w:bookmarkEnd w:id="4"/>
      <w:proofErr w:type="spellEnd"/>
      <w:r>
        <w:rPr>
          <w:lang w:eastAsia="zh-CN"/>
        </w:rPr>
        <w:t xml:space="preserve">”, Huawei, Prague, Czech Republic, </w:t>
      </w:r>
      <w:r>
        <w:rPr>
          <w:rFonts w:eastAsiaTheme="minorEastAsia" w:hint="eastAsia"/>
          <w:lang w:eastAsia="zh-CN"/>
        </w:rPr>
        <w:t>August</w:t>
      </w:r>
      <w:r>
        <w:rPr>
          <w:lang w:eastAsia="zh-CN"/>
        </w:rPr>
        <w:t xml:space="preserve"> 2017</w:t>
      </w:r>
    </w:p>
    <w:p w:rsidR="00101818" w:rsidRPr="00101818" w:rsidRDefault="00101818" w:rsidP="00101818">
      <w:pPr>
        <w:pStyle w:val="a6"/>
        <w:numPr>
          <w:ilvl w:val="1"/>
          <w:numId w:val="3"/>
        </w:numPr>
        <w:tabs>
          <w:tab w:val="clear" w:pos="1545"/>
          <w:tab w:val="left" w:pos="0"/>
          <w:tab w:val="left" w:pos="540"/>
        </w:tabs>
        <w:ind w:left="567" w:hangingChars="270" w:hanging="567"/>
        <w:rPr>
          <w:rFonts w:ascii="Times New Roman" w:eastAsia="宋体" w:hAnsi="Times New Roman" w:cs="Times New Roman"/>
          <w:noProof/>
          <w:sz w:val="20"/>
          <w:szCs w:val="20"/>
          <w:lang w:eastAsia="zh-CN"/>
        </w:rPr>
      </w:pPr>
      <w:r>
        <w:rPr>
          <w:iCs/>
        </w:rPr>
        <w:t>R1-171</w:t>
      </w:r>
      <w:r w:rsidR="00F116E5">
        <w:rPr>
          <w:rFonts w:eastAsiaTheme="minorEastAsia" w:hint="eastAsia"/>
          <w:iCs/>
          <w:lang w:eastAsia="zh-CN"/>
        </w:rPr>
        <w:t>3031</w:t>
      </w:r>
      <w:r>
        <w:rPr>
          <w:iCs/>
        </w:rPr>
        <w:t xml:space="preserve"> “</w:t>
      </w:r>
      <w:r w:rsidR="008B20E8" w:rsidRPr="00415E80">
        <w:rPr>
          <w:rFonts w:ascii="Times New Roman" w:hAnsi="Times New Roman"/>
          <w:sz w:val="18"/>
          <w:szCs w:val="18"/>
        </w:rPr>
        <w:t>Support of 64-QAM for 3GPP V2X Phase 2</w:t>
      </w:r>
      <w:r w:rsidRPr="002A5D10">
        <w:t>”</w:t>
      </w:r>
      <w:r>
        <w:t xml:space="preserve"> Qualcomm Inc, Prague, Czech Republic, </w:t>
      </w:r>
      <w:r w:rsidR="000B75FF">
        <w:rPr>
          <w:rFonts w:eastAsiaTheme="minorEastAsia" w:hint="eastAsia"/>
          <w:lang w:eastAsia="zh-CN"/>
        </w:rPr>
        <w:t>August</w:t>
      </w:r>
      <w:r>
        <w:t xml:space="preserve"> 2017</w:t>
      </w:r>
      <w:r>
        <w:rPr>
          <w:rFonts w:eastAsiaTheme="minorEastAsia" w:hint="eastAsia"/>
          <w:lang w:eastAsia="zh-CN"/>
        </w:rPr>
        <w:t>.</w:t>
      </w:r>
    </w:p>
    <w:p w:rsidR="008B2BED" w:rsidRPr="00C376DF" w:rsidRDefault="00672BD5" w:rsidP="008B2BED">
      <w:pPr>
        <w:pStyle w:val="a6"/>
        <w:numPr>
          <w:ilvl w:val="1"/>
          <w:numId w:val="3"/>
        </w:numPr>
        <w:tabs>
          <w:tab w:val="clear" w:pos="1545"/>
          <w:tab w:val="left" w:pos="0"/>
          <w:tab w:val="left" w:pos="540"/>
        </w:tabs>
        <w:ind w:left="540" w:hangingChars="270" w:hanging="540"/>
        <w:rPr>
          <w:rFonts w:ascii="Times New Roman" w:eastAsia="宋体" w:hAnsi="Times New Roman" w:cs="Times New Roman"/>
          <w:noProof/>
          <w:sz w:val="20"/>
          <w:szCs w:val="20"/>
          <w:lang w:eastAsia="zh-CN"/>
        </w:rPr>
      </w:pPr>
      <w:r w:rsidRPr="00251123">
        <w:rPr>
          <w:rFonts w:ascii="Times New Roman" w:eastAsia="宋体" w:hAnsi="Times New Roman" w:cs="Times New Roman"/>
          <w:noProof/>
          <w:sz w:val="20"/>
          <w:szCs w:val="20"/>
          <w:lang w:eastAsia="zh-CN"/>
        </w:rPr>
        <w:t>R1-17</w:t>
      </w:r>
      <w:r>
        <w:rPr>
          <w:rFonts w:ascii="Times New Roman" w:eastAsia="宋体" w:hAnsi="Times New Roman" w:cs="Times New Roman"/>
          <w:noProof/>
          <w:sz w:val="20"/>
          <w:szCs w:val="20"/>
          <w:lang w:eastAsia="zh-CN"/>
        </w:rPr>
        <w:t>2</w:t>
      </w:r>
      <w:r>
        <w:rPr>
          <w:rFonts w:ascii="Times New Roman" w:eastAsia="宋体" w:hAnsi="Times New Roman" w:cs="Times New Roman" w:hint="eastAsia"/>
          <w:noProof/>
          <w:sz w:val="20"/>
          <w:szCs w:val="20"/>
          <w:lang w:eastAsia="zh-CN"/>
        </w:rPr>
        <w:t>1250</w:t>
      </w:r>
      <w:r w:rsidRPr="00251123">
        <w:rPr>
          <w:rFonts w:ascii="Times New Roman" w:eastAsia="宋体" w:hAnsi="Times New Roman" w:cs="Times New Roman"/>
          <w:noProof/>
          <w:sz w:val="20"/>
          <w:szCs w:val="20"/>
          <w:lang w:eastAsia="zh-CN"/>
        </w:rPr>
        <w:t>, “</w:t>
      </w:r>
      <w:r w:rsidR="001F757A" w:rsidRPr="001F757A">
        <w:rPr>
          <w:rFonts w:ascii="Times New Roman" w:hAnsi="Times New Roman"/>
          <w:sz w:val="18"/>
          <w:szCs w:val="18"/>
        </w:rPr>
        <w:t>Summary of RAN1 Offline Discussion on 64 QAM Support</w:t>
      </w:r>
      <w:r w:rsidRPr="00251123">
        <w:rPr>
          <w:rFonts w:ascii="Times New Roman" w:eastAsia="宋体" w:hAnsi="Times New Roman" w:cs="Times New Roman"/>
          <w:noProof/>
          <w:sz w:val="20"/>
          <w:szCs w:val="20"/>
          <w:lang w:eastAsia="zh-CN"/>
        </w:rPr>
        <w:t>”, Intel Corporation, Reno, USA, November 2017</w:t>
      </w:r>
    </w:p>
    <w:p w:rsidR="008B2BED" w:rsidRPr="00423DEA" w:rsidRDefault="008B2BED" w:rsidP="00423DEA">
      <w:pPr>
        <w:pStyle w:val="1"/>
        <w:numPr>
          <w:ilvl w:val="0"/>
          <w:numId w:val="0"/>
        </w:numPr>
        <w:spacing w:before="360" w:after="120"/>
        <w:ind w:left="432" w:hanging="432"/>
        <w:rPr>
          <w:rFonts w:cs="Arial"/>
        </w:rPr>
      </w:pPr>
      <w:r w:rsidRPr="00423DEA">
        <w:rPr>
          <w:rFonts w:cs="Arial" w:hint="eastAsia"/>
        </w:rPr>
        <w:t>ANNEX: Link level evaluation assumptions</w:t>
      </w:r>
    </w:p>
    <w:p w:rsidR="00B76570" w:rsidRPr="00610EDB" w:rsidRDefault="00EC28D4" w:rsidP="00681D8A">
      <w:pPr>
        <w:pStyle w:val="a6"/>
        <w:tabs>
          <w:tab w:val="left" w:pos="0"/>
          <w:tab w:val="left" w:pos="540"/>
        </w:tabs>
        <w:jc w:val="center"/>
        <w:rPr>
          <w:rFonts w:ascii="Times New Roman" w:eastAsia="宋体" w:hAnsi="Times New Roman" w:cs="Times New Roman"/>
          <w:b/>
          <w:noProof/>
          <w:sz w:val="20"/>
          <w:szCs w:val="20"/>
          <w:lang w:eastAsia="zh-CN"/>
        </w:rPr>
      </w:pPr>
      <w:r w:rsidRPr="00610EDB">
        <w:rPr>
          <w:rFonts w:ascii="Times New Roman" w:eastAsia="宋体" w:hAnsi="Times New Roman" w:cs="Times New Roman" w:hint="eastAsia"/>
          <w:b/>
          <w:noProof/>
          <w:sz w:val="20"/>
          <w:szCs w:val="20"/>
          <w:lang w:eastAsia="zh-CN"/>
        </w:rPr>
        <w:t xml:space="preserve">Table 1. </w:t>
      </w:r>
      <w:r w:rsidR="00526BA2" w:rsidRPr="00610EDB">
        <w:rPr>
          <w:rFonts w:ascii="Times New Roman" w:eastAsia="宋体" w:hAnsi="Times New Roman" w:cs="Times New Roman" w:hint="eastAsia"/>
          <w:b/>
          <w:noProof/>
          <w:sz w:val="20"/>
          <w:szCs w:val="20"/>
          <w:lang w:eastAsia="zh-CN"/>
        </w:rPr>
        <w:t>Link level simulation parameters</w:t>
      </w:r>
    </w:p>
    <w:tbl>
      <w:tblPr>
        <w:tblW w:w="2814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549"/>
        <w:gridCol w:w="3058"/>
      </w:tblGrid>
      <w:tr w:rsidR="00B76570" w:rsidRPr="00237BA7" w:rsidTr="00994DEF">
        <w:trPr>
          <w:jc w:val="center"/>
        </w:trPr>
        <w:tc>
          <w:tcPr>
            <w:tcW w:w="2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6A6A6" w:themeFill="background1" w:themeFillShade="A6"/>
            <w:hideMark/>
          </w:tcPr>
          <w:p w:rsidR="00B76570" w:rsidRPr="00237BA7" w:rsidRDefault="00B76570" w:rsidP="00B76570">
            <w:pPr>
              <w:keepNext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237BA7">
              <w:rPr>
                <w:rFonts w:ascii="Times New Roman" w:hAnsi="Times New Roman" w:cs="Times New Roman"/>
                <w:b/>
                <w:sz w:val="20"/>
                <w:szCs w:val="20"/>
              </w:rPr>
              <w:lastRenderedPageBreak/>
              <w:t>Parameter</w:t>
            </w:r>
          </w:p>
        </w:tc>
        <w:tc>
          <w:tcPr>
            <w:tcW w:w="27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6A6A6" w:themeFill="background1" w:themeFillShade="A6"/>
            <w:hideMark/>
          </w:tcPr>
          <w:p w:rsidR="00B76570" w:rsidRPr="00237BA7" w:rsidRDefault="00B76570" w:rsidP="00B76570">
            <w:pPr>
              <w:keepNext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</w:tc>
      </w:tr>
      <w:tr w:rsidR="00B76570" w:rsidRPr="00237BA7" w:rsidTr="00994DEF">
        <w:trPr>
          <w:jc w:val="center"/>
        </w:trPr>
        <w:tc>
          <w:tcPr>
            <w:tcW w:w="2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B76570" w:rsidRPr="00237BA7" w:rsidRDefault="00B76570" w:rsidP="00BD69C3">
            <w:pPr>
              <w:keepNext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237BA7">
              <w:rPr>
                <w:rFonts w:ascii="Times New Roman" w:hAnsi="Times New Roman" w:cs="Times New Roman"/>
                <w:sz w:val="20"/>
                <w:szCs w:val="20"/>
              </w:rPr>
              <w:t>System bandwidth</w:t>
            </w:r>
          </w:p>
        </w:tc>
        <w:tc>
          <w:tcPr>
            <w:tcW w:w="27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B76570" w:rsidRPr="00237BA7" w:rsidRDefault="00DB1A3D" w:rsidP="00BD69C3">
            <w:pPr>
              <w:keepNext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237BA7">
              <w:rPr>
                <w:rFonts w:ascii="Times New Roman" w:hAnsi="Times New Roman" w:cs="Times New Roman"/>
                <w:sz w:val="20"/>
                <w:szCs w:val="20"/>
              </w:rPr>
              <w:t xml:space="preserve">10MHz, </w:t>
            </w:r>
            <w:r w:rsidR="00AB6D97" w:rsidRPr="00237BA7">
              <w:rPr>
                <w:rFonts w:ascii="Times New Roman" w:hAnsi="Times New Roman" w:cs="Times New Roman"/>
                <w:sz w:val="20"/>
                <w:szCs w:val="20"/>
              </w:rPr>
              <w:t>2</w:t>
            </w:r>
            <w:r w:rsidR="00B76570" w:rsidRPr="00237BA7">
              <w:rPr>
                <w:rFonts w:ascii="Times New Roman" w:hAnsi="Times New Roman" w:cs="Times New Roman"/>
                <w:sz w:val="20"/>
                <w:szCs w:val="20"/>
              </w:rPr>
              <w:t>0 MHz</w:t>
            </w:r>
          </w:p>
        </w:tc>
      </w:tr>
      <w:tr w:rsidR="00B76570" w:rsidRPr="00237BA7" w:rsidTr="00994DEF">
        <w:trPr>
          <w:jc w:val="center"/>
        </w:trPr>
        <w:tc>
          <w:tcPr>
            <w:tcW w:w="2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B76570" w:rsidRPr="00237BA7" w:rsidRDefault="00B76570" w:rsidP="00BD69C3">
            <w:pPr>
              <w:keepNext/>
              <w:rPr>
                <w:rFonts w:ascii="Times New Roman" w:hAnsi="Times New Roman" w:cs="Times New Roman"/>
                <w:sz w:val="20"/>
                <w:szCs w:val="20"/>
              </w:rPr>
            </w:pPr>
            <w:r w:rsidRPr="00237BA7">
              <w:rPr>
                <w:rFonts w:ascii="Times New Roman" w:hAnsi="Times New Roman" w:cs="Times New Roman"/>
                <w:sz w:val="20"/>
                <w:szCs w:val="20"/>
              </w:rPr>
              <w:t>Subcarrier spacing</w:t>
            </w:r>
          </w:p>
        </w:tc>
        <w:tc>
          <w:tcPr>
            <w:tcW w:w="27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B76570" w:rsidRPr="00237BA7" w:rsidRDefault="00B76570" w:rsidP="00BD69C3">
            <w:pPr>
              <w:keepNext/>
              <w:rPr>
                <w:rFonts w:ascii="Times New Roman" w:hAnsi="Times New Roman" w:cs="Times New Roman"/>
                <w:sz w:val="20"/>
                <w:szCs w:val="20"/>
              </w:rPr>
            </w:pPr>
            <w:r w:rsidRPr="00237BA7">
              <w:rPr>
                <w:rFonts w:ascii="Times New Roman" w:hAnsi="Times New Roman" w:cs="Times New Roman"/>
                <w:sz w:val="20"/>
                <w:szCs w:val="20"/>
              </w:rPr>
              <w:t>15 kHz</w:t>
            </w:r>
          </w:p>
        </w:tc>
      </w:tr>
      <w:tr w:rsidR="00B76570" w:rsidRPr="00237BA7" w:rsidTr="00994DEF">
        <w:trPr>
          <w:jc w:val="center"/>
        </w:trPr>
        <w:tc>
          <w:tcPr>
            <w:tcW w:w="2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B76570" w:rsidRPr="00237BA7" w:rsidRDefault="00B76570" w:rsidP="00BD69C3">
            <w:pPr>
              <w:keepNext/>
              <w:rPr>
                <w:rFonts w:ascii="Times New Roman" w:hAnsi="Times New Roman" w:cs="Times New Roman"/>
                <w:sz w:val="20"/>
                <w:szCs w:val="20"/>
              </w:rPr>
            </w:pPr>
            <w:r w:rsidRPr="00237BA7">
              <w:rPr>
                <w:rFonts w:ascii="Times New Roman" w:hAnsi="Times New Roman" w:cs="Times New Roman"/>
                <w:sz w:val="20"/>
                <w:szCs w:val="20"/>
              </w:rPr>
              <w:t>FFT size</w:t>
            </w:r>
          </w:p>
        </w:tc>
        <w:tc>
          <w:tcPr>
            <w:tcW w:w="27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B76570" w:rsidRPr="00237BA7" w:rsidRDefault="00B76570" w:rsidP="00BD69C3">
            <w:pPr>
              <w:keepNext/>
              <w:rPr>
                <w:rFonts w:ascii="Times New Roman" w:hAnsi="Times New Roman" w:cs="Times New Roman"/>
                <w:sz w:val="20"/>
                <w:szCs w:val="20"/>
              </w:rPr>
            </w:pPr>
            <w:r w:rsidRPr="00237BA7">
              <w:rPr>
                <w:rFonts w:ascii="Times New Roman" w:hAnsi="Times New Roman" w:cs="Times New Roman"/>
                <w:sz w:val="20"/>
                <w:szCs w:val="20"/>
              </w:rPr>
              <w:t>1024</w:t>
            </w:r>
          </w:p>
        </w:tc>
      </w:tr>
      <w:tr w:rsidR="00B76570" w:rsidRPr="00237BA7" w:rsidTr="00994DEF">
        <w:trPr>
          <w:jc w:val="center"/>
        </w:trPr>
        <w:tc>
          <w:tcPr>
            <w:tcW w:w="2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B76570" w:rsidRPr="00237BA7" w:rsidRDefault="00B76570" w:rsidP="00BD69C3">
            <w:pPr>
              <w:keepNext/>
              <w:rPr>
                <w:rFonts w:ascii="Times New Roman" w:hAnsi="Times New Roman" w:cs="Times New Roman"/>
                <w:sz w:val="20"/>
                <w:szCs w:val="20"/>
              </w:rPr>
            </w:pPr>
            <w:r w:rsidRPr="00237BA7">
              <w:rPr>
                <w:rFonts w:ascii="Times New Roman" w:hAnsi="Times New Roman" w:cs="Times New Roman"/>
                <w:sz w:val="20"/>
                <w:szCs w:val="20"/>
              </w:rPr>
              <w:t>Carrier frequency</w:t>
            </w:r>
          </w:p>
        </w:tc>
        <w:tc>
          <w:tcPr>
            <w:tcW w:w="27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B76570" w:rsidRPr="00237BA7" w:rsidRDefault="005E76A7" w:rsidP="00BD69C3">
            <w:pPr>
              <w:keepNext/>
              <w:rPr>
                <w:rFonts w:ascii="Times New Roman" w:hAnsi="Times New Roman" w:cs="Times New Roman"/>
                <w:sz w:val="20"/>
                <w:szCs w:val="20"/>
              </w:rPr>
            </w:pPr>
            <w:r w:rsidRPr="00237BA7">
              <w:rPr>
                <w:rFonts w:ascii="Times New Roman" w:hAnsi="Times New Roman" w:cs="Times New Roman"/>
                <w:sz w:val="20"/>
                <w:szCs w:val="20"/>
              </w:rPr>
              <w:t>5.9</w:t>
            </w:r>
            <w:r w:rsidR="00B76570" w:rsidRPr="00237BA7">
              <w:rPr>
                <w:rFonts w:ascii="Times New Roman" w:hAnsi="Times New Roman" w:cs="Times New Roman"/>
                <w:sz w:val="20"/>
                <w:szCs w:val="20"/>
              </w:rPr>
              <w:t xml:space="preserve"> GHz</w:t>
            </w:r>
          </w:p>
        </w:tc>
      </w:tr>
      <w:tr w:rsidR="00B76570" w:rsidRPr="00237BA7" w:rsidTr="00994DEF">
        <w:trPr>
          <w:jc w:val="center"/>
        </w:trPr>
        <w:tc>
          <w:tcPr>
            <w:tcW w:w="2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B76570" w:rsidRPr="00237BA7" w:rsidRDefault="00B76570" w:rsidP="00BD69C3">
            <w:pPr>
              <w:keepNext/>
              <w:rPr>
                <w:rFonts w:ascii="Times New Roman" w:hAnsi="Times New Roman" w:cs="Times New Roman"/>
                <w:sz w:val="20"/>
                <w:szCs w:val="20"/>
              </w:rPr>
            </w:pPr>
            <w:r w:rsidRPr="00237BA7">
              <w:rPr>
                <w:rFonts w:ascii="Times New Roman" w:hAnsi="Times New Roman" w:cs="Times New Roman"/>
                <w:sz w:val="20"/>
                <w:szCs w:val="20"/>
              </w:rPr>
              <w:t>Number of TTI</w:t>
            </w:r>
          </w:p>
        </w:tc>
        <w:tc>
          <w:tcPr>
            <w:tcW w:w="27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B76570" w:rsidRPr="00237BA7" w:rsidRDefault="00B76570" w:rsidP="00BD69C3">
            <w:pPr>
              <w:keepNext/>
              <w:rPr>
                <w:rFonts w:ascii="Times New Roman" w:hAnsi="Times New Roman" w:cs="Times New Roman"/>
                <w:sz w:val="20"/>
                <w:szCs w:val="20"/>
              </w:rPr>
            </w:pPr>
            <w:r w:rsidRPr="00237BA7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B76570" w:rsidRPr="00237BA7" w:rsidTr="00994DEF">
        <w:trPr>
          <w:jc w:val="center"/>
        </w:trPr>
        <w:tc>
          <w:tcPr>
            <w:tcW w:w="2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B76570" w:rsidRPr="00237BA7" w:rsidRDefault="00B76570" w:rsidP="00BD69C3">
            <w:pPr>
              <w:keepNext/>
              <w:rPr>
                <w:rFonts w:ascii="Times New Roman" w:hAnsi="Times New Roman" w:cs="Times New Roman"/>
                <w:sz w:val="20"/>
                <w:szCs w:val="20"/>
              </w:rPr>
            </w:pPr>
            <w:r w:rsidRPr="00237BA7">
              <w:rPr>
                <w:rFonts w:ascii="Times New Roman" w:hAnsi="Times New Roman" w:cs="Times New Roman"/>
                <w:sz w:val="20"/>
                <w:szCs w:val="20"/>
              </w:rPr>
              <w:t>Channel</w:t>
            </w:r>
          </w:p>
        </w:tc>
        <w:tc>
          <w:tcPr>
            <w:tcW w:w="27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B76570" w:rsidRPr="00237BA7" w:rsidRDefault="00B76570" w:rsidP="00BD69C3">
            <w:pPr>
              <w:keepNext/>
              <w:rPr>
                <w:rFonts w:ascii="Times New Roman" w:hAnsi="Times New Roman" w:cs="Times New Roman"/>
                <w:sz w:val="20"/>
                <w:szCs w:val="20"/>
              </w:rPr>
            </w:pPr>
            <w:r w:rsidRPr="00237BA7">
              <w:rPr>
                <w:rFonts w:ascii="Times New Roman" w:hAnsi="Times New Roman" w:cs="Times New Roman"/>
                <w:sz w:val="20"/>
                <w:szCs w:val="20"/>
              </w:rPr>
              <w:t>PSSCH</w:t>
            </w:r>
          </w:p>
        </w:tc>
      </w:tr>
      <w:tr w:rsidR="00B76570" w:rsidRPr="00237BA7" w:rsidTr="00994DEF">
        <w:trPr>
          <w:jc w:val="center"/>
        </w:trPr>
        <w:tc>
          <w:tcPr>
            <w:tcW w:w="2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B76570" w:rsidRPr="00237BA7" w:rsidRDefault="00B76570" w:rsidP="00BD69C3">
            <w:pPr>
              <w:keepNext/>
              <w:rPr>
                <w:rFonts w:ascii="Times New Roman" w:hAnsi="Times New Roman" w:cs="Times New Roman"/>
                <w:sz w:val="20"/>
                <w:szCs w:val="20"/>
              </w:rPr>
            </w:pPr>
            <w:r w:rsidRPr="00237BA7">
              <w:rPr>
                <w:rFonts w:ascii="Times New Roman" w:hAnsi="Times New Roman" w:cs="Times New Roman"/>
                <w:sz w:val="20"/>
                <w:szCs w:val="20"/>
              </w:rPr>
              <w:t>Channel model</w:t>
            </w:r>
          </w:p>
        </w:tc>
        <w:tc>
          <w:tcPr>
            <w:tcW w:w="27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B76570" w:rsidRPr="00237BA7" w:rsidRDefault="00B76570" w:rsidP="00BD69C3">
            <w:pPr>
              <w:keepNext/>
              <w:rPr>
                <w:rFonts w:ascii="Times New Roman" w:hAnsi="Times New Roman" w:cs="Times New Roman"/>
                <w:sz w:val="20"/>
                <w:szCs w:val="20"/>
              </w:rPr>
            </w:pPr>
            <w:r w:rsidRPr="00237BA7">
              <w:rPr>
                <w:rFonts w:ascii="Times New Roman" w:hAnsi="Times New Roman" w:cs="Times New Roman"/>
                <w:sz w:val="20"/>
                <w:szCs w:val="20"/>
              </w:rPr>
              <w:t>IMT-Advanced</w:t>
            </w:r>
          </w:p>
        </w:tc>
      </w:tr>
      <w:tr w:rsidR="00B76570" w:rsidRPr="00237BA7" w:rsidTr="00994DEF">
        <w:trPr>
          <w:jc w:val="center"/>
        </w:trPr>
        <w:tc>
          <w:tcPr>
            <w:tcW w:w="2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B76570" w:rsidRPr="00237BA7" w:rsidRDefault="00B76570" w:rsidP="00BD69C3">
            <w:pPr>
              <w:keepNext/>
              <w:rPr>
                <w:rFonts w:ascii="Times New Roman" w:hAnsi="Times New Roman" w:cs="Times New Roman"/>
                <w:sz w:val="20"/>
                <w:szCs w:val="20"/>
              </w:rPr>
            </w:pPr>
            <w:r w:rsidRPr="00237BA7">
              <w:rPr>
                <w:rFonts w:ascii="Times New Roman" w:hAnsi="Times New Roman" w:cs="Times New Roman"/>
                <w:sz w:val="20"/>
                <w:szCs w:val="20"/>
              </w:rPr>
              <w:t>Vehicle relative speed</w:t>
            </w:r>
          </w:p>
        </w:tc>
        <w:tc>
          <w:tcPr>
            <w:tcW w:w="27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B76570" w:rsidRPr="00237BA7" w:rsidRDefault="00302970" w:rsidP="00302970">
            <w:pPr>
              <w:keepNext/>
              <w:rPr>
                <w:rFonts w:ascii="Times New Roman" w:hAnsi="Times New Roman" w:cs="Times New Roman"/>
                <w:sz w:val="20"/>
                <w:szCs w:val="20"/>
              </w:rPr>
            </w:pPr>
            <w:r w:rsidRPr="00237BA7">
              <w:rPr>
                <w:rFonts w:ascii="Times New Roman" w:hAnsi="Times New Roman" w:cs="Times New Roman"/>
                <w:sz w:val="20"/>
                <w:szCs w:val="20"/>
              </w:rPr>
              <w:t>3</w:t>
            </w:r>
            <w:r w:rsidR="00B76570" w:rsidRPr="00237BA7">
              <w:rPr>
                <w:rFonts w:ascii="Times New Roman" w:hAnsi="Times New Roman" w:cs="Times New Roman"/>
                <w:sz w:val="20"/>
                <w:szCs w:val="20"/>
              </w:rPr>
              <w:t>0, 120 km/h</w:t>
            </w:r>
          </w:p>
        </w:tc>
      </w:tr>
      <w:tr w:rsidR="00B76570" w:rsidRPr="00237BA7" w:rsidTr="00994DEF">
        <w:trPr>
          <w:jc w:val="center"/>
        </w:trPr>
        <w:tc>
          <w:tcPr>
            <w:tcW w:w="2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B76570" w:rsidRPr="00237BA7" w:rsidRDefault="00B76570" w:rsidP="00BD69C3">
            <w:pPr>
              <w:keepNext/>
              <w:rPr>
                <w:rFonts w:ascii="Times New Roman" w:hAnsi="Times New Roman" w:cs="Times New Roman"/>
                <w:sz w:val="20"/>
                <w:szCs w:val="20"/>
              </w:rPr>
            </w:pPr>
            <w:r w:rsidRPr="00237BA7">
              <w:rPr>
                <w:rFonts w:ascii="Times New Roman" w:hAnsi="Times New Roman" w:cs="Times New Roman"/>
                <w:sz w:val="20"/>
                <w:szCs w:val="20"/>
              </w:rPr>
              <w:t>CP type</w:t>
            </w:r>
          </w:p>
        </w:tc>
        <w:tc>
          <w:tcPr>
            <w:tcW w:w="27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B76570" w:rsidRPr="00237BA7" w:rsidRDefault="00B76570" w:rsidP="00BD69C3">
            <w:pPr>
              <w:keepNext/>
              <w:rPr>
                <w:rFonts w:ascii="Times New Roman" w:hAnsi="Times New Roman" w:cs="Times New Roman"/>
                <w:sz w:val="20"/>
                <w:szCs w:val="20"/>
              </w:rPr>
            </w:pPr>
            <w:r w:rsidRPr="00237BA7">
              <w:rPr>
                <w:rFonts w:ascii="Times New Roman" w:hAnsi="Times New Roman" w:cs="Times New Roman"/>
                <w:sz w:val="20"/>
                <w:szCs w:val="20"/>
              </w:rPr>
              <w:t>Normal</w:t>
            </w:r>
          </w:p>
        </w:tc>
      </w:tr>
      <w:tr w:rsidR="00B76570" w:rsidRPr="00237BA7" w:rsidTr="00994DEF">
        <w:trPr>
          <w:jc w:val="center"/>
        </w:trPr>
        <w:tc>
          <w:tcPr>
            <w:tcW w:w="2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B76570" w:rsidRPr="00237BA7" w:rsidRDefault="00B76570" w:rsidP="00BD69C3">
            <w:pPr>
              <w:keepNext/>
              <w:rPr>
                <w:rFonts w:ascii="Times New Roman" w:hAnsi="Times New Roman" w:cs="Times New Roman"/>
                <w:sz w:val="20"/>
                <w:szCs w:val="20"/>
              </w:rPr>
            </w:pPr>
            <w:r w:rsidRPr="00237BA7">
              <w:rPr>
                <w:rFonts w:ascii="Times New Roman" w:hAnsi="Times New Roman" w:cs="Times New Roman"/>
                <w:sz w:val="20"/>
                <w:szCs w:val="20"/>
              </w:rPr>
              <w:t>Modulation</w:t>
            </w:r>
          </w:p>
        </w:tc>
        <w:tc>
          <w:tcPr>
            <w:tcW w:w="27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B76570" w:rsidRPr="00237BA7" w:rsidRDefault="00722139" w:rsidP="00BD0642">
            <w:pPr>
              <w:keepNext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QPSK, 16QAM, 64</w:t>
            </w:r>
            <w:r w:rsidR="00B76570" w:rsidRPr="00237BA7">
              <w:rPr>
                <w:rFonts w:ascii="Times New Roman" w:hAnsi="Times New Roman" w:cs="Times New Roman"/>
                <w:sz w:val="20"/>
                <w:szCs w:val="20"/>
              </w:rPr>
              <w:t>QAM</w:t>
            </w:r>
          </w:p>
        </w:tc>
      </w:tr>
      <w:tr w:rsidR="002025F6" w:rsidRPr="00237BA7" w:rsidTr="00994DEF">
        <w:trPr>
          <w:jc w:val="center"/>
        </w:trPr>
        <w:tc>
          <w:tcPr>
            <w:tcW w:w="2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2025F6" w:rsidRPr="00237BA7" w:rsidRDefault="002025F6" w:rsidP="00BD69C3">
            <w:pPr>
              <w:keepNext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sz w:val="20"/>
                <w:szCs w:val="20"/>
              </w:rPr>
              <w:t>Number of PRB</w:t>
            </w:r>
          </w:p>
        </w:tc>
        <w:tc>
          <w:tcPr>
            <w:tcW w:w="27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2025F6" w:rsidRPr="00237BA7" w:rsidRDefault="002025F6" w:rsidP="00BD69C3">
            <w:pPr>
              <w:keepNext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sz w:val="20"/>
                <w:szCs w:val="20"/>
              </w:rPr>
              <w:t>8</w:t>
            </w:r>
          </w:p>
        </w:tc>
      </w:tr>
      <w:tr w:rsidR="00B76570" w:rsidRPr="00237BA7" w:rsidTr="00994DEF">
        <w:trPr>
          <w:jc w:val="center"/>
        </w:trPr>
        <w:tc>
          <w:tcPr>
            <w:tcW w:w="2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B76570" w:rsidRPr="00237BA7" w:rsidRDefault="00B76570" w:rsidP="00BD69C3">
            <w:pPr>
              <w:keepNext/>
              <w:rPr>
                <w:rFonts w:ascii="Times New Roman" w:hAnsi="Times New Roman" w:cs="Times New Roman"/>
                <w:sz w:val="20"/>
                <w:szCs w:val="20"/>
              </w:rPr>
            </w:pPr>
            <w:r w:rsidRPr="00237BA7">
              <w:rPr>
                <w:rFonts w:ascii="Times New Roman" w:hAnsi="Times New Roman" w:cs="Times New Roman"/>
                <w:sz w:val="20"/>
                <w:szCs w:val="20"/>
              </w:rPr>
              <w:t>Rate Matching</w:t>
            </w:r>
          </w:p>
        </w:tc>
        <w:tc>
          <w:tcPr>
            <w:tcW w:w="27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B76570" w:rsidRPr="00237BA7" w:rsidRDefault="00B76570" w:rsidP="00BD69C3">
            <w:pPr>
              <w:keepNext/>
              <w:rPr>
                <w:rFonts w:ascii="Times New Roman" w:hAnsi="Times New Roman" w:cs="Times New Roman"/>
                <w:sz w:val="20"/>
                <w:szCs w:val="20"/>
              </w:rPr>
            </w:pPr>
            <w:r w:rsidRPr="00237BA7">
              <w:rPr>
                <w:rFonts w:ascii="Times New Roman" w:hAnsi="Times New Roman" w:cs="Times New Roman"/>
                <w:sz w:val="20"/>
                <w:szCs w:val="20"/>
              </w:rPr>
              <w:t>9 OFDM symbols</w:t>
            </w:r>
          </w:p>
        </w:tc>
      </w:tr>
      <w:tr w:rsidR="00B76570" w:rsidRPr="00237BA7" w:rsidTr="00994DEF">
        <w:trPr>
          <w:jc w:val="center"/>
        </w:trPr>
        <w:tc>
          <w:tcPr>
            <w:tcW w:w="2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B76570" w:rsidRPr="00237BA7" w:rsidRDefault="00B76570" w:rsidP="00BD69C3">
            <w:pPr>
              <w:keepNext/>
              <w:rPr>
                <w:rFonts w:ascii="Times New Roman" w:hAnsi="Times New Roman" w:cs="Times New Roman"/>
                <w:sz w:val="20"/>
                <w:szCs w:val="20"/>
              </w:rPr>
            </w:pPr>
            <w:r w:rsidRPr="00237BA7">
              <w:rPr>
                <w:rFonts w:ascii="Times New Roman" w:hAnsi="Times New Roman" w:cs="Times New Roman"/>
                <w:sz w:val="20"/>
                <w:szCs w:val="20"/>
              </w:rPr>
              <w:t>AGC Assumption</w:t>
            </w:r>
          </w:p>
        </w:tc>
        <w:tc>
          <w:tcPr>
            <w:tcW w:w="27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B76570" w:rsidRPr="00237BA7" w:rsidRDefault="00B76570" w:rsidP="00994DEF">
            <w:pPr>
              <w:keepNext/>
              <w:rPr>
                <w:rFonts w:ascii="Times New Roman" w:hAnsi="Times New Roman" w:cs="Times New Roman"/>
                <w:sz w:val="20"/>
                <w:szCs w:val="20"/>
              </w:rPr>
            </w:pPr>
            <w:r w:rsidRPr="00237BA7">
              <w:rPr>
                <w:rFonts w:ascii="Times New Roman" w:hAnsi="Times New Roman" w:cs="Times New Roman"/>
                <w:sz w:val="20"/>
                <w:szCs w:val="20"/>
              </w:rPr>
              <w:t>The 1</w:t>
            </w:r>
            <w:r w:rsidRPr="00237BA7">
              <w:rPr>
                <w:rFonts w:ascii="Times New Roman" w:hAnsi="Times New Roman" w:cs="Times New Roman"/>
                <w:sz w:val="20"/>
                <w:szCs w:val="20"/>
                <w:vertAlign w:val="superscript"/>
              </w:rPr>
              <w:t>st</w:t>
            </w:r>
            <w:r w:rsidRPr="00237BA7">
              <w:rPr>
                <w:rFonts w:ascii="Times New Roman" w:hAnsi="Times New Roman" w:cs="Times New Roman"/>
                <w:sz w:val="20"/>
                <w:szCs w:val="20"/>
              </w:rPr>
              <w:t xml:space="preserve"> symbol is punctured</w:t>
            </w:r>
          </w:p>
        </w:tc>
      </w:tr>
      <w:tr w:rsidR="00DB3E2C" w:rsidRPr="00237BA7" w:rsidTr="00994DEF">
        <w:trPr>
          <w:jc w:val="center"/>
        </w:trPr>
        <w:tc>
          <w:tcPr>
            <w:tcW w:w="22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B3E2C" w:rsidRPr="00237BA7" w:rsidRDefault="00DB3E2C" w:rsidP="00BD69C3">
            <w:pPr>
              <w:keepNext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sz w:val="20"/>
                <w:szCs w:val="20"/>
              </w:rPr>
              <w:t>GP</w:t>
            </w:r>
          </w:p>
        </w:tc>
        <w:tc>
          <w:tcPr>
            <w:tcW w:w="27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B3E2C" w:rsidRPr="00237BA7" w:rsidRDefault="00DB3E2C" w:rsidP="00994DEF">
            <w:pPr>
              <w:keepNext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sz w:val="20"/>
                <w:szCs w:val="20"/>
              </w:rPr>
              <w:t xml:space="preserve">The last symbol is used as </w:t>
            </w:r>
            <w:r w:rsidR="000119F8">
              <w:rPr>
                <w:rFonts w:ascii="Times New Roman" w:hAnsi="Times New Roman" w:cs="Times New Roman" w:hint="eastAsia"/>
                <w:sz w:val="20"/>
                <w:szCs w:val="20"/>
              </w:rPr>
              <w:t>GP</w:t>
            </w:r>
          </w:p>
        </w:tc>
      </w:tr>
    </w:tbl>
    <w:p w:rsidR="008B2BED" w:rsidRDefault="008B2BED" w:rsidP="008B2BED">
      <w:pPr>
        <w:pStyle w:val="a6"/>
        <w:tabs>
          <w:tab w:val="left" w:pos="0"/>
          <w:tab w:val="left" w:pos="540"/>
        </w:tabs>
        <w:rPr>
          <w:rFonts w:ascii="Times New Roman" w:eastAsia="宋体" w:hAnsi="Times New Roman" w:cs="Times New Roman"/>
          <w:noProof/>
          <w:sz w:val="20"/>
          <w:szCs w:val="20"/>
          <w:lang w:eastAsia="zh-CN"/>
        </w:rPr>
      </w:pPr>
    </w:p>
    <w:p w:rsidR="00BA67A0" w:rsidRPr="00AE2A7D" w:rsidRDefault="00BA67A0" w:rsidP="00AE2A7D">
      <w:pPr>
        <w:pStyle w:val="a6"/>
        <w:tabs>
          <w:tab w:val="left" w:pos="0"/>
          <w:tab w:val="left" w:pos="540"/>
        </w:tabs>
        <w:jc w:val="center"/>
        <w:rPr>
          <w:rFonts w:ascii="Times New Roman" w:eastAsia="宋体" w:hAnsi="Times New Roman" w:cs="Times New Roman"/>
          <w:b/>
          <w:noProof/>
          <w:sz w:val="20"/>
          <w:szCs w:val="20"/>
          <w:lang w:eastAsia="zh-CN"/>
        </w:rPr>
      </w:pPr>
      <w:r w:rsidRPr="00AE2A7D">
        <w:rPr>
          <w:rFonts w:ascii="Times New Roman" w:eastAsia="宋体" w:hAnsi="Times New Roman" w:cs="Times New Roman" w:hint="eastAsia"/>
          <w:b/>
          <w:noProof/>
          <w:sz w:val="20"/>
          <w:szCs w:val="20"/>
          <w:lang w:eastAsia="zh-CN"/>
        </w:rPr>
        <w:t xml:space="preserve">Table 2. </w:t>
      </w:r>
      <w:r w:rsidR="00A72597" w:rsidRPr="00AE2A7D">
        <w:rPr>
          <w:rFonts w:ascii="Times New Roman" w:eastAsia="宋体" w:hAnsi="Times New Roman" w:cs="Times New Roman" w:hint="eastAsia"/>
          <w:b/>
          <w:noProof/>
          <w:sz w:val="20"/>
          <w:szCs w:val="20"/>
          <w:lang w:eastAsia="zh-CN"/>
        </w:rPr>
        <w:t>MCS Table design</w:t>
      </w:r>
      <w:r w:rsidR="00E60355" w:rsidRPr="00AE2A7D">
        <w:rPr>
          <w:rFonts w:ascii="Times New Roman" w:eastAsia="宋体" w:hAnsi="Times New Roman" w:cs="Times New Roman" w:hint="eastAsia"/>
          <w:b/>
          <w:noProof/>
          <w:sz w:val="20"/>
          <w:szCs w:val="20"/>
          <w:lang w:eastAsia="zh-CN"/>
        </w:rPr>
        <w:t>ing proposal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1317"/>
        <w:gridCol w:w="1896"/>
        <w:gridCol w:w="1277"/>
      </w:tblGrid>
      <w:tr w:rsidR="00BA67A0" w:rsidRPr="00D44E96" w:rsidTr="00BA67A0">
        <w:trPr>
          <w:cantSplit/>
          <w:jc w:val="center"/>
        </w:trPr>
        <w:tc>
          <w:tcPr>
            <w:tcW w:w="1317" w:type="dxa"/>
            <w:tcBorders>
              <w:top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E0E0E0"/>
            <w:vAlign w:val="center"/>
          </w:tcPr>
          <w:p w:rsidR="00BA67A0" w:rsidRPr="00D44E96" w:rsidRDefault="00BA67A0" w:rsidP="00BD69C3">
            <w:pPr>
              <w:pStyle w:val="TAH"/>
              <w:rPr>
                <w:bCs/>
                <w:lang w:val="en-US"/>
              </w:rPr>
            </w:pPr>
            <w:r w:rsidRPr="00D44E96">
              <w:rPr>
                <w:bCs/>
                <w:lang w:val="en-US"/>
              </w:rPr>
              <w:lastRenderedPageBreak/>
              <w:t>MCS Index</w:t>
            </w:r>
            <w:r w:rsidRPr="00D44E96">
              <w:rPr>
                <w:bCs/>
                <w:lang w:val="en-US"/>
              </w:rPr>
              <w:br/>
            </w:r>
            <w:r>
              <w:rPr>
                <w:noProof/>
                <w:position w:val="-10"/>
                <w:lang w:val="en-US" w:eastAsia="zh-CN"/>
              </w:rPr>
              <w:drawing>
                <wp:inline distT="0" distB="0" distL="0" distR="0">
                  <wp:extent cx="276225" cy="215900"/>
                  <wp:effectExtent l="0" t="0" r="9525" b="0"/>
                  <wp:docPr id="15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6225" cy="215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96" w:type="dxa"/>
            <w:tcBorders>
              <w:top w:val="single" w:sz="4" w:space="0" w:color="auto"/>
              <w:bottom w:val="double" w:sz="4" w:space="0" w:color="auto"/>
            </w:tcBorders>
            <w:shd w:val="clear" w:color="auto" w:fill="E0E0E0"/>
            <w:vAlign w:val="center"/>
          </w:tcPr>
          <w:p w:rsidR="00BA67A0" w:rsidRPr="00D44E96" w:rsidRDefault="00BA67A0" w:rsidP="00BD69C3">
            <w:pPr>
              <w:pStyle w:val="TAH"/>
              <w:rPr>
                <w:bCs/>
                <w:lang w:val="en-US"/>
              </w:rPr>
            </w:pPr>
            <w:r w:rsidRPr="00D44E96">
              <w:rPr>
                <w:bCs/>
                <w:lang w:val="en-US"/>
              </w:rPr>
              <w:t>Modulation Order</w:t>
            </w:r>
            <w:r w:rsidRPr="00D44E96">
              <w:rPr>
                <w:bCs/>
                <w:lang w:val="en-US"/>
              </w:rPr>
              <w:br/>
            </w:r>
            <w:r>
              <w:rPr>
                <w:bCs/>
                <w:noProof/>
                <w:position w:val="-10"/>
                <w:lang w:val="en-US" w:eastAsia="zh-CN"/>
              </w:rPr>
              <w:drawing>
                <wp:inline distT="0" distB="0" distL="0" distR="0">
                  <wp:extent cx="198120" cy="215900"/>
                  <wp:effectExtent l="19050" t="0" r="0" b="0"/>
                  <wp:docPr id="16" name="图片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120" cy="215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7" w:type="dxa"/>
            <w:tcBorders>
              <w:top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E0E0E0"/>
            <w:vAlign w:val="center"/>
          </w:tcPr>
          <w:p w:rsidR="00BA67A0" w:rsidRPr="00D44E96" w:rsidRDefault="00BA67A0" w:rsidP="00BD69C3">
            <w:pPr>
              <w:pStyle w:val="TAH"/>
              <w:rPr>
                <w:bCs/>
                <w:lang w:val="en-US"/>
              </w:rPr>
            </w:pPr>
            <w:r w:rsidRPr="00D44E96">
              <w:rPr>
                <w:bCs/>
                <w:lang w:val="en-US"/>
              </w:rPr>
              <w:t>TBS Index</w:t>
            </w:r>
            <w:r w:rsidRPr="00D44E96">
              <w:rPr>
                <w:bCs/>
                <w:lang w:val="en-US"/>
              </w:rPr>
              <w:br/>
            </w:r>
            <w:r>
              <w:rPr>
                <w:noProof/>
                <w:position w:val="-10"/>
                <w:lang w:val="en-US" w:eastAsia="zh-CN"/>
              </w:rPr>
              <w:drawing>
                <wp:inline distT="0" distB="0" distL="0" distR="0">
                  <wp:extent cx="259080" cy="215900"/>
                  <wp:effectExtent l="0" t="0" r="7620" b="0"/>
                  <wp:docPr id="17" name="图片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9080" cy="215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A67A0" w:rsidRPr="00D44E96" w:rsidTr="00BA67A0">
        <w:trPr>
          <w:cantSplit/>
          <w:jc w:val="center"/>
        </w:trPr>
        <w:tc>
          <w:tcPr>
            <w:tcW w:w="1317" w:type="dxa"/>
            <w:tcBorders>
              <w:top w:val="double" w:sz="4" w:space="0" w:color="auto"/>
              <w:right w:val="double" w:sz="4" w:space="0" w:color="auto"/>
            </w:tcBorders>
            <w:vAlign w:val="center"/>
          </w:tcPr>
          <w:p w:rsidR="00BA67A0" w:rsidRPr="00D44E96" w:rsidRDefault="00BA67A0" w:rsidP="00BD69C3">
            <w:pPr>
              <w:pStyle w:val="TAC"/>
            </w:pPr>
            <w:r w:rsidRPr="00D44E96">
              <w:t>0</w:t>
            </w:r>
          </w:p>
        </w:tc>
        <w:tc>
          <w:tcPr>
            <w:tcW w:w="1896" w:type="dxa"/>
            <w:tcBorders>
              <w:top w:val="double" w:sz="4" w:space="0" w:color="auto"/>
            </w:tcBorders>
            <w:vAlign w:val="center"/>
          </w:tcPr>
          <w:p w:rsidR="00BA67A0" w:rsidRPr="00D44E96" w:rsidRDefault="00BA67A0" w:rsidP="00BD69C3">
            <w:pPr>
              <w:pStyle w:val="TAC"/>
            </w:pPr>
            <w:r w:rsidRPr="00D44E96">
              <w:t>2</w:t>
            </w:r>
          </w:p>
        </w:tc>
        <w:tc>
          <w:tcPr>
            <w:tcW w:w="1277" w:type="dxa"/>
            <w:tcBorders>
              <w:top w:val="double" w:sz="4" w:space="0" w:color="auto"/>
              <w:right w:val="single" w:sz="4" w:space="0" w:color="auto"/>
            </w:tcBorders>
            <w:vAlign w:val="center"/>
          </w:tcPr>
          <w:p w:rsidR="00BA67A0" w:rsidRPr="00D44E96" w:rsidRDefault="00BA67A0" w:rsidP="00BD69C3">
            <w:pPr>
              <w:pStyle w:val="TAC"/>
            </w:pPr>
            <w:r w:rsidRPr="00D44E96">
              <w:t>0</w:t>
            </w:r>
          </w:p>
        </w:tc>
      </w:tr>
      <w:tr w:rsidR="00BA67A0" w:rsidRPr="00D44E96" w:rsidTr="00BA67A0">
        <w:trPr>
          <w:cantSplit/>
          <w:jc w:val="center"/>
        </w:trPr>
        <w:tc>
          <w:tcPr>
            <w:tcW w:w="1317" w:type="dxa"/>
            <w:tcBorders>
              <w:right w:val="double" w:sz="4" w:space="0" w:color="auto"/>
            </w:tcBorders>
            <w:vAlign w:val="center"/>
          </w:tcPr>
          <w:p w:rsidR="00BA67A0" w:rsidRPr="00D44E96" w:rsidRDefault="00BA67A0" w:rsidP="00BD69C3">
            <w:pPr>
              <w:pStyle w:val="TAC"/>
            </w:pPr>
            <w:r w:rsidRPr="00D44E96">
              <w:t>1</w:t>
            </w:r>
          </w:p>
        </w:tc>
        <w:tc>
          <w:tcPr>
            <w:tcW w:w="1896" w:type="dxa"/>
            <w:vAlign w:val="center"/>
          </w:tcPr>
          <w:p w:rsidR="00BA67A0" w:rsidRPr="00D44E96" w:rsidRDefault="00BA67A0" w:rsidP="00BD69C3">
            <w:pPr>
              <w:pStyle w:val="TAC"/>
            </w:pPr>
            <w:r w:rsidRPr="00D44E96">
              <w:t>2</w:t>
            </w:r>
          </w:p>
        </w:tc>
        <w:tc>
          <w:tcPr>
            <w:tcW w:w="1277" w:type="dxa"/>
            <w:tcBorders>
              <w:right w:val="single" w:sz="4" w:space="0" w:color="auto"/>
            </w:tcBorders>
            <w:vAlign w:val="center"/>
          </w:tcPr>
          <w:p w:rsidR="00BA67A0" w:rsidRPr="00D44E96" w:rsidRDefault="00BA67A0" w:rsidP="00BD69C3">
            <w:pPr>
              <w:pStyle w:val="TAC"/>
            </w:pPr>
            <w:r w:rsidRPr="00D44E96">
              <w:t>1</w:t>
            </w:r>
          </w:p>
        </w:tc>
      </w:tr>
      <w:tr w:rsidR="00BA67A0" w:rsidRPr="00D44E96" w:rsidTr="00BA67A0">
        <w:trPr>
          <w:cantSplit/>
          <w:jc w:val="center"/>
        </w:trPr>
        <w:tc>
          <w:tcPr>
            <w:tcW w:w="1317" w:type="dxa"/>
            <w:tcBorders>
              <w:right w:val="double" w:sz="4" w:space="0" w:color="auto"/>
            </w:tcBorders>
            <w:vAlign w:val="center"/>
          </w:tcPr>
          <w:p w:rsidR="00BA67A0" w:rsidRPr="00D44E96" w:rsidRDefault="00BA67A0" w:rsidP="00BD69C3">
            <w:pPr>
              <w:pStyle w:val="TAC"/>
            </w:pPr>
            <w:r w:rsidRPr="00D44E96">
              <w:t>2</w:t>
            </w:r>
          </w:p>
        </w:tc>
        <w:tc>
          <w:tcPr>
            <w:tcW w:w="1896" w:type="dxa"/>
            <w:vAlign w:val="center"/>
          </w:tcPr>
          <w:p w:rsidR="00BA67A0" w:rsidRPr="00D44E96" w:rsidRDefault="00BA67A0" w:rsidP="00BD69C3">
            <w:pPr>
              <w:pStyle w:val="TAC"/>
            </w:pPr>
            <w:r w:rsidRPr="00D44E96">
              <w:t>2</w:t>
            </w:r>
          </w:p>
        </w:tc>
        <w:tc>
          <w:tcPr>
            <w:tcW w:w="1277" w:type="dxa"/>
            <w:tcBorders>
              <w:right w:val="single" w:sz="4" w:space="0" w:color="auto"/>
            </w:tcBorders>
            <w:vAlign w:val="center"/>
          </w:tcPr>
          <w:p w:rsidR="00BA67A0" w:rsidRPr="00D44E96" w:rsidRDefault="00BA67A0" w:rsidP="00BD69C3">
            <w:pPr>
              <w:pStyle w:val="TAC"/>
            </w:pPr>
            <w:r w:rsidRPr="00D44E96">
              <w:t>2</w:t>
            </w:r>
          </w:p>
        </w:tc>
      </w:tr>
      <w:tr w:rsidR="00BA67A0" w:rsidRPr="00D44E96" w:rsidTr="00BA67A0">
        <w:trPr>
          <w:cantSplit/>
          <w:jc w:val="center"/>
        </w:trPr>
        <w:tc>
          <w:tcPr>
            <w:tcW w:w="1317" w:type="dxa"/>
            <w:tcBorders>
              <w:right w:val="double" w:sz="4" w:space="0" w:color="auto"/>
            </w:tcBorders>
            <w:vAlign w:val="center"/>
          </w:tcPr>
          <w:p w:rsidR="00BA67A0" w:rsidRPr="00D44E96" w:rsidRDefault="00BA67A0" w:rsidP="00BD69C3">
            <w:pPr>
              <w:pStyle w:val="TAC"/>
            </w:pPr>
            <w:r w:rsidRPr="00D44E96">
              <w:t>3</w:t>
            </w:r>
          </w:p>
        </w:tc>
        <w:tc>
          <w:tcPr>
            <w:tcW w:w="1896" w:type="dxa"/>
            <w:vAlign w:val="center"/>
          </w:tcPr>
          <w:p w:rsidR="00BA67A0" w:rsidRPr="00D44E96" w:rsidRDefault="00BA67A0" w:rsidP="00BD69C3">
            <w:pPr>
              <w:pStyle w:val="TAC"/>
            </w:pPr>
            <w:r w:rsidRPr="00D44E96">
              <w:t>2</w:t>
            </w:r>
          </w:p>
        </w:tc>
        <w:tc>
          <w:tcPr>
            <w:tcW w:w="1277" w:type="dxa"/>
            <w:tcBorders>
              <w:right w:val="single" w:sz="4" w:space="0" w:color="auto"/>
            </w:tcBorders>
            <w:vAlign w:val="center"/>
          </w:tcPr>
          <w:p w:rsidR="00BA67A0" w:rsidRPr="00D44E96" w:rsidRDefault="00BA67A0" w:rsidP="00BD69C3">
            <w:pPr>
              <w:pStyle w:val="TAC"/>
            </w:pPr>
            <w:r w:rsidRPr="00D44E96">
              <w:t>3</w:t>
            </w:r>
          </w:p>
        </w:tc>
      </w:tr>
      <w:tr w:rsidR="00BA67A0" w:rsidRPr="00D44E96" w:rsidTr="00BA67A0">
        <w:trPr>
          <w:cantSplit/>
          <w:jc w:val="center"/>
        </w:trPr>
        <w:tc>
          <w:tcPr>
            <w:tcW w:w="1317" w:type="dxa"/>
            <w:tcBorders>
              <w:right w:val="double" w:sz="4" w:space="0" w:color="auto"/>
            </w:tcBorders>
            <w:vAlign w:val="center"/>
          </w:tcPr>
          <w:p w:rsidR="00BA67A0" w:rsidRPr="00D44E96" w:rsidRDefault="00BA67A0" w:rsidP="00BD69C3">
            <w:pPr>
              <w:pStyle w:val="TAC"/>
            </w:pPr>
            <w:r w:rsidRPr="00D44E96">
              <w:t>4</w:t>
            </w:r>
          </w:p>
        </w:tc>
        <w:tc>
          <w:tcPr>
            <w:tcW w:w="1896" w:type="dxa"/>
            <w:vAlign w:val="center"/>
          </w:tcPr>
          <w:p w:rsidR="00BA67A0" w:rsidRPr="00D44E96" w:rsidRDefault="00BA67A0" w:rsidP="00BD69C3">
            <w:pPr>
              <w:pStyle w:val="TAC"/>
            </w:pPr>
            <w:r w:rsidRPr="00D44E96">
              <w:t>2</w:t>
            </w:r>
          </w:p>
        </w:tc>
        <w:tc>
          <w:tcPr>
            <w:tcW w:w="1277" w:type="dxa"/>
            <w:tcBorders>
              <w:right w:val="single" w:sz="4" w:space="0" w:color="auto"/>
            </w:tcBorders>
            <w:vAlign w:val="center"/>
          </w:tcPr>
          <w:p w:rsidR="00BA67A0" w:rsidRPr="00D44E96" w:rsidRDefault="00BA67A0" w:rsidP="00BD69C3">
            <w:pPr>
              <w:pStyle w:val="TAC"/>
            </w:pPr>
            <w:r w:rsidRPr="00D44E96">
              <w:t>4</w:t>
            </w:r>
          </w:p>
        </w:tc>
      </w:tr>
      <w:tr w:rsidR="00BA67A0" w:rsidRPr="00D44E96" w:rsidTr="00BA67A0">
        <w:trPr>
          <w:cantSplit/>
          <w:jc w:val="center"/>
        </w:trPr>
        <w:tc>
          <w:tcPr>
            <w:tcW w:w="1317" w:type="dxa"/>
            <w:tcBorders>
              <w:right w:val="double" w:sz="4" w:space="0" w:color="auto"/>
            </w:tcBorders>
            <w:vAlign w:val="center"/>
          </w:tcPr>
          <w:p w:rsidR="00BA67A0" w:rsidRPr="00D44E96" w:rsidRDefault="00BA67A0" w:rsidP="00BD69C3">
            <w:pPr>
              <w:pStyle w:val="TAC"/>
            </w:pPr>
            <w:r w:rsidRPr="00D44E96">
              <w:t>5</w:t>
            </w:r>
          </w:p>
        </w:tc>
        <w:tc>
          <w:tcPr>
            <w:tcW w:w="1896" w:type="dxa"/>
            <w:vAlign w:val="center"/>
          </w:tcPr>
          <w:p w:rsidR="00BA67A0" w:rsidRPr="00D44E96" w:rsidRDefault="00BA67A0" w:rsidP="00BD69C3">
            <w:pPr>
              <w:pStyle w:val="TAC"/>
            </w:pPr>
            <w:r w:rsidRPr="00D44E96">
              <w:t>2</w:t>
            </w:r>
          </w:p>
        </w:tc>
        <w:tc>
          <w:tcPr>
            <w:tcW w:w="1277" w:type="dxa"/>
            <w:tcBorders>
              <w:right w:val="single" w:sz="4" w:space="0" w:color="auto"/>
            </w:tcBorders>
            <w:vAlign w:val="center"/>
          </w:tcPr>
          <w:p w:rsidR="00BA67A0" w:rsidRPr="00D44E96" w:rsidRDefault="00BA67A0" w:rsidP="00BD69C3">
            <w:pPr>
              <w:pStyle w:val="TAC"/>
            </w:pPr>
            <w:r w:rsidRPr="00D44E96">
              <w:t>5</w:t>
            </w:r>
          </w:p>
        </w:tc>
      </w:tr>
      <w:tr w:rsidR="00BA67A0" w:rsidRPr="00D44E96" w:rsidTr="00BA67A0">
        <w:trPr>
          <w:cantSplit/>
          <w:jc w:val="center"/>
        </w:trPr>
        <w:tc>
          <w:tcPr>
            <w:tcW w:w="1317" w:type="dxa"/>
            <w:tcBorders>
              <w:right w:val="double" w:sz="4" w:space="0" w:color="auto"/>
            </w:tcBorders>
            <w:vAlign w:val="center"/>
          </w:tcPr>
          <w:p w:rsidR="00BA67A0" w:rsidRPr="00D44E96" w:rsidRDefault="00BA67A0" w:rsidP="00BD69C3">
            <w:pPr>
              <w:pStyle w:val="TAC"/>
            </w:pPr>
            <w:r w:rsidRPr="00D44E96">
              <w:t>6</w:t>
            </w:r>
          </w:p>
        </w:tc>
        <w:tc>
          <w:tcPr>
            <w:tcW w:w="1896" w:type="dxa"/>
            <w:vAlign w:val="center"/>
          </w:tcPr>
          <w:p w:rsidR="00BA67A0" w:rsidRPr="00D44E96" w:rsidRDefault="00BA67A0" w:rsidP="00BD69C3">
            <w:pPr>
              <w:pStyle w:val="TAC"/>
            </w:pPr>
            <w:r w:rsidRPr="00D44E96">
              <w:t>2</w:t>
            </w:r>
          </w:p>
        </w:tc>
        <w:tc>
          <w:tcPr>
            <w:tcW w:w="1277" w:type="dxa"/>
            <w:tcBorders>
              <w:right w:val="single" w:sz="4" w:space="0" w:color="auto"/>
            </w:tcBorders>
            <w:vAlign w:val="center"/>
          </w:tcPr>
          <w:p w:rsidR="00BA67A0" w:rsidRPr="00D44E96" w:rsidRDefault="00BA67A0" w:rsidP="00BD69C3">
            <w:pPr>
              <w:pStyle w:val="TAC"/>
            </w:pPr>
            <w:r w:rsidRPr="00D44E96">
              <w:t>6</w:t>
            </w:r>
          </w:p>
        </w:tc>
      </w:tr>
      <w:tr w:rsidR="00BA67A0" w:rsidRPr="00D44E96" w:rsidTr="00BA67A0">
        <w:trPr>
          <w:cantSplit/>
          <w:jc w:val="center"/>
        </w:trPr>
        <w:tc>
          <w:tcPr>
            <w:tcW w:w="1317" w:type="dxa"/>
            <w:tcBorders>
              <w:right w:val="double" w:sz="4" w:space="0" w:color="auto"/>
            </w:tcBorders>
            <w:vAlign w:val="center"/>
          </w:tcPr>
          <w:p w:rsidR="00BA67A0" w:rsidRPr="00D44E96" w:rsidRDefault="00BA67A0" w:rsidP="00BD69C3">
            <w:pPr>
              <w:pStyle w:val="TAC"/>
            </w:pPr>
            <w:r w:rsidRPr="00D44E96">
              <w:t>7</w:t>
            </w:r>
          </w:p>
        </w:tc>
        <w:tc>
          <w:tcPr>
            <w:tcW w:w="1896" w:type="dxa"/>
            <w:vAlign w:val="center"/>
          </w:tcPr>
          <w:p w:rsidR="00BA67A0" w:rsidRPr="00D44E96" w:rsidRDefault="00BA67A0" w:rsidP="00BD69C3">
            <w:pPr>
              <w:pStyle w:val="TAC"/>
            </w:pPr>
            <w:r w:rsidRPr="00D44E96">
              <w:t>2</w:t>
            </w:r>
          </w:p>
        </w:tc>
        <w:tc>
          <w:tcPr>
            <w:tcW w:w="1277" w:type="dxa"/>
            <w:tcBorders>
              <w:right w:val="single" w:sz="4" w:space="0" w:color="auto"/>
            </w:tcBorders>
            <w:vAlign w:val="center"/>
          </w:tcPr>
          <w:p w:rsidR="00BA67A0" w:rsidRPr="00D44E96" w:rsidRDefault="00BA67A0" w:rsidP="00BD69C3">
            <w:pPr>
              <w:pStyle w:val="TAC"/>
            </w:pPr>
            <w:r w:rsidRPr="00D44E96">
              <w:t>7</w:t>
            </w:r>
          </w:p>
        </w:tc>
      </w:tr>
      <w:tr w:rsidR="00BA67A0" w:rsidRPr="00D44E96" w:rsidTr="00BA67A0">
        <w:trPr>
          <w:cantSplit/>
          <w:jc w:val="center"/>
        </w:trPr>
        <w:tc>
          <w:tcPr>
            <w:tcW w:w="1317" w:type="dxa"/>
            <w:tcBorders>
              <w:right w:val="double" w:sz="4" w:space="0" w:color="auto"/>
            </w:tcBorders>
            <w:vAlign w:val="center"/>
          </w:tcPr>
          <w:p w:rsidR="00BA67A0" w:rsidRPr="00D44E96" w:rsidRDefault="00BA67A0" w:rsidP="00BD69C3">
            <w:pPr>
              <w:pStyle w:val="TAC"/>
            </w:pPr>
            <w:r w:rsidRPr="00D44E96">
              <w:t>8</w:t>
            </w:r>
          </w:p>
        </w:tc>
        <w:tc>
          <w:tcPr>
            <w:tcW w:w="1896" w:type="dxa"/>
            <w:tcBorders>
              <w:bottom w:val="single" w:sz="4" w:space="0" w:color="auto"/>
            </w:tcBorders>
            <w:vAlign w:val="center"/>
          </w:tcPr>
          <w:p w:rsidR="00BA67A0" w:rsidRPr="00D44E96" w:rsidRDefault="00BA67A0" w:rsidP="00BD69C3">
            <w:pPr>
              <w:pStyle w:val="TAC"/>
            </w:pPr>
            <w:r w:rsidRPr="00D44E96">
              <w:t>2</w:t>
            </w:r>
          </w:p>
        </w:tc>
        <w:tc>
          <w:tcPr>
            <w:tcW w:w="1277" w:type="dxa"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:rsidR="00BA67A0" w:rsidRPr="00D44E96" w:rsidRDefault="00BA67A0" w:rsidP="00BD69C3">
            <w:pPr>
              <w:pStyle w:val="TAC"/>
            </w:pPr>
            <w:r w:rsidRPr="00D44E96">
              <w:t>8</w:t>
            </w:r>
          </w:p>
        </w:tc>
      </w:tr>
      <w:tr w:rsidR="00BA67A0" w:rsidRPr="00D44E96" w:rsidTr="00BA67A0">
        <w:trPr>
          <w:cantSplit/>
          <w:jc w:val="center"/>
        </w:trPr>
        <w:tc>
          <w:tcPr>
            <w:tcW w:w="1317" w:type="dxa"/>
            <w:tcBorders>
              <w:right w:val="double" w:sz="4" w:space="0" w:color="auto"/>
            </w:tcBorders>
            <w:vAlign w:val="center"/>
          </w:tcPr>
          <w:p w:rsidR="00BA67A0" w:rsidRPr="00D44E96" w:rsidRDefault="00BA67A0" w:rsidP="00BD69C3">
            <w:pPr>
              <w:pStyle w:val="TAC"/>
            </w:pPr>
            <w:r w:rsidRPr="00D44E96">
              <w:t>9</w:t>
            </w:r>
          </w:p>
        </w:tc>
        <w:tc>
          <w:tcPr>
            <w:tcW w:w="1896" w:type="dxa"/>
            <w:tcBorders>
              <w:bottom w:val="single" w:sz="4" w:space="0" w:color="auto"/>
            </w:tcBorders>
            <w:vAlign w:val="center"/>
          </w:tcPr>
          <w:p w:rsidR="00BA67A0" w:rsidRPr="00D44E96" w:rsidRDefault="00BA67A0" w:rsidP="00BD69C3">
            <w:pPr>
              <w:pStyle w:val="TAC"/>
            </w:pPr>
            <w:r w:rsidRPr="00D44E96">
              <w:t>2</w:t>
            </w:r>
          </w:p>
        </w:tc>
        <w:tc>
          <w:tcPr>
            <w:tcW w:w="1277" w:type="dxa"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:rsidR="00BA67A0" w:rsidRPr="00D44E96" w:rsidRDefault="00BA67A0" w:rsidP="00BD69C3">
            <w:pPr>
              <w:pStyle w:val="TAC"/>
            </w:pPr>
            <w:r w:rsidRPr="00D44E96">
              <w:t>9</w:t>
            </w:r>
          </w:p>
        </w:tc>
      </w:tr>
      <w:tr w:rsidR="00BA67A0" w:rsidRPr="00D44E96" w:rsidTr="00BA67A0">
        <w:trPr>
          <w:cantSplit/>
          <w:jc w:val="center"/>
        </w:trPr>
        <w:tc>
          <w:tcPr>
            <w:tcW w:w="1317" w:type="dxa"/>
            <w:tcBorders>
              <w:right w:val="double" w:sz="4" w:space="0" w:color="auto"/>
            </w:tcBorders>
            <w:vAlign w:val="center"/>
          </w:tcPr>
          <w:p w:rsidR="00BA67A0" w:rsidRPr="00DC2972" w:rsidRDefault="00BA67A0" w:rsidP="00BD69C3">
            <w:pPr>
              <w:pStyle w:val="TAC"/>
              <w:rPr>
                <w:highlight w:val="yellow"/>
              </w:rPr>
            </w:pPr>
            <w:r w:rsidRPr="00DC2972">
              <w:rPr>
                <w:highlight w:val="yellow"/>
              </w:rPr>
              <w:t>10</w:t>
            </w:r>
          </w:p>
        </w:tc>
        <w:tc>
          <w:tcPr>
            <w:tcW w:w="1896" w:type="dxa"/>
            <w:tcBorders>
              <w:bottom w:val="single" w:sz="4" w:space="0" w:color="auto"/>
            </w:tcBorders>
            <w:vAlign w:val="center"/>
          </w:tcPr>
          <w:p w:rsidR="00BA67A0" w:rsidRPr="00DC2972" w:rsidRDefault="00BA67A0" w:rsidP="00BD69C3">
            <w:pPr>
              <w:pStyle w:val="TAC"/>
              <w:rPr>
                <w:strike/>
                <w:highlight w:val="yellow"/>
              </w:rPr>
            </w:pPr>
            <w:r w:rsidRPr="00DC2972">
              <w:rPr>
                <w:strike/>
                <w:highlight w:val="yellow"/>
              </w:rPr>
              <w:t xml:space="preserve"> 2 </w:t>
            </w:r>
            <w:r w:rsidRPr="00DC2972">
              <w:rPr>
                <w:highlight w:val="yellow"/>
              </w:rPr>
              <w:t xml:space="preserve"> 4</w:t>
            </w:r>
          </w:p>
        </w:tc>
        <w:tc>
          <w:tcPr>
            <w:tcW w:w="1277" w:type="dxa"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:rsidR="00BA67A0" w:rsidRPr="00DC2972" w:rsidRDefault="00BA67A0" w:rsidP="00BD69C3">
            <w:pPr>
              <w:pStyle w:val="TAC"/>
              <w:rPr>
                <w:strike/>
                <w:highlight w:val="yellow"/>
              </w:rPr>
            </w:pPr>
            <w:r w:rsidRPr="00DC2972">
              <w:rPr>
                <w:strike/>
                <w:highlight w:val="yellow"/>
              </w:rPr>
              <w:t xml:space="preserve"> 10 </w:t>
            </w:r>
            <w:r w:rsidRPr="00DC2972">
              <w:rPr>
                <w:highlight w:val="yellow"/>
              </w:rPr>
              <w:t xml:space="preserve"> 9</w:t>
            </w:r>
          </w:p>
        </w:tc>
      </w:tr>
      <w:tr w:rsidR="00BA67A0" w:rsidRPr="00D44E96" w:rsidTr="00BA67A0">
        <w:trPr>
          <w:cantSplit/>
          <w:jc w:val="center"/>
        </w:trPr>
        <w:tc>
          <w:tcPr>
            <w:tcW w:w="1317" w:type="dxa"/>
            <w:tcBorders>
              <w:right w:val="double" w:sz="4" w:space="0" w:color="auto"/>
            </w:tcBorders>
            <w:vAlign w:val="center"/>
          </w:tcPr>
          <w:p w:rsidR="00BA67A0" w:rsidRPr="00D44E96" w:rsidRDefault="00BA67A0" w:rsidP="00BD69C3">
            <w:pPr>
              <w:pStyle w:val="TAC"/>
            </w:pPr>
            <w:r w:rsidRPr="00D44E96">
              <w:t>11</w:t>
            </w:r>
          </w:p>
        </w:tc>
        <w:tc>
          <w:tcPr>
            <w:tcW w:w="1896" w:type="dxa"/>
            <w:tcBorders>
              <w:bottom w:val="single" w:sz="4" w:space="0" w:color="auto"/>
            </w:tcBorders>
            <w:vAlign w:val="center"/>
          </w:tcPr>
          <w:p w:rsidR="00BA67A0" w:rsidRPr="00D44E96" w:rsidRDefault="00BA67A0" w:rsidP="00BD69C3">
            <w:pPr>
              <w:pStyle w:val="TAC"/>
            </w:pPr>
            <w:r w:rsidRPr="00D44E96">
              <w:t>4</w:t>
            </w:r>
          </w:p>
        </w:tc>
        <w:tc>
          <w:tcPr>
            <w:tcW w:w="1277" w:type="dxa"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:rsidR="00BA67A0" w:rsidRPr="00D44E96" w:rsidRDefault="00BA67A0" w:rsidP="00BD69C3">
            <w:pPr>
              <w:pStyle w:val="TAC"/>
            </w:pPr>
            <w:r w:rsidRPr="00D44E96">
              <w:t>10</w:t>
            </w:r>
          </w:p>
        </w:tc>
      </w:tr>
      <w:tr w:rsidR="00BA67A0" w:rsidRPr="00D44E96" w:rsidTr="00BA67A0">
        <w:trPr>
          <w:cantSplit/>
          <w:jc w:val="center"/>
        </w:trPr>
        <w:tc>
          <w:tcPr>
            <w:tcW w:w="1317" w:type="dxa"/>
            <w:tcBorders>
              <w:right w:val="double" w:sz="4" w:space="0" w:color="auto"/>
            </w:tcBorders>
            <w:vAlign w:val="center"/>
          </w:tcPr>
          <w:p w:rsidR="00BA67A0" w:rsidRPr="00D44E96" w:rsidRDefault="00BA67A0" w:rsidP="00BD69C3">
            <w:pPr>
              <w:pStyle w:val="TAC"/>
            </w:pPr>
            <w:r w:rsidRPr="00D44E96">
              <w:t>12</w:t>
            </w:r>
          </w:p>
        </w:tc>
        <w:tc>
          <w:tcPr>
            <w:tcW w:w="1896" w:type="dxa"/>
            <w:vAlign w:val="center"/>
          </w:tcPr>
          <w:p w:rsidR="00BA67A0" w:rsidRPr="00D44E96" w:rsidRDefault="00BA67A0" w:rsidP="00BD69C3">
            <w:pPr>
              <w:pStyle w:val="TAC"/>
            </w:pPr>
            <w:r w:rsidRPr="00D44E96">
              <w:t>4</w:t>
            </w:r>
          </w:p>
        </w:tc>
        <w:tc>
          <w:tcPr>
            <w:tcW w:w="1277" w:type="dxa"/>
            <w:tcBorders>
              <w:right w:val="single" w:sz="4" w:space="0" w:color="auto"/>
            </w:tcBorders>
            <w:vAlign w:val="center"/>
          </w:tcPr>
          <w:p w:rsidR="00BA67A0" w:rsidRPr="00D44E96" w:rsidRDefault="00BA67A0" w:rsidP="00BD69C3">
            <w:pPr>
              <w:pStyle w:val="TAC"/>
            </w:pPr>
            <w:r w:rsidRPr="00D44E96">
              <w:t>11</w:t>
            </w:r>
          </w:p>
        </w:tc>
      </w:tr>
      <w:tr w:rsidR="00BA67A0" w:rsidRPr="00D44E96" w:rsidTr="00BA67A0">
        <w:trPr>
          <w:cantSplit/>
          <w:jc w:val="center"/>
        </w:trPr>
        <w:tc>
          <w:tcPr>
            <w:tcW w:w="1317" w:type="dxa"/>
            <w:tcBorders>
              <w:right w:val="double" w:sz="4" w:space="0" w:color="auto"/>
            </w:tcBorders>
            <w:vAlign w:val="center"/>
          </w:tcPr>
          <w:p w:rsidR="00BA67A0" w:rsidRPr="00D44E96" w:rsidRDefault="00BA67A0" w:rsidP="00BD69C3">
            <w:pPr>
              <w:pStyle w:val="TAC"/>
            </w:pPr>
            <w:r w:rsidRPr="00D44E96">
              <w:t>13</w:t>
            </w:r>
          </w:p>
        </w:tc>
        <w:tc>
          <w:tcPr>
            <w:tcW w:w="1896" w:type="dxa"/>
            <w:vAlign w:val="center"/>
          </w:tcPr>
          <w:p w:rsidR="00BA67A0" w:rsidRPr="00D44E96" w:rsidRDefault="00BA67A0" w:rsidP="00BD69C3">
            <w:pPr>
              <w:pStyle w:val="TAC"/>
            </w:pPr>
            <w:r w:rsidRPr="00D44E96">
              <w:t>4</w:t>
            </w:r>
          </w:p>
        </w:tc>
        <w:tc>
          <w:tcPr>
            <w:tcW w:w="1277" w:type="dxa"/>
            <w:tcBorders>
              <w:right w:val="single" w:sz="4" w:space="0" w:color="auto"/>
            </w:tcBorders>
            <w:vAlign w:val="center"/>
          </w:tcPr>
          <w:p w:rsidR="00BA67A0" w:rsidRPr="00D44E96" w:rsidRDefault="00BA67A0" w:rsidP="00BD69C3">
            <w:pPr>
              <w:pStyle w:val="TAC"/>
            </w:pPr>
            <w:r w:rsidRPr="00D44E96">
              <w:t>12</w:t>
            </w:r>
          </w:p>
        </w:tc>
      </w:tr>
      <w:tr w:rsidR="00BA67A0" w:rsidRPr="00D44E96" w:rsidTr="00BA67A0">
        <w:trPr>
          <w:cantSplit/>
          <w:jc w:val="center"/>
        </w:trPr>
        <w:tc>
          <w:tcPr>
            <w:tcW w:w="1317" w:type="dxa"/>
            <w:tcBorders>
              <w:right w:val="double" w:sz="4" w:space="0" w:color="auto"/>
            </w:tcBorders>
            <w:vAlign w:val="center"/>
          </w:tcPr>
          <w:p w:rsidR="00BA67A0" w:rsidRPr="00D44E96" w:rsidRDefault="00BA67A0" w:rsidP="00BD69C3">
            <w:pPr>
              <w:pStyle w:val="TAC"/>
            </w:pPr>
            <w:r w:rsidRPr="00D44E96">
              <w:t>14</w:t>
            </w:r>
          </w:p>
        </w:tc>
        <w:tc>
          <w:tcPr>
            <w:tcW w:w="1896" w:type="dxa"/>
            <w:vAlign w:val="center"/>
          </w:tcPr>
          <w:p w:rsidR="00BA67A0" w:rsidRPr="00D44E96" w:rsidRDefault="00BA67A0" w:rsidP="00BD69C3">
            <w:pPr>
              <w:pStyle w:val="TAC"/>
            </w:pPr>
            <w:r w:rsidRPr="00D44E96">
              <w:t>4</w:t>
            </w:r>
          </w:p>
        </w:tc>
        <w:tc>
          <w:tcPr>
            <w:tcW w:w="1277" w:type="dxa"/>
            <w:tcBorders>
              <w:right w:val="single" w:sz="4" w:space="0" w:color="auto"/>
            </w:tcBorders>
            <w:vAlign w:val="center"/>
          </w:tcPr>
          <w:p w:rsidR="00BA67A0" w:rsidRPr="00D44E96" w:rsidRDefault="00BA67A0" w:rsidP="00BD69C3">
            <w:pPr>
              <w:pStyle w:val="TAC"/>
            </w:pPr>
            <w:r w:rsidRPr="00D44E96">
              <w:t>13</w:t>
            </w:r>
          </w:p>
        </w:tc>
      </w:tr>
      <w:tr w:rsidR="00BA67A0" w:rsidRPr="00D44E96" w:rsidTr="00BA67A0">
        <w:trPr>
          <w:cantSplit/>
          <w:jc w:val="center"/>
        </w:trPr>
        <w:tc>
          <w:tcPr>
            <w:tcW w:w="1317" w:type="dxa"/>
            <w:tcBorders>
              <w:right w:val="double" w:sz="4" w:space="0" w:color="auto"/>
            </w:tcBorders>
            <w:vAlign w:val="center"/>
          </w:tcPr>
          <w:p w:rsidR="00BA67A0" w:rsidRPr="00D44E96" w:rsidRDefault="00BA67A0" w:rsidP="00BD69C3">
            <w:pPr>
              <w:pStyle w:val="TAC"/>
            </w:pPr>
            <w:r w:rsidRPr="00D44E96">
              <w:t>15</w:t>
            </w:r>
          </w:p>
        </w:tc>
        <w:tc>
          <w:tcPr>
            <w:tcW w:w="1896" w:type="dxa"/>
            <w:tcBorders>
              <w:bottom w:val="single" w:sz="4" w:space="0" w:color="auto"/>
            </w:tcBorders>
            <w:vAlign w:val="center"/>
          </w:tcPr>
          <w:p w:rsidR="00BA67A0" w:rsidRPr="00D44E96" w:rsidRDefault="00BA67A0" w:rsidP="00BD69C3">
            <w:pPr>
              <w:pStyle w:val="TAC"/>
            </w:pPr>
            <w:r w:rsidRPr="00D44E96">
              <w:t>4</w:t>
            </w:r>
          </w:p>
        </w:tc>
        <w:tc>
          <w:tcPr>
            <w:tcW w:w="1277" w:type="dxa"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:rsidR="00BA67A0" w:rsidRPr="00D44E96" w:rsidRDefault="00BA67A0" w:rsidP="00BD69C3">
            <w:pPr>
              <w:pStyle w:val="TAC"/>
            </w:pPr>
            <w:r w:rsidRPr="00D44E96">
              <w:t>14</w:t>
            </w:r>
          </w:p>
        </w:tc>
      </w:tr>
      <w:tr w:rsidR="00BA67A0" w:rsidRPr="00D44E96" w:rsidTr="00BA67A0">
        <w:trPr>
          <w:cantSplit/>
          <w:jc w:val="center"/>
        </w:trPr>
        <w:tc>
          <w:tcPr>
            <w:tcW w:w="1317" w:type="dxa"/>
            <w:tcBorders>
              <w:right w:val="double" w:sz="4" w:space="0" w:color="auto"/>
            </w:tcBorders>
            <w:vAlign w:val="center"/>
          </w:tcPr>
          <w:p w:rsidR="00BA67A0" w:rsidRPr="00D44E96" w:rsidRDefault="00BA67A0" w:rsidP="00BD69C3">
            <w:pPr>
              <w:pStyle w:val="TAC"/>
            </w:pPr>
            <w:r w:rsidRPr="00D44E96">
              <w:t>16</w:t>
            </w:r>
          </w:p>
        </w:tc>
        <w:tc>
          <w:tcPr>
            <w:tcW w:w="1896" w:type="dxa"/>
            <w:vAlign w:val="center"/>
          </w:tcPr>
          <w:p w:rsidR="00BA67A0" w:rsidRPr="00D44E96" w:rsidRDefault="00BA67A0" w:rsidP="00BD69C3">
            <w:pPr>
              <w:pStyle w:val="TAC"/>
            </w:pPr>
            <w:r w:rsidRPr="00D44E96">
              <w:t>4</w:t>
            </w:r>
          </w:p>
        </w:tc>
        <w:tc>
          <w:tcPr>
            <w:tcW w:w="1277" w:type="dxa"/>
            <w:tcBorders>
              <w:right w:val="single" w:sz="4" w:space="0" w:color="auto"/>
            </w:tcBorders>
            <w:vAlign w:val="center"/>
          </w:tcPr>
          <w:p w:rsidR="00BA67A0" w:rsidRPr="00D44E96" w:rsidRDefault="00BA67A0" w:rsidP="00BD69C3">
            <w:pPr>
              <w:pStyle w:val="TAC"/>
            </w:pPr>
            <w:r w:rsidRPr="00D44E96">
              <w:t>15</w:t>
            </w:r>
          </w:p>
        </w:tc>
      </w:tr>
      <w:tr w:rsidR="00BA67A0" w:rsidRPr="00D44E96" w:rsidTr="00BA67A0">
        <w:trPr>
          <w:cantSplit/>
          <w:jc w:val="center"/>
        </w:trPr>
        <w:tc>
          <w:tcPr>
            <w:tcW w:w="1317" w:type="dxa"/>
            <w:tcBorders>
              <w:right w:val="double" w:sz="4" w:space="0" w:color="auto"/>
            </w:tcBorders>
            <w:vAlign w:val="center"/>
          </w:tcPr>
          <w:p w:rsidR="00BA67A0" w:rsidRPr="00D44E96" w:rsidRDefault="00BA67A0" w:rsidP="00BD69C3">
            <w:pPr>
              <w:pStyle w:val="TAC"/>
            </w:pPr>
            <w:r w:rsidRPr="00D44E96">
              <w:t>17</w:t>
            </w:r>
          </w:p>
        </w:tc>
        <w:tc>
          <w:tcPr>
            <w:tcW w:w="1896" w:type="dxa"/>
            <w:vAlign w:val="center"/>
          </w:tcPr>
          <w:p w:rsidR="00BA67A0" w:rsidRPr="00D44E96" w:rsidRDefault="00BA67A0" w:rsidP="00BD69C3">
            <w:pPr>
              <w:pStyle w:val="TAC"/>
            </w:pPr>
            <w:r w:rsidRPr="00D44E96">
              <w:t>4</w:t>
            </w:r>
          </w:p>
        </w:tc>
        <w:tc>
          <w:tcPr>
            <w:tcW w:w="1277" w:type="dxa"/>
            <w:tcBorders>
              <w:right w:val="single" w:sz="4" w:space="0" w:color="auto"/>
            </w:tcBorders>
            <w:vAlign w:val="center"/>
          </w:tcPr>
          <w:p w:rsidR="00BA67A0" w:rsidRPr="00D44E96" w:rsidRDefault="00BA67A0" w:rsidP="00BD69C3">
            <w:pPr>
              <w:pStyle w:val="TAC"/>
            </w:pPr>
            <w:r w:rsidRPr="00D44E96">
              <w:t>16</w:t>
            </w:r>
          </w:p>
        </w:tc>
      </w:tr>
      <w:tr w:rsidR="00BA67A0" w:rsidRPr="00D44E96" w:rsidTr="00BA67A0">
        <w:trPr>
          <w:cantSplit/>
          <w:jc w:val="center"/>
        </w:trPr>
        <w:tc>
          <w:tcPr>
            <w:tcW w:w="1317" w:type="dxa"/>
            <w:tcBorders>
              <w:right w:val="double" w:sz="4" w:space="0" w:color="auto"/>
            </w:tcBorders>
            <w:vAlign w:val="center"/>
          </w:tcPr>
          <w:p w:rsidR="00BA67A0" w:rsidRPr="00B87E76" w:rsidRDefault="00BA67A0" w:rsidP="00BD69C3">
            <w:pPr>
              <w:pStyle w:val="TAC"/>
              <w:rPr>
                <w:highlight w:val="yellow"/>
              </w:rPr>
            </w:pPr>
            <w:r>
              <w:rPr>
                <w:rFonts w:hint="eastAsia"/>
                <w:highlight w:val="yellow"/>
                <w:lang w:eastAsia="zh-CN"/>
              </w:rPr>
              <w:t xml:space="preserve"> </w:t>
            </w:r>
            <w:r w:rsidRPr="00B87E76">
              <w:rPr>
                <w:highlight w:val="yellow"/>
              </w:rPr>
              <w:t>18</w:t>
            </w:r>
          </w:p>
        </w:tc>
        <w:tc>
          <w:tcPr>
            <w:tcW w:w="1896" w:type="dxa"/>
            <w:tcBorders>
              <w:bottom w:val="single" w:sz="4" w:space="0" w:color="auto"/>
            </w:tcBorders>
            <w:vAlign w:val="center"/>
          </w:tcPr>
          <w:p w:rsidR="00BA67A0" w:rsidRPr="00B87E76" w:rsidRDefault="00BA67A0" w:rsidP="00BD69C3">
            <w:pPr>
              <w:pStyle w:val="TAC"/>
              <w:rPr>
                <w:highlight w:val="yellow"/>
              </w:rPr>
            </w:pPr>
            <w:r w:rsidRPr="00B87E76">
              <w:rPr>
                <w:strike/>
                <w:highlight w:val="yellow"/>
              </w:rPr>
              <w:t xml:space="preserve"> 4 </w:t>
            </w:r>
            <w:r w:rsidRPr="00B87E76">
              <w:rPr>
                <w:highlight w:val="yellow"/>
              </w:rPr>
              <w:t xml:space="preserve"> 6</w:t>
            </w:r>
          </w:p>
        </w:tc>
        <w:tc>
          <w:tcPr>
            <w:tcW w:w="1277" w:type="dxa"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:rsidR="00BA67A0" w:rsidRPr="00B87E76" w:rsidRDefault="00BA67A0" w:rsidP="00BD69C3">
            <w:pPr>
              <w:pStyle w:val="TAC"/>
              <w:rPr>
                <w:highlight w:val="yellow"/>
              </w:rPr>
            </w:pPr>
            <w:r w:rsidRPr="00B87E76">
              <w:rPr>
                <w:strike/>
                <w:highlight w:val="yellow"/>
              </w:rPr>
              <w:t xml:space="preserve"> 17 </w:t>
            </w:r>
            <w:r w:rsidRPr="00B87E76">
              <w:rPr>
                <w:highlight w:val="yellow"/>
              </w:rPr>
              <w:t xml:space="preserve"> 16</w:t>
            </w:r>
          </w:p>
        </w:tc>
      </w:tr>
      <w:tr w:rsidR="00BA67A0" w:rsidRPr="00D44E96" w:rsidTr="00BA67A0">
        <w:trPr>
          <w:cantSplit/>
          <w:jc w:val="center"/>
        </w:trPr>
        <w:tc>
          <w:tcPr>
            <w:tcW w:w="1317" w:type="dxa"/>
            <w:tcBorders>
              <w:right w:val="double" w:sz="4" w:space="0" w:color="auto"/>
            </w:tcBorders>
            <w:vAlign w:val="center"/>
          </w:tcPr>
          <w:p w:rsidR="00BA67A0" w:rsidRPr="00B87E76" w:rsidRDefault="00BA67A0" w:rsidP="00BD69C3">
            <w:pPr>
              <w:pStyle w:val="TAC"/>
              <w:rPr>
                <w:highlight w:val="yellow"/>
              </w:rPr>
            </w:pPr>
            <w:r w:rsidRPr="00B87E76">
              <w:rPr>
                <w:highlight w:val="yellow"/>
              </w:rPr>
              <w:t>19</w:t>
            </w:r>
          </w:p>
        </w:tc>
        <w:tc>
          <w:tcPr>
            <w:tcW w:w="1896" w:type="dxa"/>
            <w:tcBorders>
              <w:bottom w:val="single" w:sz="4" w:space="0" w:color="auto"/>
            </w:tcBorders>
            <w:vAlign w:val="center"/>
          </w:tcPr>
          <w:p w:rsidR="00BA67A0" w:rsidRPr="00B87E76" w:rsidRDefault="00BA67A0" w:rsidP="00BD69C3">
            <w:pPr>
              <w:pStyle w:val="TAC"/>
              <w:rPr>
                <w:highlight w:val="yellow"/>
              </w:rPr>
            </w:pPr>
            <w:r w:rsidRPr="00B87E76">
              <w:rPr>
                <w:strike/>
                <w:highlight w:val="yellow"/>
              </w:rPr>
              <w:t xml:space="preserve"> 4 </w:t>
            </w:r>
            <w:r w:rsidRPr="00B87E76">
              <w:rPr>
                <w:highlight w:val="yellow"/>
              </w:rPr>
              <w:t xml:space="preserve"> 6</w:t>
            </w:r>
          </w:p>
        </w:tc>
        <w:tc>
          <w:tcPr>
            <w:tcW w:w="1277" w:type="dxa"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:rsidR="00BA67A0" w:rsidRPr="00B87E76" w:rsidRDefault="00BA67A0" w:rsidP="00BD69C3">
            <w:pPr>
              <w:pStyle w:val="TAC"/>
              <w:rPr>
                <w:highlight w:val="yellow"/>
              </w:rPr>
            </w:pPr>
            <w:r w:rsidRPr="00B87E76">
              <w:rPr>
                <w:strike/>
                <w:highlight w:val="yellow"/>
              </w:rPr>
              <w:t xml:space="preserve"> 18 </w:t>
            </w:r>
            <w:r w:rsidRPr="00B87E76">
              <w:rPr>
                <w:highlight w:val="yellow"/>
              </w:rPr>
              <w:t xml:space="preserve"> 17</w:t>
            </w:r>
          </w:p>
        </w:tc>
      </w:tr>
      <w:tr w:rsidR="00BA67A0" w:rsidRPr="00D44E96" w:rsidTr="00BA67A0">
        <w:trPr>
          <w:cantSplit/>
          <w:jc w:val="center"/>
        </w:trPr>
        <w:tc>
          <w:tcPr>
            <w:tcW w:w="1317" w:type="dxa"/>
            <w:tcBorders>
              <w:right w:val="double" w:sz="4" w:space="0" w:color="auto"/>
            </w:tcBorders>
            <w:vAlign w:val="center"/>
          </w:tcPr>
          <w:p w:rsidR="00BA67A0" w:rsidRPr="00B87E76" w:rsidRDefault="00BA67A0" w:rsidP="00BD69C3">
            <w:pPr>
              <w:pStyle w:val="TAC"/>
              <w:rPr>
                <w:highlight w:val="yellow"/>
              </w:rPr>
            </w:pPr>
            <w:r w:rsidRPr="00B87E76">
              <w:rPr>
                <w:highlight w:val="yellow"/>
              </w:rPr>
              <w:t>20</w:t>
            </w:r>
          </w:p>
        </w:tc>
        <w:tc>
          <w:tcPr>
            <w:tcW w:w="1896" w:type="dxa"/>
            <w:tcBorders>
              <w:bottom w:val="single" w:sz="4" w:space="0" w:color="auto"/>
            </w:tcBorders>
            <w:vAlign w:val="center"/>
          </w:tcPr>
          <w:p w:rsidR="00BA67A0" w:rsidRPr="00B87E76" w:rsidRDefault="00BA67A0" w:rsidP="00BD69C3">
            <w:pPr>
              <w:pStyle w:val="TAC"/>
              <w:rPr>
                <w:highlight w:val="yellow"/>
              </w:rPr>
            </w:pPr>
            <w:r w:rsidRPr="00B87E76">
              <w:rPr>
                <w:strike/>
                <w:highlight w:val="yellow"/>
              </w:rPr>
              <w:t xml:space="preserve"> 4 </w:t>
            </w:r>
            <w:r w:rsidRPr="00B87E76">
              <w:rPr>
                <w:highlight w:val="yellow"/>
              </w:rPr>
              <w:t xml:space="preserve"> 6</w:t>
            </w:r>
          </w:p>
        </w:tc>
        <w:tc>
          <w:tcPr>
            <w:tcW w:w="1277" w:type="dxa"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:rsidR="00BA67A0" w:rsidRPr="00B87E76" w:rsidRDefault="00BA67A0" w:rsidP="00BD69C3">
            <w:pPr>
              <w:pStyle w:val="TAC"/>
              <w:rPr>
                <w:highlight w:val="yellow"/>
              </w:rPr>
            </w:pPr>
            <w:r w:rsidRPr="00B87E76">
              <w:rPr>
                <w:strike/>
                <w:highlight w:val="yellow"/>
              </w:rPr>
              <w:t xml:space="preserve"> 19 </w:t>
            </w:r>
            <w:r w:rsidRPr="00B87E76">
              <w:rPr>
                <w:highlight w:val="yellow"/>
              </w:rPr>
              <w:t xml:space="preserve"> 18</w:t>
            </w:r>
          </w:p>
        </w:tc>
      </w:tr>
      <w:tr w:rsidR="00BA67A0" w:rsidRPr="00D44E96" w:rsidTr="00BA67A0">
        <w:trPr>
          <w:cantSplit/>
          <w:jc w:val="center"/>
        </w:trPr>
        <w:tc>
          <w:tcPr>
            <w:tcW w:w="1317" w:type="dxa"/>
            <w:tcBorders>
              <w:right w:val="double" w:sz="4" w:space="0" w:color="auto"/>
            </w:tcBorders>
            <w:vAlign w:val="center"/>
          </w:tcPr>
          <w:p w:rsidR="00BA67A0" w:rsidRPr="00D44E96" w:rsidRDefault="00BA67A0" w:rsidP="00BD69C3">
            <w:pPr>
              <w:pStyle w:val="TAC"/>
            </w:pPr>
            <w:r w:rsidRPr="00D44E96">
              <w:t>21</w:t>
            </w:r>
          </w:p>
        </w:tc>
        <w:tc>
          <w:tcPr>
            <w:tcW w:w="1896" w:type="dxa"/>
            <w:tcBorders>
              <w:bottom w:val="single" w:sz="4" w:space="0" w:color="auto"/>
            </w:tcBorders>
            <w:vAlign w:val="center"/>
          </w:tcPr>
          <w:p w:rsidR="00BA67A0" w:rsidRPr="00D44E96" w:rsidRDefault="00BA67A0" w:rsidP="00BD69C3">
            <w:pPr>
              <w:pStyle w:val="TAC"/>
            </w:pPr>
            <w:r w:rsidRPr="00D44E96">
              <w:t>6</w:t>
            </w:r>
          </w:p>
        </w:tc>
        <w:tc>
          <w:tcPr>
            <w:tcW w:w="1277" w:type="dxa"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:rsidR="00BA67A0" w:rsidRPr="00D44E96" w:rsidRDefault="00BA67A0" w:rsidP="00BD69C3">
            <w:pPr>
              <w:pStyle w:val="TAC"/>
            </w:pPr>
            <w:r w:rsidRPr="00D44E96">
              <w:t>19</w:t>
            </w:r>
          </w:p>
        </w:tc>
      </w:tr>
      <w:tr w:rsidR="00BA67A0" w:rsidRPr="00D44E96" w:rsidTr="00BA67A0">
        <w:trPr>
          <w:cantSplit/>
          <w:jc w:val="center"/>
        </w:trPr>
        <w:tc>
          <w:tcPr>
            <w:tcW w:w="1317" w:type="dxa"/>
            <w:tcBorders>
              <w:right w:val="double" w:sz="4" w:space="0" w:color="auto"/>
            </w:tcBorders>
            <w:vAlign w:val="center"/>
          </w:tcPr>
          <w:p w:rsidR="00BA67A0" w:rsidRPr="00D44E96" w:rsidRDefault="00BA67A0" w:rsidP="00BD69C3">
            <w:pPr>
              <w:pStyle w:val="TAC"/>
            </w:pPr>
            <w:r w:rsidRPr="00D44E96">
              <w:t>22</w:t>
            </w:r>
          </w:p>
        </w:tc>
        <w:tc>
          <w:tcPr>
            <w:tcW w:w="1896" w:type="dxa"/>
            <w:vAlign w:val="center"/>
          </w:tcPr>
          <w:p w:rsidR="00BA67A0" w:rsidRPr="00D44E96" w:rsidRDefault="00BA67A0" w:rsidP="00BD69C3">
            <w:pPr>
              <w:pStyle w:val="TAC"/>
            </w:pPr>
            <w:r w:rsidRPr="00D44E96">
              <w:t>6</w:t>
            </w:r>
          </w:p>
        </w:tc>
        <w:tc>
          <w:tcPr>
            <w:tcW w:w="1277" w:type="dxa"/>
            <w:tcBorders>
              <w:right w:val="single" w:sz="4" w:space="0" w:color="auto"/>
            </w:tcBorders>
            <w:vAlign w:val="center"/>
          </w:tcPr>
          <w:p w:rsidR="00BA67A0" w:rsidRPr="00D44E96" w:rsidRDefault="00BA67A0" w:rsidP="00BD69C3">
            <w:pPr>
              <w:pStyle w:val="TAC"/>
            </w:pPr>
            <w:r w:rsidRPr="00D44E96">
              <w:t>20</w:t>
            </w:r>
          </w:p>
        </w:tc>
      </w:tr>
      <w:tr w:rsidR="00BA67A0" w:rsidRPr="00D44E96" w:rsidTr="00BA67A0">
        <w:trPr>
          <w:cantSplit/>
          <w:jc w:val="center"/>
        </w:trPr>
        <w:tc>
          <w:tcPr>
            <w:tcW w:w="1317" w:type="dxa"/>
            <w:tcBorders>
              <w:right w:val="double" w:sz="4" w:space="0" w:color="auto"/>
            </w:tcBorders>
            <w:vAlign w:val="center"/>
          </w:tcPr>
          <w:p w:rsidR="00BA67A0" w:rsidRPr="00D44E96" w:rsidRDefault="00BA67A0" w:rsidP="00BD69C3">
            <w:pPr>
              <w:pStyle w:val="TAC"/>
            </w:pPr>
            <w:r w:rsidRPr="00D44E96">
              <w:t>23</w:t>
            </w:r>
          </w:p>
        </w:tc>
        <w:tc>
          <w:tcPr>
            <w:tcW w:w="1896" w:type="dxa"/>
            <w:vAlign w:val="center"/>
          </w:tcPr>
          <w:p w:rsidR="00BA67A0" w:rsidRPr="00D44E96" w:rsidRDefault="00BA67A0" w:rsidP="00BD69C3">
            <w:pPr>
              <w:pStyle w:val="TAC"/>
            </w:pPr>
            <w:r w:rsidRPr="00D44E96">
              <w:t>6</w:t>
            </w:r>
          </w:p>
        </w:tc>
        <w:tc>
          <w:tcPr>
            <w:tcW w:w="1277" w:type="dxa"/>
            <w:tcBorders>
              <w:right w:val="single" w:sz="4" w:space="0" w:color="auto"/>
            </w:tcBorders>
            <w:vAlign w:val="center"/>
          </w:tcPr>
          <w:p w:rsidR="00BA67A0" w:rsidRPr="00D44E96" w:rsidRDefault="00BA67A0" w:rsidP="00BD69C3">
            <w:pPr>
              <w:pStyle w:val="TAC"/>
            </w:pPr>
            <w:r w:rsidRPr="00D44E96">
              <w:t>21</w:t>
            </w:r>
          </w:p>
        </w:tc>
      </w:tr>
      <w:tr w:rsidR="00BA67A0" w:rsidRPr="004A1F90" w:rsidTr="004A1F90">
        <w:trPr>
          <w:cantSplit/>
          <w:jc w:val="center"/>
        </w:trPr>
        <w:tc>
          <w:tcPr>
            <w:tcW w:w="1317" w:type="dxa"/>
            <w:tcBorders>
              <w:right w:val="double" w:sz="4" w:space="0" w:color="auto"/>
            </w:tcBorders>
            <w:shd w:val="clear" w:color="auto" w:fill="auto"/>
            <w:vAlign w:val="center"/>
          </w:tcPr>
          <w:p w:rsidR="00BA67A0" w:rsidRPr="004A1F90" w:rsidRDefault="00BA67A0" w:rsidP="00BD69C3">
            <w:pPr>
              <w:pStyle w:val="TAC"/>
            </w:pPr>
            <w:r w:rsidRPr="004A1F90">
              <w:t>24</w:t>
            </w:r>
          </w:p>
        </w:tc>
        <w:tc>
          <w:tcPr>
            <w:tcW w:w="1896" w:type="dxa"/>
            <w:shd w:val="clear" w:color="auto" w:fill="auto"/>
            <w:vAlign w:val="center"/>
          </w:tcPr>
          <w:p w:rsidR="00BA67A0" w:rsidRPr="004A1F90" w:rsidRDefault="00BA67A0" w:rsidP="00BD69C3">
            <w:pPr>
              <w:pStyle w:val="TAC"/>
            </w:pPr>
            <w:r w:rsidRPr="004A1F90">
              <w:t>6</w:t>
            </w:r>
          </w:p>
        </w:tc>
        <w:tc>
          <w:tcPr>
            <w:tcW w:w="127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BA67A0" w:rsidRPr="004A1F90" w:rsidRDefault="00BA67A0" w:rsidP="00BD69C3">
            <w:pPr>
              <w:pStyle w:val="TAC"/>
            </w:pPr>
            <w:r w:rsidRPr="004A1F90">
              <w:t>22</w:t>
            </w:r>
          </w:p>
        </w:tc>
      </w:tr>
      <w:tr w:rsidR="00BA67A0" w:rsidRPr="00055C2D" w:rsidTr="00BA67A0">
        <w:trPr>
          <w:cantSplit/>
          <w:jc w:val="center"/>
        </w:trPr>
        <w:tc>
          <w:tcPr>
            <w:tcW w:w="1317" w:type="dxa"/>
            <w:tcBorders>
              <w:right w:val="double" w:sz="4" w:space="0" w:color="auto"/>
            </w:tcBorders>
            <w:shd w:val="clear" w:color="auto" w:fill="A6A6A6" w:themeFill="background1" w:themeFillShade="A6"/>
            <w:vAlign w:val="center"/>
          </w:tcPr>
          <w:p w:rsidR="00BA67A0" w:rsidRPr="00055C2D" w:rsidRDefault="00BA67A0" w:rsidP="00BD69C3">
            <w:pPr>
              <w:pStyle w:val="TAC"/>
              <w:rPr>
                <w:strike/>
              </w:rPr>
            </w:pPr>
            <w:r w:rsidRPr="00055C2D">
              <w:rPr>
                <w:strike/>
              </w:rPr>
              <w:t>25</w:t>
            </w:r>
          </w:p>
        </w:tc>
        <w:tc>
          <w:tcPr>
            <w:tcW w:w="1896" w:type="dxa"/>
            <w:shd w:val="clear" w:color="auto" w:fill="A6A6A6" w:themeFill="background1" w:themeFillShade="A6"/>
            <w:vAlign w:val="center"/>
          </w:tcPr>
          <w:p w:rsidR="00BA67A0" w:rsidRPr="00055C2D" w:rsidRDefault="00BA67A0" w:rsidP="00BD69C3">
            <w:pPr>
              <w:pStyle w:val="TAC"/>
              <w:rPr>
                <w:strike/>
              </w:rPr>
            </w:pPr>
            <w:r w:rsidRPr="00055C2D">
              <w:rPr>
                <w:strike/>
              </w:rPr>
              <w:t>6</w:t>
            </w:r>
          </w:p>
        </w:tc>
        <w:tc>
          <w:tcPr>
            <w:tcW w:w="1277" w:type="dxa"/>
            <w:tcBorders>
              <w:right w:val="single" w:sz="4" w:space="0" w:color="auto"/>
            </w:tcBorders>
            <w:shd w:val="clear" w:color="auto" w:fill="A6A6A6" w:themeFill="background1" w:themeFillShade="A6"/>
            <w:vAlign w:val="center"/>
          </w:tcPr>
          <w:p w:rsidR="00BA67A0" w:rsidRPr="00055C2D" w:rsidRDefault="00BA67A0" w:rsidP="00BD69C3">
            <w:pPr>
              <w:pStyle w:val="TAC"/>
              <w:rPr>
                <w:strike/>
              </w:rPr>
            </w:pPr>
            <w:r w:rsidRPr="00055C2D">
              <w:rPr>
                <w:strike/>
              </w:rPr>
              <w:t>23</w:t>
            </w:r>
          </w:p>
        </w:tc>
      </w:tr>
      <w:tr w:rsidR="00BA67A0" w:rsidRPr="00055C2D" w:rsidTr="00BA67A0">
        <w:trPr>
          <w:cantSplit/>
          <w:jc w:val="center"/>
        </w:trPr>
        <w:tc>
          <w:tcPr>
            <w:tcW w:w="1317" w:type="dxa"/>
            <w:tcBorders>
              <w:right w:val="double" w:sz="4" w:space="0" w:color="auto"/>
            </w:tcBorders>
            <w:shd w:val="clear" w:color="auto" w:fill="A6A6A6" w:themeFill="background1" w:themeFillShade="A6"/>
            <w:vAlign w:val="center"/>
          </w:tcPr>
          <w:p w:rsidR="00BA67A0" w:rsidRPr="00055C2D" w:rsidRDefault="00BA67A0" w:rsidP="00BD69C3">
            <w:pPr>
              <w:pStyle w:val="TAC"/>
              <w:rPr>
                <w:strike/>
              </w:rPr>
            </w:pPr>
            <w:r w:rsidRPr="00055C2D">
              <w:rPr>
                <w:strike/>
              </w:rPr>
              <w:t>26</w:t>
            </w:r>
          </w:p>
        </w:tc>
        <w:tc>
          <w:tcPr>
            <w:tcW w:w="1896" w:type="dxa"/>
            <w:shd w:val="clear" w:color="auto" w:fill="A6A6A6" w:themeFill="background1" w:themeFillShade="A6"/>
            <w:vAlign w:val="center"/>
          </w:tcPr>
          <w:p w:rsidR="00BA67A0" w:rsidRPr="00055C2D" w:rsidRDefault="00BA67A0" w:rsidP="00BD69C3">
            <w:pPr>
              <w:pStyle w:val="TAC"/>
              <w:rPr>
                <w:strike/>
              </w:rPr>
            </w:pPr>
            <w:r w:rsidRPr="00055C2D">
              <w:rPr>
                <w:strike/>
              </w:rPr>
              <w:t>6</w:t>
            </w:r>
          </w:p>
        </w:tc>
        <w:tc>
          <w:tcPr>
            <w:tcW w:w="1277" w:type="dxa"/>
            <w:tcBorders>
              <w:right w:val="single" w:sz="4" w:space="0" w:color="auto"/>
            </w:tcBorders>
            <w:shd w:val="clear" w:color="auto" w:fill="A6A6A6" w:themeFill="background1" w:themeFillShade="A6"/>
            <w:vAlign w:val="center"/>
          </w:tcPr>
          <w:p w:rsidR="00BA67A0" w:rsidRPr="00055C2D" w:rsidRDefault="00BA67A0" w:rsidP="00BD69C3">
            <w:pPr>
              <w:pStyle w:val="TAC"/>
              <w:rPr>
                <w:strike/>
              </w:rPr>
            </w:pPr>
            <w:r w:rsidRPr="00055C2D">
              <w:rPr>
                <w:strike/>
              </w:rPr>
              <w:t>24</w:t>
            </w:r>
          </w:p>
        </w:tc>
      </w:tr>
      <w:tr w:rsidR="00BA67A0" w:rsidRPr="00055C2D" w:rsidTr="00BA67A0">
        <w:trPr>
          <w:cantSplit/>
          <w:jc w:val="center"/>
        </w:trPr>
        <w:tc>
          <w:tcPr>
            <w:tcW w:w="1317" w:type="dxa"/>
            <w:tcBorders>
              <w:right w:val="double" w:sz="4" w:space="0" w:color="auto"/>
            </w:tcBorders>
            <w:shd w:val="clear" w:color="auto" w:fill="A6A6A6" w:themeFill="background1" w:themeFillShade="A6"/>
            <w:vAlign w:val="center"/>
          </w:tcPr>
          <w:p w:rsidR="00BA67A0" w:rsidRPr="00055C2D" w:rsidRDefault="00BA67A0" w:rsidP="00BD69C3">
            <w:pPr>
              <w:pStyle w:val="TAC"/>
              <w:rPr>
                <w:strike/>
              </w:rPr>
            </w:pPr>
            <w:r w:rsidRPr="00055C2D">
              <w:rPr>
                <w:strike/>
              </w:rPr>
              <w:t>27</w:t>
            </w:r>
          </w:p>
        </w:tc>
        <w:tc>
          <w:tcPr>
            <w:tcW w:w="1896" w:type="dxa"/>
            <w:shd w:val="clear" w:color="auto" w:fill="A6A6A6" w:themeFill="background1" w:themeFillShade="A6"/>
            <w:vAlign w:val="center"/>
          </w:tcPr>
          <w:p w:rsidR="00BA67A0" w:rsidRPr="00055C2D" w:rsidRDefault="00BA67A0" w:rsidP="00BD69C3">
            <w:pPr>
              <w:pStyle w:val="TAC"/>
              <w:rPr>
                <w:strike/>
              </w:rPr>
            </w:pPr>
            <w:r w:rsidRPr="00055C2D">
              <w:rPr>
                <w:strike/>
              </w:rPr>
              <w:t>6</w:t>
            </w:r>
          </w:p>
        </w:tc>
        <w:tc>
          <w:tcPr>
            <w:tcW w:w="1277" w:type="dxa"/>
            <w:tcBorders>
              <w:right w:val="single" w:sz="4" w:space="0" w:color="auto"/>
            </w:tcBorders>
            <w:shd w:val="clear" w:color="auto" w:fill="A6A6A6" w:themeFill="background1" w:themeFillShade="A6"/>
            <w:vAlign w:val="center"/>
          </w:tcPr>
          <w:p w:rsidR="00BA67A0" w:rsidRPr="00055C2D" w:rsidRDefault="00BA67A0" w:rsidP="00BD69C3">
            <w:pPr>
              <w:pStyle w:val="TAC"/>
              <w:rPr>
                <w:strike/>
              </w:rPr>
            </w:pPr>
            <w:r w:rsidRPr="00055C2D">
              <w:rPr>
                <w:strike/>
              </w:rPr>
              <w:t>25</w:t>
            </w:r>
          </w:p>
        </w:tc>
      </w:tr>
      <w:tr w:rsidR="00BA67A0" w:rsidRPr="00055C2D" w:rsidTr="00BA67A0">
        <w:trPr>
          <w:cantSplit/>
          <w:jc w:val="center"/>
        </w:trPr>
        <w:tc>
          <w:tcPr>
            <w:tcW w:w="1317" w:type="dxa"/>
            <w:tcBorders>
              <w:right w:val="double" w:sz="4" w:space="0" w:color="auto"/>
            </w:tcBorders>
            <w:shd w:val="clear" w:color="auto" w:fill="A6A6A6" w:themeFill="background1" w:themeFillShade="A6"/>
            <w:vAlign w:val="center"/>
          </w:tcPr>
          <w:p w:rsidR="00BA67A0" w:rsidRPr="00055C2D" w:rsidRDefault="00BA67A0" w:rsidP="00BD69C3">
            <w:pPr>
              <w:pStyle w:val="TAC"/>
              <w:rPr>
                <w:strike/>
              </w:rPr>
            </w:pPr>
            <w:r w:rsidRPr="00055C2D">
              <w:rPr>
                <w:strike/>
              </w:rPr>
              <w:t>28</w:t>
            </w:r>
          </w:p>
        </w:tc>
        <w:tc>
          <w:tcPr>
            <w:tcW w:w="1896" w:type="dxa"/>
            <w:shd w:val="clear" w:color="auto" w:fill="A6A6A6" w:themeFill="background1" w:themeFillShade="A6"/>
            <w:vAlign w:val="center"/>
          </w:tcPr>
          <w:p w:rsidR="00BA67A0" w:rsidRPr="00055C2D" w:rsidRDefault="00BA67A0" w:rsidP="00BD69C3">
            <w:pPr>
              <w:pStyle w:val="TAC"/>
              <w:rPr>
                <w:strike/>
              </w:rPr>
            </w:pPr>
            <w:r w:rsidRPr="00055C2D">
              <w:rPr>
                <w:strike/>
              </w:rPr>
              <w:t>6</w:t>
            </w:r>
          </w:p>
        </w:tc>
        <w:tc>
          <w:tcPr>
            <w:tcW w:w="1277" w:type="dxa"/>
            <w:tcBorders>
              <w:right w:val="single" w:sz="4" w:space="0" w:color="auto"/>
            </w:tcBorders>
            <w:shd w:val="clear" w:color="auto" w:fill="A6A6A6" w:themeFill="background1" w:themeFillShade="A6"/>
            <w:vAlign w:val="center"/>
          </w:tcPr>
          <w:p w:rsidR="00BA67A0" w:rsidRPr="00055C2D" w:rsidRDefault="00BA67A0" w:rsidP="00BD69C3">
            <w:pPr>
              <w:pStyle w:val="TAC"/>
              <w:rPr>
                <w:strike/>
              </w:rPr>
            </w:pPr>
            <w:r w:rsidRPr="00055C2D">
              <w:rPr>
                <w:strike/>
              </w:rPr>
              <w:t>26</w:t>
            </w:r>
          </w:p>
        </w:tc>
      </w:tr>
    </w:tbl>
    <w:p w:rsidR="008B2BED" w:rsidRDefault="008B2BED" w:rsidP="00C47B28">
      <w:pPr>
        <w:pStyle w:val="a6"/>
        <w:tabs>
          <w:tab w:val="left" w:pos="0"/>
          <w:tab w:val="left" w:pos="540"/>
        </w:tabs>
        <w:rPr>
          <w:rFonts w:ascii="Times New Roman" w:eastAsia="宋体" w:hAnsi="Times New Roman" w:cs="Times New Roman"/>
          <w:noProof/>
          <w:sz w:val="20"/>
          <w:szCs w:val="20"/>
          <w:lang w:eastAsia="zh-CN"/>
        </w:rPr>
      </w:pPr>
    </w:p>
    <w:sectPr w:rsidR="008B2BED" w:rsidSect="00DF7FD2">
      <w:pgSz w:w="11906" w:h="16838"/>
      <w:pgMar w:top="1440" w:right="1080" w:bottom="1440" w:left="108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734CE5" w:rsidRDefault="00734CE5" w:rsidP="008D1B12">
      <w:r>
        <w:separator/>
      </w:r>
    </w:p>
  </w:endnote>
  <w:endnote w:type="continuationSeparator" w:id="0">
    <w:p w:rsidR="00734CE5" w:rsidRDefault="00734CE5" w:rsidP="008D1B12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Yu Mincho">
    <w:altName w:val="MS Mincho"/>
    <w:charset w:val="80"/>
    <w:family w:val="roman"/>
    <w:pitch w:val="variable"/>
    <w:sig w:usb0="00000000" w:usb1="2AC7FCFF" w:usb2="00000012" w:usb3="00000000" w:csb0="0002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Arial Unicode MS">
    <w:panose1 w:val="020B0604020202020204"/>
    <w:charset w:val="86"/>
    <w:family w:val="swiss"/>
    <w:pitch w:val="variable"/>
    <w:sig w:usb0="F7FFAFFF" w:usb1="E9DFFFFF" w:usb2="0000003F" w:usb3="00000000" w:csb0="003F01F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734CE5" w:rsidRDefault="00734CE5" w:rsidP="008D1B12">
      <w:r>
        <w:separator/>
      </w:r>
    </w:p>
  </w:footnote>
  <w:footnote w:type="continuationSeparator" w:id="0">
    <w:p w:rsidR="00734CE5" w:rsidRDefault="00734CE5" w:rsidP="008D1B12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4"/>
    <w:multiLevelType w:val="multilevel"/>
    <w:tmpl w:val="88709312"/>
    <w:lvl w:ilvl="0">
      <w:start w:val="1"/>
      <w:numFmt w:val="bullet"/>
      <w:lvlText w:val=""/>
      <w:lvlJc w:val="left"/>
      <w:pPr>
        <w:tabs>
          <w:tab w:val="num" w:pos="765"/>
        </w:tabs>
        <w:ind w:left="765" w:hanging="360"/>
      </w:pPr>
      <w:rPr>
        <w:rFonts w:ascii="Symbol" w:hAnsi="Symbol" w:hint="default"/>
      </w:rPr>
    </w:lvl>
    <w:lvl w:ilvl="1">
      <w:start w:val="1"/>
      <w:numFmt w:val="decimal"/>
      <w:lvlText w:val="[%2]."/>
      <w:lvlJc w:val="left"/>
      <w:pPr>
        <w:tabs>
          <w:tab w:val="num" w:pos="1545"/>
        </w:tabs>
        <w:ind w:left="1545" w:hanging="420"/>
      </w:pPr>
      <w:rPr>
        <w:rFonts w:hint="eastAsia"/>
        <w:sz w:val="20"/>
        <w:szCs w:val="20"/>
      </w:rPr>
    </w:lvl>
    <w:lvl w:ilvl="2">
      <w:start w:val="1"/>
      <w:numFmt w:val="bullet"/>
      <w:lvlText w:val=""/>
      <w:lvlJc w:val="left"/>
      <w:pPr>
        <w:tabs>
          <w:tab w:val="num" w:pos="2205"/>
        </w:tabs>
        <w:ind w:left="2205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925"/>
        </w:tabs>
        <w:ind w:left="2925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45"/>
        </w:tabs>
        <w:ind w:left="3645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tabs>
          <w:tab w:val="num" w:pos="4365"/>
        </w:tabs>
        <w:ind w:left="4365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85"/>
        </w:tabs>
        <w:ind w:left="5085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805"/>
        </w:tabs>
        <w:ind w:left="5805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tabs>
          <w:tab w:val="num" w:pos="6525"/>
        </w:tabs>
        <w:ind w:left="6525" w:hanging="360"/>
      </w:pPr>
      <w:rPr>
        <w:rFonts w:ascii="Wingdings" w:hAnsi="Wingdings" w:hint="default"/>
      </w:rPr>
    </w:lvl>
  </w:abstractNum>
  <w:abstractNum w:abstractNumId="1">
    <w:nsid w:val="02971A59"/>
    <w:multiLevelType w:val="hybridMultilevel"/>
    <w:tmpl w:val="EA206DC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4E444DA"/>
    <w:multiLevelType w:val="hybridMultilevel"/>
    <w:tmpl w:val="3B2A2FD0"/>
    <w:lvl w:ilvl="0" w:tplc="C7A6B4C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896439FE"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41E69154"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C3820C6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EDADBF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DA5EED6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47BEC1F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3698BD0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CF9E84B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">
    <w:nsid w:val="0A5101FB"/>
    <w:multiLevelType w:val="hybridMultilevel"/>
    <w:tmpl w:val="99225036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4">
    <w:nsid w:val="0DB63B3A"/>
    <w:multiLevelType w:val="hybridMultilevel"/>
    <w:tmpl w:val="185AB570"/>
    <w:lvl w:ilvl="0" w:tplc="28E41482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5">
    <w:nsid w:val="13ED0F03"/>
    <w:multiLevelType w:val="multilevel"/>
    <w:tmpl w:val="2EE695D2"/>
    <w:lvl w:ilvl="0">
      <w:start w:val="1"/>
      <w:numFmt w:val="decimal"/>
      <w:pStyle w:val="1"/>
      <w:lvlText w:val="%1"/>
      <w:lvlJc w:val="left"/>
      <w:pPr>
        <w:tabs>
          <w:tab w:val="num" w:pos="432"/>
        </w:tabs>
        <w:ind w:left="432" w:hanging="432"/>
      </w:pPr>
      <w:rPr>
        <w:rFonts w:cs="Times New Roman" w:hint="eastAsia"/>
      </w:rPr>
    </w:lvl>
    <w:lvl w:ilvl="1">
      <w:start w:val="1"/>
      <w:numFmt w:val="decimal"/>
      <w:pStyle w:val="2"/>
      <w:lvlText w:val="%1.%2"/>
      <w:lvlJc w:val="left"/>
      <w:pPr>
        <w:tabs>
          <w:tab w:val="num" w:pos="576"/>
        </w:tabs>
        <w:ind w:left="576" w:hanging="576"/>
      </w:pPr>
      <w:rPr>
        <w:rFonts w:cs="Times New Roman" w:hint="eastAsia"/>
        <w:color w:val="auto"/>
      </w:rPr>
    </w:lvl>
    <w:lvl w:ilvl="2">
      <w:start w:val="1"/>
      <w:numFmt w:val="decimal"/>
      <w:pStyle w:val="3"/>
      <w:lvlText w:val="%1.%2.%3"/>
      <w:lvlJc w:val="left"/>
      <w:pPr>
        <w:tabs>
          <w:tab w:val="num" w:pos="720"/>
        </w:tabs>
        <w:ind w:left="720" w:hanging="720"/>
      </w:pPr>
      <w:rPr>
        <w:rFonts w:cs="Times New Roman" w:hint="eastAsia"/>
      </w:rPr>
    </w:lvl>
    <w:lvl w:ilvl="3">
      <w:start w:val="1"/>
      <w:numFmt w:val="decimal"/>
      <w:pStyle w:val="4"/>
      <w:lvlText w:val="%1.%2.%3.%4"/>
      <w:lvlJc w:val="left"/>
      <w:pPr>
        <w:tabs>
          <w:tab w:val="num" w:pos="864"/>
        </w:tabs>
        <w:ind w:left="864" w:hanging="864"/>
      </w:pPr>
      <w:rPr>
        <w:rFonts w:cs="Times New Roman" w:hint="eastAsia"/>
      </w:rPr>
    </w:lvl>
    <w:lvl w:ilvl="4">
      <w:start w:val="1"/>
      <w:numFmt w:val="decimal"/>
      <w:pStyle w:val="5"/>
      <w:lvlText w:val="%1.%2.%3.%4.%5"/>
      <w:lvlJc w:val="left"/>
      <w:pPr>
        <w:tabs>
          <w:tab w:val="num" w:pos="2268"/>
        </w:tabs>
        <w:ind w:left="2268" w:hanging="1008"/>
      </w:pPr>
      <w:rPr>
        <w:rFonts w:cs="Times New Roman" w:hint="eastAsia"/>
      </w:rPr>
    </w:lvl>
    <w:lvl w:ilvl="5">
      <w:start w:val="1"/>
      <w:numFmt w:val="decimal"/>
      <w:pStyle w:val="6"/>
      <w:lvlText w:val="%1.%2.%3.%4.%5.%6"/>
      <w:lvlJc w:val="left"/>
      <w:pPr>
        <w:tabs>
          <w:tab w:val="num" w:pos="1152"/>
        </w:tabs>
        <w:ind w:left="1152" w:hanging="1152"/>
      </w:pPr>
      <w:rPr>
        <w:rFonts w:ascii="Arial" w:hAnsi="Arial" w:cs="Arial" w:hint="default"/>
        <w:sz w:val="18"/>
        <w:szCs w:val="18"/>
      </w:rPr>
    </w:lvl>
    <w:lvl w:ilvl="6">
      <w:start w:val="1"/>
      <w:numFmt w:val="decimal"/>
      <w:pStyle w:val="7"/>
      <w:lvlText w:val="%1.%2.%3.%4.%5.%6.%7"/>
      <w:lvlJc w:val="left"/>
      <w:pPr>
        <w:tabs>
          <w:tab w:val="num" w:pos="1296"/>
        </w:tabs>
        <w:ind w:left="1296" w:hanging="1296"/>
      </w:pPr>
      <w:rPr>
        <w:rFonts w:cs="Times New Roman" w:hint="eastAsia"/>
      </w:rPr>
    </w:lvl>
    <w:lvl w:ilvl="7">
      <w:start w:val="1"/>
      <w:numFmt w:val="decimal"/>
      <w:pStyle w:val="8"/>
      <w:lvlText w:val="%1.%2.%3.%4.%5.%6.%7.%8"/>
      <w:lvlJc w:val="left"/>
      <w:pPr>
        <w:tabs>
          <w:tab w:val="num" w:pos="1440"/>
        </w:tabs>
        <w:ind w:left="1440" w:hanging="1440"/>
      </w:pPr>
      <w:rPr>
        <w:rFonts w:cs="Times New Roman" w:hint="eastAsia"/>
      </w:rPr>
    </w:lvl>
    <w:lvl w:ilvl="8">
      <w:start w:val="1"/>
      <w:numFmt w:val="decimal"/>
      <w:pStyle w:val="9"/>
      <w:lvlText w:val="%1.%2.%3.%4.%5.%6.%7.%8.%9"/>
      <w:lvlJc w:val="left"/>
      <w:pPr>
        <w:tabs>
          <w:tab w:val="num" w:pos="1584"/>
        </w:tabs>
        <w:ind w:left="1584" w:hanging="1584"/>
      </w:pPr>
      <w:rPr>
        <w:rFonts w:cs="Times New Roman" w:hint="eastAsia"/>
      </w:rPr>
    </w:lvl>
  </w:abstractNum>
  <w:abstractNum w:abstractNumId="6">
    <w:nsid w:val="158126B0"/>
    <w:multiLevelType w:val="hybridMultilevel"/>
    <w:tmpl w:val="EBF6C062"/>
    <w:lvl w:ilvl="0" w:tplc="0D8617D4">
      <w:start w:val="1"/>
      <w:numFmt w:val="bullet"/>
      <w:lvlText w:val="•"/>
      <w:lvlJc w:val="left"/>
      <w:pPr>
        <w:ind w:left="1260" w:hanging="420"/>
      </w:pPr>
      <w:rPr>
        <w:rFonts w:ascii="Arial" w:hAnsi="Arial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168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10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52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94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36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78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20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620" w:hanging="420"/>
      </w:pPr>
      <w:rPr>
        <w:rFonts w:ascii="Wingdings" w:hAnsi="Wingdings" w:hint="default"/>
      </w:rPr>
    </w:lvl>
  </w:abstractNum>
  <w:abstractNum w:abstractNumId="7">
    <w:nsid w:val="265B344C"/>
    <w:multiLevelType w:val="hybridMultilevel"/>
    <w:tmpl w:val="018EEB68"/>
    <w:lvl w:ilvl="0" w:tplc="9C8041F8">
      <w:start w:val="1"/>
      <w:numFmt w:val="bullet"/>
      <w:lvlText w:val="−"/>
      <w:lvlJc w:val="left"/>
      <w:pPr>
        <w:ind w:left="420" w:hanging="420"/>
      </w:pPr>
      <w:rPr>
        <w:rFonts w:ascii="Arial" w:hAnsi="Arial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8">
    <w:nsid w:val="27325064"/>
    <w:multiLevelType w:val="hybridMultilevel"/>
    <w:tmpl w:val="2FC4EB94"/>
    <w:lvl w:ilvl="0" w:tplc="1BE81D60">
      <w:start w:val="5"/>
      <w:numFmt w:val="bullet"/>
      <w:lvlText w:val="-"/>
      <w:lvlJc w:val="left"/>
      <w:pPr>
        <w:ind w:left="360" w:hanging="360"/>
      </w:pPr>
      <w:rPr>
        <w:rFonts w:ascii="Times" w:eastAsia="Yu Mincho" w:hAnsi="Times" w:cs="Times" w:hint="default"/>
      </w:rPr>
    </w:lvl>
    <w:lvl w:ilvl="1" w:tplc="0409000B" w:tentative="1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100" w:hanging="42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360" w:hanging="42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9">
    <w:nsid w:val="2D77772F"/>
    <w:multiLevelType w:val="hybridMultilevel"/>
    <w:tmpl w:val="30D6E154"/>
    <w:lvl w:ilvl="0" w:tplc="0409000B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10">
    <w:nsid w:val="316E0AEC"/>
    <w:multiLevelType w:val="hybridMultilevel"/>
    <w:tmpl w:val="7EC49126"/>
    <w:lvl w:ilvl="0" w:tplc="2188E8D4">
      <w:start w:val="3"/>
      <w:numFmt w:val="bullet"/>
      <w:lvlText w:val="-"/>
      <w:lvlJc w:val="left"/>
      <w:pPr>
        <w:ind w:left="420" w:hanging="420"/>
      </w:pPr>
      <w:rPr>
        <w:rFonts w:ascii="Times New Roman" w:eastAsia="MS Mincho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1">
    <w:nsid w:val="45FB7779"/>
    <w:multiLevelType w:val="hybridMultilevel"/>
    <w:tmpl w:val="70560296"/>
    <w:lvl w:ilvl="0" w:tplc="BEC402D2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2">
    <w:nsid w:val="4A3A54F0"/>
    <w:multiLevelType w:val="hybridMultilevel"/>
    <w:tmpl w:val="8BFA8BBC"/>
    <w:lvl w:ilvl="0" w:tplc="C4C666D8">
      <w:numFmt w:val="bullet"/>
      <w:lvlText w:val="–"/>
      <w:lvlJc w:val="left"/>
      <w:pPr>
        <w:ind w:left="420" w:hanging="420"/>
      </w:pPr>
      <w:rPr>
        <w:rFonts w:ascii="Arial" w:hAnsi="Arial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3">
    <w:nsid w:val="4C29181A"/>
    <w:multiLevelType w:val="hybridMultilevel"/>
    <w:tmpl w:val="88E8C20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59A83D20"/>
    <w:multiLevelType w:val="hybridMultilevel"/>
    <w:tmpl w:val="84B20636"/>
    <w:lvl w:ilvl="0" w:tplc="0409000B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15">
    <w:nsid w:val="5A570583"/>
    <w:multiLevelType w:val="hybridMultilevel"/>
    <w:tmpl w:val="DC1A8E8E"/>
    <w:lvl w:ilvl="0" w:tplc="AAF2ABF8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6">
    <w:nsid w:val="5CC95C42"/>
    <w:multiLevelType w:val="hybridMultilevel"/>
    <w:tmpl w:val="12D00798"/>
    <w:lvl w:ilvl="0" w:tplc="04090011">
      <w:start w:val="1"/>
      <w:numFmt w:val="decimal"/>
      <w:lvlText w:val="%1)"/>
      <w:lvlJc w:val="left"/>
      <w:pPr>
        <w:ind w:left="1260" w:hanging="420"/>
      </w:pPr>
    </w:lvl>
    <w:lvl w:ilvl="1" w:tplc="04090019" w:tentative="1">
      <w:start w:val="1"/>
      <w:numFmt w:val="lowerLetter"/>
      <w:lvlText w:val="%2)"/>
      <w:lvlJc w:val="left"/>
      <w:pPr>
        <w:ind w:left="1680" w:hanging="420"/>
      </w:pPr>
    </w:lvl>
    <w:lvl w:ilvl="2" w:tplc="0409001B" w:tentative="1">
      <w:start w:val="1"/>
      <w:numFmt w:val="lowerRoman"/>
      <w:lvlText w:val="%3."/>
      <w:lvlJc w:val="right"/>
      <w:pPr>
        <w:ind w:left="2100" w:hanging="420"/>
      </w:pPr>
    </w:lvl>
    <w:lvl w:ilvl="3" w:tplc="0409000F" w:tentative="1">
      <w:start w:val="1"/>
      <w:numFmt w:val="decimal"/>
      <w:lvlText w:val="%4."/>
      <w:lvlJc w:val="left"/>
      <w:pPr>
        <w:ind w:left="2520" w:hanging="420"/>
      </w:pPr>
    </w:lvl>
    <w:lvl w:ilvl="4" w:tplc="04090019" w:tentative="1">
      <w:start w:val="1"/>
      <w:numFmt w:val="lowerLetter"/>
      <w:lvlText w:val="%5)"/>
      <w:lvlJc w:val="left"/>
      <w:pPr>
        <w:ind w:left="2940" w:hanging="420"/>
      </w:pPr>
    </w:lvl>
    <w:lvl w:ilvl="5" w:tplc="0409001B" w:tentative="1">
      <w:start w:val="1"/>
      <w:numFmt w:val="lowerRoman"/>
      <w:lvlText w:val="%6."/>
      <w:lvlJc w:val="right"/>
      <w:pPr>
        <w:ind w:left="3360" w:hanging="420"/>
      </w:pPr>
    </w:lvl>
    <w:lvl w:ilvl="6" w:tplc="0409000F" w:tentative="1">
      <w:start w:val="1"/>
      <w:numFmt w:val="decimal"/>
      <w:lvlText w:val="%7."/>
      <w:lvlJc w:val="left"/>
      <w:pPr>
        <w:ind w:left="3780" w:hanging="420"/>
      </w:pPr>
    </w:lvl>
    <w:lvl w:ilvl="7" w:tplc="04090019" w:tentative="1">
      <w:start w:val="1"/>
      <w:numFmt w:val="lowerLetter"/>
      <w:lvlText w:val="%8)"/>
      <w:lvlJc w:val="left"/>
      <w:pPr>
        <w:ind w:left="4200" w:hanging="420"/>
      </w:pPr>
    </w:lvl>
    <w:lvl w:ilvl="8" w:tplc="0409001B" w:tentative="1">
      <w:start w:val="1"/>
      <w:numFmt w:val="lowerRoman"/>
      <w:lvlText w:val="%9."/>
      <w:lvlJc w:val="right"/>
      <w:pPr>
        <w:ind w:left="4620" w:hanging="420"/>
      </w:pPr>
    </w:lvl>
  </w:abstractNum>
  <w:abstractNum w:abstractNumId="17">
    <w:nsid w:val="5CE9129D"/>
    <w:multiLevelType w:val="hybridMultilevel"/>
    <w:tmpl w:val="6804FB7A"/>
    <w:lvl w:ilvl="0" w:tplc="0409000B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18">
    <w:nsid w:val="5D304D82"/>
    <w:multiLevelType w:val="hybridMultilevel"/>
    <w:tmpl w:val="79E2474E"/>
    <w:lvl w:ilvl="0" w:tplc="9C8041F8">
      <w:start w:val="1"/>
      <w:numFmt w:val="bullet"/>
      <w:lvlText w:val="−"/>
      <w:lvlJc w:val="left"/>
      <w:pPr>
        <w:ind w:left="420" w:hanging="420"/>
      </w:pPr>
      <w:rPr>
        <w:rFonts w:ascii="Arial" w:hAnsi="Arial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9">
    <w:nsid w:val="61704D66"/>
    <w:multiLevelType w:val="hybridMultilevel"/>
    <w:tmpl w:val="CF38481E"/>
    <w:lvl w:ilvl="0" w:tplc="A6E296F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C4C666D8"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0D8617D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88D2685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3C3C415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D8CC97D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332C66E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5F34AD6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A75C18F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0">
    <w:nsid w:val="662C63BB"/>
    <w:multiLevelType w:val="hybridMultilevel"/>
    <w:tmpl w:val="7DFCB488"/>
    <w:lvl w:ilvl="0" w:tplc="5066CC3C">
      <w:start w:val="1"/>
      <w:numFmt w:val="bullet"/>
      <w:lvlText w:val="•"/>
      <w:lvlJc w:val="left"/>
      <w:pPr>
        <w:tabs>
          <w:tab w:val="num" w:pos="360"/>
        </w:tabs>
        <w:ind w:left="360" w:hanging="360"/>
      </w:pPr>
      <w:rPr>
        <w:rFonts w:ascii="Arial" w:hAnsi="Arial" w:hint="default"/>
      </w:rPr>
    </w:lvl>
    <w:lvl w:ilvl="1" w:tplc="BF082E50">
      <w:start w:val="110"/>
      <w:numFmt w:val="bullet"/>
      <w:lvlText w:val="–"/>
      <w:lvlJc w:val="left"/>
      <w:pPr>
        <w:tabs>
          <w:tab w:val="num" w:pos="1080"/>
        </w:tabs>
        <w:ind w:left="1080" w:hanging="360"/>
      </w:pPr>
      <w:rPr>
        <w:rFonts w:ascii="Arial" w:hAnsi="Arial" w:hint="default"/>
      </w:rPr>
    </w:lvl>
    <w:lvl w:ilvl="2" w:tplc="222A1EFC">
      <w:start w:val="110"/>
      <w:numFmt w:val="bullet"/>
      <w:lvlText w:val="•"/>
      <w:lvlJc w:val="left"/>
      <w:pPr>
        <w:tabs>
          <w:tab w:val="num" w:pos="1800"/>
        </w:tabs>
        <w:ind w:left="1800" w:hanging="360"/>
      </w:pPr>
      <w:rPr>
        <w:rFonts w:ascii="Arial" w:hAnsi="Arial" w:hint="default"/>
      </w:rPr>
    </w:lvl>
    <w:lvl w:ilvl="3" w:tplc="0E0A0D3C" w:tentative="1">
      <w:start w:val="1"/>
      <w:numFmt w:val="bullet"/>
      <w:lvlText w:val="•"/>
      <w:lvlJc w:val="left"/>
      <w:pPr>
        <w:tabs>
          <w:tab w:val="num" w:pos="2520"/>
        </w:tabs>
        <w:ind w:left="2520" w:hanging="360"/>
      </w:pPr>
      <w:rPr>
        <w:rFonts w:ascii="Arial" w:hAnsi="Arial" w:hint="default"/>
      </w:rPr>
    </w:lvl>
    <w:lvl w:ilvl="4" w:tplc="043CD566" w:tentative="1">
      <w:start w:val="1"/>
      <w:numFmt w:val="bullet"/>
      <w:lvlText w:val="•"/>
      <w:lvlJc w:val="left"/>
      <w:pPr>
        <w:tabs>
          <w:tab w:val="num" w:pos="3240"/>
        </w:tabs>
        <w:ind w:left="3240" w:hanging="360"/>
      </w:pPr>
      <w:rPr>
        <w:rFonts w:ascii="Arial" w:hAnsi="Arial" w:hint="default"/>
      </w:rPr>
    </w:lvl>
    <w:lvl w:ilvl="5" w:tplc="26725990" w:tentative="1">
      <w:start w:val="1"/>
      <w:numFmt w:val="bullet"/>
      <w:lvlText w:val="•"/>
      <w:lvlJc w:val="left"/>
      <w:pPr>
        <w:tabs>
          <w:tab w:val="num" w:pos="3960"/>
        </w:tabs>
        <w:ind w:left="3960" w:hanging="360"/>
      </w:pPr>
      <w:rPr>
        <w:rFonts w:ascii="Arial" w:hAnsi="Arial" w:hint="default"/>
      </w:rPr>
    </w:lvl>
    <w:lvl w:ilvl="6" w:tplc="7456A646" w:tentative="1">
      <w:start w:val="1"/>
      <w:numFmt w:val="bullet"/>
      <w:lvlText w:val="•"/>
      <w:lvlJc w:val="left"/>
      <w:pPr>
        <w:tabs>
          <w:tab w:val="num" w:pos="4680"/>
        </w:tabs>
        <w:ind w:left="4680" w:hanging="360"/>
      </w:pPr>
      <w:rPr>
        <w:rFonts w:ascii="Arial" w:hAnsi="Arial" w:hint="default"/>
      </w:rPr>
    </w:lvl>
    <w:lvl w:ilvl="7" w:tplc="5C4E93DA" w:tentative="1">
      <w:start w:val="1"/>
      <w:numFmt w:val="bullet"/>
      <w:lvlText w:val="•"/>
      <w:lvlJc w:val="left"/>
      <w:pPr>
        <w:tabs>
          <w:tab w:val="num" w:pos="5400"/>
        </w:tabs>
        <w:ind w:left="5400" w:hanging="360"/>
      </w:pPr>
      <w:rPr>
        <w:rFonts w:ascii="Arial" w:hAnsi="Arial" w:hint="default"/>
      </w:rPr>
    </w:lvl>
    <w:lvl w:ilvl="8" w:tplc="98FA2B0C" w:tentative="1">
      <w:start w:val="1"/>
      <w:numFmt w:val="bullet"/>
      <w:lvlText w:val="•"/>
      <w:lvlJc w:val="left"/>
      <w:pPr>
        <w:tabs>
          <w:tab w:val="num" w:pos="6120"/>
        </w:tabs>
        <w:ind w:left="6120" w:hanging="360"/>
      </w:pPr>
      <w:rPr>
        <w:rFonts w:ascii="Arial" w:hAnsi="Arial" w:hint="default"/>
      </w:rPr>
    </w:lvl>
  </w:abstractNum>
  <w:abstractNum w:abstractNumId="21">
    <w:nsid w:val="682D40B0"/>
    <w:multiLevelType w:val="hybridMultilevel"/>
    <w:tmpl w:val="EB2EEC5E"/>
    <w:lvl w:ilvl="0" w:tplc="7070FB80">
      <w:start w:val="1"/>
      <w:numFmt w:val="decimal"/>
      <w:lvlText w:val="%1."/>
      <w:lvlJc w:val="left"/>
      <w:pPr>
        <w:ind w:left="420" w:hanging="420"/>
      </w:pPr>
      <w:rPr>
        <w:rFonts w:ascii="Times New Roman" w:eastAsiaTheme="minorEastAsia" w:hAnsi="Times New Roman" w:cs="Times New Roman"/>
      </w:rPr>
    </w:lvl>
    <w:lvl w:ilvl="1" w:tplc="FE5A4BA8">
      <w:start w:val="2"/>
      <w:numFmt w:val="lowerLetter"/>
      <w:lvlText w:val="%2)"/>
      <w:lvlJc w:val="left"/>
      <w:pPr>
        <w:ind w:left="840" w:hanging="420"/>
      </w:pPr>
      <w:rPr>
        <w:rFonts w:hint="eastAsia"/>
        <w:lang w:val="en-US"/>
      </w:rPr>
    </w:lvl>
    <w:lvl w:ilvl="2" w:tplc="0409001B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2">
    <w:nsid w:val="71FE7B95"/>
    <w:multiLevelType w:val="hybridMultilevel"/>
    <w:tmpl w:val="ADC264B0"/>
    <w:lvl w:ilvl="0" w:tplc="25FCB4A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7B420002">
      <w:start w:val="110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B24822E0">
      <w:start w:val="110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3AB6C48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F2E0371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8ED646B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44D867A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041845C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6D860E7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3">
    <w:nsid w:val="72B6753F"/>
    <w:multiLevelType w:val="hybridMultilevel"/>
    <w:tmpl w:val="69960756"/>
    <w:lvl w:ilvl="0" w:tplc="04090011">
      <w:start w:val="1"/>
      <w:numFmt w:val="decimal"/>
      <w:lvlText w:val="%1)"/>
      <w:lvlJc w:val="left"/>
      <w:pPr>
        <w:ind w:left="1260" w:hanging="420"/>
      </w:pPr>
    </w:lvl>
    <w:lvl w:ilvl="1" w:tplc="04090019" w:tentative="1">
      <w:start w:val="1"/>
      <w:numFmt w:val="lowerLetter"/>
      <w:lvlText w:val="%2)"/>
      <w:lvlJc w:val="left"/>
      <w:pPr>
        <w:ind w:left="1680" w:hanging="420"/>
      </w:pPr>
    </w:lvl>
    <w:lvl w:ilvl="2" w:tplc="0409001B" w:tentative="1">
      <w:start w:val="1"/>
      <w:numFmt w:val="lowerRoman"/>
      <w:lvlText w:val="%3."/>
      <w:lvlJc w:val="right"/>
      <w:pPr>
        <w:ind w:left="2100" w:hanging="420"/>
      </w:pPr>
    </w:lvl>
    <w:lvl w:ilvl="3" w:tplc="0409000F" w:tentative="1">
      <w:start w:val="1"/>
      <w:numFmt w:val="decimal"/>
      <w:lvlText w:val="%4."/>
      <w:lvlJc w:val="left"/>
      <w:pPr>
        <w:ind w:left="2520" w:hanging="420"/>
      </w:pPr>
    </w:lvl>
    <w:lvl w:ilvl="4" w:tplc="04090019" w:tentative="1">
      <w:start w:val="1"/>
      <w:numFmt w:val="lowerLetter"/>
      <w:lvlText w:val="%5)"/>
      <w:lvlJc w:val="left"/>
      <w:pPr>
        <w:ind w:left="2940" w:hanging="420"/>
      </w:pPr>
    </w:lvl>
    <w:lvl w:ilvl="5" w:tplc="0409001B" w:tentative="1">
      <w:start w:val="1"/>
      <w:numFmt w:val="lowerRoman"/>
      <w:lvlText w:val="%6."/>
      <w:lvlJc w:val="right"/>
      <w:pPr>
        <w:ind w:left="3360" w:hanging="420"/>
      </w:pPr>
    </w:lvl>
    <w:lvl w:ilvl="6" w:tplc="0409000F" w:tentative="1">
      <w:start w:val="1"/>
      <w:numFmt w:val="decimal"/>
      <w:lvlText w:val="%7."/>
      <w:lvlJc w:val="left"/>
      <w:pPr>
        <w:ind w:left="3780" w:hanging="420"/>
      </w:pPr>
    </w:lvl>
    <w:lvl w:ilvl="7" w:tplc="04090019" w:tentative="1">
      <w:start w:val="1"/>
      <w:numFmt w:val="lowerLetter"/>
      <w:lvlText w:val="%8)"/>
      <w:lvlJc w:val="left"/>
      <w:pPr>
        <w:ind w:left="4200" w:hanging="420"/>
      </w:pPr>
    </w:lvl>
    <w:lvl w:ilvl="8" w:tplc="0409001B" w:tentative="1">
      <w:start w:val="1"/>
      <w:numFmt w:val="lowerRoman"/>
      <w:lvlText w:val="%9."/>
      <w:lvlJc w:val="right"/>
      <w:pPr>
        <w:ind w:left="4620" w:hanging="420"/>
      </w:pPr>
    </w:lvl>
  </w:abstractNum>
  <w:abstractNum w:abstractNumId="24">
    <w:nsid w:val="75BD3625"/>
    <w:multiLevelType w:val="hybridMultilevel"/>
    <w:tmpl w:val="DD64F35A"/>
    <w:lvl w:ilvl="0" w:tplc="0409000B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num w:numId="1">
    <w:abstractNumId w:val="11"/>
  </w:num>
  <w:num w:numId="2">
    <w:abstractNumId w:val="5"/>
  </w:num>
  <w:num w:numId="3">
    <w:abstractNumId w:val="0"/>
  </w:num>
  <w:num w:numId="4">
    <w:abstractNumId w:val="21"/>
  </w:num>
  <w:num w:numId="5">
    <w:abstractNumId w:val="15"/>
  </w:num>
  <w:num w:numId="6">
    <w:abstractNumId w:val="10"/>
  </w:num>
  <w:num w:numId="7">
    <w:abstractNumId w:val="4"/>
  </w:num>
  <w:num w:numId="8">
    <w:abstractNumId w:val="18"/>
  </w:num>
  <w:num w:numId="9">
    <w:abstractNumId w:val="7"/>
  </w:num>
  <w:num w:numId="10">
    <w:abstractNumId w:val="19"/>
  </w:num>
  <w:num w:numId="11">
    <w:abstractNumId w:val="2"/>
  </w:num>
  <w:num w:numId="12">
    <w:abstractNumId w:val="13"/>
  </w:num>
  <w:num w:numId="13">
    <w:abstractNumId w:val="12"/>
  </w:num>
  <w:num w:numId="14">
    <w:abstractNumId w:val="20"/>
  </w:num>
  <w:num w:numId="15">
    <w:abstractNumId w:val="1"/>
  </w:num>
  <w:num w:numId="16">
    <w:abstractNumId w:val="8"/>
  </w:num>
  <w:num w:numId="17">
    <w:abstractNumId w:val="22"/>
  </w:num>
  <w:num w:numId="18">
    <w:abstractNumId w:val="5"/>
  </w:num>
  <w:num w:numId="19">
    <w:abstractNumId w:val="3"/>
  </w:num>
  <w:num w:numId="20">
    <w:abstractNumId w:val="9"/>
  </w:num>
  <w:num w:numId="21">
    <w:abstractNumId w:val="23"/>
  </w:num>
  <w:num w:numId="22">
    <w:abstractNumId w:val="16"/>
  </w:num>
  <w:num w:numId="23">
    <w:abstractNumId w:val="17"/>
  </w:num>
  <w:num w:numId="24">
    <w:abstractNumId w:val="24"/>
  </w:num>
  <w:num w:numId="25">
    <w:abstractNumId w:val="6"/>
  </w:num>
  <w:num w:numId="26">
    <w:abstractNumId w:val="14"/>
  </w:num>
  <w:num w:numId="27">
    <w:abstractNumId w:val="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128002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8D1B12"/>
    <w:rsid w:val="000017E4"/>
    <w:rsid w:val="000041AB"/>
    <w:rsid w:val="0000741F"/>
    <w:rsid w:val="000076FD"/>
    <w:rsid w:val="00010591"/>
    <w:rsid w:val="000111F3"/>
    <w:rsid w:val="000119F8"/>
    <w:rsid w:val="00012351"/>
    <w:rsid w:val="000123BB"/>
    <w:rsid w:val="00012D2E"/>
    <w:rsid w:val="000145B8"/>
    <w:rsid w:val="00015303"/>
    <w:rsid w:val="00017F6C"/>
    <w:rsid w:val="00023B45"/>
    <w:rsid w:val="000263C9"/>
    <w:rsid w:val="00027C88"/>
    <w:rsid w:val="000302DA"/>
    <w:rsid w:val="00031275"/>
    <w:rsid w:val="00031BAB"/>
    <w:rsid w:val="00032004"/>
    <w:rsid w:val="00036517"/>
    <w:rsid w:val="000370B3"/>
    <w:rsid w:val="00043702"/>
    <w:rsid w:val="00043E65"/>
    <w:rsid w:val="00043F05"/>
    <w:rsid w:val="00045CF0"/>
    <w:rsid w:val="00045EC4"/>
    <w:rsid w:val="0005131E"/>
    <w:rsid w:val="00053AB8"/>
    <w:rsid w:val="00054F94"/>
    <w:rsid w:val="0005562C"/>
    <w:rsid w:val="00055C2D"/>
    <w:rsid w:val="00055CE0"/>
    <w:rsid w:val="00057B4F"/>
    <w:rsid w:val="00057CA5"/>
    <w:rsid w:val="00060445"/>
    <w:rsid w:val="0006099D"/>
    <w:rsid w:val="00060D65"/>
    <w:rsid w:val="000626C0"/>
    <w:rsid w:val="00066950"/>
    <w:rsid w:val="00076D00"/>
    <w:rsid w:val="000821E8"/>
    <w:rsid w:val="00084B68"/>
    <w:rsid w:val="00086E6A"/>
    <w:rsid w:val="000874B0"/>
    <w:rsid w:val="00090130"/>
    <w:rsid w:val="000952EB"/>
    <w:rsid w:val="00095B10"/>
    <w:rsid w:val="0009668A"/>
    <w:rsid w:val="000A0A2C"/>
    <w:rsid w:val="000A1F9D"/>
    <w:rsid w:val="000A21C1"/>
    <w:rsid w:val="000A28F4"/>
    <w:rsid w:val="000A31C6"/>
    <w:rsid w:val="000A7F36"/>
    <w:rsid w:val="000B1065"/>
    <w:rsid w:val="000B1110"/>
    <w:rsid w:val="000B1E50"/>
    <w:rsid w:val="000B6F88"/>
    <w:rsid w:val="000B73EF"/>
    <w:rsid w:val="000B75FF"/>
    <w:rsid w:val="000C16DD"/>
    <w:rsid w:val="000C280E"/>
    <w:rsid w:val="000C45B2"/>
    <w:rsid w:val="000C4F34"/>
    <w:rsid w:val="000C5D2E"/>
    <w:rsid w:val="000C5DED"/>
    <w:rsid w:val="000C5DFA"/>
    <w:rsid w:val="000C60FB"/>
    <w:rsid w:val="000D00AE"/>
    <w:rsid w:val="000D0119"/>
    <w:rsid w:val="000D2962"/>
    <w:rsid w:val="000D2E87"/>
    <w:rsid w:val="000D31EA"/>
    <w:rsid w:val="000D59CC"/>
    <w:rsid w:val="000D6009"/>
    <w:rsid w:val="000E2FDB"/>
    <w:rsid w:val="000E5CBB"/>
    <w:rsid w:val="000F21B1"/>
    <w:rsid w:val="000F566E"/>
    <w:rsid w:val="000F63D2"/>
    <w:rsid w:val="000F7A87"/>
    <w:rsid w:val="000F7AE4"/>
    <w:rsid w:val="00101818"/>
    <w:rsid w:val="00101A7B"/>
    <w:rsid w:val="00104FD4"/>
    <w:rsid w:val="00115FD4"/>
    <w:rsid w:val="00121880"/>
    <w:rsid w:val="001223C4"/>
    <w:rsid w:val="001229DF"/>
    <w:rsid w:val="001249EB"/>
    <w:rsid w:val="0012687F"/>
    <w:rsid w:val="00127514"/>
    <w:rsid w:val="00130FEB"/>
    <w:rsid w:val="00131490"/>
    <w:rsid w:val="00133220"/>
    <w:rsid w:val="00135036"/>
    <w:rsid w:val="00135121"/>
    <w:rsid w:val="001370E3"/>
    <w:rsid w:val="00141154"/>
    <w:rsid w:val="00143A21"/>
    <w:rsid w:val="001446EB"/>
    <w:rsid w:val="0014654C"/>
    <w:rsid w:val="001505F8"/>
    <w:rsid w:val="0015138C"/>
    <w:rsid w:val="00152439"/>
    <w:rsid w:val="00152B11"/>
    <w:rsid w:val="001541F9"/>
    <w:rsid w:val="0015431E"/>
    <w:rsid w:val="00154588"/>
    <w:rsid w:val="001556CF"/>
    <w:rsid w:val="00157E9A"/>
    <w:rsid w:val="00160AF6"/>
    <w:rsid w:val="00160F3D"/>
    <w:rsid w:val="00160FA5"/>
    <w:rsid w:val="00161196"/>
    <w:rsid w:val="00161CD8"/>
    <w:rsid w:val="00164F18"/>
    <w:rsid w:val="00165643"/>
    <w:rsid w:val="00170F9F"/>
    <w:rsid w:val="00172451"/>
    <w:rsid w:val="0017367F"/>
    <w:rsid w:val="00174372"/>
    <w:rsid w:val="001833CE"/>
    <w:rsid w:val="00184AA0"/>
    <w:rsid w:val="001855BA"/>
    <w:rsid w:val="0019056C"/>
    <w:rsid w:val="00194122"/>
    <w:rsid w:val="0019594B"/>
    <w:rsid w:val="00196685"/>
    <w:rsid w:val="001A3648"/>
    <w:rsid w:val="001A7DCD"/>
    <w:rsid w:val="001B1703"/>
    <w:rsid w:val="001B2E2B"/>
    <w:rsid w:val="001B30AA"/>
    <w:rsid w:val="001B3234"/>
    <w:rsid w:val="001B3382"/>
    <w:rsid w:val="001B4124"/>
    <w:rsid w:val="001B4EC4"/>
    <w:rsid w:val="001C03D2"/>
    <w:rsid w:val="001C193B"/>
    <w:rsid w:val="001C4CD1"/>
    <w:rsid w:val="001D0B6B"/>
    <w:rsid w:val="001D142B"/>
    <w:rsid w:val="001D251D"/>
    <w:rsid w:val="001D48CB"/>
    <w:rsid w:val="001D5CCA"/>
    <w:rsid w:val="001D665F"/>
    <w:rsid w:val="001D756E"/>
    <w:rsid w:val="001D7C0E"/>
    <w:rsid w:val="001E28C0"/>
    <w:rsid w:val="001E5732"/>
    <w:rsid w:val="001E5F9A"/>
    <w:rsid w:val="001E6149"/>
    <w:rsid w:val="001E773E"/>
    <w:rsid w:val="001F1057"/>
    <w:rsid w:val="001F16E8"/>
    <w:rsid w:val="001F1E5A"/>
    <w:rsid w:val="001F2A0D"/>
    <w:rsid w:val="001F2C98"/>
    <w:rsid w:val="001F32C0"/>
    <w:rsid w:val="001F4137"/>
    <w:rsid w:val="001F757A"/>
    <w:rsid w:val="00201C48"/>
    <w:rsid w:val="002025F6"/>
    <w:rsid w:val="00202BE4"/>
    <w:rsid w:val="00204FA0"/>
    <w:rsid w:val="0020608F"/>
    <w:rsid w:val="0020691C"/>
    <w:rsid w:val="00207665"/>
    <w:rsid w:val="002079D3"/>
    <w:rsid w:val="002128DA"/>
    <w:rsid w:val="00213714"/>
    <w:rsid w:val="00220BB4"/>
    <w:rsid w:val="0022178F"/>
    <w:rsid w:val="00224C46"/>
    <w:rsid w:val="00226D7A"/>
    <w:rsid w:val="0022750A"/>
    <w:rsid w:val="00230F1A"/>
    <w:rsid w:val="002311A5"/>
    <w:rsid w:val="0023125B"/>
    <w:rsid w:val="002317DB"/>
    <w:rsid w:val="00231834"/>
    <w:rsid w:val="00234366"/>
    <w:rsid w:val="00236B0D"/>
    <w:rsid w:val="0023741D"/>
    <w:rsid w:val="00237BA7"/>
    <w:rsid w:val="0024179A"/>
    <w:rsid w:val="00241E53"/>
    <w:rsid w:val="002429BB"/>
    <w:rsid w:val="00243370"/>
    <w:rsid w:val="00244167"/>
    <w:rsid w:val="00245547"/>
    <w:rsid w:val="00251123"/>
    <w:rsid w:val="00252B82"/>
    <w:rsid w:val="0025395A"/>
    <w:rsid w:val="00254BEB"/>
    <w:rsid w:val="002570EC"/>
    <w:rsid w:val="00263903"/>
    <w:rsid w:val="00266E67"/>
    <w:rsid w:val="00267A56"/>
    <w:rsid w:val="00267A7C"/>
    <w:rsid w:val="00271261"/>
    <w:rsid w:val="002730DA"/>
    <w:rsid w:val="00275177"/>
    <w:rsid w:val="00280218"/>
    <w:rsid w:val="0028198D"/>
    <w:rsid w:val="00282132"/>
    <w:rsid w:val="0028231E"/>
    <w:rsid w:val="00282AD2"/>
    <w:rsid w:val="002830A5"/>
    <w:rsid w:val="002848B6"/>
    <w:rsid w:val="00284CFD"/>
    <w:rsid w:val="00294100"/>
    <w:rsid w:val="002950A1"/>
    <w:rsid w:val="00295C6A"/>
    <w:rsid w:val="00295DD7"/>
    <w:rsid w:val="002962ED"/>
    <w:rsid w:val="00296488"/>
    <w:rsid w:val="00296732"/>
    <w:rsid w:val="00296F6E"/>
    <w:rsid w:val="00297A13"/>
    <w:rsid w:val="00297AFE"/>
    <w:rsid w:val="002A0AE9"/>
    <w:rsid w:val="002A336B"/>
    <w:rsid w:val="002A729A"/>
    <w:rsid w:val="002B0133"/>
    <w:rsid w:val="002B013C"/>
    <w:rsid w:val="002B25DE"/>
    <w:rsid w:val="002B28C9"/>
    <w:rsid w:val="002B3159"/>
    <w:rsid w:val="002B64D6"/>
    <w:rsid w:val="002B6854"/>
    <w:rsid w:val="002C2CA1"/>
    <w:rsid w:val="002C4717"/>
    <w:rsid w:val="002C5538"/>
    <w:rsid w:val="002C6006"/>
    <w:rsid w:val="002C66FC"/>
    <w:rsid w:val="002D123F"/>
    <w:rsid w:val="002D1E55"/>
    <w:rsid w:val="002D33A8"/>
    <w:rsid w:val="002D35ED"/>
    <w:rsid w:val="002E1A01"/>
    <w:rsid w:val="002E2BF4"/>
    <w:rsid w:val="002E32C4"/>
    <w:rsid w:val="002E3A81"/>
    <w:rsid w:val="002E3BDA"/>
    <w:rsid w:val="002E5935"/>
    <w:rsid w:val="002E755B"/>
    <w:rsid w:val="002F0A3E"/>
    <w:rsid w:val="002F11E7"/>
    <w:rsid w:val="002F1A9D"/>
    <w:rsid w:val="002F1D95"/>
    <w:rsid w:val="002F1EC3"/>
    <w:rsid w:val="002F3107"/>
    <w:rsid w:val="0030099C"/>
    <w:rsid w:val="00300B21"/>
    <w:rsid w:val="003018BD"/>
    <w:rsid w:val="0030289E"/>
    <w:rsid w:val="00302970"/>
    <w:rsid w:val="00302E5D"/>
    <w:rsid w:val="0030308C"/>
    <w:rsid w:val="00304CE1"/>
    <w:rsid w:val="00305B39"/>
    <w:rsid w:val="00310C1B"/>
    <w:rsid w:val="00312847"/>
    <w:rsid w:val="00314FD2"/>
    <w:rsid w:val="00315E38"/>
    <w:rsid w:val="00317CB8"/>
    <w:rsid w:val="00322571"/>
    <w:rsid w:val="003232F3"/>
    <w:rsid w:val="0032428C"/>
    <w:rsid w:val="00324C6B"/>
    <w:rsid w:val="00324C86"/>
    <w:rsid w:val="0032638A"/>
    <w:rsid w:val="003276C5"/>
    <w:rsid w:val="0033045E"/>
    <w:rsid w:val="003314F5"/>
    <w:rsid w:val="00333B48"/>
    <w:rsid w:val="00333E35"/>
    <w:rsid w:val="00334222"/>
    <w:rsid w:val="00335553"/>
    <w:rsid w:val="00336FDD"/>
    <w:rsid w:val="00337034"/>
    <w:rsid w:val="00337826"/>
    <w:rsid w:val="00340DD0"/>
    <w:rsid w:val="003411D6"/>
    <w:rsid w:val="003467B5"/>
    <w:rsid w:val="00347349"/>
    <w:rsid w:val="00347EDB"/>
    <w:rsid w:val="00352F7E"/>
    <w:rsid w:val="003559DD"/>
    <w:rsid w:val="003640B8"/>
    <w:rsid w:val="00365DF0"/>
    <w:rsid w:val="00366805"/>
    <w:rsid w:val="00370329"/>
    <w:rsid w:val="00371EC4"/>
    <w:rsid w:val="00372B3D"/>
    <w:rsid w:val="0037527F"/>
    <w:rsid w:val="003760DD"/>
    <w:rsid w:val="00381E2E"/>
    <w:rsid w:val="00382CDB"/>
    <w:rsid w:val="003832B5"/>
    <w:rsid w:val="00384210"/>
    <w:rsid w:val="00384A8E"/>
    <w:rsid w:val="0038554F"/>
    <w:rsid w:val="00385908"/>
    <w:rsid w:val="00385CCD"/>
    <w:rsid w:val="00392668"/>
    <w:rsid w:val="003A0F6B"/>
    <w:rsid w:val="003A24E8"/>
    <w:rsid w:val="003A2A41"/>
    <w:rsid w:val="003A359D"/>
    <w:rsid w:val="003A3E66"/>
    <w:rsid w:val="003B06E3"/>
    <w:rsid w:val="003B1E25"/>
    <w:rsid w:val="003B585E"/>
    <w:rsid w:val="003C0083"/>
    <w:rsid w:val="003C008E"/>
    <w:rsid w:val="003C09D5"/>
    <w:rsid w:val="003C09FE"/>
    <w:rsid w:val="003C0F44"/>
    <w:rsid w:val="003C10C8"/>
    <w:rsid w:val="003C2976"/>
    <w:rsid w:val="003C5699"/>
    <w:rsid w:val="003C6730"/>
    <w:rsid w:val="003C75EF"/>
    <w:rsid w:val="003C780E"/>
    <w:rsid w:val="003D15EA"/>
    <w:rsid w:val="003D27C7"/>
    <w:rsid w:val="003D3E95"/>
    <w:rsid w:val="003D4071"/>
    <w:rsid w:val="003D7700"/>
    <w:rsid w:val="003D7A95"/>
    <w:rsid w:val="003E07B1"/>
    <w:rsid w:val="003E125B"/>
    <w:rsid w:val="003E2314"/>
    <w:rsid w:val="003E315D"/>
    <w:rsid w:val="003E338C"/>
    <w:rsid w:val="003E3624"/>
    <w:rsid w:val="003E3BF4"/>
    <w:rsid w:val="003E42B2"/>
    <w:rsid w:val="003E5ECE"/>
    <w:rsid w:val="003E661F"/>
    <w:rsid w:val="003E7669"/>
    <w:rsid w:val="003F23D1"/>
    <w:rsid w:val="003F4E94"/>
    <w:rsid w:val="00400F2D"/>
    <w:rsid w:val="004016D8"/>
    <w:rsid w:val="0040198F"/>
    <w:rsid w:val="004024E1"/>
    <w:rsid w:val="004037E3"/>
    <w:rsid w:val="0040385C"/>
    <w:rsid w:val="0040395F"/>
    <w:rsid w:val="00403BC2"/>
    <w:rsid w:val="00403EC7"/>
    <w:rsid w:val="00404377"/>
    <w:rsid w:val="004051FD"/>
    <w:rsid w:val="00406285"/>
    <w:rsid w:val="00406762"/>
    <w:rsid w:val="004071E2"/>
    <w:rsid w:val="0040756D"/>
    <w:rsid w:val="00407823"/>
    <w:rsid w:val="004079FF"/>
    <w:rsid w:val="004115B6"/>
    <w:rsid w:val="00411C9F"/>
    <w:rsid w:val="00411CEA"/>
    <w:rsid w:val="004146A5"/>
    <w:rsid w:val="00414716"/>
    <w:rsid w:val="00415315"/>
    <w:rsid w:val="00415CAE"/>
    <w:rsid w:val="00417676"/>
    <w:rsid w:val="00420345"/>
    <w:rsid w:val="00421370"/>
    <w:rsid w:val="004228C6"/>
    <w:rsid w:val="00423753"/>
    <w:rsid w:val="004237B3"/>
    <w:rsid w:val="00423DEA"/>
    <w:rsid w:val="00424163"/>
    <w:rsid w:val="00425376"/>
    <w:rsid w:val="00426BB3"/>
    <w:rsid w:val="00426C91"/>
    <w:rsid w:val="00427E73"/>
    <w:rsid w:val="00430649"/>
    <w:rsid w:val="00434DEB"/>
    <w:rsid w:val="00437455"/>
    <w:rsid w:val="00437813"/>
    <w:rsid w:val="00440F8C"/>
    <w:rsid w:val="00441E5C"/>
    <w:rsid w:val="004432F2"/>
    <w:rsid w:val="00445552"/>
    <w:rsid w:val="00451573"/>
    <w:rsid w:val="00452675"/>
    <w:rsid w:val="00452747"/>
    <w:rsid w:val="004539B5"/>
    <w:rsid w:val="00455927"/>
    <w:rsid w:val="00460601"/>
    <w:rsid w:val="00464FBD"/>
    <w:rsid w:val="00466552"/>
    <w:rsid w:val="00467947"/>
    <w:rsid w:val="00471181"/>
    <w:rsid w:val="00473DB3"/>
    <w:rsid w:val="00475055"/>
    <w:rsid w:val="00481618"/>
    <w:rsid w:val="0048204E"/>
    <w:rsid w:val="00484005"/>
    <w:rsid w:val="00485706"/>
    <w:rsid w:val="00485A24"/>
    <w:rsid w:val="00485BD7"/>
    <w:rsid w:val="00491B49"/>
    <w:rsid w:val="00491F3B"/>
    <w:rsid w:val="00494048"/>
    <w:rsid w:val="00495109"/>
    <w:rsid w:val="00495315"/>
    <w:rsid w:val="00495925"/>
    <w:rsid w:val="004A1385"/>
    <w:rsid w:val="004A13A7"/>
    <w:rsid w:val="004A1F90"/>
    <w:rsid w:val="004A548F"/>
    <w:rsid w:val="004A6BC1"/>
    <w:rsid w:val="004B1365"/>
    <w:rsid w:val="004B1451"/>
    <w:rsid w:val="004B1990"/>
    <w:rsid w:val="004B209A"/>
    <w:rsid w:val="004B5E94"/>
    <w:rsid w:val="004B7436"/>
    <w:rsid w:val="004B7CF6"/>
    <w:rsid w:val="004C0259"/>
    <w:rsid w:val="004C20BC"/>
    <w:rsid w:val="004C4A7C"/>
    <w:rsid w:val="004C5D59"/>
    <w:rsid w:val="004C64A2"/>
    <w:rsid w:val="004D0BEF"/>
    <w:rsid w:val="004D1363"/>
    <w:rsid w:val="004D1553"/>
    <w:rsid w:val="004D61DA"/>
    <w:rsid w:val="004D62EE"/>
    <w:rsid w:val="004D6489"/>
    <w:rsid w:val="004D7339"/>
    <w:rsid w:val="004E0050"/>
    <w:rsid w:val="004E1F8B"/>
    <w:rsid w:val="004E2B73"/>
    <w:rsid w:val="004E3D6A"/>
    <w:rsid w:val="004E3DD4"/>
    <w:rsid w:val="004E5E18"/>
    <w:rsid w:val="004E70B5"/>
    <w:rsid w:val="004E755D"/>
    <w:rsid w:val="004E7F88"/>
    <w:rsid w:val="004F013D"/>
    <w:rsid w:val="004F0685"/>
    <w:rsid w:val="004F399A"/>
    <w:rsid w:val="004F3E6E"/>
    <w:rsid w:val="004F4905"/>
    <w:rsid w:val="004F64E2"/>
    <w:rsid w:val="004F772F"/>
    <w:rsid w:val="004F7E70"/>
    <w:rsid w:val="00502CA9"/>
    <w:rsid w:val="005037DA"/>
    <w:rsid w:val="005056B2"/>
    <w:rsid w:val="0050572B"/>
    <w:rsid w:val="00506D1A"/>
    <w:rsid w:val="0050707D"/>
    <w:rsid w:val="005079EE"/>
    <w:rsid w:val="00510F6E"/>
    <w:rsid w:val="00512668"/>
    <w:rsid w:val="00514C38"/>
    <w:rsid w:val="00515910"/>
    <w:rsid w:val="0051652E"/>
    <w:rsid w:val="00516EC6"/>
    <w:rsid w:val="00520ECA"/>
    <w:rsid w:val="00523210"/>
    <w:rsid w:val="00524CF1"/>
    <w:rsid w:val="00526B78"/>
    <w:rsid w:val="00526BA2"/>
    <w:rsid w:val="005274A2"/>
    <w:rsid w:val="00527535"/>
    <w:rsid w:val="0053145D"/>
    <w:rsid w:val="00531965"/>
    <w:rsid w:val="005325B8"/>
    <w:rsid w:val="00533950"/>
    <w:rsid w:val="00537802"/>
    <w:rsid w:val="005404D8"/>
    <w:rsid w:val="00541343"/>
    <w:rsid w:val="0054178B"/>
    <w:rsid w:val="00541C65"/>
    <w:rsid w:val="00541F3E"/>
    <w:rsid w:val="00542AC0"/>
    <w:rsid w:val="00545011"/>
    <w:rsid w:val="00550826"/>
    <w:rsid w:val="00553E81"/>
    <w:rsid w:val="00555824"/>
    <w:rsid w:val="0055747A"/>
    <w:rsid w:val="00560D4F"/>
    <w:rsid w:val="00570DE9"/>
    <w:rsid w:val="00570E6E"/>
    <w:rsid w:val="00571412"/>
    <w:rsid w:val="00573E5A"/>
    <w:rsid w:val="005742B9"/>
    <w:rsid w:val="00575B62"/>
    <w:rsid w:val="00580CEA"/>
    <w:rsid w:val="005815FF"/>
    <w:rsid w:val="005816C4"/>
    <w:rsid w:val="00582A00"/>
    <w:rsid w:val="00582E36"/>
    <w:rsid w:val="0058511D"/>
    <w:rsid w:val="00586A36"/>
    <w:rsid w:val="0058717F"/>
    <w:rsid w:val="00590C58"/>
    <w:rsid w:val="0059107A"/>
    <w:rsid w:val="0059208D"/>
    <w:rsid w:val="0059244B"/>
    <w:rsid w:val="00592CCB"/>
    <w:rsid w:val="005939EA"/>
    <w:rsid w:val="005959B7"/>
    <w:rsid w:val="00595C07"/>
    <w:rsid w:val="00596318"/>
    <w:rsid w:val="005963F6"/>
    <w:rsid w:val="00597B8C"/>
    <w:rsid w:val="005A228D"/>
    <w:rsid w:val="005A2BD4"/>
    <w:rsid w:val="005A4184"/>
    <w:rsid w:val="005A447C"/>
    <w:rsid w:val="005B009D"/>
    <w:rsid w:val="005B2BD7"/>
    <w:rsid w:val="005B4430"/>
    <w:rsid w:val="005B53A8"/>
    <w:rsid w:val="005B5628"/>
    <w:rsid w:val="005C07DD"/>
    <w:rsid w:val="005C16B3"/>
    <w:rsid w:val="005C1C5E"/>
    <w:rsid w:val="005C599E"/>
    <w:rsid w:val="005C5FAA"/>
    <w:rsid w:val="005C760E"/>
    <w:rsid w:val="005D369B"/>
    <w:rsid w:val="005D3962"/>
    <w:rsid w:val="005D4425"/>
    <w:rsid w:val="005D63D5"/>
    <w:rsid w:val="005D65D8"/>
    <w:rsid w:val="005E240D"/>
    <w:rsid w:val="005E6429"/>
    <w:rsid w:val="005E76A7"/>
    <w:rsid w:val="005F1574"/>
    <w:rsid w:val="005F3C5F"/>
    <w:rsid w:val="005F613C"/>
    <w:rsid w:val="005F6906"/>
    <w:rsid w:val="005F7155"/>
    <w:rsid w:val="005F7352"/>
    <w:rsid w:val="005F736C"/>
    <w:rsid w:val="00601259"/>
    <w:rsid w:val="006021B9"/>
    <w:rsid w:val="0060228D"/>
    <w:rsid w:val="0060389A"/>
    <w:rsid w:val="006040D9"/>
    <w:rsid w:val="006041D5"/>
    <w:rsid w:val="00610EDB"/>
    <w:rsid w:val="006127FF"/>
    <w:rsid w:val="00612B64"/>
    <w:rsid w:val="00612FE3"/>
    <w:rsid w:val="00615091"/>
    <w:rsid w:val="0061510F"/>
    <w:rsid w:val="006160D5"/>
    <w:rsid w:val="00616AE0"/>
    <w:rsid w:val="00617F93"/>
    <w:rsid w:val="00620DE9"/>
    <w:rsid w:val="00623847"/>
    <w:rsid w:val="00625783"/>
    <w:rsid w:val="006268C4"/>
    <w:rsid w:val="00626B1F"/>
    <w:rsid w:val="006304C6"/>
    <w:rsid w:val="00631348"/>
    <w:rsid w:val="00632028"/>
    <w:rsid w:val="006335D7"/>
    <w:rsid w:val="0064167E"/>
    <w:rsid w:val="00644B24"/>
    <w:rsid w:val="00651F26"/>
    <w:rsid w:val="0065377C"/>
    <w:rsid w:val="00654BC4"/>
    <w:rsid w:val="00664B3D"/>
    <w:rsid w:val="00664FE3"/>
    <w:rsid w:val="006677ED"/>
    <w:rsid w:val="00667908"/>
    <w:rsid w:val="00670029"/>
    <w:rsid w:val="0067044D"/>
    <w:rsid w:val="00670F5F"/>
    <w:rsid w:val="006715A3"/>
    <w:rsid w:val="00672BD5"/>
    <w:rsid w:val="00673C49"/>
    <w:rsid w:val="00673D48"/>
    <w:rsid w:val="00675FFB"/>
    <w:rsid w:val="00677C4C"/>
    <w:rsid w:val="00677D29"/>
    <w:rsid w:val="00681159"/>
    <w:rsid w:val="00681D8A"/>
    <w:rsid w:val="006821EA"/>
    <w:rsid w:val="00682957"/>
    <w:rsid w:val="006831E9"/>
    <w:rsid w:val="00683558"/>
    <w:rsid w:val="006835F9"/>
    <w:rsid w:val="00695207"/>
    <w:rsid w:val="00695261"/>
    <w:rsid w:val="006A0A95"/>
    <w:rsid w:val="006A252B"/>
    <w:rsid w:val="006A3043"/>
    <w:rsid w:val="006A3654"/>
    <w:rsid w:val="006A429A"/>
    <w:rsid w:val="006A7D24"/>
    <w:rsid w:val="006B26F8"/>
    <w:rsid w:val="006B3495"/>
    <w:rsid w:val="006B45A6"/>
    <w:rsid w:val="006B47F2"/>
    <w:rsid w:val="006B4E3A"/>
    <w:rsid w:val="006B558E"/>
    <w:rsid w:val="006B5DB8"/>
    <w:rsid w:val="006C0029"/>
    <w:rsid w:val="006C042C"/>
    <w:rsid w:val="006C3D94"/>
    <w:rsid w:val="006C4141"/>
    <w:rsid w:val="006C60EB"/>
    <w:rsid w:val="006C62B5"/>
    <w:rsid w:val="006D027A"/>
    <w:rsid w:val="006D0EF6"/>
    <w:rsid w:val="006D5266"/>
    <w:rsid w:val="006D671E"/>
    <w:rsid w:val="006D6B90"/>
    <w:rsid w:val="006D7F61"/>
    <w:rsid w:val="006E01EC"/>
    <w:rsid w:val="006E06D0"/>
    <w:rsid w:val="006E2886"/>
    <w:rsid w:val="006E3330"/>
    <w:rsid w:val="006E35DE"/>
    <w:rsid w:val="006E4252"/>
    <w:rsid w:val="006E428B"/>
    <w:rsid w:val="006E4F7A"/>
    <w:rsid w:val="006E66CD"/>
    <w:rsid w:val="006E7DF4"/>
    <w:rsid w:val="006F56D5"/>
    <w:rsid w:val="007012E0"/>
    <w:rsid w:val="00701D09"/>
    <w:rsid w:val="007020AE"/>
    <w:rsid w:val="00702122"/>
    <w:rsid w:val="007043E6"/>
    <w:rsid w:val="00704B1E"/>
    <w:rsid w:val="007057F3"/>
    <w:rsid w:val="0070604E"/>
    <w:rsid w:val="00706313"/>
    <w:rsid w:val="007065AA"/>
    <w:rsid w:val="00706B53"/>
    <w:rsid w:val="00707F63"/>
    <w:rsid w:val="00711C2C"/>
    <w:rsid w:val="00711D9E"/>
    <w:rsid w:val="007123BE"/>
    <w:rsid w:val="00713872"/>
    <w:rsid w:val="00715907"/>
    <w:rsid w:val="00715D9D"/>
    <w:rsid w:val="0072017E"/>
    <w:rsid w:val="007202C7"/>
    <w:rsid w:val="007206A1"/>
    <w:rsid w:val="00722139"/>
    <w:rsid w:val="007222DB"/>
    <w:rsid w:val="00722D10"/>
    <w:rsid w:val="00724E96"/>
    <w:rsid w:val="00724FD8"/>
    <w:rsid w:val="007317A5"/>
    <w:rsid w:val="00733F55"/>
    <w:rsid w:val="00734CE5"/>
    <w:rsid w:val="00734F75"/>
    <w:rsid w:val="007360DF"/>
    <w:rsid w:val="00736BE9"/>
    <w:rsid w:val="007379B0"/>
    <w:rsid w:val="00741064"/>
    <w:rsid w:val="00741F07"/>
    <w:rsid w:val="007421B0"/>
    <w:rsid w:val="00744075"/>
    <w:rsid w:val="00744D0C"/>
    <w:rsid w:val="00745EED"/>
    <w:rsid w:val="007463D3"/>
    <w:rsid w:val="007521A5"/>
    <w:rsid w:val="0075295B"/>
    <w:rsid w:val="007540FD"/>
    <w:rsid w:val="00760AE5"/>
    <w:rsid w:val="007627D4"/>
    <w:rsid w:val="00763E7C"/>
    <w:rsid w:val="007647CB"/>
    <w:rsid w:val="00765DE3"/>
    <w:rsid w:val="00766044"/>
    <w:rsid w:val="007665F9"/>
    <w:rsid w:val="007677B4"/>
    <w:rsid w:val="00770C8A"/>
    <w:rsid w:val="00771261"/>
    <w:rsid w:val="00773E05"/>
    <w:rsid w:val="007745E9"/>
    <w:rsid w:val="00774FCC"/>
    <w:rsid w:val="00776FC1"/>
    <w:rsid w:val="007779FA"/>
    <w:rsid w:val="00780E43"/>
    <w:rsid w:val="00781583"/>
    <w:rsid w:val="0078415B"/>
    <w:rsid w:val="00786F62"/>
    <w:rsid w:val="00791753"/>
    <w:rsid w:val="00795F22"/>
    <w:rsid w:val="00797E4B"/>
    <w:rsid w:val="007A0A97"/>
    <w:rsid w:val="007A1EDD"/>
    <w:rsid w:val="007A4145"/>
    <w:rsid w:val="007A4A78"/>
    <w:rsid w:val="007A6981"/>
    <w:rsid w:val="007A6A5F"/>
    <w:rsid w:val="007B01FB"/>
    <w:rsid w:val="007B166A"/>
    <w:rsid w:val="007B1E70"/>
    <w:rsid w:val="007B24A7"/>
    <w:rsid w:val="007B2590"/>
    <w:rsid w:val="007B2E4B"/>
    <w:rsid w:val="007B2E7C"/>
    <w:rsid w:val="007B3227"/>
    <w:rsid w:val="007B510F"/>
    <w:rsid w:val="007B5FB9"/>
    <w:rsid w:val="007C237C"/>
    <w:rsid w:val="007C2B2F"/>
    <w:rsid w:val="007C48ED"/>
    <w:rsid w:val="007C58F9"/>
    <w:rsid w:val="007D2D62"/>
    <w:rsid w:val="007E0BB6"/>
    <w:rsid w:val="007E1A73"/>
    <w:rsid w:val="007E1CC0"/>
    <w:rsid w:val="007E1F73"/>
    <w:rsid w:val="007E2A0E"/>
    <w:rsid w:val="007E37E4"/>
    <w:rsid w:val="007E7068"/>
    <w:rsid w:val="007F0511"/>
    <w:rsid w:val="007F3A09"/>
    <w:rsid w:val="007F4230"/>
    <w:rsid w:val="007F5A11"/>
    <w:rsid w:val="007F5B18"/>
    <w:rsid w:val="008007B1"/>
    <w:rsid w:val="008029A6"/>
    <w:rsid w:val="00803C1B"/>
    <w:rsid w:val="00803FB8"/>
    <w:rsid w:val="00806856"/>
    <w:rsid w:val="00806D27"/>
    <w:rsid w:val="0080700B"/>
    <w:rsid w:val="00810B02"/>
    <w:rsid w:val="00813BFF"/>
    <w:rsid w:val="00815A51"/>
    <w:rsid w:val="008164E9"/>
    <w:rsid w:val="00817AA8"/>
    <w:rsid w:val="008211E9"/>
    <w:rsid w:val="00822E98"/>
    <w:rsid w:val="00824328"/>
    <w:rsid w:val="0082536F"/>
    <w:rsid w:val="008261E2"/>
    <w:rsid w:val="00830C7E"/>
    <w:rsid w:val="00831BFE"/>
    <w:rsid w:val="00837768"/>
    <w:rsid w:val="00840E3C"/>
    <w:rsid w:val="008415F6"/>
    <w:rsid w:val="00847370"/>
    <w:rsid w:val="00852DAD"/>
    <w:rsid w:val="008600B8"/>
    <w:rsid w:val="00860B13"/>
    <w:rsid w:val="00863D90"/>
    <w:rsid w:val="00863F7D"/>
    <w:rsid w:val="00864997"/>
    <w:rsid w:val="00864C97"/>
    <w:rsid w:val="00865961"/>
    <w:rsid w:val="008718A6"/>
    <w:rsid w:val="00873FB2"/>
    <w:rsid w:val="0087542C"/>
    <w:rsid w:val="00875ABC"/>
    <w:rsid w:val="00876E41"/>
    <w:rsid w:val="00880DBA"/>
    <w:rsid w:val="00881827"/>
    <w:rsid w:val="00883190"/>
    <w:rsid w:val="008860E4"/>
    <w:rsid w:val="00886836"/>
    <w:rsid w:val="0088700A"/>
    <w:rsid w:val="00892160"/>
    <w:rsid w:val="0089303F"/>
    <w:rsid w:val="008969A7"/>
    <w:rsid w:val="008A334E"/>
    <w:rsid w:val="008A4A42"/>
    <w:rsid w:val="008A7029"/>
    <w:rsid w:val="008A7A90"/>
    <w:rsid w:val="008B036B"/>
    <w:rsid w:val="008B08D5"/>
    <w:rsid w:val="008B20E8"/>
    <w:rsid w:val="008B234F"/>
    <w:rsid w:val="008B2BED"/>
    <w:rsid w:val="008B3F65"/>
    <w:rsid w:val="008B536E"/>
    <w:rsid w:val="008B5760"/>
    <w:rsid w:val="008B6F93"/>
    <w:rsid w:val="008C2263"/>
    <w:rsid w:val="008C5A95"/>
    <w:rsid w:val="008C74DC"/>
    <w:rsid w:val="008D007F"/>
    <w:rsid w:val="008D01B3"/>
    <w:rsid w:val="008D082F"/>
    <w:rsid w:val="008D1B12"/>
    <w:rsid w:val="008D1B1B"/>
    <w:rsid w:val="008D2BB9"/>
    <w:rsid w:val="008E05D1"/>
    <w:rsid w:val="008E1BD8"/>
    <w:rsid w:val="008E22E4"/>
    <w:rsid w:val="008E247F"/>
    <w:rsid w:val="008E25E2"/>
    <w:rsid w:val="008E565E"/>
    <w:rsid w:val="008E643F"/>
    <w:rsid w:val="008E7313"/>
    <w:rsid w:val="008E7A23"/>
    <w:rsid w:val="008E7D51"/>
    <w:rsid w:val="008F0BA9"/>
    <w:rsid w:val="008F277F"/>
    <w:rsid w:val="008F4DE9"/>
    <w:rsid w:val="008F5291"/>
    <w:rsid w:val="008F53AF"/>
    <w:rsid w:val="008F5A2D"/>
    <w:rsid w:val="008F76A6"/>
    <w:rsid w:val="009019CD"/>
    <w:rsid w:val="00904291"/>
    <w:rsid w:val="0090531A"/>
    <w:rsid w:val="00910584"/>
    <w:rsid w:val="0091088C"/>
    <w:rsid w:val="00910B05"/>
    <w:rsid w:val="009118C9"/>
    <w:rsid w:val="00912B63"/>
    <w:rsid w:val="00914B84"/>
    <w:rsid w:val="00915DA1"/>
    <w:rsid w:val="00916616"/>
    <w:rsid w:val="00921980"/>
    <w:rsid w:val="00921C10"/>
    <w:rsid w:val="0092319E"/>
    <w:rsid w:val="00923B91"/>
    <w:rsid w:val="009249A2"/>
    <w:rsid w:val="00925532"/>
    <w:rsid w:val="009259C1"/>
    <w:rsid w:val="00926903"/>
    <w:rsid w:val="00930B41"/>
    <w:rsid w:val="009323E9"/>
    <w:rsid w:val="009332B4"/>
    <w:rsid w:val="0093404C"/>
    <w:rsid w:val="0093426A"/>
    <w:rsid w:val="009346E2"/>
    <w:rsid w:val="00934A01"/>
    <w:rsid w:val="009352B2"/>
    <w:rsid w:val="009363B2"/>
    <w:rsid w:val="009366D4"/>
    <w:rsid w:val="00940246"/>
    <w:rsid w:val="00946940"/>
    <w:rsid w:val="009529A1"/>
    <w:rsid w:val="00952B76"/>
    <w:rsid w:val="00953F2C"/>
    <w:rsid w:val="009549D7"/>
    <w:rsid w:val="00957A16"/>
    <w:rsid w:val="00961CF2"/>
    <w:rsid w:val="009631BD"/>
    <w:rsid w:val="00967A32"/>
    <w:rsid w:val="00967A4B"/>
    <w:rsid w:val="00967D07"/>
    <w:rsid w:val="00970678"/>
    <w:rsid w:val="009736C4"/>
    <w:rsid w:val="0097653D"/>
    <w:rsid w:val="009769A7"/>
    <w:rsid w:val="00976BAE"/>
    <w:rsid w:val="0098049B"/>
    <w:rsid w:val="00986F5C"/>
    <w:rsid w:val="00986F9C"/>
    <w:rsid w:val="00991DC0"/>
    <w:rsid w:val="00994232"/>
    <w:rsid w:val="00994DEF"/>
    <w:rsid w:val="009A00AF"/>
    <w:rsid w:val="009A18C1"/>
    <w:rsid w:val="009A216F"/>
    <w:rsid w:val="009A4826"/>
    <w:rsid w:val="009A512D"/>
    <w:rsid w:val="009A5647"/>
    <w:rsid w:val="009A61E3"/>
    <w:rsid w:val="009A6D66"/>
    <w:rsid w:val="009A7522"/>
    <w:rsid w:val="009B06D2"/>
    <w:rsid w:val="009B1746"/>
    <w:rsid w:val="009B1FF5"/>
    <w:rsid w:val="009B2214"/>
    <w:rsid w:val="009B375A"/>
    <w:rsid w:val="009B4B5F"/>
    <w:rsid w:val="009B5C62"/>
    <w:rsid w:val="009B69A4"/>
    <w:rsid w:val="009B735B"/>
    <w:rsid w:val="009B77D1"/>
    <w:rsid w:val="009C3500"/>
    <w:rsid w:val="009C4BC8"/>
    <w:rsid w:val="009C5F3A"/>
    <w:rsid w:val="009D0885"/>
    <w:rsid w:val="009D1C89"/>
    <w:rsid w:val="009D6A96"/>
    <w:rsid w:val="009D7B76"/>
    <w:rsid w:val="009D7EEC"/>
    <w:rsid w:val="009E615A"/>
    <w:rsid w:val="009E75CD"/>
    <w:rsid w:val="009F1742"/>
    <w:rsid w:val="009F348F"/>
    <w:rsid w:val="009F4E6D"/>
    <w:rsid w:val="009F5020"/>
    <w:rsid w:val="009F588A"/>
    <w:rsid w:val="009F5B96"/>
    <w:rsid w:val="00A00364"/>
    <w:rsid w:val="00A051B1"/>
    <w:rsid w:val="00A06779"/>
    <w:rsid w:val="00A10AB6"/>
    <w:rsid w:val="00A11566"/>
    <w:rsid w:val="00A11A63"/>
    <w:rsid w:val="00A14C41"/>
    <w:rsid w:val="00A15119"/>
    <w:rsid w:val="00A20886"/>
    <w:rsid w:val="00A208FB"/>
    <w:rsid w:val="00A249CB"/>
    <w:rsid w:val="00A25845"/>
    <w:rsid w:val="00A2742F"/>
    <w:rsid w:val="00A30451"/>
    <w:rsid w:val="00A30F54"/>
    <w:rsid w:val="00A349CF"/>
    <w:rsid w:val="00A3541F"/>
    <w:rsid w:val="00A366A1"/>
    <w:rsid w:val="00A41AA3"/>
    <w:rsid w:val="00A41F6F"/>
    <w:rsid w:val="00A42E4A"/>
    <w:rsid w:val="00A43476"/>
    <w:rsid w:val="00A43EB1"/>
    <w:rsid w:val="00A4459B"/>
    <w:rsid w:val="00A4481D"/>
    <w:rsid w:val="00A45ED1"/>
    <w:rsid w:val="00A46074"/>
    <w:rsid w:val="00A509EE"/>
    <w:rsid w:val="00A50F50"/>
    <w:rsid w:val="00A52281"/>
    <w:rsid w:val="00A53736"/>
    <w:rsid w:val="00A53EB2"/>
    <w:rsid w:val="00A541DC"/>
    <w:rsid w:val="00A563E5"/>
    <w:rsid w:val="00A60C3F"/>
    <w:rsid w:val="00A66FEB"/>
    <w:rsid w:val="00A67968"/>
    <w:rsid w:val="00A72029"/>
    <w:rsid w:val="00A72597"/>
    <w:rsid w:val="00A72A78"/>
    <w:rsid w:val="00A743C4"/>
    <w:rsid w:val="00A747B7"/>
    <w:rsid w:val="00A74E85"/>
    <w:rsid w:val="00A75B6C"/>
    <w:rsid w:val="00A77B6B"/>
    <w:rsid w:val="00A80404"/>
    <w:rsid w:val="00A9286F"/>
    <w:rsid w:val="00A9403D"/>
    <w:rsid w:val="00A9463F"/>
    <w:rsid w:val="00A94A15"/>
    <w:rsid w:val="00A966DA"/>
    <w:rsid w:val="00AA29CD"/>
    <w:rsid w:val="00AA619F"/>
    <w:rsid w:val="00AA6506"/>
    <w:rsid w:val="00AA6804"/>
    <w:rsid w:val="00AB2486"/>
    <w:rsid w:val="00AB3D99"/>
    <w:rsid w:val="00AB4430"/>
    <w:rsid w:val="00AB5AF8"/>
    <w:rsid w:val="00AB5BAB"/>
    <w:rsid w:val="00AB6D97"/>
    <w:rsid w:val="00AB7D32"/>
    <w:rsid w:val="00AC3933"/>
    <w:rsid w:val="00AC41E5"/>
    <w:rsid w:val="00AC4906"/>
    <w:rsid w:val="00AC4DE4"/>
    <w:rsid w:val="00AC7515"/>
    <w:rsid w:val="00AD1B6C"/>
    <w:rsid w:val="00AD38D9"/>
    <w:rsid w:val="00AE18DE"/>
    <w:rsid w:val="00AE2A7D"/>
    <w:rsid w:val="00AE2D2E"/>
    <w:rsid w:val="00AE5A8C"/>
    <w:rsid w:val="00AE64FD"/>
    <w:rsid w:val="00AE7913"/>
    <w:rsid w:val="00AF1E73"/>
    <w:rsid w:val="00AF2A9F"/>
    <w:rsid w:val="00AF323A"/>
    <w:rsid w:val="00B004C7"/>
    <w:rsid w:val="00B02A4D"/>
    <w:rsid w:val="00B06172"/>
    <w:rsid w:val="00B07397"/>
    <w:rsid w:val="00B073D4"/>
    <w:rsid w:val="00B07836"/>
    <w:rsid w:val="00B104FE"/>
    <w:rsid w:val="00B1100F"/>
    <w:rsid w:val="00B12EF0"/>
    <w:rsid w:val="00B13056"/>
    <w:rsid w:val="00B13E01"/>
    <w:rsid w:val="00B17C19"/>
    <w:rsid w:val="00B206C6"/>
    <w:rsid w:val="00B22552"/>
    <w:rsid w:val="00B255AE"/>
    <w:rsid w:val="00B33552"/>
    <w:rsid w:val="00B34341"/>
    <w:rsid w:val="00B42D53"/>
    <w:rsid w:val="00B44C70"/>
    <w:rsid w:val="00B503F7"/>
    <w:rsid w:val="00B51DA0"/>
    <w:rsid w:val="00B56375"/>
    <w:rsid w:val="00B57A0E"/>
    <w:rsid w:val="00B61DF3"/>
    <w:rsid w:val="00B634CC"/>
    <w:rsid w:val="00B647D2"/>
    <w:rsid w:val="00B64F8F"/>
    <w:rsid w:val="00B664B3"/>
    <w:rsid w:val="00B7082C"/>
    <w:rsid w:val="00B713FB"/>
    <w:rsid w:val="00B7153F"/>
    <w:rsid w:val="00B73CD4"/>
    <w:rsid w:val="00B74D87"/>
    <w:rsid w:val="00B76570"/>
    <w:rsid w:val="00B80559"/>
    <w:rsid w:val="00B80CAB"/>
    <w:rsid w:val="00B81EA4"/>
    <w:rsid w:val="00B83A47"/>
    <w:rsid w:val="00B843A4"/>
    <w:rsid w:val="00B84B91"/>
    <w:rsid w:val="00B85FEA"/>
    <w:rsid w:val="00B91025"/>
    <w:rsid w:val="00B941D0"/>
    <w:rsid w:val="00B974F9"/>
    <w:rsid w:val="00B97CC2"/>
    <w:rsid w:val="00BA30DE"/>
    <w:rsid w:val="00BA67A0"/>
    <w:rsid w:val="00BA69B1"/>
    <w:rsid w:val="00BA71AA"/>
    <w:rsid w:val="00BA76E4"/>
    <w:rsid w:val="00BB2458"/>
    <w:rsid w:val="00BB4D25"/>
    <w:rsid w:val="00BB6095"/>
    <w:rsid w:val="00BB6277"/>
    <w:rsid w:val="00BB71E8"/>
    <w:rsid w:val="00BC03D5"/>
    <w:rsid w:val="00BC06CE"/>
    <w:rsid w:val="00BC0A4E"/>
    <w:rsid w:val="00BC3A17"/>
    <w:rsid w:val="00BD0046"/>
    <w:rsid w:val="00BD0642"/>
    <w:rsid w:val="00BD1147"/>
    <w:rsid w:val="00BD43DC"/>
    <w:rsid w:val="00BD4668"/>
    <w:rsid w:val="00BD59E4"/>
    <w:rsid w:val="00BD69C3"/>
    <w:rsid w:val="00BE13BC"/>
    <w:rsid w:val="00BE3EB4"/>
    <w:rsid w:val="00BE4661"/>
    <w:rsid w:val="00BE49F0"/>
    <w:rsid w:val="00BE5829"/>
    <w:rsid w:val="00BE6FF4"/>
    <w:rsid w:val="00BE7A15"/>
    <w:rsid w:val="00BF064D"/>
    <w:rsid w:val="00BF1054"/>
    <w:rsid w:val="00BF2458"/>
    <w:rsid w:val="00BF25AC"/>
    <w:rsid w:val="00BF2A55"/>
    <w:rsid w:val="00BF3A44"/>
    <w:rsid w:val="00C00171"/>
    <w:rsid w:val="00C0105D"/>
    <w:rsid w:val="00C020A4"/>
    <w:rsid w:val="00C02F53"/>
    <w:rsid w:val="00C03CF9"/>
    <w:rsid w:val="00C04473"/>
    <w:rsid w:val="00C06C4D"/>
    <w:rsid w:val="00C10021"/>
    <w:rsid w:val="00C1070B"/>
    <w:rsid w:val="00C11843"/>
    <w:rsid w:val="00C15A21"/>
    <w:rsid w:val="00C16668"/>
    <w:rsid w:val="00C16A5C"/>
    <w:rsid w:val="00C16FCF"/>
    <w:rsid w:val="00C17821"/>
    <w:rsid w:val="00C2350D"/>
    <w:rsid w:val="00C2665D"/>
    <w:rsid w:val="00C27464"/>
    <w:rsid w:val="00C335A9"/>
    <w:rsid w:val="00C33D68"/>
    <w:rsid w:val="00C35D2D"/>
    <w:rsid w:val="00C363F6"/>
    <w:rsid w:val="00C376DF"/>
    <w:rsid w:val="00C41305"/>
    <w:rsid w:val="00C47B28"/>
    <w:rsid w:val="00C50BD5"/>
    <w:rsid w:val="00C525D6"/>
    <w:rsid w:val="00C53FED"/>
    <w:rsid w:val="00C6065B"/>
    <w:rsid w:val="00C619B6"/>
    <w:rsid w:val="00C61B98"/>
    <w:rsid w:val="00C62FFE"/>
    <w:rsid w:val="00C64F46"/>
    <w:rsid w:val="00C6584E"/>
    <w:rsid w:val="00C659FA"/>
    <w:rsid w:val="00C76BEB"/>
    <w:rsid w:val="00C77263"/>
    <w:rsid w:val="00C77C77"/>
    <w:rsid w:val="00C77F9B"/>
    <w:rsid w:val="00C8003D"/>
    <w:rsid w:val="00C801B4"/>
    <w:rsid w:val="00C8159F"/>
    <w:rsid w:val="00C8231F"/>
    <w:rsid w:val="00C849C9"/>
    <w:rsid w:val="00C8533F"/>
    <w:rsid w:val="00C904CD"/>
    <w:rsid w:val="00C90587"/>
    <w:rsid w:val="00C90816"/>
    <w:rsid w:val="00C90EDB"/>
    <w:rsid w:val="00C95173"/>
    <w:rsid w:val="00CA2AC9"/>
    <w:rsid w:val="00CA42E8"/>
    <w:rsid w:val="00CB06D9"/>
    <w:rsid w:val="00CB30E2"/>
    <w:rsid w:val="00CB3304"/>
    <w:rsid w:val="00CB634F"/>
    <w:rsid w:val="00CB6774"/>
    <w:rsid w:val="00CC0D26"/>
    <w:rsid w:val="00CC38A2"/>
    <w:rsid w:val="00CC3AB8"/>
    <w:rsid w:val="00CC492F"/>
    <w:rsid w:val="00CC53EF"/>
    <w:rsid w:val="00CD07F9"/>
    <w:rsid w:val="00CD6258"/>
    <w:rsid w:val="00CE04E5"/>
    <w:rsid w:val="00CE22A0"/>
    <w:rsid w:val="00CE3A67"/>
    <w:rsid w:val="00CE3DAA"/>
    <w:rsid w:val="00CE3E1A"/>
    <w:rsid w:val="00CE4D3A"/>
    <w:rsid w:val="00CE522F"/>
    <w:rsid w:val="00CE542E"/>
    <w:rsid w:val="00CE5D6C"/>
    <w:rsid w:val="00CF23D0"/>
    <w:rsid w:val="00CF3BFF"/>
    <w:rsid w:val="00CF3F18"/>
    <w:rsid w:val="00CF4CFF"/>
    <w:rsid w:val="00CF6559"/>
    <w:rsid w:val="00CF6663"/>
    <w:rsid w:val="00CF6E31"/>
    <w:rsid w:val="00CF77F9"/>
    <w:rsid w:val="00D00EFF"/>
    <w:rsid w:val="00D02498"/>
    <w:rsid w:val="00D079AB"/>
    <w:rsid w:val="00D07C23"/>
    <w:rsid w:val="00D102C2"/>
    <w:rsid w:val="00D10E20"/>
    <w:rsid w:val="00D111D0"/>
    <w:rsid w:val="00D21B15"/>
    <w:rsid w:val="00D223E0"/>
    <w:rsid w:val="00D22F81"/>
    <w:rsid w:val="00D24482"/>
    <w:rsid w:val="00D250BB"/>
    <w:rsid w:val="00D27BD5"/>
    <w:rsid w:val="00D30696"/>
    <w:rsid w:val="00D32C8A"/>
    <w:rsid w:val="00D332D2"/>
    <w:rsid w:val="00D33730"/>
    <w:rsid w:val="00D351D3"/>
    <w:rsid w:val="00D35B25"/>
    <w:rsid w:val="00D44AD8"/>
    <w:rsid w:val="00D45D4D"/>
    <w:rsid w:val="00D4728E"/>
    <w:rsid w:val="00D4798B"/>
    <w:rsid w:val="00D547A4"/>
    <w:rsid w:val="00D547D4"/>
    <w:rsid w:val="00D54F41"/>
    <w:rsid w:val="00D57981"/>
    <w:rsid w:val="00D57D56"/>
    <w:rsid w:val="00D61408"/>
    <w:rsid w:val="00D63166"/>
    <w:rsid w:val="00D63D18"/>
    <w:rsid w:val="00D6449A"/>
    <w:rsid w:val="00D64B32"/>
    <w:rsid w:val="00D65D37"/>
    <w:rsid w:val="00D673F6"/>
    <w:rsid w:val="00D67BDE"/>
    <w:rsid w:val="00D70FBD"/>
    <w:rsid w:val="00D71D41"/>
    <w:rsid w:val="00D72AD1"/>
    <w:rsid w:val="00D738EE"/>
    <w:rsid w:val="00D74EEE"/>
    <w:rsid w:val="00D759B5"/>
    <w:rsid w:val="00D77167"/>
    <w:rsid w:val="00D806B7"/>
    <w:rsid w:val="00D8100E"/>
    <w:rsid w:val="00D82031"/>
    <w:rsid w:val="00D82E92"/>
    <w:rsid w:val="00D91DE3"/>
    <w:rsid w:val="00D922D8"/>
    <w:rsid w:val="00D938B6"/>
    <w:rsid w:val="00D93F59"/>
    <w:rsid w:val="00D949B3"/>
    <w:rsid w:val="00D956E9"/>
    <w:rsid w:val="00D95D1E"/>
    <w:rsid w:val="00D97BA4"/>
    <w:rsid w:val="00DA0173"/>
    <w:rsid w:val="00DA2E67"/>
    <w:rsid w:val="00DA3871"/>
    <w:rsid w:val="00DB073B"/>
    <w:rsid w:val="00DB0D09"/>
    <w:rsid w:val="00DB173A"/>
    <w:rsid w:val="00DB1A3D"/>
    <w:rsid w:val="00DB1B1D"/>
    <w:rsid w:val="00DB1E22"/>
    <w:rsid w:val="00DB1F77"/>
    <w:rsid w:val="00DB33AA"/>
    <w:rsid w:val="00DB3DB3"/>
    <w:rsid w:val="00DB3E2C"/>
    <w:rsid w:val="00DB4D48"/>
    <w:rsid w:val="00DB612E"/>
    <w:rsid w:val="00DB64E4"/>
    <w:rsid w:val="00DC0C2B"/>
    <w:rsid w:val="00DC2972"/>
    <w:rsid w:val="00DC4C19"/>
    <w:rsid w:val="00DC4CE7"/>
    <w:rsid w:val="00DC5119"/>
    <w:rsid w:val="00DC5523"/>
    <w:rsid w:val="00DD15F7"/>
    <w:rsid w:val="00DD1E7F"/>
    <w:rsid w:val="00DD429B"/>
    <w:rsid w:val="00DD64AD"/>
    <w:rsid w:val="00DE0574"/>
    <w:rsid w:val="00DE112B"/>
    <w:rsid w:val="00DE1919"/>
    <w:rsid w:val="00DE1BBC"/>
    <w:rsid w:val="00DE280C"/>
    <w:rsid w:val="00DE31A4"/>
    <w:rsid w:val="00DE51C4"/>
    <w:rsid w:val="00DE5EC0"/>
    <w:rsid w:val="00DE6D6F"/>
    <w:rsid w:val="00DF08C9"/>
    <w:rsid w:val="00DF1389"/>
    <w:rsid w:val="00DF1861"/>
    <w:rsid w:val="00DF21AC"/>
    <w:rsid w:val="00DF3F61"/>
    <w:rsid w:val="00DF4762"/>
    <w:rsid w:val="00DF670A"/>
    <w:rsid w:val="00DF7D5A"/>
    <w:rsid w:val="00DF7FD2"/>
    <w:rsid w:val="00E01908"/>
    <w:rsid w:val="00E023DA"/>
    <w:rsid w:val="00E03DA7"/>
    <w:rsid w:val="00E043F5"/>
    <w:rsid w:val="00E0512D"/>
    <w:rsid w:val="00E06BAC"/>
    <w:rsid w:val="00E07163"/>
    <w:rsid w:val="00E14891"/>
    <w:rsid w:val="00E14AE8"/>
    <w:rsid w:val="00E14D0D"/>
    <w:rsid w:val="00E167EF"/>
    <w:rsid w:val="00E178AB"/>
    <w:rsid w:val="00E202F1"/>
    <w:rsid w:val="00E214AC"/>
    <w:rsid w:val="00E22752"/>
    <w:rsid w:val="00E23291"/>
    <w:rsid w:val="00E2522B"/>
    <w:rsid w:val="00E2596C"/>
    <w:rsid w:val="00E264B7"/>
    <w:rsid w:val="00E30C4C"/>
    <w:rsid w:val="00E30E30"/>
    <w:rsid w:val="00E3152F"/>
    <w:rsid w:val="00E35C1F"/>
    <w:rsid w:val="00E36110"/>
    <w:rsid w:val="00E3791E"/>
    <w:rsid w:val="00E40935"/>
    <w:rsid w:val="00E40A29"/>
    <w:rsid w:val="00E41CF4"/>
    <w:rsid w:val="00E43B4B"/>
    <w:rsid w:val="00E47BFC"/>
    <w:rsid w:val="00E5125F"/>
    <w:rsid w:val="00E520F5"/>
    <w:rsid w:val="00E5239F"/>
    <w:rsid w:val="00E55BF9"/>
    <w:rsid w:val="00E56978"/>
    <w:rsid w:val="00E60355"/>
    <w:rsid w:val="00E60970"/>
    <w:rsid w:val="00E61CAA"/>
    <w:rsid w:val="00E623F9"/>
    <w:rsid w:val="00E62A03"/>
    <w:rsid w:val="00E64D30"/>
    <w:rsid w:val="00E70147"/>
    <w:rsid w:val="00E71EFC"/>
    <w:rsid w:val="00E72484"/>
    <w:rsid w:val="00E74462"/>
    <w:rsid w:val="00E751EC"/>
    <w:rsid w:val="00E77F01"/>
    <w:rsid w:val="00E80604"/>
    <w:rsid w:val="00E816D4"/>
    <w:rsid w:val="00E81CF3"/>
    <w:rsid w:val="00E823D3"/>
    <w:rsid w:val="00E83974"/>
    <w:rsid w:val="00E84643"/>
    <w:rsid w:val="00E85310"/>
    <w:rsid w:val="00E86549"/>
    <w:rsid w:val="00E902BE"/>
    <w:rsid w:val="00E91EEA"/>
    <w:rsid w:val="00E94E52"/>
    <w:rsid w:val="00E96A6B"/>
    <w:rsid w:val="00E96CD6"/>
    <w:rsid w:val="00EA0925"/>
    <w:rsid w:val="00EA2F53"/>
    <w:rsid w:val="00EA5A35"/>
    <w:rsid w:val="00EA5F72"/>
    <w:rsid w:val="00EA6CE8"/>
    <w:rsid w:val="00EB14A6"/>
    <w:rsid w:val="00EB2F58"/>
    <w:rsid w:val="00EB3C1F"/>
    <w:rsid w:val="00EB43A3"/>
    <w:rsid w:val="00EB548F"/>
    <w:rsid w:val="00EB7560"/>
    <w:rsid w:val="00EC15E5"/>
    <w:rsid w:val="00EC1964"/>
    <w:rsid w:val="00EC28D4"/>
    <w:rsid w:val="00EC367C"/>
    <w:rsid w:val="00ED18B5"/>
    <w:rsid w:val="00ED1EA5"/>
    <w:rsid w:val="00ED3506"/>
    <w:rsid w:val="00ED4164"/>
    <w:rsid w:val="00ED4AF5"/>
    <w:rsid w:val="00ED5846"/>
    <w:rsid w:val="00ED5A0C"/>
    <w:rsid w:val="00ED61B1"/>
    <w:rsid w:val="00ED66D7"/>
    <w:rsid w:val="00ED6CDE"/>
    <w:rsid w:val="00ED7091"/>
    <w:rsid w:val="00ED727E"/>
    <w:rsid w:val="00EE0CC6"/>
    <w:rsid w:val="00EE2BD0"/>
    <w:rsid w:val="00EE2FBF"/>
    <w:rsid w:val="00EF0123"/>
    <w:rsid w:val="00EF0A67"/>
    <w:rsid w:val="00EF0EDE"/>
    <w:rsid w:val="00EF3033"/>
    <w:rsid w:val="00EF3781"/>
    <w:rsid w:val="00EF60F9"/>
    <w:rsid w:val="00EF688E"/>
    <w:rsid w:val="00EF6FFE"/>
    <w:rsid w:val="00EF72B9"/>
    <w:rsid w:val="00EF7A81"/>
    <w:rsid w:val="00F001CA"/>
    <w:rsid w:val="00F01052"/>
    <w:rsid w:val="00F01FB1"/>
    <w:rsid w:val="00F06882"/>
    <w:rsid w:val="00F075A3"/>
    <w:rsid w:val="00F07C8B"/>
    <w:rsid w:val="00F101FA"/>
    <w:rsid w:val="00F116E5"/>
    <w:rsid w:val="00F1189A"/>
    <w:rsid w:val="00F17F2E"/>
    <w:rsid w:val="00F22E47"/>
    <w:rsid w:val="00F232D0"/>
    <w:rsid w:val="00F2348C"/>
    <w:rsid w:val="00F245FC"/>
    <w:rsid w:val="00F24F2D"/>
    <w:rsid w:val="00F251CD"/>
    <w:rsid w:val="00F253D5"/>
    <w:rsid w:val="00F27B2E"/>
    <w:rsid w:val="00F36D4C"/>
    <w:rsid w:val="00F36E5D"/>
    <w:rsid w:val="00F40629"/>
    <w:rsid w:val="00F40BA4"/>
    <w:rsid w:val="00F41F4B"/>
    <w:rsid w:val="00F43AF2"/>
    <w:rsid w:val="00F4528A"/>
    <w:rsid w:val="00F4581A"/>
    <w:rsid w:val="00F47103"/>
    <w:rsid w:val="00F47DEF"/>
    <w:rsid w:val="00F47FC9"/>
    <w:rsid w:val="00F5278D"/>
    <w:rsid w:val="00F5284F"/>
    <w:rsid w:val="00F56C4E"/>
    <w:rsid w:val="00F56FBF"/>
    <w:rsid w:val="00F5782E"/>
    <w:rsid w:val="00F60469"/>
    <w:rsid w:val="00F6071A"/>
    <w:rsid w:val="00F6130C"/>
    <w:rsid w:val="00F61D80"/>
    <w:rsid w:val="00F652B8"/>
    <w:rsid w:val="00F67252"/>
    <w:rsid w:val="00F701FB"/>
    <w:rsid w:val="00F718DA"/>
    <w:rsid w:val="00F72B5B"/>
    <w:rsid w:val="00F735A2"/>
    <w:rsid w:val="00F7519C"/>
    <w:rsid w:val="00F757D2"/>
    <w:rsid w:val="00F8267D"/>
    <w:rsid w:val="00F82C0F"/>
    <w:rsid w:val="00F84929"/>
    <w:rsid w:val="00F85BEC"/>
    <w:rsid w:val="00F92583"/>
    <w:rsid w:val="00F96496"/>
    <w:rsid w:val="00F96596"/>
    <w:rsid w:val="00F9669C"/>
    <w:rsid w:val="00FA3231"/>
    <w:rsid w:val="00FA3A9A"/>
    <w:rsid w:val="00FA5997"/>
    <w:rsid w:val="00FA7932"/>
    <w:rsid w:val="00FB17A3"/>
    <w:rsid w:val="00FB264A"/>
    <w:rsid w:val="00FB35B9"/>
    <w:rsid w:val="00FB5563"/>
    <w:rsid w:val="00FB57B1"/>
    <w:rsid w:val="00FB6477"/>
    <w:rsid w:val="00FB65C1"/>
    <w:rsid w:val="00FB71C0"/>
    <w:rsid w:val="00FB747B"/>
    <w:rsid w:val="00FC3629"/>
    <w:rsid w:val="00FC4C60"/>
    <w:rsid w:val="00FC5046"/>
    <w:rsid w:val="00FC66CC"/>
    <w:rsid w:val="00FC66EE"/>
    <w:rsid w:val="00FD53FA"/>
    <w:rsid w:val="00FD5DD3"/>
    <w:rsid w:val="00FD666D"/>
    <w:rsid w:val="00FE386B"/>
    <w:rsid w:val="00FE4F62"/>
    <w:rsid w:val="00FE7405"/>
    <w:rsid w:val="00FE7643"/>
    <w:rsid w:val="00FF0870"/>
    <w:rsid w:val="00FF3E50"/>
    <w:rsid w:val="00FF58EB"/>
    <w:rsid w:val="00FF6D6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28002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>
      <w:pPr>
        <w:spacing w:after="120" w:line="240" w:lineRule="atLeast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9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0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31BFE"/>
    <w:pPr>
      <w:widowControl w:val="0"/>
    </w:pPr>
  </w:style>
  <w:style w:type="paragraph" w:styleId="1">
    <w:name w:val="heading 1"/>
    <w:aliases w:val="Title,NMP Heading 1,H1,h11,h12,h13,h14,h15,h16,app heading 1,l1,Memo Heading 1,Heading 1_a,h17,h111,h121,h131,h141,h151,h161,h18,h112,h122,h132,h142,h152,h162,h19,h113,h123,h133,h143,h153,h163,Heading 1 Char,Alt+1,Alt+11,Alt+12,Alt+13,heading 1,h1"/>
    <w:basedOn w:val="a"/>
    <w:next w:val="a"/>
    <w:link w:val="1Char"/>
    <w:qFormat/>
    <w:rsid w:val="009366D4"/>
    <w:pPr>
      <w:keepNext/>
      <w:widowControl/>
      <w:numPr>
        <w:numId w:val="2"/>
      </w:numPr>
      <w:spacing w:before="240" w:after="60"/>
      <w:jc w:val="left"/>
      <w:outlineLvl w:val="0"/>
    </w:pPr>
    <w:rPr>
      <w:rFonts w:ascii="Arial" w:eastAsia="Batang" w:hAnsi="Arial" w:cs="Times New Roman"/>
      <w:b/>
      <w:bCs/>
      <w:kern w:val="32"/>
      <w:sz w:val="32"/>
      <w:szCs w:val="32"/>
      <w:lang w:val="en-GB" w:eastAsia="en-US"/>
    </w:rPr>
  </w:style>
  <w:style w:type="paragraph" w:styleId="2">
    <w:name w:val="heading 2"/>
    <w:aliases w:val="H2,h2,Head2A,2,UNDERRUBRIK 1-2,DO NOT USE_h2,h21,Heading 2 Char,H2 Char,h2 Char"/>
    <w:basedOn w:val="a"/>
    <w:next w:val="a"/>
    <w:link w:val="2Char"/>
    <w:qFormat/>
    <w:rsid w:val="009366D4"/>
    <w:pPr>
      <w:keepNext/>
      <w:widowControl/>
      <w:numPr>
        <w:ilvl w:val="1"/>
        <w:numId w:val="2"/>
      </w:numPr>
      <w:spacing w:before="240" w:after="60"/>
      <w:jc w:val="left"/>
      <w:outlineLvl w:val="1"/>
    </w:pPr>
    <w:rPr>
      <w:rFonts w:ascii="Arial" w:eastAsia="Batang" w:hAnsi="Arial" w:cs="Times New Roman"/>
      <w:b/>
      <w:bCs/>
      <w:i/>
      <w:iCs/>
      <w:kern w:val="0"/>
      <w:sz w:val="24"/>
      <w:szCs w:val="28"/>
      <w:lang w:val="en-GB" w:eastAsia="en-US"/>
    </w:rPr>
  </w:style>
  <w:style w:type="paragraph" w:styleId="3">
    <w:name w:val="heading 3"/>
    <w:aliases w:val="no break,H3,Underrubrik2,h3,Memo Heading 3,hello,Titre 3 Car,no break Car,H3 Car,Underrubrik2 Car,h3 Car,Memo Heading 3 Car,hello Car,Heading 3 Char Car,no break Char Car,H3 Char Car,Underrubrik2 Char Car,h3 Char Car,Memo Heading 3 Char Car,标,0H"/>
    <w:basedOn w:val="a"/>
    <w:next w:val="a"/>
    <w:link w:val="3Char"/>
    <w:uiPriority w:val="9"/>
    <w:qFormat/>
    <w:rsid w:val="009366D4"/>
    <w:pPr>
      <w:keepNext/>
      <w:widowControl/>
      <w:numPr>
        <w:ilvl w:val="2"/>
        <w:numId w:val="2"/>
      </w:numPr>
      <w:spacing w:before="240" w:after="60"/>
      <w:jc w:val="left"/>
      <w:outlineLvl w:val="2"/>
    </w:pPr>
    <w:rPr>
      <w:rFonts w:ascii="Arial" w:eastAsia="Batang" w:hAnsi="Arial" w:cs="Times New Roman"/>
      <w:b/>
      <w:bCs/>
      <w:kern w:val="0"/>
      <w:sz w:val="20"/>
      <w:szCs w:val="26"/>
      <w:lang w:val="en-GB" w:eastAsia="en-US"/>
    </w:rPr>
  </w:style>
  <w:style w:type="paragraph" w:styleId="4">
    <w:name w:val="heading 4"/>
    <w:aliases w:val="h4,H4,H41,h41,H42,h42,H43,h43,H411,h411,H421,h421,H44,h44,H412,h412,H422,h422,H431,h431,H45,h45,H413,h413,H423,h423,H432,h432,H46,h46,H47,h47,Memo Heading 4,Memo Heading 5,heading 4,4H,Heading,4,Memo,5"/>
    <w:basedOn w:val="3"/>
    <w:next w:val="a"/>
    <w:link w:val="4Char"/>
    <w:qFormat/>
    <w:rsid w:val="009366D4"/>
    <w:pPr>
      <w:numPr>
        <w:ilvl w:val="3"/>
      </w:numPr>
      <w:outlineLvl w:val="3"/>
    </w:pPr>
    <w:rPr>
      <w:i/>
    </w:rPr>
  </w:style>
  <w:style w:type="paragraph" w:styleId="5">
    <w:name w:val="heading 5"/>
    <w:basedOn w:val="4"/>
    <w:next w:val="a"/>
    <w:link w:val="5Char"/>
    <w:uiPriority w:val="9"/>
    <w:qFormat/>
    <w:rsid w:val="009366D4"/>
    <w:pPr>
      <w:numPr>
        <w:ilvl w:val="4"/>
      </w:numPr>
      <w:outlineLvl w:val="4"/>
    </w:pPr>
    <w:rPr>
      <w:bCs w:val="0"/>
      <w:i w:val="0"/>
      <w:iCs/>
      <w:sz w:val="18"/>
    </w:rPr>
  </w:style>
  <w:style w:type="paragraph" w:styleId="6">
    <w:name w:val="heading 6"/>
    <w:basedOn w:val="a"/>
    <w:next w:val="a"/>
    <w:link w:val="6Char"/>
    <w:uiPriority w:val="9"/>
    <w:qFormat/>
    <w:rsid w:val="009366D4"/>
    <w:pPr>
      <w:widowControl/>
      <w:numPr>
        <w:ilvl w:val="5"/>
        <w:numId w:val="2"/>
      </w:numPr>
      <w:spacing w:before="240" w:after="60"/>
      <w:jc w:val="left"/>
      <w:outlineLvl w:val="5"/>
    </w:pPr>
    <w:rPr>
      <w:rFonts w:ascii="Times New Roman" w:eastAsia="Batang" w:hAnsi="Times New Roman" w:cs="Times New Roman"/>
      <w:b/>
      <w:bCs/>
      <w:kern w:val="0"/>
      <w:sz w:val="22"/>
      <w:szCs w:val="20"/>
      <w:lang w:val="en-GB" w:eastAsia="en-US"/>
    </w:rPr>
  </w:style>
  <w:style w:type="paragraph" w:styleId="7">
    <w:name w:val="heading 7"/>
    <w:basedOn w:val="a"/>
    <w:next w:val="a"/>
    <w:link w:val="7Char"/>
    <w:uiPriority w:val="9"/>
    <w:qFormat/>
    <w:rsid w:val="009366D4"/>
    <w:pPr>
      <w:widowControl/>
      <w:numPr>
        <w:ilvl w:val="6"/>
        <w:numId w:val="2"/>
      </w:numPr>
      <w:spacing w:before="240" w:after="60"/>
      <w:jc w:val="left"/>
      <w:outlineLvl w:val="6"/>
    </w:pPr>
    <w:rPr>
      <w:rFonts w:ascii="Times New Roman" w:eastAsia="Batang" w:hAnsi="Times New Roman" w:cs="Times New Roman"/>
      <w:kern w:val="0"/>
      <w:sz w:val="24"/>
      <w:szCs w:val="24"/>
      <w:lang w:val="en-GB" w:eastAsia="en-US"/>
    </w:rPr>
  </w:style>
  <w:style w:type="paragraph" w:styleId="8">
    <w:name w:val="heading 8"/>
    <w:basedOn w:val="a"/>
    <w:next w:val="a"/>
    <w:link w:val="8Char"/>
    <w:uiPriority w:val="9"/>
    <w:qFormat/>
    <w:rsid w:val="009366D4"/>
    <w:pPr>
      <w:widowControl/>
      <w:numPr>
        <w:ilvl w:val="7"/>
        <w:numId w:val="2"/>
      </w:numPr>
      <w:spacing w:before="240" w:after="60"/>
      <w:jc w:val="left"/>
      <w:outlineLvl w:val="7"/>
    </w:pPr>
    <w:rPr>
      <w:rFonts w:ascii="Times New Roman" w:eastAsia="Batang" w:hAnsi="Times New Roman" w:cs="Times New Roman"/>
      <w:i/>
      <w:iCs/>
      <w:kern w:val="0"/>
      <w:sz w:val="24"/>
      <w:szCs w:val="24"/>
      <w:lang w:val="en-GB" w:eastAsia="en-US"/>
    </w:rPr>
  </w:style>
  <w:style w:type="paragraph" w:styleId="9">
    <w:name w:val="heading 9"/>
    <w:basedOn w:val="a"/>
    <w:next w:val="a"/>
    <w:link w:val="9Char"/>
    <w:uiPriority w:val="9"/>
    <w:qFormat/>
    <w:rsid w:val="009366D4"/>
    <w:pPr>
      <w:widowControl/>
      <w:numPr>
        <w:ilvl w:val="8"/>
        <w:numId w:val="2"/>
      </w:numPr>
      <w:spacing w:before="240" w:after="60"/>
      <w:jc w:val="left"/>
      <w:outlineLvl w:val="8"/>
    </w:pPr>
    <w:rPr>
      <w:rFonts w:ascii="Arial" w:eastAsia="Batang" w:hAnsi="Arial" w:cs="Times New Roman"/>
      <w:kern w:val="0"/>
      <w:sz w:val="22"/>
      <w:szCs w:val="20"/>
      <w:lang w:val="en-GB"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Char">
    <w:name w:val="标题 1 Char"/>
    <w:aliases w:val="Title Char,NMP Heading 1 Char,H1 Char,h11 Char,h12 Char,h13 Char,h14 Char,h15 Char,h16 Char,app heading 1 Char,l1 Char,Memo Heading 1 Char,Heading 1_a Char,h17 Char,h111 Char,h121 Char,h131 Char,h141 Char,h151 Char,h161 Char,h18 Char,h112 Char"/>
    <w:basedOn w:val="a0"/>
    <w:link w:val="1"/>
    <w:rsid w:val="009366D4"/>
    <w:rPr>
      <w:rFonts w:ascii="Arial" w:eastAsia="Batang" w:hAnsi="Arial" w:cs="Times New Roman"/>
      <w:b/>
      <w:bCs/>
      <w:kern w:val="32"/>
      <w:sz w:val="32"/>
      <w:szCs w:val="32"/>
      <w:lang w:val="en-GB" w:eastAsia="en-US"/>
    </w:rPr>
  </w:style>
  <w:style w:type="character" w:customStyle="1" w:styleId="2Char">
    <w:name w:val="标题 2 Char"/>
    <w:aliases w:val="H2 Char1,h2 Char1,Head2A Char,2 Char,UNDERRUBRIK 1-2 Char,DO NOT USE_h2 Char,h21 Char,Heading 2 Char Char,H2 Char Char,h2 Char Char"/>
    <w:basedOn w:val="a0"/>
    <w:link w:val="2"/>
    <w:rsid w:val="009366D4"/>
    <w:rPr>
      <w:rFonts w:ascii="Arial" w:eastAsia="Batang" w:hAnsi="Arial" w:cs="Times New Roman"/>
      <w:b/>
      <w:bCs/>
      <w:i/>
      <w:iCs/>
      <w:kern w:val="0"/>
      <w:sz w:val="24"/>
      <w:szCs w:val="28"/>
      <w:lang w:val="en-GB" w:eastAsia="en-US"/>
    </w:rPr>
  </w:style>
  <w:style w:type="character" w:customStyle="1" w:styleId="3Char">
    <w:name w:val="标题 3 Char"/>
    <w:aliases w:val="no break Char,H3 Char,Underrubrik2 Char,h3 Char,Memo Heading 3 Char,hello Char,Titre 3 Car Char,no break Car Char,H3 Car Char,Underrubrik2 Car Char,h3 Car Char,Memo Heading 3 Car Char,hello Car Char,Heading 3 Char Car Char,H3 Char Car Char"/>
    <w:basedOn w:val="a0"/>
    <w:link w:val="3"/>
    <w:uiPriority w:val="9"/>
    <w:rsid w:val="009366D4"/>
    <w:rPr>
      <w:rFonts w:ascii="Arial" w:eastAsia="Batang" w:hAnsi="Arial" w:cs="Times New Roman"/>
      <w:b/>
      <w:bCs/>
      <w:kern w:val="0"/>
      <w:sz w:val="20"/>
      <w:szCs w:val="26"/>
      <w:lang w:val="en-GB" w:eastAsia="en-US"/>
    </w:rPr>
  </w:style>
  <w:style w:type="character" w:customStyle="1" w:styleId="4Char">
    <w:name w:val="标题 4 Char"/>
    <w:aliases w:val="h4 Char,H4 Char,H41 Char,h41 Char,H42 Char,h42 Char,H43 Char,h43 Char,H411 Char,h411 Char,H421 Char,h421 Char,H44 Char,h44 Char,H412 Char,h412 Char,H422 Char,h422 Char,H431 Char,h431 Char,H45 Char,h45 Char,H413 Char,h413 Char,H423 Char,4H Char"/>
    <w:basedOn w:val="a0"/>
    <w:link w:val="4"/>
    <w:rsid w:val="009366D4"/>
    <w:rPr>
      <w:rFonts w:ascii="Arial" w:eastAsia="Batang" w:hAnsi="Arial" w:cs="Times New Roman"/>
      <w:b/>
      <w:bCs/>
      <w:i/>
      <w:kern w:val="0"/>
      <w:sz w:val="20"/>
      <w:szCs w:val="26"/>
      <w:lang w:val="en-GB" w:eastAsia="en-US"/>
    </w:rPr>
  </w:style>
  <w:style w:type="character" w:customStyle="1" w:styleId="5Char">
    <w:name w:val="标题 5 Char"/>
    <w:basedOn w:val="a0"/>
    <w:link w:val="5"/>
    <w:uiPriority w:val="9"/>
    <w:rsid w:val="009366D4"/>
    <w:rPr>
      <w:rFonts w:ascii="Arial" w:eastAsia="Batang" w:hAnsi="Arial" w:cs="Times New Roman"/>
      <w:b/>
      <w:iCs/>
      <w:kern w:val="0"/>
      <w:sz w:val="18"/>
      <w:szCs w:val="26"/>
      <w:lang w:val="en-GB" w:eastAsia="en-US"/>
    </w:rPr>
  </w:style>
  <w:style w:type="character" w:customStyle="1" w:styleId="6Char">
    <w:name w:val="标题 6 Char"/>
    <w:basedOn w:val="a0"/>
    <w:link w:val="6"/>
    <w:uiPriority w:val="9"/>
    <w:rsid w:val="009366D4"/>
    <w:rPr>
      <w:rFonts w:ascii="Times New Roman" w:eastAsia="Batang" w:hAnsi="Times New Roman" w:cs="Times New Roman"/>
      <w:b/>
      <w:bCs/>
      <w:kern w:val="0"/>
      <w:sz w:val="22"/>
      <w:szCs w:val="20"/>
      <w:lang w:val="en-GB" w:eastAsia="en-US"/>
    </w:rPr>
  </w:style>
  <w:style w:type="character" w:customStyle="1" w:styleId="7Char">
    <w:name w:val="标题 7 Char"/>
    <w:basedOn w:val="a0"/>
    <w:link w:val="7"/>
    <w:uiPriority w:val="9"/>
    <w:rsid w:val="009366D4"/>
    <w:rPr>
      <w:rFonts w:ascii="Times New Roman" w:eastAsia="Batang" w:hAnsi="Times New Roman" w:cs="Times New Roman"/>
      <w:kern w:val="0"/>
      <w:sz w:val="24"/>
      <w:szCs w:val="24"/>
      <w:lang w:val="en-GB" w:eastAsia="en-US"/>
    </w:rPr>
  </w:style>
  <w:style w:type="character" w:customStyle="1" w:styleId="8Char">
    <w:name w:val="标题 8 Char"/>
    <w:basedOn w:val="a0"/>
    <w:link w:val="8"/>
    <w:uiPriority w:val="9"/>
    <w:rsid w:val="009366D4"/>
    <w:rPr>
      <w:rFonts w:ascii="Times New Roman" w:eastAsia="Batang" w:hAnsi="Times New Roman" w:cs="Times New Roman"/>
      <w:i/>
      <w:iCs/>
      <w:kern w:val="0"/>
      <w:sz w:val="24"/>
      <w:szCs w:val="24"/>
      <w:lang w:val="en-GB" w:eastAsia="en-US"/>
    </w:rPr>
  </w:style>
  <w:style w:type="character" w:customStyle="1" w:styleId="9Char">
    <w:name w:val="标题 9 Char"/>
    <w:basedOn w:val="a0"/>
    <w:link w:val="9"/>
    <w:uiPriority w:val="9"/>
    <w:rsid w:val="009366D4"/>
    <w:rPr>
      <w:rFonts w:ascii="Arial" w:eastAsia="Batang" w:hAnsi="Arial" w:cs="Times New Roman"/>
      <w:kern w:val="0"/>
      <w:sz w:val="22"/>
      <w:szCs w:val="20"/>
      <w:lang w:val="en-GB" w:eastAsia="en-US"/>
    </w:rPr>
  </w:style>
  <w:style w:type="paragraph" w:styleId="a3">
    <w:name w:val="header"/>
    <w:aliases w:val="header odd,header odd1,header odd2,header odd3,header odd4,header odd5,header odd6,header1,header2,header3,header odd11,header odd21,header odd7,header4,header odd8,header odd9,header5,header odd12,header11,header21,header odd22,header31,header,h"/>
    <w:basedOn w:val="a"/>
    <w:link w:val="Char"/>
    <w:unhideWhenUsed/>
    <w:rsid w:val="008D1B12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aliases w:val="header odd Char,header odd1 Char,header odd2 Char,header odd3 Char,header odd4 Char,header odd5 Char,header odd6 Char,header1 Char,header2 Char,header3 Char,header odd11 Char,header odd21 Char,header odd7 Char,header4 Char,header odd8 Char"/>
    <w:basedOn w:val="a0"/>
    <w:link w:val="a3"/>
    <w:rsid w:val="008D1B12"/>
    <w:rPr>
      <w:sz w:val="18"/>
      <w:szCs w:val="18"/>
    </w:rPr>
  </w:style>
  <w:style w:type="paragraph" w:styleId="a4">
    <w:name w:val="footer"/>
    <w:basedOn w:val="a"/>
    <w:link w:val="Char0"/>
    <w:uiPriority w:val="99"/>
    <w:semiHidden/>
    <w:unhideWhenUsed/>
    <w:rsid w:val="008D1B12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semiHidden/>
    <w:rsid w:val="008D1B12"/>
    <w:rPr>
      <w:sz w:val="18"/>
      <w:szCs w:val="18"/>
    </w:rPr>
  </w:style>
  <w:style w:type="paragraph" w:styleId="a5">
    <w:name w:val="List Paragraph"/>
    <w:basedOn w:val="a"/>
    <w:uiPriority w:val="34"/>
    <w:qFormat/>
    <w:rsid w:val="008D1B12"/>
    <w:pPr>
      <w:ind w:firstLineChars="200" w:firstLine="420"/>
    </w:pPr>
  </w:style>
  <w:style w:type="paragraph" w:customStyle="1" w:styleId="LGTdoc">
    <w:name w:val="LGTdoc_본문"/>
    <w:basedOn w:val="a"/>
    <w:link w:val="LGTdocChar"/>
    <w:rsid w:val="009366D4"/>
    <w:pPr>
      <w:autoSpaceDE w:val="0"/>
      <w:autoSpaceDN w:val="0"/>
      <w:adjustRightInd w:val="0"/>
      <w:snapToGrid w:val="0"/>
      <w:spacing w:afterLines="50" w:line="264" w:lineRule="auto"/>
    </w:pPr>
    <w:rPr>
      <w:rFonts w:ascii="Times New Roman" w:eastAsia="Batang" w:hAnsi="Times New Roman" w:cs="Times New Roman"/>
      <w:sz w:val="22"/>
      <w:szCs w:val="24"/>
      <w:lang w:val="en-GB" w:eastAsia="ko-KR"/>
    </w:rPr>
  </w:style>
  <w:style w:type="character" w:customStyle="1" w:styleId="LGTdocChar">
    <w:name w:val="LGTdoc_본문 Char"/>
    <w:link w:val="LGTdoc"/>
    <w:rsid w:val="009366D4"/>
    <w:rPr>
      <w:rFonts w:ascii="Times New Roman" w:eastAsia="Batang" w:hAnsi="Times New Roman" w:cs="Times New Roman"/>
      <w:sz w:val="22"/>
      <w:szCs w:val="24"/>
      <w:lang w:val="en-GB" w:eastAsia="ko-KR"/>
    </w:rPr>
  </w:style>
  <w:style w:type="character" w:customStyle="1" w:styleId="Char1">
    <w:name w:val="正文文本 Char"/>
    <w:aliases w:val="bt Char"/>
    <w:basedOn w:val="a0"/>
    <w:link w:val="a6"/>
    <w:rsid w:val="009366D4"/>
    <w:rPr>
      <w:rFonts w:eastAsia="MS Mincho"/>
      <w:lang w:eastAsia="en-US"/>
    </w:rPr>
  </w:style>
  <w:style w:type="paragraph" w:styleId="a6">
    <w:name w:val="Body Text"/>
    <w:aliases w:val="bt"/>
    <w:basedOn w:val="a"/>
    <w:link w:val="Char1"/>
    <w:rsid w:val="009366D4"/>
    <w:pPr>
      <w:widowControl/>
    </w:pPr>
    <w:rPr>
      <w:rFonts w:eastAsia="MS Mincho"/>
      <w:lang w:eastAsia="en-US"/>
    </w:rPr>
  </w:style>
  <w:style w:type="character" w:customStyle="1" w:styleId="Char10">
    <w:name w:val="正文文本 Char1"/>
    <w:basedOn w:val="a0"/>
    <w:link w:val="a6"/>
    <w:uiPriority w:val="99"/>
    <w:semiHidden/>
    <w:rsid w:val="009366D4"/>
  </w:style>
  <w:style w:type="paragraph" w:styleId="a7">
    <w:name w:val="Document Map"/>
    <w:basedOn w:val="a"/>
    <w:link w:val="Char2"/>
    <w:uiPriority w:val="99"/>
    <w:semiHidden/>
    <w:unhideWhenUsed/>
    <w:rsid w:val="00043F05"/>
    <w:rPr>
      <w:rFonts w:ascii="宋体" w:eastAsia="宋体"/>
      <w:sz w:val="18"/>
      <w:szCs w:val="18"/>
    </w:rPr>
  </w:style>
  <w:style w:type="character" w:customStyle="1" w:styleId="Char2">
    <w:name w:val="文档结构图 Char"/>
    <w:basedOn w:val="a0"/>
    <w:link w:val="a7"/>
    <w:uiPriority w:val="99"/>
    <w:semiHidden/>
    <w:rsid w:val="00043F05"/>
    <w:rPr>
      <w:rFonts w:ascii="宋体" w:eastAsia="宋体"/>
      <w:sz w:val="18"/>
      <w:szCs w:val="18"/>
    </w:rPr>
  </w:style>
  <w:style w:type="table" w:styleId="a8">
    <w:name w:val="Table Grid"/>
    <w:basedOn w:val="a1"/>
    <w:uiPriority w:val="59"/>
    <w:rsid w:val="00B13056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9">
    <w:name w:val="Balloon Text"/>
    <w:basedOn w:val="a"/>
    <w:link w:val="Char3"/>
    <w:uiPriority w:val="99"/>
    <w:semiHidden/>
    <w:unhideWhenUsed/>
    <w:rsid w:val="00864C97"/>
    <w:rPr>
      <w:sz w:val="18"/>
      <w:szCs w:val="18"/>
    </w:rPr>
  </w:style>
  <w:style w:type="character" w:customStyle="1" w:styleId="Char3">
    <w:name w:val="批注框文本 Char"/>
    <w:basedOn w:val="a0"/>
    <w:link w:val="a9"/>
    <w:uiPriority w:val="99"/>
    <w:semiHidden/>
    <w:rsid w:val="00864C97"/>
    <w:rPr>
      <w:sz w:val="18"/>
      <w:szCs w:val="18"/>
    </w:rPr>
  </w:style>
  <w:style w:type="character" w:styleId="aa">
    <w:name w:val="annotation reference"/>
    <w:basedOn w:val="a0"/>
    <w:uiPriority w:val="99"/>
    <w:semiHidden/>
    <w:unhideWhenUsed/>
    <w:rsid w:val="00864C97"/>
    <w:rPr>
      <w:sz w:val="21"/>
      <w:szCs w:val="21"/>
    </w:rPr>
  </w:style>
  <w:style w:type="paragraph" w:styleId="ab">
    <w:name w:val="annotation text"/>
    <w:basedOn w:val="a"/>
    <w:link w:val="Char4"/>
    <w:uiPriority w:val="99"/>
    <w:semiHidden/>
    <w:unhideWhenUsed/>
    <w:rsid w:val="00864C97"/>
    <w:pPr>
      <w:jc w:val="left"/>
    </w:pPr>
  </w:style>
  <w:style w:type="character" w:customStyle="1" w:styleId="Char4">
    <w:name w:val="批注文字 Char"/>
    <w:basedOn w:val="a0"/>
    <w:link w:val="ab"/>
    <w:uiPriority w:val="99"/>
    <w:semiHidden/>
    <w:rsid w:val="00864C97"/>
  </w:style>
  <w:style w:type="paragraph" w:styleId="ac">
    <w:name w:val="annotation subject"/>
    <w:basedOn w:val="ab"/>
    <w:next w:val="ab"/>
    <w:link w:val="Char5"/>
    <w:uiPriority w:val="99"/>
    <w:semiHidden/>
    <w:unhideWhenUsed/>
    <w:rsid w:val="00864C97"/>
    <w:rPr>
      <w:b/>
      <w:bCs/>
    </w:rPr>
  </w:style>
  <w:style w:type="character" w:customStyle="1" w:styleId="Char5">
    <w:name w:val="批注主题 Char"/>
    <w:basedOn w:val="Char4"/>
    <w:link w:val="ac"/>
    <w:uiPriority w:val="99"/>
    <w:semiHidden/>
    <w:rsid w:val="00864C97"/>
    <w:rPr>
      <w:b/>
      <w:bCs/>
    </w:rPr>
  </w:style>
  <w:style w:type="character" w:styleId="ad">
    <w:name w:val="Placeholder Text"/>
    <w:basedOn w:val="a0"/>
    <w:uiPriority w:val="99"/>
    <w:semiHidden/>
    <w:rsid w:val="005F7155"/>
    <w:rPr>
      <w:color w:val="808080"/>
    </w:rPr>
  </w:style>
  <w:style w:type="paragraph" w:customStyle="1" w:styleId="TAH">
    <w:name w:val="TAH"/>
    <w:basedOn w:val="a"/>
    <w:link w:val="TAHCar"/>
    <w:rsid w:val="007B1E70"/>
    <w:pPr>
      <w:keepNext/>
      <w:keepLines/>
      <w:widowControl/>
      <w:jc w:val="center"/>
    </w:pPr>
    <w:rPr>
      <w:rFonts w:ascii="Arial" w:eastAsia="宋体" w:hAnsi="Arial" w:cs="Times New Roman"/>
      <w:b/>
      <w:kern w:val="0"/>
      <w:sz w:val="18"/>
      <w:szCs w:val="20"/>
      <w:lang w:val="en-GB" w:eastAsia="en-US"/>
    </w:rPr>
  </w:style>
  <w:style w:type="character" w:customStyle="1" w:styleId="TAHCar">
    <w:name w:val="TAH Car"/>
    <w:link w:val="TAH"/>
    <w:rsid w:val="007B1E70"/>
    <w:rPr>
      <w:rFonts w:ascii="Arial" w:eastAsia="宋体" w:hAnsi="Arial" w:cs="Times New Roman"/>
      <w:b/>
      <w:kern w:val="0"/>
      <w:sz w:val="18"/>
      <w:szCs w:val="20"/>
      <w:lang w:val="en-GB" w:eastAsia="en-US"/>
    </w:rPr>
  </w:style>
  <w:style w:type="paragraph" w:customStyle="1" w:styleId="TAC">
    <w:name w:val="TAC"/>
    <w:basedOn w:val="a"/>
    <w:link w:val="TACChar"/>
    <w:rsid w:val="007B1E70"/>
    <w:pPr>
      <w:keepNext/>
      <w:keepLines/>
      <w:widowControl/>
      <w:jc w:val="center"/>
    </w:pPr>
    <w:rPr>
      <w:rFonts w:ascii="Arial" w:eastAsia="宋体" w:hAnsi="Arial" w:cs="Times New Roman"/>
      <w:kern w:val="0"/>
      <w:sz w:val="18"/>
      <w:szCs w:val="20"/>
      <w:lang w:val="en-GB" w:eastAsia="en-US"/>
    </w:rPr>
  </w:style>
  <w:style w:type="character" w:customStyle="1" w:styleId="TACChar">
    <w:name w:val="TAC Char"/>
    <w:basedOn w:val="a0"/>
    <w:link w:val="TAC"/>
    <w:rsid w:val="007B1E70"/>
    <w:rPr>
      <w:rFonts w:ascii="Arial" w:eastAsia="宋体" w:hAnsi="Arial" w:cs="Times New Roman"/>
      <w:kern w:val="0"/>
      <w:sz w:val="18"/>
      <w:szCs w:val="20"/>
      <w:lang w:val="en-GB" w:eastAsia="en-US"/>
    </w:rPr>
  </w:style>
  <w:style w:type="paragraph" w:customStyle="1" w:styleId="TAN">
    <w:name w:val="TAN"/>
    <w:basedOn w:val="a"/>
    <w:rsid w:val="00DD429B"/>
    <w:pPr>
      <w:keepNext/>
      <w:keepLines/>
      <w:widowControl/>
      <w:overflowPunct w:val="0"/>
      <w:autoSpaceDE w:val="0"/>
      <w:autoSpaceDN w:val="0"/>
      <w:adjustRightInd w:val="0"/>
      <w:ind w:left="851" w:hanging="851"/>
      <w:jc w:val="left"/>
      <w:textAlignment w:val="baseline"/>
    </w:pPr>
    <w:rPr>
      <w:rFonts w:ascii="Arial" w:eastAsia="Times New Roman" w:hAnsi="Arial" w:cs="Times New Roman"/>
      <w:kern w:val="0"/>
      <w:sz w:val="18"/>
      <w:szCs w:val="20"/>
      <w:lang w:val="en-GB" w:eastAsia="en-GB"/>
    </w:rPr>
  </w:style>
  <w:style w:type="paragraph" w:styleId="ae">
    <w:name w:val="Revision"/>
    <w:hidden/>
    <w:uiPriority w:val="99"/>
    <w:semiHidden/>
    <w:rsid w:val="00B206C6"/>
  </w:style>
  <w:style w:type="character" w:styleId="af">
    <w:name w:val="Hyperlink"/>
    <w:uiPriority w:val="99"/>
    <w:rsid w:val="00AA6506"/>
    <w:rPr>
      <w:color w:val="0000FF"/>
      <w:u w:val="single"/>
    </w:rPr>
  </w:style>
  <w:style w:type="paragraph" w:styleId="af0">
    <w:name w:val="caption"/>
    <w:aliases w:val="cap,3GPP Caption Table"/>
    <w:basedOn w:val="a"/>
    <w:next w:val="a"/>
    <w:link w:val="Char6"/>
    <w:qFormat/>
    <w:rsid w:val="00AB2486"/>
    <w:pPr>
      <w:widowControl/>
      <w:overflowPunct w:val="0"/>
      <w:autoSpaceDE w:val="0"/>
      <w:autoSpaceDN w:val="0"/>
      <w:adjustRightInd w:val="0"/>
      <w:spacing w:before="120"/>
      <w:jc w:val="left"/>
      <w:textAlignment w:val="baseline"/>
    </w:pPr>
    <w:rPr>
      <w:rFonts w:ascii="Times New Roman" w:hAnsi="Times New Roman" w:cs="Times New Roman"/>
      <w:b/>
      <w:bCs/>
      <w:kern w:val="0"/>
      <w:sz w:val="20"/>
      <w:szCs w:val="20"/>
      <w:lang w:val="en-GB" w:eastAsia="en-US"/>
    </w:rPr>
  </w:style>
  <w:style w:type="character" w:customStyle="1" w:styleId="Char6">
    <w:name w:val="题注 Char"/>
    <w:aliases w:val="cap Char,3GPP Caption Table Char"/>
    <w:link w:val="af0"/>
    <w:rsid w:val="00AB2486"/>
    <w:rPr>
      <w:rFonts w:ascii="Times New Roman" w:hAnsi="Times New Roman" w:cs="Times New Roman"/>
      <w:b/>
      <w:bCs/>
      <w:kern w:val="0"/>
      <w:sz w:val="20"/>
      <w:szCs w:val="20"/>
      <w:lang w:val="en-GB" w:eastAsia="en-US"/>
    </w:rPr>
  </w:style>
  <w:style w:type="paragraph" w:customStyle="1" w:styleId="TH">
    <w:name w:val="TH"/>
    <w:basedOn w:val="a"/>
    <w:link w:val="THChar"/>
    <w:rsid w:val="00317CB8"/>
    <w:pPr>
      <w:keepNext/>
      <w:keepLines/>
      <w:widowControl/>
      <w:overflowPunct w:val="0"/>
      <w:autoSpaceDE w:val="0"/>
      <w:autoSpaceDN w:val="0"/>
      <w:adjustRightInd w:val="0"/>
      <w:spacing w:before="60" w:after="180"/>
      <w:jc w:val="center"/>
      <w:textAlignment w:val="baseline"/>
    </w:pPr>
    <w:rPr>
      <w:rFonts w:ascii="Arial" w:eastAsia="Times New Roman" w:hAnsi="Arial" w:cs="Times New Roman"/>
      <w:b/>
      <w:kern w:val="0"/>
      <w:sz w:val="20"/>
      <w:szCs w:val="20"/>
      <w:lang w:val="en-GB" w:eastAsia="en-GB"/>
    </w:rPr>
  </w:style>
  <w:style w:type="character" w:customStyle="1" w:styleId="THChar">
    <w:name w:val="TH Char"/>
    <w:link w:val="TH"/>
    <w:rsid w:val="00317CB8"/>
    <w:rPr>
      <w:rFonts w:ascii="Arial" w:eastAsia="Times New Roman" w:hAnsi="Arial" w:cs="Times New Roman"/>
      <w:b/>
      <w:kern w:val="0"/>
      <w:sz w:val="20"/>
      <w:szCs w:val="20"/>
      <w:lang w:val="en-GB" w:eastAsia="en-GB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25847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9738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8355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wmf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wmf"/><Relationship Id="rId3" Type="http://schemas.openxmlformats.org/officeDocument/2006/relationships/settings" Target="settings.xml"/><Relationship Id="rId21" Type="http://schemas.openxmlformats.org/officeDocument/2006/relationships/image" Target="media/image14.wmf"/><Relationship Id="rId7" Type="http://schemas.openxmlformats.org/officeDocument/2006/relationships/hyperlink" Target="file:///D:\Work\Conference\2018\RAN1%2392%20&#38597;&#20856;%20&#24076;&#33098;%202&#26376;\R1-1721250.zip" TargetMode="Externa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wmf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24" Type="http://schemas.openxmlformats.org/officeDocument/2006/relationships/image" Target="media/image17.wmf"/><Relationship Id="rId5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6.wmf"/><Relationship Id="rId28" Type="http://schemas.openxmlformats.org/officeDocument/2006/relationships/theme" Target="theme/theme1.xml"/><Relationship Id="rId10" Type="http://schemas.openxmlformats.org/officeDocument/2006/relationships/image" Target="media/image3.wmf"/><Relationship Id="rId19" Type="http://schemas.openxmlformats.org/officeDocument/2006/relationships/image" Target="media/image12.png"/><Relationship Id="rId4" Type="http://schemas.openxmlformats.org/officeDocument/2006/relationships/webSettings" Target="webSettings.xml"/><Relationship Id="rId9" Type="http://schemas.openxmlformats.org/officeDocument/2006/relationships/image" Target="media/image2.wmf"/><Relationship Id="rId14" Type="http://schemas.openxmlformats.org/officeDocument/2006/relationships/image" Target="media/image7.png"/><Relationship Id="rId22" Type="http://schemas.openxmlformats.org/officeDocument/2006/relationships/image" Target="media/image15.wmf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12</Pages>
  <Words>1530</Words>
  <Characters>8722</Characters>
  <Application>Microsoft Office Word</Application>
  <DocSecurity>0</DocSecurity>
  <Lines>72</Lines>
  <Paragraphs>20</Paragraphs>
  <ScaleCrop>false</ScaleCrop>
  <Company/>
  <LinksUpToDate>false</LinksUpToDate>
  <CharactersWithSpaces>10232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mateng</dc:creator>
  <cp:lastModifiedBy>mateng</cp:lastModifiedBy>
  <cp:revision>6</cp:revision>
  <dcterms:created xsi:type="dcterms:W3CDTF">2018-02-17T02:21:00Z</dcterms:created>
  <dcterms:modified xsi:type="dcterms:W3CDTF">2018-02-17T04:01:00Z</dcterms:modified>
</cp:coreProperties>
</file>