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7D6" w:rsidRPr="00347246" w:rsidRDefault="0023607E" w:rsidP="002317D6">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87334">
        <w:rPr>
          <w:b/>
          <w:kern w:val="2"/>
          <w:lang w:eastAsia="zh-CN"/>
        </w:rPr>
        <w:t>3GPP TSG RAN WG1 Meeting #92</w:t>
      </w:r>
      <w:r w:rsidR="001031E8">
        <w:rPr>
          <w:b/>
          <w:kern w:val="2"/>
          <w:lang w:eastAsia="zh-CN"/>
        </w:rPr>
        <w:t xml:space="preserve"> </w:t>
      </w:r>
      <w:r w:rsidR="002317D6" w:rsidRPr="00347246">
        <w:rPr>
          <w:b/>
          <w:kern w:val="2"/>
          <w:lang w:eastAsia="zh-CN"/>
        </w:rPr>
        <w:tab/>
      </w:r>
      <w:r w:rsidR="001E0406" w:rsidRPr="001E0406">
        <w:rPr>
          <w:b/>
          <w:kern w:val="2"/>
          <w:lang w:eastAsia="zh-CN"/>
        </w:rPr>
        <w:t>R1-1801460</w:t>
      </w:r>
    </w:p>
    <w:p w:rsidR="00BD5284" w:rsidRPr="00633CEC" w:rsidRDefault="00BD5284" w:rsidP="00BD5284">
      <w:pPr>
        <w:tabs>
          <w:tab w:val="right" w:pos="9216"/>
        </w:tabs>
        <w:spacing w:after="0"/>
        <w:jc w:val="left"/>
        <w:rPr>
          <w:b/>
          <w:noProof/>
          <w:kern w:val="2"/>
          <w:lang w:eastAsia="zh-CN"/>
        </w:rPr>
      </w:pPr>
      <w:r w:rsidRPr="0014339B">
        <w:rPr>
          <w:b/>
          <w:noProof/>
          <w:kern w:val="2"/>
          <w:lang w:eastAsia="zh-CN"/>
        </w:rPr>
        <w:t>Athens, Greece, February 26</w:t>
      </w:r>
      <w:r w:rsidRPr="00102427">
        <w:rPr>
          <w:b/>
          <w:noProof/>
          <w:kern w:val="2"/>
          <w:vertAlign w:val="superscript"/>
          <w:lang w:eastAsia="zh-CN"/>
        </w:rPr>
        <w:t>th</w:t>
      </w:r>
      <w:r w:rsidRPr="0014339B">
        <w:rPr>
          <w:b/>
          <w:noProof/>
          <w:kern w:val="2"/>
          <w:lang w:eastAsia="zh-CN"/>
        </w:rPr>
        <w:t xml:space="preserve"> – March 2</w:t>
      </w:r>
      <w:r w:rsidRPr="00102427">
        <w:rPr>
          <w:b/>
          <w:noProof/>
          <w:kern w:val="2"/>
          <w:vertAlign w:val="superscript"/>
          <w:lang w:eastAsia="zh-CN"/>
        </w:rPr>
        <w:t>nd</w:t>
      </w:r>
      <w:r w:rsidRPr="0014339B">
        <w:rPr>
          <w:b/>
          <w:noProof/>
          <w:kern w:val="2"/>
          <w:lang w:eastAsia="zh-CN"/>
        </w:rPr>
        <w:t>, 2018</w:t>
      </w:r>
    </w:p>
    <w:p w:rsidR="002317D6" w:rsidRPr="00F87334" w:rsidRDefault="002317D6" w:rsidP="002317D6">
      <w:pPr>
        <w:pBdr>
          <w:top w:val="single" w:sz="4" w:space="1" w:color="auto"/>
        </w:pBdr>
        <w:spacing w:after="0"/>
        <w:jc w:val="left"/>
        <w:rPr>
          <w:b/>
          <w:kern w:val="2"/>
          <w:sz w:val="16"/>
          <w:szCs w:val="16"/>
          <w:lang w:eastAsia="zh-CN"/>
        </w:rPr>
      </w:pPr>
    </w:p>
    <w:p w:rsidR="002317D6" w:rsidRPr="00CF195E" w:rsidRDefault="002317D6" w:rsidP="002317D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F87334" w:rsidRPr="00F87334">
        <w:rPr>
          <w:b/>
          <w:kern w:val="2"/>
          <w:lang w:eastAsia="zh-CN"/>
        </w:rPr>
        <w:t>7.1.2.3.6</w:t>
      </w:r>
    </w:p>
    <w:p w:rsidR="002317D6" w:rsidRPr="00CF195E" w:rsidRDefault="002317D6" w:rsidP="002317D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2317D6" w:rsidRPr="00CF195E" w:rsidRDefault="002317D6" w:rsidP="002317D6">
      <w:pPr>
        <w:spacing w:after="60"/>
        <w:ind w:left="1555" w:hanging="1555"/>
        <w:jc w:val="left"/>
        <w:rPr>
          <w:b/>
          <w:kern w:val="2"/>
          <w:lang w:eastAsia="zh-CN"/>
        </w:rPr>
      </w:pPr>
      <w:r w:rsidRPr="00CF195E">
        <w:rPr>
          <w:b/>
          <w:kern w:val="2"/>
          <w:lang w:eastAsia="zh-CN"/>
        </w:rPr>
        <w:t>Title:</w:t>
      </w:r>
      <w:r w:rsidRPr="00CF195E">
        <w:rPr>
          <w:b/>
          <w:kern w:val="2"/>
          <w:lang w:eastAsia="zh-CN"/>
        </w:rPr>
        <w:tab/>
      </w:r>
      <w:r w:rsidR="001F3607" w:rsidRPr="00C369AD">
        <w:rPr>
          <w:b/>
          <w:kern w:val="2"/>
          <w:lang w:eastAsia="zh-CN"/>
        </w:rPr>
        <w:t>Remain</w:t>
      </w:r>
      <w:r w:rsidR="001F3607">
        <w:rPr>
          <w:b/>
          <w:kern w:val="2"/>
          <w:lang w:eastAsia="zh-CN"/>
        </w:rPr>
        <w:t>ing</w:t>
      </w:r>
      <w:r w:rsidR="00C369AD" w:rsidRPr="00C369AD">
        <w:rPr>
          <w:b/>
          <w:kern w:val="2"/>
          <w:lang w:eastAsia="zh-CN"/>
        </w:rPr>
        <w:t xml:space="preserve"> issues on TRS design</w:t>
      </w:r>
    </w:p>
    <w:p w:rsidR="002317D6" w:rsidRPr="00CF195E" w:rsidRDefault="002317D6" w:rsidP="002317D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C4591" w:rsidRPr="00110232" w:rsidRDefault="00AC4591" w:rsidP="008518E9">
      <w:pPr>
        <w:pBdr>
          <w:bottom w:val="single" w:sz="4" w:space="1" w:color="auto"/>
        </w:pBdr>
        <w:spacing w:after="0"/>
        <w:jc w:val="left"/>
        <w:rPr>
          <w:b/>
          <w:sz w:val="16"/>
          <w:szCs w:val="16"/>
          <w:lang w:eastAsia="zh-CN"/>
        </w:rPr>
      </w:pPr>
    </w:p>
    <w:bookmarkEnd w:id="0"/>
    <w:bookmarkEnd w:id="1"/>
    <w:p w:rsidR="00624D38" w:rsidRPr="00CF195E" w:rsidRDefault="00624D38" w:rsidP="00624D38">
      <w:pPr>
        <w:pStyle w:val="Heading1"/>
      </w:pPr>
      <w:r w:rsidRPr="00CF195E">
        <w:t>Introduction</w:t>
      </w:r>
    </w:p>
    <w:p w:rsidR="00222E8F" w:rsidRDefault="00624D38" w:rsidP="00624D38">
      <w:pPr>
        <w:rPr>
          <w:rFonts w:eastAsia="MS Mincho"/>
          <w:lang w:eastAsia="ja-JP"/>
        </w:rPr>
      </w:pPr>
      <w:r>
        <w:rPr>
          <w:rFonts w:eastAsia="MS Mincho"/>
          <w:lang w:eastAsia="ja-JP"/>
        </w:rPr>
        <w:t xml:space="preserve">In </w:t>
      </w:r>
      <w:r w:rsidR="00852918">
        <w:rPr>
          <w:rFonts w:eastAsia="MS Mincho"/>
          <w:lang w:eastAsia="ja-JP"/>
        </w:rPr>
        <w:t xml:space="preserve">the </w:t>
      </w:r>
      <w:r w:rsidR="00222E8F">
        <w:rPr>
          <w:rFonts w:eastAsia="MS Mincho"/>
          <w:lang w:eastAsia="ja-JP"/>
        </w:rPr>
        <w:t xml:space="preserve">last RAN1 meeting, </w:t>
      </w:r>
      <w:r w:rsidR="00852918">
        <w:rPr>
          <w:rFonts w:eastAsia="MS Mincho"/>
          <w:lang w:eastAsia="ja-JP"/>
        </w:rPr>
        <w:t>we achieved the following agreement as:</w:t>
      </w:r>
      <w:r w:rsidR="00222E8F">
        <w:rPr>
          <w:rFonts w:eastAsia="MS Mincho"/>
          <w:lang w:eastAsia="ja-JP"/>
        </w:rPr>
        <w:t xml:space="preserve"> </w:t>
      </w:r>
    </w:p>
    <w:p w:rsidR="00222E8F" w:rsidRPr="006E18F4" w:rsidRDefault="00222E8F" w:rsidP="00222E8F">
      <w:r w:rsidRPr="006E18F4">
        <w:rPr>
          <w:highlight w:val="green"/>
        </w:rPr>
        <w:t>Agreement:</w:t>
      </w:r>
    </w:p>
    <w:p w:rsidR="00222E8F" w:rsidRPr="0003385D" w:rsidRDefault="00222E8F" w:rsidP="00222E8F">
      <w:r w:rsidRPr="0003385D">
        <w:t>Following working assumption is confirmed:</w:t>
      </w:r>
    </w:p>
    <w:p w:rsidR="00222E8F" w:rsidRPr="0003385D" w:rsidRDefault="00222E8F" w:rsidP="00222E8F">
      <w:pPr>
        <w:numPr>
          <w:ilvl w:val="0"/>
          <w:numId w:val="31"/>
        </w:numPr>
        <w:autoSpaceDE/>
        <w:autoSpaceDN/>
        <w:adjustRightInd/>
        <w:snapToGrid/>
        <w:spacing w:after="0"/>
        <w:jc w:val="left"/>
        <w:rPr>
          <w:szCs w:val="20"/>
        </w:rPr>
      </w:pPr>
      <w:r w:rsidRPr="0003385D">
        <w:rPr>
          <w:szCs w:val="20"/>
        </w:rPr>
        <w:t>For above-6GHz, the following configurations are supported</w:t>
      </w:r>
    </w:p>
    <w:p w:rsidR="00222E8F" w:rsidRPr="0003385D" w:rsidRDefault="00222E8F" w:rsidP="00222E8F">
      <w:pPr>
        <w:numPr>
          <w:ilvl w:val="1"/>
          <w:numId w:val="31"/>
        </w:numPr>
        <w:autoSpaceDE/>
        <w:autoSpaceDN/>
        <w:adjustRightInd/>
        <w:snapToGrid/>
        <w:spacing w:after="0"/>
        <w:jc w:val="left"/>
        <w:rPr>
          <w:szCs w:val="20"/>
        </w:rPr>
      </w:pPr>
      <w:r w:rsidRPr="0003385D">
        <w:rPr>
          <w:szCs w:val="20"/>
        </w:rPr>
        <w:t>Same configuration as below-6GHz: X=2 and N=2+2</w:t>
      </w:r>
    </w:p>
    <w:p w:rsidR="00222E8F" w:rsidRPr="0003385D" w:rsidRDefault="00222E8F" w:rsidP="00222E8F">
      <w:pPr>
        <w:numPr>
          <w:ilvl w:val="1"/>
          <w:numId w:val="31"/>
        </w:numPr>
        <w:autoSpaceDE/>
        <w:autoSpaceDN/>
        <w:adjustRightInd/>
        <w:snapToGrid/>
        <w:spacing w:after="0"/>
        <w:jc w:val="left"/>
        <w:rPr>
          <w:szCs w:val="20"/>
        </w:rPr>
      </w:pPr>
      <w:r w:rsidRPr="0003385D">
        <w:rPr>
          <w:szCs w:val="20"/>
        </w:rPr>
        <w:t>For X=1, use the same OFDM symbols as X=2 case within a slot</w:t>
      </w:r>
    </w:p>
    <w:p w:rsidR="00874915" w:rsidRDefault="00874915" w:rsidP="00222E8F">
      <w:pPr>
        <w:autoSpaceDE/>
        <w:autoSpaceDN/>
        <w:adjustRightInd/>
        <w:snapToGrid/>
        <w:spacing w:after="0" w:line="276" w:lineRule="auto"/>
        <w:jc w:val="left"/>
      </w:pPr>
    </w:p>
    <w:p w:rsidR="00CE3C7B" w:rsidRDefault="00624D38" w:rsidP="00624D38">
      <w:pPr>
        <w:rPr>
          <w:lang w:val="en-GB" w:eastAsia="zh-CN"/>
        </w:rPr>
      </w:pPr>
      <w:r>
        <w:rPr>
          <w:lang w:val="en-GB" w:eastAsia="zh-CN"/>
        </w:rPr>
        <w:t xml:space="preserve">In this contribution we provide our </w:t>
      </w:r>
      <w:r w:rsidR="00342A33">
        <w:rPr>
          <w:lang w:val="en-GB" w:eastAsia="zh-CN"/>
        </w:rPr>
        <w:t>views</w:t>
      </w:r>
      <w:r>
        <w:rPr>
          <w:lang w:val="en-GB" w:eastAsia="zh-CN"/>
        </w:rPr>
        <w:t xml:space="preserve"> on the </w:t>
      </w:r>
      <w:r w:rsidR="00AA75A1">
        <w:rPr>
          <w:lang w:val="en-GB" w:eastAsia="zh-CN"/>
        </w:rPr>
        <w:t>TRS (T</w:t>
      </w:r>
      <w:r>
        <w:rPr>
          <w:lang w:val="en-GB" w:eastAsia="zh-CN"/>
        </w:rPr>
        <w:t xml:space="preserve">racking </w:t>
      </w:r>
      <w:r w:rsidR="00AA75A1">
        <w:rPr>
          <w:lang w:val="en-GB" w:eastAsia="zh-CN"/>
        </w:rPr>
        <w:t xml:space="preserve">Reference Signal) </w:t>
      </w:r>
      <w:r>
        <w:rPr>
          <w:lang w:val="en-GB" w:eastAsia="zh-CN"/>
        </w:rPr>
        <w:t>design parameters and discuss the remaining issues of reference signal for fine time and frequency tracking.</w:t>
      </w:r>
    </w:p>
    <w:p w:rsidR="00624D38" w:rsidRPr="00C55E7B" w:rsidRDefault="00A3677A" w:rsidP="00624D38">
      <w:pPr>
        <w:pStyle w:val="Heading1"/>
        <w:tabs>
          <w:tab w:val="clear" w:pos="432"/>
        </w:tabs>
      </w:pPr>
      <w:bookmarkStart w:id="2" w:name="OLE_LINK10"/>
      <w:bookmarkStart w:id="3" w:name="OLE_LINK11"/>
      <w:proofErr w:type="spellStart"/>
      <w:r>
        <w:t>Aperiodic</w:t>
      </w:r>
      <w:proofErr w:type="spellEnd"/>
      <w:r>
        <w:t xml:space="preserve"> </w:t>
      </w:r>
      <w:r w:rsidR="00574DCE">
        <w:t>TRS design</w:t>
      </w:r>
    </w:p>
    <w:p w:rsidR="00F84F32" w:rsidRDefault="00F84F32" w:rsidP="00624D38">
      <w:pPr>
        <w:rPr>
          <w:lang w:eastAsia="zh-CN"/>
        </w:rPr>
      </w:pPr>
      <w:r>
        <w:rPr>
          <w:rFonts w:hint="eastAsia"/>
          <w:lang w:eastAsia="zh-CN"/>
        </w:rPr>
        <w:t>I</w:t>
      </w:r>
      <w:r>
        <w:rPr>
          <w:lang w:eastAsia="zh-CN"/>
        </w:rPr>
        <w:t xml:space="preserve">n previous RAN1 meeting, </w:t>
      </w:r>
      <w:proofErr w:type="spellStart"/>
      <w:r>
        <w:rPr>
          <w:lang w:eastAsia="zh-CN"/>
        </w:rPr>
        <w:t>aperiodic</w:t>
      </w:r>
      <w:proofErr w:type="spellEnd"/>
      <w:r>
        <w:rPr>
          <w:lang w:eastAsia="zh-CN"/>
        </w:rPr>
        <w:t xml:space="preserve"> TRS was proposed in </w:t>
      </w:r>
      <w:r w:rsidR="0023607E">
        <w:rPr>
          <w:lang w:eastAsia="zh-CN"/>
        </w:rPr>
        <w:fldChar w:fldCharType="begin"/>
      </w:r>
      <w:r w:rsidR="009D2FCC">
        <w:rPr>
          <w:lang w:eastAsia="zh-CN"/>
        </w:rPr>
        <w:instrText xml:space="preserve"> REF _Ref506295320 \r \h </w:instrText>
      </w:r>
      <w:r w:rsidR="0023607E">
        <w:rPr>
          <w:lang w:eastAsia="zh-CN"/>
        </w:rPr>
      </w:r>
      <w:r w:rsidR="0023607E">
        <w:rPr>
          <w:lang w:eastAsia="zh-CN"/>
        </w:rPr>
        <w:fldChar w:fldCharType="separate"/>
      </w:r>
      <w:r w:rsidR="009D2FCC">
        <w:rPr>
          <w:lang w:eastAsia="zh-CN"/>
        </w:rPr>
        <w:t>[2]</w:t>
      </w:r>
      <w:r w:rsidR="0023607E">
        <w:rPr>
          <w:lang w:eastAsia="zh-CN"/>
        </w:rPr>
        <w:fldChar w:fldCharType="end"/>
      </w:r>
      <w:r w:rsidR="000B3BC2">
        <w:rPr>
          <w:lang w:eastAsia="zh-CN"/>
        </w:rPr>
        <w:t xml:space="preserve"> </w:t>
      </w:r>
      <w:r>
        <w:rPr>
          <w:lang w:eastAsia="zh-CN"/>
        </w:rPr>
        <w:t xml:space="preserve">for some cases, such as periodic events (C-DRX, I-DRX) and </w:t>
      </w:r>
      <w:proofErr w:type="spellStart"/>
      <w:r>
        <w:rPr>
          <w:lang w:eastAsia="zh-CN"/>
        </w:rPr>
        <w:t>aperiodic</w:t>
      </w:r>
      <w:proofErr w:type="spellEnd"/>
      <w:r>
        <w:rPr>
          <w:lang w:eastAsia="zh-CN"/>
        </w:rPr>
        <w:t xml:space="preserve"> events (</w:t>
      </w:r>
      <w:proofErr w:type="spellStart"/>
      <w:r>
        <w:rPr>
          <w:lang w:eastAsia="zh-CN"/>
        </w:rPr>
        <w:t>SCell</w:t>
      </w:r>
      <w:proofErr w:type="spellEnd"/>
      <w:r>
        <w:rPr>
          <w:lang w:eastAsia="zh-CN"/>
        </w:rPr>
        <w:t xml:space="preserve"> activation, BWP switching, Multi-beam change)</w:t>
      </w:r>
      <w:r w:rsidR="009D2FCC">
        <w:rPr>
          <w:lang w:eastAsia="zh-CN"/>
        </w:rPr>
        <w:t>.</w:t>
      </w:r>
      <w:r>
        <w:rPr>
          <w:lang w:eastAsia="zh-CN"/>
        </w:rPr>
        <w:t xml:space="preserve">  </w:t>
      </w:r>
      <w:r w:rsidR="00672EEF">
        <w:rPr>
          <w:lang w:eastAsia="zh-CN"/>
        </w:rPr>
        <w:t>However,</w:t>
      </w:r>
      <w:r>
        <w:rPr>
          <w:lang w:eastAsia="zh-CN"/>
        </w:rPr>
        <w:t xml:space="preserve"> current periodic TRS design can </w:t>
      </w:r>
      <w:r w:rsidR="009D2FCC">
        <w:rPr>
          <w:lang w:eastAsia="zh-CN"/>
        </w:rPr>
        <w:t xml:space="preserve">support </w:t>
      </w:r>
      <w:r>
        <w:rPr>
          <w:lang w:eastAsia="zh-CN"/>
        </w:rPr>
        <w:t xml:space="preserve">those scenarios </w:t>
      </w:r>
      <w:r w:rsidR="009D2FCC">
        <w:rPr>
          <w:lang w:eastAsia="zh-CN"/>
        </w:rPr>
        <w:t xml:space="preserve">such that the </w:t>
      </w:r>
      <w:proofErr w:type="spellStart"/>
      <w:r>
        <w:rPr>
          <w:lang w:eastAsia="zh-CN"/>
        </w:rPr>
        <w:t>aperiodic</w:t>
      </w:r>
      <w:proofErr w:type="spellEnd"/>
      <w:r>
        <w:rPr>
          <w:lang w:eastAsia="zh-CN"/>
        </w:rPr>
        <w:t xml:space="preserve"> TRS is not needed.</w:t>
      </w:r>
    </w:p>
    <w:p w:rsidR="00BB3E83" w:rsidRDefault="00F84F32" w:rsidP="00624D38">
      <w:pPr>
        <w:rPr>
          <w:lang w:eastAsia="zh-CN"/>
        </w:rPr>
      </w:pPr>
      <w:r>
        <w:rPr>
          <w:lang w:eastAsia="zh-CN"/>
        </w:rPr>
        <w:t xml:space="preserve">Regarding </w:t>
      </w:r>
      <w:r w:rsidR="00BB3E83">
        <w:rPr>
          <w:lang w:eastAsia="zh-CN"/>
        </w:rPr>
        <w:t>the C-DRX and I-DRX, as the DRX on duration or paging duration are not aligned between all the served UE</w:t>
      </w:r>
      <w:r w:rsidR="0002216B">
        <w:rPr>
          <w:lang w:eastAsia="zh-CN"/>
        </w:rPr>
        <w:t>s</w:t>
      </w:r>
      <w:r w:rsidR="00BB3E83">
        <w:rPr>
          <w:lang w:eastAsia="zh-CN"/>
        </w:rPr>
        <w:t>, so it’</w:t>
      </w:r>
      <w:r w:rsidR="00337C0F">
        <w:rPr>
          <w:lang w:eastAsia="zh-CN"/>
        </w:rPr>
        <w:t xml:space="preserve">s impossible for </w:t>
      </w:r>
      <w:proofErr w:type="spellStart"/>
      <w:r w:rsidR="00337C0F">
        <w:rPr>
          <w:lang w:eastAsia="zh-CN"/>
        </w:rPr>
        <w:t>g</w:t>
      </w:r>
      <w:r w:rsidR="00BB3E83">
        <w:rPr>
          <w:lang w:eastAsia="zh-CN"/>
        </w:rPr>
        <w:t>NB</w:t>
      </w:r>
      <w:proofErr w:type="spellEnd"/>
      <w:r w:rsidR="00BB3E83">
        <w:rPr>
          <w:lang w:eastAsia="zh-CN"/>
        </w:rPr>
        <w:t xml:space="preserve"> to configure </w:t>
      </w:r>
      <w:proofErr w:type="spellStart"/>
      <w:r w:rsidR="00BB3E83">
        <w:rPr>
          <w:lang w:eastAsia="zh-CN"/>
        </w:rPr>
        <w:t>aperiodic</w:t>
      </w:r>
      <w:proofErr w:type="spellEnd"/>
      <w:r w:rsidR="00BB3E83">
        <w:rPr>
          <w:lang w:eastAsia="zh-CN"/>
        </w:rPr>
        <w:t xml:space="preserve"> TRS for </w:t>
      </w:r>
      <w:r w:rsidR="00337C0F">
        <w:rPr>
          <w:lang w:eastAsia="zh-CN"/>
        </w:rPr>
        <w:t>all served</w:t>
      </w:r>
      <w:r w:rsidR="00BB3E83">
        <w:rPr>
          <w:lang w:eastAsia="zh-CN"/>
        </w:rPr>
        <w:t xml:space="preserve"> UE</w:t>
      </w:r>
      <w:r w:rsidR="0002216B">
        <w:rPr>
          <w:lang w:eastAsia="zh-CN"/>
        </w:rPr>
        <w:t>s</w:t>
      </w:r>
      <w:r w:rsidR="00BB3E83">
        <w:rPr>
          <w:lang w:eastAsia="zh-CN"/>
        </w:rPr>
        <w:t xml:space="preserve"> </w:t>
      </w:r>
      <w:r w:rsidR="0002216B">
        <w:rPr>
          <w:lang w:eastAsia="zh-CN"/>
        </w:rPr>
        <w:t>for too</w:t>
      </w:r>
      <w:r w:rsidR="00BB3E83">
        <w:rPr>
          <w:lang w:eastAsia="zh-CN"/>
        </w:rPr>
        <w:t xml:space="preserve"> large overhead</w:t>
      </w:r>
      <w:r w:rsidR="0002216B">
        <w:rPr>
          <w:lang w:eastAsia="zh-CN"/>
        </w:rPr>
        <w:t xml:space="preserve">. </w:t>
      </w:r>
      <w:r w:rsidR="00BB3E83">
        <w:rPr>
          <w:lang w:eastAsia="zh-CN"/>
        </w:rPr>
        <w:t xml:space="preserve">And also, </w:t>
      </w:r>
      <w:r w:rsidR="00BB3E83">
        <w:t xml:space="preserve">considering reasonable UE implementation, UE can only keep awake in several TRS symbols and then quickly </w:t>
      </w:r>
      <w:r w:rsidR="000073F9">
        <w:t xml:space="preserve">go </w:t>
      </w:r>
      <w:r w:rsidR="00BB3E83">
        <w:t>back to sleeping until C</w:t>
      </w:r>
      <w:r w:rsidR="00672EEF">
        <w:t>-</w:t>
      </w:r>
      <w:r w:rsidR="00BB3E83">
        <w:t>DRX on</w:t>
      </w:r>
      <w:r w:rsidR="00E52EA0">
        <w:t xml:space="preserve">. This </w:t>
      </w:r>
      <w:r w:rsidR="00BB3E83">
        <w:t xml:space="preserve">kind of implementation has similar power </w:t>
      </w:r>
      <w:r w:rsidR="00BB3E83" w:rsidRPr="0074125F">
        <w:t>consumption</w:t>
      </w:r>
      <w:r w:rsidR="00BB3E83">
        <w:t xml:space="preserve"> compared with introduc</w:t>
      </w:r>
      <w:r w:rsidR="00672EEF">
        <w:t>ing</w:t>
      </w:r>
      <w:r w:rsidR="00BB3E83">
        <w:t xml:space="preserve"> several </w:t>
      </w:r>
      <w:proofErr w:type="spellStart"/>
      <w:r w:rsidR="00BB3E83">
        <w:t>aperiodic</w:t>
      </w:r>
      <w:proofErr w:type="spellEnd"/>
      <w:r w:rsidR="00BB3E83">
        <w:t xml:space="preserve"> TRS symbol</w:t>
      </w:r>
      <w:r w:rsidR="00672EEF">
        <w:t>s</w:t>
      </w:r>
      <w:r w:rsidR="00BB3E83">
        <w:t xml:space="preserve"> before CDRX on. Also for idle mode, UE could perform tracking with SSB </w:t>
      </w:r>
      <w:r w:rsidR="00EC6BE7">
        <w:t xml:space="preserve">using </w:t>
      </w:r>
      <w:r w:rsidR="00BB3E83">
        <w:t xml:space="preserve">similar </w:t>
      </w:r>
      <w:r w:rsidR="00A01406">
        <w:t>method</w:t>
      </w:r>
      <w:r w:rsidR="00EC6BE7">
        <w:t>.</w:t>
      </w:r>
    </w:p>
    <w:p w:rsidR="00BB3E83" w:rsidRPr="002301B6" w:rsidRDefault="00BB3E83" w:rsidP="00BB3E83">
      <w:pPr>
        <w:jc w:val="left"/>
        <w:rPr>
          <w:b/>
          <w:lang w:eastAsia="zh-CN"/>
        </w:rPr>
      </w:pPr>
      <w:r w:rsidRPr="00371B24">
        <w:rPr>
          <w:b/>
          <w:lang w:eastAsia="zh-CN"/>
        </w:rPr>
        <w:t xml:space="preserve">Observation 1: </w:t>
      </w:r>
      <w:r w:rsidR="00EF2A69" w:rsidRPr="00371B24">
        <w:rPr>
          <w:b/>
          <w:lang w:eastAsia="zh-CN"/>
        </w:rPr>
        <w:t xml:space="preserve">the function of </w:t>
      </w:r>
      <w:proofErr w:type="spellStart"/>
      <w:r w:rsidR="00EF2A69" w:rsidRPr="002301B6">
        <w:rPr>
          <w:b/>
          <w:lang w:eastAsia="zh-CN"/>
        </w:rPr>
        <w:t>aperiodic</w:t>
      </w:r>
      <w:proofErr w:type="spellEnd"/>
      <w:r w:rsidR="00EF2A69" w:rsidRPr="002301B6">
        <w:rPr>
          <w:b/>
          <w:lang w:eastAsia="zh-CN"/>
        </w:rPr>
        <w:t xml:space="preserve"> </w:t>
      </w:r>
      <w:r w:rsidRPr="002301B6">
        <w:rPr>
          <w:b/>
          <w:lang w:eastAsia="zh-CN"/>
        </w:rPr>
        <w:t>TRS for CDRX and IDRX mode</w:t>
      </w:r>
      <w:r w:rsidR="00EF2A69" w:rsidRPr="002301B6">
        <w:rPr>
          <w:b/>
          <w:lang w:eastAsia="zh-CN"/>
        </w:rPr>
        <w:t xml:space="preserve"> can be supported by current periodic TRS</w:t>
      </w:r>
      <w:r w:rsidRPr="002301B6">
        <w:rPr>
          <w:b/>
          <w:lang w:eastAsia="zh-CN"/>
        </w:rPr>
        <w:t>.</w:t>
      </w:r>
    </w:p>
    <w:p w:rsidR="00BB3E83" w:rsidRDefault="00BB3E83" w:rsidP="00624D38">
      <w:pPr>
        <w:rPr>
          <w:lang w:eastAsia="zh-CN"/>
        </w:rPr>
      </w:pPr>
    </w:p>
    <w:p w:rsidR="005E5047" w:rsidRDefault="005E5047" w:rsidP="00624D38">
      <w:pPr>
        <w:rPr>
          <w:lang w:eastAsia="zh-CN"/>
        </w:rPr>
      </w:pPr>
      <w:r>
        <w:rPr>
          <w:lang w:eastAsia="zh-CN"/>
        </w:rPr>
        <w:t>As we know, the TRS is used for fine time/frequency tracking (average delay and Doppler offset), and channel parameter estimation (delay spread and Doppler spread)</w:t>
      </w:r>
      <w:r w:rsidR="00816E71">
        <w:rPr>
          <w:lang w:eastAsia="zh-CN"/>
        </w:rPr>
        <w:t>.</w:t>
      </w:r>
      <w:r>
        <w:rPr>
          <w:lang w:eastAsia="zh-CN"/>
        </w:rPr>
        <w:t xml:space="preserve"> </w:t>
      </w:r>
      <w:r w:rsidR="00FC5940">
        <w:rPr>
          <w:lang w:eastAsia="zh-CN"/>
        </w:rPr>
        <w:t>I</w:t>
      </w:r>
      <w:r>
        <w:rPr>
          <w:lang w:eastAsia="zh-CN"/>
        </w:rPr>
        <w:t xml:space="preserve">t's not clear whether TRS is needed for some </w:t>
      </w:r>
      <w:proofErr w:type="spellStart"/>
      <w:r>
        <w:rPr>
          <w:lang w:eastAsia="zh-CN"/>
        </w:rPr>
        <w:t>aperiodic</w:t>
      </w:r>
      <w:proofErr w:type="spellEnd"/>
      <w:r>
        <w:rPr>
          <w:lang w:eastAsia="zh-CN"/>
        </w:rPr>
        <w:t xml:space="preserve"> events, such as </w:t>
      </w:r>
      <w:proofErr w:type="spellStart"/>
      <w:r>
        <w:rPr>
          <w:lang w:eastAsia="zh-CN"/>
        </w:rPr>
        <w:t>Scell</w:t>
      </w:r>
      <w:proofErr w:type="spellEnd"/>
      <w:r>
        <w:rPr>
          <w:lang w:eastAsia="zh-CN"/>
        </w:rPr>
        <w:t xml:space="preserve"> activation/BWP switching</w:t>
      </w:r>
      <w:r w:rsidR="00816E71">
        <w:rPr>
          <w:lang w:eastAsia="zh-CN"/>
        </w:rPr>
        <w:t>.</w:t>
      </w:r>
    </w:p>
    <w:p w:rsidR="005E5047" w:rsidRDefault="005E5047" w:rsidP="005E5047">
      <w:pPr>
        <w:numPr>
          <w:ilvl w:val="0"/>
          <w:numId w:val="34"/>
        </w:numPr>
        <w:overflowPunct w:val="0"/>
        <w:snapToGrid/>
        <w:spacing w:after="0"/>
        <w:textAlignment w:val="baseline"/>
      </w:pPr>
      <w:r>
        <w:t>Firstly, the activation and switching requirements are not clear</w:t>
      </w:r>
      <w:r w:rsidR="003B2E3F">
        <w:t>,</w:t>
      </w:r>
      <w:r>
        <w:t xml:space="preserve"> and </w:t>
      </w:r>
      <w:r w:rsidR="003B2E3F">
        <w:t xml:space="preserve">the </w:t>
      </w:r>
      <w:r>
        <w:t xml:space="preserve">current RS such as </w:t>
      </w:r>
      <w:proofErr w:type="spellStart"/>
      <w:r>
        <w:t>aperiodic</w:t>
      </w:r>
      <w:proofErr w:type="spellEnd"/>
      <w:r>
        <w:t>/periodic CSI-RS, SSB, and PDSCH DMRS</w:t>
      </w:r>
      <w:r w:rsidR="003B2E3F">
        <w:t xml:space="preserve"> can satisfy the initial tracking performance.</w:t>
      </w:r>
    </w:p>
    <w:p w:rsidR="005E5047" w:rsidRPr="00FB7009" w:rsidRDefault="005E5047" w:rsidP="005E5047">
      <w:pPr>
        <w:numPr>
          <w:ilvl w:val="0"/>
          <w:numId w:val="34"/>
        </w:numPr>
        <w:overflowPunct w:val="0"/>
        <w:snapToGrid/>
        <w:spacing w:after="0"/>
        <w:textAlignment w:val="baseline"/>
      </w:pPr>
      <w:r>
        <w:t xml:space="preserve">Second, robustness data transmission (low </w:t>
      </w:r>
      <w:r w:rsidR="003B2E3F">
        <w:t>MCS value</w:t>
      </w:r>
      <w:r>
        <w:t xml:space="preserve">) is expected at the start of </w:t>
      </w:r>
      <w:proofErr w:type="spellStart"/>
      <w:r>
        <w:t>Scell</w:t>
      </w:r>
      <w:proofErr w:type="spellEnd"/>
      <w:r>
        <w:t xml:space="preserve"> data reception, in which the fine time/frequency tracking is not necessary</w:t>
      </w:r>
      <w:r w:rsidR="0061585A">
        <w:t>.</w:t>
      </w:r>
      <w:r w:rsidRPr="00FB7009">
        <w:t xml:space="preserve"> </w:t>
      </w:r>
    </w:p>
    <w:p w:rsidR="00672EEF" w:rsidRDefault="00672EEF" w:rsidP="005E5047">
      <w:pPr>
        <w:jc w:val="left"/>
        <w:rPr>
          <w:b/>
          <w:lang w:eastAsia="zh-CN"/>
        </w:rPr>
      </w:pPr>
    </w:p>
    <w:p w:rsidR="005E5047" w:rsidRPr="002301B6" w:rsidRDefault="005E5047" w:rsidP="005E5047">
      <w:pPr>
        <w:jc w:val="left"/>
        <w:rPr>
          <w:b/>
          <w:lang w:eastAsia="zh-CN"/>
        </w:rPr>
      </w:pPr>
      <w:r w:rsidRPr="004153FD">
        <w:rPr>
          <w:b/>
          <w:lang w:eastAsia="zh-CN"/>
        </w:rPr>
        <w:t xml:space="preserve">Observation 2: </w:t>
      </w:r>
      <w:r w:rsidRPr="002301B6">
        <w:rPr>
          <w:b/>
          <w:lang w:eastAsia="zh-CN"/>
        </w:rPr>
        <w:t xml:space="preserve">the requirement for </w:t>
      </w:r>
      <w:proofErr w:type="spellStart"/>
      <w:r w:rsidRPr="002301B6">
        <w:rPr>
          <w:b/>
          <w:lang w:eastAsia="zh-CN"/>
        </w:rPr>
        <w:t>aperiodic</w:t>
      </w:r>
      <w:proofErr w:type="spellEnd"/>
      <w:r w:rsidRPr="002301B6">
        <w:rPr>
          <w:b/>
          <w:lang w:eastAsia="zh-CN"/>
        </w:rPr>
        <w:t xml:space="preserve"> TRS for </w:t>
      </w:r>
      <w:proofErr w:type="spellStart"/>
      <w:r w:rsidRPr="002301B6">
        <w:rPr>
          <w:b/>
          <w:lang w:eastAsia="zh-CN"/>
        </w:rPr>
        <w:t>Scell</w:t>
      </w:r>
      <w:proofErr w:type="spellEnd"/>
      <w:r w:rsidRPr="002301B6">
        <w:rPr>
          <w:b/>
          <w:lang w:eastAsia="zh-CN"/>
        </w:rPr>
        <w:t xml:space="preserve"> activation/BWP switching is not clear</w:t>
      </w:r>
      <w:r w:rsidR="000508E0" w:rsidRPr="002301B6">
        <w:rPr>
          <w:b/>
          <w:lang w:eastAsia="zh-CN"/>
        </w:rPr>
        <w:t xml:space="preserve"> as well</w:t>
      </w:r>
      <w:r w:rsidRPr="002301B6">
        <w:rPr>
          <w:b/>
          <w:lang w:eastAsia="zh-CN"/>
        </w:rPr>
        <w:t>.</w:t>
      </w:r>
    </w:p>
    <w:p w:rsidR="005E5047" w:rsidRDefault="005E5047" w:rsidP="005E5047">
      <w:pPr>
        <w:jc w:val="left"/>
        <w:rPr>
          <w:i/>
          <w:lang w:eastAsia="zh-CN"/>
        </w:rPr>
      </w:pPr>
    </w:p>
    <w:p w:rsidR="005E5047" w:rsidRDefault="00337C0F" w:rsidP="005E5047">
      <w:pPr>
        <w:rPr>
          <w:lang w:eastAsia="zh-CN"/>
        </w:rPr>
      </w:pPr>
      <w:r>
        <w:rPr>
          <w:lang w:eastAsia="zh-CN"/>
        </w:rPr>
        <w:t>I</w:t>
      </w:r>
      <w:r w:rsidR="005E5047" w:rsidRPr="007508A2">
        <w:rPr>
          <w:lang w:eastAsia="zh-CN"/>
        </w:rPr>
        <w:t>n summary</w:t>
      </w:r>
      <w:r w:rsidR="005E5047">
        <w:rPr>
          <w:lang w:eastAsia="zh-CN"/>
        </w:rPr>
        <w:t>,</w:t>
      </w:r>
      <w:r w:rsidR="005E5047" w:rsidRPr="007508A2">
        <w:rPr>
          <w:lang w:eastAsia="zh-CN"/>
        </w:rPr>
        <w:t xml:space="preserve"> we have the following proposals:</w:t>
      </w:r>
    </w:p>
    <w:p w:rsidR="00CD09C2" w:rsidRPr="002301B6" w:rsidRDefault="00AE2196" w:rsidP="00AE2196">
      <w:pPr>
        <w:jc w:val="left"/>
        <w:rPr>
          <w:b/>
          <w:lang w:eastAsia="zh-CN"/>
        </w:rPr>
      </w:pPr>
      <w:r w:rsidRPr="00FA7626">
        <w:rPr>
          <w:b/>
          <w:lang w:eastAsia="zh-CN"/>
        </w:rPr>
        <w:t xml:space="preserve">Proposal 1: </w:t>
      </w:r>
      <w:proofErr w:type="spellStart"/>
      <w:r w:rsidR="00094FA5">
        <w:rPr>
          <w:b/>
          <w:lang w:eastAsia="zh-CN"/>
        </w:rPr>
        <w:t>a</w:t>
      </w:r>
      <w:r w:rsidR="00094FA5" w:rsidRPr="002301B6">
        <w:rPr>
          <w:b/>
          <w:lang w:eastAsia="zh-CN"/>
        </w:rPr>
        <w:t>periodic</w:t>
      </w:r>
      <w:proofErr w:type="spellEnd"/>
      <w:r w:rsidR="00094FA5" w:rsidRPr="002301B6">
        <w:rPr>
          <w:b/>
          <w:lang w:eastAsia="zh-CN"/>
        </w:rPr>
        <w:t xml:space="preserve"> </w:t>
      </w:r>
      <w:r w:rsidR="005E5047" w:rsidRPr="002301B6">
        <w:rPr>
          <w:b/>
          <w:lang w:eastAsia="zh-CN"/>
        </w:rPr>
        <w:t>TRS is not supported</w:t>
      </w:r>
      <w:r w:rsidR="00C74177">
        <w:rPr>
          <w:b/>
          <w:lang w:eastAsia="zh-CN"/>
        </w:rPr>
        <w:t xml:space="preserve"> in Release 15</w:t>
      </w:r>
      <w:r w:rsidRPr="002301B6">
        <w:rPr>
          <w:b/>
          <w:lang w:eastAsia="zh-CN"/>
        </w:rPr>
        <w:t>.</w:t>
      </w:r>
    </w:p>
    <w:p w:rsidR="00CB20FE" w:rsidRDefault="00CB20FE" w:rsidP="00CB20FE">
      <w:pPr>
        <w:rPr>
          <w:lang w:eastAsia="zh-CN"/>
        </w:rPr>
      </w:pPr>
      <w:bookmarkStart w:id="4" w:name="_Ref129681832"/>
      <w:bookmarkStart w:id="5" w:name="_Ref124589665"/>
      <w:bookmarkStart w:id="6" w:name="_Ref71620620"/>
      <w:bookmarkStart w:id="7" w:name="_Ref124671424"/>
    </w:p>
    <w:p w:rsidR="00CB20FE" w:rsidRDefault="00CB20FE" w:rsidP="00CB20FE">
      <w:pPr>
        <w:pStyle w:val="Heading1"/>
      </w:pPr>
      <w:r>
        <w:lastRenderedPageBreak/>
        <w:t xml:space="preserve">Power offset between </w:t>
      </w:r>
      <w:r w:rsidRPr="00B065E8">
        <w:t>TRS</w:t>
      </w:r>
      <w:r>
        <w:t xml:space="preserve"> and PDCCH</w:t>
      </w:r>
    </w:p>
    <w:p w:rsidR="00CB20FE" w:rsidRPr="00D0380A" w:rsidRDefault="00CB20FE" w:rsidP="00CB20FE">
      <w:pPr>
        <w:rPr>
          <w:lang w:eastAsia="zh-CN"/>
        </w:rPr>
      </w:pPr>
      <w:r w:rsidRPr="00D0380A">
        <w:rPr>
          <w:lang w:eastAsia="zh-CN"/>
        </w:rPr>
        <w:t xml:space="preserve">In this section, we discuss the </w:t>
      </w:r>
      <w:r w:rsidR="00FF4317">
        <w:rPr>
          <w:lang w:eastAsia="zh-CN"/>
        </w:rPr>
        <w:t>necessity</w:t>
      </w:r>
      <w:r w:rsidRPr="00D0380A">
        <w:rPr>
          <w:lang w:eastAsia="zh-CN"/>
        </w:rPr>
        <w:t xml:space="preserve"> to indicate power offset between TRS and PDCCH for AGC training </w:t>
      </w:r>
      <w:r w:rsidR="00FF4317">
        <w:rPr>
          <w:lang w:eastAsia="zh-CN"/>
        </w:rPr>
        <w:t>of</w:t>
      </w:r>
      <w:r w:rsidR="001F2B7D" w:rsidRPr="00D0380A">
        <w:rPr>
          <w:lang w:eastAsia="zh-CN"/>
        </w:rPr>
        <w:t xml:space="preserve"> </w:t>
      </w:r>
      <w:r w:rsidRPr="00D0380A">
        <w:rPr>
          <w:lang w:eastAsia="zh-CN"/>
        </w:rPr>
        <w:t xml:space="preserve">PDCCH and PDSCH reception. </w:t>
      </w:r>
      <w:r w:rsidR="007929F4" w:rsidRPr="00D0380A">
        <w:rPr>
          <w:lang w:eastAsia="zh-CN"/>
        </w:rPr>
        <w:t>Note</w:t>
      </w:r>
      <w:r w:rsidR="003363FB" w:rsidRPr="00D0380A">
        <w:rPr>
          <w:lang w:eastAsia="zh-CN"/>
        </w:rPr>
        <w:t xml:space="preserve"> that</w:t>
      </w:r>
      <w:r w:rsidR="00094742" w:rsidRPr="00D0380A">
        <w:rPr>
          <w:lang w:eastAsia="zh-CN"/>
        </w:rPr>
        <w:t>,</w:t>
      </w:r>
      <w:r w:rsidR="007929F4" w:rsidRPr="00D0380A">
        <w:rPr>
          <w:lang w:eastAsia="zh-CN"/>
        </w:rPr>
        <w:t xml:space="preserve"> for NR, it is a real issue for UE AGC implementation since there </w:t>
      </w:r>
      <w:r w:rsidR="00FF4317">
        <w:rPr>
          <w:lang w:eastAsia="zh-CN"/>
        </w:rPr>
        <w:t>is</w:t>
      </w:r>
      <w:r w:rsidR="007929F4" w:rsidRPr="00D0380A">
        <w:rPr>
          <w:lang w:eastAsia="zh-CN"/>
        </w:rPr>
        <w:t xml:space="preserve"> no CRS. We need some reliable RS to </w:t>
      </w:r>
      <w:r w:rsidR="00FF4317">
        <w:rPr>
          <w:lang w:eastAsia="zh-CN"/>
        </w:rPr>
        <w:t>perform</w:t>
      </w:r>
      <w:r w:rsidR="007929F4" w:rsidRPr="00D0380A">
        <w:rPr>
          <w:lang w:eastAsia="zh-CN"/>
        </w:rPr>
        <w:t xml:space="preserve"> AGC</w:t>
      </w:r>
      <w:r w:rsidR="005F5616" w:rsidRPr="00D0380A">
        <w:rPr>
          <w:lang w:eastAsia="zh-CN"/>
        </w:rPr>
        <w:t xml:space="preserve"> o</w:t>
      </w:r>
      <w:r w:rsidR="007929F4" w:rsidRPr="00D0380A">
        <w:rPr>
          <w:lang w:eastAsia="zh-CN"/>
        </w:rPr>
        <w:t xml:space="preserve">therwise the performance will be deteriorated. And this deteriorating cannot be recovered by the UE’s baseband </w:t>
      </w:r>
      <w:r w:rsidR="005F5616" w:rsidRPr="00D0380A">
        <w:rPr>
          <w:lang w:eastAsia="zh-CN"/>
        </w:rPr>
        <w:t>receiver</w:t>
      </w:r>
      <w:r w:rsidR="007929F4" w:rsidRPr="00D0380A">
        <w:rPr>
          <w:lang w:eastAsia="zh-CN"/>
        </w:rPr>
        <w:t>.</w:t>
      </w:r>
    </w:p>
    <w:p w:rsidR="00CB20FE" w:rsidRPr="00D0380A" w:rsidRDefault="00FF4317" w:rsidP="00CB20FE">
      <w:pPr>
        <w:rPr>
          <w:lang w:eastAsia="zh-CN"/>
        </w:rPr>
      </w:pPr>
      <w:r>
        <w:rPr>
          <w:lang w:eastAsia="zh-CN"/>
        </w:rPr>
        <w:t>So far there is no</w:t>
      </w:r>
      <w:r w:rsidR="00CB20FE" w:rsidRPr="00D0380A">
        <w:rPr>
          <w:lang w:eastAsia="zh-CN"/>
        </w:rPr>
        <w:t xml:space="preserve"> conclusion to define the power offset between </w:t>
      </w:r>
      <w:r>
        <w:rPr>
          <w:lang w:eastAsia="zh-CN"/>
        </w:rPr>
        <w:t>TRS and</w:t>
      </w:r>
      <w:r w:rsidR="00CB20FE" w:rsidRPr="00D0380A">
        <w:rPr>
          <w:lang w:eastAsia="zh-CN"/>
        </w:rPr>
        <w:t xml:space="preserve"> PDCCH. For </w:t>
      </w:r>
      <w:r>
        <w:rPr>
          <w:lang w:eastAsia="zh-CN"/>
        </w:rPr>
        <w:t>a</w:t>
      </w:r>
      <w:r w:rsidR="00CB20FE" w:rsidRPr="00D0380A">
        <w:rPr>
          <w:lang w:eastAsia="zh-CN"/>
        </w:rPr>
        <w:t xml:space="preserve"> UE, there are many scenarios to use the TRS </w:t>
      </w:r>
      <w:r>
        <w:rPr>
          <w:lang w:eastAsia="zh-CN"/>
        </w:rPr>
        <w:t>for</w:t>
      </w:r>
      <w:r w:rsidR="00CB20FE" w:rsidRPr="00D0380A">
        <w:rPr>
          <w:lang w:eastAsia="zh-CN"/>
        </w:rPr>
        <w:t xml:space="preserve"> PDCCH</w:t>
      </w:r>
      <w:r w:rsidR="001E3074" w:rsidRPr="00D0380A">
        <w:rPr>
          <w:lang w:eastAsia="zh-CN"/>
        </w:rPr>
        <w:t xml:space="preserve"> and PDSCH</w:t>
      </w:r>
      <w:r w:rsidR="00CB20FE" w:rsidRPr="00D0380A">
        <w:rPr>
          <w:lang w:eastAsia="zh-CN"/>
        </w:rPr>
        <w:t xml:space="preserve"> reception AGC training:</w:t>
      </w:r>
    </w:p>
    <w:p w:rsidR="00CB20FE" w:rsidRPr="00D0380A" w:rsidRDefault="00CB20FE" w:rsidP="00CB20FE">
      <w:pPr>
        <w:pStyle w:val="ListParagraph"/>
        <w:numPr>
          <w:ilvl w:val="0"/>
          <w:numId w:val="38"/>
        </w:numPr>
        <w:rPr>
          <w:rFonts w:ascii="Times New Roman" w:hAnsi="Times New Roman" w:cs="Times New Roman"/>
        </w:rPr>
      </w:pPr>
      <w:r w:rsidRPr="00D0380A">
        <w:rPr>
          <w:rFonts w:ascii="Times New Roman" w:hAnsi="Times New Roman" w:cs="Times New Roman"/>
          <w:sz w:val="22"/>
          <w:szCs w:val="22"/>
        </w:rPr>
        <w:t xml:space="preserve">SSB is the only always on </w:t>
      </w:r>
      <w:r w:rsidR="003A708D" w:rsidRPr="00D0380A">
        <w:rPr>
          <w:rFonts w:ascii="Times New Roman" w:hAnsi="Times New Roman" w:cs="Times New Roman"/>
          <w:sz w:val="22"/>
          <w:szCs w:val="22"/>
        </w:rPr>
        <w:t>cell-specific</w:t>
      </w:r>
      <w:r w:rsidR="00AD562F" w:rsidRPr="00D0380A">
        <w:rPr>
          <w:rFonts w:ascii="Times New Roman" w:hAnsi="Times New Roman" w:cs="Times New Roman"/>
          <w:sz w:val="22"/>
          <w:szCs w:val="22"/>
        </w:rPr>
        <w:t xml:space="preserve"> </w:t>
      </w:r>
      <w:r w:rsidRPr="00D0380A">
        <w:rPr>
          <w:rFonts w:ascii="Times New Roman" w:hAnsi="Times New Roman" w:cs="Times New Roman"/>
          <w:sz w:val="22"/>
          <w:szCs w:val="22"/>
        </w:rPr>
        <w:t>reference</w:t>
      </w:r>
      <w:r w:rsidR="00AD562F" w:rsidRPr="00D0380A">
        <w:rPr>
          <w:rFonts w:ascii="Times New Roman" w:hAnsi="Times New Roman" w:cs="Times New Roman"/>
          <w:sz w:val="22"/>
          <w:szCs w:val="22"/>
        </w:rPr>
        <w:t xml:space="preserve"> signal</w:t>
      </w:r>
      <w:r w:rsidRPr="00D0380A">
        <w:rPr>
          <w:rFonts w:ascii="Times New Roman" w:hAnsi="Times New Roman" w:cs="Times New Roman"/>
          <w:sz w:val="22"/>
          <w:szCs w:val="22"/>
        </w:rPr>
        <w:t>, while for some BWP or some carrier, there may not</w:t>
      </w:r>
      <w:r w:rsidR="00E66C3C" w:rsidRPr="00D0380A">
        <w:rPr>
          <w:rFonts w:ascii="Times New Roman" w:hAnsi="Times New Roman" w:cs="Times New Roman"/>
          <w:sz w:val="22"/>
          <w:szCs w:val="22"/>
        </w:rPr>
        <w:t xml:space="preserve"> be</w:t>
      </w:r>
      <w:r w:rsidRPr="00D0380A">
        <w:rPr>
          <w:rFonts w:ascii="Times New Roman" w:hAnsi="Times New Roman" w:cs="Times New Roman"/>
          <w:sz w:val="22"/>
          <w:szCs w:val="22"/>
        </w:rPr>
        <w:t xml:space="preserve"> SSB. </w:t>
      </w:r>
      <w:r w:rsidR="00E009F4" w:rsidRPr="00D0380A">
        <w:rPr>
          <w:rFonts w:ascii="Times New Roman" w:hAnsi="Times New Roman" w:cs="Times New Roman"/>
          <w:sz w:val="22"/>
          <w:szCs w:val="22"/>
        </w:rPr>
        <w:t xml:space="preserve">In </w:t>
      </w:r>
      <w:r w:rsidRPr="00D0380A">
        <w:rPr>
          <w:rFonts w:ascii="Times New Roman" w:hAnsi="Times New Roman" w:cs="Times New Roman"/>
          <w:sz w:val="22"/>
          <w:szCs w:val="22"/>
        </w:rPr>
        <w:t xml:space="preserve">this case, TRS </w:t>
      </w:r>
      <w:r w:rsidR="00BB0EFE" w:rsidRPr="00D0380A">
        <w:rPr>
          <w:rFonts w:ascii="Times New Roman" w:hAnsi="Times New Roman" w:cs="Times New Roman"/>
          <w:sz w:val="22"/>
          <w:szCs w:val="22"/>
        </w:rPr>
        <w:t xml:space="preserve">has to be used as the </w:t>
      </w:r>
      <w:r w:rsidRPr="00D0380A">
        <w:rPr>
          <w:rFonts w:ascii="Times New Roman" w:hAnsi="Times New Roman" w:cs="Times New Roman"/>
          <w:sz w:val="22"/>
          <w:szCs w:val="22"/>
        </w:rPr>
        <w:t xml:space="preserve">candidate RS for AGC training when UE receives the PDCCH and its </w:t>
      </w:r>
      <w:r w:rsidR="00F92FB1" w:rsidRPr="00D0380A">
        <w:rPr>
          <w:rFonts w:ascii="Times New Roman" w:hAnsi="Times New Roman" w:cs="Times New Roman"/>
          <w:sz w:val="22"/>
          <w:szCs w:val="22"/>
        </w:rPr>
        <w:t xml:space="preserve">scheduled </w:t>
      </w:r>
      <w:r w:rsidRPr="00D0380A">
        <w:rPr>
          <w:rFonts w:ascii="Times New Roman" w:hAnsi="Times New Roman" w:cs="Times New Roman"/>
          <w:sz w:val="22"/>
          <w:szCs w:val="22"/>
        </w:rPr>
        <w:t xml:space="preserve">PDSCH. </w:t>
      </w:r>
      <w:r w:rsidRPr="00D0380A">
        <w:rPr>
          <w:rFonts w:ascii="Times New Roman" w:hAnsi="Times New Roman" w:cs="Times New Roman"/>
        </w:rPr>
        <w:t xml:space="preserve"> </w:t>
      </w:r>
    </w:p>
    <w:p w:rsidR="00CB20FE" w:rsidRPr="00D0380A" w:rsidRDefault="00CB20FE" w:rsidP="00CB20FE">
      <w:pPr>
        <w:pStyle w:val="ListParagraph"/>
        <w:numPr>
          <w:ilvl w:val="0"/>
          <w:numId w:val="38"/>
        </w:numPr>
        <w:rPr>
          <w:rFonts w:ascii="Times New Roman" w:hAnsi="Times New Roman" w:cs="Times New Roman"/>
          <w:sz w:val="22"/>
          <w:szCs w:val="22"/>
        </w:rPr>
      </w:pPr>
      <w:r w:rsidRPr="00D0380A">
        <w:rPr>
          <w:rFonts w:ascii="Times New Roman" w:hAnsi="Times New Roman" w:cs="Times New Roman"/>
          <w:sz w:val="22"/>
          <w:szCs w:val="22"/>
        </w:rPr>
        <w:t xml:space="preserve">Although there are SSB, the periodicity of the configured SSB within the active downlink BWP </w:t>
      </w:r>
      <w:r w:rsidR="00E009F4" w:rsidRPr="00D0380A">
        <w:rPr>
          <w:rFonts w:ascii="Times New Roman" w:hAnsi="Times New Roman" w:cs="Times New Roman"/>
          <w:sz w:val="22"/>
          <w:szCs w:val="22"/>
        </w:rPr>
        <w:t xml:space="preserve">can </w:t>
      </w:r>
      <w:r w:rsidR="00FF4317">
        <w:rPr>
          <w:rFonts w:ascii="Times New Roman" w:hAnsi="Times New Roman" w:cs="Times New Roman"/>
          <w:sz w:val="22"/>
          <w:szCs w:val="22"/>
        </w:rPr>
        <w:t>be very long e.g. 160ms, this</w:t>
      </w:r>
      <w:r w:rsidRPr="00D0380A">
        <w:rPr>
          <w:rFonts w:ascii="Times New Roman" w:hAnsi="Times New Roman" w:cs="Times New Roman"/>
          <w:sz w:val="22"/>
          <w:szCs w:val="22"/>
        </w:rPr>
        <w:t xml:space="preserve"> </w:t>
      </w:r>
      <w:r w:rsidR="00FF4317">
        <w:rPr>
          <w:rFonts w:ascii="Times New Roman" w:hAnsi="Times New Roman" w:cs="Times New Roman"/>
          <w:sz w:val="22"/>
          <w:szCs w:val="22"/>
        </w:rPr>
        <w:t>kind</w:t>
      </w:r>
      <w:r w:rsidR="00B15D46" w:rsidRPr="00D0380A">
        <w:rPr>
          <w:rFonts w:ascii="Times New Roman" w:hAnsi="Times New Roman" w:cs="Times New Roman"/>
          <w:sz w:val="22"/>
          <w:szCs w:val="22"/>
        </w:rPr>
        <w:t xml:space="preserve"> of </w:t>
      </w:r>
      <w:r w:rsidRPr="00D0380A">
        <w:rPr>
          <w:rFonts w:ascii="Times New Roman" w:hAnsi="Times New Roman" w:cs="Times New Roman"/>
          <w:sz w:val="22"/>
          <w:szCs w:val="22"/>
        </w:rPr>
        <w:t>SSB may not be suitable for the AGC training.</w:t>
      </w:r>
    </w:p>
    <w:p w:rsidR="00CB20FE" w:rsidRPr="00D0380A" w:rsidRDefault="00CB20FE" w:rsidP="00CB20FE">
      <w:pPr>
        <w:pStyle w:val="ListParagraph"/>
        <w:numPr>
          <w:ilvl w:val="0"/>
          <w:numId w:val="38"/>
        </w:numPr>
        <w:rPr>
          <w:rFonts w:ascii="Times New Roman" w:hAnsi="Times New Roman" w:cs="Times New Roman"/>
          <w:sz w:val="22"/>
          <w:szCs w:val="22"/>
        </w:rPr>
      </w:pPr>
      <w:r w:rsidRPr="00D0380A">
        <w:rPr>
          <w:rFonts w:ascii="Times New Roman" w:hAnsi="Times New Roman" w:cs="Times New Roman"/>
          <w:sz w:val="22"/>
          <w:szCs w:val="22"/>
        </w:rPr>
        <w:t xml:space="preserve">Third, the beam </w:t>
      </w:r>
      <w:r w:rsidR="00E009F4" w:rsidRPr="00D0380A">
        <w:rPr>
          <w:rFonts w:ascii="Times New Roman" w:hAnsi="Times New Roman" w:cs="Times New Roman"/>
          <w:sz w:val="22"/>
          <w:szCs w:val="22"/>
        </w:rPr>
        <w:t>used by</w:t>
      </w:r>
      <w:r w:rsidRPr="00D0380A">
        <w:rPr>
          <w:rFonts w:ascii="Times New Roman" w:hAnsi="Times New Roman" w:cs="Times New Roman"/>
          <w:sz w:val="22"/>
          <w:szCs w:val="22"/>
        </w:rPr>
        <w:t xml:space="preserve"> SSB may not be the same </w:t>
      </w:r>
      <w:r w:rsidR="00A4482C">
        <w:rPr>
          <w:rFonts w:ascii="Times New Roman" w:hAnsi="Times New Roman" w:cs="Times New Roman"/>
          <w:sz w:val="22"/>
          <w:szCs w:val="22"/>
        </w:rPr>
        <w:t>as</w:t>
      </w:r>
      <w:r w:rsidRPr="00D0380A">
        <w:rPr>
          <w:rFonts w:ascii="Times New Roman" w:hAnsi="Times New Roman" w:cs="Times New Roman"/>
          <w:sz w:val="22"/>
          <w:szCs w:val="22"/>
        </w:rPr>
        <w:t xml:space="preserve"> TRS. The TRS is </w:t>
      </w:r>
      <w:r w:rsidR="00A4482C">
        <w:rPr>
          <w:rFonts w:ascii="Times New Roman" w:hAnsi="Times New Roman" w:cs="Times New Roman"/>
          <w:sz w:val="22"/>
          <w:szCs w:val="22"/>
        </w:rPr>
        <w:t>a</w:t>
      </w:r>
      <w:r w:rsidRPr="00D0380A">
        <w:rPr>
          <w:rFonts w:ascii="Times New Roman" w:hAnsi="Times New Roman" w:cs="Times New Roman"/>
          <w:sz w:val="22"/>
          <w:szCs w:val="22"/>
        </w:rPr>
        <w:t xml:space="preserve"> UE specific reference </w:t>
      </w:r>
      <w:r w:rsidR="00A4482C">
        <w:rPr>
          <w:rFonts w:ascii="Times New Roman" w:hAnsi="Times New Roman" w:cs="Times New Roman"/>
          <w:sz w:val="22"/>
          <w:szCs w:val="22"/>
        </w:rPr>
        <w:t xml:space="preserve">signal </w:t>
      </w:r>
      <w:r w:rsidRPr="00D0380A">
        <w:rPr>
          <w:rFonts w:ascii="Times New Roman" w:hAnsi="Times New Roman" w:cs="Times New Roman"/>
          <w:sz w:val="22"/>
          <w:szCs w:val="22"/>
        </w:rPr>
        <w:t>while the SSB is cell-specific signal. The TRS</w:t>
      </w:r>
      <w:r w:rsidR="002C7587" w:rsidRPr="00D0380A">
        <w:rPr>
          <w:rFonts w:ascii="Times New Roman" w:hAnsi="Times New Roman" w:cs="Times New Roman"/>
          <w:sz w:val="22"/>
          <w:szCs w:val="22"/>
        </w:rPr>
        <w:t xml:space="preserve"> transmission beam</w:t>
      </w:r>
      <w:r w:rsidR="00A4482C">
        <w:rPr>
          <w:rFonts w:ascii="Times New Roman" w:hAnsi="Times New Roman" w:cs="Times New Roman"/>
          <w:sz w:val="22"/>
          <w:szCs w:val="22"/>
        </w:rPr>
        <w:t xml:space="preserve"> may</w:t>
      </w:r>
      <w:r w:rsidRPr="00D0380A">
        <w:rPr>
          <w:rFonts w:ascii="Times New Roman" w:hAnsi="Times New Roman" w:cs="Times New Roman"/>
          <w:sz w:val="22"/>
          <w:szCs w:val="22"/>
        </w:rPr>
        <w:t xml:space="preserve"> match </w:t>
      </w:r>
      <w:r w:rsidR="00E009F4" w:rsidRPr="00D0380A">
        <w:rPr>
          <w:rFonts w:ascii="Times New Roman" w:hAnsi="Times New Roman" w:cs="Times New Roman"/>
          <w:sz w:val="22"/>
          <w:szCs w:val="22"/>
        </w:rPr>
        <w:t xml:space="preserve">better </w:t>
      </w:r>
      <w:r w:rsidRPr="00D0380A">
        <w:rPr>
          <w:rFonts w:ascii="Times New Roman" w:hAnsi="Times New Roman" w:cs="Times New Roman"/>
          <w:sz w:val="22"/>
          <w:szCs w:val="22"/>
        </w:rPr>
        <w:t>with the serving PDCCH</w:t>
      </w:r>
      <w:r w:rsidR="00E009F4" w:rsidRPr="00D0380A">
        <w:rPr>
          <w:rFonts w:ascii="Times New Roman" w:hAnsi="Times New Roman" w:cs="Times New Roman"/>
          <w:sz w:val="22"/>
          <w:szCs w:val="22"/>
        </w:rPr>
        <w:t xml:space="preserve"> beam</w:t>
      </w:r>
      <w:r w:rsidRPr="00D0380A">
        <w:rPr>
          <w:rFonts w:ascii="Times New Roman" w:hAnsi="Times New Roman" w:cs="Times New Roman"/>
          <w:sz w:val="22"/>
          <w:szCs w:val="22"/>
        </w:rPr>
        <w:t xml:space="preserve">. </w:t>
      </w:r>
    </w:p>
    <w:p w:rsidR="00A4482C" w:rsidRDefault="00A4482C" w:rsidP="00CB20FE">
      <w:pPr>
        <w:rPr>
          <w:lang w:eastAsia="zh-CN"/>
        </w:rPr>
      </w:pPr>
    </w:p>
    <w:p w:rsidR="00CB20FE" w:rsidRPr="00D0380A" w:rsidRDefault="00E009F4" w:rsidP="00CB20FE">
      <w:pPr>
        <w:rPr>
          <w:lang w:eastAsia="zh-CN"/>
        </w:rPr>
      </w:pPr>
      <w:r w:rsidRPr="00D0380A">
        <w:rPr>
          <w:lang w:eastAsia="zh-CN"/>
        </w:rPr>
        <w:t xml:space="preserve">Based on </w:t>
      </w:r>
      <w:r w:rsidR="00CB20FE" w:rsidRPr="00D0380A">
        <w:rPr>
          <w:lang w:eastAsia="zh-CN"/>
        </w:rPr>
        <w:t>the above understanding, we have the following observation:</w:t>
      </w:r>
    </w:p>
    <w:p w:rsidR="00CB20FE" w:rsidRPr="00D0380A" w:rsidRDefault="00CB20FE" w:rsidP="00CB20FE">
      <w:pPr>
        <w:rPr>
          <w:b/>
          <w:lang w:eastAsia="zh-CN"/>
        </w:rPr>
      </w:pPr>
      <w:r w:rsidRPr="00D0380A">
        <w:rPr>
          <w:b/>
          <w:lang w:eastAsia="zh-CN"/>
        </w:rPr>
        <w:t xml:space="preserve">Observation </w:t>
      </w:r>
      <w:r w:rsidR="00CF527A" w:rsidRPr="00D0380A">
        <w:rPr>
          <w:b/>
          <w:lang w:eastAsia="zh-CN"/>
        </w:rPr>
        <w:t>3</w:t>
      </w:r>
      <w:r w:rsidRPr="00D0380A">
        <w:rPr>
          <w:b/>
          <w:lang w:eastAsia="zh-CN"/>
        </w:rPr>
        <w:t xml:space="preserve">: there are many scenarios where TRS is the only reference signal </w:t>
      </w:r>
      <w:r w:rsidR="00087956">
        <w:rPr>
          <w:b/>
          <w:lang w:eastAsia="zh-CN"/>
        </w:rPr>
        <w:t xml:space="preserve">can be </w:t>
      </w:r>
      <w:r w:rsidRPr="00D0380A">
        <w:rPr>
          <w:b/>
          <w:lang w:eastAsia="zh-CN"/>
        </w:rPr>
        <w:t xml:space="preserve">used </w:t>
      </w:r>
      <w:r w:rsidR="007D4946">
        <w:rPr>
          <w:b/>
          <w:lang w:eastAsia="zh-CN"/>
        </w:rPr>
        <w:t>for</w:t>
      </w:r>
      <w:r w:rsidRPr="00D0380A">
        <w:rPr>
          <w:b/>
          <w:lang w:eastAsia="zh-CN"/>
        </w:rPr>
        <w:t xml:space="preserve"> PDCCH reception AGC training. </w:t>
      </w:r>
    </w:p>
    <w:p w:rsidR="00A4482C" w:rsidRDefault="00A4482C" w:rsidP="00CB20FE">
      <w:pPr>
        <w:rPr>
          <w:lang w:eastAsia="zh-CN"/>
        </w:rPr>
      </w:pPr>
    </w:p>
    <w:p w:rsidR="00CB20FE" w:rsidRPr="00D0380A" w:rsidRDefault="00CB20FE" w:rsidP="00CB20FE">
      <w:pPr>
        <w:rPr>
          <w:lang w:eastAsia="zh-CN"/>
        </w:rPr>
      </w:pPr>
      <w:r w:rsidRPr="00D0380A">
        <w:rPr>
          <w:lang w:eastAsia="zh-CN"/>
        </w:rPr>
        <w:t xml:space="preserve">RAN1 has agreed some power offset parameters as </w:t>
      </w:r>
      <w:r w:rsidR="0018088B">
        <w:rPr>
          <w:lang w:eastAsia="zh-CN"/>
        </w:rPr>
        <w:t xml:space="preserve">given in </w:t>
      </w:r>
      <w:r w:rsidR="00C42C0A" w:rsidRPr="00D0380A">
        <w:rPr>
          <w:lang w:eastAsia="zh-CN"/>
        </w:rPr>
        <w:t xml:space="preserve">the </w:t>
      </w:r>
      <w:r w:rsidRPr="00D0380A">
        <w:rPr>
          <w:lang w:eastAsia="zh-CN"/>
        </w:rPr>
        <w:t xml:space="preserve">following table in RAN1#90bis: </w:t>
      </w:r>
    </w:p>
    <w:tbl>
      <w:tblPr>
        <w:tblW w:w="4950" w:type="pct"/>
        <w:tblCellMar>
          <w:left w:w="0" w:type="dxa"/>
          <w:right w:w="0" w:type="dxa"/>
        </w:tblCellMar>
        <w:tblLook w:val="04A0"/>
      </w:tblPr>
      <w:tblGrid>
        <w:gridCol w:w="2285"/>
        <w:gridCol w:w="4351"/>
        <w:gridCol w:w="2802"/>
      </w:tblGrid>
      <w:tr w:rsidR="00CB20FE" w:rsidRPr="00D0380A" w:rsidTr="005F592C">
        <w:trPr>
          <w:trHeight w:val="102"/>
        </w:trPr>
        <w:tc>
          <w:tcPr>
            <w:tcW w:w="2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RRC Parameter Name</w:t>
            </w: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Description</w:t>
            </w:r>
          </w:p>
        </w:tc>
        <w:tc>
          <w:tcPr>
            <w:tcW w:w="2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Value range / Sub-parameters</w:t>
            </w:r>
          </w:p>
        </w:tc>
      </w:tr>
      <w:tr w:rsidR="00CB20FE" w:rsidRPr="00D0380A" w:rsidTr="005F592C">
        <w:trPr>
          <w:trHeight w:val="102"/>
        </w:trPr>
        <w:tc>
          <w:tcPr>
            <w:tcW w:w="2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proofErr w:type="spellStart"/>
            <w:r w:rsidRPr="00D0380A">
              <w:rPr>
                <w:rFonts w:ascii="Times New Roman" w:hAnsi="Times New Roman"/>
                <w:sz w:val="22"/>
                <w:szCs w:val="22"/>
              </w:rPr>
              <w:t>Pc_PDSCH</w:t>
            </w:r>
            <w:proofErr w:type="spellEnd"/>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Power offset of NZP CSI-RS RE to PDSCH RE</w:t>
            </w:r>
          </w:p>
        </w:tc>
        <w:tc>
          <w:tcPr>
            <w:tcW w:w="2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[-8:15]dB</w:t>
            </w:r>
          </w:p>
        </w:tc>
      </w:tr>
      <w:tr w:rsidR="00CB20FE" w:rsidRPr="00D0380A" w:rsidTr="005F592C">
        <w:trPr>
          <w:trHeight w:val="102"/>
        </w:trPr>
        <w:tc>
          <w:tcPr>
            <w:tcW w:w="2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w:t>
            </w:r>
            <w:proofErr w:type="spellStart"/>
            <w:r w:rsidRPr="00D0380A">
              <w:rPr>
                <w:rFonts w:ascii="Times New Roman" w:hAnsi="Times New Roman"/>
                <w:sz w:val="22"/>
                <w:szCs w:val="22"/>
              </w:rPr>
              <w:t>Pc_PDCCH_DMRS</w:t>
            </w:r>
            <w:proofErr w:type="spellEnd"/>
            <w:r w:rsidRPr="00D0380A">
              <w:rPr>
                <w:rFonts w:ascii="Times New Roman" w:hAnsi="Times New Roman"/>
                <w:sz w:val="22"/>
                <w:szCs w:val="22"/>
              </w:rPr>
              <w:t>]</w:t>
            </w:r>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[Power offset of NZP CSI-RS RE to PDCCH DMRS RE]</w:t>
            </w:r>
          </w:p>
        </w:tc>
        <w:tc>
          <w:tcPr>
            <w:tcW w:w="2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0dB</w:t>
            </w:r>
          </w:p>
        </w:tc>
      </w:tr>
      <w:tr w:rsidR="00CB20FE" w:rsidRPr="00D0380A" w:rsidTr="005F592C">
        <w:trPr>
          <w:trHeight w:val="102"/>
        </w:trPr>
        <w:tc>
          <w:tcPr>
            <w:tcW w:w="2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proofErr w:type="spellStart"/>
            <w:r w:rsidRPr="00D0380A">
              <w:rPr>
                <w:rFonts w:ascii="Times New Roman" w:hAnsi="Times New Roman"/>
                <w:sz w:val="22"/>
                <w:szCs w:val="22"/>
              </w:rPr>
              <w:t>Pc_SS</w:t>
            </w:r>
            <w:proofErr w:type="spellEnd"/>
          </w:p>
        </w:tc>
        <w:tc>
          <w:tcPr>
            <w:tcW w:w="4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Power offset of NZP CSI-RS RE to SS RE</w:t>
            </w:r>
          </w:p>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Note: This parameter is optional</w:t>
            </w:r>
          </w:p>
        </w:tc>
        <w:tc>
          <w:tcPr>
            <w:tcW w:w="2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20FE" w:rsidRPr="00D0380A" w:rsidRDefault="00CB20FE" w:rsidP="005F592C">
            <w:pPr>
              <w:pStyle w:val="Comments"/>
              <w:rPr>
                <w:rFonts w:ascii="Times New Roman" w:hAnsi="Times New Roman"/>
                <w:sz w:val="22"/>
                <w:szCs w:val="22"/>
              </w:rPr>
            </w:pPr>
            <w:r w:rsidRPr="00D0380A">
              <w:rPr>
                <w:rFonts w:ascii="Times New Roman" w:hAnsi="Times New Roman"/>
                <w:sz w:val="22"/>
                <w:szCs w:val="22"/>
              </w:rPr>
              <w:t>[-3, 0, 3, 6]dB</w:t>
            </w:r>
          </w:p>
        </w:tc>
      </w:tr>
    </w:tbl>
    <w:p w:rsidR="003A55DD" w:rsidRDefault="003A55DD" w:rsidP="00CB20FE">
      <w:pPr>
        <w:rPr>
          <w:lang w:eastAsia="zh-CN"/>
        </w:rPr>
      </w:pPr>
    </w:p>
    <w:p w:rsidR="00CB20FE" w:rsidRPr="00D0380A" w:rsidRDefault="003A55DD" w:rsidP="00CB20FE">
      <w:pPr>
        <w:rPr>
          <w:lang w:eastAsia="zh-CN"/>
        </w:rPr>
      </w:pPr>
      <w:r>
        <w:rPr>
          <w:lang w:eastAsia="zh-CN"/>
        </w:rPr>
        <w:t>During</w:t>
      </w:r>
      <w:r w:rsidR="00CB20FE" w:rsidRPr="00D0380A">
        <w:rPr>
          <w:lang w:eastAsia="zh-CN"/>
        </w:rPr>
        <w:t xml:space="preserve"> further </w:t>
      </w:r>
      <w:r>
        <w:rPr>
          <w:lang w:eastAsia="zh-CN"/>
        </w:rPr>
        <w:t>discussion</w:t>
      </w:r>
      <w:r w:rsidR="003D5805" w:rsidRPr="00D0380A">
        <w:rPr>
          <w:lang w:eastAsia="zh-CN"/>
        </w:rPr>
        <w:t xml:space="preserve"> </w:t>
      </w:r>
      <w:r w:rsidR="00CB20FE" w:rsidRPr="00D0380A">
        <w:rPr>
          <w:lang w:eastAsia="zh-CN"/>
        </w:rPr>
        <w:t>in RAN1</w:t>
      </w:r>
      <w:r w:rsidR="003D5805" w:rsidRPr="00D0380A">
        <w:rPr>
          <w:lang w:eastAsia="zh-CN"/>
        </w:rPr>
        <w:t xml:space="preserve"> </w:t>
      </w:r>
      <w:r w:rsidR="00CB20FE" w:rsidRPr="00D0380A">
        <w:rPr>
          <w:lang w:eastAsia="zh-CN"/>
        </w:rPr>
        <w:t>AH1801 meeting, we have the following agreements as:</w:t>
      </w:r>
    </w:p>
    <w:p w:rsidR="00CB20FE" w:rsidRPr="00D0380A" w:rsidRDefault="00CB20FE" w:rsidP="00CB20FE">
      <w:r w:rsidRPr="00D0380A">
        <w:t>Remove Pc-PDCCH from RRC parameter list for NZP-CSI-RS and add clarification on 0dB power offset between CSI-RS for beam failure detection and PDCCH DMRS.</w:t>
      </w:r>
    </w:p>
    <w:p w:rsidR="00CB20FE" w:rsidRPr="00D0380A" w:rsidRDefault="00CB20FE" w:rsidP="00CB20FE">
      <w:pPr>
        <w:rPr>
          <w:lang w:eastAsia="zh-CN"/>
        </w:rPr>
      </w:pPr>
      <w:r w:rsidRPr="00D0380A">
        <w:rPr>
          <w:lang w:eastAsia="zh-CN"/>
        </w:rPr>
        <w:t xml:space="preserve">From the current specification and the meeting discussion, we have the following understanding: </w:t>
      </w:r>
    </w:p>
    <w:p w:rsidR="00460B10" w:rsidRPr="00D0380A" w:rsidRDefault="00460B10" w:rsidP="00A617C7">
      <w:pPr>
        <w:pStyle w:val="ListParagraph"/>
        <w:numPr>
          <w:ilvl w:val="0"/>
          <w:numId w:val="38"/>
        </w:numPr>
        <w:spacing w:after="120"/>
        <w:rPr>
          <w:rFonts w:ascii="Times New Roman" w:hAnsi="Times New Roman" w:cs="Times New Roman"/>
          <w:sz w:val="22"/>
          <w:szCs w:val="22"/>
        </w:rPr>
      </w:pPr>
      <w:r w:rsidRPr="00D0380A">
        <w:rPr>
          <w:rFonts w:ascii="Times New Roman" w:hAnsi="Times New Roman" w:cs="Times New Roman"/>
          <w:sz w:val="22"/>
          <w:szCs w:val="22"/>
        </w:rPr>
        <w:t xml:space="preserve">The </w:t>
      </w:r>
      <w:proofErr w:type="spellStart"/>
      <w:r w:rsidRPr="00D0380A">
        <w:rPr>
          <w:rFonts w:ascii="Times New Roman" w:hAnsi="Times New Roman" w:cs="Times New Roman"/>
          <w:sz w:val="22"/>
          <w:szCs w:val="22"/>
        </w:rPr>
        <w:t>Pc_PDCCH_DMRS</w:t>
      </w:r>
      <w:proofErr w:type="spellEnd"/>
      <w:r w:rsidRPr="00D0380A">
        <w:rPr>
          <w:rFonts w:ascii="Times New Roman" w:hAnsi="Times New Roman" w:cs="Times New Roman"/>
          <w:sz w:val="22"/>
          <w:szCs w:val="22"/>
        </w:rPr>
        <w:t xml:space="preserve"> is used for CSI-RS based hypothetical BLER calculation for BF and RLM.</w:t>
      </w:r>
      <w:r w:rsidR="0072547D" w:rsidRPr="00D0380A">
        <w:rPr>
          <w:rFonts w:ascii="Times New Roman" w:hAnsi="Times New Roman" w:cs="Times New Roman"/>
          <w:sz w:val="22"/>
          <w:szCs w:val="22"/>
        </w:rPr>
        <w:t xml:space="preserve"> </w:t>
      </w:r>
      <w:r w:rsidR="00EB5DEE">
        <w:rPr>
          <w:rFonts w:ascii="Times New Roman" w:hAnsi="Times New Roman" w:cs="Times New Roman"/>
          <w:sz w:val="22"/>
          <w:szCs w:val="22"/>
        </w:rPr>
        <w:t>Of course, CSI-RS may not always be used for BFR or RLM as SSB can be used instead. Therefore</w:t>
      </w:r>
      <w:r w:rsidR="0072547D" w:rsidRPr="00D0380A">
        <w:rPr>
          <w:rFonts w:ascii="Times New Roman" w:hAnsi="Times New Roman" w:cs="Times New Roman"/>
          <w:sz w:val="22"/>
          <w:szCs w:val="22"/>
        </w:rPr>
        <w:t xml:space="preserve">, </w:t>
      </w:r>
      <w:r w:rsidR="00EE4FB9" w:rsidRPr="00D0380A">
        <w:rPr>
          <w:rFonts w:ascii="Times New Roman" w:hAnsi="Times New Roman" w:cs="Times New Roman"/>
          <w:sz w:val="22"/>
          <w:szCs w:val="22"/>
        </w:rPr>
        <w:t xml:space="preserve">the </w:t>
      </w:r>
      <w:r w:rsidR="0072547D" w:rsidRPr="00D0380A">
        <w:rPr>
          <w:rFonts w:ascii="Times New Roman" w:hAnsi="Times New Roman" w:cs="Times New Roman"/>
          <w:sz w:val="22"/>
          <w:szCs w:val="22"/>
        </w:rPr>
        <w:t xml:space="preserve">CSI-RS for beam failure detection </w:t>
      </w:r>
      <w:r w:rsidR="00EB5DEE">
        <w:rPr>
          <w:rFonts w:ascii="Times New Roman" w:hAnsi="Times New Roman" w:cs="Times New Roman"/>
          <w:sz w:val="22"/>
          <w:szCs w:val="22"/>
        </w:rPr>
        <w:t>and RLM can be used for</w:t>
      </w:r>
      <w:r w:rsidR="00EA277F">
        <w:rPr>
          <w:rFonts w:ascii="Times New Roman" w:hAnsi="Times New Roman" w:cs="Times New Roman"/>
          <w:sz w:val="22"/>
          <w:szCs w:val="22"/>
        </w:rPr>
        <w:t xml:space="preserve"> AGC training</w:t>
      </w:r>
      <w:r w:rsidR="00EB5DEE">
        <w:rPr>
          <w:rFonts w:ascii="Times New Roman" w:hAnsi="Times New Roman" w:cs="Times New Roman"/>
          <w:sz w:val="22"/>
          <w:szCs w:val="22"/>
        </w:rPr>
        <w:t xml:space="preserve"> but is not always available.</w:t>
      </w:r>
    </w:p>
    <w:p w:rsidR="00460B10" w:rsidRPr="00D0380A" w:rsidRDefault="00460B10" w:rsidP="00A617C7">
      <w:pPr>
        <w:pStyle w:val="ListParagraph"/>
        <w:numPr>
          <w:ilvl w:val="0"/>
          <w:numId w:val="38"/>
        </w:numPr>
        <w:spacing w:after="120"/>
        <w:rPr>
          <w:rFonts w:ascii="Times New Roman" w:hAnsi="Times New Roman" w:cs="Times New Roman"/>
          <w:sz w:val="22"/>
          <w:szCs w:val="22"/>
        </w:rPr>
      </w:pPr>
      <w:proofErr w:type="spellStart"/>
      <w:r w:rsidRPr="00D0380A">
        <w:rPr>
          <w:rFonts w:ascii="Times New Roman" w:hAnsi="Times New Roman" w:cs="Times New Roman"/>
          <w:sz w:val="22"/>
          <w:szCs w:val="22"/>
        </w:rPr>
        <w:t>Pc_SS</w:t>
      </w:r>
      <w:proofErr w:type="spellEnd"/>
      <w:r w:rsidRPr="00D0380A">
        <w:rPr>
          <w:rFonts w:ascii="Times New Roman" w:hAnsi="Times New Roman" w:cs="Times New Roman"/>
          <w:sz w:val="22"/>
          <w:szCs w:val="22"/>
        </w:rPr>
        <w:t xml:space="preserve"> is used for SSB based hypothetical BLER calculation for BF and RLM or for the CSI-RS based </w:t>
      </w:r>
      <w:proofErr w:type="spellStart"/>
      <w:r w:rsidRPr="00D0380A">
        <w:rPr>
          <w:rFonts w:ascii="Times New Roman" w:hAnsi="Times New Roman" w:cs="Times New Roman"/>
          <w:sz w:val="22"/>
          <w:szCs w:val="22"/>
        </w:rPr>
        <w:t>pathloss</w:t>
      </w:r>
      <w:proofErr w:type="spellEnd"/>
      <w:r w:rsidRPr="00D0380A">
        <w:rPr>
          <w:rFonts w:ascii="Times New Roman" w:hAnsi="Times New Roman" w:cs="Times New Roman"/>
          <w:sz w:val="22"/>
          <w:szCs w:val="22"/>
        </w:rPr>
        <w:t xml:space="preserve"> measurement. </w:t>
      </w:r>
      <w:r w:rsidR="0072547D" w:rsidRPr="00D0380A">
        <w:rPr>
          <w:rFonts w:ascii="Times New Roman" w:hAnsi="Times New Roman" w:cs="Times New Roman"/>
          <w:sz w:val="22"/>
          <w:szCs w:val="22"/>
        </w:rPr>
        <w:t>There are BWP(s) or carrier(s) without SSB. In this case, TRS is the only candidate RS for AGC training for PDCCH and its scheduling PDSCH.</w:t>
      </w:r>
    </w:p>
    <w:p w:rsidR="00CB20FE" w:rsidRPr="00D0380A" w:rsidRDefault="00CB20FE" w:rsidP="00A617C7">
      <w:pPr>
        <w:pStyle w:val="ListParagraph"/>
        <w:numPr>
          <w:ilvl w:val="0"/>
          <w:numId w:val="38"/>
        </w:numPr>
        <w:spacing w:after="120"/>
        <w:rPr>
          <w:rFonts w:ascii="Times New Roman" w:hAnsi="Times New Roman" w:cs="Times New Roman"/>
          <w:sz w:val="22"/>
          <w:szCs w:val="22"/>
        </w:rPr>
      </w:pPr>
      <w:r w:rsidRPr="00D0380A">
        <w:rPr>
          <w:rFonts w:ascii="Times New Roman" w:hAnsi="Times New Roman" w:cs="Times New Roman"/>
          <w:sz w:val="22"/>
          <w:szCs w:val="22"/>
        </w:rPr>
        <w:t xml:space="preserve">The </w:t>
      </w:r>
      <w:proofErr w:type="spellStart"/>
      <w:r w:rsidRPr="00D0380A">
        <w:rPr>
          <w:rFonts w:ascii="Times New Roman" w:hAnsi="Times New Roman" w:cs="Times New Roman"/>
          <w:sz w:val="22"/>
          <w:szCs w:val="22"/>
        </w:rPr>
        <w:t>Pc_PDSCH</w:t>
      </w:r>
      <w:proofErr w:type="spellEnd"/>
      <w:r w:rsidRPr="00D0380A">
        <w:rPr>
          <w:rFonts w:ascii="Times New Roman" w:hAnsi="Times New Roman" w:cs="Times New Roman"/>
          <w:sz w:val="22"/>
          <w:szCs w:val="22"/>
        </w:rPr>
        <w:t xml:space="preserve"> is used for the NZP CSI-RS based </w:t>
      </w:r>
      <w:r w:rsidR="006F6E35">
        <w:rPr>
          <w:rFonts w:ascii="Times New Roman" w:hAnsi="Times New Roman" w:cs="Times New Roman"/>
          <w:sz w:val="22"/>
          <w:szCs w:val="22"/>
        </w:rPr>
        <w:t>channel</w:t>
      </w:r>
      <w:r w:rsidRPr="00D0380A">
        <w:rPr>
          <w:rFonts w:ascii="Times New Roman" w:hAnsi="Times New Roman" w:cs="Times New Roman"/>
          <w:sz w:val="22"/>
          <w:szCs w:val="22"/>
        </w:rPr>
        <w:t xml:space="preserve"> measurement. </w:t>
      </w:r>
      <w:r w:rsidR="0072547D" w:rsidRPr="00D0380A">
        <w:rPr>
          <w:rFonts w:ascii="Times New Roman" w:hAnsi="Times New Roman" w:cs="Times New Roman"/>
          <w:sz w:val="22"/>
          <w:szCs w:val="22"/>
        </w:rPr>
        <w:t xml:space="preserve">We think it can be reused for TRS AGC training to PDSCH since TRS can be </w:t>
      </w:r>
      <w:proofErr w:type="spellStart"/>
      <w:r w:rsidR="0072547D" w:rsidRPr="00D0380A">
        <w:rPr>
          <w:rFonts w:ascii="Times New Roman" w:hAnsi="Times New Roman" w:cs="Times New Roman"/>
          <w:sz w:val="22"/>
          <w:szCs w:val="22"/>
        </w:rPr>
        <w:t>QCLed</w:t>
      </w:r>
      <w:proofErr w:type="spellEnd"/>
      <w:r w:rsidR="0072547D" w:rsidRPr="00D0380A">
        <w:rPr>
          <w:rFonts w:ascii="Times New Roman" w:hAnsi="Times New Roman" w:cs="Times New Roman"/>
          <w:sz w:val="22"/>
          <w:szCs w:val="22"/>
        </w:rPr>
        <w:t xml:space="preserve"> with PDSCH DMRS, regarding at least delay spread, average delay, Doppler shift and Doppler spread. But this </w:t>
      </w:r>
      <w:proofErr w:type="spellStart"/>
      <w:r w:rsidR="0072547D" w:rsidRPr="00D0380A">
        <w:rPr>
          <w:rFonts w:ascii="Times New Roman" w:hAnsi="Times New Roman" w:cs="Times New Roman"/>
          <w:sz w:val="22"/>
          <w:szCs w:val="22"/>
        </w:rPr>
        <w:t>Pc_PDSCH</w:t>
      </w:r>
      <w:proofErr w:type="spellEnd"/>
      <w:r w:rsidR="0072547D" w:rsidRPr="00D0380A">
        <w:rPr>
          <w:rFonts w:ascii="Times New Roman" w:hAnsi="Times New Roman" w:cs="Times New Roman"/>
          <w:sz w:val="22"/>
          <w:szCs w:val="22"/>
        </w:rPr>
        <w:t xml:space="preserve"> used for CQI calculation not defined for TRS. </w:t>
      </w:r>
      <w:r w:rsidR="00EE4FB9" w:rsidRPr="00D0380A">
        <w:rPr>
          <w:rFonts w:ascii="Times New Roman" w:hAnsi="Times New Roman" w:cs="Times New Roman"/>
          <w:sz w:val="22"/>
          <w:szCs w:val="22"/>
        </w:rPr>
        <w:t xml:space="preserve">Hence, </w:t>
      </w:r>
      <w:r w:rsidR="00AF6C03">
        <w:rPr>
          <w:rFonts w:ascii="Times New Roman" w:hAnsi="Times New Roman" w:cs="Times New Roman"/>
          <w:sz w:val="22"/>
          <w:szCs w:val="22"/>
        </w:rPr>
        <w:t>same RRC parameter (</w:t>
      </w:r>
      <w:proofErr w:type="spellStart"/>
      <w:r w:rsidR="00AF6C03">
        <w:rPr>
          <w:rFonts w:ascii="Times New Roman" w:hAnsi="Times New Roman" w:cs="Times New Roman"/>
          <w:sz w:val="22"/>
          <w:szCs w:val="22"/>
        </w:rPr>
        <w:t>Pc_PDSCH</w:t>
      </w:r>
      <w:proofErr w:type="spellEnd"/>
      <w:r w:rsidR="00AF6C03">
        <w:rPr>
          <w:rFonts w:ascii="Times New Roman" w:hAnsi="Times New Roman" w:cs="Times New Roman"/>
          <w:sz w:val="22"/>
          <w:szCs w:val="22"/>
        </w:rPr>
        <w:t>) can be reused for TRS to handle</w:t>
      </w:r>
      <w:r w:rsidR="0072547D" w:rsidRPr="00D0380A">
        <w:rPr>
          <w:rFonts w:ascii="Times New Roman" w:hAnsi="Times New Roman" w:cs="Times New Roman"/>
          <w:sz w:val="22"/>
          <w:szCs w:val="22"/>
        </w:rPr>
        <w:t xml:space="preserve"> this issue. </w:t>
      </w:r>
      <w:r w:rsidR="00FA2711" w:rsidRPr="00FA2711">
        <w:rPr>
          <w:rFonts w:ascii="Times New Roman" w:hAnsi="Times New Roman" w:cs="Times New Roman"/>
          <w:sz w:val="22"/>
          <w:szCs w:val="22"/>
        </w:rPr>
        <w:t xml:space="preserve">The range and resolution of parameter </w:t>
      </w:r>
      <w:proofErr w:type="spellStart"/>
      <w:r w:rsidR="00FA2711" w:rsidRPr="00FA2711">
        <w:rPr>
          <w:rFonts w:ascii="Times New Roman" w:hAnsi="Times New Roman" w:cs="Times New Roman"/>
          <w:sz w:val="22"/>
          <w:szCs w:val="22"/>
        </w:rPr>
        <w:t>Pc_PDSCH</w:t>
      </w:r>
      <w:proofErr w:type="spellEnd"/>
      <w:r w:rsidR="00FA2711">
        <w:rPr>
          <w:rFonts w:ascii="Times New Roman" w:hAnsi="Times New Roman" w:cs="Times New Roman"/>
          <w:sz w:val="22"/>
          <w:szCs w:val="22"/>
        </w:rPr>
        <w:t xml:space="preserve"> remains the same, i.e.,</w:t>
      </w:r>
      <w:r w:rsidR="00FA2711" w:rsidRPr="00FA2711">
        <w:rPr>
          <w:rFonts w:ascii="Times New Roman" w:hAnsi="Times New Roman" w:cs="Times New Roman"/>
          <w:sz w:val="22"/>
          <w:szCs w:val="22"/>
        </w:rPr>
        <w:t xml:space="preserve"> [-8:15]</w:t>
      </w:r>
      <w:r w:rsidR="00FA2711">
        <w:rPr>
          <w:rFonts w:ascii="Times New Roman" w:hAnsi="Times New Roman" w:cs="Times New Roman"/>
          <w:sz w:val="22"/>
          <w:szCs w:val="22"/>
        </w:rPr>
        <w:t xml:space="preserve"> </w:t>
      </w:r>
      <w:r w:rsidR="00FA2711" w:rsidRPr="00FA2711">
        <w:rPr>
          <w:rFonts w:ascii="Times New Roman" w:hAnsi="Times New Roman" w:cs="Times New Roman"/>
          <w:sz w:val="22"/>
          <w:szCs w:val="22"/>
        </w:rPr>
        <w:t>dB.</w:t>
      </w:r>
    </w:p>
    <w:p w:rsidR="00CB20FE" w:rsidRPr="00D0380A" w:rsidRDefault="00EB5DEE" w:rsidP="00CB20FE">
      <w:pPr>
        <w:rPr>
          <w:lang w:eastAsia="zh-CN"/>
        </w:rPr>
      </w:pPr>
      <w:r>
        <w:rPr>
          <w:lang w:eastAsia="zh-CN"/>
        </w:rPr>
        <w:lastRenderedPageBreak/>
        <w:t xml:space="preserve">Overall, SSB, CSI-RS for beam failure detection or RLM, and TRS can be used at the UE for AGC training and how UE does it is up to implementation. </w:t>
      </w:r>
      <w:r w:rsidR="003E491D" w:rsidRPr="00D0380A">
        <w:rPr>
          <w:lang w:eastAsia="zh-CN"/>
        </w:rPr>
        <w:t>From the above discussion,</w:t>
      </w:r>
      <w:r w:rsidR="006F6E35">
        <w:rPr>
          <w:lang w:eastAsia="zh-CN"/>
        </w:rPr>
        <w:t xml:space="preserve"> we have the following proposal</w:t>
      </w:r>
      <w:r w:rsidR="003E491D" w:rsidRPr="00D0380A">
        <w:rPr>
          <w:lang w:eastAsia="zh-CN"/>
        </w:rPr>
        <w:t>:</w:t>
      </w:r>
    </w:p>
    <w:p w:rsidR="00CB20FE" w:rsidRPr="00D0380A" w:rsidRDefault="00CB20FE" w:rsidP="00CB20FE">
      <w:pPr>
        <w:rPr>
          <w:b/>
          <w:lang w:eastAsia="zh-CN"/>
        </w:rPr>
      </w:pPr>
      <w:r w:rsidRPr="00D0380A">
        <w:rPr>
          <w:b/>
          <w:lang w:eastAsia="zh-CN"/>
        </w:rPr>
        <w:t xml:space="preserve">Proposal </w:t>
      </w:r>
      <w:r w:rsidR="00BA6153" w:rsidRPr="00D0380A">
        <w:rPr>
          <w:b/>
          <w:lang w:eastAsia="zh-CN"/>
        </w:rPr>
        <w:t>2</w:t>
      </w:r>
      <w:r w:rsidRPr="00D0380A">
        <w:rPr>
          <w:b/>
          <w:lang w:eastAsia="zh-CN"/>
        </w:rPr>
        <w:t xml:space="preserve">: </w:t>
      </w:r>
      <w:r w:rsidR="00503F23">
        <w:rPr>
          <w:b/>
          <w:lang w:eastAsia="zh-CN"/>
        </w:rPr>
        <w:t xml:space="preserve">reuse </w:t>
      </w:r>
      <w:r w:rsidRPr="00D0380A">
        <w:rPr>
          <w:b/>
          <w:lang w:eastAsia="zh-CN"/>
        </w:rPr>
        <w:t xml:space="preserve">parameter </w:t>
      </w:r>
      <w:proofErr w:type="spellStart"/>
      <w:r w:rsidRPr="00D0380A">
        <w:rPr>
          <w:b/>
          <w:lang w:eastAsia="zh-CN"/>
        </w:rPr>
        <w:t>Pc_</w:t>
      </w:r>
      <w:r w:rsidR="00503F23">
        <w:rPr>
          <w:b/>
          <w:lang w:eastAsia="zh-CN"/>
        </w:rPr>
        <w:t>PDSCH</w:t>
      </w:r>
      <w:proofErr w:type="spellEnd"/>
      <w:r w:rsidR="0072547D" w:rsidRPr="00D0380A">
        <w:rPr>
          <w:b/>
          <w:lang w:eastAsia="zh-CN"/>
        </w:rPr>
        <w:t xml:space="preserve"> </w:t>
      </w:r>
      <w:r w:rsidR="00503F23">
        <w:rPr>
          <w:b/>
          <w:lang w:eastAsia="zh-CN"/>
        </w:rPr>
        <w:t>as</w:t>
      </w:r>
      <w:r w:rsidR="00503F23" w:rsidRPr="00D0380A">
        <w:rPr>
          <w:b/>
          <w:lang w:eastAsia="zh-CN"/>
        </w:rPr>
        <w:t xml:space="preserve"> power offset </w:t>
      </w:r>
      <w:r w:rsidR="00503F23">
        <w:rPr>
          <w:b/>
          <w:lang w:eastAsia="zh-CN"/>
        </w:rPr>
        <w:t xml:space="preserve">between </w:t>
      </w:r>
      <w:r w:rsidR="003E491D" w:rsidRPr="00D0380A">
        <w:rPr>
          <w:b/>
          <w:lang w:eastAsia="zh-CN"/>
        </w:rPr>
        <w:t>TRS</w:t>
      </w:r>
      <w:r w:rsidRPr="00D0380A">
        <w:rPr>
          <w:b/>
          <w:lang w:eastAsia="zh-CN"/>
        </w:rPr>
        <w:t xml:space="preserve"> RE to PD</w:t>
      </w:r>
      <w:r w:rsidR="00EE4FB9" w:rsidRPr="00D0380A">
        <w:rPr>
          <w:b/>
          <w:lang w:eastAsia="zh-CN"/>
        </w:rPr>
        <w:t>S</w:t>
      </w:r>
      <w:r w:rsidRPr="00D0380A">
        <w:rPr>
          <w:b/>
          <w:lang w:eastAsia="zh-CN"/>
        </w:rPr>
        <w:t>CH RE.</w:t>
      </w:r>
    </w:p>
    <w:p w:rsidR="00431EBD" w:rsidRPr="00D0380A" w:rsidRDefault="00431EBD" w:rsidP="007508A2">
      <w:pPr>
        <w:jc w:val="left"/>
        <w:rPr>
          <w:lang w:eastAsia="zh-CN"/>
        </w:rPr>
      </w:pPr>
    </w:p>
    <w:p w:rsidR="007508A2" w:rsidRPr="007508A2" w:rsidRDefault="007508A2" w:rsidP="007508A2">
      <w:pPr>
        <w:keepNext/>
        <w:numPr>
          <w:ilvl w:val="0"/>
          <w:numId w:val="2"/>
        </w:numPr>
        <w:spacing w:before="120"/>
        <w:outlineLvl w:val="0"/>
        <w:rPr>
          <w:b/>
          <w:bCs/>
          <w:kern w:val="2"/>
          <w:sz w:val="28"/>
          <w:szCs w:val="28"/>
          <w:lang w:val="en-GB"/>
        </w:rPr>
      </w:pPr>
      <w:r w:rsidRPr="007508A2">
        <w:rPr>
          <w:b/>
          <w:bCs/>
          <w:kern w:val="2"/>
          <w:sz w:val="28"/>
          <w:szCs w:val="28"/>
          <w:lang w:val="en-GB"/>
        </w:rPr>
        <w:t>Conclusion</w:t>
      </w:r>
    </w:p>
    <w:p w:rsidR="007508A2" w:rsidRDefault="007508A2" w:rsidP="007508A2">
      <w:pPr>
        <w:rPr>
          <w:lang w:eastAsia="zh-CN"/>
        </w:rPr>
      </w:pPr>
      <w:r w:rsidRPr="007508A2">
        <w:rPr>
          <w:lang w:eastAsia="zh-CN"/>
        </w:rPr>
        <w:t xml:space="preserve">In this contribution </w:t>
      </w:r>
      <w:r w:rsidR="00B117D4">
        <w:rPr>
          <w:lang w:eastAsia="zh-CN"/>
        </w:rPr>
        <w:t>w</w:t>
      </w:r>
      <w:r w:rsidRPr="007508A2">
        <w:rPr>
          <w:lang w:eastAsia="zh-CN"/>
        </w:rPr>
        <w:t>e discuss the remaining issue of TRS design and provide our proposals. In summary we have the following proposals:</w:t>
      </w:r>
    </w:p>
    <w:p w:rsidR="00C70942" w:rsidRPr="002301B6" w:rsidRDefault="00C70942" w:rsidP="00C70942">
      <w:pPr>
        <w:jc w:val="left"/>
        <w:rPr>
          <w:b/>
          <w:lang w:eastAsia="zh-CN"/>
        </w:rPr>
      </w:pPr>
      <w:r w:rsidRPr="00371B24">
        <w:rPr>
          <w:b/>
          <w:lang w:eastAsia="zh-CN"/>
        </w:rPr>
        <w:t xml:space="preserve">Observation 1: the function of </w:t>
      </w:r>
      <w:proofErr w:type="spellStart"/>
      <w:r w:rsidRPr="002301B6">
        <w:rPr>
          <w:b/>
          <w:lang w:eastAsia="zh-CN"/>
        </w:rPr>
        <w:t>aperiodic</w:t>
      </w:r>
      <w:proofErr w:type="spellEnd"/>
      <w:r w:rsidRPr="002301B6">
        <w:rPr>
          <w:b/>
          <w:lang w:eastAsia="zh-CN"/>
        </w:rPr>
        <w:t xml:space="preserve"> TRS for CDRX and IDRX mode can be supported by current periodic TRS.</w:t>
      </w:r>
    </w:p>
    <w:p w:rsidR="00C70942" w:rsidRPr="002301B6" w:rsidRDefault="00C70942" w:rsidP="00C70942">
      <w:pPr>
        <w:jc w:val="left"/>
        <w:rPr>
          <w:b/>
          <w:lang w:eastAsia="zh-CN"/>
        </w:rPr>
      </w:pPr>
      <w:r w:rsidRPr="004153FD">
        <w:rPr>
          <w:b/>
          <w:lang w:eastAsia="zh-CN"/>
        </w:rPr>
        <w:t xml:space="preserve">Observation 2: </w:t>
      </w:r>
      <w:r w:rsidRPr="002301B6">
        <w:rPr>
          <w:b/>
          <w:lang w:eastAsia="zh-CN"/>
        </w:rPr>
        <w:t xml:space="preserve">the requirement for </w:t>
      </w:r>
      <w:proofErr w:type="spellStart"/>
      <w:r w:rsidRPr="002301B6">
        <w:rPr>
          <w:b/>
          <w:lang w:eastAsia="zh-CN"/>
        </w:rPr>
        <w:t>aperiodic</w:t>
      </w:r>
      <w:proofErr w:type="spellEnd"/>
      <w:r w:rsidRPr="002301B6">
        <w:rPr>
          <w:b/>
          <w:lang w:eastAsia="zh-CN"/>
        </w:rPr>
        <w:t xml:space="preserve"> TRS for </w:t>
      </w:r>
      <w:proofErr w:type="spellStart"/>
      <w:r w:rsidRPr="002301B6">
        <w:rPr>
          <w:b/>
          <w:lang w:eastAsia="zh-CN"/>
        </w:rPr>
        <w:t>Scell</w:t>
      </w:r>
      <w:proofErr w:type="spellEnd"/>
      <w:r w:rsidRPr="002301B6">
        <w:rPr>
          <w:b/>
          <w:lang w:eastAsia="zh-CN"/>
        </w:rPr>
        <w:t xml:space="preserve"> activation/BWP switching is not clear as well.</w:t>
      </w:r>
    </w:p>
    <w:p w:rsidR="00C70942" w:rsidRPr="006D176A" w:rsidRDefault="00C70942" w:rsidP="00C70942">
      <w:pPr>
        <w:rPr>
          <w:b/>
          <w:lang w:eastAsia="zh-CN"/>
        </w:rPr>
      </w:pPr>
      <w:r w:rsidRPr="006D176A">
        <w:rPr>
          <w:b/>
          <w:lang w:eastAsia="zh-CN"/>
        </w:rPr>
        <w:t xml:space="preserve">Observation </w:t>
      </w:r>
      <w:r>
        <w:rPr>
          <w:b/>
          <w:lang w:eastAsia="zh-CN"/>
        </w:rPr>
        <w:t>3</w:t>
      </w:r>
      <w:r w:rsidRPr="006D176A">
        <w:rPr>
          <w:b/>
          <w:lang w:eastAsia="zh-CN"/>
        </w:rPr>
        <w:t xml:space="preserve">: </w:t>
      </w:r>
      <w:r>
        <w:rPr>
          <w:b/>
          <w:lang w:eastAsia="zh-CN"/>
        </w:rPr>
        <w:t xml:space="preserve">there are many scenarios where the TRS is the only reference signal used </w:t>
      </w:r>
      <w:r w:rsidRPr="006D176A">
        <w:rPr>
          <w:b/>
          <w:lang w:eastAsia="zh-CN"/>
        </w:rPr>
        <w:t xml:space="preserve">to do </w:t>
      </w:r>
      <w:r>
        <w:rPr>
          <w:b/>
          <w:lang w:eastAsia="zh-CN"/>
        </w:rPr>
        <w:t xml:space="preserve">PDCCH reception </w:t>
      </w:r>
      <w:r w:rsidRPr="006D176A">
        <w:rPr>
          <w:b/>
          <w:lang w:eastAsia="zh-CN"/>
        </w:rPr>
        <w:t xml:space="preserve">AGC training. </w:t>
      </w:r>
    </w:p>
    <w:p w:rsidR="00C70942" w:rsidRPr="002301B6" w:rsidRDefault="00C70942" w:rsidP="00C70942">
      <w:pPr>
        <w:jc w:val="left"/>
        <w:rPr>
          <w:b/>
          <w:lang w:eastAsia="zh-CN"/>
        </w:rPr>
      </w:pPr>
      <w:r w:rsidRPr="00FA7626">
        <w:rPr>
          <w:b/>
          <w:lang w:eastAsia="zh-CN"/>
        </w:rPr>
        <w:t xml:space="preserve">Proposal 1: </w:t>
      </w:r>
      <w:proofErr w:type="spellStart"/>
      <w:r>
        <w:rPr>
          <w:b/>
          <w:lang w:eastAsia="zh-CN"/>
        </w:rPr>
        <w:t>a</w:t>
      </w:r>
      <w:r w:rsidRPr="002301B6">
        <w:rPr>
          <w:b/>
          <w:lang w:eastAsia="zh-CN"/>
        </w:rPr>
        <w:t>periodic</w:t>
      </w:r>
      <w:proofErr w:type="spellEnd"/>
      <w:r w:rsidRPr="002301B6">
        <w:rPr>
          <w:b/>
          <w:lang w:eastAsia="zh-CN"/>
        </w:rPr>
        <w:t xml:space="preserve"> TRS is not supported.</w:t>
      </w:r>
    </w:p>
    <w:p w:rsidR="00936899" w:rsidRDefault="00936899" w:rsidP="00936899">
      <w:pPr>
        <w:rPr>
          <w:b/>
          <w:lang w:eastAsia="zh-CN"/>
        </w:rPr>
      </w:pPr>
      <w:r>
        <w:rPr>
          <w:b/>
          <w:lang w:eastAsia="zh-CN"/>
        </w:rPr>
        <w:t>Proposal</w:t>
      </w:r>
      <w:r w:rsidRPr="006D176A">
        <w:rPr>
          <w:b/>
          <w:lang w:eastAsia="zh-CN"/>
        </w:rPr>
        <w:t xml:space="preserve"> </w:t>
      </w:r>
      <w:r>
        <w:rPr>
          <w:b/>
          <w:lang w:eastAsia="zh-CN"/>
        </w:rPr>
        <w:t>2</w:t>
      </w:r>
      <w:r w:rsidRPr="006D176A">
        <w:rPr>
          <w:b/>
          <w:lang w:eastAsia="zh-CN"/>
        </w:rPr>
        <w:t xml:space="preserve">: </w:t>
      </w:r>
      <w:r w:rsidR="009A0766">
        <w:rPr>
          <w:b/>
          <w:lang w:eastAsia="zh-CN"/>
        </w:rPr>
        <w:t xml:space="preserve">reuse </w:t>
      </w:r>
      <w:r w:rsidR="009A0766" w:rsidRPr="00D0380A">
        <w:rPr>
          <w:b/>
          <w:lang w:eastAsia="zh-CN"/>
        </w:rPr>
        <w:t xml:space="preserve">parameter </w:t>
      </w:r>
      <w:proofErr w:type="spellStart"/>
      <w:r w:rsidR="009A0766" w:rsidRPr="00D0380A">
        <w:rPr>
          <w:b/>
          <w:lang w:eastAsia="zh-CN"/>
        </w:rPr>
        <w:t>Pc_</w:t>
      </w:r>
      <w:r w:rsidR="009A0766">
        <w:rPr>
          <w:b/>
          <w:lang w:eastAsia="zh-CN"/>
        </w:rPr>
        <w:t>PDSCH</w:t>
      </w:r>
      <w:proofErr w:type="spellEnd"/>
      <w:r w:rsidR="009A0766" w:rsidRPr="00D0380A">
        <w:rPr>
          <w:b/>
          <w:lang w:eastAsia="zh-CN"/>
        </w:rPr>
        <w:t xml:space="preserve"> </w:t>
      </w:r>
      <w:r w:rsidR="009A0766">
        <w:rPr>
          <w:b/>
          <w:lang w:eastAsia="zh-CN"/>
        </w:rPr>
        <w:t>as</w:t>
      </w:r>
      <w:r w:rsidR="009A0766" w:rsidRPr="00D0380A">
        <w:rPr>
          <w:b/>
          <w:lang w:eastAsia="zh-CN"/>
        </w:rPr>
        <w:t xml:space="preserve"> power offset </w:t>
      </w:r>
      <w:r w:rsidR="009A0766">
        <w:rPr>
          <w:b/>
          <w:lang w:eastAsia="zh-CN"/>
        </w:rPr>
        <w:t xml:space="preserve">between </w:t>
      </w:r>
      <w:r w:rsidR="009A0766" w:rsidRPr="00D0380A">
        <w:rPr>
          <w:b/>
          <w:lang w:eastAsia="zh-CN"/>
        </w:rPr>
        <w:t>TRS RE to PDSCH RE</w:t>
      </w:r>
      <w:r>
        <w:rPr>
          <w:b/>
          <w:lang w:eastAsia="zh-CN"/>
        </w:rPr>
        <w:t>.</w:t>
      </w:r>
    </w:p>
    <w:p w:rsidR="00037AE6" w:rsidRPr="00AE2196" w:rsidRDefault="00037AE6" w:rsidP="002301B6">
      <w:pPr>
        <w:rPr>
          <w:i/>
          <w:lang w:eastAsia="zh-CN"/>
        </w:rPr>
      </w:pPr>
      <w:bookmarkStart w:id="8" w:name="_GoBack"/>
      <w:bookmarkEnd w:id="8"/>
    </w:p>
    <w:p w:rsidR="00624D38" w:rsidRPr="00CF195E" w:rsidRDefault="00624D38" w:rsidP="00624D38">
      <w:pPr>
        <w:pStyle w:val="Heading1"/>
        <w:numPr>
          <w:ilvl w:val="0"/>
          <w:numId w:val="0"/>
        </w:numPr>
        <w:ind w:left="432" w:hanging="432"/>
      </w:pPr>
      <w:r w:rsidRPr="00CF195E">
        <w:t>References</w:t>
      </w:r>
    </w:p>
    <w:p w:rsidR="00CB67C5" w:rsidRDefault="00CB67C5" w:rsidP="00CB67C5">
      <w:pPr>
        <w:pStyle w:val="References"/>
        <w:tabs>
          <w:tab w:val="clear" w:pos="1778"/>
          <w:tab w:val="num" w:pos="360"/>
        </w:tabs>
        <w:ind w:left="360"/>
        <w:jc w:val="both"/>
        <w:rPr>
          <w:sz w:val="22"/>
        </w:rPr>
      </w:pPr>
      <w:bookmarkStart w:id="9" w:name="_Ref485306915"/>
      <w:bookmarkStart w:id="10" w:name="_Ref167612671"/>
      <w:bookmarkStart w:id="11" w:name="_Ref167612875"/>
      <w:bookmarkStart w:id="12" w:name="OLE_LINK1"/>
      <w:bookmarkStart w:id="13" w:name="_Ref503278858"/>
      <w:bookmarkStart w:id="14" w:name="_Ref445712275"/>
      <w:bookmarkStart w:id="15" w:name="_Ref444940176"/>
      <w:bookmarkEnd w:id="2"/>
      <w:bookmarkEnd w:id="3"/>
      <w:bookmarkEnd w:id="4"/>
      <w:bookmarkEnd w:id="5"/>
      <w:bookmarkEnd w:id="6"/>
      <w:bookmarkEnd w:id="7"/>
      <w:r>
        <w:rPr>
          <w:rFonts w:hint="eastAsia"/>
          <w:sz w:val="22"/>
          <w:lang w:eastAsia="zh-CN"/>
        </w:rPr>
        <w:t>3GPP RAN1</w:t>
      </w:r>
      <w:r>
        <w:rPr>
          <w:sz w:val="22"/>
          <w:lang w:eastAsia="zh-CN"/>
        </w:rPr>
        <w:t>#AH1801</w:t>
      </w:r>
      <w:r w:rsidRPr="00371984">
        <w:rPr>
          <w:sz w:val="22"/>
          <w:lang w:eastAsia="zh-CN"/>
        </w:rPr>
        <w:t>,</w:t>
      </w:r>
      <w:r w:rsidRPr="00371984">
        <w:rPr>
          <w:rFonts w:hint="eastAsia"/>
          <w:sz w:val="22"/>
          <w:lang w:eastAsia="zh-CN"/>
        </w:rPr>
        <w:t xml:space="preserve"> Chairman</w:t>
      </w:r>
      <w:r w:rsidRPr="00371984">
        <w:rPr>
          <w:sz w:val="22"/>
          <w:lang w:eastAsia="zh-CN"/>
        </w:rPr>
        <w:t>’</w:t>
      </w:r>
      <w:r w:rsidRPr="00371984">
        <w:rPr>
          <w:rFonts w:hint="eastAsia"/>
          <w:sz w:val="22"/>
          <w:lang w:eastAsia="zh-CN"/>
        </w:rPr>
        <w:t>s note</w:t>
      </w:r>
      <w:r w:rsidRPr="00371984">
        <w:rPr>
          <w:sz w:val="22"/>
          <w:lang w:eastAsia="zh-CN"/>
        </w:rPr>
        <w:t>,</w:t>
      </w:r>
      <w:r w:rsidRPr="00371984">
        <w:rPr>
          <w:rFonts w:hint="eastAsia"/>
          <w:sz w:val="22"/>
          <w:lang w:eastAsia="zh-CN"/>
        </w:rPr>
        <w:t xml:space="preserve"> </w:t>
      </w:r>
      <w:bookmarkEnd w:id="9"/>
      <w:bookmarkEnd w:id="10"/>
      <w:bookmarkEnd w:id="11"/>
      <w:bookmarkEnd w:id="12"/>
      <w:r>
        <w:rPr>
          <w:sz w:val="22"/>
        </w:rPr>
        <w:t>Jan.</w:t>
      </w:r>
      <w:r w:rsidRPr="00930284">
        <w:rPr>
          <w:sz w:val="22"/>
        </w:rPr>
        <w:t xml:space="preserve"> 201</w:t>
      </w:r>
      <w:r>
        <w:rPr>
          <w:sz w:val="22"/>
        </w:rPr>
        <w:t>8.</w:t>
      </w:r>
      <w:bookmarkEnd w:id="13"/>
    </w:p>
    <w:p w:rsidR="009260C0" w:rsidRPr="00C8322B" w:rsidRDefault="0083123D" w:rsidP="00FD745B">
      <w:pPr>
        <w:pStyle w:val="References"/>
        <w:tabs>
          <w:tab w:val="clear" w:pos="1778"/>
          <w:tab w:val="num" w:pos="360"/>
        </w:tabs>
        <w:ind w:left="360"/>
        <w:jc w:val="both"/>
        <w:rPr>
          <w:lang w:eastAsia="zh-CN"/>
        </w:rPr>
      </w:pPr>
      <w:bookmarkStart w:id="16" w:name="_Ref506295320"/>
      <w:bookmarkEnd w:id="14"/>
      <w:bookmarkEnd w:id="15"/>
      <w:r w:rsidRPr="0083123D">
        <w:rPr>
          <w:lang w:eastAsia="zh-CN"/>
        </w:rPr>
        <w:t>R1-1721701</w:t>
      </w:r>
      <w:r>
        <w:rPr>
          <w:lang w:eastAsia="zh-CN"/>
        </w:rPr>
        <w:t xml:space="preserve">, </w:t>
      </w:r>
      <w:bookmarkEnd w:id="16"/>
      <w:r w:rsidR="00CB67C5">
        <w:rPr>
          <w:lang w:eastAsia="zh-CN"/>
        </w:rPr>
        <w:t>“</w:t>
      </w:r>
      <w:r w:rsidR="00CB67C5" w:rsidRPr="00CB67C5">
        <w:rPr>
          <w:lang w:eastAsia="zh-CN"/>
        </w:rPr>
        <w:t xml:space="preserve">WF on </w:t>
      </w:r>
      <w:proofErr w:type="spellStart"/>
      <w:r w:rsidR="00CB67C5" w:rsidRPr="00CB67C5">
        <w:rPr>
          <w:lang w:eastAsia="zh-CN"/>
        </w:rPr>
        <w:t>Aperiodic</w:t>
      </w:r>
      <w:proofErr w:type="spellEnd"/>
      <w:r w:rsidR="00CB67C5" w:rsidRPr="00CB67C5">
        <w:rPr>
          <w:lang w:eastAsia="zh-CN"/>
        </w:rPr>
        <w:t xml:space="preserve"> TRS</w:t>
      </w:r>
      <w:r w:rsidR="00CB67C5">
        <w:rPr>
          <w:lang w:eastAsia="zh-CN"/>
        </w:rPr>
        <w:t>”, Qualcomm, Ericsson, RAN1#91, Nov. 2017.</w:t>
      </w:r>
    </w:p>
    <w:sectPr w:rsidR="009260C0" w:rsidRPr="00C8322B"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4C8" w:rsidRDefault="005244C8">
      <w:r>
        <w:separator/>
      </w:r>
    </w:p>
  </w:endnote>
  <w:endnote w:type="continuationSeparator" w:id="0">
    <w:p w:rsidR="005244C8" w:rsidRDefault="005244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sig w:usb0="00000000" w:usb1="00000000" w:usb2="00000000" w:usb3="00000000" w:csb0="00000000" w:csb1="00000000"/>
  </w:font>
  <w:font w:name="Qualcomm Regular">
    <w:altName w:val="Cambri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4C8" w:rsidRDefault="005244C8">
      <w:r>
        <w:separator/>
      </w:r>
    </w:p>
  </w:footnote>
  <w:footnote w:type="continuationSeparator" w:id="0">
    <w:p w:rsidR="005244C8" w:rsidRDefault="005244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DEE" w:rsidRDefault="008A1D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3">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C312842"/>
    <w:multiLevelType w:val="hybridMultilevel"/>
    <w:tmpl w:val="C2D6FEC0"/>
    <w:lvl w:ilvl="0" w:tplc="695454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662EC7"/>
    <w:multiLevelType w:val="hybridMultilevel"/>
    <w:tmpl w:val="92427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8730D16"/>
    <w:multiLevelType w:val="hybridMultilevel"/>
    <w:tmpl w:val="7C681C7E"/>
    <w:lvl w:ilvl="0" w:tplc="76787BC4">
      <w:start w:val="1"/>
      <w:numFmt w:val="bullet"/>
      <w:lvlText w:val="•"/>
      <w:lvlJc w:val="left"/>
      <w:pPr>
        <w:tabs>
          <w:tab w:val="num" w:pos="720"/>
        </w:tabs>
        <w:ind w:left="720" w:hanging="360"/>
      </w:pPr>
      <w:rPr>
        <w:rFonts w:ascii="Arial" w:hAnsi="Arial" w:hint="default"/>
      </w:rPr>
    </w:lvl>
    <w:lvl w:ilvl="1" w:tplc="AEA2F832">
      <w:numFmt w:val="bullet"/>
      <w:lvlText w:val="–"/>
      <w:lvlJc w:val="left"/>
      <w:pPr>
        <w:tabs>
          <w:tab w:val="num" w:pos="1440"/>
        </w:tabs>
        <w:ind w:left="1440" w:hanging="360"/>
      </w:pPr>
      <w:rPr>
        <w:rFonts w:ascii="Arial" w:hAnsi="Arial" w:hint="default"/>
      </w:rPr>
    </w:lvl>
    <w:lvl w:ilvl="2" w:tplc="533237C8" w:tentative="1">
      <w:start w:val="1"/>
      <w:numFmt w:val="bullet"/>
      <w:lvlText w:val="•"/>
      <w:lvlJc w:val="left"/>
      <w:pPr>
        <w:tabs>
          <w:tab w:val="num" w:pos="2160"/>
        </w:tabs>
        <w:ind w:left="2160" w:hanging="360"/>
      </w:pPr>
      <w:rPr>
        <w:rFonts w:ascii="Arial" w:hAnsi="Arial" w:hint="default"/>
      </w:rPr>
    </w:lvl>
    <w:lvl w:ilvl="3" w:tplc="7F6E310C" w:tentative="1">
      <w:start w:val="1"/>
      <w:numFmt w:val="bullet"/>
      <w:lvlText w:val="•"/>
      <w:lvlJc w:val="left"/>
      <w:pPr>
        <w:tabs>
          <w:tab w:val="num" w:pos="2880"/>
        </w:tabs>
        <w:ind w:left="2880" w:hanging="360"/>
      </w:pPr>
      <w:rPr>
        <w:rFonts w:ascii="Arial" w:hAnsi="Arial" w:hint="default"/>
      </w:rPr>
    </w:lvl>
    <w:lvl w:ilvl="4" w:tplc="01A2E2CC" w:tentative="1">
      <w:start w:val="1"/>
      <w:numFmt w:val="bullet"/>
      <w:lvlText w:val="•"/>
      <w:lvlJc w:val="left"/>
      <w:pPr>
        <w:tabs>
          <w:tab w:val="num" w:pos="3600"/>
        </w:tabs>
        <w:ind w:left="3600" w:hanging="360"/>
      </w:pPr>
      <w:rPr>
        <w:rFonts w:ascii="Arial" w:hAnsi="Arial" w:hint="default"/>
      </w:rPr>
    </w:lvl>
    <w:lvl w:ilvl="5" w:tplc="3E083978" w:tentative="1">
      <w:start w:val="1"/>
      <w:numFmt w:val="bullet"/>
      <w:lvlText w:val="•"/>
      <w:lvlJc w:val="left"/>
      <w:pPr>
        <w:tabs>
          <w:tab w:val="num" w:pos="4320"/>
        </w:tabs>
        <w:ind w:left="4320" w:hanging="360"/>
      </w:pPr>
      <w:rPr>
        <w:rFonts w:ascii="Arial" w:hAnsi="Arial" w:hint="default"/>
      </w:rPr>
    </w:lvl>
    <w:lvl w:ilvl="6" w:tplc="F8B60700" w:tentative="1">
      <w:start w:val="1"/>
      <w:numFmt w:val="bullet"/>
      <w:lvlText w:val="•"/>
      <w:lvlJc w:val="left"/>
      <w:pPr>
        <w:tabs>
          <w:tab w:val="num" w:pos="5040"/>
        </w:tabs>
        <w:ind w:left="5040" w:hanging="360"/>
      </w:pPr>
      <w:rPr>
        <w:rFonts w:ascii="Arial" w:hAnsi="Arial" w:hint="default"/>
      </w:rPr>
    </w:lvl>
    <w:lvl w:ilvl="7" w:tplc="D51649EA" w:tentative="1">
      <w:start w:val="1"/>
      <w:numFmt w:val="bullet"/>
      <w:lvlText w:val="•"/>
      <w:lvlJc w:val="left"/>
      <w:pPr>
        <w:tabs>
          <w:tab w:val="num" w:pos="5760"/>
        </w:tabs>
        <w:ind w:left="5760" w:hanging="360"/>
      </w:pPr>
      <w:rPr>
        <w:rFonts w:ascii="Arial" w:hAnsi="Arial" w:hint="default"/>
      </w:rPr>
    </w:lvl>
    <w:lvl w:ilvl="8" w:tplc="287686BE" w:tentative="1">
      <w:start w:val="1"/>
      <w:numFmt w:val="bullet"/>
      <w:lvlText w:val="•"/>
      <w:lvlJc w:val="left"/>
      <w:pPr>
        <w:tabs>
          <w:tab w:val="num" w:pos="6480"/>
        </w:tabs>
        <w:ind w:left="6480" w:hanging="360"/>
      </w:pPr>
      <w:rPr>
        <w:rFonts w:ascii="Arial" w:hAnsi="Arial" w:hint="default"/>
      </w:rPr>
    </w:lvl>
  </w:abstractNum>
  <w:abstractNum w:abstractNumId="9">
    <w:nsid w:val="2B2A3441"/>
    <w:multiLevelType w:val="hybridMultilevel"/>
    <w:tmpl w:val="FFC48D5E"/>
    <w:lvl w:ilvl="0" w:tplc="B42A2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8439AA"/>
    <w:multiLevelType w:val="hybridMultilevel"/>
    <w:tmpl w:val="EC60A924"/>
    <w:lvl w:ilvl="0" w:tplc="480A1542">
      <w:start w:val="1"/>
      <w:numFmt w:val="bullet"/>
      <w:lvlText w:val="•"/>
      <w:lvlJc w:val="left"/>
      <w:pPr>
        <w:tabs>
          <w:tab w:val="num" w:pos="720"/>
        </w:tabs>
        <w:ind w:left="720" w:hanging="360"/>
      </w:pPr>
      <w:rPr>
        <w:rFonts w:ascii="Arial" w:hAnsi="Arial" w:hint="default"/>
      </w:rPr>
    </w:lvl>
    <w:lvl w:ilvl="1" w:tplc="ED9E6BE6">
      <w:numFmt w:val="bullet"/>
      <w:lvlText w:val="•"/>
      <w:lvlJc w:val="left"/>
      <w:pPr>
        <w:tabs>
          <w:tab w:val="num" w:pos="1440"/>
        </w:tabs>
        <w:ind w:left="1440" w:hanging="360"/>
      </w:pPr>
      <w:rPr>
        <w:rFonts w:ascii="Arial" w:hAnsi="Arial" w:hint="default"/>
      </w:rPr>
    </w:lvl>
    <w:lvl w:ilvl="2" w:tplc="F78681CA">
      <w:numFmt w:val="bullet"/>
      <w:lvlText w:val="•"/>
      <w:lvlJc w:val="left"/>
      <w:pPr>
        <w:tabs>
          <w:tab w:val="num" w:pos="2160"/>
        </w:tabs>
        <w:ind w:left="2160" w:hanging="360"/>
      </w:pPr>
      <w:rPr>
        <w:rFonts w:ascii="Arial" w:hAnsi="Arial" w:hint="default"/>
      </w:rPr>
    </w:lvl>
    <w:lvl w:ilvl="3" w:tplc="C66E1650">
      <w:numFmt w:val="bullet"/>
      <w:lvlText w:val="•"/>
      <w:lvlJc w:val="left"/>
      <w:pPr>
        <w:tabs>
          <w:tab w:val="num" w:pos="2880"/>
        </w:tabs>
        <w:ind w:left="2880" w:hanging="360"/>
      </w:pPr>
      <w:rPr>
        <w:rFonts w:ascii="Arial" w:hAnsi="Arial" w:hint="default"/>
      </w:rPr>
    </w:lvl>
    <w:lvl w:ilvl="4" w:tplc="7F764636" w:tentative="1">
      <w:start w:val="1"/>
      <w:numFmt w:val="bullet"/>
      <w:lvlText w:val="•"/>
      <w:lvlJc w:val="left"/>
      <w:pPr>
        <w:tabs>
          <w:tab w:val="num" w:pos="3600"/>
        </w:tabs>
        <w:ind w:left="3600" w:hanging="360"/>
      </w:pPr>
      <w:rPr>
        <w:rFonts w:ascii="Arial" w:hAnsi="Arial" w:hint="default"/>
      </w:rPr>
    </w:lvl>
    <w:lvl w:ilvl="5" w:tplc="0B528DA8" w:tentative="1">
      <w:start w:val="1"/>
      <w:numFmt w:val="bullet"/>
      <w:lvlText w:val="•"/>
      <w:lvlJc w:val="left"/>
      <w:pPr>
        <w:tabs>
          <w:tab w:val="num" w:pos="4320"/>
        </w:tabs>
        <w:ind w:left="4320" w:hanging="360"/>
      </w:pPr>
      <w:rPr>
        <w:rFonts w:ascii="Arial" w:hAnsi="Arial" w:hint="default"/>
      </w:rPr>
    </w:lvl>
    <w:lvl w:ilvl="6" w:tplc="CB424FB8" w:tentative="1">
      <w:start w:val="1"/>
      <w:numFmt w:val="bullet"/>
      <w:lvlText w:val="•"/>
      <w:lvlJc w:val="left"/>
      <w:pPr>
        <w:tabs>
          <w:tab w:val="num" w:pos="5040"/>
        </w:tabs>
        <w:ind w:left="5040" w:hanging="360"/>
      </w:pPr>
      <w:rPr>
        <w:rFonts w:ascii="Arial" w:hAnsi="Arial" w:hint="default"/>
      </w:rPr>
    </w:lvl>
    <w:lvl w:ilvl="7" w:tplc="C7E883D6" w:tentative="1">
      <w:start w:val="1"/>
      <w:numFmt w:val="bullet"/>
      <w:lvlText w:val="•"/>
      <w:lvlJc w:val="left"/>
      <w:pPr>
        <w:tabs>
          <w:tab w:val="num" w:pos="5760"/>
        </w:tabs>
        <w:ind w:left="5760" w:hanging="360"/>
      </w:pPr>
      <w:rPr>
        <w:rFonts w:ascii="Arial" w:hAnsi="Arial" w:hint="default"/>
      </w:rPr>
    </w:lvl>
    <w:lvl w:ilvl="8" w:tplc="46D47F86" w:tentative="1">
      <w:start w:val="1"/>
      <w:numFmt w:val="bullet"/>
      <w:lvlText w:val="•"/>
      <w:lvlJc w:val="left"/>
      <w:pPr>
        <w:tabs>
          <w:tab w:val="num" w:pos="6480"/>
        </w:tabs>
        <w:ind w:left="6480" w:hanging="360"/>
      </w:pPr>
      <w:rPr>
        <w:rFonts w:ascii="Arial" w:hAnsi="Arial" w:hint="default"/>
      </w:rPr>
    </w:lvl>
  </w:abstractNum>
  <w:abstractNum w:abstractNumId="12">
    <w:nsid w:val="35F65E92"/>
    <w:multiLevelType w:val="hybridMultilevel"/>
    <w:tmpl w:val="B9C665BE"/>
    <w:lvl w:ilvl="0" w:tplc="9C645980">
      <w:start w:val="1"/>
      <w:numFmt w:val="bullet"/>
      <w:lvlText w:val="–"/>
      <w:lvlJc w:val="left"/>
      <w:pPr>
        <w:tabs>
          <w:tab w:val="num" w:pos="720"/>
        </w:tabs>
        <w:ind w:left="720" w:hanging="360"/>
      </w:pPr>
      <w:rPr>
        <w:rFonts w:ascii="Arial" w:hAnsi="Arial" w:hint="default"/>
      </w:rPr>
    </w:lvl>
    <w:lvl w:ilvl="1" w:tplc="FDFA2D16">
      <w:start w:val="1"/>
      <w:numFmt w:val="bullet"/>
      <w:lvlText w:val="–"/>
      <w:lvlJc w:val="left"/>
      <w:pPr>
        <w:tabs>
          <w:tab w:val="num" w:pos="1440"/>
        </w:tabs>
        <w:ind w:left="1440" w:hanging="360"/>
      </w:pPr>
      <w:rPr>
        <w:rFonts w:ascii="Arial" w:hAnsi="Arial" w:hint="default"/>
      </w:rPr>
    </w:lvl>
    <w:lvl w:ilvl="2" w:tplc="FBCA37F6" w:tentative="1">
      <w:start w:val="1"/>
      <w:numFmt w:val="bullet"/>
      <w:lvlText w:val="–"/>
      <w:lvlJc w:val="left"/>
      <w:pPr>
        <w:tabs>
          <w:tab w:val="num" w:pos="2160"/>
        </w:tabs>
        <w:ind w:left="2160" w:hanging="360"/>
      </w:pPr>
      <w:rPr>
        <w:rFonts w:ascii="Arial" w:hAnsi="Arial" w:hint="default"/>
      </w:rPr>
    </w:lvl>
    <w:lvl w:ilvl="3" w:tplc="52BC4B50" w:tentative="1">
      <w:start w:val="1"/>
      <w:numFmt w:val="bullet"/>
      <w:lvlText w:val="–"/>
      <w:lvlJc w:val="left"/>
      <w:pPr>
        <w:tabs>
          <w:tab w:val="num" w:pos="2880"/>
        </w:tabs>
        <w:ind w:left="2880" w:hanging="360"/>
      </w:pPr>
      <w:rPr>
        <w:rFonts w:ascii="Arial" w:hAnsi="Arial" w:hint="default"/>
      </w:rPr>
    </w:lvl>
    <w:lvl w:ilvl="4" w:tplc="A596E050" w:tentative="1">
      <w:start w:val="1"/>
      <w:numFmt w:val="bullet"/>
      <w:lvlText w:val="–"/>
      <w:lvlJc w:val="left"/>
      <w:pPr>
        <w:tabs>
          <w:tab w:val="num" w:pos="3600"/>
        </w:tabs>
        <w:ind w:left="3600" w:hanging="360"/>
      </w:pPr>
      <w:rPr>
        <w:rFonts w:ascii="Arial" w:hAnsi="Arial" w:hint="default"/>
      </w:rPr>
    </w:lvl>
    <w:lvl w:ilvl="5" w:tplc="DC183240" w:tentative="1">
      <w:start w:val="1"/>
      <w:numFmt w:val="bullet"/>
      <w:lvlText w:val="–"/>
      <w:lvlJc w:val="left"/>
      <w:pPr>
        <w:tabs>
          <w:tab w:val="num" w:pos="4320"/>
        </w:tabs>
        <w:ind w:left="4320" w:hanging="360"/>
      </w:pPr>
      <w:rPr>
        <w:rFonts w:ascii="Arial" w:hAnsi="Arial" w:hint="default"/>
      </w:rPr>
    </w:lvl>
    <w:lvl w:ilvl="6" w:tplc="31ACF0C4" w:tentative="1">
      <w:start w:val="1"/>
      <w:numFmt w:val="bullet"/>
      <w:lvlText w:val="–"/>
      <w:lvlJc w:val="left"/>
      <w:pPr>
        <w:tabs>
          <w:tab w:val="num" w:pos="5040"/>
        </w:tabs>
        <w:ind w:left="5040" w:hanging="360"/>
      </w:pPr>
      <w:rPr>
        <w:rFonts w:ascii="Arial" w:hAnsi="Arial" w:hint="default"/>
      </w:rPr>
    </w:lvl>
    <w:lvl w:ilvl="7" w:tplc="1F8EDADA" w:tentative="1">
      <w:start w:val="1"/>
      <w:numFmt w:val="bullet"/>
      <w:lvlText w:val="–"/>
      <w:lvlJc w:val="left"/>
      <w:pPr>
        <w:tabs>
          <w:tab w:val="num" w:pos="5760"/>
        </w:tabs>
        <w:ind w:left="5760" w:hanging="360"/>
      </w:pPr>
      <w:rPr>
        <w:rFonts w:ascii="Arial" w:hAnsi="Arial" w:hint="default"/>
      </w:rPr>
    </w:lvl>
    <w:lvl w:ilvl="8" w:tplc="65E44386" w:tentative="1">
      <w:start w:val="1"/>
      <w:numFmt w:val="bullet"/>
      <w:lvlText w:val="–"/>
      <w:lvlJc w:val="left"/>
      <w:pPr>
        <w:tabs>
          <w:tab w:val="num" w:pos="6480"/>
        </w:tabs>
        <w:ind w:left="6480" w:hanging="360"/>
      </w:pPr>
      <w:rPr>
        <w:rFonts w:ascii="Arial" w:hAnsi="Arial" w:hint="default"/>
      </w:rPr>
    </w:lvl>
  </w:abstractNum>
  <w:abstractNum w:abstractNumId="13">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5">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1E2C69"/>
    <w:multiLevelType w:val="hybridMultilevel"/>
    <w:tmpl w:val="E3DABBD6"/>
    <w:lvl w:ilvl="0" w:tplc="778CCBF2">
      <w:start w:val="1"/>
      <w:numFmt w:val="bullet"/>
      <w:lvlText w:val="•"/>
      <w:lvlJc w:val="left"/>
      <w:pPr>
        <w:tabs>
          <w:tab w:val="num" w:pos="720"/>
        </w:tabs>
        <w:ind w:left="720" w:hanging="360"/>
      </w:pPr>
      <w:rPr>
        <w:rFonts w:ascii="Arial" w:hAnsi="Arial" w:hint="default"/>
      </w:rPr>
    </w:lvl>
    <w:lvl w:ilvl="1" w:tplc="99B41002" w:tentative="1">
      <w:start w:val="1"/>
      <w:numFmt w:val="bullet"/>
      <w:lvlText w:val="•"/>
      <w:lvlJc w:val="left"/>
      <w:pPr>
        <w:tabs>
          <w:tab w:val="num" w:pos="1440"/>
        </w:tabs>
        <w:ind w:left="1440" w:hanging="360"/>
      </w:pPr>
      <w:rPr>
        <w:rFonts w:ascii="Arial" w:hAnsi="Arial" w:hint="default"/>
      </w:rPr>
    </w:lvl>
    <w:lvl w:ilvl="2" w:tplc="65B40DF2" w:tentative="1">
      <w:start w:val="1"/>
      <w:numFmt w:val="bullet"/>
      <w:lvlText w:val="•"/>
      <w:lvlJc w:val="left"/>
      <w:pPr>
        <w:tabs>
          <w:tab w:val="num" w:pos="2160"/>
        </w:tabs>
        <w:ind w:left="2160" w:hanging="360"/>
      </w:pPr>
      <w:rPr>
        <w:rFonts w:ascii="Arial" w:hAnsi="Arial" w:hint="default"/>
      </w:rPr>
    </w:lvl>
    <w:lvl w:ilvl="3" w:tplc="5FF21AA8" w:tentative="1">
      <w:start w:val="1"/>
      <w:numFmt w:val="bullet"/>
      <w:lvlText w:val="•"/>
      <w:lvlJc w:val="left"/>
      <w:pPr>
        <w:tabs>
          <w:tab w:val="num" w:pos="2880"/>
        </w:tabs>
        <w:ind w:left="2880" w:hanging="360"/>
      </w:pPr>
      <w:rPr>
        <w:rFonts w:ascii="Arial" w:hAnsi="Arial" w:hint="default"/>
      </w:rPr>
    </w:lvl>
    <w:lvl w:ilvl="4" w:tplc="FB407F14" w:tentative="1">
      <w:start w:val="1"/>
      <w:numFmt w:val="bullet"/>
      <w:lvlText w:val="•"/>
      <w:lvlJc w:val="left"/>
      <w:pPr>
        <w:tabs>
          <w:tab w:val="num" w:pos="3600"/>
        </w:tabs>
        <w:ind w:left="3600" w:hanging="360"/>
      </w:pPr>
      <w:rPr>
        <w:rFonts w:ascii="Arial" w:hAnsi="Arial" w:hint="default"/>
      </w:rPr>
    </w:lvl>
    <w:lvl w:ilvl="5" w:tplc="A838E49A" w:tentative="1">
      <w:start w:val="1"/>
      <w:numFmt w:val="bullet"/>
      <w:lvlText w:val="•"/>
      <w:lvlJc w:val="left"/>
      <w:pPr>
        <w:tabs>
          <w:tab w:val="num" w:pos="4320"/>
        </w:tabs>
        <w:ind w:left="4320" w:hanging="360"/>
      </w:pPr>
      <w:rPr>
        <w:rFonts w:ascii="Arial" w:hAnsi="Arial" w:hint="default"/>
      </w:rPr>
    </w:lvl>
    <w:lvl w:ilvl="6" w:tplc="A27C1A8A" w:tentative="1">
      <w:start w:val="1"/>
      <w:numFmt w:val="bullet"/>
      <w:lvlText w:val="•"/>
      <w:lvlJc w:val="left"/>
      <w:pPr>
        <w:tabs>
          <w:tab w:val="num" w:pos="5040"/>
        </w:tabs>
        <w:ind w:left="5040" w:hanging="360"/>
      </w:pPr>
      <w:rPr>
        <w:rFonts w:ascii="Arial" w:hAnsi="Arial" w:hint="default"/>
      </w:rPr>
    </w:lvl>
    <w:lvl w:ilvl="7" w:tplc="8814E52A" w:tentative="1">
      <w:start w:val="1"/>
      <w:numFmt w:val="bullet"/>
      <w:lvlText w:val="•"/>
      <w:lvlJc w:val="left"/>
      <w:pPr>
        <w:tabs>
          <w:tab w:val="num" w:pos="5760"/>
        </w:tabs>
        <w:ind w:left="5760" w:hanging="360"/>
      </w:pPr>
      <w:rPr>
        <w:rFonts w:ascii="Arial" w:hAnsi="Arial" w:hint="default"/>
      </w:rPr>
    </w:lvl>
    <w:lvl w:ilvl="8" w:tplc="00CE5DE8" w:tentative="1">
      <w:start w:val="1"/>
      <w:numFmt w:val="bullet"/>
      <w:lvlText w:val="•"/>
      <w:lvlJc w:val="left"/>
      <w:pPr>
        <w:tabs>
          <w:tab w:val="num" w:pos="6480"/>
        </w:tabs>
        <w:ind w:left="6480" w:hanging="360"/>
      </w:pPr>
      <w:rPr>
        <w:rFonts w:ascii="Arial" w:hAnsi="Arial" w:hint="default"/>
      </w:r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8EA07FA"/>
    <w:multiLevelType w:val="hybridMultilevel"/>
    <w:tmpl w:val="35D6C7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21">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233B3B"/>
    <w:multiLevelType w:val="hybridMultilevel"/>
    <w:tmpl w:val="12AA7DA4"/>
    <w:lvl w:ilvl="0" w:tplc="6922AF18">
      <w:start w:val="1"/>
      <w:numFmt w:val="bullet"/>
      <w:lvlText w:val="•"/>
      <w:lvlJc w:val="left"/>
      <w:pPr>
        <w:tabs>
          <w:tab w:val="num" w:pos="720"/>
        </w:tabs>
        <w:ind w:left="720" w:hanging="360"/>
      </w:pPr>
      <w:rPr>
        <w:rFonts w:ascii="Arial" w:hAnsi="Arial" w:hint="default"/>
      </w:rPr>
    </w:lvl>
    <w:lvl w:ilvl="1" w:tplc="C8248B20">
      <w:numFmt w:val="bullet"/>
      <w:lvlText w:val="•"/>
      <w:lvlJc w:val="left"/>
      <w:pPr>
        <w:tabs>
          <w:tab w:val="num" w:pos="1440"/>
        </w:tabs>
        <w:ind w:left="1440" w:hanging="360"/>
      </w:pPr>
      <w:rPr>
        <w:rFonts w:ascii="Arial" w:hAnsi="Arial" w:hint="default"/>
      </w:rPr>
    </w:lvl>
    <w:lvl w:ilvl="2" w:tplc="B156D5D6">
      <w:numFmt w:val="bullet"/>
      <w:lvlText w:val="•"/>
      <w:lvlJc w:val="left"/>
      <w:pPr>
        <w:tabs>
          <w:tab w:val="num" w:pos="2160"/>
        </w:tabs>
        <w:ind w:left="2160" w:hanging="360"/>
      </w:pPr>
      <w:rPr>
        <w:rFonts w:ascii="Arial" w:hAnsi="Arial" w:hint="default"/>
      </w:rPr>
    </w:lvl>
    <w:lvl w:ilvl="3" w:tplc="2C2CE544">
      <w:numFmt w:val="bullet"/>
      <w:lvlText w:val="•"/>
      <w:lvlJc w:val="left"/>
      <w:pPr>
        <w:tabs>
          <w:tab w:val="num" w:pos="2880"/>
        </w:tabs>
        <w:ind w:left="2880" w:hanging="360"/>
      </w:pPr>
      <w:rPr>
        <w:rFonts w:ascii="Arial" w:hAnsi="Arial" w:hint="default"/>
      </w:rPr>
    </w:lvl>
    <w:lvl w:ilvl="4" w:tplc="0C72BAC8" w:tentative="1">
      <w:start w:val="1"/>
      <w:numFmt w:val="bullet"/>
      <w:lvlText w:val="•"/>
      <w:lvlJc w:val="left"/>
      <w:pPr>
        <w:tabs>
          <w:tab w:val="num" w:pos="3600"/>
        </w:tabs>
        <w:ind w:left="3600" w:hanging="360"/>
      </w:pPr>
      <w:rPr>
        <w:rFonts w:ascii="Arial" w:hAnsi="Arial" w:hint="default"/>
      </w:rPr>
    </w:lvl>
    <w:lvl w:ilvl="5" w:tplc="42C86C88" w:tentative="1">
      <w:start w:val="1"/>
      <w:numFmt w:val="bullet"/>
      <w:lvlText w:val="•"/>
      <w:lvlJc w:val="left"/>
      <w:pPr>
        <w:tabs>
          <w:tab w:val="num" w:pos="4320"/>
        </w:tabs>
        <w:ind w:left="4320" w:hanging="360"/>
      </w:pPr>
      <w:rPr>
        <w:rFonts w:ascii="Arial" w:hAnsi="Arial" w:hint="default"/>
      </w:rPr>
    </w:lvl>
    <w:lvl w:ilvl="6" w:tplc="F7CE1F7C" w:tentative="1">
      <w:start w:val="1"/>
      <w:numFmt w:val="bullet"/>
      <w:lvlText w:val="•"/>
      <w:lvlJc w:val="left"/>
      <w:pPr>
        <w:tabs>
          <w:tab w:val="num" w:pos="5040"/>
        </w:tabs>
        <w:ind w:left="5040" w:hanging="360"/>
      </w:pPr>
      <w:rPr>
        <w:rFonts w:ascii="Arial" w:hAnsi="Arial" w:hint="default"/>
      </w:rPr>
    </w:lvl>
    <w:lvl w:ilvl="7" w:tplc="45B455E6" w:tentative="1">
      <w:start w:val="1"/>
      <w:numFmt w:val="bullet"/>
      <w:lvlText w:val="•"/>
      <w:lvlJc w:val="left"/>
      <w:pPr>
        <w:tabs>
          <w:tab w:val="num" w:pos="5760"/>
        </w:tabs>
        <w:ind w:left="5760" w:hanging="360"/>
      </w:pPr>
      <w:rPr>
        <w:rFonts w:ascii="Arial" w:hAnsi="Arial" w:hint="default"/>
      </w:rPr>
    </w:lvl>
    <w:lvl w:ilvl="8" w:tplc="E1646DF8" w:tentative="1">
      <w:start w:val="1"/>
      <w:numFmt w:val="bullet"/>
      <w:lvlText w:val="•"/>
      <w:lvlJc w:val="left"/>
      <w:pPr>
        <w:tabs>
          <w:tab w:val="num" w:pos="6480"/>
        </w:tabs>
        <w:ind w:left="6480" w:hanging="360"/>
      </w:pPr>
      <w:rPr>
        <w:rFonts w:ascii="Arial" w:hAnsi="Arial" w:hint="default"/>
      </w:rPr>
    </w:lvl>
  </w:abstractNum>
  <w:abstractNum w:abstractNumId="24">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25">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7">
    <w:nsid w:val="5DD625C9"/>
    <w:multiLevelType w:val="hybridMultilevel"/>
    <w:tmpl w:val="D80A8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CD83116">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1EB390E"/>
    <w:multiLevelType w:val="hybridMultilevel"/>
    <w:tmpl w:val="301E6F50"/>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8304199"/>
    <w:multiLevelType w:val="hybridMultilevel"/>
    <w:tmpl w:val="767A9DBC"/>
    <w:lvl w:ilvl="0" w:tplc="76421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3"/>
  </w:num>
  <w:num w:numId="4">
    <w:abstractNumId w:val="32"/>
  </w:num>
  <w:num w:numId="5">
    <w:abstractNumId w:val="4"/>
  </w:num>
  <w:num w:numId="6">
    <w:abstractNumId w:val="17"/>
  </w:num>
  <w:num w:numId="7">
    <w:abstractNumId w:val="13"/>
  </w:num>
  <w:num w:numId="8">
    <w:abstractNumId w:val="22"/>
  </w:num>
  <w:num w:numId="9">
    <w:abstractNumId w:val="15"/>
  </w:num>
  <w:num w:numId="10">
    <w:abstractNumId w:val="6"/>
  </w:num>
  <w:num w:numId="11">
    <w:abstractNumId w:val="21"/>
  </w:num>
  <w:num w:numId="12">
    <w:abstractNumId w:val="20"/>
  </w:num>
  <w:num w:numId="13">
    <w:abstractNumId w:val="3"/>
  </w:num>
  <w:num w:numId="14">
    <w:abstractNumId w:val="25"/>
  </w:num>
  <w:num w:numId="15">
    <w:abstractNumId w:val="24"/>
  </w:num>
  <w:num w:numId="16">
    <w:abstractNumId w:val="8"/>
  </w:num>
  <w:num w:numId="17">
    <w:abstractNumId w:val="12"/>
  </w:num>
  <w:num w:numId="18">
    <w:abstractNumId w:val="16"/>
  </w:num>
  <w:num w:numId="19">
    <w:abstractNumId w:val="0"/>
  </w:num>
  <w:num w:numId="20">
    <w:abstractNumId w:val="34"/>
  </w:num>
  <w:num w:numId="21">
    <w:abstractNumId w:val="30"/>
  </w:num>
  <w:num w:numId="22">
    <w:abstractNumId w:val="26"/>
  </w:num>
  <w:num w:numId="23">
    <w:abstractNumId w:val="31"/>
  </w:num>
  <w:num w:numId="24">
    <w:abstractNumId w:val="5"/>
  </w:num>
  <w:num w:numId="25">
    <w:abstractNumId w:val="28"/>
  </w:num>
  <w:num w:numId="26">
    <w:abstractNumId w:val="1"/>
  </w:num>
  <w:num w:numId="27">
    <w:abstractNumId w:val="7"/>
  </w:num>
  <w:num w:numId="28">
    <w:abstractNumId w:val="11"/>
  </w:num>
  <w:num w:numId="29">
    <w:abstractNumId w:val="23"/>
  </w:num>
  <w:num w:numId="30">
    <w:abstractNumId w:val="14"/>
  </w:num>
  <w:num w:numId="31">
    <w:abstractNumId w:val="27"/>
  </w:num>
  <w:num w:numId="32">
    <w:abstractNumId w:val="14"/>
  </w:num>
  <w:num w:numId="33">
    <w:abstractNumId w:val="14"/>
  </w:num>
  <w:num w:numId="34">
    <w:abstractNumId w:val="2"/>
  </w:num>
  <w:num w:numId="35">
    <w:abstractNumId w:val="19"/>
  </w:num>
  <w:num w:numId="36">
    <w:abstractNumId w:val="9"/>
  </w:num>
  <w:num w:numId="37">
    <w:abstractNumId w:val="18"/>
  </w:num>
  <w:num w:numId="38">
    <w:abstractNumId w:val="2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3F9"/>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16B"/>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E6"/>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8E0"/>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ABC"/>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05D"/>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6FAB"/>
    <w:rsid w:val="0008721F"/>
    <w:rsid w:val="000876E8"/>
    <w:rsid w:val="000877A5"/>
    <w:rsid w:val="00087835"/>
    <w:rsid w:val="00087867"/>
    <w:rsid w:val="00087913"/>
    <w:rsid w:val="00087956"/>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2"/>
    <w:rsid w:val="00094746"/>
    <w:rsid w:val="000947EB"/>
    <w:rsid w:val="000949F1"/>
    <w:rsid w:val="00094A16"/>
    <w:rsid w:val="00094B5F"/>
    <w:rsid w:val="00094DD5"/>
    <w:rsid w:val="00094DE6"/>
    <w:rsid w:val="00094F07"/>
    <w:rsid w:val="00094FA5"/>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528"/>
    <w:rsid w:val="000A683C"/>
    <w:rsid w:val="000A68A6"/>
    <w:rsid w:val="000A69F4"/>
    <w:rsid w:val="000A6A0C"/>
    <w:rsid w:val="000A6A38"/>
    <w:rsid w:val="000A6A4C"/>
    <w:rsid w:val="000A6B09"/>
    <w:rsid w:val="000A6B15"/>
    <w:rsid w:val="000A6B74"/>
    <w:rsid w:val="000A6C51"/>
    <w:rsid w:val="000A6D49"/>
    <w:rsid w:val="000A6E56"/>
    <w:rsid w:val="000A6FF2"/>
    <w:rsid w:val="000A7085"/>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BC2"/>
    <w:rsid w:val="000B3CC7"/>
    <w:rsid w:val="000B3D41"/>
    <w:rsid w:val="000B3DD0"/>
    <w:rsid w:val="000B3EA0"/>
    <w:rsid w:val="000B3F4B"/>
    <w:rsid w:val="000B3FE5"/>
    <w:rsid w:val="000B4092"/>
    <w:rsid w:val="000B40C1"/>
    <w:rsid w:val="000B442E"/>
    <w:rsid w:val="000B45A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4DF"/>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1E8"/>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88B"/>
    <w:rsid w:val="00180A01"/>
    <w:rsid w:val="00180D6F"/>
    <w:rsid w:val="00180E41"/>
    <w:rsid w:val="00180E58"/>
    <w:rsid w:val="00180FB9"/>
    <w:rsid w:val="0018103C"/>
    <w:rsid w:val="0018106C"/>
    <w:rsid w:val="00181176"/>
    <w:rsid w:val="001811AA"/>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262"/>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96E"/>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8BE"/>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06"/>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DDF"/>
    <w:rsid w:val="001E2E8C"/>
    <w:rsid w:val="001E2ED2"/>
    <w:rsid w:val="001E2F73"/>
    <w:rsid w:val="001E2F7D"/>
    <w:rsid w:val="001E3074"/>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28"/>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BCE"/>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B7D"/>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607"/>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6F9"/>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34"/>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8F"/>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405"/>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B6"/>
    <w:rsid w:val="00230776"/>
    <w:rsid w:val="0023089E"/>
    <w:rsid w:val="002309F0"/>
    <w:rsid w:val="00230D28"/>
    <w:rsid w:val="00230DD7"/>
    <w:rsid w:val="00230E42"/>
    <w:rsid w:val="0023119A"/>
    <w:rsid w:val="002313A4"/>
    <w:rsid w:val="002314E0"/>
    <w:rsid w:val="00231668"/>
    <w:rsid w:val="002316C9"/>
    <w:rsid w:val="00231796"/>
    <w:rsid w:val="002317D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07E"/>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851"/>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9B4"/>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6D"/>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124"/>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20"/>
    <w:rsid w:val="002652C4"/>
    <w:rsid w:val="0026538C"/>
    <w:rsid w:val="0026545B"/>
    <w:rsid w:val="002654C1"/>
    <w:rsid w:val="00265569"/>
    <w:rsid w:val="00265754"/>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00"/>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403"/>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587"/>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4EB"/>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50"/>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C48"/>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CC2"/>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EC9"/>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DE2"/>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3FB"/>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C0F"/>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A33"/>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246"/>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5D9"/>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5B"/>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B24"/>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5DD"/>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08D"/>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2E3F"/>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17"/>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1BA"/>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B71"/>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80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91D"/>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1C"/>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E7E16"/>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B99"/>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3FD"/>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0F3F"/>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BD"/>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40"/>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10"/>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8EF"/>
    <w:rsid w:val="004B196C"/>
    <w:rsid w:val="004B1D25"/>
    <w:rsid w:val="004B1DB7"/>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42"/>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4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D52"/>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22E"/>
    <w:rsid w:val="005037C7"/>
    <w:rsid w:val="00503B4E"/>
    <w:rsid w:val="00503CB3"/>
    <w:rsid w:val="00503F2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97"/>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5D5"/>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4C8"/>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09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7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DCE"/>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B69"/>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3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BFB"/>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047"/>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16"/>
    <w:rsid w:val="005F56E0"/>
    <w:rsid w:val="005F5758"/>
    <w:rsid w:val="005F5AAE"/>
    <w:rsid w:val="005F5BE5"/>
    <w:rsid w:val="005F5D85"/>
    <w:rsid w:val="005F5E82"/>
    <w:rsid w:val="005F5F39"/>
    <w:rsid w:val="005F5FF2"/>
    <w:rsid w:val="005F60F0"/>
    <w:rsid w:val="005F649E"/>
    <w:rsid w:val="005F66F9"/>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1E"/>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63"/>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85A"/>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38"/>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D7F"/>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209"/>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ED"/>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28"/>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2EEF"/>
    <w:rsid w:val="00673199"/>
    <w:rsid w:val="006731B1"/>
    <w:rsid w:val="00673223"/>
    <w:rsid w:val="006732B1"/>
    <w:rsid w:val="00673471"/>
    <w:rsid w:val="00673A1E"/>
    <w:rsid w:val="00674035"/>
    <w:rsid w:val="006742FF"/>
    <w:rsid w:val="006743A2"/>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892"/>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7D8"/>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40"/>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2F"/>
    <w:rsid w:val="006B2EF7"/>
    <w:rsid w:val="006B2FAE"/>
    <w:rsid w:val="006B3315"/>
    <w:rsid w:val="006B34B6"/>
    <w:rsid w:val="006B34C3"/>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CA9"/>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4F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566"/>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33A"/>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6E35"/>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93"/>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47D"/>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AF4"/>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170"/>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25F"/>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8A2"/>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020"/>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6F39"/>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32"/>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9F4"/>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D99"/>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B42"/>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BA"/>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2A0"/>
    <w:rsid w:val="007D336A"/>
    <w:rsid w:val="007D351B"/>
    <w:rsid w:val="007D35B1"/>
    <w:rsid w:val="007D38C8"/>
    <w:rsid w:val="007D3961"/>
    <w:rsid w:val="007D3AFA"/>
    <w:rsid w:val="007D3B36"/>
    <w:rsid w:val="007D3B6A"/>
    <w:rsid w:val="007D3BAE"/>
    <w:rsid w:val="007D4135"/>
    <w:rsid w:val="007D4178"/>
    <w:rsid w:val="007D4281"/>
    <w:rsid w:val="007D444B"/>
    <w:rsid w:val="007D4946"/>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FAD"/>
    <w:rsid w:val="007E0124"/>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C28"/>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974"/>
    <w:rsid w:val="00816191"/>
    <w:rsid w:val="008162D6"/>
    <w:rsid w:val="0081668C"/>
    <w:rsid w:val="00816777"/>
    <w:rsid w:val="00816867"/>
    <w:rsid w:val="00816948"/>
    <w:rsid w:val="00816B17"/>
    <w:rsid w:val="00816E71"/>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B77"/>
    <w:rsid w:val="00830C19"/>
    <w:rsid w:val="00830CC2"/>
    <w:rsid w:val="00830DC3"/>
    <w:rsid w:val="00830E6F"/>
    <w:rsid w:val="00830F49"/>
    <w:rsid w:val="0083123D"/>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8F4"/>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918"/>
    <w:rsid w:val="00852A9F"/>
    <w:rsid w:val="00852C36"/>
    <w:rsid w:val="00852CE8"/>
    <w:rsid w:val="00852E19"/>
    <w:rsid w:val="0085321A"/>
    <w:rsid w:val="008535C3"/>
    <w:rsid w:val="008535F3"/>
    <w:rsid w:val="00853884"/>
    <w:rsid w:val="00853898"/>
    <w:rsid w:val="00853943"/>
    <w:rsid w:val="00853A90"/>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91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4A"/>
    <w:rsid w:val="008A3ED9"/>
    <w:rsid w:val="008A3EEA"/>
    <w:rsid w:val="008A4280"/>
    <w:rsid w:val="008A42CD"/>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1DE"/>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74D"/>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C69"/>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BC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0C0"/>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99"/>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8A0"/>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82"/>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3E55"/>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66"/>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39F"/>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9A"/>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2FCC"/>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2E4"/>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78B"/>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CFF"/>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06"/>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9E8"/>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48"/>
    <w:rsid w:val="00A177F6"/>
    <w:rsid w:val="00A17840"/>
    <w:rsid w:val="00A178E2"/>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77A"/>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3A3"/>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82C"/>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6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698"/>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7C7"/>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0FA"/>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5A1"/>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4F16"/>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26"/>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2F"/>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196"/>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0D69"/>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22E"/>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C03"/>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5E4"/>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C4"/>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7D4"/>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D46"/>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046"/>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0F"/>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4B"/>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905"/>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63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48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0E24"/>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53"/>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0EFE"/>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3E83"/>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4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6D"/>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84"/>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09"/>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730"/>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8FC"/>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9AD"/>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0A"/>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81"/>
    <w:rsid w:val="00C676D7"/>
    <w:rsid w:val="00C67EAB"/>
    <w:rsid w:val="00C701BE"/>
    <w:rsid w:val="00C704F3"/>
    <w:rsid w:val="00C705BA"/>
    <w:rsid w:val="00C7069E"/>
    <w:rsid w:val="00C70942"/>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77"/>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0FE"/>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1B"/>
    <w:rsid w:val="00CB63CD"/>
    <w:rsid w:val="00CB65F9"/>
    <w:rsid w:val="00CB6718"/>
    <w:rsid w:val="00CB67C5"/>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E7F"/>
    <w:rsid w:val="00CC7F0B"/>
    <w:rsid w:val="00CD0087"/>
    <w:rsid w:val="00CD00CB"/>
    <w:rsid w:val="00CD013F"/>
    <w:rsid w:val="00CD0197"/>
    <w:rsid w:val="00CD030B"/>
    <w:rsid w:val="00CD0355"/>
    <w:rsid w:val="00CD0425"/>
    <w:rsid w:val="00CD0500"/>
    <w:rsid w:val="00CD06EF"/>
    <w:rsid w:val="00CD087D"/>
    <w:rsid w:val="00CD09C2"/>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5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C7B"/>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7A"/>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0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B0E"/>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8D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9EC"/>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E22"/>
    <w:rsid w:val="00D91F42"/>
    <w:rsid w:val="00D9219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26"/>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786"/>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9F4"/>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5A"/>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3BD"/>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A0"/>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1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A5"/>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C3C"/>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886"/>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CDA"/>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70"/>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77F"/>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EA8"/>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17"/>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AB5"/>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DEE"/>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BE7"/>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4FB9"/>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C89"/>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69"/>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B0"/>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A94"/>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C23"/>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2FEA"/>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3F3C"/>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46"/>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EE9"/>
    <w:rsid w:val="00F42F3F"/>
    <w:rsid w:val="00F42F65"/>
    <w:rsid w:val="00F43022"/>
    <w:rsid w:val="00F43335"/>
    <w:rsid w:val="00F43375"/>
    <w:rsid w:val="00F43384"/>
    <w:rsid w:val="00F433BD"/>
    <w:rsid w:val="00F433C5"/>
    <w:rsid w:val="00F43421"/>
    <w:rsid w:val="00F43625"/>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4CC"/>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680"/>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4F32"/>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34"/>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B1"/>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11"/>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6"/>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06"/>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40"/>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EFE"/>
    <w:rsid w:val="00FD604F"/>
    <w:rsid w:val="00FD60C1"/>
    <w:rsid w:val="00FD60D8"/>
    <w:rsid w:val="00FD64DD"/>
    <w:rsid w:val="00FD6610"/>
    <w:rsid w:val="00FD69AE"/>
    <w:rsid w:val="00FD6BAF"/>
    <w:rsid w:val="00FD6CED"/>
    <w:rsid w:val="00FD71FE"/>
    <w:rsid w:val="00FD745B"/>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9C"/>
    <w:rsid w:val="00FF38AA"/>
    <w:rsid w:val="00FF39C4"/>
    <w:rsid w:val="00FF3B49"/>
    <w:rsid w:val="00FF3BEE"/>
    <w:rsid w:val="00FF3C49"/>
    <w:rsid w:val="00FF40C3"/>
    <w:rsid w:val="00FF4317"/>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aliases w:val="H2,h2,Head2A,2,UNDERRUBRIK 1-2,DO NOT USE_h2,h21,H2 Char,h2 Char,Header 2,Header2,22,heading2,2nd level,H21,H22,H23,H24,H25,R2,E2,†berschrift 2,õberschrift 2"/>
    <w:basedOn w:val="Normal"/>
    <w:next w:val="Normal"/>
    <w:qFormat/>
    <w:rsid w:val="00843A3A"/>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aliases w:val="- Bullets,목록 단락,リスト段落"/>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 w:type="character" w:customStyle="1" w:styleId="ListParagraphChar">
    <w:name w:val="List Paragraph Char"/>
    <w:aliases w:val="- Bullets Char,목록 단락 Char,リスト段落 Char"/>
    <w:basedOn w:val="DefaultParagraphFont"/>
    <w:link w:val="ListParagraph"/>
    <w:uiPriority w:val="34"/>
    <w:qFormat/>
    <w:locked/>
    <w:rsid w:val="00624D38"/>
    <w:rPr>
      <w:rFonts w:ascii="SimSun" w:hAnsi="SimSun" w:cs="SimSun"/>
      <w:sz w:val="24"/>
      <w:szCs w:val="24"/>
    </w:rPr>
  </w:style>
  <w:style w:type="paragraph" w:customStyle="1" w:styleId="RAN1text">
    <w:name w:val="RAN1 text"/>
    <w:basedOn w:val="BodyText"/>
    <w:link w:val="RAN1textChar"/>
    <w:qFormat/>
    <w:rsid w:val="00CE3C7B"/>
    <w:pPr>
      <w:autoSpaceDE/>
      <w:autoSpaceDN/>
      <w:adjustRightInd/>
      <w:snapToGrid/>
      <w:spacing w:after="0"/>
    </w:pPr>
    <w:rPr>
      <w:rFonts w:eastAsia="MS Mincho"/>
      <w:szCs w:val="24"/>
    </w:rPr>
  </w:style>
  <w:style w:type="character" w:customStyle="1" w:styleId="RAN1textChar">
    <w:name w:val="RAN1 text Char"/>
    <w:link w:val="RAN1text"/>
    <w:rsid w:val="00CE3C7B"/>
    <w:rPr>
      <w:rFonts w:eastAsia="MS Mincho"/>
      <w:szCs w:val="24"/>
    </w:rPr>
  </w:style>
  <w:style w:type="paragraph" w:customStyle="1" w:styleId="RAN1tdoc">
    <w:name w:val="RAN1 tdoc"/>
    <w:basedOn w:val="Normal"/>
    <w:link w:val="RAN1tdocChar"/>
    <w:qFormat/>
    <w:rsid w:val="00CE3C7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paragraph" w:customStyle="1" w:styleId="RAN1bullet1">
    <w:name w:val="RAN1 bullet1"/>
    <w:basedOn w:val="Normal"/>
    <w:link w:val="RAN1bullet1Char"/>
    <w:qFormat/>
    <w:rsid w:val="00CE3C7B"/>
    <w:pPr>
      <w:numPr>
        <w:numId w:val="19"/>
      </w:numPr>
      <w:autoSpaceDE/>
      <w:autoSpaceDN/>
      <w:adjustRightInd/>
      <w:snapToGrid/>
      <w:spacing w:after="0"/>
      <w:jc w:val="left"/>
    </w:pPr>
    <w:rPr>
      <w:rFonts w:ascii="Times" w:eastAsia="Batang" w:hAnsi="Times"/>
      <w:sz w:val="20"/>
      <w:szCs w:val="24"/>
      <w:lang w:val="en-GB"/>
    </w:rPr>
  </w:style>
  <w:style w:type="character" w:customStyle="1" w:styleId="RAN1tdocChar">
    <w:name w:val="RAN1 tdoc Char"/>
    <w:link w:val="RAN1tdoc"/>
    <w:rsid w:val="00CE3C7B"/>
    <w:rPr>
      <w:rFonts w:ascii="Times" w:eastAsia="Batang" w:hAnsi="Times"/>
      <w:b/>
      <w:color w:val="0000FF"/>
      <w:szCs w:val="24"/>
      <w:u w:val="single" w:color="0000FF"/>
      <w:lang w:val="en-GB"/>
    </w:rPr>
  </w:style>
  <w:style w:type="character" w:customStyle="1" w:styleId="RAN1bullet1Char">
    <w:name w:val="RAN1 bullet1 Char"/>
    <w:link w:val="RAN1bullet1"/>
    <w:rsid w:val="00CE3C7B"/>
    <w:rPr>
      <w:rFonts w:ascii="Times" w:eastAsia="Batang" w:hAnsi="Times"/>
      <w:szCs w:val="24"/>
      <w:lang w:val="en-GB"/>
    </w:rPr>
  </w:style>
  <w:style w:type="character" w:customStyle="1" w:styleId="textChar">
    <w:name w:val="text Char"/>
    <w:link w:val="text"/>
    <w:locked/>
    <w:rsid w:val="00874915"/>
    <w:rPr>
      <w:rFonts w:ascii="Calibri" w:eastAsia="SimSun" w:hAnsi="Calibri" w:cs="Calibri"/>
      <w:kern w:val="2"/>
      <w:sz w:val="24"/>
    </w:rPr>
  </w:style>
  <w:style w:type="paragraph" w:customStyle="1" w:styleId="text">
    <w:name w:val="text"/>
    <w:basedOn w:val="Normal"/>
    <w:link w:val="textChar"/>
    <w:qFormat/>
    <w:rsid w:val="00874915"/>
    <w:pPr>
      <w:widowControl w:val="0"/>
      <w:autoSpaceDE/>
      <w:autoSpaceDN/>
      <w:adjustRightInd/>
      <w:snapToGrid/>
      <w:spacing w:after="240"/>
    </w:pPr>
    <w:rPr>
      <w:rFonts w:ascii="Calibri" w:eastAsia="SimSun" w:hAnsi="Calibri" w:cs="Calibri"/>
      <w:kern w:val="2"/>
      <w:sz w:val="24"/>
      <w:szCs w:val="20"/>
      <w:lang w:eastAsia="zh-CN"/>
    </w:rPr>
  </w:style>
  <w:style w:type="character" w:customStyle="1" w:styleId="bullet1Char">
    <w:name w:val="bullet1 Char"/>
    <w:link w:val="bullet1"/>
    <w:locked/>
    <w:rsid w:val="00874915"/>
    <w:rPr>
      <w:rFonts w:ascii="Calibri" w:eastAsia="SimSun" w:hAnsi="Calibri" w:cs="Calibri"/>
      <w:kern w:val="2"/>
      <w:sz w:val="24"/>
      <w:szCs w:val="24"/>
      <w:lang w:val="en-GB"/>
    </w:rPr>
  </w:style>
  <w:style w:type="paragraph" w:customStyle="1" w:styleId="bullet1">
    <w:name w:val="bullet1"/>
    <w:basedOn w:val="text"/>
    <w:link w:val="bullet1Char"/>
    <w:qFormat/>
    <w:rsid w:val="00874915"/>
    <w:pPr>
      <w:widowControl/>
      <w:numPr>
        <w:numId w:val="25"/>
      </w:numPr>
      <w:spacing w:after="0"/>
      <w:jc w:val="left"/>
    </w:pPr>
    <w:rPr>
      <w:szCs w:val="24"/>
      <w:lang w:val="en-GB"/>
    </w:rPr>
  </w:style>
  <w:style w:type="paragraph" w:customStyle="1" w:styleId="bullet2">
    <w:name w:val="bullet2"/>
    <w:basedOn w:val="text"/>
    <w:qFormat/>
    <w:rsid w:val="00874915"/>
    <w:pPr>
      <w:widowControl/>
      <w:numPr>
        <w:ilvl w:val="1"/>
        <w:numId w:val="25"/>
      </w:numPr>
      <w:tabs>
        <w:tab w:val="num" w:pos="360"/>
        <w:tab w:val="num" w:pos="1778"/>
      </w:tabs>
      <w:spacing w:after="0"/>
      <w:ind w:left="0" w:firstLine="0"/>
      <w:jc w:val="left"/>
    </w:pPr>
    <w:rPr>
      <w:rFonts w:ascii="Times" w:hAnsi="Times"/>
      <w:szCs w:val="24"/>
      <w:lang w:val="en-GB"/>
    </w:rPr>
  </w:style>
  <w:style w:type="paragraph" w:customStyle="1" w:styleId="bullet3">
    <w:name w:val="bullet3"/>
    <w:basedOn w:val="text"/>
    <w:qFormat/>
    <w:rsid w:val="00874915"/>
    <w:pPr>
      <w:widowControl/>
      <w:numPr>
        <w:ilvl w:val="2"/>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874915"/>
    <w:pPr>
      <w:widowControl/>
      <w:numPr>
        <w:ilvl w:val="3"/>
        <w:numId w:val="25"/>
      </w:numPr>
      <w:tabs>
        <w:tab w:val="num" w:pos="360"/>
        <w:tab w:val="num" w:pos="1778"/>
      </w:tabs>
      <w:spacing w:after="0"/>
      <w:ind w:left="0" w:firstLine="0"/>
      <w:jc w:val="left"/>
    </w:pPr>
    <w:rPr>
      <w:rFonts w:ascii="Times" w:eastAsia="Batang" w:hAnsi="Times"/>
      <w:kern w:val="0"/>
      <w:sz w:val="20"/>
      <w:szCs w:val="24"/>
      <w:lang w:val="en-GB" w:eastAsia="en-US"/>
    </w:rPr>
  </w:style>
  <w:style w:type="paragraph" w:customStyle="1" w:styleId="B1">
    <w:name w:val="B1"/>
    <w:basedOn w:val="List"/>
    <w:link w:val="B1Zchn"/>
    <w:qFormat/>
    <w:rsid w:val="00222E8F"/>
    <w:pPr>
      <w:overflowPunct w:val="0"/>
      <w:snapToGrid/>
      <w:spacing w:after="180"/>
      <w:ind w:left="568" w:hanging="284"/>
      <w:jc w:val="left"/>
      <w:textAlignment w:val="baseline"/>
    </w:pPr>
    <w:rPr>
      <w:rFonts w:ascii="CG Times (WN)" w:eastAsia="SimSun" w:hAnsi="CG Times (WN)"/>
      <w:sz w:val="20"/>
      <w:szCs w:val="20"/>
    </w:rPr>
  </w:style>
  <w:style w:type="character" w:customStyle="1" w:styleId="B1Zchn">
    <w:name w:val="B1 Zchn"/>
    <w:link w:val="B1"/>
    <w:rsid w:val="00222E8F"/>
    <w:rPr>
      <w:rFonts w:ascii="CG Times (WN)" w:eastAsia="SimSun" w:hAnsi="CG Times (WN)"/>
      <w:lang w:eastAsia="en-US"/>
    </w:rPr>
  </w:style>
  <w:style w:type="paragraph" w:customStyle="1" w:styleId="Comments">
    <w:name w:val="Comments"/>
    <w:basedOn w:val="Normal"/>
    <w:link w:val="CommentsChar"/>
    <w:qFormat/>
    <w:rsid w:val="00CB20F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B20FE"/>
    <w:rPr>
      <w:rFonts w:ascii="Arial" w:eastAsia="MS Mincho"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1992616">
      <w:bodyDiv w:val="1"/>
      <w:marLeft w:val="0"/>
      <w:marRight w:val="0"/>
      <w:marTop w:val="0"/>
      <w:marBottom w:val="0"/>
      <w:divBdr>
        <w:top w:val="none" w:sz="0" w:space="0" w:color="auto"/>
        <w:left w:val="none" w:sz="0" w:space="0" w:color="auto"/>
        <w:bottom w:val="none" w:sz="0" w:space="0" w:color="auto"/>
        <w:right w:val="none" w:sz="0" w:space="0" w:color="auto"/>
      </w:divBdr>
      <w:divsChild>
        <w:div w:id="955911343">
          <w:marLeft w:val="1166"/>
          <w:marRight w:val="0"/>
          <w:marTop w:val="125"/>
          <w:marBottom w:val="0"/>
          <w:divBdr>
            <w:top w:val="none" w:sz="0" w:space="0" w:color="auto"/>
            <w:left w:val="none" w:sz="0" w:space="0" w:color="auto"/>
            <w:bottom w:val="none" w:sz="0" w:space="0" w:color="auto"/>
            <w:right w:val="none" w:sz="0" w:space="0" w:color="auto"/>
          </w:divBdr>
        </w:div>
        <w:div w:id="599946465">
          <w:marLeft w:val="1166"/>
          <w:marRight w:val="0"/>
          <w:marTop w:val="125"/>
          <w:marBottom w:val="0"/>
          <w:divBdr>
            <w:top w:val="none" w:sz="0" w:space="0" w:color="auto"/>
            <w:left w:val="none" w:sz="0" w:space="0" w:color="auto"/>
            <w:bottom w:val="none" w:sz="0" w:space="0" w:color="auto"/>
            <w:right w:val="none" w:sz="0" w:space="0" w:color="auto"/>
          </w:divBdr>
        </w:div>
      </w:divsChild>
    </w:div>
    <w:div w:id="91703123">
      <w:bodyDiv w:val="1"/>
      <w:marLeft w:val="0"/>
      <w:marRight w:val="0"/>
      <w:marTop w:val="0"/>
      <w:marBottom w:val="0"/>
      <w:divBdr>
        <w:top w:val="none" w:sz="0" w:space="0" w:color="auto"/>
        <w:left w:val="none" w:sz="0" w:space="0" w:color="auto"/>
        <w:bottom w:val="none" w:sz="0" w:space="0" w:color="auto"/>
        <w:right w:val="none" w:sz="0" w:space="0" w:color="auto"/>
      </w:divBdr>
      <w:divsChild>
        <w:div w:id="2136363731">
          <w:marLeft w:val="547"/>
          <w:marRight w:val="0"/>
          <w:marTop w:val="154"/>
          <w:marBottom w:val="0"/>
          <w:divBdr>
            <w:top w:val="none" w:sz="0" w:space="0" w:color="auto"/>
            <w:left w:val="none" w:sz="0" w:space="0" w:color="auto"/>
            <w:bottom w:val="none" w:sz="0" w:space="0" w:color="auto"/>
            <w:right w:val="none" w:sz="0" w:space="0" w:color="auto"/>
          </w:divBdr>
        </w:div>
        <w:div w:id="1941062638">
          <w:marLeft w:val="547"/>
          <w:marRight w:val="0"/>
          <w:marTop w:val="154"/>
          <w:marBottom w:val="0"/>
          <w:divBdr>
            <w:top w:val="none" w:sz="0" w:space="0" w:color="auto"/>
            <w:left w:val="none" w:sz="0" w:space="0" w:color="auto"/>
            <w:bottom w:val="none" w:sz="0" w:space="0" w:color="auto"/>
            <w:right w:val="none" w:sz="0" w:space="0" w:color="auto"/>
          </w:divBdr>
        </w:div>
        <w:div w:id="875123043">
          <w:marLeft w:val="1166"/>
          <w:marRight w:val="0"/>
          <w:marTop w:val="134"/>
          <w:marBottom w:val="0"/>
          <w:divBdr>
            <w:top w:val="none" w:sz="0" w:space="0" w:color="auto"/>
            <w:left w:val="none" w:sz="0" w:space="0" w:color="auto"/>
            <w:bottom w:val="none" w:sz="0" w:space="0" w:color="auto"/>
            <w:right w:val="none" w:sz="0" w:space="0" w:color="auto"/>
          </w:divBdr>
        </w:div>
        <w:div w:id="52893672">
          <w:marLeft w:val="1166"/>
          <w:marRight w:val="0"/>
          <w:marTop w:val="134"/>
          <w:marBottom w:val="0"/>
          <w:divBdr>
            <w:top w:val="none" w:sz="0" w:space="0" w:color="auto"/>
            <w:left w:val="none" w:sz="0" w:space="0" w:color="auto"/>
            <w:bottom w:val="none" w:sz="0" w:space="0" w:color="auto"/>
            <w:right w:val="none" w:sz="0" w:space="0" w:color="auto"/>
          </w:divBdr>
        </w:div>
        <w:div w:id="1568419166">
          <w:marLeft w:val="547"/>
          <w:marRight w:val="0"/>
          <w:marTop w:val="154"/>
          <w:marBottom w:val="0"/>
          <w:divBdr>
            <w:top w:val="none" w:sz="0" w:space="0" w:color="auto"/>
            <w:left w:val="none" w:sz="0" w:space="0" w:color="auto"/>
            <w:bottom w:val="none" w:sz="0" w:space="0" w:color="auto"/>
            <w:right w:val="none" w:sz="0" w:space="0" w:color="auto"/>
          </w:divBdr>
        </w:div>
      </w:divsChild>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2646557">
      <w:bodyDiv w:val="1"/>
      <w:marLeft w:val="0"/>
      <w:marRight w:val="0"/>
      <w:marTop w:val="0"/>
      <w:marBottom w:val="0"/>
      <w:divBdr>
        <w:top w:val="none" w:sz="0" w:space="0" w:color="auto"/>
        <w:left w:val="none" w:sz="0" w:space="0" w:color="auto"/>
        <w:bottom w:val="none" w:sz="0" w:space="0" w:color="auto"/>
        <w:right w:val="none" w:sz="0" w:space="0" w:color="auto"/>
      </w:divBdr>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49159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1895741">
      <w:bodyDiv w:val="1"/>
      <w:marLeft w:val="0"/>
      <w:marRight w:val="0"/>
      <w:marTop w:val="0"/>
      <w:marBottom w:val="0"/>
      <w:divBdr>
        <w:top w:val="none" w:sz="0" w:space="0" w:color="auto"/>
        <w:left w:val="none" w:sz="0" w:space="0" w:color="auto"/>
        <w:bottom w:val="none" w:sz="0" w:space="0" w:color="auto"/>
        <w:right w:val="none" w:sz="0" w:space="0" w:color="auto"/>
      </w:divBdr>
      <w:divsChild>
        <w:div w:id="1793666644">
          <w:marLeft w:val="360"/>
          <w:marRight w:val="0"/>
          <w:marTop w:val="200"/>
          <w:marBottom w:val="0"/>
          <w:divBdr>
            <w:top w:val="none" w:sz="0" w:space="0" w:color="auto"/>
            <w:left w:val="none" w:sz="0" w:space="0" w:color="auto"/>
            <w:bottom w:val="none" w:sz="0" w:space="0" w:color="auto"/>
            <w:right w:val="none" w:sz="0" w:space="0" w:color="auto"/>
          </w:divBdr>
        </w:div>
        <w:div w:id="1813790716">
          <w:marLeft w:val="1080"/>
          <w:marRight w:val="0"/>
          <w:marTop w:val="100"/>
          <w:marBottom w:val="0"/>
          <w:divBdr>
            <w:top w:val="none" w:sz="0" w:space="0" w:color="auto"/>
            <w:left w:val="none" w:sz="0" w:space="0" w:color="auto"/>
            <w:bottom w:val="none" w:sz="0" w:space="0" w:color="auto"/>
            <w:right w:val="none" w:sz="0" w:space="0" w:color="auto"/>
          </w:divBdr>
        </w:div>
        <w:div w:id="1660426305">
          <w:marLeft w:val="1800"/>
          <w:marRight w:val="0"/>
          <w:marTop w:val="100"/>
          <w:marBottom w:val="0"/>
          <w:divBdr>
            <w:top w:val="none" w:sz="0" w:space="0" w:color="auto"/>
            <w:left w:val="none" w:sz="0" w:space="0" w:color="auto"/>
            <w:bottom w:val="none" w:sz="0" w:space="0" w:color="auto"/>
            <w:right w:val="none" w:sz="0" w:space="0" w:color="auto"/>
          </w:divBdr>
        </w:div>
        <w:div w:id="2075201816">
          <w:marLeft w:val="1080"/>
          <w:marRight w:val="0"/>
          <w:marTop w:val="100"/>
          <w:marBottom w:val="0"/>
          <w:divBdr>
            <w:top w:val="none" w:sz="0" w:space="0" w:color="auto"/>
            <w:left w:val="none" w:sz="0" w:space="0" w:color="auto"/>
            <w:bottom w:val="none" w:sz="0" w:space="0" w:color="auto"/>
            <w:right w:val="none" w:sz="0" w:space="0" w:color="auto"/>
          </w:divBdr>
        </w:div>
        <w:div w:id="604077384">
          <w:marLeft w:val="1800"/>
          <w:marRight w:val="0"/>
          <w:marTop w:val="100"/>
          <w:marBottom w:val="0"/>
          <w:divBdr>
            <w:top w:val="none" w:sz="0" w:space="0" w:color="auto"/>
            <w:left w:val="none" w:sz="0" w:space="0" w:color="auto"/>
            <w:bottom w:val="none" w:sz="0" w:space="0" w:color="auto"/>
            <w:right w:val="none" w:sz="0" w:space="0" w:color="auto"/>
          </w:divBdr>
        </w:div>
        <w:div w:id="1941402069">
          <w:marLeft w:val="1080"/>
          <w:marRight w:val="0"/>
          <w:marTop w:val="100"/>
          <w:marBottom w:val="0"/>
          <w:divBdr>
            <w:top w:val="none" w:sz="0" w:space="0" w:color="auto"/>
            <w:left w:val="none" w:sz="0" w:space="0" w:color="auto"/>
            <w:bottom w:val="none" w:sz="0" w:space="0" w:color="auto"/>
            <w:right w:val="none" w:sz="0" w:space="0" w:color="auto"/>
          </w:divBdr>
        </w:div>
        <w:div w:id="396366822">
          <w:marLeft w:val="1800"/>
          <w:marRight w:val="0"/>
          <w:marTop w:val="100"/>
          <w:marBottom w:val="0"/>
          <w:divBdr>
            <w:top w:val="none" w:sz="0" w:space="0" w:color="auto"/>
            <w:left w:val="none" w:sz="0" w:space="0" w:color="auto"/>
            <w:bottom w:val="none" w:sz="0" w:space="0" w:color="auto"/>
            <w:right w:val="none" w:sz="0" w:space="0" w:color="auto"/>
          </w:divBdr>
        </w:div>
        <w:div w:id="1402408434">
          <w:marLeft w:val="2520"/>
          <w:marRight w:val="0"/>
          <w:marTop w:val="100"/>
          <w:marBottom w:val="0"/>
          <w:divBdr>
            <w:top w:val="none" w:sz="0" w:space="0" w:color="auto"/>
            <w:left w:val="none" w:sz="0" w:space="0" w:color="auto"/>
            <w:bottom w:val="none" w:sz="0" w:space="0" w:color="auto"/>
            <w:right w:val="none" w:sz="0" w:space="0" w:color="auto"/>
          </w:divBdr>
        </w:div>
        <w:div w:id="1311637554">
          <w:marLeft w:val="2520"/>
          <w:marRight w:val="0"/>
          <w:marTop w:val="100"/>
          <w:marBottom w:val="0"/>
          <w:divBdr>
            <w:top w:val="none" w:sz="0" w:space="0" w:color="auto"/>
            <w:left w:val="none" w:sz="0" w:space="0" w:color="auto"/>
            <w:bottom w:val="none" w:sz="0" w:space="0" w:color="auto"/>
            <w:right w:val="none" w:sz="0" w:space="0" w:color="auto"/>
          </w:divBdr>
        </w:div>
        <w:div w:id="1258095740">
          <w:marLeft w:val="1800"/>
          <w:marRight w:val="0"/>
          <w:marTop w:val="100"/>
          <w:marBottom w:val="0"/>
          <w:divBdr>
            <w:top w:val="none" w:sz="0" w:space="0" w:color="auto"/>
            <w:left w:val="none" w:sz="0" w:space="0" w:color="auto"/>
            <w:bottom w:val="none" w:sz="0" w:space="0" w:color="auto"/>
            <w:right w:val="none" w:sz="0" w:space="0" w:color="auto"/>
          </w:divBdr>
        </w:div>
        <w:div w:id="410663633">
          <w:marLeft w:val="2520"/>
          <w:marRight w:val="0"/>
          <w:marTop w:val="100"/>
          <w:marBottom w:val="0"/>
          <w:divBdr>
            <w:top w:val="none" w:sz="0" w:space="0" w:color="auto"/>
            <w:left w:val="none" w:sz="0" w:space="0" w:color="auto"/>
            <w:bottom w:val="none" w:sz="0" w:space="0" w:color="auto"/>
            <w:right w:val="none" w:sz="0" w:space="0" w:color="auto"/>
          </w:divBdr>
        </w:div>
        <w:div w:id="707143729">
          <w:marLeft w:val="2520"/>
          <w:marRight w:val="0"/>
          <w:marTop w:val="100"/>
          <w:marBottom w:val="0"/>
          <w:divBdr>
            <w:top w:val="none" w:sz="0" w:space="0" w:color="auto"/>
            <w:left w:val="none" w:sz="0" w:space="0" w:color="auto"/>
            <w:bottom w:val="none" w:sz="0" w:space="0" w:color="auto"/>
            <w:right w:val="none" w:sz="0" w:space="0" w:color="auto"/>
          </w:divBdr>
        </w:div>
        <w:div w:id="2057046472">
          <w:marLeft w:val="1800"/>
          <w:marRight w:val="0"/>
          <w:marTop w:val="100"/>
          <w:marBottom w:val="0"/>
          <w:divBdr>
            <w:top w:val="none" w:sz="0" w:space="0" w:color="auto"/>
            <w:left w:val="none" w:sz="0" w:space="0" w:color="auto"/>
            <w:bottom w:val="none" w:sz="0" w:space="0" w:color="auto"/>
            <w:right w:val="none" w:sz="0" w:space="0" w:color="auto"/>
          </w:divBdr>
        </w:div>
        <w:div w:id="1810394635">
          <w:marLeft w:val="1080"/>
          <w:marRight w:val="0"/>
          <w:marTop w:val="100"/>
          <w:marBottom w:val="0"/>
          <w:divBdr>
            <w:top w:val="none" w:sz="0" w:space="0" w:color="auto"/>
            <w:left w:val="none" w:sz="0" w:space="0" w:color="auto"/>
            <w:bottom w:val="none" w:sz="0" w:space="0" w:color="auto"/>
            <w:right w:val="none" w:sz="0" w:space="0" w:color="auto"/>
          </w:divBdr>
        </w:div>
        <w:div w:id="1667247956">
          <w:marLeft w:val="1800"/>
          <w:marRight w:val="0"/>
          <w:marTop w:val="100"/>
          <w:marBottom w:val="0"/>
          <w:divBdr>
            <w:top w:val="none" w:sz="0" w:space="0" w:color="auto"/>
            <w:left w:val="none" w:sz="0" w:space="0" w:color="auto"/>
            <w:bottom w:val="none" w:sz="0" w:space="0" w:color="auto"/>
            <w:right w:val="none" w:sz="0" w:space="0" w:color="auto"/>
          </w:divBdr>
        </w:div>
        <w:div w:id="2135561241">
          <w:marLeft w:val="2520"/>
          <w:marRight w:val="0"/>
          <w:marTop w:val="100"/>
          <w:marBottom w:val="0"/>
          <w:divBdr>
            <w:top w:val="none" w:sz="0" w:space="0" w:color="auto"/>
            <w:left w:val="none" w:sz="0" w:space="0" w:color="auto"/>
            <w:bottom w:val="none" w:sz="0" w:space="0" w:color="auto"/>
            <w:right w:val="none" w:sz="0" w:space="0" w:color="auto"/>
          </w:divBdr>
        </w:div>
        <w:div w:id="1568150287">
          <w:marLeft w:val="1800"/>
          <w:marRight w:val="0"/>
          <w:marTop w:val="10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31612583">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820283">
      <w:bodyDiv w:val="1"/>
      <w:marLeft w:val="0"/>
      <w:marRight w:val="0"/>
      <w:marTop w:val="0"/>
      <w:marBottom w:val="0"/>
      <w:divBdr>
        <w:top w:val="none" w:sz="0" w:space="0" w:color="auto"/>
        <w:left w:val="none" w:sz="0" w:space="0" w:color="auto"/>
        <w:bottom w:val="none" w:sz="0" w:space="0" w:color="auto"/>
        <w:right w:val="none" w:sz="0" w:space="0" w:color="auto"/>
      </w:divBdr>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24049777">
      <w:bodyDiv w:val="1"/>
      <w:marLeft w:val="0"/>
      <w:marRight w:val="0"/>
      <w:marTop w:val="0"/>
      <w:marBottom w:val="0"/>
      <w:divBdr>
        <w:top w:val="none" w:sz="0" w:space="0" w:color="auto"/>
        <w:left w:val="none" w:sz="0" w:space="0" w:color="auto"/>
        <w:bottom w:val="none" w:sz="0" w:space="0" w:color="auto"/>
        <w:right w:val="none" w:sz="0" w:space="0" w:color="auto"/>
      </w:divBdr>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10227853">
      <w:bodyDiv w:val="1"/>
      <w:marLeft w:val="0"/>
      <w:marRight w:val="0"/>
      <w:marTop w:val="0"/>
      <w:marBottom w:val="0"/>
      <w:divBdr>
        <w:top w:val="none" w:sz="0" w:space="0" w:color="auto"/>
        <w:left w:val="none" w:sz="0" w:space="0" w:color="auto"/>
        <w:bottom w:val="none" w:sz="0" w:space="0" w:color="auto"/>
        <w:right w:val="none" w:sz="0" w:space="0" w:color="auto"/>
      </w:divBdr>
      <w:divsChild>
        <w:div w:id="1895385171">
          <w:marLeft w:val="360"/>
          <w:marRight w:val="0"/>
          <w:marTop w:val="200"/>
          <w:marBottom w:val="0"/>
          <w:divBdr>
            <w:top w:val="none" w:sz="0" w:space="0" w:color="auto"/>
            <w:left w:val="none" w:sz="0" w:space="0" w:color="auto"/>
            <w:bottom w:val="none" w:sz="0" w:space="0" w:color="auto"/>
            <w:right w:val="none" w:sz="0" w:space="0" w:color="auto"/>
          </w:divBdr>
        </w:div>
        <w:div w:id="393896238">
          <w:marLeft w:val="1080"/>
          <w:marRight w:val="0"/>
          <w:marTop w:val="100"/>
          <w:marBottom w:val="0"/>
          <w:divBdr>
            <w:top w:val="none" w:sz="0" w:space="0" w:color="auto"/>
            <w:left w:val="none" w:sz="0" w:space="0" w:color="auto"/>
            <w:bottom w:val="none" w:sz="0" w:space="0" w:color="auto"/>
            <w:right w:val="none" w:sz="0" w:space="0" w:color="auto"/>
          </w:divBdr>
        </w:div>
        <w:div w:id="1599752065">
          <w:marLeft w:val="1800"/>
          <w:marRight w:val="0"/>
          <w:marTop w:val="100"/>
          <w:marBottom w:val="0"/>
          <w:divBdr>
            <w:top w:val="none" w:sz="0" w:space="0" w:color="auto"/>
            <w:left w:val="none" w:sz="0" w:space="0" w:color="auto"/>
            <w:bottom w:val="none" w:sz="0" w:space="0" w:color="auto"/>
            <w:right w:val="none" w:sz="0" w:space="0" w:color="auto"/>
          </w:divBdr>
        </w:div>
        <w:div w:id="1540624820">
          <w:marLeft w:val="1080"/>
          <w:marRight w:val="0"/>
          <w:marTop w:val="100"/>
          <w:marBottom w:val="0"/>
          <w:divBdr>
            <w:top w:val="none" w:sz="0" w:space="0" w:color="auto"/>
            <w:left w:val="none" w:sz="0" w:space="0" w:color="auto"/>
            <w:bottom w:val="none" w:sz="0" w:space="0" w:color="auto"/>
            <w:right w:val="none" w:sz="0" w:space="0" w:color="auto"/>
          </w:divBdr>
        </w:div>
        <w:div w:id="1317297359">
          <w:marLeft w:val="1800"/>
          <w:marRight w:val="0"/>
          <w:marTop w:val="100"/>
          <w:marBottom w:val="0"/>
          <w:divBdr>
            <w:top w:val="none" w:sz="0" w:space="0" w:color="auto"/>
            <w:left w:val="none" w:sz="0" w:space="0" w:color="auto"/>
            <w:bottom w:val="none" w:sz="0" w:space="0" w:color="auto"/>
            <w:right w:val="none" w:sz="0" w:space="0" w:color="auto"/>
          </w:divBdr>
        </w:div>
        <w:div w:id="176237491">
          <w:marLeft w:val="2520"/>
          <w:marRight w:val="0"/>
          <w:marTop w:val="100"/>
          <w:marBottom w:val="0"/>
          <w:divBdr>
            <w:top w:val="none" w:sz="0" w:space="0" w:color="auto"/>
            <w:left w:val="none" w:sz="0" w:space="0" w:color="auto"/>
            <w:bottom w:val="none" w:sz="0" w:space="0" w:color="auto"/>
            <w:right w:val="none" w:sz="0" w:space="0" w:color="auto"/>
          </w:divBdr>
        </w:div>
        <w:div w:id="1224826051">
          <w:marLeft w:val="1080"/>
          <w:marRight w:val="0"/>
          <w:marTop w:val="100"/>
          <w:marBottom w:val="0"/>
          <w:divBdr>
            <w:top w:val="none" w:sz="0" w:space="0" w:color="auto"/>
            <w:left w:val="none" w:sz="0" w:space="0" w:color="auto"/>
            <w:bottom w:val="none" w:sz="0" w:space="0" w:color="auto"/>
            <w:right w:val="none" w:sz="0" w:space="0" w:color="auto"/>
          </w:divBdr>
        </w:div>
        <w:div w:id="267322092">
          <w:marLeft w:val="1800"/>
          <w:marRight w:val="0"/>
          <w:marTop w:val="100"/>
          <w:marBottom w:val="0"/>
          <w:divBdr>
            <w:top w:val="none" w:sz="0" w:space="0" w:color="auto"/>
            <w:left w:val="none" w:sz="0" w:space="0" w:color="auto"/>
            <w:bottom w:val="none" w:sz="0" w:space="0" w:color="auto"/>
            <w:right w:val="none" w:sz="0" w:space="0" w:color="auto"/>
          </w:divBdr>
        </w:div>
        <w:div w:id="1324352528">
          <w:marLeft w:val="1080"/>
          <w:marRight w:val="0"/>
          <w:marTop w:val="100"/>
          <w:marBottom w:val="0"/>
          <w:divBdr>
            <w:top w:val="none" w:sz="0" w:space="0" w:color="auto"/>
            <w:left w:val="none" w:sz="0" w:space="0" w:color="auto"/>
            <w:bottom w:val="none" w:sz="0" w:space="0" w:color="auto"/>
            <w:right w:val="none" w:sz="0" w:space="0" w:color="auto"/>
          </w:divBdr>
        </w:div>
        <w:div w:id="425661660">
          <w:marLeft w:val="1800"/>
          <w:marRight w:val="0"/>
          <w:marTop w:val="10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15537870">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36590941">
      <w:bodyDiv w:val="1"/>
      <w:marLeft w:val="0"/>
      <w:marRight w:val="0"/>
      <w:marTop w:val="0"/>
      <w:marBottom w:val="0"/>
      <w:divBdr>
        <w:top w:val="none" w:sz="0" w:space="0" w:color="auto"/>
        <w:left w:val="none" w:sz="0" w:space="0" w:color="auto"/>
        <w:bottom w:val="none" w:sz="0" w:space="0" w:color="auto"/>
        <w:right w:val="none" w:sz="0" w:space="0" w:color="auto"/>
      </w:divBdr>
      <w:divsChild>
        <w:div w:id="1700400255">
          <w:marLeft w:val="547"/>
          <w:marRight w:val="0"/>
          <w:marTop w:val="120"/>
          <w:marBottom w:val="0"/>
          <w:divBdr>
            <w:top w:val="none" w:sz="0" w:space="0" w:color="auto"/>
            <w:left w:val="none" w:sz="0" w:space="0" w:color="auto"/>
            <w:bottom w:val="none" w:sz="0" w:space="0" w:color="auto"/>
            <w:right w:val="none" w:sz="0" w:space="0" w:color="auto"/>
          </w:divBdr>
        </w:div>
      </w:divsChild>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19939460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55B699-8105-454A-BDB8-9F20C15B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W90975</cp:lastModifiedBy>
  <cp:revision>56</cp:revision>
  <cp:lastPrinted>2016-12-07T13:17:00Z</cp:lastPrinted>
  <dcterms:created xsi:type="dcterms:W3CDTF">2018-02-13T07:06:00Z</dcterms:created>
  <dcterms:modified xsi:type="dcterms:W3CDTF">2018-02-15T16:19:00Z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(3)xpLdKXIKDueZhy1NBwk6+QdECiGqt+2/VxYITlhFUOkdJ94vE7sXoBovCz+v5tu70PQT0k5h
4BxxBrFDEX7EZ+3x/ca//zHRdRZgqA+6hPIBIiCEBvw3ivgvG4bkjykr2FczTeNY8UB4Ph8B
sQIQIQr4v63pajyuRBpzme3ehh/jSESuvzm4pl5PnwDBlsN1yWTa7/AfLAxRXL9wrxi2OZwG
i8m4bw/o8cLpCD3SPJ</vt:lpwstr>
  </property>
  <property fmtid="{D5CDD505-2E9C-101B-9397-08002B2CF9AE}" pid="30" name="_2015_ms_pID_725343_00">
    <vt:lpwstr>_2015_ms_pID_725343</vt:lpwstr>
  </property>
  <property fmtid="{D5CDD505-2E9C-101B-9397-08002B2CF9AE}" pid="31" name="_2015_ms_pID_7253431">
    <vt:lpwstr>jRT+iWpOtgC9rDUA6HBgTBexTvaZvCWO0VPMwXBRWCLzsPbRD3XlMg
O97ci3XRQdXsfvrTGsf++9FN2F13QfdFnoPlPZ1u1NeaqkbwgE0lY14MCRnph1cWfRlUeoHV
oUHL9A7dmD2mKws0upIs3d/iUxL3HWOcWiipEXyyKQmO2r0mMx3rsiFfjk1XTHMPMmFxM1CB
K4y1j7PCo7za3eXSyxnS2ql5hffTW5NvfD3F</vt:lpwstr>
  </property>
  <property fmtid="{D5CDD505-2E9C-101B-9397-08002B2CF9AE}" pid="32" name="_2015_ms_pID_7253431_00">
    <vt:lpwstr>_2015_ms_pID_7253431</vt:lpwstr>
  </property>
  <property fmtid="{D5CDD505-2E9C-101B-9397-08002B2CF9AE}" pid="33" name="_2015_ms_pID_7253432">
    <vt:lpwstr>pqjU4nAnDgvNB8Z8z1FqebDyI5xNF4GLQfNj
FNerZaMWVeUohrIq8QZ4vLTgppPTrlgRF9kK+fkf8jPq0s0b62s=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1518572359</vt:lpwstr>
  </property>
</Properties>
</file>