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D172" w14:textId="73D5356D" w:rsidR="00395CA0" w:rsidRPr="00E93089" w:rsidRDefault="009E2AD6" w:rsidP="00E93089">
      <w:pPr>
        <w:tabs>
          <w:tab w:val="right" w:pos="9216"/>
        </w:tabs>
        <w:spacing w:after="0"/>
        <w:jc w:val="left"/>
        <w:rPr>
          <w:b/>
          <w:kern w:val="2"/>
          <w:lang w:eastAsia="zh-CN"/>
        </w:rPr>
      </w:pPr>
      <w:r w:rsidRPr="00E93089">
        <w:rPr>
          <w:b/>
          <w:kern w:val="2"/>
          <w:lang w:eastAsia="en-GB"/>
        </w:rPr>
        <mc:AlternateContent>
          <mc:Choice Requires="wps">
            <w:drawing>
              <wp:anchor distT="0" distB="0" distL="114300" distR="114300" simplePos="0" relativeHeight="251666432" behindDoc="0" locked="1" layoutInCell="1" allowOverlap="1" wp14:anchorId="2E40C0C0" wp14:editId="052F5E05">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4D0EE"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E93089">
        <w:rPr>
          <w:b/>
          <w:kern w:val="2"/>
          <w:lang w:eastAsia="zh-CN"/>
        </w:rPr>
        <w:t>3GPP TSG RAN WG1 Meeting #</w:t>
      </w:r>
      <w:r w:rsidR="007069D8" w:rsidRPr="00E93089">
        <w:rPr>
          <w:b/>
          <w:kern w:val="2"/>
          <w:lang w:eastAsia="zh-CN"/>
        </w:rPr>
        <w:t>92</w:t>
      </w:r>
      <w:r w:rsidR="00395CA0" w:rsidRPr="00E93089">
        <w:rPr>
          <w:b/>
          <w:kern w:val="2"/>
          <w:lang w:eastAsia="zh-CN"/>
        </w:rPr>
        <w:tab/>
      </w:r>
      <w:r w:rsidR="00C92D34" w:rsidRPr="00E93089">
        <w:rPr>
          <w:b/>
          <w:kern w:val="2"/>
          <w:lang w:eastAsia="zh-CN"/>
        </w:rPr>
        <w:t>R1-1801438</w:t>
      </w:r>
    </w:p>
    <w:p w14:paraId="2DD1B1FF" w14:textId="525F31F8" w:rsidR="00395CA0" w:rsidRPr="00E93089" w:rsidRDefault="00D35887" w:rsidP="00E93089">
      <w:pPr>
        <w:jc w:val="left"/>
        <w:rPr>
          <w:b/>
          <w:kern w:val="2"/>
          <w:lang w:eastAsia="zh-CN"/>
        </w:rPr>
      </w:pPr>
      <w:r w:rsidRPr="00E93089">
        <w:rPr>
          <w:b/>
          <w:kern w:val="2"/>
          <w:lang w:eastAsia="zh-CN"/>
        </w:rPr>
        <w:t>Athens</w:t>
      </w:r>
      <w:r w:rsidR="004425E4" w:rsidRPr="00E93089">
        <w:rPr>
          <w:b/>
          <w:kern w:val="2"/>
          <w:lang w:eastAsia="zh-CN"/>
        </w:rPr>
        <w:t xml:space="preserve">, </w:t>
      </w:r>
      <w:r w:rsidRPr="00E93089">
        <w:rPr>
          <w:b/>
          <w:kern w:val="2"/>
          <w:lang w:eastAsia="zh-CN"/>
        </w:rPr>
        <w:t>Greece</w:t>
      </w:r>
      <w:r w:rsidR="004425E4" w:rsidRPr="00E93089">
        <w:rPr>
          <w:b/>
          <w:kern w:val="2"/>
          <w:lang w:eastAsia="zh-CN"/>
        </w:rPr>
        <w:t xml:space="preserve">, </w:t>
      </w:r>
      <w:r w:rsidRPr="00E93089">
        <w:rPr>
          <w:b/>
          <w:kern w:val="2"/>
          <w:lang w:eastAsia="zh-CN"/>
        </w:rPr>
        <w:t>February</w:t>
      </w:r>
      <w:r w:rsidR="007069D8" w:rsidRPr="00E93089">
        <w:rPr>
          <w:b/>
          <w:kern w:val="2"/>
          <w:lang w:eastAsia="zh-CN"/>
        </w:rPr>
        <w:t xml:space="preserve"> </w:t>
      </w:r>
      <w:r w:rsidR="00705A37" w:rsidRPr="00E93089">
        <w:rPr>
          <w:b/>
          <w:kern w:val="2"/>
          <w:lang w:eastAsia="zh-CN"/>
        </w:rPr>
        <w:t>26-March 2</w:t>
      </w:r>
      <w:r w:rsidR="00395CA0" w:rsidRPr="00E93089">
        <w:rPr>
          <w:b/>
          <w:kern w:val="2"/>
          <w:lang w:eastAsia="zh-CN"/>
        </w:rPr>
        <w:t xml:space="preserve">, </w:t>
      </w:r>
      <w:r w:rsidR="007069D8" w:rsidRPr="00E93089">
        <w:rPr>
          <w:b/>
          <w:kern w:val="2"/>
          <w:lang w:eastAsia="zh-CN"/>
        </w:rPr>
        <w:t>2018</w:t>
      </w:r>
    </w:p>
    <w:p w14:paraId="60A64439" w14:textId="77777777" w:rsidR="00395CA0" w:rsidRPr="00E93089" w:rsidRDefault="00395CA0" w:rsidP="00E93089">
      <w:pPr>
        <w:pBdr>
          <w:top w:val="single" w:sz="4" w:space="1" w:color="auto"/>
        </w:pBdr>
        <w:spacing w:after="0"/>
        <w:jc w:val="left"/>
        <w:rPr>
          <w:b/>
          <w:kern w:val="2"/>
          <w:sz w:val="16"/>
          <w:szCs w:val="16"/>
          <w:lang w:eastAsia="zh-CN"/>
        </w:rPr>
      </w:pPr>
    </w:p>
    <w:p w14:paraId="65942E93" w14:textId="410CADA1" w:rsidR="00395CA0" w:rsidRPr="00E93089" w:rsidRDefault="004425E4" w:rsidP="00E93089">
      <w:pPr>
        <w:spacing w:after="60"/>
        <w:ind w:left="1555" w:hanging="1555"/>
        <w:jc w:val="left"/>
        <w:rPr>
          <w:b/>
          <w:lang w:eastAsia="zh-CN"/>
        </w:rPr>
      </w:pPr>
      <w:r w:rsidRPr="00E93089">
        <w:rPr>
          <w:b/>
          <w:lang w:eastAsia="zh-CN"/>
        </w:rPr>
        <w:t>Agenda Item:</w:t>
      </w:r>
      <w:r w:rsidRPr="00E93089">
        <w:rPr>
          <w:b/>
          <w:lang w:eastAsia="zh-CN"/>
        </w:rPr>
        <w:tab/>
      </w:r>
      <w:r w:rsidR="00705A37" w:rsidRPr="00E93089">
        <w:rPr>
          <w:b/>
          <w:lang w:eastAsia="zh-CN"/>
        </w:rPr>
        <w:t>6.2.6.1.2</w:t>
      </w:r>
      <w:bookmarkStart w:id="0" w:name="_GoBack"/>
      <w:bookmarkEnd w:id="0"/>
    </w:p>
    <w:p w14:paraId="00CB9E83" w14:textId="77777777" w:rsidR="00395CA0" w:rsidRPr="00E93089" w:rsidRDefault="00395CA0" w:rsidP="00E93089">
      <w:pPr>
        <w:spacing w:after="60"/>
        <w:ind w:left="1555" w:hanging="1555"/>
        <w:jc w:val="left"/>
        <w:rPr>
          <w:b/>
          <w:kern w:val="2"/>
          <w:lang w:eastAsia="zh-CN"/>
        </w:rPr>
      </w:pPr>
      <w:r w:rsidRPr="00E93089">
        <w:rPr>
          <w:b/>
          <w:kern w:val="2"/>
          <w:lang w:eastAsia="zh-CN"/>
        </w:rPr>
        <w:t>Source:</w:t>
      </w:r>
      <w:r w:rsidRPr="00E93089">
        <w:rPr>
          <w:b/>
          <w:kern w:val="2"/>
          <w:lang w:eastAsia="zh-CN"/>
        </w:rPr>
        <w:tab/>
        <w:t>Huawei, HiSilicon</w:t>
      </w:r>
    </w:p>
    <w:p w14:paraId="1E8CCAA7" w14:textId="7CA36627" w:rsidR="00395CA0" w:rsidRPr="00E93089" w:rsidRDefault="00395CA0" w:rsidP="00E93089">
      <w:pPr>
        <w:spacing w:after="60"/>
        <w:ind w:left="1555" w:hanging="1555"/>
        <w:jc w:val="left"/>
        <w:rPr>
          <w:b/>
          <w:kern w:val="2"/>
          <w:lang w:eastAsia="zh-CN"/>
        </w:rPr>
      </w:pPr>
      <w:r w:rsidRPr="00E93089">
        <w:rPr>
          <w:b/>
          <w:kern w:val="2"/>
          <w:lang w:eastAsia="zh-CN"/>
        </w:rPr>
        <w:t>Title:</w:t>
      </w:r>
      <w:r w:rsidRPr="00E93089">
        <w:rPr>
          <w:b/>
          <w:kern w:val="2"/>
          <w:lang w:eastAsia="zh-CN"/>
        </w:rPr>
        <w:tab/>
      </w:r>
      <w:r w:rsidR="005B6E9A" w:rsidRPr="00E93089">
        <w:rPr>
          <w:b/>
          <w:lang w:eastAsia="zh-CN"/>
        </w:rPr>
        <w:t>Early data transmission in RACH for NB-IoT</w:t>
      </w:r>
    </w:p>
    <w:p w14:paraId="1A4731F4" w14:textId="1F84F034" w:rsidR="00395CA0" w:rsidRPr="00E93089" w:rsidRDefault="00395CA0" w:rsidP="00E93089">
      <w:pPr>
        <w:spacing w:after="60"/>
        <w:ind w:left="1555" w:hanging="1555"/>
        <w:jc w:val="left"/>
        <w:rPr>
          <w:b/>
          <w:lang w:eastAsia="zh-CN"/>
        </w:rPr>
      </w:pPr>
      <w:r w:rsidRPr="00E93089">
        <w:rPr>
          <w:b/>
          <w:lang w:eastAsia="zh-CN"/>
        </w:rPr>
        <w:t>Document for:</w:t>
      </w:r>
      <w:r w:rsidRPr="00E93089">
        <w:rPr>
          <w:b/>
          <w:lang w:eastAsia="zh-CN"/>
        </w:rPr>
        <w:tab/>
        <w:t>Discussion and decision</w:t>
      </w:r>
    </w:p>
    <w:p w14:paraId="38540EFB" w14:textId="77777777" w:rsidR="00395CA0" w:rsidRPr="00E93089" w:rsidRDefault="00395CA0" w:rsidP="00E93089">
      <w:pPr>
        <w:pBdr>
          <w:bottom w:val="single" w:sz="4" w:space="1" w:color="auto"/>
        </w:pBdr>
        <w:spacing w:after="0"/>
        <w:jc w:val="left"/>
        <w:rPr>
          <w:b/>
          <w:kern w:val="2"/>
          <w:sz w:val="16"/>
          <w:szCs w:val="16"/>
          <w:lang w:eastAsia="zh-CN"/>
        </w:rPr>
      </w:pPr>
    </w:p>
    <w:p w14:paraId="0BCF9142" w14:textId="77777777" w:rsidR="00395CA0" w:rsidRPr="00E93089" w:rsidRDefault="00395CA0" w:rsidP="00395CA0">
      <w:pPr>
        <w:pStyle w:val="Heading1"/>
      </w:pPr>
      <w:r w:rsidRPr="00E93089">
        <w:t>Introduction</w:t>
      </w:r>
    </w:p>
    <w:p w14:paraId="35045982" w14:textId="27EB128A" w:rsidR="009E05DE" w:rsidRPr="00E93089" w:rsidRDefault="009E05DE" w:rsidP="003A1C62">
      <w:pPr>
        <w:rPr>
          <w:lang w:eastAsia="zh-CN"/>
        </w:rPr>
      </w:pPr>
      <w:r w:rsidRPr="00E93089">
        <w:rPr>
          <w:lang w:eastAsia="zh-CN"/>
        </w:rPr>
        <w:t xml:space="preserve">The WID of further NB-IoT enhancements </w:t>
      </w:r>
      <w:r w:rsidR="00E00FEE" w:rsidRPr="00E93089">
        <w:rPr>
          <w:lang w:eastAsia="zh-CN"/>
        </w:rPr>
        <w:fldChar w:fldCharType="begin"/>
      </w:r>
      <w:r w:rsidR="00E00FEE" w:rsidRPr="00E93089">
        <w:rPr>
          <w:lang w:eastAsia="zh-CN"/>
        </w:rPr>
        <w:instrText xml:space="preserve"> REF _Ref489449307 \r \h </w:instrText>
      </w:r>
      <w:r w:rsidR="00E00FEE" w:rsidRPr="00E93089">
        <w:rPr>
          <w:lang w:eastAsia="zh-CN"/>
        </w:rPr>
      </w:r>
      <w:r w:rsidR="00E00FEE" w:rsidRPr="00E93089">
        <w:rPr>
          <w:lang w:eastAsia="zh-CN"/>
        </w:rPr>
        <w:fldChar w:fldCharType="separate"/>
      </w:r>
      <w:r w:rsidR="00E00FEE" w:rsidRPr="00E93089">
        <w:rPr>
          <w:lang w:eastAsia="zh-CN"/>
        </w:rPr>
        <w:t>[1]</w:t>
      </w:r>
      <w:r w:rsidR="00E00FEE" w:rsidRPr="00E93089">
        <w:rPr>
          <w:lang w:eastAsia="zh-CN"/>
        </w:rPr>
        <w:fldChar w:fldCharType="end"/>
      </w:r>
      <w:r w:rsidRPr="00E93089">
        <w:rPr>
          <w:lang w:eastAsia="zh-CN"/>
        </w:rPr>
        <w:t xml:space="preserve">, </w:t>
      </w:r>
      <w:r w:rsidR="00905EED" w:rsidRPr="00E93089">
        <w:rPr>
          <w:lang w:eastAsia="zh-CN"/>
        </w:rPr>
        <w:t xml:space="preserve">includes </w:t>
      </w:r>
      <w:r w:rsidRPr="00E93089">
        <w:rPr>
          <w:lang w:eastAsia="zh-CN"/>
        </w:rPr>
        <w:t>further latency and power consumption reduction as one set of objectives of the work item as follows:</w:t>
      </w:r>
    </w:p>
    <w:p w14:paraId="02EAA37A" w14:textId="77777777" w:rsidR="00BC553A" w:rsidRPr="00E93089" w:rsidRDefault="00BC553A" w:rsidP="00BC553A">
      <w:pPr>
        <w:overflowPunct w:val="0"/>
        <w:snapToGrid/>
        <w:spacing w:after="0"/>
        <w:jc w:val="left"/>
        <w:textAlignment w:val="baseline"/>
        <w:rPr>
          <w:b/>
          <w:bCs/>
          <w:i/>
          <w:sz w:val="20"/>
          <w:szCs w:val="20"/>
          <w:u w:val="single"/>
        </w:rPr>
      </w:pPr>
      <w:r w:rsidRPr="00E93089">
        <w:rPr>
          <w:b/>
          <w:bCs/>
          <w:i/>
          <w:sz w:val="20"/>
          <w:szCs w:val="20"/>
          <w:u w:val="single"/>
        </w:rPr>
        <w:t>A-1. Further latency and power consumption reduction</w:t>
      </w:r>
    </w:p>
    <w:p w14:paraId="7E8E2B3A" w14:textId="77777777" w:rsidR="00BC553A" w:rsidRPr="00E93089" w:rsidRDefault="00BC553A" w:rsidP="00BC553A">
      <w:pPr>
        <w:numPr>
          <w:ilvl w:val="0"/>
          <w:numId w:val="35"/>
        </w:numPr>
        <w:overflowPunct w:val="0"/>
        <w:snapToGrid/>
        <w:spacing w:after="0"/>
        <w:jc w:val="left"/>
        <w:textAlignment w:val="baseline"/>
        <w:rPr>
          <w:bCs/>
          <w:i/>
          <w:sz w:val="20"/>
          <w:szCs w:val="20"/>
        </w:rPr>
      </w:pPr>
      <w:r w:rsidRPr="00E93089">
        <w:rPr>
          <w:bCs/>
          <w:i/>
          <w:sz w:val="20"/>
          <w:szCs w:val="20"/>
        </w:rPr>
        <w:t>Evaluate power consumption/latency gain and specify necessary support for DL/UL data transmission on a dedicated resource during the Random Access procedure after NPRACH transmission and before the RRC connection setup is completed. [RAN2, RAN1, RAN3]</w:t>
      </w:r>
    </w:p>
    <w:p w14:paraId="0B1E6D68" w14:textId="10D31E50" w:rsidR="00763399" w:rsidRPr="00E93089" w:rsidRDefault="00763399" w:rsidP="00BE00E6">
      <w:pPr>
        <w:rPr>
          <w:lang w:eastAsia="zh-CN"/>
        </w:rPr>
      </w:pPr>
    </w:p>
    <w:p w14:paraId="1C22D918" w14:textId="440F083D" w:rsidR="00DD12B4" w:rsidRPr="00E93089" w:rsidRDefault="00D35887" w:rsidP="00BE00E6">
      <w:pPr>
        <w:rPr>
          <w:lang w:eastAsia="zh-CN"/>
        </w:rPr>
      </w:pPr>
      <w:r w:rsidRPr="00E93089">
        <w:rPr>
          <w:lang w:eastAsia="zh-CN"/>
        </w:rPr>
        <w:t xml:space="preserve">This contribution gives analysis on how to support early data transmission during RACH from RAN1 point of view and try to summarize the issues </w:t>
      </w:r>
      <w:r w:rsidR="00F93E21" w:rsidRPr="00E93089">
        <w:rPr>
          <w:lang w:eastAsia="zh-CN"/>
        </w:rPr>
        <w:t xml:space="preserve">which </w:t>
      </w:r>
      <w:r w:rsidRPr="00E93089">
        <w:rPr>
          <w:lang w:eastAsia="zh-CN"/>
        </w:rPr>
        <w:t xml:space="preserve">need be resolved by RAN1. </w:t>
      </w:r>
    </w:p>
    <w:p w14:paraId="68AA34D9" w14:textId="02B60C83" w:rsidR="00657D84" w:rsidRPr="00E93089" w:rsidRDefault="00CB0520" w:rsidP="00010021">
      <w:pPr>
        <w:pStyle w:val="Heading1"/>
        <w:rPr>
          <w:lang w:eastAsia="zh-CN"/>
        </w:rPr>
      </w:pPr>
      <w:r w:rsidRPr="00E93089">
        <w:rPr>
          <w:rFonts w:hint="eastAsia"/>
          <w:lang w:eastAsia="zh-CN"/>
        </w:rPr>
        <w:t>D</w:t>
      </w:r>
      <w:r w:rsidR="00004620" w:rsidRPr="00E93089">
        <w:rPr>
          <w:lang w:eastAsia="zh-CN"/>
        </w:rPr>
        <w:t>iscussion</w:t>
      </w:r>
    </w:p>
    <w:p w14:paraId="6BA46FD1" w14:textId="0C047557" w:rsidR="00001F07" w:rsidRPr="00E93089" w:rsidRDefault="00193B6E" w:rsidP="00782B8D">
      <w:pPr>
        <w:pStyle w:val="Heading2"/>
        <w:keepLines/>
        <w:numPr>
          <w:ilvl w:val="1"/>
          <w:numId w:val="1"/>
        </w:numPr>
        <w:overflowPunct w:val="0"/>
        <w:snapToGrid/>
        <w:ind w:left="578" w:hanging="578"/>
        <w:jc w:val="left"/>
        <w:textAlignment w:val="baseline"/>
      </w:pPr>
      <w:r w:rsidRPr="00E93089">
        <w:t>UL grant format</w:t>
      </w:r>
    </w:p>
    <w:p w14:paraId="1089245A" w14:textId="3C65EADC" w:rsidR="00EF75A9" w:rsidRPr="00E93089" w:rsidRDefault="00EF75A9" w:rsidP="00AC218F">
      <w:r w:rsidRPr="00E93089">
        <w:t xml:space="preserve">Five alternatives regarding UL grant design in RAR for early data transmission </w:t>
      </w:r>
      <w:r w:rsidR="00707A0B" w:rsidRPr="00E93089">
        <w:t>during RACH were discussed and agreed as candidates for UL grant design.</w:t>
      </w:r>
    </w:p>
    <w:p w14:paraId="4C188D34" w14:textId="77777777" w:rsidR="00EF75A9" w:rsidRPr="00E93089" w:rsidRDefault="00EF75A9" w:rsidP="00EF75A9">
      <w:pPr>
        <w:numPr>
          <w:ilvl w:val="0"/>
          <w:numId w:val="49"/>
        </w:numPr>
        <w:autoSpaceDE/>
        <w:autoSpaceDN/>
        <w:adjustRightInd/>
        <w:snapToGrid/>
        <w:spacing w:after="0"/>
        <w:jc w:val="left"/>
        <w:rPr>
          <w:szCs w:val="20"/>
          <w:lang w:eastAsia="x-none"/>
        </w:rPr>
      </w:pPr>
      <w:r w:rsidRPr="00E93089">
        <w:rPr>
          <w:rFonts w:eastAsia="Yu Mincho"/>
          <w:szCs w:val="20"/>
          <w:lang w:eastAsia="ja-JP"/>
        </w:rPr>
        <w:t xml:space="preserve">The number of MCS/TBS/RU states that can be used for EDT will be chosen from </w:t>
      </w:r>
    </w:p>
    <w:p w14:paraId="64EDE359" w14:textId="77777777" w:rsidR="00EF75A9" w:rsidRPr="00E93089" w:rsidRDefault="00EF75A9" w:rsidP="00EF75A9">
      <w:pPr>
        <w:numPr>
          <w:ilvl w:val="1"/>
          <w:numId w:val="49"/>
        </w:numPr>
        <w:autoSpaceDE/>
        <w:autoSpaceDN/>
        <w:adjustRightInd/>
        <w:snapToGrid/>
        <w:spacing w:after="0"/>
        <w:jc w:val="left"/>
        <w:rPr>
          <w:szCs w:val="20"/>
          <w:lang w:eastAsia="x-none"/>
        </w:rPr>
      </w:pPr>
      <w:r w:rsidRPr="00E93089">
        <w:rPr>
          <w:rFonts w:eastAsia="Yu Mincho"/>
          <w:szCs w:val="20"/>
          <w:lang w:eastAsia="ja-JP"/>
        </w:rPr>
        <w:t>Limited MCS/TBS/RU states</w:t>
      </w:r>
    </w:p>
    <w:p w14:paraId="1537B6E9" w14:textId="77777777" w:rsidR="00EF75A9" w:rsidRPr="00E93089" w:rsidRDefault="00EF75A9" w:rsidP="00EF75A9">
      <w:pPr>
        <w:numPr>
          <w:ilvl w:val="2"/>
          <w:numId w:val="49"/>
        </w:numPr>
        <w:autoSpaceDE/>
        <w:autoSpaceDN/>
        <w:adjustRightInd/>
        <w:snapToGrid/>
        <w:spacing w:after="0"/>
        <w:jc w:val="left"/>
        <w:rPr>
          <w:szCs w:val="20"/>
          <w:lang w:eastAsia="x-none"/>
        </w:rPr>
      </w:pPr>
      <w:r w:rsidRPr="00E93089">
        <w:rPr>
          <w:rFonts w:eastAsia="Yu Mincho"/>
          <w:szCs w:val="20"/>
          <w:lang w:eastAsia="ja-JP"/>
        </w:rPr>
        <w:t>Alt. 0: 5 unused MCS/TBS/RU states and 0 bit in SIB</w:t>
      </w:r>
    </w:p>
    <w:p w14:paraId="1570B980" w14:textId="77777777" w:rsidR="00EF75A9" w:rsidRPr="00E93089" w:rsidRDefault="00EF75A9" w:rsidP="00EF75A9">
      <w:pPr>
        <w:numPr>
          <w:ilvl w:val="2"/>
          <w:numId w:val="49"/>
        </w:numPr>
        <w:autoSpaceDE/>
        <w:autoSpaceDN/>
        <w:adjustRightInd/>
        <w:snapToGrid/>
        <w:spacing w:after="0"/>
        <w:jc w:val="left"/>
        <w:rPr>
          <w:szCs w:val="20"/>
          <w:lang w:eastAsia="x-none"/>
        </w:rPr>
      </w:pPr>
      <w:r w:rsidRPr="00E93089">
        <w:rPr>
          <w:rFonts w:eastAsia="Yu Mincho" w:hint="eastAsia"/>
          <w:szCs w:val="20"/>
          <w:lang w:eastAsia="ja-JP"/>
        </w:rPr>
        <w:t>A</w:t>
      </w:r>
      <w:r w:rsidRPr="00E93089">
        <w:rPr>
          <w:rFonts w:eastAsia="Yu Mincho"/>
          <w:szCs w:val="20"/>
          <w:lang w:eastAsia="ja-JP"/>
        </w:rPr>
        <w:t>lt. 1: As many as supported by using 1 spare bit from RAR and 0 bit in SIB</w:t>
      </w:r>
    </w:p>
    <w:p w14:paraId="20892776" w14:textId="77777777" w:rsidR="00EF75A9" w:rsidRPr="00E93089" w:rsidRDefault="00EF75A9" w:rsidP="00EF75A9">
      <w:pPr>
        <w:numPr>
          <w:ilvl w:val="2"/>
          <w:numId w:val="49"/>
        </w:numPr>
        <w:autoSpaceDE/>
        <w:autoSpaceDN/>
        <w:adjustRightInd/>
        <w:snapToGrid/>
        <w:spacing w:after="0"/>
        <w:jc w:val="left"/>
        <w:rPr>
          <w:szCs w:val="20"/>
          <w:lang w:eastAsia="x-none"/>
        </w:rPr>
      </w:pPr>
      <w:r w:rsidRPr="00E93089">
        <w:rPr>
          <w:rFonts w:eastAsia="Yu Mincho" w:hint="eastAsia"/>
          <w:szCs w:val="20"/>
          <w:lang w:eastAsia="ja-JP"/>
        </w:rPr>
        <w:t>A</w:t>
      </w:r>
      <w:r w:rsidRPr="00E93089">
        <w:rPr>
          <w:rFonts w:eastAsia="Yu Mincho"/>
          <w:szCs w:val="20"/>
          <w:lang w:eastAsia="ja-JP"/>
        </w:rPr>
        <w:t>lt. 2: As many as supported by using 2 spare bits from RAR and 0 bit in SIB</w:t>
      </w:r>
    </w:p>
    <w:p w14:paraId="48BBAA0A" w14:textId="77777777" w:rsidR="00EF75A9" w:rsidRPr="00E93089" w:rsidRDefault="00EF75A9" w:rsidP="00EF75A9">
      <w:pPr>
        <w:numPr>
          <w:ilvl w:val="2"/>
          <w:numId w:val="49"/>
        </w:numPr>
        <w:autoSpaceDE/>
        <w:autoSpaceDN/>
        <w:adjustRightInd/>
        <w:snapToGrid/>
        <w:spacing w:after="0"/>
        <w:jc w:val="left"/>
        <w:rPr>
          <w:szCs w:val="20"/>
          <w:lang w:eastAsia="x-none"/>
        </w:rPr>
      </w:pPr>
      <w:r w:rsidRPr="00E93089">
        <w:rPr>
          <w:rFonts w:eastAsia="Yu Mincho"/>
          <w:szCs w:val="20"/>
          <w:lang w:eastAsia="ja-JP"/>
        </w:rPr>
        <w:t>Alt. 3: As many as supported by using 2 bits in SIB and 0 spare bit in RAR</w:t>
      </w:r>
    </w:p>
    <w:p w14:paraId="6277291B" w14:textId="77777777" w:rsidR="00EF75A9" w:rsidRPr="00E93089" w:rsidRDefault="00EF75A9" w:rsidP="00EF75A9">
      <w:pPr>
        <w:numPr>
          <w:ilvl w:val="2"/>
          <w:numId w:val="49"/>
        </w:numPr>
        <w:autoSpaceDE/>
        <w:autoSpaceDN/>
        <w:adjustRightInd/>
        <w:snapToGrid/>
        <w:spacing w:after="0"/>
        <w:jc w:val="left"/>
        <w:rPr>
          <w:szCs w:val="20"/>
          <w:lang w:eastAsia="x-none"/>
        </w:rPr>
      </w:pPr>
      <w:r w:rsidRPr="00E93089">
        <w:rPr>
          <w:rFonts w:eastAsia="Yu Mincho"/>
          <w:szCs w:val="20"/>
          <w:lang w:eastAsia="ja-JP"/>
        </w:rPr>
        <w:t>Alt. 4: As many as supported by using maximum TBS value in SIB and 0 spare bit in RAR</w:t>
      </w:r>
    </w:p>
    <w:p w14:paraId="1070EB18" w14:textId="77777777" w:rsidR="00EF75A9" w:rsidRPr="00E93089" w:rsidRDefault="00EF75A9" w:rsidP="00EF75A9">
      <w:pPr>
        <w:numPr>
          <w:ilvl w:val="2"/>
          <w:numId w:val="49"/>
        </w:numPr>
        <w:autoSpaceDE/>
        <w:autoSpaceDN/>
        <w:adjustRightInd/>
        <w:snapToGrid/>
        <w:spacing w:after="0"/>
        <w:jc w:val="left"/>
        <w:rPr>
          <w:szCs w:val="20"/>
          <w:lang w:eastAsia="x-none"/>
        </w:rPr>
      </w:pPr>
      <w:r w:rsidRPr="00E93089">
        <w:rPr>
          <w:rFonts w:eastAsia="Yu Mincho" w:hint="eastAsia"/>
          <w:szCs w:val="20"/>
          <w:lang w:eastAsia="ja-JP"/>
        </w:rPr>
        <w:t>A</w:t>
      </w:r>
      <w:r w:rsidRPr="00E93089">
        <w:rPr>
          <w:rFonts w:eastAsia="Yu Mincho"/>
          <w:szCs w:val="20"/>
          <w:lang w:eastAsia="ja-JP"/>
        </w:rPr>
        <w:t>lt. 5: 1 spare bit in RAR used for new/modified UL grant and 0 bit in SIB</w:t>
      </w:r>
    </w:p>
    <w:p w14:paraId="56F7BBFA" w14:textId="77777777" w:rsidR="00EF75A9" w:rsidRPr="00E93089" w:rsidRDefault="00EF75A9" w:rsidP="00EF75A9">
      <w:pPr>
        <w:numPr>
          <w:ilvl w:val="0"/>
          <w:numId w:val="49"/>
        </w:numPr>
        <w:autoSpaceDE/>
        <w:autoSpaceDN/>
        <w:adjustRightInd/>
        <w:snapToGrid/>
        <w:spacing w:after="0"/>
        <w:jc w:val="left"/>
        <w:rPr>
          <w:szCs w:val="20"/>
          <w:lang w:eastAsia="x-none"/>
        </w:rPr>
      </w:pPr>
      <w:r w:rsidRPr="00E93089">
        <w:rPr>
          <w:szCs w:val="20"/>
          <w:lang w:eastAsia="x-none"/>
        </w:rPr>
        <w:t xml:space="preserve">From RAN1’s point of view, </w:t>
      </w:r>
    </w:p>
    <w:p w14:paraId="78F351DD" w14:textId="77777777" w:rsidR="00EF75A9" w:rsidRPr="00E93089" w:rsidRDefault="00EF75A9" w:rsidP="00EF75A9">
      <w:pPr>
        <w:numPr>
          <w:ilvl w:val="1"/>
          <w:numId w:val="49"/>
        </w:numPr>
        <w:autoSpaceDE/>
        <w:autoSpaceDN/>
        <w:adjustRightInd/>
        <w:snapToGrid/>
        <w:spacing w:after="0"/>
        <w:jc w:val="left"/>
        <w:rPr>
          <w:szCs w:val="20"/>
          <w:lang w:eastAsia="x-none"/>
        </w:rPr>
      </w:pPr>
      <w:r w:rsidRPr="00E93089">
        <w:rPr>
          <w:szCs w:val="20"/>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299888A4" w14:textId="77777777" w:rsidR="00EF75A9" w:rsidRPr="00E93089" w:rsidRDefault="00EF75A9" w:rsidP="00EF75A9">
      <w:pPr>
        <w:numPr>
          <w:ilvl w:val="1"/>
          <w:numId w:val="49"/>
        </w:numPr>
        <w:autoSpaceDE/>
        <w:autoSpaceDN/>
        <w:adjustRightInd/>
        <w:snapToGrid/>
        <w:spacing w:after="0"/>
        <w:jc w:val="left"/>
        <w:rPr>
          <w:szCs w:val="20"/>
          <w:lang w:eastAsia="x-none"/>
        </w:rPr>
      </w:pPr>
      <w:r w:rsidRPr="00E93089">
        <w:rPr>
          <w:rFonts w:eastAsia="Yu Mincho" w:hint="eastAsia"/>
          <w:szCs w:val="20"/>
          <w:lang w:eastAsia="ja-JP"/>
        </w:rPr>
        <w:t>T</w:t>
      </w:r>
      <w:r w:rsidRPr="00E93089">
        <w:rPr>
          <w:rFonts w:eastAsia="Yu Mincho"/>
          <w:szCs w:val="20"/>
          <w:lang w:eastAsia="ja-JP"/>
        </w:rPr>
        <w:t>he above applies to above Alts. 1-4</w:t>
      </w:r>
    </w:p>
    <w:p w14:paraId="561B1ED9" w14:textId="5547BDE0" w:rsidR="00193B6E" w:rsidRPr="00E93089" w:rsidRDefault="00707A0B" w:rsidP="00BF1F0C">
      <w:pPr>
        <w:rPr>
          <w:lang w:eastAsia="zh-CN"/>
        </w:rPr>
      </w:pPr>
      <w:r w:rsidRPr="00E93089">
        <w:rPr>
          <w:lang w:eastAsia="zh-CN"/>
        </w:rPr>
        <w:t>An LS was sent to ask RAN2 to inform RAN1 how many TBS values are needed for early data transmission for each of NB-IoT and eMTC, and to provide feedback on the above mentioned alternatives for the number of MCS/TBS/RU states for NB-IoT.</w:t>
      </w:r>
    </w:p>
    <w:p w14:paraId="29264848" w14:textId="10805E70" w:rsidR="00707A0B" w:rsidRPr="00E93089" w:rsidRDefault="00707A0B" w:rsidP="00BF1F0C">
      <w:pPr>
        <w:rPr>
          <w:lang w:eastAsia="zh-CN"/>
        </w:rPr>
      </w:pPr>
      <w:r w:rsidRPr="00E93089">
        <w:rPr>
          <w:lang w:eastAsia="zh-CN"/>
        </w:rPr>
        <w:t xml:space="preserve">It should be noticed that it may have great impact on the </w:t>
      </w:r>
      <w:r w:rsidR="00943563" w:rsidRPr="00E93089">
        <w:rPr>
          <w:lang w:eastAsia="zh-CN"/>
        </w:rPr>
        <w:t>choice</w:t>
      </w:r>
      <w:r w:rsidRPr="00E93089">
        <w:rPr>
          <w:lang w:eastAsia="zh-CN"/>
        </w:rPr>
        <w:t xml:space="preserve"> between the alternatives when RAN2 has different assumption </w:t>
      </w:r>
      <w:r w:rsidR="00023998" w:rsidRPr="00E93089">
        <w:rPr>
          <w:lang w:eastAsia="zh-CN"/>
        </w:rPr>
        <w:t xml:space="preserve">on how many TBS </w:t>
      </w:r>
      <w:r w:rsidR="00C541A2" w:rsidRPr="00E93089">
        <w:rPr>
          <w:lang w:eastAsia="zh-CN"/>
        </w:rPr>
        <w:t xml:space="preserve">values </w:t>
      </w:r>
      <w:r w:rsidR="00023998" w:rsidRPr="00E93089">
        <w:rPr>
          <w:lang w:eastAsia="zh-CN"/>
        </w:rPr>
        <w:t xml:space="preserve">need to be supported. </w:t>
      </w:r>
      <w:r w:rsidR="00952B27" w:rsidRPr="00E93089">
        <w:rPr>
          <w:lang w:eastAsia="zh-CN"/>
        </w:rPr>
        <w:t xml:space="preserve">For example, </w:t>
      </w:r>
      <w:r w:rsidR="00FC53F1" w:rsidRPr="00E93089">
        <w:rPr>
          <w:lang w:eastAsia="zh-CN"/>
        </w:rPr>
        <w:t>if only legacy TBS of 88</w:t>
      </w:r>
      <w:r w:rsidR="00C541A2" w:rsidRPr="00E93089">
        <w:rPr>
          <w:lang w:eastAsia="zh-CN"/>
        </w:rPr>
        <w:t xml:space="preserve"> </w:t>
      </w:r>
      <w:r w:rsidR="00FC53F1" w:rsidRPr="00E93089">
        <w:rPr>
          <w:lang w:eastAsia="zh-CN"/>
        </w:rPr>
        <w:t>bits and a single TBS which is the maximum TBS broadcast in SIB can be indicated through UL grant of one RAR in Msg2, only Alt.</w:t>
      </w:r>
      <w:r w:rsidR="00C541A2" w:rsidRPr="00E93089">
        <w:rPr>
          <w:lang w:eastAsia="zh-CN"/>
        </w:rPr>
        <w:t xml:space="preserve"> </w:t>
      </w:r>
      <w:r w:rsidR="00FC53F1" w:rsidRPr="00E93089">
        <w:rPr>
          <w:lang w:eastAsia="zh-CN"/>
        </w:rPr>
        <w:t xml:space="preserve">4 and Alt. 1 </w:t>
      </w:r>
      <w:r w:rsidR="00ED244A" w:rsidRPr="00E93089">
        <w:rPr>
          <w:lang w:eastAsia="zh-CN"/>
        </w:rPr>
        <w:t>need</w:t>
      </w:r>
      <w:r w:rsidR="00FC53F1" w:rsidRPr="00E93089">
        <w:rPr>
          <w:lang w:eastAsia="zh-CN"/>
        </w:rPr>
        <w:t xml:space="preserve"> to be considered. Other alternatives seem not needed, </w:t>
      </w:r>
      <w:r w:rsidR="00ED244A" w:rsidRPr="00E93089">
        <w:rPr>
          <w:lang w:eastAsia="zh-CN"/>
        </w:rPr>
        <w:t>because</w:t>
      </w:r>
      <w:r w:rsidR="00FC53F1" w:rsidRPr="00E93089">
        <w:rPr>
          <w:lang w:eastAsia="zh-CN"/>
        </w:rPr>
        <w:t xml:space="preserve"> the number of different combinations of </w:t>
      </w:r>
      <w:r w:rsidR="00FC53F1" w:rsidRPr="00E93089">
        <w:rPr>
          <w:i/>
          <w:lang w:eastAsia="zh-CN"/>
        </w:rPr>
        <w:t>I</w:t>
      </w:r>
      <w:r w:rsidR="00FC53F1" w:rsidRPr="00E93089">
        <w:rPr>
          <w:vertAlign w:val="subscript"/>
          <w:lang w:eastAsia="zh-CN"/>
        </w:rPr>
        <w:t>TBS</w:t>
      </w:r>
      <w:r w:rsidR="00FC53F1" w:rsidRPr="00E93089">
        <w:rPr>
          <w:lang w:eastAsia="zh-CN"/>
        </w:rPr>
        <w:t xml:space="preserve"> and </w:t>
      </w:r>
      <w:r w:rsidR="00FC53F1" w:rsidRPr="00E93089">
        <w:rPr>
          <w:i/>
          <w:lang w:eastAsia="zh-CN"/>
        </w:rPr>
        <w:t>I</w:t>
      </w:r>
      <w:r w:rsidR="00ED244A" w:rsidRPr="00E93089">
        <w:rPr>
          <w:vertAlign w:val="subscript"/>
          <w:lang w:eastAsia="zh-CN"/>
        </w:rPr>
        <w:t>SF</w:t>
      </w:r>
      <w:r w:rsidR="00FC53F1" w:rsidRPr="00E93089">
        <w:rPr>
          <w:lang w:eastAsia="zh-CN"/>
        </w:rPr>
        <w:t xml:space="preserve"> </w:t>
      </w:r>
      <w:r w:rsidR="00ED244A" w:rsidRPr="00E93089">
        <w:rPr>
          <w:lang w:eastAsia="zh-CN"/>
        </w:rPr>
        <w:t>for all TBS values in TS 36.213 is not larger than 7.</w:t>
      </w:r>
      <w:r w:rsidR="00FC53F1" w:rsidRPr="00E93089">
        <w:rPr>
          <w:lang w:eastAsia="zh-CN"/>
        </w:rPr>
        <w:t xml:space="preserve"> </w:t>
      </w:r>
      <w:r w:rsidR="00ED244A" w:rsidRPr="00E93089">
        <w:rPr>
          <w:lang w:eastAsia="zh-CN"/>
        </w:rPr>
        <w:t xml:space="preserve">However, if more than one TBS values can be indicated, other alternatives </w:t>
      </w:r>
      <w:r w:rsidR="00171A39" w:rsidRPr="00E93089">
        <w:rPr>
          <w:lang w:eastAsia="zh-CN"/>
        </w:rPr>
        <w:t>are</w:t>
      </w:r>
      <w:r w:rsidR="00ED244A" w:rsidRPr="00E93089">
        <w:rPr>
          <w:lang w:eastAsia="zh-CN"/>
        </w:rPr>
        <w:t xml:space="preserve"> more reasonable. </w:t>
      </w:r>
      <w:r w:rsidR="00023998" w:rsidRPr="00E93089">
        <w:rPr>
          <w:lang w:eastAsia="zh-CN"/>
        </w:rPr>
        <w:t xml:space="preserve">RAN1 </w:t>
      </w:r>
      <w:r w:rsidR="00171A39" w:rsidRPr="00E93089">
        <w:rPr>
          <w:lang w:eastAsia="zh-CN"/>
        </w:rPr>
        <w:t xml:space="preserve">can </w:t>
      </w:r>
      <w:r w:rsidR="00023998" w:rsidRPr="00E93089">
        <w:rPr>
          <w:lang w:eastAsia="zh-CN"/>
        </w:rPr>
        <w:t>make</w:t>
      </w:r>
      <w:r w:rsidR="00171A39" w:rsidRPr="00E93089">
        <w:rPr>
          <w:lang w:eastAsia="zh-CN"/>
        </w:rPr>
        <w:t xml:space="preserve"> a</w:t>
      </w:r>
      <w:r w:rsidR="00023998" w:rsidRPr="00E93089">
        <w:rPr>
          <w:lang w:eastAsia="zh-CN"/>
        </w:rPr>
        <w:t xml:space="preserve"> decision between different alternatives when RAN2 has </w:t>
      </w:r>
      <w:r w:rsidR="00171A39" w:rsidRPr="00E93089">
        <w:rPr>
          <w:lang w:eastAsia="zh-CN"/>
        </w:rPr>
        <w:t xml:space="preserve">provide </w:t>
      </w:r>
      <w:r w:rsidR="00023998" w:rsidRPr="00E93089">
        <w:rPr>
          <w:lang w:eastAsia="zh-CN"/>
        </w:rPr>
        <w:t>feedback</w:t>
      </w:r>
      <w:r w:rsidR="00171A39" w:rsidRPr="00E93089">
        <w:rPr>
          <w:lang w:eastAsia="zh-CN"/>
        </w:rPr>
        <w:t>, or reached agreements,</w:t>
      </w:r>
      <w:r w:rsidR="00023998" w:rsidRPr="00E93089">
        <w:rPr>
          <w:lang w:eastAsia="zh-CN"/>
        </w:rPr>
        <w:t xml:space="preserve"> on the</w:t>
      </w:r>
      <w:r w:rsidR="00171A39" w:rsidRPr="00E93089">
        <w:rPr>
          <w:lang w:eastAsia="zh-CN"/>
        </w:rPr>
        <w:t xml:space="preserve"> questions in the</w:t>
      </w:r>
      <w:r w:rsidR="00023998" w:rsidRPr="00E93089">
        <w:rPr>
          <w:lang w:eastAsia="zh-CN"/>
        </w:rPr>
        <w:t xml:space="preserve"> LS.</w:t>
      </w:r>
    </w:p>
    <w:p w14:paraId="5013E670" w14:textId="77777777" w:rsidR="004251F6" w:rsidRPr="00E93089" w:rsidRDefault="004251F6" w:rsidP="00AC218F">
      <w:pPr>
        <w:rPr>
          <w:lang w:eastAsia="zh-CN"/>
        </w:rPr>
      </w:pPr>
    </w:p>
    <w:p w14:paraId="2CA87848" w14:textId="3972CD32" w:rsidR="00193B6E" w:rsidRPr="00E93089" w:rsidRDefault="00023998" w:rsidP="00193B6E">
      <w:pPr>
        <w:pStyle w:val="Heading2"/>
        <w:keepLines/>
        <w:numPr>
          <w:ilvl w:val="1"/>
          <w:numId w:val="1"/>
        </w:numPr>
        <w:overflowPunct w:val="0"/>
        <w:snapToGrid/>
        <w:ind w:left="578" w:hanging="578"/>
        <w:jc w:val="left"/>
        <w:textAlignment w:val="baseline"/>
        <w:rPr>
          <w:szCs w:val="32"/>
          <w:lang w:eastAsia="zh-CN"/>
        </w:rPr>
      </w:pPr>
      <w:r w:rsidRPr="00E93089">
        <w:lastRenderedPageBreak/>
        <w:t>HARQ retransmission of Msg3</w:t>
      </w:r>
    </w:p>
    <w:p w14:paraId="668C799B" w14:textId="2E7D5714" w:rsidR="000405A3" w:rsidRPr="00E93089" w:rsidRDefault="00023998" w:rsidP="006105A5">
      <w:pPr>
        <w:rPr>
          <w:b/>
          <w:kern w:val="2"/>
          <w:lang w:eastAsia="zh-CN"/>
        </w:rPr>
      </w:pPr>
      <w:r w:rsidRPr="00E93089">
        <w:rPr>
          <w:lang w:eastAsia="zh-CN"/>
        </w:rPr>
        <w:t>In legacy 4-step RACH procedure, the initial transmission of Msg3 is scheduled by UL grant in RAR contained in the Msg2 masked with RA-RNTI. However, if Msg3 is not decoded correctly, retransmission of NPUSCH for Msg3 is scheduled by NPDCCH with TC-RNTI. T</w:t>
      </w:r>
      <w:r w:rsidR="00D3100B" w:rsidRPr="00E93089">
        <w:rPr>
          <w:lang w:eastAsia="zh-CN"/>
        </w:rPr>
        <w:t>his introduce</w:t>
      </w:r>
      <w:r w:rsidR="00943563" w:rsidRPr="00E93089">
        <w:rPr>
          <w:lang w:eastAsia="zh-CN"/>
        </w:rPr>
        <w:t>s</w:t>
      </w:r>
      <w:r w:rsidR="00D3100B" w:rsidRPr="00E93089">
        <w:rPr>
          <w:lang w:eastAsia="zh-CN"/>
        </w:rPr>
        <w:t xml:space="preserve"> HARQ combination for NPUSCH of Msg3 and </w:t>
      </w:r>
      <w:r w:rsidR="00ED244A" w:rsidRPr="00E93089">
        <w:rPr>
          <w:lang w:eastAsia="zh-CN"/>
        </w:rPr>
        <w:t xml:space="preserve">reduce </w:t>
      </w:r>
      <w:r w:rsidR="00D3100B" w:rsidRPr="00E93089">
        <w:rPr>
          <w:lang w:eastAsia="zh-CN"/>
        </w:rPr>
        <w:t>the</w:t>
      </w:r>
      <w:r w:rsidR="00ED244A" w:rsidRPr="00E93089">
        <w:rPr>
          <w:lang w:eastAsia="zh-CN"/>
        </w:rPr>
        <w:t xml:space="preserve"> residual</w:t>
      </w:r>
      <w:r w:rsidR="00D3100B" w:rsidRPr="00E93089">
        <w:rPr>
          <w:lang w:eastAsia="zh-CN"/>
        </w:rPr>
        <w:t xml:space="preserve"> </w:t>
      </w:r>
      <w:r w:rsidR="00ED244A" w:rsidRPr="00E93089">
        <w:rPr>
          <w:lang w:eastAsia="zh-CN"/>
        </w:rPr>
        <w:t>BLER for decoding Msg3</w:t>
      </w:r>
      <w:r w:rsidR="00D3100B" w:rsidRPr="00E93089">
        <w:rPr>
          <w:lang w:eastAsia="zh-CN"/>
        </w:rPr>
        <w:t>.</w:t>
      </w:r>
      <w:r w:rsidR="000D186A" w:rsidRPr="00E93089">
        <w:rPr>
          <w:lang w:eastAsia="zh-CN"/>
        </w:rPr>
        <w:t xml:space="preserve"> I</w:t>
      </w:r>
      <w:r w:rsidR="00D3100B" w:rsidRPr="00E93089">
        <w:rPr>
          <w:lang w:eastAsia="zh-CN"/>
        </w:rPr>
        <w:t xml:space="preserve">n case of collision, i.e. two UEs use the same </w:t>
      </w:r>
      <w:r w:rsidR="003D3939" w:rsidRPr="00E93089">
        <w:rPr>
          <w:lang w:eastAsia="zh-CN"/>
        </w:rPr>
        <w:t>N</w:t>
      </w:r>
      <w:r w:rsidR="00D3100B" w:rsidRPr="00E93089">
        <w:rPr>
          <w:lang w:eastAsia="zh-CN"/>
        </w:rPr>
        <w:t>PRACH preamble for transmission, collision between transmissions of Msg3 will happen. In this case,</w:t>
      </w:r>
      <w:r w:rsidR="00CA528D" w:rsidRPr="00E93089">
        <w:rPr>
          <w:lang w:eastAsia="zh-CN"/>
        </w:rPr>
        <w:t xml:space="preserve"> once the decoding of </w:t>
      </w:r>
      <w:r w:rsidR="003D3939" w:rsidRPr="00E93089">
        <w:rPr>
          <w:lang w:eastAsia="zh-CN"/>
        </w:rPr>
        <w:t xml:space="preserve">the </w:t>
      </w:r>
      <w:r w:rsidR="00CA528D" w:rsidRPr="00E93089">
        <w:rPr>
          <w:lang w:eastAsia="zh-CN"/>
        </w:rPr>
        <w:t xml:space="preserve">first transmission of Msg3 fails, </w:t>
      </w:r>
      <w:r w:rsidR="004C4801" w:rsidRPr="00E93089">
        <w:rPr>
          <w:lang w:eastAsia="zh-CN"/>
        </w:rPr>
        <w:t xml:space="preserve">the performance of decoding of NPUSCH for Msg3 may be only slightly improved due to </w:t>
      </w:r>
      <w:r w:rsidR="00CA528D" w:rsidRPr="00E93089">
        <w:rPr>
          <w:lang w:eastAsia="zh-CN"/>
        </w:rPr>
        <w:t>the retransmission of Msg3</w:t>
      </w:r>
      <w:r w:rsidR="000D186A" w:rsidRPr="00E93089">
        <w:rPr>
          <w:lang w:eastAsia="zh-CN"/>
        </w:rPr>
        <w:t>, considering</w:t>
      </w:r>
      <w:r w:rsidR="00CA528D" w:rsidRPr="00E93089">
        <w:rPr>
          <w:lang w:eastAsia="zh-CN"/>
        </w:rPr>
        <w:t xml:space="preserve"> both signal and interference are transmitted</w:t>
      </w:r>
      <w:r w:rsidR="004C4801" w:rsidRPr="00E93089">
        <w:rPr>
          <w:lang w:eastAsia="zh-CN"/>
        </w:rPr>
        <w:t xml:space="preserve"> simultaneously</w:t>
      </w:r>
      <w:r w:rsidR="00CA528D" w:rsidRPr="00E93089">
        <w:rPr>
          <w:lang w:eastAsia="zh-CN"/>
        </w:rPr>
        <w:t xml:space="preserve"> and the effective </w:t>
      </w:r>
      <w:r w:rsidR="004C4801" w:rsidRPr="00E93089">
        <w:rPr>
          <w:lang w:eastAsia="zh-CN"/>
        </w:rPr>
        <w:t xml:space="preserve">combined </w:t>
      </w:r>
      <w:r w:rsidR="00CA528D" w:rsidRPr="00E93089">
        <w:rPr>
          <w:lang w:eastAsia="zh-CN"/>
        </w:rPr>
        <w:t>SINR</w:t>
      </w:r>
      <w:r w:rsidR="004C4801" w:rsidRPr="00E93089">
        <w:rPr>
          <w:lang w:eastAsia="zh-CN"/>
        </w:rPr>
        <w:t xml:space="preserve"> </w:t>
      </w:r>
      <w:r w:rsidR="003A4C86" w:rsidRPr="00E93089">
        <w:rPr>
          <w:lang w:eastAsia="zh-CN"/>
        </w:rPr>
        <w:t xml:space="preserve">would be </w:t>
      </w:r>
      <w:r w:rsidR="004C4801" w:rsidRPr="00E93089">
        <w:rPr>
          <w:lang w:eastAsia="zh-CN"/>
        </w:rPr>
        <w:t>not improved</w:t>
      </w:r>
      <w:r w:rsidR="00CA528D" w:rsidRPr="00E93089">
        <w:rPr>
          <w:lang w:eastAsia="zh-CN"/>
        </w:rPr>
        <w:t xml:space="preserve"> </w:t>
      </w:r>
      <w:r w:rsidR="003A4C86" w:rsidRPr="00E93089">
        <w:rPr>
          <w:lang w:eastAsia="zh-CN"/>
        </w:rPr>
        <w:t>significantly</w:t>
      </w:r>
      <w:r w:rsidR="00CA528D" w:rsidRPr="00E93089">
        <w:rPr>
          <w:lang w:eastAsia="zh-CN"/>
        </w:rPr>
        <w:t>.</w:t>
      </w:r>
      <w:r w:rsidR="00A55804" w:rsidRPr="00E93089">
        <w:rPr>
          <w:lang w:eastAsia="zh-CN"/>
        </w:rPr>
        <w:t xml:space="preserve"> </w:t>
      </w:r>
      <w:r w:rsidR="000D186A" w:rsidRPr="00E93089">
        <w:rPr>
          <w:lang w:eastAsia="zh-CN"/>
        </w:rPr>
        <w:t>Especially for u</w:t>
      </w:r>
      <w:r w:rsidR="00A55804" w:rsidRPr="00E93089">
        <w:rPr>
          <w:lang w:eastAsia="zh-CN"/>
        </w:rPr>
        <w:t>p t</w:t>
      </w:r>
      <w:r w:rsidR="00051A6C" w:rsidRPr="00E93089">
        <w:rPr>
          <w:lang w:eastAsia="zh-CN"/>
        </w:rPr>
        <w:t>o 1000</w:t>
      </w:r>
      <w:r w:rsidR="003D3939" w:rsidRPr="00E93089">
        <w:rPr>
          <w:lang w:eastAsia="zh-CN"/>
        </w:rPr>
        <w:t xml:space="preserve"> </w:t>
      </w:r>
      <w:r w:rsidR="00051A6C" w:rsidRPr="00E93089">
        <w:rPr>
          <w:lang w:eastAsia="zh-CN"/>
        </w:rPr>
        <w:t xml:space="preserve">bits TBS of Msg3 </w:t>
      </w:r>
      <w:r w:rsidR="000D186A" w:rsidRPr="00E93089">
        <w:rPr>
          <w:lang w:eastAsia="zh-CN"/>
        </w:rPr>
        <w:t xml:space="preserve">in EDT </w:t>
      </w:r>
      <w:r w:rsidR="00051A6C" w:rsidRPr="00E93089">
        <w:rPr>
          <w:lang w:eastAsia="zh-CN"/>
        </w:rPr>
        <w:t xml:space="preserve">would </w:t>
      </w:r>
      <w:r w:rsidR="00A55804" w:rsidRPr="00E93089">
        <w:rPr>
          <w:lang w:eastAsia="zh-CN"/>
        </w:rPr>
        <w:t>occupy much larger resource compared with the resource for 88</w:t>
      </w:r>
      <w:r w:rsidR="003D3939" w:rsidRPr="00E93089">
        <w:rPr>
          <w:lang w:eastAsia="zh-CN"/>
        </w:rPr>
        <w:t xml:space="preserve"> </w:t>
      </w:r>
      <w:r w:rsidR="00A55804" w:rsidRPr="00E93089">
        <w:rPr>
          <w:lang w:eastAsia="zh-CN"/>
        </w:rPr>
        <w:t>bits case.</w:t>
      </w:r>
      <w:r w:rsidR="00051A6C" w:rsidRPr="00E93089">
        <w:rPr>
          <w:lang w:eastAsia="zh-CN"/>
        </w:rPr>
        <w:t xml:space="preserve"> If collision happens and when the decoding of the initial transmission of Msg3 fails, the retransmission of </w:t>
      </w:r>
      <w:r w:rsidR="004C4801" w:rsidRPr="00E93089">
        <w:rPr>
          <w:lang w:eastAsia="zh-CN"/>
        </w:rPr>
        <w:t xml:space="preserve">Msg3 </w:t>
      </w:r>
      <w:r w:rsidR="003A4C86" w:rsidRPr="00E93089">
        <w:rPr>
          <w:lang w:eastAsia="zh-CN"/>
        </w:rPr>
        <w:t>may consume large resource overhead</w:t>
      </w:r>
      <w:r w:rsidR="000D186A" w:rsidRPr="00E93089">
        <w:rPr>
          <w:lang w:eastAsia="zh-CN"/>
        </w:rPr>
        <w:t>. Meanwhile the</w:t>
      </w:r>
      <w:r w:rsidR="00051A6C" w:rsidRPr="00E93089">
        <w:rPr>
          <w:lang w:eastAsia="zh-CN"/>
        </w:rPr>
        <w:t xml:space="preserve"> </w:t>
      </w:r>
      <w:r w:rsidR="004C4801" w:rsidRPr="00E93089">
        <w:rPr>
          <w:lang w:eastAsia="zh-CN"/>
        </w:rPr>
        <w:t xml:space="preserve">retransmission of Msg3 in the same </w:t>
      </w:r>
      <w:r w:rsidR="00BF1F0C" w:rsidRPr="00E93089">
        <w:rPr>
          <w:lang w:eastAsia="zh-CN"/>
        </w:rPr>
        <w:t xml:space="preserve">large amount of </w:t>
      </w:r>
      <w:r w:rsidR="004C4801" w:rsidRPr="00E93089">
        <w:rPr>
          <w:lang w:eastAsia="zh-CN"/>
        </w:rPr>
        <w:t xml:space="preserve">allocated </w:t>
      </w:r>
      <w:r w:rsidR="00757EA5" w:rsidRPr="00E93089">
        <w:rPr>
          <w:lang w:eastAsia="zh-CN"/>
        </w:rPr>
        <w:t xml:space="preserve">resources </w:t>
      </w:r>
      <w:r w:rsidR="003A4C86" w:rsidRPr="00E93089">
        <w:rPr>
          <w:lang w:eastAsia="zh-CN"/>
        </w:rPr>
        <w:t xml:space="preserve">from different UEs </w:t>
      </w:r>
      <w:r w:rsidR="004C4801" w:rsidRPr="00E93089">
        <w:rPr>
          <w:lang w:eastAsia="zh-CN"/>
        </w:rPr>
        <w:t xml:space="preserve">still collides and the HARQ retransmission gain </w:t>
      </w:r>
      <w:r w:rsidR="000D186A" w:rsidRPr="00E93089">
        <w:rPr>
          <w:lang w:eastAsia="zh-CN"/>
        </w:rPr>
        <w:t>may not be large</w:t>
      </w:r>
      <w:r w:rsidR="00BF1F0C" w:rsidRPr="00E93089">
        <w:rPr>
          <w:lang w:eastAsia="zh-CN"/>
        </w:rPr>
        <w:t>.</w:t>
      </w:r>
      <w:r w:rsidR="00051A6C" w:rsidRPr="00E93089">
        <w:rPr>
          <w:lang w:eastAsia="zh-CN"/>
        </w:rPr>
        <w:t xml:space="preserve"> </w:t>
      </w:r>
      <w:r w:rsidR="00BF1F0C" w:rsidRPr="00E93089">
        <w:rPr>
          <w:lang w:eastAsia="zh-CN"/>
        </w:rPr>
        <w:t xml:space="preserve">Hence, </w:t>
      </w:r>
      <w:r w:rsidR="000D186A" w:rsidRPr="00E93089">
        <w:rPr>
          <w:lang w:eastAsia="zh-CN"/>
        </w:rPr>
        <w:t xml:space="preserve">the co-sourcing company would like to trigger the discussion in </w:t>
      </w:r>
      <w:r w:rsidR="00BF1F0C" w:rsidRPr="00E93089">
        <w:rPr>
          <w:lang w:eastAsia="zh-CN"/>
        </w:rPr>
        <w:t xml:space="preserve">RAN1 </w:t>
      </w:r>
      <w:r w:rsidR="000D186A" w:rsidRPr="00E93089">
        <w:rPr>
          <w:lang w:eastAsia="zh-CN"/>
        </w:rPr>
        <w:t>whether to consider optimization of this problem in Rel-15 EDT</w:t>
      </w:r>
      <w:r w:rsidR="00BF1F0C" w:rsidRPr="00E93089">
        <w:rPr>
          <w:lang w:eastAsia="zh-CN"/>
        </w:rPr>
        <w:t>.</w:t>
      </w:r>
    </w:p>
    <w:p w14:paraId="308EE15E" w14:textId="4676B5D8" w:rsidR="006105A5" w:rsidRPr="00E93089" w:rsidRDefault="00023998" w:rsidP="00BE00E6">
      <w:pPr>
        <w:pStyle w:val="Heading2"/>
        <w:keepLines/>
        <w:numPr>
          <w:ilvl w:val="1"/>
          <w:numId w:val="1"/>
        </w:numPr>
        <w:overflowPunct w:val="0"/>
        <w:snapToGrid/>
        <w:ind w:left="578" w:hanging="578"/>
        <w:jc w:val="left"/>
        <w:textAlignment w:val="baseline"/>
        <w:rPr>
          <w:kern w:val="2"/>
          <w:lang w:eastAsia="zh-CN"/>
        </w:rPr>
      </w:pPr>
      <w:r w:rsidRPr="00E93089">
        <w:t>RAN1 impact for resolving padding issue</w:t>
      </w:r>
    </w:p>
    <w:p w14:paraId="1AD2861A" w14:textId="7278B6A2" w:rsidR="00023998" w:rsidRPr="00E93089" w:rsidRDefault="0082612E" w:rsidP="006105A5">
      <w:pPr>
        <w:rPr>
          <w:lang w:eastAsia="zh-CN"/>
        </w:rPr>
      </w:pPr>
      <w:r w:rsidRPr="00E93089">
        <w:rPr>
          <w:lang w:eastAsia="zh-CN"/>
        </w:rPr>
        <w:t>It was discussed in RAN2 whether and how the MAC layer padding issue is resolved. In early data transmission during R</w:t>
      </w:r>
      <w:r w:rsidR="00840A4C" w:rsidRPr="00E93089">
        <w:rPr>
          <w:lang w:eastAsia="zh-CN"/>
        </w:rPr>
        <w:t xml:space="preserve">ACH, eNB does not know the exact amount </w:t>
      </w:r>
      <w:r w:rsidR="00670323" w:rsidRPr="00E93089">
        <w:rPr>
          <w:lang w:eastAsia="zh-CN"/>
        </w:rPr>
        <w:t xml:space="preserve">of </w:t>
      </w:r>
      <w:r w:rsidR="00840A4C" w:rsidRPr="00E93089">
        <w:rPr>
          <w:lang w:eastAsia="zh-CN"/>
        </w:rPr>
        <w:t xml:space="preserve">data </w:t>
      </w:r>
      <w:r w:rsidR="00670323" w:rsidRPr="00E93089">
        <w:rPr>
          <w:lang w:eastAsia="zh-CN"/>
        </w:rPr>
        <w:t xml:space="preserve">the UE </w:t>
      </w:r>
      <w:r w:rsidR="00840A4C" w:rsidRPr="00E93089">
        <w:rPr>
          <w:lang w:eastAsia="zh-CN"/>
        </w:rPr>
        <w:t xml:space="preserve">needs to transmit. Hence, a larger UL grant may be allocated compared with </w:t>
      </w:r>
      <w:r w:rsidR="00BD2BE5" w:rsidRPr="00E93089">
        <w:rPr>
          <w:lang w:eastAsia="zh-CN"/>
        </w:rPr>
        <w:t>what</w:t>
      </w:r>
      <w:r w:rsidR="00840A4C" w:rsidRPr="00E93089">
        <w:rPr>
          <w:lang w:eastAsia="zh-CN"/>
        </w:rPr>
        <w:t xml:space="preserve"> is needed for the UE. For example, when 1000</w:t>
      </w:r>
      <w:r w:rsidR="00BD2BE5" w:rsidRPr="00E93089">
        <w:rPr>
          <w:lang w:eastAsia="zh-CN"/>
        </w:rPr>
        <w:t xml:space="preserve"> </w:t>
      </w:r>
      <w:r w:rsidR="00840A4C" w:rsidRPr="00E93089">
        <w:rPr>
          <w:lang w:eastAsia="zh-CN"/>
        </w:rPr>
        <w:t>bits maximum TB size is broadcast in SIB, eNB may allocate UL grant of 1000</w:t>
      </w:r>
      <w:r w:rsidR="00BD2BE5" w:rsidRPr="00E93089">
        <w:rPr>
          <w:lang w:eastAsia="zh-CN"/>
        </w:rPr>
        <w:t xml:space="preserve"> </w:t>
      </w:r>
      <w:r w:rsidR="00840A4C" w:rsidRPr="00E93089">
        <w:rPr>
          <w:lang w:eastAsia="zh-CN"/>
        </w:rPr>
        <w:t>bits for Msg3 transmission. However, the UE may only need 500 bits TBS for transmission</w:t>
      </w:r>
      <w:r w:rsidR="00A4653C" w:rsidRPr="00E93089">
        <w:rPr>
          <w:lang w:eastAsia="zh-CN"/>
        </w:rPr>
        <w:t xml:space="preserve"> of Msg3 containing UL data</w:t>
      </w:r>
      <w:r w:rsidR="00840A4C" w:rsidRPr="00E93089">
        <w:rPr>
          <w:lang w:eastAsia="zh-CN"/>
        </w:rPr>
        <w:t>. In this case the MAC layer padding is high and the spectrum efficiency</w:t>
      </w:r>
      <w:r w:rsidR="00BD2BE5" w:rsidRPr="00E93089">
        <w:rPr>
          <w:lang w:eastAsia="zh-CN"/>
        </w:rPr>
        <w:t xml:space="preserve"> and UE power consumption</w:t>
      </w:r>
      <w:r w:rsidR="00840A4C" w:rsidRPr="00E93089">
        <w:rPr>
          <w:lang w:eastAsia="zh-CN"/>
        </w:rPr>
        <w:t xml:space="preserve"> is </w:t>
      </w:r>
      <w:r w:rsidR="00670323" w:rsidRPr="00E93089">
        <w:rPr>
          <w:lang w:eastAsia="zh-CN"/>
        </w:rPr>
        <w:t>higher than it could be</w:t>
      </w:r>
      <w:r w:rsidR="00840A4C" w:rsidRPr="00E93089">
        <w:rPr>
          <w:lang w:eastAsia="zh-CN"/>
        </w:rPr>
        <w:t>.</w:t>
      </w:r>
    </w:p>
    <w:p w14:paraId="44306BD3" w14:textId="07FE7593" w:rsidR="00840A4C" w:rsidRPr="00E93089" w:rsidRDefault="00840A4C" w:rsidP="006105A5">
      <w:pPr>
        <w:rPr>
          <w:lang w:eastAsia="zh-CN"/>
        </w:rPr>
      </w:pPr>
      <w:r w:rsidRPr="00E93089">
        <w:rPr>
          <w:lang w:eastAsia="zh-CN"/>
        </w:rPr>
        <w:t xml:space="preserve">To resolve the issue of MAC layer padding, </w:t>
      </w:r>
      <w:r w:rsidR="00670323" w:rsidRPr="00E93089">
        <w:rPr>
          <w:lang w:eastAsia="zh-CN"/>
        </w:rPr>
        <w:t>we consider two solutions</w:t>
      </w:r>
      <w:r w:rsidR="009335E9" w:rsidRPr="00E93089">
        <w:rPr>
          <w:lang w:eastAsia="zh-CN"/>
        </w:rPr>
        <w:t>:</w:t>
      </w:r>
    </w:p>
    <w:p w14:paraId="732EDC94" w14:textId="47F13595" w:rsidR="009335E9" w:rsidRPr="00E93089" w:rsidRDefault="009335E9" w:rsidP="00BE00E6">
      <w:pPr>
        <w:pStyle w:val="ListParagraph"/>
        <w:numPr>
          <w:ilvl w:val="0"/>
          <w:numId w:val="35"/>
        </w:numPr>
        <w:rPr>
          <w:rFonts w:ascii="Times New Roman" w:hAnsi="Times New Roman" w:cs="Times New Roman"/>
        </w:rPr>
      </w:pPr>
      <w:r w:rsidRPr="00E93089">
        <w:rPr>
          <w:rFonts w:ascii="Times New Roman" w:hAnsi="Times New Roman" w:cs="Times New Roman"/>
        </w:rPr>
        <w:t>Alt.</w:t>
      </w:r>
      <w:r w:rsidR="00BD2BE5" w:rsidRPr="00E93089">
        <w:rPr>
          <w:rFonts w:ascii="Times New Roman" w:hAnsi="Times New Roman" w:cs="Times New Roman"/>
        </w:rPr>
        <w:t xml:space="preserve"> </w:t>
      </w:r>
      <w:r w:rsidRPr="00E93089">
        <w:rPr>
          <w:rFonts w:ascii="Times New Roman" w:hAnsi="Times New Roman" w:cs="Times New Roman"/>
        </w:rPr>
        <w:t xml:space="preserve">1 : </w:t>
      </w:r>
      <w:r w:rsidR="00BD2BE5" w:rsidRPr="00E93089">
        <w:rPr>
          <w:rFonts w:ascii="Times New Roman" w:hAnsi="Times New Roman" w:cs="Times New Roman"/>
        </w:rPr>
        <w:t>U</w:t>
      </w:r>
      <w:r w:rsidRPr="00E93089">
        <w:rPr>
          <w:rFonts w:ascii="Times New Roman" w:hAnsi="Times New Roman" w:cs="Times New Roman"/>
        </w:rPr>
        <w:t xml:space="preserve">sing further </w:t>
      </w:r>
      <w:r w:rsidR="00670323" w:rsidRPr="00E93089">
        <w:rPr>
          <w:rFonts w:ascii="Times New Roman" w:hAnsi="Times New Roman" w:cs="Times New Roman"/>
        </w:rPr>
        <w:t>N</w:t>
      </w:r>
      <w:r w:rsidRPr="00E93089">
        <w:rPr>
          <w:rFonts w:ascii="Times New Roman" w:hAnsi="Times New Roman" w:cs="Times New Roman"/>
        </w:rPr>
        <w:t>PRACH partitioning for TBS early indication;</w:t>
      </w:r>
    </w:p>
    <w:p w14:paraId="67D112C6" w14:textId="6606820B" w:rsidR="009335E9" w:rsidRPr="00E93089" w:rsidRDefault="009335E9" w:rsidP="00BE00E6">
      <w:pPr>
        <w:pStyle w:val="ListParagraph"/>
        <w:numPr>
          <w:ilvl w:val="0"/>
          <w:numId w:val="35"/>
        </w:numPr>
        <w:rPr>
          <w:rFonts w:ascii="Times New Roman" w:hAnsi="Times New Roman" w:cs="Times New Roman"/>
        </w:rPr>
      </w:pPr>
      <w:r w:rsidRPr="00E93089">
        <w:rPr>
          <w:rFonts w:ascii="Times New Roman" w:hAnsi="Times New Roman" w:cs="Times New Roman"/>
        </w:rPr>
        <w:t>Alt.</w:t>
      </w:r>
      <w:r w:rsidR="00BD2BE5" w:rsidRPr="00E93089">
        <w:rPr>
          <w:rFonts w:ascii="Times New Roman" w:hAnsi="Times New Roman" w:cs="Times New Roman"/>
        </w:rPr>
        <w:t xml:space="preserve"> </w:t>
      </w:r>
      <w:r w:rsidRPr="00E93089">
        <w:rPr>
          <w:rFonts w:ascii="Times New Roman" w:hAnsi="Times New Roman" w:cs="Times New Roman"/>
        </w:rPr>
        <w:t xml:space="preserve">2 : </w:t>
      </w:r>
      <w:r w:rsidR="00BD2BE5" w:rsidRPr="00E93089">
        <w:rPr>
          <w:rFonts w:ascii="Times New Roman" w:hAnsi="Times New Roman" w:cs="Times New Roman"/>
        </w:rPr>
        <w:t>N</w:t>
      </w:r>
      <w:r w:rsidRPr="00E93089">
        <w:rPr>
          <w:rFonts w:ascii="Times New Roman" w:hAnsi="Times New Roman" w:cs="Times New Roman"/>
        </w:rPr>
        <w:t xml:space="preserve">ot to use further </w:t>
      </w:r>
      <w:r w:rsidR="00BD2BE5" w:rsidRPr="00E93089">
        <w:rPr>
          <w:rFonts w:ascii="Times New Roman" w:hAnsi="Times New Roman" w:cs="Times New Roman"/>
        </w:rPr>
        <w:t>N</w:t>
      </w:r>
      <w:r w:rsidRPr="00E93089">
        <w:rPr>
          <w:rFonts w:ascii="Times New Roman" w:hAnsi="Times New Roman" w:cs="Times New Roman"/>
        </w:rPr>
        <w:t>PRACH partitioning and UE can transmit smaller TBS and eNB needs blind detection on Msg3 for different TBS</w:t>
      </w:r>
    </w:p>
    <w:p w14:paraId="491F987F" w14:textId="38510F9C" w:rsidR="00620926" w:rsidRPr="00E93089" w:rsidRDefault="00195EA4" w:rsidP="00C510F6">
      <w:pPr>
        <w:keepNext/>
        <w:jc w:val="center"/>
      </w:pPr>
      <w:r w:rsidRPr="00E93089">
        <w:rPr>
          <w:lang w:eastAsia="en-GB"/>
        </w:rPr>
        <w:drawing>
          <wp:inline distT="0" distB="0" distL="0" distR="0" wp14:anchorId="7FA3B9E1" wp14:editId="24F078A5">
            <wp:extent cx="2941320" cy="1965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1320" cy="1965325"/>
                    </a:xfrm>
                    <a:prstGeom prst="rect">
                      <a:avLst/>
                    </a:prstGeom>
                    <a:noFill/>
                    <a:ln>
                      <a:noFill/>
                    </a:ln>
                  </pic:spPr>
                </pic:pic>
              </a:graphicData>
            </a:graphic>
          </wp:inline>
        </w:drawing>
      </w:r>
    </w:p>
    <w:p w14:paraId="687CAED4" w14:textId="0A8FC853" w:rsidR="00620926" w:rsidRPr="00E93089" w:rsidRDefault="00620926" w:rsidP="00C510F6">
      <w:pPr>
        <w:pStyle w:val="Caption"/>
      </w:pPr>
      <w:r w:rsidRPr="00E93089">
        <w:t xml:space="preserve">Figure </w:t>
      </w:r>
      <w:fldSimple w:instr=" SEQ Figure \* ARABIC ">
        <w:r w:rsidRPr="00E93089">
          <w:t>1</w:t>
        </w:r>
      </w:fldSimple>
      <w:r w:rsidRPr="00E93089">
        <w:t xml:space="preserve"> </w:t>
      </w:r>
      <w:r w:rsidR="009637C0" w:rsidRPr="00E93089">
        <w:t>U</w:t>
      </w:r>
      <w:r w:rsidR="004805E7" w:rsidRPr="00E93089">
        <w:t>sing further NPRACH partitioning to indicate TBS from UE</w:t>
      </w:r>
    </w:p>
    <w:p w14:paraId="52DD6625" w14:textId="701817EE" w:rsidR="00620926" w:rsidRPr="00E93089" w:rsidRDefault="00195EA4" w:rsidP="00C510F6">
      <w:pPr>
        <w:keepNext/>
        <w:jc w:val="center"/>
      </w:pPr>
      <w:r w:rsidRPr="00E93089">
        <w:rPr>
          <w:lang w:eastAsia="en-GB"/>
        </w:rPr>
        <w:lastRenderedPageBreak/>
        <w:drawing>
          <wp:inline distT="0" distB="0" distL="0" distR="0" wp14:anchorId="23A44FE6" wp14:editId="1F4D35DD">
            <wp:extent cx="4926965" cy="30638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6965" cy="3063875"/>
                    </a:xfrm>
                    <a:prstGeom prst="rect">
                      <a:avLst/>
                    </a:prstGeom>
                    <a:noFill/>
                    <a:ln>
                      <a:noFill/>
                    </a:ln>
                  </pic:spPr>
                </pic:pic>
              </a:graphicData>
            </a:graphic>
          </wp:inline>
        </w:drawing>
      </w:r>
    </w:p>
    <w:p w14:paraId="0AD11761" w14:textId="1929E0A9" w:rsidR="00620926" w:rsidRPr="00E93089" w:rsidRDefault="00620926" w:rsidP="00C510F6">
      <w:pPr>
        <w:pStyle w:val="Caption"/>
      </w:pPr>
      <w:r w:rsidRPr="00E93089">
        <w:t xml:space="preserve">Figure </w:t>
      </w:r>
      <w:fldSimple w:instr=" SEQ Figure \* ARABIC ">
        <w:r w:rsidRPr="00E93089">
          <w:t>2</w:t>
        </w:r>
      </w:fldSimple>
      <w:r w:rsidRPr="00E93089">
        <w:t xml:space="preserve"> </w:t>
      </w:r>
      <w:r w:rsidR="009637C0" w:rsidRPr="00E93089">
        <w:t>Allowing UE to transmit smaller than the indicated TBS, followed by eNB blind detection</w:t>
      </w:r>
    </w:p>
    <w:p w14:paraId="6A287625" w14:textId="4ABBD10B" w:rsidR="00D72AFE" w:rsidRPr="00E93089" w:rsidRDefault="009335E9" w:rsidP="00D72AFE">
      <w:pPr>
        <w:rPr>
          <w:lang w:eastAsia="zh-CN"/>
        </w:rPr>
      </w:pPr>
      <w:r w:rsidRPr="00E93089">
        <w:rPr>
          <w:lang w:eastAsia="zh-CN"/>
        </w:rPr>
        <w:t>Alt.</w:t>
      </w:r>
      <w:r w:rsidR="00BD2BE5" w:rsidRPr="00E93089">
        <w:rPr>
          <w:lang w:eastAsia="zh-CN"/>
        </w:rPr>
        <w:t xml:space="preserve"> </w:t>
      </w:r>
      <w:r w:rsidRPr="00E93089">
        <w:rPr>
          <w:lang w:eastAsia="zh-CN"/>
        </w:rPr>
        <w:t xml:space="preserve">1 may introduce complexity in RAN2 and </w:t>
      </w:r>
      <w:r w:rsidR="00D84574" w:rsidRPr="00E93089">
        <w:rPr>
          <w:lang w:eastAsia="zh-CN"/>
        </w:rPr>
        <w:t>can create NPRACH capacity limitations</w:t>
      </w:r>
      <w:r w:rsidRPr="00E93089">
        <w:rPr>
          <w:lang w:eastAsia="zh-CN"/>
        </w:rPr>
        <w:t xml:space="preserve">. If a flexible </w:t>
      </w:r>
      <w:r w:rsidR="00BD2BE5" w:rsidRPr="00E93089">
        <w:rPr>
          <w:lang w:eastAsia="zh-CN"/>
        </w:rPr>
        <w:t>N</w:t>
      </w:r>
      <w:r w:rsidRPr="00E93089">
        <w:rPr>
          <w:lang w:eastAsia="zh-CN"/>
        </w:rPr>
        <w:t xml:space="preserve">PRACH partitioning for indicating </w:t>
      </w:r>
      <w:r w:rsidR="00D84574" w:rsidRPr="00E93089">
        <w:rPr>
          <w:lang w:eastAsia="zh-CN"/>
        </w:rPr>
        <w:t xml:space="preserve">EDT </w:t>
      </w:r>
      <w:r w:rsidRPr="00E93089">
        <w:rPr>
          <w:lang w:eastAsia="zh-CN"/>
        </w:rPr>
        <w:t>TB</w:t>
      </w:r>
      <w:r w:rsidR="00D84574" w:rsidRPr="00E93089">
        <w:rPr>
          <w:lang w:eastAsia="zh-CN"/>
        </w:rPr>
        <w:t>S</w:t>
      </w:r>
      <w:r w:rsidRPr="00E93089">
        <w:rPr>
          <w:lang w:eastAsia="zh-CN"/>
        </w:rPr>
        <w:t xml:space="preserve"> is supported, </w:t>
      </w:r>
      <w:r w:rsidR="00D72AFE" w:rsidRPr="00E93089">
        <w:rPr>
          <w:lang w:eastAsia="zh-CN"/>
        </w:rPr>
        <w:t xml:space="preserve">the </w:t>
      </w:r>
      <w:r w:rsidR="001A7AC6" w:rsidRPr="00E93089">
        <w:rPr>
          <w:lang w:eastAsia="zh-CN"/>
        </w:rPr>
        <w:t xml:space="preserve">size of </w:t>
      </w:r>
      <w:r w:rsidR="00D72AFE" w:rsidRPr="00E93089">
        <w:rPr>
          <w:lang w:eastAsia="zh-CN"/>
        </w:rPr>
        <w:t>configuration information in SIB22</w:t>
      </w:r>
      <w:r w:rsidR="00D84574" w:rsidRPr="00E93089">
        <w:rPr>
          <w:lang w:eastAsia="zh-CN"/>
        </w:rPr>
        <w:t>-NB</w:t>
      </w:r>
      <w:r w:rsidR="00D72AFE" w:rsidRPr="00E93089">
        <w:rPr>
          <w:lang w:eastAsia="zh-CN"/>
        </w:rPr>
        <w:t xml:space="preserve"> </w:t>
      </w:r>
      <w:r w:rsidR="008045C6" w:rsidRPr="00E93089">
        <w:rPr>
          <w:lang w:eastAsia="zh-CN"/>
        </w:rPr>
        <w:t>could</w:t>
      </w:r>
      <w:r w:rsidR="00D72AFE" w:rsidRPr="00E93089">
        <w:rPr>
          <w:lang w:eastAsia="zh-CN"/>
        </w:rPr>
        <w:t xml:space="preserve"> exceed the </w:t>
      </w:r>
      <w:r w:rsidR="00D84574" w:rsidRPr="00E93089">
        <w:rPr>
          <w:lang w:eastAsia="zh-CN"/>
        </w:rPr>
        <w:t xml:space="preserve">maximum 680 bits </w:t>
      </w:r>
      <w:r w:rsidR="00D72AFE" w:rsidRPr="00E93089">
        <w:rPr>
          <w:lang w:eastAsia="zh-CN"/>
        </w:rPr>
        <w:t>of SIB22</w:t>
      </w:r>
      <w:r w:rsidR="00D84574" w:rsidRPr="00E93089">
        <w:rPr>
          <w:lang w:eastAsia="zh-CN"/>
        </w:rPr>
        <w:t>-NB</w:t>
      </w:r>
      <w:r w:rsidR="00D72AFE" w:rsidRPr="00E93089">
        <w:rPr>
          <w:lang w:eastAsia="zh-CN"/>
        </w:rPr>
        <w:t>. This</w:t>
      </w:r>
      <w:r w:rsidR="00D84574" w:rsidRPr="00E93089">
        <w:rPr>
          <w:lang w:eastAsia="zh-CN"/>
        </w:rPr>
        <w:t xml:space="preserve"> will</w:t>
      </w:r>
      <w:r w:rsidR="00D72AFE" w:rsidRPr="00E93089">
        <w:rPr>
          <w:lang w:eastAsia="zh-CN"/>
        </w:rPr>
        <w:t xml:space="preserve"> have impact on SI scheduling and SI acquisition time from RAN2 perspective.</w:t>
      </w:r>
      <w:r w:rsidR="001A7AC6" w:rsidRPr="00E93089">
        <w:rPr>
          <w:lang w:eastAsia="zh-CN"/>
        </w:rPr>
        <w:t xml:space="preserve"> Hence, RAN2 has </w:t>
      </w:r>
      <w:r w:rsidR="008045C6" w:rsidRPr="00E93089">
        <w:rPr>
          <w:lang w:eastAsia="zh-CN"/>
        </w:rPr>
        <w:t>made</w:t>
      </w:r>
      <w:r w:rsidR="001A7AC6" w:rsidRPr="00E93089">
        <w:rPr>
          <w:lang w:eastAsia="zh-CN"/>
        </w:rPr>
        <w:t xml:space="preserve"> a working assumption that further PRACH partitioning </w:t>
      </w:r>
      <w:r w:rsidR="00D72AFE" w:rsidRPr="00E93089">
        <w:rPr>
          <w:lang w:eastAsia="zh-CN"/>
        </w:rPr>
        <w:t>for TBS indication is not used.</w:t>
      </w:r>
    </w:p>
    <w:p w14:paraId="0EA5F307" w14:textId="77777777" w:rsidR="00D72AFE" w:rsidRPr="00E93089" w:rsidRDefault="00D72AFE" w:rsidP="00D72AFE">
      <w:pPr>
        <w:tabs>
          <w:tab w:val="left" w:pos="156"/>
        </w:tabs>
        <w:overflowPunct w:val="0"/>
        <w:snapToGrid/>
        <w:spacing w:before="60"/>
        <w:ind w:left="156" w:hanging="156"/>
        <w:rPr>
          <w:rFonts w:ascii="Arial" w:eastAsia="Yu Mincho" w:hAnsi="Arial"/>
          <w:i/>
          <w:sz w:val="20"/>
          <w:szCs w:val="20"/>
          <w:lang w:eastAsia="zh-CN"/>
        </w:rPr>
      </w:pPr>
      <w:r w:rsidRPr="00E93089">
        <w:rPr>
          <w:rFonts w:ascii="Arial" w:eastAsia="Yu Mincho" w:hAnsi="Arial"/>
          <w:i/>
          <w:sz w:val="20"/>
          <w:szCs w:val="20"/>
          <w:lang w:eastAsia="zh-CN"/>
        </w:rPr>
        <w:t>- Working assumption: PRACH resource partitioning is not supported to indicate the intended data size other than legacy or maximum TBS broadcast per CE.</w:t>
      </w:r>
    </w:p>
    <w:p w14:paraId="7C25793E" w14:textId="4BD91079" w:rsidR="009335E9" w:rsidRPr="00E93089" w:rsidRDefault="00D72AFE" w:rsidP="006105A5">
      <w:pPr>
        <w:rPr>
          <w:lang w:eastAsia="zh-CN"/>
        </w:rPr>
      </w:pPr>
      <w:r w:rsidRPr="00E93089">
        <w:rPr>
          <w:lang w:eastAsia="zh-CN"/>
        </w:rPr>
        <w:t xml:space="preserve">Hence, if the working assumption is confirmed by RAN2, RAN1 needs to make a decision on whether </w:t>
      </w:r>
      <w:r w:rsidR="008045C6" w:rsidRPr="00E93089">
        <w:rPr>
          <w:lang w:eastAsia="zh-CN"/>
        </w:rPr>
        <w:t>to</w:t>
      </w:r>
      <w:r w:rsidRPr="00E93089">
        <w:rPr>
          <w:lang w:eastAsia="zh-CN"/>
        </w:rPr>
        <w:t xml:space="preserve"> adopt</w:t>
      </w:r>
      <w:r w:rsidR="008045C6" w:rsidRPr="00E93089">
        <w:rPr>
          <w:lang w:eastAsia="zh-CN"/>
        </w:rPr>
        <w:t xml:space="preserve"> eNB blind detection of UE’s actual TBS</w:t>
      </w:r>
      <w:r w:rsidRPr="00E93089">
        <w:rPr>
          <w:lang w:eastAsia="zh-CN"/>
        </w:rPr>
        <w:t xml:space="preserve"> in Rel-15 or </w:t>
      </w:r>
      <w:r w:rsidR="008045C6" w:rsidRPr="00E93089">
        <w:rPr>
          <w:lang w:eastAsia="zh-CN"/>
        </w:rPr>
        <w:t xml:space="preserve">to not optimize the </w:t>
      </w:r>
      <w:r w:rsidRPr="00E93089">
        <w:rPr>
          <w:lang w:eastAsia="zh-CN"/>
        </w:rPr>
        <w:t>padding issue Rel-15.</w:t>
      </w:r>
    </w:p>
    <w:p w14:paraId="7A5C2891" w14:textId="01B3AFB7" w:rsidR="009335E9" w:rsidRPr="00E93089" w:rsidRDefault="00F31927" w:rsidP="006105A5">
      <w:pPr>
        <w:rPr>
          <w:lang w:eastAsia="zh-CN"/>
        </w:rPr>
      </w:pPr>
      <w:r w:rsidRPr="00E93089">
        <w:rPr>
          <w:lang w:eastAsia="zh-CN"/>
        </w:rPr>
        <w:t>If eNB blind detection is adopted, then</w:t>
      </w:r>
      <w:r w:rsidRPr="00E93089">
        <w:t xml:space="preserve"> </w:t>
      </w:r>
      <w:r w:rsidRPr="00E93089">
        <w:rPr>
          <w:lang w:eastAsia="zh-CN"/>
        </w:rPr>
        <w:t>e</w:t>
      </w:r>
      <w:r w:rsidR="009335E9" w:rsidRPr="00E93089">
        <w:rPr>
          <w:lang w:eastAsia="zh-CN"/>
        </w:rPr>
        <w:t xml:space="preserve">ven </w:t>
      </w:r>
      <w:r w:rsidR="00D72AFE" w:rsidRPr="00E93089">
        <w:rPr>
          <w:lang w:eastAsia="zh-CN"/>
        </w:rPr>
        <w:t xml:space="preserve">when only </w:t>
      </w:r>
      <w:r w:rsidR="009335E9" w:rsidRPr="00E93089">
        <w:rPr>
          <w:lang w:eastAsia="zh-CN"/>
        </w:rPr>
        <w:t>one TB size is allocated in RAR, the UE can choose a smaller TB size with smaller padding ratio to transmit Msg3</w:t>
      </w:r>
      <w:r w:rsidR="00A77C6F" w:rsidRPr="00E93089">
        <w:rPr>
          <w:lang w:eastAsia="zh-CN"/>
        </w:rPr>
        <w:t xml:space="preserve"> with early data</w:t>
      </w:r>
      <w:r w:rsidR="009335E9" w:rsidRPr="00E93089">
        <w:rPr>
          <w:lang w:eastAsia="zh-CN"/>
        </w:rPr>
        <w:t xml:space="preserve">. Accordingly, </w:t>
      </w:r>
      <w:r w:rsidR="003426EB" w:rsidRPr="00E93089">
        <w:rPr>
          <w:lang w:eastAsia="zh-CN"/>
        </w:rPr>
        <w:t xml:space="preserve">a </w:t>
      </w:r>
      <w:r w:rsidR="009335E9" w:rsidRPr="00E93089">
        <w:rPr>
          <w:lang w:eastAsia="zh-CN"/>
        </w:rPr>
        <w:t xml:space="preserve">smaller </w:t>
      </w:r>
      <w:r w:rsidR="00D72AFE" w:rsidRPr="00E93089">
        <w:rPr>
          <w:lang w:eastAsia="zh-CN"/>
        </w:rPr>
        <w:t xml:space="preserve">amount </w:t>
      </w:r>
      <w:r w:rsidR="009335E9" w:rsidRPr="00E93089">
        <w:rPr>
          <w:lang w:eastAsia="zh-CN"/>
        </w:rPr>
        <w:t xml:space="preserve">of </w:t>
      </w:r>
      <w:r w:rsidR="00D72AFE" w:rsidRPr="00E93089">
        <w:rPr>
          <w:lang w:eastAsia="zh-CN"/>
        </w:rPr>
        <w:t>resource</w:t>
      </w:r>
      <w:r w:rsidR="009335E9" w:rsidRPr="00E93089">
        <w:rPr>
          <w:lang w:eastAsia="zh-CN"/>
        </w:rPr>
        <w:t xml:space="preserve"> </w:t>
      </w:r>
      <w:r w:rsidRPr="00E93089">
        <w:rPr>
          <w:lang w:eastAsia="zh-CN"/>
        </w:rPr>
        <w:t>is</w:t>
      </w:r>
      <w:r w:rsidR="009335E9" w:rsidRPr="00E93089">
        <w:rPr>
          <w:lang w:eastAsia="zh-CN"/>
        </w:rPr>
        <w:t xml:space="preserve"> used</w:t>
      </w:r>
      <w:r w:rsidR="00D72AFE" w:rsidRPr="00E93089">
        <w:rPr>
          <w:lang w:eastAsia="zh-CN"/>
        </w:rPr>
        <w:t xml:space="preserve"> and UE can save transmission power</w:t>
      </w:r>
      <w:r w:rsidR="009335E9" w:rsidRPr="00E93089">
        <w:rPr>
          <w:lang w:eastAsia="zh-CN"/>
        </w:rPr>
        <w:t>. Hence, eNB need</w:t>
      </w:r>
      <w:r w:rsidR="00C92D34" w:rsidRPr="00E93089">
        <w:rPr>
          <w:lang w:eastAsia="zh-CN"/>
        </w:rPr>
        <w:t>s</w:t>
      </w:r>
      <w:r w:rsidR="009335E9" w:rsidRPr="00E93089">
        <w:rPr>
          <w:lang w:eastAsia="zh-CN"/>
        </w:rPr>
        <w:t xml:space="preserve"> to </w:t>
      </w:r>
      <w:r w:rsidR="00A77C6F" w:rsidRPr="00E93089">
        <w:rPr>
          <w:lang w:eastAsia="zh-CN"/>
        </w:rPr>
        <w:t xml:space="preserve">blindly detect the TB size chosen by the UE. </w:t>
      </w:r>
      <w:r w:rsidR="00542705" w:rsidRPr="00E93089">
        <w:rPr>
          <w:lang w:eastAsia="zh-CN"/>
        </w:rPr>
        <w:t>F</w:t>
      </w:r>
      <w:r w:rsidR="00A77C6F" w:rsidRPr="00E93089">
        <w:rPr>
          <w:lang w:eastAsia="zh-CN"/>
        </w:rPr>
        <w:t xml:space="preserve">rom RAN1’s point of view, the following aspects need to be seriously considered and </w:t>
      </w:r>
      <w:r w:rsidR="00D72AFE" w:rsidRPr="00E93089">
        <w:rPr>
          <w:lang w:eastAsia="zh-CN"/>
        </w:rPr>
        <w:t xml:space="preserve">resolved </w:t>
      </w:r>
      <w:r w:rsidR="00A77C6F" w:rsidRPr="00E93089">
        <w:rPr>
          <w:lang w:eastAsia="zh-CN"/>
        </w:rPr>
        <w:t>by RAN1:</w:t>
      </w:r>
    </w:p>
    <w:p w14:paraId="28924C1A" w14:textId="79CC1386" w:rsidR="00A77C6F" w:rsidRPr="00E93089" w:rsidRDefault="00A77C6F" w:rsidP="00BE00E6">
      <w:pPr>
        <w:pStyle w:val="ListParagraph"/>
        <w:numPr>
          <w:ilvl w:val="0"/>
          <w:numId w:val="55"/>
        </w:numPr>
        <w:rPr>
          <w:rFonts w:ascii="Times New Roman" w:hAnsi="Times New Roman" w:cs="Times New Roman"/>
        </w:rPr>
      </w:pPr>
      <w:r w:rsidRPr="00E93089">
        <w:rPr>
          <w:rFonts w:ascii="Times New Roman" w:hAnsi="Times New Roman" w:cs="Times New Roman"/>
        </w:rPr>
        <w:t xml:space="preserve">Resource overhead: </w:t>
      </w:r>
      <w:r w:rsidR="00542705" w:rsidRPr="00E93089">
        <w:rPr>
          <w:rFonts w:ascii="Times New Roman" w:hAnsi="Times New Roman" w:cs="Times New Roman"/>
        </w:rPr>
        <w:t>E</w:t>
      </w:r>
      <w:r w:rsidRPr="00E93089">
        <w:rPr>
          <w:rFonts w:ascii="Times New Roman" w:hAnsi="Times New Roman" w:cs="Times New Roman"/>
        </w:rPr>
        <w:t>ven considering the eNB can do the blind detection on TB size, there is no guarantee that TBS value is detected correctly from the first transmission of Msg3, e.g. due to the possible contention. If the first transmission of Msg3 fails, eNB need</w:t>
      </w:r>
      <w:r w:rsidR="00D72AFE" w:rsidRPr="00E93089">
        <w:rPr>
          <w:rFonts w:ascii="Times New Roman" w:hAnsi="Times New Roman" w:cs="Times New Roman"/>
        </w:rPr>
        <w:t>s</w:t>
      </w:r>
      <w:r w:rsidRPr="00E93089">
        <w:rPr>
          <w:rFonts w:ascii="Times New Roman" w:hAnsi="Times New Roman" w:cs="Times New Roman"/>
        </w:rPr>
        <w:t xml:space="preserve"> to schedule retransmission of Msg3 by still allocating the maximum resource assuming the largest TBS, e.g. 1000</w:t>
      </w:r>
      <w:r w:rsidR="003426EB" w:rsidRPr="00E93089">
        <w:rPr>
          <w:rFonts w:ascii="Times New Roman" w:hAnsi="Times New Roman" w:cs="Times New Roman"/>
        </w:rPr>
        <w:t xml:space="preserve"> </w:t>
      </w:r>
      <w:r w:rsidRPr="00E93089">
        <w:rPr>
          <w:rFonts w:ascii="Times New Roman" w:hAnsi="Times New Roman" w:cs="Times New Roman"/>
        </w:rPr>
        <w:t xml:space="preserve">bits. </w:t>
      </w:r>
      <w:r w:rsidR="00D72AFE" w:rsidRPr="00E93089">
        <w:rPr>
          <w:rFonts w:ascii="Times New Roman" w:hAnsi="Times New Roman" w:cs="Times New Roman"/>
        </w:rPr>
        <w:t xml:space="preserve">This </w:t>
      </w:r>
      <w:r w:rsidR="00542705" w:rsidRPr="00E93089">
        <w:rPr>
          <w:rFonts w:ascii="Times New Roman" w:hAnsi="Times New Roman" w:cs="Times New Roman"/>
        </w:rPr>
        <w:t>adds to the resource usage and UE power consumption</w:t>
      </w:r>
      <w:r w:rsidR="00D72AFE" w:rsidRPr="00E93089">
        <w:rPr>
          <w:rFonts w:ascii="Times New Roman" w:hAnsi="Times New Roman" w:cs="Times New Roman"/>
        </w:rPr>
        <w:t>.</w:t>
      </w:r>
    </w:p>
    <w:p w14:paraId="7A9852AF" w14:textId="2515F703" w:rsidR="00A77C6F" w:rsidRPr="00E93089" w:rsidRDefault="00A77C6F" w:rsidP="00BE00E6">
      <w:pPr>
        <w:pStyle w:val="ListParagraph"/>
        <w:numPr>
          <w:ilvl w:val="0"/>
          <w:numId w:val="55"/>
        </w:numPr>
        <w:rPr>
          <w:rFonts w:ascii="Times New Roman" w:hAnsi="Times New Roman" w:cs="Times New Roman"/>
        </w:rPr>
      </w:pPr>
      <w:r w:rsidRPr="00E93089">
        <w:rPr>
          <w:rFonts w:ascii="Times New Roman" w:hAnsi="Times New Roman" w:cs="Times New Roman"/>
        </w:rPr>
        <w:t xml:space="preserve">The complexity will be increased </w:t>
      </w:r>
      <w:r w:rsidR="00B15BDD" w:rsidRPr="00E93089">
        <w:rPr>
          <w:rFonts w:ascii="Times New Roman" w:hAnsi="Times New Roman" w:cs="Times New Roman"/>
        </w:rPr>
        <w:t>i</w:t>
      </w:r>
      <w:r w:rsidRPr="00E93089">
        <w:rPr>
          <w:rFonts w:ascii="Times New Roman" w:hAnsi="Times New Roman" w:cs="Times New Roman"/>
        </w:rPr>
        <w:t xml:space="preserve">n eNB. The problem may be more severe, when the TB size is not detected by the first transmission of Msg3. </w:t>
      </w:r>
    </w:p>
    <w:p w14:paraId="7F70B156" w14:textId="34A0D1A1" w:rsidR="00697963" w:rsidRPr="00E93089" w:rsidRDefault="00A77C6F" w:rsidP="006105A5">
      <w:pPr>
        <w:rPr>
          <w:lang w:eastAsia="zh-CN"/>
        </w:rPr>
      </w:pPr>
      <w:r w:rsidRPr="00E93089">
        <w:rPr>
          <w:lang w:eastAsia="zh-CN"/>
        </w:rPr>
        <w:t xml:space="preserve">Hence, if </w:t>
      </w:r>
      <w:r w:rsidR="00DA56E0" w:rsidRPr="00E93089">
        <w:rPr>
          <w:lang w:eastAsia="zh-CN"/>
        </w:rPr>
        <w:t>no NPRACH partitioning</w:t>
      </w:r>
      <w:r w:rsidR="005C7303" w:rsidRPr="00E93089">
        <w:rPr>
          <w:lang w:eastAsia="zh-CN"/>
        </w:rPr>
        <w:t xml:space="preserve"> is confirmed in RAN2, RAN1 should study whether the above issues can be resolved </w:t>
      </w:r>
      <w:r w:rsidR="00697963" w:rsidRPr="00E93089">
        <w:rPr>
          <w:lang w:eastAsia="zh-CN"/>
        </w:rPr>
        <w:t>to minimize the resource overhead issue and provide solutions to facilitate eNB detection on TBS value.</w:t>
      </w:r>
      <w:r w:rsidR="005C7303" w:rsidRPr="00E93089">
        <w:rPr>
          <w:lang w:eastAsia="zh-CN"/>
        </w:rPr>
        <w:t xml:space="preserve"> If unfortunatel</w:t>
      </w:r>
      <w:r w:rsidR="00DA56E0" w:rsidRPr="00E93089">
        <w:rPr>
          <w:lang w:eastAsia="zh-CN"/>
        </w:rPr>
        <w:t>y</w:t>
      </w:r>
      <w:r w:rsidR="005C7303" w:rsidRPr="00E93089">
        <w:rPr>
          <w:lang w:eastAsia="zh-CN"/>
        </w:rPr>
        <w:t xml:space="preserve">, RAN1 cannot find a reasonable solution </w:t>
      </w:r>
      <w:r w:rsidR="00DA56E0" w:rsidRPr="00E93089">
        <w:rPr>
          <w:lang w:eastAsia="zh-CN"/>
        </w:rPr>
        <w:t>to this</w:t>
      </w:r>
      <w:r w:rsidR="005C7303" w:rsidRPr="00E93089">
        <w:rPr>
          <w:lang w:eastAsia="zh-CN"/>
        </w:rPr>
        <w:t>, it is proposed not to handle padding issue in Rel-15.</w:t>
      </w:r>
    </w:p>
    <w:p w14:paraId="5563855A" w14:textId="6C91FD16" w:rsidR="005C7303" w:rsidRPr="00E93089" w:rsidRDefault="005C7303" w:rsidP="006105A5">
      <w:pPr>
        <w:rPr>
          <w:b/>
          <w:lang w:eastAsia="zh-CN"/>
        </w:rPr>
      </w:pPr>
      <w:r w:rsidRPr="00E93089">
        <w:rPr>
          <w:b/>
          <w:lang w:eastAsia="zh-CN"/>
        </w:rPr>
        <w:t xml:space="preserve">Proposal </w:t>
      </w:r>
      <w:r w:rsidR="00430080" w:rsidRPr="00E93089">
        <w:rPr>
          <w:b/>
          <w:lang w:eastAsia="zh-CN"/>
        </w:rPr>
        <w:t>1</w:t>
      </w:r>
      <w:r w:rsidR="006957FD" w:rsidRPr="00E93089">
        <w:rPr>
          <w:b/>
          <w:lang w:eastAsia="zh-CN"/>
        </w:rPr>
        <w:t>:</w:t>
      </w:r>
      <w:r w:rsidRPr="00E93089">
        <w:rPr>
          <w:b/>
          <w:lang w:eastAsia="zh-CN"/>
        </w:rPr>
        <w:t xml:space="preserve"> For </w:t>
      </w:r>
      <w:r w:rsidR="00DA56E0" w:rsidRPr="00E93089">
        <w:rPr>
          <w:b/>
          <w:lang w:eastAsia="zh-CN"/>
        </w:rPr>
        <w:t>eNB blind detection of UE’s TBS</w:t>
      </w:r>
      <w:r w:rsidRPr="00E93089">
        <w:rPr>
          <w:b/>
          <w:lang w:eastAsia="zh-CN"/>
        </w:rPr>
        <w:t>, aim for solutions to improve TBS detection performance and minimize resource overhead</w:t>
      </w:r>
      <w:r w:rsidR="00DA56E0" w:rsidRPr="00E93089">
        <w:rPr>
          <w:b/>
          <w:lang w:eastAsia="zh-CN"/>
        </w:rPr>
        <w:t>,</w:t>
      </w:r>
      <w:r w:rsidRPr="00E93089">
        <w:rPr>
          <w:b/>
          <w:lang w:eastAsia="zh-CN"/>
        </w:rPr>
        <w:t xml:space="preserve"> especially when Msg3 is not decoded correctly on the first transmission.</w:t>
      </w:r>
    </w:p>
    <w:p w14:paraId="673F9C65" w14:textId="1480EF74" w:rsidR="005C7303" w:rsidRPr="00E93089" w:rsidRDefault="00697963" w:rsidP="006105A5">
      <w:pPr>
        <w:rPr>
          <w:b/>
          <w:lang w:eastAsia="zh-CN"/>
        </w:rPr>
      </w:pPr>
      <w:r w:rsidRPr="00E93089">
        <w:rPr>
          <w:b/>
          <w:lang w:eastAsia="zh-CN"/>
        </w:rPr>
        <w:t xml:space="preserve">Proposal </w:t>
      </w:r>
      <w:r w:rsidR="00430080" w:rsidRPr="00E93089">
        <w:rPr>
          <w:b/>
          <w:lang w:eastAsia="zh-CN"/>
        </w:rPr>
        <w:t>2</w:t>
      </w:r>
      <w:r w:rsidRPr="00E93089">
        <w:rPr>
          <w:b/>
          <w:lang w:eastAsia="zh-CN"/>
        </w:rPr>
        <w:t xml:space="preserve">: </w:t>
      </w:r>
      <w:r w:rsidR="005C7303" w:rsidRPr="00E93089">
        <w:rPr>
          <w:b/>
          <w:lang w:eastAsia="zh-CN"/>
        </w:rPr>
        <w:t xml:space="preserve">If the working assumption of not supporting </w:t>
      </w:r>
      <w:r w:rsidR="009069F7" w:rsidRPr="00E93089">
        <w:rPr>
          <w:b/>
          <w:lang w:eastAsia="zh-CN"/>
        </w:rPr>
        <w:t>N</w:t>
      </w:r>
      <w:r w:rsidR="005C7303" w:rsidRPr="00E93089">
        <w:rPr>
          <w:b/>
          <w:lang w:eastAsia="zh-CN"/>
        </w:rPr>
        <w:t>PRACH partitioning for TBS indication is confirmed by RAN2,</w:t>
      </w:r>
      <w:r w:rsidR="005C7303" w:rsidRPr="00E93089">
        <w:rPr>
          <w:rFonts w:ascii="Arial" w:eastAsia="Yu Mincho" w:hAnsi="Arial"/>
          <w:i/>
          <w:sz w:val="20"/>
          <w:szCs w:val="20"/>
          <w:lang w:eastAsia="zh-CN"/>
        </w:rPr>
        <w:t xml:space="preserve"> </w:t>
      </w:r>
      <w:r w:rsidRPr="00E93089">
        <w:rPr>
          <w:b/>
          <w:lang w:eastAsia="zh-CN"/>
        </w:rPr>
        <w:t xml:space="preserve">RAN1 needs </w:t>
      </w:r>
      <w:r w:rsidR="005C7303" w:rsidRPr="00E93089">
        <w:rPr>
          <w:b/>
          <w:lang w:eastAsia="zh-CN"/>
        </w:rPr>
        <w:t xml:space="preserve">to </w:t>
      </w:r>
      <w:r w:rsidR="009069F7" w:rsidRPr="00E93089">
        <w:rPr>
          <w:b/>
          <w:lang w:eastAsia="zh-CN"/>
        </w:rPr>
        <w:t xml:space="preserve">design the scheme to </w:t>
      </w:r>
      <w:r w:rsidR="005C7303" w:rsidRPr="00E93089">
        <w:rPr>
          <w:b/>
          <w:lang w:eastAsia="zh-CN"/>
        </w:rPr>
        <w:t>minimizing the issues of resource overhead and</w:t>
      </w:r>
      <w:r w:rsidR="00FA31D9" w:rsidRPr="00E93089">
        <w:rPr>
          <w:b/>
          <w:lang w:eastAsia="zh-CN"/>
        </w:rPr>
        <w:t xml:space="preserve"> </w:t>
      </w:r>
      <w:r w:rsidR="00620926" w:rsidRPr="00E93089">
        <w:rPr>
          <w:b/>
          <w:lang w:eastAsia="zh-CN"/>
        </w:rPr>
        <w:t>TBS detection</w:t>
      </w:r>
      <w:r w:rsidR="00FA31D9" w:rsidRPr="00E93089">
        <w:rPr>
          <w:b/>
          <w:lang w:eastAsia="zh-CN"/>
        </w:rPr>
        <w:t>,</w:t>
      </w:r>
      <w:r w:rsidR="00620926" w:rsidRPr="00E93089">
        <w:rPr>
          <w:b/>
          <w:lang w:eastAsia="zh-CN"/>
        </w:rPr>
        <w:t xml:space="preserve"> </w:t>
      </w:r>
      <w:r w:rsidR="005C7303" w:rsidRPr="00E93089">
        <w:rPr>
          <w:b/>
          <w:lang w:eastAsia="zh-CN"/>
        </w:rPr>
        <w:t>or</w:t>
      </w:r>
      <w:r w:rsidR="00FA31D9" w:rsidRPr="00E93089">
        <w:rPr>
          <w:b/>
          <w:lang w:eastAsia="zh-CN"/>
        </w:rPr>
        <w:t xml:space="preserve"> conclude</w:t>
      </w:r>
      <w:r w:rsidR="005C7303" w:rsidRPr="00E93089">
        <w:rPr>
          <w:b/>
          <w:lang w:eastAsia="zh-CN"/>
        </w:rPr>
        <w:t xml:space="preserve"> not </w:t>
      </w:r>
      <w:r w:rsidR="00FA31D9" w:rsidRPr="00E93089">
        <w:rPr>
          <w:b/>
          <w:lang w:eastAsia="zh-CN"/>
        </w:rPr>
        <w:t>to optimize the</w:t>
      </w:r>
      <w:r w:rsidR="005C7303" w:rsidRPr="00E93089">
        <w:rPr>
          <w:b/>
          <w:lang w:eastAsia="zh-CN"/>
        </w:rPr>
        <w:t xml:space="preserve"> padding issue in Rel-15.</w:t>
      </w:r>
    </w:p>
    <w:p w14:paraId="55D26B44" w14:textId="77777777" w:rsidR="00023998" w:rsidRPr="00E93089" w:rsidRDefault="00023998" w:rsidP="006105A5">
      <w:pPr>
        <w:rPr>
          <w:b/>
          <w:kern w:val="2"/>
          <w:lang w:eastAsia="zh-CN"/>
        </w:rPr>
      </w:pPr>
    </w:p>
    <w:p w14:paraId="595D08E6" w14:textId="77777777" w:rsidR="00721F16" w:rsidRPr="00E93089" w:rsidRDefault="00721F16" w:rsidP="00721F16">
      <w:pPr>
        <w:pStyle w:val="Heading1"/>
        <w:rPr>
          <w:kern w:val="2"/>
          <w:lang w:eastAsia="zh-CN"/>
        </w:rPr>
      </w:pPr>
      <w:r w:rsidRPr="00E93089">
        <w:rPr>
          <w:kern w:val="2"/>
          <w:lang w:eastAsia="zh-CN"/>
        </w:rPr>
        <w:t>Conclusion</w:t>
      </w:r>
    </w:p>
    <w:p w14:paraId="5412B772" w14:textId="08B51D84" w:rsidR="00BC370C" w:rsidRPr="00E93089" w:rsidRDefault="00BC370C" w:rsidP="00E170BA">
      <w:pPr>
        <w:rPr>
          <w:lang w:eastAsia="zh-CN"/>
        </w:rPr>
      </w:pPr>
      <w:r w:rsidRPr="00E93089">
        <w:rPr>
          <w:lang w:eastAsia="zh-CN"/>
        </w:rPr>
        <w:t>This contribution discusses the remaining issue</w:t>
      </w:r>
      <w:r w:rsidR="00262770" w:rsidRPr="00E93089">
        <w:rPr>
          <w:lang w:eastAsia="zh-CN"/>
        </w:rPr>
        <w:t>s</w:t>
      </w:r>
      <w:r w:rsidRPr="00E93089">
        <w:rPr>
          <w:lang w:eastAsia="zh-CN"/>
        </w:rPr>
        <w:t xml:space="preserve"> on early data transmission in Msg3.</w:t>
      </w:r>
    </w:p>
    <w:p w14:paraId="147A6634" w14:textId="77777777" w:rsidR="00430080" w:rsidRPr="00E93089" w:rsidRDefault="00430080" w:rsidP="00430080">
      <w:pPr>
        <w:rPr>
          <w:b/>
          <w:lang w:eastAsia="zh-CN"/>
        </w:rPr>
      </w:pPr>
      <w:r w:rsidRPr="00E93089">
        <w:rPr>
          <w:b/>
          <w:lang w:eastAsia="zh-CN"/>
        </w:rPr>
        <w:t>Proposal 1: For eNB blind detection of UE’s TBS, aim for solutions to improve TBS detection performance and minimize resource overhead, especially when Msg3 is not decoded correctly on the first transmission.</w:t>
      </w:r>
    </w:p>
    <w:p w14:paraId="36AFA073" w14:textId="77777777" w:rsidR="00430080" w:rsidRPr="00E93089" w:rsidRDefault="00430080" w:rsidP="00430080">
      <w:pPr>
        <w:rPr>
          <w:b/>
          <w:lang w:eastAsia="zh-CN"/>
        </w:rPr>
      </w:pPr>
      <w:r w:rsidRPr="00E93089">
        <w:rPr>
          <w:b/>
          <w:lang w:eastAsia="zh-CN"/>
        </w:rPr>
        <w:t>Proposal 2: If the working assumption of not supporting NPRACH partitioning for TBS indication is confirmed by RAN2,</w:t>
      </w:r>
      <w:r w:rsidRPr="00E93089">
        <w:rPr>
          <w:rFonts w:ascii="Arial" w:eastAsia="Yu Mincho" w:hAnsi="Arial"/>
          <w:i/>
          <w:sz w:val="20"/>
          <w:szCs w:val="20"/>
          <w:lang w:eastAsia="zh-CN"/>
        </w:rPr>
        <w:t xml:space="preserve"> </w:t>
      </w:r>
      <w:r w:rsidRPr="00E93089">
        <w:rPr>
          <w:b/>
          <w:lang w:eastAsia="zh-CN"/>
        </w:rPr>
        <w:t>RAN1 needs to design the scheme to minimizing the issues of resource overhead and TBS detection, or conclude not to optimize the padding issue in Rel-15.</w:t>
      </w:r>
    </w:p>
    <w:p w14:paraId="249622F4" w14:textId="36F46FBA" w:rsidR="00FA1432" w:rsidRPr="00E93089" w:rsidRDefault="00FA1432" w:rsidP="00FA1432">
      <w:pPr>
        <w:rPr>
          <w:b/>
          <w:kern w:val="2"/>
          <w:lang w:eastAsia="zh-CN"/>
        </w:rPr>
      </w:pPr>
    </w:p>
    <w:p w14:paraId="1EC5F32A" w14:textId="77777777" w:rsidR="00E170BA" w:rsidRPr="00E93089" w:rsidRDefault="00E170BA" w:rsidP="00E170BA">
      <w:pPr>
        <w:rPr>
          <w:b/>
          <w:kern w:val="2"/>
          <w:lang w:eastAsia="zh-CN"/>
        </w:rPr>
      </w:pPr>
    </w:p>
    <w:p w14:paraId="100326D7" w14:textId="77777777" w:rsidR="00AE731E" w:rsidRPr="00E93089" w:rsidRDefault="00AE731E" w:rsidP="003314CD">
      <w:pPr>
        <w:pStyle w:val="Heading1"/>
        <w:numPr>
          <w:ilvl w:val="0"/>
          <w:numId w:val="0"/>
        </w:numPr>
        <w:spacing w:before="240"/>
        <w:ind w:left="431" w:hanging="431"/>
      </w:pPr>
      <w:r w:rsidRPr="00E93089">
        <w:t>References</w:t>
      </w:r>
      <w:r w:rsidR="009E2AD6" w:rsidRPr="00E93089">
        <w:rPr>
          <w:kern w:val="2"/>
          <w:lang w:eastAsia="en-GB"/>
        </w:rPr>
        <mc:AlternateContent>
          <mc:Choice Requires="wps">
            <w:drawing>
              <wp:anchor distT="0" distB="0" distL="114300" distR="114300" simplePos="0" relativeHeight="251664384" behindDoc="0" locked="1" layoutInCell="0" allowOverlap="1" wp14:anchorId="0AFA7D4B" wp14:editId="46A56F3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0AC94"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F5BFB9" w14:textId="6FB1E012" w:rsidR="00710F22" w:rsidRPr="00E93089" w:rsidRDefault="00FD4FAF" w:rsidP="00BC17FA">
      <w:pPr>
        <w:pStyle w:val="References"/>
        <w:rPr>
          <w:lang w:eastAsia="zh-CN"/>
        </w:rPr>
      </w:pPr>
      <w:bookmarkStart w:id="1" w:name="_Ref489449307"/>
      <w:r w:rsidRPr="00E93089">
        <w:rPr>
          <w:lang w:eastAsia="zh-CN"/>
        </w:rPr>
        <w:t>RP-17</w:t>
      </w:r>
      <w:r w:rsidR="00905EED" w:rsidRPr="00E93089">
        <w:rPr>
          <w:lang w:eastAsia="zh-CN"/>
        </w:rPr>
        <w:t>2063</w:t>
      </w:r>
      <w:r w:rsidRPr="00E93089">
        <w:rPr>
          <w:lang w:eastAsia="zh-CN"/>
        </w:rPr>
        <w:t>, “Revised WID on Further NB-IoT enhancements”, Huawei, HiSilicon, RAN#</w:t>
      </w:r>
      <w:r w:rsidR="00905EED" w:rsidRPr="00E93089">
        <w:rPr>
          <w:lang w:eastAsia="zh-CN"/>
        </w:rPr>
        <w:t>77</w:t>
      </w:r>
      <w:r w:rsidRPr="00E93089">
        <w:rPr>
          <w:lang w:eastAsia="zh-CN"/>
        </w:rPr>
        <w:t xml:space="preserve">, </w:t>
      </w:r>
      <w:r w:rsidR="00905EED" w:rsidRPr="00E93089">
        <w:rPr>
          <w:lang w:eastAsia="zh-CN"/>
        </w:rPr>
        <w:t>Sapporo, Japan</w:t>
      </w:r>
      <w:r w:rsidRPr="00E93089">
        <w:rPr>
          <w:lang w:eastAsia="zh-CN"/>
        </w:rPr>
        <w:t xml:space="preserve">, </w:t>
      </w:r>
      <w:r w:rsidR="00480309" w:rsidRPr="00E93089">
        <w:rPr>
          <w:lang w:eastAsia="zh-CN"/>
        </w:rPr>
        <w:t xml:space="preserve">September </w:t>
      </w:r>
      <w:r w:rsidRPr="00E93089">
        <w:rPr>
          <w:lang w:eastAsia="zh-CN"/>
        </w:rPr>
        <w:t>2017</w:t>
      </w:r>
      <w:r w:rsidR="00BC17FA" w:rsidRPr="00E93089">
        <w:rPr>
          <w:lang w:eastAsia="zh-CN"/>
        </w:rPr>
        <w:t>.</w:t>
      </w:r>
      <w:bookmarkEnd w:id="1"/>
    </w:p>
    <w:p w14:paraId="65C91032" w14:textId="298C0FC7" w:rsidR="002134A3" w:rsidRPr="00E93089" w:rsidRDefault="00954A04" w:rsidP="00954A04">
      <w:pPr>
        <w:pStyle w:val="References"/>
        <w:rPr>
          <w:lang w:eastAsia="zh-CN"/>
        </w:rPr>
      </w:pPr>
      <w:bookmarkStart w:id="2" w:name="_Ref489449327"/>
      <w:r w:rsidRPr="00E93089">
        <w:rPr>
          <w:lang w:eastAsia="zh-CN"/>
        </w:rPr>
        <w:t>R2-1708300</w:t>
      </w:r>
      <w:r w:rsidR="002134A3" w:rsidRPr="00E93089">
        <w:rPr>
          <w:lang w:eastAsia="zh-CN"/>
        </w:rPr>
        <w:t>, “Early data transmission for the CP solution”, Huawei, HiSilicon, Neul, RAN</w:t>
      </w:r>
      <w:r w:rsidR="00E77BE1" w:rsidRPr="00E93089">
        <w:rPr>
          <w:lang w:eastAsia="zh-CN"/>
        </w:rPr>
        <w:t>2#99</w:t>
      </w:r>
      <w:r w:rsidR="002134A3" w:rsidRPr="00E93089">
        <w:rPr>
          <w:lang w:eastAsia="zh-CN"/>
        </w:rPr>
        <w:t xml:space="preserve">, </w:t>
      </w:r>
      <w:r w:rsidR="00E00FEE" w:rsidRPr="00E93089">
        <w:rPr>
          <w:lang w:eastAsia="zh-CN"/>
        </w:rPr>
        <w:t>Berlin, Germany, August 2017.</w:t>
      </w:r>
      <w:bookmarkEnd w:id="2"/>
    </w:p>
    <w:p w14:paraId="4336F423" w14:textId="27B139A5" w:rsidR="00803127" w:rsidRPr="00E93089" w:rsidRDefault="00DB681A">
      <w:pPr>
        <w:pStyle w:val="References"/>
        <w:rPr>
          <w:lang w:eastAsia="zh-CN"/>
        </w:rPr>
      </w:pPr>
      <w:bookmarkStart w:id="3" w:name="_Ref489449375"/>
      <w:r w:rsidRPr="00E93089">
        <w:rPr>
          <w:lang w:eastAsia="zh-CN"/>
        </w:rPr>
        <w:t>RP-160685, “Way Forward on Resume ID in UP solution”, Ericsson, Verizon, AT&amp;T, Telstra, China Mobile, Softbank mobile, CHTTL, Sony,  Intel Corporation, NTT DOCOMO, Samsung, Sierra Wireless, Mediatek, RAN#71, Gothenburg, Sweden.</w:t>
      </w:r>
      <w:bookmarkEnd w:id="3"/>
    </w:p>
    <w:sectPr w:rsidR="00803127" w:rsidRPr="00E9308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2ACB7" w14:textId="77777777" w:rsidR="005B6AF2" w:rsidRDefault="005B6AF2" w:rsidP="00721F16">
      <w:pPr>
        <w:spacing w:after="0"/>
      </w:pPr>
      <w:r>
        <w:separator/>
      </w:r>
    </w:p>
  </w:endnote>
  <w:endnote w:type="continuationSeparator" w:id="0">
    <w:p w14:paraId="0EC21A2D" w14:textId="77777777" w:rsidR="005B6AF2" w:rsidRDefault="005B6AF2" w:rsidP="00721F16">
      <w:pPr>
        <w:spacing w:after="0"/>
      </w:pPr>
      <w:r>
        <w:continuationSeparator/>
      </w:r>
    </w:p>
  </w:endnote>
  <w:endnote w:type="continuationNotice" w:id="1">
    <w:p w14:paraId="1F7811DC" w14:textId="77777777" w:rsidR="005B6AF2" w:rsidRDefault="005B6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32DEA" w14:textId="77777777" w:rsidR="005B6AF2" w:rsidRDefault="005B6AF2" w:rsidP="00721F16">
      <w:pPr>
        <w:spacing w:after="0"/>
      </w:pPr>
      <w:r>
        <w:separator/>
      </w:r>
    </w:p>
  </w:footnote>
  <w:footnote w:type="continuationSeparator" w:id="0">
    <w:p w14:paraId="14B5B2AE" w14:textId="77777777" w:rsidR="005B6AF2" w:rsidRDefault="005B6AF2" w:rsidP="00721F16">
      <w:pPr>
        <w:spacing w:after="0"/>
      </w:pPr>
      <w:r>
        <w:continuationSeparator/>
      </w:r>
    </w:p>
  </w:footnote>
  <w:footnote w:type="continuationNotice" w:id="1">
    <w:p w14:paraId="70578EBA" w14:textId="77777777" w:rsidR="005B6AF2" w:rsidRDefault="005B6A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7562"/>
    <w:multiLevelType w:val="hybridMultilevel"/>
    <w:tmpl w:val="E31E8A90"/>
    <w:lvl w:ilvl="0" w:tplc="1EBED646">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93E98"/>
    <w:multiLevelType w:val="hybridMultilevel"/>
    <w:tmpl w:val="B006895E"/>
    <w:lvl w:ilvl="0" w:tplc="3AC27CF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2876B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94D12"/>
    <w:multiLevelType w:val="hybridMultilevel"/>
    <w:tmpl w:val="03B0D0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21472DB"/>
    <w:multiLevelType w:val="hybridMultilevel"/>
    <w:tmpl w:val="1EB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3E67740"/>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3"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2ED3F51"/>
    <w:multiLevelType w:val="hybridMultilevel"/>
    <w:tmpl w:val="961C4348"/>
    <w:lvl w:ilvl="0" w:tplc="791E0A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2"/>
  </w:num>
  <w:num w:numId="3">
    <w:abstractNumId w:val="3"/>
  </w:num>
  <w:num w:numId="4">
    <w:abstractNumId w:val="10"/>
  </w:num>
  <w:num w:numId="5">
    <w:abstractNumId w:val="2"/>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7"/>
  </w:num>
  <w:num w:numId="13">
    <w:abstractNumId w:val="10"/>
  </w:num>
  <w:num w:numId="14">
    <w:abstractNumId w:val="10"/>
  </w:num>
  <w:num w:numId="15">
    <w:abstractNumId w:val="10"/>
  </w:num>
  <w:num w:numId="16">
    <w:abstractNumId w:val="20"/>
  </w:num>
  <w:num w:numId="17">
    <w:abstractNumId w:val="23"/>
  </w:num>
  <w:num w:numId="18">
    <w:abstractNumId w:val="14"/>
  </w:num>
  <w:num w:numId="19">
    <w:abstractNumId w:val="13"/>
  </w:num>
  <w:num w:numId="20">
    <w:abstractNumId w:val="10"/>
  </w:num>
  <w:num w:numId="21">
    <w:abstractNumId w:val="10"/>
  </w:num>
  <w:num w:numId="22">
    <w:abstractNumId w:val="5"/>
  </w:num>
  <w:num w:numId="23">
    <w:abstractNumId w:val="28"/>
  </w:num>
  <w:num w:numId="24">
    <w:abstractNumId w:val="10"/>
  </w:num>
  <w:num w:numId="25">
    <w:abstractNumId w:val="10"/>
  </w:num>
  <w:num w:numId="26">
    <w:abstractNumId w:val="21"/>
  </w:num>
  <w:num w:numId="27">
    <w:abstractNumId w:val="12"/>
  </w:num>
  <w:num w:numId="28">
    <w:abstractNumId w:val="22"/>
  </w:num>
  <w:num w:numId="29">
    <w:abstractNumId w:val="25"/>
  </w:num>
  <w:num w:numId="30">
    <w:abstractNumId w:val="25"/>
  </w:num>
  <w:num w:numId="31">
    <w:abstractNumId w:val="25"/>
  </w:num>
  <w:num w:numId="32">
    <w:abstractNumId w:val="10"/>
  </w:num>
  <w:num w:numId="33">
    <w:abstractNumId w:val="27"/>
  </w:num>
  <w:num w:numId="34">
    <w:abstractNumId w:val="1"/>
  </w:num>
  <w:num w:numId="35">
    <w:abstractNumId w:val="6"/>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8"/>
  </w:num>
  <w:num w:numId="39">
    <w:abstractNumId w:val="19"/>
  </w:num>
  <w:num w:numId="40">
    <w:abstractNumId w:val="29"/>
  </w:num>
  <w:num w:numId="41">
    <w:abstractNumId w:val="15"/>
  </w:num>
  <w:num w:numId="42">
    <w:abstractNumId w:val="7"/>
  </w:num>
  <w:num w:numId="43">
    <w:abstractNumId w:val="10"/>
  </w:num>
  <w:num w:numId="44">
    <w:abstractNumId w:val="10"/>
  </w:num>
  <w:num w:numId="45">
    <w:abstractNumId w:val="10"/>
  </w:num>
  <w:num w:numId="46">
    <w:abstractNumId w:val="10"/>
  </w:num>
  <w:num w:numId="47">
    <w:abstractNumId w:val="10"/>
  </w:num>
  <w:num w:numId="48">
    <w:abstractNumId w:val="24"/>
  </w:num>
  <w:num w:numId="49">
    <w:abstractNumId w:val="8"/>
  </w:num>
  <w:num w:numId="50">
    <w:abstractNumId w:val="16"/>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num>
  <w:num w:numId="53">
    <w:abstractNumId w:val="9"/>
  </w:num>
  <w:num w:numId="54">
    <w:abstractNumId w:val="26"/>
  </w:num>
  <w:num w:numId="55">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1066"/>
    <w:rsid w:val="00001F07"/>
    <w:rsid w:val="00003496"/>
    <w:rsid w:val="00003C98"/>
    <w:rsid w:val="00003D6A"/>
    <w:rsid w:val="00004620"/>
    <w:rsid w:val="00007669"/>
    <w:rsid w:val="00010021"/>
    <w:rsid w:val="00010C3C"/>
    <w:rsid w:val="00010E9C"/>
    <w:rsid w:val="00011030"/>
    <w:rsid w:val="000112C7"/>
    <w:rsid w:val="000120E8"/>
    <w:rsid w:val="0001332D"/>
    <w:rsid w:val="00014132"/>
    <w:rsid w:val="00014347"/>
    <w:rsid w:val="000148FD"/>
    <w:rsid w:val="0001493B"/>
    <w:rsid w:val="00014976"/>
    <w:rsid w:val="00014E0A"/>
    <w:rsid w:val="0001512C"/>
    <w:rsid w:val="000158E0"/>
    <w:rsid w:val="00016A7C"/>
    <w:rsid w:val="0002042A"/>
    <w:rsid w:val="00021E97"/>
    <w:rsid w:val="00023049"/>
    <w:rsid w:val="00023998"/>
    <w:rsid w:val="0002518A"/>
    <w:rsid w:val="00025C63"/>
    <w:rsid w:val="00026C5D"/>
    <w:rsid w:val="00026F95"/>
    <w:rsid w:val="000275E3"/>
    <w:rsid w:val="00030EE8"/>
    <w:rsid w:val="0003269F"/>
    <w:rsid w:val="00033380"/>
    <w:rsid w:val="00035953"/>
    <w:rsid w:val="000372B2"/>
    <w:rsid w:val="00040231"/>
    <w:rsid w:val="000405A3"/>
    <w:rsid w:val="00042ECF"/>
    <w:rsid w:val="00044FD0"/>
    <w:rsid w:val="00047E8E"/>
    <w:rsid w:val="000500EE"/>
    <w:rsid w:val="00050CDA"/>
    <w:rsid w:val="00051606"/>
    <w:rsid w:val="000517E7"/>
    <w:rsid w:val="0005181D"/>
    <w:rsid w:val="00051965"/>
    <w:rsid w:val="00051A6C"/>
    <w:rsid w:val="00053871"/>
    <w:rsid w:val="00053E55"/>
    <w:rsid w:val="00054E8D"/>
    <w:rsid w:val="00056D46"/>
    <w:rsid w:val="000571E0"/>
    <w:rsid w:val="00057AC2"/>
    <w:rsid w:val="00061622"/>
    <w:rsid w:val="000629DD"/>
    <w:rsid w:val="000654BA"/>
    <w:rsid w:val="000657FA"/>
    <w:rsid w:val="00066C57"/>
    <w:rsid w:val="00067AB8"/>
    <w:rsid w:val="00070616"/>
    <w:rsid w:val="00070681"/>
    <w:rsid w:val="0007073B"/>
    <w:rsid w:val="0007158A"/>
    <w:rsid w:val="00072B3F"/>
    <w:rsid w:val="00074E35"/>
    <w:rsid w:val="000752CD"/>
    <w:rsid w:val="0007644C"/>
    <w:rsid w:val="0007725E"/>
    <w:rsid w:val="000813F5"/>
    <w:rsid w:val="00081A35"/>
    <w:rsid w:val="00081B50"/>
    <w:rsid w:val="000829F9"/>
    <w:rsid w:val="0008352B"/>
    <w:rsid w:val="000836C4"/>
    <w:rsid w:val="0008540E"/>
    <w:rsid w:val="0008569D"/>
    <w:rsid w:val="00085900"/>
    <w:rsid w:val="00090134"/>
    <w:rsid w:val="00090A98"/>
    <w:rsid w:val="000918E2"/>
    <w:rsid w:val="000924CA"/>
    <w:rsid w:val="0009325E"/>
    <w:rsid w:val="00094A91"/>
    <w:rsid w:val="00096296"/>
    <w:rsid w:val="00097407"/>
    <w:rsid w:val="0009788E"/>
    <w:rsid w:val="00097986"/>
    <w:rsid w:val="00097BCB"/>
    <w:rsid w:val="000A0150"/>
    <w:rsid w:val="000A14EE"/>
    <w:rsid w:val="000A1662"/>
    <w:rsid w:val="000A24A1"/>
    <w:rsid w:val="000A31DC"/>
    <w:rsid w:val="000A350B"/>
    <w:rsid w:val="000A3EFF"/>
    <w:rsid w:val="000A4240"/>
    <w:rsid w:val="000A545D"/>
    <w:rsid w:val="000A6702"/>
    <w:rsid w:val="000A7A1D"/>
    <w:rsid w:val="000B0055"/>
    <w:rsid w:val="000B05D3"/>
    <w:rsid w:val="000B232F"/>
    <w:rsid w:val="000B4939"/>
    <w:rsid w:val="000B4A26"/>
    <w:rsid w:val="000B526E"/>
    <w:rsid w:val="000B5F49"/>
    <w:rsid w:val="000B7F62"/>
    <w:rsid w:val="000C032C"/>
    <w:rsid w:val="000C0349"/>
    <w:rsid w:val="000C0609"/>
    <w:rsid w:val="000C0F47"/>
    <w:rsid w:val="000C30EC"/>
    <w:rsid w:val="000C35AB"/>
    <w:rsid w:val="000C63B7"/>
    <w:rsid w:val="000C779A"/>
    <w:rsid w:val="000C7DB7"/>
    <w:rsid w:val="000D1005"/>
    <w:rsid w:val="000D186A"/>
    <w:rsid w:val="000D6D89"/>
    <w:rsid w:val="000D710B"/>
    <w:rsid w:val="000E0158"/>
    <w:rsid w:val="000E1875"/>
    <w:rsid w:val="000E2829"/>
    <w:rsid w:val="000E2D8F"/>
    <w:rsid w:val="000E4C00"/>
    <w:rsid w:val="000E50FB"/>
    <w:rsid w:val="000E54F8"/>
    <w:rsid w:val="000E7170"/>
    <w:rsid w:val="000E73AF"/>
    <w:rsid w:val="000E7EFB"/>
    <w:rsid w:val="000F1646"/>
    <w:rsid w:val="000F2380"/>
    <w:rsid w:val="000F2A50"/>
    <w:rsid w:val="000F43D1"/>
    <w:rsid w:val="000F5184"/>
    <w:rsid w:val="000F76DB"/>
    <w:rsid w:val="00100C9A"/>
    <w:rsid w:val="00100D34"/>
    <w:rsid w:val="001020AA"/>
    <w:rsid w:val="0010384F"/>
    <w:rsid w:val="00105782"/>
    <w:rsid w:val="00105825"/>
    <w:rsid w:val="00105F65"/>
    <w:rsid w:val="00106151"/>
    <w:rsid w:val="001076E8"/>
    <w:rsid w:val="00107865"/>
    <w:rsid w:val="001102FD"/>
    <w:rsid w:val="001109C0"/>
    <w:rsid w:val="00110AE4"/>
    <w:rsid w:val="00110D83"/>
    <w:rsid w:val="0011299E"/>
    <w:rsid w:val="00112AAA"/>
    <w:rsid w:val="00112DCE"/>
    <w:rsid w:val="00117348"/>
    <w:rsid w:val="001179E1"/>
    <w:rsid w:val="00120A33"/>
    <w:rsid w:val="00120E57"/>
    <w:rsid w:val="001214DD"/>
    <w:rsid w:val="001241A4"/>
    <w:rsid w:val="001269FF"/>
    <w:rsid w:val="00126EAC"/>
    <w:rsid w:val="00130BB0"/>
    <w:rsid w:val="00133D80"/>
    <w:rsid w:val="00135E5A"/>
    <w:rsid w:val="00137285"/>
    <w:rsid w:val="001373F7"/>
    <w:rsid w:val="0014091B"/>
    <w:rsid w:val="00140944"/>
    <w:rsid w:val="00145E65"/>
    <w:rsid w:val="00146659"/>
    <w:rsid w:val="00146DF5"/>
    <w:rsid w:val="00146FC8"/>
    <w:rsid w:val="00147B66"/>
    <w:rsid w:val="00147EB4"/>
    <w:rsid w:val="001515E3"/>
    <w:rsid w:val="001517DE"/>
    <w:rsid w:val="001525BB"/>
    <w:rsid w:val="00152603"/>
    <w:rsid w:val="001539EA"/>
    <w:rsid w:val="00154870"/>
    <w:rsid w:val="0015656B"/>
    <w:rsid w:val="00161397"/>
    <w:rsid w:val="00163E1D"/>
    <w:rsid w:val="00164CFA"/>
    <w:rsid w:val="00171A39"/>
    <w:rsid w:val="00172556"/>
    <w:rsid w:val="00172868"/>
    <w:rsid w:val="00174503"/>
    <w:rsid w:val="00176692"/>
    <w:rsid w:val="0017680E"/>
    <w:rsid w:val="00180AC2"/>
    <w:rsid w:val="00180D96"/>
    <w:rsid w:val="0018183F"/>
    <w:rsid w:val="00181A80"/>
    <w:rsid w:val="00182601"/>
    <w:rsid w:val="00182A67"/>
    <w:rsid w:val="00185C92"/>
    <w:rsid w:val="00186374"/>
    <w:rsid w:val="0019007A"/>
    <w:rsid w:val="00191538"/>
    <w:rsid w:val="001915C4"/>
    <w:rsid w:val="00193B6E"/>
    <w:rsid w:val="00193DBE"/>
    <w:rsid w:val="00194164"/>
    <w:rsid w:val="00194A68"/>
    <w:rsid w:val="001959DB"/>
    <w:rsid w:val="00195C04"/>
    <w:rsid w:val="00195EA4"/>
    <w:rsid w:val="001964DA"/>
    <w:rsid w:val="0019744E"/>
    <w:rsid w:val="001A0C6A"/>
    <w:rsid w:val="001A16C0"/>
    <w:rsid w:val="001A1955"/>
    <w:rsid w:val="001A2639"/>
    <w:rsid w:val="001A2AE7"/>
    <w:rsid w:val="001A5D67"/>
    <w:rsid w:val="001A5EC6"/>
    <w:rsid w:val="001A66A3"/>
    <w:rsid w:val="001A7723"/>
    <w:rsid w:val="001A7AC6"/>
    <w:rsid w:val="001B5BCC"/>
    <w:rsid w:val="001B6688"/>
    <w:rsid w:val="001B7466"/>
    <w:rsid w:val="001C02AF"/>
    <w:rsid w:val="001C0D22"/>
    <w:rsid w:val="001C271B"/>
    <w:rsid w:val="001C27F3"/>
    <w:rsid w:val="001C2A48"/>
    <w:rsid w:val="001C3AB4"/>
    <w:rsid w:val="001C3BB4"/>
    <w:rsid w:val="001C3EA3"/>
    <w:rsid w:val="001C4CB0"/>
    <w:rsid w:val="001C50C1"/>
    <w:rsid w:val="001C5117"/>
    <w:rsid w:val="001C575F"/>
    <w:rsid w:val="001D097C"/>
    <w:rsid w:val="001D1530"/>
    <w:rsid w:val="001D1998"/>
    <w:rsid w:val="001D506C"/>
    <w:rsid w:val="001E31F2"/>
    <w:rsid w:val="001E399F"/>
    <w:rsid w:val="001E4968"/>
    <w:rsid w:val="001E558A"/>
    <w:rsid w:val="001E5CE1"/>
    <w:rsid w:val="001E5FA9"/>
    <w:rsid w:val="001E60CE"/>
    <w:rsid w:val="001E65AE"/>
    <w:rsid w:val="001E6CFD"/>
    <w:rsid w:val="001E724F"/>
    <w:rsid w:val="001E756B"/>
    <w:rsid w:val="001E76C8"/>
    <w:rsid w:val="001F0DF3"/>
    <w:rsid w:val="001F1D50"/>
    <w:rsid w:val="001F34FC"/>
    <w:rsid w:val="001F3F61"/>
    <w:rsid w:val="001F65BD"/>
    <w:rsid w:val="001F7A66"/>
    <w:rsid w:val="00200BFA"/>
    <w:rsid w:val="0020667C"/>
    <w:rsid w:val="00206C01"/>
    <w:rsid w:val="002105D9"/>
    <w:rsid w:val="00211B73"/>
    <w:rsid w:val="00212A0B"/>
    <w:rsid w:val="002134A3"/>
    <w:rsid w:val="002147B2"/>
    <w:rsid w:val="00215B09"/>
    <w:rsid w:val="002172CD"/>
    <w:rsid w:val="00220850"/>
    <w:rsid w:val="00220E79"/>
    <w:rsid w:val="00221453"/>
    <w:rsid w:val="00221744"/>
    <w:rsid w:val="00222C02"/>
    <w:rsid w:val="00222DE8"/>
    <w:rsid w:val="002246E9"/>
    <w:rsid w:val="00224793"/>
    <w:rsid w:val="00225469"/>
    <w:rsid w:val="00225D57"/>
    <w:rsid w:val="00226707"/>
    <w:rsid w:val="00226BA0"/>
    <w:rsid w:val="00232186"/>
    <w:rsid w:val="00232647"/>
    <w:rsid w:val="00232975"/>
    <w:rsid w:val="00232C8E"/>
    <w:rsid w:val="00232F22"/>
    <w:rsid w:val="0023325B"/>
    <w:rsid w:val="0023485B"/>
    <w:rsid w:val="002363E5"/>
    <w:rsid w:val="0023643E"/>
    <w:rsid w:val="002375AE"/>
    <w:rsid w:val="002400B2"/>
    <w:rsid w:val="0024015C"/>
    <w:rsid w:val="00240B45"/>
    <w:rsid w:val="00240B69"/>
    <w:rsid w:val="00241E10"/>
    <w:rsid w:val="00243198"/>
    <w:rsid w:val="00244AAB"/>
    <w:rsid w:val="00247645"/>
    <w:rsid w:val="00247E6E"/>
    <w:rsid w:val="002508D5"/>
    <w:rsid w:val="00251441"/>
    <w:rsid w:val="002517AE"/>
    <w:rsid w:val="00251B78"/>
    <w:rsid w:val="00256826"/>
    <w:rsid w:val="00257159"/>
    <w:rsid w:val="00260550"/>
    <w:rsid w:val="00260C36"/>
    <w:rsid w:val="00262370"/>
    <w:rsid w:val="00262770"/>
    <w:rsid w:val="0026564C"/>
    <w:rsid w:val="00267B10"/>
    <w:rsid w:val="00272CBF"/>
    <w:rsid w:val="00273822"/>
    <w:rsid w:val="0027388E"/>
    <w:rsid w:val="0027402F"/>
    <w:rsid w:val="00274BB8"/>
    <w:rsid w:val="00275EF1"/>
    <w:rsid w:val="00276884"/>
    <w:rsid w:val="00277A76"/>
    <w:rsid w:val="002810F3"/>
    <w:rsid w:val="002828A0"/>
    <w:rsid w:val="00282A53"/>
    <w:rsid w:val="0028374B"/>
    <w:rsid w:val="00287859"/>
    <w:rsid w:val="00291FA0"/>
    <w:rsid w:val="002933A6"/>
    <w:rsid w:val="00294755"/>
    <w:rsid w:val="0029517C"/>
    <w:rsid w:val="00295339"/>
    <w:rsid w:val="00296370"/>
    <w:rsid w:val="00296665"/>
    <w:rsid w:val="00296808"/>
    <w:rsid w:val="00297883"/>
    <w:rsid w:val="002A022D"/>
    <w:rsid w:val="002A1B28"/>
    <w:rsid w:val="002A2548"/>
    <w:rsid w:val="002A2942"/>
    <w:rsid w:val="002A2C74"/>
    <w:rsid w:val="002A32F1"/>
    <w:rsid w:val="002A43D5"/>
    <w:rsid w:val="002A48C4"/>
    <w:rsid w:val="002A4EC9"/>
    <w:rsid w:val="002A5A72"/>
    <w:rsid w:val="002A6050"/>
    <w:rsid w:val="002A6377"/>
    <w:rsid w:val="002A7AEA"/>
    <w:rsid w:val="002B0DDB"/>
    <w:rsid w:val="002B2993"/>
    <w:rsid w:val="002B29BE"/>
    <w:rsid w:val="002B623C"/>
    <w:rsid w:val="002B6C34"/>
    <w:rsid w:val="002C27F1"/>
    <w:rsid w:val="002C2FAF"/>
    <w:rsid w:val="002C4A81"/>
    <w:rsid w:val="002C533B"/>
    <w:rsid w:val="002C538F"/>
    <w:rsid w:val="002C712E"/>
    <w:rsid w:val="002C75DB"/>
    <w:rsid w:val="002D0C45"/>
    <w:rsid w:val="002D0F73"/>
    <w:rsid w:val="002D199B"/>
    <w:rsid w:val="002D349E"/>
    <w:rsid w:val="002D468F"/>
    <w:rsid w:val="002E03EB"/>
    <w:rsid w:val="002E0648"/>
    <w:rsid w:val="002E07F3"/>
    <w:rsid w:val="002E15AE"/>
    <w:rsid w:val="002E18B7"/>
    <w:rsid w:val="002E2ABE"/>
    <w:rsid w:val="002E32B5"/>
    <w:rsid w:val="002E5FCC"/>
    <w:rsid w:val="002E66F2"/>
    <w:rsid w:val="002E7946"/>
    <w:rsid w:val="002F1B87"/>
    <w:rsid w:val="002F23F4"/>
    <w:rsid w:val="002F3BFB"/>
    <w:rsid w:val="002F3F4A"/>
    <w:rsid w:val="002F47FC"/>
    <w:rsid w:val="002F4EE7"/>
    <w:rsid w:val="002F7153"/>
    <w:rsid w:val="003025AB"/>
    <w:rsid w:val="00303B00"/>
    <w:rsid w:val="00303B86"/>
    <w:rsid w:val="003061F9"/>
    <w:rsid w:val="00306431"/>
    <w:rsid w:val="00306E93"/>
    <w:rsid w:val="0031033F"/>
    <w:rsid w:val="003121F7"/>
    <w:rsid w:val="003135EF"/>
    <w:rsid w:val="00313DE7"/>
    <w:rsid w:val="00317542"/>
    <w:rsid w:val="003176A2"/>
    <w:rsid w:val="0031799A"/>
    <w:rsid w:val="00317C4C"/>
    <w:rsid w:val="00322A44"/>
    <w:rsid w:val="003274A2"/>
    <w:rsid w:val="0033148A"/>
    <w:rsid w:val="003314CD"/>
    <w:rsid w:val="00332CAF"/>
    <w:rsid w:val="0033355D"/>
    <w:rsid w:val="003340B1"/>
    <w:rsid w:val="00336964"/>
    <w:rsid w:val="00337076"/>
    <w:rsid w:val="00337CF0"/>
    <w:rsid w:val="003426EB"/>
    <w:rsid w:val="00344E03"/>
    <w:rsid w:val="0034526A"/>
    <w:rsid w:val="00345789"/>
    <w:rsid w:val="003459B6"/>
    <w:rsid w:val="00345B52"/>
    <w:rsid w:val="00347DEB"/>
    <w:rsid w:val="0035373F"/>
    <w:rsid w:val="0035391F"/>
    <w:rsid w:val="00353D88"/>
    <w:rsid w:val="003542D4"/>
    <w:rsid w:val="003554A0"/>
    <w:rsid w:val="003573BC"/>
    <w:rsid w:val="00357A79"/>
    <w:rsid w:val="0036150E"/>
    <w:rsid w:val="00362E83"/>
    <w:rsid w:val="003633E3"/>
    <w:rsid w:val="00363CF3"/>
    <w:rsid w:val="00364D14"/>
    <w:rsid w:val="003669BF"/>
    <w:rsid w:val="003702F5"/>
    <w:rsid w:val="0037089F"/>
    <w:rsid w:val="0037148E"/>
    <w:rsid w:val="0037266E"/>
    <w:rsid w:val="00375DA1"/>
    <w:rsid w:val="00376EC7"/>
    <w:rsid w:val="003778DB"/>
    <w:rsid w:val="0038004A"/>
    <w:rsid w:val="003801A2"/>
    <w:rsid w:val="00380DEE"/>
    <w:rsid w:val="00381F9B"/>
    <w:rsid w:val="00382717"/>
    <w:rsid w:val="00383869"/>
    <w:rsid w:val="00383B42"/>
    <w:rsid w:val="0038642A"/>
    <w:rsid w:val="00387377"/>
    <w:rsid w:val="00390709"/>
    <w:rsid w:val="00391992"/>
    <w:rsid w:val="00391E04"/>
    <w:rsid w:val="00392AC6"/>
    <w:rsid w:val="00394E93"/>
    <w:rsid w:val="00395CA0"/>
    <w:rsid w:val="003964D2"/>
    <w:rsid w:val="0039759E"/>
    <w:rsid w:val="003A1C62"/>
    <w:rsid w:val="003A235F"/>
    <w:rsid w:val="003A426C"/>
    <w:rsid w:val="003A4993"/>
    <w:rsid w:val="003A4C86"/>
    <w:rsid w:val="003A5C54"/>
    <w:rsid w:val="003A6E03"/>
    <w:rsid w:val="003B2531"/>
    <w:rsid w:val="003B30D5"/>
    <w:rsid w:val="003B3945"/>
    <w:rsid w:val="003B594B"/>
    <w:rsid w:val="003B68E7"/>
    <w:rsid w:val="003B70A6"/>
    <w:rsid w:val="003B7DAE"/>
    <w:rsid w:val="003C02B6"/>
    <w:rsid w:val="003C154E"/>
    <w:rsid w:val="003C2B0D"/>
    <w:rsid w:val="003C35E4"/>
    <w:rsid w:val="003C3CD1"/>
    <w:rsid w:val="003C451B"/>
    <w:rsid w:val="003C5771"/>
    <w:rsid w:val="003C65D1"/>
    <w:rsid w:val="003C6F94"/>
    <w:rsid w:val="003C71A2"/>
    <w:rsid w:val="003C7FCC"/>
    <w:rsid w:val="003D1803"/>
    <w:rsid w:val="003D2A2C"/>
    <w:rsid w:val="003D2AA5"/>
    <w:rsid w:val="003D3939"/>
    <w:rsid w:val="003D5E21"/>
    <w:rsid w:val="003D6D37"/>
    <w:rsid w:val="003E1741"/>
    <w:rsid w:val="003E3C35"/>
    <w:rsid w:val="003E4A61"/>
    <w:rsid w:val="003E79A5"/>
    <w:rsid w:val="003F069E"/>
    <w:rsid w:val="003F07C4"/>
    <w:rsid w:val="003F17E1"/>
    <w:rsid w:val="003F273D"/>
    <w:rsid w:val="003F27F3"/>
    <w:rsid w:val="003F2EBA"/>
    <w:rsid w:val="003F384D"/>
    <w:rsid w:val="003F4CA9"/>
    <w:rsid w:val="003F627E"/>
    <w:rsid w:val="003F6C09"/>
    <w:rsid w:val="003F73AF"/>
    <w:rsid w:val="003F7E43"/>
    <w:rsid w:val="00400F56"/>
    <w:rsid w:val="00402134"/>
    <w:rsid w:val="00403D5B"/>
    <w:rsid w:val="00404375"/>
    <w:rsid w:val="004054A3"/>
    <w:rsid w:val="0040633B"/>
    <w:rsid w:val="00406AF8"/>
    <w:rsid w:val="00407060"/>
    <w:rsid w:val="004075AF"/>
    <w:rsid w:val="00407A1A"/>
    <w:rsid w:val="00407A33"/>
    <w:rsid w:val="00410F81"/>
    <w:rsid w:val="00411C88"/>
    <w:rsid w:val="00413031"/>
    <w:rsid w:val="00413C8C"/>
    <w:rsid w:val="00414815"/>
    <w:rsid w:val="00416FF0"/>
    <w:rsid w:val="00417840"/>
    <w:rsid w:val="00417CA2"/>
    <w:rsid w:val="00421029"/>
    <w:rsid w:val="004212BC"/>
    <w:rsid w:val="004216B8"/>
    <w:rsid w:val="00421EEF"/>
    <w:rsid w:val="00423467"/>
    <w:rsid w:val="00424DE5"/>
    <w:rsid w:val="004251F6"/>
    <w:rsid w:val="0042589A"/>
    <w:rsid w:val="00427709"/>
    <w:rsid w:val="00430080"/>
    <w:rsid w:val="0043043B"/>
    <w:rsid w:val="00430F93"/>
    <w:rsid w:val="0043108E"/>
    <w:rsid w:val="00432FF8"/>
    <w:rsid w:val="0043429B"/>
    <w:rsid w:val="00435C60"/>
    <w:rsid w:val="00436152"/>
    <w:rsid w:val="00436AB9"/>
    <w:rsid w:val="00436D7E"/>
    <w:rsid w:val="004425E4"/>
    <w:rsid w:val="004458C8"/>
    <w:rsid w:val="00446041"/>
    <w:rsid w:val="004469E9"/>
    <w:rsid w:val="0044724F"/>
    <w:rsid w:val="00447AA1"/>
    <w:rsid w:val="004509B0"/>
    <w:rsid w:val="00451043"/>
    <w:rsid w:val="00452CBF"/>
    <w:rsid w:val="00453209"/>
    <w:rsid w:val="00453BD0"/>
    <w:rsid w:val="00453D19"/>
    <w:rsid w:val="00454767"/>
    <w:rsid w:val="00454C5A"/>
    <w:rsid w:val="004553C6"/>
    <w:rsid w:val="00455B99"/>
    <w:rsid w:val="00456EF9"/>
    <w:rsid w:val="00457D21"/>
    <w:rsid w:val="004611ED"/>
    <w:rsid w:val="0046205C"/>
    <w:rsid w:val="004626F5"/>
    <w:rsid w:val="00462BAA"/>
    <w:rsid w:val="00463302"/>
    <w:rsid w:val="00463627"/>
    <w:rsid w:val="00463DD2"/>
    <w:rsid w:val="004648CD"/>
    <w:rsid w:val="004661A6"/>
    <w:rsid w:val="0046692F"/>
    <w:rsid w:val="00466ABC"/>
    <w:rsid w:val="00466D35"/>
    <w:rsid w:val="00467FA5"/>
    <w:rsid w:val="0047004A"/>
    <w:rsid w:val="00470DFA"/>
    <w:rsid w:val="00471514"/>
    <w:rsid w:val="00472665"/>
    <w:rsid w:val="0047293D"/>
    <w:rsid w:val="00474DAA"/>
    <w:rsid w:val="004755EE"/>
    <w:rsid w:val="00477E61"/>
    <w:rsid w:val="00480309"/>
    <w:rsid w:val="004805E7"/>
    <w:rsid w:val="0048468B"/>
    <w:rsid w:val="00485AD6"/>
    <w:rsid w:val="0048638A"/>
    <w:rsid w:val="00486550"/>
    <w:rsid w:val="00487D86"/>
    <w:rsid w:val="00490095"/>
    <w:rsid w:val="004946F0"/>
    <w:rsid w:val="00494E7B"/>
    <w:rsid w:val="004977DF"/>
    <w:rsid w:val="004A0026"/>
    <w:rsid w:val="004A291F"/>
    <w:rsid w:val="004A359F"/>
    <w:rsid w:val="004A36E4"/>
    <w:rsid w:val="004A422F"/>
    <w:rsid w:val="004A43B0"/>
    <w:rsid w:val="004A47BA"/>
    <w:rsid w:val="004A482C"/>
    <w:rsid w:val="004A511C"/>
    <w:rsid w:val="004A5222"/>
    <w:rsid w:val="004A6635"/>
    <w:rsid w:val="004A67F6"/>
    <w:rsid w:val="004A6A96"/>
    <w:rsid w:val="004A7372"/>
    <w:rsid w:val="004A739C"/>
    <w:rsid w:val="004B1578"/>
    <w:rsid w:val="004B275D"/>
    <w:rsid w:val="004B3724"/>
    <w:rsid w:val="004B56EA"/>
    <w:rsid w:val="004B676F"/>
    <w:rsid w:val="004B76DF"/>
    <w:rsid w:val="004C047B"/>
    <w:rsid w:val="004C09C5"/>
    <w:rsid w:val="004C1FE1"/>
    <w:rsid w:val="004C3BBA"/>
    <w:rsid w:val="004C4310"/>
    <w:rsid w:val="004C46FD"/>
    <w:rsid w:val="004C4801"/>
    <w:rsid w:val="004C4861"/>
    <w:rsid w:val="004C7537"/>
    <w:rsid w:val="004D0529"/>
    <w:rsid w:val="004D1761"/>
    <w:rsid w:val="004D2375"/>
    <w:rsid w:val="004D281C"/>
    <w:rsid w:val="004D3C79"/>
    <w:rsid w:val="004D42E9"/>
    <w:rsid w:val="004D4809"/>
    <w:rsid w:val="004D4F17"/>
    <w:rsid w:val="004D5852"/>
    <w:rsid w:val="004D638A"/>
    <w:rsid w:val="004D6CC6"/>
    <w:rsid w:val="004E116D"/>
    <w:rsid w:val="004E1E1C"/>
    <w:rsid w:val="004E43C1"/>
    <w:rsid w:val="004E6058"/>
    <w:rsid w:val="004E64A5"/>
    <w:rsid w:val="004E6984"/>
    <w:rsid w:val="004E7B4E"/>
    <w:rsid w:val="004F0300"/>
    <w:rsid w:val="004F07A6"/>
    <w:rsid w:val="004F1E55"/>
    <w:rsid w:val="004F3397"/>
    <w:rsid w:val="004F450F"/>
    <w:rsid w:val="004F45AF"/>
    <w:rsid w:val="004F473E"/>
    <w:rsid w:val="004F4D06"/>
    <w:rsid w:val="004F5472"/>
    <w:rsid w:val="004F733B"/>
    <w:rsid w:val="004F751A"/>
    <w:rsid w:val="00500A8A"/>
    <w:rsid w:val="00502324"/>
    <w:rsid w:val="0050236E"/>
    <w:rsid w:val="005035DC"/>
    <w:rsid w:val="00504F49"/>
    <w:rsid w:val="005059D9"/>
    <w:rsid w:val="00505FB6"/>
    <w:rsid w:val="0050748C"/>
    <w:rsid w:val="00507B07"/>
    <w:rsid w:val="00512222"/>
    <w:rsid w:val="00513200"/>
    <w:rsid w:val="00514455"/>
    <w:rsid w:val="00515557"/>
    <w:rsid w:val="00517C87"/>
    <w:rsid w:val="005215D5"/>
    <w:rsid w:val="00521603"/>
    <w:rsid w:val="005227F2"/>
    <w:rsid w:val="00522FAF"/>
    <w:rsid w:val="005230ED"/>
    <w:rsid w:val="00523C79"/>
    <w:rsid w:val="00524596"/>
    <w:rsid w:val="00526420"/>
    <w:rsid w:val="005269F4"/>
    <w:rsid w:val="0052771C"/>
    <w:rsid w:val="00527D47"/>
    <w:rsid w:val="00531989"/>
    <w:rsid w:val="00535C4C"/>
    <w:rsid w:val="00536516"/>
    <w:rsid w:val="005376BB"/>
    <w:rsid w:val="00541854"/>
    <w:rsid w:val="00541F3E"/>
    <w:rsid w:val="00542705"/>
    <w:rsid w:val="00542853"/>
    <w:rsid w:val="0054457F"/>
    <w:rsid w:val="005459E8"/>
    <w:rsid w:val="00545C01"/>
    <w:rsid w:val="005466E4"/>
    <w:rsid w:val="00546A2D"/>
    <w:rsid w:val="005526E0"/>
    <w:rsid w:val="00554202"/>
    <w:rsid w:val="00554C5A"/>
    <w:rsid w:val="00557666"/>
    <w:rsid w:val="00563494"/>
    <w:rsid w:val="005658E6"/>
    <w:rsid w:val="0056666E"/>
    <w:rsid w:val="00566E4A"/>
    <w:rsid w:val="005675B3"/>
    <w:rsid w:val="00567847"/>
    <w:rsid w:val="005678C6"/>
    <w:rsid w:val="00570730"/>
    <w:rsid w:val="00571352"/>
    <w:rsid w:val="00572AC5"/>
    <w:rsid w:val="0057434E"/>
    <w:rsid w:val="0057626C"/>
    <w:rsid w:val="00576434"/>
    <w:rsid w:val="00576D0C"/>
    <w:rsid w:val="005773A8"/>
    <w:rsid w:val="00580085"/>
    <w:rsid w:val="005812D1"/>
    <w:rsid w:val="005841DD"/>
    <w:rsid w:val="005853A7"/>
    <w:rsid w:val="0058653D"/>
    <w:rsid w:val="005875F6"/>
    <w:rsid w:val="00587977"/>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25F8"/>
    <w:rsid w:val="005A57C6"/>
    <w:rsid w:val="005A5B58"/>
    <w:rsid w:val="005A602A"/>
    <w:rsid w:val="005A6EFD"/>
    <w:rsid w:val="005A7E54"/>
    <w:rsid w:val="005B00E3"/>
    <w:rsid w:val="005B0839"/>
    <w:rsid w:val="005B0A1A"/>
    <w:rsid w:val="005B1191"/>
    <w:rsid w:val="005B1323"/>
    <w:rsid w:val="005B1CF0"/>
    <w:rsid w:val="005B306F"/>
    <w:rsid w:val="005B4C42"/>
    <w:rsid w:val="005B4F57"/>
    <w:rsid w:val="005B4F9B"/>
    <w:rsid w:val="005B5761"/>
    <w:rsid w:val="005B597C"/>
    <w:rsid w:val="005B609E"/>
    <w:rsid w:val="005B6797"/>
    <w:rsid w:val="005B6AF2"/>
    <w:rsid w:val="005B6E9A"/>
    <w:rsid w:val="005B7143"/>
    <w:rsid w:val="005B71DF"/>
    <w:rsid w:val="005B72CD"/>
    <w:rsid w:val="005C27B0"/>
    <w:rsid w:val="005C3731"/>
    <w:rsid w:val="005C4951"/>
    <w:rsid w:val="005C7303"/>
    <w:rsid w:val="005C7588"/>
    <w:rsid w:val="005C767A"/>
    <w:rsid w:val="005D0B5C"/>
    <w:rsid w:val="005D16FC"/>
    <w:rsid w:val="005D1735"/>
    <w:rsid w:val="005D3C8F"/>
    <w:rsid w:val="005D5942"/>
    <w:rsid w:val="005D5987"/>
    <w:rsid w:val="005D5AF2"/>
    <w:rsid w:val="005D5DAB"/>
    <w:rsid w:val="005D600C"/>
    <w:rsid w:val="005D67A9"/>
    <w:rsid w:val="005E0600"/>
    <w:rsid w:val="005E1A24"/>
    <w:rsid w:val="005E1A9B"/>
    <w:rsid w:val="005E2F9B"/>
    <w:rsid w:val="005E346F"/>
    <w:rsid w:val="005E36AD"/>
    <w:rsid w:val="005E4F8A"/>
    <w:rsid w:val="005E7B78"/>
    <w:rsid w:val="005F06BD"/>
    <w:rsid w:val="005F0722"/>
    <w:rsid w:val="005F0E66"/>
    <w:rsid w:val="005F4C04"/>
    <w:rsid w:val="005F4E44"/>
    <w:rsid w:val="005F5F24"/>
    <w:rsid w:val="005F6A77"/>
    <w:rsid w:val="006007FA"/>
    <w:rsid w:val="006007FF"/>
    <w:rsid w:val="0060156C"/>
    <w:rsid w:val="0060174B"/>
    <w:rsid w:val="00601CE3"/>
    <w:rsid w:val="006020E5"/>
    <w:rsid w:val="00603045"/>
    <w:rsid w:val="00603255"/>
    <w:rsid w:val="006071D4"/>
    <w:rsid w:val="006074B0"/>
    <w:rsid w:val="006074EE"/>
    <w:rsid w:val="006105A5"/>
    <w:rsid w:val="00610F7F"/>
    <w:rsid w:val="006125BF"/>
    <w:rsid w:val="00612782"/>
    <w:rsid w:val="00613DB9"/>
    <w:rsid w:val="00614920"/>
    <w:rsid w:val="0061630F"/>
    <w:rsid w:val="006163B3"/>
    <w:rsid w:val="00616B28"/>
    <w:rsid w:val="00620926"/>
    <w:rsid w:val="00620E22"/>
    <w:rsid w:val="006219CF"/>
    <w:rsid w:val="00625741"/>
    <w:rsid w:val="0062676B"/>
    <w:rsid w:val="0062688B"/>
    <w:rsid w:val="00627290"/>
    <w:rsid w:val="00630A25"/>
    <w:rsid w:val="006313FF"/>
    <w:rsid w:val="00634B04"/>
    <w:rsid w:val="0063594F"/>
    <w:rsid w:val="0063641C"/>
    <w:rsid w:val="00640960"/>
    <w:rsid w:val="006416F5"/>
    <w:rsid w:val="00641BF0"/>
    <w:rsid w:val="006421E6"/>
    <w:rsid w:val="0064236C"/>
    <w:rsid w:val="0064245A"/>
    <w:rsid w:val="00642DA0"/>
    <w:rsid w:val="0064458E"/>
    <w:rsid w:val="006477B1"/>
    <w:rsid w:val="00647EDF"/>
    <w:rsid w:val="0065098F"/>
    <w:rsid w:val="00651386"/>
    <w:rsid w:val="0065168C"/>
    <w:rsid w:val="00652BBB"/>
    <w:rsid w:val="006558D3"/>
    <w:rsid w:val="00655C3E"/>
    <w:rsid w:val="00655E13"/>
    <w:rsid w:val="00656C43"/>
    <w:rsid w:val="00657D84"/>
    <w:rsid w:val="00657EE1"/>
    <w:rsid w:val="006623A5"/>
    <w:rsid w:val="00662CB6"/>
    <w:rsid w:val="00663BA0"/>
    <w:rsid w:val="00663C8D"/>
    <w:rsid w:val="00667A96"/>
    <w:rsid w:val="00670323"/>
    <w:rsid w:val="0067062D"/>
    <w:rsid w:val="0067099D"/>
    <w:rsid w:val="00672539"/>
    <w:rsid w:val="006735E9"/>
    <w:rsid w:val="006757DE"/>
    <w:rsid w:val="0067639C"/>
    <w:rsid w:val="006800EA"/>
    <w:rsid w:val="00683861"/>
    <w:rsid w:val="00684516"/>
    <w:rsid w:val="006852F9"/>
    <w:rsid w:val="006906C5"/>
    <w:rsid w:val="00691C34"/>
    <w:rsid w:val="006925CA"/>
    <w:rsid w:val="0069419C"/>
    <w:rsid w:val="006957FD"/>
    <w:rsid w:val="00695E3C"/>
    <w:rsid w:val="00697963"/>
    <w:rsid w:val="00697DAA"/>
    <w:rsid w:val="006A0023"/>
    <w:rsid w:val="006A020B"/>
    <w:rsid w:val="006A05C3"/>
    <w:rsid w:val="006A0CD2"/>
    <w:rsid w:val="006A12A6"/>
    <w:rsid w:val="006A24D3"/>
    <w:rsid w:val="006A2B91"/>
    <w:rsid w:val="006A39B1"/>
    <w:rsid w:val="006A3B55"/>
    <w:rsid w:val="006A3F55"/>
    <w:rsid w:val="006A5F80"/>
    <w:rsid w:val="006A6EA2"/>
    <w:rsid w:val="006A73FD"/>
    <w:rsid w:val="006A7A48"/>
    <w:rsid w:val="006B1108"/>
    <w:rsid w:val="006B13FA"/>
    <w:rsid w:val="006B4DAD"/>
    <w:rsid w:val="006B5085"/>
    <w:rsid w:val="006B7856"/>
    <w:rsid w:val="006B78CA"/>
    <w:rsid w:val="006C01DA"/>
    <w:rsid w:val="006C0AE6"/>
    <w:rsid w:val="006C1F4F"/>
    <w:rsid w:val="006C2D55"/>
    <w:rsid w:val="006C37B9"/>
    <w:rsid w:val="006C520F"/>
    <w:rsid w:val="006C5A0B"/>
    <w:rsid w:val="006C7A8B"/>
    <w:rsid w:val="006C7E43"/>
    <w:rsid w:val="006D0374"/>
    <w:rsid w:val="006D05FC"/>
    <w:rsid w:val="006D0D8C"/>
    <w:rsid w:val="006D30B6"/>
    <w:rsid w:val="006D49F4"/>
    <w:rsid w:val="006D5140"/>
    <w:rsid w:val="006D54BC"/>
    <w:rsid w:val="006D5BC0"/>
    <w:rsid w:val="006D5C4B"/>
    <w:rsid w:val="006D6771"/>
    <w:rsid w:val="006D6C82"/>
    <w:rsid w:val="006D799A"/>
    <w:rsid w:val="006E0A10"/>
    <w:rsid w:val="006E1ECC"/>
    <w:rsid w:val="006E28FF"/>
    <w:rsid w:val="006E2CB9"/>
    <w:rsid w:val="006E4181"/>
    <w:rsid w:val="006E46B0"/>
    <w:rsid w:val="006E5ACA"/>
    <w:rsid w:val="006F1E86"/>
    <w:rsid w:val="006F336C"/>
    <w:rsid w:val="006F3C0F"/>
    <w:rsid w:val="006F582B"/>
    <w:rsid w:val="006F632F"/>
    <w:rsid w:val="006F722D"/>
    <w:rsid w:val="006F7A29"/>
    <w:rsid w:val="0070231F"/>
    <w:rsid w:val="0070393D"/>
    <w:rsid w:val="00703B95"/>
    <w:rsid w:val="007042A7"/>
    <w:rsid w:val="00705A37"/>
    <w:rsid w:val="0070620D"/>
    <w:rsid w:val="007065E4"/>
    <w:rsid w:val="007069D8"/>
    <w:rsid w:val="0070724D"/>
    <w:rsid w:val="00707A0B"/>
    <w:rsid w:val="00710F22"/>
    <w:rsid w:val="007127E9"/>
    <w:rsid w:val="007142D2"/>
    <w:rsid w:val="007171F1"/>
    <w:rsid w:val="00720228"/>
    <w:rsid w:val="00720787"/>
    <w:rsid w:val="00721F16"/>
    <w:rsid w:val="00725128"/>
    <w:rsid w:val="00725434"/>
    <w:rsid w:val="00725860"/>
    <w:rsid w:val="0073078E"/>
    <w:rsid w:val="0073195E"/>
    <w:rsid w:val="00732566"/>
    <w:rsid w:val="00734EBB"/>
    <w:rsid w:val="007354C8"/>
    <w:rsid w:val="007361FB"/>
    <w:rsid w:val="00737210"/>
    <w:rsid w:val="00741187"/>
    <w:rsid w:val="00742A02"/>
    <w:rsid w:val="0074328C"/>
    <w:rsid w:val="007439BE"/>
    <w:rsid w:val="0074469D"/>
    <w:rsid w:val="007449E5"/>
    <w:rsid w:val="00744B87"/>
    <w:rsid w:val="007453DE"/>
    <w:rsid w:val="00745CA2"/>
    <w:rsid w:val="00747712"/>
    <w:rsid w:val="007500AA"/>
    <w:rsid w:val="007502F3"/>
    <w:rsid w:val="00750612"/>
    <w:rsid w:val="00752A91"/>
    <w:rsid w:val="007532BD"/>
    <w:rsid w:val="00753EA7"/>
    <w:rsid w:val="00754E23"/>
    <w:rsid w:val="0075796C"/>
    <w:rsid w:val="00757EA5"/>
    <w:rsid w:val="00760833"/>
    <w:rsid w:val="007611AB"/>
    <w:rsid w:val="00761E2A"/>
    <w:rsid w:val="00762B77"/>
    <w:rsid w:val="00763399"/>
    <w:rsid w:val="00763B1B"/>
    <w:rsid w:val="00763CD6"/>
    <w:rsid w:val="007643C1"/>
    <w:rsid w:val="00764780"/>
    <w:rsid w:val="00764AD7"/>
    <w:rsid w:val="0076585F"/>
    <w:rsid w:val="007666A7"/>
    <w:rsid w:val="00772876"/>
    <w:rsid w:val="00774CF6"/>
    <w:rsid w:val="00775345"/>
    <w:rsid w:val="007757D1"/>
    <w:rsid w:val="007768E5"/>
    <w:rsid w:val="00776E0C"/>
    <w:rsid w:val="00780D56"/>
    <w:rsid w:val="00782145"/>
    <w:rsid w:val="00782232"/>
    <w:rsid w:val="00782320"/>
    <w:rsid w:val="00782AB4"/>
    <w:rsid w:val="00782B8D"/>
    <w:rsid w:val="00783A22"/>
    <w:rsid w:val="00783FFA"/>
    <w:rsid w:val="0078560F"/>
    <w:rsid w:val="007877C0"/>
    <w:rsid w:val="00787F50"/>
    <w:rsid w:val="00790337"/>
    <w:rsid w:val="007925A7"/>
    <w:rsid w:val="00793022"/>
    <w:rsid w:val="0079311F"/>
    <w:rsid w:val="00795278"/>
    <w:rsid w:val="00796AEC"/>
    <w:rsid w:val="007A00EE"/>
    <w:rsid w:val="007A0D21"/>
    <w:rsid w:val="007A0E9B"/>
    <w:rsid w:val="007A1239"/>
    <w:rsid w:val="007A3EBD"/>
    <w:rsid w:val="007A4BA6"/>
    <w:rsid w:val="007A60B8"/>
    <w:rsid w:val="007A6C71"/>
    <w:rsid w:val="007A7DD2"/>
    <w:rsid w:val="007A7E30"/>
    <w:rsid w:val="007B036F"/>
    <w:rsid w:val="007B0F82"/>
    <w:rsid w:val="007B379D"/>
    <w:rsid w:val="007B3F24"/>
    <w:rsid w:val="007B6804"/>
    <w:rsid w:val="007B68F5"/>
    <w:rsid w:val="007B7AF9"/>
    <w:rsid w:val="007B7D65"/>
    <w:rsid w:val="007C0E3B"/>
    <w:rsid w:val="007C2008"/>
    <w:rsid w:val="007C250B"/>
    <w:rsid w:val="007C4B33"/>
    <w:rsid w:val="007C4C3D"/>
    <w:rsid w:val="007C6ED2"/>
    <w:rsid w:val="007D012A"/>
    <w:rsid w:val="007D033A"/>
    <w:rsid w:val="007D3127"/>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75C"/>
    <w:rsid w:val="007F5908"/>
    <w:rsid w:val="007F6508"/>
    <w:rsid w:val="00802358"/>
    <w:rsid w:val="00803127"/>
    <w:rsid w:val="008045C6"/>
    <w:rsid w:val="00805277"/>
    <w:rsid w:val="00805E43"/>
    <w:rsid w:val="008072D5"/>
    <w:rsid w:val="00807A23"/>
    <w:rsid w:val="00807FC1"/>
    <w:rsid w:val="00810512"/>
    <w:rsid w:val="00810C62"/>
    <w:rsid w:val="0081161B"/>
    <w:rsid w:val="0081204B"/>
    <w:rsid w:val="00815806"/>
    <w:rsid w:val="0081637D"/>
    <w:rsid w:val="008163D2"/>
    <w:rsid w:val="00817D95"/>
    <w:rsid w:val="00820403"/>
    <w:rsid w:val="008204FC"/>
    <w:rsid w:val="00820BB1"/>
    <w:rsid w:val="00820ED7"/>
    <w:rsid w:val="008210A5"/>
    <w:rsid w:val="00821718"/>
    <w:rsid w:val="008239D7"/>
    <w:rsid w:val="00823EE2"/>
    <w:rsid w:val="0082401D"/>
    <w:rsid w:val="008240BA"/>
    <w:rsid w:val="0082510D"/>
    <w:rsid w:val="0082612E"/>
    <w:rsid w:val="0082692C"/>
    <w:rsid w:val="008300D4"/>
    <w:rsid w:val="0083050B"/>
    <w:rsid w:val="00830884"/>
    <w:rsid w:val="008312A0"/>
    <w:rsid w:val="00831A19"/>
    <w:rsid w:val="00831E79"/>
    <w:rsid w:val="00834061"/>
    <w:rsid w:val="008352C9"/>
    <w:rsid w:val="00835A9D"/>
    <w:rsid w:val="00840A4C"/>
    <w:rsid w:val="00841C2E"/>
    <w:rsid w:val="00842978"/>
    <w:rsid w:val="00842C1E"/>
    <w:rsid w:val="00844208"/>
    <w:rsid w:val="00844480"/>
    <w:rsid w:val="00844F3F"/>
    <w:rsid w:val="00851B37"/>
    <w:rsid w:val="00852210"/>
    <w:rsid w:val="008532BB"/>
    <w:rsid w:val="00853807"/>
    <w:rsid w:val="00853D9B"/>
    <w:rsid w:val="0085441F"/>
    <w:rsid w:val="00854434"/>
    <w:rsid w:val="00854539"/>
    <w:rsid w:val="00856ABE"/>
    <w:rsid w:val="00860DCF"/>
    <w:rsid w:val="00861AB7"/>
    <w:rsid w:val="00861C6A"/>
    <w:rsid w:val="00861E53"/>
    <w:rsid w:val="008628A4"/>
    <w:rsid w:val="00863659"/>
    <w:rsid w:val="008636DA"/>
    <w:rsid w:val="0086519E"/>
    <w:rsid w:val="00866B48"/>
    <w:rsid w:val="00867A93"/>
    <w:rsid w:val="00870ABA"/>
    <w:rsid w:val="00871192"/>
    <w:rsid w:val="00872A8D"/>
    <w:rsid w:val="00873290"/>
    <w:rsid w:val="008735C8"/>
    <w:rsid w:val="00873DE3"/>
    <w:rsid w:val="00875E4C"/>
    <w:rsid w:val="00876A5D"/>
    <w:rsid w:val="00876C95"/>
    <w:rsid w:val="008775DD"/>
    <w:rsid w:val="00881D66"/>
    <w:rsid w:val="00884432"/>
    <w:rsid w:val="00884F33"/>
    <w:rsid w:val="00886BF6"/>
    <w:rsid w:val="008874D6"/>
    <w:rsid w:val="00887A11"/>
    <w:rsid w:val="0089022D"/>
    <w:rsid w:val="00890B31"/>
    <w:rsid w:val="008910BC"/>
    <w:rsid w:val="00892000"/>
    <w:rsid w:val="0089310A"/>
    <w:rsid w:val="008951AF"/>
    <w:rsid w:val="008969F6"/>
    <w:rsid w:val="008A104A"/>
    <w:rsid w:val="008A3BC6"/>
    <w:rsid w:val="008A549C"/>
    <w:rsid w:val="008A7110"/>
    <w:rsid w:val="008B08C6"/>
    <w:rsid w:val="008B0EC3"/>
    <w:rsid w:val="008B1444"/>
    <w:rsid w:val="008B273C"/>
    <w:rsid w:val="008B3BFE"/>
    <w:rsid w:val="008B3FE9"/>
    <w:rsid w:val="008B50F7"/>
    <w:rsid w:val="008B5998"/>
    <w:rsid w:val="008B763F"/>
    <w:rsid w:val="008B7C85"/>
    <w:rsid w:val="008C1BA4"/>
    <w:rsid w:val="008C2847"/>
    <w:rsid w:val="008C42C3"/>
    <w:rsid w:val="008C4821"/>
    <w:rsid w:val="008C4A13"/>
    <w:rsid w:val="008C5A52"/>
    <w:rsid w:val="008C5DAD"/>
    <w:rsid w:val="008C6123"/>
    <w:rsid w:val="008C6D99"/>
    <w:rsid w:val="008D041A"/>
    <w:rsid w:val="008D1A60"/>
    <w:rsid w:val="008D23A3"/>
    <w:rsid w:val="008D28D2"/>
    <w:rsid w:val="008D3502"/>
    <w:rsid w:val="008D35E2"/>
    <w:rsid w:val="008D3DCE"/>
    <w:rsid w:val="008D5382"/>
    <w:rsid w:val="008D6B73"/>
    <w:rsid w:val="008D6DE4"/>
    <w:rsid w:val="008D7927"/>
    <w:rsid w:val="008E1499"/>
    <w:rsid w:val="008E1A6D"/>
    <w:rsid w:val="008E2184"/>
    <w:rsid w:val="008E2D82"/>
    <w:rsid w:val="008E2E7B"/>
    <w:rsid w:val="008F047B"/>
    <w:rsid w:val="008F2216"/>
    <w:rsid w:val="008F3F11"/>
    <w:rsid w:val="008F43A2"/>
    <w:rsid w:val="008F57F6"/>
    <w:rsid w:val="008F7284"/>
    <w:rsid w:val="008F73F1"/>
    <w:rsid w:val="008F7A8F"/>
    <w:rsid w:val="00903619"/>
    <w:rsid w:val="0090395E"/>
    <w:rsid w:val="009040FA"/>
    <w:rsid w:val="00904A8F"/>
    <w:rsid w:val="00904FF2"/>
    <w:rsid w:val="00905EED"/>
    <w:rsid w:val="0090636D"/>
    <w:rsid w:val="009069F7"/>
    <w:rsid w:val="00906D82"/>
    <w:rsid w:val="00906DFE"/>
    <w:rsid w:val="00912EC3"/>
    <w:rsid w:val="00913456"/>
    <w:rsid w:val="009142D5"/>
    <w:rsid w:val="009155E0"/>
    <w:rsid w:val="00916AFC"/>
    <w:rsid w:val="009210F4"/>
    <w:rsid w:val="00921F11"/>
    <w:rsid w:val="00924313"/>
    <w:rsid w:val="00925032"/>
    <w:rsid w:val="009335E9"/>
    <w:rsid w:val="00933E76"/>
    <w:rsid w:val="00934D52"/>
    <w:rsid w:val="00934FA7"/>
    <w:rsid w:val="00935BAA"/>
    <w:rsid w:val="00936BA2"/>
    <w:rsid w:val="0094223E"/>
    <w:rsid w:val="00942B48"/>
    <w:rsid w:val="00943563"/>
    <w:rsid w:val="009435BD"/>
    <w:rsid w:val="0094365E"/>
    <w:rsid w:val="00943A5E"/>
    <w:rsid w:val="00943B10"/>
    <w:rsid w:val="00946570"/>
    <w:rsid w:val="00947D63"/>
    <w:rsid w:val="00947DB8"/>
    <w:rsid w:val="009516E9"/>
    <w:rsid w:val="00952B27"/>
    <w:rsid w:val="00953720"/>
    <w:rsid w:val="00954A04"/>
    <w:rsid w:val="009556C3"/>
    <w:rsid w:val="00956559"/>
    <w:rsid w:val="009565CE"/>
    <w:rsid w:val="00957576"/>
    <w:rsid w:val="00957B17"/>
    <w:rsid w:val="00961037"/>
    <w:rsid w:val="0096173C"/>
    <w:rsid w:val="00961B77"/>
    <w:rsid w:val="009637C0"/>
    <w:rsid w:val="00963EF2"/>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7BB"/>
    <w:rsid w:val="00983803"/>
    <w:rsid w:val="00983A04"/>
    <w:rsid w:val="00984A9B"/>
    <w:rsid w:val="00985990"/>
    <w:rsid w:val="0098693B"/>
    <w:rsid w:val="009950F8"/>
    <w:rsid w:val="0099599E"/>
    <w:rsid w:val="009959B5"/>
    <w:rsid w:val="00995D28"/>
    <w:rsid w:val="00996FE0"/>
    <w:rsid w:val="009A067D"/>
    <w:rsid w:val="009A0C6E"/>
    <w:rsid w:val="009A5A6C"/>
    <w:rsid w:val="009A7C1C"/>
    <w:rsid w:val="009B12CA"/>
    <w:rsid w:val="009B1335"/>
    <w:rsid w:val="009B3CDE"/>
    <w:rsid w:val="009B48E1"/>
    <w:rsid w:val="009B4C67"/>
    <w:rsid w:val="009B72CA"/>
    <w:rsid w:val="009B7D9D"/>
    <w:rsid w:val="009C1352"/>
    <w:rsid w:val="009C1715"/>
    <w:rsid w:val="009C209B"/>
    <w:rsid w:val="009C26DB"/>
    <w:rsid w:val="009C2CA9"/>
    <w:rsid w:val="009C33B7"/>
    <w:rsid w:val="009C499B"/>
    <w:rsid w:val="009C5675"/>
    <w:rsid w:val="009C62D1"/>
    <w:rsid w:val="009C7173"/>
    <w:rsid w:val="009D0976"/>
    <w:rsid w:val="009D0E83"/>
    <w:rsid w:val="009D126E"/>
    <w:rsid w:val="009D13EC"/>
    <w:rsid w:val="009D1AF2"/>
    <w:rsid w:val="009D23DD"/>
    <w:rsid w:val="009D2D55"/>
    <w:rsid w:val="009D3828"/>
    <w:rsid w:val="009D3B9B"/>
    <w:rsid w:val="009D53B0"/>
    <w:rsid w:val="009E05DE"/>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53F7"/>
    <w:rsid w:val="009F65E8"/>
    <w:rsid w:val="009F683C"/>
    <w:rsid w:val="009F6DC7"/>
    <w:rsid w:val="00A0421E"/>
    <w:rsid w:val="00A046A2"/>
    <w:rsid w:val="00A1089C"/>
    <w:rsid w:val="00A10A0E"/>
    <w:rsid w:val="00A10B03"/>
    <w:rsid w:val="00A11DC6"/>
    <w:rsid w:val="00A12C8B"/>
    <w:rsid w:val="00A12F3B"/>
    <w:rsid w:val="00A153BF"/>
    <w:rsid w:val="00A2067D"/>
    <w:rsid w:val="00A208DD"/>
    <w:rsid w:val="00A209AC"/>
    <w:rsid w:val="00A20E7B"/>
    <w:rsid w:val="00A21EDD"/>
    <w:rsid w:val="00A2289D"/>
    <w:rsid w:val="00A232A3"/>
    <w:rsid w:val="00A23417"/>
    <w:rsid w:val="00A23A36"/>
    <w:rsid w:val="00A23AAB"/>
    <w:rsid w:val="00A246B7"/>
    <w:rsid w:val="00A24D0A"/>
    <w:rsid w:val="00A24E05"/>
    <w:rsid w:val="00A27133"/>
    <w:rsid w:val="00A274D5"/>
    <w:rsid w:val="00A27B7E"/>
    <w:rsid w:val="00A30492"/>
    <w:rsid w:val="00A30679"/>
    <w:rsid w:val="00A33D93"/>
    <w:rsid w:val="00A352AD"/>
    <w:rsid w:val="00A36003"/>
    <w:rsid w:val="00A379B1"/>
    <w:rsid w:val="00A37B0A"/>
    <w:rsid w:val="00A409E1"/>
    <w:rsid w:val="00A40B5C"/>
    <w:rsid w:val="00A41B08"/>
    <w:rsid w:val="00A42879"/>
    <w:rsid w:val="00A44134"/>
    <w:rsid w:val="00A45E27"/>
    <w:rsid w:val="00A4653C"/>
    <w:rsid w:val="00A465A4"/>
    <w:rsid w:val="00A46C76"/>
    <w:rsid w:val="00A4746E"/>
    <w:rsid w:val="00A47E15"/>
    <w:rsid w:val="00A5060F"/>
    <w:rsid w:val="00A51E34"/>
    <w:rsid w:val="00A53962"/>
    <w:rsid w:val="00A54306"/>
    <w:rsid w:val="00A546CB"/>
    <w:rsid w:val="00A55804"/>
    <w:rsid w:val="00A5698D"/>
    <w:rsid w:val="00A57197"/>
    <w:rsid w:val="00A60049"/>
    <w:rsid w:val="00A60AD6"/>
    <w:rsid w:val="00A63373"/>
    <w:rsid w:val="00A63D22"/>
    <w:rsid w:val="00A63E99"/>
    <w:rsid w:val="00A64110"/>
    <w:rsid w:val="00A64126"/>
    <w:rsid w:val="00A641A3"/>
    <w:rsid w:val="00A64724"/>
    <w:rsid w:val="00A65B56"/>
    <w:rsid w:val="00A65CA7"/>
    <w:rsid w:val="00A664F5"/>
    <w:rsid w:val="00A6671B"/>
    <w:rsid w:val="00A66CA8"/>
    <w:rsid w:val="00A7075D"/>
    <w:rsid w:val="00A71AAA"/>
    <w:rsid w:val="00A722EA"/>
    <w:rsid w:val="00A7255C"/>
    <w:rsid w:val="00A733C8"/>
    <w:rsid w:val="00A73961"/>
    <w:rsid w:val="00A74A35"/>
    <w:rsid w:val="00A75C05"/>
    <w:rsid w:val="00A75FE4"/>
    <w:rsid w:val="00A77C6F"/>
    <w:rsid w:val="00A803CF"/>
    <w:rsid w:val="00A80F67"/>
    <w:rsid w:val="00A8120C"/>
    <w:rsid w:val="00A8271E"/>
    <w:rsid w:val="00A82C9F"/>
    <w:rsid w:val="00A82CFD"/>
    <w:rsid w:val="00A846B6"/>
    <w:rsid w:val="00A8499D"/>
    <w:rsid w:val="00A84A0D"/>
    <w:rsid w:val="00A8538A"/>
    <w:rsid w:val="00A8565A"/>
    <w:rsid w:val="00A86238"/>
    <w:rsid w:val="00A9072E"/>
    <w:rsid w:val="00A90E24"/>
    <w:rsid w:val="00A90EFD"/>
    <w:rsid w:val="00A915EF"/>
    <w:rsid w:val="00A92038"/>
    <w:rsid w:val="00A92BB6"/>
    <w:rsid w:val="00A92F01"/>
    <w:rsid w:val="00A93A6F"/>
    <w:rsid w:val="00A94FD3"/>
    <w:rsid w:val="00A96402"/>
    <w:rsid w:val="00A9640A"/>
    <w:rsid w:val="00A974C5"/>
    <w:rsid w:val="00A97A66"/>
    <w:rsid w:val="00A97CD0"/>
    <w:rsid w:val="00AA131A"/>
    <w:rsid w:val="00AA1936"/>
    <w:rsid w:val="00AA3A98"/>
    <w:rsid w:val="00AA3E0C"/>
    <w:rsid w:val="00AA46E9"/>
    <w:rsid w:val="00AA4EE3"/>
    <w:rsid w:val="00AA5441"/>
    <w:rsid w:val="00AA65EE"/>
    <w:rsid w:val="00AB2355"/>
    <w:rsid w:val="00AB3D36"/>
    <w:rsid w:val="00AB4500"/>
    <w:rsid w:val="00AB4B66"/>
    <w:rsid w:val="00AB6C8D"/>
    <w:rsid w:val="00AB79D6"/>
    <w:rsid w:val="00AB7BF7"/>
    <w:rsid w:val="00AC0339"/>
    <w:rsid w:val="00AC03F2"/>
    <w:rsid w:val="00AC14AB"/>
    <w:rsid w:val="00AC1F65"/>
    <w:rsid w:val="00AC210F"/>
    <w:rsid w:val="00AC218F"/>
    <w:rsid w:val="00AC294D"/>
    <w:rsid w:val="00AC2A11"/>
    <w:rsid w:val="00AC2E97"/>
    <w:rsid w:val="00AC302C"/>
    <w:rsid w:val="00AC56F3"/>
    <w:rsid w:val="00AC7B40"/>
    <w:rsid w:val="00AD11D0"/>
    <w:rsid w:val="00AD16D8"/>
    <w:rsid w:val="00AE167B"/>
    <w:rsid w:val="00AE209B"/>
    <w:rsid w:val="00AE283C"/>
    <w:rsid w:val="00AE2CEA"/>
    <w:rsid w:val="00AE2EED"/>
    <w:rsid w:val="00AE3499"/>
    <w:rsid w:val="00AE52A6"/>
    <w:rsid w:val="00AE54CF"/>
    <w:rsid w:val="00AE667A"/>
    <w:rsid w:val="00AE714C"/>
    <w:rsid w:val="00AE731E"/>
    <w:rsid w:val="00AF246E"/>
    <w:rsid w:val="00AF3FF6"/>
    <w:rsid w:val="00AF5338"/>
    <w:rsid w:val="00AF6906"/>
    <w:rsid w:val="00AF788B"/>
    <w:rsid w:val="00B00493"/>
    <w:rsid w:val="00B004B1"/>
    <w:rsid w:val="00B00B24"/>
    <w:rsid w:val="00B00FA5"/>
    <w:rsid w:val="00B00FD8"/>
    <w:rsid w:val="00B01AC6"/>
    <w:rsid w:val="00B01CF2"/>
    <w:rsid w:val="00B01D4A"/>
    <w:rsid w:val="00B027E4"/>
    <w:rsid w:val="00B033EC"/>
    <w:rsid w:val="00B03EF2"/>
    <w:rsid w:val="00B03F21"/>
    <w:rsid w:val="00B07637"/>
    <w:rsid w:val="00B07987"/>
    <w:rsid w:val="00B103FC"/>
    <w:rsid w:val="00B118C4"/>
    <w:rsid w:val="00B11E0F"/>
    <w:rsid w:val="00B15151"/>
    <w:rsid w:val="00B15BDD"/>
    <w:rsid w:val="00B16782"/>
    <w:rsid w:val="00B213ED"/>
    <w:rsid w:val="00B241BD"/>
    <w:rsid w:val="00B2712F"/>
    <w:rsid w:val="00B2795A"/>
    <w:rsid w:val="00B27C6B"/>
    <w:rsid w:val="00B3203F"/>
    <w:rsid w:val="00B32DBE"/>
    <w:rsid w:val="00B33150"/>
    <w:rsid w:val="00B336DF"/>
    <w:rsid w:val="00B33A3C"/>
    <w:rsid w:val="00B34208"/>
    <w:rsid w:val="00B346C0"/>
    <w:rsid w:val="00B3497C"/>
    <w:rsid w:val="00B353EF"/>
    <w:rsid w:val="00B37BB4"/>
    <w:rsid w:val="00B40101"/>
    <w:rsid w:val="00B401E9"/>
    <w:rsid w:val="00B404C0"/>
    <w:rsid w:val="00B405BF"/>
    <w:rsid w:val="00B41F8F"/>
    <w:rsid w:val="00B42B79"/>
    <w:rsid w:val="00B42EFD"/>
    <w:rsid w:val="00B430D5"/>
    <w:rsid w:val="00B43BA4"/>
    <w:rsid w:val="00B46C46"/>
    <w:rsid w:val="00B46D0F"/>
    <w:rsid w:val="00B4714D"/>
    <w:rsid w:val="00B47201"/>
    <w:rsid w:val="00B507F0"/>
    <w:rsid w:val="00B524DF"/>
    <w:rsid w:val="00B52C5E"/>
    <w:rsid w:val="00B5359E"/>
    <w:rsid w:val="00B542EA"/>
    <w:rsid w:val="00B54771"/>
    <w:rsid w:val="00B54FB3"/>
    <w:rsid w:val="00B5587E"/>
    <w:rsid w:val="00B559C5"/>
    <w:rsid w:val="00B56DFA"/>
    <w:rsid w:val="00B603A2"/>
    <w:rsid w:val="00B607C7"/>
    <w:rsid w:val="00B61FB0"/>
    <w:rsid w:val="00B62508"/>
    <w:rsid w:val="00B64AC3"/>
    <w:rsid w:val="00B64C69"/>
    <w:rsid w:val="00B7036E"/>
    <w:rsid w:val="00B70434"/>
    <w:rsid w:val="00B7163C"/>
    <w:rsid w:val="00B71B88"/>
    <w:rsid w:val="00B72D93"/>
    <w:rsid w:val="00B7300E"/>
    <w:rsid w:val="00B7385B"/>
    <w:rsid w:val="00B74862"/>
    <w:rsid w:val="00B74E89"/>
    <w:rsid w:val="00B756E5"/>
    <w:rsid w:val="00B756E8"/>
    <w:rsid w:val="00B756FF"/>
    <w:rsid w:val="00B75BBE"/>
    <w:rsid w:val="00B76B33"/>
    <w:rsid w:val="00B76B73"/>
    <w:rsid w:val="00B772B7"/>
    <w:rsid w:val="00B815B1"/>
    <w:rsid w:val="00B818F0"/>
    <w:rsid w:val="00B8357E"/>
    <w:rsid w:val="00B84F2F"/>
    <w:rsid w:val="00B853C7"/>
    <w:rsid w:val="00B87A11"/>
    <w:rsid w:val="00B910F9"/>
    <w:rsid w:val="00B92583"/>
    <w:rsid w:val="00B95118"/>
    <w:rsid w:val="00B9563C"/>
    <w:rsid w:val="00B970CD"/>
    <w:rsid w:val="00B97796"/>
    <w:rsid w:val="00BA0EA3"/>
    <w:rsid w:val="00BA1582"/>
    <w:rsid w:val="00BA1855"/>
    <w:rsid w:val="00BA2031"/>
    <w:rsid w:val="00BA2B7A"/>
    <w:rsid w:val="00BA2EDA"/>
    <w:rsid w:val="00BA3695"/>
    <w:rsid w:val="00BA4D9D"/>
    <w:rsid w:val="00BA65F1"/>
    <w:rsid w:val="00BA67D0"/>
    <w:rsid w:val="00BA6DD5"/>
    <w:rsid w:val="00BB081E"/>
    <w:rsid w:val="00BB0E49"/>
    <w:rsid w:val="00BB1B9B"/>
    <w:rsid w:val="00BB1D31"/>
    <w:rsid w:val="00BB64C7"/>
    <w:rsid w:val="00BC02EE"/>
    <w:rsid w:val="00BC0352"/>
    <w:rsid w:val="00BC0640"/>
    <w:rsid w:val="00BC0741"/>
    <w:rsid w:val="00BC0C28"/>
    <w:rsid w:val="00BC17FA"/>
    <w:rsid w:val="00BC1D69"/>
    <w:rsid w:val="00BC1DF3"/>
    <w:rsid w:val="00BC2AFE"/>
    <w:rsid w:val="00BC30D8"/>
    <w:rsid w:val="00BC370C"/>
    <w:rsid w:val="00BC42D0"/>
    <w:rsid w:val="00BC45B9"/>
    <w:rsid w:val="00BC553A"/>
    <w:rsid w:val="00BC5F6C"/>
    <w:rsid w:val="00BC7509"/>
    <w:rsid w:val="00BC7A55"/>
    <w:rsid w:val="00BC7B89"/>
    <w:rsid w:val="00BD09B2"/>
    <w:rsid w:val="00BD09EA"/>
    <w:rsid w:val="00BD1731"/>
    <w:rsid w:val="00BD2BE5"/>
    <w:rsid w:val="00BD3B06"/>
    <w:rsid w:val="00BD3EBB"/>
    <w:rsid w:val="00BD68C7"/>
    <w:rsid w:val="00BE00E6"/>
    <w:rsid w:val="00BE2C1A"/>
    <w:rsid w:val="00BE32FC"/>
    <w:rsid w:val="00BE4513"/>
    <w:rsid w:val="00BE4659"/>
    <w:rsid w:val="00BE6065"/>
    <w:rsid w:val="00BE671C"/>
    <w:rsid w:val="00BE7772"/>
    <w:rsid w:val="00BF086D"/>
    <w:rsid w:val="00BF08A8"/>
    <w:rsid w:val="00BF09F2"/>
    <w:rsid w:val="00BF0CE8"/>
    <w:rsid w:val="00BF1F0C"/>
    <w:rsid w:val="00BF3311"/>
    <w:rsid w:val="00BF3B09"/>
    <w:rsid w:val="00BF4173"/>
    <w:rsid w:val="00BF4498"/>
    <w:rsid w:val="00BF4C13"/>
    <w:rsid w:val="00BF6B24"/>
    <w:rsid w:val="00C000BC"/>
    <w:rsid w:val="00C0135E"/>
    <w:rsid w:val="00C02873"/>
    <w:rsid w:val="00C03299"/>
    <w:rsid w:val="00C04E0F"/>
    <w:rsid w:val="00C06478"/>
    <w:rsid w:val="00C06FED"/>
    <w:rsid w:val="00C07D45"/>
    <w:rsid w:val="00C10700"/>
    <w:rsid w:val="00C11316"/>
    <w:rsid w:val="00C12600"/>
    <w:rsid w:val="00C12EA6"/>
    <w:rsid w:val="00C14CC2"/>
    <w:rsid w:val="00C15640"/>
    <w:rsid w:val="00C15795"/>
    <w:rsid w:val="00C177FC"/>
    <w:rsid w:val="00C227ED"/>
    <w:rsid w:val="00C22E4F"/>
    <w:rsid w:val="00C2324D"/>
    <w:rsid w:val="00C24445"/>
    <w:rsid w:val="00C261AC"/>
    <w:rsid w:val="00C26F91"/>
    <w:rsid w:val="00C27733"/>
    <w:rsid w:val="00C31177"/>
    <w:rsid w:val="00C3173E"/>
    <w:rsid w:val="00C31FF3"/>
    <w:rsid w:val="00C33395"/>
    <w:rsid w:val="00C33724"/>
    <w:rsid w:val="00C337CD"/>
    <w:rsid w:val="00C3400A"/>
    <w:rsid w:val="00C35157"/>
    <w:rsid w:val="00C35A89"/>
    <w:rsid w:val="00C36F72"/>
    <w:rsid w:val="00C371D0"/>
    <w:rsid w:val="00C40313"/>
    <w:rsid w:val="00C4064E"/>
    <w:rsid w:val="00C433C5"/>
    <w:rsid w:val="00C44844"/>
    <w:rsid w:val="00C462B3"/>
    <w:rsid w:val="00C50258"/>
    <w:rsid w:val="00C510F6"/>
    <w:rsid w:val="00C51848"/>
    <w:rsid w:val="00C51EE9"/>
    <w:rsid w:val="00C53339"/>
    <w:rsid w:val="00C53745"/>
    <w:rsid w:val="00C53B39"/>
    <w:rsid w:val="00C541A2"/>
    <w:rsid w:val="00C54DD5"/>
    <w:rsid w:val="00C576D6"/>
    <w:rsid w:val="00C578CA"/>
    <w:rsid w:val="00C60615"/>
    <w:rsid w:val="00C62ECD"/>
    <w:rsid w:val="00C62F72"/>
    <w:rsid w:val="00C635C6"/>
    <w:rsid w:val="00C63E8A"/>
    <w:rsid w:val="00C65799"/>
    <w:rsid w:val="00C657B5"/>
    <w:rsid w:val="00C668F4"/>
    <w:rsid w:val="00C66EBA"/>
    <w:rsid w:val="00C70A4B"/>
    <w:rsid w:val="00C71B00"/>
    <w:rsid w:val="00C71B5B"/>
    <w:rsid w:val="00C72010"/>
    <w:rsid w:val="00C728E7"/>
    <w:rsid w:val="00C72FD3"/>
    <w:rsid w:val="00C75ED2"/>
    <w:rsid w:val="00C76DD8"/>
    <w:rsid w:val="00C774C3"/>
    <w:rsid w:val="00C77F00"/>
    <w:rsid w:val="00C80A34"/>
    <w:rsid w:val="00C8212F"/>
    <w:rsid w:val="00C821E2"/>
    <w:rsid w:val="00C82C1E"/>
    <w:rsid w:val="00C82F2E"/>
    <w:rsid w:val="00C84B8D"/>
    <w:rsid w:val="00C86095"/>
    <w:rsid w:val="00C9155A"/>
    <w:rsid w:val="00C92D34"/>
    <w:rsid w:val="00C93AC5"/>
    <w:rsid w:val="00C945A7"/>
    <w:rsid w:val="00C9481E"/>
    <w:rsid w:val="00C95D91"/>
    <w:rsid w:val="00C96A02"/>
    <w:rsid w:val="00C96D42"/>
    <w:rsid w:val="00C971D0"/>
    <w:rsid w:val="00CA0417"/>
    <w:rsid w:val="00CA20FF"/>
    <w:rsid w:val="00CA258A"/>
    <w:rsid w:val="00CA31A4"/>
    <w:rsid w:val="00CA4E7E"/>
    <w:rsid w:val="00CA528D"/>
    <w:rsid w:val="00CA61DD"/>
    <w:rsid w:val="00CA6A64"/>
    <w:rsid w:val="00CB0520"/>
    <w:rsid w:val="00CB21E0"/>
    <w:rsid w:val="00CB2729"/>
    <w:rsid w:val="00CB3608"/>
    <w:rsid w:val="00CB3ABD"/>
    <w:rsid w:val="00CB3B23"/>
    <w:rsid w:val="00CB3F98"/>
    <w:rsid w:val="00CB4F4F"/>
    <w:rsid w:val="00CB5504"/>
    <w:rsid w:val="00CB5E56"/>
    <w:rsid w:val="00CB7F17"/>
    <w:rsid w:val="00CC17E2"/>
    <w:rsid w:val="00CC40BA"/>
    <w:rsid w:val="00CC4967"/>
    <w:rsid w:val="00CC6851"/>
    <w:rsid w:val="00CC7128"/>
    <w:rsid w:val="00CC794D"/>
    <w:rsid w:val="00CD01BD"/>
    <w:rsid w:val="00CD0DEF"/>
    <w:rsid w:val="00CD2479"/>
    <w:rsid w:val="00CD33EE"/>
    <w:rsid w:val="00CD3FE4"/>
    <w:rsid w:val="00CD5B82"/>
    <w:rsid w:val="00CD632A"/>
    <w:rsid w:val="00CD64E8"/>
    <w:rsid w:val="00CD6D90"/>
    <w:rsid w:val="00CD7542"/>
    <w:rsid w:val="00CD7645"/>
    <w:rsid w:val="00CD7BF2"/>
    <w:rsid w:val="00CE1E32"/>
    <w:rsid w:val="00CE3435"/>
    <w:rsid w:val="00CE372A"/>
    <w:rsid w:val="00CE57BE"/>
    <w:rsid w:val="00CE57E7"/>
    <w:rsid w:val="00CE6752"/>
    <w:rsid w:val="00CE69F2"/>
    <w:rsid w:val="00CE7594"/>
    <w:rsid w:val="00CF3214"/>
    <w:rsid w:val="00CF387A"/>
    <w:rsid w:val="00CF3908"/>
    <w:rsid w:val="00CF531B"/>
    <w:rsid w:val="00CF6A0D"/>
    <w:rsid w:val="00CF739C"/>
    <w:rsid w:val="00CF7DB6"/>
    <w:rsid w:val="00D002AF"/>
    <w:rsid w:val="00D0237F"/>
    <w:rsid w:val="00D03736"/>
    <w:rsid w:val="00D0466B"/>
    <w:rsid w:val="00D063BE"/>
    <w:rsid w:val="00D06990"/>
    <w:rsid w:val="00D06BD5"/>
    <w:rsid w:val="00D075ED"/>
    <w:rsid w:val="00D11307"/>
    <w:rsid w:val="00D1135C"/>
    <w:rsid w:val="00D12418"/>
    <w:rsid w:val="00D15193"/>
    <w:rsid w:val="00D1542C"/>
    <w:rsid w:val="00D16B96"/>
    <w:rsid w:val="00D17AF9"/>
    <w:rsid w:val="00D20960"/>
    <w:rsid w:val="00D20E28"/>
    <w:rsid w:val="00D21687"/>
    <w:rsid w:val="00D22C00"/>
    <w:rsid w:val="00D23075"/>
    <w:rsid w:val="00D246CA"/>
    <w:rsid w:val="00D25B51"/>
    <w:rsid w:val="00D261C0"/>
    <w:rsid w:val="00D27D24"/>
    <w:rsid w:val="00D308EC"/>
    <w:rsid w:val="00D3100B"/>
    <w:rsid w:val="00D313DC"/>
    <w:rsid w:val="00D32650"/>
    <w:rsid w:val="00D32BAF"/>
    <w:rsid w:val="00D3542E"/>
    <w:rsid w:val="00D35887"/>
    <w:rsid w:val="00D36193"/>
    <w:rsid w:val="00D40668"/>
    <w:rsid w:val="00D4272E"/>
    <w:rsid w:val="00D44852"/>
    <w:rsid w:val="00D45C47"/>
    <w:rsid w:val="00D47343"/>
    <w:rsid w:val="00D47FDF"/>
    <w:rsid w:val="00D530E1"/>
    <w:rsid w:val="00D54C70"/>
    <w:rsid w:val="00D54D27"/>
    <w:rsid w:val="00D555AF"/>
    <w:rsid w:val="00D564ED"/>
    <w:rsid w:val="00D569EC"/>
    <w:rsid w:val="00D577CF"/>
    <w:rsid w:val="00D6065B"/>
    <w:rsid w:val="00D613BC"/>
    <w:rsid w:val="00D61FB3"/>
    <w:rsid w:val="00D62CB4"/>
    <w:rsid w:val="00D63949"/>
    <w:rsid w:val="00D64399"/>
    <w:rsid w:val="00D6448E"/>
    <w:rsid w:val="00D64C17"/>
    <w:rsid w:val="00D6550A"/>
    <w:rsid w:val="00D6597A"/>
    <w:rsid w:val="00D66E7D"/>
    <w:rsid w:val="00D674C0"/>
    <w:rsid w:val="00D674E9"/>
    <w:rsid w:val="00D6762A"/>
    <w:rsid w:val="00D70643"/>
    <w:rsid w:val="00D71AC8"/>
    <w:rsid w:val="00D72AFE"/>
    <w:rsid w:val="00D72EC5"/>
    <w:rsid w:val="00D73C5F"/>
    <w:rsid w:val="00D74B42"/>
    <w:rsid w:val="00D75903"/>
    <w:rsid w:val="00D75EAD"/>
    <w:rsid w:val="00D7765F"/>
    <w:rsid w:val="00D77723"/>
    <w:rsid w:val="00D819D4"/>
    <w:rsid w:val="00D825BE"/>
    <w:rsid w:val="00D825D9"/>
    <w:rsid w:val="00D837B9"/>
    <w:rsid w:val="00D83BDA"/>
    <w:rsid w:val="00D83FEF"/>
    <w:rsid w:val="00D84574"/>
    <w:rsid w:val="00D84EEA"/>
    <w:rsid w:val="00D8582D"/>
    <w:rsid w:val="00D8662C"/>
    <w:rsid w:val="00D86DCC"/>
    <w:rsid w:val="00D87A76"/>
    <w:rsid w:val="00D90C42"/>
    <w:rsid w:val="00D9272A"/>
    <w:rsid w:val="00D94C37"/>
    <w:rsid w:val="00D96B61"/>
    <w:rsid w:val="00DA1763"/>
    <w:rsid w:val="00DA2238"/>
    <w:rsid w:val="00DA24EF"/>
    <w:rsid w:val="00DA265C"/>
    <w:rsid w:val="00DA56E0"/>
    <w:rsid w:val="00DA7198"/>
    <w:rsid w:val="00DB0C45"/>
    <w:rsid w:val="00DB132B"/>
    <w:rsid w:val="00DB1511"/>
    <w:rsid w:val="00DB1A3F"/>
    <w:rsid w:val="00DB1FD7"/>
    <w:rsid w:val="00DB5BA8"/>
    <w:rsid w:val="00DB5F0C"/>
    <w:rsid w:val="00DB6350"/>
    <w:rsid w:val="00DB681A"/>
    <w:rsid w:val="00DC2930"/>
    <w:rsid w:val="00DC3478"/>
    <w:rsid w:val="00DC3507"/>
    <w:rsid w:val="00DC3544"/>
    <w:rsid w:val="00DC36B3"/>
    <w:rsid w:val="00DC4C6C"/>
    <w:rsid w:val="00DC58CD"/>
    <w:rsid w:val="00DC6758"/>
    <w:rsid w:val="00DC6FF8"/>
    <w:rsid w:val="00DC7365"/>
    <w:rsid w:val="00DD12B4"/>
    <w:rsid w:val="00DD1717"/>
    <w:rsid w:val="00DD1DD4"/>
    <w:rsid w:val="00DD1E9A"/>
    <w:rsid w:val="00DD37DE"/>
    <w:rsid w:val="00DD44D3"/>
    <w:rsid w:val="00DD4C7A"/>
    <w:rsid w:val="00DD774A"/>
    <w:rsid w:val="00DD781F"/>
    <w:rsid w:val="00DE0810"/>
    <w:rsid w:val="00DE4926"/>
    <w:rsid w:val="00DE70A6"/>
    <w:rsid w:val="00DE7BAD"/>
    <w:rsid w:val="00DF074D"/>
    <w:rsid w:val="00DF0E92"/>
    <w:rsid w:val="00DF1A17"/>
    <w:rsid w:val="00DF25FE"/>
    <w:rsid w:val="00DF3550"/>
    <w:rsid w:val="00DF598C"/>
    <w:rsid w:val="00DF680F"/>
    <w:rsid w:val="00DF7680"/>
    <w:rsid w:val="00E00FEE"/>
    <w:rsid w:val="00E01055"/>
    <w:rsid w:val="00E026F2"/>
    <w:rsid w:val="00E03F06"/>
    <w:rsid w:val="00E07B8F"/>
    <w:rsid w:val="00E10638"/>
    <w:rsid w:val="00E11200"/>
    <w:rsid w:val="00E117C3"/>
    <w:rsid w:val="00E14DBB"/>
    <w:rsid w:val="00E170BA"/>
    <w:rsid w:val="00E20ACA"/>
    <w:rsid w:val="00E21BCE"/>
    <w:rsid w:val="00E22575"/>
    <w:rsid w:val="00E228AF"/>
    <w:rsid w:val="00E23882"/>
    <w:rsid w:val="00E24198"/>
    <w:rsid w:val="00E26346"/>
    <w:rsid w:val="00E268B0"/>
    <w:rsid w:val="00E2780E"/>
    <w:rsid w:val="00E30045"/>
    <w:rsid w:val="00E32C8B"/>
    <w:rsid w:val="00E333B6"/>
    <w:rsid w:val="00E34E4A"/>
    <w:rsid w:val="00E3713F"/>
    <w:rsid w:val="00E37940"/>
    <w:rsid w:val="00E37C89"/>
    <w:rsid w:val="00E41939"/>
    <w:rsid w:val="00E433AF"/>
    <w:rsid w:val="00E446F4"/>
    <w:rsid w:val="00E44D9F"/>
    <w:rsid w:val="00E44F3C"/>
    <w:rsid w:val="00E458E1"/>
    <w:rsid w:val="00E460D7"/>
    <w:rsid w:val="00E47532"/>
    <w:rsid w:val="00E51635"/>
    <w:rsid w:val="00E51F90"/>
    <w:rsid w:val="00E52FD3"/>
    <w:rsid w:val="00E53AFF"/>
    <w:rsid w:val="00E53DF6"/>
    <w:rsid w:val="00E54ACF"/>
    <w:rsid w:val="00E61190"/>
    <w:rsid w:val="00E62CAF"/>
    <w:rsid w:val="00E64024"/>
    <w:rsid w:val="00E64CE7"/>
    <w:rsid w:val="00E676AE"/>
    <w:rsid w:val="00E706C4"/>
    <w:rsid w:val="00E722E0"/>
    <w:rsid w:val="00E74373"/>
    <w:rsid w:val="00E74A36"/>
    <w:rsid w:val="00E75392"/>
    <w:rsid w:val="00E776AE"/>
    <w:rsid w:val="00E77BE1"/>
    <w:rsid w:val="00E803B7"/>
    <w:rsid w:val="00E813B1"/>
    <w:rsid w:val="00E81583"/>
    <w:rsid w:val="00E822DC"/>
    <w:rsid w:val="00E830CA"/>
    <w:rsid w:val="00E840B4"/>
    <w:rsid w:val="00E84657"/>
    <w:rsid w:val="00E86B8A"/>
    <w:rsid w:val="00E9098A"/>
    <w:rsid w:val="00E9167F"/>
    <w:rsid w:val="00E93089"/>
    <w:rsid w:val="00E932CD"/>
    <w:rsid w:val="00E937A3"/>
    <w:rsid w:val="00E937CB"/>
    <w:rsid w:val="00E93B73"/>
    <w:rsid w:val="00E96543"/>
    <w:rsid w:val="00E96FC0"/>
    <w:rsid w:val="00EA2E9A"/>
    <w:rsid w:val="00EA37E5"/>
    <w:rsid w:val="00EA4583"/>
    <w:rsid w:val="00EA4BA7"/>
    <w:rsid w:val="00EA7CF4"/>
    <w:rsid w:val="00EA7E5F"/>
    <w:rsid w:val="00EB0187"/>
    <w:rsid w:val="00EB046A"/>
    <w:rsid w:val="00EB051C"/>
    <w:rsid w:val="00EB24DE"/>
    <w:rsid w:val="00EB4819"/>
    <w:rsid w:val="00EB50CE"/>
    <w:rsid w:val="00EB50F4"/>
    <w:rsid w:val="00EB5452"/>
    <w:rsid w:val="00EC11C1"/>
    <w:rsid w:val="00EC182D"/>
    <w:rsid w:val="00EC473A"/>
    <w:rsid w:val="00EC5147"/>
    <w:rsid w:val="00EC6017"/>
    <w:rsid w:val="00EC7BDF"/>
    <w:rsid w:val="00EC7F89"/>
    <w:rsid w:val="00ED0F25"/>
    <w:rsid w:val="00ED1D72"/>
    <w:rsid w:val="00ED244A"/>
    <w:rsid w:val="00ED2773"/>
    <w:rsid w:val="00ED3029"/>
    <w:rsid w:val="00ED36CB"/>
    <w:rsid w:val="00ED5075"/>
    <w:rsid w:val="00ED6601"/>
    <w:rsid w:val="00ED6CAF"/>
    <w:rsid w:val="00ED6D7E"/>
    <w:rsid w:val="00ED70AD"/>
    <w:rsid w:val="00ED7C1C"/>
    <w:rsid w:val="00EE0301"/>
    <w:rsid w:val="00EE27AD"/>
    <w:rsid w:val="00EE32D4"/>
    <w:rsid w:val="00EE427D"/>
    <w:rsid w:val="00EE7396"/>
    <w:rsid w:val="00EE7BA2"/>
    <w:rsid w:val="00EE7C3D"/>
    <w:rsid w:val="00EF0278"/>
    <w:rsid w:val="00EF0525"/>
    <w:rsid w:val="00EF1B2A"/>
    <w:rsid w:val="00EF2B17"/>
    <w:rsid w:val="00EF7505"/>
    <w:rsid w:val="00EF75A9"/>
    <w:rsid w:val="00EF7AB1"/>
    <w:rsid w:val="00F00071"/>
    <w:rsid w:val="00F02A03"/>
    <w:rsid w:val="00F0361A"/>
    <w:rsid w:val="00F0449D"/>
    <w:rsid w:val="00F05454"/>
    <w:rsid w:val="00F05D5C"/>
    <w:rsid w:val="00F07E9E"/>
    <w:rsid w:val="00F100E2"/>
    <w:rsid w:val="00F10407"/>
    <w:rsid w:val="00F104EB"/>
    <w:rsid w:val="00F12AC2"/>
    <w:rsid w:val="00F16F41"/>
    <w:rsid w:val="00F20E56"/>
    <w:rsid w:val="00F2118A"/>
    <w:rsid w:val="00F21383"/>
    <w:rsid w:val="00F221B4"/>
    <w:rsid w:val="00F23051"/>
    <w:rsid w:val="00F23BBC"/>
    <w:rsid w:val="00F23ECD"/>
    <w:rsid w:val="00F24BFD"/>
    <w:rsid w:val="00F252B8"/>
    <w:rsid w:val="00F253FF"/>
    <w:rsid w:val="00F25C1A"/>
    <w:rsid w:val="00F277F2"/>
    <w:rsid w:val="00F3133E"/>
    <w:rsid w:val="00F31927"/>
    <w:rsid w:val="00F3393F"/>
    <w:rsid w:val="00F33EB9"/>
    <w:rsid w:val="00F34847"/>
    <w:rsid w:val="00F35C2C"/>
    <w:rsid w:val="00F35DC5"/>
    <w:rsid w:val="00F408BC"/>
    <w:rsid w:val="00F40B47"/>
    <w:rsid w:val="00F40F4E"/>
    <w:rsid w:val="00F41982"/>
    <w:rsid w:val="00F42676"/>
    <w:rsid w:val="00F42A39"/>
    <w:rsid w:val="00F43768"/>
    <w:rsid w:val="00F440AD"/>
    <w:rsid w:val="00F44C00"/>
    <w:rsid w:val="00F45087"/>
    <w:rsid w:val="00F4522C"/>
    <w:rsid w:val="00F45945"/>
    <w:rsid w:val="00F45C15"/>
    <w:rsid w:val="00F4636C"/>
    <w:rsid w:val="00F46378"/>
    <w:rsid w:val="00F46BF0"/>
    <w:rsid w:val="00F471EB"/>
    <w:rsid w:val="00F47538"/>
    <w:rsid w:val="00F50C54"/>
    <w:rsid w:val="00F51DF0"/>
    <w:rsid w:val="00F545AE"/>
    <w:rsid w:val="00F575C7"/>
    <w:rsid w:val="00F57C7B"/>
    <w:rsid w:val="00F60EF4"/>
    <w:rsid w:val="00F61344"/>
    <w:rsid w:val="00F6136E"/>
    <w:rsid w:val="00F61CFD"/>
    <w:rsid w:val="00F6258F"/>
    <w:rsid w:val="00F64081"/>
    <w:rsid w:val="00F6414B"/>
    <w:rsid w:val="00F65269"/>
    <w:rsid w:val="00F65FE8"/>
    <w:rsid w:val="00F664D1"/>
    <w:rsid w:val="00F664F3"/>
    <w:rsid w:val="00F66516"/>
    <w:rsid w:val="00F665F5"/>
    <w:rsid w:val="00F70933"/>
    <w:rsid w:val="00F717C7"/>
    <w:rsid w:val="00F735C5"/>
    <w:rsid w:val="00F7403B"/>
    <w:rsid w:val="00F74149"/>
    <w:rsid w:val="00F7521C"/>
    <w:rsid w:val="00F77596"/>
    <w:rsid w:val="00F81322"/>
    <w:rsid w:val="00F82526"/>
    <w:rsid w:val="00F832F5"/>
    <w:rsid w:val="00F8483F"/>
    <w:rsid w:val="00F8495C"/>
    <w:rsid w:val="00F84E3C"/>
    <w:rsid w:val="00F85B46"/>
    <w:rsid w:val="00F87774"/>
    <w:rsid w:val="00F87A39"/>
    <w:rsid w:val="00F87C0B"/>
    <w:rsid w:val="00F87EFA"/>
    <w:rsid w:val="00F93858"/>
    <w:rsid w:val="00F93E21"/>
    <w:rsid w:val="00F94471"/>
    <w:rsid w:val="00F94C30"/>
    <w:rsid w:val="00F95F7E"/>
    <w:rsid w:val="00F963F7"/>
    <w:rsid w:val="00F96D99"/>
    <w:rsid w:val="00F97B61"/>
    <w:rsid w:val="00FA1432"/>
    <w:rsid w:val="00FA2640"/>
    <w:rsid w:val="00FA31D9"/>
    <w:rsid w:val="00FA473E"/>
    <w:rsid w:val="00FA475B"/>
    <w:rsid w:val="00FA5412"/>
    <w:rsid w:val="00FA7800"/>
    <w:rsid w:val="00FA7E88"/>
    <w:rsid w:val="00FB20D3"/>
    <w:rsid w:val="00FB2526"/>
    <w:rsid w:val="00FB300E"/>
    <w:rsid w:val="00FB3466"/>
    <w:rsid w:val="00FB3E1D"/>
    <w:rsid w:val="00FB4BF2"/>
    <w:rsid w:val="00FB61B3"/>
    <w:rsid w:val="00FB6503"/>
    <w:rsid w:val="00FC2F2E"/>
    <w:rsid w:val="00FC4C94"/>
    <w:rsid w:val="00FC53F1"/>
    <w:rsid w:val="00FC540E"/>
    <w:rsid w:val="00FC7481"/>
    <w:rsid w:val="00FD00AD"/>
    <w:rsid w:val="00FD24E1"/>
    <w:rsid w:val="00FD4F6D"/>
    <w:rsid w:val="00FD4FAF"/>
    <w:rsid w:val="00FD75B8"/>
    <w:rsid w:val="00FE03C6"/>
    <w:rsid w:val="00FE08DB"/>
    <w:rsid w:val="00FE1185"/>
    <w:rsid w:val="00FE2943"/>
    <w:rsid w:val="00FE2DF9"/>
    <w:rsid w:val="00FE3C1C"/>
    <w:rsid w:val="00FE5C52"/>
    <w:rsid w:val="00FE5E5D"/>
    <w:rsid w:val="00FE5F8C"/>
    <w:rsid w:val="00FE6727"/>
    <w:rsid w:val="00FF073B"/>
    <w:rsid w:val="00FF1F6D"/>
    <w:rsid w:val="00FF2A12"/>
    <w:rsid w:val="00FF3941"/>
    <w:rsid w:val="00FF53A5"/>
    <w:rsid w:val="00FF645B"/>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6362E"/>
  <w15:docId w15:val="{099E7634-C07E-4FE5-884D-FB302FC8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character" w:customStyle="1" w:styleId="B1Char1">
    <w:name w:val="B1 Char1"/>
    <w:rsid w:val="004251F6"/>
    <w:rPr>
      <w:rFonts w:eastAsia="Times New Roman"/>
    </w:rPr>
  </w:style>
  <w:style w:type="paragraph" w:customStyle="1" w:styleId="TH">
    <w:name w:val="TH"/>
    <w:basedOn w:val="Normal"/>
    <w:link w:val="THChar"/>
    <w:rsid w:val="004251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251F6"/>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91988957">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5383541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13682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D7C04-9235-4E4E-A358-91CAC271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Webbfinal</cp:lastModifiedBy>
  <cp:revision>3</cp:revision>
  <dcterms:created xsi:type="dcterms:W3CDTF">2018-02-14T20:12:00Z</dcterms:created>
  <dcterms:modified xsi:type="dcterms:W3CDTF">2018-02-14T20:12:00Z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(3)hsQMLrzM6h0pJKwMvBNLRt4A1Vu4dNHApMsUpnTg83FqCX40RyLDoNZhkh841AX/tOn7jhIk
d0NCG84mvvxreIfN9Vlk6ypjxWU1eM9pgzoSd1q+sQ8ioN8RV+2osX3cPGNqzbULueetaeut
Vf6zM4cSXNkhCqBEeSKUctzYQ1hyZTFvjmNVXWfNABPY4Qr/i/YISOGSKUwufJzqNOT9MRqH
pE0e1rF6cxzCqttZwr</vt:lpwstr>
  </property>
  <property fmtid="{D5CDD505-2E9C-101B-9397-08002B2CF9AE}" pid="3" name="_2015_ms_pID_7253431">
    <vt:lpwstr>BLGTbPqha2F500AfJfIr1lL7KsgLDwpdYry+exVNMJSM0aXHADl1yo
ZKqlm7psZ7RQ2lQNpXknhwahS2H+eTdR2pA9wz2j2eL6H6sdT7Uz0sKL9bd+tOKsMWxrZ943
Fs8cRPuWABq9f1XeCn1j1SsjqmQQHnqOaXYqcODYOFiE61DFYRu8DwCrVauIQrRcrpAEW0W2
QcYoLpuxRK5ZFFwYMOU0DFziflngdU2E3cLF</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1518639115</vt:lpwstr>
  </property>
</Properties>
</file>