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633" w:rsidRPr="00E647E7" w:rsidRDefault="009F13A7" w:rsidP="00E37633">
      <w:pPr>
        <w:tabs>
          <w:tab w:val="right" w:pos="9216"/>
        </w:tabs>
        <w:spacing w:after="0"/>
        <w:jc w:val="left"/>
        <w:rPr>
          <w:b/>
          <w:kern w:val="2"/>
          <w:lang w:eastAsia="zh-CN"/>
        </w:rPr>
      </w:pPr>
      <w:r>
        <w:rPr>
          <w:b/>
          <w:kern w:val="2"/>
          <w:lang w:eastAsia="zh-CN"/>
        </w:rPr>
        <w:pict w14:anchorId="4AE06D27">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251659264;visibility:hidden">
            <w10:anchorlock/>
          </v:shape>
        </w:pict>
      </w:r>
      <w:r w:rsidR="00E37633" w:rsidRPr="00E647E7">
        <w:rPr>
          <w:b/>
          <w:kern w:val="2"/>
          <w:lang w:eastAsia="zh-CN"/>
        </w:rPr>
        <w:t>3GPP TSG RAN WG1 Meeting #92</w:t>
      </w:r>
      <w:r w:rsidR="00E37633" w:rsidRPr="00E647E7">
        <w:rPr>
          <w:b/>
          <w:kern w:val="2"/>
          <w:lang w:eastAsia="zh-CN"/>
        </w:rPr>
        <w:tab/>
      </w:r>
      <w:r w:rsidR="00E37633" w:rsidRPr="00F56CBD">
        <w:rPr>
          <w:b/>
          <w:kern w:val="2"/>
          <w:lang w:eastAsia="zh-CN"/>
        </w:rPr>
        <w:t>R1-</w:t>
      </w:r>
      <w:r w:rsidR="00E647E7" w:rsidRPr="00F56CBD">
        <w:rPr>
          <w:b/>
          <w:kern w:val="2"/>
          <w:lang w:eastAsia="zh-CN"/>
        </w:rPr>
        <w:t>18</w:t>
      </w:r>
      <w:r w:rsidR="00E647E7" w:rsidRPr="00E647E7">
        <w:rPr>
          <w:b/>
          <w:kern w:val="2"/>
          <w:lang w:eastAsia="zh-CN"/>
        </w:rPr>
        <w:t>01425</w:t>
      </w:r>
    </w:p>
    <w:p w:rsidR="00E37633" w:rsidRPr="00E647E7" w:rsidRDefault="00E37633" w:rsidP="00E37633">
      <w:pPr>
        <w:jc w:val="left"/>
        <w:rPr>
          <w:b/>
          <w:kern w:val="2"/>
          <w:lang w:eastAsia="zh-CN"/>
        </w:rPr>
      </w:pPr>
      <w:r w:rsidRPr="00E647E7">
        <w:rPr>
          <w:b/>
          <w:kern w:val="2"/>
          <w:lang w:eastAsia="zh-CN"/>
        </w:rPr>
        <w:t>Athens, Greece, Feb 26 – March 2, 2018</w:t>
      </w:r>
    </w:p>
    <w:p w:rsidR="0091319E" w:rsidRPr="00E647E7" w:rsidRDefault="0091319E" w:rsidP="0091319E">
      <w:pPr>
        <w:pBdr>
          <w:top w:val="single" w:sz="4" w:space="1" w:color="auto"/>
        </w:pBdr>
        <w:spacing w:after="0"/>
        <w:jc w:val="left"/>
        <w:rPr>
          <w:b/>
          <w:kern w:val="2"/>
          <w:sz w:val="16"/>
          <w:szCs w:val="16"/>
          <w:lang w:eastAsia="zh-CN"/>
        </w:rPr>
      </w:pPr>
    </w:p>
    <w:p w:rsidR="0091319E" w:rsidRPr="00E647E7" w:rsidRDefault="0091319E" w:rsidP="0091319E">
      <w:pPr>
        <w:spacing w:after="60"/>
        <w:ind w:left="1555" w:hanging="1555"/>
        <w:jc w:val="left"/>
        <w:rPr>
          <w:b/>
          <w:kern w:val="2"/>
          <w:lang w:eastAsia="zh-CN"/>
        </w:rPr>
      </w:pPr>
      <w:r w:rsidRPr="00E647E7">
        <w:rPr>
          <w:b/>
          <w:kern w:val="2"/>
          <w:lang w:eastAsia="zh-CN"/>
        </w:rPr>
        <w:t>Agenda Item:</w:t>
      </w:r>
      <w:r w:rsidRPr="00E647E7">
        <w:rPr>
          <w:b/>
          <w:kern w:val="2"/>
          <w:lang w:eastAsia="zh-CN"/>
        </w:rPr>
        <w:tab/>
      </w:r>
      <w:r w:rsidR="00A15CDC" w:rsidRPr="00F56CBD">
        <w:rPr>
          <w:b/>
          <w:kern w:val="2"/>
          <w:lang w:eastAsia="zh-CN"/>
        </w:rPr>
        <w:t>6.2.3.3.2</w:t>
      </w:r>
    </w:p>
    <w:p w:rsidR="0091319E" w:rsidRPr="00E647E7" w:rsidRDefault="0091319E" w:rsidP="0091319E">
      <w:pPr>
        <w:spacing w:after="60"/>
        <w:ind w:left="1555" w:hanging="1555"/>
        <w:jc w:val="left"/>
        <w:rPr>
          <w:b/>
          <w:kern w:val="2"/>
          <w:lang w:eastAsia="zh-CN"/>
        </w:rPr>
      </w:pPr>
      <w:r w:rsidRPr="00E647E7">
        <w:rPr>
          <w:b/>
          <w:kern w:val="2"/>
          <w:lang w:eastAsia="zh-CN"/>
        </w:rPr>
        <w:t>Source:</w:t>
      </w:r>
      <w:r w:rsidRPr="00E647E7">
        <w:rPr>
          <w:b/>
          <w:kern w:val="2"/>
          <w:lang w:eastAsia="zh-CN"/>
        </w:rPr>
        <w:tab/>
      </w:r>
      <w:r w:rsidRPr="00E647E7">
        <w:rPr>
          <w:b/>
        </w:rPr>
        <w:t>Huawei, HiSilicon</w:t>
      </w:r>
    </w:p>
    <w:p w:rsidR="0091319E" w:rsidRPr="00E647E7" w:rsidRDefault="0091319E" w:rsidP="0091319E">
      <w:pPr>
        <w:spacing w:after="60"/>
        <w:ind w:left="1555" w:hanging="1555"/>
        <w:jc w:val="left"/>
        <w:rPr>
          <w:b/>
          <w:kern w:val="2"/>
          <w:lang w:eastAsia="zh-CN"/>
        </w:rPr>
      </w:pPr>
      <w:r w:rsidRPr="00E647E7">
        <w:rPr>
          <w:b/>
          <w:kern w:val="2"/>
          <w:lang w:eastAsia="zh-CN"/>
        </w:rPr>
        <w:t>Title:</w:t>
      </w:r>
      <w:r w:rsidRPr="00E647E7">
        <w:rPr>
          <w:b/>
          <w:kern w:val="2"/>
          <w:lang w:eastAsia="zh-CN"/>
        </w:rPr>
        <w:tab/>
      </w:r>
      <w:r w:rsidR="00704A90" w:rsidRPr="00E647E7">
        <w:rPr>
          <w:b/>
          <w:kern w:val="2"/>
          <w:lang w:eastAsia="zh-CN"/>
        </w:rPr>
        <w:t>Performance evaluation of transmit diversity for eV2X</w:t>
      </w:r>
    </w:p>
    <w:p w:rsidR="0091319E" w:rsidRPr="00E647E7" w:rsidRDefault="0091319E" w:rsidP="0091319E">
      <w:pPr>
        <w:spacing w:after="60"/>
        <w:ind w:left="1555" w:hanging="1555"/>
        <w:jc w:val="left"/>
        <w:rPr>
          <w:b/>
          <w:kern w:val="2"/>
          <w:lang w:eastAsia="zh-CN"/>
        </w:rPr>
      </w:pPr>
      <w:r w:rsidRPr="00E647E7">
        <w:rPr>
          <w:b/>
          <w:kern w:val="2"/>
          <w:lang w:eastAsia="zh-CN"/>
        </w:rPr>
        <w:t>Docume</w:t>
      </w:r>
      <w:r w:rsidR="00B537FA" w:rsidRPr="00E647E7">
        <w:rPr>
          <w:b/>
          <w:kern w:val="2"/>
          <w:lang w:eastAsia="zh-CN"/>
        </w:rPr>
        <w:t>nt for:</w:t>
      </w:r>
      <w:r w:rsidR="00B537FA" w:rsidRPr="00E647E7">
        <w:rPr>
          <w:b/>
          <w:kern w:val="2"/>
          <w:lang w:eastAsia="zh-CN"/>
        </w:rPr>
        <w:tab/>
        <w:t>Discussion and decision</w:t>
      </w:r>
    </w:p>
    <w:p w:rsidR="0091319E" w:rsidRPr="00E647E7" w:rsidRDefault="0091319E" w:rsidP="0091319E">
      <w:pPr>
        <w:pBdr>
          <w:bottom w:val="single" w:sz="4" w:space="1" w:color="auto"/>
        </w:pBdr>
        <w:spacing w:after="0"/>
        <w:jc w:val="left"/>
        <w:rPr>
          <w:b/>
          <w:kern w:val="2"/>
          <w:sz w:val="16"/>
          <w:szCs w:val="16"/>
          <w:lang w:eastAsia="zh-CN"/>
        </w:rPr>
      </w:pPr>
    </w:p>
    <w:p w:rsidR="0091319E" w:rsidRPr="00E647E7" w:rsidRDefault="0091319E" w:rsidP="0091319E">
      <w:pPr>
        <w:pStyle w:val="Heading1"/>
      </w:pPr>
      <w:bookmarkStart w:id="0" w:name="_Ref124589705"/>
      <w:bookmarkStart w:id="1" w:name="_Ref129681862"/>
      <w:r w:rsidRPr="00E647E7">
        <w:t>Introduction</w:t>
      </w:r>
      <w:bookmarkEnd w:id="0"/>
      <w:bookmarkEnd w:id="1"/>
    </w:p>
    <w:p w:rsidR="0035042D" w:rsidRPr="00E647E7" w:rsidRDefault="0035042D" w:rsidP="0035042D">
      <w:pPr>
        <w:rPr>
          <w:lang w:eastAsia="zh-CN"/>
        </w:rPr>
      </w:pPr>
      <w:r w:rsidRPr="00E647E7">
        <w:rPr>
          <w:lang w:eastAsia="zh-CN"/>
        </w:rPr>
        <w:t>At the RAN1 #</w:t>
      </w:r>
      <w:r w:rsidR="00E920FA" w:rsidRPr="00E647E7">
        <w:rPr>
          <w:lang w:eastAsia="zh-CN"/>
        </w:rPr>
        <w:t>90</w:t>
      </w:r>
      <w:r w:rsidRPr="00E647E7">
        <w:rPr>
          <w:lang w:eastAsia="zh-CN"/>
        </w:rPr>
        <w:t xml:space="preserve"> meeting, the following </w:t>
      </w:r>
      <w:r w:rsidR="00E920FA" w:rsidRPr="00E647E7">
        <w:rPr>
          <w:lang w:eastAsia="zh-CN"/>
        </w:rPr>
        <w:t>working assumptions</w:t>
      </w:r>
      <w:r w:rsidRPr="00E647E7">
        <w:rPr>
          <w:lang w:eastAsia="zh-CN"/>
        </w:rPr>
        <w:t xml:space="preserve"> [1] for </w:t>
      </w:r>
      <w:r w:rsidR="005C1DE1" w:rsidRPr="00E647E7">
        <w:rPr>
          <w:lang w:eastAsia="zh-CN"/>
        </w:rPr>
        <w:t>t</w:t>
      </w:r>
      <w:r w:rsidRPr="00E647E7">
        <w:rPr>
          <w:lang w:eastAsia="zh-CN"/>
        </w:rPr>
        <w:t xml:space="preserve">ransmit </w:t>
      </w:r>
      <w:r w:rsidR="005C1DE1" w:rsidRPr="00E647E7">
        <w:rPr>
          <w:lang w:eastAsia="zh-CN"/>
        </w:rPr>
        <w:t>d</w:t>
      </w:r>
      <w:r w:rsidRPr="00E647E7">
        <w:rPr>
          <w:lang w:eastAsia="zh-CN"/>
        </w:rPr>
        <w:t>iversity was reached:</w:t>
      </w:r>
    </w:p>
    <w:p w:rsidR="007B548D" w:rsidRPr="00E647E7" w:rsidRDefault="007B548D" w:rsidP="007B548D">
      <w:pPr>
        <w:rPr>
          <w:lang w:eastAsia="zh-CN"/>
        </w:rPr>
      </w:pPr>
      <w:r w:rsidRPr="00E647E7">
        <w:rPr>
          <w:rFonts w:eastAsia="MS Mincho"/>
          <w:i/>
          <w:lang w:eastAsia="ja-JP"/>
        </w:rPr>
        <w:t>Working Assumption (may be revisited based on RAN4 response):</w:t>
      </w:r>
    </w:p>
    <w:p w:rsidR="007B548D" w:rsidRPr="00E647E7" w:rsidRDefault="007B548D" w:rsidP="007B548D">
      <w:pPr>
        <w:numPr>
          <w:ilvl w:val="0"/>
          <w:numId w:val="16"/>
        </w:numPr>
        <w:tabs>
          <w:tab w:val="left" w:pos="1440"/>
        </w:tabs>
        <w:autoSpaceDE/>
        <w:autoSpaceDN/>
        <w:adjustRightInd/>
        <w:snapToGrid/>
        <w:spacing w:after="0"/>
        <w:rPr>
          <w:rFonts w:eastAsia="MS Mincho"/>
          <w:i/>
          <w:lang w:eastAsia="ja-JP"/>
        </w:rPr>
      </w:pPr>
      <w:r w:rsidRPr="00E647E7">
        <w:rPr>
          <w:rFonts w:eastAsia="MS Mincho"/>
          <w:i/>
          <w:lang w:eastAsia="ja-JP"/>
        </w:rPr>
        <w:t>For designing PSSCH, RAN1 assumes the use of two-port non-transparent transmit diversity</w:t>
      </w:r>
    </w:p>
    <w:p w:rsidR="007B548D" w:rsidRPr="00E647E7" w:rsidRDefault="007B548D" w:rsidP="007B548D">
      <w:pPr>
        <w:numPr>
          <w:ilvl w:val="1"/>
          <w:numId w:val="16"/>
        </w:numPr>
        <w:tabs>
          <w:tab w:val="left" w:pos="1440"/>
        </w:tabs>
        <w:autoSpaceDE/>
        <w:autoSpaceDN/>
        <w:adjustRightInd/>
        <w:snapToGrid/>
        <w:spacing w:after="0"/>
        <w:rPr>
          <w:rFonts w:eastAsia="MS Mincho"/>
          <w:i/>
          <w:lang w:eastAsia="ja-JP"/>
        </w:rPr>
      </w:pPr>
      <w:r w:rsidRPr="00E647E7">
        <w:rPr>
          <w:rFonts w:eastAsia="MS Mincho"/>
          <w:i/>
          <w:lang w:eastAsia="ja-JP"/>
        </w:rPr>
        <w:t xml:space="preserve">The use of non-transparent transmit diversity is configured. </w:t>
      </w:r>
    </w:p>
    <w:p w:rsidR="007B548D" w:rsidRPr="00E647E7" w:rsidRDefault="007B548D" w:rsidP="007B548D">
      <w:pPr>
        <w:numPr>
          <w:ilvl w:val="1"/>
          <w:numId w:val="16"/>
        </w:numPr>
        <w:tabs>
          <w:tab w:val="left" w:pos="1440"/>
        </w:tabs>
        <w:autoSpaceDE/>
        <w:autoSpaceDN/>
        <w:adjustRightInd/>
        <w:snapToGrid/>
        <w:spacing w:after="0"/>
        <w:rPr>
          <w:rFonts w:eastAsia="MS Mincho"/>
          <w:i/>
          <w:lang w:eastAsia="ja-JP"/>
        </w:rPr>
      </w:pPr>
      <w:r w:rsidRPr="00E647E7">
        <w:rPr>
          <w:rFonts w:eastAsia="MS Mincho"/>
          <w:i/>
          <w:lang w:eastAsia="ja-JP"/>
        </w:rPr>
        <w:t>Details, including diversity scheme, are FFS</w:t>
      </w:r>
    </w:p>
    <w:p w:rsidR="007B548D" w:rsidRPr="00E647E7" w:rsidRDefault="007B548D" w:rsidP="007B548D">
      <w:pPr>
        <w:numPr>
          <w:ilvl w:val="1"/>
          <w:numId w:val="16"/>
        </w:numPr>
        <w:tabs>
          <w:tab w:val="left" w:pos="1440"/>
        </w:tabs>
        <w:autoSpaceDE/>
        <w:autoSpaceDN/>
        <w:adjustRightInd/>
        <w:snapToGrid/>
        <w:spacing w:after="0"/>
        <w:rPr>
          <w:rFonts w:eastAsia="MS Mincho"/>
          <w:i/>
          <w:lang w:eastAsia="ja-JP"/>
        </w:rPr>
      </w:pPr>
      <w:r w:rsidRPr="00E647E7">
        <w:rPr>
          <w:rFonts w:eastAsia="MS Mincho"/>
          <w:i/>
          <w:lang w:eastAsia="ja-JP"/>
        </w:rPr>
        <w:t>Support of transmission and/or reception up to UE capability</w:t>
      </w:r>
    </w:p>
    <w:p w:rsidR="007B548D" w:rsidRPr="00E647E7" w:rsidRDefault="007B548D" w:rsidP="007B548D">
      <w:pPr>
        <w:numPr>
          <w:ilvl w:val="2"/>
          <w:numId w:val="16"/>
        </w:numPr>
        <w:tabs>
          <w:tab w:val="left" w:pos="1440"/>
        </w:tabs>
        <w:autoSpaceDE/>
        <w:autoSpaceDN/>
        <w:adjustRightInd/>
        <w:snapToGrid/>
        <w:spacing w:after="0"/>
        <w:rPr>
          <w:rFonts w:eastAsia="MS Mincho"/>
          <w:i/>
          <w:lang w:eastAsia="ja-JP"/>
        </w:rPr>
      </w:pPr>
      <w:r w:rsidRPr="00E647E7">
        <w:rPr>
          <w:rFonts w:eastAsia="MS Mincho"/>
          <w:i/>
          <w:lang w:eastAsia="ja-JP"/>
        </w:rPr>
        <w:t>Note: It is RAN1 understanding that requirements on capabilities can be set at regional level and are outside 3GPP scope</w:t>
      </w:r>
    </w:p>
    <w:p w:rsidR="007B548D" w:rsidRPr="00E647E7" w:rsidRDefault="007B548D" w:rsidP="007B548D">
      <w:pPr>
        <w:numPr>
          <w:ilvl w:val="1"/>
          <w:numId w:val="16"/>
        </w:numPr>
        <w:tabs>
          <w:tab w:val="left" w:pos="1440"/>
        </w:tabs>
        <w:autoSpaceDE/>
        <w:autoSpaceDN/>
        <w:adjustRightInd/>
        <w:snapToGrid/>
        <w:spacing w:after="0"/>
        <w:rPr>
          <w:rFonts w:eastAsia="MS Mincho"/>
          <w:i/>
          <w:lang w:eastAsia="ja-JP"/>
        </w:rPr>
      </w:pPr>
      <w:r w:rsidRPr="00E647E7">
        <w:rPr>
          <w:rFonts w:eastAsia="MS Mincho"/>
          <w:i/>
          <w:lang w:eastAsia="ja-JP"/>
        </w:rPr>
        <w:t>Send LS to RAN4 to ask their opinion about when non-transparent scheme for transmit diversity is used by Rel-15 UEs:</w:t>
      </w:r>
    </w:p>
    <w:p w:rsidR="007B548D" w:rsidRPr="00E647E7" w:rsidRDefault="007B548D" w:rsidP="007B548D">
      <w:pPr>
        <w:numPr>
          <w:ilvl w:val="2"/>
          <w:numId w:val="16"/>
        </w:numPr>
        <w:tabs>
          <w:tab w:val="left" w:pos="1440"/>
        </w:tabs>
        <w:autoSpaceDE/>
        <w:autoSpaceDN/>
        <w:adjustRightInd/>
        <w:snapToGrid/>
        <w:spacing w:after="0"/>
        <w:rPr>
          <w:rFonts w:eastAsia="MS Mincho"/>
          <w:i/>
          <w:lang w:eastAsia="ja-JP"/>
        </w:rPr>
      </w:pPr>
      <w:r w:rsidRPr="00E647E7">
        <w:rPr>
          <w:rFonts w:eastAsia="MS Mincho"/>
          <w:i/>
          <w:lang w:eastAsia="ja-JP"/>
        </w:rPr>
        <w:t>Impact on Rel-14 UEs of PSSCH-RSRP measurement accuracy</w:t>
      </w:r>
    </w:p>
    <w:p w:rsidR="007B548D" w:rsidRPr="00E647E7" w:rsidRDefault="007B548D" w:rsidP="007B548D">
      <w:pPr>
        <w:numPr>
          <w:ilvl w:val="2"/>
          <w:numId w:val="16"/>
        </w:numPr>
        <w:tabs>
          <w:tab w:val="left" w:pos="1440"/>
        </w:tabs>
        <w:autoSpaceDE/>
        <w:autoSpaceDN/>
        <w:adjustRightInd/>
        <w:snapToGrid/>
        <w:spacing w:after="0"/>
        <w:rPr>
          <w:rFonts w:eastAsia="MS Mincho"/>
          <w:i/>
          <w:lang w:eastAsia="ja-JP"/>
        </w:rPr>
      </w:pPr>
      <w:r w:rsidRPr="00E647E7">
        <w:rPr>
          <w:rFonts w:eastAsia="MS Mincho"/>
          <w:i/>
          <w:lang w:eastAsia="ja-JP"/>
        </w:rPr>
        <w:t>MPR for Rel-15 UEs</w:t>
      </w:r>
    </w:p>
    <w:p w:rsidR="007B548D" w:rsidRPr="00E647E7" w:rsidRDefault="007B548D" w:rsidP="007B548D">
      <w:pPr>
        <w:numPr>
          <w:ilvl w:val="0"/>
          <w:numId w:val="16"/>
        </w:numPr>
        <w:tabs>
          <w:tab w:val="left" w:pos="1440"/>
        </w:tabs>
        <w:autoSpaceDE/>
        <w:autoSpaceDN/>
        <w:adjustRightInd/>
        <w:snapToGrid/>
        <w:spacing w:after="0"/>
        <w:rPr>
          <w:rFonts w:eastAsia="MS Mincho"/>
          <w:i/>
          <w:lang w:eastAsia="ja-JP"/>
        </w:rPr>
      </w:pPr>
      <w:r w:rsidRPr="00E647E7">
        <w:rPr>
          <w:rFonts w:eastAsia="MS Mincho"/>
          <w:i/>
          <w:lang w:eastAsia="ja-JP"/>
        </w:rPr>
        <w:t>Non-transparent Transmit diversity is not used in the following cases:</w:t>
      </w:r>
    </w:p>
    <w:p w:rsidR="007B548D" w:rsidRPr="00E647E7" w:rsidRDefault="007B548D" w:rsidP="007B548D">
      <w:pPr>
        <w:numPr>
          <w:ilvl w:val="1"/>
          <w:numId w:val="16"/>
        </w:numPr>
        <w:tabs>
          <w:tab w:val="left" w:pos="1440"/>
        </w:tabs>
        <w:autoSpaceDE/>
        <w:autoSpaceDN/>
        <w:adjustRightInd/>
        <w:snapToGrid/>
        <w:spacing w:after="0"/>
        <w:rPr>
          <w:rFonts w:eastAsia="MS Mincho"/>
          <w:i/>
          <w:lang w:eastAsia="ja-JP"/>
        </w:rPr>
      </w:pPr>
      <w:r w:rsidRPr="00E647E7">
        <w:rPr>
          <w:rFonts w:eastAsia="MS Mincho"/>
          <w:i/>
          <w:lang w:eastAsia="ja-JP"/>
        </w:rPr>
        <w:t>When communicating with Rel-14 UEs</w:t>
      </w:r>
    </w:p>
    <w:p w:rsidR="007B548D" w:rsidRPr="00E647E7" w:rsidRDefault="007B548D" w:rsidP="007B548D">
      <w:pPr>
        <w:numPr>
          <w:ilvl w:val="1"/>
          <w:numId w:val="16"/>
        </w:numPr>
        <w:tabs>
          <w:tab w:val="left" w:pos="1440"/>
        </w:tabs>
        <w:autoSpaceDE/>
        <w:autoSpaceDN/>
        <w:adjustRightInd/>
        <w:snapToGrid/>
        <w:spacing w:after="0"/>
        <w:rPr>
          <w:rFonts w:eastAsia="MS Mincho"/>
          <w:i/>
          <w:lang w:eastAsia="ja-JP"/>
        </w:rPr>
      </w:pPr>
      <w:r w:rsidRPr="00E647E7">
        <w:rPr>
          <w:rFonts w:eastAsia="MS Mincho"/>
          <w:i/>
          <w:lang w:eastAsia="ja-JP"/>
        </w:rPr>
        <w:t>When there is a high probability of resource collision with Rel-14 UEs</w:t>
      </w:r>
    </w:p>
    <w:p w:rsidR="007B548D" w:rsidRPr="00E647E7" w:rsidRDefault="007B548D" w:rsidP="007B548D">
      <w:pPr>
        <w:numPr>
          <w:ilvl w:val="0"/>
          <w:numId w:val="16"/>
        </w:numPr>
        <w:tabs>
          <w:tab w:val="left" w:pos="1440"/>
        </w:tabs>
        <w:autoSpaceDE/>
        <w:autoSpaceDN/>
        <w:adjustRightInd/>
        <w:snapToGrid/>
        <w:ind w:left="714" w:hanging="357"/>
        <w:rPr>
          <w:rFonts w:eastAsia="MS Mincho"/>
          <w:i/>
          <w:lang w:eastAsia="ja-JP"/>
        </w:rPr>
      </w:pPr>
      <w:r w:rsidRPr="00E647E7">
        <w:rPr>
          <w:rFonts w:eastAsia="MS Mincho"/>
          <w:i/>
          <w:lang w:eastAsia="ja-JP"/>
        </w:rPr>
        <w:t>Note: Some companies observe that the performance of MMSE-IRC receiver degrades when a non-transparent Transmit diversity scheme is used in interference limited scenarios with a dominant interferer</w:t>
      </w:r>
    </w:p>
    <w:p w:rsidR="007B548D" w:rsidRPr="00E647E7" w:rsidRDefault="007B548D" w:rsidP="007B548D">
      <w:pPr>
        <w:rPr>
          <w:lang w:eastAsia="zh-CN"/>
        </w:rPr>
      </w:pPr>
      <w:r w:rsidRPr="00E647E7">
        <w:rPr>
          <w:lang w:eastAsia="zh-CN"/>
        </w:rPr>
        <w:t>At the RAN1 #91 the following agreements [2] for TxD on PSSCH were reached:</w:t>
      </w:r>
    </w:p>
    <w:p w:rsidR="007B548D" w:rsidRPr="00E647E7" w:rsidRDefault="007B548D" w:rsidP="007B548D">
      <w:pPr>
        <w:numPr>
          <w:ilvl w:val="0"/>
          <w:numId w:val="28"/>
        </w:numPr>
        <w:autoSpaceDE/>
        <w:autoSpaceDN/>
        <w:adjustRightInd/>
        <w:snapToGrid/>
        <w:spacing w:after="0"/>
        <w:rPr>
          <w:i/>
        </w:rPr>
      </w:pPr>
      <w:r w:rsidRPr="00E647E7">
        <w:rPr>
          <w:i/>
        </w:rPr>
        <w:t xml:space="preserve">Assuming the previous WA of introducing non-transparent transmit diversity is confirmed, for two-port non-transparent transmit diversity for PSSCH, downselect option 1 as WA among the following candidate schemes </w:t>
      </w:r>
    </w:p>
    <w:p w:rsidR="007B548D" w:rsidRPr="00E647E7" w:rsidRDefault="007B548D" w:rsidP="007B548D">
      <w:pPr>
        <w:numPr>
          <w:ilvl w:val="1"/>
          <w:numId w:val="16"/>
        </w:numPr>
        <w:tabs>
          <w:tab w:val="left" w:pos="1440"/>
        </w:tabs>
        <w:autoSpaceDE/>
        <w:autoSpaceDN/>
        <w:adjustRightInd/>
        <w:snapToGrid/>
        <w:spacing w:after="0"/>
        <w:rPr>
          <w:rFonts w:eastAsia="MS Mincho"/>
          <w:i/>
          <w:lang w:eastAsia="ja-JP"/>
        </w:rPr>
      </w:pPr>
      <w:r w:rsidRPr="00E647E7">
        <w:rPr>
          <w:rFonts w:eastAsia="MS Mincho"/>
          <w:i/>
          <w:lang w:eastAsia="ja-JP"/>
        </w:rPr>
        <w:t>Working assumption: Option 1: SFBC-based scheme (including PAPR preserving)</w:t>
      </w:r>
    </w:p>
    <w:p w:rsidR="007B548D" w:rsidRPr="00E647E7" w:rsidRDefault="007B548D" w:rsidP="007B548D">
      <w:pPr>
        <w:numPr>
          <w:ilvl w:val="2"/>
          <w:numId w:val="16"/>
        </w:numPr>
        <w:tabs>
          <w:tab w:val="left" w:pos="1440"/>
        </w:tabs>
        <w:autoSpaceDE/>
        <w:autoSpaceDN/>
        <w:adjustRightInd/>
        <w:snapToGrid/>
        <w:spacing w:after="0"/>
        <w:rPr>
          <w:rFonts w:eastAsia="MS Mincho"/>
          <w:i/>
          <w:lang w:eastAsia="ja-JP"/>
        </w:rPr>
      </w:pPr>
      <w:r w:rsidRPr="00E647E7">
        <w:rPr>
          <w:rFonts w:eastAsia="MS Mincho"/>
          <w:i/>
          <w:lang w:eastAsia="ja-JP"/>
        </w:rPr>
        <w:t xml:space="preserve">FFS whether to apply slot-level PVS </w:t>
      </w:r>
    </w:p>
    <w:p w:rsidR="007B548D" w:rsidRPr="00E647E7" w:rsidRDefault="007B548D" w:rsidP="007B548D">
      <w:pPr>
        <w:numPr>
          <w:ilvl w:val="1"/>
          <w:numId w:val="16"/>
        </w:numPr>
        <w:tabs>
          <w:tab w:val="left" w:pos="1440"/>
        </w:tabs>
        <w:autoSpaceDE/>
        <w:autoSpaceDN/>
        <w:adjustRightInd/>
        <w:snapToGrid/>
        <w:spacing w:after="0"/>
        <w:rPr>
          <w:rFonts w:eastAsia="MS Mincho"/>
          <w:i/>
          <w:lang w:eastAsia="ja-JP"/>
        </w:rPr>
      </w:pPr>
      <w:r w:rsidRPr="00E647E7">
        <w:rPr>
          <w:rFonts w:eastAsia="MS Mincho"/>
          <w:i/>
          <w:lang w:eastAsia="ja-JP"/>
        </w:rPr>
        <w:t>Option 2: STBC-based (including half symbol)</w:t>
      </w:r>
    </w:p>
    <w:p w:rsidR="007B548D" w:rsidRPr="00E647E7" w:rsidRDefault="007B548D" w:rsidP="007B548D">
      <w:pPr>
        <w:rPr>
          <w:lang w:eastAsia="zh-CN"/>
        </w:rPr>
      </w:pPr>
      <w:r w:rsidRPr="00E647E7">
        <w:rPr>
          <w:lang w:eastAsia="zh-CN"/>
        </w:rPr>
        <w:t>At the RAN1 #90bis the following agreements [3] for TxD on PSCCH were reached:</w:t>
      </w:r>
    </w:p>
    <w:p w:rsidR="007B548D" w:rsidRPr="00E647E7" w:rsidRDefault="007B548D" w:rsidP="007B548D">
      <w:pPr>
        <w:numPr>
          <w:ilvl w:val="0"/>
          <w:numId w:val="28"/>
        </w:numPr>
        <w:autoSpaceDE/>
        <w:autoSpaceDN/>
        <w:adjustRightInd/>
        <w:snapToGrid/>
        <w:spacing w:after="0"/>
        <w:rPr>
          <w:i/>
        </w:rPr>
      </w:pPr>
      <w:r w:rsidRPr="00E647E7">
        <w:rPr>
          <w:i/>
        </w:rPr>
        <w:t>For PSCCH, small delay CDD can be used on PSCCH</w:t>
      </w:r>
    </w:p>
    <w:p w:rsidR="007B548D" w:rsidRPr="00E647E7" w:rsidRDefault="007B548D" w:rsidP="007B548D">
      <w:pPr>
        <w:numPr>
          <w:ilvl w:val="1"/>
          <w:numId w:val="28"/>
        </w:numPr>
        <w:autoSpaceDE/>
        <w:autoSpaceDN/>
        <w:adjustRightInd/>
        <w:snapToGrid/>
        <w:spacing w:after="0"/>
        <w:rPr>
          <w:i/>
        </w:rPr>
      </w:pPr>
      <w:r w:rsidRPr="00E647E7">
        <w:rPr>
          <w:i/>
        </w:rPr>
        <w:t>FFS whether the cyclic delay value is specified or left for UE implementation</w:t>
      </w:r>
    </w:p>
    <w:p w:rsidR="008617D5" w:rsidRPr="00E647E7" w:rsidRDefault="008617D5" w:rsidP="00F56CBD">
      <w:pPr>
        <w:rPr>
          <w:lang w:eastAsia="zh-CN"/>
        </w:rPr>
      </w:pPr>
      <w:r w:rsidRPr="00E647E7">
        <w:rPr>
          <w:lang w:eastAsia="zh-CN"/>
        </w:rPr>
        <w:t xml:space="preserve">In this contribution, we </w:t>
      </w:r>
      <w:r w:rsidR="00E647E7" w:rsidRPr="00E647E7">
        <w:rPr>
          <w:lang w:eastAsia="zh-CN"/>
        </w:rPr>
        <w:t xml:space="preserve">discuss </w:t>
      </w:r>
      <w:r w:rsidRPr="00E647E7">
        <w:rPr>
          <w:lang w:eastAsia="zh-CN"/>
        </w:rPr>
        <w:t xml:space="preserve">evaluation results for transmit diversity for both PSSCH and PSCCH. </w:t>
      </w:r>
    </w:p>
    <w:p w:rsidR="00B537FA" w:rsidRPr="00E647E7" w:rsidRDefault="00B537FA" w:rsidP="00B537FA">
      <w:pPr>
        <w:pStyle w:val="Heading1"/>
        <w:rPr>
          <w:lang w:eastAsia="zh-CN"/>
        </w:rPr>
      </w:pPr>
      <w:r w:rsidRPr="00E647E7">
        <w:rPr>
          <w:lang w:eastAsia="zh-CN"/>
        </w:rPr>
        <w:t>Evaluation results for PSSCH</w:t>
      </w:r>
    </w:p>
    <w:p w:rsidR="00B537FA" w:rsidRPr="00E647E7" w:rsidRDefault="00F31E8B" w:rsidP="00B537FA">
      <w:pPr>
        <w:pStyle w:val="Heading2"/>
        <w:rPr>
          <w:lang w:eastAsia="zh-CN"/>
        </w:rPr>
      </w:pPr>
      <w:r w:rsidRPr="00E647E7">
        <w:rPr>
          <w:lang w:eastAsia="zh-CN"/>
        </w:rPr>
        <w:t>Impact of DMRS design</w:t>
      </w:r>
    </w:p>
    <w:p w:rsidR="00B537FA" w:rsidRPr="00E647E7" w:rsidRDefault="00BB3515" w:rsidP="00B537FA">
      <w:pPr>
        <w:rPr>
          <w:lang w:eastAsia="zh-CN"/>
        </w:rPr>
      </w:pPr>
      <w:r w:rsidRPr="00E647E7">
        <w:rPr>
          <w:lang w:eastAsia="zh-CN"/>
        </w:rPr>
        <w:t>Figure 1 shows two</w:t>
      </w:r>
      <w:r w:rsidR="002F15BD" w:rsidRPr="00E647E7">
        <w:rPr>
          <w:lang w:eastAsia="zh-CN"/>
        </w:rPr>
        <w:t xml:space="preserve"> </w:t>
      </w:r>
      <w:r w:rsidR="00F31E8B" w:rsidRPr="00E647E7">
        <w:rPr>
          <w:lang w:eastAsia="zh-CN"/>
        </w:rPr>
        <w:t>o</w:t>
      </w:r>
      <w:r w:rsidRPr="00E647E7">
        <w:rPr>
          <w:lang w:eastAsia="zh-CN"/>
        </w:rPr>
        <w:t xml:space="preserve">ptions </w:t>
      </w:r>
      <w:r w:rsidR="002F15BD" w:rsidRPr="00E647E7">
        <w:rPr>
          <w:lang w:eastAsia="zh-CN"/>
        </w:rPr>
        <w:t>f</w:t>
      </w:r>
      <w:r w:rsidRPr="00E647E7">
        <w:rPr>
          <w:lang w:eastAsia="zh-CN"/>
        </w:rPr>
        <w:t>or</w:t>
      </w:r>
      <w:r w:rsidR="002F15BD" w:rsidRPr="00E647E7">
        <w:rPr>
          <w:lang w:eastAsia="zh-CN"/>
        </w:rPr>
        <w:t xml:space="preserve"> DMRS design</w:t>
      </w:r>
      <w:r w:rsidR="00F01C8C" w:rsidRPr="00E647E7">
        <w:rPr>
          <w:lang w:eastAsia="zh-CN"/>
        </w:rPr>
        <w:t>s</w:t>
      </w:r>
      <w:r w:rsidR="00F31E8B" w:rsidRPr="00E647E7">
        <w:rPr>
          <w:lang w:eastAsia="zh-CN"/>
        </w:rPr>
        <w:t>:</w:t>
      </w:r>
    </w:p>
    <w:p w:rsidR="002F15BD" w:rsidRPr="00E647E7" w:rsidRDefault="002F15BD" w:rsidP="002F15BD">
      <w:pPr>
        <w:pStyle w:val="ListParagraph"/>
        <w:numPr>
          <w:ilvl w:val="0"/>
          <w:numId w:val="11"/>
        </w:numPr>
        <w:ind w:firstLineChars="0"/>
        <w:rPr>
          <w:lang w:eastAsia="zh-CN"/>
        </w:rPr>
      </w:pPr>
      <w:r w:rsidRPr="00E647E7">
        <w:rPr>
          <w:lang w:eastAsia="zh-CN"/>
        </w:rPr>
        <w:t>Option 1</w:t>
      </w:r>
      <w:r w:rsidR="00F01C8C" w:rsidRPr="00E647E7">
        <w:rPr>
          <w:lang w:eastAsia="zh-CN"/>
        </w:rPr>
        <w:t xml:space="preserve"> (proposed)</w:t>
      </w:r>
      <w:r w:rsidR="00BB3515" w:rsidRPr="00E647E7">
        <w:rPr>
          <w:lang w:eastAsia="zh-CN"/>
        </w:rPr>
        <w:t>: The two</w:t>
      </w:r>
      <w:r w:rsidRPr="00E647E7">
        <w:rPr>
          <w:lang w:eastAsia="zh-CN"/>
        </w:rPr>
        <w:t xml:space="preserve"> antenna ports alternately transmit Rel-14 DMRS sequence on the </w:t>
      </w:r>
      <w:r w:rsidR="00BB3515" w:rsidRPr="00E647E7">
        <w:rPr>
          <w:lang w:eastAsia="zh-CN"/>
        </w:rPr>
        <w:t>four</w:t>
      </w:r>
      <w:r w:rsidRPr="00E647E7">
        <w:rPr>
          <w:lang w:eastAsia="zh-CN"/>
        </w:rPr>
        <w:t xml:space="preserve"> DMRS symbols in a TTI.</w:t>
      </w:r>
    </w:p>
    <w:p w:rsidR="002F15BD" w:rsidRPr="00E647E7" w:rsidRDefault="00704A90" w:rsidP="002F15BD">
      <w:pPr>
        <w:pStyle w:val="ListParagraph"/>
        <w:numPr>
          <w:ilvl w:val="0"/>
          <w:numId w:val="11"/>
        </w:numPr>
        <w:ind w:firstLineChars="0"/>
        <w:rPr>
          <w:lang w:eastAsia="zh-CN"/>
        </w:rPr>
      </w:pPr>
      <w:r w:rsidRPr="00E647E7">
        <w:rPr>
          <w:lang w:eastAsia="zh-CN"/>
        </w:rPr>
        <w:t xml:space="preserve">Option 2: one of the </w:t>
      </w:r>
      <w:r w:rsidR="00BB3515" w:rsidRPr="00E647E7">
        <w:rPr>
          <w:lang w:eastAsia="zh-CN"/>
        </w:rPr>
        <w:t xml:space="preserve">two </w:t>
      </w:r>
      <w:r w:rsidR="002F15BD" w:rsidRPr="00E647E7">
        <w:rPr>
          <w:lang w:eastAsia="zh-CN"/>
        </w:rPr>
        <w:t>antenna ports transmits Rel-14 DMRS sequence in all the</w:t>
      </w:r>
      <w:r w:rsidR="00BB3515" w:rsidRPr="00E647E7">
        <w:rPr>
          <w:lang w:eastAsia="zh-CN"/>
        </w:rPr>
        <w:t xml:space="preserve"> four</w:t>
      </w:r>
      <w:r w:rsidR="002F15BD" w:rsidRPr="00E647E7">
        <w:rPr>
          <w:lang w:eastAsia="zh-CN"/>
        </w:rPr>
        <w:t xml:space="preserve"> DMRS symbols in a TTI.</w:t>
      </w:r>
    </w:p>
    <w:p w:rsidR="002F15BD" w:rsidRPr="00E647E7" w:rsidRDefault="00E657B3" w:rsidP="00B537FA">
      <w:pPr>
        <w:rPr>
          <w:lang w:eastAsia="zh-CN"/>
        </w:rPr>
      </w:pPr>
      <w:r w:rsidRPr="00E647E7">
        <w:rPr>
          <w:lang w:eastAsia="zh-CN"/>
        </w:rPr>
        <w:t xml:space="preserve">A Rel-14 UE can obtain the average received power contribution of the two antenna ports with Option 1, but can </w:t>
      </w:r>
      <w:r w:rsidR="005C0316" w:rsidRPr="00E647E7">
        <w:rPr>
          <w:lang w:eastAsia="zh-CN"/>
        </w:rPr>
        <w:t xml:space="preserve">only </w:t>
      </w:r>
      <w:r w:rsidRPr="00E647E7">
        <w:rPr>
          <w:lang w:eastAsia="zh-CN"/>
        </w:rPr>
        <w:t xml:space="preserve">obtain the received power contribution of one </w:t>
      </w:r>
      <w:r w:rsidR="005C0316" w:rsidRPr="00E647E7">
        <w:rPr>
          <w:lang w:eastAsia="zh-CN"/>
        </w:rPr>
        <w:t xml:space="preserve">specific antenna port </w:t>
      </w:r>
      <w:r w:rsidRPr="00E647E7">
        <w:rPr>
          <w:lang w:eastAsia="zh-CN"/>
        </w:rPr>
        <w:t xml:space="preserve">of the two antenna ports </w:t>
      </w:r>
      <w:r w:rsidRPr="00E647E7">
        <w:rPr>
          <w:lang w:eastAsia="zh-CN"/>
        </w:rPr>
        <w:lastRenderedPageBreak/>
        <w:t>with Option 2. Hence</w:t>
      </w:r>
      <w:r w:rsidR="00525EC7" w:rsidRPr="00E647E7">
        <w:rPr>
          <w:lang w:eastAsia="zh-CN"/>
        </w:rPr>
        <w:t xml:space="preserve">, </w:t>
      </w:r>
      <w:r w:rsidR="00171868" w:rsidRPr="00E647E7">
        <w:rPr>
          <w:lang w:eastAsia="zh-CN"/>
        </w:rPr>
        <w:t xml:space="preserve">the </w:t>
      </w:r>
      <w:r w:rsidR="00525EC7" w:rsidRPr="00E647E7">
        <w:rPr>
          <w:lang w:eastAsia="zh-CN"/>
        </w:rPr>
        <w:t>measurement degradation is 3dB</w:t>
      </w:r>
      <w:r w:rsidRPr="00E647E7">
        <w:rPr>
          <w:lang w:eastAsia="zh-CN"/>
        </w:rPr>
        <w:t xml:space="preserve"> </w:t>
      </w:r>
      <w:r w:rsidR="00525EC7" w:rsidRPr="00E647E7">
        <w:rPr>
          <w:lang w:eastAsia="zh-CN"/>
        </w:rPr>
        <w:t xml:space="preserve">with </w:t>
      </w:r>
      <w:r w:rsidRPr="00E647E7">
        <w:rPr>
          <w:lang w:eastAsia="zh-CN"/>
        </w:rPr>
        <w:t>Option 1</w:t>
      </w:r>
      <w:r w:rsidR="00525EC7" w:rsidRPr="00E647E7">
        <w:rPr>
          <w:lang w:eastAsia="zh-CN"/>
        </w:rPr>
        <w:t xml:space="preserve"> </w:t>
      </w:r>
      <w:r w:rsidR="00171868" w:rsidRPr="00E647E7">
        <w:rPr>
          <w:lang w:eastAsia="zh-CN"/>
        </w:rPr>
        <w:t>but</w:t>
      </w:r>
      <w:r w:rsidR="00525EC7" w:rsidRPr="00E647E7">
        <w:rPr>
          <w:lang w:eastAsia="zh-CN"/>
        </w:rPr>
        <w:t xml:space="preserve"> is </w:t>
      </w:r>
      <w:r w:rsidR="00AE104E">
        <w:rPr>
          <w:lang w:eastAsia="zh-CN"/>
        </w:rPr>
        <w:t xml:space="preserve">theoretically </w:t>
      </w:r>
      <w:r w:rsidR="00525EC7" w:rsidRPr="00E647E7">
        <w:rPr>
          <w:lang w:eastAsia="zh-CN"/>
        </w:rPr>
        <w:t>unbounded with Option 2.</w:t>
      </w:r>
      <w:r w:rsidRPr="00E647E7">
        <w:rPr>
          <w:lang w:eastAsia="zh-CN"/>
        </w:rPr>
        <w:t xml:space="preserve"> </w:t>
      </w:r>
      <w:r w:rsidR="00E94769" w:rsidRPr="00E647E7">
        <w:rPr>
          <w:lang w:eastAsia="zh-CN"/>
        </w:rPr>
        <w:t>A d</w:t>
      </w:r>
      <w:r w:rsidR="00F01C8C" w:rsidRPr="00E647E7">
        <w:rPr>
          <w:lang w:eastAsia="zh-CN"/>
        </w:rPr>
        <w:t xml:space="preserve">etailed </w:t>
      </w:r>
      <w:r w:rsidR="0080485E" w:rsidRPr="00E647E7">
        <w:rPr>
          <w:lang w:eastAsia="zh-CN"/>
        </w:rPr>
        <w:t xml:space="preserve">discussion and detailed </w:t>
      </w:r>
      <w:r w:rsidR="00F01C8C" w:rsidRPr="00E647E7">
        <w:rPr>
          <w:lang w:eastAsia="zh-CN"/>
        </w:rPr>
        <w:t xml:space="preserve">designs are provided in </w:t>
      </w:r>
      <w:r w:rsidR="00171868" w:rsidRPr="00E647E7">
        <w:rPr>
          <w:lang w:eastAsia="zh-CN"/>
        </w:rPr>
        <w:t xml:space="preserve">companion </w:t>
      </w:r>
      <w:r w:rsidR="00F01C8C" w:rsidRPr="00E647E7">
        <w:rPr>
          <w:lang w:eastAsia="zh-CN"/>
        </w:rPr>
        <w:t>contribution [</w:t>
      </w:r>
      <w:r w:rsidR="007B548D" w:rsidRPr="00E647E7">
        <w:rPr>
          <w:lang w:eastAsia="zh-CN"/>
        </w:rPr>
        <w:t>4</w:t>
      </w:r>
      <w:r w:rsidR="00F01C8C" w:rsidRPr="00E647E7">
        <w:rPr>
          <w:lang w:eastAsia="zh-CN"/>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767"/>
      </w:tblGrid>
      <w:tr w:rsidR="002F15BD" w:rsidRPr="00E647E7" w:rsidTr="009C7C41">
        <w:tc>
          <w:tcPr>
            <w:tcW w:w="4766" w:type="dxa"/>
          </w:tcPr>
          <w:p w:rsidR="002F15BD" w:rsidRPr="00E647E7" w:rsidRDefault="008603C2" w:rsidP="00F01C8C">
            <w:pPr>
              <w:pStyle w:val="tablecell"/>
              <w:rPr>
                <w:lang w:eastAsia="zh-CN"/>
              </w:rPr>
            </w:pPr>
            <w:r w:rsidRPr="00E2701B">
              <w:rPr>
                <w:rFonts w:eastAsia="SimSun"/>
                <w:noProof/>
                <w:sz w:val="22"/>
              </w:rPr>
              <w:drawing>
                <wp:inline distT="0" distB="0" distL="0" distR="0">
                  <wp:extent cx="2736850"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36850" cy="1181100"/>
                          </a:xfrm>
                          <a:prstGeom prst="rect">
                            <a:avLst/>
                          </a:prstGeom>
                          <a:noFill/>
                          <a:ln>
                            <a:noFill/>
                          </a:ln>
                        </pic:spPr>
                      </pic:pic>
                    </a:graphicData>
                  </a:graphic>
                </wp:inline>
              </w:drawing>
            </w:r>
          </w:p>
        </w:tc>
        <w:tc>
          <w:tcPr>
            <w:tcW w:w="4767" w:type="dxa"/>
          </w:tcPr>
          <w:p w:rsidR="002F15BD" w:rsidRPr="00E647E7" w:rsidRDefault="008603C2" w:rsidP="009C7C41">
            <w:pPr>
              <w:pStyle w:val="tablecell"/>
              <w:jc w:val="center"/>
              <w:rPr>
                <w:lang w:eastAsia="zh-CN"/>
              </w:rPr>
            </w:pPr>
            <w:r w:rsidRPr="00E2701B">
              <w:rPr>
                <w:noProof/>
              </w:rPr>
              <w:drawing>
                <wp:inline distT="0" distB="0" distL="0" distR="0">
                  <wp:extent cx="2781300" cy="1212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1300" cy="1212850"/>
                          </a:xfrm>
                          <a:prstGeom prst="rect">
                            <a:avLst/>
                          </a:prstGeom>
                          <a:noFill/>
                          <a:ln>
                            <a:noFill/>
                          </a:ln>
                        </pic:spPr>
                      </pic:pic>
                    </a:graphicData>
                  </a:graphic>
                </wp:inline>
              </w:drawing>
            </w:r>
          </w:p>
        </w:tc>
      </w:tr>
      <w:tr w:rsidR="002F15BD" w:rsidRPr="00E647E7" w:rsidTr="009C7C41">
        <w:tc>
          <w:tcPr>
            <w:tcW w:w="4766" w:type="dxa"/>
          </w:tcPr>
          <w:p w:rsidR="002F15BD" w:rsidRPr="00E647E7" w:rsidRDefault="002F15BD" w:rsidP="00F01C8C">
            <w:pPr>
              <w:pStyle w:val="Caption"/>
              <w:rPr>
                <w:noProof/>
                <w:lang w:eastAsia="zh-CN"/>
              </w:rPr>
            </w:pPr>
            <w:r w:rsidRPr="00E647E7">
              <w:rPr>
                <w:lang w:eastAsia="zh-CN"/>
              </w:rPr>
              <w:t xml:space="preserve">(a) </w:t>
            </w:r>
            <w:r w:rsidR="00F01C8C" w:rsidRPr="00E647E7">
              <w:rPr>
                <w:lang w:eastAsia="zh-CN"/>
              </w:rPr>
              <w:t>Option 1(proposed)</w:t>
            </w:r>
          </w:p>
        </w:tc>
        <w:tc>
          <w:tcPr>
            <w:tcW w:w="4767" w:type="dxa"/>
          </w:tcPr>
          <w:p w:rsidR="002F15BD" w:rsidRPr="00E647E7" w:rsidRDefault="00F01C8C" w:rsidP="009C7C41">
            <w:pPr>
              <w:pStyle w:val="Caption"/>
              <w:rPr>
                <w:noProof/>
                <w:lang w:eastAsia="zh-CN"/>
              </w:rPr>
            </w:pPr>
            <w:r w:rsidRPr="00E647E7">
              <w:rPr>
                <w:lang w:eastAsia="zh-CN"/>
              </w:rPr>
              <w:t>(b) Option 2</w:t>
            </w:r>
          </w:p>
        </w:tc>
      </w:tr>
    </w:tbl>
    <w:p w:rsidR="002F15BD" w:rsidRPr="00E647E7" w:rsidRDefault="002F15BD" w:rsidP="002F15BD">
      <w:pPr>
        <w:pStyle w:val="Caption"/>
        <w:rPr>
          <w:lang w:eastAsia="zh-CN"/>
        </w:rPr>
      </w:pPr>
      <w:r w:rsidRPr="00E647E7">
        <w:t xml:space="preserve">Figure </w:t>
      </w:r>
      <w:r w:rsidR="00F01C8C" w:rsidRPr="00E647E7">
        <w:rPr>
          <w:lang w:eastAsia="zh-CN"/>
        </w:rPr>
        <w:t>1</w:t>
      </w:r>
      <w:r w:rsidRPr="00E647E7">
        <w:t>.</w:t>
      </w:r>
      <w:r w:rsidRPr="00E647E7">
        <w:rPr>
          <w:lang w:eastAsia="zh-CN"/>
        </w:rPr>
        <w:t xml:space="preserve"> </w:t>
      </w:r>
      <w:r w:rsidR="00F01C8C" w:rsidRPr="00E647E7">
        <w:rPr>
          <w:lang w:eastAsia="zh-CN"/>
        </w:rPr>
        <w:t>DMRS designs</w:t>
      </w:r>
    </w:p>
    <w:p w:rsidR="002F15BD" w:rsidRPr="00E647E7" w:rsidRDefault="00F01C8C" w:rsidP="00B537FA">
      <w:pPr>
        <w:rPr>
          <w:lang w:eastAsia="zh-CN"/>
        </w:rPr>
      </w:pPr>
      <w:r w:rsidRPr="00E647E7">
        <w:rPr>
          <w:lang w:eastAsia="zh-CN"/>
        </w:rPr>
        <w:t>Figure 2 shows the RSRP measurement performance of Rel-14 UE</w:t>
      </w:r>
      <w:r w:rsidR="00F31E8B" w:rsidRPr="00E647E7">
        <w:rPr>
          <w:lang w:eastAsia="zh-CN"/>
        </w:rPr>
        <w:t>s</w:t>
      </w:r>
      <w:r w:rsidRPr="00E647E7">
        <w:rPr>
          <w:lang w:eastAsia="zh-CN"/>
        </w:rPr>
        <w:t>.</w:t>
      </w:r>
      <w:r w:rsidR="003C6A46" w:rsidRPr="00E647E7">
        <w:rPr>
          <w:lang w:eastAsia="zh-CN"/>
        </w:rPr>
        <w:t xml:space="preserve"> It can be observed that:</w:t>
      </w:r>
    </w:p>
    <w:p w:rsidR="003C6A46" w:rsidRPr="00E647E7" w:rsidRDefault="00D44B9F" w:rsidP="003C6A46">
      <w:pPr>
        <w:pStyle w:val="ListParagraph"/>
        <w:numPr>
          <w:ilvl w:val="0"/>
          <w:numId w:val="22"/>
        </w:numPr>
        <w:ind w:firstLineChars="0"/>
        <w:rPr>
          <w:lang w:eastAsia="zh-CN"/>
        </w:rPr>
      </w:pPr>
      <w:r w:rsidRPr="00E647E7">
        <w:rPr>
          <w:lang w:eastAsia="zh-CN"/>
        </w:rPr>
        <w:t>Option 1</w:t>
      </w:r>
      <w:r w:rsidR="003C6A46" w:rsidRPr="00E647E7">
        <w:rPr>
          <w:lang w:eastAsia="zh-CN"/>
        </w:rPr>
        <w:t xml:space="preserve"> is 3dB lower </w:t>
      </w:r>
      <w:r w:rsidRPr="00E647E7">
        <w:rPr>
          <w:lang w:eastAsia="zh-CN"/>
        </w:rPr>
        <w:t>than single antenna port transmission case</w:t>
      </w:r>
      <w:r w:rsidR="009805F6">
        <w:rPr>
          <w:lang w:eastAsia="zh-CN"/>
        </w:rPr>
        <w:t xml:space="preserve"> (</w:t>
      </w:r>
      <w:r w:rsidR="00AE104E">
        <w:rPr>
          <w:lang w:eastAsia="zh-CN"/>
        </w:rPr>
        <w:t>as expected</w:t>
      </w:r>
      <w:r w:rsidR="009805F6">
        <w:rPr>
          <w:lang w:eastAsia="zh-CN"/>
        </w:rPr>
        <w:t>)</w:t>
      </w:r>
      <w:r w:rsidR="009E45CE" w:rsidRPr="00E647E7">
        <w:rPr>
          <w:lang w:eastAsia="zh-CN"/>
        </w:rPr>
        <w:t>.</w:t>
      </w:r>
    </w:p>
    <w:p w:rsidR="003C6A46" w:rsidRPr="00E647E7" w:rsidRDefault="00D44B9F" w:rsidP="00AE104E">
      <w:pPr>
        <w:pStyle w:val="ListParagraph"/>
        <w:numPr>
          <w:ilvl w:val="0"/>
          <w:numId w:val="22"/>
        </w:numPr>
        <w:ind w:firstLineChars="0"/>
        <w:rPr>
          <w:lang w:eastAsia="zh-CN"/>
        </w:rPr>
      </w:pPr>
      <w:r w:rsidRPr="00E647E7">
        <w:rPr>
          <w:lang w:eastAsia="zh-CN"/>
        </w:rPr>
        <w:t>With Option 2</w:t>
      </w:r>
      <w:r w:rsidR="004808DB" w:rsidRPr="00E647E7">
        <w:rPr>
          <w:lang w:eastAsia="zh-CN"/>
        </w:rPr>
        <w:t xml:space="preserve">, the PSSCH-RSRP measurement degradation is </w:t>
      </w:r>
      <w:r w:rsidR="00AE104E" w:rsidRPr="00AE104E">
        <w:rPr>
          <w:lang w:eastAsia="zh-CN"/>
        </w:rPr>
        <w:t xml:space="preserve">much worse than </w:t>
      </w:r>
      <w:r w:rsidR="009805F6">
        <w:rPr>
          <w:lang w:eastAsia="zh-CN"/>
        </w:rPr>
        <w:t>O</w:t>
      </w:r>
      <w:r w:rsidR="00AE104E">
        <w:rPr>
          <w:lang w:eastAsia="zh-CN"/>
        </w:rPr>
        <w:t>ption 1</w:t>
      </w:r>
      <w:r w:rsidR="00AE104E" w:rsidRPr="00AE104E">
        <w:rPr>
          <w:lang w:eastAsia="zh-CN"/>
        </w:rPr>
        <w:t xml:space="preserve"> with a small number of UE with very large delta RSRP (as expected)</w:t>
      </w:r>
      <w:r w:rsidR="004808DB" w:rsidRPr="00E647E7">
        <w:rPr>
          <w:lang w:eastAsia="zh-CN"/>
        </w:rPr>
        <w:t>.</w:t>
      </w:r>
    </w:p>
    <w:p w:rsidR="003C6A46" w:rsidRPr="00E647E7" w:rsidRDefault="004808DB" w:rsidP="004808DB">
      <w:pPr>
        <w:pStyle w:val="ListParagraph"/>
        <w:numPr>
          <w:ilvl w:val="0"/>
          <w:numId w:val="22"/>
        </w:numPr>
        <w:ind w:firstLineChars="0"/>
        <w:rPr>
          <w:lang w:eastAsia="zh-CN"/>
        </w:rPr>
      </w:pPr>
      <w:r w:rsidRPr="00E647E7">
        <w:rPr>
          <w:lang w:eastAsia="zh-CN"/>
        </w:rPr>
        <w:t>Compared with Option 2,</w:t>
      </w:r>
      <w:r w:rsidR="009805F6">
        <w:rPr>
          <w:lang w:eastAsia="zh-CN"/>
        </w:rPr>
        <w:t xml:space="preserve"> Option 1 significantly improves</w:t>
      </w:r>
      <w:r w:rsidRPr="00E647E7">
        <w:rPr>
          <w:lang w:eastAsia="zh-CN"/>
        </w:rPr>
        <w:t xml:space="preserve"> PSSCH-RSRP measurement accuracy.</w:t>
      </w:r>
    </w:p>
    <w:p w:rsidR="003C6A46" w:rsidRPr="00E647E7" w:rsidRDefault="003C6A46" w:rsidP="00B537FA">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767"/>
      </w:tblGrid>
      <w:tr w:rsidR="00F01C8C" w:rsidRPr="00E647E7" w:rsidTr="009C7C41">
        <w:tc>
          <w:tcPr>
            <w:tcW w:w="4766" w:type="dxa"/>
          </w:tcPr>
          <w:p w:rsidR="00F01C8C" w:rsidRPr="00E647E7" w:rsidRDefault="0067799E" w:rsidP="009C7C41">
            <w:pPr>
              <w:pStyle w:val="tablecell"/>
              <w:jc w:val="center"/>
              <w:rPr>
                <w:lang w:eastAsia="zh-CN"/>
              </w:rPr>
            </w:pPr>
            <w:r w:rsidRPr="00E2701B">
              <w:rPr>
                <w:noProof/>
              </w:rPr>
              <w:drawing>
                <wp:inline distT="0" distB="0" distL="0" distR="0">
                  <wp:extent cx="2714400" cy="22572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rawing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14400" cy="2257200"/>
                          </a:xfrm>
                          <a:prstGeom prst="rect">
                            <a:avLst/>
                          </a:prstGeom>
                        </pic:spPr>
                      </pic:pic>
                    </a:graphicData>
                  </a:graphic>
                </wp:inline>
              </w:drawing>
            </w:r>
          </w:p>
        </w:tc>
        <w:tc>
          <w:tcPr>
            <w:tcW w:w="4767" w:type="dxa"/>
          </w:tcPr>
          <w:p w:rsidR="00F01C8C" w:rsidRPr="00E647E7" w:rsidRDefault="0067799E" w:rsidP="009C7C41">
            <w:pPr>
              <w:pStyle w:val="tablecell"/>
              <w:jc w:val="center"/>
              <w:rPr>
                <w:lang w:eastAsia="zh-CN"/>
              </w:rPr>
            </w:pPr>
            <w:r w:rsidRPr="00E2701B">
              <w:rPr>
                <w:noProof/>
              </w:rPr>
              <w:drawing>
                <wp:inline distT="0" distB="0" distL="0" distR="0">
                  <wp:extent cx="2718000" cy="2264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Drawing2.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18000" cy="2264400"/>
                          </a:xfrm>
                          <a:prstGeom prst="rect">
                            <a:avLst/>
                          </a:prstGeom>
                        </pic:spPr>
                      </pic:pic>
                    </a:graphicData>
                  </a:graphic>
                </wp:inline>
              </w:drawing>
            </w:r>
          </w:p>
        </w:tc>
      </w:tr>
      <w:tr w:rsidR="00F01C8C" w:rsidRPr="00E647E7" w:rsidTr="009C7C41">
        <w:tc>
          <w:tcPr>
            <w:tcW w:w="4766" w:type="dxa"/>
          </w:tcPr>
          <w:p w:rsidR="00F01C8C" w:rsidRPr="00E647E7" w:rsidRDefault="00D44B9F" w:rsidP="00D44B9F">
            <w:pPr>
              <w:pStyle w:val="Caption"/>
              <w:rPr>
                <w:lang w:eastAsia="zh-CN"/>
              </w:rPr>
            </w:pPr>
            <w:r w:rsidRPr="00E647E7">
              <w:rPr>
                <w:lang w:eastAsia="zh-CN"/>
              </w:rPr>
              <w:t>(</w:t>
            </w:r>
            <w:r w:rsidR="0067799E" w:rsidRPr="00E647E7">
              <w:rPr>
                <w:lang w:eastAsia="zh-CN"/>
              </w:rPr>
              <w:t>a</w:t>
            </w:r>
            <w:r w:rsidR="00F01C8C" w:rsidRPr="00E647E7">
              <w:rPr>
                <w:lang w:eastAsia="zh-CN"/>
              </w:rPr>
              <w:t xml:space="preserve">) </w:t>
            </w:r>
            <w:r w:rsidRPr="00E647E7">
              <w:rPr>
                <w:lang w:eastAsia="zh-CN"/>
              </w:rPr>
              <w:t>Option 1</w:t>
            </w:r>
          </w:p>
        </w:tc>
        <w:tc>
          <w:tcPr>
            <w:tcW w:w="4767" w:type="dxa"/>
          </w:tcPr>
          <w:p w:rsidR="00F01C8C" w:rsidRPr="00E647E7" w:rsidRDefault="00F01C8C" w:rsidP="00D44B9F">
            <w:pPr>
              <w:pStyle w:val="Caption"/>
              <w:rPr>
                <w:lang w:eastAsia="zh-CN"/>
              </w:rPr>
            </w:pPr>
            <w:r w:rsidRPr="00E647E7">
              <w:rPr>
                <w:lang w:eastAsia="zh-CN"/>
              </w:rPr>
              <w:t>(</w:t>
            </w:r>
            <w:r w:rsidR="00E657B3" w:rsidRPr="00E647E7">
              <w:rPr>
                <w:lang w:eastAsia="zh-CN"/>
              </w:rPr>
              <w:t>b</w:t>
            </w:r>
            <w:r w:rsidRPr="00E647E7">
              <w:rPr>
                <w:lang w:eastAsia="zh-CN"/>
              </w:rPr>
              <w:t xml:space="preserve">) </w:t>
            </w:r>
            <w:r w:rsidR="00D44B9F" w:rsidRPr="00E647E7">
              <w:rPr>
                <w:lang w:eastAsia="zh-CN"/>
              </w:rPr>
              <w:t>Option 2</w:t>
            </w:r>
          </w:p>
        </w:tc>
      </w:tr>
    </w:tbl>
    <w:p w:rsidR="00F01C8C" w:rsidRPr="00E647E7" w:rsidRDefault="00F01C8C" w:rsidP="00F01C8C">
      <w:pPr>
        <w:pStyle w:val="Caption"/>
        <w:rPr>
          <w:lang w:eastAsia="zh-CN"/>
        </w:rPr>
      </w:pPr>
      <w:r w:rsidRPr="00E647E7">
        <w:t xml:space="preserve">Figure </w:t>
      </w:r>
      <w:r w:rsidR="003C6A46" w:rsidRPr="00E647E7">
        <w:t>2</w:t>
      </w:r>
      <w:r w:rsidRPr="00E647E7">
        <w:t>.</w:t>
      </w:r>
      <w:r w:rsidRPr="00E647E7">
        <w:rPr>
          <w:lang w:eastAsia="zh-CN"/>
        </w:rPr>
        <w:t xml:space="preserve"> RSRP measurement performance of Rel-14 UE</w:t>
      </w:r>
      <w:r w:rsidR="009E45CE" w:rsidRPr="00E647E7">
        <w:rPr>
          <w:lang w:eastAsia="zh-CN"/>
        </w:rPr>
        <w:t>s.</w:t>
      </w:r>
    </w:p>
    <w:p w:rsidR="0080485E" w:rsidRPr="00E647E7" w:rsidRDefault="0080485E" w:rsidP="0080485E">
      <w:pPr>
        <w:rPr>
          <w:b/>
          <w:i/>
          <w:lang w:eastAsia="zh-CN"/>
        </w:rPr>
      </w:pPr>
      <w:r w:rsidRPr="00E647E7">
        <w:rPr>
          <w:b/>
          <w:i/>
          <w:lang w:eastAsia="zh-CN"/>
        </w:rPr>
        <w:t xml:space="preserve">Observation </w:t>
      </w:r>
      <w:r w:rsidR="003C6A46" w:rsidRPr="00E647E7">
        <w:rPr>
          <w:b/>
          <w:i/>
          <w:lang w:eastAsia="zh-CN"/>
        </w:rPr>
        <w:t>1</w:t>
      </w:r>
      <w:r w:rsidRPr="00E647E7">
        <w:rPr>
          <w:b/>
          <w:i/>
          <w:lang w:eastAsia="zh-CN"/>
        </w:rPr>
        <w:t>:</w:t>
      </w:r>
    </w:p>
    <w:p w:rsidR="00B21AF3" w:rsidRPr="00E647E7" w:rsidRDefault="00B21AF3" w:rsidP="00B21AF3">
      <w:pPr>
        <w:pStyle w:val="ListParagraph"/>
        <w:numPr>
          <w:ilvl w:val="0"/>
          <w:numId w:val="15"/>
        </w:numPr>
        <w:ind w:firstLineChars="0"/>
        <w:rPr>
          <w:b/>
          <w:i/>
          <w:lang w:eastAsia="zh-CN"/>
        </w:rPr>
      </w:pPr>
      <w:r w:rsidRPr="00E647E7">
        <w:rPr>
          <w:b/>
          <w:i/>
          <w:lang w:eastAsia="zh-CN"/>
        </w:rPr>
        <w:t>If two antenna ports alternately transmit Rel-14 DMRS sequence on the four DMRS symbols in a TTI (Option 1), Rel-14 UE RSRP measurement degradation will be 3dB;</w:t>
      </w:r>
    </w:p>
    <w:p w:rsidR="00B21AF3" w:rsidRPr="00E647E7" w:rsidRDefault="00B21AF3" w:rsidP="00B21AF3">
      <w:pPr>
        <w:pStyle w:val="ListParagraph"/>
        <w:numPr>
          <w:ilvl w:val="0"/>
          <w:numId w:val="15"/>
        </w:numPr>
        <w:ind w:firstLineChars="0"/>
        <w:rPr>
          <w:b/>
          <w:i/>
          <w:lang w:eastAsia="zh-CN"/>
        </w:rPr>
      </w:pPr>
      <w:r w:rsidRPr="00E647E7">
        <w:rPr>
          <w:b/>
          <w:i/>
          <w:lang w:eastAsia="zh-CN"/>
        </w:rPr>
        <w:t>If one of the two antenna ports transmits Rel-14 DMRS sequence in all the four DMRS symbols in a TTI (Option 2), Rel-14 UE RSRP measurement degradation will be unbounded.</w:t>
      </w:r>
    </w:p>
    <w:p w:rsidR="004808DB" w:rsidRPr="00E647E7" w:rsidRDefault="004808DB" w:rsidP="004808DB">
      <w:pPr>
        <w:pStyle w:val="ListParagraph"/>
        <w:numPr>
          <w:ilvl w:val="0"/>
          <w:numId w:val="15"/>
        </w:numPr>
        <w:ind w:firstLineChars="0"/>
        <w:rPr>
          <w:b/>
          <w:i/>
          <w:lang w:eastAsia="zh-CN"/>
        </w:rPr>
      </w:pPr>
      <w:r w:rsidRPr="00E647E7">
        <w:rPr>
          <w:b/>
          <w:i/>
          <w:lang w:eastAsia="zh-CN"/>
        </w:rPr>
        <w:t>Compared with Option 2, Option 1 significantly improved PSSCH-RSRP measurement accuracy.</w:t>
      </w:r>
    </w:p>
    <w:tbl>
      <w:tblPr>
        <w:tblStyle w:val="TableGrid"/>
        <w:tblW w:w="0" w:type="auto"/>
        <w:tblLook w:val="04A0" w:firstRow="1" w:lastRow="0" w:firstColumn="1" w:lastColumn="0" w:noHBand="0" w:noVBand="1"/>
      </w:tblPr>
      <w:tblGrid>
        <w:gridCol w:w="9533"/>
      </w:tblGrid>
      <w:tr w:rsidR="001E602E" w:rsidRPr="00E647E7" w:rsidTr="00C43E85">
        <w:tc>
          <w:tcPr>
            <w:tcW w:w="9533" w:type="dxa"/>
            <w:tcBorders>
              <w:top w:val="nil"/>
              <w:left w:val="nil"/>
              <w:bottom w:val="nil"/>
              <w:right w:val="nil"/>
            </w:tcBorders>
          </w:tcPr>
          <w:p w:rsidR="001E602E" w:rsidRPr="00E647E7" w:rsidRDefault="001E602E" w:rsidP="00705768">
            <w:pPr>
              <w:pStyle w:val="tablecell"/>
              <w:ind w:left="775"/>
              <w:jc w:val="center"/>
              <w:rPr>
                <w:lang w:eastAsia="zh-CN"/>
              </w:rPr>
            </w:pPr>
            <w:bookmarkStart w:id="2" w:name="_GoBack"/>
          </w:p>
          <w:tbl>
            <w:tblPr>
              <w:tblStyle w:val="TableGrid"/>
              <w:tblW w:w="0" w:type="auto"/>
              <w:tblInd w:w="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0"/>
              <w:gridCol w:w="4272"/>
            </w:tblGrid>
            <w:tr w:rsidR="009F09F2" w:rsidRPr="00E647E7" w:rsidTr="00F56CBD">
              <w:tc>
                <w:tcPr>
                  <w:tcW w:w="4651" w:type="dxa"/>
                </w:tcPr>
                <w:p w:rsidR="009F09F2" w:rsidRPr="00E647E7" w:rsidRDefault="009F09F2" w:rsidP="00705768">
                  <w:pPr>
                    <w:pStyle w:val="tablecell"/>
                    <w:jc w:val="center"/>
                    <w:rPr>
                      <w:lang w:eastAsia="zh-CN"/>
                    </w:rPr>
                  </w:pPr>
                  <w:r w:rsidRPr="00E2701B">
                    <w:rPr>
                      <w:noProof/>
                    </w:rPr>
                    <w:lastRenderedPageBreak/>
                    <w:drawing>
                      <wp:inline distT="0" distB="0" distL="0" distR="0">
                        <wp:extent cx="2260800" cy="18792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reeway70_half_RSRP.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260800" cy="1879200"/>
                                </a:xfrm>
                                <a:prstGeom prst="rect">
                                  <a:avLst/>
                                </a:prstGeom>
                              </pic:spPr>
                            </pic:pic>
                          </a:graphicData>
                        </a:graphic>
                      </wp:inline>
                    </w:drawing>
                  </w:r>
                </w:p>
              </w:tc>
              <w:tc>
                <w:tcPr>
                  <w:tcW w:w="4651" w:type="dxa"/>
                </w:tcPr>
                <w:p w:rsidR="009F09F2" w:rsidRPr="00E647E7" w:rsidRDefault="009F09F2" w:rsidP="00705768">
                  <w:pPr>
                    <w:pStyle w:val="tablecell"/>
                    <w:jc w:val="center"/>
                    <w:rPr>
                      <w:lang w:eastAsia="zh-CN"/>
                    </w:rPr>
                  </w:pPr>
                  <w:r w:rsidRPr="00E2701B">
                    <w:rPr>
                      <w:noProof/>
                    </w:rPr>
                    <w:drawing>
                      <wp:inline distT="0" distB="0" distL="0" distR="0">
                        <wp:extent cx="2264400" cy="1890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rban60_half_RSRP.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64400" cy="1890000"/>
                                </a:xfrm>
                                <a:prstGeom prst="rect">
                                  <a:avLst/>
                                </a:prstGeom>
                              </pic:spPr>
                            </pic:pic>
                          </a:graphicData>
                        </a:graphic>
                      </wp:inline>
                    </w:drawing>
                  </w:r>
                </w:p>
              </w:tc>
            </w:tr>
            <w:tr w:rsidR="009F09F2" w:rsidRPr="00E647E7" w:rsidTr="00F56CBD">
              <w:tc>
                <w:tcPr>
                  <w:tcW w:w="4651" w:type="dxa"/>
                </w:tcPr>
                <w:p w:rsidR="009F09F2" w:rsidRPr="00F56CBD" w:rsidRDefault="009F09F2" w:rsidP="00F56CBD">
                  <w:pPr>
                    <w:pStyle w:val="Caption"/>
                    <w:numPr>
                      <w:ilvl w:val="0"/>
                      <w:numId w:val="27"/>
                    </w:numPr>
                    <w:rPr>
                      <w:lang w:eastAsia="zh-CN"/>
                    </w:rPr>
                  </w:pPr>
                  <w:r w:rsidRPr="00E2701B">
                    <w:rPr>
                      <w:lang w:eastAsia="zh-CN"/>
                    </w:rPr>
                    <w:t>Highway 70km/h</w:t>
                  </w:r>
                </w:p>
              </w:tc>
              <w:tc>
                <w:tcPr>
                  <w:tcW w:w="4651" w:type="dxa"/>
                </w:tcPr>
                <w:p w:rsidR="009F09F2" w:rsidRPr="00F56CBD" w:rsidRDefault="009F09F2" w:rsidP="00F56CBD">
                  <w:pPr>
                    <w:pStyle w:val="Caption"/>
                    <w:numPr>
                      <w:ilvl w:val="0"/>
                      <w:numId w:val="27"/>
                    </w:numPr>
                    <w:rPr>
                      <w:lang w:eastAsia="zh-CN"/>
                    </w:rPr>
                  </w:pPr>
                  <w:r w:rsidRPr="00F56CBD">
                    <w:rPr>
                      <w:lang w:eastAsia="zh-CN"/>
                    </w:rPr>
                    <w:t>Urban 60km/h</w:t>
                  </w:r>
                </w:p>
              </w:tc>
            </w:tr>
          </w:tbl>
          <w:p w:rsidR="009F09F2" w:rsidRPr="00E647E7" w:rsidRDefault="009F09F2" w:rsidP="00705768">
            <w:pPr>
              <w:pStyle w:val="tablecell"/>
              <w:ind w:left="775"/>
              <w:jc w:val="center"/>
              <w:rPr>
                <w:lang w:eastAsia="zh-CN"/>
              </w:rPr>
            </w:pPr>
          </w:p>
        </w:tc>
      </w:tr>
    </w:tbl>
    <w:bookmarkEnd w:id="2"/>
    <w:p w:rsidR="001E602E" w:rsidRPr="00E647E7" w:rsidRDefault="001E602E" w:rsidP="00F56CBD">
      <w:pPr>
        <w:pStyle w:val="Caption"/>
        <w:rPr>
          <w:lang w:eastAsia="zh-CN"/>
        </w:rPr>
      </w:pPr>
      <w:r w:rsidRPr="00F56CBD">
        <w:rPr>
          <w:lang w:eastAsia="zh-CN"/>
        </w:rPr>
        <w:lastRenderedPageBreak/>
        <w:t>Figure 3. Rel-14 UE performance degradation.</w:t>
      </w:r>
    </w:p>
    <w:p w:rsidR="001E63A8" w:rsidRPr="00E647E7" w:rsidRDefault="001E63A8" w:rsidP="001E63A8">
      <w:pPr>
        <w:rPr>
          <w:lang w:eastAsia="zh-CN"/>
        </w:rPr>
      </w:pPr>
      <w:r w:rsidRPr="00E647E7">
        <w:rPr>
          <w:lang w:eastAsia="zh-CN"/>
        </w:rPr>
        <w:t xml:space="preserve">Figure 3 shows </w:t>
      </w:r>
      <w:r w:rsidR="005C0F5E" w:rsidRPr="00E647E7">
        <w:rPr>
          <w:lang w:eastAsia="zh-CN"/>
        </w:rPr>
        <w:t xml:space="preserve">the </w:t>
      </w:r>
      <w:r w:rsidR="005C0316" w:rsidRPr="00E647E7">
        <w:rPr>
          <w:lang w:eastAsia="zh-CN"/>
        </w:rPr>
        <w:t xml:space="preserve">PRR of </w:t>
      </w:r>
      <w:r w:rsidRPr="00E647E7">
        <w:rPr>
          <w:lang w:eastAsia="zh-CN"/>
        </w:rPr>
        <w:t xml:space="preserve">Rel-14 UE to Rel-14 UE </w:t>
      </w:r>
      <w:r w:rsidR="005C0316" w:rsidRPr="00E647E7">
        <w:rPr>
          <w:lang w:eastAsia="zh-CN"/>
        </w:rPr>
        <w:t xml:space="preserve">in case of </w:t>
      </w:r>
      <w:r w:rsidRPr="00E647E7">
        <w:rPr>
          <w:lang w:eastAsia="zh-CN"/>
        </w:rPr>
        <w:t xml:space="preserve"> 100% Rel-14 UE</w:t>
      </w:r>
      <w:r w:rsidR="005C0F5E" w:rsidRPr="00E647E7">
        <w:rPr>
          <w:lang w:eastAsia="zh-CN"/>
        </w:rPr>
        <w:t>s</w:t>
      </w:r>
      <w:r w:rsidRPr="00E647E7">
        <w:rPr>
          <w:lang w:eastAsia="zh-CN"/>
        </w:rPr>
        <w:t xml:space="preserve"> and 50% Rel-14 UE</w:t>
      </w:r>
      <w:r w:rsidR="005C0F5E" w:rsidRPr="00E647E7">
        <w:rPr>
          <w:lang w:eastAsia="zh-CN"/>
        </w:rPr>
        <w:t>s</w:t>
      </w:r>
      <w:r w:rsidRPr="00E647E7">
        <w:rPr>
          <w:lang w:eastAsia="zh-CN"/>
        </w:rPr>
        <w:t xml:space="preserve"> </w:t>
      </w:r>
      <w:r w:rsidR="005C0316" w:rsidRPr="00E647E7">
        <w:rPr>
          <w:lang w:eastAsia="zh-CN"/>
        </w:rPr>
        <w:t xml:space="preserve">+ </w:t>
      </w:r>
      <w:r w:rsidRPr="00E647E7">
        <w:rPr>
          <w:lang w:eastAsia="zh-CN"/>
        </w:rPr>
        <w:t>50% Rel-15 UE</w:t>
      </w:r>
      <w:r w:rsidR="005C0F5E" w:rsidRPr="00E647E7">
        <w:rPr>
          <w:lang w:eastAsia="zh-CN"/>
        </w:rPr>
        <w:t>s</w:t>
      </w:r>
      <w:r w:rsidRPr="00E647E7">
        <w:rPr>
          <w:lang w:eastAsia="zh-CN"/>
        </w:rPr>
        <w:t xml:space="preserve"> </w:t>
      </w:r>
      <w:r w:rsidR="005C0F5E" w:rsidRPr="00E647E7">
        <w:rPr>
          <w:lang w:eastAsia="zh-CN"/>
        </w:rPr>
        <w:t>for the</w:t>
      </w:r>
      <w:r w:rsidRPr="00E647E7">
        <w:rPr>
          <w:lang w:eastAsia="zh-CN"/>
        </w:rPr>
        <w:t xml:space="preserve"> highway 70km/h </w:t>
      </w:r>
      <w:r w:rsidR="0014414B" w:rsidRPr="00E647E7">
        <w:rPr>
          <w:lang w:eastAsia="zh-CN"/>
        </w:rPr>
        <w:t xml:space="preserve">and urban 60km/h </w:t>
      </w:r>
      <w:r w:rsidRPr="00E647E7">
        <w:rPr>
          <w:lang w:eastAsia="zh-CN"/>
        </w:rPr>
        <w:t>scenario</w:t>
      </w:r>
      <w:r w:rsidR="005C0F5E" w:rsidRPr="00E647E7">
        <w:rPr>
          <w:lang w:eastAsia="zh-CN"/>
        </w:rPr>
        <w:t>s, assuming a</w:t>
      </w:r>
      <w:r w:rsidRPr="00E647E7">
        <w:rPr>
          <w:lang w:eastAsia="zh-CN"/>
        </w:rPr>
        <w:t xml:space="preserve"> </w:t>
      </w:r>
      <w:r w:rsidR="0014414B" w:rsidRPr="00E647E7">
        <w:rPr>
          <w:lang w:eastAsia="zh-CN"/>
        </w:rPr>
        <w:t xml:space="preserve">3dB </w:t>
      </w:r>
      <w:r w:rsidRPr="00E647E7">
        <w:rPr>
          <w:lang w:eastAsia="zh-CN"/>
        </w:rPr>
        <w:t xml:space="preserve">Rel-14 UE to Rel-15 UE RSRP measurement </w:t>
      </w:r>
      <w:r w:rsidR="0014414B" w:rsidRPr="00E647E7">
        <w:rPr>
          <w:lang w:eastAsia="zh-CN"/>
        </w:rPr>
        <w:t xml:space="preserve">degradation. The results show that </w:t>
      </w:r>
      <w:r w:rsidR="00B21AF3" w:rsidRPr="00E647E7">
        <w:rPr>
          <w:lang w:eastAsia="zh-CN"/>
        </w:rPr>
        <w:t>3 dB RSRP measurement degradation has limited impact on Rel-14 UE PRR performance.</w:t>
      </w:r>
    </w:p>
    <w:p w:rsidR="00B21AF3" w:rsidRPr="00E647E7" w:rsidRDefault="00B21AF3" w:rsidP="00B21AF3">
      <w:pPr>
        <w:rPr>
          <w:b/>
          <w:i/>
          <w:lang w:eastAsia="zh-CN"/>
        </w:rPr>
      </w:pPr>
      <w:r w:rsidRPr="00E647E7">
        <w:rPr>
          <w:b/>
          <w:i/>
          <w:lang w:eastAsia="zh-CN"/>
        </w:rPr>
        <w:t>Observation 2: 3 dB RSRP measurement degradation has limited impact on Rel-14 UE PRR performance.</w:t>
      </w:r>
    </w:p>
    <w:p w:rsidR="00B21AF3" w:rsidRPr="00E647E7" w:rsidRDefault="00B21AF3" w:rsidP="00B21AF3">
      <w:pPr>
        <w:rPr>
          <w:b/>
          <w:i/>
          <w:lang w:eastAsia="zh-CN"/>
        </w:rPr>
      </w:pPr>
    </w:p>
    <w:p w:rsidR="00447601" w:rsidRPr="00E647E7" w:rsidRDefault="00447601" w:rsidP="00447601">
      <w:pPr>
        <w:pStyle w:val="Heading2"/>
        <w:rPr>
          <w:lang w:eastAsia="zh-CN"/>
        </w:rPr>
      </w:pPr>
      <w:r w:rsidRPr="00E647E7">
        <w:rPr>
          <w:lang w:eastAsia="zh-CN"/>
        </w:rPr>
        <w:t>Performance of Rel-15 UE TxD schemes in AWGN scenario</w:t>
      </w:r>
    </w:p>
    <w:p w:rsidR="00447601" w:rsidRPr="00E647E7" w:rsidRDefault="00447601" w:rsidP="00447601">
      <w:pPr>
        <w:rPr>
          <w:lang w:eastAsia="zh-CN"/>
        </w:rPr>
      </w:pPr>
      <w:r w:rsidRPr="00E647E7">
        <w:rPr>
          <w:lang w:eastAsia="zh-CN"/>
        </w:rPr>
        <w:t>The performance of different TxD schemes in AWGN scenario is evaluated in this section. For comparison, the performance of single antenna is also shown in the figures. The details of the simulation setting are listed in Appendix</w:t>
      </w:r>
      <w:r w:rsidR="00E065DE" w:rsidRPr="00E647E7">
        <w:rPr>
          <w:lang w:eastAsia="zh-CN"/>
        </w:rPr>
        <w:t xml:space="preserve"> A</w:t>
      </w:r>
      <w:r w:rsidRPr="00E647E7">
        <w:rPr>
          <w:lang w:eastAsia="zh-CN"/>
        </w:rPr>
        <w:t xml:space="preserve">. </w:t>
      </w:r>
    </w:p>
    <w:p w:rsidR="00447601" w:rsidRPr="00E647E7" w:rsidRDefault="00447601" w:rsidP="00447601">
      <w:pPr>
        <w:rPr>
          <w:lang w:eastAsia="zh-CN"/>
        </w:rPr>
      </w:pPr>
      <w:r w:rsidRPr="00E647E7">
        <w:rPr>
          <w:lang w:eastAsia="zh-CN"/>
        </w:rPr>
        <w:t xml:space="preserve">Figure </w:t>
      </w:r>
      <w:r w:rsidR="006A4D51" w:rsidRPr="00E647E7">
        <w:rPr>
          <w:lang w:eastAsia="zh-CN"/>
        </w:rPr>
        <w:t>4</w:t>
      </w:r>
      <w:r w:rsidRPr="00E647E7">
        <w:rPr>
          <w:lang w:eastAsia="zh-CN"/>
        </w:rPr>
        <w:t xml:space="preserve"> compares the performance of different TxD schemes and single transmitter scheme with QPSK modulation. At low speed, all TxD schemes have better performance than the single transmitter case due to diversity gain. At high and extreme</w:t>
      </w:r>
      <w:r w:rsidR="00D32AD7" w:rsidRPr="00E647E7">
        <w:rPr>
          <w:lang w:eastAsia="zh-CN"/>
        </w:rPr>
        <w:t>ly</w:t>
      </w:r>
      <w:r w:rsidRPr="00E647E7">
        <w:rPr>
          <w:lang w:eastAsia="zh-CN"/>
        </w:rPr>
        <w:t xml:space="preserve"> high speeds, SFBC and STBC schemes have similar performance and perform better than the single transmitter case.</w:t>
      </w:r>
    </w:p>
    <w:p w:rsidR="00447601" w:rsidRPr="00E647E7" w:rsidRDefault="00447601" w:rsidP="00447601">
      <w:pPr>
        <w:rPr>
          <w:lang w:eastAsia="zh-CN"/>
        </w:rPr>
      </w:pPr>
      <w:r w:rsidRPr="00E647E7">
        <w:rPr>
          <w:lang w:eastAsia="zh-CN"/>
        </w:rPr>
        <w:t xml:space="preserve">However, with high order modulation or high speed, the situation is quite different: Figure </w:t>
      </w:r>
      <w:r w:rsidR="006A4D51" w:rsidRPr="00E647E7">
        <w:rPr>
          <w:lang w:eastAsia="zh-CN"/>
        </w:rPr>
        <w:t>5</w:t>
      </w:r>
      <w:r w:rsidRPr="00E647E7">
        <w:rPr>
          <w:lang w:eastAsia="zh-CN"/>
        </w:rPr>
        <w:t xml:space="preserve"> and Figure </w:t>
      </w:r>
      <w:r w:rsidR="006A4D51" w:rsidRPr="00E647E7">
        <w:rPr>
          <w:lang w:eastAsia="zh-CN"/>
        </w:rPr>
        <w:t>6</w:t>
      </w:r>
      <w:r w:rsidRPr="00E647E7">
        <w:rPr>
          <w:lang w:eastAsia="zh-CN"/>
        </w:rPr>
        <w:t xml:space="preserve"> compare the performance of different TxD schemes and single transmitter scheme with 16QAM and 64QAM modulation, respectively. They show that SFBC and STBC have better performance for different speeds and modulation cases. </w:t>
      </w:r>
    </w:p>
    <w:p w:rsidR="00447601" w:rsidRPr="00E647E7" w:rsidRDefault="00447601" w:rsidP="00447601">
      <w:pPr>
        <w:rPr>
          <w:lang w:eastAsia="zh-CN"/>
        </w:rPr>
      </w:pPr>
      <w:r w:rsidRPr="00E647E7">
        <w:rPr>
          <w:lang w:eastAsia="zh-CN"/>
        </w:rPr>
        <w:t xml:space="preserve">The results show that SFBC and STBC are robust in all scenarios. Furthermore, SFBC performs better than STBC for high order modulation and for high speed, </w:t>
      </w:r>
      <w:r w:rsidR="00E43142" w:rsidRPr="00E647E7">
        <w:rPr>
          <w:lang w:eastAsia="zh-CN"/>
        </w:rPr>
        <w:t xml:space="preserve">thus </w:t>
      </w:r>
      <w:r w:rsidRPr="00E647E7">
        <w:rPr>
          <w:lang w:eastAsia="zh-CN"/>
        </w:rPr>
        <w:t>SFBC is recommended for PSSCH</w:t>
      </w:r>
      <w:r w:rsidR="00E43142" w:rsidRPr="00E647E7">
        <w:rPr>
          <w:lang w:eastAsia="zh-CN"/>
        </w:rPr>
        <w:t xml:space="preserve"> in [</w:t>
      </w:r>
      <w:r w:rsidR="007B548D" w:rsidRPr="00E647E7">
        <w:rPr>
          <w:lang w:eastAsia="zh-CN"/>
        </w:rPr>
        <w:t>4</w:t>
      </w:r>
      <w:r w:rsidR="00E43142" w:rsidRPr="00E647E7">
        <w:rPr>
          <w:lang w:eastAsia="zh-CN"/>
        </w:rPr>
        <w:t>]</w:t>
      </w:r>
      <w:r w:rsidRPr="00E647E7">
        <w:rPr>
          <w:lang w:eastAsia="zh-CN"/>
        </w:rPr>
        <w:t>.</w:t>
      </w:r>
    </w:p>
    <w:tbl>
      <w:tblPr>
        <w:tblStyle w:val="TableGrid"/>
        <w:tblW w:w="0" w:type="auto"/>
        <w:tblLook w:val="04A0" w:firstRow="1" w:lastRow="0" w:firstColumn="1" w:lastColumn="0" w:noHBand="0" w:noVBand="1"/>
      </w:tblPr>
      <w:tblGrid>
        <w:gridCol w:w="4766"/>
        <w:gridCol w:w="4767"/>
      </w:tblGrid>
      <w:tr w:rsidR="00447601" w:rsidRPr="00E647E7" w:rsidTr="009C7C41">
        <w:tc>
          <w:tcPr>
            <w:tcW w:w="4766" w:type="dxa"/>
            <w:tcBorders>
              <w:top w:val="nil"/>
              <w:left w:val="nil"/>
              <w:bottom w:val="nil"/>
              <w:right w:val="nil"/>
            </w:tcBorders>
          </w:tcPr>
          <w:p w:rsidR="00447601" w:rsidRPr="00E647E7" w:rsidRDefault="00447601" w:rsidP="009C7C41">
            <w:pPr>
              <w:pStyle w:val="tablecell"/>
              <w:jc w:val="center"/>
              <w:rPr>
                <w:lang w:eastAsia="zh-CN"/>
              </w:rPr>
            </w:pPr>
            <w:r w:rsidRPr="00E2701B">
              <w:rPr>
                <w:noProof/>
              </w:rPr>
              <w:drawing>
                <wp:inline distT="0" distB="0" distL="0" distR="0">
                  <wp:extent cx="2887200" cy="21600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190BQPSK30kmph.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87200" cy="2160000"/>
                          </a:xfrm>
                          <a:prstGeom prst="rect">
                            <a:avLst/>
                          </a:prstGeom>
                        </pic:spPr>
                      </pic:pic>
                    </a:graphicData>
                  </a:graphic>
                </wp:inline>
              </w:drawing>
            </w:r>
          </w:p>
        </w:tc>
        <w:tc>
          <w:tcPr>
            <w:tcW w:w="4767" w:type="dxa"/>
            <w:tcBorders>
              <w:top w:val="nil"/>
              <w:left w:val="nil"/>
              <w:bottom w:val="nil"/>
              <w:right w:val="nil"/>
            </w:tcBorders>
          </w:tcPr>
          <w:p w:rsidR="00447601" w:rsidRPr="00E647E7" w:rsidRDefault="00447601" w:rsidP="009C7C41">
            <w:pPr>
              <w:pStyle w:val="tablecell"/>
              <w:jc w:val="center"/>
              <w:rPr>
                <w:lang w:eastAsia="zh-CN"/>
              </w:rPr>
            </w:pPr>
            <w:r w:rsidRPr="00E2701B">
              <w:rPr>
                <w:noProof/>
              </w:rPr>
              <w:drawing>
                <wp:inline distT="0" distB="0" distL="0" distR="0">
                  <wp:extent cx="2876400" cy="21600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190BQPSK280kmp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76400" cy="2160000"/>
                          </a:xfrm>
                          <a:prstGeom prst="rect">
                            <a:avLst/>
                          </a:prstGeom>
                        </pic:spPr>
                      </pic:pic>
                    </a:graphicData>
                  </a:graphic>
                </wp:inline>
              </w:drawing>
            </w:r>
          </w:p>
        </w:tc>
      </w:tr>
      <w:tr w:rsidR="00447601" w:rsidRPr="00E647E7" w:rsidTr="009C7C41">
        <w:tc>
          <w:tcPr>
            <w:tcW w:w="4766" w:type="dxa"/>
            <w:tcBorders>
              <w:top w:val="nil"/>
              <w:left w:val="nil"/>
              <w:bottom w:val="nil"/>
              <w:right w:val="nil"/>
            </w:tcBorders>
          </w:tcPr>
          <w:p w:rsidR="00447601" w:rsidRPr="00E647E7" w:rsidRDefault="00447601" w:rsidP="009C7C41">
            <w:pPr>
              <w:pStyle w:val="Caption"/>
              <w:rPr>
                <w:lang w:eastAsia="zh-CN"/>
              </w:rPr>
            </w:pPr>
            <w:r w:rsidRPr="00E647E7">
              <w:rPr>
                <w:lang w:eastAsia="zh-CN"/>
              </w:rPr>
              <w:t>(a) 30km/h</w:t>
            </w:r>
          </w:p>
        </w:tc>
        <w:tc>
          <w:tcPr>
            <w:tcW w:w="4767" w:type="dxa"/>
            <w:tcBorders>
              <w:top w:val="nil"/>
              <w:left w:val="nil"/>
              <w:bottom w:val="nil"/>
              <w:right w:val="nil"/>
            </w:tcBorders>
          </w:tcPr>
          <w:p w:rsidR="00447601" w:rsidRPr="00E647E7" w:rsidRDefault="00447601" w:rsidP="009C7C41">
            <w:pPr>
              <w:pStyle w:val="Caption"/>
              <w:rPr>
                <w:lang w:eastAsia="zh-CN"/>
              </w:rPr>
            </w:pPr>
            <w:r w:rsidRPr="00E647E7">
              <w:rPr>
                <w:lang w:eastAsia="zh-CN"/>
              </w:rPr>
              <w:t>(b) 280km/h</w:t>
            </w:r>
          </w:p>
        </w:tc>
      </w:tr>
      <w:tr w:rsidR="00447601" w:rsidRPr="00E647E7" w:rsidTr="009C7C41">
        <w:tc>
          <w:tcPr>
            <w:tcW w:w="9533" w:type="dxa"/>
            <w:gridSpan w:val="2"/>
            <w:tcBorders>
              <w:top w:val="nil"/>
              <w:left w:val="nil"/>
              <w:bottom w:val="nil"/>
              <w:right w:val="nil"/>
            </w:tcBorders>
          </w:tcPr>
          <w:p w:rsidR="00447601" w:rsidRPr="00E647E7" w:rsidRDefault="00447601" w:rsidP="009C7C41">
            <w:pPr>
              <w:pStyle w:val="tablecell"/>
              <w:jc w:val="center"/>
              <w:rPr>
                <w:lang w:eastAsia="zh-CN"/>
              </w:rPr>
            </w:pPr>
            <w:r w:rsidRPr="00E2701B">
              <w:rPr>
                <w:noProof/>
              </w:rPr>
              <w:lastRenderedPageBreak/>
              <w:drawing>
                <wp:inline distT="0" distB="0" distL="0" distR="0">
                  <wp:extent cx="2883600" cy="21600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190BQPSK500kmph.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83600" cy="2160000"/>
                          </a:xfrm>
                          <a:prstGeom prst="rect">
                            <a:avLst/>
                          </a:prstGeom>
                        </pic:spPr>
                      </pic:pic>
                    </a:graphicData>
                  </a:graphic>
                </wp:inline>
              </w:drawing>
            </w:r>
          </w:p>
        </w:tc>
      </w:tr>
      <w:tr w:rsidR="00447601" w:rsidRPr="00E647E7" w:rsidTr="009C7C41">
        <w:tc>
          <w:tcPr>
            <w:tcW w:w="9533" w:type="dxa"/>
            <w:gridSpan w:val="2"/>
            <w:tcBorders>
              <w:top w:val="nil"/>
              <w:left w:val="nil"/>
              <w:bottom w:val="nil"/>
              <w:right w:val="nil"/>
            </w:tcBorders>
          </w:tcPr>
          <w:p w:rsidR="00447601" w:rsidRPr="00E647E7" w:rsidRDefault="00447601" w:rsidP="009C7C41">
            <w:pPr>
              <w:pStyle w:val="Caption"/>
              <w:rPr>
                <w:lang w:eastAsia="zh-CN"/>
              </w:rPr>
            </w:pPr>
            <w:r w:rsidRPr="00E647E7">
              <w:rPr>
                <w:lang w:eastAsia="zh-CN"/>
              </w:rPr>
              <w:t>(c) 500km/h</w:t>
            </w:r>
          </w:p>
        </w:tc>
      </w:tr>
    </w:tbl>
    <w:p w:rsidR="00447601" w:rsidRPr="00E647E7" w:rsidRDefault="00447601" w:rsidP="00447601">
      <w:pPr>
        <w:pStyle w:val="Caption"/>
        <w:rPr>
          <w:lang w:eastAsia="zh-CN"/>
        </w:rPr>
      </w:pPr>
      <w:r w:rsidRPr="00E647E7">
        <w:t xml:space="preserve">Figure </w:t>
      </w:r>
      <w:r w:rsidR="006A4D51" w:rsidRPr="00E647E7">
        <w:rPr>
          <w:lang w:eastAsia="zh-CN"/>
        </w:rPr>
        <w:t>4</w:t>
      </w:r>
      <w:r w:rsidRPr="00E647E7">
        <w:rPr>
          <w:noProof/>
        </w:rPr>
        <w:t>.</w:t>
      </w:r>
      <w:r w:rsidRPr="00E647E7">
        <w:rPr>
          <w:lang w:eastAsia="zh-CN"/>
        </w:rPr>
        <w:t xml:space="preserve"> TxD performance of PSSCH with QPSK modulation*</w:t>
      </w:r>
    </w:p>
    <w:p w:rsidR="00447601" w:rsidRPr="00E647E7" w:rsidRDefault="00447601" w:rsidP="00447601">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1"/>
        <w:gridCol w:w="4792"/>
      </w:tblGrid>
      <w:tr w:rsidR="00447601" w:rsidRPr="00E647E7" w:rsidTr="009C7C41">
        <w:tc>
          <w:tcPr>
            <w:tcW w:w="4766" w:type="dxa"/>
          </w:tcPr>
          <w:p w:rsidR="00447601" w:rsidRPr="00E647E7" w:rsidRDefault="00447601" w:rsidP="009C7C41">
            <w:pPr>
              <w:pStyle w:val="tablecell"/>
              <w:jc w:val="center"/>
              <w:rPr>
                <w:lang w:eastAsia="zh-CN"/>
              </w:rPr>
            </w:pPr>
            <w:r w:rsidRPr="00E2701B">
              <w:rPr>
                <w:noProof/>
              </w:rPr>
              <w:drawing>
                <wp:inline distT="0" distB="0" distL="0" distR="0">
                  <wp:extent cx="2876400" cy="216000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190B16QAM30kmph.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76400" cy="2160000"/>
                          </a:xfrm>
                          <a:prstGeom prst="rect">
                            <a:avLst/>
                          </a:prstGeom>
                        </pic:spPr>
                      </pic:pic>
                    </a:graphicData>
                  </a:graphic>
                </wp:inline>
              </w:drawing>
            </w:r>
          </w:p>
        </w:tc>
        <w:tc>
          <w:tcPr>
            <w:tcW w:w="4767" w:type="dxa"/>
          </w:tcPr>
          <w:p w:rsidR="00447601" w:rsidRPr="00E647E7" w:rsidRDefault="00447601" w:rsidP="009C7C41">
            <w:pPr>
              <w:pStyle w:val="tablecell"/>
              <w:jc w:val="center"/>
              <w:rPr>
                <w:lang w:eastAsia="zh-CN"/>
              </w:rPr>
            </w:pPr>
            <w:r w:rsidRPr="00E2701B">
              <w:rPr>
                <w:noProof/>
              </w:rPr>
              <w:drawing>
                <wp:inline distT="0" distB="0" distL="0" distR="0">
                  <wp:extent cx="2908800" cy="21600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190B16QAM280kmph.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08800" cy="2160000"/>
                          </a:xfrm>
                          <a:prstGeom prst="rect">
                            <a:avLst/>
                          </a:prstGeom>
                        </pic:spPr>
                      </pic:pic>
                    </a:graphicData>
                  </a:graphic>
                </wp:inline>
              </w:drawing>
            </w:r>
          </w:p>
        </w:tc>
      </w:tr>
      <w:tr w:rsidR="00447601" w:rsidRPr="00E647E7" w:rsidTr="009C7C41">
        <w:tc>
          <w:tcPr>
            <w:tcW w:w="4766" w:type="dxa"/>
          </w:tcPr>
          <w:p w:rsidR="00447601" w:rsidRPr="00E647E7" w:rsidRDefault="00447601" w:rsidP="009C7C41">
            <w:pPr>
              <w:pStyle w:val="Caption"/>
              <w:rPr>
                <w:noProof/>
                <w:lang w:eastAsia="zh-CN"/>
              </w:rPr>
            </w:pPr>
            <w:r w:rsidRPr="00E647E7">
              <w:rPr>
                <w:lang w:eastAsia="zh-CN"/>
              </w:rPr>
              <w:t>(a) 30km/h</w:t>
            </w:r>
          </w:p>
        </w:tc>
        <w:tc>
          <w:tcPr>
            <w:tcW w:w="4767" w:type="dxa"/>
          </w:tcPr>
          <w:p w:rsidR="00447601" w:rsidRPr="00E647E7" w:rsidRDefault="00447601" w:rsidP="009C7C41">
            <w:pPr>
              <w:pStyle w:val="Caption"/>
              <w:rPr>
                <w:noProof/>
                <w:lang w:eastAsia="zh-CN"/>
              </w:rPr>
            </w:pPr>
            <w:r w:rsidRPr="00E647E7">
              <w:rPr>
                <w:lang w:eastAsia="zh-CN"/>
              </w:rPr>
              <w:t>(b) 280km/h</w:t>
            </w:r>
          </w:p>
        </w:tc>
      </w:tr>
    </w:tbl>
    <w:p w:rsidR="00447601" w:rsidRPr="00E647E7" w:rsidRDefault="00447601" w:rsidP="00447601">
      <w:pPr>
        <w:pStyle w:val="Caption"/>
        <w:rPr>
          <w:lang w:eastAsia="zh-CN"/>
        </w:rPr>
      </w:pPr>
      <w:r w:rsidRPr="00E647E7">
        <w:t xml:space="preserve">Figure </w:t>
      </w:r>
      <w:r w:rsidR="006A4D51" w:rsidRPr="00E647E7">
        <w:rPr>
          <w:lang w:eastAsia="zh-CN"/>
        </w:rPr>
        <w:t>5</w:t>
      </w:r>
      <w:r w:rsidRPr="00E647E7">
        <w:t>.</w:t>
      </w:r>
      <w:r w:rsidRPr="00E647E7">
        <w:rPr>
          <w:lang w:eastAsia="zh-CN"/>
        </w:rPr>
        <w:t xml:space="preserve"> TxD performance of PSSCH with 16QAM modulation**</w:t>
      </w:r>
    </w:p>
    <w:p w:rsidR="00447601" w:rsidRPr="00E647E7" w:rsidRDefault="00447601" w:rsidP="00447601">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3"/>
      </w:tblGrid>
      <w:tr w:rsidR="00447601" w:rsidRPr="00E647E7" w:rsidTr="009C7C41">
        <w:tc>
          <w:tcPr>
            <w:tcW w:w="9533" w:type="dxa"/>
          </w:tcPr>
          <w:p w:rsidR="00447601" w:rsidRPr="00E647E7" w:rsidRDefault="00447601" w:rsidP="009C7C41">
            <w:pPr>
              <w:pStyle w:val="tablecell"/>
              <w:jc w:val="center"/>
              <w:rPr>
                <w:lang w:eastAsia="zh-CN"/>
              </w:rPr>
            </w:pPr>
            <w:r w:rsidRPr="00E2701B">
              <w:rPr>
                <w:noProof/>
              </w:rPr>
              <w:drawing>
                <wp:inline distT="0" distB="0" distL="0" distR="0">
                  <wp:extent cx="2883600" cy="216000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64QAM.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83600" cy="2160000"/>
                          </a:xfrm>
                          <a:prstGeom prst="rect">
                            <a:avLst/>
                          </a:prstGeom>
                        </pic:spPr>
                      </pic:pic>
                    </a:graphicData>
                  </a:graphic>
                </wp:inline>
              </w:drawing>
            </w:r>
          </w:p>
        </w:tc>
      </w:tr>
      <w:tr w:rsidR="00447601" w:rsidRPr="00E647E7" w:rsidTr="009C7C41">
        <w:tc>
          <w:tcPr>
            <w:tcW w:w="9533" w:type="dxa"/>
          </w:tcPr>
          <w:p w:rsidR="00447601" w:rsidRPr="00E647E7" w:rsidRDefault="00447601" w:rsidP="009C7C41">
            <w:pPr>
              <w:pStyle w:val="Caption"/>
              <w:rPr>
                <w:noProof/>
                <w:lang w:eastAsia="zh-CN"/>
              </w:rPr>
            </w:pPr>
            <w:r w:rsidRPr="00E647E7">
              <w:rPr>
                <w:lang w:eastAsia="zh-CN"/>
              </w:rPr>
              <w:t>30km/h</w:t>
            </w:r>
          </w:p>
        </w:tc>
      </w:tr>
    </w:tbl>
    <w:p w:rsidR="00447601" w:rsidRPr="00E647E7" w:rsidRDefault="00447601" w:rsidP="00447601">
      <w:pPr>
        <w:pStyle w:val="Caption"/>
        <w:rPr>
          <w:lang w:eastAsia="zh-CN"/>
        </w:rPr>
      </w:pPr>
      <w:r w:rsidRPr="00E647E7">
        <w:t xml:space="preserve">Figure </w:t>
      </w:r>
      <w:r w:rsidR="006A4D51" w:rsidRPr="00E647E7">
        <w:rPr>
          <w:lang w:eastAsia="zh-CN"/>
        </w:rPr>
        <w:t>6</w:t>
      </w:r>
      <w:r w:rsidRPr="00E647E7">
        <w:t>.</w:t>
      </w:r>
      <w:r w:rsidRPr="00E647E7">
        <w:rPr>
          <w:lang w:eastAsia="zh-CN"/>
        </w:rPr>
        <w:t xml:space="preserve"> TxD performance of PSSCH with 64QAM modulation***</w:t>
      </w:r>
    </w:p>
    <w:p w:rsidR="00447601" w:rsidRPr="00E647E7" w:rsidRDefault="00447601" w:rsidP="00447601">
      <w:pPr>
        <w:rPr>
          <w:sz w:val="18"/>
          <w:lang w:eastAsia="zh-CN"/>
        </w:rPr>
      </w:pPr>
      <w:r w:rsidRPr="00E647E7">
        <w:rPr>
          <w:sz w:val="18"/>
          <w:lang w:eastAsia="zh-CN"/>
        </w:rPr>
        <w:t>* Note: QPSK with coding rate 0.25 evaluated for 500km/h</w:t>
      </w:r>
    </w:p>
    <w:p w:rsidR="00447601" w:rsidRPr="00E647E7" w:rsidRDefault="00447601" w:rsidP="00447601">
      <w:pPr>
        <w:rPr>
          <w:sz w:val="18"/>
          <w:lang w:eastAsia="zh-CN"/>
        </w:rPr>
      </w:pPr>
      <w:r w:rsidRPr="00E647E7">
        <w:rPr>
          <w:sz w:val="18"/>
          <w:lang w:eastAsia="zh-CN"/>
        </w:rPr>
        <w:t xml:space="preserve">** Note: 16QAM for 500km/h is not evaluated because only low MCSs can be used at 500km/h. </w:t>
      </w:r>
    </w:p>
    <w:p w:rsidR="00447601" w:rsidRPr="00E647E7" w:rsidRDefault="00447601" w:rsidP="00447601">
      <w:pPr>
        <w:rPr>
          <w:sz w:val="18"/>
          <w:lang w:eastAsia="zh-CN"/>
        </w:rPr>
      </w:pPr>
      <w:r w:rsidRPr="00E647E7">
        <w:rPr>
          <w:sz w:val="18"/>
          <w:lang w:eastAsia="zh-CN"/>
        </w:rPr>
        <w:lastRenderedPageBreak/>
        <w:t xml:space="preserve">*** Note: 64QAM is evaluated for low speed only, because 64QAM cannot be used at high speeds for single </w:t>
      </w:r>
      <w:r w:rsidR="003F2398" w:rsidRPr="00E647E7">
        <w:rPr>
          <w:sz w:val="18"/>
          <w:lang w:eastAsia="zh-CN"/>
        </w:rPr>
        <w:t>transmission.</w:t>
      </w:r>
    </w:p>
    <w:p w:rsidR="00447601" w:rsidRPr="00E647E7" w:rsidRDefault="00447601" w:rsidP="00447601">
      <w:pPr>
        <w:rPr>
          <w:b/>
          <w:i/>
          <w:lang w:eastAsia="zh-CN"/>
        </w:rPr>
      </w:pPr>
      <w:r w:rsidRPr="00E647E7">
        <w:rPr>
          <w:b/>
          <w:i/>
          <w:lang w:eastAsia="zh-CN"/>
        </w:rPr>
        <w:t xml:space="preserve">Observation </w:t>
      </w:r>
      <w:r w:rsidR="006A4D51" w:rsidRPr="00E647E7">
        <w:rPr>
          <w:b/>
          <w:i/>
          <w:lang w:eastAsia="zh-CN"/>
        </w:rPr>
        <w:t>3</w:t>
      </w:r>
      <w:r w:rsidRPr="00E647E7">
        <w:rPr>
          <w:b/>
          <w:i/>
          <w:lang w:eastAsia="zh-CN"/>
        </w:rPr>
        <w:t xml:space="preserve">: </w:t>
      </w:r>
    </w:p>
    <w:p w:rsidR="007B548D" w:rsidRPr="00E647E7" w:rsidRDefault="00447601" w:rsidP="00447601">
      <w:pPr>
        <w:pStyle w:val="ListParagraph"/>
        <w:numPr>
          <w:ilvl w:val="0"/>
          <w:numId w:val="12"/>
        </w:numPr>
        <w:ind w:firstLineChars="0"/>
        <w:rPr>
          <w:b/>
          <w:i/>
          <w:lang w:eastAsia="zh-CN"/>
        </w:rPr>
      </w:pPr>
      <w:r w:rsidRPr="00E647E7">
        <w:rPr>
          <w:b/>
          <w:i/>
          <w:lang w:eastAsia="zh-CN"/>
        </w:rPr>
        <w:t xml:space="preserve">STBC and SFBC outperform </w:t>
      </w:r>
      <w:r w:rsidR="004B533C" w:rsidRPr="00E647E7">
        <w:rPr>
          <w:b/>
          <w:i/>
          <w:lang w:eastAsia="zh-CN"/>
        </w:rPr>
        <w:t xml:space="preserve">the </w:t>
      </w:r>
      <w:r w:rsidR="007B548D" w:rsidRPr="00E647E7">
        <w:rPr>
          <w:b/>
          <w:i/>
          <w:lang w:eastAsia="zh-CN"/>
        </w:rPr>
        <w:t xml:space="preserve">single antenna </w:t>
      </w:r>
      <w:r w:rsidRPr="00E647E7">
        <w:rPr>
          <w:b/>
          <w:i/>
          <w:lang w:eastAsia="zh-CN"/>
        </w:rPr>
        <w:t>scheme</w:t>
      </w:r>
    </w:p>
    <w:p w:rsidR="00447601" w:rsidRPr="00E647E7" w:rsidRDefault="00447601" w:rsidP="00447601">
      <w:pPr>
        <w:pStyle w:val="ListParagraph"/>
        <w:numPr>
          <w:ilvl w:val="0"/>
          <w:numId w:val="12"/>
        </w:numPr>
        <w:ind w:firstLineChars="0"/>
        <w:rPr>
          <w:b/>
          <w:i/>
          <w:lang w:eastAsia="zh-CN"/>
        </w:rPr>
      </w:pPr>
      <w:r w:rsidRPr="00E647E7">
        <w:rPr>
          <w:b/>
          <w:i/>
          <w:lang w:eastAsia="zh-CN"/>
        </w:rPr>
        <w:t>SFBC performs better than STBC for high order modulation and for high speed</w:t>
      </w:r>
    </w:p>
    <w:p w:rsidR="00B537FA" w:rsidRPr="00E647E7" w:rsidRDefault="00B537FA" w:rsidP="00B537FA">
      <w:pPr>
        <w:pStyle w:val="Heading1"/>
        <w:rPr>
          <w:lang w:eastAsia="zh-CN"/>
        </w:rPr>
      </w:pPr>
      <w:r w:rsidRPr="00E647E7">
        <w:rPr>
          <w:lang w:eastAsia="zh-CN"/>
        </w:rPr>
        <w:t>Evaluation results for PSCCH</w:t>
      </w:r>
    </w:p>
    <w:p w:rsidR="00CE48F4" w:rsidRPr="00E647E7" w:rsidRDefault="00CE48F4" w:rsidP="00CE48F4">
      <w:pPr>
        <w:rPr>
          <w:rFonts w:eastAsia="Arial Unicode MS" w:cs="Arial"/>
          <w:kern w:val="2"/>
          <w:lang w:eastAsia="zh-CN"/>
        </w:rPr>
      </w:pPr>
      <w:r w:rsidRPr="00E647E7">
        <w:rPr>
          <w:rFonts w:eastAsia="Arial Unicode MS" w:cs="Arial"/>
          <w:kern w:val="2"/>
          <w:lang w:eastAsia="zh-CN"/>
        </w:rPr>
        <w:t xml:space="preserve">Figure </w:t>
      </w:r>
      <w:r w:rsidR="006A4D51" w:rsidRPr="00E647E7">
        <w:rPr>
          <w:rFonts w:eastAsia="Arial Unicode MS" w:cs="Arial"/>
          <w:kern w:val="2"/>
          <w:lang w:eastAsia="zh-CN"/>
        </w:rPr>
        <w:t>7</w:t>
      </w:r>
      <w:r w:rsidRPr="00E647E7">
        <w:rPr>
          <w:rFonts w:eastAsia="Arial Unicode MS" w:cs="Arial"/>
          <w:kern w:val="2"/>
          <w:lang w:eastAsia="zh-CN"/>
        </w:rPr>
        <w:t xml:space="preserve"> compares the link level performance of PSCCH with 1us cyclic delay and without small delay CDD at low, high and extremely high speed. It can be observed that, PSCCH with 1us cyclic delay has better performance at low and high speed, and similar performance at extremely high speed.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767"/>
      </w:tblGrid>
      <w:tr w:rsidR="00CE48F4" w:rsidRPr="00E647E7" w:rsidTr="00AF7C3A">
        <w:tc>
          <w:tcPr>
            <w:tcW w:w="4766" w:type="dxa"/>
          </w:tcPr>
          <w:p w:rsidR="00CE48F4" w:rsidRPr="00E647E7" w:rsidRDefault="00CE48F4" w:rsidP="00AF7C3A">
            <w:pPr>
              <w:pStyle w:val="tablecell"/>
              <w:jc w:val="center"/>
              <w:rPr>
                <w:lang w:eastAsia="zh-CN"/>
              </w:rPr>
            </w:pPr>
            <w:bookmarkStart w:id="3" w:name="OLE_LINK11"/>
            <w:r w:rsidRPr="00E2701B">
              <w:rPr>
                <w:noProof/>
              </w:rPr>
              <w:drawing>
                <wp:inline distT="0" distB="0" distL="0" distR="0">
                  <wp:extent cx="2705100" cy="2062966"/>
                  <wp:effectExtent l="19050" t="0" r="0" b="0"/>
                  <wp:docPr id="24"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0" cstate="print"/>
                          <a:srcRect/>
                          <a:stretch>
                            <a:fillRect/>
                          </a:stretch>
                        </pic:blipFill>
                        <pic:spPr bwMode="auto">
                          <a:xfrm>
                            <a:off x="0" y="0"/>
                            <a:ext cx="2705100" cy="2062966"/>
                          </a:xfrm>
                          <a:prstGeom prst="rect">
                            <a:avLst/>
                          </a:prstGeom>
                          <a:noFill/>
                          <a:ln w="9525">
                            <a:noFill/>
                            <a:miter lim="800000"/>
                            <a:headEnd/>
                            <a:tailEnd/>
                          </a:ln>
                        </pic:spPr>
                      </pic:pic>
                    </a:graphicData>
                  </a:graphic>
                </wp:inline>
              </w:drawing>
            </w:r>
          </w:p>
        </w:tc>
        <w:tc>
          <w:tcPr>
            <w:tcW w:w="4767" w:type="dxa"/>
          </w:tcPr>
          <w:p w:rsidR="00CE48F4" w:rsidRPr="00E647E7" w:rsidRDefault="00CE48F4" w:rsidP="00AF7C3A">
            <w:pPr>
              <w:pStyle w:val="tablecell"/>
              <w:jc w:val="center"/>
              <w:rPr>
                <w:lang w:eastAsia="zh-CN"/>
              </w:rPr>
            </w:pPr>
            <w:r w:rsidRPr="00E2701B">
              <w:rPr>
                <w:noProof/>
              </w:rPr>
              <w:drawing>
                <wp:inline distT="0" distB="0" distL="0" distR="0">
                  <wp:extent cx="2730500" cy="2065453"/>
                  <wp:effectExtent l="19050" t="0" r="0" b="0"/>
                  <wp:docPr id="3"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1" cstate="print"/>
                          <a:srcRect/>
                          <a:stretch>
                            <a:fillRect/>
                          </a:stretch>
                        </pic:blipFill>
                        <pic:spPr bwMode="auto">
                          <a:xfrm>
                            <a:off x="0" y="0"/>
                            <a:ext cx="2730500" cy="2065453"/>
                          </a:xfrm>
                          <a:prstGeom prst="rect">
                            <a:avLst/>
                          </a:prstGeom>
                          <a:noFill/>
                          <a:ln w="9525">
                            <a:noFill/>
                            <a:miter lim="800000"/>
                            <a:headEnd/>
                            <a:tailEnd/>
                          </a:ln>
                        </pic:spPr>
                      </pic:pic>
                    </a:graphicData>
                  </a:graphic>
                </wp:inline>
              </w:drawing>
            </w:r>
          </w:p>
        </w:tc>
      </w:tr>
      <w:tr w:rsidR="00CE48F4" w:rsidRPr="00E647E7" w:rsidTr="00AF7C3A">
        <w:tc>
          <w:tcPr>
            <w:tcW w:w="4766" w:type="dxa"/>
          </w:tcPr>
          <w:p w:rsidR="00CE48F4" w:rsidRPr="00E647E7" w:rsidRDefault="00CE48F4" w:rsidP="00AF7C3A">
            <w:pPr>
              <w:pStyle w:val="Caption"/>
              <w:rPr>
                <w:lang w:eastAsia="zh-CN"/>
              </w:rPr>
            </w:pPr>
            <w:r w:rsidRPr="00E647E7">
              <w:rPr>
                <w:lang w:eastAsia="zh-CN"/>
              </w:rPr>
              <w:t>(a) 30km/h</w:t>
            </w:r>
          </w:p>
        </w:tc>
        <w:tc>
          <w:tcPr>
            <w:tcW w:w="4767" w:type="dxa"/>
          </w:tcPr>
          <w:p w:rsidR="00CE48F4" w:rsidRPr="00E647E7" w:rsidRDefault="00CE48F4" w:rsidP="00AF7C3A">
            <w:pPr>
              <w:pStyle w:val="Caption"/>
              <w:rPr>
                <w:lang w:eastAsia="zh-CN"/>
              </w:rPr>
            </w:pPr>
            <w:r w:rsidRPr="00E647E7">
              <w:rPr>
                <w:lang w:eastAsia="zh-CN"/>
              </w:rPr>
              <w:t>(b) 280km/h</w:t>
            </w:r>
          </w:p>
        </w:tc>
      </w:tr>
      <w:tr w:rsidR="00CE48F4" w:rsidRPr="00E647E7" w:rsidTr="00AF7C3A">
        <w:tc>
          <w:tcPr>
            <w:tcW w:w="9533" w:type="dxa"/>
            <w:gridSpan w:val="2"/>
          </w:tcPr>
          <w:p w:rsidR="00CE48F4" w:rsidRPr="00E647E7" w:rsidRDefault="00CE48F4" w:rsidP="00AF7C3A">
            <w:pPr>
              <w:pStyle w:val="tablecell"/>
              <w:jc w:val="center"/>
              <w:rPr>
                <w:lang w:eastAsia="zh-CN"/>
              </w:rPr>
            </w:pPr>
            <w:r w:rsidRPr="00E2701B">
              <w:rPr>
                <w:noProof/>
              </w:rPr>
              <w:drawing>
                <wp:inline distT="0" distB="0" distL="0" distR="0">
                  <wp:extent cx="2813050" cy="2118097"/>
                  <wp:effectExtent l="19050" t="0" r="6350" b="0"/>
                  <wp:docPr id="4"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2" cstate="print"/>
                          <a:srcRect/>
                          <a:stretch>
                            <a:fillRect/>
                          </a:stretch>
                        </pic:blipFill>
                        <pic:spPr bwMode="auto">
                          <a:xfrm>
                            <a:off x="0" y="0"/>
                            <a:ext cx="2813050" cy="2118097"/>
                          </a:xfrm>
                          <a:prstGeom prst="rect">
                            <a:avLst/>
                          </a:prstGeom>
                          <a:noFill/>
                          <a:ln w="9525">
                            <a:noFill/>
                            <a:miter lim="800000"/>
                            <a:headEnd/>
                            <a:tailEnd/>
                          </a:ln>
                        </pic:spPr>
                      </pic:pic>
                    </a:graphicData>
                  </a:graphic>
                </wp:inline>
              </w:drawing>
            </w:r>
          </w:p>
        </w:tc>
      </w:tr>
      <w:tr w:rsidR="00CE48F4" w:rsidRPr="00E647E7" w:rsidTr="00AF7C3A">
        <w:tc>
          <w:tcPr>
            <w:tcW w:w="9533" w:type="dxa"/>
            <w:gridSpan w:val="2"/>
          </w:tcPr>
          <w:p w:rsidR="00CE48F4" w:rsidRPr="00E647E7" w:rsidRDefault="00CE48F4" w:rsidP="00AF7C3A">
            <w:pPr>
              <w:pStyle w:val="Caption"/>
              <w:rPr>
                <w:lang w:eastAsia="zh-CN"/>
              </w:rPr>
            </w:pPr>
            <w:r w:rsidRPr="00E647E7">
              <w:rPr>
                <w:lang w:eastAsia="zh-CN"/>
              </w:rPr>
              <w:t>(c) 500km/h</w:t>
            </w:r>
          </w:p>
        </w:tc>
      </w:tr>
    </w:tbl>
    <w:bookmarkEnd w:id="3"/>
    <w:p w:rsidR="00CE48F4" w:rsidRPr="00E647E7" w:rsidRDefault="00CE48F4" w:rsidP="00CE48F4">
      <w:pPr>
        <w:pStyle w:val="Caption"/>
        <w:rPr>
          <w:lang w:eastAsia="zh-CN"/>
        </w:rPr>
      </w:pPr>
      <w:r w:rsidRPr="00E647E7">
        <w:t xml:space="preserve">Figure </w:t>
      </w:r>
      <w:r w:rsidR="006A4D51" w:rsidRPr="00E647E7">
        <w:t>7</w:t>
      </w:r>
      <w:r w:rsidRPr="00E647E7">
        <w:rPr>
          <w:noProof/>
        </w:rPr>
        <w:t>.</w:t>
      </w:r>
      <w:r w:rsidRPr="00E647E7">
        <w:rPr>
          <w:lang w:eastAsia="zh-CN"/>
        </w:rPr>
        <w:t xml:space="preserve"> </w:t>
      </w:r>
      <w:r w:rsidR="00443C31" w:rsidRPr="00E647E7">
        <w:rPr>
          <w:lang w:eastAsia="zh-CN"/>
        </w:rPr>
        <w:t>PSCCH p</w:t>
      </w:r>
      <w:r w:rsidRPr="00E647E7">
        <w:rPr>
          <w:lang w:eastAsia="zh-CN"/>
        </w:rPr>
        <w:t>erformance</w:t>
      </w:r>
      <w:r w:rsidR="00443C31" w:rsidRPr="00E647E7">
        <w:rPr>
          <w:lang w:eastAsia="zh-CN"/>
        </w:rPr>
        <w:t xml:space="preserve"> with various antenna schemes</w:t>
      </w:r>
    </w:p>
    <w:p w:rsidR="00CE48F4" w:rsidRPr="00E647E7" w:rsidRDefault="006A4D51" w:rsidP="00CE48F4">
      <w:pPr>
        <w:rPr>
          <w:b/>
          <w:i/>
          <w:lang w:eastAsia="zh-CN"/>
        </w:rPr>
      </w:pPr>
      <w:r w:rsidRPr="00E647E7">
        <w:rPr>
          <w:b/>
          <w:i/>
          <w:lang w:eastAsia="zh-CN"/>
        </w:rPr>
        <w:t>Observation 4</w:t>
      </w:r>
      <w:r w:rsidR="00CE48F4" w:rsidRPr="00E647E7">
        <w:rPr>
          <w:b/>
          <w:i/>
          <w:lang w:eastAsia="zh-CN"/>
        </w:rPr>
        <w:t>: Compared with single antenna, small delay CDD with 1us cyclic delay has better performance at low and high speed and similar performance at extremely high speed for PSCCH.</w:t>
      </w:r>
    </w:p>
    <w:p w:rsidR="0091319E" w:rsidRPr="00E647E7" w:rsidRDefault="0091319E" w:rsidP="0091319E">
      <w:pPr>
        <w:pStyle w:val="Heading1"/>
        <w:rPr>
          <w:lang w:eastAsia="zh-CN"/>
        </w:rPr>
      </w:pPr>
      <w:bookmarkStart w:id="4" w:name="_Ref129681832"/>
      <w:r w:rsidRPr="00E647E7">
        <w:t>Conclusions</w:t>
      </w:r>
    </w:p>
    <w:p w:rsidR="00A52AB5" w:rsidRPr="00E647E7" w:rsidRDefault="00A52AB5" w:rsidP="00A52AB5">
      <w:pPr>
        <w:rPr>
          <w:kern w:val="2"/>
          <w:lang w:val="en-GB" w:eastAsia="zh-CN"/>
        </w:rPr>
      </w:pPr>
      <w:r w:rsidRPr="00E647E7">
        <w:rPr>
          <w:kern w:val="2"/>
          <w:lang w:val="en-GB" w:eastAsia="zh-CN"/>
        </w:rPr>
        <w:t xml:space="preserve">For </w:t>
      </w:r>
      <w:r w:rsidRPr="00E647E7">
        <w:rPr>
          <w:rFonts w:eastAsia="MS Mincho"/>
          <w:lang w:eastAsia="ja-JP"/>
        </w:rPr>
        <w:t xml:space="preserve">transmit diversity </w:t>
      </w:r>
      <w:r w:rsidR="00CE48F4" w:rsidRPr="00E647E7">
        <w:rPr>
          <w:rFonts w:eastAsia="MS Mincho"/>
          <w:lang w:eastAsia="ja-JP"/>
        </w:rPr>
        <w:t>evaluation</w:t>
      </w:r>
      <w:r w:rsidRPr="00E647E7">
        <w:rPr>
          <w:rFonts w:eastAsia="MS Mincho"/>
          <w:lang w:eastAsia="ja-JP"/>
        </w:rPr>
        <w:t xml:space="preserve"> for both PSSCH</w:t>
      </w:r>
      <w:r w:rsidR="00CE48F4" w:rsidRPr="00E647E7">
        <w:rPr>
          <w:rFonts w:eastAsia="MS Mincho"/>
          <w:lang w:eastAsia="ja-JP"/>
        </w:rPr>
        <w:t xml:space="preserve"> and PSCCH</w:t>
      </w:r>
      <w:r w:rsidRPr="00E647E7">
        <w:rPr>
          <w:kern w:val="2"/>
          <w:lang w:val="en-GB" w:eastAsia="zh-CN"/>
        </w:rPr>
        <w:t xml:space="preserve">, our observations </w:t>
      </w:r>
      <w:r w:rsidR="00CE48F4" w:rsidRPr="00E647E7">
        <w:rPr>
          <w:kern w:val="2"/>
          <w:lang w:val="en-GB" w:eastAsia="zh-CN"/>
        </w:rPr>
        <w:t xml:space="preserve">are </w:t>
      </w:r>
      <w:r w:rsidRPr="00E647E7">
        <w:rPr>
          <w:kern w:val="2"/>
          <w:lang w:val="en-GB" w:eastAsia="zh-CN"/>
        </w:rPr>
        <w:t>as follows:</w:t>
      </w:r>
    </w:p>
    <w:p w:rsidR="006A4D51" w:rsidRPr="00E647E7" w:rsidRDefault="006A4D51" w:rsidP="006A4D51">
      <w:pPr>
        <w:rPr>
          <w:b/>
          <w:i/>
          <w:lang w:eastAsia="zh-CN"/>
        </w:rPr>
      </w:pPr>
      <w:r w:rsidRPr="00E647E7">
        <w:rPr>
          <w:b/>
          <w:i/>
          <w:lang w:eastAsia="zh-CN"/>
        </w:rPr>
        <w:t>Observation 1:</w:t>
      </w:r>
    </w:p>
    <w:p w:rsidR="006A4D51" w:rsidRPr="00E647E7" w:rsidRDefault="006A4D51" w:rsidP="006A4D51">
      <w:pPr>
        <w:pStyle w:val="ListParagraph"/>
        <w:numPr>
          <w:ilvl w:val="0"/>
          <w:numId w:val="15"/>
        </w:numPr>
        <w:ind w:firstLineChars="0"/>
        <w:rPr>
          <w:b/>
          <w:i/>
          <w:lang w:eastAsia="zh-CN"/>
        </w:rPr>
      </w:pPr>
      <w:r w:rsidRPr="00E647E7">
        <w:rPr>
          <w:b/>
          <w:i/>
          <w:lang w:eastAsia="zh-CN"/>
        </w:rPr>
        <w:t>If two antenna ports alternately transmit Rel-14 DMRS sequence on the four DMRS symbols in a TTI (Option 1), Rel-14 UE RSRP measurement degradation will be 3dB;</w:t>
      </w:r>
    </w:p>
    <w:p w:rsidR="006A4D51" w:rsidRPr="00E647E7" w:rsidRDefault="006A4D51" w:rsidP="006A4D51">
      <w:pPr>
        <w:pStyle w:val="ListParagraph"/>
        <w:numPr>
          <w:ilvl w:val="0"/>
          <w:numId w:val="15"/>
        </w:numPr>
        <w:ind w:firstLineChars="0"/>
        <w:rPr>
          <w:b/>
          <w:i/>
          <w:lang w:eastAsia="zh-CN"/>
        </w:rPr>
      </w:pPr>
      <w:r w:rsidRPr="00E647E7">
        <w:rPr>
          <w:b/>
          <w:i/>
          <w:lang w:eastAsia="zh-CN"/>
        </w:rPr>
        <w:t>If one of the two antenna ports transmits Rel-14 DMRS sequence in all the four DMRS symbols in a TTI (Option 2), Rel-14 UE RSRP measurement degradation will be unbounded.</w:t>
      </w:r>
    </w:p>
    <w:p w:rsidR="006A4D51" w:rsidRPr="00E647E7" w:rsidRDefault="006A4D51" w:rsidP="006A4D51">
      <w:pPr>
        <w:pStyle w:val="ListParagraph"/>
        <w:numPr>
          <w:ilvl w:val="0"/>
          <w:numId w:val="15"/>
        </w:numPr>
        <w:ind w:firstLineChars="0"/>
        <w:rPr>
          <w:b/>
          <w:i/>
          <w:lang w:eastAsia="zh-CN"/>
        </w:rPr>
      </w:pPr>
      <w:r w:rsidRPr="00E647E7">
        <w:rPr>
          <w:b/>
          <w:i/>
          <w:lang w:eastAsia="zh-CN"/>
        </w:rPr>
        <w:lastRenderedPageBreak/>
        <w:t>Compared with Option 2, Option 1 significantly improved PSSCH-RSRP measurement accuracy.</w:t>
      </w:r>
    </w:p>
    <w:p w:rsidR="006A4D51" w:rsidRPr="00E647E7" w:rsidRDefault="006A4D51" w:rsidP="006A4D51">
      <w:pPr>
        <w:rPr>
          <w:b/>
          <w:i/>
          <w:lang w:eastAsia="zh-CN"/>
        </w:rPr>
      </w:pPr>
      <w:r w:rsidRPr="00E647E7">
        <w:rPr>
          <w:b/>
          <w:i/>
          <w:lang w:eastAsia="zh-CN"/>
        </w:rPr>
        <w:t>Observation 2: 3 dB RSRP measurement degradation has limited impact on Rel-14 UE PRR performance.</w:t>
      </w:r>
    </w:p>
    <w:p w:rsidR="00433343" w:rsidRPr="00E647E7" w:rsidRDefault="00433343" w:rsidP="00433343">
      <w:pPr>
        <w:rPr>
          <w:b/>
          <w:i/>
          <w:lang w:eastAsia="zh-CN"/>
        </w:rPr>
      </w:pPr>
      <w:r w:rsidRPr="00E647E7">
        <w:rPr>
          <w:b/>
          <w:i/>
          <w:lang w:eastAsia="zh-CN"/>
        </w:rPr>
        <w:t xml:space="preserve">Observation 3: </w:t>
      </w:r>
    </w:p>
    <w:p w:rsidR="00433343" w:rsidRPr="00E647E7" w:rsidRDefault="00433343" w:rsidP="00433343">
      <w:pPr>
        <w:pStyle w:val="ListParagraph"/>
        <w:numPr>
          <w:ilvl w:val="0"/>
          <w:numId w:val="12"/>
        </w:numPr>
        <w:ind w:firstLineChars="0"/>
        <w:rPr>
          <w:b/>
          <w:i/>
          <w:lang w:eastAsia="zh-CN"/>
        </w:rPr>
      </w:pPr>
      <w:r w:rsidRPr="00E647E7">
        <w:rPr>
          <w:b/>
          <w:i/>
          <w:lang w:eastAsia="zh-CN"/>
        </w:rPr>
        <w:t xml:space="preserve">STBC and SFBC outperform </w:t>
      </w:r>
      <w:r w:rsidR="004B533C" w:rsidRPr="00E647E7">
        <w:rPr>
          <w:b/>
          <w:i/>
          <w:lang w:eastAsia="zh-CN"/>
        </w:rPr>
        <w:t xml:space="preserve">the </w:t>
      </w:r>
      <w:r w:rsidRPr="00E647E7">
        <w:rPr>
          <w:b/>
          <w:i/>
          <w:lang w:eastAsia="zh-CN"/>
        </w:rPr>
        <w:t>single antenna scheme</w:t>
      </w:r>
    </w:p>
    <w:p w:rsidR="00433343" w:rsidRPr="00E647E7" w:rsidRDefault="00433343" w:rsidP="00433343">
      <w:pPr>
        <w:pStyle w:val="ListParagraph"/>
        <w:numPr>
          <w:ilvl w:val="0"/>
          <w:numId w:val="12"/>
        </w:numPr>
        <w:ind w:firstLineChars="0"/>
        <w:rPr>
          <w:b/>
          <w:i/>
          <w:lang w:eastAsia="zh-CN"/>
        </w:rPr>
      </w:pPr>
      <w:r w:rsidRPr="00E647E7">
        <w:rPr>
          <w:b/>
          <w:i/>
          <w:lang w:eastAsia="zh-CN"/>
        </w:rPr>
        <w:t>SFBC performs better than STBC for high order modulation and for high speed</w:t>
      </w:r>
    </w:p>
    <w:p w:rsidR="006A4D51" w:rsidRPr="00E647E7" w:rsidRDefault="006A4D51" w:rsidP="006A4D51">
      <w:pPr>
        <w:rPr>
          <w:b/>
          <w:i/>
          <w:lang w:eastAsia="zh-CN"/>
        </w:rPr>
      </w:pPr>
      <w:bookmarkStart w:id="5" w:name="_Ref124589665"/>
      <w:bookmarkStart w:id="6" w:name="_Ref71620620"/>
      <w:bookmarkStart w:id="7" w:name="_Ref124671424"/>
      <w:r w:rsidRPr="00E647E7">
        <w:rPr>
          <w:b/>
          <w:i/>
          <w:lang w:eastAsia="zh-CN"/>
        </w:rPr>
        <w:t>Observation 4: Compared with single antenna, small delay CDD with 1us cyclic delay has better performance at low and high speed and similar performance at extremely high speed for PSCCH.</w:t>
      </w:r>
    </w:p>
    <w:p w:rsidR="006A4D51" w:rsidRPr="00E647E7" w:rsidRDefault="006A4D51" w:rsidP="0091319E">
      <w:pPr>
        <w:pStyle w:val="Heading1"/>
        <w:numPr>
          <w:ilvl w:val="0"/>
          <w:numId w:val="0"/>
        </w:numPr>
        <w:ind w:left="432" w:hanging="432"/>
      </w:pPr>
    </w:p>
    <w:p w:rsidR="0091319E" w:rsidRPr="00E647E7" w:rsidRDefault="0091319E" w:rsidP="0091319E">
      <w:pPr>
        <w:pStyle w:val="Heading1"/>
        <w:numPr>
          <w:ilvl w:val="0"/>
          <w:numId w:val="0"/>
        </w:numPr>
        <w:ind w:left="432" w:hanging="432"/>
      </w:pPr>
      <w:r w:rsidRPr="00E647E7">
        <w:t>References</w:t>
      </w:r>
    </w:p>
    <w:p w:rsidR="007B548D" w:rsidRPr="00E647E7" w:rsidRDefault="00305FC9" w:rsidP="007B548D">
      <w:pPr>
        <w:pStyle w:val="References"/>
      </w:pPr>
      <w:bookmarkStart w:id="8" w:name="_Ref457822362"/>
      <w:bookmarkStart w:id="9" w:name="_Ref167612875"/>
      <w:bookmarkStart w:id="10" w:name="_Ref167612671"/>
      <w:bookmarkEnd w:id="5"/>
      <w:bookmarkEnd w:id="6"/>
      <w:bookmarkEnd w:id="7"/>
      <w:r w:rsidRPr="00E647E7">
        <w:t xml:space="preserve">RAN1 </w:t>
      </w:r>
      <w:r w:rsidR="006B5CD4" w:rsidRPr="00E647E7">
        <w:t>C</w:t>
      </w:r>
      <w:r w:rsidRPr="00E647E7">
        <w:t xml:space="preserve">hairman’s notes, </w:t>
      </w:r>
      <w:r w:rsidR="002E4C4F" w:rsidRPr="00E647E7">
        <w:t>3GPP RAN1 #</w:t>
      </w:r>
      <w:r w:rsidR="007B548D" w:rsidRPr="00E647E7">
        <w:t>90, August 21 – 25, 2017.</w:t>
      </w:r>
      <w:bookmarkEnd w:id="8"/>
    </w:p>
    <w:p w:rsidR="007B548D" w:rsidRPr="00E647E7" w:rsidRDefault="007B548D" w:rsidP="007B548D">
      <w:pPr>
        <w:pStyle w:val="References"/>
      </w:pPr>
      <w:r w:rsidRPr="00E647E7">
        <w:t>RAN1 Chairman’s notes, 3GPP RAN1 #91, November 27-December 1, 2017.</w:t>
      </w:r>
    </w:p>
    <w:p w:rsidR="007B548D" w:rsidRPr="00E647E7" w:rsidRDefault="007B548D" w:rsidP="007B548D">
      <w:pPr>
        <w:pStyle w:val="References"/>
      </w:pPr>
      <w:r w:rsidRPr="00E647E7">
        <w:t>RAN1 Chairman’s notes, 3GPP RAN1 #90bis, October 9-13, 2017.</w:t>
      </w:r>
    </w:p>
    <w:p w:rsidR="00525EC7" w:rsidRPr="00F56CBD" w:rsidRDefault="00E647E7" w:rsidP="00E647E7">
      <w:pPr>
        <w:pStyle w:val="References"/>
      </w:pPr>
      <w:r w:rsidRPr="00F56CBD">
        <w:t>R1-1801426, “</w:t>
      </w:r>
      <w:r w:rsidRPr="00E647E7">
        <w:t>Transmit diversity solutions for PSSCH and PSCCH,” Huawei, HiSilicon, 3GPP RAN1#92, February 26-March 2, 2018.</w:t>
      </w:r>
    </w:p>
    <w:p w:rsidR="00406628" w:rsidRPr="00E647E7" w:rsidRDefault="00406628" w:rsidP="00F63D8C">
      <w:pPr>
        <w:pStyle w:val="References"/>
        <w:numPr>
          <w:ilvl w:val="0"/>
          <w:numId w:val="0"/>
        </w:numPr>
      </w:pPr>
    </w:p>
    <w:bookmarkEnd w:id="4"/>
    <w:bookmarkEnd w:id="9"/>
    <w:bookmarkEnd w:id="10"/>
    <w:p w:rsidR="007C3FA8" w:rsidRPr="00E647E7" w:rsidRDefault="007C3FA8" w:rsidP="0091319E">
      <w:pPr>
        <w:rPr>
          <w:lang w:eastAsia="zh-CN"/>
        </w:rPr>
      </w:pPr>
    </w:p>
    <w:p w:rsidR="002E6AA5" w:rsidRPr="00E647E7" w:rsidRDefault="002E6AA5" w:rsidP="002E6AA5">
      <w:pPr>
        <w:pStyle w:val="Heading1"/>
        <w:numPr>
          <w:ilvl w:val="0"/>
          <w:numId w:val="0"/>
        </w:numPr>
        <w:rPr>
          <w:kern w:val="2"/>
          <w:lang w:eastAsia="zh-CN"/>
        </w:rPr>
      </w:pPr>
      <w:r w:rsidRPr="00E647E7">
        <w:rPr>
          <w:kern w:val="2"/>
          <w:lang w:eastAsia="zh-CN"/>
        </w:rPr>
        <w:t>Appendix A: Simulation setting</w:t>
      </w:r>
    </w:p>
    <w:p w:rsidR="00C41E6A" w:rsidRPr="00E647E7" w:rsidRDefault="00C41E6A" w:rsidP="0091319E">
      <w:pPr>
        <w:rPr>
          <w:lang w:eastAsia="zh-CN"/>
        </w:rPr>
      </w:pPr>
    </w:p>
    <w:p w:rsidR="00C41E6A" w:rsidRPr="00E647E7" w:rsidRDefault="00615AA0" w:rsidP="00615AA0">
      <w:pPr>
        <w:pStyle w:val="Caption"/>
        <w:rPr>
          <w:lang w:eastAsia="zh-CN"/>
        </w:rPr>
      </w:pPr>
      <w:r w:rsidRPr="00E647E7">
        <w:t xml:space="preserve">Table </w:t>
      </w:r>
      <w:r w:rsidR="00271BD6" w:rsidRPr="00E647E7">
        <w:t>1</w:t>
      </w:r>
      <w:r w:rsidR="00B15121" w:rsidRPr="00E647E7">
        <w:rPr>
          <w:lang w:eastAsia="zh-CN"/>
        </w:rPr>
        <w:t xml:space="preserve"> </w:t>
      </w:r>
      <w:r w:rsidRPr="00E647E7">
        <w:rPr>
          <w:lang w:eastAsia="zh-CN"/>
        </w:rPr>
        <w:t>Parameter setting of link level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260"/>
      </w:tblGrid>
      <w:tr w:rsidR="00C41E6A" w:rsidRPr="00E647E7" w:rsidTr="00E70875">
        <w:tc>
          <w:tcPr>
            <w:tcW w:w="3085" w:type="dxa"/>
            <w:tcBorders>
              <w:bottom w:val="single" w:sz="4" w:space="0" w:color="auto"/>
            </w:tcBorders>
            <w:shd w:val="clear" w:color="auto" w:fill="FBE4D5"/>
          </w:tcPr>
          <w:p w:rsidR="00C41E6A" w:rsidRPr="00E647E7" w:rsidRDefault="00C41E6A" w:rsidP="00E41A78">
            <w:pPr>
              <w:pStyle w:val="tablecell"/>
              <w:jc w:val="center"/>
              <w:rPr>
                <w:b/>
                <w:bCs/>
              </w:rPr>
            </w:pPr>
            <w:r w:rsidRPr="00E647E7">
              <w:rPr>
                <w:b/>
                <w:bCs/>
              </w:rPr>
              <w:t>Parameter</w:t>
            </w:r>
          </w:p>
        </w:tc>
        <w:tc>
          <w:tcPr>
            <w:tcW w:w="6260" w:type="dxa"/>
            <w:tcBorders>
              <w:bottom w:val="single" w:sz="4" w:space="0" w:color="auto"/>
            </w:tcBorders>
            <w:shd w:val="clear" w:color="auto" w:fill="FBE4D5"/>
          </w:tcPr>
          <w:p w:rsidR="00C41E6A" w:rsidRPr="00E647E7" w:rsidRDefault="00C41E6A" w:rsidP="00E41A78">
            <w:pPr>
              <w:pStyle w:val="tablecell"/>
              <w:jc w:val="center"/>
              <w:rPr>
                <w:b/>
                <w:bCs/>
              </w:rPr>
            </w:pPr>
            <w:r w:rsidRPr="00E647E7">
              <w:rPr>
                <w:b/>
                <w:bCs/>
              </w:rPr>
              <w:t>Value</w:t>
            </w:r>
          </w:p>
        </w:tc>
      </w:tr>
      <w:tr w:rsidR="00A72C84" w:rsidRPr="00E647E7" w:rsidTr="00E70875">
        <w:tc>
          <w:tcPr>
            <w:tcW w:w="9345" w:type="dxa"/>
            <w:gridSpan w:val="2"/>
            <w:shd w:val="clear" w:color="auto" w:fill="F79646" w:themeFill="accent6"/>
          </w:tcPr>
          <w:p w:rsidR="00A72C84" w:rsidRPr="00E647E7" w:rsidRDefault="00A72C84" w:rsidP="00E41A78">
            <w:pPr>
              <w:pStyle w:val="tablecell"/>
              <w:rPr>
                <w:b/>
                <w:bCs/>
                <w:lang w:eastAsia="zh-CN"/>
              </w:rPr>
            </w:pPr>
            <w:r w:rsidRPr="00E647E7">
              <w:rPr>
                <w:b/>
                <w:bCs/>
                <w:lang w:eastAsia="zh-CN"/>
              </w:rPr>
              <w:t>General parameters:</w:t>
            </w:r>
          </w:p>
        </w:tc>
      </w:tr>
      <w:tr w:rsidR="00A72C84" w:rsidRPr="00E647E7" w:rsidTr="007176E5">
        <w:tc>
          <w:tcPr>
            <w:tcW w:w="3085" w:type="dxa"/>
            <w:shd w:val="clear" w:color="auto" w:fill="auto"/>
          </w:tcPr>
          <w:p w:rsidR="00A72C84" w:rsidRPr="00E647E7" w:rsidRDefault="00A72C84" w:rsidP="00E41A78">
            <w:pPr>
              <w:pStyle w:val="tablecell"/>
              <w:rPr>
                <w:lang w:eastAsia="zh-CN"/>
              </w:rPr>
            </w:pPr>
            <w:r w:rsidRPr="00E647E7">
              <w:rPr>
                <w:lang w:eastAsia="zh-CN"/>
              </w:rPr>
              <w:t>Carrier frequency</w:t>
            </w:r>
          </w:p>
        </w:tc>
        <w:tc>
          <w:tcPr>
            <w:tcW w:w="6260" w:type="dxa"/>
            <w:shd w:val="clear" w:color="auto" w:fill="auto"/>
          </w:tcPr>
          <w:p w:rsidR="00A72C84" w:rsidRPr="00E647E7" w:rsidRDefault="00A72C84" w:rsidP="00E41A78">
            <w:pPr>
              <w:pStyle w:val="tablecell"/>
              <w:rPr>
                <w:lang w:eastAsia="zh-CN"/>
              </w:rPr>
            </w:pPr>
            <w:r w:rsidRPr="00E647E7">
              <w:rPr>
                <w:lang w:eastAsia="zh-CN"/>
              </w:rPr>
              <w:t>6</w:t>
            </w:r>
            <w:r w:rsidR="00E41A78" w:rsidRPr="00E647E7">
              <w:rPr>
                <w:lang w:eastAsia="zh-CN"/>
              </w:rPr>
              <w:t xml:space="preserve"> G</w:t>
            </w:r>
            <w:r w:rsidRPr="00E647E7">
              <w:rPr>
                <w:lang w:eastAsia="zh-CN"/>
              </w:rPr>
              <w:t>Hz</w:t>
            </w:r>
          </w:p>
        </w:tc>
      </w:tr>
      <w:tr w:rsidR="00A72C84" w:rsidRPr="00E647E7" w:rsidTr="007176E5">
        <w:tc>
          <w:tcPr>
            <w:tcW w:w="3085" w:type="dxa"/>
            <w:shd w:val="clear" w:color="auto" w:fill="auto"/>
          </w:tcPr>
          <w:p w:rsidR="00A72C84" w:rsidRPr="00E647E7" w:rsidRDefault="00A72C84" w:rsidP="00E41A78">
            <w:pPr>
              <w:pStyle w:val="tablecell"/>
              <w:rPr>
                <w:rFonts w:eastAsia="MS Mincho"/>
              </w:rPr>
            </w:pPr>
            <w:r w:rsidRPr="00E647E7">
              <w:rPr>
                <w:rFonts w:eastAsia="MS Mincho"/>
              </w:rPr>
              <w:t>System bandwidth</w:t>
            </w:r>
          </w:p>
        </w:tc>
        <w:tc>
          <w:tcPr>
            <w:tcW w:w="6260" w:type="dxa"/>
            <w:shd w:val="clear" w:color="auto" w:fill="auto"/>
          </w:tcPr>
          <w:p w:rsidR="00A72C84" w:rsidRPr="00E647E7" w:rsidRDefault="00A72C84" w:rsidP="00E41A78">
            <w:pPr>
              <w:pStyle w:val="tablecell"/>
              <w:rPr>
                <w:rFonts w:eastAsia="MS Mincho"/>
              </w:rPr>
            </w:pPr>
            <w:r w:rsidRPr="00E647E7">
              <w:rPr>
                <w:rFonts w:eastAsia="MS Mincho"/>
              </w:rPr>
              <w:t>10 MHz</w:t>
            </w:r>
          </w:p>
        </w:tc>
      </w:tr>
      <w:tr w:rsidR="00A72C84" w:rsidRPr="00E647E7" w:rsidTr="007176E5">
        <w:tc>
          <w:tcPr>
            <w:tcW w:w="3085" w:type="dxa"/>
            <w:shd w:val="clear" w:color="auto" w:fill="auto"/>
          </w:tcPr>
          <w:p w:rsidR="00A72C84" w:rsidRPr="00E647E7" w:rsidRDefault="00A72C84" w:rsidP="00E41A78">
            <w:pPr>
              <w:pStyle w:val="tablecell"/>
              <w:rPr>
                <w:lang w:eastAsia="zh-CN"/>
              </w:rPr>
            </w:pPr>
            <w:r w:rsidRPr="00E647E7">
              <w:rPr>
                <w:rFonts w:eastAsia="MS Mincho"/>
              </w:rPr>
              <w:t>Channel</w:t>
            </w:r>
            <w:r w:rsidRPr="00E647E7">
              <w:rPr>
                <w:lang w:eastAsia="zh-CN"/>
              </w:rPr>
              <w:t xml:space="preserve"> Model</w:t>
            </w:r>
          </w:p>
        </w:tc>
        <w:tc>
          <w:tcPr>
            <w:tcW w:w="6260" w:type="dxa"/>
            <w:shd w:val="clear" w:color="auto" w:fill="auto"/>
          </w:tcPr>
          <w:p w:rsidR="00A72C84" w:rsidRPr="00E647E7" w:rsidRDefault="00A72C84" w:rsidP="00E41A78">
            <w:pPr>
              <w:pStyle w:val="tablecell"/>
              <w:rPr>
                <w:lang w:eastAsia="zh-CN"/>
              </w:rPr>
            </w:pPr>
            <w:r w:rsidRPr="00E647E7">
              <w:rPr>
                <w:lang w:eastAsia="zh-CN"/>
              </w:rPr>
              <w:t>ITU-R UMi NLOS</w:t>
            </w:r>
          </w:p>
        </w:tc>
      </w:tr>
      <w:tr w:rsidR="00A72C84" w:rsidRPr="00E647E7" w:rsidTr="007176E5">
        <w:tc>
          <w:tcPr>
            <w:tcW w:w="3085" w:type="dxa"/>
            <w:shd w:val="clear" w:color="auto" w:fill="auto"/>
          </w:tcPr>
          <w:p w:rsidR="00A72C84" w:rsidRPr="00E647E7" w:rsidRDefault="00A72C84" w:rsidP="00E41A78">
            <w:pPr>
              <w:pStyle w:val="tablecell"/>
              <w:rPr>
                <w:lang w:eastAsia="zh-CN"/>
              </w:rPr>
            </w:pPr>
            <w:r w:rsidRPr="00E647E7">
              <w:rPr>
                <w:rFonts w:eastAsia="MS Mincho"/>
                <w:iCs/>
                <w:lang w:eastAsia="ja-JP"/>
              </w:rPr>
              <w:t>Vehicle speed (absolute)</w:t>
            </w:r>
          </w:p>
        </w:tc>
        <w:tc>
          <w:tcPr>
            <w:tcW w:w="6260" w:type="dxa"/>
            <w:shd w:val="clear" w:color="auto" w:fill="auto"/>
          </w:tcPr>
          <w:p w:rsidR="00A72C84" w:rsidRPr="00E647E7" w:rsidRDefault="00A72C84" w:rsidP="007B548D">
            <w:pPr>
              <w:pStyle w:val="tablecell"/>
              <w:rPr>
                <w:lang w:eastAsia="zh-CN"/>
              </w:rPr>
            </w:pPr>
            <w:r w:rsidRPr="00E647E7">
              <w:rPr>
                <w:rFonts w:eastAsia="MS Mincho"/>
                <w:iCs/>
                <w:lang w:eastAsia="ja-JP"/>
              </w:rPr>
              <w:t>15 km/h, 140km/h, 250km/h</w:t>
            </w:r>
          </w:p>
        </w:tc>
      </w:tr>
      <w:tr w:rsidR="00A72C84" w:rsidRPr="00E647E7" w:rsidTr="007176E5">
        <w:tc>
          <w:tcPr>
            <w:tcW w:w="3085" w:type="dxa"/>
            <w:shd w:val="clear" w:color="auto" w:fill="auto"/>
          </w:tcPr>
          <w:p w:rsidR="00A72C84" w:rsidRPr="00E647E7" w:rsidRDefault="00A72C84" w:rsidP="00E41A78">
            <w:pPr>
              <w:pStyle w:val="tablecell"/>
              <w:rPr>
                <w:lang w:eastAsia="zh-CN"/>
              </w:rPr>
            </w:pPr>
            <w:r w:rsidRPr="00E647E7">
              <w:rPr>
                <w:lang w:eastAsia="zh-CN"/>
              </w:rPr>
              <w:t>CFO</w:t>
            </w:r>
          </w:p>
        </w:tc>
        <w:tc>
          <w:tcPr>
            <w:tcW w:w="6260" w:type="dxa"/>
            <w:shd w:val="clear" w:color="auto" w:fill="auto"/>
          </w:tcPr>
          <w:p w:rsidR="00A72C84" w:rsidRPr="00E647E7" w:rsidRDefault="00E70875" w:rsidP="00E41A78">
            <w:pPr>
              <w:pStyle w:val="tablecell"/>
              <w:rPr>
                <w:rFonts w:eastAsia="MS Mincho"/>
              </w:rPr>
            </w:pPr>
            <w:r w:rsidRPr="00E647E7">
              <w:rPr>
                <w:lang w:eastAsia="zh-CN"/>
              </w:rPr>
              <w:t>1800 Hz</w:t>
            </w:r>
          </w:p>
        </w:tc>
      </w:tr>
      <w:tr w:rsidR="00A72C84" w:rsidRPr="00E647E7" w:rsidTr="007176E5">
        <w:tc>
          <w:tcPr>
            <w:tcW w:w="3085" w:type="dxa"/>
            <w:shd w:val="clear" w:color="auto" w:fill="auto"/>
          </w:tcPr>
          <w:p w:rsidR="00A72C84" w:rsidRPr="00E647E7" w:rsidRDefault="00A72C84" w:rsidP="00E41A78">
            <w:pPr>
              <w:pStyle w:val="tablecell"/>
              <w:rPr>
                <w:lang w:eastAsia="zh-CN"/>
              </w:rPr>
            </w:pPr>
            <w:r w:rsidRPr="00E647E7">
              <w:rPr>
                <w:lang w:eastAsia="zh-CN"/>
              </w:rPr>
              <w:t>Timing error</w:t>
            </w:r>
          </w:p>
        </w:tc>
        <w:tc>
          <w:tcPr>
            <w:tcW w:w="6260" w:type="dxa"/>
            <w:shd w:val="clear" w:color="auto" w:fill="auto"/>
          </w:tcPr>
          <w:p w:rsidR="00A72C84" w:rsidRPr="00E647E7" w:rsidRDefault="00A72C84" w:rsidP="00E41A78">
            <w:pPr>
              <w:pStyle w:val="tablecell"/>
              <w:rPr>
                <w:lang w:eastAsia="zh-CN"/>
              </w:rPr>
            </w:pPr>
            <w:r w:rsidRPr="00E647E7">
              <w:rPr>
                <w:lang w:eastAsia="zh-CN"/>
              </w:rPr>
              <w:t>2 us</w:t>
            </w:r>
          </w:p>
        </w:tc>
      </w:tr>
      <w:tr w:rsidR="00A72C84" w:rsidRPr="00E647E7" w:rsidTr="007176E5">
        <w:tc>
          <w:tcPr>
            <w:tcW w:w="3085" w:type="dxa"/>
            <w:shd w:val="clear" w:color="auto" w:fill="auto"/>
          </w:tcPr>
          <w:p w:rsidR="00A72C84" w:rsidRPr="00E647E7" w:rsidRDefault="00A72C84" w:rsidP="00E41A78">
            <w:pPr>
              <w:pStyle w:val="tablecell"/>
              <w:rPr>
                <w:lang w:eastAsia="zh-CN"/>
              </w:rPr>
            </w:pPr>
            <w:r w:rsidRPr="00E647E7">
              <w:rPr>
                <w:rFonts w:eastAsia="MS Mincho"/>
              </w:rPr>
              <w:t>Tx-Rx antenna configuration</w:t>
            </w:r>
          </w:p>
        </w:tc>
        <w:tc>
          <w:tcPr>
            <w:tcW w:w="6260" w:type="dxa"/>
            <w:shd w:val="clear" w:color="auto" w:fill="auto"/>
          </w:tcPr>
          <w:p w:rsidR="00A72C84" w:rsidRPr="00E647E7" w:rsidRDefault="00A72C84" w:rsidP="00E41A78">
            <w:pPr>
              <w:pStyle w:val="tablecell"/>
              <w:rPr>
                <w:rFonts w:eastAsia="MS Mincho"/>
              </w:rPr>
            </w:pPr>
            <w:r w:rsidRPr="00E647E7">
              <w:rPr>
                <w:rFonts w:eastAsia="MS Mincho"/>
              </w:rPr>
              <w:t>2x2</w:t>
            </w:r>
            <w:r w:rsidR="00DD251C" w:rsidRPr="00E647E7">
              <w:rPr>
                <w:rFonts w:eastAsia="MS Mincho"/>
              </w:rPr>
              <w:t>, 1x2</w:t>
            </w:r>
          </w:p>
        </w:tc>
      </w:tr>
      <w:tr w:rsidR="00A72C84" w:rsidRPr="00E647E7" w:rsidTr="007176E5">
        <w:tc>
          <w:tcPr>
            <w:tcW w:w="3085" w:type="dxa"/>
            <w:shd w:val="clear" w:color="auto" w:fill="auto"/>
          </w:tcPr>
          <w:p w:rsidR="00A72C84" w:rsidRPr="00E647E7" w:rsidRDefault="00A72C84" w:rsidP="00E41A78">
            <w:pPr>
              <w:pStyle w:val="tablecell"/>
              <w:rPr>
                <w:rFonts w:eastAsia="MS Mincho"/>
              </w:rPr>
            </w:pPr>
            <w:r w:rsidRPr="00E647E7">
              <w:rPr>
                <w:rFonts w:eastAsia="MS Mincho"/>
              </w:rPr>
              <w:t>TxD schemes</w:t>
            </w:r>
          </w:p>
        </w:tc>
        <w:tc>
          <w:tcPr>
            <w:tcW w:w="6260" w:type="dxa"/>
            <w:shd w:val="clear" w:color="auto" w:fill="auto"/>
          </w:tcPr>
          <w:p w:rsidR="00A72C84" w:rsidRPr="00E647E7" w:rsidRDefault="00A72C84" w:rsidP="00276776">
            <w:pPr>
              <w:numPr>
                <w:ilvl w:val="0"/>
                <w:numId w:val="6"/>
              </w:numPr>
              <w:autoSpaceDE/>
              <w:autoSpaceDN/>
              <w:adjustRightInd/>
              <w:snapToGrid/>
              <w:spacing w:after="0"/>
              <w:contextualSpacing/>
              <w:jc w:val="left"/>
              <w:rPr>
                <w:rFonts w:eastAsia="MS Mincho"/>
                <w:sz w:val="20"/>
              </w:rPr>
            </w:pPr>
            <w:r w:rsidRPr="00E647E7">
              <w:rPr>
                <w:sz w:val="20"/>
                <w:lang w:eastAsia="zh-CN"/>
              </w:rPr>
              <w:t>SFBC</w:t>
            </w:r>
          </w:p>
          <w:p w:rsidR="00A72C84" w:rsidRPr="00E647E7" w:rsidRDefault="00A72C84" w:rsidP="00276776">
            <w:pPr>
              <w:numPr>
                <w:ilvl w:val="0"/>
                <w:numId w:val="6"/>
              </w:numPr>
              <w:autoSpaceDE/>
              <w:autoSpaceDN/>
              <w:adjustRightInd/>
              <w:snapToGrid/>
              <w:spacing w:after="0"/>
              <w:contextualSpacing/>
              <w:jc w:val="left"/>
              <w:rPr>
                <w:rFonts w:eastAsia="MS Mincho"/>
                <w:sz w:val="20"/>
              </w:rPr>
            </w:pPr>
            <w:r w:rsidRPr="00E647E7">
              <w:rPr>
                <w:sz w:val="20"/>
                <w:lang w:eastAsia="zh-CN"/>
              </w:rPr>
              <w:t>STBC</w:t>
            </w:r>
          </w:p>
          <w:p w:rsidR="00A72C84" w:rsidRPr="00E647E7" w:rsidRDefault="00A72C84" w:rsidP="00F56CBD">
            <w:pPr>
              <w:autoSpaceDE/>
              <w:autoSpaceDN/>
              <w:adjustRightInd/>
              <w:snapToGrid/>
              <w:spacing w:after="0"/>
              <w:ind w:left="720"/>
              <w:contextualSpacing/>
              <w:jc w:val="left"/>
              <w:rPr>
                <w:rFonts w:eastAsia="MS Mincho"/>
              </w:rPr>
            </w:pPr>
          </w:p>
        </w:tc>
      </w:tr>
      <w:tr w:rsidR="00A72C84" w:rsidRPr="00E647E7" w:rsidTr="007176E5">
        <w:tc>
          <w:tcPr>
            <w:tcW w:w="3085" w:type="dxa"/>
            <w:shd w:val="clear" w:color="auto" w:fill="auto"/>
          </w:tcPr>
          <w:p w:rsidR="00A72C84" w:rsidRPr="00E647E7" w:rsidRDefault="00A72C84" w:rsidP="00E41A78">
            <w:pPr>
              <w:pStyle w:val="tablecell"/>
              <w:rPr>
                <w:rFonts w:eastAsia="MS Mincho"/>
              </w:rPr>
            </w:pPr>
            <w:r w:rsidRPr="00E647E7">
              <w:rPr>
                <w:rFonts w:eastAsia="MS Mincho"/>
              </w:rPr>
              <w:t xml:space="preserve">Receiver type </w:t>
            </w:r>
          </w:p>
        </w:tc>
        <w:tc>
          <w:tcPr>
            <w:tcW w:w="6260" w:type="dxa"/>
            <w:shd w:val="clear" w:color="auto" w:fill="auto"/>
          </w:tcPr>
          <w:p w:rsidR="00A72C84" w:rsidRPr="00E647E7" w:rsidRDefault="00A72C84" w:rsidP="006A4D51">
            <w:pPr>
              <w:pStyle w:val="tablecell"/>
            </w:pPr>
            <w:r w:rsidRPr="00E647E7">
              <w:t>MMSE</w:t>
            </w:r>
            <w:r w:rsidR="00B15121" w:rsidRPr="00E647E7">
              <w:t>-MRC</w:t>
            </w:r>
          </w:p>
        </w:tc>
      </w:tr>
      <w:tr w:rsidR="00A72C84" w:rsidRPr="00E647E7" w:rsidTr="007176E5">
        <w:tc>
          <w:tcPr>
            <w:tcW w:w="3085" w:type="dxa"/>
            <w:shd w:val="clear" w:color="auto" w:fill="auto"/>
          </w:tcPr>
          <w:p w:rsidR="00A72C84" w:rsidRPr="00E647E7" w:rsidRDefault="00A72C84" w:rsidP="00E41A78">
            <w:pPr>
              <w:pStyle w:val="tablecell"/>
              <w:rPr>
                <w:lang w:eastAsia="zh-CN"/>
              </w:rPr>
            </w:pPr>
            <w:r w:rsidRPr="00E647E7">
              <w:rPr>
                <w:lang w:eastAsia="zh-CN"/>
              </w:rPr>
              <w:t>Frequency offset estimation</w:t>
            </w:r>
          </w:p>
        </w:tc>
        <w:tc>
          <w:tcPr>
            <w:tcW w:w="6260" w:type="dxa"/>
            <w:shd w:val="clear" w:color="auto" w:fill="auto"/>
          </w:tcPr>
          <w:p w:rsidR="00A72C84" w:rsidRPr="00E647E7" w:rsidRDefault="00A72C84" w:rsidP="00E41A78">
            <w:pPr>
              <w:pStyle w:val="tablecell"/>
            </w:pPr>
            <w:r w:rsidRPr="00E647E7">
              <w:rPr>
                <w:lang w:eastAsia="zh-CN"/>
              </w:rPr>
              <w:t>Half-sequence correlation in time domain</w:t>
            </w:r>
          </w:p>
        </w:tc>
      </w:tr>
      <w:tr w:rsidR="00A72C84" w:rsidRPr="00E647E7" w:rsidTr="00E70875">
        <w:tc>
          <w:tcPr>
            <w:tcW w:w="3085" w:type="dxa"/>
            <w:tcBorders>
              <w:bottom w:val="single" w:sz="4" w:space="0" w:color="auto"/>
            </w:tcBorders>
            <w:shd w:val="clear" w:color="auto" w:fill="auto"/>
          </w:tcPr>
          <w:p w:rsidR="00A72C84" w:rsidRPr="00E647E7" w:rsidRDefault="00A72C84" w:rsidP="00E41A78">
            <w:pPr>
              <w:pStyle w:val="tablecell"/>
              <w:rPr>
                <w:lang w:eastAsia="zh-CN"/>
              </w:rPr>
            </w:pPr>
          </w:p>
        </w:tc>
        <w:tc>
          <w:tcPr>
            <w:tcW w:w="6260" w:type="dxa"/>
            <w:tcBorders>
              <w:bottom w:val="single" w:sz="4" w:space="0" w:color="auto"/>
            </w:tcBorders>
            <w:shd w:val="clear" w:color="auto" w:fill="auto"/>
          </w:tcPr>
          <w:p w:rsidR="00A72C84" w:rsidRPr="00E647E7" w:rsidRDefault="00A72C84" w:rsidP="00E41A78">
            <w:pPr>
              <w:pStyle w:val="tablecell"/>
              <w:rPr>
                <w:lang w:eastAsia="zh-CN"/>
              </w:rPr>
            </w:pPr>
          </w:p>
        </w:tc>
      </w:tr>
      <w:tr w:rsidR="00E70875" w:rsidRPr="00E647E7" w:rsidTr="00E70875">
        <w:tc>
          <w:tcPr>
            <w:tcW w:w="9345" w:type="dxa"/>
            <w:gridSpan w:val="2"/>
            <w:shd w:val="clear" w:color="auto" w:fill="F79646" w:themeFill="accent6"/>
          </w:tcPr>
          <w:p w:rsidR="00E70875" w:rsidRPr="00E647E7" w:rsidRDefault="00E70875" w:rsidP="00E41A78">
            <w:pPr>
              <w:pStyle w:val="tablecell"/>
              <w:rPr>
                <w:lang w:eastAsia="zh-CN"/>
              </w:rPr>
            </w:pPr>
            <w:r w:rsidRPr="00E647E7">
              <w:rPr>
                <w:b/>
                <w:lang w:eastAsia="zh-CN"/>
              </w:rPr>
              <w:t>PSSCH parameters:</w:t>
            </w:r>
          </w:p>
        </w:tc>
      </w:tr>
      <w:tr w:rsidR="00A72C84" w:rsidRPr="00E647E7" w:rsidTr="007176E5">
        <w:tc>
          <w:tcPr>
            <w:tcW w:w="3085" w:type="dxa"/>
            <w:shd w:val="clear" w:color="auto" w:fill="auto"/>
          </w:tcPr>
          <w:p w:rsidR="00A72C84" w:rsidRPr="00E647E7" w:rsidRDefault="00A72C84" w:rsidP="00E41A78">
            <w:pPr>
              <w:pStyle w:val="tablecell"/>
              <w:rPr>
                <w:lang w:eastAsia="zh-CN"/>
              </w:rPr>
            </w:pPr>
            <w:r w:rsidRPr="00E647E7">
              <w:rPr>
                <w:lang w:eastAsia="zh-CN"/>
              </w:rPr>
              <w:t>TBS</w:t>
            </w:r>
          </w:p>
        </w:tc>
        <w:tc>
          <w:tcPr>
            <w:tcW w:w="6260" w:type="dxa"/>
            <w:shd w:val="clear" w:color="auto" w:fill="auto"/>
          </w:tcPr>
          <w:p w:rsidR="00A72C84" w:rsidRPr="00E647E7" w:rsidRDefault="00A72C84" w:rsidP="00E41A78">
            <w:pPr>
              <w:pStyle w:val="tablecell"/>
              <w:rPr>
                <w:lang w:eastAsia="zh-CN"/>
              </w:rPr>
            </w:pPr>
            <w:r w:rsidRPr="00E647E7">
              <w:rPr>
                <w:lang w:eastAsia="zh-CN"/>
              </w:rPr>
              <w:t>300Bytes, 190Bytes</w:t>
            </w:r>
            <w:r w:rsidR="00DD251C" w:rsidRPr="00E647E7">
              <w:rPr>
                <w:lang w:eastAsia="zh-CN"/>
              </w:rPr>
              <w:t>, 1620Bytes</w:t>
            </w:r>
          </w:p>
        </w:tc>
      </w:tr>
      <w:tr w:rsidR="00415C8E" w:rsidRPr="00E647E7" w:rsidTr="007176E5">
        <w:trPr>
          <w:trHeight w:val="626"/>
        </w:trPr>
        <w:tc>
          <w:tcPr>
            <w:tcW w:w="3085" w:type="dxa"/>
            <w:shd w:val="clear" w:color="auto" w:fill="auto"/>
          </w:tcPr>
          <w:p w:rsidR="00415C8E" w:rsidRPr="00E647E7" w:rsidRDefault="00415C8E" w:rsidP="00E41A78">
            <w:pPr>
              <w:pStyle w:val="tablecell"/>
              <w:rPr>
                <w:lang w:eastAsia="zh-CN"/>
              </w:rPr>
            </w:pPr>
            <w:r w:rsidRPr="00E647E7">
              <w:rPr>
                <w:lang w:eastAsia="zh-CN"/>
              </w:rPr>
              <w:t>Modulation and Coding rate</w:t>
            </w:r>
          </w:p>
          <w:p w:rsidR="00415C8E" w:rsidRPr="00E647E7" w:rsidRDefault="00415C8E" w:rsidP="00E41A78">
            <w:pPr>
              <w:pStyle w:val="tablecell"/>
              <w:rPr>
                <w:lang w:eastAsia="zh-CN"/>
              </w:rPr>
            </w:pPr>
          </w:p>
        </w:tc>
        <w:tc>
          <w:tcPr>
            <w:tcW w:w="6260" w:type="dxa"/>
            <w:shd w:val="clear" w:color="auto" w:fill="auto"/>
          </w:tcPr>
          <w:p w:rsidR="00DD251C" w:rsidRPr="00E647E7" w:rsidRDefault="00DD251C" w:rsidP="00E41A78">
            <w:pPr>
              <w:pStyle w:val="tablecell"/>
              <w:rPr>
                <w:lang w:eastAsia="zh-CN"/>
              </w:rPr>
            </w:pPr>
            <w:r w:rsidRPr="00E647E7">
              <w:rPr>
                <w:lang w:eastAsia="zh-CN"/>
              </w:rPr>
              <w:t>15km/h: {QPSK 0.5 and 16QAM 0.5, 64QAM 0.6}</w:t>
            </w:r>
          </w:p>
          <w:p w:rsidR="00415C8E" w:rsidRPr="00E647E7" w:rsidRDefault="00415C8E" w:rsidP="00E41A78">
            <w:pPr>
              <w:pStyle w:val="tablecell"/>
              <w:rPr>
                <w:lang w:eastAsia="zh-CN"/>
              </w:rPr>
            </w:pPr>
            <w:r w:rsidRPr="00E647E7">
              <w:rPr>
                <w:lang w:eastAsia="zh-CN"/>
              </w:rPr>
              <w:t>140km/h: {QPSK 0.5 and 16QAM 0.5}</w:t>
            </w:r>
          </w:p>
          <w:p w:rsidR="00415C8E" w:rsidRPr="00E647E7" w:rsidRDefault="006A4D51" w:rsidP="006A4D51">
            <w:pPr>
              <w:pStyle w:val="tablecell"/>
              <w:rPr>
                <w:lang w:eastAsia="zh-CN"/>
              </w:rPr>
            </w:pPr>
            <w:r w:rsidRPr="00E647E7">
              <w:rPr>
                <w:lang w:eastAsia="zh-CN"/>
              </w:rPr>
              <w:t>250km/h: {QPSK 0.25</w:t>
            </w:r>
            <w:r w:rsidR="00415C8E" w:rsidRPr="00E647E7">
              <w:rPr>
                <w:lang w:eastAsia="zh-CN"/>
              </w:rPr>
              <w:t>}</w:t>
            </w:r>
          </w:p>
        </w:tc>
      </w:tr>
      <w:tr w:rsidR="00A72C84" w:rsidRPr="00E647E7" w:rsidTr="00E70875">
        <w:tc>
          <w:tcPr>
            <w:tcW w:w="3085" w:type="dxa"/>
            <w:tcBorders>
              <w:bottom w:val="single" w:sz="4" w:space="0" w:color="auto"/>
            </w:tcBorders>
            <w:shd w:val="clear" w:color="auto" w:fill="auto"/>
          </w:tcPr>
          <w:p w:rsidR="00A72C84" w:rsidRPr="00E647E7" w:rsidRDefault="00A72C84" w:rsidP="00E41A78">
            <w:pPr>
              <w:pStyle w:val="tablecell"/>
              <w:rPr>
                <w:b/>
                <w:lang w:eastAsia="zh-CN"/>
              </w:rPr>
            </w:pPr>
          </w:p>
        </w:tc>
        <w:tc>
          <w:tcPr>
            <w:tcW w:w="6260" w:type="dxa"/>
            <w:tcBorders>
              <w:bottom w:val="single" w:sz="4" w:space="0" w:color="auto"/>
            </w:tcBorders>
            <w:shd w:val="clear" w:color="auto" w:fill="auto"/>
          </w:tcPr>
          <w:p w:rsidR="00A72C84" w:rsidRPr="00E647E7" w:rsidRDefault="00A72C84" w:rsidP="00E41A78">
            <w:pPr>
              <w:pStyle w:val="tablecell"/>
              <w:rPr>
                <w:lang w:eastAsia="zh-CN"/>
              </w:rPr>
            </w:pPr>
          </w:p>
        </w:tc>
      </w:tr>
      <w:tr w:rsidR="00DD251C" w:rsidRPr="00E647E7" w:rsidTr="00840616">
        <w:tc>
          <w:tcPr>
            <w:tcW w:w="9345" w:type="dxa"/>
            <w:gridSpan w:val="2"/>
            <w:shd w:val="clear" w:color="auto" w:fill="F79646" w:themeFill="accent6"/>
          </w:tcPr>
          <w:p w:rsidR="00DD251C" w:rsidRPr="00E647E7" w:rsidRDefault="00DD251C" w:rsidP="00E41A78">
            <w:pPr>
              <w:pStyle w:val="tablecell"/>
              <w:rPr>
                <w:lang w:eastAsia="zh-CN"/>
              </w:rPr>
            </w:pPr>
            <w:r w:rsidRPr="00E647E7">
              <w:rPr>
                <w:b/>
                <w:lang w:eastAsia="zh-CN"/>
              </w:rPr>
              <w:t>RSRP measurement parameters:</w:t>
            </w:r>
          </w:p>
        </w:tc>
      </w:tr>
      <w:tr w:rsidR="00DD251C" w:rsidRPr="00E647E7" w:rsidTr="00840616">
        <w:tc>
          <w:tcPr>
            <w:tcW w:w="3085" w:type="dxa"/>
            <w:shd w:val="clear" w:color="auto" w:fill="auto"/>
          </w:tcPr>
          <w:p w:rsidR="00DD251C" w:rsidRPr="00E647E7" w:rsidRDefault="00DD251C" w:rsidP="00E41A78">
            <w:pPr>
              <w:pStyle w:val="tablecell"/>
              <w:rPr>
                <w:lang w:eastAsia="zh-CN"/>
              </w:rPr>
            </w:pPr>
            <w:r w:rsidRPr="00E647E7">
              <w:rPr>
                <w:lang w:eastAsia="zh-CN"/>
              </w:rPr>
              <w:t>Number of PRBs</w:t>
            </w:r>
          </w:p>
        </w:tc>
        <w:tc>
          <w:tcPr>
            <w:tcW w:w="6260" w:type="dxa"/>
            <w:shd w:val="clear" w:color="auto" w:fill="auto"/>
          </w:tcPr>
          <w:p w:rsidR="00DD251C" w:rsidRPr="00E647E7" w:rsidRDefault="00525EC7" w:rsidP="00E41A78">
            <w:pPr>
              <w:pStyle w:val="tablecell"/>
              <w:rPr>
                <w:lang w:eastAsia="zh-CN"/>
              </w:rPr>
            </w:pPr>
            <w:r w:rsidRPr="00E647E7">
              <w:rPr>
                <w:lang w:eastAsia="zh-CN"/>
              </w:rPr>
              <w:t>3</w:t>
            </w:r>
          </w:p>
        </w:tc>
      </w:tr>
      <w:tr w:rsidR="00525EC7" w:rsidRPr="00E647E7" w:rsidTr="00840616">
        <w:tc>
          <w:tcPr>
            <w:tcW w:w="3085" w:type="dxa"/>
            <w:shd w:val="clear" w:color="auto" w:fill="auto"/>
          </w:tcPr>
          <w:p w:rsidR="00525EC7" w:rsidRPr="00E647E7" w:rsidRDefault="00525EC7" w:rsidP="00E41A78">
            <w:pPr>
              <w:pStyle w:val="tablecell"/>
              <w:rPr>
                <w:lang w:eastAsia="zh-CN"/>
              </w:rPr>
            </w:pPr>
            <w:r w:rsidRPr="00E647E7">
              <w:rPr>
                <w:lang w:eastAsia="zh-CN"/>
              </w:rPr>
              <w:t>Channel Model</w:t>
            </w:r>
          </w:p>
        </w:tc>
        <w:tc>
          <w:tcPr>
            <w:tcW w:w="6260" w:type="dxa"/>
            <w:shd w:val="clear" w:color="auto" w:fill="auto"/>
          </w:tcPr>
          <w:p w:rsidR="00525EC7" w:rsidRPr="00E647E7" w:rsidRDefault="00525EC7" w:rsidP="00E41A78">
            <w:pPr>
              <w:pStyle w:val="tablecell"/>
              <w:rPr>
                <w:lang w:eastAsia="zh-CN"/>
              </w:rPr>
            </w:pPr>
            <w:r w:rsidRPr="00E647E7">
              <w:rPr>
                <w:lang w:eastAsia="zh-CN"/>
              </w:rPr>
              <w:t>ETU70</w:t>
            </w:r>
          </w:p>
        </w:tc>
      </w:tr>
      <w:tr w:rsidR="00406628" w:rsidRPr="00E647E7" w:rsidTr="00840616">
        <w:tc>
          <w:tcPr>
            <w:tcW w:w="3085" w:type="dxa"/>
            <w:shd w:val="clear" w:color="auto" w:fill="auto"/>
          </w:tcPr>
          <w:p w:rsidR="00406628" w:rsidRPr="00E647E7" w:rsidRDefault="00406628" w:rsidP="00E41A78">
            <w:pPr>
              <w:pStyle w:val="tablecell"/>
              <w:rPr>
                <w:lang w:eastAsia="zh-CN"/>
              </w:rPr>
            </w:pPr>
          </w:p>
        </w:tc>
        <w:tc>
          <w:tcPr>
            <w:tcW w:w="6260" w:type="dxa"/>
            <w:shd w:val="clear" w:color="auto" w:fill="auto"/>
          </w:tcPr>
          <w:p w:rsidR="00406628" w:rsidRPr="00E647E7" w:rsidRDefault="00406628" w:rsidP="00E41A78">
            <w:pPr>
              <w:pStyle w:val="tablecell"/>
              <w:rPr>
                <w:lang w:eastAsia="zh-CN"/>
              </w:rPr>
            </w:pPr>
          </w:p>
        </w:tc>
      </w:tr>
      <w:tr w:rsidR="00406628" w:rsidRPr="00E647E7" w:rsidTr="00AF7C3A">
        <w:tc>
          <w:tcPr>
            <w:tcW w:w="9345" w:type="dxa"/>
            <w:gridSpan w:val="2"/>
            <w:shd w:val="clear" w:color="auto" w:fill="F79646" w:themeFill="accent6"/>
          </w:tcPr>
          <w:p w:rsidR="00406628" w:rsidRPr="00E647E7" w:rsidRDefault="00406628" w:rsidP="00AF7C3A">
            <w:pPr>
              <w:pStyle w:val="tablecell"/>
              <w:rPr>
                <w:b/>
                <w:lang w:eastAsia="zh-CN"/>
              </w:rPr>
            </w:pPr>
            <w:r w:rsidRPr="00E647E7">
              <w:rPr>
                <w:b/>
                <w:lang w:eastAsia="zh-CN"/>
              </w:rPr>
              <w:t>PSCCH parameters:</w:t>
            </w:r>
          </w:p>
        </w:tc>
      </w:tr>
      <w:tr w:rsidR="00406628" w:rsidRPr="00E647E7" w:rsidTr="00AF7C3A">
        <w:tc>
          <w:tcPr>
            <w:tcW w:w="3085" w:type="dxa"/>
            <w:shd w:val="clear" w:color="auto" w:fill="auto"/>
          </w:tcPr>
          <w:p w:rsidR="00406628" w:rsidRPr="00E647E7" w:rsidRDefault="00406628" w:rsidP="00AF7C3A">
            <w:pPr>
              <w:pStyle w:val="tablecell"/>
              <w:rPr>
                <w:lang w:eastAsia="zh-CN"/>
              </w:rPr>
            </w:pPr>
            <w:r w:rsidRPr="00E647E7">
              <w:rPr>
                <w:lang w:eastAsia="zh-CN"/>
              </w:rPr>
              <w:t>TBS</w:t>
            </w:r>
          </w:p>
        </w:tc>
        <w:tc>
          <w:tcPr>
            <w:tcW w:w="6260" w:type="dxa"/>
            <w:shd w:val="clear" w:color="auto" w:fill="auto"/>
          </w:tcPr>
          <w:p w:rsidR="00406628" w:rsidRPr="00E647E7" w:rsidRDefault="00406628" w:rsidP="00AF7C3A">
            <w:pPr>
              <w:pStyle w:val="tablecell"/>
              <w:rPr>
                <w:lang w:eastAsia="zh-CN"/>
              </w:rPr>
            </w:pPr>
            <w:r w:rsidRPr="00E647E7">
              <w:rPr>
                <w:lang w:eastAsia="zh-CN"/>
              </w:rPr>
              <w:t>48bits (including 16bits CRC)</w:t>
            </w:r>
          </w:p>
        </w:tc>
      </w:tr>
      <w:tr w:rsidR="00406628" w:rsidRPr="00E647E7" w:rsidTr="00AF7C3A">
        <w:tc>
          <w:tcPr>
            <w:tcW w:w="3085" w:type="dxa"/>
            <w:shd w:val="clear" w:color="auto" w:fill="auto"/>
          </w:tcPr>
          <w:p w:rsidR="00406628" w:rsidRPr="00E647E7" w:rsidRDefault="00406628" w:rsidP="00AF7C3A">
            <w:pPr>
              <w:pStyle w:val="tablecell"/>
              <w:rPr>
                <w:lang w:eastAsia="zh-CN"/>
              </w:rPr>
            </w:pPr>
            <w:r w:rsidRPr="00E647E7">
              <w:rPr>
                <w:lang w:eastAsia="zh-CN"/>
              </w:rPr>
              <w:t>Modulation</w:t>
            </w:r>
          </w:p>
        </w:tc>
        <w:tc>
          <w:tcPr>
            <w:tcW w:w="6260" w:type="dxa"/>
            <w:shd w:val="clear" w:color="auto" w:fill="auto"/>
          </w:tcPr>
          <w:p w:rsidR="00406628" w:rsidRPr="00E647E7" w:rsidRDefault="00406628" w:rsidP="00AF7C3A">
            <w:pPr>
              <w:pStyle w:val="tablecell"/>
              <w:rPr>
                <w:lang w:eastAsia="zh-CN"/>
              </w:rPr>
            </w:pPr>
            <w:r w:rsidRPr="00E647E7">
              <w:rPr>
                <w:lang w:eastAsia="zh-CN"/>
              </w:rPr>
              <w:t>QPSK</w:t>
            </w:r>
          </w:p>
        </w:tc>
      </w:tr>
      <w:tr w:rsidR="00406628" w:rsidRPr="00E647E7" w:rsidTr="00AF7C3A">
        <w:tc>
          <w:tcPr>
            <w:tcW w:w="3085" w:type="dxa"/>
            <w:shd w:val="clear" w:color="auto" w:fill="auto"/>
          </w:tcPr>
          <w:p w:rsidR="00406628" w:rsidRPr="00E647E7" w:rsidRDefault="00406628" w:rsidP="00AF7C3A">
            <w:pPr>
              <w:pStyle w:val="tablecell"/>
              <w:rPr>
                <w:lang w:eastAsia="zh-CN"/>
              </w:rPr>
            </w:pPr>
            <w:r w:rsidRPr="00E647E7">
              <w:rPr>
                <w:lang w:eastAsia="zh-CN"/>
              </w:rPr>
              <w:t>PRB</w:t>
            </w:r>
          </w:p>
        </w:tc>
        <w:tc>
          <w:tcPr>
            <w:tcW w:w="6260" w:type="dxa"/>
            <w:shd w:val="clear" w:color="auto" w:fill="auto"/>
          </w:tcPr>
          <w:p w:rsidR="00406628" w:rsidRPr="00E647E7" w:rsidRDefault="00406628" w:rsidP="00AF7C3A">
            <w:pPr>
              <w:pStyle w:val="tablecell"/>
              <w:rPr>
                <w:lang w:eastAsia="zh-CN"/>
              </w:rPr>
            </w:pPr>
            <w:r w:rsidRPr="00E647E7">
              <w:rPr>
                <w:lang w:eastAsia="zh-CN"/>
              </w:rPr>
              <w:t>2</w:t>
            </w:r>
          </w:p>
        </w:tc>
      </w:tr>
      <w:tr w:rsidR="00406628" w:rsidRPr="00E647E7" w:rsidTr="00AF7C3A">
        <w:tc>
          <w:tcPr>
            <w:tcW w:w="3085" w:type="dxa"/>
            <w:shd w:val="clear" w:color="auto" w:fill="auto"/>
          </w:tcPr>
          <w:p w:rsidR="00406628" w:rsidRPr="00E647E7" w:rsidRDefault="00406628" w:rsidP="00AF7C3A">
            <w:pPr>
              <w:pStyle w:val="tablecell"/>
              <w:rPr>
                <w:lang w:eastAsia="zh-CN"/>
              </w:rPr>
            </w:pPr>
          </w:p>
        </w:tc>
        <w:tc>
          <w:tcPr>
            <w:tcW w:w="6260" w:type="dxa"/>
            <w:shd w:val="clear" w:color="auto" w:fill="auto"/>
          </w:tcPr>
          <w:p w:rsidR="00406628" w:rsidRPr="00E647E7" w:rsidRDefault="00406628" w:rsidP="00AF7C3A">
            <w:pPr>
              <w:pStyle w:val="tablecell"/>
              <w:rPr>
                <w:lang w:eastAsia="zh-CN"/>
              </w:rPr>
            </w:pPr>
          </w:p>
        </w:tc>
      </w:tr>
    </w:tbl>
    <w:p w:rsidR="00C41E6A" w:rsidRPr="00E647E7" w:rsidRDefault="00C41E6A" w:rsidP="0091319E">
      <w:pPr>
        <w:rPr>
          <w:lang w:eastAsia="zh-CN"/>
        </w:rPr>
      </w:pPr>
    </w:p>
    <w:p w:rsidR="00271BD6" w:rsidRPr="00E647E7" w:rsidRDefault="00271BD6" w:rsidP="00271BD6">
      <w:pPr>
        <w:pStyle w:val="Caption"/>
        <w:rPr>
          <w:lang w:eastAsia="zh-CN"/>
        </w:rPr>
      </w:pPr>
      <w:r w:rsidRPr="00E647E7">
        <w:t>Table 5</w:t>
      </w:r>
      <w:r w:rsidRPr="00E647E7">
        <w:rPr>
          <w:lang w:eastAsia="zh-CN"/>
        </w:rPr>
        <w:t xml:space="preserve"> Parameter setting of system level simulation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260"/>
      </w:tblGrid>
      <w:tr w:rsidR="00271BD6" w:rsidRPr="00E647E7" w:rsidTr="00C43E85">
        <w:tc>
          <w:tcPr>
            <w:tcW w:w="3085" w:type="dxa"/>
            <w:tcBorders>
              <w:bottom w:val="single" w:sz="4" w:space="0" w:color="auto"/>
            </w:tcBorders>
            <w:shd w:val="clear" w:color="auto" w:fill="FBE4D5"/>
          </w:tcPr>
          <w:p w:rsidR="00271BD6" w:rsidRPr="00E647E7" w:rsidRDefault="00271BD6" w:rsidP="00C43E85">
            <w:pPr>
              <w:pStyle w:val="tablecell"/>
              <w:jc w:val="center"/>
              <w:rPr>
                <w:b/>
                <w:bCs/>
              </w:rPr>
            </w:pPr>
            <w:r w:rsidRPr="00E647E7">
              <w:rPr>
                <w:b/>
                <w:bCs/>
              </w:rPr>
              <w:t>Parameter</w:t>
            </w:r>
          </w:p>
        </w:tc>
        <w:tc>
          <w:tcPr>
            <w:tcW w:w="6260" w:type="dxa"/>
            <w:tcBorders>
              <w:bottom w:val="single" w:sz="4" w:space="0" w:color="auto"/>
            </w:tcBorders>
            <w:shd w:val="clear" w:color="auto" w:fill="FBE4D5"/>
          </w:tcPr>
          <w:p w:rsidR="00271BD6" w:rsidRPr="00E647E7" w:rsidRDefault="00271BD6" w:rsidP="00C43E85">
            <w:pPr>
              <w:pStyle w:val="tablecell"/>
              <w:jc w:val="center"/>
              <w:rPr>
                <w:b/>
                <w:bCs/>
              </w:rPr>
            </w:pPr>
            <w:r w:rsidRPr="00E647E7">
              <w:rPr>
                <w:b/>
                <w:bCs/>
              </w:rPr>
              <w:t>Value</w:t>
            </w:r>
          </w:p>
        </w:tc>
      </w:tr>
      <w:tr w:rsidR="00271BD6" w:rsidRPr="00E647E7" w:rsidTr="00C43E85">
        <w:tc>
          <w:tcPr>
            <w:tcW w:w="3085" w:type="dxa"/>
            <w:shd w:val="clear" w:color="auto" w:fill="auto"/>
          </w:tcPr>
          <w:p w:rsidR="00271BD6" w:rsidRPr="00E647E7" w:rsidRDefault="00271BD6" w:rsidP="00C43E85">
            <w:pPr>
              <w:pStyle w:val="tablecell"/>
              <w:rPr>
                <w:lang w:eastAsia="zh-CN"/>
              </w:rPr>
            </w:pPr>
            <w:r w:rsidRPr="00E647E7">
              <w:t>Deployment scenario</w:t>
            </w:r>
          </w:p>
        </w:tc>
        <w:tc>
          <w:tcPr>
            <w:tcW w:w="6260" w:type="dxa"/>
            <w:shd w:val="clear" w:color="auto" w:fill="auto"/>
          </w:tcPr>
          <w:p w:rsidR="00271BD6" w:rsidRPr="00E647E7" w:rsidRDefault="00271BD6" w:rsidP="00271BD6">
            <w:pPr>
              <w:pStyle w:val="tablecell"/>
              <w:rPr>
                <w:lang w:eastAsia="zh-CN"/>
              </w:rPr>
            </w:pPr>
            <w:r w:rsidRPr="00E647E7">
              <w:rPr>
                <w:rFonts w:eastAsia="MS Mincho"/>
                <w:iCs/>
                <w:lang w:eastAsia="ja-JP"/>
              </w:rPr>
              <w:t>Freeway70 km/h, Urban 60km/h</w:t>
            </w:r>
          </w:p>
        </w:tc>
      </w:tr>
      <w:tr w:rsidR="00271BD6" w:rsidRPr="00E647E7" w:rsidTr="00C43E85">
        <w:tc>
          <w:tcPr>
            <w:tcW w:w="3085" w:type="dxa"/>
            <w:shd w:val="clear" w:color="auto" w:fill="auto"/>
          </w:tcPr>
          <w:p w:rsidR="00271BD6" w:rsidRPr="00E647E7" w:rsidRDefault="00271BD6" w:rsidP="00C43E85">
            <w:pPr>
              <w:pStyle w:val="tablecell"/>
              <w:rPr>
                <w:rFonts w:eastAsia="MS Mincho"/>
              </w:rPr>
            </w:pPr>
            <w:r w:rsidRPr="00E647E7">
              <w:t>Traffic model</w:t>
            </w:r>
          </w:p>
        </w:tc>
        <w:tc>
          <w:tcPr>
            <w:tcW w:w="6260" w:type="dxa"/>
            <w:shd w:val="clear" w:color="auto" w:fill="auto"/>
          </w:tcPr>
          <w:p w:rsidR="00271BD6" w:rsidRPr="00E647E7" w:rsidRDefault="00271BD6" w:rsidP="00C43E85">
            <w:pPr>
              <w:pStyle w:val="tablecell"/>
              <w:rPr>
                <w:rFonts w:eastAsia="MS Mincho"/>
              </w:rPr>
            </w:pPr>
            <w:r w:rsidRPr="00E647E7">
              <w:rPr>
                <w:rFonts w:eastAsia="MS Mincho"/>
                <w:iCs/>
                <w:lang w:eastAsia="ja-JP"/>
              </w:rPr>
              <w:t>4 x 190 byte + 1 x 300 byte; 100 ms period; 100 ms latency</w:t>
            </w:r>
          </w:p>
        </w:tc>
      </w:tr>
      <w:tr w:rsidR="00271BD6" w:rsidRPr="00E647E7" w:rsidTr="00C43E85">
        <w:tc>
          <w:tcPr>
            <w:tcW w:w="3085" w:type="dxa"/>
            <w:shd w:val="clear" w:color="auto" w:fill="auto"/>
          </w:tcPr>
          <w:p w:rsidR="00271BD6" w:rsidRPr="00E647E7" w:rsidRDefault="00271BD6" w:rsidP="00C43E85">
            <w:pPr>
              <w:pStyle w:val="tablecell"/>
              <w:rPr>
                <w:lang w:eastAsia="zh-CN"/>
              </w:rPr>
            </w:pPr>
            <w:r w:rsidRPr="00E647E7">
              <w:t>Resource selection</w:t>
            </w:r>
          </w:p>
        </w:tc>
        <w:tc>
          <w:tcPr>
            <w:tcW w:w="6260" w:type="dxa"/>
            <w:shd w:val="clear" w:color="auto" w:fill="auto"/>
          </w:tcPr>
          <w:p w:rsidR="00271BD6" w:rsidRPr="00E647E7" w:rsidRDefault="00271BD6" w:rsidP="00C43E85">
            <w:pPr>
              <w:pStyle w:val="tablecell"/>
              <w:rPr>
                <w:lang w:eastAsia="zh-CN"/>
              </w:rPr>
            </w:pPr>
            <w:r w:rsidRPr="00E647E7">
              <w:rPr>
                <w:rFonts w:eastAsia="MS Mincho"/>
                <w:iCs/>
                <w:lang w:eastAsia="ja-JP"/>
              </w:rPr>
              <w:t>100 ms selection window duration</w:t>
            </w:r>
          </w:p>
        </w:tc>
      </w:tr>
      <w:tr w:rsidR="00271BD6" w:rsidRPr="00E647E7" w:rsidTr="00C43E85">
        <w:tc>
          <w:tcPr>
            <w:tcW w:w="3085" w:type="dxa"/>
            <w:shd w:val="clear" w:color="auto" w:fill="auto"/>
          </w:tcPr>
          <w:p w:rsidR="00271BD6" w:rsidRPr="00E647E7" w:rsidRDefault="00271BD6" w:rsidP="00C43E85">
            <w:pPr>
              <w:pStyle w:val="tablecell"/>
              <w:rPr>
                <w:lang w:eastAsia="zh-CN"/>
              </w:rPr>
            </w:pPr>
            <w:r w:rsidRPr="00E647E7">
              <w:t>Number of packet TTIs</w:t>
            </w:r>
          </w:p>
        </w:tc>
        <w:tc>
          <w:tcPr>
            <w:tcW w:w="6260" w:type="dxa"/>
            <w:shd w:val="clear" w:color="auto" w:fill="auto"/>
          </w:tcPr>
          <w:p w:rsidR="00271BD6" w:rsidRPr="00E647E7" w:rsidRDefault="00271BD6" w:rsidP="00C43E85">
            <w:pPr>
              <w:pStyle w:val="tablecell"/>
              <w:rPr>
                <w:lang w:eastAsia="zh-CN"/>
              </w:rPr>
            </w:pPr>
            <w:r w:rsidRPr="00E647E7">
              <w:rPr>
                <w:rFonts w:eastAsia="MS Mincho"/>
                <w:iCs/>
                <w:lang w:eastAsia="ja-JP"/>
              </w:rPr>
              <w:t>2</w:t>
            </w:r>
          </w:p>
        </w:tc>
      </w:tr>
      <w:tr w:rsidR="00271BD6" w:rsidRPr="00E647E7" w:rsidTr="00C43E85">
        <w:tc>
          <w:tcPr>
            <w:tcW w:w="3085" w:type="dxa"/>
            <w:shd w:val="clear" w:color="auto" w:fill="auto"/>
          </w:tcPr>
          <w:p w:rsidR="00271BD6" w:rsidRPr="00E647E7" w:rsidRDefault="00271BD6" w:rsidP="00C43E85">
            <w:pPr>
              <w:pStyle w:val="tablecell"/>
              <w:rPr>
                <w:lang w:eastAsia="zh-CN"/>
              </w:rPr>
            </w:pPr>
            <w:r w:rsidRPr="00E647E7">
              <w:t>TTI structure</w:t>
            </w:r>
          </w:p>
        </w:tc>
        <w:tc>
          <w:tcPr>
            <w:tcW w:w="6260" w:type="dxa"/>
            <w:shd w:val="clear" w:color="auto" w:fill="auto"/>
          </w:tcPr>
          <w:p w:rsidR="00271BD6" w:rsidRPr="00E647E7" w:rsidRDefault="00271BD6" w:rsidP="00C43E85">
            <w:pPr>
              <w:pStyle w:val="tablecell"/>
              <w:rPr>
                <w:rFonts w:eastAsia="MS Mincho"/>
              </w:rPr>
            </w:pPr>
            <w:r w:rsidRPr="00E647E7">
              <w:rPr>
                <w:rFonts w:eastAsia="MS Mincho"/>
                <w:iCs/>
                <w:lang w:eastAsia="ja-JP"/>
              </w:rPr>
              <w:t>LTE Rel-14 legacy TTI structure</w:t>
            </w:r>
          </w:p>
        </w:tc>
      </w:tr>
      <w:tr w:rsidR="00271BD6" w:rsidRPr="00E647E7" w:rsidTr="00C43E85">
        <w:tc>
          <w:tcPr>
            <w:tcW w:w="3085" w:type="dxa"/>
            <w:shd w:val="clear" w:color="auto" w:fill="auto"/>
          </w:tcPr>
          <w:p w:rsidR="00271BD6" w:rsidRPr="00E647E7" w:rsidRDefault="00271BD6" w:rsidP="00C43E85">
            <w:pPr>
              <w:pStyle w:val="tablecell"/>
              <w:rPr>
                <w:lang w:eastAsia="zh-CN"/>
              </w:rPr>
            </w:pPr>
            <w:r w:rsidRPr="00E647E7">
              <w:t>Frequency resource allocation</w:t>
            </w:r>
          </w:p>
        </w:tc>
        <w:tc>
          <w:tcPr>
            <w:tcW w:w="6260" w:type="dxa"/>
            <w:shd w:val="clear" w:color="auto" w:fill="auto"/>
          </w:tcPr>
          <w:p w:rsidR="00271BD6" w:rsidRPr="00E647E7" w:rsidRDefault="00271BD6" w:rsidP="00271BD6">
            <w:pPr>
              <w:pStyle w:val="tablecell"/>
              <w:rPr>
                <w:rFonts w:eastAsia="MS Mincho"/>
                <w:iCs/>
                <w:lang w:eastAsia="ja-JP"/>
              </w:rPr>
            </w:pPr>
            <w:r w:rsidRPr="00E647E7">
              <w:rPr>
                <w:rFonts w:eastAsia="MS Mincho"/>
                <w:iCs/>
                <w:lang w:eastAsia="ja-JP"/>
              </w:rPr>
              <w:t>Adjacent SCI and Data transmission</w:t>
            </w:r>
          </w:p>
        </w:tc>
      </w:tr>
      <w:tr w:rsidR="00271BD6" w:rsidRPr="00E647E7" w:rsidTr="00C43E85">
        <w:tc>
          <w:tcPr>
            <w:tcW w:w="3085" w:type="dxa"/>
            <w:shd w:val="clear" w:color="auto" w:fill="auto"/>
          </w:tcPr>
          <w:p w:rsidR="00271BD6" w:rsidRPr="00E647E7" w:rsidRDefault="00271BD6" w:rsidP="00C43E85">
            <w:pPr>
              <w:pStyle w:val="tablecell"/>
              <w:rPr>
                <w:rFonts w:eastAsia="MS Mincho"/>
                <w:iCs/>
                <w:lang w:eastAsia="ja-JP"/>
              </w:rPr>
            </w:pPr>
            <w:r w:rsidRPr="00E647E7">
              <w:rPr>
                <w:rFonts w:eastAsia="MS Mincho"/>
                <w:iCs/>
                <w:lang w:eastAsia="ja-JP"/>
              </w:rPr>
              <w:t>Packet Tx parameters</w:t>
            </w:r>
          </w:p>
        </w:tc>
        <w:tc>
          <w:tcPr>
            <w:tcW w:w="6260" w:type="dxa"/>
            <w:shd w:val="clear" w:color="auto" w:fill="auto"/>
          </w:tcPr>
          <w:p w:rsidR="00271BD6" w:rsidRPr="00E647E7" w:rsidRDefault="00271BD6" w:rsidP="00C43E85">
            <w:pPr>
              <w:pStyle w:val="tablecell"/>
              <w:rPr>
                <w:rFonts w:eastAsia="MS Mincho"/>
                <w:iCs/>
                <w:lang w:eastAsia="ja-JP"/>
              </w:rPr>
            </w:pPr>
            <w:r w:rsidRPr="00E647E7">
              <w:rPr>
                <w:rFonts w:eastAsia="MS Mincho"/>
                <w:iCs/>
                <w:lang w:eastAsia="ja-JP"/>
              </w:rPr>
              <w:t>190 byte packet: QPSK, 12 PRBs</w:t>
            </w:r>
          </w:p>
          <w:p w:rsidR="00271BD6" w:rsidRPr="00E647E7" w:rsidRDefault="00271BD6" w:rsidP="00C43E85">
            <w:pPr>
              <w:pStyle w:val="tablecell"/>
              <w:rPr>
                <w:rFonts w:eastAsia="MS Mincho"/>
                <w:iCs/>
                <w:lang w:eastAsia="ja-JP"/>
              </w:rPr>
            </w:pPr>
            <w:r w:rsidRPr="00E647E7">
              <w:rPr>
                <w:rFonts w:eastAsia="MS Mincho"/>
                <w:iCs/>
                <w:lang w:eastAsia="ja-JP"/>
              </w:rPr>
              <w:t>300 byte packet: QPSK, 16 PRBs</w:t>
            </w:r>
          </w:p>
        </w:tc>
      </w:tr>
      <w:tr w:rsidR="00271BD6" w:rsidRPr="00E647E7" w:rsidTr="00C43E85">
        <w:tc>
          <w:tcPr>
            <w:tcW w:w="3085" w:type="dxa"/>
            <w:shd w:val="clear" w:color="auto" w:fill="auto"/>
          </w:tcPr>
          <w:p w:rsidR="00271BD6" w:rsidRPr="00E647E7" w:rsidRDefault="00271BD6" w:rsidP="00C43E85">
            <w:pPr>
              <w:pStyle w:val="tablecell"/>
            </w:pPr>
            <w:r w:rsidRPr="00E647E7">
              <w:rPr>
                <w:rFonts w:eastAsia="MS Mincho"/>
              </w:rPr>
              <w:t>Receiver type</w:t>
            </w:r>
          </w:p>
        </w:tc>
        <w:tc>
          <w:tcPr>
            <w:tcW w:w="6260" w:type="dxa"/>
            <w:shd w:val="clear" w:color="auto" w:fill="auto"/>
          </w:tcPr>
          <w:p w:rsidR="00271BD6" w:rsidRPr="00E647E7" w:rsidRDefault="00271BD6" w:rsidP="00C43E85">
            <w:pPr>
              <w:pStyle w:val="tablecell"/>
              <w:rPr>
                <w:rFonts w:eastAsia="MS Mincho"/>
              </w:rPr>
            </w:pPr>
            <w:r w:rsidRPr="00E647E7">
              <w:rPr>
                <w:rFonts w:eastAsia="MS Mincho"/>
                <w:iCs/>
                <w:lang w:eastAsia="ja-JP"/>
              </w:rPr>
              <w:t>MMSE-MRC</w:t>
            </w:r>
          </w:p>
        </w:tc>
      </w:tr>
    </w:tbl>
    <w:p w:rsidR="00271BD6" w:rsidRPr="00E647E7" w:rsidRDefault="00271BD6" w:rsidP="0091319E">
      <w:pPr>
        <w:rPr>
          <w:lang w:eastAsia="zh-CN"/>
        </w:rPr>
      </w:pPr>
    </w:p>
    <w:p w:rsidR="00910F9B" w:rsidRPr="00E647E7" w:rsidRDefault="00910F9B" w:rsidP="00910F9B">
      <w:pPr>
        <w:pStyle w:val="Heading1"/>
        <w:numPr>
          <w:ilvl w:val="0"/>
          <w:numId w:val="0"/>
        </w:numPr>
        <w:rPr>
          <w:kern w:val="2"/>
          <w:lang w:eastAsia="zh-CN"/>
        </w:rPr>
      </w:pPr>
      <w:r w:rsidRPr="00E647E7">
        <w:rPr>
          <w:kern w:val="2"/>
          <w:lang w:eastAsia="zh-CN"/>
        </w:rPr>
        <w:t xml:space="preserve">Appendix B: Simulation results for </w:t>
      </w:r>
      <w:r w:rsidR="00BE0F1A" w:rsidRPr="00E647E7">
        <w:rPr>
          <w:kern w:val="2"/>
          <w:lang w:eastAsia="zh-CN"/>
        </w:rPr>
        <w:t>300Bytes</w:t>
      </w:r>
    </w:p>
    <w:tbl>
      <w:tblPr>
        <w:tblStyle w:val="TableGrid"/>
        <w:tblW w:w="0" w:type="auto"/>
        <w:tblLook w:val="04A0" w:firstRow="1" w:lastRow="0" w:firstColumn="1" w:lastColumn="0" w:noHBand="0" w:noVBand="1"/>
      </w:tblPr>
      <w:tblGrid>
        <w:gridCol w:w="4785"/>
        <w:gridCol w:w="4748"/>
      </w:tblGrid>
      <w:tr w:rsidR="00C073D0" w:rsidRPr="00E647E7" w:rsidTr="00E41A78">
        <w:tc>
          <w:tcPr>
            <w:tcW w:w="4766" w:type="dxa"/>
            <w:tcBorders>
              <w:top w:val="nil"/>
              <w:left w:val="nil"/>
              <w:bottom w:val="nil"/>
              <w:right w:val="nil"/>
            </w:tcBorders>
          </w:tcPr>
          <w:p w:rsidR="00C073D0" w:rsidRPr="00E647E7" w:rsidRDefault="00D03CB4" w:rsidP="00E41A78">
            <w:pPr>
              <w:pStyle w:val="tablecell"/>
              <w:jc w:val="center"/>
              <w:rPr>
                <w:lang w:eastAsia="zh-CN"/>
              </w:rPr>
            </w:pPr>
            <w:r w:rsidRPr="00E2701B">
              <w:rPr>
                <w:noProof/>
              </w:rPr>
              <w:drawing>
                <wp:inline distT="0" distB="0" distL="0" distR="0">
                  <wp:extent cx="2901600" cy="216000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300BQPSK30kmph.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901600" cy="2160000"/>
                          </a:xfrm>
                          <a:prstGeom prst="rect">
                            <a:avLst/>
                          </a:prstGeom>
                        </pic:spPr>
                      </pic:pic>
                    </a:graphicData>
                  </a:graphic>
                </wp:inline>
              </w:drawing>
            </w:r>
          </w:p>
        </w:tc>
        <w:tc>
          <w:tcPr>
            <w:tcW w:w="4767" w:type="dxa"/>
            <w:tcBorders>
              <w:top w:val="nil"/>
              <w:left w:val="nil"/>
              <w:bottom w:val="nil"/>
              <w:right w:val="nil"/>
            </w:tcBorders>
          </w:tcPr>
          <w:p w:rsidR="00C073D0" w:rsidRPr="00E647E7" w:rsidRDefault="00D03CB4" w:rsidP="00E41A78">
            <w:pPr>
              <w:pStyle w:val="tablecell"/>
              <w:jc w:val="center"/>
              <w:rPr>
                <w:lang w:eastAsia="zh-CN"/>
              </w:rPr>
            </w:pPr>
            <w:r w:rsidRPr="00E2701B">
              <w:rPr>
                <w:noProof/>
              </w:rPr>
              <w:drawing>
                <wp:inline distT="0" distB="0" distL="0" distR="0">
                  <wp:extent cx="2876400" cy="21600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300BQPSK280kmph.PN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876400" cy="2160000"/>
                          </a:xfrm>
                          <a:prstGeom prst="rect">
                            <a:avLst/>
                          </a:prstGeom>
                        </pic:spPr>
                      </pic:pic>
                    </a:graphicData>
                  </a:graphic>
                </wp:inline>
              </w:drawing>
            </w:r>
          </w:p>
        </w:tc>
      </w:tr>
      <w:tr w:rsidR="00C073D0" w:rsidRPr="00E647E7" w:rsidTr="00E41A78">
        <w:tc>
          <w:tcPr>
            <w:tcW w:w="4766" w:type="dxa"/>
            <w:tcBorders>
              <w:top w:val="nil"/>
              <w:left w:val="nil"/>
              <w:bottom w:val="nil"/>
              <w:right w:val="nil"/>
            </w:tcBorders>
          </w:tcPr>
          <w:p w:rsidR="00C073D0" w:rsidRPr="00E647E7" w:rsidRDefault="00E41A78" w:rsidP="00E41A78">
            <w:pPr>
              <w:pStyle w:val="Caption"/>
              <w:rPr>
                <w:lang w:eastAsia="zh-CN"/>
              </w:rPr>
            </w:pPr>
            <w:r w:rsidRPr="00E647E7">
              <w:rPr>
                <w:lang w:eastAsia="zh-CN"/>
              </w:rPr>
              <w:t xml:space="preserve">(a) </w:t>
            </w:r>
            <w:r w:rsidR="00C073D0" w:rsidRPr="00E647E7">
              <w:rPr>
                <w:lang w:eastAsia="zh-CN"/>
              </w:rPr>
              <w:t>30km/h</w:t>
            </w:r>
          </w:p>
        </w:tc>
        <w:tc>
          <w:tcPr>
            <w:tcW w:w="4767" w:type="dxa"/>
            <w:tcBorders>
              <w:top w:val="nil"/>
              <w:left w:val="nil"/>
              <w:bottom w:val="nil"/>
              <w:right w:val="nil"/>
            </w:tcBorders>
          </w:tcPr>
          <w:p w:rsidR="00C073D0" w:rsidRPr="00E647E7" w:rsidRDefault="00E41A78" w:rsidP="00E41A78">
            <w:pPr>
              <w:pStyle w:val="Caption"/>
              <w:rPr>
                <w:lang w:eastAsia="zh-CN"/>
              </w:rPr>
            </w:pPr>
            <w:r w:rsidRPr="00E647E7">
              <w:rPr>
                <w:lang w:eastAsia="zh-CN"/>
              </w:rPr>
              <w:t xml:space="preserve">(b) </w:t>
            </w:r>
            <w:r w:rsidR="00C073D0" w:rsidRPr="00E647E7">
              <w:rPr>
                <w:lang w:eastAsia="zh-CN"/>
              </w:rPr>
              <w:t>280km</w:t>
            </w:r>
          </w:p>
        </w:tc>
      </w:tr>
      <w:tr w:rsidR="00C073D0" w:rsidRPr="00E647E7" w:rsidTr="005C1DE1">
        <w:tc>
          <w:tcPr>
            <w:tcW w:w="9533" w:type="dxa"/>
            <w:gridSpan w:val="2"/>
            <w:tcBorders>
              <w:top w:val="nil"/>
              <w:left w:val="nil"/>
              <w:bottom w:val="nil"/>
              <w:right w:val="nil"/>
            </w:tcBorders>
          </w:tcPr>
          <w:p w:rsidR="00C073D0" w:rsidRPr="00E647E7" w:rsidRDefault="00D03CB4" w:rsidP="00E41A78">
            <w:pPr>
              <w:pStyle w:val="tablecell"/>
              <w:jc w:val="center"/>
              <w:rPr>
                <w:lang w:eastAsia="zh-CN"/>
              </w:rPr>
            </w:pPr>
            <w:r w:rsidRPr="00E2701B">
              <w:rPr>
                <w:noProof/>
              </w:rPr>
              <w:drawing>
                <wp:inline distT="0" distB="0" distL="0" distR="0">
                  <wp:extent cx="2890800" cy="216000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300BQPSK500kmph.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890800" cy="2160000"/>
                          </a:xfrm>
                          <a:prstGeom prst="rect">
                            <a:avLst/>
                          </a:prstGeom>
                        </pic:spPr>
                      </pic:pic>
                    </a:graphicData>
                  </a:graphic>
                </wp:inline>
              </w:drawing>
            </w:r>
          </w:p>
        </w:tc>
      </w:tr>
      <w:tr w:rsidR="00C073D0" w:rsidRPr="00E647E7" w:rsidTr="005C1DE1">
        <w:tc>
          <w:tcPr>
            <w:tcW w:w="9533" w:type="dxa"/>
            <w:gridSpan w:val="2"/>
            <w:tcBorders>
              <w:top w:val="nil"/>
              <w:left w:val="nil"/>
              <w:bottom w:val="nil"/>
              <w:right w:val="nil"/>
            </w:tcBorders>
          </w:tcPr>
          <w:p w:rsidR="00C073D0" w:rsidRPr="00E647E7" w:rsidRDefault="00C073D0" w:rsidP="00E41A78">
            <w:pPr>
              <w:pStyle w:val="Caption"/>
              <w:rPr>
                <w:lang w:eastAsia="zh-CN"/>
              </w:rPr>
            </w:pPr>
            <w:r w:rsidRPr="00E647E7">
              <w:rPr>
                <w:lang w:eastAsia="zh-CN"/>
              </w:rPr>
              <w:t>(c) 500km</w:t>
            </w:r>
            <w:r w:rsidR="00E41A78" w:rsidRPr="00E647E7">
              <w:rPr>
                <w:lang w:eastAsia="zh-CN"/>
              </w:rPr>
              <w:t>/h</w:t>
            </w:r>
          </w:p>
        </w:tc>
      </w:tr>
    </w:tbl>
    <w:p w:rsidR="00C073D0" w:rsidRPr="00E647E7" w:rsidRDefault="00D13F74" w:rsidP="00D13F74">
      <w:pPr>
        <w:pStyle w:val="Caption"/>
        <w:rPr>
          <w:lang w:eastAsia="zh-CN"/>
        </w:rPr>
      </w:pPr>
      <w:r w:rsidRPr="00E647E7">
        <w:t xml:space="preserve">Figure </w:t>
      </w:r>
      <w:r w:rsidR="00271BD6" w:rsidRPr="00E647E7">
        <w:t>8</w:t>
      </w:r>
      <w:r w:rsidR="00D23D9A" w:rsidRPr="00E647E7">
        <w:rPr>
          <w:lang w:eastAsia="zh-CN"/>
        </w:rPr>
        <w:t xml:space="preserve"> </w:t>
      </w:r>
      <w:r w:rsidR="00C073D0" w:rsidRPr="00E647E7">
        <w:rPr>
          <w:lang w:eastAsia="zh-CN"/>
        </w:rPr>
        <w:t>TxD performance of PSSCH with QPSK modulation</w:t>
      </w:r>
    </w:p>
    <w:p w:rsidR="00C073D0" w:rsidRPr="00E647E7" w:rsidRDefault="00C073D0" w:rsidP="00C073D0">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4"/>
        <w:gridCol w:w="4769"/>
      </w:tblGrid>
      <w:tr w:rsidR="00C073D0" w:rsidRPr="00E647E7" w:rsidTr="005C1DE1">
        <w:tc>
          <w:tcPr>
            <w:tcW w:w="4766" w:type="dxa"/>
          </w:tcPr>
          <w:p w:rsidR="00C073D0" w:rsidRPr="00E647E7" w:rsidRDefault="00D03CB4" w:rsidP="005C1DE1">
            <w:pPr>
              <w:pStyle w:val="tablecell"/>
              <w:jc w:val="center"/>
              <w:rPr>
                <w:lang w:eastAsia="zh-CN"/>
              </w:rPr>
            </w:pPr>
            <w:r w:rsidRPr="00E2701B">
              <w:rPr>
                <w:noProof/>
              </w:rPr>
              <w:drawing>
                <wp:inline distT="0" distB="0" distL="0" distR="0">
                  <wp:extent cx="2890800" cy="21600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300B16QAM30kmph.PNG"/>
                          <pic:cNvPicPr/>
                        </pic:nvPicPr>
                        <pic:blipFill>
                          <a:blip r:embed="rId26" cstate="print">
                            <a:extLst>
                              <a:ext uri="{28A0092B-C50C-407E-A947-70E740481C1C}">
                                <a14:useLocalDpi xmlns:a14="http://schemas.microsoft.com/office/drawing/2010/main" val="0"/>
                              </a:ext>
                            </a:extLst>
                          </a:blip>
                          <a:stretch>
                            <a:fillRect/>
                          </a:stretch>
                        </pic:blipFill>
                        <pic:spPr>
                          <a:xfrm>
                            <a:off x="0" y="0"/>
                            <a:ext cx="2890800" cy="2160000"/>
                          </a:xfrm>
                          <a:prstGeom prst="rect">
                            <a:avLst/>
                          </a:prstGeom>
                        </pic:spPr>
                      </pic:pic>
                    </a:graphicData>
                  </a:graphic>
                </wp:inline>
              </w:drawing>
            </w:r>
          </w:p>
        </w:tc>
        <w:tc>
          <w:tcPr>
            <w:tcW w:w="4767" w:type="dxa"/>
          </w:tcPr>
          <w:p w:rsidR="00C073D0" w:rsidRPr="00E647E7" w:rsidRDefault="00D03CB4" w:rsidP="005C1DE1">
            <w:pPr>
              <w:pStyle w:val="tablecell"/>
              <w:jc w:val="center"/>
              <w:rPr>
                <w:lang w:eastAsia="zh-CN"/>
              </w:rPr>
            </w:pPr>
            <w:r w:rsidRPr="00E2701B">
              <w:rPr>
                <w:noProof/>
              </w:rPr>
              <w:drawing>
                <wp:inline distT="0" distB="0" distL="0" distR="0">
                  <wp:extent cx="2894400" cy="21600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300B16QAM280kmph.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2894400" cy="2160000"/>
                          </a:xfrm>
                          <a:prstGeom prst="rect">
                            <a:avLst/>
                          </a:prstGeom>
                        </pic:spPr>
                      </pic:pic>
                    </a:graphicData>
                  </a:graphic>
                </wp:inline>
              </w:drawing>
            </w:r>
          </w:p>
        </w:tc>
      </w:tr>
      <w:tr w:rsidR="00C073D0" w:rsidRPr="00E647E7" w:rsidTr="005C1DE1">
        <w:tc>
          <w:tcPr>
            <w:tcW w:w="4766" w:type="dxa"/>
          </w:tcPr>
          <w:p w:rsidR="00C073D0" w:rsidRPr="00E647E7" w:rsidRDefault="00C073D0" w:rsidP="005C1DE1">
            <w:pPr>
              <w:pStyle w:val="Caption"/>
              <w:rPr>
                <w:noProof/>
                <w:lang w:eastAsia="zh-CN"/>
              </w:rPr>
            </w:pPr>
            <w:r w:rsidRPr="00E647E7">
              <w:rPr>
                <w:lang w:eastAsia="zh-CN"/>
              </w:rPr>
              <w:t>(a) 30km</w:t>
            </w:r>
          </w:p>
        </w:tc>
        <w:tc>
          <w:tcPr>
            <w:tcW w:w="4767" w:type="dxa"/>
          </w:tcPr>
          <w:p w:rsidR="00C073D0" w:rsidRPr="00E647E7" w:rsidRDefault="00C073D0" w:rsidP="005C1DE1">
            <w:pPr>
              <w:pStyle w:val="Caption"/>
              <w:rPr>
                <w:noProof/>
                <w:lang w:eastAsia="zh-CN"/>
              </w:rPr>
            </w:pPr>
            <w:r w:rsidRPr="00E647E7">
              <w:rPr>
                <w:lang w:eastAsia="zh-CN"/>
              </w:rPr>
              <w:t>(b) 280km</w:t>
            </w:r>
          </w:p>
        </w:tc>
      </w:tr>
    </w:tbl>
    <w:p w:rsidR="00C073D0" w:rsidRPr="00857313" w:rsidRDefault="00D13F74" w:rsidP="00D13F74">
      <w:pPr>
        <w:pStyle w:val="Caption"/>
        <w:rPr>
          <w:lang w:eastAsia="zh-CN"/>
        </w:rPr>
      </w:pPr>
      <w:r w:rsidRPr="00E647E7">
        <w:t xml:space="preserve">Figure </w:t>
      </w:r>
      <w:r w:rsidR="00271BD6" w:rsidRPr="00E647E7">
        <w:t>9</w:t>
      </w:r>
      <w:r w:rsidRPr="00E647E7">
        <w:rPr>
          <w:lang w:eastAsia="zh-CN"/>
        </w:rPr>
        <w:t xml:space="preserve"> </w:t>
      </w:r>
      <w:r w:rsidR="00C073D0" w:rsidRPr="00E647E7">
        <w:rPr>
          <w:lang w:eastAsia="zh-CN"/>
        </w:rPr>
        <w:t>TxD performance of PSSCH with 16QAM modulation</w:t>
      </w:r>
    </w:p>
    <w:p w:rsidR="00C073D0" w:rsidRPr="00857313" w:rsidRDefault="00C073D0" w:rsidP="005C1DE1">
      <w:pPr>
        <w:rPr>
          <w:lang w:eastAsia="zh-CN"/>
        </w:rPr>
      </w:pPr>
    </w:p>
    <w:p w:rsidR="00661E75" w:rsidRPr="00D23D9A" w:rsidRDefault="00661E75" w:rsidP="0091319E">
      <w:pPr>
        <w:rPr>
          <w:lang w:eastAsia="zh-CN"/>
        </w:rPr>
      </w:pPr>
    </w:p>
    <w:sectPr w:rsidR="00661E75" w:rsidRPr="00D23D9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13A7" w:rsidRDefault="009F13A7">
      <w:r>
        <w:separator/>
      </w:r>
    </w:p>
  </w:endnote>
  <w:endnote w:type="continuationSeparator" w:id="0">
    <w:p w:rsidR="009F13A7" w:rsidRDefault="009F1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13A7" w:rsidRDefault="009F13A7">
      <w:r>
        <w:separator/>
      </w:r>
    </w:p>
  </w:footnote>
  <w:footnote w:type="continuationSeparator" w:id="0">
    <w:p w:rsidR="009F13A7" w:rsidRDefault="009F13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4665C"/>
    <w:multiLevelType w:val="hybridMultilevel"/>
    <w:tmpl w:val="072693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47616"/>
    <w:multiLevelType w:val="hybridMultilevel"/>
    <w:tmpl w:val="D938E75E"/>
    <w:lvl w:ilvl="0" w:tplc="F7FC36E2">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4415D0"/>
    <w:multiLevelType w:val="hybridMultilevel"/>
    <w:tmpl w:val="2FD8EC6E"/>
    <w:lvl w:ilvl="0" w:tplc="A2E48C0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9E0D0A"/>
    <w:multiLevelType w:val="hybridMultilevel"/>
    <w:tmpl w:val="B1B602E8"/>
    <w:lvl w:ilvl="0" w:tplc="61D003C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EB4D7D"/>
    <w:multiLevelType w:val="hybridMultilevel"/>
    <w:tmpl w:val="06069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41010"/>
    <w:multiLevelType w:val="hybridMultilevel"/>
    <w:tmpl w:val="182A6148"/>
    <w:lvl w:ilvl="0" w:tplc="4C0014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554FF"/>
    <w:multiLevelType w:val="hybridMultilevel"/>
    <w:tmpl w:val="8C52C928"/>
    <w:lvl w:ilvl="0" w:tplc="44549F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7951E2C"/>
    <w:multiLevelType w:val="hybridMultilevel"/>
    <w:tmpl w:val="69AEBA62"/>
    <w:lvl w:ilvl="0" w:tplc="2598A76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83AC76E">
      <w:start w:val="1"/>
      <w:numFmt w:val="bullet"/>
      <w:lvlText w:val="•"/>
      <w:lvlJc w:val="left"/>
      <w:pPr>
        <w:tabs>
          <w:tab w:val="num" w:pos="2160"/>
        </w:tabs>
        <w:ind w:left="2160" w:hanging="360"/>
      </w:pPr>
      <w:rPr>
        <w:rFonts w:ascii="Arial" w:hAnsi="Arial" w:hint="default"/>
      </w:rPr>
    </w:lvl>
    <w:lvl w:ilvl="3" w:tplc="6BDC5146" w:tentative="1">
      <w:start w:val="1"/>
      <w:numFmt w:val="bullet"/>
      <w:lvlText w:val="•"/>
      <w:lvlJc w:val="left"/>
      <w:pPr>
        <w:tabs>
          <w:tab w:val="num" w:pos="2880"/>
        </w:tabs>
        <w:ind w:left="2880" w:hanging="360"/>
      </w:pPr>
      <w:rPr>
        <w:rFonts w:ascii="Arial" w:hAnsi="Arial" w:hint="default"/>
      </w:rPr>
    </w:lvl>
    <w:lvl w:ilvl="4" w:tplc="77C06552" w:tentative="1">
      <w:start w:val="1"/>
      <w:numFmt w:val="bullet"/>
      <w:lvlText w:val="•"/>
      <w:lvlJc w:val="left"/>
      <w:pPr>
        <w:tabs>
          <w:tab w:val="num" w:pos="3600"/>
        </w:tabs>
        <w:ind w:left="3600" w:hanging="360"/>
      </w:pPr>
      <w:rPr>
        <w:rFonts w:ascii="Arial" w:hAnsi="Arial" w:hint="default"/>
      </w:rPr>
    </w:lvl>
    <w:lvl w:ilvl="5" w:tplc="51F0CC18" w:tentative="1">
      <w:start w:val="1"/>
      <w:numFmt w:val="bullet"/>
      <w:lvlText w:val="•"/>
      <w:lvlJc w:val="left"/>
      <w:pPr>
        <w:tabs>
          <w:tab w:val="num" w:pos="4320"/>
        </w:tabs>
        <w:ind w:left="4320" w:hanging="360"/>
      </w:pPr>
      <w:rPr>
        <w:rFonts w:ascii="Arial" w:hAnsi="Arial" w:hint="default"/>
      </w:rPr>
    </w:lvl>
    <w:lvl w:ilvl="6" w:tplc="4398AC34" w:tentative="1">
      <w:start w:val="1"/>
      <w:numFmt w:val="bullet"/>
      <w:lvlText w:val="•"/>
      <w:lvlJc w:val="left"/>
      <w:pPr>
        <w:tabs>
          <w:tab w:val="num" w:pos="5040"/>
        </w:tabs>
        <w:ind w:left="5040" w:hanging="360"/>
      </w:pPr>
      <w:rPr>
        <w:rFonts w:ascii="Arial" w:hAnsi="Arial" w:hint="default"/>
      </w:rPr>
    </w:lvl>
    <w:lvl w:ilvl="7" w:tplc="F20EC00E" w:tentative="1">
      <w:start w:val="1"/>
      <w:numFmt w:val="bullet"/>
      <w:lvlText w:val="•"/>
      <w:lvlJc w:val="left"/>
      <w:pPr>
        <w:tabs>
          <w:tab w:val="num" w:pos="5760"/>
        </w:tabs>
        <w:ind w:left="5760" w:hanging="360"/>
      </w:pPr>
      <w:rPr>
        <w:rFonts w:ascii="Arial" w:hAnsi="Arial" w:hint="default"/>
      </w:rPr>
    </w:lvl>
    <w:lvl w:ilvl="8" w:tplc="79D41E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AC7223"/>
    <w:multiLevelType w:val="hybridMultilevel"/>
    <w:tmpl w:val="0CCA19CA"/>
    <w:lvl w:ilvl="0" w:tplc="8F62135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5B74A7"/>
    <w:multiLevelType w:val="hybridMultilevel"/>
    <w:tmpl w:val="FBDA95C6"/>
    <w:lvl w:ilvl="0" w:tplc="4D0E92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BD31D95"/>
    <w:multiLevelType w:val="hybridMultilevel"/>
    <w:tmpl w:val="20E2BFAA"/>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CA2C7C"/>
    <w:multiLevelType w:val="hybridMultilevel"/>
    <w:tmpl w:val="89864266"/>
    <w:lvl w:ilvl="0" w:tplc="8F621354">
      <w:start w:val="1"/>
      <w:numFmt w:val="bullet"/>
      <w:lvlText w:val="•"/>
      <w:lvlJc w:val="left"/>
      <w:pPr>
        <w:tabs>
          <w:tab w:val="num" w:pos="360"/>
        </w:tabs>
        <w:ind w:left="360" w:hanging="360"/>
      </w:pPr>
      <w:rPr>
        <w:rFonts w:ascii="Arial" w:hAnsi="Arial" w:hint="default"/>
      </w:rPr>
    </w:lvl>
    <w:lvl w:ilvl="1" w:tplc="CD7EF398">
      <w:numFmt w:val="bullet"/>
      <w:lvlText w:val="–"/>
      <w:lvlJc w:val="left"/>
      <w:pPr>
        <w:tabs>
          <w:tab w:val="num" w:pos="1080"/>
        </w:tabs>
        <w:ind w:left="1080" w:hanging="360"/>
      </w:pPr>
      <w:rPr>
        <w:rFonts w:ascii="Arial" w:hAnsi="Arial" w:hint="default"/>
      </w:rPr>
    </w:lvl>
    <w:lvl w:ilvl="2" w:tplc="9C34ECF8" w:tentative="1">
      <w:start w:val="1"/>
      <w:numFmt w:val="bullet"/>
      <w:lvlText w:val="•"/>
      <w:lvlJc w:val="left"/>
      <w:pPr>
        <w:tabs>
          <w:tab w:val="num" w:pos="1800"/>
        </w:tabs>
        <w:ind w:left="1800" w:hanging="360"/>
      </w:pPr>
      <w:rPr>
        <w:rFonts w:ascii="Arial" w:hAnsi="Arial" w:hint="default"/>
      </w:rPr>
    </w:lvl>
    <w:lvl w:ilvl="3" w:tplc="8BA01CF8" w:tentative="1">
      <w:start w:val="1"/>
      <w:numFmt w:val="bullet"/>
      <w:lvlText w:val="•"/>
      <w:lvlJc w:val="left"/>
      <w:pPr>
        <w:tabs>
          <w:tab w:val="num" w:pos="2520"/>
        </w:tabs>
        <w:ind w:left="2520" w:hanging="360"/>
      </w:pPr>
      <w:rPr>
        <w:rFonts w:ascii="Arial" w:hAnsi="Arial" w:hint="default"/>
      </w:rPr>
    </w:lvl>
    <w:lvl w:ilvl="4" w:tplc="AAC499F6" w:tentative="1">
      <w:start w:val="1"/>
      <w:numFmt w:val="bullet"/>
      <w:lvlText w:val="•"/>
      <w:lvlJc w:val="left"/>
      <w:pPr>
        <w:tabs>
          <w:tab w:val="num" w:pos="3240"/>
        </w:tabs>
        <w:ind w:left="3240" w:hanging="360"/>
      </w:pPr>
      <w:rPr>
        <w:rFonts w:ascii="Arial" w:hAnsi="Arial" w:hint="default"/>
      </w:rPr>
    </w:lvl>
    <w:lvl w:ilvl="5" w:tplc="EEF01CEC" w:tentative="1">
      <w:start w:val="1"/>
      <w:numFmt w:val="bullet"/>
      <w:lvlText w:val="•"/>
      <w:lvlJc w:val="left"/>
      <w:pPr>
        <w:tabs>
          <w:tab w:val="num" w:pos="3960"/>
        </w:tabs>
        <w:ind w:left="3960" w:hanging="360"/>
      </w:pPr>
      <w:rPr>
        <w:rFonts w:ascii="Arial" w:hAnsi="Arial" w:hint="default"/>
      </w:rPr>
    </w:lvl>
    <w:lvl w:ilvl="6" w:tplc="FB326A08" w:tentative="1">
      <w:start w:val="1"/>
      <w:numFmt w:val="bullet"/>
      <w:lvlText w:val="•"/>
      <w:lvlJc w:val="left"/>
      <w:pPr>
        <w:tabs>
          <w:tab w:val="num" w:pos="4680"/>
        </w:tabs>
        <w:ind w:left="4680" w:hanging="360"/>
      </w:pPr>
      <w:rPr>
        <w:rFonts w:ascii="Arial" w:hAnsi="Arial" w:hint="default"/>
      </w:rPr>
    </w:lvl>
    <w:lvl w:ilvl="7" w:tplc="0EF8C3B0" w:tentative="1">
      <w:start w:val="1"/>
      <w:numFmt w:val="bullet"/>
      <w:lvlText w:val="•"/>
      <w:lvlJc w:val="left"/>
      <w:pPr>
        <w:tabs>
          <w:tab w:val="num" w:pos="5400"/>
        </w:tabs>
        <w:ind w:left="5400" w:hanging="360"/>
      </w:pPr>
      <w:rPr>
        <w:rFonts w:ascii="Arial" w:hAnsi="Arial" w:hint="default"/>
      </w:rPr>
    </w:lvl>
    <w:lvl w:ilvl="8" w:tplc="E8C8015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F676988"/>
    <w:multiLevelType w:val="hybridMultilevel"/>
    <w:tmpl w:val="049E993E"/>
    <w:lvl w:ilvl="0" w:tplc="FD125B60">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561F0D"/>
    <w:multiLevelType w:val="hybridMultilevel"/>
    <w:tmpl w:val="D3308FA8"/>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7" w15:restartNumberingAfterBreak="0">
    <w:nsid w:val="5A83233C"/>
    <w:multiLevelType w:val="hybridMultilevel"/>
    <w:tmpl w:val="072693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0653FF0"/>
    <w:multiLevelType w:val="hybridMultilevel"/>
    <w:tmpl w:val="F5EA97A6"/>
    <w:lvl w:ilvl="0" w:tplc="DFB4B42E">
      <w:start w:val="3"/>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E4754B"/>
    <w:multiLevelType w:val="hybridMultilevel"/>
    <w:tmpl w:val="FA7AE81A"/>
    <w:lvl w:ilvl="0" w:tplc="5B6E27A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37765DA"/>
    <w:multiLevelType w:val="hybridMultilevel"/>
    <w:tmpl w:val="66761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966B9D"/>
    <w:multiLevelType w:val="hybridMultilevel"/>
    <w:tmpl w:val="445E2898"/>
    <w:lvl w:ilvl="0" w:tplc="57FCF5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814A4D"/>
    <w:multiLevelType w:val="hybridMultilevel"/>
    <w:tmpl w:val="A29008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C1871D3"/>
    <w:multiLevelType w:val="hybridMultilevel"/>
    <w:tmpl w:val="FD46F804"/>
    <w:lvl w:ilvl="0" w:tplc="5B6E27A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777257"/>
    <w:multiLevelType w:val="hybridMultilevel"/>
    <w:tmpl w:val="A280B69A"/>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A60484"/>
    <w:multiLevelType w:val="hybridMultilevel"/>
    <w:tmpl w:val="E112F3EE"/>
    <w:lvl w:ilvl="0" w:tplc="32A41D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14"/>
  </w:num>
  <w:num w:numId="4">
    <w:abstractNumId w:val="3"/>
  </w:num>
  <w:num w:numId="5">
    <w:abstractNumId w:val="22"/>
  </w:num>
  <w:num w:numId="6">
    <w:abstractNumId w:val="17"/>
  </w:num>
  <w:num w:numId="7">
    <w:abstractNumId w:val="24"/>
  </w:num>
  <w:num w:numId="8">
    <w:abstractNumId w:val="18"/>
  </w:num>
  <w:num w:numId="9">
    <w:abstractNumId w:val="15"/>
  </w:num>
  <w:num w:numId="10">
    <w:abstractNumId w:val="13"/>
  </w:num>
  <w:num w:numId="11">
    <w:abstractNumId w:val="10"/>
  </w:num>
  <w:num w:numId="12">
    <w:abstractNumId w:val="4"/>
  </w:num>
  <w:num w:numId="13">
    <w:abstractNumId w:val="11"/>
  </w:num>
  <w:num w:numId="14">
    <w:abstractNumId w:val="23"/>
  </w:num>
  <w:num w:numId="15">
    <w:abstractNumId w:val="16"/>
  </w:num>
  <w:num w:numId="16">
    <w:abstractNumId w:val="12"/>
  </w:num>
  <w:num w:numId="17">
    <w:abstractNumId w:val="27"/>
  </w:num>
  <w:num w:numId="18">
    <w:abstractNumId w:val="0"/>
  </w:num>
  <w:num w:numId="19">
    <w:abstractNumId w:val="20"/>
  </w:num>
  <w:num w:numId="20">
    <w:abstractNumId w:val="26"/>
  </w:num>
  <w:num w:numId="21">
    <w:abstractNumId w:val="1"/>
  </w:num>
  <w:num w:numId="22">
    <w:abstractNumId w:val="21"/>
  </w:num>
  <w:num w:numId="23">
    <w:abstractNumId w:val="5"/>
  </w:num>
  <w:num w:numId="24">
    <w:abstractNumId w:val="19"/>
  </w:num>
  <w:num w:numId="25">
    <w:abstractNumId w:val="25"/>
  </w:num>
  <w:num w:numId="26">
    <w:abstractNumId w:val="2"/>
  </w:num>
  <w:num w:numId="27">
    <w:abstractNumId w:val="6"/>
  </w:num>
  <w:num w:numId="2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20D"/>
    <w:rsid w:val="000158FA"/>
    <w:rsid w:val="00015EFB"/>
    <w:rsid w:val="000165E2"/>
    <w:rsid w:val="000172BE"/>
    <w:rsid w:val="00017D8A"/>
    <w:rsid w:val="00022616"/>
    <w:rsid w:val="00023388"/>
    <w:rsid w:val="00023425"/>
    <w:rsid w:val="000241BE"/>
    <w:rsid w:val="000242F2"/>
    <w:rsid w:val="00026D4B"/>
    <w:rsid w:val="000275C6"/>
    <w:rsid w:val="00027AD6"/>
    <w:rsid w:val="00027B11"/>
    <w:rsid w:val="0003024C"/>
    <w:rsid w:val="00031882"/>
    <w:rsid w:val="00031ADB"/>
    <w:rsid w:val="00031F30"/>
    <w:rsid w:val="00032056"/>
    <w:rsid w:val="000328CA"/>
    <w:rsid w:val="00032E40"/>
    <w:rsid w:val="0003376B"/>
    <w:rsid w:val="00034676"/>
    <w:rsid w:val="000346E6"/>
    <w:rsid w:val="000352B3"/>
    <w:rsid w:val="000375DB"/>
    <w:rsid w:val="0004023E"/>
    <w:rsid w:val="0004024B"/>
    <w:rsid w:val="000415AA"/>
    <w:rsid w:val="00041A79"/>
    <w:rsid w:val="00041C57"/>
    <w:rsid w:val="000434B7"/>
    <w:rsid w:val="000435E4"/>
    <w:rsid w:val="00046796"/>
    <w:rsid w:val="000467FD"/>
    <w:rsid w:val="00046AAF"/>
    <w:rsid w:val="00047225"/>
    <w:rsid w:val="00047E60"/>
    <w:rsid w:val="00052AD2"/>
    <w:rsid w:val="000530DF"/>
    <w:rsid w:val="00054498"/>
    <w:rsid w:val="00054E0C"/>
    <w:rsid w:val="0005541D"/>
    <w:rsid w:val="000565C8"/>
    <w:rsid w:val="00057DC8"/>
    <w:rsid w:val="000612E1"/>
    <w:rsid w:val="000614FE"/>
    <w:rsid w:val="000617A2"/>
    <w:rsid w:val="00063034"/>
    <w:rsid w:val="00065D38"/>
    <w:rsid w:val="00066415"/>
    <w:rsid w:val="000673C3"/>
    <w:rsid w:val="00067DD1"/>
    <w:rsid w:val="00070447"/>
    <w:rsid w:val="000706E7"/>
    <w:rsid w:val="000707D6"/>
    <w:rsid w:val="00070EF8"/>
    <w:rsid w:val="00071192"/>
    <w:rsid w:val="000713A7"/>
    <w:rsid w:val="00072A80"/>
    <w:rsid w:val="000731A0"/>
    <w:rsid w:val="000736C1"/>
    <w:rsid w:val="00073797"/>
    <w:rsid w:val="00073DEC"/>
    <w:rsid w:val="000745AA"/>
    <w:rsid w:val="00074E86"/>
    <w:rsid w:val="00075A49"/>
    <w:rsid w:val="00076097"/>
    <w:rsid w:val="00076541"/>
    <w:rsid w:val="00076AF1"/>
    <w:rsid w:val="000772F4"/>
    <w:rsid w:val="000776EB"/>
    <w:rsid w:val="000823B0"/>
    <w:rsid w:val="0008335B"/>
    <w:rsid w:val="00083379"/>
    <w:rsid w:val="00083587"/>
    <w:rsid w:val="00083838"/>
    <w:rsid w:val="00083B6A"/>
    <w:rsid w:val="00085247"/>
    <w:rsid w:val="00085E04"/>
    <w:rsid w:val="00086800"/>
    <w:rsid w:val="000875B8"/>
    <w:rsid w:val="00087913"/>
    <w:rsid w:val="000902DC"/>
    <w:rsid w:val="000911AE"/>
    <w:rsid w:val="00093697"/>
    <w:rsid w:val="00093D42"/>
    <w:rsid w:val="00093DD0"/>
    <w:rsid w:val="00094A16"/>
    <w:rsid w:val="00094DE6"/>
    <w:rsid w:val="00096356"/>
    <w:rsid w:val="00096D1B"/>
    <w:rsid w:val="00097C99"/>
    <w:rsid w:val="000A0F14"/>
    <w:rsid w:val="000A1441"/>
    <w:rsid w:val="000A1502"/>
    <w:rsid w:val="000A1A06"/>
    <w:rsid w:val="000A1B60"/>
    <w:rsid w:val="000A1F5F"/>
    <w:rsid w:val="000A2158"/>
    <w:rsid w:val="000A21B4"/>
    <w:rsid w:val="000A2CC7"/>
    <w:rsid w:val="000A2ED6"/>
    <w:rsid w:val="000A409B"/>
    <w:rsid w:val="000A4205"/>
    <w:rsid w:val="000A4A19"/>
    <w:rsid w:val="000A6351"/>
    <w:rsid w:val="000A63D6"/>
    <w:rsid w:val="000A7B38"/>
    <w:rsid w:val="000B0343"/>
    <w:rsid w:val="000B2985"/>
    <w:rsid w:val="000B2C88"/>
    <w:rsid w:val="000B3342"/>
    <w:rsid w:val="000B4797"/>
    <w:rsid w:val="000B51FA"/>
    <w:rsid w:val="000B5905"/>
    <w:rsid w:val="000B5975"/>
    <w:rsid w:val="000B6E2C"/>
    <w:rsid w:val="000B76C5"/>
    <w:rsid w:val="000B7A10"/>
    <w:rsid w:val="000C011F"/>
    <w:rsid w:val="000C0749"/>
    <w:rsid w:val="000C115D"/>
    <w:rsid w:val="000C1535"/>
    <w:rsid w:val="000C252B"/>
    <w:rsid w:val="000C2FBD"/>
    <w:rsid w:val="000C3B0C"/>
    <w:rsid w:val="000C3CB6"/>
    <w:rsid w:val="000C3F30"/>
    <w:rsid w:val="000C422D"/>
    <w:rsid w:val="000C5F91"/>
    <w:rsid w:val="000C6025"/>
    <w:rsid w:val="000D0565"/>
    <w:rsid w:val="000D0E4E"/>
    <w:rsid w:val="000D113C"/>
    <w:rsid w:val="000D12D1"/>
    <w:rsid w:val="000D159A"/>
    <w:rsid w:val="000D1796"/>
    <w:rsid w:val="000D1F4E"/>
    <w:rsid w:val="000D22CC"/>
    <w:rsid w:val="000D36AE"/>
    <w:rsid w:val="000D38A1"/>
    <w:rsid w:val="000D4699"/>
    <w:rsid w:val="000D4C4E"/>
    <w:rsid w:val="000D5077"/>
    <w:rsid w:val="000D5362"/>
    <w:rsid w:val="000D57F8"/>
    <w:rsid w:val="000D5851"/>
    <w:rsid w:val="000D5C60"/>
    <w:rsid w:val="000D71E2"/>
    <w:rsid w:val="000D73A5"/>
    <w:rsid w:val="000E07D6"/>
    <w:rsid w:val="000E1380"/>
    <w:rsid w:val="000E18DF"/>
    <w:rsid w:val="000E1B0B"/>
    <w:rsid w:val="000E1D7B"/>
    <w:rsid w:val="000E4DC8"/>
    <w:rsid w:val="000E59A0"/>
    <w:rsid w:val="000E626E"/>
    <w:rsid w:val="000E7A84"/>
    <w:rsid w:val="000E7FE5"/>
    <w:rsid w:val="000F0E8F"/>
    <w:rsid w:val="000F15BC"/>
    <w:rsid w:val="000F180A"/>
    <w:rsid w:val="000F1C92"/>
    <w:rsid w:val="000F22E3"/>
    <w:rsid w:val="000F2EEE"/>
    <w:rsid w:val="000F3697"/>
    <w:rsid w:val="000F561E"/>
    <w:rsid w:val="000F5B17"/>
    <w:rsid w:val="000F7F58"/>
    <w:rsid w:val="00100128"/>
    <w:rsid w:val="00100FF3"/>
    <w:rsid w:val="001026CA"/>
    <w:rsid w:val="001043C2"/>
    <w:rsid w:val="001043E1"/>
    <w:rsid w:val="0010505A"/>
    <w:rsid w:val="00105CC7"/>
    <w:rsid w:val="001075A7"/>
    <w:rsid w:val="00107779"/>
    <w:rsid w:val="001078C2"/>
    <w:rsid w:val="00107E1C"/>
    <w:rsid w:val="00110243"/>
    <w:rsid w:val="001112C4"/>
    <w:rsid w:val="00111444"/>
    <w:rsid w:val="00111723"/>
    <w:rsid w:val="001129B5"/>
    <w:rsid w:val="001138D2"/>
    <w:rsid w:val="001141E3"/>
    <w:rsid w:val="001144DF"/>
    <w:rsid w:val="0011557B"/>
    <w:rsid w:val="00117C85"/>
    <w:rsid w:val="00120B13"/>
    <w:rsid w:val="001218A2"/>
    <w:rsid w:val="00124D84"/>
    <w:rsid w:val="001250DD"/>
    <w:rsid w:val="00125528"/>
    <w:rsid w:val="00125733"/>
    <w:rsid w:val="001263AA"/>
    <w:rsid w:val="00130779"/>
    <w:rsid w:val="001307A1"/>
    <w:rsid w:val="001321D3"/>
    <w:rsid w:val="0013226D"/>
    <w:rsid w:val="00133599"/>
    <w:rsid w:val="00133BF7"/>
    <w:rsid w:val="00134B88"/>
    <w:rsid w:val="00136885"/>
    <w:rsid w:val="00136A23"/>
    <w:rsid w:val="00136B99"/>
    <w:rsid w:val="00137BA4"/>
    <w:rsid w:val="0014063E"/>
    <w:rsid w:val="0014087D"/>
    <w:rsid w:val="00140F74"/>
    <w:rsid w:val="00141191"/>
    <w:rsid w:val="0014159C"/>
    <w:rsid w:val="001425E0"/>
    <w:rsid w:val="00142665"/>
    <w:rsid w:val="0014384A"/>
    <w:rsid w:val="0014414B"/>
    <w:rsid w:val="0014450F"/>
    <w:rsid w:val="00144D8F"/>
    <w:rsid w:val="0014569D"/>
    <w:rsid w:val="00145C74"/>
    <w:rsid w:val="001462E9"/>
    <w:rsid w:val="001465C1"/>
    <w:rsid w:val="00146E32"/>
    <w:rsid w:val="00147F8A"/>
    <w:rsid w:val="00151619"/>
    <w:rsid w:val="00152835"/>
    <w:rsid w:val="00152A71"/>
    <w:rsid w:val="00152F6E"/>
    <w:rsid w:val="00153882"/>
    <w:rsid w:val="001559FA"/>
    <w:rsid w:val="00156374"/>
    <w:rsid w:val="001577D8"/>
    <w:rsid w:val="00157FC3"/>
    <w:rsid w:val="0016068F"/>
    <w:rsid w:val="001606DA"/>
    <w:rsid w:val="00160739"/>
    <w:rsid w:val="00160832"/>
    <w:rsid w:val="0016271E"/>
    <w:rsid w:val="00162D7A"/>
    <w:rsid w:val="001646F6"/>
    <w:rsid w:val="00164DAB"/>
    <w:rsid w:val="00165134"/>
    <w:rsid w:val="00165BBB"/>
    <w:rsid w:val="0016613F"/>
    <w:rsid w:val="00166215"/>
    <w:rsid w:val="00166591"/>
    <w:rsid w:val="00171143"/>
    <w:rsid w:val="00171868"/>
    <w:rsid w:val="00172864"/>
    <w:rsid w:val="00172B82"/>
    <w:rsid w:val="00172EFA"/>
    <w:rsid w:val="00173608"/>
    <w:rsid w:val="001745EC"/>
    <w:rsid w:val="001747B7"/>
    <w:rsid w:val="00175AC2"/>
    <w:rsid w:val="00175C30"/>
    <w:rsid w:val="00177069"/>
    <w:rsid w:val="0017755B"/>
    <w:rsid w:val="00177FC1"/>
    <w:rsid w:val="001815A2"/>
    <w:rsid w:val="00181FC1"/>
    <w:rsid w:val="00182045"/>
    <w:rsid w:val="00183034"/>
    <w:rsid w:val="001830F7"/>
    <w:rsid w:val="00183EE6"/>
    <w:rsid w:val="00184821"/>
    <w:rsid w:val="00185376"/>
    <w:rsid w:val="0018588A"/>
    <w:rsid w:val="00186C31"/>
    <w:rsid w:val="00187252"/>
    <w:rsid w:val="0019000E"/>
    <w:rsid w:val="00191C91"/>
    <w:rsid w:val="001920A4"/>
    <w:rsid w:val="001923FD"/>
    <w:rsid w:val="00192DD9"/>
    <w:rsid w:val="00194339"/>
    <w:rsid w:val="00194848"/>
    <w:rsid w:val="001958EA"/>
    <w:rsid w:val="00195E0E"/>
    <w:rsid w:val="001A180D"/>
    <w:rsid w:val="001A1BAC"/>
    <w:rsid w:val="001A21A9"/>
    <w:rsid w:val="001A23CE"/>
    <w:rsid w:val="001A2C89"/>
    <w:rsid w:val="001A34BD"/>
    <w:rsid w:val="001A55CD"/>
    <w:rsid w:val="001A6406"/>
    <w:rsid w:val="001A673E"/>
    <w:rsid w:val="001A7763"/>
    <w:rsid w:val="001B08A5"/>
    <w:rsid w:val="001B113A"/>
    <w:rsid w:val="001B1BCE"/>
    <w:rsid w:val="001B257D"/>
    <w:rsid w:val="001B3964"/>
    <w:rsid w:val="001B4452"/>
    <w:rsid w:val="001B466C"/>
    <w:rsid w:val="001B4F34"/>
    <w:rsid w:val="001B52EC"/>
    <w:rsid w:val="001B554A"/>
    <w:rsid w:val="001B6564"/>
    <w:rsid w:val="001B691A"/>
    <w:rsid w:val="001C02D8"/>
    <w:rsid w:val="001C04E3"/>
    <w:rsid w:val="001C1B31"/>
    <w:rsid w:val="001C21C2"/>
    <w:rsid w:val="001C2378"/>
    <w:rsid w:val="001C3EE9"/>
    <w:rsid w:val="001C3FA4"/>
    <w:rsid w:val="001C40F9"/>
    <w:rsid w:val="001C458B"/>
    <w:rsid w:val="001C5D4F"/>
    <w:rsid w:val="001C64C0"/>
    <w:rsid w:val="001C69DA"/>
    <w:rsid w:val="001C6F06"/>
    <w:rsid w:val="001D0694"/>
    <w:rsid w:val="001D2360"/>
    <w:rsid w:val="001D3109"/>
    <w:rsid w:val="001D332E"/>
    <w:rsid w:val="001D48BC"/>
    <w:rsid w:val="001D4CB8"/>
    <w:rsid w:val="001D5033"/>
    <w:rsid w:val="001D5C88"/>
    <w:rsid w:val="001D6567"/>
    <w:rsid w:val="001D695C"/>
    <w:rsid w:val="001D6FD9"/>
    <w:rsid w:val="001D780E"/>
    <w:rsid w:val="001E05C3"/>
    <w:rsid w:val="001E0AD3"/>
    <w:rsid w:val="001E3468"/>
    <w:rsid w:val="001E36E4"/>
    <w:rsid w:val="001E379D"/>
    <w:rsid w:val="001E3A3C"/>
    <w:rsid w:val="001E41DF"/>
    <w:rsid w:val="001E5967"/>
    <w:rsid w:val="001E5C23"/>
    <w:rsid w:val="001E602E"/>
    <w:rsid w:val="001E63A8"/>
    <w:rsid w:val="001E7504"/>
    <w:rsid w:val="001E76DF"/>
    <w:rsid w:val="001E7E5E"/>
    <w:rsid w:val="001F1308"/>
    <w:rsid w:val="001F1525"/>
    <w:rsid w:val="001F1E87"/>
    <w:rsid w:val="001F1EB6"/>
    <w:rsid w:val="001F2493"/>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79B3"/>
    <w:rsid w:val="00210860"/>
    <w:rsid w:val="00210B6A"/>
    <w:rsid w:val="00211797"/>
    <w:rsid w:val="002128E6"/>
    <w:rsid w:val="00212B64"/>
    <w:rsid w:val="00212CB6"/>
    <w:rsid w:val="00212E37"/>
    <w:rsid w:val="002140FF"/>
    <w:rsid w:val="00214D7B"/>
    <w:rsid w:val="0021517D"/>
    <w:rsid w:val="00215B50"/>
    <w:rsid w:val="002160B8"/>
    <w:rsid w:val="00220894"/>
    <w:rsid w:val="00224952"/>
    <w:rsid w:val="00224DD2"/>
    <w:rsid w:val="00225A6A"/>
    <w:rsid w:val="00225AC7"/>
    <w:rsid w:val="00225ACC"/>
    <w:rsid w:val="00231C25"/>
    <w:rsid w:val="00231C6F"/>
    <w:rsid w:val="00232A90"/>
    <w:rsid w:val="00234151"/>
    <w:rsid w:val="00234F8C"/>
    <w:rsid w:val="00235542"/>
    <w:rsid w:val="002356FB"/>
    <w:rsid w:val="002369B0"/>
    <w:rsid w:val="00236AD8"/>
    <w:rsid w:val="002401F5"/>
    <w:rsid w:val="00240E54"/>
    <w:rsid w:val="002442FD"/>
    <w:rsid w:val="00244C1D"/>
    <w:rsid w:val="00244ECD"/>
    <w:rsid w:val="002451C5"/>
    <w:rsid w:val="00245F1F"/>
    <w:rsid w:val="0024663B"/>
    <w:rsid w:val="0024681F"/>
    <w:rsid w:val="00246B65"/>
    <w:rsid w:val="00247103"/>
    <w:rsid w:val="002473BF"/>
    <w:rsid w:val="00250067"/>
    <w:rsid w:val="00251451"/>
    <w:rsid w:val="002516DE"/>
    <w:rsid w:val="00251F81"/>
    <w:rsid w:val="0025230D"/>
    <w:rsid w:val="00252BE0"/>
    <w:rsid w:val="00253588"/>
    <w:rsid w:val="002546F4"/>
    <w:rsid w:val="002551D0"/>
    <w:rsid w:val="00255374"/>
    <w:rsid w:val="0025724B"/>
    <w:rsid w:val="00257BF4"/>
    <w:rsid w:val="00260003"/>
    <w:rsid w:val="0026035D"/>
    <w:rsid w:val="002606D6"/>
    <w:rsid w:val="00261C98"/>
    <w:rsid w:val="0026248E"/>
    <w:rsid w:val="00262914"/>
    <w:rsid w:val="002647BF"/>
    <w:rsid w:val="002647D5"/>
    <w:rsid w:val="00264D19"/>
    <w:rsid w:val="00265032"/>
    <w:rsid w:val="002651FB"/>
    <w:rsid w:val="0026538C"/>
    <w:rsid w:val="00265781"/>
    <w:rsid w:val="00266B13"/>
    <w:rsid w:val="00270728"/>
    <w:rsid w:val="00270A67"/>
    <w:rsid w:val="00270D42"/>
    <w:rsid w:val="0027195D"/>
    <w:rsid w:val="00271BD6"/>
    <w:rsid w:val="00272B03"/>
    <w:rsid w:val="002733E2"/>
    <w:rsid w:val="00273A99"/>
    <w:rsid w:val="002750B1"/>
    <w:rsid w:val="00275C61"/>
    <w:rsid w:val="00276776"/>
    <w:rsid w:val="00276A35"/>
    <w:rsid w:val="00277835"/>
    <w:rsid w:val="00280AB1"/>
    <w:rsid w:val="002828B0"/>
    <w:rsid w:val="00284BAE"/>
    <w:rsid w:val="002859AF"/>
    <w:rsid w:val="00286AE7"/>
    <w:rsid w:val="00287243"/>
    <w:rsid w:val="00290647"/>
    <w:rsid w:val="00291385"/>
    <w:rsid w:val="00291422"/>
    <w:rsid w:val="0029237F"/>
    <w:rsid w:val="00292715"/>
    <w:rsid w:val="00293E57"/>
    <w:rsid w:val="002947D1"/>
    <w:rsid w:val="002948DF"/>
    <w:rsid w:val="00294D90"/>
    <w:rsid w:val="002A0579"/>
    <w:rsid w:val="002A07B8"/>
    <w:rsid w:val="002A1E92"/>
    <w:rsid w:val="002A204D"/>
    <w:rsid w:val="002A2616"/>
    <w:rsid w:val="002A26E1"/>
    <w:rsid w:val="002A368A"/>
    <w:rsid w:val="002A4065"/>
    <w:rsid w:val="002A560C"/>
    <w:rsid w:val="002A59F0"/>
    <w:rsid w:val="002A6432"/>
    <w:rsid w:val="002A6F25"/>
    <w:rsid w:val="002A6FCD"/>
    <w:rsid w:val="002A6FD3"/>
    <w:rsid w:val="002B0A7D"/>
    <w:rsid w:val="002B1A69"/>
    <w:rsid w:val="002B1DA4"/>
    <w:rsid w:val="002B2723"/>
    <w:rsid w:val="002B303A"/>
    <w:rsid w:val="002B538E"/>
    <w:rsid w:val="002B5DCA"/>
    <w:rsid w:val="002B6BDC"/>
    <w:rsid w:val="002B75B0"/>
    <w:rsid w:val="002B7EAF"/>
    <w:rsid w:val="002C099C"/>
    <w:rsid w:val="002C0B74"/>
    <w:rsid w:val="002C0C8B"/>
    <w:rsid w:val="002C0CBB"/>
    <w:rsid w:val="002C1201"/>
    <w:rsid w:val="002C1460"/>
    <w:rsid w:val="002C1FFB"/>
    <w:rsid w:val="002C20F2"/>
    <w:rsid w:val="002C38B2"/>
    <w:rsid w:val="002C3F9C"/>
    <w:rsid w:val="002C5AFA"/>
    <w:rsid w:val="002C5D05"/>
    <w:rsid w:val="002D0439"/>
    <w:rsid w:val="002D11B7"/>
    <w:rsid w:val="002D20B2"/>
    <w:rsid w:val="002D3BBC"/>
    <w:rsid w:val="002D438A"/>
    <w:rsid w:val="002D5738"/>
    <w:rsid w:val="002D5E53"/>
    <w:rsid w:val="002D655C"/>
    <w:rsid w:val="002D7007"/>
    <w:rsid w:val="002D7140"/>
    <w:rsid w:val="002E0319"/>
    <w:rsid w:val="002E10E6"/>
    <w:rsid w:val="002E179B"/>
    <w:rsid w:val="002E1C9E"/>
    <w:rsid w:val="002E257B"/>
    <w:rsid w:val="002E29D0"/>
    <w:rsid w:val="002E3C65"/>
    <w:rsid w:val="002E3F5B"/>
    <w:rsid w:val="002E4362"/>
    <w:rsid w:val="002E4C4F"/>
    <w:rsid w:val="002E63D9"/>
    <w:rsid w:val="002E640E"/>
    <w:rsid w:val="002E6AA5"/>
    <w:rsid w:val="002F0C28"/>
    <w:rsid w:val="002F1246"/>
    <w:rsid w:val="002F15BD"/>
    <w:rsid w:val="002F3061"/>
    <w:rsid w:val="002F3CDE"/>
    <w:rsid w:val="002F5DD6"/>
    <w:rsid w:val="002F5FEA"/>
    <w:rsid w:val="002F63E7"/>
    <w:rsid w:val="002F7912"/>
    <w:rsid w:val="002F7BE3"/>
    <w:rsid w:val="002F7E6A"/>
    <w:rsid w:val="00300165"/>
    <w:rsid w:val="003010CF"/>
    <w:rsid w:val="00303440"/>
    <w:rsid w:val="00304D9B"/>
    <w:rsid w:val="00305FC9"/>
    <w:rsid w:val="00305FF9"/>
    <w:rsid w:val="00306516"/>
    <w:rsid w:val="00306E6B"/>
    <w:rsid w:val="003100C8"/>
    <w:rsid w:val="00311161"/>
    <w:rsid w:val="003123B2"/>
    <w:rsid w:val="00312400"/>
    <w:rsid w:val="00312739"/>
    <w:rsid w:val="00312A43"/>
    <w:rsid w:val="00312D10"/>
    <w:rsid w:val="00313E9E"/>
    <w:rsid w:val="00314BA7"/>
    <w:rsid w:val="003178DA"/>
    <w:rsid w:val="00317DB8"/>
    <w:rsid w:val="00317FA3"/>
    <w:rsid w:val="00320618"/>
    <w:rsid w:val="0032090E"/>
    <w:rsid w:val="0032100B"/>
    <w:rsid w:val="00321BD7"/>
    <w:rsid w:val="003222AB"/>
    <w:rsid w:val="0032260F"/>
    <w:rsid w:val="003228DA"/>
    <w:rsid w:val="00323D6B"/>
    <w:rsid w:val="003253A6"/>
    <w:rsid w:val="00325A3E"/>
    <w:rsid w:val="00326957"/>
    <w:rsid w:val="00326AE2"/>
    <w:rsid w:val="00331426"/>
    <w:rsid w:val="0033171D"/>
    <w:rsid w:val="00331FC3"/>
    <w:rsid w:val="003336B3"/>
    <w:rsid w:val="00334709"/>
    <w:rsid w:val="00335B75"/>
    <w:rsid w:val="00335D8C"/>
    <w:rsid w:val="00336072"/>
    <w:rsid w:val="003363A1"/>
    <w:rsid w:val="00336796"/>
    <w:rsid w:val="0034226D"/>
    <w:rsid w:val="00342972"/>
    <w:rsid w:val="00342FDD"/>
    <w:rsid w:val="00343AAD"/>
    <w:rsid w:val="0034429B"/>
    <w:rsid w:val="00344866"/>
    <w:rsid w:val="00345EDA"/>
    <w:rsid w:val="0034638C"/>
    <w:rsid w:val="00346F7F"/>
    <w:rsid w:val="00350108"/>
    <w:rsid w:val="0035013A"/>
    <w:rsid w:val="0035042D"/>
    <w:rsid w:val="00350762"/>
    <w:rsid w:val="0035079D"/>
    <w:rsid w:val="003507C4"/>
    <w:rsid w:val="00350FDC"/>
    <w:rsid w:val="003519A1"/>
    <w:rsid w:val="0035241A"/>
    <w:rsid w:val="00352480"/>
    <w:rsid w:val="003528A8"/>
    <w:rsid w:val="003530D2"/>
    <w:rsid w:val="0035331A"/>
    <w:rsid w:val="003534E1"/>
    <w:rsid w:val="003548D8"/>
    <w:rsid w:val="003554CA"/>
    <w:rsid w:val="00360232"/>
    <w:rsid w:val="003602E0"/>
    <w:rsid w:val="00360D01"/>
    <w:rsid w:val="00361E45"/>
    <w:rsid w:val="003624E4"/>
    <w:rsid w:val="00362569"/>
    <w:rsid w:val="0036297A"/>
    <w:rsid w:val="003636CD"/>
    <w:rsid w:val="003638AF"/>
    <w:rsid w:val="00363BE0"/>
    <w:rsid w:val="0036487C"/>
    <w:rsid w:val="003650CA"/>
    <w:rsid w:val="00365411"/>
    <w:rsid w:val="00365FA2"/>
    <w:rsid w:val="00366C69"/>
    <w:rsid w:val="00367441"/>
    <w:rsid w:val="00367B1D"/>
    <w:rsid w:val="00370C95"/>
    <w:rsid w:val="00370E4F"/>
    <w:rsid w:val="00371215"/>
    <w:rsid w:val="00372F0D"/>
    <w:rsid w:val="00374059"/>
    <w:rsid w:val="0037535B"/>
    <w:rsid w:val="0037552D"/>
    <w:rsid w:val="003756DB"/>
    <w:rsid w:val="003770BB"/>
    <w:rsid w:val="0037771A"/>
    <w:rsid w:val="003802DC"/>
    <w:rsid w:val="00380E4E"/>
    <w:rsid w:val="00380FBF"/>
    <w:rsid w:val="003816D7"/>
    <w:rsid w:val="00382A43"/>
    <w:rsid w:val="00382D60"/>
    <w:rsid w:val="00382F29"/>
    <w:rsid w:val="00383C8D"/>
    <w:rsid w:val="003842BD"/>
    <w:rsid w:val="003852FB"/>
    <w:rsid w:val="00385429"/>
    <w:rsid w:val="00385B05"/>
    <w:rsid w:val="00386382"/>
    <w:rsid w:val="003865EF"/>
    <w:rsid w:val="00386B9F"/>
    <w:rsid w:val="00386BA9"/>
    <w:rsid w:val="003878D6"/>
    <w:rsid w:val="00390017"/>
    <w:rsid w:val="003901A3"/>
    <w:rsid w:val="0039072F"/>
    <w:rsid w:val="00390958"/>
    <w:rsid w:val="0039388F"/>
    <w:rsid w:val="003940CE"/>
    <w:rsid w:val="00397C1D"/>
    <w:rsid w:val="003A180F"/>
    <w:rsid w:val="003A18DD"/>
    <w:rsid w:val="003A1CD4"/>
    <w:rsid w:val="003A20C8"/>
    <w:rsid w:val="003A2C29"/>
    <w:rsid w:val="003A2EC3"/>
    <w:rsid w:val="003A36F2"/>
    <w:rsid w:val="003A3D39"/>
    <w:rsid w:val="003A3EC7"/>
    <w:rsid w:val="003A40B4"/>
    <w:rsid w:val="003A7834"/>
    <w:rsid w:val="003B0B5B"/>
    <w:rsid w:val="003B0E79"/>
    <w:rsid w:val="003B3575"/>
    <w:rsid w:val="003B3B24"/>
    <w:rsid w:val="003B50BC"/>
    <w:rsid w:val="003B5D97"/>
    <w:rsid w:val="003B63A4"/>
    <w:rsid w:val="003B665F"/>
    <w:rsid w:val="003B68FE"/>
    <w:rsid w:val="003B6D7D"/>
    <w:rsid w:val="003B7D7E"/>
    <w:rsid w:val="003C1012"/>
    <w:rsid w:val="003C11C9"/>
    <w:rsid w:val="003C1229"/>
    <w:rsid w:val="003C1FD4"/>
    <w:rsid w:val="003C213D"/>
    <w:rsid w:val="003C25AD"/>
    <w:rsid w:val="003C2D21"/>
    <w:rsid w:val="003C5E6B"/>
    <w:rsid w:val="003C6A46"/>
    <w:rsid w:val="003C6DF7"/>
    <w:rsid w:val="003C7AD7"/>
    <w:rsid w:val="003D0FC3"/>
    <w:rsid w:val="003D2C1D"/>
    <w:rsid w:val="003D2C34"/>
    <w:rsid w:val="003D2E4A"/>
    <w:rsid w:val="003D3DDD"/>
    <w:rsid w:val="003D5CBF"/>
    <w:rsid w:val="003D61BD"/>
    <w:rsid w:val="003D66D2"/>
    <w:rsid w:val="003E07AE"/>
    <w:rsid w:val="003E14FC"/>
    <w:rsid w:val="003E2976"/>
    <w:rsid w:val="003E3E58"/>
    <w:rsid w:val="003E44F9"/>
    <w:rsid w:val="003E4858"/>
    <w:rsid w:val="003E6316"/>
    <w:rsid w:val="003E6884"/>
    <w:rsid w:val="003E6AC5"/>
    <w:rsid w:val="003F0096"/>
    <w:rsid w:val="003F0850"/>
    <w:rsid w:val="003F0D12"/>
    <w:rsid w:val="003F160C"/>
    <w:rsid w:val="003F2398"/>
    <w:rsid w:val="003F324F"/>
    <w:rsid w:val="003F33BC"/>
    <w:rsid w:val="003F3D4E"/>
    <w:rsid w:val="003F477E"/>
    <w:rsid w:val="003F6CD2"/>
    <w:rsid w:val="003F788D"/>
    <w:rsid w:val="0040126E"/>
    <w:rsid w:val="004020D4"/>
    <w:rsid w:val="004021B6"/>
    <w:rsid w:val="00403720"/>
    <w:rsid w:val="004047C4"/>
    <w:rsid w:val="0040570B"/>
    <w:rsid w:val="00405EDB"/>
    <w:rsid w:val="00405FB1"/>
    <w:rsid w:val="00406460"/>
    <w:rsid w:val="00406628"/>
    <w:rsid w:val="00407398"/>
    <w:rsid w:val="00407B48"/>
    <w:rsid w:val="00410D07"/>
    <w:rsid w:val="00411731"/>
    <w:rsid w:val="00412461"/>
    <w:rsid w:val="00412546"/>
    <w:rsid w:val="00413053"/>
    <w:rsid w:val="0041319C"/>
    <w:rsid w:val="004137B6"/>
    <w:rsid w:val="00413A54"/>
    <w:rsid w:val="00413C10"/>
    <w:rsid w:val="00413CD9"/>
    <w:rsid w:val="00413F9A"/>
    <w:rsid w:val="004140CA"/>
    <w:rsid w:val="00414C65"/>
    <w:rsid w:val="00415C8E"/>
    <w:rsid w:val="00415D76"/>
    <w:rsid w:val="00416665"/>
    <w:rsid w:val="00416A67"/>
    <w:rsid w:val="00416ACB"/>
    <w:rsid w:val="00421830"/>
    <w:rsid w:val="00421DCF"/>
    <w:rsid w:val="00422341"/>
    <w:rsid w:val="00423641"/>
    <w:rsid w:val="00426266"/>
    <w:rsid w:val="00430A2D"/>
    <w:rsid w:val="00431505"/>
    <w:rsid w:val="00431AF0"/>
    <w:rsid w:val="0043213A"/>
    <w:rsid w:val="004330F4"/>
    <w:rsid w:val="00433343"/>
    <w:rsid w:val="00433590"/>
    <w:rsid w:val="0043393D"/>
    <w:rsid w:val="004344C7"/>
    <w:rsid w:val="00435274"/>
    <w:rsid w:val="004352AD"/>
    <w:rsid w:val="0043545D"/>
    <w:rsid w:val="00435FE2"/>
    <w:rsid w:val="00436E2F"/>
    <w:rsid w:val="00436EAB"/>
    <w:rsid w:val="004374AF"/>
    <w:rsid w:val="00437A12"/>
    <w:rsid w:val="004401FB"/>
    <w:rsid w:val="00443C31"/>
    <w:rsid w:val="004461D9"/>
    <w:rsid w:val="00446AB9"/>
    <w:rsid w:val="00446AC6"/>
    <w:rsid w:val="0044759B"/>
    <w:rsid w:val="00447601"/>
    <w:rsid w:val="00447F54"/>
    <w:rsid w:val="00450B7E"/>
    <w:rsid w:val="0045136B"/>
    <w:rsid w:val="00451C7E"/>
    <w:rsid w:val="00452673"/>
    <w:rsid w:val="00453A1C"/>
    <w:rsid w:val="00453BB6"/>
    <w:rsid w:val="00453CAA"/>
    <w:rsid w:val="00454D61"/>
    <w:rsid w:val="00455113"/>
    <w:rsid w:val="00456421"/>
    <w:rsid w:val="00456DAB"/>
    <w:rsid w:val="0046067E"/>
    <w:rsid w:val="00460CC3"/>
    <w:rsid w:val="00460E86"/>
    <w:rsid w:val="004646B4"/>
    <w:rsid w:val="00464A88"/>
    <w:rsid w:val="004651A0"/>
    <w:rsid w:val="00466532"/>
    <w:rsid w:val="00467488"/>
    <w:rsid w:val="00467809"/>
    <w:rsid w:val="0047083E"/>
    <w:rsid w:val="00470EB5"/>
    <w:rsid w:val="00471512"/>
    <w:rsid w:val="004719F5"/>
    <w:rsid w:val="0047286B"/>
    <w:rsid w:val="00472E27"/>
    <w:rsid w:val="00474220"/>
    <w:rsid w:val="004752D3"/>
    <w:rsid w:val="004754E1"/>
    <w:rsid w:val="00475CE0"/>
    <w:rsid w:val="00476827"/>
    <w:rsid w:val="00476BD4"/>
    <w:rsid w:val="00477C35"/>
    <w:rsid w:val="004808DB"/>
    <w:rsid w:val="00480988"/>
    <w:rsid w:val="00480E05"/>
    <w:rsid w:val="00482BBE"/>
    <w:rsid w:val="00483A12"/>
    <w:rsid w:val="00483F6B"/>
    <w:rsid w:val="00484527"/>
    <w:rsid w:val="00484A77"/>
    <w:rsid w:val="0048540F"/>
    <w:rsid w:val="00485472"/>
    <w:rsid w:val="00485970"/>
    <w:rsid w:val="00485C0D"/>
    <w:rsid w:val="00486091"/>
    <w:rsid w:val="00486575"/>
    <w:rsid w:val="004866D0"/>
    <w:rsid w:val="00491402"/>
    <w:rsid w:val="00494242"/>
    <w:rsid w:val="00494E8E"/>
    <w:rsid w:val="004955BC"/>
    <w:rsid w:val="00495D63"/>
    <w:rsid w:val="0049648F"/>
    <w:rsid w:val="00496606"/>
    <w:rsid w:val="00496F05"/>
    <w:rsid w:val="00497370"/>
    <w:rsid w:val="004A0F39"/>
    <w:rsid w:val="004A251F"/>
    <w:rsid w:val="004A3A47"/>
    <w:rsid w:val="004A3BF1"/>
    <w:rsid w:val="004A3E42"/>
    <w:rsid w:val="004A4715"/>
    <w:rsid w:val="004A5046"/>
    <w:rsid w:val="004A565E"/>
    <w:rsid w:val="004A5DF3"/>
    <w:rsid w:val="004A6134"/>
    <w:rsid w:val="004A7092"/>
    <w:rsid w:val="004B1469"/>
    <w:rsid w:val="004B49E6"/>
    <w:rsid w:val="004B4D69"/>
    <w:rsid w:val="004B51DA"/>
    <w:rsid w:val="004B533C"/>
    <w:rsid w:val="004B5927"/>
    <w:rsid w:val="004C01A8"/>
    <w:rsid w:val="004C1840"/>
    <w:rsid w:val="004C1C54"/>
    <w:rsid w:val="004C24C9"/>
    <w:rsid w:val="004C31B6"/>
    <w:rsid w:val="004C5319"/>
    <w:rsid w:val="004C5939"/>
    <w:rsid w:val="004C5977"/>
    <w:rsid w:val="004C621F"/>
    <w:rsid w:val="004C7948"/>
    <w:rsid w:val="004C7BB8"/>
    <w:rsid w:val="004C7C60"/>
    <w:rsid w:val="004D0DFE"/>
    <w:rsid w:val="004D1D91"/>
    <w:rsid w:val="004D22C3"/>
    <w:rsid w:val="004D6F4D"/>
    <w:rsid w:val="004D6F95"/>
    <w:rsid w:val="004D7069"/>
    <w:rsid w:val="004D72FE"/>
    <w:rsid w:val="004D77C6"/>
    <w:rsid w:val="004D7E91"/>
    <w:rsid w:val="004E003A"/>
    <w:rsid w:val="004E0768"/>
    <w:rsid w:val="004E08F1"/>
    <w:rsid w:val="004E1A31"/>
    <w:rsid w:val="004E2DE0"/>
    <w:rsid w:val="004E4060"/>
    <w:rsid w:val="004E409A"/>
    <w:rsid w:val="004E54B0"/>
    <w:rsid w:val="004E6BCD"/>
    <w:rsid w:val="004F0A65"/>
    <w:rsid w:val="004F0FB9"/>
    <w:rsid w:val="004F2F7E"/>
    <w:rsid w:val="004F32B5"/>
    <w:rsid w:val="004F3BFA"/>
    <w:rsid w:val="004F407E"/>
    <w:rsid w:val="004F5479"/>
    <w:rsid w:val="004F7528"/>
    <w:rsid w:val="004F7BCA"/>
    <w:rsid w:val="004F7D89"/>
    <w:rsid w:val="0050149A"/>
    <w:rsid w:val="00501981"/>
    <w:rsid w:val="00501A85"/>
    <w:rsid w:val="00501BB3"/>
    <w:rsid w:val="005021DD"/>
    <w:rsid w:val="005026CA"/>
    <w:rsid w:val="00502B72"/>
    <w:rsid w:val="00504BC1"/>
    <w:rsid w:val="00505134"/>
    <w:rsid w:val="005058FD"/>
    <w:rsid w:val="00505C04"/>
    <w:rsid w:val="00505D6F"/>
    <w:rsid w:val="00511C7C"/>
    <w:rsid w:val="00511F15"/>
    <w:rsid w:val="0051318C"/>
    <w:rsid w:val="005142CD"/>
    <w:rsid w:val="005143C9"/>
    <w:rsid w:val="005157A9"/>
    <w:rsid w:val="005173A7"/>
    <w:rsid w:val="005177E1"/>
    <w:rsid w:val="00520047"/>
    <w:rsid w:val="00520C0A"/>
    <w:rsid w:val="005218B6"/>
    <w:rsid w:val="00522589"/>
    <w:rsid w:val="00524545"/>
    <w:rsid w:val="005255BF"/>
    <w:rsid w:val="005257DE"/>
    <w:rsid w:val="00525EC7"/>
    <w:rsid w:val="00527200"/>
    <w:rsid w:val="00530157"/>
    <w:rsid w:val="0053088F"/>
    <w:rsid w:val="00531EBE"/>
    <w:rsid w:val="005328AF"/>
    <w:rsid w:val="00532F8B"/>
    <w:rsid w:val="00533737"/>
    <w:rsid w:val="00535B79"/>
    <w:rsid w:val="00535D7C"/>
    <w:rsid w:val="00536579"/>
    <w:rsid w:val="00536C1E"/>
    <w:rsid w:val="0054343A"/>
    <w:rsid w:val="00543974"/>
    <w:rsid w:val="00543EBF"/>
    <w:rsid w:val="00544ABA"/>
    <w:rsid w:val="0054593A"/>
    <w:rsid w:val="00545AED"/>
    <w:rsid w:val="005467FB"/>
    <w:rsid w:val="00546AE9"/>
    <w:rsid w:val="00547989"/>
    <w:rsid w:val="0055111A"/>
    <w:rsid w:val="00551320"/>
    <w:rsid w:val="005518A4"/>
    <w:rsid w:val="00552768"/>
    <w:rsid w:val="00552935"/>
    <w:rsid w:val="00553127"/>
    <w:rsid w:val="005537D5"/>
    <w:rsid w:val="00554BE7"/>
    <w:rsid w:val="00556189"/>
    <w:rsid w:val="00556D68"/>
    <w:rsid w:val="00557173"/>
    <w:rsid w:val="005576A1"/>
    <w:rsid w:val="00557A64"/>
    <w:rsid w:val="005605C0"/>
    <w:rsid w:val="00560D23"/>
    <w:rsid w:val="005615D8"/>
    <w:rsid w:val="0056251B"/>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B2A"/>
    <w:rsid w:val="00582B99"/>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9702E"/>
    <w:rsid w:val="005973C0"/>
    <w:rsid w:val="005A054D"/>
    <w:rsid w:val="005A0A46"/>
    <w:rsid w:val="005A10B9"/>
    <w:rsid w:val="005A11EA"/>
    <w:rsid w:val="005A197D"/>
    <w:rsid w:val="005A269F"/>
    <w:rsid w:val="005A305E"/>
    <w:rsid w:val="005A30BB"/>
    <w:rsid w:val="005A3887"/>
    <w:rsid w:val="005A4740"/>
    <w:rsid w:val="005B0542"/>
    <w:rsid w:val="005B2225"/>
    <w:rsid w:val="005B2799"/>
    <w:rsid w:val="005B2B77"/>
    <w:rsid w:val="005B355F"/>
    <w:rsid w:val="005B3D4A"/>
    <w:rsid w:val="005B4D87"/>
    <w:rsid w:val="005B62AF"/>
    <w:rsid w:val="005B7DD1"/>
    <w:rsid w:val="005C00A0"/>
    <w:rsid w:val="005C0316"/>
    <w:rsid w:val="005C08A5"/>
    <w:rsid w:val="005C0F5E"/>
    <w:rsid w:val="005C1BA5"/>
    <w:rsid w:val="005C1DE1"/>
    <w:rsid w:val="005C28FA"/>
    <w:rsid w:val="005C40F4"/>
    <w:rsid w:val="005C43BE"/>
    <w:rsid w:val="005C44F3"/>
    <w:rsid w:val="005C712D"/>
    <w:rsid w:val="005C7C75"/>
    <w:rsid w:val="005D0E4F"/>
    <w:rsid w:val="005D1437"/>
    <w:rsid w:val="005D1E32"/>
    <w:rsid w:val="005D206B"/>
    <w:rsid w:val="005D22B7"/>
    <w:rsid w:val="005D2BDE"/>
    <w:rsid w:val="005D2CCE"/>
    <w:rsid w:val="005D39B6"/>
    <w:rsid w:val="005D3D76"/>
    <w:rsid w:val="005D4578"/>
    <w:rsid w:val="005D4EFA"/>
    <w:rsid w:val="005D55BA"/>
    <w:rsid w:val="005D5ADB"/>
    <w:rsid w:val="005D648A"/>
    <w:rsid w:val="005D7E0D"/>
    <w:rsid w:val="005E0871"/>
    <w:rsid w:val="005E234A"/>
    <w:rsid w:val="005E35CC"/>
    <w:rsid w:val="005E371E"/>
    <w:rsid w:val="005E53F9"/>
    <w:rsid w:val="005E775D"/>
    <w:rsid w:val="005F030B"/>
    <w:rsid w:val="005F0619"/>
    <w:rsid w:val="005F0709"/>
    <w:rsid w:val="005F0A43"/>
    <w:rsid w:val="005F27BF"/>
    <w:rsid w:val="005F2E58"/>
    <w:rsid w:val="005F4171"/>
    <w:rsid w:val="005F46D6"/>
    <w:rsid w:val="005F4DD6"/>
    <w:rsid w:val="005F50D8"/>
    <w:rsid w:val="005F53A1"/>
    <w:rsid w:val="005F6B77"/>
    <w:rsid w:val="005F7487"/>
    <w:rsid w:val="005F750B"/>
    <w:rsid w:val="006002C7"/>
    <w:rsid w:val="00600F95"/>
    <w:rsid w:val="00601839"/>
    <w:rsid w:val="00602759"/>
    <w:rsid w:val="0060277A"/>
    <w:rsid w:val="00602B7C"/>
    <w:rsid w:val="00603312"/>
    <w:rsid w:val="006034A0"/>
    <w:rsid w:val="00604DC7"/>
    <w:rsid w:val="00604E47"/>
    <w:rsid w:val="00605441"/>
    <w:rsid w:val="00606970"/>
    <w:rsid w:val="00606A20"/>
    <w:rsid w:val="0060717F"/>
    <w:rsid w:val="006072C6"/>
    <w:rsid w:val="00607A2E"/>
    <w:rsid w:val="00612E3D"/>
    <w:rsid w:val="006130F7"/>
    <w:rsid w:val="00613AF8"/>
    <w:rsid w:val="00613D8E"/>
    <w:rsid w:val="006142E0"/>
    <w:rsid w:val="00614654"/>
    <w:rsid w:val="00615AA0"/>
    <w:rsid w:val="00616112"/>
    <w:rsid w:val="006171DF"/>
    <w:rsid w:val="0061759B"/>
    <w:rsid w:val="006205CA"/>
    <w:rsid w:val="00621F53"/>
    <w:rsid w:val="00622E2A"/>
    <w:rsid w:val="00623089"/>
    <w:rsid w:val="0062308E"/>
    <w:rsid w:val="006234C4"/>
    <w:rsid w:val="0062419B"/>
    <w:rsid w:val="006244C9"/>
    <w:rsid w:val="006245F6"/>
    <w:rsid w:val="0062475D"/>
    <w:rsid w:val="0062495F"/>
    <w:rsid w:val="00625396"/>
    <w:rsid w:val="0062660B"/>
    <w:rsid w:val="00626AD1"/>
    <w:rsid w:val="006304BC"/>
    <w:rsid w:val="00630DCE"/>
    <w:rsid w:val="0063120A"/>
    <w:rsid w:val="0063150B"/>
    <w:rsid w:val="00631585"/>
    <w:rsid w:val="00632823"/>
    <w:rsid w:val="00633BA1"/>
    <w:rsid w:val="00634ACF"/>
    <w:rsid w:val="00635035"/>
    <w:rsid w:val="0063580D"/>
    <w:rsid w:val="00635CAE"/>
    <w:rsid w:val="00635D33"/>
    <w:rsid w:val="00637240"/>
    <w:rsid w:val="00643660"/>
    <w:rsid w:val="00644918"/>
    <w:rsid w:val="0064514D"/>
    <w:rsid w:val="00645C9C"/>
    <w:rsid w:val="00647A9A"/>
    <w:rsid w:val="00650139"/>
    <w:rsid w:val="00652756"/>
    <w:rsid w:val="00652AD8"/>
    <w:rsid w:val="00652B79"/>
    <w:rsid w:val="006533C3"/>
    <w:rsid w:val="00654068"/>
    <w:rsid w:val="006549F5"/>
    <w:rsid w:val="00654B38"/>
    <w:rsid w:val="00654B83"/>
    <w:rsid w:val="00655061"/>
    <w:rsid w:val="0065510C"/>
    <w:rsid w:val="00655B63"/>
    <w:rsid w:val="006571F6"/>
    <w:rsid w:val="006618CC"/>
    <w:rsid w:val="00661E75"/>
    <w:rsid w:val="00662111"/>
    <w:rsid w:val="00662118"/>
    <w:rsid w:val="006638AD"/>
    <w:rsid w:val="0066732C"/>
    <w:rsid w:val="006679F5"/>
    <w:rsid w:val="00667B77"/>
    <w:rsid w:val="006716DA"/>
    <w:rsid w:val="006728ED"/>
    <w:rsid w:val="006730F5"/>
    <w:rsid w:val="006732B1"/>
    <w:rsid w:val="0067446F"/>
    <w:rsid w:val="006746A4"/>
    <w:rsid w:val="0067494D"/>
    <w:rsid w:val="0067544A"/>
    <w:rsid w:val="00675558"/>
    <w:rsid w:val="00675611"/>
    <w:rsid w:val="00675A60"/>
    <w:rsid w:val="0067697E"/>
    <w:rsid w:val="00677443"/>
    <w:rsid w:val="0067769A"/>
    <w:rsid w:val="0067799E"/>
    <w:rsid w:val="006806A3"/>
    <w:rsid w:val="006806A6"/>
    <w:rsid w:val="00681211"/>
    <w:rsid w:val="00681B36"/>
    <w:rsid w:val="00681D3F"/>
    <w:rsid w:val="00682E14"/>
    <w:rsid w:val="0068436C"/>
    <w:rsid w:val="0068545E"/>
    <w:rsid w:val="006855E9"/>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4D51"/>
    <w:rsid w:val="006A5003"/>
    <w:rsid w:val="006A5412"/>
    <w:rsid w:val="006A63EC"/>
    <w:rsid w:val="006A6E17"/>
    <w:rsid w:val="006A7464"/>
    <w:rsid w:val="006B02ED"/>
    <w:rsid w:val="006B120D"/>
    <w:rsid w:val="006B17E7"/>
    <w:rsid w:val="006B19E8"/>
    <w:rsid w:val="006B1A8A"/>
    <w:rsid w:val="006B1FD5"/>
    <w:rsid w:val="006B2A4A"/>
    <w:rsid w:val="006B555A"/>
    <w:rsid w:val="006B5CD4"/>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3C8F"/>
    <w:rsid w:val="006D48FC"/>
    <w:rsid w:val="006D62BC"/>
    <w:rsid w:val="006D6450"/>
    <w:rsid w:val="006D6939"/>
    <w:rsid w:val="006D70F2"/>
    <w:rsid w:val="006D7EB0"/>
    <w:rsid w:val="006E0138"/>
    <w:rsid w:val="006E0BB0"/>
    <w:rsid w:val="006E12C3"/>
    <w:rsid w:val="006E2529"/>
    <w:rsid w:val="006E4328"/>
    <w:rsid w:val="006E45F3"/>
    <w:rsid w:val="006E4A2F"/>
    <w:rsid w:val="006E4ED4"/>
    <w:rsid w:val="006E5E19"/>
    <w:rsid w:val="006E61C3"/>
    <w:rsid w:val="006E799D"/>
    <w:rsid w:val="006F0593"/>
    <w:rsid w:val="006F1064"/>
    <w:rsid w:val="006F1C13"/>
    <w:rsid w:val="006F1D61"/>
    <w:rsid w:val="006F1EB7"/>
    <w:rsid w:val="006F52E5"/>
    <w:rsid w:val="006F6066"/>
    <w:rsid w:val="006F6850"/>
    <w:rsid w:val="006F707E"/>
    <w:rsid w:val="007001DC"/>
    <w:rsid w:val="00702052"/>
    <w:rsid w:val="007025CB"/>
    <w:rsid w:val="007034AA"/>
    <w:rsid w:val="00703C67"/>
    <w:rsid w:val="00703C9D"/>
    <w:rsid w:val="0070490C"/>
    <w:rsid w:val="00704A90"/>
    <w:rsid w:val="00705768"/>
    <w:rsid w:val="00705C38"/>
    <w:rsid w:val="00706465"/>
    <w:rsid w:val="0070695A"/>
    <w:rsid w:val="0070782D"/>
    <w:rsid w:val="007105AD"/>
    <w:rsid w:val="007109C2"/>
    <w:rsid w:val="00711340"/>
    <w:rsid w:val="00712C42"/>
    <w:rsid w:val="00713DE4"/>
    <w:rsid w:val="00714C47"/>
    <w:rsid w:val="00716462"/>
    <w:rsid w:val="007176E5"/>
    <w:rsid w:val="00717CFA"/>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53A3"/>
    <w:rsid w:val="007360DF"/>
    <w:rsid w:val="00736DD8"/>
    <w:rsid w:val="0074076A"/>
    <w:rsid w:val="00741155"/>
    <w:rsid w:val="00741AF4"/>
    <w:rsid w:val="00741DCC"/>
    <w:rsid w:val="0074203A"/>
    <w:rsid w:val="007427B5"/>
    <w:rsid w:val="00742865"/>
    <w:rsid w:val="0074296C"/>
    <w:rsid w:val="00742C83"/>
    <w:rsid w:val="0074360F"/>
    <w:rsid w:val="007442B9"/>
    <w:rsid w:val="00744A64"/>
    <w:rsid w:val="00744D47"/>
    <w:rsid w:val="00744EA0"/>
    <w:rsid w:val="0074638D"/>
    <w:rsid w:val="00746484"/>
    <w:rsid w:val="0074697D"/>
    <w:rsid w:val="0074704F"/>
    <w:rsid w:val="00747EB4"/>
    <w:rsid w:val="00747F48"/>
    <w:rsid w:val="00747F4C"/>
    <w:rsid w:val="00751091"/>
    <w:rsid w:val="00751B83"/>
    <w:rsid w:val="00754359"/>
    <w:rsid w:val="00754411"/>
    <w:rsid w:val="00754BD9"/>
    <w:rsid w:val="00754E7A"/>
    <w:rsid w:val="007552EB"/>
    <w:rsid w:val="0075540C"/>
    <w:rsid w:val="00755DB1"/>
    <w:rsid w:val="007574FC"/>
    <w:rsid w:val="00760964"/>
    <w:rsid w:val="00760975"/>
    <w:rsid w:val="00761FDA"/>
    <w:rsid w:val="007621FF"/>
    <w:rsid w:val="00762701"/>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1AA5"/>
    <w:rsid w:val="00794924"/>
    <w:rsid w:val="00796319"/>
    <w:rsid w:val="00796A06"/>
    <w:rsid w:val="007A0BC2"/>
    <w:rsid w:val="007A1F44"/>
    <w:rsid w:val="007A23FF"/>
    <w:rsid w:val="007A295B"/>
    <w:rsid w:val="007A3424"/>
    <w:rsid w:val="007A35EF"/>
    <w:rsid w:val="007A3769"/>
    <w:rsid w:val="007A43A2"/>
    <w:rsid w:val="007A4D04"/>
    <w:rsid w:val="007A578B"/>
    <w:rsid w:val="007A7A96"/>
    <w:rsid w:val="007B03AF"/>
    <w:rsid w:val="007B1543"/>
    <w:rsid w:val="007B1AC0"/>
    <w:rsid w:val="007B270A"/>
    <w:rsid w:val="007B2D3B"/>
    <w:rsid w:val="007B52CD"/>
    <w:rsid w:val="007B548D"/>
    <w:rsid w:val="007B5E2A"/>
    <w:rsid w:val="007B7C7D"/>
    <w:rsid w:val="007B7DC1"/>
    <w:rsid w:val="007B7EDB"/>
    <w:rsid w:val="007C19AD"/>
    <w:rsid w:val="007C3598"/>
    <w:rsid w:val="007C3E1D"/>
    <w:rsid w:val="007C3F89"/>
    <w:rsid w:val="007C3FA8"/>
    <w:rsid w:val="007C68DA"/>
    <w:rsid w:val="007D229A"/>
    <w:rsid w:val="007D2F44"/>
    <w:rsid w:val="007D2F4D"/>
    <w:rsid w:val="007D4178"/>
    <w:rsid w:val="007D4D33"/>
    <w:rsid w:val="007D7175"/>
    <w:rsid w:val="007E1369"/>
    <w:rsid w:val="007E1A1B"/>
    <w:rsid w:val="007E1A88"/>
    <w:rsid w:val="007E2517"/>
    <w:rsid w:val="007E342A"/>
    <w:rsid w:val="007E4C88"/>
    <w:rsid w:val="007E585E"/>
    <w:rsid w:val="007E7DDF"/>
    <w:rsid w:val="007E7ECE"/>
    <w:rsid w:val="007F11C8"/>
    <w:rsid w:val="007F1CFB"/>
    <w:rsid w:val="007F220B"/>
    <w:rsid w:val="007F27DD"/>
    <w:rsid w:val="007F31ED"/>
    <w:rsid w:val="007F6880"/>
    <w:rsid w:val="007F6EEB"/>
    <w:rsid w:val="007F76B4"/>
    <w:rsid w:val="008001B4"/>
    <w:rsid w:val="00800769"/>
    <w:rsid w:val="00800ED2"/>
    <w:rsid w:val="00802E74"/>
    <w:rsid w:val="00802F2F"/>
    <w:rsid w:val="0080485E"/>
    <w:rsid w:val="00804B92"/>
    <w:rsid w:val="00804E21"/>
    <w:rsid w:val="00805092"/>
    <w:rsid w:val="00806AAF"/>
    <w:rsid w:val="008070AC"/>
    <w:rsid w:val="008101FD"/>
    <w:rsid w:val="00810D8D"/>
    <w:rsid w:val="00811835"/>
    <w:rsid w:val="0081581D"/>
    <w:rsid w:val="008158C4"/>
    <w:rsid w:val="008172BE"/>
    <w:rsid w:val="00817B71"/>
    <w:rsid w:val="00817C58"/>
    <w:rsid w:val="00820244"/>
    <w:rsid w:val="008221B3"/>
    <w:rsid w:val="0082248E"/>
    <w:rsid w:val="00822E29"/>
    <w:rsid w:val="00824758"/>
    <w:rsid w:val="00824FDF"/>
    <w:rsid w:val="00825125"/>
    <w:rsid w:val="008257CC"/>
    <w:rsid w:val="00825B96"/>
    <w:rsid w:val="00825F0F"/>
    <w:rsid w:val="008274BF"/>
    <w:rsid w:val="00830DC3"/>
    <w:rsid w:val="00831555"/>
    <w:rsid w:val="00831F52"/>
    <w:rsid w:val="00832154"/>
    <w:rsid w:val="00832F5C"/>
    <w:rsid w:val="008359E0"/>
    <w:rsid w:val="008376F6"/>
    <w:rsid w:val="00837D5B"/>
    <w:rsid w:val="00840607"/>
    <w:rsid w:val="00840616"/>
    <w:rsid w:val="00840BBD"/>
    <w:rsid w:val="00841CD2"/>
    <w:rsid w:val="00842B77"/>
    <w:rsid w:val="0084309F"/>
    <w:rsid w:val="00844563"/>
    <w:rsid w:val="00845C12"/>
    <w:rsid w:val="008469D9"/>
    <w:rsid w:val="00846DC0"/>
    <w:rsid w:val="008474A7"/>
    <w:rsid w:val="008506B6"/>
    <w:rsid w:val="00850AE0"/>
    <w:rsid w:val="008524D2"/>
    <w:rsid w:val="00852E19"/>
    <w:rsid w:val="00853EB5"/>
    <w:rsid w:val="00856833"/>
    <w:rsid w:val="00856840"/>
    <w:rsid w:val="00857313"/>
    <w:rsid w:val="008603C2"/>
    <w:rsid w:val="008604DF"/>
    <w:rsid w:val="0086087C"/>
    <w:rsid w:val="00860D8E"/>
    <w:rsid w:val="008617D5"/>
    <w:rsid w:val="0086275E"/>
    <w:rsid w:val="00864440"/>
    <w:rsid w:val="00864D76"/>
    <w:rsid w:val="00864F1F"/>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3C36"/>
    <w:rsid w:val="00887B48"/>
    <w:rsid w:val="0089176E"/>
    <w:rsid w:val="008917E0"/>
    <w:rsid w:val="00892365"/>
    <w:rsid w:val="00892BE5"/>
    <w:rsid w:val="0089387C"/>
    <w:rsid w:val="00893930"/>
    <w:rsid w:val="0089444E"/>
    <w:rsid w:val="008949DF"/>
    <w:rsid w:val="008951DB"/>
    <w:rsid w:val="00896C81"/>
    <w:rsid w:val="00896D6B"/>
    <w:rsid w:val="00896D83"/>
    <w:rsid w:val="008A0AB2"/>
    <w:rsid w:val="008A0CFC"/>
    <w:rsid w:val="008A116D"/>
    <w:rsid w:val="008A12FE"/>
    <w:rsid w:val="008A28B6"/>
    <w:rsid w:val="008A2BB1"/>
    <w:rsid w:val="008A3466"/>
    <w:rsid w:val="008A389F"/>
    <w:rsid w:val="008A3D02"/>
    <w:rsid w:val="008A5940"/>
    <w:rsid w:val="008A5AC2"/>
    <w:rsid w:val="008A73B2"/>
    <w:rsid w:val="008B043F"/>
    <w:rsid w:val="008B05EA"/>
    <w:rsid w:val="008B0808"/>
    <w:rsid w:val="008B0AEC"/>
    <w:rsid w:val="008B1E53"/>
    <w:rsid w:val="008B1E5B"/>
    <w:rsid w:val="008B3230"/>
    <w:rsid w:val="008B389D"/>
    <w:rsid w:val="008B3C5C"/>
    <w:rsid w:val="008B5299"/>
    <w:rsid w:val="008B5A5F"/>
    <w:rsid w:val="008B5AB0"/>
    <w:rsid w:val="008B6054"/>
    <w:rsid w:val="008B7B08"/>
    <w:rsid w:val="008C13F0"/>
    <w:rsid w:val="008C1F26"/>
    <w:rsid w:val="008C2A3A"/>
    <w:rsid w:val="008C3A0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CB6"/>
    <w:rsid w:val="008F23D8"/>
    <w:rsid w:val="008F2FD5"/>
    <w:rsid w:val="008F37E5"/>
    <w:rsid w:val="008F48C2"/>
    <w:rsid w:val="008F5840"/>
    <w:rsid w:val="008F5EEF"/>
    <w:rsid w:val="008F66FE"/>
    <w:rsid w:val="008F72CC"/>
    <w:rsid w:val="008F72CD"/>
    <w:rsid w:val="008F743F"/>
    <w:rsid w:val="00902F34"/>
    <w:rsid w:val="00903802"/>
    <w:rsid w:val="0090696D"/>
    <w:rsid w:val="00906CD6"/>
    <w:rsid w:val="00906E4D"/>
    <w:rsid w:val="00906F31"/>
    <w:rsid w:val="009078B3"/>
    <w:rsid w:val="00907A77"/>
    <w:rsid w:val="00907E00"/>
    <w:rsid w:val="0091088D"/>
    <w:rsid w:val="00910F9B"/>
    <w:rsid w:val="00910FC9"/>
    <w:rsid w:val="0091291A"/>
    <w:rsid w:val="0091319E"/>
    <w:rsid w:val="00913612"/>
    <w:rsid w:val="0091366A"/>
    <w:rsid w:val="00913824"/>
    <w:rsid w:val="00915757"/>
    <w:rsid w:val="009159B3"/>
    <w:rsid w:val="00916181"/>
    <w:rsid w:val="0091676B"/>
    <w:rsid w:val="009172B9"/>
    <w:rsid w:val="009204C5"/>
    <w:rsid w:val="0092180D"/>
    <w:rsid w:val="009232C9"/>
    <w:rsid w:val="00923608"/>
    <w:rsid w:val="009238E5"/>
    <w:rsid w:val="00923EA6"/>
    <w:rsid w:val="00923F12"/>
    <w:rsid w:val="00924FF8"/>
    <w:rsid w:val="00925BA8"/>
    <w:rsid w:val="00925EF7"/>
    <w:rsid w:val="00926DA7"/>
    <w:rsid w:val="00927F8B"/>
    <w:rsid w:val="00930727"/>
    <w:rsid w:val="0093094D"/>
    <w:rsid w:val="009328C7"/>
    <w:rsid w:val="009336EC"/>
    <w:rsid w:val="00933F56"/>
    <w:rsid w:val="00934C13"/>
    <w:rsid w:val="00935228"/>
    <w:rsid w:val="009355A2"/>
    <w:rsid w:val="00935F9E"/>
    <w:rsid w:val="00936D98"/>
    <w:rsid w:val="0094121C"/>
    <w:rsid w:val="00942C80"/>
    <w:rsid w:val="00943197"/>
    <w:rsid w:val="009435F2"/>
    <w:rsid w:val="009437AC"/>
    <w:rsid w:val="00945180"/>
    <w:rsid w:val="0094590C"/>
    <w:rsid w:val="00946355"/>
    <w:rsid w:val="009468B7"/>
    <w:rsid w:val="0094724E"/>
    <w:rsid w:val="00947704"/>
    <w:rsid w:val="00947973"/>
    <w:rsid w:val="00947BE6"/>
    <w:rsid w:val="0095048D"/>
    <w:rsid w:val="00950FE2"/>
    <w:rsid w:val="00951ADB"/>
    <w:rsid w:val="0095380C"/>
    <w:rsid w:val="00954353"/>
    <w:rsid w:val="00955C0A"/>
    <w:rsid w:val="00955C4F"/>
    <w:rsid w:val="00960079"/>
    <w:rsid w:val="00964F38"/>
    <w:rsid w:val="009657F1"/>
    <w:rsid w:val="0096625D"/>
    <w:rsid w:val="009663FB"/>
    <w:rsid w:val="00966F58"/>
    <w:rsid w:val="009709F8"/>
    <w:rsid w:val="00972929"/>
    <w:rsid w:val="00972F91"/>
    <w:rsid w:val="00973827"/>
    <w:rsid w:val="009742D3"/>
    <w:rsid w:val="009745B2"/>
    <w:rsid w:val="00977ABE"/>
    <w:rsid w:val="00977BA7"/>
    <w:rsid w:val="009805F6"/>
    <w:rsid w:val="0098194F"/>
    <w:rsid w:val="009826C8"/>
    <w:rsid w:val="009827F8"/>
    <w:rsid w:val="009836E4"/>
    <w:rsid w:val="0098412F"/>
    <w:rsid w:val="00985F28"/>
    <w:rsid w:val="00986149"/>
    <w:rsid w:val="00986176"/>
    <w:rsid w:val="00986E7F"/>
    <w:rsid w:val="00987536"/>
    <w:rsid w:val="00990196"/>
    <w:rsid w:val="00990BD5"/>
    <w:rsid w:val="0099196F"/>
    <w:rsid w:val="00992465"/>
    <w:rsid w:val="00992B98"/>
    <w:rsid w:val="0099359F"/>
    <w:rsid w:val="00994081"/>
    <w:rsid w:val="00994550"/>
    <w:rsid w:val="00994871"/>
    <w:rsid w:val="00994E08"/>
    <w:rsid w:val="009951F9"/>
    <w:rsid w:val="00995C95"/>
    <w:rsid w:val="00995E85"/>
    <w:rsid w:val="00996468"/>
    <w:rsid w:val="00996876"/>
    <w:rsid w:val="00996C8D"/>
    <w:rsid w:val="00996FFA"/>
    <w:rsid w:val="009973F1"/>
    <w:rsid w:val="009973F3"/>
    <w:rsid w:val="009A010D"/>
    <w:rsid w:val="009A0435"/>
    <w:rsid w:val="009A0C6F"/>
    <w:rsid w:val="009A14EF"/>
    <w:rsid w:val="009A2DF9"/>
    <w:rsid w:val="009A3A86"/>
    <w:rsid w:val="009A46B3"/>
    <w:rsid w:val="009A4869"/>
    <w:rsid w:val="009A6A6B"/>
    <w:rsid w:val="009B1EF9"/>
    <w:rsid w:val="009B26AC"/>
    <w:rsid w:val="009B37E2"/>
    <w:rsid w:val="009B4519"/>
    <w:rsid w:val="009B47BD"/>
    <w:rsid w:val="009B4B45"/>
    <w:rsid w:val="009B506B"/>
    <w:rsid w:val="009B57EF"/>
    <w:rsid w:val="009B5B85"/>
    <w:rsid w:val="009B7204"/>
    <w:rsid w:val="009C0074"/>
    <w:rsid w:val="009C0564"/>
    <w:rsid w:val="009C0946"/>
    <w:rsid w:val="009C2685"/>
    <w:rsid w:val="009C39BC"/>
    <w:rsid w:val="009C4BC2"/>
    <w:rsid w:val="009C4D22"/>
    <w:rsid w:val="009C7320"/>
    <w:rsid w:val="009C7C41"/>
    <w:rsid w:val="009D0729"/>
    <w:rsid w:val="009D0F66"/>
    <w:rsid w:val="009D1A06"/>
    <w:rsid w:val="009D1BA4"/>
    <w:rsid w:val="009D1CBD"/>
    <w:rsid w:val="009D22E4"/>
    <w:rsid w:val="009D22F7"/>
    <w:rsid w:val="009D319C"/>
    <w:rsid w:val="009D38AD"/>
    <w:rsid w:val="009D4637"/>
    <w:rsid w:val="009D46FC"/>
    <w:rsid w:val="009D5BAB"/>
    <w:rsid w:val="009D6A0A"/>
    <w:rsid w:val="009D6D1F"/>
    <w:rsid w:val="009E058F"/>
    <w:rsid w:val="009E0A9E"/>
    <w:rsid w:val="009E19A2"/>
    <w:rsid w:val="009E19ED"/>
    <w:rsid w:val="009E3AFD"/>
    <w:rsid w:val="009E3CDD"/>
    <w:rsid w:val="009E45CE"/>
    <w:rsid w:val="009E4B16"/>
    <w:rsid w:val="009E5C60"/>
    <w:rsid w:val="009E64DB"/>
    <w:rsid w:val="009E6794"/>
    <w:rsid w:val="009E7189"/>
    <w:rsid w:val="009E7E46"/>
    <w:rsid w:val="009E7FC1"/>
    <w:rsid w:val="009F01E1"/>
    <w:rsid w:val="009F09F2"/>
    <w:rsid w:val="009F0B4D"/>
    <w:rsid w:val="009F0B83"/>
    <w:rsid w:val="009F1096"/>
    <w:rsid w:val="009F13A7"/>
    <w:rsid w:val="009F150E"/>
    <w:rsid w:val="009F27AD"/>
    <w:rsid w:val="009F3E26"/>
    <w:rsid w:val="009F3FB5"/>
    <w:rsid w:val="009F521F"/>
    <w:rsid w:val="009F553C"/>
    <w:rsid w:val="009F59F8"/>
    <w:rsid w:val="009F6CFF"/>
    <w:rsid w:val="00A005B0"/>
    <w:rsid w:val="00A01F17"/>
    <w:rsid w:val="00A022A5"/>
    <w:rsid w:val="00A03A22"/>
    <w:rsid w:val="00A04634"/>
    <w:rsid w:val="00A06119"/>
    <w:rsid w:val="00A0697C"/>
    <w:rsid w:val="00A07A48"/>
    <w:rsid w:val="00A108EE"/>
    <w:rsid w:val="00A10BB8"/>
    <w:rsid w:val="00A1200D"/>
    <w:rsid w:val="00A137E4"/>
    <w:rsid w:val="00A14813"/>
    <w:rsid w:val="00A1566A"/>
    <w:rsid w:val="00A15CDC"/>
    <w:rsid w:val="00A165BF"/>
    <w:rsid w:val="00A172E8"/>
    <w:rsid w:val="00A179FF"/>
    <w:rsid w:val="00A20867"/>
    <w:rsid w:val="00A21A36"/>
    <w:rsid w:val="00A2383A"/>
    <w:rsid w:val="00A25294"/>
    <w:rsid w:val="00A254EE"/>
    <w:rsid w:val="00A25BE7"/>
    <w:rsid w:val="00A27008"/>
    <w:rsid w:val="00A27296"/>
    <w:rsid w:val="00A27CDF"/>
    <w:rsid w:val="00A30301"/>
    <w:rsid w:val="00A305B2"/>
    <w:rsid w:val="00A309C6"/>
    <w:rsid w:val="00A30D13"/>
    <w:rsid w:val="00A30FB9"/>
    <w:rsid w:val="00A314F9"/>
    <w:rsid w:val="00A319D0"/>
    <w:rsid w:val="00A32316"/>
    <w:rsid w:val="00A33172"/>
    <w:rsid w:val="00A3432B"/>
    <w:rsid w:val="00A346BA"/>
    <w:rsid w:val="00A34C67"/>
    <w:rsid w:val="00A34D62"/>
    <w:rsid w:val="00A3611D"/>
    <w:rsid w:val="00A36339"/>
    <w:rsid w:val="00A366E4"/>
    <w:rsid w:val="00A40E43"/>
    <w:rsid w:val="00A4376F"/>
    <w:rsid w:val="00A4549F"/>
    <w:rsid w:val="00A45B9B"/>
    <w:rsid w:val="00A462FE"/>
    <w:rsid w:val="00A501C9"/>
    <w:rsid w:val="00A50506"/>
    <w:rsid w:val="00A50F91"/>
    <w:rsid w:val="00A52AB5"/>
    <w:rsid w:val="00A53F55"/>
    <w:rsid w:val="00A5417B"/>
    <w:rsid w:val="00A54599"/>
    <w:rsid w:val="00A546C0"/>
    <w:rsid w:val="00A54B82"/>
    <w:rsid w:val="00A550E1"/>
    <w:rsid w:val="00A569D4"/>
    <w:rsid w:val="00A57F1A"/>
    <w:rsid w:val="00A60163"/>
    <w:rsid w:val="00A6038D"/>
    <w:rsid w:val="00A60CF0"/>
    <w:rsid w:val="00A61429"/>
    <w:rsid w:val="00A61514"/>
    <w:rsid w:val="00A61645"/>
    <w:rsid w:val="00A62080"/>
    <w:rsid w:val="00A630A2"/>
    <w:rsid w:val="00A632B8"/>
    <w:rsid w:val="00A63BF3"/>
    <w:rsid w:val="00A63DE3"/>
    <w:rsid w:val="00A64942"/>
    <w:rsid w:val="00A65911"/>
    <w:rsid w:val="00A6643C"/>
    <w:rsid w:val="00A67544"/>
    <w:rsid w:val="00A7075B"/>
    <w:rsid w:val="00A718D3"/>
    <w:rsid w:val="00A71CE6"/>
    <w:rsid w:val="00A71D23"/>
    <w:rsid w:val="00A7256A"/>
    <w:rsid w:val="00A72C84"/>
    <w:rsid w:val="00A7333A"/>
    <w:rsid w:val="00A73D0D"/>
    <w:rsid w:val="00A74A92"/>
    <w:rsid w:val="00A75CC1"/>
    <w:rsid w:val="00A75E88"/>
    <w:rsid w:val="00A8056E"/>
    <w:rsid w:val="00A811BA"/>
    <w:rsid w:val="00A82464"/>
    <w:rsid w:val="00A82D58"/>
    <w:rsid w:val="00A8399D"/>
    <w:rsid w:val="00A83E3D"/>
    <w:rsid w:val="00A8443A"/>
    <w:rsid w:val="00A8479C"/>
    <w:rsid w:val="00A8557B"/>
    <w:rsid w:val="00A85A05"/>
    <w:rsid w:val="00A86D63"/>
    <w:rsid w:val="00A87797"/>
    <w:rsid w:val="00A90E72"/>
    <w:rsid w:val="00A922A2"/>
    <w:rsid w:val="00A9327B"/>
    <w:rsid w:val="00A93B69"/>
    <w:rsid w:val="00A947F3"/>
    <w:rsid w:val="00A95402"/>
    <w:rsid w:val="00A963C7"/>
    <w:rsid w:val="00AA1626"/>
    <w:rsid w:val="00AA1C25"/>
    <w:rsid w:val="00AA2437"/>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18CB"/>
    <w:rsid w:val="00AC429D"/>
    <w:rsid w:val="00AC5DB9"/>
    <w:rsid w:val="00AC74DA"/>
    <w:rsid w:val="00AC7A2B"/>
    <w:rsid w:val="00AC7B95"/>
    <w:rsid w:val="00AC7C25"/>
    <w:rsid w:val="00AD0A51"/>
    <w:rsid w:val="00AD0B37"/>
    <w:rsid w:val="00AD11F7"/>
    <w:rsid w:val="00AD1DB7"/>
    <w:rsid w:val="00AD2852"/>
    <w:rsid w:val="00AD3976"/>
    <w:rsid w:val="00AD4D2A"/>
    <w:rsid w:val="00AD542F"/>
    <w:rsid w:val="00AD7305"/>
    <w:rsid w:val="00AD7E64"/>
    <w:rsid w:val="00AE0C56"/>
    <w:rsid w:val="00AE104E"/>
    <w:rsid w:val="00AE149E"/>
    <w:rsid w:val="00AE152A"/>
    <w:rsid w:val="00AE1AA9"/>
    <w:rsid w:val="00AE22F2"/>
    <w:rsid w:val="00AE22F4"/>
    <w:rsid w:val="00AE29FC"/>
    <w:rsid w:val="00AE2E50"/>
    <w:rsid w:val="00AE2F3F"/>
    <w:rsid w:val="00AE3B4E"/>
    <w:rsid w:val="00AE59EC"/>
    <w:rsid w:val="00AE67B3"/>
    <w:rsid w:val="00AE7864"/>
    <w:rsid w:val="00AE7949"/>
    <w:rsid w:val="00AE7B4B"/>
    <w:rsid w:val="00AF0B18"/>
    <w:rsid w:val="00AF25D5"/>
    <w:rsid w:val="00AF3DBB"/>
    <w:rsid w:val="00AF5194"/>
    <w:rsid w:val="00AF53EF"/>
    <w:rsid w:val="00AF6937"/>
    <w:rsid w:val="00AF6956"/>
    <w:rsid w:val="00AF73C3"/>
    <w:rsid w:val="00AF7531"/>
    <w:rsid w:val="00AF771E"/>
    <w:rsid w:val="00AF795C"/>
    <w:rsid w:val="00AF7C3A"/>
    <w:rsid w:val="00B00752"/>
    <w:rsid w:val="00B026C1"/>
    <w:rsid w:val="00B02B9C"/>
    <w:rsid w:val="00B0353B"/>
    <w:rsid w:val="00B040B2"/>
    <w:rsid w:val="00B060CC"/>
    <w:rsid w:val="00B07D7C"/>
    <w:rsid w:val="00B10050"/>
    <w:rsid w:val="00B10558"/>
    <w:rsid w:val="00B112DF"/>
    <w:rsid w:val="00B136FA"/>
    <w:rsid w:val="00B15121"/>
    <w:rsid w:val="00B156A9"/>
    <w:rsid w:val="00B15F83"/>
    <w:rsid w:val="00B160FF"/>
    <w:rsid w:val="00B16322"/>
    <w:rsid w:val="00B1662E"/>
    <w:rsid w:val="00B16A6F"/>
    <w:rsid w:val="00B21AF3"/>
    <w:rsid w:val="00B22C0D"/>
    <w:rsid w:val="00B23051"/>
    <w:rsid w:val="00B23AF4"/>
    <w:rsid w:val="00B23C15"/>
    <w:rsid w:val="00B24C91"/>
    <w:rsid w:val="00B25762"/>
    <w:rsid w:val="00B25B40"/>
    <w:rsid w:val="00B25FDE"/>
    <w:rsid w:val="00B26AB0"/>
    <w:rsid w:val="00B26AD2"/>
    <w:rsid w:val="00B26CA2"/>
    <w:rsid w:val="00B30533"/>
    <w:rsid w:val="00B3098A"/>
    <w:rsid w:val="00B30B4E"/>
    <w:rsid w:val="00B31246"/>
    <w:rsid w:val="00B326FF"/>
    <w:rsid w:val="00B340AA"/>
    <w:rsid w:val="00B34715"/>
    <w:rsid w:val="00B34A9F"/>
    <w:rsid w:val="00B34B80"/>
    <w:rsid w:val="00B35CDA"/>
    <w:rsid w:val="00B360D9"/>
    <w:rsid w:val="00B37D97"/>
    <w:rsid w:val="00B411BD"/>
    <w:rsid w:val="00B411DE"/>
    <w:rsid w:val="00B41559"/>
    <w:rsid w:val="00B418E8"/>
    <w:rsid w:val="00B41F9C"/>
    <w:rsid w:val="00B42285"/>
    <w:rsid w:val="00B4274B"/>
    <w:rsid w:val="00B42DDC"/>
    <w:rsid w:val="00B435B1"/>
    <w:rsid w:val="00B4367F"/>
    <w:rsid w:val="00B438BA"/>
    <w:rsid w:val="00B43A22"/>
    <w:rsid w:val="00B4494B"/>
    <w:rsid w:val="00B44F99"/>
    <w:rsid w:val="00B45869"/>
    <w:rsid w:val="00B45876"/>
    <w:rsid w:val="00B47972"/>
    <w:rsid w:val="00B51542"/>
    <w:rsid w:val="00B51D1D"/>
    <w:rsid w:val="00B52014"/>
    <w:rsid w:val="00B5310E"/>
    <w:rsid w:val="00B537FA"/>
    <w:rsid w:val="00B54546"/>
    <w:rsid w:val="00B54ACC"/>
    <w:rsid w:val="00B54DCB"/>
    <w:rsid w:val="00B55AC2"/>
    <w:rsid w:val="00B560C9"/>
    <w:rsid w:val="00B56533"/>
    <w:rsid w:val="00B56BD9"/>
    <w:rsid w:val="00B56CFC"/>
    <w:rsid w:val="00B57777"/>
    <w:rsid w:val="00B57A17"/>
    <w:rsid w:val="00B61BE2"/>
    <w:rsid w:val="00B6266F"/>
    <w:rsid w:val="00B62E0B"/>
    <w:rsid w:val="00B63C32"/>
    <w:rsid w:val="00B64434"/>
    <w:rsid w:val="00B711CE"/>
    <w:rsid w:val="00B71DC8"/>
    <w:rsid w:val="00B72A08"/>
    <w:rsid w:val="00B73DA4"/>
    <w:rsid w:val="00B746C6"/>
    <w:rsid w:val="00B7604C"/>
    <w:rsid w:val="00B7652C"/>
    <w:rsid w:val="00B766BF"/>
    <w:rsid w:val="00B76FA6"/>
    <w:rsid w:val="00B77731"/>
    <w:rsid w:val="00B80910"/>
    <w:rsid w:val="00B818F4"/>
    <w:rsid w:val="00B81BC9"/>
    <w:rsid w:val="00B8222F"/>
    <w:rsid w:val="00B82615"/>
    <w:rsid w:val="00B83444"/>
    <w:rsid w:val="00B836ED"/>
    <w:rsid w:val="00B84349"/>
    <w:rsid w:val="00B853BE"/>
    <w:rsid w:val="00B86476"/>
    <w:rsid w:val="00B86A3D"/>
    <w:rsid w:val="00B875C7"/>
    <w:rsid w:val="00B90D10"/>
    <w:rsid w:val="00B90FE5"/>
    <w:rsid w:val="00B919AD"/>
    <w:rsid w:val="00B91A2B"/>
    <w:rsid w:val="00B93204"/>
    <w:rsid w:val="00B94E17"/>
    <w:rsid w:val="00B957FE"/>
    <w:rsid w:val="00B95F02"/>
    <w:rsid w:val="00B96BEF"/>
    <w:rsid w:val="00B96EDE"/>
    <w:rsid w:val="00B96FC0"/>
    <w:rsid w:val="00B97260"/>
    <w:rsid w:val="00B97A69"/>
    <w:rsid w:val="00BA0632"/>
    <w:rsid w:val="00BA0AAA"/>
    <w:rsid w:val="00BA0DFB"/>
    <w:rsid w:val="00BA1C1A"/>
    <w:rsid w:val="00BA2CA6"/>
    <w:rsid w:val="00BA2FEF"/>
    <w:rsid w:val="00BA3022"/>
    <w:rsid w:val="00BA3CE8"/>
    <w:rsid w:val="00BB1548"/>
    <w:rsid w:val="00BB1CE7"/>
    <w:rsid w:val="00BB2FD3"/>
    <w:rsid w:val="00BB2FDF"/>
    <w:rsid w:val="00BB2FFF"/>
    <w:rsid w:val="00BB3515"/>
    <w:rsid w:val="00BB5FCB"/>
    <w:rsid w:val="00BB5FD2"/>
    <w:rsid w:val="00BB604B"/>
    <w:rsid w:val="00BB6B67"/>
    <w:rsid w:val="00BC00EC"/>
    <w:rsid w:val="00BC08C5"/>
    <w:rsid w:val="00BC0CB5"/>
    <w:rsid w:val="00BC12FB"/>
    <w:rsid w:val="00BC1C3C"/>
    <w:rsid w:val="00BC307F"/>
    <w:rsid w:val="00BC3159"/>
    <w:rsid w:val="00BC3257"/>
    <w:rsid w:val="00BC39DB"/>
    <w:rsid w:val="00BC3A32"/>
    <w:rsid w:val="00BC3B07"/>
    <w:rsid w:val="00BC46EF"/>
    <w:rsid w:val="00BC547D"/>
    <w:rsid w:val="00BC5C15"/>
    <w:rsid w:val="00BC6FD6"/>
    <w:rsid w:val="00BD008E"/>
    <w:rsid w:val="00BD2F3B"/>
    <w:rsid w:val="00BD3372"/>
    <w:rsid w:val="00BD50AA"/>
    <w:rsid w:val="00BD5135"/>
    <w:rsid w:val="00BD5E9E"/>
    <w:rsid w:val="00BD7291"/>
    <w:rsid w:val="00BD7EA3"/>
    <w:rsid w:val="00BD7FE2"/>
    <w:rsid w:val="00BE0B19"/>
    <w:rsid w:val="00BE0DD8"/>
    <w:rsid w:val="00BE0F1A"/>
    <w:rsid w:val="00BE1D82"/>
    <w:rsid w:val="00BE1EE4"/>
    <w:rsid w:val="00BE1F8B"/>
    <w:rsid w:val="00BE20C0"/>
    <w:rsid w:val="00BE2B4F"/>
    <w:rsid w:val="00BE2F39"/>
    <w:rsid w:val="00BE332D"/>
    <w:rsid w:val="00BE3CF1"/>
    <w:rsid w:val="00BE4B20"/>
    <w:rsid w:val="00BE5FC4"/>
    <w:rsid w:val="00BE7C4D"/>
    <w:rsid w:val="00BE7F6A"/>
    <w:rsid w:val="00BF0274"/>
    <w:rsid w:val="00BF08C4"/>
    <w:rsid w:val="00BF0BAF"/>
    <w:rsid w:val="00BF0C94"/>
    <w:rsid w:val="00BF0D54"/>
    <w:rsid w:val="00BF19CE"/>
    <w:rsid w:val="00BF2B6F"/>
    <w:rsid w:val="00BF351A"/>
    <w:rsid w:val="00BF3914"/>
    <w:rsid w:val="00BF49B1"/>
    <w:rsid w:val="00BF5552"/>
    <w:rsid w:val="00BF599C"/>
    <w:rsid w:val="00BF73F2"/>
    <w:rsid w:val="00C00DD2"/>
    <w:rsid w:val="00C01671"/>
    <w:rsid w:val="00C02419"/>
    <w:rsid w:val="00C02766"/>
    <w:rsid w:val="00C03EE8"/>
    <w:rsid w:val="00C05712"/>
    <w:rsid w:val="00C05BEC"/>
    <w:rsid w:val="00C05E31"/>
    <w:rsid w:val="00C06E7D"/>
    <w:rsid w:val="00C073D0"/>
    <w:rsid w:val="00C101A0"/>
    <w:rsid w:val="00C1112B"/>
    <w:rsid w:val="00C11A88"/>
    <w:rsid w:val="00C12012"/>
    <w:rsid w:val="00C12874"/>
    <w:rsid w:val="00C12BC1"/>
    <w:rsid w:val="00C12FA8"/>
    <w:rsid w:val="00C1334B"/>
    <w:rsid w:val="00C13BDA"/>
    <w:rsid w:val="00C13FFD"/>
    <w:rsid w:val="00C14632"/>
    <w:rsid w:val="00C16C30"/>
    <w:rsid w:val="00C16C3A"/>
    <w:rsid w:val="00C20A00"/>
    <w:rsid w:val="00C21673"/>
    <w:rsid w:val="00C21C7A"/>
    <w:rsid w:val="00C23130"/>
    <w:rsid w:val="00C255A5"/>
    <w:rsid w:val="00C2584B"/>
    <w:rsid w:val="00C25942"/>
    <w:rsid w:val="00C25DD9"/>
    <w:rsid w:val="00C2663F"/>
    <w:rsid w:val="00C26DB8"/>
    <w:rsid w:val="00C3210C"/>
    <w:rsid w:val="00C3400F"/>
    <w:rsid w:val="00C3459A"/>
    <w:rsid w:val="00C34B64"/>
    <w:rsid w:val="00C34C36"/>
    <w:rsid w:val="00C352B3"/>
    <w:rsid w:val="00C3654C"/>
    <w:rsid w:val="00C36BF5"/>
    <w:rsid w:val="00C36DBC"/>
    <w:rsid w:val="00C3728E"/>
    <w:rsid w:val="00C376BA"/>
    <w:rsid w:val="00C377CC"/>
    <w:rsid w:val="00C37912"/>
    <w:rsid w:val="00C40373"/>
    <w:rsid w:val="00C4045B"/>
    <w:rsid w:val="00C4082D"/>
    <w:rsid w:val="00C40AE6"/>
    <w:rsid w:val="00C411AF"/>
    <w:rsid w:val="00C4138D"/>
    <w:rsid w:val="00C41E3A"/>
    <w:rsid w:val="00C41E6A"/>
    <w:rsid w:val="00C4304C"/>
    <w:rsid w:val="00C43315"/>
    <w:rsid w:val="00C452F5"/>
    <w:rsid w:val="00C45E4F"/>
    <w:rsid w:val="00C46555"/>
    <w:rsid w:val="00C46B15"/>
    <w:rsid w:val="00C46F7D"/>
    <w:rsid w:val="00C470B3"/>
    <w:rsid w:val="00C479B5"/>
    <w:rsid w:val="00C50242"/>
    <w:rsid w:val="00C5034D"/>
    <w:rsid w:val="00C5050E"/>
    <w:rsid w:val="00C50E99"/>
    <w:rsid w:val="00C52744"/>
    <w:rsid w:val="00C53EB3"/>
    <w:rsid w:val="00C542D4"/>
    <w:rsid w:val="00C54D71"/>
    <w:rsid w:val="00C563F5"/>
    <w:rsid w:val="00C570F7"/>
    <w:rsid w:val="00C61456"/>
    <w:rsid w:val="00C61913"/>
    <w:rsid w:val="00C62CD5"/>
    <w:rsid w:val="00C636E6"/>
    <w:rsid w:val="00C639D6"/>
    <w:rsid w:val="00C63F8E"/>
    <w:rsid w:val="00C6409C"/>
    <w:rsid w:val="00C647FB"/>
    <w:rsid w:val="00C6497D"/>
    <w:rsid w:val="00C654E0"/>
    <w:rsid w:val="00C67EAB"/>
    <w:rsid w:val="00C70193"/>
    <w:rsid w:val="00C70DFF"/>
    <w:rsid w:val="00C75A6B"/>
    <w:rsid w:val="00C763B6"/>
    <w:rsid w:val="00C7644F"/>
    <w:rsid w:val="00C768F6"/>
    <w:rsid w:val="00C80073"/>
    <w:rsid w:val="00C80DEA"/>
    <w:rsid w:val="00C832DC"/>
    <w:rsid w:val="00C8377F"/>
    <w:rsid w:val="00C8646D"/>
    <w:rsid w:val="00C87804"/>
    <w:rsid w:val="00C91DE3"/>
    <w:rsid w:val="00C92C7F"/>
    <w:rsid w:val="00C9369D"/>
    <w:rsid w:val="00C944FA"/>
    <w:rsid w:val="00C95854"/>
    <w:rsid w:val="00C95EFF"/>
    <w:rsid w:val="00C96E6F"/>
    <w:rsid w:val="00C97872"/>
    <w:rsid w:val="00CA0532"/>
    <w:rsid w:val="00CA2241"/>
    <w:rsid w:val="00CA3CDD"/>
    <w:rsid w:val="00CA403B"/>
    <w:rsid w:val="00CA491C"/>
    <w:rsid w:val="00CA505A"/>
    <w:rsid w:val="00CA59DD"/>
    <w:rsid w:val="00CB008E"/>
    <w:rsid w:val="00CB01FA"/>
    <w:rsid w:val="00CB0737"/>
    <w:rsid w:val="00CB097A"/>
    <w:rsid w:val="00CB1C76"/>
    <w:rsid w:val="00CB26EC"/>
    <w:rsid w:val="00CB2D2A"/>
    <w:rsid w:val="00CB5B1E"/>
    <w:rsid w:val="00CB6C4C"/>
    <w:rsid w:val="00CB6EE0"/>
    <w:rsid w:val="00CB787A"/>
    <w:rsid w:val="00CC0C4A"/>
    <w:rsid w:val="00CC17F0"/>
    <w:rsid w:val="00CC1853"/>
    <w:rsid w:val="00CC1FAE"/>
    <w:rsid w:val="00CC3A23"/>
    <w:rsid w:val="00CC3BA2"/>
    <w:rsid w:val="00CC6656"/>
    <w:rsid w:val="00CC6673"/>
    <w:rsid w:val="00CC6D43"/>
    <w:rsid w:val="00CC737C"/>
    <w:rsid w:val="00CD06BB"/>
    <w:rsid w:val="00CD087D"/>
    <w:rsid w:val="00CD0F5D"/>
    <w:rsid w:val="00CD157D"/>
    <w:rsid w:val="00CD1C0B"/>
    <w:rsid w:val="00CD239A"/>
    <w:rsid w:val="00CD261B"/>
    <w:rsid w:val="00CD531E"/>
    <w:rsid w:val="00CD5512"/>
    <w:rsid w:val="00CD6B3B"/>
    <w:rsid w:val="00CD6E3D"/>
    <w:rsid w:val="00CD71AB"/>
    <w:rsid w:val="00CE0109"/>
    <w:rsid w:val="00CE1FC5"/>
    <w:rsid w:val="00CE3476"/>
    <w:rsid w:val="00CE46E5"/>
    <w:rsid w:val="00CE485A"/>
    <w:rsid w:val="00CE48F4"/>
    <w:rsid w:val="00CE5279"/>
    <w:rsid w:val="00CE5A78"/>
    <w:rsid w:val="00CE7715"/>
    <w:rsid w:val="00CE78AE"/>
    <w:rsid w:val="00CE7E62"/>
    <w:rsid w:val="00CF068F"/>
    <w:rsid w:val="00CF195E"/>
    <w:rsid w:val="00CF19DA"/>
    <w:rsid w:val="00CF1C7F"/>
    <w:rsid w:val="00CF1CC0"/>
    <w:rsid w:val="00CF24F8"/>
    <w:rsid w:val="00CF2653"/>
    <w:rsid w:val="00CF4247"/>
    <w:rsid w:val="00CF5263"/>
    <w:rsid w:val="00CF553B"/>
    <w:rsid w:val="00CF60B5"/>
    <w:rsid w:val="00D004FA"/>
    <w:rsid w:val="00D0075B"/>
    <w:rsid w:val="00D01B21"/>
    <w:rsid w:val="00D01E2F"/>
    <w:rsid w:val="00D03102"/>
    <w:rsid w:val="00D03727"/>
    <w:rsid w:val="00D0378A"/>
    <w:rsid w:val="00D03CB4"/>
    <w:rsid w:val="00D04682"/>
    <w:rsid w:val="00D05132"/>
    <w:rsid w:val="00D05EA9"/>
    <w:rsid w:val="00D071F8"/>
    <w:rsid w:val="00D07252"/>
    <w:rsid w:val="00D074F4"/>
    <w:rsid w:val="00D07CE1"/>
    <w:rsid w:val="00D1026A"/>
    <w:rsid w:val="00D107CF"/>
    <w:rsid w:val="00D11B0B"/>
    <w:rsid w:val="00D12293"/>
    <w:rsid w:val="00D12D52"/>
    <w:rsid w:val="00D13F74"/>
    <w:rsid w:val="00D14236"/>
    <w:rsid w:val="00D14553"/>
    <w:rsid w:val="00D14DB1"/>
    <w:rsid w:val="00D15012"/>
    <w:rsid w:val="00D15F43"/>
    <w:rsid w:val="00D16E87"/>
    <w:rsid w:val="00D20B8B"/>
    <w:rsid w:val="00D2162C"/>
    <w:rsid w:val="00D21A3C"/>
    <w:rsid w:val="00D233F1"/>
    <w:rsid w:val="00D236A7"/>
    <w:rsid w:val="00D23D9A"/>
    <w:rsid w:val="00D256F8"/>
    <w:rsid w:val="00D26404"/>
    <w:rsid w:val="00D2685C"/>
    <w:rsid w:val="00D26A3B"/>
    <w:rsid w:val="00D302FD"/>
    <w:rsid w:val="00D3038A"/>
    <w:rsid w:val="00D3098D"/>
    <w:rsid w:val="00D31A02"/>
    <w:rsid w:val="00D32AD7"/>
    <w:rsid w:val="00D3323C"/>
    <w:rsid w:val="00D33456"/>
    <w:rsid w:val="00D3396F"/>
    <w:rsid w:val="00D33D4D"/>
    <w:rsid w:val="00D34A0B"/>
    <w:rsid w:val="00D36234"/>
    <w:rsid w:val="00D36371"/>
    <w:rsid w:val="00D372F5"/>
    <w:rsid w:val="00D378C2"/>
    <w:rsid w:val="00D415C9"/>
    <w:rsid w:val="00D41642"/>
    <w:rsid w:val="00D437D8"/>
    <w:rsid w:val="00D44994"/>
    <w:rsid w:val="00D44B67"/>
    <w:rsid w:val="00D44B9F"/>
    <w:rsid w:val="00D45DF3"/>
    <w:rsid w:val="00D46174"/>
    <w:rsid w:val="00D47DD0"/>
    <w:rsid w:val="00D50183"/>
    <w:rsid w:val="00D51D12"/>
    <w:rsid w:val="00D5362B"/>
    <w:rsid w:val="00D54BA8"/>
    <w:rsid w:val="00D55032"/>
    <w:rsid w:val="00D55072"/>
    <w:rsid w:val="00D551B5"/>
    <w:rsid w:val="00D56DB2"/>
    <w:rsid w:val="00D570C5"/>
    <w:rsid w:val="00D5747F"/>
    <w:rsid w:val="00D57495"/>
    <w:rsid w:val="00D574FA"/>
    <w:rsid w:val="00D57D2B"/>
    <w:rsid w:val="00D60C8D"/>
    <w:rsid w:val="00D61374"/>
    <w:rsid w:val="00D6168A"/>
    <w:rsid w:val="00D616A5"/>
    <w:rsid w:val="00D61FF0"/>
    <w:rsid w:val="00D6211D"/>
    <w:rsid w:val="00D62C97"/>
    <w:rsid w:val="00D63517"/>
    <w:rsid w:val="00D63B75"/>
    <w:rsid w:val="00D65114"/>
    <w:rsid w:val="00D659B1"/>
    <w:rsid w:val="00D66E18"/>
    <w:rsid w:val="00D6734D"/>
    <w:rsid w:val="00D679CF"/>
    <w:rsid w:val="00D679D3"/>
    <w:rsid w:val="00D7356F"/>
    <w:rsid w:val="00D73587"/>
    <w:rsid w:val="00D73A49"/>
    <w:rsid w:val="00D73EBB"/>
    <w:rsid w:val="00D751FB"/>
    <w:rsid w:val="00D754D6"/>
    <w:rsid w:val="00D761AA"/>
    <w:rsid w:val="00D76FAE"/>
    <w:rsid w:val="00D777D7"/>
    <w:rsid w:val="00D80AB8"/>
    <w:rsid w:val="00D81792"/>
    <w:rsid w:val="00D819B1"/>
    <w:rsid w:val="00D82494"/>
    <w:rsid w:val="00D83AE9"/>
    <w:rsid w:val="00D850CB"/>
    <w:rsid w:val="00D857B8"/>
    <w:rsid w:val="00D87175"/>
    <w:rsid w:val="00D87ABF"/>
    <w:rsid w:val="00D90415"/>
    <w:rsid w:val="00D90CD3"/>
    <w:rsid w:val="00D919E6"/>
    <w:rsid w:val="00D91BE1"/>
    <w:rsid w:val="00D92C29"/>
    <w:rsid w:val="00D936E2"/>
    <w:rsid w:val="00D94580"/>
    <w:rsid w:val="00D95104"/>
    <w:rsid w:val="00D95600"/>
    <w:rsid w:val="00D9683C"/>
    <w:rsid w:val="00D97884"/>
    <w:rsid w:val="00DA0A7F"/>
    <w:rsid w:val="00DA1C31"/>
    <w:rsid w:val="00DA20BC"/>
    <w:rsid w:val="00DA2ED7"/>
    <w:rsid w:val="00DA3516"/>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687"/>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251C"/>
    <w:rsid w:val="00DD3EF5"/>
    <w:rsid w:val="00DD4B93"/>
    <w:rsid w:val="00DD53FA"/>
    <w:rsid w:val="00DD5F42"/>
    <w:rsid w:val="00DD617B"/>
    <w:rsid w:val="00DD70A1"/>
    <w:rsid w:val="00DE0E59"/>
    <w:rsid w:val="00DE0F6C"/>
    <w:rsid w:val="00DE219B"/>
    <w:rsid w:val="00DE52E3"/>
    <w:rsid w:val="00DE7C00"/>
    <w:rsid w:val="00DF03E9"/>
    <w:rsid w:val="00DF03ED"/>
    <w:rsid w:val="00DF04EE"/>
    <w:rsid w:val="00DF0BF4"/>
    <w:rsid w:val="00DF179D"/>
    <w:rsid w:val="00DF1B14"/>
    <w:rsid w:val="00DF1E9C"/>
    <w:rsid w:val="00DF258D"/>
    <w:rsid w:val="00DF4572"/>
    <w:rsid w:val="00DF4658"/>
    <w:rsid w:val="00DF6C8B"/>
    <w:rsid w:val="00DF6F17"/>
    <w:rsid w:val="00DF78FA"/>
    <w:rsid w:val="00E002F1"/>
    <w:rsid w:val="00E0082C"/>
    <w:rsid w:val="00E00872"/>
    <w:rsid w:val="00E0182A"/>
    <w:rsid w:val="00E01DAA"/>
    <w:rsid w:val="00E023E5"/>
    <w:rsid w:val="00E02432"/>
    <w:rsid w:val="00E04022"/>
    <w:rsid w:val="00E065DE"/>
    <w:rsid w:val="00E0728F"/>
    <w:rsid w:val="00E0755C"/>
    <w:rsid w:val="00E12509"/>
    <w:rsid w:val="00E14A7E"/>
    <w:rsid w:val="00E151E1"/>
    <w:rsid w:val="00E17619"/>
    <w:rsid w:val="00E17805"/>
    <w:rsid w:val="00E20DB1"/>
    <w:rsid w:val="00E20F79"/>
    <w:rsid w:val="00E21278"/>
    <w:rsid w:val="00E22CCD"/>
    <w:rsid w:val="00E23A11"/>
    <w:rsid w:val="00E23FB7"/>
    <w:rsid w:val="00E24A27"/>
    <w:rsid w:val="00E25F89"/>
    <w:rsid w:val="00E2631A"/>
    <w:rsid w:val="00E2701B"/>
    <w:rsid w:val="00E27FB2"/>
    <w:rsid w:val="00E3014D"/>
    <w:rsid w:val="00E32D62"/>
    <w:rsid w:val="00E339DC"/>
    <w:rsid w:val="00E33E15"/>
    <w:rsid w:val="00E355FA"/>
    <w:rsid w:val="00E357FD"/>
    <w:rsid w:val="00E361B8"/>
    <w:rsid w:val="00E36A1B"/>
    <w:rsid w:val="00E371C9"/>
    <w:rsid w:val="00E37633"/>
    <w:rsid w:val="00E37C6D"/>
    <w:rsid w:val="00E41A78"/>
    <w:rsid w:val="00E429ED"/>
    <w:rsid w:val="00E43142"/>
    <w:rsid w:val="00E43F37"/>
    <w:rsid w:val="00E450ED"/>
    <w:rsid w:val="00E45AA0"/>
    <w:rsid w:val="00E46D6F"/>
    <w:rsid w:val="00E4791B"/>
    <w:rsid w:val="00E47A47"/>
    <w:rsid w:val="00E47E31"/>
    <w:rsid w:val="00E508EB"/>
    <w:rsid w:val="00E50AC6"/>
    <w:rsid w:val="00E51DDD"/>
    <w:rsid w:val="00E51FDD"/>
    <w:rsid w:val="00E52435"/>
    <w:rsid w:val="00E53122"/>
    <w:rsid w:val="00E5351B"/>
    <w:rsid w:val="00E53FA9"/>
    <w:rsid w:val="00E5414C"/>
    <w:rsid w:val="00E547B3"/>
    <w:rsid w:val="00E56447"/>
    <w:rsid w:val="00E56D89"/>
    <w:rsid w:val="00E5733D"/>
    <w:rsid w:val="00E61CC0"/>
    <w:rsid w:val="00E621A7"/>
    <w:rsid w:val="00E6277B"/>
    <w:rsid w:val="00E64424"/>
    <w:rsid w:val="00E647E7"/>
    <w:rsid w:val="00E64C99"/>
    <w:rsid w:val="00E64CD3"/>
    <w:rsid w:val="00E657B3"/>
    <w:rsid w:val="00E671C9"/>
    <w:rsid w:val="00E6743F"/>
    <w:rsid w:val="00E6758E"/>
    <w:rsid w:val="00E67E23"/>
    <w:rsid w:val="00E70016"/>
    <w:rsid w:val="00E70875"/>
    <w:rsid w:val="00E70BC7"/>
    <w:rsid w:val="00E70FBC"/>
    <w:rsid w:val="00E7217A"/>
    <w:rsid w:val="00E72C01"/>
    <w:rsid w:val="00E741AC"/>
    <w:rsid w:val="00E75174"/>
    <w:rsid w:val="00E75EBA"/>
    <w:rsid w:val="00E763B4"/>
    <w:rsid w:val="00E77848"/>
    <w:rsid w:val="00E80084"/>
    <w:rsid w:val="00E80514"/>
    <w:rsid w:val="00E80AAB"/>
    <w:rsid w:val="00E80E5B"/>
    <w:rsid w:val="00E816C5"/>
    <w:rsid w:val="00E81CE0"/>
    <w:rsid w:val="00E81E7C"/>
    <w:rsid w:val="00E8224D"/>
    <w:rsid w:val="00E824A0"/>
    <w:rsid w:val="00E8519F"/>
    <w:rsid w:val="00E85CC3"/>
    <w:rsid w:val="00E8644A"/>
    <w:rsid w:val="00E87B4B"/>
    <w:rsid w:val="00E87E01"/>
    <w:rsid w:val="00E90279"/>
    <w:rsid w:val="00E90635"/>
    <w:rsid w:val="00E909A1"/>
    <w:rsid w:val="00E90BFF"/>
    <w:rsid w:val="00E91F04"/>
    <w:rsid w:val="00E91F35"/>
    <w:rsid w:val="00E920FA"/>
    <w:rsid w:val="00E9240E"/>
    <w:rsid w:val="00E93024"/>
    <w:rsid w:val="00E94769"/>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B7E89"/>
    <w:rsid w:val="00EC2E2D"/>
    <w:rsid w:val="00EC3D71"/>
    <w:rsid w:val="00EC462B"/>
    <w:rsid w:val="00EC4723"/>
    <w:rsid w:val="00EC47E6"/>
    <w:rsid w:val="00EC4D46"/>
    <w:rsid w:val="00EC56E0"/>
    <w:rsid w:val="00EC6057"/>
    <w:rsid w:val="00EC6847"/>
    <w:rsid w:val="00EC7DB6"/>
    <w:rsid w:val="00ED162F"/>
    <w:rsid w:val="00ED20F9"/>
    <w:rsid w:val="00ED2E52"/>
    <w:rsid w:val="00ED3024"/>
    <w:rsid w:val="00ED3C2F"/>
    <w:rsid w:val="00ED5DB2"/>
    <w:rsid w:val="00ED5FE4"/>
    <w:rsid w:val="00ED71C5"/>
    <w:rsid w:val="00EE16FA"/>
    <w:rsid w:val="00EE3C42"/>
    <w:rsid w:val="00EE3D4F"/>
    <w:rsid w:val="00EE41A8"/>
    <w:rsid w:val="00EE41BD"/>
    <w:rsid w:val="00EE534D"/>
    <w:rsid w:val="00EE5560"/>
    <w:rsid w:val="00EE6F1E"/>
    <w:rsid w:val="00EF0348"/>
    <w:rsid w:val="00EF1F9C"/>
    <w:rsid w:val="00EF3ABB"/>
    <w:rsid w:val="00EF4366"/>
    <w:rsid w:val="00EF4CD6"/>
    <w:rsid w:val="00EF55A0"/>
    <w:rsid w:val="00EF63D1"/>
    <w:rsid w:val="00EF6513"/>
    <w:rsid w:val="00EF6683"/>
    <w:rsid w:val="00EF7002"/>
    <w:rsid w:val="00EF729C"/>
    <w:rsid w:val="00EF769B"/>
    <w:rsid w:val="00F01C8C"/>
    <w:rsid w:val="00F027BA"/>
    <w:rsid w:val="00F03E79"/>
    <w:rsid w:val="00F04FF6"/>
    <w:rsid w:val="00F0628D"/>
    <w:rsid w:val="00F06651"/>
    <w:rsid w:val="00F0717A"/>
    <w:rsid w:val="00F07DE6"/>
    <w:rsid w:val="00F1056C"/>
    <w:rsid w:val="00F107F1"/>
    <w:rsid w:val="00F10FC1"/>
    <w:rsid w:val="00F112FD"/>
    <w:rsid w:val="00F133A1"/>
    <w:rsid w:val="00F13ECD"/>
    <w:rsid w:val="00F155CE"/>
    <w:rsid w:val="00F15C3C"/>
    <w:rsid w:val="00F16DEA"/>
    <w:rsid w:val="00F17EAE"/>
    <w:rsid w:val="00F21362"/>
    <w:rsid w:val="00F218D4"/>
    <w:rsid w:val="00F2250A"/>
    <w:rsid w:val="00F23108"/>
    <w:rsid w:val="00F23320"/>
    <w:rsid w:val="00F24788"/>
    <w:rsid w:val="00F24D1E"/>
    <w:rsid w:val="00F2640F"/>
    <w:rsid w:val="00F26A11"/>
    <w:rsid w:val="00F26C18"/>
    <w:rsid w:val="00F27B03"/>
    <w:rsid w:val="00F27C34"/>
    <w:rsid w:val="00F27E46"/>
    <w:rsid w:val="00F301C2"/>
    <w:rsid w:val="00F302E1"/>
    <w:rsid w:val="00F30B8D"/>
    <w:rsid w:val="00F3168E"/>
    <w:rsid w:val="00F31B22"/>
    <w:rsid w:val="00F31B49"/>
    <w:rsid w:val="00F31E8B"/>
    <w:rsid w:val="00F32F56"/>
    <w:rsid w:val="00F33D4F"/>
    <w:rsid w:val="00F34CD6"/>
    <w:rsid w:val="00F357A3"/>
    <w:rsid w:val="00F35873"/>
    <w:rsid w:val="00F35920"/>
    <w:rsid w:val="00F35CC0"/>
    <w:rsid w:val="00F366A5"/>
    <w:rsid w:val="00F36C5F"/>
    <w:rsid w:val="00F37259"/>
    <w:rsid w:val="00F405A4"/>
    <w:rsid w:val="00F41F05"/>
    <w:rsid w:val="00F42237"/>
    <w:rsid w:val="00F42321"/>
    <w:rsid w:val="00F433BD"/>
    <w:rsid w:val="00F43E8D"/>
    <w:rsid w:val="00F44EC5"/>
    <w:rsid w:val="00F4543E"/>
    <w:rsid w:val="00F47498"/>
    <w:rsid w:val="00F51174"/>
    <w:rsid w:val="00F512B2"/>
    <w:rsid w:val="00F5283D"/>
    <w:rsid w:val="00F52ABA"/>
    <w:rsid w:val="00F52BC7"/>
    <w:rsid w:val="00F53BF4"/>
    <w:rsid w:val="00F54266"/>
    <w:rsid w:val="00F5437C"/>
    <w:rsid w:val="00F55043"/>
    <w:rsid w:val="00F56CBD"/>
    <w:rsid w:val="00F56DCF"/>
    <w:rsid w:val="00F57034"/>
    <w:rsid w:val="00F57D04"/>
    <w:rsid w:val="00F60291"/>
    <w:rsid w:val="00F60BE9"/>
    <w:rsid w:val="00F61FD8"/>
    <w:rsid w:val="00F62DBF"/>
    <w:rsid w:val="00F63D8C"/>
    <w:rsid w:val="00F641FC"/>
    <w:rsid w:val="00F647F7"/>
    <w:rsid w:val="00F6502A"/>
    <w:rsid w:val="00F6583C"/>
    <w:rsid w:val="00F6589A"/>
    <w:rsid w:val="00F6783E"/>
    <w:rsid w:val="00F67B09"/>
    <w:rsid w:val="00F70DBE"/>
    <w:rsid w:val="00F71124"/>
    <w:rsid w:val="00F71888"/>
    <w:rsid w:val="00F719CD"/>
    <w:rsid w:val="00F71BB8"/>
    <w:rsid w:val="00F7254A"/>
    <w:rsid w:val="00F72584"/>
    <w:rsid w:val="00F7290D"/>
    <w:rsid w:val="00F7302F"/>
    <w:rsid w:val="00F732EC"/>
    <w:rsid w:val="00F73581"/>
    <w:rsid w:val="00F73D08"/>
    <w:rsid w:val="00F757CB"/>
    <w:rsid w:val="00F7586B"/>
    <w:rsid w:val="00F75F2F"/>
    <w:rsid w:val="00F76368"/>
    <w:rsid w:val="00F76445"/>
    <w:rsid w:val="00F764F2"/>
    <w:rsid w:val="00F76A66"/>
    <w:rsid w:val="00F76ECC"/>
    <w:rsid w:val="00F80399"/>
    <w:rsid w:val="00F803D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7EE"/>
    <w:rsid w:val="00FB4338"/>
    <w:rsid w:val="00FB477E"/>
    <w:rsid w:val="00FB4C9C"/>
    <w:rsid w:val="00FB6165"/>
    <w:rsid w:val="00FB748F"/>
    <w:rsid w:val="00FC0150"/>
    <w:rsid w:val="00FC03AB"/>
    <w:rsid w:val="00FC2685"/>
    <w:rsid w:val="00FC4729"/>
    <w:rsid w:val="00FC4A8C"/>
    <w:rsid w:val="00FC53DB"/>
    <w:rsid w:val="00FC5FC2"/>
    <w:rsid w:val="00FC6177"/>
    <w:rsid w:val="00FC62B4"/>
    <w:rsid w:val="00FC6375"/>
    <w:rsid w:val="00FC63D1"/>
    <w:rsid w:val="00FC7528"/>
    <w:rsid w:val="00FC7CB5"/>
    <w:rsid w:val="00FD0572"/>
    <w:rsid w:val="00FD1A97"/>
    <w:rsid w:val="00FD2D7B"/>
    <w:rsid w:val="00FD37F6"/>
    <w:rsid w:val="00FD4589"/>
    <w:rsid w:val="00FD473E"/>
    <w:rsid w:val="00FD4BAB"/>
    <w:rsid w:val="00FD7DF9"/>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49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E53CBC6-5A0A-420F-B3A4-77B23C5E8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179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9F0B83"/>
    <w:pPr>
      <w:keepNext/>
      <w:numPr>
        <w:numId w:val="2"/>
      </w:numPr>
      <w:spacing w:before="120"/>
      <w:outlineLvl w:val="0"/>
    </w:pPr>
    <w:rPr>
      <w:b/>
      <w:bCs/>
      <w:sz w:val="28"/>
      <w:szCs w:val="28"/>
    </w:rPr>
  </w:style>
  <w:style w:type="paragraph" w:styleId="Heading2">
    <w:name w:val="heading 2"/>
    <w:basedOn w:val="Normal"/>
    <w:next w:val="Normal"/>
    <w:qFormat/>
    <w:rsid w:val="009F0B83"/>
    <w:pPr>
      <w:keepNext/>
      <w:numPr>
        <w:ilvl w:val="1"/>
        <w:numId w:val="2"/>
      </w:numPr>
      <w:spacing w:before="120"/>
      <w:outlineLvl w:val="1"/>
    </w:pPr>
    <w:rPr>
      <w:b/>
      <w:bCs/>
      <w:sz w:val="24"/>
    </w:rPr>
  </w:style>
  <w:style w:type="paragraph" w:styleId="Heading3">
    <w:name w:val="heading 3"/>
    <w:basedOn w:val="Normal"/>
    <w:next w:val="Normal"/>
    <w:qFormat/>
    <w:rsid w:val="009F0B83"/>
    <w:pPr>
      <w:keepNext/>
      <w:numPr>
        <w:ilvl w:val="2"/>
        <w:numId w:val="2"/>
      </w:numPr>
      <w:tabs>
        <w:tab w:val="clear" w:pos="720"/>
      </w:tabs>
      <w:spacing w:before="120"/>
      <w:outlineLvl w:val="2"/>
    </w:pPr>
    <w:rPr>
      <w:b/>
    </w:rPr>
  </w:style>
  <w:style w:type="paragraph" w:styleId="Heading4">
    <w:name w:val="heading 4"/>
    <w:basedOn w:val="Normal"/>
    <w:next w:val="Normal"/>
    <w:qFormat/>
    <w:rsid w:val="009F0B83"/>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9F0B83"/>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9F0B83"/>
    <w:pPr>
      <w:numPr>
        <w:ilvl w:val="5"/>
        <w:numId w:val="2"/>
      </w:numPr>
      <w:spacing w:before="240" w:after="60"/>
      <w:outlineLvl w:val="5"/>
    </w:pPr>
    <w:rPr>
      <w:b/>
      <w:bCs/>
    </w:rPr>
  </w:style>
  <w:style w:type="paragraph" w:styleId="Heading7">
    <w:name w:val="heading 7"/>
    <w:basedOn w:val="Normal"/>
    <w:next w:val="Normal"/>
    <w:qFormat/>
    <w:rsid w:val="009F0B83"/>
    <w:pPr>
      <w:numPr>
        <w:ilvl w:val="6"/>
        <w:numId w:val="2"/>
      </w:numPr>
      <w:spacing w:before="240" w:after="60"/>
      <w:outlineLvl w:val="6"/>
    </w:pPr>
    <w:rPr>
      <w:sz w:val="24"/>
      <w:szCs w:val="24"/>
    </w:rPr>
  </w:style>
  <w:style w:type="paragraph" w:styleId="Heading8">
    <w:name w:val="heading 8"/>
    <w:basedOn w:val="Normal"/>
    <w:next w:val="Normal"/>
    <w:qFormat/>
    <w:rsid w:val="009F0B8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9F0B8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F0B8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9F0B83"/>
    <w:rPr>
      <w:color w:val="0000FF"/>
      <w:u w:val="single"/>
    </w:rPr>
  </w:style>
  <w:style w:type="paragraph" w:styleId="Caption">
    <w:name w:val="caption"/>
    <w:aliases w:val="cap"/>
    <w:basedOn w:val="Normal"/>
    <w:next w:val="Normal"/>
    <w:link w:val="CaptionChar"/>
    <w:qFormat/>
    <w:rsid w:val="009F0B83"/>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9F0B83"/>
    <w:pPr>
      <w:autoSpaceDE/>
      <w:autoSpaceDN/>
      <w:adjustRightInd/>
      <w:spacing w:after="180"/>
      <w:ind w:left="568" w:hanging="284"/>
      <w:jc w:val="left"/>
    </w:pPr>
    <w:rPr>
      <w:sz w:val="20"/>
      <w:szCs w:val="20"/>
      <w:lang w:val="en-GB"/>
    </w:rPr>
  </w:style>
  <w:style w:type="paragraph" w:styleId="List">
    <w:name w:val="List"/>
    <w:basedOn w:val="Normal"/>
    <w:rsid w:val="009F0B83"/>
    <w:pPr>
      <w:ind w:left="360" w:hanging="360"/>
    </w:pPr>
  </w:style>
  <w:style w:type="paragraph" w:styleId="BodyText2">
    <w:name w:val="Body Text 2"/>
    <w:basedOn w:val="Normal"/>
    <w:rsid w:val="009F0B83"/>
    <w:pPr>
      <w:spacing w:after="0"/>
      <w:jc w:val="left"/>
    </w:pPr>
    <w:rPr>
      <w:szCs w:val="20"/>
    </w:rPr>
  </w:style>
  <w:style w:type="paragraph" w:styleId="BalloonText">
    <w:name w:val="Balloon Text"/>
    <w:basedOn w:val="Normal"/>
    <w:semiHidden/>
    <w:rsid w:val="009F0B8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9F0B83"/>
    <w:rPr>
      <w:color w:val="800080"/>
      <w:u w:val="single"/>
    </w:rPr>
  </w:style>
  <w:style w:type="paragraph" w:styleId="FootnoteText">
    <w:name w:val="footnote text"/>
    <w:basedOn w:val="Normal"/>
    <w:semiHidden/>
    <w:rsid w:val="009F0B83"/>
    <w:rPr>
      <w:sz w:val="20"/>
      <w:szCs w:val="20"/>
    </w:rPr>
  </w:style>
  <w:style w:type="character" w:styleId="FootnoteReference">
    <w:name w:val="footnote reference"/>
    <w:basedOn w:val="DefaultParagraphFont"/>
    <w:semiHidden/>
    <w:rsid w:val="009F0B83"/>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5C1DE1"/>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basedOn w:val="Normal"/>
    <w:uiPriority w:val="34"/>
    <w:qFormat/>
    <w:rsid w:val="0091319E"/>
    <w:pPr>
      <w:ind w:firstLineChars="200" w:firstLine="420"/>
    </w:pPr>
  </w:style>
  <w:style w:type="character" w:styleId="CommentReference">
    <w:name w:val="annotation reference"/>
    <w:basedOn w:val="DefaultParagraphFont"/>
    <w:rsid w:val="009D38AD"/>
    <w:rPr>
      <w:sz w:val="21"/>
      <w:szCs w:val="21"/>
    </w:rPr>
  </w:style>
  <w:style w:type="paragraph" w:styleId="CommentText">
    <w:name w:val="annotation text"/>
    <w:basedOn w:val="Normal"/>
    <w:link w:val="CommentTextChar"/>
    <w:rsid w:val="009D38AD"/>
    <w:pPr>
      <w:jc w:val="left"/>
    </w:pPr>
  </w:style>
  <w:style w:type="character" w:customStyle="1" w:styleId="CommentTextChar">
    <w:name w:val="Comment Text Char"/>
    <w:basedOn w:val="DefaultParagraphFont"/>
    <w:link w:val="CommentText"/>
    <w:rsid w:val="009D38AD"/>
    <w:rPr>
      <w:sz w:val="22"/>
      <w:szCs w:val="22"/>
      <w:lang w:eastAsia="en-US"/>
    </w:rPr>
  </w:style>
  <w:style w:type="paragraph" w:styleId="CommentSubject">
    <w:name w:val="annotation subject"/>
    <w:basedOn w:val="CommentText"/>
    <w:next w:val="CommentText"/>
    <w:link w:val="CommentSubjectChar"/>
    <w:rsid w:val="009D38AD"/>
    <w:rPr>
      <w:b/>
      <w:bCs/>
    </w:rPr>
  </w:style>
  <w:style w:type="character" w:customStyle="1" w:styleId="CommentSubjectChar">
    <w:name w:val="Comment Subject Char"/>
    <w:basedOn w:val="CommentTextChar"/>
    <w:link w:val="CommentSubject"/>
    <w:rsid w:val="009D38AD"/>
    <w:rPr>
      <w:b/>
      <w:bCs/>
      <w:sz w:val="22"/>
      <w:szCs w:val="22"/>
      <w:lang w:eastAsia="en-US"/>
    </w:rPr>
  </w:style>
  <w:style w:type="paragraph" w:styleId="DocumentMap">
    <w:name w:val="Document Map"/>
    <w:basedOn w:val="Normal"/>
    <w:link w:val="DocumentMapChar"/>
    <w:semiHidden/>
    <w:unhideWhenUsed/>
    <w:rsid w:val="00DB4687"/>
    <w:rPr>
      <w:rFonts w:ascii="SimSun" w:eastAsia="SimSun"/>
      <w:sz w:val="18"/>
      <w:szCs w:val="18"/>
    </w:rPr>
  </w:style>
  <w:style w:type="character" w:customStyle="1" w:styleId="DocumentMapChar">
    <w:name w:val="Document Map Char"/>
    <w:basedOn w:val="DefaultParagraphFont"/>
    <w:link w:val="DocumentMap"/>
    <w:semiHidden/>
    <w:rsid w:val="00DB4687"/>
    <w:rPr>
      <w:rFonts w:ascii="SimSun" w:eastAsia="SimSun"/>
      <w:sz w:val="18"/>
      <w:szCs w:val="18"/>
      <w:lang w:eastAsia="en-US"/>
    </w:rPr>
  </w:style>
  <w:style w:type="paragraph" w:styleId="Revision">
    <w:name w:val="Revision"/>
    <w:hidden/>
    <w:uiPriority w:val="99"/>
    <w:semiHidden/>
    <w:rsid w:val="000C011F"/>
    <w:rPr>
      <w:sz w:val="22"/>
      <w:szCs w:val="22"/>
      <w:lang w:eastAsia="en-US"/>
    </w:rPr>
  </w:style>
  <w:style w:type="character" w:styleId="PlaceholderText">
    <w:name w:val="Placeholder Text"/>
    <w:basedOn w:val="DefaultParagraphFont"/>
    <w:uiPriority w:val="99"/>
    <w:semiHidden/>
    <w:rsid w:val="003528A8"/>
    <w:rPr>
      <w:color w:val="808080"/>
    </w:rPr>
  </w:style>
  <w:style w:type="paragraph" w:customStyle="1" w:styleId="Char">
    <w:name w:val="Char"/>
    <w:semiHidden/>
    <w:rsid w:val="00305FC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F">
    <w:name w:val="TF"/>
    <w:basedOn w:val="Normal"/>
    <w:link w:val="TFChar"/>
    <w:rsid w:val="00B15121"/>
    <w:pPr>
      <w:keepLines/>
      <w:overflowPunct w:val="0"/>
      <w:snapToGrid/>
      <w:spacing w:after="240"/>
      <w:jc w:val="center"/>
      <w:textAlignment w:val="baseline"/>
    </w:pPr>
    <w:rPr>
      <w:rFonts w:ascii="Arial" w:eastAsia="SimSun" w:hAnsi="Arial"/>
      <w:b/>
      <w:sz w:val="20"/>
      <w:szCs w:val="20"/>
      <w:lang w:val="en-GB"/>
    </w:rPr>
  </w:style>
  <w:style w:type="character" w:customStyle="1" w:styleId="TFChar">
    <w:name w:val="TF Char"/>
    <w:link w:val="TF"/>
    <w:rsid w:val="00B15121"/>
    <w:rPr>
      <w:rFonts w:ascii="Arial" w:eastAsia="SimSu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225143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94793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224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F7C74A-A9B3-4DEC-872B-CDD0D03C4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1433</Words>
  <Characters>8173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philippe sartori</cp:lastModifiedBy>
  <cp:revision>3</cp:revision>
  <cp:lastPrinted>2007-06-18T09:08:00Z</cp:lastPrinted>
  <dcterms:created xsi:type="dcterms:W3CDTF">2018-02-16T15:54:00Z</dcterms:created>
  <dcterms:modified xsi:type="dcterms:W3CDTF">2018-02-16T16:02:00Z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(3)KAyMlJYp8qEnbRGCyCVx16HG/Y3XHVqobx+1m5XB9+jjq1YSB0nafDP35mmejN35JdJdH7oE
eINZzXHxkKxTpHpD8Pevm3wJAdy0WdBDcD3CL+YBQGE+9QKwdl26V+mEe4dvXfpSSNNd6JRO
RZrWikBYUlkFEzk94KO1SMFIvIjm7TYlec8X/5Y/6JjBe0HpnXQpmsm7QmU7BCoHes5Xf8Ch
Lrv63md0LFCbdK2spT</vt:lpwstr>
  </property>
  <property fmtid="{D5CDD505-2E9C-101B-9397-08002B2CF9AE}" pid="13" name="_2015_ms_pID_725343_00">
    <vt:lpwstr>_2015_ms_pID_725343</vt:lpwstr>
  </property>
  <property fmtid="{D5CDD505-2E9C-101B-9397-08002B2CF9AE}" pid="14" name="_2015_ms_pID_7253431">
    <vt:lpwstr>Hkt3AM3gyaD5r0+TU/Du+pKAqtnBZaiYeHzPat17Fym+CM5dL6zWCV
hyc+PHbR6XcWrKqk6wMsLAZP+Fj7OCUaE1H6UUf6Fv3D5OXr3NTHKr1EX30EeZZ1rRS3GqgE
epvMiKonTNQJdnbyud2Al/wyGbY5Xk/8mtmVKHgTCWT10rcLw8O2WCav2PKgcb7jyfeVh/yj
S3a4hUR1x/C/7E24V3/iytjNz+pb1/fD9w9n</vt:lpwstr>
  </property>
  <property fmtid="{D5CDD505-2E9C-101B-9397-08002B2CF9AE}" pid="15" name="_2015_ms_pID_7253431_00">
    <vt:lpwstr>_2015_ms_pID_7253431</vt:lpwstr>
  </property>
  <property fmtid="{D5CDD505-2E9C-101B-9397-08002B2CF9AE}" pid="16" name="_2015_ms_pID_7253432">
    <vt:lpwstr>zpcvw2JI/c2jMuao2HvJ9umYjmcdwMltPPuK
c2ig0qJvSb0/+tuzEkHd9EWoSfP5EA==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1517644609</vt:lpwstr>
  </property>
</Properties>
</file>