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7A9" w:rsidRPr="00B04045" w:rsidRDefault="00B00521" w:rsidP="00FA67A9">
      <w:pPr>
        <w:tabs>
          <w:tab w:val="right" w:pos="9216"/>
        </w:tabs>
        <w:spacing w:after="0"/>
        <w:jc w:val="left"/>
        <w:rPr>
          <w:b/>
          <w:kern w:val="2"/>
          <w:lang w:eastAsia="zh-CN"/>
        </w:rPr>
      </w:pPr>
      <w:r>
        <w:rPr>
          <w:b/>
          <w:noProof/>
          <w:kern w:val="2"/>
          <w:lang w:eastAsia="zh-CN"/>
        </w:rPr>
        <w:pict>
          <v:shape id="AutoShape 3"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rrFHc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FA67A9" w:rsidRPr="00B04045">
        <w:rPr>
          <w:b/>
          <w:kern w:val="2"/>
          <w:lang w:eastAsia="zh-CN"/>
        </w:rPr>
        <w:t xml:space="preserve">3GPP TSG RAN </w:t>
      </w:r>
      <w:r w:rsidR="00FA67A9" w:rsidRPr="00AB794B">
        <w:rPr>
          <w:b/>
          <w:kern w:val="2"/>
          <w:lang w:eastAsia="zh-CN"/>
        </w:rPr>
        <w:t>WG1 Meeting #92</w:t>
      </w:r>
      <w:r w:rsidR="00FA67A9" w:rsidRPr="00B04045">
        <w:rPr>
          <w:b/>
          <w:kern w:val="2"/>
          <w:lang w:eastAsia="zh-CN"/>
        </w:rPr>
        <w:tab/>
      </w:r>
      <w:r w:rsidR="00FA67A9">
        <w:rPr>
          <w:rFonts w:hint="eastAsia"/>
          <w:b/>
          <w:kern w:val="2"/>
          <w:lang w:eastAsia="zh-CN"/>
        </w:rPr>
        <w:t>R1-</w:t>
      </w:r>
      <w:r w:rsidR="00FA67A9">
        <w:rPr>
          <w:b/>
          <w:kern w:val="2"/>
          <w:lang w:eastAsia="zh-CN"/>
        </w:rPr>
        <w:t>1</w:t>
      </w:r>
      <w:r w:rsidR="00FA67A9">
        <w:rPr>
          <w:rFonts w:hint="eastAsia"/>
          <w:b/>
          <w:kern w:val="2"/>
          <w:lang w:eastAsia="zh-CN"/>
        </w:rPr>
        <w:t>801361</w:t>
      </w:r>
    </w:p>
    <w:p w:rsidR="00FA67A9" w:rsidRDefault="00FA67A9" w:rsidP="00FA67A9">
      <w:pPr>
        <w:spacing w:after="0"/>
        <w:jc w:val="left"/>
        <w:rPr>
          <w:b/>
          <w:kern w:val="2"/>
          <w:lang w:eastAsia="zh-CN"/>
        </w:rPr>
      </w:pPr>
      <w:r w:rsidRPr="00AB794B">
        <w:rPr>
          <w:b/>
          <w:kern w:val="2"/>
          <w:lang w:eastAsia="zh-CN"/>
        </w:rPr>
        <w:t>Athens, Greece, February 26th – March 2nd, 2018</w:t>
      </w:r>
    </w:p>
    <w:p w:rsidR="009C0564" w:rsidRPr="00B04045" w:rsidRDefault="009C0564" w:rsidP="00CF195E">
      <w:pPr>
        <w:pBdr>
          <w:top w:val="single" w:sz="4" w:space="1" w:color="auto"/>
        </w:pBdr>
        <w:spacing w:after="0"/>
        <w:jc w:val="left"/>
        <w:rPr>
          <w:b/>
          <w:kern w:val="2"/>
          <w:sz w:val="16"/>
          <w:szCs w:val="16"/>
          <w:lang w:val="en-GB" w:eastAsia="zh-CN"/>
        </w:rPr>
      </w:pPr>
    </w:p>
    <w:p w:rsidR="009C0564" w:rsidRPr="00B04045" w:rsidRDefault="009C0564" w:rsidP="00CF195E">
      <w:pPr>
        <w:spacing w:after="60"/>
        <w:ind w:left="1555" w:hanging="1555"/>
        <w:jc w:val="left"/>
        <w:rPr>
          <w:b/>
          <w:kern w:val="2"/>
          <w:lang w:eastAsia="zh-CN"/>
        </w:rPr>
      </w:pPr>
      <w:r w:rsidRPr="00B04045">
        <w:rPr>
          <w:b/>
          <w:kern w:val="2"/>
          <w:lang w:eastAsia="zh-CN"/>
        </w:rPr>
        <w:t>Agenda Item:</w:t>
      </w:r>
      <w:r w:rsidR="00F31B49" w:rsidRPr="00B04045">
        <w:rPr>
          <w:b/>
          <w:kern w:val="2"/>
          <w:lang w:eastAsia="zh-CN"/>
        </w:rPr>
        <w:tab/>
      </w:r>
      <w:r w:rsidR="00484B54">
        <w:rPr>
          <w:rFonts w:hint="eastAsia"/>
          <w:b/>
          <w:kern w:val="2"/>
          <w:lang w:eastAsia="zh-CN"/>
        </w:rPr>
        <w:t>7.4.1</w:t>
      </w:r>
    </w:p>
    <w:p w:rsidR="00BC1C3C" w:rsidRPr="00B04045" w:rsidRDefault="00305FF9" w:rsidP="00CF195E">
      <w:pPr>
        <w:spacing w:after="60"/>
        <w:ind w:left="1555" w:hanging="1555"/>
        <w:jc w:val="left"/>
        <w:rPr>
          <w:b/>
          <w:kern w:val="2"/>
          <w:lang w:eastAsia="zh-CN"/>
        </w:rPr>
      </w:pPr>
      <w:r w:rsidRPr="00B04045">
        <w:rPr>
          <w:b/>
          <w:kern w:val="2"/>
          <w:lang w:eastAsia="zh-CN"/>
        </w:rPr>
        <w:t>Source:</w:t>
      </w:r>
      <w:r w:rsidRPr="00B04045">
        <w:rPr>
          <w:b/>
          <w:kern w:val="2"/>
          <w:lang w:eastAsia="zh-CN"/>
        </w:rPr>
        <w:tab/>
      </w:r>
      <w:r w:rsidR="009C0564" w:rsidRPr="00B04045">
        <w:rPr>
          <w:b/>
          <w:kern w:val="2"/>
          <w:lang w:eastAsia="zh-CN"/>
        </w:rPr>
        <w:t>Huawei</w:t>
      </w:r>
      <w:r w:rsidR="00706227" w:rsidRPr="00B04045">
        <w:rPr>
          <w:rFonts w:hint="eastAsia"/>
          <w:b/>
          <w:kern w:val="2"/>
          <w:lang w:eastAsia="zh-CN"/>
        </w:rPr>
        <w:t>, HiSilicon</w:t>
      </w:r>
    </w:p>
    <w:p w:rsidR="00145792" w:rsidRPr="00B04045" w:rsidRDefault="009C0564" w:rsidP="00CF195E">
      <w:pPr>
        <w:spacing w:after="60"/>
        <w:ind w:left="1555" w:hanging="1555"/>
        <w:jc w:val="left"/>
        <w:rPr>
          <w:b/>
          <w:kern w:val="2"/>
          <w:lang w:eastAsia="zh-CN"/>
        </w:rPr>
      </w:pPr>
      <w:r w:rsidRPr="00B04045">
        <w:rPr>
          <w:b/>
          <w:kern w:val="2"/>
          <w:lang w:eastAsia="zh-CN"/>
        </w:rPr>
        <w:t>Title:</w:t>
      </w:r>
      <w:r w:rsidRPr="00B04045">
        <w:rPr>
          <w:b/>
          <w:kern w:val="2"/>
          <w:lang w:eastAsia="zh-CN"/>
        </w:rPr>
        <w:tab/>
      </w:r>
      <w:r w:rsidR="00A66AA6">
        <w:rPr>
          <w:rFonts w:hint="eastAsia"/>
          <w:b/>
          <w:kern w:val="2"/>
          <w:lang w:eastAsia="zh-CN"/>
        </w:rPr>
        <w:t xml:space="preserve">Discussion on </w:t>
      </w:r>
      <w:r w:rsidR="004A5779">
        <w:rPr>
          <w:rFonts w:hint="eastAsia"/>
          <w:b/>
          <w:kern w:val="2"/>
          <w:lang w:eastAsia="zh-CN"/>
        </w:rPr>
        <w:t>SCMA transmitter side</w:t>
      </w:r>
      <w:r w:rsidR="00197923" w:rsidRPr="00197923">
        <w:rPr>
          <w:b/>
          <w:kern w:val="2"/>
          <w:lang w:eastAsia="zh-CN"/>
        </w:rPr>
        <w:t xml:space="preserve"> design and </w:t>
      </w:r>
      <w:r w:rsidR="00A10C37">
        <w:rPr>
          <w:rFonts w:hint="eastAsia"/>
          <w:b/>
          <w:kern w:val="2"/>
          <w:lang w:eastAsia="zh-CN"/>
        </w:rPr>
        <w:t xml:space="preserve">its </w:t>
      </w:r>
      <w:r w:rsidR="004A5779">
        <w:rPr>
          <w:rFonts w:hint="eastAsia"/>
          <w:b/>
          <w:kern w:val="2"/>
          <w:lang w:eastAsia="zh-CN"/>
        </w:rPr>
        <w:t>benefits</w:t>
      </w:r>
    </w:p>
    <w:p w:rsidR="009C0564" w:rsidRPr="00B04045" w:rsidRDefault="009C0564" w:rsidP="00CF195E">
      <w:pPr>
        <w:spacing w:after="60"/>
        <w:ind w:left="1555" w:hanging="1555"/>
        <w:jc w:val="left"/>
        <w:rPr>
          <w:b/>
          <w:kern w:val="2"/>
          <w:lang w:eastAsia="zh-CN"/>
        </w:rPr>
      </w:pPr>
      <w:r w:rsidRPr="00B04045">
        <w:rPr>
          <w:b/>
          <w:kern w:val="2"/>
          <w:lang w:eastAsia="zh-CN"/>
        </w:rPr>
        <w:t>Document for:</w:t>
      </w:r>
      <w:r w:rsidRPr="00B04045">
        <w:rPr>
          <w:b/>
          <w:kern w:val="2"/>
          <w:lang w:eastAsia="zh-CN"/>
        </w:rPr>
        <w:tab/>
      </w:r>
      <w:r w:rsidR="00DD5FC5">
        <w:rPr>
          <w:b/>
          <w:kern w:val="2"/>
          <w:lang w:eastAsia="zh-CN"/>
        </w:rPr>
        <w:t>Discussion and Decision</w:t>
      </w:r>
    </w:p>
    <w:p w:rsidR="009C0564" w:rsidRPr="00B04045" w:rsidRDefault="009C0564" w:rsidP="00CF195E">
      <w:pPr>
        <w:pBdr>
          <w:bottom w:val="single" w:sz="4" w:space="1" w:color="auto"/>
        </w:pBdr>
        <w:spacing w:after="0"/>
        <w:jc w:val="left"/>
        <w:rPr>
          <w:b/>
          <w:kern w:val="2"/>
          <w:sz w:val="16"/>
          <w:szCs w:val="16"/>
          <w:lang w:eastAsia="zh-CN"/>
        </w:rPr>
      </w:pPr>
    </w:p>
    <w:p w:rsidR="006E5CEE" w:rsidRPr="00B04045" w:rsidRDefault="009C0564" w:rsidP="00C12BC1">
      <w:pPr>
        <w:pStyle w:val="1"/>
      </w:pPr>
      <w:bookmarkStart w:id="0" w:name="_Ref124589705"/>
      <w:bookmarkStart w:id="1" w:name="_Ref129681862"/>
      <w:r w:rsidRPr="00B04045">
        <w:t>Introduction</w:t>
      </w:r>
      <w:bookmarkEnd w:id="0"/>
      <w:bookmarkEnd w:id="1"/>
    </w:p>
    <w:p w:rsidR="002E0212" w:rsidRDefault="005A3F8D" w:rsidP="00F7685A">
      <w:pPr>
        <w:rPr>
          <w:lang w:eastAsia="zh-CN"/>
        </w:rPr>
      </w:pPr>
      <w:r w:rsidRPr="00BD0BA1">
        <w:rPr>
          <w:rFonts w:hint="eastAsia"/>
          <w:lang w:eastAsia="zh-CN"/>
        </w:rPr>
        <w:t xml:space="preserve">In Rel-14 </w:t>
      </w:r>
      <w:r w:rsidR="0015128B">
        <w:rPr>
          <w:rFonts w:hint="eastAsia"/>
          <w:lang w:eastAsia="zh-CN"/>
        </w:rPr>
        <w:t xml:space="preserve">NR </w:t>
      </w:r>
      <w:r w:rsidRPr="00BD0BA1">
        <w:rPr>
          <w:rFonts w:hint="eastAsia"/>
          <w:lang w:eastAsia="zh-CN"/>
        </w:rPr>
        <w:t>SI,</w:t>
      </w:r>
      <w:r w:rsidR="00CC4334">
        <w:rPr>
          <w:rFonts w:hint="eastAsia"/>
          <w:lang w:eastAsia="zh-CN"/>
        </w:rPr>
        <w:t xml:space="preserve"> there are</w:t>
      </w:r>
      <w:r w:rsidRPr="00BD0BA1">
        <w:rPr>
          <w:rFonts w:hint="eastAsia"/>
          <w:lang w:eastAsia="zh-CN"/>
        </w:rPr>
        <w:t xml:space="preserve"> a lot of valuable observations and </w:t>
      </w:r>
      <w:r w:rsidRPr="00BD0BA1">
        <w:rPr>
          <w:lang w:eastAsia="zh-CN"/>
        </w:rPr>
        <w:t>agreements</w:t>
      </w:r>
      <w:r w:rsidRPr="00BD0BA1">
        <w:rPr>
          <w:rFonts w:hint="eastAsia"/>
          <w:lang w:eastAsia="zh-CN"/>
        </w:rPr>
        <w:t xml:space="preserve"> towards the non-orthogonal multiple access (NoMA) study</w:t>
      </w:r>
      <w:r w:rsidR="008B6FBA" w:rsidRPr="00BD0BA1">
        <w:rPr>
          <w:rFonts w:hint="eastAsia"/>
          <w:lang w:eastAsia="zh-CN"/>
        </w:rPr>
        <w:t xml:space="preserve"> and evaluations</w:t>
      </w:r>
      <w:r w:rsidR="00A41B3A" w:rsidRPr="00BD0BA1">
        <w:rPr>
          <w:rFonts w:hint="eastAsia"/>
          <w:lang w:eastAsia="zh-CN"/>
        </w:rPr>
        <w:t xml:space="preserve"> in different aspects.</w:t>
      </w:r>
      <w:r w:rsidR="00637903" w:rsidRPr="00BD0BA1">
        <w:rPr>
          <w:rFonts w:hint="eastAsia"/>
          <w:lang w:eastAsia="zh-CN"/>
        </w:rPr>
        <w:t xml:space="preserve"> 15 candidate MA schemes have been proposed up to RAN1#</w:t>
      </w:r>
      <w:r w:rsidR="00D1006C">
        <w:rPr>
          <w:rFonts w:hint="eastAsia"/>
          <w:lang w:eastAsia="zh-CN"/>
        </w:rPr>
        <w:t xml:space="preserve">86 </w:t>
      </w:r>
      <w:r w:rsidR="001021F9">
        <w:rPr>
          <w:rFonts w:hint="eastAsia"/>
          <w:lang w:eastAsia="zh-CN"/>
        </w:rPr>
        <w:t xml:space="preserve">(see Appendix for the whole list) </w:t>
      </w:r>
      <w:r w:rsidR="00D1006C">
        <w:rPr>
          <w:rFonts w:hint="eastAsia"/>
          <w:lang w:eastAsia="zh-CN"/>
        </w:rPr>
        <w:t xml:space="preserve">and their common features </w:t>
      </w:r>
      <w:r w:rsidR="00637903" w:rsidRPr="00BD0BA1">
        <w:rPr>
          <w:rFonts w:hint="eastAsia"/>
          <w:lang w:eastAsia="zh-CN"/>
        </w:rPr>
        <w:t xml:space="preserve">have been identified and captured in TR 38.802 [1]. The major agreements and observations </w:t>
      </w:r>
      <w:r w:rsidR="00681AA4">
        <w:rPr>
          <w:rFonts w:hint="eastAsia"/>
          <w:lang w:eastAsia="zh-CN"/>
        </w:rPr>
        <w:t xml:space="preserve">in </w:t>
      </w:r>
      <w:proofErr w:type="spellStart"/>
      <w:r w:rsidR="00240441">
        <w:rPr>
          <w:rFonts w:hint="eastAsia"/>
          <w:lang w:eastAsia="zh-CN"/>
        </w:rPr>
        <w:t>in</w:t>
      </w:r>
      <w:proofErr w:type="spellEnd"/>
      <w:r w:rsidR="00240441">
        <w:rPr>
          <w:rFonts w:hint="eastAsia"/>
          <w:lang w:eastAsia="zh-CN"/>
        </w:rPr>
        <w:t xml:space="preserve"> Rel-14 </w:t>
      </w:r>
      <w:r w:rsidR="00681AA4">
        <w:rPr>
          <w:rFonts w:hint="eastAsia"/>
          <w:lang w:eastAsia="zh-CN"/>
        </w:rPr>
        <w:t xml:space="preserve">MA study </w:t>
      </w:r>
      <w:r w:rsidR="00240441">
        <w:rPr>
          <w:rFonts w:hint="eastAsia"/>
          <w:lang w:eastAsia="zh-CN"/>
        </w:rPr>
        <w:t xml:space="preserve">are listed </w:t>
      </w:r>
      <w:r w:rsidR="00FC4A6B">
        <w:rPr>
          <w:lang w:eastAsia="zh-CN"/>
        </w:rPr>
        <w:t>in [2]</w:t>
      </w:r>
      <w:r w:rsidR="00240441">
        <w:rPr>
          <w:rFonts w:hint="eastAsia"/>
          <w:lang w:eastAsia="zh-CN"/>
        </w:rPr>
        <w:t xml:space="preserve">, while the agreed </w:t>
      </w:r>
      <w:r w:rsidR="00240441">
        <w:rPr>
          <w:lang w:eastAsia="zh-CN"/>
        </w:rPr>
        <w:t>evaluation</w:t>
      </w:r>
      <w:r w:rsidR="00240441">
        <w:rPr>
          <w:rFonts w:hint="eastAsia"/>
          <w:lang w:eastAsia="zh-CN"/>
        </w:rPr>
        <w:t xml:space="preserve"> parameters for both LLS and SLS </w:t>
      </w:r>
      <w:r w:rsidR="00AD1919">
        <w:rPr>
          <w:rFonts w:hint="eastAsia"/>
          <w:lang w:eastAsia="zh-CN"/>
        </w:rPr>
        <w:t>can be find in [</w:t>
      </w:r>
      <w:r w:rsidR="00FC4A6B">
        <w:rPr>
          <w:lang w:eastAsia="zh-CN"/>
        </w:rPr>
        <w:t>1</w:t>
      </w:r>
      <w:r w:rsidR="00AD1919">
        <w:rPr>
          <w:rFonts w:hint="eastAsia"/>
          <w:lang w:eastAsia="zh-CN"/>
        </w:rPr>
        <w:t>] section 9</w:t>
      </w:r>
      <w:r w:rsidR="002D03A1">
        <w:rPr>
          <w:rFonts w:hint="eastAsia"/>
          <w:lang w:eastAsia="zh-CN"/>
        </w:rPr>
        <w:t xml:space="preserve"> and [</w:t>
      </w:r>
      <w:r w:rsidR="00FC4A6B">
        <w:rPr>
          <w:lang w:eastAsia="zh-CN"/>
        </w:rPr>
        <w:t>3</w:t>
      </w:r>
      <w:r w:rsidR="002D03A1">
        <w:rPr>
          <w:rFonts w:hint="eastAsia"/>
          <w:lang w:eastAsia="zh-CN"/>
        </w:rPr>
        <w:t>]</w:t>
      </w:r>
      <w:r w:rsidR="00177415">
        <w:rPr>
          <w:rFonts w:hint="eastAsia"/>
          <w:lang w:eastAsia="zh-CN"/>
        </w:rPr>
        <w:t>[</w:t>
      </w:r>
      <w:r w:rsidR="00FC4A6B">
        <w:rPr>
          <w:lang w:eastAsia="zh-CN"/>
        </w:rPr>
        <w:t>4</w:t>
      </w:r>
      <w:r w:rsidR="00177415">
        <w:rPr>
          <w:rFonts w:hint="eastAsia"/>
          <w:lang w:eastAsia="zh-CN"/>
        </w:rPr>
        <w:t>]</w:t>
      </w:r>
      <w:r w:rsidR="002D03A1">
        <w:rPr>
          <w:rFonts w:hint="eastAsia"/>
          <w:lang w:eastAsia="zh-CN"/>
        </w:rPr>
        <w:t xml:space="preserve">, the summary of all MA related LLS and SLS assumptions and </w:t>
      </w:r>
      <w:r w:rsidR="002D03A1">
        <w:rPr>
          <w:lang w:eastAsia="zh-CN"/>
        </w:rPr>
        <w:t>results</w:t>
      </w:r>
      <w:r w:rsidR="002D03A1">
        <w:rPr>
          <w:rFonts w:hint="eastAsia"/>
          <w:lang w:eastAsia="zh-CN"/>
        </w:rPr>
        <w:t xml:space="preserve"> in Rel-14.</w:t>
      </w:r>
      <w:r w:rsidR="00FC4A6B">
        <w:rPr>
          <w:lang w:eastAsia="zh-CN"/>
        </w:rPr>
        <w:t xml:space="preserve"> </w:t>
      </w:r>
      <w:r w:rsidR="00FC4A6B" w:rsidRPr="00BD0BA1">
        <w:rPr>
          <w:rFonts w:hint="eastAsia"/>
          <w:lang w:eastAsia="zh-CN"/>
        </w:rPr>
        <w:t xml:space="preserve">As agreed in the SID of Rel-15 NoMA SI, these observations on </w:t>
      </w:r>
      <w:r w:rsidR="00FC4A6B" w:rsidRPr="00BD0BA1">
        <w:rPr>
          <w:lang w:eastAsia="zh-CN"/>
        </w:rPr>
        <w:t>the</w:t>
      </w:r>
      <w:r w:rsidR="00FC4A6B" w:rsidRPr="00BD0BA1">
        <w:rPr>
          <w:rFonts w:hint="eastAsia"/>
          <w:lang w:eastAsia="zh-CN"/>
        </w:rPr>
        <w:t xml:space="preserve"> MA properties, </w:t>
      </w:r>
      <w:r w:rsidR="00FC4A6B">
        <w:rPr>
          <w:lang w:eastAsia="zh-CN"/>
        </w:rPr>
        <w:t xml:space="preserve">agreements on </w:t>
      </w:r>
      <w:r w:rsidR="00FC4A6B" w:rsidRPr="00BD0BA1">
        <w:rPr>
          <w:rFonts w:hint="eastAsia"/>
          <w:lang w:eastAsia="zh-CN"/>
        </w:rPr>
        <w:t>frameworks</w:t>
      </w:r>
      <w:r w:rsidR="00FC4A6B">
        <w:rPr>
          <w:lang w:eastAsia="zh-CN"/>
        </w:rPr>
        <w:t xml:space="preserve"> and</w:t>
      </w:r>
      <w:r w:rsidR="00FC4A6B" w:rsidRPr="00BD0BA1">
        <w:rPr>
          <w:rFonts w:hint="eastAsia"/>
          <w:lang w:eastAsia="zh-CN"/>
        </w:rPr>
        <w:t xml:space="preserve"> simulations assumptions</w:t>
      </w:r>
      <w:r w:rsidR="00FC4A6B">
        <w:rPr>
          <w:lang w:eastAsia="zh-CN"/>
        </w:rPr>
        <w:t>,</w:t>
      </w:r>
      <w:r w:rsidR="00FC4A6B" w:rsidRPr="00BD0BA1">
        <w:rPr>
          <w:rFonts w:hint="eastAsia"/>
          <w:lang w:eastAsia="zh-CN"/>
        </w:rPr>
        <w:t xml:space="preserve"> and conclusions should serve as </w:t>
      </w:r>
      <w:r w:rsidR="00FC4A6B">
        <w:rPr>
          <w:lang w:eastAsia="zh-CN"/>
        </w:rPr>
        <w:t xml:space="preserve">a </w:t>
      </w:r>
      <w:r w:rsidR="00FC4A6B" w:rsidRPr="00BD0BA1">
        <w:rPr>
          <w:rFonts w:hint="eastAsia"/>
          <w:lang w:eastAsia="zh-CN"/>
        </w:rPr>
        <w:t>starting point for the Rel-15 NoMA SI.</w:t>
      </w:r>
    </w:p>
    <w:p w:rsidR="000D018C" w:rsidRDefault="002E0212" w:rsidP="007148B5">
      <w:pPr>
        <w:rPr>
          <w:lang w:eastAsia="zh-CN"/>
        </w:rPr>
      </w:pPr>
      <w:r>
        <w:rPr>
          <w:rFonts w:hint="eastAsia"/>
          <w:lang w:eastAsia="zh-CN"/>
        </w:rPr>
        <w:t xml:space="preserve">In this </w:t>
      </w:r>
      <w:r>
        <w:rPr>
          <w:lang w:eastAsia="zh-CN"/>
        </w:rPr>
        <w:t>contribution</w:t>
      </w:r>
      <w:r>
        <w:rPr>
          <w:rFonts w:hint="eastAsia"/>
          <w:lang w:eastAsia="zh-CN"/>
        </w:rPr>
        <w:t xml:space="preserve">, we introduce again sparse code multiple access (SCMA) as one typical </w:t>
      </w:r>
      <w:r w:rsidR="0015128B">
        <w:rPr>
          <w:rFonts w:hint="eastAsia"/>
          <w:lang w:eastAsia="zh-CN"/>
        </w:rPr>
        <w:t>design with potential benefits in different aspects</w:t>
      </w:r>
      <w:r>
        <w:rPr>
          <w:rFonts w:hint="eastAsia"/>
          <w:lang w:eastAsia="zh-CN"/>
        </w:rPr>
        <w:t xml:space="preserve">. </w:t>
      </w:r>
    </w:p>
    <w:p w:rsidR="005C07D4" w:rsidRPr="000027DC" w:rsidRDefault="000C4176" w:rsidP="000027DC">
      <w:pPr>
        <w:pStyle w:val="1"/>
        <w:spacing w:before="240"/>
        <w:ind w:left="578" w:hanging="578"/>
        <w:rPr>
          <w:lang w:eastAsia="zh-CN"/>
        </w:rPr>
      </w:pPr>
      <w:bookmarkStart w:id="2" w:name="_Toc490580573"/>
      <w:bookmarkStart w:id="3" w:name="_Toc490731320"/>
      <w:bookmarkStart w:id="4" w:name="_Ref129681832"/>
      <w:bookmarkStart w:id="5" w:name="_Ref124589665"/>
      <w:bookmarkStart w:id="6" w:name="_Ref71620620"/>
      <w:bookmarkStart w:id="7" w:name="_Ref124671424"/>
      <w:r w:rsidRPr="005B518C">
        <w:t xml:space="preserve">SCMA </w:t>
      </w:r>
      <w:r w:rsidR="005C07D4" w:rsidRPr="000027DC">
        <w:rPr>
          <w:rFonts w:hint="eastAsia"/>
          <w:lang w:eastAsia="zh-CN"/>
        </w:rPr>
        <w:t xml:space="preserve">Transmitter Side </w:t>
      </w:r>
      <w:bookmarkEnd w:id="2"/>
      <w:bookmarkEnd w:id="3"/>
      <w:r w:rsidR="009040E5">
        <w:rPr>
          <w:rFonts w:hint="eastAsia"/>
          <w:lang w:eastAsia="zh-CN"/>
        </w:rPr>
        <w:t>Design</w:t>
      </w:r>
    </w:p>
    <w:p w:rsidR="003073A5" w:rsidRDefault="005B518C" w:rsidP="005B518C">
      <w:pPr>
        <w:rPr>
          <w:lang w:eastAsia="zh-CN"/>
        </w:rPr>
      </w:pPr>
      <w:r>
        <w:t>Sparse Code Multiple Access (SCMA) is a novel multiple access technology [</w:t>
      </w:r>
      <w:r w:rsidR="006A479F">
        <w:rPr>
          <w:rFonts w:hint="eastAsia"/>
          <w:lang w:eastAsia="zh-CN"/>
        </w:rPr>
        <w:t>6, 7</w:t>
      </w:r>
      <w:r>
        <w:t xml:space="preserve">] that has been considered for 5G NoMA since Rel. 14 SI. The key elements of SCMA </w:t>
      </w:r>
      <w:r w:rsidR="003073A5">
        <w:rPr>
          <w:rFonts w:hint="eastAsia"/>
          <w:lang w:eastAsia="zh-CN"/>
        </w:rPr>
        <w:t xml:space="preserve">include building the </w:t>
      </w:r>
      <w:r w:rsidR="003073A5">
        <w:t>“structured” symbol dependency</w:t>
      </w:r>
      <w:r w:rsidR="003073A5">
        <w:rPr>
          <w:rFonts w:hint="eastAsia"/>
          <w:lang w:eastAsia="zh-CN"/>
        </w:rPr>
        <w:t xml:space="preserve"> among a </w:t>
      </w:r>
      <w:r w:rsidR="003073A5">
        <w:rPr>
          <w:lang w:eastAsia="zh-CN"/>
        </w:rPr>
        <w:t>sequence</w:t>
      </w:r>
      <w:r w:rsidR="003073A5">
        <w:rPr>
          <w:rFonts w:hint="eastAsia"/>
          <w:lang w:eastAsia="zh-CN"/>
        </w:rPr>
        <w:t xml:space="preserve"> of symbols via </w:t>
      </w:r>
      <w:r w:rsidR="000D018C">
        <w:rPr>
          <w:rFonts w:hint="eastAsia"/>
          <w:lang w:eastAsia="zh-CN"/>
        </w:rPr>
        <w:t xml:space="preserve">joint modulation and spreading design (also known as multi-dimensional </w:t>
      </w:r>
      <w:r w:rsidR="000D018C">
        <w:rPr>
          <w:lang w:eastAsia="zh-CN"/>
        </w:rPr>
        <w:t>modulation</w:t>
      </w:r>
      <w:r w:rsidR="000D018C">
        <w:rPr>
          <w:rFonts w:hint="eastAsia"/>
          <w:lang w:eastAsia="zh-CN"/>
        </w:rPr>
        <w:t xml:space="preserve"> or modulation dependent spreading)</w:t>
      </w:r>
      <w:r w:rsidR="002E0212">
        <w:rPr>
          <w:rFonts w:hint="eastAsia"/>
          <w:lang w:eastAsia="zh-CN"/>
        </w:rPr>
        <w:t xml:space="preserve"> and introducing sparsity in the spreading to further </w:t>
      </w:r>
      <w:r w:rsidR="002E0212">
        <w:rPr>
          <w:lang w:eastAsia="zh-CN"/>
        </w:rPr>
        <w:t>suppress</w:t>
      </w:r>
      <w:r w:rsidR="002E0212">
        <w:rPr>
          <w:rFonts w:hint="eastAsia"/>
          <w:lang w:eastAsia="zh-CN"/>
        </w:rPr>
        <w:t xml:space="preserve"> the inter-user interference. </w:t>
      </w:r>
    </w:p>
    <w:p w:rsidR="005B518C" w:rsidRDefault="0059479C" w:rsidP="005B518C">
      <w:pPr>
        <w:rPr>
          <w:lang w:eastAsia="zh-CN"/>
        </w:rPr>
      </w:pPr>
      <w:r>
        <w:rPr>
          <w:rFonts w:hint="eastAsia"/>
          <w:lang w:eastAsia="zh-CN"/>
        </w:rPr>
        <w:t>T</w:t>
      </w:r>
      <w:r w:rsidR="0014558C">
        <w:rPr>
          <w:rFonts w:hint="eastAsia"/>
          <w:lang w:eastAsia="zh-CN"/>
        </w:rPr>
        <w:t xml:space="preserve">he benefit of having </w:t>
      </w:r>
      <w:r w:rsidR="0014558C">
        <w:t>“structured” symbol dependency</w:t>
      </w:r>
      <w:r w:rsidR="0014558C">
        <w:rPr>
          <w:rFonts w:hint="eastAsia"/>
          <w:lang w:eastAsia="zh-CN"/>
        </w:rPr>
        <w:t xml:space="preserve"> mainly comes from the UE </w:t>
      </w:r>
      <w:r w:rsidR="0014558C">
        <w:rPr>
          <w:lang w:eastAsia="zh-CN"/>
        </w:rPr>
        <w:t>separation</w:t>
      </w:r>
      <w:r w:rsidR="0014558C">
        <w:rPr>
          <w:rFonts w:hint="eastAsia"/>
          <w:lang w:eastAsia="zh-CN"/>
        </w:rPr>
        <w:t xml:space="preserve"> capability in the </w:t>
      </w:r>
      <w:r>
        <w:rPr>
          <w:rFonts w:hint="eastAsia"/>
          <w:lang w:eastAsia="zh-CN"/>
        </w:rPr>
        <w:t xml:space="preserve">high overloading case provided by the </w:t>
      </w:r>
      <w:r>
        <w:t>“structured” symbol dependency</w:t>
      </w:r>
      <w:r>
        <w:rPr>
          <w:rFonts w:hint="eastAsia"/>
          <w:lang w:eastAsia="zh-CN"/>
        </w:rPr>
        <w:t xml:space="preserve">. </w:t>
      </w:r>
      <w:r>
        <w:t>Note that although FEC by nature provides symbol dependency “implicitly”, this dependency may not be efficiently harnessed in practical situations with receiver and FEC imperfections.</w:t>
      </w:r>
    </w:p>
    <w:p w:rsidR="00C36978" w:rsidRDefault="00C36978" w:rsidP="00C36978">
      <w:pPr>
        <w:rPr>
          <w:lang w:eastAsia="zh-CN"/>
        </w:rPr>
      </w:pPr>
      <w:r>
        <w:rPr>
          <w:rFonts w:hint="eastAsia"/>
          <w:lang w:eastAsia="zh-CN"/>
        </w:rPr>
        <w:t xml:space="preserve">As mentioned above, to construct the </w:t>
      </w:r>
      <w:r>
        <w:rPr>
          <w:lang w:eastAsia="zh-CN"/>
        </w:rPr>
        <w:t>symbol</w:t>
      </w:r>
      <w:r>
        <w:rPr>
          <w:rFonts w:hint="eastAsia"/>
          <w:lang w:eastAsia="zh-CN"/>
        </w:rPr>
        <w:t xml:space="preserve"> dependency, SCMA applies joint modulation and spreading, which has the benefit of </w:t>
      </w:r>
      <w:r>
        <w:rPr>
          <w:lang w:eastAsia="zh-CN"/>
        </w:rPr>
        <w:t xml:space="preserve">providing more degrees of freedom </w:t>
      </w:r>
      <w:r>
        <w:rPr>
          <w:rFonts w:hint="eastAsia"/>
          <w:lang w:eastAsia="zh-CN"/>
        </w:rPr>
        <w:t>in</w:t>
      </w:r>
      <w:r>
        <w:rPr>
          <w:lang w:eastAsia="zh-CN"/>
        </w:rPr>
        <w:t xml:space="preserve"> optimizing the constellation</w:t>
      </w:r>
      <w:r>
        <w:rPr>
          <w:rFonts w:hint="eastAsia"/>
          <w:lang w:eastAsia="zh-CN"/>
        </w:rPr>
        <w:t xml:space="preserve">s across </w:t>
      </w:r>
      <w:r>
        <w:rPr>
          <w:lang w:eastAsia="zh-CN"/>
        </w:rPr>
        <w:t>multi</w:t>
      </w:r>
      <w:r>
        <w:rPr>
          <w:rFonts w:hint="eastAsia"/>
          <w:lang w:eastAsia="zh-CN"/>
        </w:rPr>
        <w:t>ple symbols</w:t>
      </w:r>
      <w:r>
        <w:rPr>
          <w:lang w:eastAsia="zh-CN"/>
        </w:rPr>
        <w:t>. A</w:t>
      </w:r>
      <w:r>
        <w:rPr>
          <w:rFonts w:hint="eastAsia"/>
          <w:lang w:eastAsia="zh-CN"/>
        </w:rPr>
        <w:t xml:space="preserve"> design </w:t>
      </w:r>
      <w:r>
        <w:rPr>
          <w:lang w:eastAsia="zh-CN"/>
        </w:rPr>
        <w:t xml:space="preserve">example is given in </w:t>
      </w:r>
      <w:r>
        <w:rPr>
          <w:rFonts w:hint="eastAsia"/>
          <w:lang w:eastAsia="zh-CN"/>
        </w:rPr>
        <w:t>Fig</w:t>
      </w:r>
      <w:r w:rsidR="0062609F">
        <w:rPr>
          <w:lang w:eastAsia="zh-CN"/>
        </w:rPr>
        <w:t>ure</w:t>
      </w:r>
      <w:r>
        <w:rPr>
          <w:rFonts w:hint="eastAsia"/>
          <w:lang w:eastAsia="zh-CN"/>
        </w:rPr>
        <w:t xml:space="preserve"> </w:t>
      </w:r>
      <w:r w:rsidR="006A479F">
        <w:rPr>
          <w:rFonts w:hint="eastAsia"/>
          <w:lang w:eastAsia="zh-CN"/>
        </w:rPr>
        <w:t>1</w:t>
      </w:r>
      <w:r>
        <w:rPr>
          <w:lang w:eastAsia="zh-CN"/>
        </w:rPr>
        <w:t xml:space="preserve"> for joint design of 16-point constellation over two symbols. As can be seen, by adjusting the labeling of the input bits to the constellation points for each resource element (RE), the overall distance (Euclidean or product) can be optimized. </w:t>
      </w:r>
    </w:p>
    <w:p w:rsidR="00C36978" w:rsidRPr="00FC056C" w:rsidRDefault="00FC056C" w:rsidP="005B518C">
      <w:pPr>
        <w:rPr>
          <w:lang w:eastAsia="zh-CN"/>
        </w:rPr>
      </w:pPr>
      <w:r>
        <w:rPr>
          <w:rFonts w:hint="eastAsia"/>
          <w:lang w:eastAsia="zh-CN"/>
        </w:rPr>
        <w:t>Such</w:t>
      </w:r>
      <w:r>
        <w:rPr>
          <w:lang w:eastAsia="zh-CN"/>
        </w:rPr>
        <w:t xml:space="preserve"> flexibility does not exist in the</w:t>
      </w:r>
      <w:r>
        <w:rPr>
          <w:rFonts w:hint="eastAsia"/>
          <w:lang w:eastAsia="zh-CN"/>
        </w:rPr>
        <w:t xml:space="preserve"> simple</w:t>
      </w:r>
      <w:r>
        <w:rPr>
          <w:lang w:eastAsia="zh-CN"/>
        </w:rPr>
        <w:t xml:space="preserve"> sequence based or repetition based spreading, so the overall distance </w:t>
      </w:r>
      <w:r>
        <w:rPr>
          <w:rFonts w:hint="eastAsia"/>
          <w:lang w:eastAsia="zh-CN"/>
        </w:rPr>
        <w:t>property in the</w:t>
      </w:r>
      <w:r>
        <w:rPr>
          <w:lang w:eastAsia="zh-CN"/>
        </w:rPr>
        <w:t xml:space="preserve"> symbol space</w:t>
      </w:r>
      <w:r>
        <w:rPr>
          <w:rFonts w:hint="eastAsia"/>
          <w:lang w:eastAsia="zh-CN"/>
        </w:rPr>
        <w:t xml:space="preserve"> is poorer for these types of spreading</w:t>
      </w:r>
      <w:r>
        <w:rPr>
          <w:lang w:eastAsia="zh-CN"/>
        </w:rPr>
        <w:t xml:space="preserve">. Figure </w:t>
      </w:r>
      <w:r w:rsidR="0011626A">
        <w:rPr>
          <w:rFonts w:hint="eastAsia"/>
          <w:lang w:eastAsia="zh-CN"/>
        </w:rPr>
        <w:t>4</w:t>
      </w:r>
      <w:r w:rsidR="0062609F">
        <w:rPr>
          <w:lang w:eastAsia="zh-CN"/>
        </w:rPr>
        <w:t xml:space="preserve"> </w:t>
      </w:r>
      <w:r>
        <w:rPr>
          <w:lang w:eastAsia="zh-CN"/>
        </w:rPr>
        <w:t xml:space="preserve">shows the link-level performance comparison between the joint modulation and spreading for 16-point constellation shown in Figure </w:t>
      </w:r>
      <w:r w:rsidR="006A479F">
        <w:rPr>
          <w:rFonts w:hint="eastAsia"/>
          <w:lang w:eastAsia="zh-CN"/>
        </w:rPr>
        <w:t>2</w:t>
      </w:r>
      <w:r w:rsidR="0011626A">
        <w:rPr>
          <w:lang w:eastAsia="zh-CN"/>
        </w:rPr>
        <w:t xml:space="preserve"> </w:t>
      </w:r>
      <w:r>
        <w:rPr>
          <w:lang w:eastAsia="zh-CN"/>
        </w:rPr>
        <w:t xml:space="preserve">compared to the </w:t>
      </w:r>
      <w:r>
        <w:rPr>
          <w:rFonts w:hint="eastAsia"/>
          <w:lang w:eastAsia="zh-CN"/>
        </w:rPr>
        <w:t xml:space="preserve">simply spreading a </w:t>
      </w:r>
      <w:r>
        <w:rPr>
          <w:lang w:eastAsia="zh-CN"/>
        </w:rPr>
        <w:t xml:space="preserve">16QAM </w:t>
      </w:r>
      <w:r>
        <w:rPr>
          <w:rFonts w:hint="eastAsia"/>
          <w:lang w:eastAsia="zh-CN"/>
        </w:rPr>
        <w:t xml:space="preserve">symbol by a sequence </w:t>
      </w:r>
      <w:r>
        <w:rPr>
          <w:lang w:eastAsia="zh-CN"/>
        </w:rPr>
        <w:t xml:space="preserve">over two </w:t>
      </w:r>
      <w:proofErr w:type="spellStart"/>
      <w:r>
        <w:rPr>
          <w:lang w:eastAsia="zh-CN"/>
        </w:rPr>
        <w:t>REs.</w:t>
      </w:r>
      <w:proofErr w:type="spellEnd"/>
      <w:r>
        <w:rPr>
          <w:lang w:eastAsia="zh-CN"/>
        </w:rPr>
        <w:t xml:space="preserve"> </w:t>
      </w:r>
      <w:r w:rsidR="007B7E7C">
        <w:t xml:space="preserve">More details about the simulation parameters can be found in table </w:t>
      </w:r>
      <w:r w:rsidR="006A479F">
        <w:rPr>
          <w:rFonts w:hint="eastAsia"/>
          <w:lang w:eastAsia="zh-CN"/>
        </w:rPr>
        <w:t>A-2</w:t>
      </w:r>
      <w:r w:rsidR="00D152FA">
        <w:t xml:space="preserve"> in the appendix</w:t>
      </w:r>
      <w:r w:rsidR="007B7E7C">
        <w:t xml:space="preserve">. </w:t>
      </w:r>
      <w:r>
        <w:rPr>
          <w:rFonts w:hint="eastAsia"/>
          <w:lang w:eastAsia="zh-CN"/>
        </w:rPr>
        <w:t>T</w:t>
      </w:r>
      <w:r>
        <w:rPr>
          <w:lang w:eastAsia="zh-CN"/>
        </w:rPr>
        <w:t xml:space="preserve">he results in </w:t>
      </w:r>
      <w:r>
        <w:rPr>
          <w:rFonts w:hint="eastAsia"/>
          <w:lang w:eastAsia="zh-CN"/>
        </w:rPr>
        <w:t xml:space="preserve">the </w:t>
      </w:r>
      <w:r>
        <w:rPr>
          <w:lang w:eastAsia="zh-CN"/>
        </w:rPr>
        <w:t xml:space="preserve">AWGN </w:t>
      </w:r>
      <w:r>
        <w:rPr>
          <w:rFonts w:hint="eastAsia"/>
          <w:lang w:eastAsia="zh-CN"/>
        </w:rPr>
        <w:t xml:space="preserve">channel </w:t>
      </w:r>
      <w:r>
        <w:rPr>
          <w:lang w:eastAsia="zh-CN"/>
        </w:rPr>
        <w:t>reflect the pure performance difference between the overall constellations resulting from joint mapping and linear spreading over the same set of symbols.</w:t>
      </w:r>
      <w:r w:rsidRPr="00FC056C">
        <w:t xml:space="preserve"> </w:t>
      </w:r>
      <w:r>
        <w:t>As can be seen, joint modulation and spreading has significant gain over linear spreading. This gain can be characterized as “coding gain” due to better distance properties. Note that this coding gain over the linear spreading exists regardless of the spreading factor. For higher spreading factor, higher coding gain is expected due to having more degree of freedom for optimizing the distances over symbol repetition.</w:t>
      </w:r>
      <w:r w:rsidR="007B7E7C">
        <w:t xml:space="preserve"> </w:t>
      </w:r>
      <w:r w:rsidR="00F26F64">
        <w:t>Note that the results in AWGN are given as a reference to reflect the pure performance difference between the overall constellations resulting from joint mapping and linear spreading over the same set of symbols.</w:t>
      </w:r>
    </w:p>
    <w:p w:rsidR="0037153F" w:rsidRDefault="00264EDE" w:rsidP="004E5344">
      <w:pPr>
        <w:jc w:val="center"/>
        <w:rPr>
          <w:lang w:eastAsia="zh-CN"/>
        </w:rPr>
      </w:pPr>
      <w:r>
        <w:rPr>
          <w:noProof/>
          <w:lang w:eastAsia="zh-CN"/>
        </w:rPr>
        <w:lastRenderedPageBreak/>
        <w:drawing>
          <wp:inline distT="0" distB="0" distL="0" distR="0">
            <wp:extent cx="3429000" cy="1857375"/>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cstate="print"/>
                    <a:srcRect/>
                    <a:stretch>
                      <a:fillRect/>
                    </a:stretch>
                  </pic:blipFill>
                  <pic:spPr bwMode="auto">
                    <a:xfrm>
                      <a:off x="0" y="0"/>
                      <a:ext cx="3429000" cy="1857375"/>
                    </a:xfrm>
                    <a:prstGeom prst="rect">
                      <a:avLst/>
                    </a:prstGeom>
                    <a:noFill/>
                    <a:ln w="9525">
                      <a:noFill/>
                      <a:miter lim="800000"/>
                      <a:headEnd/>
                      <a:tailEnd/>
                    </a:ln>
                  </pic:spPr>
                </pic:pic>
              </a:graphicData>
            </a:graphic>
          </wp:inline>
        </w:drawing>
      </w:r>
    </w:p>
    <w:p w:rsidR="0037153F" w:rsidRDefault="00C36978" w:rsidP="004E5344">
      <w:pPr>
        <w:pStyle w:val="a5"/>
        <w:spacing w:after="240"/>
      </w:pPr>
      <w:proofErr w:type="gramStart"/>
      <w:r>
        <w:t xml:space="preserve">Figure </w:t>
      </w:r>
      <w:r w:rsidR="006A479F">
        <w:rPr>
          <w:rFonts w:hint="eastAsia"/>
          <w:lang w:eastAsia="zh-CN"/>
        </w:rPr>
        <w:t>1</w:t>
      </w:r>
      <w:r w:rsidR="0059479C">
        <w:t>.</w:t>
      </w:r>
      <w:proofErr w:type="gramEnd"/>
      <w:r w:rsidR="0059479C">
        <w:t xml:space="preserve"> Example of joint modulation and spreading for 16-point constellation</w:t>
      </w:r>
    </w:p>
    <w:tbl>
      <w:tblPr>
        <w:tblW w:w="0" w:type="auto"/>
        <w:tblLook w:val="04A0"/>
      </w:tblPr>
      <w:tblGrid>
        <w:gridCol w:w="4653"/>
        <w:gridCol w:w="4654"/>
      </w:tblGrid>
      <w:tr w:rsidR="00196BE9" w:rsidRPr="008F4B3D" w:rsidTr="008F4B3D">
        <w:tc>
          <w:tcPr>
            <w:tcW w:w="4653" w:type="dxa"/>
          </w:tcPr>
          <w:p w:rsidR="0037153F" w:rsidRPr="008F4B3D" w:rsidRDefault="00264EDE" w:rsidP="008F4B3D">
            <w:pPr>
              <w:widowControl w:val="0"/>
              <w:jc w:val="center"/>
            </w:pPr>
            <w:r>
              <w:rPr>
                <w:noProof/>
                <w:lang w:eastAsia="zh-CN"/>
              </w:rPr>
              <w:drawing>
                <wp:inline distT="0" distB="0" distL="0" distR="0">
                  <wp:extent cx="2600325" cy="2076450"/>
                  <wp:effectExtent l="19050" t="0" r="9525" b="0"/>
                  <wp:docPr id="2" name="图片 35" descr="C:\Users\w00374306\AppData\Roaming\eSpace_Desktop\UserData\w00374306\imagefiles\ECE3D7BD-360D-458A-BCD6-FDFB3599BA7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C:\Users\w00374306\AppData\Roaming\eSpace_Desktop\UserData\w00374306\imagefiles\ECE3D7BD-360D-458A-BCD6-FDFB3599BA7E.png"/>
                          <pic:cNvPicPr>
                            <a:picLocks noChangeAspect="1" noChangeArrowheads="1"/>
                          </pic:cNvPicPr>
                        </pic:nvPicPr>
                        <pic:blipFill>
                          <a:blip r:embed="rId9" cstate="print"/>
                          <a:srcRect/>
                          <a:stretch>
                            <a:fillRect/>
                          </a:stretch>
                        </pic:blipFill>
                        <pic:spPr bwMode="auto">
                          <a:xfrm>
                            <a:off x="0" y="0"/>
                            <a:ext cx="2600325" cy="2076450"/>
                          </a:xfrm>
                          <a:prstGeom prst="rect">
                            <a:avLst/>
                          </a:prstGeom>
                          <a:noFill/>
                          <a:ln w="9525">
                            <a:noFill/>
                            <a:miter lim="800000"/>
                            <a:headEnd/>
                            <a:tailEnd/>
                          </a:ln>
                        </pic:spPr>
                      </pic:pic>
                    </a:graphicData>
                  </a:graphic>
                </wp:inline>
              </w:drawing>
            </w:r>
          </w:p>
        </w:tc>
        <w:tc>
          <w:tcPr>
            <w:tcW w:w="4654" w:type="dxa"/>
          </w:tcPr>
          <w:p w:rsidR="0037153F" w:rsidRPr="008F4B3D" w:rsidRDefault="00264EDE" w:rsidP="008F4B3D">
            <w:pPr>
              <w:widowControl w:val="0"/>
              <w:jc w:val="center"/>
            </w:pPr>
            <w:r>
              <w:rPr>
                <w:noProof/>
                <w:lang w:eastAsia="zh-CN"/>
              </w:rPr>
              <w:drawing>
                <wp:inline distT="0" distB="0" distL="0" distR="0">
                  <wp:extent cx="2705100" cy="2076450"/>
                  <wp:effectExtent l="19050" t="0" r="0" b="0"/>
                  <wp:docPr id="3" name="图片 36" descr="C:\Users\w00374306\AppData\Roaming\eSpace_Desktop\UserData\w00374306\imagefiles\D8482334-CFD0-4FC2-8DB7-B16B64B16E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C:\Users\w00374306\AppData\Roaming\eSpace_Desktop\UserData\w00374306\imagefiles\D8482334-CFD0-4FC2-8DB7-B16B64B16E01.png"/>
                          <pic:cNvPicPr>
                            <a:picLocks noChangeAspect="1" noChangeArrowheads="1"/>
                          </pic:cNvPicPr>
                        </pic:nvPicPr>
                        <pic:blipFill>
                          <a:blip r:embed="rId10" cstate="print"/>
                          <a:srcRect/>
                          <a:stretch>
                            <a:fillRect/>
                          </a:stretch>
                        </pic:blipFill>
                        <pic:spPr bwMode="auto">
                          <a:xfrm>
                            <a:off x="0" y="0"/>
                            <a:ext cx="2705100" cy="2076450"/>
                          </a:xfrm>
                          <a:prstGeom prst="rect">
                            <a:avLst/>
                          </a:prstGeom>
                          <a:noFill/>
                          <a:ln w="9525">
                            <a:noFill/>
                            <a:miter lim="800000"/>
                            <a:headEnd/>
                            <a:tailEnd/>
                          </a:ln>
                        </pic:spPr>
                      </pic:pic>
                    </a:graphicData>
                  </a:graphic>
                </wp:inline>
              </w:drawing>
            </w:r>
          </w:p>
        </w:tc>
      </w:tr>
      <w:tr w:rsidR="00196BE9" w:rsidRPr="008F4B3D" w:rsidTr="008F4B3D">
        <w:tc>
          <w:tcPr>
            <w:tcW w:w="9307" w:type="dxa"/>
            <w:gridSpan w:val="2"/>
          </w:tcPr>
          <w:p w:rsidR="002D05F7" w:rsidRPr="008F4B3D" w:rsidRDefault="00196BE9" w:rsidP="006A479F">
            <w:pPr>
              <w:pStyle w:val="a5"/>
              <w:widowControl w:val="0"/>
              <w:ind w:leftChars="100" w:left="220"/>
            </w:pPr>
            <w:r w:rsidRPr="008F4B3D">
              <w:t xml:space="preserve">Figure </w:t>
            </w:r>
            <w:r w:rsidR="006A479F">
              <w:rPr>
                <w:rFonts w:hint="eastAsia"/>
                <w:lang w:eastAsia="zh-CN"/>
              </w:rPr>
              <w:t>2</w:t>
            </w:r>
            <w:r w:rsidRPr="008F4B3D">
              <w:t xml:space="preserve">. Example of </w:t>
            </w:r>
            <w:r w:rsidR="00246F12" w:rsidRPr="008F4B3D">
              <w:rPr>
                <w:rFonts w:hint="eastAsia"/>
                <w:lang w:eastAsia="zh-CN"/>
              </w:rPr>
              <w:t xml:space="preserve">single user </w:t>
            </w:r>
            <w:r w:rsidR="0011626A" w:rsidRPr="008F4B3D">
              <w:rPr>
                <w:rFonts w:hint="eastAsia"/>
                <w:lang w:eastAsia="zh-CN"/>
              </w:rPr>
              <w:t>p</w:t>
            </w:r>
            <w:r w:rsidRPr="008F4B3D">
              <w:t>erformance comparison between joint mapping and linear spreading</w:t>
            </w:r>
            <w:r w:rsidR="0011626A" w:rsidRPr="008F4B3D">
              <w:rPr>
                <w:rFonts w:hint="eastAsia"/>
                <w:lang w:eastAsia="zh-CN"/>
              </w:rPr>
              <w:t xml:space="preserve"> (</w:t>
            </w:r>
            <w:r w:rsidR="0011626A" w:rsidRPr="008F4B3D">
              <w:rPr>
                <w:lang w:eastAsia="zh-CN"/>
              </w:rPr>
              <w:t>repetition</w:t>
            </w:r>
            <w:r w:rsidR="0011626A" w:rsidRPr="008F4B3D">
              <w:rPr>
                <w:rFonts w:hint="eastAsia"/>
                <w:lang w:eastAsia="zh-CN"/>
              </w:rPr>
              <w:t xml:space="preserve"> or sequence based) in both</w:t>
            </w:r>
            <w:r w:rsidRPr="008F4B3D">
              <w:t xml:space="preserve"> AWGN and </w:t>
            </w:r>
            <w:r w:rsidR="0011626A" w:rsidRPr="008F4B3D">
              <w:rPr>
                <w:rFonts w:hint="eastAsia"/>
                <w:lang w:eastAsia="zh-CN"/>
              </w:rPr>
              <w:t>f</w:t>
            </w:r>
            <w:r w:rsidRPr="008F4B3D">
              <w:t>ading channels</w:t>
            </w:r>
          </w:p>
        </w:tc>
      </w:tr>
    </w:tbl>
    <w:p w:rsidR="001F354B" w:rsidRDefault="001F354B">
      <w:pPr>
        <w:rPr>
          <w:lang w:eastAsia="zh-CN"/>
        </w:rPr>
      </w:pPr>
    </w:p>
    <w:p w:rsidR="002D05F7" w:rsidRDefault="0037153F">
      <w:pPr>
        <w:rPr>
          <w:lang w:eastAsia="zh-CN"/>
        </w:rPr>
      </w:pPr>
      <w:r w:rsidRPr="004E5344">
        <w:rPr>
          <w:lang w:eastAsia="zh-CN"/>
        </w:rPr>
        <w:t xml:space="preserve">On the other hand, </w:t>
      </w:r>
      <w:r w:rsidR="0099679B" w:rsidRPr="00FC056C">
        <w:rPr>
          <w:lang w:eastAsia="zh-CN"/>
        </w:rPr>
        <w:t xml:space="preserve">compared to </w:t>
      </w:r>
      <w:r w:rsidR="0011626A">
        <w:rPr>
          <w:rFonts w:hint="eastAsia"/>
          <w:lang w:eastAsia="zh-CN"/>
        </w:rPr>
        <w:t>one symbol</w:t>
      </w:r>
      <w:r w:rsidR="0011626A" w:rsidRPr="00FC056C">
        <w:rPr>
          <w:lang w:eastAsia="zh-CN"/>
        </w:rPr>
        <w:t xml:space="preserve"> </w:t>
      </w:r>
      <w:r w:rsidR="0099679B" w:rsidRPr="00FC056C">
        <w:rPr>
          <w:lang w:eastAsia="zh-CN"/>
        </w:rPr>
        <w:t>QAM modulation, joint modulation and spreading</w:t>
      </w:r>
      <w:r w:rsidR="0099679B" w:rsidRPr="005403B1">
        <w:rPr>
          <w:lang w:eastAsia="zh-CN"/>
        </w:rPr>
        <w:t xml:space="preserve"> enables having good 8-point </w:t>
      </w:r>
      <w:r w:rsidR="0011626A">
        <w:rPr>
          <w:rFonts w:hint="eastAsia"/>
          <w:lang w:eastAsia="zh-CN"/>
        </w:rPr>
        <w:t>constellation design across symbols.</w:t>
      </w:r>
      <w:r w:rsidR="0099679B" w:rsidRPr="005403B1">
        <w:rPr>
          <w:lang w:eastAsia="zh-CN"/>
        </w:rPr>
        <w:t xml:space="preserve"> An example is shown in the </w:t>
      </w:r>
      <w:r w:rsidR="00FA28D7">
        <w:rPr>
          <w:lang w:eastAsia="zh-CN"/>
        </w:rPr>
        <w:t xml:space="preserve">Figure </w:t>
      </w:r>
      <w:r w:rsidR="006A479F">
        <w:rPr>
          <w:rFonts w:hint="eastAsia"/>
          <w:lang w:eastAsia="zh-CN"/>
        </w:rPr>
        <w:t>3</w:t>
      </w:r>
      <w:r w:rsidR="0099679B" w:rsidRPr="005403B1">
        <w:rPr>
          <w:lang w:eastAsia="zh-CN"/>
        </w:rPr>
        <w:t xml:space="preserve"> in which three bits are mapped over two </w:t>
      </w:r>
      <w:r w:rsidR="00C75283">
        <w:rPr>
          <w:rFonts w:hint="eastAsia"/>
          <w:lang w:eastAsia="zh-CN"/>
        </w:rPr>
        <w:t>symbols</w:t>
      </w:r>
      <w:r w:rsidR="00FC056C">
        <w:rPr>
          <w:rFonts w:hint="eastAsia"/>
          <w:lang w:eastAsia="zh-CN"/>
        </w:rPr>
        <w:t xml:space="preserve">. </w:t>
      </w:r>
      <w:r w:rsidR="00FC056C">
        <w:rPr>
          <w:lang w:eastAsia="zh-CN"/>
        </w:rPr>
        <w:t xml:space="preserve">This provides more flexibility of optimizing the NoMA design and configuration by providing smooth transitions between the modulation size and FEC rate to satisfy the required KPI in various scenarios. </w:t>
      </w:r>
      <w:r w:rsidR="000564AD">
        <w:rPr>
          <w:rFonts w:hint="eastAsia"/>
          <w:lang w:eastAsia="zh-CN"/>
        </w:rPr>
        <w:t xml:space="preserve">The benefit of such joint mapping design is justified in Fig. </w:t>
      </w:r>
      <w:r w:rsidR="006A479F">
        <w:rPr>
          <w:rFonts w:hint="eastAsia"/>
          <w:lang w:eastAsia="zh-CN"/>
        </w:rPr>
        <w:t>4</w:t>
      </w:r>
      <w:r w:rsidR="000564AD">
        <w:rPr>
          <w:rFonts w:hint="eastAsia"/>
          <w:lang w:eastAsia="zh-CN"/>
        </w:rPr>
        <w:t>, i.e.</w:t>
      </w:r>
      <w:r w:rsidR="000564AD">
        <w:rPr>
          <w:lang w:eastAsia="zh-CN"/>
        </w:rPr>
        <w:t xml:space="preserve">, the 8-point joint mapping provides better performance compared to linear spreading for both QPSK and 16QAM modulation cases. </w:t>
      </w:r>
      <w:r w:rsidR="000564AD">
        <w:rPr>
          <w:rFonts w:hint="eastAsia"/>
          <w:lang w:eastAsia="zh-CN"/>
        </w:rPr>
        <w:t>D</w:t>
      </w:r>
      <w:r w:rsidR="000564AD">
        <w:rPr>
          <w:lang w:eastAsia="zh-CN"/>
        </w:rPr>
        <w:t xml:space="preserve">etails about the simulation parameters </w:t>
      </w:r>
      <w:r w:rsidR="006A479F">
        <w:rPr>
          <w:rFonts w:hint="eastAsia"/>
          <w:lang w:eastAsia="zh-CN"/>
        </w:rPr>
        <w:t>are in Table A-3</w:t>
      </w:r>
      <w:r w:rsidR="000564AD">
        <w:rPr>
          <w:rFonts w:hint="eastAsia"/>
          <w:lang w:eastAsia="zh-CN"/>
        </w:rPr>
        <w:t>.</w:t>
      </w:r>
      <w:r w:rsidR="000564AD">
        <w:rPr>
          <w:lang w:eastAsia="zh-CN"/>
        </w:rPr>
        <w:t xml:space="preserve"> </w:t>
      </w:r>
    </w:p>
    <w:p w:rsidR="0037153F" w:rsidRDefault="00264EDE" w:rsidP="004E5344">
      <w:pPr>
        <w:pStyle w:val="af4"/>
        <w:keepNext/>
        <w:ind w:leftChars="273" w:left="601" w:firstLineChars="0" w:firstLine="0"/>
        <w:jc w:val="center"/>
      </w:pPr>
      <w:r>
        <w:rPr>
          <w:noProof/>
          <w:lang w:eastAsia="zh-CN"/>
        </w:rPr>
        <w:drawing>
          <wp:inline distT="0" distB="0" distL="0" distR="0">
            <wp:extent cx="3171825" cy="1666875"/>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1" cstate="print"/>
                    <a:srcRect/>
                    <a:stretch>
                      <a:fillRect/>
                    </a:stretch>
                  </pic:blipFill>
                  <pic:spPr bwMode="auto">
                    <a:xfrm>
                      <a:off x="0" y="0"/>
                      <a:ext cx="3171825" cy="1666875"/>
                    </a:xfrm>
                    <a:prstGeom prst="rect">
                      <a:avLst/>
                    </a:prstGeom>
                    <a:noFill/>
                    <a:ln w="9525">
                      <a:noFill/>
                      <a:miter lim="800000"/>
                      <a:headEnd/>
                      <a:tailEnd/>
                    </a:ln>
                  </pic:spPr>
                </pic:pic>
              </a:graphicData>
            </a:graphic>
          </wp:inline>
        </w:drawing>
      </w:r>
    </w:p>
    <w:p w:rsidR="008A1EB9" w:rsidRDefault="0099679B">
      <w:pPr>
        <w:pStyle w:val="a5"/>
      </w:pPr>
      <w:proofErr w:type="gramStart"/>
      <w:r>
        <w:t xml:space="preserve">Figure </w:t>
      </w:r>
      <w:r w:rsidR="006A479F">
        <w:rPr>
          <w:rFonts w:hint="eastAsia"/>
          <w:lang w:eastAsia="zh-CN"/>
        </w:rPr>
        <w:t>3</w:t>
      </w:r>
      <w:r>
        <w:t>.</w:t>
      </w:r>
      <w:proofErr w:type="gramEnd"/>
      <w:r>
        <w:t xml:space="preserve"> Example of joint mapping of three bits to two REs</w:t>
      </w:r>
    </w:p>
    <w:tbl>
      <w:tblPr>
        <w:tblpPr w:leftFromText="180" w:rightFromText="180" w:vertAnchor="text" w:horzAnchor="margin" w:tblpY="101"/>
        <w:tblW w:w="0" w:type="auto"/>
        <w:tblLook w:val="04A0"/>
      </w:tblPr>
      <w:tblGrid>
        <w:gridCol w:w="4653"/>
        <w:gridCol w:w="4654"/>
      </w:tblGrid>
      <w:tr w:rsidR="002374D8" w:rsidRPr="008F4B3D" w:rsidTr="008F4B3D">
        <w:tc>
          <w:tcPr>
            <w:tcW w:w="4653" w:type="dxa"/>
          </w:tcPr>
          <w:p w:rsidR="002374D8" w:rsidRPr="008F4B3D" w:rsidRDefault="00264EDE" w:rsidP="008F4B3D">
            <w:pPr>
              <w:pStyle w:val="af4"/>
              <w:keepNext/>
              <w:widowControl w:val="0"/>
              <w:ind w:firstLineChars="0" w:firstLine="0"/>
              <w:jc w:val="center"/>
            </w:pPr>
            <w:r>
              <w:rPr>
                <w:noProof/>
                <w:lang w:eastAsia="zh-CN"/>
              </w:rPr>
              <w:lastRenderedPageBreak/>
              <w:drawing>
                <wp:inline distT="0" distB="0" distL="0" distR="0">
                  <wp:extent cx="2447925" cy="2066925"/>
                  <wp:effectExtent l="19050" t="0" r="9525" b="0"/>
                  <wp:docPr id="5" name="图片 37" descr="C:\Users\w00374306\AppData\Roaming\eSpace_Desktop\UserData\w00374306\imagefiles\2917ECCD-CFBB-4D13-80C1-7BE24F9AB14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C:\Users\w00374306\AppData\Roaming\eSpace_Desktop\UserData\w00374306\imagefiles\2917ECCD-CFBB-4D13-80C1-7BE24F9AB14C.png"/>
                          <pic:cNvPicPr>
                            <a:picLocks noChangeAspect="1" noChangeArrowheads="1"/>
                          </pic:cNvPicPr>
                        </pic:nvPicPr>
                        <pic:blipFill>
                          <a:blip r:embed="rId12" cstate="print"/>
                          <a:srcRect/>
                          <a:stretch>
                            <a:fillRect/>
                          </a:stretch>
                        </pic:blipFill>
                        <pic:spPr bwMode="auto">
                          <a:xfrm>
                            <a:off x="0" y="0"/>
                            <a:ext cx="2447925" cy="2066925"/>
                          </a:xfrm>
                          <a:prstGeom prst="rect">
                            <a:avLst/>
                          </a:prstGeom>
                          <a:noFill/>
                          <a:ln w="9525">
                            <a:noFill/>
                            <a:miter lim="800000"/>
                            <a:headEnd/>
                            <a:tailEnd/>
                          </a:ln>
                        </pic:spPr>
                      </pic:pic>
                    </a:graphicData>
                  </a:graphic>
                </wp:inline>
              </w:drawing>
            </w:r>
          </w:p>
        </w:tc>
        <w:tc>
          <w:tcPr>
            <w:tcW w:w="4654" w:type="dxa"/>
          </w:tcPr>
          <w:p w:rsidR="002374D8" w:rsidRPr="008F4B3D" w:rsidRDefault="00264EDE" w:rsidP="008F4B3D">
            <w:pPr>
              <w:pStyle w:val="af4"/>
              <w:keepNext/>
              <w:widowControl w:val="0"/>
              <w:ind w:firstLineChars="0" w:firstLine="0"/>
              <w:jc w:val="center"/>
            </w:pPr>
            <w:r>
              <w:rPr>
                <w:noProof/>
                <w:lang w:eastAsia="zh-CN"/>
              </w:rPr>
              <w:drawing>
                <wp:inline distT="0" distB="0" distL="0" distR="0">
                  <wp:extent cx="2457450" cy="2076450"/>
                  <wp:effectExtent l="19050" t="0" r="0" b="0"/>
                  <wp:docPr id="6" name="图片 38" descr="C:\Users\w00374306\AppData\Roaming\eSpace_Desktop\UserData\w00374306\imagefiles\DDD96C2A-7DF3-4580-8BA4-7ED5896B130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C:\Users\w00374306\AppData\Roaming\eSpace_Desktop\UserData\w00374306\imagefiles\DDD96C2A-7DF3-4580-8BA4-7ED5896B130C.png"/>
                          <pic:cNvPicPr>
                            <a:picLocks noChangeAspect="1" noChangeArrowheads="1"/>
                          </pic:cNvPicPr>
                        </pic:nvPicPr>
                        <pic:blipFill>
                          <a:blip r:embed="rId13" cstate="print"/>
                          <a:srcRect/>
                          <a:stretch>
                            <a:fillRect/>
                          </a:stretch>
                        </pic:blipFill>
                        <pic:spPr bwMode="auto">
                          <a:xfrm>
                            <a:off x="0" y="0"/>
                            <a:ext cx="2457450" cy="2076450"/>
                          </a:xfrm>
                          <a:prstGeom prst="rect">
                            <a:avLst/>
                          </a:prstGeom>
                          <a:noFill/>
                          <a:ln w="9525">
                            <a:noFill/>
                            <a:miter lim="800000"/>
                            <a:headEnd/>
                            <a:tailEnd/>
                          </a:ln>
                        </pic:spPr>
                      </pic:pic>
                    </a:graphicData>
                  </a:graphic>
                </wp:inline>
              </w:drawing>
            </w:r>
          </w:p>
        </w:tc>
      </w:tr>
      <w:tr w:rsidR="002374D8" w:rsidRPr="008F4B3D" w:rsidTr="008F4B3D">
        <w:tc>
          <w:tcPr>
            <w:tcW w:w="9307" w:type="dxa"/>
            <w:gridSpan w:val="2"/>
          </w:tcPr>
          <w:p w:rsidR="002374D8" w:rsidRPr="008F4B3D" w:rsidRDefault="002374D8" w:rsidP="006A479F">
            <w:pPr>
              <w:pStyle w:val="a5"/>
              <w:widowControl w:val="0"/>
            </w:pPr>
            <w:r w:rsidRPr="008F4B3D">
              <w:t xml:space="preserve">Figure </w:t>
            </w:r>
            <w:r w:rsidR="006A479F">
              <w:rPr>
                <w:rFonts w:hint="eastAsia"/>
                <w:lang w:eastAsia="zh-CN"/>
              </w:rPr>
              <w:t>4</w:t>
            </w:r>
            <w:r w:rsidRPr="008F4B3D">
              <w:t xml:space="preserve">. </w:t>
            </w:r>
            <w:r w:rsidR="00246F12" w:rsidRPr="008F4B3D">
              <w:rPr>
                <w:rFonts w:hint="eastAsia"/>
                <w:lang w:eastAsia="zh-CN"/>
              </w:rPr>
              <w:t xml:space="preserve">Example of single user </w:t>
            </w:r>
            <w:r w:rsidR="00246F12" w:rsidRPr="008F4B3D">
              <w:rPr>
                <w:lang w:eastAsia="zh-CN"/>
              </w:rPr>
              <w:t>performance</w:t>
            </w:r>
            <w:r w:rsidR="00246F12" w:rsidRPr="008F4B3D">
              <w:rPr>
                <w:rFonts w:hint="eastAsia"/>
                <w:lang w:eastAsia="zh-CN"/>
              </w:rPr>
              <w:t xml:space="preserve"> of </w:t>
            </w:r>
            <w:r w:rsidRPr="008F4B3D">
              <w:t xml:space="preserve">8-point joint mapping </w:t>
            </w:r>
            <w:proofErr w:type="spellStart"/>
            <w:r w:rsidRPr="008F4B3D">
              <w:t>vs</w:t>
            </w:r>
            <w:proofErr w:type="spellEnd"/>
            <w:r w:rsidRPr="008F4B3D">
              <w:t xml:space="preserve"> linear spreading in AWGN and fading channels</w:t>
            </w:r>
          </w:p>
        </w:tc>
      </w:tr>
    </w:tbl>
    <w:p w:rsidR="001F354B" w:rsidRDefault="001F354B" w:rsidP="0025373F">
      <w:pPr>
        <w:rPr>
          <w:b/>
          <w:i/>
          <w:lang w:eastAsia="zh-CN"/>
        </w:rPr>
      </w:pPr>
    </w:p>
    <w:p w:rsidR="0025373F" w:rsidRPr="004E5344" w:rsidRDefault="0025373F" w:rsidP="0025373F">
      <w:pPr>
        <w:rPr>
          <w:i/>
          <w:lang w:eastAsia="zh-CN"/>
        </w:rPr>
      </w:pPr>
      <w:r w:rsidRPr="0020526B">
        <w:rPr>
          <w:b/>
          <w:i/>
          <w:lang w:eastAsia="zh-CN"/>
        </w:rPr>
        <w:t xml:space="preserve">Observation </w:t>
      </w:r>
      <w:r>
        <w:rPr>
          <w:rFonts w:hint="eastAsia"/>
          <w:b/>
          <w:i/>
          <w:lang w:eastAsia="zh-CN"/>
        </w:rPr>
        <w:t>1</w:t>
      </w:r>
      <w:r w:rsidRPr="0020526B">
        <w:rPr>
          <w:i/>
          <w:lang w:eastAsia="zh-CN"/>
        </w:rPr>
        <w:t xml:space="preserve">: </w:t>
      </w:r>
      <w:r>
        <w:rPr>
          <w:rFonts w:hint="eastAsia"/>
          <w:i/>
          <w:lang w:eastAsia="zh-CN"/>
        </w:rPr>
        <w:t>J</w:t>
      </w:r>
      <w:r>
        <w:rPr>
          <w:i/>
          <w:lang w:eastAsia="zh-CN"/>
        </w:rPr>
        <w:t>oint</w:t>
      </w:r>
      <w:r>
        <w:rPr>
          <w:rFonts w:hint="eastAsia"/>
          <w:i/>
          <w:lang w:eastAsia="zh-CN"/>
        </w:rPr>
        <w:t xml:space="preserve"> modulation and spreading design</w:t>
      </w:r>
      <w:r>
        <w:rPr>
          <w:i/>
          <w:lang w:eastAsia="zh-CN"/>
        </w:rPr>
        <w:t xml:space="preserve"> is more efficient than </w:t>
      </w:r>
      <w:r>
        <w:rPr>
          <w:rFonts w:hint="eastAsia"/>
          <w:i/>
          <w:lang w:eastAsia="zh-CN"/>
        </w:rPr>
        <w:t>sequence or repetition based</w:t>
      </w:r>
      <w:r>
        <w:rPr>
          <w:i/>
          <w:lang w:eastAsia="zh-CN"/>
        </w:rPr>
        <w:t xml:space="preserve"> </w:t>
      </w:r>
      <w:r>
        <w:rPr>
          <w:rFonts w:hint="eastAsia"/>
          <w:i/>
          <w:lang w:eastAsia="zh-CN"/>
        </w:rPr>
        <w:t xml:space="preserve">linear </w:t>
      </w:r>
      <w:r>
        <w:rPr>
          <w:i/>
          <w:lang w:eastAsia="zh-CN"/>
        </w:rPr>
        <w:t>spreading due to higher degrees of freedom for mapping design</w:t>
      </w:r>
      <w:r>
        <w:rPr>
          <w:rFonts w:hint="eastAsia"/>
          <w:i/>
          <w:lang w:eastAsia="zh-CN"/>
        </w:rPr>
        <w:t xml:space="preserve"> and </w:t>
      </w:r>
      <w:r>
        <w:rPr>
          <w:i/>
          <w:lang w:eastAsia="zh-CN"/>
        </w:rPr>
        <w:t xml:space="preserve">more modulation granularity.   </w:t>
      </w:r>
    </w:p>
    <w:p w:rsidR="00064C49" w:rsidRDefault="00D36E7D" w:rsidP="00D36E7D">
      <w:r>
        <w:t xml:space="preserve">In summary, SCMA provides flexible NoMA transmission and UE multiplexing by allowing UE separation in two </w:t>
      </w:r>
      <w:r w:rsidR="00B54C66">
        <w:rPr>
          <w:rFonts w:hint="eastAsia"/>
          <w:lang w:eastAsia="zh-CN"/>
        </w:rPr>
        <w:t>domains: 1)</w:t>
      </w:r>
      <w:r>
        <w:t xml:space="preserve"> </w:t>
      </w:r>
      <w:r w:rsidR="00AB0DB7">
        <w:rPr>
          <w:rFonts w:hint="eastAsia"/>
          <w:lang w:eastAsia="zh-CN"/>
        </w:rPr>
        <w:t xml:space="preserve">UE specific </w:t>
      </w:r>
      <w:r>
        <w:t>joint modulation and spreading</w:t>
      </w:r>
      <w:r w:rsidR="00B54C66">
        <w:rPr>
          <w:rFonts w:hint="eastAsia"/>
          <w:lang w:eastAsia="zh-CN"/>
        </w:rPr>
        <w:t xml:space="preserve"> and 2) UE specific sparse pattern design.</w:t>
      </w:r>
      <w:r>
        <w:t xml:space="preserve"> </w:t>
      </w:r>
      <w:r w:rsidR="00814B5E">
        <w:rPr>
          <w:rFonts w:hint="eastAsia"/>
          <w:lang w:eastAsia="zh-CN"/>
        </w:rPr>
        <w:t xml:space="preserve">To be more specific, </w:t>
      </w:r>
      <w:r>
        <w:t xml:space="preserve">joint modulation and spreading </w:t>
      </w:r>
      <w:r w:rsidR="006D74B6">
        <w:rPr>
          <w:rFonts w:hint="eastAsia"/>
          <w:lang w:eastAsia="zh-CN"/>
        </w:rPr>
        <w:t>offer</w:t>
      </w:r>
      <w:r w:rsidR="00AB0DB7">
        <w:rPr>
          <w:rFonts w:hint="eastAsia"/>
          <w:lang w:eastAsia="zh-CN"/>
        </w:rPr>
        <w:t xml:space="preserve"> </w:t>
      </w:r>
      <w:r>
        <w:t>the best tradeoff between the coding gain</w:t>
      </w:r>
      <w:r w:rsidR="005C3602">
        <w:t xml:space="preserve"> (through optimizing the distance properties and providing more modulation granularity)</w:t>
      </w:r>
      <w:r w:rsidR="00AB0DB7">
        <w:rPr>
          <w:rFonts w:hint="eastAsia"/>
          <w:lang w:eastAsia="zh-CN"/>
        </w:rPr>
        <w:t>, the</w:t>
      </w:r>
      <w:r w:rsidR="005C3602">
        <w:t xml:space="preserve"> spreading gain (by providing configurable dependency between the symbols which can be realized in multi-user detection)</w:t>
      </w:r>
      <w:r w:rsidR="00AB0DB7">
        <w:rPr>
          <w:rFonts w:hint="eastAsia"/>
          <w:lang w:eastAsia="zh-CN"/>
        </w:rPr>
        <w:t>, and the</w:t>
      </w:r>
      <w:r w:rsidR="005C3602">
        <w:t xml:space="preserve"> overloading capability (by including sparsity as additional design in UE separation).</w:t>
      </w:r>
      <w:r w:rsidR="00064C49">
        <w:t xml:space="preserve"> </w:t>
      </w:r>
      <w:r w:rsidR="00814B5E">
        <w:rPr>
          <w:rFonts w:hint="eastAsia"/>
          <w:lang w:eastAsia="zh-CN"/>
        </w:rPr>
        <w:t>On the other hand</w:t>
      </w:r>
      <w:r w:rsidR="006D250E">
        <w:t xml:space="preserve">, SCMA can be considered as a general framework which includes </w:t>
      </w:r>
      <w:r w:rsidR="00814B5E">
        <w:rPr>
          <w:rFonts w:hint="eastAsia"/>
          <w:lang w:eastAsia="zh-CN"/>
        </w:rPr>
        <w:t xml:space="preserve">repetition based </w:t>
      </w:r>
      <w:r w:rsidR="006D250E">
        <w:t>spreading (</w:t>
      </w:r>
      <w:r w:rsidR="00814B5E">
        <w:rPr>
          <w:rFonts w:hint="eastAsia"/>
          <w:lang w:eastAsia="zh-CN"/>
        </w:rPr>
        <w:t xml:space="preserve">full </w:t>
      </w:r>
      <w:r w:rsidR="006D250E">
        <w:t xml:space="preserve">symbol </w:t>
      </w:r>
      <w:r w:rsidR="00814B5E">
        <w:rPr>
          <w:rFonts w:hint="eastAsia"/>
          <w:lang w:eastAsia="zh-CN"/>
        </w:rPr>
        <w:t>dependency</w:t>
      </w:r>
      <w:r w:rsidR="006D250E">
        <w:t>) on one extreme and sparse mapping (no symbol dependency) on the other extreme</w:t>
      </w:r>
      <w:r w:rsidR="00F752DE">
        <w:rPr>
          <w:rFonts w:hint="eastAsia"/>
          <w:lang w:eastAsia="zh-CN"/>
        </w:rPr>
        <w:t xml:space="preserve">. Therefore, </w:t>
      </w:r>
      <w:r w:rsidR="006D250E">
        <w:t>by configuring the design parameters one can adapt the transmission scheme based on the system requirements</w:t>
      </w:r>
      <w:r w:rsidR="001D094E">
        <w:rPr>
          <w:rFonts w:hint="eastAsia"/>
          <w:lang w:eastAsia="zh-CN"/>
        </w:rPr>
        <w:t xml:space="preserve"> in each scenario</w:t>
      </w:r>
      <w:r w:rsidR="006D250E">
        <w:t xml:space="preserve">. </w:t>
      </w:r>
      <w:r w:rsidR="00161D86">
        <w:t>It should be note that SCMA design allows for near-optimal multi-user decoding using low-complexity receivers (like EPA [</w:t>
      </w:r>
      <w:r w:rsidR="006A479F">
        <w:rPr>
          <w:rFonts w:hint="eastAsia"/>
          <w:lang w:eastAsia="zh-CN"/>
        </w:rPr>
        <w:t>8</w:t>
      </w:r>
      <w:r w:rsidR="006A479F">
        <w:rPr>
          <w:lang w:eastAsia="zh-CN"/>
        </w:rPr>
        <w:t xml:space="preserve">, </w:t>
      </w:r>
      <w:r w:rsidR="006A479F">
        <w:rPr>
          <w:rFonts w:hint="eastAsia"/>
          <w:lang w:eastAsia="zh-CN"/>
        </w:rPr>
        <w:t>9</w:t>
      </w:r>
      <w:r w:rsidR="00161D86">
        <w:t xml:space="preserve">]) even for high overloading scenarios. </w:t>
      </w:r>
      <w:r w:rsidR="001D094E">
        <w:rPr>
          <w:rFonts w:hint="eastAsia"/>
          <w:lang w:eastAsia="zh-CN"/>
        </w:rPr>
        <w:t xml:space="preserve">In summary, </w:t>
      </w:r>
      <w:r w:rsidR="00064C49">
        <w:t xml:space="preserve">SCMA a suitable candidate for NoMA transmission in NR </w:t>
      </w:r>
      <w:r w:rsidR="00064C49" w:rsidRPr="00064C49">
        <w:t xml:space="preserve">to satisfy different performance metrics for each of the </w:t>
      </w:r>
      <w:proofErr w:type="spellStart"/>
      <w:r w:rsidR="00064C49" w:rsidRPr="00064C49">
        <w:t>eMBB</w:t>
      </w:r>
      <w:proofErr w:type="spellEnd"/>
      <w:r w:rsidR="00064C49" w:rsidRPr="00064C49">
        <w:t xml:space="preserve">, URLLC, and </w:t>
      </w:r>
      <w:proofErr w:type="spellStart"/>
      <w:r w:rsidR="00064C49" w:rsidRPr="00064C49">
        <w:t>mMTC</w:t>
      </w:r>
      <w:proofErr w:type="spellEnd"/>
      <w:r w:rsidR="00064C49" w:rsidRPr="00064C49">
        <w:t xml:space="preserve"> use cases.</w:t>
      </w:r>
      <w:r w:rsidR="00064C49">
        <w:t xml:space="preserve"> </w:t>
      </w:r>
    </w:p>
    <w:p w:rsidR="000C2D0D" w:rsidRPr="00D46D50" w:rsidRDefault="00D46D50" w:rsidP="00D46D50">
      <w:pPr>
        <w:rPr>
          <w:i/>
          <w:lang w:eastAsia="zh-CN"/>
        </w:rPr>
      </w:pPr>
      <w:r w:rsidRPr="00DB7EBC">
        <w:rPr>
          <w:b/>
          <w:i/>
        </w:rPr>
        <w:t xml:space="preserve">Proposal </w:t>
      </w:r>
      <w:r w:rsidR="007A1C06">
        <w:rPr>
          <w:rFonts w:hint="eastAsia"/>
          <w:b/>
          <w:i/>
          <w:lang w:eastAsia="zh-CN"/>
        </w:rPr>
        <w:t>1</w:t>
      </w:r>
      <w:r w:rsidR="00A85C8B">
        <w:rPr>
          <w:rFonts w:hint="eastAsia"/>
          <w:b/>
          <w:i/>
          <w:lang w:eastAsia="zh-CN"/>
        </w:rPr>
        <w:t>:</w:t>
      </w:r>
      <w:r w:rsidR="00A85C8B" w:rsidRPr="00DB7EBC">
        <w:rPr>
          <w:b/>
          <w:i/>
        </w:rPr>
        <w:t xml:space="preserve"> </w:t>
      </w:r>
      <w:r w:rsidR="00C02151">
        <w:rPr>
          <w:rFonts w:hint="eastAsia"/>
          <w:i/>
          <w:iCs/>
          <w:lang w:eastAsia="zh-CN"/>
        </w:rPr>
        <w:t>Further study and evaluation</w:t>
      </w:r>
      <w:r w:rsidR="00161F99">
        <w:rPr>
          <w:i/>
          <w:iCs/>
        </w:rPr>
        <w:t xml:space="preserve"> on the performance of </w:t>
      </w:r>
      <w:r w:rsidR="00161F99">
        <w:rPr>
          <w:rFonts w:hint="eastAsia"/>
          <w:i/>
          <w:iCs/>
          <w:lang w:eastAsia="zh-CN"/>
        </w:rPr>
        <w:t>j</w:t>
      </w:r>
      <w:r w:rsidR="00161F99">
        <w:rPr>
          <w:i/>
          <w:iCs/>
        </w:rPr>
        <w:t xml:space="preserve">oint </w:t>
      </w:r>
      <w:r w:rsidR="00161F99">
        <w:rPr>
          <w:rFonts w:hint="eastAsia"/>
          <w:i/>
          <w:iCs/>
          <w:lang w:eastAsia="zh-CN"/>
        </w:rPr>
        <w:t>m</w:t>
      </w:r>
      <w:r w:rsidR="00161F99">
        <w:rPr>
          <w:i/>
          <w:iCs/>
        </w:rPr>
        <w:t>odulation and spreading and sparse symbol-to-RE mapping should be performed during the Rel-15 NoMA SI</w:t>
      </w:r>
      <w:r w:rsidR="00161F99">
        <w:rPr>
          <w:i/>
        </w:rPr>
        <w:t>.</w:t>
      </w:r>
    </w:p>
    <w:p w:rsidR="00C821EE" w:rsidRPr="00B04045" w:rsidRDefault="00C821EE" w:rsidP="00C821EE">
      <w:pPr>
        <w:pStyle w:val="1"/>
        <w:spacing w:before="240"/>
        <w:ind w:left="578" w:hanging="578"/>
        <w:rPr>
          <w:lang w:eastAsia="zh-CN"/>
        </w:rPr>
      </w:pPr>
      <w:r>
        <w:rPr>
          <w:rFonts w:hint="eastAsia"/>
          <w:lang w:eastAsia="zh-CN"/>
        </w:rPr>
        <w:t>Conclusion</w:t>
      </w:r>
    </w:p>
    <w:p w:rsidR="00DC329A" w:rsidRDefault="00DC329A" w:rsidP="00931B8A">
      <w:pPr>
        <w:rPr>
          <w:lang w:eastAsia="zh-CN"/>
        </w:rPr>
      </w:pPr>
      <w:r>
        <w:rPr>
          <w:rFonts w:hint="eastAsia"/>
          <w:lang w:eastAsia="zh-CN"/>
        </w:rPr>
        <w:t>In this contribution, we</w:t>
      </w:r>
      <w:r w:rsidR="006A479F">
        <w:rPr>
          <w:rFonts w:hint="eastAsia"/>
          <w:lang w:eastAsia="zh-CN"/>
        </w:rPr>
        <w:t xml:space="preserve"> introduce again SCMA as a typical NoMA transmitter design</w:t>
      </w:r>
      <w:r w:rsidR="00172F5B">
        <w:rPr>
          <w:lang w:eastAsia="zh-CN"/>
        </w:rPr>
        <w:t xml:space="preserve"> </w:t>
      </w:r>
      <w:r w:rsidR="00DB7EBC">
        <w:rPr>
          <w:lang w:eastAsia="zh-CN"/>
        </w:rPr>
        <w:t xml:space="preserve">and </w:t>
      </w:r>
      <w:r w:rsidR="006A479F">
        <w:rPr>
          <w:lang w:eastAsia="zh-CN"/>
        </w:rPr>
        <w:t>made the following observations</w:t>
      </w:r>
      <w:r w:rsidR="006A479F">
        <w:rPr>
          <w:rFonts w:hint="eastAsia"/>
          <w:lang w:eastAsia="zh-CN"/>
        </w:rPr>
        <w:t xml:space="preserve"> and proposals.</w:t>
      </w:r>
    </w:p>
    <w:p w:rsidR="0025373F" w:rsidRPr="004E5344" w:rsidRDefault="0025373F" w:rsidP="0025373F">
      <w:pPr>
        <w:rPr>
          <w:i/>
          <w:lang w:eastAsia="zh-CN"/>
        </w:rPr>
      </w:pPr>
      <w:r w:rsidRPr="0020526B">
        <w:rPr>
          <w:b/>
          <w:i/>
          <w:lang w:eastAsia="zh-CN"/>
        </w:rPr>
        <w:t xml:space="preserve">Observation </w:t>
      </w:r>
      <w:r>
        <w:rPr>
          <w:rFonts w:hint="eastAsia"/>
          <w:b/>
          <w:i/>
          <w:lang w:eastAsia="zh-CN"/>
        </w:rPr>
        <w:t>1</w:t>
      </w:r>
      <w:r w:rsidRPr="0020526B">
        <w:rPr>
          <w:i/>
          <w:lang w:eastAsia="zh-CN"/>
        </w:rPr>
        <w:t xml:space="preserve">: </w:t>
      </w:r>
      <w:r>
        <w:rPr>
          <w:rFonts w:hint="eastAsia"/>
          <w:i/>
          <w:lang w:eastAsia="zh-CN"/>
        </w:rPr>
        <w:t>J</w:t>
      </w:r>
      <w:r>
        <w:rPr>
          <w:i/>
          <w:lang w:eastAsia="zh-CN"/>
        </w:rPr>
        <w:t>oint</w:t>
      </w:r>
      <w:r>
        <w:rPr>
          <w:rFonts w:hint="eastAsia"/>
          <w:i/>
          <w:lang w:eastAsia="zh-CN"/>
        </w:rPr>
        <w:t xml:space="preserve"> modulation and spreading design</w:t>
      </w:r>
      <w:r>
        <w:rPr>
          <w:i/>
          <w:lang w:eastAsia="zh-CN"/>
        </w:rPr>
        <w:t xml:space="preserve"> is more efficient than </w:t>
      </w:r>
      <w:r>
        <w:rPr>
          <w:rFonts w:hint="eastAsia"/>
          <w:i/>
          <w:lang w:eastAsia="zh-CN"/>
        </w:rPr>
        <w:t>sequence or repetition based</w:t>
      </w:r>
      <w:r>
        <w:rPr>
          <w:i/>
          <w:lang w:eastAsia="zh-CN"/>
        </w:rPr>
        <w:t xml:space="preserve"> </w:t>
      </w:r>
      <w:r>
        <w:rPr>
          <w:rFonts w:hint="eastAsia"/>
          <w:i/>
          <w:lang w:eastAsia="zh-CN"/>
        </w:rPr>
        <w:t xml:space="preserve">linear </w:t>
      </w:r>
      <w:r>
        <w:rPr>
          <w:i/>
          <w:lang w:eastAsia="zh-CN"/>
        </w:rPr>
        <w:t>spreading due to higher degrees of freedom for mapping design</w:t>
      </w:r>
      <w:r>
        <w:rPr>
          <w:rFonts w:hint="eastAsia"/>
          <w:i/>
          <w:lang w:eastAsia="zh-CN"/>
        </w:rPr>
        <w:t xml:space="preserve"> and </w:t>
      </w:r>
      <w:r>
        <w:rPr>
          <w:i/>
          <w:lang w:eastAsia="zh-CN"/>
        </w:rPr>
        <w:t xml:space="preserve">more modulation granularity.   </w:t>
      </w:r>
    </w:p>
    <w:p w:rsidR="00EB3FB9" w:rsidRPr="00D46D50" w:rsidRDefault="00EB3FB9" w:rsidP="00EB3FB9">
      <w:pPr>
        <w:rPr>
          <w:i/>
          <w:lang w:eastAsia="zh-CN"/>
        </w:rPr>
      </w:pPr>
      <w:r w:rsidRPr="00DB7EBC">
        <w:rPr>
          <w:b/>
          <w:i/>
        </w:rPr>
        <w:t xml:space="preserve">Proposal </w:t>
      </w:r>
      <w:r>
        <w:rPr>
          <w:rFonts w:hint="eastAsia"/>
          <w:b/>
          <w:i/>
          <w:lang w:eastAsia="zh-CN"/>
        </w:rPr>
        <w:t>1:</w:t>
      </w:r>
      <w:r w:rsidRPr="00DB7EBC">
        <w:rPr>
          <w:b/>
          <w:i/>
        </w:rPr>
        <w:t xml:space="preserve"> </w:t>
      </w:r>
      <w:r>
        <w:rPr>
          <w:rFonts w:hint="eastAsia"/>
          <w:i/>
          <w:iCs/>
          <w:lang w:eastAsia="zh-CN"/>
        </w:rPr>
        <w:t>Further study and evaluation</w:t>
      </w:r>
      <w:r>
        <w:rPr>
          <w:i/>
          <w:iCs/>
        </w:rPr>
        <w:t xml:space="preserve"> on the performance of </w:t>
      </w:r>
      <w:r>
        <w:rPr>
          <w:rFonts w:hint="eastAsia"/>
          <w:i/>
          <w:iCs/>
          <w:lang w:eastAsia="zh-CN"/>
        </w:rPr>
        <w:t>j</w:t>
      </w:r>
      <w:r>
        <w:rPr>
          <w:i/>
          <w:iCs/>
        </w:rPr>
        <w:t xml:space="preserve">oint </w:t>
      </w:r>
      <w:r>
        <w:rPr>
          <w:rFonts w:hint="eastAsia"/>
          <w:i/>
          <w:iCs/>
          <w:lang w:eastAsia="zh-CN"/>
        </w:rPr>
        <w:t>m</w:t>
      </w:r>
      <w:r>
        <w:rPr>
          <w:i/>
          <w:iCs/>
        </w:rPr>
        <w:t>odulation and spreading and sparse symbol-to-RE mapping should be performed during the Rel-15 NoMA SI</w:t>
      </w:r>
      <w:r>
        <w:rPr>
          <w:i/>
        </w:rPr>
        <w:t>.</w:t>
      </w:r>
    </w:p>
    <w:p w:rsidR="007F2DDC" w:rsidRPr="00EB3FB9" w:rsidRDefault="007F2DDC" w:rsidP="00624C16">
      <w:pPr>
        <w:rPr>
          <w:lang w:eastAsia="zh-CN"/>
        </w:rPr>
      </w:pPr>
    </w:p>
    <w:p w:rsidR="00DB0048" w:rsidRPr="00B04045" w:rsidRDefault="00DB0048" w:rsidP="00DB0048">
      <w:pPr>
        <w:pStyle w:val="1"/>
        <w:numPr>
          <w:ilvl w:val="0"/>
          <w:numId w:val="0"/>
        </w:numPr>
        <w:spacing w:before="240"/>
        <w:ind w:left="431" w:hanging="431"/>
      </w:pPr>
      <w:r w:rsidRPr="00B04045">
        <w:t>References</w:t>
      </w:r>
    </w:p>
    <w:p w:rsidR="00C55DE5" w:rsidRDefault="00C55DE5" w:rsidP="00C55DE5">
      <w:pPr>
        <w:pStyle w:val="References"/>
        <w:spacing w:after="0"/>
        <w:rPr>
          <w:szCs w:val="20"/>
          <w:lang w:eastAsia="zh-CN"/>
        </w:rPr>
      </w:pPr>
      <w:r w:rsidRPr="00C55DE5">
        <w:rPr>
          <w:szCs w:val="20"/>
          <w:lang w:eastAsia="zh-CN"/>
        </w:rPr>
        <w:t>3GPP TR 38.802: “Study on New Radio (NR) Access Technology; Physical Layer Aspects”.</w:t>
      </w:r>
    </w:p>
    <w:p w:rsidR="0092680A" w:rsidRPr="00C55DE5" w:rsidRDefault="0092680A" w:rsidP="0092680A">
      <w:pPr>
        <w:pStyle w:val="References"/>
        <w:rPr>
          <w:lang w:eastAsia="zh-CN"/>
        </w:rPr>
      </w:pPr>
      <w:r w:rsidRPr="0092680A">
        <w:rPr>
          <w:lang w:eastAsia="zh-CN"/>
        </w:rPr>
        <w:t>R1-1715576</w:t>
      </w:r>
      <w:r>
        <w:rPr>
          <w:lang w:eastAsia="zh-CN"/>
        </w:rPr>
        <w:t>, “</w:t>
      </w:r>
      <w:r w:rsidRPr="0092680A">
        <w:rPr>
          <w:lang w:eastAsia="zh-CN"/>
        </w:rPr>
        <w:t>Discussion on NoMA study for Rel-15 SI</w:t>
      </w:r>
      <w:r>
        <w:rPr>
          <w:lang w:eastAsia="zh-CN"/>
        </w:rPr>
        <w:t xml:space="preserve">”, </w:t>
      </w:r>
      <w:r w:rsidRPr="00C55DE5">
        <w:rPr>
          <w:lang w:eastAsia="zh-CN"/>
        </w:rPr>
        <w:t>Huawei, HiSilicon,</w:t>
      </w:r>
      <w:r>
        <w:rPr>
          <w:lang w:eastAsia="zh-CN"/>
        </w:rPr>
        <w:t xml:space="preserve"> </w:t>
      </w:r>
      <w:r>
        <w:rPr>
          <w:szCs w:val="20"/>
          <w:lang w:eastAsia="zh-CN"/>
        </w:rPr>
        <w:t>RAN</w:t>
      </w:r>
      <w:r w:rsidRPr="0092680A">
        <w:rPr>
          <w:szCs w:val="20"/>
          <w:lang w:eastAsia="zh-CN"/>
        </w:rPr>
        <w:t>1 NR Ad Hoc #3</w:t>
      </w:r>
      <w:r>
        <w:rPr>
          <w:szCs w:val="20"/>
          <w:lang w:eastAsia="zh-CN"/>
        </w:rPr>
        <w:t xml:space="preserve">, </w:t>
      </w:r>
      <w:r w:rsidRPr="0092680A">
        <w:rPr>
          <w:szCs w:val="20"/>
          <w:lang w:eastAsia="zh-CN"/>
        </w:rPr>
        <w:t>Nagoya, Japan, 18 – 21, September 2017</w:t>
      </w:r>
      <w:r>
        <w:rPr>
          <w:szCs w:val="20"/>
          <w:lang w:eastAsia="zh-CN"/>
        </w:rPr>
        <w:t>.</w:t>
      </w:r>
    </w:p>
    <w:p w:rsidR="00C55DE5" w:rsidRPr="00C55DE5" w:rsidRDefault="00C55DE5" w:rsidP="00C55DE5">
      <w:pPr>
        <w:pStyle w:val="References"/>
        <w:spacing w:after="0"/>
        <w:rPr>
          <w:szCs w:val="20"/>
          <w:lang w:eastAsia="zh-CN"/>
        </w:rPr>
      </w:pPr>
      <w:r w:rsidRPr="00C55DE5">
        <w:rPr>
          <w:szCs w:val="20"/>
          <w:lang w:eastAsia="zh-CN"/>
        </w:rPr>
        <w:t>R1-1611062, “Summary of preliminary LLS results”, Huawei, HiSilicon, RAN1#86b, Lisbon, Portugal, October, 10-15, 2016.</w:t>
      </w:r>
    </w:p>
    <w:p w:rsidR="00C55DE5" w:rsidRPr="00C55DE5" w:rsidRDefault="00C55DE5" w:rsidP="00C55DE5">
      <w:pPr>
        <w:pStyle w:val="References"/>
        <w:spacing w:after="0"/>
        <w:rPr>
          <w:szCs w:val="20"/>
          <w:lang w:eastAsia="zh-CN"/>
        </w:rPr>
      </w:pPr>
      <w:r w:rsidRPr="00C55DE5">
        <w:rPr>
          <w:szCs w:val="20"/>
          <w:lang w:eastAsia="zh-CN"/>
        </w:rPr>
        <w:lastRenderedPageBreak/>
        <w:t>R1-1611063, “Summary of preliminary SLS results”, Huawei, HiSilicon, RAN1#86b, Lisbon, Portugal, October, 10-15, 2016.</w:t>
      </w:r>
    </w:p>
    <w:p w:rsidR="00B36550" w:rsidRPr="006C0CA5" w:rsidRDefault="00C55DE5" w:rsidP="00617691">
      <w:pPr>
        <w:pStyle w:val="References"/>
        <w:spacing w:after="0"/>
      </w:pPr>
      <w:r w:rsidRPr="00C45FBF">
        <w:rPr>
          <w:szCs w:val="20"/>
          <w:lang w:eastAsia="zh-CN"/>
        </w:rPr>
        <w:t>RAN1 Chairman’s notes, RAN1#86b, Lisbon, Portugal, October, 10-15, 2016</w:t>
      </w:r>
      <w:r w:rsidR="00B36550" w:rsidRPr="00C45FBF">
        <w:rPr>
          <w:rFonts w:hint="eastAsia"/>
          <w:szCs w:val="20"/>
          <w:lang w:eastAsia="zh-CN"/>
        </w:rPr>
        <w:t>.</w:t>
      </w:r>
    </w:p>
    <w:p w:rsidR="006C0CA5" w:rsidRPr="004E5344" w:rsidRDefault="006C0CA5" w:rsidP="00617691">
      <w:pPr>
        <w:pStyle w:val="References"/>
        <w:spacing w:after="0"/>
      </w:pPr>
      <w:bookmarkStart w:id="8" w:name="_Ref447006638"/>
      <w:r w:rsidRPr="00172642">
        <w:rPr>
          <w:color w:val="000000"/>
          <w:lang w:eastAsia="zh-CN"/>
        </w:rPr>
        <w:t xml:space="preserve">H. </w:t>
      </w:r>
      <w:proofErr w:type="spellStart"/>
      <w:r w:rsidRPr="00172642">
        <w:rPr>
          <w:color w:val="000000"/>
          <w:lang w:eastAsia="zh-CN"/>
        </w:rPr>
        <w:t>Nikopour</w:t>
      </w:r>
      <w:proofErr w:type="spellEnd"/>
      <w:r w:rsidRPr="00172642">
        <w:rPr>
          <w:color w:val="000000"/>
          <w:lang w:eastAsia="zh-CN"/>
        </w:rPr>
        <w:t xml:space="preserve"> and H. Baligh, </w:t>
      </w:r>
      <w:bookmarkStart w:id="9" w:name="OLE_LINK59"/>
      <w:bookmarkStart w:id="10" w:name="OLE_LINK60"/>
      <w:bookmarkStart w:id="11" w:name="OLE_LINK61"/>
      <w:r w:rsidRPr="00172642">
        <w:rPr>
          <w:color w:val="000000"/>
          <w:lang w:eastAsia="zh-CN"/>
        </w:rPr>
        <w:t>“</w:t>
      </w:r>
      <w:bookmarkEnd w:id="9"/>
      <w:bookmarkEnd w:id="10"/>
      <w:bookmarkEnd w:id="11"/>
      <w:r w:rsidRPr="00172642">
        <w:rPr>
          <w:color w:val="000000"/>
          <w:lang w:eastAsia="zh-CN"/>
        </w:rPr>
        <w:t>Sparse Code Multiple Access,</w:t>
      </w:r>
      <w:bookmarkStart w:id="12" w:name="OLE_LINK62"/>
      <w:bookmarkStart w:id="13" w:name="OLE_LINK63"/>
      <w:r w:rsidRPr="00172642">
        <w:rPr>
          <w:color w:val="000000"/>
          <w:lang w:eastAsia="zh-CN"/>
        </w:rPr>
        <w:t>”</w:t>
      </w:r>
      <w:bookmarkEnd w:id="12"/>
      <w:bookmarkEnd w:id="13"/>
      <w:r w:rsidRPr="00172642">
        <w:rPr>
          <w:color w:val="000000"/>
          <w:lang w:eastAsia="zh-CN"/>
        </w:rPr>
        <w:t xml:space="preserve"> IEEE PIMRC, 2013.</w:t>
      </w:r>
      <w:bookmarkEnd w:id="8"/>
    </w:p>
    <w:p w:rsidR="008822AD" w:rsidRPr="008822AD" w:rsidRDefault="008822AD" w:rsidP="00617691">
      <w:pPr>
        <w:pStyle w:val="References"/>
        <w:spacing w:after="0"/>
      </w:pPr>
      <w:bookmarkStart w:id="14" w:name="_Ref447006644"/>
      <w:r>
        <w:rPr>
          <w:color w:val="000000"/>
          <w:lang w:eastAsia="zh-CN"/>
        </w:rPr>
        <w:t xml:space="preserve">M. </w:t>
      </w:r>
      <w:r w:rsidRPr="00172642">
        <w:rPr>
          <w:color w:val="000000"/>
          <w:lang w:eastAsia="zh-CN"/>
        </w:rPr>
        <w:t>Taherzadeh</w:t>
      </w:r>
      <w:r>
        <w:rPr>
          <w:color w:val="000000"/>
          <w:lang w:eastAsia="zh-CN"/>
        </w:rPr>
        <w:t xml:space="preserve">, H. </w:t>
      </w:r>
      <w:proofErr w:type="spellStart"/>
      <w:r>
        <w:rPr>
          <w:color w:val="000000"/>
          <w:lang w:eastAsia="zh-CN"/>
        </w:rPr>
        <w:t>Nikopour</w:t>
      </w:r>
      <w:proofErr w:type="spellEnd"/>
      <w:r>
        <w:rPr>
          <w:color w:val="000000"/>
          <w:lang w:eastAsia="zh-CN"/>
        </w:rPr>
        <w:t>, A. Bayesteh and H. Baligh</w:t>
      </w:r>
      <w:r w:rsidRPr="00172642">
        <w:rPr>
          <w:color w:val="000000"/>
          <w:lang w:eastAsia="zh-CN"/>
        </w:rPr>
        <w:t xml:space="preserve"> “SCMA Codebook Design,” </w:t>
      </w:r>
      <w:r w:rsidRPr="00172642">
        <w:rPr>
          <w:rFonts w:hint="eastAsia"/>
          <w:color w:val="000000"/>
          <w:lang w:eastAsia="zh-CN"/>
        </w:rPr>
        <w:t>IEEE VTC</w:t>
      </w:r>
      <w:r w:rsidRPr="00172642">
        <w:rPr>
          <w:color w:val="000000"/>
          <w:lang w:eastAsia="zh-CN"/>
        </w:rPr>
        <w:t xml:space="preserve">, </w:t>
      </w:r>
      <w:r w:rsidRPr="00172642">
        <w:rPr>
          <w:rFonts w:hint="eastAsia"/>
          <w:color w:val="000000"/>
          <w:lang w:eastAsia="zh-CN"/>
        </w:rPr>
        <w:t>Fall 2014</w:t>
      </w:r>
      <w:r w:rsidRPr="00172642">
        <w:rPr>
          <w:color w:val="000000"/>
          <w:lang w:eastAsia="zh-CN"/>
        </w:rPr>
        <w:t>.</w:t>
      </w:r>
      <w:bookmarkEnd w:id="14"/>
    </w:p>
    <w:p w:rsidR="00034962" w:rsidRDefault="00B75202" w:rsidP="00617691">
      <w:pPr>
        <w:pStyle w:val="References"/>
        <w:spacing w:after="0"/>
      </w:pPr>
      <w:bookmarkStart w:id="15" w:name="_Ref501653346"/>
      <w:r w:rsidRPr="00D402B5">
        <w:t xml:space="preserve">X. </w:t>
      </w:r>
      <w:proofErr w:type="spellStart"/>
      <w:r w:rsidRPr="00D402B5">
        <w:t>Meng</w:t>
      </w:r>
      <w:proofErr w:type="spellEnd"/>
      <w:r w:rsidRPr="00D402B5">
        <w:t>, Y. Wu, Y. Chen and M. Cheng, “Low complexity receiver for uplink SCMA system via expectation propagation,”</w:t>
      </w:r>
      <w:r>
        <w:rPr>
          <w:rFonts w:hint="eastAsia"/>
        </w:rPr>
        <w:t xml:space="preserve"> </w:t>
      </w:r>
      <w:r w:rsidRPr="00D402B5">
        <w:t xml:space="preserve">in </w:t>
      </w:r>
      <w:r w:rsidRPr="00D402B5">
        <w:rPr>
          <w:i/>
        </w:rPr>
        <w:t>Proc. IEEE WCNC</w:t>
      </w:r>
      <w:r w:rsidRPr="00D402B5">
        <w:t>, San Francisco, USA, 2017.</w:t>
      </w:r>
      <w:bookmarkEnd w:id="15"/>
    </w:p>
    <w:p w:rsidR="00034962" w:rsidRPr="009761A6" w:rsidRDefault="00034962" w:rsidP="006F09D5">
      <w:pPr>
        <w:pStyle w:val="References"/>
      </w:pPr>
      <w:r>
        <w:rPr>
          <w:rFonts w:hint="eastAsia"/>
          <w:lang w:eastAsia="zh-CN"/>
        </w:rPr>
        <w:t xml:space="preserve"> </w:t>
      </w:r>
      <w:r w:rsidR="006F09D5" w:rsidRPr="006F09D5">
        <w:rPr>
          <w:lang w:eastAsia="zh-CN"/>
        </w:rPr>
        <w:t>R1- 1801362</w:t>
      </w:r>
      <w:r w:rsidR="006F09D5">
        <w:rPr>
          <w:lang w:eastAsia="zh-CN"/>
        </w:rPr>
        <w:t>, “</w:t>
      </w:r>
      <w:r w:rsidR="006F09D5" w:rsidRPr="006F09D5">
        <w:rPr>
          <w:lang w:eastAsia="zh-CN"/>
        </w:rPr>
        <w:t>Discussion on Receiver structure for NoMA</w:t>
      </w:r>
      <w:r w:rsidR="006F09D5">
        <w:rPr>
          <w:lang w:eastAsia="zh-CN"/>
        </w:rPr>
        <w:t xml:space="preserve">”, </w:t>
      </w:r>
      <w:r w:rsidR="006F09D5" w:rsidRPr="00C55DE5">
        <w:rPr>
          <w:szCs w:val="20"/>
          <w:lang w:eastAsia="zh-CN"/>
        </w:rPr>
        <w:t>Huawei, HiSilicon, RAN1#</w:t>
      </w:r>
      <w:r w:rsidR="006F09D5">
        <w:rPr>
          <w:szCs w:val="20"/>
          <w:lang w:eastAsia="zh-CN"/>
        </w:rPr>
        <w:t xml:space="preserve">92, </w:t>
      </w:r>
      <w:r w:rsidR="006F09D5" w:rsidRPr="006F09D5">
        <w:rPr>
          <w:szCs w:val="20"/>
          <w:lang w:eastAsia="zh-CN"/>
        </w:rPr>
        <w:t>Athens, Greece, Feb. 26 – Mar. 2 2018</w:t>
      </w:r>
      <w:r w:rsidR="006F09D5">
        <w:rPr>
          <w:szCs w:val="20"/>
          <w:lang w:eastAsia="zh-CN"/>
        </w:rPr>
        <w:t>.</w:t>
      </w:r>
    </w:p>
    <w:p w:rsidR="009761A6" w:rsidRDefault="009761A6" w:rsidP="009761A6">
      <w:pPr>
        <w:pStyle w:val="References"/>
        <w:numPr>
          <w:ilvl w:val="0"/>
          <w:numId w:val="0"/>
        </w:numPr>
        <w:spacing w:after="0"/>
        <w:ind w:left="360" w:hanging="360"/>
        <w:rPr>
          <w:color w:val="000000"/>
          <w:lang w:eastAsia="zh-CN"/>
        </w:rPr>
      </w:pPr>
    </w:p>
    <w:p w:rsidR="009761A6" w:rsidRDefault="009761A6" w:rsidP="009761A6">
      <w:pPr>
        <w:pStyle w:val="References"/>
        <w:numPr>
          <w:ilvl w:val="0"/>
          <w:numId w:val="0"/>
        </w:numPr>
        <w:spacing w:after="0"/>
        <w:ind w:left="360" w:hanging="360"/>
        <w:rPr>
          <w:color w:val="000000"/>
          <w:lang w:eastAsia="zh-CN"/>
        </w:rPr>
      </w:pPr>
    </w:p>
    <w:p w:rsidR="001F354B" w:rsidRDefault="001F354B" w:rsidP="009761A6">
      <w:pPr>
        <w:pStyle w:val="References"/>
        <w:numPr>
          <w:ilvl w:val="0"/>
          <w:numId w:val="0"/>
        </w:numPr>
        <w:spacing w:after="0"/>
        <w:ind w:left="360" w:hanging="360"/>
        <w:rPr>
          <w:color w:val="000000"/>
          <w:lang w:eastAsia="zh-CN"/>
        </w:rPr>
      </w:pPr>
    </w:p>
    <w:p w:rsidR="009761A6" w:rsidRDefault="009761A6" w:rsidP="009761A6">
      <w:pPr>
        <w:pStyle w:val="1"/>
        <w:numPr>
          <w:ilvl w:val="0"/>
          <w:numId w:val="0"/>
        </w:numPr>
        <w:rPr>
          <w:kern w:val="2"/>
          <w:lang w:eastAsia="zh-CN"/>
        </w:rPr>
      </w:pPr>
      <w:r>
        <w:rPr>
          <w:rFonts w:hint="eastAsia"/>
          <w:kern w:val="2"/>
          <w:lang w:eastAsia="zh-CN"/>
        </w:rPr>
        <w:t>Appendix</w:t>
      </w:r>
    </w:p>
    <w:p w:rsidR="001021F9" w:rsidRDefault="001021F9" w:rsidP="001021F9">
      <w:pPr>
        <w:pStyle w:val="a5"/>
        <w:keepNext/>
        <w:rPr>
          <w:lang w:eastAsia="zh-CN"/>
        </w:rPr>
      </w:pPr>
      <w:proofErr w:type="gramStart"/>
      <w:r>
        <w:t xml:space="preserve">Table </w:t>
      </w:r>
      <w:r>
        <w:rPr>
          <w:rFonts w:hint="eastAsia"/>
          <w:lang w:eastAsia="zh-CN"/>
        </w:rPr>
        <w:t>A-1</w:t>
      </w:r>
      <w:r>
        <w:t>.</w:t>
      </w:r>
      <w:proofErr w:type="gramEnd"/>
      <w:r>
        <w:t xml:space="preserve"> Summary of the proposed NoMA scheme</w:t>
      </w:r>
      <w:r>
        <w:rPr>
          <w:rFonts w:hint="eastAsia"/>
          <w:lang w:eastAsia="zh-CN"/>
        </w:rPr>
        <w:t>s</w:t>
      </w:r>
      <w:r>
        <w:t xml:space="preserve"> and their </w:t>
      </w:r>
      <w:r>
        <w:rPr>
          <w:rFonts w:hint="eastAsia"/>
          <w:lang w:eastAsia="zh-CN"/>
        </w:rPr>
        <w:t>reported design</w:t>
      </w:r>
      <w:r>
        <w:t xml:space="preserve"> domain</w:t>
      </w:r>
      <w:r>
        <w:rPr>
          <w:rFonts w:hint="eastAsia"/>
          <w:lang w:eastAsia="zh-CN"/>
        </w:rPr>
        <w:t xml:space="preserve"> </w:t>
      </w:r>
      <w:r>
        <w:rPr>
          <w:lang w:eastAsia="zh-CN"/>
        </w:rPr>
        <w:br/>
      </w:r>
      <w:r>
        <w:rPr>
          <w:rFonts w:hint="eastAsia"/>
          <w:lang w:eastAsia="zh-CN"/>
        </w:rPr>
        <w:t xml:space="preserve">(in the increasing order of </w:t>
      </w:r>
      <w:proofErr w:type="spellStart"/>
      <w:r>
        <w:rPr>
          <w:rFonts w:hint="eastAsia"/>
          <w:lang w:eastAsia="zh-CN"/>
        </w:rPr>
        <w:t>tdoc</w:t>
      </w:r>
      <w:proofErr w:type="spellEnd"/>
      <w:r>
        <w:rPr>
          <w:rFonts w:hint="eastAsia"/>
          <w:lang w:eastAsia="zh-CN"/>
        </w:rPr>
        <w:t xml:space="preserve"> numbers)</w:t>
      </w:r>
    </w:p>
    <w:tbl>
      <w:tblPr>
        <w:tblW w:w="5000" w:type="pct"/>
        <w:jc w:val="center"/>
        <w:tblCellMar>
          <w:left w:w="0" w:type="dxa"/>
          <w:right w:w="0" w:type="dxa"/>
        </w:tblCellMar>
        <w:tblLook w:val="04A0"/>
      </w:tblPr>
      <w:tblGrid>
        <w:gridCol w:w="1855"/>
        <w:gridCol w:w="1134"/>
        <w:gridCol w:w="3686"/>
        <w:gridCol w:w="2666"/>
      </w:tblGrid>
      <w:tr w:rsidR="001021F9" w:rsidRPr="008F4B3D" w:rsidTr="00A1457F">
        <w:trPr>
          <w:trHeight w:val="406"/>
          <w:jc w:val="center"/>
        </w:trPr>
        <w:tc>
          <w:tcPr>
            <w:tcW w:w="993" w:type="pct"/>
            <w:tcBorders>
              <w:top w:val="single" w:sz="8" w:space="0" w:color="000000"/>
              <w:left w:val="single" w:sz="8" w:space="0" w:color="000000"/>
              <w:bottom w:val="single" w:sz="8" w:space="0" w:color="000000"/>
              <w:right w:val="single" w:sz="8" w:space="0" w:color="000000"/>
            </w:tcBorders>
            <w:shd w:val="clear" w:color="auto" w:fill="1F497D"/>
            <w:tcMar>
              <w:top w:w="14" w:type="dxa"/>
              <w:left w:w="14" w:type="dxa"/>
              <w:bottom w:w="0" w:type="dxa"/>
              <w:right w:w="14" w:type="dxa"/>
            </w:tcMar>
            <w:vAlign w:val="center"/>
            <w:hideMark/>
          </w:tcPr>
          <w:p w:rsidR="001021F9" w:rsidRPr="008F4B3D" w:rsidRDefault="001021F9" w:rsidP="00A1457F">
            <w:pPr>
              <w:spacing w:after="0"/>
              <w:jc w:val="center"/>
              <w:rPr>
                <w:color w:val="FFFFFF"/>
                <w:sz w:val="21"/>
                <w:szCs w:val="21"/>
                <w:lang w:eastAsia="zh-CN"/>
              </w:rPr>
            </w:pPr>
            <w:r w:rsidRPr="008F4B3D">
              <w:rPr>
                <w:b/>
                <w:bCs/>
                <w:color w:val="FFFFFF"/>
                <w:sz w:val="21"/>
                <w:szCs w:val="21"/>
                <w:lang w:eastAsia="zh-CN"/>
              </w:rPr>
              <w:t>NoMA scheme</w:t>
            </w:r>
          </w:p>
        </w:tc>
        <w:tc>
          <w:tcPr>
            <w:tcW w:w="607" w:type="pct"/>
            <w:tcBorders>
              <w:top w:val="single" w:sz="8" w:space="0" w:color="000000"/>
              <w:left w:val="single" w:sz="8" w:space="0" w:color="000000"/>
              <w:bottom w:val="single" w:sz="8" w:space="0" w:color="000000"/>
              <w:right w:val="single" w:sz="8" w:space="0" w:color="000000"/>
            </w:tcBorders>
            <w:shd w:val="clear" w:color="auto" w:fill="1F497D"/>
            <w:tcMar>
              <w:top w:w="14" w:type="dxa"/>
              <w:left w:w="14" w:type="dxa"/>
              <w:bottom w:w="0" w:type="dxa"/>
              <w:right w:w="14" w:type="dxa"/>
            </w:tcMar>
            <w:vAlign w:val="center"/>
            <w:hideMark/>
          </w:tcPr>
          <w:p w:rsidR="001021F9" w:rsidRPr="008F4B3D" w:rsidRDefault="001021F9" w:rsidP="00A1457F">
            <w:pPr>
              <w:spacing w:after="0"/>
              <w:jc w:val="center"/>
              <w:rPr>
                <w:color w:val="FFFFFF"/>
                <w:sz w:val="21"/>
                <w:szCs w:val="21"/>
                <w:lang w:eastAsia="zh-CN"/>
              </w:rPr>
            </w:pPr>
            <w:r w:rsidRPr="008F4B3D">
              <w:rPr>
                <w:b/>
                <w:bCs/>
                <w:color w:val="FFFFFF"/>
                <w:sz w:val="21"/>
                <w:szCs w:val="21"/>
                <w:lang w:eastAsia="zh-CN"/>
              </w:rPr>
              <w:t>Company</w:t>
            </w:r>
          </w:p>
        </w:tc>
        <w:tc>
          <w:tcPr>
            <w:tcW w:w="1973" w:type="pct"/>
            <w:tcBorders>
              <w:top w:val="single" w:sz="8" w:space="0" w:color="000000"/>
              <w:left w:val="single" w:sz="8" w:space="0" w:color="000000"/>
              <w:bottom w:val="single" w:sz="8" w:space="0" w:color="000000"/>
              <w:right w:val="single" w:sz="8" w:space="0" w:color="000000"/>
            </w:tcBorders>
            <w:shd w:val="clear" w:color="auto" w:fill="1F497D"/>
            <w:tcMar>
              <w:top w:w="14" w:type="dxa"/>
              <w:left w:w="14" w:type="dxa"/>
              <w:bottom w:w="0" w:type="dxa"/>
              <w:right w:w="14" w:type="dxa"/>
            </w:tcMar>
            <w:vAlign w:val="center"/>
            <w:hideMark/>
          </w:tcPr>
          <w:p w:rsidR="001021F9" w:rsidRPr="008F4B3D" w:rsidRDefault="001021F9" w:rsidP="00A1457F">
            <w:pPr>
              <w:spacing w:after="0"/>
              <w:jc w:val="center"/>
              <w:rPr>
                <w:color w:val="FFFFFF"/>
                <w:sz w:val="21"/>
                <w:szCs w:val="21"/>
                <w:lang w:eastAsia="zh-CN"/>
              </w:rPr>
            </w:pPr>
            <w:r w:rsidRPr="008F4B3D">
              <w:rPr>
                <w:b/>
                <w:bCs/>
                <w:color w:val="FFFFFF"/>
                <w:sz w:val="21"/>
                <w:szCs w:val="21"/>
                <w:lang w:eastAsia="zh-CN"/>
              </w:rPr>
              <w:t xml:space="preserve">Full </w:t>
            </w:r>
            <w:r w:rsidRPr="008F4B3D">
              <w:rPr>
                <w:rFonts w:hint="eastAsia"/>
                <w:b/>
                <w:bCs/>
                <w:color w:val="FFFFFF"/>
                <w:sz w:val="21"/>
                <w:szCs w:val="21"/>
                <w:lang w:eastAsia="zh-CN"/>
              </w:rPr>
              <w:t>n</w:t>
            </w:r>
            <w:r w:rsidRPr="008F4B3D">
              <w:rPr>
                <w:b/>
                <w:bCs/>
                <w:color w:val="FFFFFF"/>
                <w:sz w:val="21"/>
                <w:szCs w:val="21"/>
                <w:lang w:eastAsia="zh-CN"/>
              </w:rPr>
              <w:t>ame</w:t>
            </w:r>
          </w:p>
        </w:tc>
        <w:tc>
          <w:tcPr>
            <w:tcW w:w="1427" w:type="pct"/>
            <w:tcBorders>
              <w:top w:val="single" w:sz="8" w:space="0" w:color="000000"/>
              <w:left w:val="single" w:sz="8" w:space="0" w:color="000000"/>
              <w:bottom w:val="single" w:sz="8" w:space="0" w:color="000000"/>
              <w:right w:val="single" w:sz="8" w:space="0" w:color="000000"/>
            </w:tcBorders>
            <w:shd w:val="clear" w:color="auto" w:fill="1F497D"/>
            <w:tcMar>
              <w:top w:w="10" w:type="dxa"/>
              <w:left w:w="10" w:type="dxa"/>
              <w:bottom w:w="0" w:type="dxa"/>
              <w:right w:w="10" w:type="dxa"/>
            </w:tcMar>
            <w:vAlign w:val="center"/>
            <w:hideMark/>
          </w:tcPr>
          <w:p w:rsidR="001021F9" w:rsidRPr="008F4B3D" w:rsidRDefault="001021F9" w:rsidP="00A1457F">
            <w:pPr>
              <w:spacing w:after="0"/>
              <w:jc w:val="center"/>
              <w:rPr>
                <w:color w:val="FFFFFF"/>
                <w:sz w:val="21"/>
                <w:szCs w:val="21"/>
                <w:lang w:eastAsia="zh-CN"/>
              </w:rPr>
            </w:pPr>
            <w:r w:rsidRPr="008F4B3D">
              <w:rPr>
                <w:rFonts w:hint="eastAsia"/>
                <w:b/>
                <w:bCs/>
                <w:color w:val="FFFFFF"/>
                <w:sz w:val="21"/>
                <w:szCs w:val="21"/>
                <w:lang w:eastAsia="zh-CN"/>
              </w:rPr>
              <w:t>Design</w:t>
            </w:r>
            <w:r w:rsidRPr="008F4B3D">
              <w:rPr>
                <w:b/>
                <w:bCs/>
                <w:color w:val="FFFFFF"/>
                <w:sz w:val="21"/>
                <w:szCs w:val="21"/>
                <w:lang w:eastAsia="zh-CN"/>
              </w:rPr>
              <w:t xml:space="preserve"> </w:t>
            </w:r>
            <w:r w:rsidRPr="008F4B3D">
              <w:rPr>
                <w:rFonts w:hint="eastAsia"/>
                <w:b/>
                <w:bCs/>
                <w:color w:val="FFFFFF"/>
                <w:sz w:val="21"/>
                <w:szCs w:val="21"/>
                <w:lang w:eastAsia="zh-CN"/>
              </w:rPr>
              <w:t>d</w:t>
            </w:r>
            <w:r w:rsidRPr="008F4B3D">
              <w:rPr>
                <w:b/>
                <w:bCs/>
                <w:color w:val="FFFFFF"/>
                <w:sz w:val="21"/>
                <w:szCs w:val="21"/>
                <w:lang w:eastAsia="zh-CN"/>
              </w:rPr>
              <w:t>omain</w:t>
            </w:r>
          </w:p>
        </w:tc>
      </w:tr>
      <w:tr w:rsidR="001021F9" w:rsidRPr="008F4B3D" w:rsidTr="00A1457F">
        <w:trPr>
          <w:trHeight w:val="406"/>
          <w:jc w:val="center"/>
        </w:trPr>
        <w:tc>
          <w:tcPr>
            <w:tcW w:w="993" w:type="pc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SCMA</w:t>
            </w:r>
          </w:p>
          <w:p w:rsidR="001021F9" w:rsidRPr="008F4B3D" w:rsidRDefault="001021F9" w:rsidP="00A1457F">
            <w:pPr>
              <w:spacing w:after="0"/>
              <w:jc w:val="center"/>
              <w:rPr>
                <w:sz w:val="21"/>
                <w:szCs w:val="21"/>
                <w:lang w:eastAsia="zh-CN"/>
              </w:rPr>
            </w:pPr>
            <w:r w:rsidRPr="008F4B3D">
              <w:rPr>
                <w:sz w:val="21"/>
                <w:szCs w:val="21"/>
                <w:lang w:eastAsia="zh-CN"/>
              </w:rPr>
              <w:t>[R1-162155]</w:t>
            </w:r>
          </w:p>
        </w:tc>
        <w:tc>
          <w:tcPr>
            <w:tcW w:w="607" w:type="pc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Huawei</w:t>
            </w:r>
          </w:p>
        </w:tc>
        <w:tc>
          <w:tcPr>
            <w:tcW w:w="1973" w:type="pc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Sparse code multiple access</w:t>
            </w:r>
          </w:p>
        </w:tc>
        <w:tc>
          <w:tcPr>
            <w:tcW w:w="1427"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 xml:space="preserve">Symbol-level </w:t>
            </w:r>
          </w:p>
        </w:tc>
      </w:tr>
      <w:tr w:rsidR="001021F9" w:rsidRPr="008F4B3D" w:rsidTr="00A1457F">
        <w:trPr>
          <w:trHeight w:val="406"/>
          <w:jc w:val="center"/>
        </w:trPr>
        <w:tc>
          <w:tcPr>
            <w:tcW w:w="993" w:type="pc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MUSA</w:t>
            </w:r>
          </w:p>
          <w:p w:rsidR="001021F9" w:rsidRPr="008F4B3D" w:rsidRDefault="001021F9" w:rsidP="00A1457F">
            <w:pPr>
              <w:spacing w:after="0"/>
              <w:jc w:val="center"/>
              <w:rPr>
                <w:sz w:val="21"/>
                <w:szCs w:val="21"/>
                <w:lang w:eastAsia="zh-CN"/>
              </w:rPr>
            </w:pPr>
            <w:r w:rsidRPr="008F4B3D">
              <w:rPr>
                <w:sz w:val="21"/>
                <w:szCs w:val="21"/>
                <w:lang w:eastAsia="zh-CN"/>
              </w:rPr>
              <w:t>[R1-162226]</w:t>
            </w:r>
          </w:p>
        </w:tc>
        <w:tc>
          <w:tcPr>
            <w:tcW w:w="607" w:type="pc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ZTE</w:t>
            </w:r>
          </w:p>
        </w:tc>
        <w:tc>
          <w:tcPr>
            <w:tcW w:w="1973" w:type="pc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Multi-user shared access</w:t>
            </w:r>
          </w:p>
        </w:tc>
        <w:tc>
          <w:tcPr>
            <w:tcW w:w="1427"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 xml:space="preserve">Symbol-level </w:t>
            </w:r>
          </w:p>
        </w:tc>
      </w:tr>
      <w:tr w:rsidR="001021F9" w:rsidRPr="008F4B3D" w:rsidTr="00A1457F">
        <w:trPr>
          <w:trHeight w:val="406"/>
          <w:jc w:val="center"/>
        </w:trPr>
        <w:tc>
          <w:tcPr>
            <w:tcW w:w="993" w:type="pc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FDS</w:t>
            </w:r>
          </w:p>
          <w:p w:rsidR="001021F9" w:rsidRPr="008F4B3D" w:rsidRDefault="001021F9" w:rsidP="00A1457F">
            <w:pPr>
              <w:spacing w:after="0"/>
              <w:jc w:val="center"/>
              <w:rPr>
                <w:sz w:val="21"/>
                <w:szCs w:val="21"/>
                <w:lang w:eastAsia="zh-CN"/>
              </w:rPr>
            </w:pPr>
            <w:r w:rsidRPr="008F4B3D">
              <w:rPr>
                <w:sz w:val="21"/>
                <w:szCs w:val="21"/>
                <w:lang w:eastAsia="zh-CN"/>
              </w:rPr>
              <w:t>[R1-162385]</w:t>
            </w:r>
          </w:p>
        </w:tc>
        <w:tc>
          <w:tcPr>
            <w:tcW w:w="607" w:type="pc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Intel</w:t>
            </w:r>
          </w:p>
        </w:tc>
        <w:tc>
          <w:tcPr>
            <w:tcW w:w="1973" w:type="pc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Frequency domain spreading</w:t>
            </w:r>
          </w:p>
        </w:tc>
        <w:tc>
          <w:tcPr>
            <w:tcW w:w="1427"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 xml:space="preserve">Symbol-level </w:t>
            </w:r>
          </w:p>
        </w:tc>
      </w:tr>
      <w:tr w:rsidR="001021F9" w:rsidRPr="008F4B3D" w:rsidTr="00A1457F">
        <w:trPr>
          <w:trHeight w:val="406"/>
          <w:jc w:val="center"/>
        </w:trPr>
        <w:tc>
          <w:tcPr>
            <w:tcW w:w="993" w:type="pc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LCRS</w:t>
            </w:r>
          </w:p>
          <w:p w:rsidR="001021F9" w:rsidRPr="008F4B3D" w:rsidRDefault="001021F9" w:rsidP="00A1457F">
            <w:pPr>
              <w:spacing w:after="0"/>
              <w:jc w:val="center"/>
              <w:rPr>
                <w:sz w:val="21"/>
                <w:szCs w:val="21"/>
                <w:lang w:eastAsia="zh-CN"/>
              </w:rPr>
            </w:pPr>
            <w:r w:rsidRPr="008F4B3D">
              <w:rPr>
                <w:sz w:val="21"/>
                <w:szCs w:val="21"/>
                <w:lang w:eastAsia="zh-CN"/>
              </w:rPr>
              <w:t>[R1-162385]</w:t>
            </w:r>
          </w:p>
        </w:tc>
        <w:tc>
          <w:tcPr>
            <w:tcW w:w="607" w:type="pc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Intel</w:t>
            </w:r>
          </w:p>
        </w:tc>
        <w:tc>
          <w:tcPr>
            <w:tcW w:w="1973" w:type="pc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Low code rate spreading</w:t>
            </w:r>
          </w:p>
        </w:tc>
        <w:tc>
          <w:tcPr>
            <w:tcW w:w="1427"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 xml:space="preserve">Bit-level </w:t>
            </w:r>
          </w:p>
        </w:tc>
      </w:tr>
      <w:tr w:rsidR="001021F9" w:rsidRPr="008F4B3D" w:rsidTr="00A1457F">
        <w:trPr>
          <w:trHeight w:val="406"/>
          <w:jc w:val="center"/>
        </w:trPr>
        <w:tc>
          <w:tcPr>
            <w:tcW w:w="993" w:type="pc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NCMA</w:t>
            </w:r>
          </w:p>
          <w:p w:rsidR="001021F9" w:rsidRPr="008F4B3D" w:rsidRDefault="001021F9" w:rsidP="00A1457F">
            <w:pPr>
              <w:spacing w:after="0"/>
              <w:jc w:val="center"/>
              <w:rPr>
                <w:sz w:val="21"/>
                <w:szCs w:val="21"/>
                <w:lang w:eastAsia="zh-CN"/>
              </w:rPr>
            </w:pPr>
            <w:r w:rsidRPr="008F4B3D">
              <w:rPr>
                <w:sz w:val="21"/>
                <w:szCs w:val="21"/>
                <w:lang w:eastAsia="zh-CN"/>
              </w:rPr>
              <w:t>[R1-162517]</w:t>
            </w:r>
          </w:p>
        </w:tc>
        <w:tc>
          <w:tcPr>
            <w:tcW w:w="607" w:type="pc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LGE</w:t>
            </w:r>
          </w:p>
        </w:tc>
        <w:tc>
          <w:tcPr>
            <w:tcW w:w="1973" w:type="pc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Non-orthogonal coded multiple access</w:t>
            </w:r>
          </w:p>
        </w:tc>
        <w:tc>
          <w:tcPr>
            <w:tcW w:w="1427"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 xml:space="preserve">Symbol-level </w:t>
            </w:r>
          </w:p>
        </w:tc>
      </w:tr>
      <w:tr w:rsidR="001021F9" w:rsidRPr="008F4B3D" w:rsidTr="00A1457F">
        <w:trPr>
          <w:trHeight w:val="406"/>
          <w:jc w:val="center"/>
        </w:trPr>
        <w:tc>
          <w:tcPr>
            <w:tcW w:w="993" w:type="pc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NOMA</w:t>
            </w:r>
          </w:p>
          <w:p w:rsidR="001021F9" w:rsidRPr="008F4B3D" w:rsidRDefault="001021F9" w:rsidP="00A1457F">
            <w:pPr>
              <w:spacing w:after="0"/>
              <w:jc w:val="center"/>
              <w:rPr>
                <w:sz w:val="21"/>
                <w:szCs w:val="21"/>
                <w:lang w:eastAsia="zh-CN"/>
              </w:rPr>
            </w:pPr>
            <w:r w:rsidRPr="008F4B3D">
              <w:rPr>
                <w:sz w:val="21"/>
                <w:szCs w:val="21"/>
                <w:lang w:eastAsia="zh-CN"/>
              </w:rPr>
              <w:t>[R1-163111]</w:t>
            </w:r>
          </w:p>
        </w:tc>
        <w:tc>
          <w:tcPr>
            <w:tcW w:w="607" w:type="pc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DCM</w:t>
            </w:r>
          </w:p>
        </w:tc>
        <w:tc>
          <w:tcPr>
            <w:tcW w:w="1973" w:type="pc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Non-orthogonal multiple access</w:t>
            </w:r>
          </w:p>
        </w:tc>
        <w:tc>
          <w:tcPr>
            <w:tcW w:w="1427"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Symbol-level</w:t>
            </w:r>
          </w:p>
        </w:tc>
      </w:tr>
      <w:tr w:rsidR="001021F9" w:rsidRPr="008F4B3D" w:rsidTr="00A1457F">
        <w:trPr>
          <w:trHeight w:val="406"/>
          <w:jc w:val="center"/>
        </w:trPr>
        <w:tc>
          <w:tcPr>
            <w:tcW w:w="993" w:type="pc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RSMA</w:t>
            </w:r>
          </w:p>
          <w:p w:rsidR="001021F9" w:rsidRPr="008F4B3D" w:rsidRDefault="001021F9" w:rsidP="00A1457F">
            <w:pPr>
              <w:spacing w:after="0"/>
              <w:jc w:val="center"/>
              <w:rPr>
                <w:sz w:val="21"/>
                <w:szCs w:val="21"/>
                <w:lang w:eastAsia="zh-CN"/>
              </w:rPr>
            </w:pPr>
            <w:r w:rsidRPr="008F4B3D">
              <w:rPr>
                <w:sz w:val="21"/>
                <w:szCs w:val="21"/>
                <w:lang w:eastAsia="zh-CN"/>
              </w:rPr>
              <w:t>[</w:t>
            </w:r>
            <w:r w:rsidRPr="008F4B3D">
              <w:rPr>
                <w:sz w:val="21"/>
                <w:szCs w:val="21"/>
                <w:lang w:val="en-GB" w:eastAsia="zh-CN"/>
              </w:rPr>
              <w:t>R1-163510</w:t>
            </w:r>
            <w:r w:rsidRPr="008F4B3D">
              <w:rPr>
                <w:sz w:val="21"/>
                <w:szCs w:val="21"/>
                <w:lang w:eastAsia="zh-CN"/>
              </w:rPr>
              <w:t>]</w:t>
            </w:r>
          </w:p>
        </w:tc>
        <w:tc>
          <w:tcPr>
            <w:tcW w:w="607" w:type="pc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Qualcomm</w:t>
            </w:r>
          </w:p>
        </w:tc>
        <w:tc>
          <w:tcPr>
            <w:tcW w:w="1973" w:type="pc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Resource spread multiple access</w:t>
            </w:r>
          </w:p>
        </w:tc>
        <w:tc>
          <w:tcPr>
            <w:tcW w:w="1427"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 xml:space="preserve">Symbol-level </w:t>
            </w:r>
          </w:p>
        </w:tc>
      </w:tr>
      <w:tr w:rsidR="001021F9" w:rsidRPr="008F4B3D" w:rsidTr="00A1457F">
        <w:trPr>
          <w:trHeight w:val="406"/>
          <w:jc w:val="center"/>
        </w:trPr>
        <w:tc>
          <w:tcPr>
            <w:tcW w:w="993" w:type="pc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IGMA</w:t>
            </w:r>
          </w:p>
          <w:p w:rsidR="001021F9" w:rsidRPr="008F4B3D" w:rsidRDefault="001021F9" w:rsidP="00A1457F">
            <w:pPr>
              <w:spacing w:after="0"/>
              <w:jc w:val="center"/>
              <w:rPr>
                <w:sz w:val="21"/>
                <w:szCs w:val="21"/>
                <w:lang w:eastAsia="zh-CN"/>
              </w:rPr>
            </w:pPr>
            <w:r w:rsidRPr="008F4B3D">
              <w:rPr>
                <w:sz w:val="21"/>
                <w:szCs w:val="21"/>
                <w:lang w:eastAsia="zh-CN"/>
              </w:rPr>
              <w:t>[R1-163993]</w:t>
            </w:r>
          </w:p>
        </w:tc>
        <w:tc>
          <w:tcPr>
            <w:tcW w:w="607" w:type="pc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Samsung</w:t>
            </w:r>
          </w:p>
        </w:tc>
        <w:tc>
          <w:tcPr>
            <w:tcW w:w="1973" w:type="pc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Interleave-grid multiple access</w:t>
            </w:r>
          </w:p>
        </w:tc>
        <w:tc>
          <w:tcPr>
            <w:tcW w:w="1427"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 xml:space="preserve">Bit-level &amp; Symbol-level </w:t>
            </w:r>
          </w:p>
        </w:tc>
      </w:tr>
      <w:tr w:rsidR="001021F9" w:rsidRPr="008F4B3D" w:rsidTr="00A1457F">
        <w:trPr>
          <w:trHeight w:val="406"/>
          <w:jc w:val="center"/>
        </w:trPr>
        <w:tc>
          <w:tcPr>
            <w:tcW w:w="993" w:type="pc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PDMA</w:t>
            </w:r>
          </w:p>
          <w:p w:rsidR="001021F9" w:rsidRPr="008F4B3D" w:rsidRDefault="001021F9" w:rsidP="00A1457F">
            <w:pPr>
              <w:spacing w:after="0"/>
              <w:jc w:val="center"/>
              <w:rPr>
                <w:sz w:val="21"/>
                <w:szCs w:val="21"/>
                <w:lang w:eastAsia="zh-CN"/>
              </w:rPr>
            </w:pPr>
            <w:r w:rsidRPr="008F4B3D">
              <w:rPr>
                <w:sz w:val="21"/>
                <w:szCs w:val="21"/>
                <w:lang w:eastAsia="zh-CN"/>
              </w:rPr>
              <w:t>[R1-164247]</w:t>
            </w:r>
          </w:p>
        </w:tc>
        <w:tc>
          <w:tcPr>
            <w:tcW w:w="607" w:type="pc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CATT</w:t>
            </w:r>
          </w:p>
        </w:tc>
        <w:tc>
          <w:tcPr>
            <w:tcW w:w="1973" w:type="pc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Pattern division multiple access</w:t>
            </w:r>
          </w:p>
        </w:tc>
        <w:tc>
          <w:tcPr>
            <w:tcW w:w="1427"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 xml:space="preserve">Symbol-level </w:t>
            </w:r>
          </w:p>
        </w:tc>
      </w:tr>
      <w:tr w:rsidR="001021F9" w:rsidRPr="008F4B3D" w:rsidTr="00A1457F">
        <w:trPr>
          <w:trHeight w:val="406"/>
          <w:jc w:val="center"/>
        </w:trPr>
        <w:tc>
          <w:tcPr>
            <w:tcW w:w="993" w:type="pc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LDS-SVE</w:t>
            </w:r>
          </w:p>
          <w:p w:rsidR="001021F9" w:rsidRPr="008F4B3D" w:rsidRDefault="001021F9" w:rsidP="00A1457F">
            <w:pPr>
              <w:spacing w:after="0"/>
              <w:jc w:val="center"/>
              <w:rPr>
                <w:sz w:val="21"/>
                <w:szCs w:val="21"/>
                <w:lang w:eastAsia="zh-CN"/>
              </w:rPr>
            </w:pPr>
            <w:r w:rsidRPr="008F4B3D">
              <w:rPr>
                <w:sz w:val="21"/>
                <w:szCs w:val="21"/>
                <w:lang w:eastAsia="zh-CN"/>
              </w:rPr>
              <w:t>[R1-164329]</w:t>
            </w:r>
          </w:p>
        </w:tc>
        <w:tc>
          <w:tcPr>
            <w:tcW w:w="607" w:type="pc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Fujitsu</w:t>
            </w:r>
          </w:p>
        </w:tc>
        <w:tc>
          <w:tcPr>
            <w:tcW w:w="1973" w:type="pc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Low density spreading-signature vector extension</w:t>
            </w:r>
          </w:p>
        </w:tc>
        <w:tc>
          <w:tcPr>
            <w:tcW w:w="1427"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 xml:space="preserve">Symbol-level </w:t>
            </w:r>
          </w:p>
        </w:tc>
      </w:tr>
      <w:tr w:rsidR="001021F9" w:rsidRPr="008F4B3D" w:rsidTr="00A1457F">
        <w:trPr>
          <w:trHeight w:val="406"/>
          <w:jc w:val="center"/>
        </w:trPr>
        <w:tc>
          <w:tcPr>
            <w:tcW w:w="993" w:type="pc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LSSA</w:t>
            </w:r>
          </w:p>
          <w:p w:rsidR="001021F9" w:rsidRPr="008F4B3D" w:rsidRDefault="001021F9" w:rsidP="00A1457F">
            <w:pPr>
              <w:spacing w:after="0"/>
              <w:jc w:val="center"/>
              <w:rPr>
                <w:sz w:val="21"/>
                <w:szCs w:val="21"/>
                <w:lang w:eastAsia="zh-CN"/>
              </w:rPr>
            </w:pPr>
            <w:r w:rsidRPr="008F4B3D">
              <w:rPr>
                <w:sz w:val="21"/>
                <w:szCs w:val="21"/>
                <w:lang w:eastAsia="zh-CN"/>
              </w:rPr>
              <w:t>[R1-164869]</w:t>
            </w:r>
          </w:p>
        </w:tc>
        <w:tc>
          <w:tcPr>
            <w:tcW w:w="607" w:type="pc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ETRI</w:t>
            </w:r>
          </w:p>
        </w:tc>
        <w:tc>
          <w:tcPr>
            <w:tcW w:w="1973" w:type="pc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Low code rate and signature based shared access</w:t>
            </w:r>
          </w:p>
        </w:tc>
        <w:tc>
          <w:tcPr>
            <w:tcW w:w="1427"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Bit-level &amp; Symbol-level</w:t>
            </w:r>
          </w:p>
        </w:tc>
      </w:tr>
      <w:tr w:rsidR="001021F9" w:rsidRPr="008F4B3D" w:rsidTr="00A1457F">
        <w:trPr>
          <w:trHeight w:val="406"/>
          <w:jc w:val="center"/>
        </w:trPr>
        <w:tc>
          <w:tcPr>
            <w:tcW w:w="993" w:type="pc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NOCA</w:t>
            </w:r>
          </w:p>
          <w:p w:rsidR="001021F9" w:rsidRPr="008F4B3D" w:rsidRDefault="001021F9" w:rsidP="00A1457F">
            <w:pPr>
              <w:spacing w:after="0"/>
              <w:jc w:val="center"/>
              <w:rPr>
                <w:sz w:val="21"/>
                <w:szCs w:val="21"/>
                <w:lang w:eastAsia="zh-CN"/>
              </w:rPr>
            </w:pPr>
            <w:r w:rsidRPr="008F4B3D">
              <w:rPr>
                <w:sz w:val="21"/>
                <w:szCs w:val="21"/>
                <w:lang w:eastAsia="zh-CN"/>
              </w:rPr>
              <w:t>[R1-165019]</w:t>
            </w:r>
          </w:p>
        </w:tc>
        <w:tc>
          <w:tcPr>
            <w:tcW w:w="607" w:type="pc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Nokia</w:t>
            </w:r>
          </w:p>
        </w:tc>
        <w:tc>
          <w:tcPr>
            <w:tcW w:w="1973" w:type="pc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1021F9" w:rsidRPr="008F4B3D" w:rsidRDefault="001021F9" w:rsidP="00A1457F">
            <w:pPr>
              <w:spacing w:after="0"/>
              <w:jc w:val="center"/>
              <w:rPr>
                <w:sz w:val="21"/>
                <w:szCs w:val="21"/>
                <w:lang w:eastAsia="zh-CN"/>
              </w:rPr>
            </w:pPr>
            <w:r w:rsidRPr="008F4B3D">
              <w:rPr>
                <w:sz w:val="21"/>
                <w:szCs w:val="21"/>
                <w:lang w:val="en-GB" w:eastAsia="zh-CN"/>
              </w:rPr>
              <w:t>Non-orthogonal coded access</w:t>
            </w:r>
          </w:p>
        </w:tc>
        <w:tc>
          <w:tcPr>
            <w:tcW w:w="1427"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 xml:space="preserve">Symbol-level </w:t>
            </w:r>
          </w:p>
        </w:tc>
      </w:tr>
      <w:tr w:rsidR="001021F9" w:rsidRPr="008F4B3D" w:rsidTr="00A1457F">
        <w:trPr>
          <w:trHeight w:val="406"/>
          <w:jc w:val="center"/>
        </w:trPr>
        <w:tc>
          <w:tcPr>
            <w:tcW w:w="993" w:type="pc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IDMA</w:t>
            </w:r>
          </w:p>
          <w:p w:rsidR="001021F9" w:rsidRPr="008F4B3D" w:rsidRDefault="001021F9" w:rsidP="00A1457F">
            <w:pPr>
              <w:spacing w:after="0"/>
              <w:jc w:val="center"/>
              <w:rPr>
                <w:sz w:val="21"/>
                <w:szCs w:val="21"/>
                <w:lang w:eastAsia="zh-CN"/>
              </w:rPr>
            </w:pPr>
            <w:r w:rsidRPr="008F4B3D">
              <w:rPr>
                <w:sz w:val="21"/>
                <w:szCs w:val="21"/>
                <w:lang w:eastAsia="zh-CN"/>
              </w:rPr>
              <w:t>[</w:t>
            </w:r>
            <w:r w:rsidRPr="008F4B3D">
              <w:rPr>
                <w:sz w:val="21"/>
                <w:szCs w:val="21"/>
                <w:lang w:val="en-GB" w:eastAsia="zh-CN"/>
              </w:rPr>
              <w:t>R1-165021</w:t>
            </w:r>
            <w:r w:rsidRPr="008F4B3D">
              <w:rPr>
                <w:sz w:val="21"/>
                <w:szCs w:val="21"/>
                <w:lang w:eastAsia="zh-CN"/>
              </w:rPr>
              <w:t>]</w:t>
            </w:r>
          </w:p>
        </w:tc>
        <w:tc>
          <w:tcPr>
            <w:tcW w:w="607" w:type="pc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Nokia</w:t>
            </w:r>
          </w:p>
        </w:tc>
        <w:tc>
          <w:tcPr>
            <w:tcW w:w="1973" w:type="pc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Interleaver division multiple access</w:t>
            </w:r>
          </w:p>
        </w:tc>
        <w:tc>
          <w:tcPr>
            <w:tcW w:w="1427"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 xml:space="preserve">Bit-level </w:t>
            </w:r>
          </w:p>
        </w:tc>
      </w:tr>
      <w:tr w:rsidR="001021F9" w:rsidRPr="008F4B3D" w:rsidTr="00A1457F">
        <w:trPr>
          <w:trHeight w:val="406"/>
          <w:jc w:val="center"/>
        </w:trPr>
        <w:tc>
          <w:tcPr>
            <w:tcW w:w="993" w:type="pc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RDMA</w:t>
            </w:r>
          </w:p>
          <w:p w:rsidR="001021F9" w:rsidRPr="008F4B3D" w:rsidRDefault="001021F9" w:rsidP="00A1457F">
            <w:pPr>
              <w:spacing w:after="0"/>
              <w:jc w:val="center"/>
              <w:rPr>
                <w:sz w:val="21"/>
                <w:szCs w:val="21"/>
                <w:lang w:eastAsia="zh-CN"/>
              </w:rPr>
            </w:pPr>
            <w:r w:rsidRPr="008F4B3D">
              <w:rPr>
                <w:sz w:val="21"/>
                <w:szCs w:val="21"/>
                <w:lang w:eastAsia="zh-CN"/>
              </w:rPr>
              <w:t>[R1-167535]</w:t>
            </w:r>
          </w:p>
        </w:tc>
        <w:tc>
          <w:tcPr>
            <w:tcW w:w="607" w:type="pc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MTK</w:t>
            </w:r>
          </w:p>
        </w:tc>
        <w:tc>
          <w:tcPr>
            <w:tcW w:w="1973" w:type="pc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1021F9" w:rsidRPr="008F4B3D" w:rsidRDefault="001021F9" w:rsidP="00A1457F">
            <w:pPr>
              <w:spacing w:after="0"/>
              <w:jc w:val="center"/>
              <w:rPr>
                <w:sz w:val="21"/>
                <w:szCs w:val="21"/>
                <w:lang w:eastAsia="zh-CN"/>
              </w:rPr>
            </w:pPr>
            <w:r w:rsidRPr="008F4B3D">
              <w:rPr>
                <w:sz w:val="21"/>
                <w:szCs w:val="21"/>
                <w:lang w:val="en-GB" w:eastAsia="zh-CN"/>
              </w:rPr>
              <w:t>Repetition division multiple access</w:t>
            </w:r>
          </w:p>
        </w:tc>
        <w:tc>
          <w:tcPr>
            <w:tcW w:w="1427"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 xml:space="preserve">Symbol-level </w:t>
            </w:r>
          </w:p>
        </w:tc>
      </w:tr>
      <w:tr w:rsidR="001021F9" w:rsidRPr="008F4B3D" w:rsidTr="00A1457F">
        <w:trPr>
          <w:trHeight w:val="406"/>
          <w:jc w:val="center"/>
        </w:trPr>
        <w:tc>
          <w:tcPr>
            <w:tcW w:w="993" w:type="pc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GOCA</w:t>
            </w:r>
          </w:p>
          <w:p w:rsidR="001021F9" w:rsidRPr="008F4B3D" w:rsidRDefault="001021F9" w:rsidP="00A1457F">
            <w:pPr>
              <w:spacing w:after="0"/>
              <w:jc w:val="center"/>
              <w:rPr>
                <w:sz w:val="21"/>
                <w:szCs w:val="21"/>
                <w:lang w:eastAsia="zh-CN"/>
              </w:rPr>
            </w:pPr>
            <w:r w:rsidRPr="008F4B3D">
              <w:rPr>
                <w:sz w:val="21"/>
                <w:szCs w:val="21"/>
                <w:lang w:eastAsia="zh-CN"/>
              </w:rPr>
              <w:t>[R1-167535]</w:t>
            </w:r>
          </w:p>
        </w:tc>
        <w:tc>
          <w:tcPr>
            <w:tcW w:w="607" w:type="pc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MTK</w:t>
            </w:r>
          </w:p>
        </w:tc>
        <w:tc>
          <w:tcPr>
            <w:tcW w:w="1973" w:type="pc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1021F9" w:rsidRPr="008F4B3D" w:rsidRDefault="001021F9" w:rsidP="00A1457F">
            <w:pPr>
              <w:spacing w:after="0"/>
              <w:jc w:val="center"/>
              <w:rPr>
                <w:sz w:val="21"/>
                <w:szCs w:val="21"/>
                <w:lang w:eastAsia="zh-CN"/>
              </w:rPr>
            </w:pPr>
            <w:r w:rsidRPr="008F4B3D">
              <w:rPr>
                <w:sz w:val="21"/>
                <w:szCs w:val="21"/>
                <w:lang w:val="en-GB" w:eastAsia="zh-CN"/>
              </w:rPr>
              <w:t>Group orthogonal coded access</w:t>
            </w:r>
          </w:p>
        </w:tc>
        <w:tc>
          <w:tcPr>
            <w:tcW w:w="1427"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 xml:space="preserve">Symbol-level </w:t>
            </w:r>
          </w:p>
        </w:tc>
      </w:tr>
      <w:tr w:rsidR="001021F9" w:rsidRPr="008F4B3D" w:rsidTr="00A1457F">
        <w:trPr>
          <w:trHeight w:val="406"/>
          <w:jc w:val="center"/>
        </w:trPr>
        <w:tc>
          <w:tcPr>
            <w:tcW w:w="993" w:type="pc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WSMA</w:t>
            </w:r>
          </w:p>
          <w:p w:rsidR="001021F9" w:rsidRPr="008F4B3D" w:rsidRDefault="001021F9" w:rsidP="00A1457F">
            <w:pPr>
              <w:spacing w:after="0"/>
              <w:jc w:val="center"/>
              <w:rPr>
                <w:sz w:val="21"/>
                <w:szCs w:val="21"/>
                <w:lang w:eastAsia="zh-CN"/>
              </w:rPr>
            </w:pPr>
            <w:r w:rsidRPr="008F4B3D">
              <w:rPr>
                <w:sz w:val="21"/>
                <w:szCs w:val="21"/>
                <w:lang w:eastAsia="zh-CN"/>
              </w:rPr>
              <w:t>[1</w:t>
            </w:r>
            <w:r w:rsidRPr="008F4B3D">
              <w:rPr>
                <w:sz w:val="21"/>
                <w:szCs w:val="21"/>
                <w:vertAlign w:val="superscript"/>
                <w:lang w:eastAsia="zh-CN"/>
              </w:rPr>
              <w:t>st</w:t>
            </w:r>
            <w:r w:rsidRPr="008F4B3D">
              <w:rPr>
                <w:sz w:val="21"/>
                <w:szCs w:val="21"/>
                <w:lang w:eastAsia="zh-CN"/>
              </w:rPr>
              <w:t xml:space="preserve"> MA workshop]</w:t>
            </w:r>
          </w:p>
        </w:tc>
        <w:tc>
          <w:tcPr>
            <w:tcW w:w="607" w:type="pc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Ericsson</w:t>
            </w:r>
          </w:p>
        </w:tc>
        <w:tc>
          <w:tcPr>
            <w:tcW w:w="1973" w:type="pc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Welch-bound equality based spread multiple access</w:t>
            </w:r>
          </w:p>
        </w:tc>
        <w:tc>
          <w:tcPr>
            <w:tcW w:w="1427"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1021F9" w:rsidRPr="008F4B3D" w:rsidRDefault="001021F9" w:rsidP="00A1457F">
            <w:pPr>
              <w:spacing w:after="0"/>
              <w:jc w:val="center"/>
              <w:rPr>
                <w:sz w:val="21"/>
                <w:szCs w:val="21"/>
                <w:lang w:eastAsia="zh-CN"/>
              </w:rPr>
            </w:pPr>
            <w:r w:rsidRPr="008F4B3D">
              <w:rPr>
                <w:sz w:val="21"/>
                <w:szCs w:val="21"/>
                <w:lang w:eastAsia="zh-CN"/>
              </w:rPr>
              <w:t xml:space="preserve">Symbol-level </w:t>
            </w:r>
          </w:p>
        </w:tc>
      </w:tr>
    </w:tbl>
    <w:p w:rsidR="001021F9" w:rsidRDefault="001021F9" w:rsidP="001021F9">
      <w:pPr>
        <w:rPr>
          <w:lang w:eastAsia="zh-CN"/>
        </w:rPr>
      </w:pPr>
    </w:p>
    <w:p w:rsidR="001F354B" w:rsidRPr="00F26B7C" w:rsidRDefault="001F354B" w:rsidP="001021F9">
      <w:pPr>
        <w:rPr>
          <w:lang w:eastAsia="zh-CN"/>
        </w:rPr>
      </w:pPr>
    </w:p>
    <w:p w:rsidR="009761A6" w:rsidRDefault="009761A6" w:rsidP="009761A6">
      <w:pPr>
        <w:pStyle w:val="a5"/>
        <w:keepNext/>
      </w:pPr>
      <w:bookmarkStart w:id="16" w:name="_Ref447183858"/>
      <w:proofErr w:type="gramStart"/>
      <w:r>
        <w:lastRenderedPageBreak/>
        <w:t xml:space="preserve">Table </w:t>
      </w:r>
      <w:r w:rsidR="00FA71C8">
        <w:rPr>
          <w:rFonts w:hint="eastAsia"/>
          <w:lang w:eastAsia="zh-CN"/>
        </w:rPr>
        <w:t>A-</w:t>
      </w:r>
      <w:bookmarkEnd w:id="16"/>
      <w:r w:rsidR="001021F9">
        <w:rPr>
          <w:rFonts w:hint="eastAsia"/>
          <w:lang w:eastAsia="zh-CN"/>
        </w:rPr>
        <w:t>2</w:t>
      </w:r>
      <w:r>
        <w:t>.</w:t>
      </w:r>
      <w:proofErr w:type="gramEnd"/>
      <w:r>
        <w:t xml:space="preserve"> </w:t>
      </w:r>
      <w:proofErr w:type="gramStart"/>
      <w:r w:rsidRPr="00094C88">
        <w:t xml:space="preserve">Simulation Assumptions for </w:t>
      </w:r>
      <w:r>
        <w:t xml:space="preserve">Figure </w:t>
      </w:r>
      <w:r w:rsidR="00B946B6">
        <w:rPr>
          <w:rFonts w:hint="eastAsia"/>
          <w:lang w:eastAsia="zh-CN"/>
        </w:rPr>
        <w:t>3</w:t>
      </w:r>
      <w:r>
        <w: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5"/>
        <w:gridCol w:w="5585"/>
      </w:tblGrid>
      <w:tr w:rsidR="009761A6" w:rsidRPr="008F4B3D" w:rsidTr="004E5344">
        <w:trPr>
          <w:jc w:val="center"/>
        </w:trPr>
        <w:tc>
          <w:tcPr>
            <w:tcW w:w="2065" w:type="dxa"/>
            <w:shd w:val="solid" w:color="808080" w:fill="FFFFFF"/>
            <w:vAlign w:val="center"/>
          </w:tcPr>
          <w:p w:rsidR="009761A6" w:rsidRPr="008F4B3D" w:rsidRDefault="009761A6" w:rsidP="00617691">
            <w:pPr>
              <w:jc w:val="center"/>
              <w:rPr>
                <w:b/>
                <w:bCs/>
                <w:color w:val="FFFFFF"/>
              </w:rPr>
            </w:pPr>
            <w:r w:rsidRPr="008F4B3D">
              <w:rPr>
                <w:b/>
                <w:bCs/>
                <w:color w:val="FFFFFF"/>
              </w:rPr>
              <w:t>Parameter</w:t>
            </w:r>
          </w:p>
        </w:tc>
        <w:tc>
          <w:tcPr>
            <w:tcW w:w="5585" w:type="dxa"/>
            <w:shd w:val="solid" w:color="808080" w:fill="FFFFFF"/>
            <w:vAlign w:val="center"/>
          </w:tcPr>
          <w:p w:rsidR="009761A6" w:rsidRPr="008F4B3D" w:rsidRDefault="009761A6" w:rsidP="00617691">
            <w:pPr>
              <w:jc w:val="center"/>
              <w:rPr>
                <w:b/>
                <w:bCs/>
                <w:color w:val="FFFFFF"/>
              </w:rPr>
            </w:pPr>
            <w:r w:rsidRPr="008F4B3D">
              <w:rPr>
                <w:b/>
                <w:bCs/>
                <w:color w:val="FFFFFF"/>
              </w:rPr>
              <w:t>Value</w:t>
            </w:r>
          </w:p>
        </w:tc>
      </w:tr>
      <w:tr w:rsidR="009761A6" w:rsidRPr="008F4B3D" w:rsidTr="004E5344">
        <w:trPr>
          <w:jc w:val="center"/>
        </w:trPr>
        <w:tc>
          <w:tcPr>
            <w:tcW w:w="2065" w:type="dxa"/>
            <w:shd w:val="clear" w:color="auto" w:fill="auto"/>
            <w:vAlign w:val="center"/>
          </w:tcPr>
          <w:p w:rsidR="009761A6" w:rsidRPr="008F4B3D" w:rsidRDefault="009761A6" w:rsidP="00617691">
            <w:pPr>
              <w:jc w:val="center"/>
              <w:rPr>
                <w:b/>
              </w:rPr>
            </w:pPr>
            <w:r w:rsidRPr="008F4B3D">
              <w:rPr>
                <w:b/>
              </w:rPr>
              <w:t>Evaluated schemes</w:t>
            </w:r>
          </w:p>
        </w:tc>
        <w:tc>
          <w:tcPr>
            <w:tcW w:w="5585" w:type="dxa"/>
            <w:shd w:val="clear" w:color="auto" w:fill="auto"/>
            <w:vAlign w:val="center"/>
          </w:tcPr>
          <w:p w:rsidR="009761A6" w:rsidRPr="008F4B3D" w:rsidRDefault="009761A6" w:rsidP="00617691">
            <w:pPr>
              <w:jc w:val="center"/>
            </w:pPr>
            <w:r w:rsidRPr="008F4B3D">
              <w:t xml:space="preserve">Two-dimensional 16-point shown in Figure </w:t>
            </w:r>
            <w:r w:rsidR="00B00521" w:rsidRPr="008F4B3D">
              <w:fldChar w:fldCharType="begin"/>
            </w:r>
            <w:r w:rsidRPr="008F4B3D">
              <w:instrText xml:space="preserve"> SEQ Figure \* ARABIC </w:instrText>
            </w:r>
            <w:r w:rsidR="00B00521" w:rsidRPr="008F4B3D">
              <w:fldChar w:fldCharType="separate"/>
            </w:r>
            <w:r w:rsidR="003E7D8F" w:rsidRPr="008F4B3D">
              <w:rPr>
                <w:noProof/>
              </w:rPr>
              <w:t>3</w:t>
            </w:r>
            <w:r w:rsidR="00B00521" w:rsidRPr="008F4B3D">
              <w:fldChar w:fldCharType="end"/>
            </w:r>
            <w:r w:rsidRPr="008F4B3D">
              <w:t xml:space="preserve"> vs. linear spreading of 16QAM over two symbols</w:t>
            </w:r>
          </w:p>
        </w:tc>
      </w:tr>
      <w:tr w:rsidR="009761A6" w:rsidRPr="008F4B3D" w:rsidTr="004E5344">
        <w:trPr>
          <w:jc w:val="center"/>
        </w:trPr>
        <w:tc>
          <w:tcPr>
            <w:tcW w:w="2065" w:type="dxa"/>
            <w:shd w:val="clear" w:color="auto" w:fill="auto"/>
            <w:vAlign w:val="center"/>
          </w:tcPr>
          <w:p w:rsidR="009761A6" w:rsidRPr="008F4B3D" w:rsidRDefault="009761A6" w:rsidP="00617691">
            <w:pPr>
              <w:jc w:val="center"/>
              <w:rPr>
                <w:b/>
              </w:rPr>
            </w:pPr>
            <w:r w:rsidRPr="008F4B3D">
              <w:rPr>
                <w:b/>
              </w:rPr>
              <w:t>Channel model</w:t>
            </w:r>
          </w:p>
        </w:tc>
        <w:tc>
          <w:tcPr>
            <w:tcW w:w="5585" w:type="dxa"/>
            <w:shd w:val="clear" w:color="auto" w:fill="auto"/>
            <w:vAlign w:val="center"/>
          </w:tcPr>
          <w:p w:rsidR="009761A6" w:rsidRPr="008F4B3D" w:rsidRDefault="009761A6" w:rsidP="00617691">
            <w:pPr>
              <w:jc w:val="center"/>
            </w:pPr>
            <w:r w:rsidRPr="008F4B3D">
              <w:t>SISO AWGN</w:t>
            </w:r>
            <w:r w:rsidR="0066439B" w:rsidRPr="008F4B3D">
              <w:t xml:space="preserve"> and SIMO 1x2 TDLA-30 channel</w:t>
            </w:r>
          </w:p>
        </w:tc>
      </w:tr>
      <w:tr w:rsidR="009761A6" w:rsidRPr="008F4B3D" w:rsidTr="004E5344">
        <w:trPr>
          <w:jc w:val="center"/>
        </w:trPr>
        <w:tc>
          <w:tcPr>
            <w:tcW w:w="2065" w:type="dxa"/>
            <w:shd w:val="clear" w:color="auto" w:fill="auto"/>
            <w:vAlign w:val="center"/>
          </w:tcPr>
          <w:p w:rsidR="009761A6" w:rsidRPr="008F4B3D" w:rsidRDefault="009761A6" w:rsidP="00617691">
            <w:pPr>
              <w:jc w:val="center"/>
              <w:rPr>
                <w:b/>
              </w:rPr>
            </w:pPr>
            <w:r w:rsidRPr="008F4B3D">
              <w:rPr>
                <w:b/>
              </w:rPr>
              <w:t>Channel coding</w:t>
            </w:r>
          </w:p>
        </w:tc>
        <w:tc>
          <w:tcPr>
            <w:tcW w:w="5585" w:type="dxa"/>
            <w:shd w:val="clear" w:color="auto" w:fill="auto"/>
            <w:vAlign w:val="center"/>
          </w:tcPr>
          <w:p w:rsidR="009761A6" w:rsidRPr="008F4B3D" w:rsidRDefault="009761A6" w:rsidP="00617691">
            <w:pPr>
              <w:jc w:val="center"/>
            </w:pPr>
            <w:r w:rsidRPr="008F4B3D">
              <w:t>Turbo code with rate 0.5</w:t>
            </w:r>
          </w:p>
        </w:tc>
      </w:tr>
      <w:tr w:rsidR="009761A6" w:rsidRPr="008F4B3D" w:rsidTr="004E5344">
        <w:trPr>
          <w:jc w:val="center"/>
        </w:trPr>
        <w:tc>
          <w:tcPr>
            <w:tcW w:w="2065" w:type="dxa"/>
            <w:shd w:val="clear" w:color="auto" w:fill="auto"/>
            <w:vAlign w:val="center"/>
          </w:tcPr>
          <w:p w:rsidR="009761A6" w:rsidRPr="008F4B3D" w:rsidRDefault="009761A6" w:rsidP="00617691">
            <w:pPr>
              <w:jc w:val="center"/>
              <w:rPr>
                <w:b/>
              </w:rPr>
            </w:pPr>
            <w:r w:rsidRPr="008F4B3D">
              <w:rPr>
                <w:b/>
              </w:rPr>
              <w:t>Number of data tones</w:t>
            </w:r>
          </w:p>
        </w:tc>
        <w:tc>
          <w:tcPr>
            <w:tcW w:w="5585" w:type="dxa"/>
            <w:shd w:val="clear" w:color="auto" w:fill="auto"/>
            <w:vAlign w:val="center"/>
          </w:tcPr>
          <w:p w:rsidR="009761A6" w:rsidRPr="008F4B3D" w:rsidRDefault="009C52FB">
            <w:pPr>
              <w:jc w:val="center"/>
            </w:pPr>
            <w:r w:rsidRPr="008F4B3D">
              <w:t>864</w:t>
            </w:r>
            <w:r w:rsidR="0066439B" w:rsidRPr="008F4B3D">
              <w:t xml:space="preserve"> </w:t>
            </w:r>
            <w:r w:rsidR="009761A6" w:rsidRPr="008F4B3D">
              <w:t xml:space="preserve">(equivalent to </w:t>
            </w:r>
            <w:r w:rsidRPr="008F4B3D">
              <w:t>6</w:t>
            </w:r>
            <w:r w:rsidR="0066439B" w:rsidRPr="008F4B3D">
              <w:t xml:space="preserve"> </w:t>
            </w:r>
            <w:r w:rsidR="009761A6" w:rsidRPr="008F4B3D">
              <w:t xml:space="preserve">LTE RBs, including </w:t>
            </w:r>
            <w:r w:rsidR="0066439B" w:rsidRPr="008F4B3D">
              <w:t xml:space="preserve">the DM-RS </w:t>
            </w:r>
            <w:r w:rsidR="009761A6" w:rsidRPr="008F4B3D">
              <w:t>overhead)</w:t>
            </w:r>
          </w:p>
        </w:tc>
      </w:tr>
      <w:tr w:rsidR="009761A6" w:rsidRPr="008F4B3D" w:rsidTr="004E5344">
        <w:trPr>
          <w:jc w:val="center"/>
        </w:trPr>
        <w:tc>
          <w:tcPr>
            <w:tcW w:w="2065" w:type="dxa"/>
            <w:shd w:val="clear" w:color="auto" w:fill="auto"/>
            <w:vAlign w:val="center"/>
          </w:tcPr>
          <w:p w:rsidR="009761A6" w:rsidRPr="008F4B3D" w:rsidRDefault="009761A6" w:rsidP="00617691">
            <w:pPr>
              <w:jc w:val="center"/>
              <w:rPr>
                <w:b/>
              </w:rPr>
            </w:pPr>
            <w:r w:rsidRPr="008F4B3D">
              <w:rPr>
                <w:b/>
              </w:rPr>
              <w:t>Transport Block size</w:t>
            </w:r>
          </w:p>
        </w:tc>
        <w:tc>
          <w:tcPr>
            <w:tcW w:w="5585" w:type="dxa"/>
            <w:shd w:val="clear" w:color="auto" w:fill="auto"/>
            <w:vAlign w:val="center"/>
          </w:tcPr>
          <w:p w:rsidR="009761A6" w:rsidRPr="008F4B3D" w:rsidRDefault="009C52FB" w:rsidP="00617691">
            <w:pPr>
              <w:jc w:val="center"/>
            </w:pPr>
            <w:r w:rsidRPr="008F4B3D">
              <w:t>864</w:t>
            </w:r>
            <w:r w:rsidR="0066439B" w:rsidRPr="008F4B3D">
              <w:t xml:space="preserve"> </w:t>
            </w:r>
            <w:r w:rsidR="009761A6" w:rsidRPr="008F4B3D">
              <w:t>(</w:t>
            </w:r>
            <w:r w:rsidR="0066439B" w:rsidRPr="008F4B3D">
              <w:t xml:space="preserve">including CRC bits, </w:t>
            </w:r>
            <w:r w:rsidR="009761A6" w:rsidRPr="008F4B3D">
              <w:t>Spectral Efficiency = 1)</w:t>
            </w:r>
          </w:p>
        </w:tc>
      </w:tr>
    </w:tbl>
    <w:p w:rsidR="009761A6" w:rsidRPr="00B36550" w:rsidRDefault="009761A6" w:rsidP="009761A6">
      <w:pPr>
        <w:pStyle w:val="References"/>
        <w:numPr>
          <w:ilvl w:val="0"/>
          <w:numId w:val="0"/>
        </w:numPr>
        <w:spacing w:after="0"/>
        <w:ind w:left="360" w:hanging="360"/>
      </w:pPr>
    </w:p>
    <w:bookmarkEnd w:id="4"/>
    <w:bookmarkEnd w:id="5"/>
    <w:bookmarkEnd w:id="6"/>
    <w:bookmarkEnd w:id="7"/>
    <w:p w:rsidR="00CF3315" w:rsidRDefault="00CF3315" w:rsidP="006D61A4">
      <w:pPr>
        <w:jc w:val="center"/>
        <w:rPr>
          <w:lang w:eastAsia="zh-CN"/>
        </w:rPr>
      </w:pPr>
    </w:p>
    <w:p w:rsidR="009761A6" w:rsidRDefault="009761A6" w:rsidP="009761A6">
      <w:pPr>
        <w:pStyle w:val="a5"/>
        <w:keepNext/>
      </w:pPr>
      <w:proofErr w:type="gramStart"/>
      <w:r>
        <w:t xml:space="preserve">Table </w:t>
      </w:r>
      <w:r w:rsidR="003A5A54">
        <w:rPr>
          <w:rFonts w:hint="eastAsia"/>
          <w:lang w:eastAsia="zh-CN"/>
        </w:rPr>
        <w:t>A-</w:t>
      </w:r>
      <w:r w:rsidR="001021F9">
        <w:rPr>
          <w:rFonts w:hint="eastAsia"/>
          <w:lang w:eastAsia="zh-CN"/>
        </w:rPr>
        <w:t>3</w:t>
      </w:r>
      <w:r>
        <w:t>.</w:t>
      </w:r>
      <w:proofErr w:type="gramEnd"/>
      <w:r>
        <w:t xml:space="preserve"> </w:t>
      </w:r>
      <w:proofErr w:type="gramStart"/>
      <w:r w:rsidRPr="00094C88">
        <w:t xml:space="preserve">Simulation Assumptions for </w:t>
      </w:r>
      <w:r>
        <w:t xml:space="preserve">Figure </w:t>
      </w:r>
      <w:r w:rsidR="00C2338F">
        <w:rPr>
          <w:rFonts w:hint="eastAsia"/>
          <w:lang w:eastAsia="zh-CN"/>
        </w:rPr>
        <w:t>5</w:t>
      </w:r>
      <w:r>
        <w: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60"/>
        <w:gridCol w:w="5490"/>
      </w:tblGrid>
      <w:tr w:rsidR="009761A6" w:rsidRPr="008F4B3D" w:rsidTr="00617691">
        <w:trPr>
          <w:jc w:val="center"/>
        </w:trPr>
        <w:tc>
          <w:tcPr>
            <w:tcW w:w="2160" w:type="dxa"/>
            <w:shd w:val="solid" w:color="808080" w:fill="FFFFFF"/>
            <w:vAlign w:val="center"/>
          </w:tcPr>
          <w:p w:rsidR="009761A6" w:rsidRPr="008F4B3D" w:rsidRDefault="009761A6" w:rsidP="00617691">
            <w:pPr>
              <w:jc w:val="center"/>
              <w:rPr>
                <w:b/>
                <w:bCs/>
                <w:color w:val="FFFFFF"/>
              </w:rPr>
            </w:pPr>
            <w:r w:rsidRPr="008F4B3D">
              <w:rPr>
                <w:b/>
                <w:bCs/>
                <w:color w:val="FFFFFF"/>
              </w:rPr>
              <w:t>Parameter</w:t>
            </w:r>
          </w:p>
        </w:tc>
        <w:tc>
          <w:tcPr>
            <w:tcW w:w="5490" w:type="dxa"/>
            <w:shd w:val="solid" w:color="808080" w:fill="FFFFFF"/>
            <w:vAlign w:val="center"/>
          </w:tcPr>
          <w:p w:rsidR="009761A6" w:rsidRPr="008F4B3D" w:rsidRDefault="009761A6" w:rsidP="00617691">
            <w:pPr>
              <w:jc w:val="center"/>
              <w:rPr>
                <w:b/>
                <w:bCs/>
                <w:color w:val="FFFFFF"/>
              </w:rPr>
            </w:pPr>
            <w:r w:rsidRPr="008F4B3D">
              <w:rPr>
                <w:b/>
                <w:bCs/>
                <w:color w:val="FFFFFF"/>
              </w:rPr>
              <w:t>Value</w:t>
            </w:r>
          </w:p>
        </w:tc>
      </w:tr>
      <w:tr w:rsidR="009761A6" w:rsidRPr="008F4B3D" w:rsidTr="00617691">
        <w:trPr>
          <w:jc w:val="center"/>
        </w:trPr>
        <w:tc>
          <w:tcPr>
            <w:tcW w:w="2160" w:type="dxa"/>
            <w:shd w:val="clear" w:color="auto" w:fill="auto"/>
            <w:vAlign w:val="center"/>
          </w:tcPr>
          <w:p w:rsidR="009761A6" w:rsidRPr="008F4B3D" w:rsidRDefault="009761A6" w:rsidP="00617691">
            <w:pPr>
              <w:jc w:val="center"/>
              <w:rPr>
                <w:b/>
              </w:rPr>
            </w:pPr>
            <w:r w:rsidRPr="008F4B3D">
              <w:rPr>
                <w:b/>
              </w:rPr>
              <w:t>Evaluated schemes</w:t>
            </w:r>
          </w:p>
        </w:tc>
        <w:tc>
          <w:tcPr>
            <w:tcW w:w="5490" w:type="dxa"/>
            <w:shd w:val="clear" w:color="auto" w:fill="auto"/>
            <w:vAlign w:val="center"/>
          </w:tcPr>
          <w:p w:rsidR="009761A6" w:rsidRPr="008F4B3D" w:rsidRDefault="009761A6" w:rsidP="009761A6">
            <w:pPr>
              <w:jc w:val="center"/>
            </w:pPr>
            <w:r w:rsidRPr="008F4B3D">
              <w:t>Single-UE performance for Joint mapping of 8-point shown in Figure 6 to two tones with two zero tones vs. linear spreading of  QPSK and 16QAM and  over 4 symbols</w:t>
            </w:r>
          </w:p>
        </w:tc>
      </w:tr>
      <w:tr w:rsidR="009761A6" w:rsidRPr="008F4B3D" w:rsidTr="00617691">
        <w:trPr>
          <w:jc w:val="center"/>
        </w:trPr>
        <w:tc>
          <w:tcPr>
            <w:tcW w:w="2160" w:type="dxa"/>
            <w:shd w:val="clear" w:color="auto" w:fill="auto"/>
            <w:vAlign w:val="center"/>
          </w:tcPr>
          <w:p w:rsidR="009761A6" w:rsidRPr="008F4B3D" w:rsidRDefault="009761A6" w:rsidP="00617691">
            <w:pPr>
              <w:jc w:val="center"/>
              <w:rPr>
                <w:b/>
              </w:rPr>
            </w:pPr>
            <w:r w:rsidRPr="008F4B3D">
              <w:rPr>
                <w:b/>
              </w:rPr>
              <w:t>Channel model</w:t>
            </w:r>
          </w:p>
        </w:tc>
        <w:tc>
          <w:tcPr>
            <w:tcW w:w="5490" w:type="dxa"/>
            <w:shd w:val="clear" w:color="auto" w:fill="auto"/>
            <w:vAlign w:val="center"/>
          </w:tcPr>
          <w:p w:rsidR="009761A6" w:rsidRPr="008F4B3D" w:rsidRDefault="0066439B" w:rsidP="00617691">
            <w:pPr>
              <w:jc w:val="center"/>
            </w:pPr>
            <w:r w:rsidRPr="008F4B3D">
              <w:t>SISO AWGN and SIMO 1x2 TDLA-30 channel</w:t>
            </w:r>
          </w:p>
        </w:tc>
      </w:tr>
      <w:tr w:rsidR="009761A6" w:rsidRPr="008F4B3D" w:rsidTr="00617691">
        <w:trPr>
          <w:jc w:val="center"/>
        </w:trPr>
        <w:tc>
          <w:tcPr>
            <w:tcW w:w="2160" w:type="dxa"/>
            <w:shd w:val="clear" w:color="auto" w:fill="auto"/>
            <w:vAlign w:val="center"/>
          </w:tcPr>
          <w:p w:rsidR="009761A6" w:rsidRPr="008F4B3D" w:rsidRDefault="009761A6" w:rsidP="00617691">
            <w:pPr>
              <w:jc w:val="center"/>
              <w:rPr>
                <w:b/>
              </w:rPr>
            </w:pPr>
            <w:r w:rsidRPr="008F4B3D">
              <w:rPr>
                <w:b/>
              </w:rPr>
              <w:t>Spectral Efficiency</w:t>
            </w:r>
          </w:p>
        </w:tc>
        <w:tc>
          <w:tcPr>
            <w:tcW w:w="5490" w:type="dxa"/>
            <w:shd w:val="clear" w:color="auto" w:fill="auto"/>
            <w:vAlign w:val="center"/>
          </w:tcPr>
          <w:p w:rsidR="009761A6" w:rsidRPr="008F4B3D" w:rsidRDefault="009761A6" w:rsidP="00617691">
            <w:pPr>
              <w:jc w:val="center"/>
            </w:pPr>
            <w:r w:rsidRPr="008F4B3D">
              <w:t>0.25 per tone</w:t>
            </w:r>
          </w:p>
        </w:tc>
      </w:tr>
      <w:tr w:rsidR="009761A6" w:rsidRPr="008F4B3D" w:rsidTr="00617691">
        <w:trPr>
          <w:jc w:val="center"/>
        </w:trPr>
        <w:tc>
          <w:tcPr>
            <w:tcW w:w="2160" w:type="dxa"/>
            <w:shd w:val="clear" w:color="auto" w:fill="auto"/>
            <w:vAlign w:val="center"/>
          </w:tcPr>
          <w:p w:rsidR="009761A6" w:rsidRPr="008F4B3D" w:rsidRDefault="009761A6" w:rsidP="00617691">
            <w:pPr>
              <w:jc w:val="center"/>
              <w:rPr>
                <w:b/>
              </w:rPr>
            </w:pPr>
            <w:r w:rsidRPr="008F4B3D">
              <w:rPr>
                <w:b/>
              </w:rPr>
              <w:t>Number of data tones</w:t>
            </w:r>
          </w:p>
        </w:tc>
        <w:tc>
          <w:tcPr>
            <w:tcW w:w="5490" w:type="dxa"/>
            <w:shd w:val="clear" w:color="auto" w:fill="auto"/>
            <w:vAlign w:val="center"/>
          </w:tcPr>
          <w:p w:rsidR="009761A6" w:rsidRPr="008F4B3D" w:rsidRDefault="009C52FB">
            <w:pPr>
              <w:jc w:val="center"/>
            </w:pPr>
            <w:r w:rsidRPr="008F4B3D">
              <w:t xml:space="preserve">864 </w:t>
            </w:r>
            <w:r w:rsidR="009761A6" w:rsidRPr="008F4B3D">
              <w:t xml:space="preserve">(equivalent to </w:t>
            </w:r>
            <w:r w:rsidRPr="008F4B3D">
              <w:t xml:space="preserve">6 </w:t>
            </w:r>
            <w:r w:rsidR="009761A6" w:rsidRPr="008F4B3D">
              <w:t xml:space="preserve">LTE RBs, </w:t>
            </w:r>
            <w:r w:rsidR="0066439B" w:rsidRPr="008F4B3D">
              <w:t>including the DM-RS overhead</w:t>
            </w:r>
            <w:r w:rsidR="009761A6" w:rsidRPr="008F4B3D">
              <w:t>)</w:t>
            </w:r>
          </w:p>
        </w:tc>
      </w:tr>
      <w:tr w:rsidR="009761A6" w:rsidRPr="008F4B3D" w:rsidTr="00617691">
        <w:trPr>
          <w:jc w:val="center"/>
        </w:trPr>
        <w:tc>
          <w:tcPr>
            <w:tcW w:w="2160" w:type="dxa"/>
            <w:shd w:val="clear" w:color="auto" w:fill="auto"/>
            <w:vAlign w:val="center"/>
          </w:tcPr>
          <w:p w:rsidR="009761A6" w:rsidRPr="008F4B3D" w:rsidRDefault="009761A6" w:rsidP="00617691">
            <w:pPr>
              <w:jc w:val="center"/>
              <w:rPr>
                <w:b/>
              </w:rPr>
            </w:pPr>
            <w:r w:rsidRPr="008F4B3D">
              <w:rPr>
                <w:b/>
              </w:rPr>
              <w:t>Transport Block size</w:t>
            </w:r>
          </w:p>
        </w:tc>
        <w:tc>
          <w:tcPr>
            <w:tcW w:w="5490" w:type="dxa"/>
            <w:shd w:val="clear" w:color="auto" w:fill="auto"/>
            <w:vAlign w:val="center"/>
          </w:tcPr>
          <w:p w:rsidR="009761A6" w:rsidRPr="008F4B3D" w:rsidRDefault="009C52FB" w:rsidP="009761A6">
            <w:pPr>
              <w:jc w:val="center"/>
            </w:pPr>
            <w:r w:rsidRPr="008F4B3D">
              <w:t xml:space="preserve">216 </w:t>
            </w:r>
            <w:r w:rsidR="009761A6" w:rsidRPr="008F4B3D">
              <w:t>(including the CRC bits)</w:t>
            </w:r>
          </w:p>
        </w:tc>
      </w:tr>
    </w:tbl>
    <w:p w:rsidR="009761A6" w:rsidRPr="00B36550" w:rsidRDefault="009761A6" w:rsidP="009761A6">
      <w:pPr>
        <w:pStyle w:val="References"/>
        <w:numPr>
          <w:ilvl w:val="0"/>
          <w:numId w:val="0"/>
        </w:numPr>
        <w:spacing w:after="0"/>
        <w:ind w:left="360" w:hanging="360"/>
      </w:pPr>
    </w:p>
    <w:p w:rsidR="009761A6" w:rsidRDefault="009761A6" w:rsidP="006D61A4">
      <w:pPr>
        <w:jc w:val="center"/>
        <w:rPr>
          <w:lang w:eastAsia="zh-CN"/>
        </w:rPr>
      </w:pPr>
    </w:p>
    <w:p w:rsidR="003C0374" w:rsidRPr="0047676D" w:rsidRDefault="003C0374" w:rsidP="006D61A4">
      <w:pPr>
        <w:jc w:val="center"/>
        <w:rPr>
          <w:lang w:eastAsia="zh-CN"/>
        </w:rPr>
      </w:pPr>
    </w:p>
    <w:sectPr w:rsidR="003C0374" w:rsidRPr="0047676D"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3C4D" w:rsidRDefault="00E43C4D">
      <w:r>
        <w:separator/>
      </w:r>
    </w:p>
  </w:endnote>
  <w:endnote w:type="continuationSeparator" w:id="0">
    <w:p w:rsidR="00E43C4D" w:rsidRDefault="00E43C4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FrutigerNext LT Regular">
    <w:panose1 w:val="020B0503040504020204"/>
    <w:charset w:val="00"/>
    <w:family w:val="swiss"/>
    <w:pitch w:val="variable"/>
    <w:sig w:usb0="A00000AF" w:usb1="4000204A" w:usb2="00000000" w:usb3="00000000" w:csb0="0000011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3C4D" w:rsidRDefault="00E43C4D">
      <w:r>
        <w:separator/>
      </w:r>
    </w:p>
  </w:footnote>
  <w:footnote w:type="continuationSeparator" w:id="0">
    <w:p w:rsidR="00E43C4D" w:rsidRDefault="00E43C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0304B"/>
    <w:multiLevelType w:val="hybridMultilevel"/>
    <w:tmpl w:val="B7C69888"/>
    <w:lvl w:ilvl="0" w:tplc="2F3A0F98">
      <w:start w:val="1"/>
      <w:numFmt w:val="bullet"/>
      <w:lvlText w:val="•"/>
      <w:lvlJc w:val="left"/>
      <w:pPr>
        <w:tabs>
          <w:tab w:val="num" w:pos="720"/>
        </w:tabs>
        <w:ind w:left="720" w:hanging="360"/>
      </w:pPr>
      <w:rPr>
        <w:rFonts w:ascii="Arial" w:hAnsi="Arial" w:hint="default"/>
      </w:rPr>
    </w:lvl>
    <w:lvl w:ilvl="1" w:tplc="B2643848" w:tentative="1">
      <w:start w:val="1"/>
      <w:numFmt w:val="bullet"/>
      <w:lvlText w:val="•"/>
      <w:lvlJc w:val="left"/>
      <w:pPr>
        <w:tabs>
          <w:tab w:val="num" w:pos="1440"/>
        </w:tabs>
        <w:ind w:left="1440" w:hanging="360"/>
      </w:pPr>
      <w:rPr>
        <w:rFonts w:ascii="Arial" w:hAnsi="Arial" w:hint="default"/>
      </w:rPr>
    </w:lvl>
    <w:lvl w:ilvl="2" w:tplc="B2B69D34" w:tentative="1">
      <w:start w:val="1"/>
      <w:numFmt w:val="bullet"/>
      <w:lvlText w:val="•"/>
      <w:lvlJc w:val="left"/>
      <w:pPr>
        <w:tabs>
          <w:tab w:val="num" w:pos="2160"/>
        </w:tabs>
        <w:ind w:left="2160" w:hanging="360"/>
      </w:pPr>
      <w:rPr>
        <w:rFonts w:ascii="Arial" w:hAnsi="Arial" w:hint="default"/>
      </w:rPr>
    </w:lvl>
    <w:lvl w:ilvl="3" w:tplc="7C184540" w:tentative="1">
      <w:start w:val="1"/>
      <w:numFmt w:val="bullet"/>
      <w:lvlText w:val="•"/>
      <w:lvlJc w:val="left"/>
      <w:pPr>
        <w:tabs>
          <w:tab w:val="num" w:pos="2880"/>
        </w:tabs>
        <w:ind w:left="2880" w:hanging="360"/>
      </w:pPr>
      <w:rPr>
        <w:rFonts w:ascii="Arial" w:hAnsi="Arial" w:hint="default"/>
      </w:rPr>
    </w:lvl>
    <w:lvl w:ilvl="4" w:tplc="25DA8D62" w:tentative="1">
      <w:start w:val="1"/>
      <w:numFmt w:val="bullet"/>
      <w:lvlText w:val="•"/>
      <w:lvlJc w:val="left"/>
      <w:pPr>
        <w:tabs>
          <w:tab w:val="num" w:pos="3600"/>
        </w:tabs>
        <w:ind w:left="3600" w:hanging="360"/>
      </w:pPr>
      <w:rPr>
        <w:rFonts w:ascii="Arial" w:hAnsi="Arial" w:hint="default"/>
      </w:rPr>
    </w:lvl>
    <w:lvl w:ilvl="5" w:tplc="4CB2AEC2" w:tentative="1">
      <w:start w:val="1"/>
      <w:numFmt w:val="bullet"/>
      <w:lvlText w:val="•"/>
      <w:lvlJc w:val="left"/>
      <w:pPr>
        <w:tabs>
          <w:tab w:val="num" w:pos="4320"/>
        </w:tabs>
        <w:ind w:left="4320" w:hanging="360"/>
      </w:pPr>
      <w:rPr>
        <w:rFonts w:ascii="Arial" w:hAnsi="Arial" w:hint="default"/>
      </w:rPr>
    </w:lvl>
    <w:lvl w:ilvl="6" w:tplc="C9463698" w:tentative="1">
      <w:start w:val="1"/>
      <w:numFmt w:val="bullet"/>
      <w:lvlText w:val="•"/>
      <w:lvlJc w:val="left"/>
      <w:pPr>
        <w:tabs>
          <w:tab w:val="num" w:pos="5040"/>
        </w:tabs>
        <w:ind w:left="5040" w:hanging="360"/>
      </w:pPr>
      <w:rPr>
        <w:rFonts w:ascii="Arial" w:hAnsi="Arial" w:hint="default"/>
      </w:rPr>
    </w:lvl>
    <w:lvl w:ilvl="7" w:tplc="CE02AA4E" w:tentative="1">
      <w:start w:val="1"/>
      <w:numFmt w:val="bullet"/>
      <w:lvlText w:val="•"/>
      <w:lvlJc w:val="left"/>
      <w:pPr>
        <w:tabs>
          <w:tab w:val="num" w:pos="5760"/>
        </w:tabs>
        <w:ind w:left="5760" w:hanging="360"/>
      </w:pPr>
      <w:rPr>
        <w:rFonts w:ascii="Arial" w:hAnsi="Arial" w:hint="default"/>
      </w:rPr>
    </w:lvl>
    <w:lvl w:ilvl="8" w:tplc="13A2A108" w:tentative="1">
      <w:start w:val="1"/>
      <w:numFmt w:val="bullet"/>
      <w:lvlText w:val="•"/>
      <w:lvlJc w:val="left"/>
      <w:pPr>
        <w:tabs>
          <w:tab w:val="num" w:pos="6480"/>
        </w:tabs>
        <w:ind w:left="6480" w:hanging="360"/>
      </w:pPr>
      <w:rPr>
        <w:rFonts w:ascii="Arial" w:hAnsi="Arial" w:hint="default"/>
      </w:rPr>
    </w:lvl>
  </w:abstractNum>
  <w:abstractNum w:abstractNumId="1">
    <w:nsid w:val="02326DEB"/>
    <w:multiLevelType w:val="hybridMultilevel"/>
    <w:tmpl w:val="37FA000E"/>
    <w:lvl w:ilvl="0" w:tplc="5C42A220">
      <w:start w:val="1"/>
      <w:numFmt w:val="bullet"/>
      <w:lvlText w:val="•"/>
      <w:lvlJc w:val="left"/>
      <w:pPr>
        <w:tabs>
          <w:tab w:val="num" w:pos="720"/>
        </w:tabs>
        <w:ind w:left="720" w:hanging="360"/>
      </w:pPr>
      <w:rPr>
        <w:rFonts w:ascii="Arial" w:hAnsi="Arial" w:hint="default"/>
      </w:rPr>
    </w:lvl>
    <w:lvl w:ilvl="1" w:tplc="29BA14A0">
      <w:start w:val="1"/>
      <w:numFmt w:val="bullet"/>
      <w:lvlText w:val="•"/>
      <w:lvlJc w:val="left"/>
      <w:pPr>
        <w:tabs>
          <w:tab w:val="num" w:pos="1440"/>
        </w:tabs>
        <w:ind w:left="1440" w:hanging="360"/>
      </w:pPr>
      <w:rPr>
        <w:rFonts w:ascii="Arial" w:hAnsi="Arial" w:hint="default"/>
      </w:rPr>
    </w:lvl>
    <w:lvl w:ilvl="2" w:tplc="8C867814" w:tentative="1">
      <w:start w:val="1"/>
      <w:numFmt w:val="bullet"/>
      <w:lvlText w:val="•"/>
      <w:lvlJc w:val="left"/>
      <w:pPr>
        <w:tabs>
          <w:tab w:val="num" w:pos="2160"/>
        </w:tabs>
        <w:ind w:left="2160" w:hanging="360"/>
      </w:pPr>
      <w:rPr>
        <w:rFonts w:ascii="Arial" w:hAnsi="Arial" w:hint="default"/>
      </w:rPr>
    </w:lvl>
    <w:lvl w:ilvl="3" w:tplc="3222CFD0" w:tentative="1">
      <w:start w:val="1"/>
      <w:numFmt w:val="bullet"/>
      <w:lvlText w:val="•"/>
      <w:lvlJc w:val="left"/>
      <w:pPr>
        <w:tabs>
          <w:tab w:val="num" w:pos="2880"/>
        </w:tabs>
        <w:ind w:left="2880" w:hanging="360"/>
      </w:pPr>
      <w:rPr>
        <w:rFonts w:ascii="Arial" w:hAnsi="Arial" w:hint="default"/>
      </w:rPr>
    </w:lvl>
    <w:lvl w:ilvl="4" w:tplc="D88E560A" w:tentative="1">
      <w:start w:val="1"/>
      <w:numFmt w:val="bullet"/>
      <w:lvlText w:val="•"/>
      <w:lvlJc w:val="left"/>
      <w:pPr>
        <w:tabs>
          <w:tab w:val="num" w:pos="3600"/>
        </w:tabs>
        <w:ind w:left="3600" w:hanging="360"/>
      </w:pPr>
      <w:rPr>
        <w:rFonts w:ascii="Arial" w:hAnsi="Arial" w:hint="default"/>
      </w:rPr>
    </w:lvl>
    <w:lvl w:ilvl="5" w:tplc="140A0804" w:tentative="1">
      <w:start w:val="1"/>
      <w:numFmt w:val="bullet"/>
      <w:lvlText w:val="•"/>
      <w:lvlJc w:val="left"/>
      <w:pPr>
        <w:tabs>
          <w:tab w:val="num" w:pos="4320"/>
        </w:tabs>
        <w:ind w:left="4320" w:hanging="360"/>
      </w:pPr>
      <w:rPr>
        <w:rFonts w:ascii="Arial" w:hAnsi="Arial" w:hint="default"/>
      </w:rPr>
    </w:lvl>
    <w:lvl w:ilvl="6" w:tplc="F4FE4938" w:tentative="1">
      <w:start w:val="1"/>
      <w:numFmt w:val="bullet"/>
      <w:lvlText w:val="•"/>
      <w:lvlJc w:val="left"/>
      <w:pPr>
        <w:tabs>
          <w:tab w:val="num" w:pos="5040"/>
        </w:tabs>
        <w:ind w:left="5040" w:hanging="360"/>
      </w:pPr>
      <w:rPr>
        <w:rFonts w:ascii="Arial" w:hAnsi="Arial" w:hint="default"/>
      </w:rPr>
    </w:lvl>
    <w:lvl w:ilvl="7" w:tplc="45F6741E" w:tentative="1">
      <w:start w:val="1"/>
      <w:numFmt w:val="bullet"/>
      <w:lvlText w:val="•"/>
      <w:lvlJc w:val="left"/>
      <w:pPr>
        <w:tabs>
          <w:tab w:val="num" w:pos="5760"/>
        </w:tabs>
        <w:ind w:left="5760" w:hanging="360"/>
      </w:pPr>
      <w:rPr>
        <w:rFonts w:ascii="Arial" w:hAnsi="Arial" w:hint="default"/>
      </w:rPr>
    </w:lvl>
    <w:lvl w:ilvl="8" w:tplc="0BF4F16A" w:tentative="1">
      <w:start w:val="1"/>
      <w:numFmt w:val="bullet"/>
      <w:lvlText w:val="•"/>
      <w:lvlJc w:val="left"/>
      <w:pPr>
        <w:tabs>
          <w:tab w:val="num" w:pos="6480"/>
        </w:tabs>
        <w:ind w:left="6480" w:hanging="360"/>
      </w:pPr>
      <w:rPr>
        <w:rFonts w:ascii="Arial" w:hAnsi="Arial" w:hint="default"/>
      </w:rPr>
    </w:lvl>
  </w:abstractNum>
  <w:abstractNum w:abstractNumId="2">
    <w:nsid w:val="045E451D"/>
    <w:multiLevelType w:val="hybridMultilevel"/>
    <w:tmpl w:val="76C6045A"/>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E2E86E72">
      <w:start w:val="4038"/>
      <w:numFmt w:val="bullet"/>
      <w:lvlText w:val="−"/>
      <w:lvlJc w:val="left"/>
      <w:pPr>
        <w:ind w:left="1260" w:hanging="420"/>
      </w:pPr>
      <w:rPr>
        <w:rFonts w:ascii="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F54477"/>
    <w:multiLevelType w:val="hybridMultilevel"/>
    <w:tmpl w:val="A0F2CE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594982"/>
    <w:multiLevelType w:val="hybridMultilevel"/>
    <w:tmpl w:val="C276A060"/>
    <w:lvl w:ilvl="0" w:tplc="83F27F9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D9117EE"/>
    <w:multiLevelType w:val="hybridMultilevel"/>
    <w:tmpl w:val="83ACED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FEB509B"/>
    <w:multiLevelType w:val="hybridMultilevel"/>
    <w:tmpl w:val="0F406A48"/>
    <w:lvl w:ilvl="0" w:tplc="9C8AEB5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8">
    <w:nsid w:val="13ED0F03"/>
    <w:multiLevelType w:val="multilevel"/>
    <w:tmpl w:val="ED2663BC"/>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4454D27"/>
    <w:multiLevelType w:val="hybridMultilevel"/>
    <w:tmpl w:val="18B67ED4"/>
    <w:lvl w:ilvl="0" w:tplc="FE2C991C">
      <w:start w:val="1"/>
      <w:numFmt w:val="bullet"/>
      <w:lvlText w:val="•"/>
      <w:lvlJc w:val="left"/>
      <w:pPr>
        <w:tabs>
          <w:tab w:val="num" w:pos="720"/>
        </w:tabs>
        <w:ind w:left="720" w:hanging="360"/>
      </w:pPr>
      <w:rPr>
        <w:rFonts w:ascii="Arial" w:hAnsi="Arial" w:hint="default"/>
      </w:rPr>
    </w:lvl>
    <w:lvl w:ilvl="1" w:tplc="64385042" w:tentative="1">
      <w:start w:val="1"/>
      <w:numFmt w:val="bullet"/>
      <w:lvlText w:val="•"/>
      <w:lvlJc w:val="left"/>
      <w:pPr>
        <w:tabs>
          <w:tab w:val="num" w:pos="1440"/>
        </w:tabs>
        <w:ind w:left="1440" w:hanging="360"/>
      </w:pPr>
      <w:rPr>
        <w:rFonts w:ascii="Arial" w:hAnsi="Arial" w:hint="default"/>
      </w:rPr>
    </w:lvl>
    <w:lvl w:ilvl="2" w:tplc="74A8DB6C">
      <w:start w:val="1"/>
      <w:numFmt w:val="bullet"/>
      <w:lvlText w:val="•"/>
      <w:lvlJc w:val="left"/>
      <w:pPr>
        <w:tabs>
          <w:tab w:val="num" w:pos="2160"/>
        </w:tabs>
        <w:ind w:left="2160" w:hanging="360"/>
      </w:pPr>
      <w:rPr>
        <w:rFonts w:ascii="Arial" w:hAnsi="Arial" w:hint="default"/>
      </w:rPr>
    </w:lvl>
    <w:lvl w:ilvl="3" w:tplc="49E8965A" w:tentative="1">
      <w:start w:val="1"/>
      <w:numFmt w:val="bullet"/>
      <w:lvlText w:val="•"/>
      <w:lvlJc w:val="left"/>
      <w:pPr>
        <w:tabs>
          <w:tab w:val="num" w:pos="2880"/>
        </w:tabs>
        <w:ind w:left="2880" w:hanging="360"/>
      </w:pPr>
      <w:rPr>
        <w:rFonts w:ascii="Arial" w:hAnsi="Arial" w:hint="default"/>
      </w:rPr>
    </w:lvl>
    <w:lvl w:ilvl="4" w:tplc="6BD8B568" w:tentative="1">
      <w:start w:val="1"/>
      <w:numFmt w:val="bullet"/>
      <w:lvlText w:val="•"/>
      <w:lvlJc w:val="left"/>
      <w:pPr>
        <w:tabs>
          <w:tab w:val="num" w:pos="3600"/>
        </w:tabs>
        <w:ind w:left="3600" w:hanging="360"/>
      </w:pPr>
      <w:rPr>
        <w:rFonts w:ascii="Arial" w:hAnsi="Arial" w:hint="default"/>
      </w:rPr>
    </w:lvl>
    <w:lvl w:ilvl="5" w:tplc="0E16BDF8" w:tentative="1">
      <w:start w:val="1"/>
      <w:numFmt w:val="bullet"/>
      <w:lvlText w:val="•"/>
      <w:lvlJc w:val="left"/>
      <w:pPr>
        <w:tabs>
          <w:tab w:val="num" w:pos="4320"/>
        </w:tabs>
        <w:ind w:left="4320" w:hanging="360"/>
      </w:pPr>
      <w:rPr>
        <w:rFonts w:ascii="Arial" w:hAnsi="Arial" w:hint="default"/>
      </w:rPr>
    </w:lvl>
    <w:lvl w:ilvl="6" w:tplc="85E04CDC" w:tentative="1">
      <w:start w:val="1"/>
      <w:numFmt w:val="bullet"/>
      <w:lvlText w:val="•"/>
      <w:lvlJc w:val="left"/>
      <w:pPr>
        <w:tabs>
          <w:tab w:val="num" w:pos="5040"/>
        </w:tabs>
        <w:ind w:left="5040" w:hanging="360"/>
      </w:pPr>
      <w:rPr>
        <w:rFonts w:ascii="Arial" w:hAnsi="Arial" w:hint="default"/>
      </w:rPr>
    </w:lvl>
    <w:lvl w:ilvl="7" w:tplc="E8B87A54" w:tentative="1">
      <w:start w:val="1"/>
      <w:numFmt w:val="bullet"/>
      <w:lvlText w:val="•"/>
      <w:lvlJc w:val="left"/>
      <w:pPr>
        <w:tabs>
          <w:tab w:val="num" w:pos="5760"/>
        </w:tabs>
        <w:ind w:left="5760" w:hanging="360"/>
      </w:pPr>
      <w:rPr>
        <w:rFonts w:ascii="Arial" w:hAnsi="Arial" w:hint="default"/>
      </w:rPr>
    </w:lvl>
    <w:lvl w:ilvl="8" w:tplc="52E8E9AA" w:tentative="1">
      <w:start w:val="1"/>
      <w:numFmt w:val="bullet"/>
      <w:lvlText w:val="•"/>
      <w:lvlJc w:val="left"/>
      <w:pPr>
        <w:tabs>
          <w:tab w:val="num" w:pos="6480"/>
        </w:tabs>
        <w:ind w:left="6480" w:hanging="360"/>
      </w:pPr>
      <w:rPr>
        <w:rFonts w:ascii="Arial" w:hAnsi="Arial" w:hint="default"/>
      </w:rPr>
    </w:lvl>
  </w:abstractNum>
  <w:abstractNum w:abstractNumId="10">
    <w:nsid w:val="14937939"/>
    <w:multiLevelType w:val="hybridMultilevel"/>
    <w:tmpl w:val="8BDACAC8"/>
    <w:lvl w:ilvl="0" w:tplc="035407A0">
      <w:start w:val="1"/>
      <w:numFmt w:val="bullet"/>
      <w:lvlText w:val="•"/>
      <w:lvlJc w:val="left"/>
      <w:pPr>
        <w:tabs>
          <w:tab w:val="num" w:pos="720"/>
        </w:tabs>
        <w:ind w:left="720" w:hanging="360"/>
      </w:pPr>
      <w:rPr>
        <w:rFonts w:ascii="Arial" w:hAnsi="Arial" w:hint="default"/>
      </w:rPr>
    </w:lvl>
    <w:lvl w:ilvl="1" w:tplc="DE3E83A8">
      <w:start w:val="6137"/>
      <w:numFmt w:val="bullet"/>
      <w:lvlText w:val="•"/>
      <w:lvlJc w:val="left"/>
      <w:pPr>
        <w:tabs>
          <w:tab w:val="num" w:pos="1440"/>
        </w:tabs>
        <w:ind w:left="1440" w:hanging="360"/>
      </w:pPr>
      <w:rPr>
        <w:rFonts w:ascii="Arial" w:hAnsi="Arial" w:hint="default"/>
      </w:rPr>
    </w:lvl>
    <w:lvl w:ilvl="2" w:tplc="3956F8E8" w:tentative="1">
      <w:start w:val="1"/>
      <w:numFmt w:val="bullet"/>
      <w:lvlText w:val="•"/>
      <w:lvlJc w:val="left"/>
      <w:pPr>
        <w:tabs>
          <w:tab w:val="num" w:pos="2160"/>
        </w:tabs>
        <w:ind w:left="2160" w:hanging="360"/>
      </w:pPr>
      <w:rPr>
        <w:rFonts w:ascii="Arial" w:hAnsi="Arial" w:hint="default"/>
      </w:rPr>
    </w:lvl>
    <w:lvl w:ilvl="3" w:tplc="8D5EF838" w:tentative="1">
      <w:start w:val="1"/>
      <w:numFmt w:val="bullet"/>
      <w:lvlText w:val="•"/>
      <w:lvlJc w:val="left"/>
      <w:pPr>
        <w:tabs>
          <w:tab w:val="num" w:pos="2880"/>
        </w:tabs>
        <w:ind w:left="2880" w:hanging="360"/>
      </w:pPr>
      <w:rPr>
        <w:rFonts w:ascii="Arial" w:hAnsi="Arial" w:hint="default"/>
      </w:rPr>
    </w:lvl>
    <w:lvl w:ilvl="4" w:tplc="1E809254" w:tentative="1">
      <w:start w:val="1"/>
      <w:numFmt w:val="bullet"/>
      <w:lvlText w:val="•"/>
      <w:lvlJc w:val="left"/>
      <w:pPr>
        <w:tabs>
          <w:tab w:val="num" w:pos="3600"/>
        </w:tabs>
        <w:ind w:left="3600" w:hanging="360"/>
      </w:pPr>
      <w:rPr>
        <w:rFonts w:ascii="Arial" w:hAnsi="Arial" w:hint="default"/>
      </w:rPr>
    </w:lvl>
    <w:lvl w:ilvl="5" w:tplc="1A68757E" w:tentative="1">
      <w:start w:val="1"/>
      <w:numFmt w:val="bullet"/>
      <w:lvlText w:val="•"/>
      <w:lvlJc w:val="left"/>
      <w:pPr>
        <w:tabs>
          <w:tab w:val="num" w:pos="4320"/>
        </w:tabs>
        <w:ind w:left="4320" w:hanging="360"/>
      </w:pPr>
      <w:rPr>
        <w:rFonts w:ascii="Arial" w:hAnsi="Arial" w:hint="default"/>
      </w:rPr>
    </w:lvl>
    <w:lvl w:ilvl="6" w:tplc="C130C38A" w:tentative="1">
      <w:start w:val="1"/>
      <w:numFmt w:val="bullet"/>
      <w:lvlText w:val="•"/>
      <w:lvlJc w:val="left"/>
      <w:pPr>
        <w:tabs>
          <w:tab w:val="num" w:pos="5040"/>
        </w:tabs>
        <w:ind w:left="5040" w:hanging="360"/>
      </w:pPr>
      <w:rPr>
        <w:rFonts w:ascii="Arial" w:hAnsi="Arial" w:hint="default"/>
      </w:rPr>
    </w:lvl>
    <w:lvl w:ilvl="7" w:tplc="294EDB94" w:tentative="1">
      <w:start w:val="1"/>
      <w:numFmt w:val="bullet"/>
      <w:lvlText w:val="•"/>
      <w:lvlJc w:val="left"/>
      <w:pPr>
        <w:tabs>
          <w:tab w:val="num" w:pos="5760"/>
        </w:tabs>
        <w:ind w:left="5760" w:hanging="360"/>
      </w:pPr>
      <w:rPr>
        <w:rFonts w:ascii="Arial" w:hAnsi="Arial" w:hint="default"/>
      </w:rPr>
    </w:lvl>
    <w:lvl w:ilvl="8" w:tplc="7F0096CA" w:tentative="1">
      <w:start w:val="1"/>
      <w:numFmt w:val="bullet"/>
      <w:lvlText w:val="•"/>
      <w:lvlJc w:val="left"/>
      <w:pPr>
        <w:tabs>
          <w:tab w:val="num" w:pos="6480"/>
        </w:tabs>
        <w:ind w:left="6480" w:hanging="360"/>
      </w:pPr>
      <w:rPr>
        <w:rFonts w:ascii="Arial" w:hAnsi="Arial" w:hint="default"/>
      </w:rPr>
    </w:lvl>
  </w:abstractNum>
  <w:abstractNum w:abstractNumId="11">
    <w:nsid w:val="159B191A"/>
    <w:multiLevelType w:val="hybridMultilevel"/>
    <w:tmpl w:val="5BD0A1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6B012D4"/>
    <w:multiLevelType w:val="hybridMultilevel"/>
    <w:tmpl w:val="F2A0946A"/>
    <w:lvl w:ilvl="0" w:tplc="53DA6752">
      <w:start w:val="1"/>
      <w:numFmt w:val="bullet"/>
      <w:lvlText w:val="•"/>
      <w:lvlJc w:val="left"/>
      <w:pPr>
        <w:tabs>
          <w:tab w:val="num" w:pos="720"/>
        </w:tabs>
        <w:ind w:left="720" w:hanging="360"/>
      </w:pPr>
      <w:rPr>
        <w:rFonts w:ascii="Arial" w:hAnsi="Arial" w:hint="default"/>
      </w:rPr>
    </w:lvl>
    <w:lvl w:ilvl="1" w:tplc="19960B20">
      <w:start w:val="5213"/>
      <w:numFmt w:val="bullet"/>
      <w:lvlText w:val="•"/>
      <w:lvlJc w:val="left"/>
      <w:pPr>
        <w:tabs>
          <w:tab w:val="num" w:pos="1440"/>
        </w:tabs>
        <w:ind w:left="1440" w:hanging="360"/>
      </w:pPr>
      <w:rPr>
        <w:rFonts w:ascii="Arial" w:hAnsi="Arial" w:hint="default"/>
      </w:rPr>
    </w:lvl>
    <w:lvl w:ilvl="2" w:tplc="28FA6C78" w:tentative="1">
      <w:start w:val="1"/>
      <w:numFmt w:val="bullet"/>
      <w:lvlText w:val="•"/>
      <w:lvlJc w:val="left"/>
      <w:pPr>
        <w:tabs>
          <w:tab w:val="num" w:pos="2160"/>
        </w:tabs>
        <w:ind w:left="2160" w:hanging="360"/>
      </w:pPr>
      <w:rPr>
        <w:rFonts w:ascii="Arial" w:hAnsi="Arial" w:hint="default"/>
      </w:rPr>
    </w:lvl>
    <w:lvl w:ilvl="3" w:tplc="96C45F0A" w:tentative="1">
      <w:start w:val="1"/>
      <w:numFmt w:val="bullet"/>
      <w:lvlText w:val="•"/>
      <w:lvlJc w:val="left"/>
      <w:pPr>
        <w:tabs>
          <w:tab w:val="num" w:pos="2880"/>
        </w:tabs>
        <w:ind w:left="2880" w:hanging="360"/>
      </w:pPr>
      <w:rPr>
        <w:rFonts w:ascii="Arial" w:hAnsi="Arial" w:hint="default"/>
      </w:rPr>
    </w:lvl>
    <w:lvl w:ilvl="4" w:tplc="66E6ED92" w:tentative="1">
      <w:start w:val="1"/>
      <w:numFmt w:val="bullet"/>
      <w:lvlText w:val="•"/>
      <w:lvlJc w:val="left"/>
      <w:pPr>
        <w:tabs>
          <w:tab w:val="num" w:pos="3600"/>
        </w:tabs>
        <w:ind w:left="3600" w:hanging="360"/>
      </w:pPr>
      <w:rPr>
        <w:rFonts w:ascii="Arial" w:hAnsi="Arial" w:hint="default"/>
      </w:rPr>
    </w:lvl>
    <w:lvl w:ilvl="5" w:tplc="A9A0EB36" w:tentative="1">
      <w:start w:val="1"/>
      <w:numFmt w:val="bullet"/>
      <w:lvlText w:val="•"/>
      <w:lvlJc w:val="left"/>
      <w:pPr>
        <w:tabs>
          <w:tab w:val="num" w:pos="4320"/>
        </w:tabs>
        <w:ind w:left="4320" w:hanging="360"/>
      </w:pPr>
      <w:rPr>
        <w:rFonts w:ascii="Arial" w:hAnsi="Arial" w:hint="default"/>
      </w:rPr>
    </w:lvl>
    <w:lvl w:ilvl="6" w:tplc="08E8078E" w:tentative="1">
      <w:start w:val="1"/>
      <w:numFmt w:val="bullet"/>
      <w:lvlText w:val="•"/>
      <w:lvlJc w:val="left"/>
      <w:pPr>
        <w:tabs>
          <w:tab w:val="num" w:pos="5040"/>
        </w:tabs>
        <w:ind w:left="5040" w:hanging="360"/>
      </w:pPr>
      <w:rPr>
        <w:rFonts w:ascii="Arial" w:hAnsi="Arial" w:hint="default"/>
      </w:rPr>
    </w:lvl>
    <w:lvl w:ilvl="7" w:tplc="4E42AA8A" w:tentative="1">
      <w:start w:val="1"/>
      <w:numFmt w:val="bullet"/>
      <w:lvlText w:val="•"/>
      <w:lvlJc w:val="left"/>
      <w:pPr>
        <w:tabs>
          <w:tab w:val="num" w:pos="5760"/>
        </w:tabs>
        <w:ind w:left="5760" w:hanging="360"/>
      </w:pPr>
      <w:rPr>
        <w:rFonts w:ascii="Arial" w:hAnsi="Arial" w:hint="default"/>
      </w:rPr>
    </w:lvl>
    <w:lvl w:ilvl="8" w:tplc="EDEAB698" w:tentative="1">
      <w:start w:val="1"/>
      <w:numFmt w:val="bullet"/>
      <w:lvlText w:val="•"/>
      <w:lvlJc w:val="left"/>
      <w:pPr>
        <w:tabs>
          <w:tab w:val="num" w:pos="6480"/>
        </w:tabs>
        <w:ind w:left="6480" w:hanging="360"/>
      </w:pPr>
      <w:rPr>
        <w:rFonts w:ascii="Arial" w:hAnsi="Arial" w:hint="default"/>
      </w:rPr>
    </w:lvl>
  </w:abstractNum>
  <w:abstractNum w:abstractNumId="13">
    <w:nsid w:val="1BF11037"/>
    <w:multiLevelType w:val="hybridMultilevel"/>
    <w:tmpl w:val="63EE1258"/>
    <w:lvl w:ilvl="0" w:tplc="11C4EFA4">
      <w:start w:val="1"/>
      <w:numFmt w:val="bullet"/>
      <w:lvlText w:val="•"/>
      <w:lvlJc w:val="left"/>
      <w:pPr>
        <w:tabs>
          <w:tab w:val="num" w:pos="360"/>
        </w:tabs>
        <w:ind w:left="360" w:hanging="360"/>
      </w:pPr>
      <w:rPr>
        <w:rFonts w:ascii="Arial" w:hAnsi="Arial" w:cs="Times New Roman" w:hint="default"/>
      </w:rPr>
    </w:lvl>
    <w:lvl w:ilvl="1" w:tplc="195AFFFA">
      <w:start w:val="1"/>
      <w:numFmt w:val="bullet"/>
      <w:lvlText w:val="•"/>
      <w:lvlJc w:val="left"/>
      <w:pPr>
        <w:tabs>
          <w:tab w:val="num" w:pos="1080"/>
        </w:tabs>
        <w:ind w:left="1080" w:hanging="360"/>
      </w:pPr>
      <w:rPr>
        <w:rFonts w:ascii="Arial" w:hAnsi="Arial" w:cs="Times New Roman" w:hint="default"/>
      </w:rPr>
    </w:lvl>
    <w:lvl w:ilvl="2" w:tplc="E2E86E72">
      <w:start w:val="4038"/>
      <w:numFmt w:val="bullet"/>
      <w:lvlText w:val="−"/>
      <w:lvlJc w:val="left"/>
      <w:pPr>
        <w:tabs>
          <w:tab w:val="num" w:pos="1800"/>
        </w:tabs>
        <w:ind w:left="1800" w:hanging="360"/>
      </w:pPr>
      <w:rPr>
        <w:rFonts w:ascii="Calibri" w:hAnsi="Calibri" w:cs="Times New Roman" w:hint="default"/>
      </w:rPr>
    </w:lvl>
    <w:lvl w:ilvl="3" w:tplc="81A4FEA2">
      <w:start w:val="4038"/>
      <w:numFmt w:val="bullet"/>
      <w:lvlText w:val="−"/>
      <w:lvlJc w:val="left"/>
      <w:pPr>
        <w:tabs>
          <w:tab w:val="num" w:pos="2520"/>
        </w:tabs>
        <w:ind w:left="2520" w:hanging="360"/>
      </w:pPr>
      <w:rPr>
        <w:rFonts w:ascii="Calibri" w:hAnsi="Calibri" w:cs="Times New Roman" w:hint="default"/>
      </w:rPr>
    </w:lvl>
    <w:lvl w:ilvl="4" w:tplc="2F7CF47A">
      <w:start w:val="1"/>
      <w:numFmt w:val="bullet"/>
      <w:lvlText w:val="•"/>
      <w:lvlJc w:val="left"/>
      <w:pPr>
        <w:tabs>
          <w:tab w:val="num" w:pos="3240"/>
        </w:tabs>
        <w:ind w:left="3240" w:hanging="360"/>
      </w:pPr>
      <w:rPr>
        <w:rFonts w:ascii="Arial" w:hAnsi="Arial" w:cs="Times New Roman" w:hint="default"/>
      </w:rPr>
    </w:lvl>
    <w:lvl w:ilvl="5" w:tplc="7592D92C">
      <w:start w:val="1"/>
      <w:numFmt w:val="decimal"/>
      <w:lvlText w:val="%6."/>
      <w:lvlJc w:val="left"/>
      <w:pPr>
        <w:tabs>
          <w:tab w:val="num" w:pos="4320"/>
        </w:tabs>
        <w:ind w:left="4320" w:hanging="360"/>
      </w:pPr>
    </w:lvl>
    <w:lvl w:ilvl="6" w:tplc="F050D1AC">
      <w:start w:val="1"/>
      <w:numFmt w:val="decimal"/>
      <w:lvlText w:val="%7."/>
      <w:lvlJc w:val="left"/>
      <w:pPr>
        <w:tabs>
          <w:tab w:val="num" w:pos="5040"/>
        </w:tabs>
        <w:ind w:left="5040" w:hanging="360"/>
      </w:pPr>
    </w:lvl>
    <w:lvl w:ilvl="7" w:tplc="393AF1EA">
      <w:start w:val="1"/>
      <w:numFmt w:val="decimal"/>
      <w:lvlText w:val="%8."/>
      <w:lvlJc w:val="left"/>
      <w:pPr>
        <w:tabs>
          <w:tab w:val="num" w:pos="5760"/>
        </w:tabs>
        <w:ind w:left="5760" w:hanging="360"/>
      </w:pPr>
    </w:lvl>
    <w:lvl w:ilvl="8" w:tplc="64EC427C">
      <w:start w:val="1"/>
      <w:numFmt w:val="decimal"/>
      <w:lvlText w:val="%9."/>
      <w:lvlJc w:val="left"/>
      <w:pPr>
        <w:tabs>
          <w:tab w:val="num" w:pos="6480"/>
        </w:tabs>
        <w:ind w:left="6480" w:hanging="360"/>
      </w:pPr>
    </w:lvl>
  </w:abstractNum>
  <w:abstractNum w:abstractNumId="14">
    <w:nsid w:val="1D335F1A"/>
    <w:multiLevelType w:val="hybridMultilevel"/>
    <w:tmpl w:val="A2E8129E"/>
    <w:lvl w:ilvl="0" w:tplc="24E84BC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nsid w:val="1FC162F9"/>
    <w:multiLevelType w:val="hybridMultilevel"/>
    <w:tmpl w:val="8DB4BEEC"/>
    <w:lvl w:ilvl="0" w:tplc="04090011">
      <w:start w:val="1"/>
      <w:numFmt w:val="decimal"/>
      <w:lvlText w:val="%1)"/>
      <w:lvlJc w:val="left"/>
      <w:pPr>
        <w:ind w:left="420" w:hanging="420"/>
      </w:pPr>
      <w:rPr>
        <w:rFonts w:hint="default"/>
      </w:rPr>
    </w:lvl>
    <w:lvl w:ilvl="1" w:tplc="04090019">
      <w:start w:val="1"/>
      <w:numFmt w:val="lowerLetter"/>
      <w:lvlText w:val="%2)"/>
      <w:lvlJc w:val="left"/>
      <w:pPr>
        <w:ind w:left="704"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3CE4627"/>
    <w:multiLevelType w:val="hybridMultilevel"/>
    <w:tmpl w:val="0842432E"/>
    <w:lvl w:ilvl="0" w:tplc="5C42A220">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3F34E1E"/>
    <w:multiLevelType w:val="hybridMultilevel"/>
    <w:tmpl w:val="1EB216D2"/>
    <w:lvl w:ilvl="0" w:tplc="E2E86E72">
      <w:start w:val="4038"/>
      <w:numFmt w:val="bullet"/>
      <w:lvlText w:val="−"/>
      <w:lvlJc w:val="left"/>
      <w:pPr>
        <w:ind w:left="420" w:hanging="420"/>
      </w:pPr>
      <w:rPr>
        <w:rFonts w:ascii="Calibri" w:hAnsi="Calibri" w:cs="Times New Roman" w:hint="default"/>
      </w:rPr>
    </w:lvl>
    <w:lvl w:ilvl="1" w:tplc="E2E86E72">
      <w:start w:val="4038"/>
      <w:numFmt w:val="bullet"/>
      <w:lvlText w:val="−"/>
      <w:lvlJc w:val="left"/>
      <w:pPr>
        <w:ind w:left="840" w:hanging="420"/>
      </w:pPr>
      <w:rPr>
        <w:rFonts w:ascii="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41A43CF"/>
    <w:multiLevelType w:val="hybridMultilevel"/>
    <w:tmpl w:val="32D6B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F10E6FFC">
      <w:numFmt w:val="bullet"/>
      <w:lvlText w:val=""/>
      <w:lvlJc w:val="left"/>
      <w:pPr>
        <w:ind w:left="4320" w:hanging="360"/>
      </w:pPr>
      <w:rPr>
        <w:rFonts w:ascii="Wingdings" w:eastAsia="宋体" w:hAnsi="Wingdings" w:cs="Times New Roman"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255F65F4"/>
    <w:multiLevelType w:val="hybridMultilevel"/>
    <w:tmpl w:val="230E20CE"/>
    <w:lvl w:ilvl="0" w:tplc="CDFA65DC">
      <w:start w:val="1"/>
      <w:numFmt w:val="bullet"/>
      <w:lvlText w:val=""/>
      <w:lvlJc w:val="left"/>
      <w:pPr>
        <w:tabs>
          <w:tab w:val="num" w:pos="720"/>
        </w:tabs>
        <w:ind w:left="720" w:hanging="360"/>
      </w:pPr>
      <w:rPr>
        <w:rFonts w:ascii="Wingdings" w:hAnsi="Wingdings" w:hint="default"/>
      </w:rPr>
    </w:lvl>
    <w:lvl w:ilvl="1" w:tplc="3DBA8688">
      <w:start w:val="4706"/>
      <w:numFmt w:val="bullet"/>
      <w:lvlText w:val="•"/>
      <w:lvlJc w:val="left"/>
      <w:pPr>
        <w:tabs>
          <w:tab w:val="num" w:pos="1440"/>
        </w:tabs>
        <w:ind w:left="1440" w:hanging="360"/>
      </w:pPr>
      <w:rPr>
        <w:rFonts w:ascii="Arial" w:hAnsi="Arial" w:hint="default"/>
      </w:rPr>
    </w:lvl>
    <w:lvl w:ilvl="2" w:tplc="9A5C2AFE">
      <w:start w:val="4706"/>
      <w:numFmt w:val="bullet"/>
      <w:lvlText w:val="−"/>
      <w:lvlJc w:val="left"/>
      <w:pPr>
        <w:tabs>
          <w:tab w:val="num" w:pos="2160"/>
        </w:tabs>
        <w:ind w:left="2160" w:hanging="360"/>
      </w:pPr>
      <w:rPr>
        <w:rFonts w:ascii="FrutigerNext LT Regular" w:hAnsi="FrutigerNext LT Regular" w:hint="default"/>
      </w:rPr>
    </w:lvl>
    <w:lvl w:ilvl="3" w:tplc="BAFE4F7C" w:tentative="1">
      <w:start w:val="1"/>
      <w:numFmt w:val="bullet"/>
      <w:lvlText w:val=""/>
      <w:lvlJc w:val="left"/>
      <w:pPr>
        <w:tabs>
          <w:tab w:val="num" w:pos="2880"/>
        </w:tabs>
        <w:ind w:left="2880" w:hanging="360"/>
      </w:pPr>
      <w:rPr>
        <w:rFonts w:ascii="Wingdings" w:hAnsi="Wingdings" w:hint="default"/>
      </w:rPr>
    </w:lvl>
    <w:lvl w:ilvl="4" w:tplc="97D41076" w:tentative="1">
      <w:start w:val="1"/>
      <w:numFmt w:val="bullet"/>
      <w:lvlText w:val=""/>
      <w:lvlJc w:val="left"/>
      <w:pPr>
        <w:tabs>
          <w:tab w:val="num" w:pos="3600"/>
        </w:tabs>
        <w:ind w:left="3600" w:hanging="360"/>
      </w:pPr>
      <w:rPr>
        <w:rFonts w:ascii="Wingdings" w:hAnsi="Wingdings" w:hint="default"/>
      </w:rPr>
    </w:lvl>
    <w:lvl w:ilvl="5" w:tplc="F48AF772" w:tentative="1">
      <w:start w:val="1"/>
      <w:numFmt w:val="bullet"/>
      <w:lvlText w:val=""/>
      <w:lvlJc w:val="left"/>
      <w:pPr>
        <w:tabs>
          <w:tab w:val="num" w:pos="4320"/>
        </w:tabs>
        <w:ind w:left="4320" w:hanging="360"/>
      </w:pPr>
      <w:rPr>
        <w:rFonts w:ascii="Wingdings" w:hAnsi="Wingdings" w:hint="default"/>
      </w:rPr>
    </w:lvl>
    <w:lvl w:ilvl="6" w:tplc="6B2E246A" w:tentative="1">
      <w:start w:val="1"/>
      <w:numFmt w:val="bullet"/>
      <w:lvlText w:val=""/>
      <w:lvlJc w:val="left"/>
      <w:pPr>
        <w:tabs>
          <w:tab w:val="num" w:pos="5040"/>
        </w:tabs>
        <w:ind w:left="5040" w:hanging="360"/>
      </w:pPr>
      <w:rPr>
        <w:rFonts w:ascii="Wingdings" w:hAnsi="Wingdings" w:hint="default"/>
      </w:rPr>
    </w:lvl>
    <w:lvl w:ilvl="7" w:tplc="4F863566" w:tentative="1">
      <w:start w:val="1"/>
      <w:numFmt w:val="bullet"/>
      <w:lvlText w:val=""/>
      <w:lvlJc w:val="left"/>
      <w:pPr>
        <w:tabs>
          <w:tab w:val="num" w:pos="5760"/>
        </w:tabs>
        <w:ind w:left="5760" w:hanging="360"/>
      </w:pPr>
      <w:rPr>
        <w:rFonts w:ascii="Wingdings" w:hAnsi="Wingdings" w:hint="default"/>
      </w:rPr>
    </w:lvl>
    <w:lvl w:ilvl="8" w:tplc="D4600080" w:tentative="1">
      <w:start w:val="1"/>
      <w:numFmt w:val="bullet"/>
      <w:lvlText w:val=""/>
      <w:lvlJc w:val="left"/>
      <w:pPr>
        <w:tabs>
          <w:tab w:val="num" w:pos="6480"/>
        </w:tabs>
        <w:ind w:left="6480" w:hanging="360"/>
      </w:pPr>
      <w:rPr>
        <w:rFonts w:ascii="Wingdings" w:hAnsi="Wingdings" w:hint="default"/>
      </w:rPr>
    </w:lvl>
  </w:abstractNum>
  <w:abstractNum w:abstractNumId="20">
    <w:nsid w:val="304D3610"/>
    <w:multiLevelType w:val="hybridMultilevel"/>
    <w:tmpl w:val="FBE40266"/>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nsid w:val="31356FFD"/>
    <w:multiLevelType w:val="hybridMultilevel"/>
    <w:tmpl w:val="1C42850E"/>
    <w:lvl w:ilvl="0" w:tplc="E8A6E376">
      <w:start w:val="1"/>
      <w:numFmt w:val="bullet"/>
      <w:lvlText w:val=""/>
      <w:lvlJc w:val="left"/>
      <w:pPr>
        <w:tabs>
          <w:tab w:val="num" w:pos="720"/>
        </w:tabs>
        <w:ind w:left="720" w:hanging="360"/>
      </w:pPr>
      <w:rPr>
        <w:rFonts w:ascii="Wingdings" w:hAnsi="Wingdings" w:hint="default"/>
      </w:rPr>
    </w:lvl>
    <w:lvl w:ilvl="1" w:tplc="D9A2A71A">
      <w:start w:val="4706"/>
      <w:numFmt w:val="bullet"/>
      <w:lvlText w:val="•"/>
      <w:lvlJc w:val="left"/>
      <w:pPr>
        <w:tabs>
          <w:tab w:val="num" w:pos="1440"/>
        </w:tabs>
        <w:ind w:left="1440" w:hanging="360"/>
      </w:pPr>
      <w:rPr>
        <w:rFonts w:ascii="Arial" w:hAnsi="Arial" w:hint="default"/>
      </w:rPr>
    </w:lvl>
    <w:lvl w:ilvl="2" w:tplc="2B4676EA" w:tentative="1">
      <w:start w:val="1"/>
      <w:numFmt w:val="bullet"/>
      <w:lvlText w:val=""/>
      <w:lvlJc w:val="left"/>
      <w:pPr>
        <w:tabs>
          <w:tab w:val="num" w:pos="2160"/>
        </w:tabs>
        <w:ind w:left="2160" w:hanging="360"/>
      </w:pPr>
      <w:rPr>
        <w:rFonts w:ascii="Wingdings" w:hAnsi="Wingdings" w:hint="default"/>
      </w:rPr>
    </w:lvl>
    <w:lvl w:ilvl="3" w:tplc="61767BB8" w:tentative="1">
      <w:start w:val="1"/>
      <w:numFmt w:val="bullet"/>
      <w:lvlText w:val=""/>
      <w:lvlJc w:val="left"/>
      <w:pPr>
        <w:tabs>
          <w:tab w:val="num" w:pos="2880"/>
        </w:tabs>
        <w:ind w:left="2880" w:hanging="360"/>
      </w:pPr>
      <w:rPr>
        <w:rFonts w:ascii="Wingdings" w:hAnsi="Wingdings" w:hint="default"/>
      </w:rPr>
    </w:lvl>
    <w:lvl w:ilvl="4" w:tplc="DA220A24" w:tentative="1">
      <w:start w:val="1"/>
      <w:numFmt w:val="bullet"/>
      <w:lvlText w:val=""/>
      <w:lvlJc w:val="left"/>
      <w:pPr>
        <w:tabs>
          <w:tab w:val="num" w:pos="3600"/>
        </w:tabs>
        <w:ind w:left="3600" w:hanging="360"/>
      </w:pPr>
      <w:rPr>
        <w:rFonts w:ascii="Wingdings" w:hAnsi="Wingdings" w:hint="default"/>
      </w:rPr>
    </w:lvl>
    <w:lvl w:ilvl="5" w:tplc="868AFD54" w:tentative="1">
      <w:start w:val="1"/>
      <w:numFmt w:val="bullet"/>
      <w:lvlText w:val=""/>
      <w:lvlJc w:val="left"/>
      <w:pPr>
        <w:tabs>
          <w:tab w:val="num" w:pos="4320"/>
        </w:tabs>
        <w:ind w:left="4320" w:hanging="360"/>
      </w:pPr>
      <w:rPr>
        <w:rFonts w:ascii="Wingdings" w:hAnsi="Wingdings" w:hint="default"/>
      </w:rPr>
    </w:lvl>
    <w:lvl w:ilvl="6" w:tplc="30F2383E" w:tentative="1">
      <w:start w:val="1"/>
      <w:numFmt w:val="bullet"/>
      <w:lvlText w:val=""/>
      <w:lvlJc w:val="left"/>
      <w:pPr>
        <w:tabs>
          <w:tab w:val="num" w:pos="5040"/>
        </w:tabs>
        <w:ind w:left="5040" w:hanging="360"/>
      </w:pPr>
      <w:rPr>
        <w:rFonts w:ascii="Wingdings" w:hAnsi="Wingdings" w:hint="default"/>
      </w:rPr>
    </w:lvl>
    <w:lvl w:ilvl="7" w:tplc="0228F180" w:tentative="1">
      <w:start w:val="1"/>
      <w:numFmt w:val="bullet"/>
      <w:lvlText w:val=""/>
      <w:lvlJc w:val="left"/>
      <w:pPr>
        <w:tabs>
          <w:tab w:val="num" w:pos="5760"/>
        </w:tabs>
        <w:ind w:left="5760" w:hanging="360"/>
      </w:pPr>
      <w:rPr>
        <w:rFonts w:ascii="Wingdings" w:hAnsi="Wingdings" w:hint="default"/>
      </w:rPr>
    </w:lvl>
    <w:lvl w:ilvl="8" w:tplc="67245514" w:tentative="1">
      <w:start w:val="1"/>
      <w:numFmt w:val="bullet"/>
      <w:lvlText w:val=""/>
      <w:lvlJc w:val="left"/>
      <w:pPr>
        <w:tabs>
          <w:tab w:val="num" w:pos="6480"/>
        </w:tabs>
        <w:ind w:left="6480" w:hanging="360"/>
      </w:pPr>
      <w:rPr>
        <w:rFonts w:ascii="Wingdings" w:hAnsi="Wingdings" w:hint="default"/>
      </w:rPr>
    </w:lvl>
  </w:abstractNum>
  <w:abstractNum w:abstractNumId="22">
    <w:nsid w:val="32A36627"/>
    <w:multiLevelType w:val="hybridMultilevel"/>
    <w:tmpl w:val="45844EF6"/>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nsid w:val="3E0209F3"/>
    <w:multiLevelType w:val="hybridMultilevel"/>
    <w:tmpl w:val="CB60A4F8"/>
    <w:lvl w:ilvl="0" w:tplc="4B3CD090">
      <w:start w:val="1"/>
      <w:numFmt w:val="bullet"/>
      <w:lvlText w:val="•"/>
      <w:lvlJc w:val="left"/>
      <w:pPr>
        <w:tabs>
          <w:tab w:val="num" w:pos="720"/>
        </w:tabs>
        <w:ind w:left="720" w:hanging="360"/>
      </w:pPr>
      <w:rPr>
        <w:rFonts w:ascii="Arial" w:hAnsi="Arial" w:hint="default"/>
      </w:rPr>
    </w:lvl>
    <w:lvl w:ilvl="1" w:tplc="AC44213A" w:tentative="1">
      <w:start w:val="1"/>
      <w:numFmt w:val="bullet"/>
      <w:lvlText w:val="•"/>
      <w:lvlJc w:val="left"/>
      <w:pPr>
        <w:tabs>
          <w:tab w:val="num" w:pos="1440"/>
        </w:tabs>
        <w:ind w:left="1440" w:hanging="360"/>
      </w:pPr>
      <w:rPr>
        <w:rFonts w:ascii="Arial" w:hAnsi="Arial" w:hint="default"/>
      </w:rPr>
    </w:lvl>
    <w:lvl w:ilvl="2" w:tplc="10B8CB6E" w:tentative="1">
      <w:start w:val="1"/>
      <w:numFmt w:val="bullet"/>
      <w:lvlText w:val="•"/>
      <w:lvlJc w:val="left"/>
      <w:pPr>
        <w:tabs>
          <w:tab w:val="num" w:pos="2160"/>
        </w:tabs>
        <w:ind w:left="2160" w:hanging="360"/>
      </w:pPr>
      <w:rPr>
        <w:rFonts w:ascii="Arial" w:hAnsi="Arial" w:hint="default"/>
      </w:rPr>
    </w:lvl>
    <w:lvl w:ilvl="3" w:tplc="CF2C7CE8" w:tentative="1">
      <w:start w:val="1"/>
      <w:numFmt w:val="bullet"/>
      <w:lvlText w:val="•"/>
      <w:lvlJc w:val="left"/>
      <w:pPr>
        <w:tabs>
          <w:tab w:val="num" w:pos="2880"/>
        </w:tabs>
        <w:ind w:left="2880" w:hanging="360"/>
      </w:pPr>
      <w:rPr>
        <w:rFonts w:ascii="Arial" w:hAnsi="Arial" w:hint="default"/>
      </w:rPr>
    </w:lvl>
    <w:lvl w:ilvl="4" w:tplc="3566E6EC" w:tentative="1">
      <w:start w:val="1"/>
      <w:numFmt w:val="bullet"/>
      <w:lvlText w:val="•"/>
      <w:lvlJc w:val="left"/>
      <w:pPr>
        <w:tabs>
          <w:tab w:val="num" w:pos="3600"/>
        </w:tabs>
        <w:ind w:left="3600" w:hanging="360"/>
      </w:pPr>
      <w:rPr>
        <w:rFonts w:ascii="Arial" w:hAnsi="Arial" w:hint="default"/>
      </w:rPr>
    </w:lvl>
    <w:lvl w:ilvl="5" w:tplc="9ABA7B18" w:tentative="1">
      <w:start w:val="1"/>
      <w:numFmt w:val="bullet"/>
      <w:lvlText w:val="•"/>
      <w:lvlJc w:val="left"/>
      <w:pPr>
        <w:tabs>
          <w:tab w:val="num" w:pos="4320"/>
        </w:tabs>
        <w:ind w:left="4320" w:hanging="360"/>
      </w:pPr>
      <w:rPr>
        <w:rFonts w:ascii="Arial" w:hAnsi="Arial" w:hint="default"/>
      </w:rPr>
    </w:lvl>
    <w:lvl w:ilvl="6" w:tplc="AB1CE656" w:tentative="1">
      <w:start w:val="1"/>
      <w:numFmt w:val="bullet"/>
      <w:lvlText w:val="•"/>
      <w:lvlJc w:val="left"/>
      <w:pPr>
        <w:tabs>
          <w:tab w:val="num" w:pos="5040"/>
        </w:tabs>
        <w:ind w:left="5040" w:hanging="360"/>
      </w:pPr>
      <w:rPr>
        <w:rFonts w:ascii="Arial" w:hAnsi="Arial" w:hint="default"/>
      </w:rPr>
    </w:lvl>
    <w:lvl w:ilvl="7" w:tplc="F46680A0" w:tentative="1">
      <w:start w:val="1"/>
      <w:numFmt w:val="bullet"/>
      <w:lvlText w:val="•"/>
      <w:lvlJc w:val="left"/>
      <w:pPr>
        <w:tabs>
          <w:tab w:val="num" w:pos="5760"/>
        </w:tabs>
        <w:ind w:left="5760" w:hanging="360"/>
      </w:pPr>
      <w:rPr>
        <w:rFonts w:ascii="Arial" w:hAnsi="Arial" w:hint="default"/>
      </w:rPr>
    </w:lvl>
    <w:lvl w:ilvl="8" w:tplc="F4C24D82" w:tentative="1">
      <w:start w:val="1"/>
      <w:numFmt w:val="bullet"/>
      <w:lvlText w:val="•"/>
      <w:lvlJc w:val="left"/>
      <w:pPr>
        <w:tabs>
          <w:tab w:val="num" w:pos="6480"/>
        </w:tabs>
        <w:ind w:left="6480" w:hanging="360"/>
      </w:pPr>
      <w:rPr>
        <w:rFonts w:ascii="Arial" w:hAnsi="Arial" w:hint="default"/>
      </w:rPr>
    </w:lvl>
  </w:abstractNum>
  <w:abstractNum w:abstractNumId="26">
    <w:nsid w:val="3EF74968"/>
    <w:multiLevelType w:val="hybridMultilevel"/>
    <w:tmpl w:val="9E686E6E"/>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1180994"/>
    <w:multiLevelType w:val="hybridMultilevel"/>
    <w:tmpl w:val="5E0C85F8"/>
    <w:lvl w:ilvl="0" w:tplc="E6C0D446">
      <w:start w:val="1"/>
      <w:numFmt w:val="bullet"/>
      <w:lvlText w:val="•"/>
      <w:lvlJc w:val="left"/>
      <w:pPr>
        <w:tabs>
          <w:tab w:val="num" w:pos="720"/>
        </w:tabs>
        <w:ind w:left="720" w:hanging="360"/>
      </w:pPr>
      <w:rPr>
        <w:rFonts w:ascii="Arial" w:hAnsi="Arial" w:hint="default"/>
      </w:rPr>
    </w:lvl>
    <w:lvl w:ilvl="1" w:tplc="F9F23EA0">
      <w:start w:val="5204"/>
      <w:numFmt w:val="bullet"/>
      <w:lvlText w:val="•"/>
      <w:lvlJc w:val="left"/>
      <w:pPr>
        <w:tabs>
          <w:tab w:val="num" w:pos="1440"/>
        </w:tabs>
        <w:ind w:left="1440" w:hanging="360"/>
      </w:pPr>
      <w:rPr>
        <w:rFonts w:ascii="Arial" w:hAnsi="Arial" w:hint="default"/>
      </w:rPr>
    </w:lvl>
    <w:lvl w:ilvl="2" w:tplc="D3D29CB8">
      <w:start w:val="5204"/>
      <w:numFmt w:val="bullet"/>
      <w:lvlText w:val="•"/>
      <w:lvlJc w:val="left"/>
      <w:pPr>
        <w:tabs>
          <w:tab w:val="num" w:pos="2160"/>
        </w:tabs>
        <w:ind w:left="2160" w:hanging="360"/>
      </w:pPr>
      <w:rPr>
        <w:rFonts w:ascii="Arial" w:hAnsi="Arial" w:hint="default"/>
      </w:rPr>
    </w:lvl>
    <w:lvl w:ilvl="3" w:tplc="BCE65C00" w:tentative="1">
      <w:start w:val="1"/>
      <w:numFmt w:val="bullet"/>
      <w:lvlText w:val="•"/>
      <w:lvlJc w:val="left"/>
      <w:pPr>
        <w:tabs>
          <w:tab w:val="num" w:pos="2880"/>
        </w:tabs>
        <w:ind w:left="2880" w:hanging="360"/>
      </w:pPr>
      <w:rPr>
        <w:rFonts w:ascii="Arial" w:hAnsi="Arial" w:hint="default"/>
      </w:rPr>
    </w:lvl>
    <w:lvl w:ilvl="4" w:tplc="DA625C30" w:tentative="1">
      <w:start w:val="1"/>
      <w:numFmt w:val="bullet"/>
      <w:lvlText w:val="•"/>
      <w:lvlJc w:val="left"/>
      <w:pPr>
        <w:tabs>
          <w:tab w:val="num" w:pos="3600"/>
        </w:tabs>
        <w:ind w:left="3600" w:hanging="360"/>
      </w:pPr>
      <w:rPr>
        <w:rFonts w:ascii="Arial" w:hAnsi="Arial" w:hint="default"/>
      </w:rPr>
    </w:lvl>
    <w:lvl w:ilvl="5" w:tplc="FA0A119E" w:tentative="1">
      <w:start w:val="1"/>
      <w:numFmt w:val="bullet"/>
      <w:lvlText w:val="•"/>
      <w:lvlJc w:val="left"/>
      <w:pPr>
        <w:tabs>
          <w:tab w:val="num" w:pos="4320"/>
        </w:tabs>
        <w:ind w:left="4320" w:hanging="360"/>
      </w:pPr>
      <w:rPr>
        <w:rFonts w:ascii="Arial" w:hAnsi="Arial" w:hint="default"/>
      </w:rPr>
    </w:lvl>
    <w:lvl w:ilvl="6" w:tplc="4E58F60C" w:tentative="1">
      <w:start w:val="1"/>
      <w:numFmt w:val="bullet"/>
      <w:lvlText w:val="•"/>
      <w:lvlJc w:val="left"/>
      <w:pPr>
        <w:tabs>
          <w:tab w:val="num" w:pos="5040"/>
        </w:tabs>
        <w:ind w:left="5040" w:hanging="360"/>
      </w:pPr>
      <w:rPr>
        <w:rFonts w:ascii="Arial" w:hAnsi="Arial" w:hint="default"/>
      </w:rPr>
    </w:lvl>
    <w:lvl w:ilvl="7" w:tplc="ECD2B4BC" w:tentative="1">
      <w:start w:val="1"/>
      <w:numFmt w:val="bullet"/>
      <w:lvlText w:val="•"/>
      <w:lvlJc w:val="left"/>
      <w:pPr>
        <w:tabs>
          <w:tab w:val="num" w:pos="5760"/>
        </w:tabs>
        <w:ind w:left="5760" w:hanging="360"/>
      </w:pPr>
      <w:rPr>
        <w:rFonts w:ascii="Arial" w:hAnsi="Arial" w:hint="default"/>
      </w:rPr>
    </w:lvl>
    <w:lvl w:ilvl="8" w:tplc="0FF690F8" w:tentative="1">
      <w:start w:val="1"/>
      <w:numFmt w:val="bullet"/>
      <w:lvlText w:val="•"/>
      <w:lvlJc w:val="left"/>
      <w:pPr>
        <w:tabs>
          <w:tab w:val="num" w:pos="6480"/>
        </w:tabs>
        <w:ind w:left="6480" w:hanging="360"/>
      </w:pPr>
      <w:rPr>
        <w:rFonts w:ascii="Arial" w:hAnsi="Arial" w:hint="default"/>
      </w:rPr>
    </w:lvl>
  </w:abstractNum>
  <w:abstractNum w:abstractNumId="28">
    <w:nsid w:val="4D9C21F4"/>
    <w:multiLevelType w:val="hybridMultilevel"/>
    <w:tmpl w:val="7E52704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35C3A81"/>
    <w:multiLevelType w:val="hybridMultilevel"/>
    <w:tmpl w:val="3348E24A"/>
    <w:lvl w:ilvl="0" w:tplc="E3385628">
      <w:start w:val="1"/>
      <w:numFmt w:val="bullet"/>
      <w:lvlText w:val="•"/>
      <w:lvlJc w:val="left"/>
      <w:pPr>
        <w:tabs>
          <w:tab w:val="num" w:pos="720"/>
        </w:tabs>
        <w:ind w:left="720" w:hanging="360"/>
      </w:pPr>
      <w:rPr>
        <w:rFonts w:ascii="Arial" w:hAnsi="Arial" w:hint="default"/>
      </w:rPr>
    </w:lvl>
    <w:lvl w:ilvl="1" w:tplc="AF3AD02E" w:tentative="1">
      <w:start w:val="1"/>
      <w:numFmt w:val="bullet"/>
      <w:lvlText w:val="•"/>
      <w:lvlJc w:val="left"/>
      <w:pPr>
        <w:tabs>
          <w:tab w:val="num" w:pos="1440"/>
        </w:tabs>
        <w:ind w:left="1440" w:hanging="360"/>
      </w:pPr>
      <w:rPr>
        <w:rFonts w:ascii="Arial" w:hAnsi="Arial" w:hint="default"/>
      </w:rPr>
    </w:lvl>
    <w:lvl w:ilvl="2" w:tplc="1304FC74" w:tentative="1">
      <w:start w:val="1"/>
      <w:numFmt w:val="bullet"/>
      <w:lvlText w:val="•"/>
      <w:lvlJc w:val="left"/>
      <w:pPr>
        <w:tabs>
          <w:tab w:val="num" w:pos="2160"/>
        </w:tabs>
        <w:ind w:left="2160" w:hanging="360"/>
      </w:pPr>
      <w:rPr>
        <w:rFonts w:ascii="Arial" w:hAnsi="Arial" w:hint="default"/>
      </w:rPr>
    </w:lvl>
    <w:lvl w:ilvl="3" w:tplc="BAF86E3E" w:tentative="1">
      <w:start w:val="1"/>
      <w:numFmt w:val="bullet"/>
      <w:lvlText w:val="•"/>
      <w:lvlJc w:val="left"/>
      <w:pPr>
        <w:tabs>
          <w:tab w:val="num" w:pos="2880"/>
        </w:tabs>
        <w:ind w:left="2880" w:hanging="360"/>
      </w:pPr>
      <w:rPr>
        <w:rFonts w:ascii="Arial" w:hAnsi="Arial" w:hint="default"/>
      </w:rPr>
    </w:lvl>
    <w:lvl w:ilvl="4" w:tplc="D24A192E" w:tentative="1">
      <w:start w:val="1"/>
      <w:numFmt w:val="bullet"/>
      <w:lvlText w:val="•"/>
      <w:lvlJc w:val="left"/>
      <w:pPr>
        <w:tabs>
          <w:tab w:val="num" w:pos="3600"/>
        </w:tabs>
        <w:ind w:left="3600" w:hanging="360"/>
      </w:pPr>
      <w:rPr>
        <w:rFonts w:ascii="Arial" w:hAnsi="Arial" w:hint="default"/>
      </w:rPr>
    </w:lvl>
    <w:lvl w:ilvl="5" w:tplc="65F858BC" w:tentative="1">
      <w:start w:val="1"/>
      <w:numFmt w:val="bullet"/>
      <w:lvlText w:val="•"/>
      <w:lvlJc w:val="left"/>
      <w:pPr>
        <w:tabs>
          <w:tab w:val="num" w:pos="4320"/>
        </w:tabs>
        <w:ind w:left="4320" w:hanging="360"/>
      </w:pPr>
      <w:rPr>
        <w:rFonts w:ascii="Arial" w:hAnsi="Arial" w:hint="default"/>
      </w:rPr>
    </w:lvl>
    <w:lvl w:ilvl="6" w:tplc="BC826DD8" w:tentative="1">
      <w:start w:val="1"/>
      <w:numFmt w:val="bullet"/>
      <w:lvlText w:val="•"/>
      <w:lvlJc w:val="left"/>
      <w:pPr>
        <w:tabs>
          <w:tab w:val="num" w:pos="5040"/>
        </w:tabs>
        <w:ind w:left="5040" w:hanging="360"/>
      </w:pPr>
      <w:rPr>
        <w:rFonts w:ascii="Arial" w:hAnsi="Arial" w:hint="default"/>
      </w:rPr>
    </w:lvl>
    <w:lvl w:ilvl="7" w:tplc="6004D192" w:tentative="1">
      <w:start w:val="1"/>
      <w:numFmt w:val="bullet"/>
      <w:lvlText w:val="•"/>
      <w:lvlJc w:val="left"/>
      <w:pPr>
        <w:tabs>
          <w:tab w:val="num" w:pos="5760"/>
        </w:tabs>
        <w:ind w:left="5760" w:hanging="360"/>
      </w:pPr>
      <w:rPr>
        <w:rFonts w:ascii="Arial" w:hAnsi="Arial" w:hint="default"/>
      </w:rPr>
    </w:lvl>
    <w:lvl w:ilvl="8" w:tplc="74FAFE40" w:tentative="1">
      <w:start w:val="1"/>
      <w:numFmt w:val="bullet"/>
      <w:lvlText w:val="•"/>
      <w:lvlJc w:val="left"/>
      <w:pPr>
        <w:tabs>
          <w:tab w:val="num" w:pos="6480"/>
        </w:tabs>
        <w:ind w:left="6480" w:hanging="360"/>
      </w:pPr>
      <w:rPr>
        <w:rFonts w:ascii="Arial" w:hAnsi="Arial" w:hint="default"/>
      </w:rPr>
    </w:lvl>
  </w:abstractNum>
  <w:abstractNum w:abstractNumId="30">
    <w:nsid w:val="54B02E3C"/>
    <w:multiLevelType w:val="hybridMultilevel"/>
    <w:tmpl w:val="4FE212B2"/>
    <w:lvl w:ilvl="0" w:tplc="3CA612C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5BA7B0D"/>
    <w:multiLevelType w:val="hybridMultilevel"/>
    <w:tmpl w:val="FE6049B8"/>
    <w:lvl w:ilvl="0" w:tplc="D20E13BE">
      <w:start w:val="1"/>
      <w:numFmt w:val="bullet"/>
      <w:lvlText w:val=""/>
      <w:lvlJc w:val="left"/>
      <w:pPr>
        <w:ind w:left="432" w:hanging="288"/>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E2312F"/>
    <w:multiLevelType w:val="hybridMultilevel"/>
    <w:tmpl w:val="1B32A274"/>
    <w:lvl w:ilvl="0" w:tplc="BC580084">
      <w:start w:val="1"/>
      <w:numFmt w:val="bullet"/>
      <w:lvlText w:val="•"/>
      <w:lvlJc w:val="left"/>
      <w:pPr>
        <w:tabs>
          <w:tab w:val="num" w:pos="720"/>
        </w:tabs>
        <w:ind w:left="720" w:hanging="360"/>
      </w:pPr>
      <w:rPr>
        <w:rFonts w:ascii="Arial" w:hAnsi="Arial" w:hint="default"/>
      </w:rPr>
    </w:lvl>
    <w:lvl w:ilvl="1" w:tplc="30800ED6">
      <w:start w:val="6172"/>
      <w:numFmt w:val="bullet"/>
      <w:lvlText w:val="•"/>
      <w:lvlJc w:val="left"/>
      <w:pPr>
        <w:tabs>
          <w:tab w:val="num" w:pos="1440"/>
        </w:tabs>
        <w:ind w:left="1440" w:hanging="360"/>
      </w:pPr>
      <w:rPr>
        <w:rFonts w:ascii="Arial" w:hAnsi="Arial" w:hint="default"/>
      </w:rPr>
    </w:lvl>
    <w:lvl w:ilvl="2" w:tplc="6B5ABBAE" w:tentative="1">
      <w:start w:val="1"/>
      <w:numFmt w:val="bullet"/>
      <w:lvlText w:val="•"/>
      <w:lvlJc w:val="left"/>
      <w:pPr>
        <w:tabs>
          <w:tab w:val="num" w:pos="2160"/>
        </w:tabs>
        <w:ind w:left="2160" w:hanging="360"/>
      </w:pPr>
      <w:rPr>
        <w:rFonts w:ascii="Arial" w:hAnsi="Arial" w:hint="default"/>
      </w:rPr>
    </w:lvl>
    <w:lvl w:ilvl="3" w:tplc="8B3C19EA" w:tentative="1">
      <w:start w:val="1"/>
      <w:numFmt w:val="bullet"/>
      <w:lvlText w:val="•"/>
      <w:lvlJc w:val="left"/>
      <w:pPr>
        <w:tabs>
          <w:tab w:val="num" w:pos="2880"/>
        </w:tabs>
        <w:ind w:left="2880" w:hanging="360"/>
      </w:pPr>
      <w:rPr>
        <w:rFonts w:ascii="Arial" w:hAnsi="Arial" w:hint="default"/>
      </w:rPr>
    </w:lvl>
    <w:lvl w:ilvl="4" w:tplc="A574FB70" w:tentative="1">
      <w:start w:val="1"/>
      <w:numFmt w:val="bullet"/>
      <w:lvlText w:val="•"/>
      <w:lvlJc w:val="left"/>
      <w:pPr>
        <w:tabs>
          <w:tab w:val="num" w:pos="3600"/>
        </w:tabs>
        <w:ind w:left="3600" w:hanging="360"/>
      </w:pPr>
      <w:rPr>
        <w:rFonts w:ascii="Arial" w:hAnsi="Arial" w:hint="default"/>
      </w:rPr>
    </w:lvl>
    <w:lvl w:ilvl="5" w:tplc="A2C4D776" w:tentative="1">
      <w:start w:val="1"/>
      <w:numFmt w:val="bullet"/>
      <w:lvlText w:val="•"/>
      <w:lvlJc w:val="left"/>
      <w:pPr>
        <w:tabs>
          <w:tab w:val="num" w:pos="4320"/>
        </w:tabs>
        <w:ind w:left="4320" w:hanging="360"/>
      </w:pPr>
      <w:rPr>
        <w:rFonts w:ascii="Arial" w:hAnsi="Arial" w:hint="default"/>
      </w:rPr>
    </w:lvl>
    <w:lvl w:ilvl="6" w:tplc="8B5858C0" w:tentative="1">
      <w:start w:val="1"/>
      <w:numFmt w:val="bullet"/>
      <w:lvlText w:val="•"/>
      <w:lvlJc w:val="left"/>
      <w:pPr>
        <w:tabs>
          <w:tab w:val="num" w:pos="5040"/>
        </w:tabs>
        <w:ind w:left="5040" w:hanging="360"/>
      </w:pPr>
      <w:rPr>
        <w:rFonts w:ascii="Arial" w:hAnsi="Arial" w:hint="default"/>
      </w:rPr>
    </w:lvl>
    <w:lvl w:ilvl="7" w:tplc="37565056" w:tentative="1">
      <w:start w:val="1"/>
      <w:numFmt w:val="bullet"/>
      <w:lvlText w:val="•"/>
      <w:lvlJc w:val="left"/>
      <w:pPr>
        <w:tabs>
          <w:tab w:val="num" w:pos="5760"/>
        </w:tabs>
        <w:ind w:left="5760" w:hanging="360"/>
      </w:pPr>
      <w:rPr>
        <w:rFonts w:ascii="Arial" w:hAnsi="Arial" w:hint="default"/>
      </w:rPr>
    </w:lvl>
    <w:lvl w:ilvl="8" w:tplc="8886F06E" w:tentative="1">
      <w:start w:val="1"/>
      <w:numFmt w:val="bullet"/>
      <w:lvlText w:val="•"/>
      <w:lvlJc w:val="left"/>
      <w:pPr>
        <w:tabs>
          <w:tab w:val="num" w:pos="6480"/>
        </w:tabs>
        <w:ind w:left="6480" w:hanging="360"/>
      </w:pPr>
      <w:rPr>
        <w:rFonts w:ascii="Arial" w:hAnsi="Arial" w:hint="default"/>
      </w:rPr>
    </w:lvl>
  </w:abstractNum>
  <w:abstractNum w:abstractNumId="33">
    <w:nsid w:val="5D3A4678"/>
    <w:multiLevelType w:val="hybridMultilevel"/>
    <w:tmpl w:val="437076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FF61F06"/>
    <w:multiLevelType w:val="hybridMultilevel"/>
    <w:tmpl w:val="CA3844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08A4BE0"/>
    <w:multiLevelType w:val="hybridMultilevel"/>
    <w:tmpl w:val="20AA6D9E"/>
    <w:lvl w:ilvl="0" w:tplc="6980BF78">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232763A"/>
    <w:multiLevelType w:val="hybridMultilevel"/>
    <w:tmpl w:val="B008AD42"/>
    <w:lvl w:ilvl="0" w:tplc="6FACA9D6">
      <w:start w:val="1"/>
      <w:numFmt w:val="bullet"/>
      <w:lvlText w:val="–"/>
      <w:lvlJc w:val="left"/>
      <w:pPr>
        <w:tabs>
          <w:tab w:val="num" w:pos="720"/>
        </w:tabs>
        <w:ind w:left="720" w:hanging="360"/>
      </w:pPr>
      <w:rPr>
        <w:rFonts w:ascii="宋体" w:hAnsi="宋体" w:hint="default"/>
      </w:rPr>
    </w:lvl>
    <w:lvl w:ilvl="1" w:tplc="228CB2A2">
      <w:start w:val="5447"/>
      <w:numFmt w:val="bullet"/>
      <w:lvlText w:val="•"/>
      <w:lvlJc w:val="left"/>
      <w:pPr>
        <w:tabs>
          <w:tab w:val="num" w:pos="1440"/>
        </w:tabs>
        <w:ind w:left="1440" w:hanging="360"/>
      </w:pPr>
      <w:rPr>
        <w:rFonts w:ascii="宋体" w:hAnsi="宋体" w:hint="default"/>
      </w:rPr>
    </w:lvl>
    <w:lvl w:ilvl="2" w:tplc="607CE1F2" w:tentative="1">
      <w:start w:val="1"/>
      <w:numFmt w:val="bullet"/>
      <w:lvlText w:val="–"/>
      <w:lvlJc w:val="left"/>
      <w:pPr>
        <w:tabs>
          <w:tab w:val="num" w:pos="2160"/>
        </w:tabs>
        <w:ind w:left="2160" w:hanging="360"/>
      </w:pPr>
      <w:rPr>
        <w:rFonts w:ascii="宋体" w:hAnsi="宋体" w:hint="default"/>
      </w:rPr>
    </w:lvl>
    <w:lvl w:ilvl="3" w:tplc="BF3AA3BC" w:tentative="1">
      <w:start w:val="1"/>
      <w:numFmt w:val="bullet"/>
      <w:lvlText w:val="–"/>
      <w:lvlJc w:val="left"/>
      <w:pPr>
        <w:tabs>
          <w:tab w:val="num" w:pos="2880"/>
        </w:tabs>
        <w:ind w:left="2880" w:hanging="360"/>
      </w:pPr>
      <w:rPr>
        <w:rFonts w:ascii="宋体" w:hAnsi="宋体" w:hint="default"/>
      </w:rPr>
    </w:lvl>
    <w:lvl w:ilvl="4" w:tplc="F8E284C6" w:tentative="1">
      <w:start w:val="1"/>
      <w:numFmt w:val="bullet"/>
      <w:lvlText w:val="–"/>
      <w:lvlJc w:val="left"/>
      <w:pPr>
        <w:tabs>
          <w:tab w:val="num" w:pos="3600"/>
        </w:tabs>
        <w:ind w:left="3600" w:hanging="360"/>
      </w:pPr>
      <w:rPr>
        <w:rFonts w:ascii="宋体" w:hAnsi="宋体" w:hint="default"/>
      </w:rPr>
    </w:lvl>
    <w:lvl w:ilvl="5" w:tplc="066A5354" w:tentative="1">
      <w:start w:val="1"/>
      <w:numFmt w:val="bullet"/>
      <w:lvlText w:val="–"/>
      <w:lvlJc w:val="left"/>
      <w:pPr>
        <w:tabs>
          <w:tab w:val="num" w:pos="4320"/>
        </w:tabs>
        <w:ind w:left="4320" w:hanging="360"/>
      </w:pPr>
      <w:rPr>
        <w:rFonts w:ascii="宋体" w:hAnsi="宋体" w:hint="default"/>
      </w:rPr>
    </w:lvl>
    <w:lvl w:ilvl="6" w:tplc="3F643144" w:tentative="1">
      <w:start w:val="1"/>
      <w:numFmt w:val="bullet"/>
      <w:lvlText w:val="–"/>
      <w:lvlJc w:val="left"/>
      <w:pPr>
        <w:tabs>
          <w:tab w:val="num" w:pos="5040"/>
        </w:tabs>
        <w:ind w:left="5040" w:hanging="360"/>
      </w:pPr>
      <w:rPr>
        <w:rFonts w:ascii="宋体" w:hAnsi="宋体" w:hint="default"/>
      </w:rPr>
    </w:lvl>
    <w:lvl w:ilvl="7" w:tplc="8BDE2C6C" w:tentative="1">
      <w:start w:val="1"/>
      <w:numFmt w:val="bullet"/>
      <w:lvlText w:val="–"/>
      <w:lvlJc w:val="left"/>
      <w:pPr>
        <w:tabs>
          <w:tab w:val="num" w:pos="5760"/>
        </w:tabs>
        <w:ind w:left="5760" w:hanging="360"/>
      </w:pPr>
      <w:rPr>
        <w:rFonts w:ascii="宋体" w:hAnsi="宋体" w:hint="default"/>
      </w:rPr>
    </w:lvl>
    <w:lvl w:ilvl="8" w:tplc="823A4CB2" w:tentative="1">
      <w:start w:val="1"/>
      <w:numFmt w:val="bullet"/>
      <w:lvlText w:val="–"/>
      <w:lvlJc w:val="left"/>
      <w:pPr>
        <w:tabs>
          <w:tab w:val="num" w:pos="6480"/>
        </w:tabs>
        <w:ind w:left="6480" w:hanging="360"/>
      </w:pPr>
      <w:rPr>
        <w:rFonts w:ascii="宋体" w:hAnsi="宋体" w:hint="default"/>
      </w:rPr>
    </w:lvl>
  </w:abstractNum>
  <w:abstractNum w:abstractNumId="37">
    <w:nsid w:val="62E94655"/>
    <w:multiLevelType w:val="hybridMultilevel"/>
    <w:tmpl w:val="EEBE80B2"/>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8">
    <w:nsid w:val="64C23CD7"/>
    <w:multiLevelType w:val="hybridMultilevel"/>
    <w:tmpl w:val="A28E8EEA"/>
    <w:lvl w:ilvl="0" w:tplc="E2E86E72">
      <w:start w:val="4038"/>
      <w:numFmt w:val="bullet"/>
      <w:lvlText w:val="−"/>
      <w:lvlJc w:val="left"/>
      <w:pPr>
        <w:ind w:left="420" w:hanging="420"/>
      </w:pPr>
      <w:rPr>
        <w:rFonts w:ascii="Calibri"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54263A7"/>
    <w:multiLevelType w:val="hybridMultilevel"/>
    <w:tmpl w:val="94ECC0FE"/>
    <w:lvl w:ilvl="0" w:tplc="99E6833A">
      <w:start w:val="3094"/>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8B53444"/>
    <w:multiLevelType w:val="hybridMultilevel"/>
    <w:tmpl w:val="7FDCB73A"/>
    <w:lvl w:ilvl="0" w:tplc="DC4E2A40">
      <w:start w:val="1"/>
      <w:numFmt w:val="bullet"/>
      <w:lvlText w:val="•"/>
      <w:lvlJc w:val="left"/>
      <w:pPr>
        <w:tabs>
          <w:tab w:val="num" w:pos="720"/>
        </w:tabs>
        <w:ind w:left="720" w:hanging="360"/>
      </w:pPr>
      <w:rPr>
        <w:rFonts w:ascii="Arial" w:hAnsi="Arial" w:hint="default"/>
      </w:rPr>
    </w:lvl>
    <w:lvl w:ilvl="1" w:tplc="37D44400" w:tentative="1">
      <w:start w:val="1"/>
      <w:numFmt w:val="bullet"/>
      <w:lvlText w:val="•"/>
      <w:lvlJc w:val="left"/>
      <w:pPr>
        <w:tabs>
          <w:tab w:val="num" w:pos="1440"/>
        </w:tabs>
        <w:ind w:left="1440" w:hanging="360"/>
      </w:pPr>
      <w:rPr>
        <w:rFonts w:ascii="Arial" w:hAnsi="Arial" w:hint="default"/>
      </w:rPr>
    </w:lvl>
    <w:lvl w:ilvl="2" w:tplc="0EDA413C" w:tentative="1">
      <w:start w:val="1"/>
      <w:numFmt w:val="bullet"/>
      <w:lvlText w:val="•"/>
      <w:lvlJc w:val="left"/>
      <w:pPr>
        <w:tabs>
          <w:tab w:val="num" w:pos="2160"/>
        </w:tabs>
        <w:ind w:left="2160" w:hanging="360"/>
      </w:pPr>
      <w:rPr>
        <w:rFonts w:ascii="Arial" w:hAnsi="Arial" w:hint="default"/>
      </w:rPr>
    </w:lvl>
    <w:lvl w:ilvl="3" w:tplc="0048081A" w:tentative="1">
      <w:start w:val="1"/>
      <w:numFmt w:val="bullet"/>
      <w:lvlText w:val="•"/>
      <w:lvlJc w:val="left"/>
      <w:pPr>
        <w:tabs>
          <w:tab w:val="num" w:pos="2880"/>
        </w:tabs>
        <w:ind w:left="2880" w:hanging="360"/>
      </w:pPr>
      <w:rPr>
        <w:rFonts w:ascii="Arial" w:hAnsi="Arial" w:hint="default"/>
      </w:rPr>
    </w:lvl>
    <w:lvl w:ilvl="4" w:tplc="3EFCA61E" w:tentative="1">
      <w:start w:val="1"/>
      <w:numFmt w:val="bullet"/>
      <w:lvlText w:val="•"/>
      <w:lvlJc w:val="left"/>
      <w:pPr>
        <w:tabs>
          <w:tab w:val="num" w:pos="3600"/>
        </w:tabs>
        <w:ind w:left="3600" w:hanging="360"/>
      </w:pPr>
      <w:rPr>
        <w:rFonts w:ascii="Arial" w:hAnsi="Arial" w:hint="default"/>
      </w:rPr>
    </w:lvl>
    <w:lvl w:ilvl="5" w:tplc="37425FAA" w:tentative="1">
      <w:start w:val="1"/>
      <w:numFmt w:val="bullet"/>
      <w:lvlText w:val="•"/>
      <w:lvlJc w:val="left"/>
      <w:pPr>
        <w:tabs>
          <w:tab w:val="num" w:pos="4320"/>
        </w:tabs>
        <w:ind w:left="4320" w:hanging="360"/>
      </w:pPr>
      <w:rPr>
        <w:rFonts w:ascii="Arial" w:hAnsi="Arial" w:hint="default"/>
      </w:rPr>
    </w:lvl>
    <w:lvl w:ilvl="6" w:tplc="549679C6" w:tentative="1">
      <w:start w:val="1"/>
      <w:numFmt w:val="bullet"/>
      <w:lvlText w:val="•"/>
      <w:lvlJc w:val="left"/>
      <w:pPr>
        <w:tabs>
          <w:tab w:val="num" w:pos="5040"/>
        </w:tabs>
        <w:ind w:left="5040" w:hanging="360"/>
      </w:pPr>
      <w:rPr>
        <w:rFonts w:ascii="Arial" w:hAnsi="Arial" w:hint="default"/>
      </w:rPr>
    </w:lvl>
    <w:lvl w:ilvl="7" w:tplc="31EC9ABA" w:tentative="1">
      <w:start w:val="1"/>
      <w:numFmt w:val="bullet"/>
      <w:lvlText w:val="•"/>
      <w:lvlJc w:val="left"/>
      <w:pPr>
        <w:tabs>
          <w:tab w:val="num" w:pos="5760"/>
        </w:tabs>
        <w:ind w:left="5760" w:hanging="360"/>
      </w:pPr>
      <w:rPr>
        <w:rFonts w:ascii="Arial" w:hAnsi="Arial" w:hint="default"/>
      </w:rPr>
    </w:lvl>
    <w:lvl w:ilvl="8" w:tplc="5A9A355A" w:tentative="1">
      <w:start w:val="1"/>
      <w:numFmt w:val="bullet"/>
      <w:lvlText w:val="•"/>
      <w:lvlJc w:val="left"/>
      <w:pPr>
        <w:tabs>
          <w:tab w:val="num" w:pos="6480"/>
        </w:tabs>
        <w:ind w:left="6480" w:hanging="360"/>
      </w:pPr>
      <w:rPr>
        <w:rFonts w:ascii="Arial" w:hAnsi="Arial" w:hint="default"/>
      </w:rPr>
    </w:lvl>
  </w:abstractNum>
  <w:abstractNum w:abstractNumId="41">
    <w:nsid w:val="6F172052"/>
    <w:multiLevelType w:val="hybridMultilevel"/>
    <w:tmpl w:val="03AAF2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21026A3"/>
    <w:multiLevelType w:val="hybridMultilevel"/>
    <w:tmpl w:val="CA268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2FF0339"/>
    <w:multiLevelType w:val="hybridMultilevel"/>
    <w:tmpl w:val="97CAB8AA"/>
    <w:lvl w:ilvl="0" w:tplc="99E6833A">
      <w:start w:val="3094"/>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6671E83"/>
    <w:multiLevelType w:val="hybridMultilevel"/>
    <w:tmpl w:val="5FE2D9E6"/>
    <w:lvl w:ilvl="0" w:tplc="FD46F552">
      <w:start w:val="1"/>
      <w:numFmt w:val="bullet"/>
      <w:lvlText w:val="•"/>
      <w:lvlJc w:val="left"/>
      <w:pPr>
        <w:tabs>
          <w:tab w:val="num" w:pos="720"/>
        </w:tabs>
        <w:ind w:left="720" w:hanging="360"/>
      </w:pPr>
      <w:rPr>
        <w:rFonts w:ascii="Arial" w:hAnsi="Arial" w:hint="default"/>
      </w:rPr>
    </w:lvl>
    <w:lvl w:ilvl="1" w:tplc="E9EED724" w:tentative="1">
      <w:start w:val="1"/>
      <w:numFmt w:val="bullet"/>
      <w:lvlText w:val="•"/>
      <w:lvlJc w:val="left"/>
      <w:pPr>
        <w:tabs>
          <w:tab w:val="num" w:pos="1440"/>
        </w:tabs>
        <w:ind w:left="1440" w:hanging="360"/>
      </w:pPr>
      <w:rPr>
        <w:rFonts w:ascii="Arial" w:hAnsi="Arial" w:hint="default"/>
      </w:rPr>
    </w:lvl>
    <w:lvl w:ilvl="2" w:tplc="048012C4">
      <w:start w:val="1"/>
      <w:numFmt w:val="bullet"/>
      <w:lvlText w:val="•"/>
      <w:lvlJc w:val="left"/>
      <w:pPr>
        <w:tabs>
          <w:tab w:val="num" w:pos="2160"/>
        </w:tabs>
        <w:ind w:left="2160" w:hanging="360"/>
      </w:pPr>
      <w:rPr>
        <w:rFonts w:ascii="Arial" w:hAnsi="Arial" w:hint="default"/>
      </w:rPr>
    </w:lvl>
    <w:lvl w:ilvl="3" w:tplc="41F48DCC" w:tentative="1">
      <w:start w:val="1"/>
      <w:numFmt w:val="bullet"/>
      <w:lvlText w:val="•"/>
      <w:lvlJc w:val="left"/>
      <w:pPr>
        <w:tabs>
          <w:tab w:val="num" w:pos="2880"/>
        </w:tabs>
        <w:ind w:left="2880" w:hanging="360"/>
      </w:pPr>
      <w:rPr>
        <w:rFonts w:ascii="Arial" w:hAnsi="Arial" w:hint="default"/>
      </w:rPr>
    </w:lvl>
    <w:lvl w:ilvl="4" w:tplc="68307E7E" w:tentative="1">
      <w:start w:val="1"/>
      <w:numFmt w:val="bullet"/>
      <w:lvlText w:val="•"/>
      <w:lvlJc w:val="left"/>
      <w:pPr>
        <w:tabs>
          <w:tab w:val="num" w:pos="3600"/>
        </w:tabs>
        <w:ind w:left="3600" w:hanging="360"/>
      </w:pPr>
      <w:rPr>
        <w:rFonts w:ascii="Arial" w:hAnsi="Arial" w:hint="default"/>
      </w:rPr>
    </w:lvl>
    <w:lvl w:ilvl="5" w:tplc="1208FEF6" w:tentative="1">
      <w:start w:val="1"/>
      <w:numFmt w:val="bullet"/>
      <w:lvlText w:val="•"/>
      <w:lvlJc w:val="left"/>
      <w:pPr>
        <w:tabs>
          <w:tab w:val="num" w:pos="4320"/>
        </w:tabs>
        <w:ind w:left="4320" w:hanging="360"/>
      </w:pPr>
      <w:rPr>
        <w:rFonts w:ascii="Arial" w:hAnsi="Arial" w:hint="default"/>
      </w:rPr>
    </w:lvl>
    <w:lvl w:ilvl="6" w:tplc="C0F86438" w:tentative="1">
      <w:start w:val="1"/>
      <w:numFmt w:val="bullet"/>
      <w:lvlText w:val="•"/>
      <w:lvlJc w:val="left"/>
      <w:pPr>
        <w:tabs>
          <w:tab w:val="num" w:pos="5040"/>
        </w:tabs>
        <w:ind w:left="5040" w:hanging="360"/>
      </w:pPr>
      <w:rPr>
        <w:rFonts w:ascii="Arial" w:hAnsi="Arial" w:hint="default"/>
      </w:rPr>
    </w:lvl>
    <w:lvl w:ilvl="7" w:tplc="1C3EC6D0" w:tentative="1">
      <w:start w:val="1"/>
      <w:numFmt w:val="bullet"/>
      <w:lvlText w:val="•"/>
      <w:lvlJc w:val="left"/>
      <w:pPr>
        <w:tabs>
          <w:tab w:val="num" w:pos="5760"/>
        </w:tabs>
        <w:ind w:left="5760" w:hanging="360"/>
      </w:pPr>
      <w:rPr>
        <w:rFonts w:ascii="Arial" w:hAnsi="Arial" w:hint="default"/>
      </w:rPr>
    </w:lvl>
    <w:lvl w:ilvl="8" w:tplc="91F4DA2C" w:tentative="1">
      <w:start w:val="1"/>
      <w:numFmt w:val="bullet"/>
      <w:lvlText w:val="•"/>
      <w:lvlJc w:val="left"/>
      <w:pPr>
        <w:tabs>
          <w:tab w:val="num" w:pos="6480"/>
        </w:tabs>
        <w:ind w:left="6480" w:hanging="360"/>
      </w:pPr>
      <w:rPr>
        <w:rFonts w:ascii="Arial" w:hAnsi="Arial" w:hint="default"/>
      </w:rPr>
    </w:lvl>
  </w:abstractNum>
  <w:abstractNum w:abstractNumId="45">
    <w:nsid w:val="76CC4F4A"/>
    <w:multiLevelType w:val="hybridMultilevel"/>
    <w:tmpl w:val="224C3048"/>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96D18DA"/>
    <w:multiLevelType w:val="hybridMultilevel"/>
    <w:tmpl w:val="AAC621CE"/>
    <w:lvl w:ilvl="0" w:tplc="0409001B">
      <w:start w:val="1"/>
      <w:numFmt w:val="lowerRoman"/>
      <w:lvlText w:val="%1."/>
      <w:lvlJc w:val="right"/>
      <w:pPr>
        <w:ind w:left="1210" w:hanging="360"/>
      </w:p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47">
    <w:nsid w:val="79F5110E"/>
    <w:multiLevelType w:val="hybridMultilevel"/>
    <w:tmpl w:val="BDF62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7C0C2745"/>
    <w:multiLevelType w:val="hybridMultilevel"/>
    <w:tmpl w:val="203ADCEA"/>
    <w:lvl w:ilvl="0" w:tplc="04090001">
      <w:start w:val="1"/>
      <w:numFmt w:val="bullet"/>
      <w:lvlText w:val=""/>
      <w:lvlJc w:val="left"/>
      <w:pPr>
        <w:ind w:left="420" w:hanging="420"/>
      </w:pPr>
      <w:rPr>
        <w:rFonts w:ascii="Symbol" w:hAnsi="Symbol" w:hint="default"/>
      </w:rPr>
    </w:lvl>
    <w:lvl w:ilvl="1" w:tplc="04090019">
      <w:start w:val="1"/>
      <w:numFmt w:val="lowerLetter"/>
      <w:lvlText w:val="%2)"/>
      <w:lvlJc w:val="left"/>
      <w:pPr>
        <w:ind w:left="704"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23"/>
  </w:num>
  <w:num w:numId="3">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34"/>
  </w:num>
  <w:num w:numId="6">
    <w:abstractNumId w:val="45"/>
  </w:num>
  <w:num w:numId="7">
    <w:abstractNumId w:val="13"/>
  </w:num>
  <w:num w:numId="8">
    <w:abstractNumId w:val="38"/>
  </w:num>
  <w:num w:numId="9">
    <w:abstractNumId w:val="23"/>
  </w:num>
  <w:num w:numId="10">
    <w:abstractNumId w:val="20"/>
  </w:num>
  <w:num w:numId="11">
    <w:abstractNumId w:val="37"/>
  </w:num>
  <w:num w:numId="12">
    <w:abstractNumId w:val="22"/>
  </w:num>
  <w:num w:numId="13">
    <w:abstractNumId w:val="26"/>
  </w:num>
  <w:num w:numId="14">
    <w:abstractNumId w:val="17"/>
  </w:num>
  <w:num w:numId="15">
    <w:abstractNumId w:val="2"/>
  </w:num>
  <w:num w:numId="16">
    <w:abstractNumId w:val="23"/>
  </w:num>
  <w:num w:numId="17">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47"/>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42"/>
  </w:num>
  <w:num w:numId="23">
    <w:abstractNumId w:val="14"/>
  </w:num>
  <w:num w:numId="24">
    <w:abstractNumId w:val="35"/>
  </w:num>
  <w:num w:numId="25">
    <w:abstractNumId w:val="23"/>
  </w:num>
  <w:num w:numId="26">
    <w:abstractNumId w:val="23"/>
  </w:num>
  <w:num w:numId="27">
    <w:abstractNumId w:val="23"/>
  </w:num>
  <w:num w:numId="28">
    <w:abstractNumId w:val="6"/>
  </w:num>
  <w:num w:numId="29">
    <w:abstractNumId w:val="25"/>
  </w:num>
  <w:num w:numId="30">
    <w:abstractNumId w:val="27"/>
  </w:num>
  <w:num w:numId="31">
    <w:abstractNumId w:val="12"/>
  </w:num>
  <w:num w:numId="32">
    <w:abstractNumId w:val="19"/>
  </w:num>
  <w:num w:numId="33">
    <w:abstractNumId w:val="1"/>
  </w:num>
  <w:num w:numId="34">
    <w:abstractNumId w:val="29"/>
  </w:num>
  <w:num w:numId="35">
    <w:abstractNumId w:val="0"/>
  </w:num>
  <w:num w:numId="36">
    <w:abstractNumId w:val="21"/>
  </w:num>
  <w:num w:numId="37">
    <w:abstractNumId w:val="36"/>
  </w:num>
  <w:num w:numId="38">
    <w:abstractNumId w:val="10"/>
  </w:num>
  <w:num w:numId="39">
    <w:abstractNumId w:val="40"/>
  </w:num>
  <w:num w:numId="40">
    <w:abstractNumId w:val="7"/>
  </w:num>
  <w:num w:numId="41">
    <w:abstractNumId w:val="39"/>
  </w:num>
  <w:num w:numId="42">
    <w:abstractNumId w:val="43"/>
  </w:num>
  <w:num w:numId="43">
    <w:abstractNumId w:val="30"/>
  </w:num>
  <w:num w:numId="44">
    <w:abstractNumId w:val="41"/>
  </w:num>
  <w:num w:numId="45">
    <w:abstractNumId w:val="11"/>
  </w:num>
  <w:num w:numId="46">
    <w:abstractNumId w:val="16"/>
  </w:num>
  <w:num w:numId="47">
    <w:abstractNumId w:val="44"/>
  </w:num>
  <w:num w:numId="48">
    <w:abstractNumId w:val="9"/>
  </w:num>
  <w:num w:numId="49">
    <w:abstractNumId w:val="32"/>
  </w:num>
  <w:num w:numId="50">
    <w:abstractNumId w:val="3"/>
  </w:num>
  <w:num w:numId="51">
    <w:abstractNumId w:val="33"/>
  </w:num>
  <w:num w:numId="52">
    <w:abstractNumId w:val="31"/>
  </w:num>
  <w:num w:numId="53">
    <w:abstractNumId w:val="5"/>
  </w:num>
  <w:num w:numId="54">
    <w:abstractNumId w:val="48"/>
  </w:num>
  <w:num w:numId="55">
    <w:abstractNumId w:val="15"/>
  </w:num>
  <w:num w:numId="56">
    <w:abstractNumId w:val="4"/>
  </w:num>
  <w:num w:numId="57">
    <w:abstractNumId w:val="23"/>
  </w:num>
  <w:num w:numId="58">
    <w:abstractNumId w:val="23"/>
  </w:num>
  <w:num w:numId="59">
    <w:abstractNumId w:val="46"/>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3554"/>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M7KwNDGyNLMwN7A0NrdU0lEKTi0uzszPAykwrgUAo96ZPywAAAA="/>
  </w:docVars>
  <w:rsids>
    <w:rsidRoot w:val="00CF5263"/>
    <w:rsid w:val="00000D04"/>
    <w:rsid w:val="00000DB2"/>
    <w:rsid w:val="00002070"/>
    <w:rsid w:val="000020F6"/>
    <w:rsid w:val="000027DC"/>
    <w:rsid w:val="00002893"/>
    <w:rsid w:val="00002945"/>
    <w:rsid w:val="000033A3"/>
    <w:rsid w:val="00003605"/>
    <w:rsid w:val="00003C56"/>
    <w:rsid w:val="00003E07"/>
    <w:rsid w:val="00003EC2"/>
    <w:rsid w:val="000040A9"/>
    <w:rsid w:val="000044C0"/>
    <w:rsid w:val="0000458E"/>
    <w:rsid w:val="00004E70"/>
    <w:rsid w:val="00005D99"/>
    <w:rsid w:val="000063D6"/>
    <w:rsid w:val="000072B6"/>
    <w:rsid w:val="00007813"/>
    <w:rsid w:val="00007D0F"/>
    <w:rsid w:val="0001012C"/>
    <w:rsid w:val="000109E6"/>
    <w:rsid w:val="00010C0A"/>
    <w:rsid w:val="000111FC"/>
    <w:rsid w:val="0001135B"/>
    <w:rsid w:val="00011A82"/>
    <w:rsid w:val="00011F67"/>
    <w:rsid w:val="000121D2"/>
    <w:rsid w:val="00012862"/>
    <w:rsid w:val="000128E6"/>
    <w:rsid w:val="00013133"/>
    <w:rsid w:val="0001358F"/>
    <w:rsid w:val="000139DC"/>
    <w:rsid w:val="00013CF1"/>
    <w:rsid w:val="00015EFB"/>
    <w:rsid w:val="00016593"/>
    <w:rsid w:val="000165E2"/>
    <w:rsid w:val="000172BE"/>
    <w:rsid w:val="00017AD7"/>
    <w:rsid w:val="00017D8A"/>
    <w:rsid w:val="000217F1"/>
    <w:rsid w:val="00021DBF"/>
    <w:rsid w:val="00022036"/>
    <w:rsid w:val="00022E20"/>
    <w:rsid w:val="0002306B"/>
    <w:rsid w:val="0002335E"/>
    <w:rsid w:val="00023388"/>
    <w:rsid w:val="000233F5"/>
    <w:rsid w:val="00023425"/>
    <w:rsid w:val="00023599"/>
    <w:rsid w:val="00023BA7"/>
    <w:rsid w:val="000241BE"/>
    <w:rsid w:val="000242F2"/>
    <w:rsid w:val="000243A2"/>
    <w:rsid w:val="00024AD3"/>
    <w:rsid w:val="00024D43"/>
    <w:rsid w:val="0002547C"/>
    <w:rsid w:val="00025CE0"/>
    <w:rsid w:val="000263D2"/>
    <w:rsid w:val="00026BE0"/>
    <w:rsid w:val="00026D4B"/>
    <w:rsid w:val="000275C6"/>
    <w:rsid w:val="00027AD6"/>
    <w:rsid w:val="00027FD1"/>
    <w:rsid w:val="0003024C"/>
    <w:rsid w:val="00030865"/>
    <w:rsid w:val="00030C37"/>
    <w:rsid w:val="0003190B"/>
    <w:rsid w:val="00031ADB"/>
    <w:rsid w:val="00032056"/>
    <w:rsid w:val="000325D9"/>
    <w:rsid w:val="000328CA"/>
    <w:rsid w:val="00032AA8"/>
    <w:rsid w:val="00032E40"/>
    <w:rsid w:val="0003376B"/>
    <w:rsid w:val="00033807"/>
    <w:rsid w:val="00033C8E"/>
    <w:rsid w:val="00034676"/>
    <w:rsid w:val="000346E6"/>
    <w:rsid w:val="0003470D"/>
    <w:rsid w:val="00034962"/>
    <w:rsid w:val="00034FF5"/>
    <w:rsid w:val="000352B3"/>
    <w:rsid w:val="0003685B"/>
    <w:rsid w:val="00037F8A"/>
    <w:rsid w:val="00037FCF"/>
    <w:rsid w:val="0004023E"/>
    <w:rsid w:val="0004024B"/>
    <w:rsid w:val="0004056F"/>
    <w:rsid w:val="00040D9B"/>
    <w:rsid w:val="00040FC6"/>
    <w:rsid w:val="000414DB"/>
    <w:rsid w:val="000418CF"/>
    <w:rsid w:val="00041C57"/>
    <w:rsid w:val="00042037"/>
    <w:rsid w:val="00042100"/>
    <w:rsid w:val="00042614"/>
    <w:rsid w:val="00042704"/>
    <w:rsid w:val="000434B7"/>
    <w:rsid w:val="000435E4"/>
    <w:rsid w:val="00043705"/>
    <w:rsid w:val="000437CA"/>
    <w:rsid w:val="00043B6A"/>
    <w:rsid w:val="00044909"/>
    <w:rsid w:val="000450DA"/>
    <w:rsid w:val="00045B45"/>
    <w:rsid w:val="00046796"/>
    <w:rsid w:val="000467FD"/>
    <w:rsid w:val="00046AAF"/>
    <w:rsid w:val="00046DA8"/>
    <w:rsid w:val="00047225"/>
    <w:rsid w:val="00047E60"/>
    <w:rsid w:val="00050A1E"/>
    <w:rsid w:val="00051156"/>
    <w:rsid w:val="00051C91"/>
    <w:rsid w:val="00052A9B"/>
    <w:rsid w:val="00052AD2"/>
    <w:rsid w:val="00052D8D"/>
    <w:rsid w:val="00052FBD"/>
    <w:rsid w:val="000530DF"/>
    <w:rsid w:val="000531CF"/>
    <w:rsid w:val="00053B6B"/>
    <w:rsid w:val="00053B70"/>
    <w:rsid w:val="00054860"/>
    <w:rsid w:val="00054E0C"/>
    <w:rsid w:val="0005541D"/>
    <w:rsid w:val="0005581A"/>
    <w:rsid w:val="000564AD"/>
    <w:rsid w:val="000565C8"/>
    <w:rsid w:val="00056D57"/>
    <w:rsid w:val="00056FCA"/>
    <w:rsid w:val="000578D9"/>
    <w:rsid w:val="00057DC8"/>
    <w:rsid w:val="00060C19"/>
    <w:rsid w:val="000612E1"/>
    <w:rsid w:val="000614FE"/>
    <w:rsid w:val="0006171C"/>
    <w:rsid w:val="00061926"/>
    <w:rsid w:val="000620CE"/>
    <w:rsid w:val="0006244D"/>
    <w:rsid w:val="00062A19"/>
    <w:rsid w:val="000632B6"/>
    <w:rsid w:val="00063941"/>
    <w:rsid w:val="00063AB5"/>
    <w:rsid w:val="00064695"/>
    <w:rsid w:val="00064C49"/>
    <w:rsid w:val="000651A2"/>
    <w:rsid w:val="00065D38"/>
    <w:rsid w:val="00066607"/>
    <w:rsid w:val="00066D19"/>
    <w:rsid w:val="00067DD1"/>
    <w:rsid w:val="00070447"/>
    <w:rsid w:val="00070688"/>
    <w:rsid w:val="000706E7"/>
    <w:rsid w:val="00070B9D"/>
    <w:rsid w:val="00070EF8"/>
    <w:rsid w:val="00071192"/>
    <w:rsid w:val="000713A7"/>
    <w:rsid w:val="0007220F"/>
    <w:rsid w:val="000729E0"/>
    <w:rsid w:val="00072A80"/>
    <w:rsid w:val="00072D2A"/>
    <w:rsid w:val="00073188"/>
    <w:rsid w:val="000731A0"/>
    <w:rsid w:val="000736C1"/>
    <w:rsid w:val="00073797"/>
    <w:rsid w:val="000737C3"/>
    <w:rsid w:val="00073DEC"/>
    <w:rsid w:val="00074203"/>
    <w:rsid w:val="000744AB"/>
    <w:rsid w:val="000745AA"/>
    <w:rsid w:val="00074E86"/>
    <w:rsid w:val="00076097"/>
    <w:rsid w:val="00076228"/>
    <w:rsid w:val="0007640B"/>
    <w:rsid w:val="00076541"/>
    <w:rsid w:val="00076E5C"/>
    <w:rsid w:val="000772D4"/>
    <w:rsid w:val="000772F4"/>
    <w:rsid w:val="000776EB"/>
    <w:rsid w:val="00080F24"/>
    <w:rsid w:val="00080FD8"/>
    <w:rsid w:val="00081BF0"/>
    <w:rsid w:val="00082136"/>
    <w:rsid w:val="000823B0"/>
    <w:rsid w:val="0008335B"/>
    <w:rsid w:val="00083379"/>
    <w:rsid w:val="00083587"/>
    <w:rsid w:val="00083695"/>
    <w:rsid w:val="00083838"/>
    <w:rsid w:val="00083B6A"/>
    <w:rsid w:val="00083DEC"/>
    <w:rsid w:val="000848C8"/>
    <w:rsid w:val="00085249"/>
    <w:rsid w:val="000852ED"/>
    <w:rsid w:val="000854FA"/>
    <w:rsid w:val="00085841"/>
    <w:rsid w:val="00085C92"/>
    <w:rsid w:val="00085E04"/>
    <w:rsid w:val="00086800"/>
    <w:rsid w:val="0008683B"/>
    <w:rsid w:val="00087695"/>
    <w:rsid w:val="000877C2"/>
    <w:rsid w:val="00087913"/>
    <w:rsid w:val="00087D08"/>
    <w:rsid w:val="000902DC"/>
    <w:rsid w:val="00090B84"/>
    <w:rsid w:val="00090DE6"/>
    <w:rsid w:val="000911AE"/>
    <w:rsid w:val="00091207"/>
    <w:rsid w:val="000917F8"/>
    <w:rsid w:val="00091863"/>
    <w:rsid w:val="00091A0E"/>
    <w:rsid w:val="000922B6"/>
    <w:rsid w:val="00092368"/>
    <w:rsid w:val="000925D3"/>
    <w:rsid w:val="00093697"/>
    <w:rsid w:val="00093D42"/>
    <w:rsid w:val="00093DD0"/>
    <w:rsid w:val="00094539"/>
    <w:rsid w:val="00094A16"/>
    <w:rsid w:val="00094B24"/>
    <w:rsid w:val="00094DE6"/>
    <w:rsid w:val="00095630"/>
    <w:rsid w:val="0009597F"/>
    <w:rsid w:val="00095DED"/>
    <w:rsid w:val="00096356"/>
    <w:rsid w:val="00096428"/>
    <w:rsid w:val="00096587"/>
    <w:rsid w:val="000979C0"/>
    <w:rsid w:val="00097C99"/>
    <w:rsid w:val="000A0719"/>
    <w:rsid w:val="000A0F14"/>
    <w:rsid w:val="000A1441"/>
    <w:rsid w:val="000A1A06"/>
    <w:rsid w:val="000A1B60"/>
    <w:rsid w:val="000A2005"/>
    <w:rsid w:val="000A21B4"/>
    <w:rsid w:val="000A2CC7"/>
    <w:rsid w:val="000A2ED6"/>
    <w:rsid w:val="000A3366"/>
    <w:rsid w:val="000A389A"/>
    <w:rsid w:val="000A3D2E"/>
    <w:rsid w:val="000A4205"/>
    <w:rsid w:val="000A4A19"/>
    <w:rsid w:val="000A584E"/>
    <w:rsid w:val="000A5EED"/>
    <w:rsid w:val="000A615F"/>
    <w:rsid w:val="000A6351"/>
    <w:rsid w:val="000A63D6"/>
    <w:rsid w:val="000A68B0"/>
    <w:rsid w:val="000A7B38"/>
    <w:rsid w:val="000A7B5F"/>
    <w:rsid w:val="000A7E70"/>
    <w:rsid w:val="000B00F8"/>
    <w:rsid w:val="000B0343"/>
    <w:rsid w:val="000B0D38"/>
    <w:rsid w:val="000B0E53"/>
    <w:rsid w:val="000B1465"/>
    <w:rsid w:val="000B1572"/>
    <w:rsid w:val="000B16F4"/>
    <w:rsid w:val="000B20A1"/>
    <w:rsid w:val="000B2985"/>
    <w:rsid w:val="000B2A44"/>
    <w:rsid w:val="000B2C00"/>
    <w:rsid w:val="000B2C88"/>
    <w:rsid w:val="000B2D32"/>
    <w:rsid w:val="000B3342"/>
    <w:rsid w:val="000B382C"/>
    <w:rsid w:val="000B3AD1"/>
    <w:rsid w:val="000B3C84"/>
    <w:rsid w:val="000B4351"/>
    <w:rsid w:val="000B4390"/>
    <w:rsid w:val="000B51FA"/>
    <w:rsid w:val="000B5905"/>
    <w:rsid w:val="000B5975"/>
    <w:rsid w:val="000B5E84"/>
    <w:rsid w:val="000B6E2C"/>
    <w:rsid w:val="000B76C5"/>
    <w:rsid w:val="000B7A10"/>
    <w:rsid w:val="000B7AC9"/>
    <w:rsid w:val="000B7C96"/>
    <w:rsid w:val="000B7D21"/>
    <w:rsid w:val="000B7DD4"/>
    <w:rsid w:val="000C0688"/>
    <w:rsid w:val="000C115D"/>
    <w:rsid w:val="000C1535"/>
    <w:rsid w:val="000C1D24"/>
    <w:rsid w:val="000C20FD"/>
    <w:rsid w:val="000C2119"/>
    <w:rsid w:val="000C252B"/>
    <w:rsid w:val="000C2C77"/>
    <w:rsid w:val="000C2D0D"/>
    <w:rsid w:val="000C2FBD"/>
    <w:rsid w:val="000C3B0C"/>
    <w:rsid w:val="000C4176"/>
    <w:rsid w:val="000C422D"/>
    <w:rsid w:val="000C479C"/>
    <w:rsid w:val="000C4EB0"/>
    <w:rsid w:val="000C5ABA"/>
    <w:rsid w:val="000C5F91"/>
    <w:rsid w:val="000C6025"/>
    <w:rsid w:val="000C638A"/>
    <w:rsid w:val="000C72DF"/>
    <w:rsid w:val="000D018C"/>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36AE"/>
    <w:rsid w:val="000D36DE"/>
    <w:rsid w:val="000D38A1"/>
    <w:rsid w:val="000D3AE8"/>
    <w:rsid w:val="000D3D07"/>
    <w:rsid w:val="000D4085"/>
    <w:rsid w:val="000D465F"/>
    <w:rsid w:val="000D4C4E"/>
    <w:rsid w:val="000D4EFC"/>
    <w:rsid w:val="000D5077"/>
    <w:rsid w:val="000D5274"/>
    <w:rsid w:val="000D5362"/>
    <w:rsid w:val="000D5417"/>
    <w:rsid w:val="000D5526"/>
    <w:rsid w:val="000D57F8"/>
    <w:rsid w:val="000D5851"/>
    <w:rsid w:val="000D5C60"/>
    <w:rsid w:val="000D71E2"/>
    <w:rsid w:val="000D73A5"/>
    <w:rsid w:val="000E0032"/>
    <w:rsid w:val="000E07D6"/>
    <w:rsid w:val="000E09F9"/>
    <w:rsid w:val="000E0C24"/>
    <w:rsid w:val="000E129F"/>
    <w:rsid w:val="000E1380"/>
    <w:rsid w:val="000E18DF"/>
    <w:rsid w:val="000E2609"/>
    <w:rsid w:val="000E402E"/>
    <w:rsid w:val="000E4179"/>
    <w:rsid w:val="000E41B5"/>
    <w:rsid w:val="000E4F15"/>
    <w:rsid w:val="000E581B"/>
    <w:rsid w:val="000E58F8"/>
    <w:rsid w:val="000E59A0"/>
    <w:rsid w:val="000E6211"/>
    <w:rsid w:val="000E7A84"/>
    <w:rsid w:val="000F07A4"/>
    <w:rsid w:val="000F0A6E"/>
    <w:rsid w:val="000F1300"/>
    <w:rsid w:val="000F15BC"/>
    <w:rsid w:val="000F180A"/>
    <w:rsid w:val="000F186F"/>
    <w:rsid w:val="000F1C92"/>
    <w:rsid w:val="000F20A9"/>
    <w:rsid w:val="000F2575"/>
    <w:rsid w:val="000F2EEE"/>
    <w:rsid w:val="000F2F94"/>
    <w:rsid w:val="000F35D5"/>
    <w:rsid w:val="000F3697"/>
    <w:rsid w:val="000F3E53"/>
    <w:rsid w:val="000F3E7F"/>
    <w:rsid w:val="000F4E71"/>
    <w:rsid w:val="000F4F32"/>
    <w:rsid w:val="000F56C3"/>
    <w:rsid w:val="000F5EAA"/>
    <w:rsid w:val="000F6423"/>
    <w:rsid w:val="000F6E57"/>
    <w:rsid w:val="000F7500"/>
    <w:rsid w:val="000F7618"/>
    <w:rsid w:val="000F7F58"/>
    <w:rsid w:val="00100128"/>
    <w:rsid w:val="001005D4"/>
    <w:rsid w:val="00100FF3"/>
    <w:rsid w:val="001014CB"/>
    <w:rsid w:val="00101E8C"/>
    <w:rsid w:val="001020D6"/>
    <w:rsid w:val="001021F9"/>
    <w:rsid w:val="001023CC"/>
    <w:rsid w:val="00102487"/>
    <w:rsid w:val="001026CA"/>
    <w:rsid w:val="00103154"/>
    <w:rsid w:val="00103850"/>
    <w:rsid w:val="00103C1F"/>
    <w:rsid w:val="001040AC"/>
    <w:rsid w:val="0010429E"/>
    <w:rsid w:val="001043C2"/>
    <w:rsid w:val="001043E1"/>
    <w:rsid w:val="001047BE"/>
    <w:rsid w:val="00104F1F"/>
    <w:rsid w:val="0010505A"/>
    <w:rsid w:val="00105CC7"/>
    <w:rsid w:val="001073F3"/>
    <w:rsid w:val="00107779"/>
    <w:rsid w:val="001078C2"/>
    <w:rsid w:val="00107E1C"/>
    <w:rsid w:val="00110243"/>
    <w:rsid w:val="001112C4"/>
    <w:rsid w:val="00111444"/>
    <w:rsid w:val="00111723"/>
    <w:rsid w:val="001129B5"/>
    <w:rsid w:val="001137BC"/>
    <w:rsid w:val="001141E3"/>
    <w:rsid w:val="001144DF"/>
    <w:rsid w:val="0011505F"/>
    <w:rsid w:val="0011557B"/>
    <w:rsid w:val="00115C83"/>
    <w:rsid w:val="00115DA0"/>
    <w:rsid w:val="0011626A"/>
    <w:rsid w:val="00116376"/>
    <w:rsid w:val="00116EDB"/>
    <w:rsid w:val="0011783B"/>
    <w:rsid w:val="00117C85"/>
    <w:rsid w:val="00120B13"/>
    <w:rsid w:val="00121424"/>
    <w:rsid w:val="00123F73"/>
    <w:rsid w:val="00124AF3"/>
    <w:rsid w:val="00124D84"/>
    <w:rsid w:val="001250DD"/>
    <w:rsid w:val="001251B6"/>
    <w:rsid w:val="001254F2"/>
    <w:rsid w:val="00125710"/>
    <w:rsid w:val="00125733"/>
    <w:rsid w:val="00125BD4"/>
    <w:rsid w:val="00125F29"/>
    <w:rsid w:val="001263AA"/>
    <w:rsid w:val="00126493"/>
    <w:rsid w:val="001266A2"/>
    <w:rsid w:val="00126B9C"/>
    <w:rsid w:val="00127032"/>
    <w:rsid w:val="001271A8"/>
    <w:rsid w:val="001275FC"/>
    <w:rsid w:val="00127689"/>
    <w:rsid w:val="001278D5"/>
    <w:rsid w:val="0013038C"/>
    <w:rsid w:val="00130779"/>
    <w:rsid w:val="001307A1"/>
    <w:rsid w:val="001321D3"/>
    <w:rsid w:val="00133599"/>
    <w:rsid w:val="00133BF7"/>
    <w:rsid w:val="00133DFC"/>
    <w:rsid w:val="001347EA"/>
    <w:rsid w:val="00134B88"/>
    <w:rsid w:val="001353DB"/>
    <w:rsid w:val="001357B4"/>
    <w:rsid w:val="001363ED"/>
    <w:rsid w:val="0013663B"/>
    <w:rsid w:val="00136A23"/>
    <w:rsid w:val="00136B99"/>
    <w:rsid w:val="00136BED"/>
    <w:rsid w:val="00136E92"/>
    <w:rsid w:val="0013786A"/>
    <w:rsid w:val="00137A9E"/>
    <w:rsid w:val="00137C6C"/>
    <w:rsid w:val="0014063E"/>
    <w:rsid w:val="0014087D"/>
    <w:rsid w:val="00140F74"/>
    <w:rsid w:val="00141191"/>
    <w:rsid w:val="00141405"/>
    <w:rsid w:val="0014159C"/>
    <w:rsid w:val="00142665"/>
    <w:rsid w:val="00142FD4"/>
    <w:rsid w:val="001431D2"/>
    <w:rsid w:val="0014384A"/>
    <w:rsid w:val="001438D5"/>
    <w:rsid w:val="00143E76"/>
    <w:rsid w:val="0014431F"/>
    <w:rsid w:val="001443E4"/>
    <w:rsid w:val="0014450F"/>
    <w:rsid w:val="00144A6C"/>
    <w:rsid w:val="00144D8F"/>
    <w:rsid w:val="0014558C"/>
    <w:rsid w:val="00145792"/>
    <w:rsid w:val="001457EB"/>
    <w:rsid w:val="00145C74"/>
    <w:rsid w:val="001462E9"/>
    <w:rsid w:val="00146E32"/>
    <w:rsid w:val="0014729B"/>
    <w:rsid w:val="00147ED7"/>
    <w:rsid w:val="00150F55"/>
    <w:rsid w:val="0015128B"/>
    <w:rsid w:val="00151474"/>
    <w:rsid w:val="00151619"/>
    <w:rsid w:val="00151A6E"/>
    <w:rsid w:val="00152677"/>
    <w:rsid w:val="00152835"/>
    <w:rsid w:val="00152B9B"/>
    <w:rsid w:val="0015341B"/>
    <w:rsid w:val="0015354E"/>
    <w:rsid w:val="00153670"/>
    <w:rsid w:val="00154389"/>
    <w:rsid w:val="00154B55"/>
    <w:rsid w:val="00154F1A"/>
    <w:rsid w:val="001559A4"/>
    <w:rsid w:val="001559FA"/>
    <w:rsid w:val="00156374"/>
    <w:rsid w:val="0015639A"/>
    <w:rsid w:val="001577D8"/>
    <w:rsid w:val="00157C64"/>
    <w:rsid w:val="00157C84"/>
    <w:rsid w:val="00157FC3"/>
    <w:rsid w:val="00160739"/>
    <w:rsid w:val="00160C3E"/>
    <w:rsid w:val="00161D86"/>
    <w:rsid w:val="00161F99"/>
    <w:rsid w:val="001626E1"/>
    <w:rsid w:val="0016271E"/>
    <w:rsid w:val="00162D7A"/>
    <w:rsid w:val="00162E10"/>
    <w:rsid w:val="00162FDD"/>
    <w:rsid w:val="001637FE"/>
    <w:rsid w:val="00163BF0"/>
    <w:rsid w:val="00163D29"/>
    <w:rsid w:val="00164DAB"/>
    <w:rsid w:val="0016509E"/>
    <w:rsid w:val="00165BBB"/>
    <w:rsid w:val="0016613F"/>
    <w:rsid w:val="00166215"/>
    <w:rsid w:val="00166591"/>
    <w:rsid w:val="00166929"/>
    <w:rsid w:val="00166B47"/>
    <w:rsid w:val="00166FB3"/>
    <w:rsid w:val="00167EC8"/>
    <w:rsid w:val="00167F54"/>
    <w:rsid w:val="00170CDE"/>
    <w:rsid w:val="00171143"/>
    <w:rsid w:val="001718C1"/>
    <w:rsid w:val="00171DEB"/>
    <w:rsid w:val="00172864"/>
    <w:rsid w:val="00172B82"/>
    <w:rsid w:val="00172EFA"/>
    <w:rsid w:val="00172F5B"/>
    <w:rsid w:val="0017307D"/>
    <w:rsid w:val="00173608"/>
    <w:rsid w:val="00173D7F"/>
    <w:rsid w:val="001745EC"/>
    <w:rsid w:val="001747B7"/>
    <w:rsid w:val="00174F26"/>
    <w:rsid w:val="00175476"/>
    <w:rsid w:val="00175C30"/>
    <w:rsid w:val="00176F6C"/>
    <w:rsid w:val="00177069"/>
    <w:rsid w:val="00177415"/>
    <w:rsid w:val="001778B4"/>
    <w:rsid w:val="00177B9E"/>
    <w:rsid w:val="00177C31"/>
    <w:rsid w:val="00177FC1"/>
    <w:rsid w:val="00180402"/>
    <w:rsid w:val="001815A2"/>
    <w:rsid w:val="00181C7C"/>
    <w:rsid w:val="00181FC1"/>
    <w:rsid w:val="00182248"/>
    <w:rsid w:val="00182CBA"/>
    <w:rsid w:val="00182E38"/>
    <w:rsid w:val="00182FF4"/>
    <w:rsid w:val="00183034"/>
    <w:rsid w:val="001830F7"/>
    <w:rsid w:val="00183270"/>
    <w:rsid w:val="00183DC1"/>
    <w:rsid w:val="00183EE6"/>
    <w:rsid w:val="00185584"/>
    <w:rsid w:val="0018588A"/>
    <w:rsid w:val="00185B0B"/>
    <w:rsid w:val="001868AF"/>
    <w:rsid w:val="001869FB"/>
    <w:rsid w:val="00186B82"/>
    <w:rsid w:val="00187252"/>
    <w:rsid w:val="00187D11"/>
    <w:rsid w:val="0019090C"/>
    <w:rsid w:val="00190BA4"/>
    <w:rsid w:val="00191C91"/>
    <w:rsid w:val="0019248B"/>
    <w:rsid w:val="00192DD9"/>
    <w:rsid w:val="0019303B"/>
    <w:rsid w:val="00193059"/>
    <w:rsid w:val="001933B2"/>
    <w:rsid w:val="0019380D"/>
    <w:rsid w:val="00193E53"/>
    <w:rsid w:val="00193ECD"/>
    <w:rsid w:val="00194339"/>
    <w:rsid w:val="00194848"/>
    <w:rsid w:val="0019502B"/>
    <w:rsid w:val="001958EA"/>
    <w:rsid w:val="00195E0E"/>
    <w:rsid w:val="00196A9A"/>
    <w:rsid w:val="00196BE9"/>
    <w:rsid w:val="00197923"/>
    <w:rsid w:val="00197AB1"/>
    <w:rsid w:val="00197C03"/>
    <w:rsid w:val="00197D77"/>
    <w:rsid w:val="001A01AE"/>
    <w:rsid w:val="001A180D"/>
    <w:rsid w:val="001A1BAC"/>
    <w:rsid w:val="001A217D"/>
    <w:rsid w:val="001A2397"/>
    <w:rsid w:val="001A23CE"/>
    <w:rsid w:val="001A26CB"/>
    <w:rsid w:val="001A2C89"/>
    <w:rsid w:val="001A31FA"/>
    <w:rsid w:val="001A35F3"/>
    <w:rsid w:val="001A411D"/>
    <w:rsid w:val="001A4A50"/>
    <w:rsid w:val="001A5450"/>
    <w:rsid w:val="001A59E7"/>
    <w:rsid w:val="001A673E"/>
    <w:rsid w:val="001A7763"/>
    <w:rsid w:val="001A7B10"/>
    <w:rsid w:val="001A7D91"/>
    <w:rsid w:val="001B0028"/>
    <w:rsid w:val="001B0920"/>
    <w:rsid w:val="001B1A8A"/>
    <w:rsid w:val="001B1D68"/>
    <w:rsid w:val="001B2159"/>
    <w:rsid w:val="001B245A"/>
    <w:rsid w:val="001B2802"/>
    <w:rsid w:val="001B365B"/>
    <w:rsid w:val="001B3964"/>
    <w:rsid w:val="001B4452"/>
    <w:rsid w:val="001B466C"/>
    <w:rsid w:val="001B4F34"/>
    <w:rsid w:val="001B52EC"/>
    <w:rsid w:val="001B554A"/>
    <w:rsid w:val="001B59CB"/>
    <w:rsid w:val="001B5B37"/>
    <w:rsid w:val="001B6564"/>
    <w:rsid w:val="001B691A"/>
    <w:rsid w:val="001B6EB2"/>
    <w:rsid w:val="001B6EFE"/>
    <w:rsid w:val="001B7812"/>
    <w:rsid w:val="001B7E41"/>
    <w:rsid w:val="001C02D8"/>
    <w:rsid w:val="001C03DD"/>
    <w:rsid w:val="001C04E3"/>
    <w:rsid w:val="001C0898"/>
    <w:rsid w:val="001C0CB1"/>
    <w:rsid w:val="001C1049"/>
    <w:rsid w:val="001C11D5"/>
    <w:rsid w:val="001C1203"/>
    <w:rsid w:val="001C2378"/>
    <w:rsid w:val="001C3998"/>
    <w:rsid w:val="001C3EE9"/>
    <w:rsid w:val="001C3FA4"/>
    <w:rsid w:val="001C40F9"/>
    <w:rsid w:val="001C458B"/>
    <w:rsid w:val="001C45F0"/>
    <w:rsid w:val="001C4E6B"/>
    <w:rsid w:val="001C517C"/>
    <w:rsid w:val="001C52B0"/>
    <w:rsid w:val="001C549E"/>
    <w:rsid w:val="001C55CF"/>
    <w:rsid w:val="001C566F"/>
    <w:rsid w:val="001C5B0B"/>
    <w:rsid w:val="001C5D4F"/>
    <w:rsid w:val="001C643A"/>
    <w:rsid w:val="001C64C0"/>
    <w:rsid w:val="001C6888"/>
    <w:rsid w:val="001C69DA"/>
    <w:rsid w:val="001C6E18"/>
    <w:rsid w:val="001C6F06"/>
    <w:rsid w:val="001C7353"/>
    <w:rsid w:val="001D094E"/>
    <w:rsid w:val="001D0CE2"/>
    <w:rsid w:val="001D1B68"/>
    <w:rsid w:val="001D20B4"/>
    <w:rsid w:val="001D2360"/>
    <w:rsid w:val="001D2BEC"/>
    <w:rsid w:val="001D3109"/>
    <w:rsid w:val="001D332E"/>
    <w:rsid w:val="001D3EEE"/>
    <w:rsid w:val="001D41BC"/>
    <w:rsid w:val="001D48B4"/>
    <w:rsid w:val="001D5033"/>
    <w:rsid w:val="001D59E5"/>
    <w:rsid w:val="001D5BFE"/>
    <w:rsid w:val="001D5C88"/>
    <w:rsid w:val="001D6567"/>
    <w:rsid w:val="001D659B"/>
    <w:rsid w:val="001D695C"/>
    <w:rsid w:val="001D6FD9"/>
    <w:rsid w:val="001D780E"/>
    <w:rsid w:val="001D7D11"/>
    <w:rsid w:val="001E00FE"/>
    <w:rsid w:val="001E05C3"/>
    <w:rsid w:val="001E0AD3"/>
    <w:rsid w:val="001E15AC"/>
    <w:rsid w:val="001E1D38"/>
    <w:rsid w:val="001E1F63"/>
    <w:rsid w:val="001E28C1"/>
    <w:rsid w:val="001E2EE7"/>
    <w:rsid w:val="001E3433"/>
    <w:rsid w:val="001E36E4"/>
    <w:rsid w:val="001E379D"/>
    <w:rsid w:val="001E3A3C"/>
    <w:rsid w:val="001E46F4"/>
    <w:rsid w:val="001E5477"/>
    <w:rsid w:val="001E5C23"/>
    <w:rsid w:val="001E5CF0"/>
    <w:rsid w:val="001E6C46"/>
    <w:rsid w:val="001E7504"/>
    <w:rsid w:val="001E76DF"/>
    <w:rsid w:val="001F1308"/>
    <w:rsid w:val="001F1525"/>
    <w:rsid w:val="001F1E87"/>
    <w:rsid w:val="001F1EB6"/>
    <w:rsid w:val="001F2E23"/>
    <w:rsid w:val="001F341F"/>
    <w:rsid w:val="001F354B"/>
    <w:rsid w:val="001F3911"/>
    <w:rsid w:val="001F3F1A"/>
    <w:rsid w:val="001F4CBD"/>
    <w:rsid w:val="001F5545"/>
    <w:rsid w:val="001F5777"/>
    <w:rsid w:val="001F5937"/>
    <w:rsid w:val="001F59E3"/>
    <w:rsid w:val="001F59ED"/>
    <w:rsid w:val="001F6235"/>
    <w:rsid w:val="001F7121"/>
    <w:rsid w:val="00200D2C"/>
    <w:rsid w:val="00201217"/>
    <w:rsid w:val="0020179B"/>
    <w:rsid w:val="002019D8"/>
    <w:rsid w:val="00201AC2"/>
    <w:rsid w:val="00201EC7"/>
    <w:rsid w:val="00202495"/>
    <w:rsid w:val="0020349A"/>
    <w:rsid w:val="002034B4"/>
    <w:rsid w:val="00204032"/>
    <w:rsid w:val="002047DD"/>
    <w:rsid w:val="002049AA"/>
    <w:rsid w:val="00204BAD"/>
    <w:rsid w:val="00204D60"/>
    <w:rsid w:val="00204ED2"/>
    <w:rsid w:val="0020510A"/>
    <w:rsid w:val="0020526B"/>
    <w:rsid w:val="002055D6"/>
    <w:rsid w:val="00205627"/>
    <w:rsid w:val="002056D0"/>
    <w:rsid w:val="00205933"/>
    <w:rsid w:val="00206C10"/>
    <w:rsid w:val="00210149"/>
    <w:rsid w:val="00210860"/>
    <w:rsid w:val="0021093D"/>
    <w:rsid w:val="00210B6A"/>
    <w:rsid w:val="0021164C"/>
    <w:rsid w:val="002123A5"/>
    <w:rsid w:val="00212A88"/>
    <w:rsid w:val="00212CB6"/>
    <w:rsid w:val="00212CC1"/>
    <w:rsid w:val="00212E37"/>
    <w:rsid w:val="00212E79"/>
    <w:rsid w:val="00213558"/>
    <w:rsid w:val="002136B7"/>
    <w:rsid w:val="00213824"/>
    <w:rsid w:val="002140FF"/>
    <w:rsid w:val="00215266"/>
    <w:rsid w:val="00215407"/>
    <w:rsid w:val="002154FD"/>
    <w:rsid w:val="00215846"/>
    <w:rsid w:val="0021598E"/>
    <w:rsid w:val="00215B0F"/>
    <w:rsid w:val="00216606"/>
    <w:rsid w:val="0021677B"/>
    <w:rsid w:val="00217CAF"/>
    <w:rsid w:val="00220894"/>
    <w:rsid w:val="002209FD"/>
    <w:rsid w:val="00220E26"/>
    <w:rsid w:val="00221366"/>
    <w:rsid w:val="002216CF"/>
    <w:rsid w:val="002228CB"/>
    <w:rsid w:val="00223449"/>
    <w:rsid w:val="00223671"/>
    <w:rsid w:val="00223CE5"/>
    <w:rsid w:val="00223FE3"/>
    <w:rsid w:val="002244CC"/>
    <w:rsid w:val="00224822"/>
    <w:rsid w:val="00224952"/>
    <w:rsid w:val="00224984"/>
    <w:rsid w:val="00224DD2"/>
    <w:rsid w:val="00225263"/>
    <w:rsid w:val="00225A6A"/>
    <w:rsid w:val="00225AC7"/>
    <w:rsid w:val="00225ACC"/>
    <w:rsid w:val="00225F6E"/>
    <w:rsid w:val="002312A9"/>
    <w:rsid w:val="00231A1D"/>
    <w:rsid w:val="00231B2C"/>
    <w:rsid w:val="00231C25"/>
    <w:rsid w:val="00231C6F"/>
    <w:rsid w:val="00232372"/>
    <w:rsid w:val="002325F8"/>
    <w:rsid w:val="00232A90"/>
    <w:rsid w:val="0023371F"/>
    <w:rsid w:val="00233E9A"/>
    <w:rsid w:val="00234151"/>
    <w:rsid w:val="00234F8C"/>
    <w:rsid w:val="00235542"/>
    <w:rsid w:val="00235586"/>
    <w:rsid w:val="002369B0"/>
    <w:rsid w:val="00236AD8"/>
    <w:rsid w:val="00236B42"/>
    <w:rsid w:val="00236C6B"/>
    <w:rsid w:val="002374D8"/>
    <w:rsid w:val="00237DDC"/>
    <w:rsid w:val="0024006D"/>
    <w:rsid w:val="002401F5"/>
    <w:rsid w:val="00240441"/>
    <w:rsid w:val="00240D5C"/>
    <w:rsid w:val="00240E54"/>
    <w:rsid w:val="00240FF3"/>
    <w:rsid w:val="00241EC8"/>
    <w:rsid w:val="002426D2"/>
    <w:rsid w:val="002437E7"/>
    <w:rsid w:val="00243A29"/>
    <w:rsid w:val="00243B7E"/>
    <w:rsid w:val="0024463B"/>
    <w:rsid w:val="00244B83"/>
    <w:rsid w:val="002451C5"/>
    <w:rsid w:val="00245356"/>
    <w:rsid w:val="00245491"/>
    <w:rsid w:val="00245CE8"/>
    <w:rsid w:val="00245F1F"/>
    <w:rsid w:val="00246436"/>
    <w:rsid w:val="0024663B"/>
    <w:rsid w:val="00246F12"/>
    <w:rsid w:val="00247103"/>
    <w:rsid w:val="00250067"/>
    <w:rsid w:val="002509FF"/>
    <w:rsid w:val="00250ABF"/>
    <w:rsid w:val="00251019"/>
    <w:rsid w:val="00251132"/>
    <w:rsid w:val="00251546"/>
    <w:rsid w:val="002516DE"/>
    <w:rsid w:val="00251899"/>
    <w:rsid w:val="00251F81"/>
    <w:rsid w:val="00252BE0"/>
    <w:rsid w:val="0025312C"/>
    <w:rsid w:val="00253469"/>
    <w:rsid w:val="00253588"/>
    <w:rsid w:val="0025373F"/>
    <w:rsid w:val="002537AD"/>
    <w:rsid w:val="00253EE0"/>
    <w:rsid w:val="00254495"/>
    <w:rsid w:val="002546F4"/>
    <w:rsid w:val="002549CD"/>
    <w:rsid w:val="002551D0"/>
    <w:rsid w:val="00255374"/>
    <w:rsid w:val="00256FCF"/>
    <w:rsid w:val="00257349"/>
    <w:rsid w:val="00257481"/>
    <w:rsid w:val="00257BF4"/>
    <w:rsid w:val="00260003"/>
    <w:rsid w:val="00260120"/>
    <w:rsid w:val="0026035D"/>
    <w:rsid w:val="002606D6"/>
    <w:rsid w:val="002606E2"/>
    <w:rsid w:val="00261C98"/>
    <w:rsid w:val="00261D26"/>
    <w:rsid w:val="0026248E"/>
    <w:rsid w:val="00262914"/>
    <w:rsid w:val="0026293A"/>
    <w:rsid w:val="00262B12"/>
    <w:rsid w:val="00262DB9"/>
    <w:rsid w:val="00262EF2"/>
    <w:rsid w:val="00263BB0"/>
    <w:rsid w:val="00264070"/>
    <w:rsid w:val="0026461E"/>
    <w:rsid w:val="002647BF"/>
    <w:rsid w:val="002647D5"/>
    <w:rsid w:val="00264EDE"/>
    <w:rsid w:val="00265032"/>
    <w:rsid w:val="002651FB"/>
    <w:rsid w:val="0026538C"/>
    <w:rsid w:val="00265681"/>
    <w:rsid w:val="00265781"/>
    <w:rsid w:val="00265FDB"/>
    <w:rsid w:val="00266A2B"/>
    <w:rsid w:val="00266B13"/>
    <w:rsid w:val="00267094"/>
    <w:rsid w:val="0026771A"/>
    <w:rsid w:val="002700E2"/>
    <w:rsid w:val="00270166"/>
    <w:rsid w:val="00270728"/>
    <w:rsid w:val="00270D42"/>
    <w:rsid w:val="00271408"/>
    <w:rsid w:val="0027195D"/>
    <w:rsid w:val="002728CF"/>
    <w:rsid w:val="00272B03"/>
    <w:rsid w:val="00272F58"/>
    <w:rsid w:val="002733E2"/>
    <w:rsid w:val="0027360A"/>
    <w:rsid w:val="00273BBE"/>
    <w:rsid w:val="00273E18"/>
    <w:rsid w:val="00273FAE"/>
    <w:rsid w:val="002746BA"/>
    <w:rsid w:val="002750B1"/>
    <w:rsid w:val="00276A35"/>
    <w:rsid w:val="00276CCF"/>
    <w:rsid w:val="00276FD3"/>
    <w:rsid w:val="002772F6"/>
    <w:rsid w:val="002773A3"/>
    <w:rsid w:val="002773FA"/>
    <w:rsid w:val="00277835"/>
    <w:rsid w:val="002806F8"/>
    <w:rsid w:val="00280AB1"/>
    <w:rsid w:val="002812D6"/>
    <w:rsid w:val="00281BCB"/>
    <w:rsid w:val="00283B72"/>
    <w:rsid w:val="00283FBA"/>
    <w:rsid w:val="00284BAE"/>
    <w:rsid w:val="00284D8C"/>
    <w:rsid w:val="002859AF"/>
    <w:rsid w:val="00286AE7"/>
    <w:rsid w:val="00287243"/>
    <w:rsid w:val="0028754A"/>
    <w:rsid w:val="0028770E"/>
    <w:rsid w:val="00287C6B"/>
    <w:rsid w:val="0029041E"/>
    <w:rsid w:val="00290647"/>
    <w:rsid w:val="002907C2"/>
    <w:rsid w:val="00291385"/>
    <w:rsid w:val="00291422"/>
    <w:rsid w:val="0029237F"/>
    <w:rsid w:val="00292715"/>
    <w:rsid w:val="002927E5"/>
    <w:rsid w:val="00292952"/>
    <w:rsid w:val="00293E57"/>
    <w:rsid w:val="002947D1"/>
    <w:rsid w:val="002948DF"/>
    <w:rsid w:val="00294D90"/>
    <w:rsid w:val="00295410"/>
    <w:rsid w:val="002957B9"/>
    <w:rsid w:val="002963EA"/>
    <w:rsid w:val="00297377"/>
    <w:rsid w:val="002977D1"/>
    <w:rsid w:val="00297973"/>
    <w:rsid w:val="00297D5E"/>
    <w:rsid w:val="002A00BC"/>
    <w:rsid w:val="002A0732"/>
    <w:rsid w:val="002A134B"/>
    <w:rsid w:val="002A1A83"/>
    <w:rsid w:val="002A1E92"/>
    <w:rsid w:val="002A204D"/>
    <w:rsid w:val="002A2487"/>
    <w:rsid w:val="002A2616"/>
    <w:rsid w:val="002A26E1"/>
    <w:rsid w:val="002A28AA"/>
    <w:rsid w:val="002A2CA9"/>
    <w:rsid w:val="002A368A"/>
    <w:rsid w:val="002A4065"/>
    <w:rsid w:val="002A4145"/>
    <w:rsid w:val="002A41D7"/>
    <w:rsid w:val="002A4488"/>
    <w:rsid w:val="002A4B87"/>
    <w:rsid w:val="002A4B8D"/>
    <w:rsid w:val="002A59F0"/>
    <w:rsid w:val="002A6432"/>
    <w:rsid w:val="002A6516"/>
    <w:rsid w:val="002A699C"/>
    <w:rsid w:val="002A6D2B"/>
    <w:rsid w:val="002A6F11"/>
    <w:rsid w:val="002A6F25"/>
    <w:rsid w:val="002A6FD3"/>
    <w:rsid w:val="002A7236"/>
    <w:rsid w:val="002A765D"/>
    <w:rsid w:val="002B0002"/>
    <w:rsid w:val="002B00E1"/>
    <w:rsid w:val="002B0281"/>
    <w:rsid w:val="002B0A7D"/>
    <w:rsid w:val="002B0D10"/>
    <w:rsid w:val="002B11F9"/>
    <w:rsid w:val="002B158A"/>
    <w:rsid w:val="002B1A69"/>
    <w:rsid w:val="002B1CD8"/>
    <w:rsid w:val="002B20D8"/>
    <w:rsid w:val="002B2723"/>
    <w:rsid w:val="002B2AE0"/>
    <w:rsid w:val="002B2B45"/>
    <w:rsid w:val="002B303A"/>
    <w:rsid w:val="002B37D3"/>
    <w:rsid w:val="002B37F6"/>
    <w:rsid w:val="002B3FEB"/>
    <w:rsid w:val="002B4166"/>
    <w:rsid w:val="002B441B"/>
    <w:rsid w:val="002B4684"/>
    <w:rsid w:val="002B538E"/>
    <w:rsid w:val="002B585D"/>
    <w:rsid w:val="002B58E3"/>
    <w:rsid w:val="002B5DCA"/>
    <w:rsid w:val="002B650B"/>
    <w:rsid w:val="002B66D0"/>
    <w:rsid w:val="002B6BDC"/>
    <w:rsid w:val="002B6FF7"/>
    <w:rsid w:val="002B75B0"/>
    <w:rsid w:val="002B7644"/>
    <w:rsid w:val="002B7A99"/>
    <w:rsid w:val="002B7EAF"/>
    <w:rsid w:val="002C00C3"/>
    <w:rsid w:val="002C015D"/>
    <w:rsid w:val="002C099C"/>
    <w:rsid w:val="002C0A72"/>
    <w:rsid w:val="002C0B74"/>
    <w:rsid w:val="002C0C8B"/>
    <w:rsid w:val="002C0CBB"/>
    <w:rsid w:val="002C1201"/>
    <w:rsid w:val="002C1460"/>
    <w:rsid w:val="002C1BF3"/>
    <w:rsid w:val="002C20F2"/>
    <w:rsid w:val="002C22CA"/>
    <w:rsid w:val="002C242D"/>
    <w:rsid w:val="002C3895"/>
    <w:rsid w:val="002C38B2"/>
    <w:rsid w:val="002C3F9C"/>
    <w:rsid w:val="002C46AA"/>
    <w:rsid w:val="002C55D4"/>
    <w:rsid w:val="002C569D"/>
    <w:rsid w:val="002C5AFA"/>
    <w:rsid w:val="002C6CA0"/>
    <w:rsid w:val="002C71A6"/>
    <w:rsid w:val="002C77F8"/>
    <w:rsid w:val="002C7BC3"/>
    <w:rsid w:val="002D03A1"/>
    <w:rsid w:val="002D0439"/>
    <w:rsid w:val="002D05F7"/>
    <w:rsid w:val="002D11B6"/>
    <w:rsid w:val="002D11B7"/>
    <w:rsid w:val="002D127A"/>
    <w:rsid w:val="002D27DC"/>
    <w:rsid w:val="002D2AFA"/>
    <w:rsid w:val="002D2E0E"/>
    <w:rsid w:val="002D3BBC"/>
    <w:rsid w:val="002D438A"/>
    <w:rsid w:val="002D4E3E"/>
    <w:rsid w:val="002D55A2"/>
    <w:rsid w:val="002D5738"/>
    <w:rsid w:val="002D5E53"/>
    <w:rsid w:val="002D6672"/>
    <w:rsid w:val="002D6B3C"/>
    <w:rsid w:val="002D71E7"/>
    <w:rsid w:val="002E0212"/>
    <w:rsid w:val="002E0319"/>
    <w:rsid w:val="002E179B"/>
    <w:rsid w:val="002E1C9E"/>
    <w:rsid w:val="002E1D34"/>
    <w:rsid w:val="002E257B"/>
    <w:rsid w:val="002E26AC"/>
    <w:rsid w:val="002E295A"/>
    <w:rsid w:val="002E3247"/>
    <w:rsid w:val="002E3426"/>
    <w:rsid w:val="002E39B0"/>
    <w:rsid w:val="002E3C65"/>
    <w:rsid w:val="002E3F5B"/>
    <w:rsid w:val="002E4362"/>
    <w:rsid w:val="002E598B"/>
    <w:rsid w:val="002E63D9"/>
    <w:rsid w:val="002E640E"/>
    <w:rsid w:val="002E6C8C"/>
    <w:rsid w:val="002E78DE"/>
    <w:rsid w:val="002F0228"/>
    <w:rsid w:val="002F081F"/>
    <w:rsid w:val="002F0C28"/>
    <w:rsid w:val="002F14E6"/>
    <w:rsid w:val="002F17BC"/>
    <w:rsid w:val="002F1B8A"/>
    <w:rsid w:val="002F3388"/>
    <w:rsid w:val="002F3B27"/>
    <w:rsid w:val="002F3CB9"/>
    <w:rsid w:val="002F3CDE"/>
    <w:rsid w:val="002F469A"/>
    <w:rsid w:val="002F4D7A"/>
    <w:rsid w:val="002F4FC8"/>
    <w:rsid w:val="002F5626"/>
    <w:rsid w:val="002F5DD6"/>
    <w:rsid w:val="002F5FEA"/>
    <w:rsid w:val="002F63E7"/>
    <w:rsid w:val="002F696C"/>
    <w:rsid w:val="002F7162"/>
    <w:rsid w:val="002F73E6"/>
    <w:rsid w:val="002F762F"/>
    <w:rsid w:val="002F7BE3"/>
    <w:rsid w:val="002F7C0A"/>
    <w:rsid w:val="002F7E6A"/>
    <w:rsid w:val="00300165"/>
    <w:rsid w:val="00300CD4"/>
    <w:rsid w:val="00300F16"/>
    <w:rsid w:val="003010CF"/>
    <w:rsid w:val="003013A4"/>
    <w:rsid w:val="00301F88"/>
    <w:rsid w:val="003028A7"/>
    <w:rsid w:val="00303001"/>
    <w:rsid w:val="00303440"/>
    <w:rsid w:val="003036F6"/>
    <w:rsid w:val="00303C2A"/>
    <w:rsid w:val="003044F7"/>
    <w:rsid w:val="00304D9B"/>
    <w:rsid w:val="00305339"/>
    <w:rsid w:val="00305FF9"/>
    <w:rsid w:val="00306245"/>
    <w:rsid w:val="00306502"/>
    <w:rsid w:val="00306667"/>
    <w:rsid w:val="00306E6B"/>
    <w:rsid w:val="003073A5"/>
    <w:rsid w:val="00307CC0"/>
    <w:rsid w:val="003100C8"/>
    <w:rsid w:val="00310613"/>
    <w:rsid w:val="00311161"/>
    <w:rsid w:val="00311750"/>
    <w:rsid w:val="00312400"/>
    <w:rsid w:val="00312739"/>
    <w:rsid w:val="00312D10"/>
    <w:rsid w:val="003138AD"/>
    <w:rsid w:val="00314D62"/>
    <w:rsid w:val="00316123"/>
    <w:rsid w:val="0031655B"/>
    <w:rsid w:val="00317766"/>
    <w:rsid w:val="00317820"/>
    <w:rsid w:val="003178DA"/>
    <w:rsid w:val="00317DB8"/>
    <w:rsid w:val="00320618"/>
    <w:rsid w:val="00320B05"/>
    <w:rsid w:val="0032100B"/>
    <w:rsid w:val="00321BD7"/>
    <w:rsid w:val="00321BE7"/>
    <w:rsid w:val="00322111"/>
    <w:rsid w:val="003225D0"/>
    <w:rsid w:val="0032260F"/>
    <w:rsid w:val="0032274B"/>
    <w:rsid w:val="003228DA"/>
    <w:rsid w:val="0032387C"/>
    <w:rsid w:val="00323D6B"/>
    <w:rsid w:val="003244BA"/>
    <w:rsid w:val="00325097"/>
    <w:rsid w:val="003262A5"/>
    <w:rsid w:val="00326957"/>
    <w:rsid w:val="00326AE2"/>
    <w:rsid w:val="00326B98"/>
    <w:rsid w:val="00327236"/>
    <w:rsid w:val="0032774E"/>
    <w:rsid w:val="00331426"/>
    <w:rsid w:val="0033171D"/>
    <w:rsid w:val="00331FC3"/>
    <w:rsid w:val="00332687"/>
    <w:rsid w:val="00333698"/>
    <w:rsid w:val="003336B3"/>
    <w:rsid w:val="003346C5"/>
    <w:rsid w:val="0033506A"/>
    <w:rsid w:val="003358BB"/>
    <w:rsid w:val="00335B75"/>
    <w:rsid w:val="00335D8C"/>
    <w:rsid w:val="00336072"/>
    <w:rsid w:val="003363A1"/>
    <w:rsid w:val="00336D3B"/>
    <w:rsid w:val="00337199"/>
    <w:rsid w:val="00337232"/>
    <w:rsid w:val="00337729"/>
    <w:rsid w:val="003403DD"/>
    <w:rsid w:val="003414E0"/>
    <w:rsid w:val="0034226D"/>
    <w:rsid w:val="00342972"/>
    <w:rsid w:val="00342E44"/>
    <w:rsid w:val="00342FDD"/>
    <w:rsid w:val="00343235"/>
    <w:rsid w:val="00344261"/>
    <w:rsid w:val="0034429B"/>
    <w:rsid w:val="00344866"/>
    <w:rsid w:val="003448E2"/>
    <w:rsid w:val="00344C3E"/>
    <w:rsid w:val="003462DD"/>
    <w:rsid w:val="0034638C"/>
    <w:rsid w:val="003464D6"/>
    <w:rsid w:val="00346D04"/>
    <w:rsid w:val="00346F7F"/>
    <w:rsid w:val="00350108"/>
    <w:rsid w:val="00350762"/>
    <w:rsid w:val="003507C4"/>
    <w:rsid w:val="003509EA"/>
    <w:rsid w:val="00350B5D"/>
    <w:rsid w:val="00350D01"/>
    <w:rsid w:val="00350FDE"/>
    <w:rsid w:val="00351178"/>
    <w:rsid w:val="0035120B"/>
    <w:rsid w:val="0035176B"/>
    <w:rsid w:val="003519A1"/>
    <w:rsid w:val="00351C67"/>
    <w:rsid w:val="00351C92"/>
    <w:rsid w:val="00351D4B"/>
    <w:rsid w:val="00351F8E"/>
    <w:rsid w:val="00352480"/>
    <w:rsid w:val="003530D2"/>
    <w:rsid w:val="0035331A"/>
    <w:rsid w:val="003534E1"/>
    <w:rsid w:val="00353980"/>
    <w:rsid w:val="003540B0"/>
    <w:rsid w:val="003542CD"/>
    <w:rsid w:val="003542F4"/>
    <w:rsid w:val="003546F9"/>
    <w:rsid w:val="003548D8"/>
    <w:rsid w:val="00354F8F"/>
    <w:rsid w:val="00355296"/>
    <w:rsid w:val="003554CA"/>
    <w:rsid w:val="00355BDB"/>
    <w:rsid w:val="00355F6C"/>
    <w:rsid w:val="003561A4"/>
    <w:rsid w:val="0035627B"/>
    <w:rsid w:val="00356B18"/>
    <w:rsid w:val="003574C6"/>
    <w:rsid w:val="0035789D"/>
    <w:rsid w:val="00360232"/>
    <w:rsid w:val="003602E0"/>
    <w:rsid w:val="00360D01"/>
    <w:rsid w:val="00361348"/>
    <w:rsid w:val="0036156E"/>
    <w:rsid w:val="003616EB"/>
    <w:rsid w:val="00361976"/>
    <w:rsid w:val="00361BD2"/>
    <w:rsid w:val="00361E7D"/>
    <w:rsid w:val="00361F2B"/>
    <w:rsid w:val="00362569"/>
    <w:rsid w:val="003636CD"/>
    <w:rsid w:val="0036487C"/>
    <w:rsid w:val="00364B2A"/>
    <w:rsid w:val="00364CF4"/>
    <w:rsid w:val="00365411"/>
    <w:rsid w:val="00365CBF"/>
    <w:rsid w:val="00365FA2"/>
    <w:rsid w:val="00366C69"/>
    <w:rsid w:val="00367075"/>
    <w:rsid w:val="00367441"/>
    <w:rsid w:val="00367B1D"/>
    <w:rsid w:val="00367F31"/>
    <w:rsid w:val="00370396"/>
    <w:rsid w:val="0037054C"/>
    <w:rsid w:val="00370864"/>
    <w:rsid w:val="00370E4F"/>
    <w:rsid w:val="00371215"/>
    <w:rsid w:val="0037153F"/>
    <w:rsid w:val="003718DA"/>
    <w:rsid w:val="00371CD7"/>
    <w:rsid w:val="00372F0D"/>
    <w:rsid w:val="00373C2C"/>
    <w:rsid w:val="00374059"/>
    <w:rsid w:val="00374705"/>
    <w:rsid w:val="00374823"/>
    <w:rsid w:val="0037482B"/>
    <w:rsid w:val="00374C47"/>
    <w:rsid w:val="00374D7D"/>
    <w:rsid w:val="00375251"/>
    <w:rsid w:val="0037535B"/>
    <w:rsid w:val="0037548C"/>
    <w:rsid w:val="0037552D"/>
    <w:rsid w:val="003756DB"/>
    <w:rsid w:val="0037574C"/>
    <w:rsid w:val="00375D75"/>
    <w:rsid w:val="003770BB"/>
    <w:rsid w:val="00377374"/>
    <w:rsid w:val="0037759B"/>
    <w:rsid w:val="0037771A"/>
    <w:rsid w:val="003779BC"/>
    <w:rsid w:val="00380233"/>
    <w:rsid w:val="003802DC"/>
    <w:rsid w:val="00380E4E"/>
    <w:rsid w:val="00380FBF"/>
    <w:rsid w:val="003817DE"/>
    <w:rsid w:val="00381978"/>
    <w:rsid w:val="00382A43"/>
    <w:rsid w:val="00382D60"/>
    <w:rsid w:val="00382F29"/>
    <w:rsid w:val="003833DE"/>
    <w:rsid w:val="00383BDB"/>
    <w:rsid w:val="00383C8D"/>
    <w:rsid w:val="00383F1E"/>
    <w:rsid w:val="00384722"/>
    <w:rsid w:val="0038472F"/>
    <w:rsid w:val="003852FB"/>
    <w:rsid w:val="00385429"/>
    <w:rsid w:val="00385902"/>
    <w:rsid w:val="00385B05"/>
    <w:rsid w:val="00386382"/>
    <w:rsid w:val="003865EF"/>
    <w:rsid w:val="00386BA9"/>
    <w:rsid w:val="00386FD9"/>
    <w:rsid w:val="00390017"/>
    <w:rsid w:val="003901A3"/>
    <w:rsid w:val="0039044F"/>
    <w:rsid w:val="00390624"/>
    <w:rsid w:val="0039072F"/>
    <w:rsid w:val="00390F76"/>
    <w:rsid w:val="00391BB2"/>
    <w:rsid w:val="00391FEB"/>
    <w:rsid w:val="0039348B"/>
    <w:rsid w:val="00393957"/>
    <w:rsid w:val="003940CE"/>
    <w:rsid w:val="003954CE"/>
    <w:rsid w:val="0039567F"/>
    <w:rsid w:val="00395C2E"/>
    <w:rsid w:val="00396F22"/>
    <w:rsid w:val="0039738E"/>
    <w:rsid w:val="0039777E"/>
    <w:rsid w:val="00397C1D"/>
    <w:rsid w:val="003A04C6"/>
    <w:rsid w:val="003A0645"/>
    <w:rsid w:val="003A0CE7"/>
    <w:rsid w:val="003A1214"/>
    <w:rsid w:val="003A1422"/>
    <w:rsid w:val="003A180F"/>
    <w:rsid w:val="003A18DD"/>
    <w:rsid w:val="003A1BF9"/>
    <w:rsid w:val="003A20C8"/>
    <w:rsid w:val="003A2BDD"/>
    <w:rsid w:val="003A2C29"/>
    <w:rsid w:val="003A2EC3"/>
    <w:rsid w:val="003A2EFC"/>
    <w:rsid w:val="003A311A"/>
    <w:rsid w:val="003A36F2"/>
    <w:rsid w:val="003A3D39"/>
    <w:rsid w:val="003A3EC7"/>
    <w:rsid w:val="003A40B4"/>
    <w:rsid w:val="003A467E"/>
    <w:rsid w:val="003A51BE"/>
    <w:rsid w:val="003A5A54"/>
    <w:rsid w:val="003A5CA2"/>
    <w:rsid w:val="003A7834"/>
    <w:rsid w:val="003B05AF"/>
    <w:rsid w:val="003B0986"/>
    <w:rsid w:val="003B0B5B"/>
    <w:rsid w:val="003B0E79"/>
    <w:rsid w:val="003B18EA"/>
    <w:rsid w:val="003B265F"/>
    <w:rsid w:val="003B34E4"/>
    <w:rsid w:val="003B3575"/>
    <w:rsid w:val="003B369E"/>
    <w:rsid w:val="003B3A38"/>
    <w:rsid w:val="003B406C"/>
    <w:rsid w:val="003B4088"/>
    <w:rsid w:val="003B50BC"/>
    <w:rsid w:val="003B5295"/>
    <w:rsid w:val="003B5D97"/>
    <w:rsid w:val="003B63A4"/>
    <w:rsid w:val="003B64A9"/>
    <w:rsid w:val="003B68FE"/>
    <w:rsid w:val="003B6D7D"/>
    <w:rsid w:val="003B7D7E"/>
    <w:rsid w:val="003B7F2A"/>
    <w:rsid w:val="003B7F42"/>
    <w:rsid w:val="003C027A"/>
    <w:rsid w:val="003C0374"/>
    <w:rsid w:val="003C0D8F"/>
    <w:rsid w:val="003C1012"/>
    <w:rsid w:val="003C11C9"/>
    <w:rsid w:val="003C1229"/>
    <w:rsid w:val="003C1658"/>
    <w:rsid w:val="003C166A"/>
    <w:rsid w:val="003C1ACB"/>
    <w:rsid w:val="003C1D9C"/>
    <w:rsid w:val="003C1FD2"/>
    <w:rsid w:val="003C1FD4"/>
    <w:rsid w:val="003C2123"/>
    <w:rsid w:val="003C213D"/>
    <w:rsid w:val="003C25AD"/>
    <w:rsid w:val="003C2B37"/>
    <w:rsid w:val="003C2D21"/>
    <w:rsid w:val="003C2D7B"/>
    <w:rsid w:val="003C3EBB"/>
    <w:rsid w:val="003C4A99"/>
    <w:rsid w:val="003C4C36"/>
    <w:rsid w:val="003C5CD3"/>
    <w:rsid w:val="003C5E6B"/>
    <w:rsid w:val="003C69F9"/>
    <w:rsid w:val="003C76BA"/>
    <w:rsid w:val="003C7AD7"/>
    <w:rsid w:val="003D0097"/>
    <w:rsid w:val="003D014B"/>
    <w:rsid w:val="003D0751"/>
    <w:rsid w:val="003D08B3"/>
    <w:rsid w:val="003D0FC3"/>
    <w:rsid w:val="003D1174"/>
    <w:rsid w:val="003D2464"/>
    <w:rsid w:val="003D268E"/>
    <w:rsid w:val="003D2C1D"/>
    <w:rsid w:val="003D2C34"/>
    <w:rsid w:val="003D356A"/>
    <w:rsid w:val="003D3BFC"/>
    <w:rsid w:val="003D3DDD"/>
    <w:rsid w:val="003D4026"/>
    <w:rsid w:val="003D490F"/>
    <w:rsid w:val="003D507C"/>
    <w:rsid w:val="003D5CBF"/>
    <w:rsid w:val="003D657F"/>
    <w:rsid w:val="003D66D2"/>
    <w:rsid w:val="003D6968"/>
    <w:rsid w:val="003D6EC6"/>
    <w:rsid w:val="003D70E4"/>
    <w:rsid w:val="003E07AE"/>
    <w:rsid w:val="003E0ACD"/>
    <w:rsid w:val="003E0B26"/>
    <w:rsid w:val="003E14FC"/>
    <w:rsid w:val="003E2976"/>
    <w:rsid w:val="003E3E81"/>
    <w:rsid w:val="003E3F63"/>
    <w:rsid w:val="003E4391"/>
    <w:rsid w:val="003E4858"/>
    <w:rsid w:val="003E6316"/>
    <w:rsid w:val="003E63AF"/>
    <w:rsid w:val="003E64F9"/>
    <w:rsid w:val="003E6884"/>
    <w:rsid w:val="003E6AC5"/>
    <w:rsid w:val="003E7B16"/>
    <w:rsid w:val="003E7D8F"/>
    <w:rsid w:val="003F0096"/>
    <w:rsid w:val="003F05FD"/>
    <w:rsid w:val="003F0850"/>
    <w:rsid w:val="003F0D12"/>
    <w:rsid w:val="003F0EC9"/>
    <w:rsid w:val="003F0F80"/>
    <w:rsid w:val="003F160C"/>
    <w:rsid w:val="003F1774"/>
    <w:rsid w:val="003F1967"/>
    <w:rsid w:val="003F1973"/>
    <w:rsid w:val="003F1A17"/>
    <w:rsid w:val="003F2776"/>
    <w:rsid w:val="003F3203"/>
    <w:rsid w:val="003F324F"/>
    <w:rsid w:val="003F338C"/>
    <w:rsid w:val="003F33BC"/>
    <w:rsid w:val="003F395D"/>
    <w:rsid w:val="003F3D4E"/>
    <w:rsid w:val="003F4630"/>
    <w:rsid w:val="003F477E"/>
    <w:rsid w:val="003F61EA"/>
    <w:rsid w:val="003F6CD2"/>
    <w:rsid w:val="003F6E88"/>
    <w:rsid w:val="003F6F14"/>
    <w:rsid w:val="003F70E3"/>
    <w:rsid w:val="003F788D"/>
    <w:rsid w:val="003F78F8"/>
    <w:rsid w:val="003F7B50"/>
    <w:rsid w:val="004000FF"/>
    <w:rsid w:val="004004F1"/>
    <w:rsid w:val="00400634"/>
    <w:rsid w:val="0040094C"/>
    <w:rsid w:val="0040126E"/>
    <w:rsid w:val="0040189B"/>
    <w:rsid w:val="00401A8C"/>
    <w:rsid w:val="004020D4"/>
    <w:rsid w:val="004021B6"/>
    <w:rsid w:val="00402464"/>
    <w:rsid w:val="00402B70"/>
    <w:rsid w:val="00403E80"/>
    <w:rsid w:val="004047C4"/>
    <w:rsid w:val="0040570B"/>
    <w:rsid w:val="00405EDB"/>
    <w:rsid w:val="00405FB1"/>
    <w:rsid w:val="00406460"/>
    <w:rsid w:val="0040658C"/>
    <w:rsid w:val="004076C6"/>
    <w:rsid w:val="0041090D"/>
    <w:rsid w:val="00410D8B"/>
    <w:rsid w:val="00412461"/>
    <w:rsid w:val="00412546"/>
    <w:rsid w:val="00413053"/>
    <w:rsid w:val="0041319C"/>
    <w:rsid w:val="00413546"/>
    <w:rsid w:val="004137B6"/>
    <w:rsid w:val="00413A54"/>
    <w:rsid w:val="00413C10"/>
    <w:rsid w:val="00413CD9"/>
    <w:rsid w:val="00413F9A"/>
    <w:rsid w:val="004140CA"/>
    <w:rsid w:val="0041485A"/>
    <w:rsid w:val="00414C65"/>
    <w:rsid w:val="004153A0"/>
    <w:rsid w:val="00415635"/>
    <w:rsid w:val="00415C5F"/>
    <w:rsid w:val="00415D76"/>
    <w:rsid w:val="00415ECD"/>
    <w:rsid w:val="00416665"/>
    <w:rsid w:val="00416A67"/>
    <w:rsid w:val="00416ACB"/>
    <w:rsid w:val="004173DC"/>
    <w:rsid w:val="004177E8"/>
    <w:rsid w:val="00417CE6"/>
    <w:rsid w:val="004200A1"/>
    <w:rsid w:val="0042021E"/>
    <w:rsid w:val="0042045F"/>
    <w:rsid w:val="004205E4"/>
    <w:rsid w:val="00420A9B"/>
    <w:rsid w:val="00421429"/>
    <w:rsid w:val="00421DCF"/>
    <w:rsid w:val="00422341"/>
    <w:rsid w:val="00422F0B"/>
    <w:rsid w:val="0042308B"/>
    <w:rsid w:val="00423641"/>
    <w:rsid w:val="004237E0"/>
    <w:rsid w:val="00423E24"/>
    <w:rsid w:val="00425328"/>
    <w:rsid w:val="00425A30"/>
    <w:rsid w:val="00425C58"/>
    <w:rsid w:val="00426266"/>
    <w:rsid w:val="00426913"/>
    <w:rsid w:val="00430A2D"/>
    <w:rsid w:val="00430FDC"/>
    <w:rsid w:val="00431505"/>
    <w:rsid w:val="00431576"/>
    <w:rsid w:val="00431AF0"/>
    <w:rsid w:val="00431D21"/>
    <w:rsid w:val="0043213A"/>
    <w:rsid w:val="00432F88"/>
    <w:rsid w:val="004330F4"/>
    <w:rsid w:val="00433547"/>
    <w:rsid w:val="00433590"/>
    <w:rsid w:val="0043393D"/>
    <w:rsid w:val="004344C7"/>
    <w:rsid w:val="00434D69"/>
    <w:rsid w:val="00435274"/>
    <w:rsid w:val="004352AD"/>
    <w:rsid w:val="0043545D"/>
    <w:rsid w:val="00435FE2"/>
    <w:rsid w:val="004366D7"/>
    <w:rsid w:val="00436A27"/>
    <w:rsid w:val="00436E2F"/>
    <w:rsid w:val="00436EAB"/>
    <w:rsid w:val="004371AE"/>
    <w:rsid w:val="00437286"/>
    <w:rsid w:val="0043758C"/>
    <w:rsid w:val="00440B30"/>
    <w:rsid w:val="00442000"/>
    <w:rsid w:val="004420EF"/>
    <w:rsid w:val="00443409"/>
    <w:rsid w:val="004448FF"/>
    <w:rsid w:val="004461D9"/>
    <w:rsid w:val="00446606"/>
    <w:rsid w:val="00446667"/>
    <w:rsid w:val="00446AC6"/>
    <w:rsid w:val="004473E7"/>
    <w:rsid w:val="0044759B"/>
    <w:rsid w:val="00447798"/>
    <w:rsid w:val="0044779E"/>
    <w:rsid w:val="00447F54"/>
    <w:rsid w:val="00450B7E"/>
    <w:rsid w:val="0045136B"/>
    <w:rsid w:val="00451C7E"/>
    <w:rsid w:val="00453BB6"/>
    <w:rsid w:val="00453CAA"/>
    <w:rsid w:val="00455113"/>
    <w:rsid w:val="0045534C"/>
    <w:rsid w:val="00455BEF"/>
    <w:rsid w:val="00455EA9"/>
    <w:rsid w:val="00456421"/>
    <w:rsid w:val="00456C63"/>
    <w:rsid w:val="00456DAB"/>
    <w:rsid w:val="00457467"/>
    <w:rsid w:val="0046011B"/>
    <w:rsid w:val="004605C1"/>
    <w:rsid w:val="00460A5F"/>
    <w:rsid w:val="00460CC3"/>
    <w:rsid w:val="00460E86"/>
    <w:rsid w:val="0046128D"/>
    <w:rsid w:val="00463100"/>
    <w:rsid w:val="00463445"/>
    <w:rsid w:val="00463901"/>
    <w:rsid w:val="004646B4"/>
    <w:rsid w:val="004647F4"/>
    <w:rsid w:val="00464865"/>
    <w:rsid w:val="00464A88"/>
    <w:rsid w:val="004651A0"/>
    <w:rsid w:val="004663C8"/>
    <w:rsid w:val="00466532"/>
    <w:rsid w:val="00466567"/>
    <w:rsid w:val="00466693"/>
    <w:rsid w:val="00466852"/>
    <w:rsid w:val="00466ED8"/>
    <w:rsid w:val="00467488"/>
    <w:rsid w:val="0046750B"/>
    <w:rsid w:val="0047083E"/>
    <w:rsid w:val="00470EB5"/>
    <w:rsid w:val="004711FB"/>
    <w:rsid w:val="0047187D"/>
    <w:rsid w:val="0047189C"/>
    <w:rsid w:val="00471CB8"/>
    <w:rsid w:val="00471FFD"/>
    <w:rsid w:val="004726FF"/>
    <w:rsid w:val="0047286B"/>
    <w:rsid w:val="00472E27"/>
    <w:rsid w:val="004730F2"/>
    <w:rsid w:val="00473682"/>
    <w:rsid w:val="00473E40"/>
    <w:rsid w:val="00473FD0"/>
    <w:rsid w:val="004740D7"/>
    <w:rsid w:val="0047416C"/>
    <w:rsid w:val="00474220"/>
    <w:rsid w:val="0047486C"/>
    <w:rsid w:val="00474E90"/>
    <w:rsid w:val="00475227"/>
    <w:rsid w:val="004752D3"/>
    <w:rsid w:val="004753EF"/>
    <w:rsid w:val="004754E1"/>
    <w:rsid w:val="004757B5"/>
    <w:rsid w:val="0047592A"/>
    <w:rsid w:val="00475CE0"/>
    <w:rsid w:val="0047676D"/>
    <w:rsid w:val="00476827"/>
    <w:rsid w:val="00476BD4"/>
    <w:rsid w:val="00476D29"/>
    <w:rsid w:val="004771CB"/>
    <w:rsid w:val="00477826"/>
    <w:rsid w:val="00477C35"/>
    <w:rsid w:val="0048056E"/>
    <w:rsid w:val="00480947"/>
    <w:rsid w:val="00480988"/>
    <w:rsid w:val="00480B65"/>
    <w:rsid w:val="00480E05"/>
    <w:rsid w:val="00480EA5"/>
    <w:rsid w:val="0048183A"/>
    <w:rsid w:val="00482021"/>
    <w:rsid w:val="00482BBE"/>
    <w:rsid w:val="00483151"/>
    <w:rsid w:val="004837AD"/>
    <w:rsid w:val="00483A12"/>
    <w:rsid w:val="004843C4"/>
    <w:rsid w:val="00484A77"/>
    <w:rsid w:val="00484ACE"/>
    <w:rsid w:val="00484B54"/>
    <w:rsid w:val="00484C80"/>
    <w:rsid w:val="004851AC"/>
    <w:rsid w:val="0048540F"/>
    <w:rsid w:val="0048595A"/>
    <w:rsid w:val="00485970"/>
    <w:rsid w:val="00485C0D"/>
    <w:rsid w:val="00486575"/>
    <w:rsid w:val="004866D0"/>
    <w:rsid w:val="00486CD3"/>
    <w:rsid w:val="00490502"/>
    <w:rsid w:val="00490697"/>
    <w:rsid w:val="0049089A"/>
    <w:rsid w:val="00490EB6"/>
    <w:rsid w:val="00490EFE"/>
    <w:rsid w:val="00491589"/>
    <w:rsid w:val="00492240"/>
    <w:rsid w:val="004927DE"/>
    <w:rsid w:val="00492F85"/>
    <w:rsid w:val="00493322"/>
    <w:rsid w:val="004939B3"/>
    <w:rsid w:val="004941DD"/>
    <w:rsid w:val="0049422D"/>
    <w:rsid w:val="00494242"/>
    <w:rsid w:val="0049437A"/>
    <w:rsid w:val="00494E8E"/>
    <w:rsid w:val="004955BC"/>
    <w:rsid w:val="00495D63"/>
    <w:rsid w:val="0049616F"/>
    <w:rsid w:val="0049648F"/>
    <w:rsid w:val="00496606"/>
    <w:rsid w:val="004969AA"/>
    <w:rsid w:val="00496BB2"/>
    <w:rsid w:val="00496F05"/>
    <w:rsid w:val="004970E9"/>
    <w:rsid w:val="00497370"/>
    <w:rsid w:val="00497A06"/>
    <w:rsid w:val="004A0737"/>
    <w:rsid w:val="004A08B0"/>
    <w:rsid w:val="004A0F39"/>
    <w:rsid w:val="004A1C6F"/>
    <w:rsid w:val="004A1C77"/>
    <w:rsid w:val="004A251F"/>
    <w:rsid w:val="004A27CE"/>
    <w:rsid w:val="004A3BF1"/>
    <w:rsid w:val="004A3E42"/>
    <w:rsid w:val="004A4460"/>
    <w:rsid w:val="004A4715"/>
    <w:rsid w:val="004A4EC1"/>
    <w:rsid w:val="004A5046"/>
    <w:rsid w:val="004A565E"/>
    <w:rsid w:val="004A5779"/>
    <w:rsid w:val="004A5DF3"/>
    <w:rsid w:val="004A6134"/>
    <w:rsid w:val="004A674C"/>
    <w:rsid w:val="004A7092"/>
    <w:rsid w:val="004A78B4"/>
    <w:rsid w:val="004B06FA"/>
    <w:rsid w:val="004B14D9"/>
    <w:rsid w:val="004B1A38"/>
    <w:rsid w:val="004B33F3"/>
    <w:rsid w:val="004B3597"/>
    <w:rsid w:val="004B4591"/>
    <w:rsid w:val="004B4692"/>
    <w:rsid w:val="004B488E"/>
    <w:rsid w:val="004B49E6"/>
    <w:rsid w:val="004B4D69"/>
    <w:rsid w:val="004B54D1"/>
    <w:rsid w:val="004B5A2A"/>
    <w:rsid w:val="004B5ECB"/>
    <w:rsid w:val="004B69FA"/>
    <w:rsid w:val="004B6C06"/>
    <w:rsid w:val="004B7340"/>
    <w:rsid w:val="004B75C4"/>
    <w:rsid w:val="004C01A8"/>
    <w:rsid w:val="004C08CA"/>
    <w:rsid w:val="004C125A"/>
    <w:rsid w:val="004C1273"/>
    <w:rsid w:val="004C175A"/>
    <w:rsid w:val="004C1840"/>
    <w:rsid w:val="004C197E"/>
    <w:rsid w:val="004C2357"/>
    <w:rsid w:val="004C24C9"/>
    <w:rsid w:val="004C3081"/>
    <w:rsid w:val="004C314B"/>
    <w:rsid w:val="004C31B6"/>
    <w:rsid w:val="004C332A"/>
    <w:rsid w:val="004C3CBB"/>
    <w:rsid w:val="004C3FC4"/>
    <w:rsid w:val="004C5319"/>
    <w:rsid w:val="004C5455"/>
    <w:rsid w:val="004C5650"/>
    <w:rsid w:val="004C59F1"/>
    <w:rsid w:val="004C621F"/>
    <w:rsid w:val="004C65CF"/>
    <w:rsid w:val="004C6B1E"/>
    <w:rsid w:val="004C758E"/>
    <w:rsid w:val="004C7948"/>
    <w:rsid w:val="004C7BB8"/>
    <w:rsid w:val="004C7C60"/>
    <w:rsid w:val="004C7DE6"/>
    <w:rsid w:val="004D0374"/>
    <w:rsid w:val="004D0AFF"/>
    <w:rsid w:val="004D0DFE"/>
    <w:rsid w:val="004D1186"/>
    <w:rsid w:val="004D137C"/>
    <w:rsid w:val="004D1D91"/>
    <w:rsid w:val="004D1FB2"/>
    <w:rsid w:val="004D22C3"/>
    <w:rsid w:val="004D3869"/>
    <w:rsid w:val="004D444E"/>
    <w:rsid w:val="004D62FA"/>
    <w:rsid w:val="004D66FC"/>
    <w:rsid w:val="004D6C06"/>
    <w:rsid w:val="004D6F4D"/>
    <w:rsid w:val="004D6F95"/>
    <w:rsid w:val="004D72FE"/>
    <w:rsid w:val="004D73A7"/>
    <w:rsid w:val="004D7E91"/>
    <w:rsid w:val="004E0024"/>
    <w:rsid w:val="004E003A"/>
    <w:rsid w:val="004E0425"/>
    <w:rsid w:val="004E06EF"/>
    <w:rsid w:val="004E0768"/>
    <w:rsid w:val="004E0E79"/>
    <w:rsid w:val="004E1989"/>
    <w:rsid w:val="004E1A31"/>
    <w:rsid w:val="004E2504"/>
    <w:rsid w:val="004E271A"/>
    <w:rsid w:val="004E2DAD"/>
    <w:rsid w:val="004E2DE0"/>
    <w:rsid w:val="004E34AB"/>
    <w:rsid w:val="004E3AEE"/>
    <w:rsid w:val="004E3F14"/>
    <w:rsid w:val="004E4060"/>
    <w:rsid w:val="004E409A"/>
    <w:rsid w:val="004E410A"/>
    <w:rsid w:val="004E412C"/>
    <w:rsid w:val="004E45CE"/>
    <w:rsid w:val="004E47B1"/>
    <w:rsid w:val="004E488E"/>
    <w:rsid w:val="004E4A91"/>
    <w:rsid w:val="004E5344"/>
    <w:rsid w:val="004E55A9"/>
    <w:rsid w:val="004E5FC1"/>
    <w:rsid w:val="004E6257"/>
    <w:rsid w:val="004E63C9"/>
    <w:rsid w:val="004E657F"/>
    <w:rsid w:val="004E6BA9"/>
    <w:rsid w:val="004E7360"/>
    <w:rsid w:val="004F00C9"/>
    <w:rsid w:val="004F07F0"/>
    <w:rsid w:val="004F0A2D"/>
    <w:rsid w:val="004F0B80"/>
    <w:rsid w:val="004F0FB9"/>
    <w:rsid w:val="004F237D"/>
    <w:rsid w:val="004F2A06"/>
    <w:rsid w:val="004F2AC2"/>
    <w:rsid w:val="004F2EC4"/>
    <w:rsid w:val="004F2F7E"/>
    <w:rsid w:val="004F320B"/>
    <w:rsid w:val="004F32B5"/>
    <w:rsid w:val="004F3439"/>
    <w:rsid w:val="004F407E"/>
    <w:rsid w:val="004F440D"/>
    <w:rsid w:val="004F5479"/>
    <w:rsid w:val="004F5BA2"/>
    <w:rsid w:val="004F609D"/>
    <w:rsid w:val="004F621A"/>
    <w:rsid w:val="004F6261"/>
    <w:rsid w:val="004F6575"/>
    <w:rsid w:val="004F7528"/>
    <w:rsid w:val="004F759A"/>
    <w:rsid w:val="004F7824"/>
    <w:rsid w:val="004F7BCA"/>
    <w:rsid w:val="004F7D89"/>
    <w:rsid w:val="00501808"/>
    <w:rsid w:val="00501981"/>
    <w:rsid w:val="00501A85"/>
    <w:rsid w:val="00501BB3"/>
    <w:rsid w:val="005021DD"/>
    <w:rsid w:val="005026CA"/>
    <w:rsid w:val="00502B65"/>
    <w:rsid w:val="00502B72"/>
    <w:rsid w:val="00503EAD"/>
    <w:rsid w:val="0050413C"/>
    <w:rsid w:val="00504BC1"/>
    <w:rsid w:val="00505134"/>
    <w:rsid w:val="00505C04"/>
    <w:rsid w:val="00506900"/>
    <w:rsid w:val="005072F0"/>
    <w:rsid w:val="00507D71"/>
    <w:rsid w:val="00507EB0"/>
    <w:rsid w:val="005106C5"/>
    <w:rsid w:val="00510756"/>
    <w:rsid w:val="0051084A"/>
    <w:rsid w:val="00510EA9"/>
    <w:rsid w:val="005114B1"/>
    <w:rsid w:val="00511F15"/>
    <w:rsid w:val="00512112"/>
    <w:rsid w:val="0051260D"/>
    <w:rsid w:val="0051318C"/>
    <w:rsid w:val="005131A3"/>
    <w:rsid w:val="00513482"/>
    <w:rsid w:val="00513694"/>
    <w:rsid w:val="005139E8"/>
    <w:rsid w:val="00513C85"/>
    <w:rsid w:val="005140DE"/>
    <w:rsid w:val="005142CD"/>
    <w:rsid w:val="005143C9"/>
    <w:rsid w:val="005156A4"/>
    <w:rsid w:val="005156DC"/>
    <w:rsid w:val="005156DE"/>
    <w:rsid w:val="00515733"/>
    <w:rsid w:val="005157A9"/>
    <w:rsid w:val="00516EDB"/>
    <w:rsid w:val="005173A7"/>
    <w:rsid w:val="005177E1"/>
    <w:rsid w:val="005178AC"/>
    <w:rsid w:val="00517D53"/>
    <w:rsid w:val="00517F99"/>
    <w:rsid w:val="00520129"/>
    <w:rsid w:val="00520C0A"/>
    <w:rsid w:val="00521305"/>
    <w:rsid w:val="005218B6"/>
    <w:rsid w:val="0052195C"/>
    <w:rsid w:val="00521B94"/>
    <w:rsid w:val="00522589"/>
    <w:rsid w:val="00522A4F"/>
    <w:rsid w:val="00522D0D"/>
    <w:rsid w:val="00523020"/>
    <w:rsid w:val="00523359"/>
    <w:rsid w:val="005242E5"/>
    <w:rsid w:val="00524545"/>
    <w:rsid w:val="00524BB6"/>
    <w:rsid w:val="00524BC9"/>
    <w:rsid w:val="005255BF"/>
    <w:rsid w:val="005257DE"/>
    <w:rsid w:val="00526128"/>
    <w:rsid w:val="00526B7C"/>
    <w:rsid w:val="00527200"/>
    <w:rsid w:val="00527D9A"/>
    <w:rsid w:val="00530157"/>
    <w:rsid w:val="00530903"/>
    <w:rsid w:val="00530ED5"/>
    <w:rsid w:val="00531EBE"/>
    <w:rsid w:val="00532F8B"/>
    <w:rsid w:val="005336D4"/>
    <w:rsid w:val="00533737"/>
    <w:rsid w:val="00534005"/>
    <w:rsid w:val="00534B3A"/>
    <w:rsid w:val="00535045"/>
    <w:rsid w:val="005350AC"/>
    <w:rsid w:val="00535B06"/>
    <w:rsid w:val="00535B79"/>
    <w:rsid w:val="00535C58"/>
    <w:rsid w:val="00535D7C"/>
    <w:rsid w:val="00535F5A"/>
    <w:rsid w:val="00536579"/>
    <w:rsid w:val="00536C1E"/>
    <w:rsid w:val="00537893"/>
    <w:rsid w:val="0054016B"/>
    <w:rsid w:val="00540262"/>
    <w:rsid w:val="005403B1"/>
    <w:rsid w:val="00541187"/>
    <w:rsid w:val="00541403"/>
    <w:rsid w:val="00541A52"/>
    <w:rsid w:val="0054292C"/>
    <w:rsid w:val="0054343A"/>
    <w:rsid w:val="005436A9"/>
    <w:rsid w:val="00543974"/>
    <w:rsid w:val="00543EBF"/>
    <w:rsid w:val="00544375"/>
    <w:rsid w:val="0054477F"/>
    <w:rsid w:val="00544ABA"/>
    <w:rsid w:val="00544B0A"/>
    <w:rsid w:val="00544E37"/>
    <w:rsid w:val="00544F0F"/>
    <w:rsid w:val="005456A7"/>
    <w:rsid w:val="0054593A"/>
    <w:rsid w:val="005467FB"/>
    <w:rsid w:val="00546AE9"/>
    <w:rsid w:val="00547567"/>
    <w:rsid w:val="00547989"/>
    <w:rsid w:val="00547B33"/>
    <w:rsid w:val="00547C61"/>
    <w:rsid w:val="00547FA9"/>
    <w:rsid w:val="005504C0"/>
    <w:rsid w:val="005506E7"/>
    <w:rsid w:val="00550801"/>
    <w:rsid w:val="005509FE"/>
    <w:rsid w:val="00550D48"/>
    <w:rsid w:val="0055127F"/>
    <w:rsid w:val="00551320"/>
    <w:rsid w:val="00551818"/>
    <w:rsid w:val="005518A4"/>
    <w:rsid w:val="00551F67"/>
    <w:rsid w:val="00552768"/>
    <w:rsid w:val="00552935"/>
    <w:rsid w:val="00553002"/>
    <w:rsid w:val="00553127"/>
    <w:rsid w:val="005537D5"/>
    <w:rsid w:val="005539CB"/>
    <w:rsid w:val="00553F14"/>
    <w:rsid w:val="0055413B"/>
    <w:rsid w:val="00554248"/>
    <w:rsid w:val="00554BE7"/>
    <w:rsid w:val="00555E2A"/>
    <w:rsid w:val="005564D3"/>
    <w:rsid w:val="00556993"/>
    <w:rsid w:val="00556A9E"/>
    <w:rsid w:val="00556D68"/>
    <w:rsid w:val="00557173"/>
    <w:rsid w:val="00557256"/>
    <w:rsid w:val="00557370"/>
    <w:rsid w:val="0055749D"/>
    <w:rsid w:val="005576A1"/>
    <w:rsid w:val="00557A64"/>
    <w:rsid w:val="005605C0"/>
    <w:rsid w:val="0056096C"/>
    <w:rsid w:val="00560BEE"/>
    <w:rsid w:val="00560D23"/>
    <w:rsid w:val="00560D5B"/>
    <w:rsid w:val="00561451"/>
    <w:rsid w:val="005615D8"/>
    <w:rsid w:val="00562130"/>
    <w:rsid w:val="005626D6"/>
    <w:rsid w:val="00562EC1"/>
    <w:rsid w:val="00563305"/>
    <w:rsid w:val="005638D4"/>
    <w:rsid w:val="00564CE4"/>
    <w:rsid w:val="00565155"/>
    <w:rsid w:val="005656ED"/>
    <w:rsid w:val="00565D4A"/>
    <w:rsid w:val="005661B7"/>
    <w:rsid w:val="00566405"/>
    <w:rsid w:val="00566544"/>
    <w:rsid w:val="005665BC"/>
    <w:rsid w:val="00566608"/>
    <w:rsid w:val="00566C83"/>
    <w:rsid w:val="00566C85"/>
    <w:rsid w:val="005676DF"/>
    <w:rsid w:val="00567E7F"/>
    <w:rsid w:val="00567E9D"/>
    <w:rsid w:val="00567F8E"/>
    <w:rsid w:val="005700FE"/>
    <w:rsid w:val="00570766"/>
    <w:rsid w:val="00570E24"/>
    <w:rsid w:val="005715C5"/>
    <w:rsid w:val="00571EDB"/>
    <w:rsid w:val="00572732"/>
    <w:rsid w:val="00572760"/>
    <w:rsid w:val="00572D9F"/>
    <w:rsid w:val="0057339F"/>
    <w:rsid w:val="0057353F"/>
    <w:rsid w:val="005743DE"/>
    <w:rsid w:val="00574818"/>
    <w:rsid w:val="00574F3F"/>
    <w:rsid w:val="0057562C"/>
    <w:rsid w:val="005759E3"/>
    <w:rsid w:val="005759F6"/>
    <w:rsid w:val="00575E3E"/>
    <w:rsid w:val="0057612F"/>
    <w:rsid w:val="005765F5"/>
    <w:rsid w:val="00576D6C"/>
    <w:rsid w:val="00576D79"/>
    <w:rsid w:val="00577A2E"/>
    <w:rsid w:val="00580774"/>
    <w:rsid w:val="00580E48"/>
    <w:rsid w:val="00580E4A"/>
    <w:rsid w:val="00580F0A"/>
    <w:rsid w:val="00581234"/>
    <w:rsid w:val="00581246"/>
    <w:rsid w:val="00581501"/>
    <w:rsid w:val="00581EE5"/>
    <w:rsid w:val="005823E5"/>
    <w:rsid w:val="00582BD2"/>
    <w:rsid w:val="00582C3A"/>
    <w:rsid w:val="00582C90"/>
    <w:rsid w:val="00582E1A"/>
    <w:rsid w:val="00582F45"/>
    <w:rsid w:val="00583147"/>
    <w:rsid w:val="00583A3D"/>
    <w:rsid w:val="00584416"/>
    <w:rsid w:val="00584B39"/>
    <w:rsid w:val="00584B54"/>
    <w:rsid w:val="00584BF6"/>
    <w:rsid w:val="00584FE8"/>
    <w:rsid w:val="00585028"/>
    <w:rsid w:val="00585357"/>
    <w:rsid w:val="005854D1"/>
    <w:rsid w:val="005859E0"/>
    <w:rsid w:val="00585D5D"/>
    <w:rsid w:val="00585F5B"/>
    <w:rsid w:val="0058620A"/>
    <w:rsid w:val="00587111"/>
    <w:rsid w:val="00587A04"/>
    <w:rsid w:val="00587ADE"/>
    <w:rsid w:val="00587FC0"/>
    <w:rsid w:val="005906AD"/>
    <w:rsid w:val="00590DA6"/>
    <w:rsid w:val="00590FB3"/>
    <w:rsid w:val="00591C7D"/>
    <w:rsid w:val="00592851"/>
    <w:rsid w:val="00592B03"/>
    <w:rsid w:val="00593408"/>
    <w:rsid w:val="00593586"/>
    <w:rsid w:val="00593AB9"/>
    <w:rsid w:val="0059479C"/>
    <w:rsid w:val="00594ABB"/>
    <w:rsid w:val="00594D1C"/>
    <w:rsid w:val="00594E36"/>
    <w:rsid w:val="00594E77"/>
    <w:rsid w:val="00594F0A"/>
    <w:rsid w:val="0059525E"/>
    <w:rsid w:val="00595887"/>
    <w:rsid w:val="005961F7"/>
    <w:rsid w:val="005969B2"/>
    <w:rsid w:val="00596B9C"/>
    <w:rsid w:val="00596FE2"/>
    <w:rsid w:val="00597623"/>
    <w:rsid w:val="00597A6A"/>
    <w:rsid w:val="00597D9F"/>
    <w:rsid w:val="005A054D"/>
    <w:rsid w:val="005A0A46"/>
    <w:rsid w:val="005A0D97"/>
    <w:rsid w:val="005A10B9"/>
    <w:rsid w:val="005A11EA"/>
    <w:rsid w:val="005A269F"/>
    <w:rsid w:val="005A2BE6"/>
    <w:rsid w:val="005A305E"/>
    <w:rsid w:val="005A30BB"/>
    <w:rsid w:val="005A34EB"/>
    <w:rsid w:val="005A3887"/>
    <w:rsid w:val="005A3F8D"/>
    <w:rsid w:val="005B0542"/>
    <w:rsid w:val="005B172E"/>
    <w:rsid w:val="005B1E17"/>
    <w:rsid w:val="005B1E4F"/>
    <w:rsid w:val="005B2225"/>
    <w:rsid w:val="005B23EC"/>
    <w:rsid w:val="005B2799"/>
    <w:rsid w:val="005B2B77"/>
    <w:rsid w:val="005B2CB1"/>
    <w:rsid w:val="005B333E"/>
    <w:rsid w:val="005B3476"/>
    <w:rsid w:val="005B3D4A"/>
    <w:rsid w:val="005B3E29"/>
    <w:rsid w:val="005B4127"/>
    <w:rsid w:val="005B4290"/>
    <w:rsid w:val="005B446E"/>
    <w:rsid w:val="005B4D87"/>
    <w:rsid w:val="005B518C"/>
    <w:rsid w:val="005B5CF0"/>
    <w:rsid w:val="005B6BAA"/>
    <w:rsid w:val="005B6E0D"/>
    <w:rsid w:val="005B6FE4"/>
    <w:rsid w:val="005B765F"/>
    <w:rsid w:val="005B7AB1"/>
    <w:rsid w:val="005B7DD1"/>
    <w:rsid w:val="005C00A0"/>
    <w:rsid w:val="005C044E"/>
    <w:rsid w:val="005C07D4"/>
    <w:rsid w:val="005C1415"/>
    <w:rsid w:val="005C1DA5"/>
    <w:rsid w:val="005C2124"/>
    <w:rsid w:val="005C28FA"/>
    <w:rsid w:val="005C3602"/>
    <w:rsid w:val="005C3BB3"/>
    <w:rsid w:val="005C40F4"/>
    <w:rsid w:val="005C41F6"/>
    <w:rsid w:val="005C43BE"/>
    <w:rsid w:val="005C44F3"/>
    <w:rsid w:val="005C4A7F"/>
    <w:rsid w:val="005C4CBD"/>
    <w:rsid w:val="005C5A93"/>
    <w:rsid w:val="005C5FA2"/>
    <w:rsid w:val="005C6DE9"/>
    <w:rsid w:val="005C712D"/>
    <w:rsid w:val="005C78FD"/>
    <w:rsid w:val="005C7C75"/>
    <w:rsid w:val="005D022A"/>
    <w:rsid w:val="005D074B"/>
    <w:rsid w:val="005D0E4F"/>
    <w:rsid w:val="005D0EA6"/>
    <w:rsid w:val="005D0F76"/>
    <w:rsid w:val="005D1BD7"/>
    <w:rsid w:val="005D1E32"/>
    <w:rsid w:val="005D206B"/>
    <w:rsid w:val="005D22B7"/>
    <w:rsid w:val="005D2A96"/>
    <w:rsid w:val="005D2BDE"/>
    <w:rsid w:val="005D3705"/>
    <w:rsid w:val="005D3BB3"/>
    <w:rsid w:val="005D3D76"/>
    <w:rsid w:val="005D4578"/>
    <w:rsid w:val="005D4EBD"/>
    <w:rsid w:val="005D4EFA"/>
    <w:rsid w:val="005D54BE"/>
    <w:rsid w:val="005D55BA"/>
    <w:rsid w:val="005D5ADB"/>
    <w:rsid w:val="005D60EB"/>
    <w:rsid w:val="005D648A"/>
    <w:rsid w:val="005D751D"/>
    <w:rsid w:val="005D7B4B"/>
    <w:rsid w:val="005D7E0D"/>
    <w:rsid w:val="005E1EE8"/>
    <w:rsid w:val="005E234A"/>
    <w:rsid w:val="005E2E4F"/>
    <w:rsid w:val="005E3119"/>
    <w:rsid w:val="005E322E"/>
    <w:rsid w:val="005E35CC"/>
    <w:rsid w:val="005E371E"/>
    <w:rsid w:val="005E50A3"/>
    <w:rsid w:val="005E53F9"/>
    <w:rsid w:val="005E5BD2"/>
    <w:rsid w:val="005E6D2A"/>
    <w:rsid w:val="005E7109"/>
    <w:rsid w:val="005E775D"/>
    <w:rsid w:val="005E7AEC"/>
    <w:rsid w:val="005F0057"/>
    <w:rsid w:val="005F0A43"/>
    <w:rsid w:val="005F0E28"/>
    <w:rsid w:val="005F0F2A"/>
    <w:rsid w:val="005F15CE"/>
    <w:rsid w:val="005F1617"/>
    <w:rsid w:val="005F2362"/>
    <w:rsid w:val="005F2710"/>
    <w:rsid w:val="005F27BF"/>
    <w:rsid w:val="005F27FE"/>
    <w:rsid w:val="005F2C06"/>
    <w:rsid w:val="005F2D59"/>
    <w:rsid w:val="005F2F2B"/>
    <w:rsid w:val="005F35A2"/>
    <w:rsid w:val="005F3EE0"/>
    <w:rsid w:val="005F4171"/>
    <w:rsid w:val="005F46D6"/>
    <w:rsid w:val="005F487D"/>
    <w:rsid w:val="005F4DD6"/>
    <w:rsid w:val="005F50D8"/>
    <w:rsid w:val="005F53A1"/>
    <w:rsid w:val="005F6311"/>
    <w:rsid w:val="005F6B77"/>
    <w:rsid w:val="005F7487"/>
    <w:rsid w:val="005F7A5A"/>
    <w:rsid w:val="005F7E1D"/>
    <w:rsid w:val="005F7FA4"/>
    <w:rsid w:val="006002C7"/>
    <w:rsid w:val="00600F95"/>
    <w:rsid w:val="00601839"/>
    <w:rsid w:val="00601E61"/>
    <w:rsid w:val="0060240D"/>
    <w:rsid w:val="00602759"/>
    <w:rsid w:val="0060277A"/>
    <w:rsid w:val="00602926"/>
    <w:rsid w:val="00602B7C"/>
    <w:rsid w:val="00602D15"/>
    <w:rsid w:val="00603312"/>
    <w:rsid w:val="00603B06"/>
    <w:rsid w:val="0060466B"/>
    <w:rsid w:val="00604DC7"/>
    <w:rsid w:val="00604E24"/>
    <w:rsid w:val="00604E47"/>
    <w:rsid w:val="00604E89"/>
    <w:rsid w:val="00605441"/>
    <w:rsid w:val="00606110"/>
    <w:rsid w:val="00606970"/>
    <w:rsid w:val="006069E1"/>
    <w:rsid w:val="00606A20"/>
    <w:rsid w:val="006070B2"/>
    <w:rsid w:val="006072C6"/>
    <w:rsid w:val="00607A2E"/>
    <w:rsid w:val="006109A9"/>
    <w:rsid w:val="0061141D"/>
    <w:rsid w:val="00611F50"/>
    <w:rsid w:val="006123D6"/>
    <w:rsid w:val="00612979"/>
    <w:rsid w:val="006130F7"/>
    <w:rsid w:val="0061329F"/>
    <w:rsid w:val="00613AF8"/>
    <w:rsid w:val="00613B31"/>
    <w:rsid w:val="00613D8E"/>
    <w:rsid w:val="006142E0"/>
    <w:rsid w:val="00616112"/>
    <w:rsid w:val="00616939"/>
    <w:rsid w:val="006169CA"/>
    <w:rsid w:val="00616D7C"/>
    <w:rsid w:val="00617438"/>
    <w:rsid w:val="00617507"/>
    <w:rsid w:val="00617691"/>
    <w:rsid w:val="00617F7C"/>
    <w:rsid w:val="006205CA"/>
    <w:rsid w:val="00620D3D"/>
    <w:rsid w:val="00621014"/>
    <w:rsid w:val="006218D4"/>
    <w:rsid w:val="00621F53"/>
    <w:rsid w:val="00622506"/>
    <w:rsid w:val="00622AE4"/>
    <w:rsid w:val="00622B98"/>
    <w:rsid w:val="00622E2A"/>
    <w:rsid w:val="00623089"/>
    <w:rsid w:val="0062308E"/>
    <w:rsid w:val="006234C4"/>
    <w:rsid w:val="006241D6"/>
    <w:rsid w:val="0062444D"/>
    <w:rsid w:val="006244C9"/>
    <w:rsid w:val="006245BD"/>
    <w:rsid w:val="006245F6"/>
    <w:rsid w:val="0062475D"/>
    <w:rsid w:val="00624898"/>
    <w:rsid w:val="0062495F"/>
    <w:rsid w:val="00624C16"/>
    <w:rsid w:val="00624D7E"/>
    <w:rsid w:val="006250C5"/>
    <w:rsid w:val="0062559B"/>
    <w:rsid w:val="00625686"/>
    <w:rsid w:val="00625872"/>
    <w:rsid w:val="0062609F"/>
    <w:rsid w:val="0062660B"/>
    <w:rsid w:val="006269AB"/>
    <w:rsid w:val="00626AD1"/>
    <w:rsid w:val="00627FC1"/>
    <w:rsid w:val="006304BC"/>
    <w:rsid w:val="0063078B"/>
    <w:rsid w:val="006308C1"/>
    <w:rsid w:val="00630C72"/>
    <w:rsid w:val="00630DCE"/>
    <w:rsid w:val="006311A7"/>
    <w:rsid w:val="0063120A"/>
    <w:rsid w:val="0063150B"/>
    <w:rsid w:val="00631585"/>
    <w:rsid w:val="006316D9"/>
    <w:rsid w:val="00631B29"/>
    <w:rsid w:val="006322F8"/>
    <w:rsid w:val="00632874"/>
    <w:rsid w:val="006329E0"/>
    <w:rsid w:val="006333E5"/>
    <w:rsid w:val="006339C7"/>
    <w:rsid w:val="00633B15"/>
    <w:rsid w:val="00634046"/>
    <w:rsid w:val="00634ACF"/>
    <w:rsid w:val="00635035"/>
    <w:rsid w:val="006350B8"/>
    <w:rsid w:val="0063580D"/>
    <w:rsid w:val="00635CAE"/>
    <w:rsid w:val="0063606F"/>
    <w:rsid w:val="00636B3F"/>
    <w:rsid w:val="00637240"/>
    <w:rsid w:val="006373A3"/>
    <w:rsid w:val="00637903"/>
    <w:rsid w:val="00640133"/>
    <w:rsid w:val="00640368"/>
    <w:rsid w:val="00642241"/>
    <w:rsid w:val="00643660"/>
    <w:rsid w:val="0064432E"/>
    <w:rsid w:val="00644867"/>
    <w:rsid w:val="00644FCB"/>
    <w:rsid w:val="006452D1"/>
    <w:rsid w:val="006452EB"/>
    <w:rsid w:val="00645DC2"/>
    <w:rsid w:val="00646188"/>
    <w:rsid w:val="006462BF"/>
    <w:rsid w:val="00646ABA"/>
    <w:rsid w:val="00646DEB"/>
    <w:rsid w:val="00647F75"/>
    <w:rsid w:val="00650139"/>
    <w:rsid w:val="00650297"/>
    <w:rsid w:val="00650659"/>
    <w:rsid w:val="00652003"/>
    <w:rsid w:val="00652756"/>
    <w:rsid w:val="00652AD8"/>
    <w:rsid w:val="00652B79"/>
    <w:rsid w:val="006533C3"/>
    <w:rsid w:val="00653A87"/>
    <w:rsid w:val="00653EF1"/>
    <w:rsid w:val="00653F7E"/>
    <w:rsid w:val="00654068"/>
    <w:rsid w:val="0065413C"/>
    <w:rsid w:val="00654B38"/>
    <w:rsid w:val="00654B83"/>
    <w:rsid w:val="00655061"/>
    <w:rsid w:val="0065510C"/>
    <w:rsid w:val="006552D9"/>
    <w:rsid w:val="00655B49"/>
    <w:rsid w:val="00655B63"/>
    <w:rsid w:val="0065657E"/>
    <w:rsid w:val="006571F6"/>
    <w:rsid w:val="006578E7"/>
    <w:rsid w:val="00657909"/>
    <w:rsid w:val="00657AFB"/>
    <w:rsid w:val="00657C2D"/>
    <w:rsid w:val="00657DB2"/>
    <w:rsid w:val="00657F92"/>
    <w:rsid w:val="00660189"/>
    <w:rsid w:val="00660538"/>
    <w:rsid w:val="006607F7"/>
    <w:rsid w:val="00661406"/>
    <w:rsid w:val="0066177B"/>
    <w:rsid w:val="006618CC"/>
    <w:rsid w:val="00662111"/>
    <w:rsid w:val="00662118"/>
    <w:rsid w:val="00662662"/>
    <w:rsid w:val="00662764"/>
    <w:rsid w:val="006638AD"/>
    <w:rsid w:val="00663A30"/>
    <w:rsid w:val="00663C64"/>
    <w:rsid w:val="00664290"/>
    <w:rsid w:val="0066439B"/>
    <w:rsid w:val="006644B9"/>
    <w:rsid w:val="00664F75"/>
    <w:rsid w:val="00665032"/>
    <w:rsid w:val="006665CC"/>
    <w:rsid w:val="0066732C"/>
    <w:rsid w:val="006679F5"/>
    <w:rsid w:val="00667B77"/>
    <w:rsid w:val="00667D2C"/>
    <w:rsid w:val="00670D02"/>
    <w:rsid w:val="006716DA"/>
    <w:rsid w:val="00671A55"/>
    <w:rsid w:val="006728ED"/>
    <w:rsid w:val="00672DAF"/>
    <w:rsid w:val="00672E08"/>
    <w:rsid w:val="006732B1"/>
    <w:rsid w:val="006742E7"/>
    <w:rsid w:val="0067446F"/>
    <w:rsid w:val="006746A4"/>
    <w:rsid w:val="006752FA"/>
    <w:rsid w:val="00675558"/>
    <w:rsid w:val="00675611"/>
    <w:rsid w:val="00675913"/>
    <w:rsid w:val="006759DE"/>
    <w:rsid w:val="00675A60"/>
    <w:rsid w:val="00675C11"/>
    <w:rsid w:val="00676206"/>
    <w:rsid w:val="0067697E"/>
    <w:rsid w:val="00676A1E"/>
    <w:rsid w:val="00676FBE"/>
    <w:rsid w:val="00677443"/>
    <w:rsid w:val="00677501"/>
    <w:rsid w:val="0067750D"/>
    <w:rsid w:val="0067769A"/>
    <w:rsid w:val="00680261"/>
    <w:rsid w:val="0068035B"/>
    <w:rsid w:val="00680392"/>
    <w:rsid w:val="006806A3"/>
    <w:rsid w:val="006806A6"/>
    <w:rsid w:val="00681211"/>
    <w:rsid w:val="00681AA4"/>
    <w:rsid w:val="00681B36"/>
    <w:rsid w:val="00682A50"/>
    <w:rsid w:val="00682DDE"/>
    <w:rsid w:val="00682E14"/>
    <w:rsid w:val="00683109"/>
    <w:rsid w:val="006838C5"/>
    <w:rsid w:val="00683AA3"/>
    <w:rsid w:val="00683B26"/>
    <w:rsid w:val="00683FEE"/>
    <w:rsid w:val="006840CE"/>
    <w:rsid w:val="0068436C"/>
    <w:rsid w:val="0068545E"/>
    <w:rsid w:val="00685FD4"/>
    <w:rsid w:val="0068656B"/>
    <w:rsid w:val="00686612"/>
    <w:rsid w:val="0068661E"/>
    <w:rsid w:val="006870B0"/>
    <w:rsid w:val="00687D98"/>
    <w:rsid w:val="00687F19"/>
    <w:rsid w:val="00687F6A"/>
    <w:rsid w:val="00690437"/>
    <w:rsid w:val="00690A49"/>
    <w:rsid w:val="00690BB6"/>
    <w:rsid w:val="00690E49"/>
    <w:rsid w:val="0069106C"/>
    <w:rsid w:val="0069138B"/>
    <w:rsid w:val="00691655"/>
    <w:rsid w:val="00691B30"/>
    <w:rsid w:val="006927D6"/>
    <w:rsid w:val="00692F8F"/>
    <w:rsid w:val="006933E6"/>
    <w:rsid w:val="00693E1F"/>
    <w:rsid w:val="00693ECB"/>
    <w:rsid w:val="00694071"/>
    <w:rsid w:val="00694107"/>
    <w:rsid w:val="006943EB"/>
    <w:rsid w:val="00694797"/>
    <w:rsid w:val="00694907"/>
    <w:rsid w:val="00694EFB"/>
    <w:rsid w:val="006950B6"/>
    <w:rsid w:val="00695887"/>
    <w:rsid w:val="00695C18"/>
    <w:rsid w:val="00695E1D"/>
    <w:rsid w:val="00696794"/>
    <w:rsid w:val="00697733"/>
    <w:rsid w:val="006A1511"/>
    <w:rsid w:val="006A254E"/>
    <w:rsid w:val="006A25E3"/>
    <w:rsid w:val="006A28CC"/>
    <w:rsid w:val="006A2C30"/>
    <w:rsid w:val="006A2D98"/>
    <w:rsid w:val="006A301C"/>
    <w:rsid w:val="006A3E2B"/>
    <w:rsid w:val="006A479F"/>
    <w:rsid w:val="006A5BE8"/>
    <w:rsid w:val="006A5BED"/>
    <w:rsid w:val="006A6E17"/>
    <w:rsid w:val="006A7482"/>
    <w:rsid w:val="006A75C4"/>
    <w:rsid w:val="006A774C"/>
    <w:rsid w:val="006B03C2"/>
    <w:rsid w:val="006B0819"/>
    <w:rsid w:val="006B120D"/>
    <w:rsid w:val="006B17E7"/>
    <w:rsid w:val="006B19E8"/>
    <w:rsid w:val="006B1A8A"/>
    <w:rsid w:val="006B1FD5"/>
    <w:rsid w:val="006B2582"/>
    <w:rsid w:val="006B2C00"/>
    <w:rsid w:val="006B2D5D"/>
    <w:rsid w:val="006B37FB"/>
    <w:rsid w:val="006B4014"/>
    <w:rsid w:val="006B4F6C"/>
    <w:rsid w:val="006B5221"/>
    <w:rsid w:val="006B555A"/>
    <w:rsid w:val="006B595D"/>
    <w:rsid w:val="006B5969"/>
    <w:rsid w:val="006B5DA8"/>
    <w:rsid w:val="006B600A"/>
    <w:rsid w:val="006B6635"/>
    <w:rsid w:val="006B7D22"/>
    <w:rsid w:val="006B7D2C"/>
    <w:rsid w:val="006C02D7"/>
    <w:rsid w:val="006C07F1"/>
    <w:rsid w:val="006C0A9F"/>
    <w:rsid w:val="006C0CA5"/>
    <w:rsid w:val="006C0E09"/>
    <w:rsid w:val="006C1019"/>
    <w:rsid w:val="006C1FB7"/>
    <w:rsid w:val="006C22BB"/>
    <w:rsid w:val="006C23A7"/>
    <w:rsid w:val="006C29BF"/>
    <w:rsid w:val="006C2BB5"/>
    <w:rsid w:val="006C2BEE"/>
    <w:rsid w:val="006C2E11"/>
    <w:rsid w:val="006C3745"/>
    <w:rsid w:val="006C3AD8"/>
    <w:rsid w:val="006C3B76"/>
    <w:rsid w:val="006C4057"/>
    <w:rsid w:val="006C4163"/>
    <w:rsid w:val="006C4516"/>
    <w:rsid w:val="006C452C"/>
    <w:rsid w:val="006C455E"/>
    <w:rsid w:val="006C4B77"/>
    <w:rsid w:val="006C4EA2"/>
    <w:rsid w:val="006C5958"/>
    <w:rsid w:val="006C5B4F"/>
    <w:rsid w:val="006C612B"/>
    <w:rsid w:val="006C643C"/>
    <w:rsid w:val="006C69C2"/>
    <w:rsid w:val="006C6D04"/>
    <w:rsid w:val="006C6E3A"/>
    <w:rsid w:val="006C6F30"/>
    <w:rsid w:val="006C6FD7"/>
    <w:rsid w:val="006C73D4"/>
    <w:rsid w:val="006C7DA9"/>
    <w:rsid w:val="006D008C"/>
    <w:rsid w:val="006D00DB"/>
    <w:rsid w:val="006D0361"/>
    <w:rsid w:val="006D16B0"/>
    <w:rsid w:val="006D1993"/>
    <w:rsid w:val="006D2130"/>
    <w:rsid w:val="006D2182"/>
    <w:rsid w:val="006D2444"/>
    <w:rsid w:val="006D250E"/>
    <w:rsid w:val="006D254B"/>
    <w:rsid w:val="006D289B"/>
    <w:rsid w:val="006D3333"/>
    <w:rsid w:val="006D3BE1"/>
    <w:rsid w:val="006D47A8"/>
    <w:rsid w:val="006D48FC"/>
    <w:rsid w:val="006D55DB"/>
    <w:rsid w:val="006D5716"/>
    <w:rsid w:val="006D617C"/>
    <w:rsid w:val="006D61A4"/>
    <w:rsid w:val="006D62BC"/>
    <w:rsid w:val="006D6450"/>
    <w:rsid w:val="006D6548"/>
    <w:rsid w:val="006D6939"/>
    <w:rsid w:val="006D6CCD"/>
    <w:rsid w:val="006D741A"/>
    <w:rsid w:val="006D74B6"/>
    <w:rsid w:val="006D7EB0"/>
    <w:rsid w:val="006E0138"/>
    <w:rsid w:val="006E02DE"/>
    <w:rsid w:val="006E082A"/>
    <w:rsid w:val="006E0980"/>
    <w:rsid w:val="006E0BB0"/>
    <w:rsid w:val="006E0DCD"/>
    <w:rsid w:val="006E12A3"/>
    <w:rsid w:val="006E12C3"/>
    <w:rsid w:val="006E192C"/>
    <w:rsid w:val="006E2081"/>
    <w:rsid w:val="006E2529"/>
    <w:rsid w:val="006E2E82"/>
    <w:rsid w:val="006E309C"/>
    <w:rsid w:val="006E345A"/>
    <w:rsid w:val="006E374D"/>
    <w:rsid w:val="006E42D9"/>
    <w:rsid w:val="006E43F3"/>
    <w:rsid w:val="006E45F3"/>
    <w:rsid w:val="006E4A2F"/>
    <w:rsid w:val="006E4ECD"/>
    <w:rsid w:val="006E4ED4"/>
    <w:rsid w:val="006E5836"/>
    <w:rsid w:val="006E5A47"/>
    <w:rsid w:val="006E5CEE"/>
    <w:rsid w:val="006E5E19"/>
    <w:rsid w:val="006E61C3"/>
    <w:rsid w:val="006E76DD"/>
    <w:rsid w:val="006E7856"/>
    <w:rsid w:val="006E799D"/>
    <w:rsid w:val="006E7B0A"/>
    <w:rsid w:val="006F00BD"/>
    <w:rsid w:val="006F0593"/>
    <w:rsid w:val="006F098D"/>
    <w:rsid w:val="006F09D5"/>
    <w:rsid w:val="006F1064"/>
    <w:rsid w:val="006F1EB7"/>
    <w:rsid w:val="006F22EA"/>
    <w:rsid w:val="006F2D0A"/>
    <w:rsid w:val="006F335F"/>
    <w:rsid w:val="006F337B"/>
    <w:rsid w:val="006F4D99"/>
    <w:rsid w:val="006F52E5"/>
    <w:rsid w:val="006F5706"/>
    <w:rsid w:val="006F6066"/>
    <w:rsid w:val="006F60CE"/>
    <w:rsid w:val="006F62F1"/>
    <w:rsid w:val="006F64AA"/>
    <w:rsid w:val="006F6850"/>
    <w:rsid w:val="006F68A0"/>
    <w:rsid w:val="006F707E"/>
    <w:rsid w:val="007001DC"/>
    <w:rsid w:val="007008D3"/>
    <w:rsid w:val="0070143E"/>
    <w:rsid w:val="00702285"/>
    <w:rsid w:val="007025CB"/>
    <w:rsid w:val="007034AA"/>
    <w:rsid w:val="00703524"/>
    <w:rsid w:val="00703A5D"/>
    <w:rsid w:val="00703C9D"/>
    <w:rsid w:val="007040E4"/>
    <w:rsid w:val="0070490C"/>
    <w:rsid w:val="0070523B"/>
    <w:rsid w:val="00705C38"/>
    <w:rsid w:val="00705D74"/>
    <w:rsid w:val="00706227"/>
    <w:rsid w:val="00706465"/>
    <w:rsid w:val="0070695A"/>
    <w:rsid w:val="00706E69"/>
    <w:rsid w:val="007073E2"/>
    <w:rsid w:val="007074C8"/>
    <w:rsid w:val="007074DA"/>
    <w:rsid w:val="0070782D"/>
    <w:rsid w:val="00707F12"/>
    <w:rsid w:val="007104CA"/>
    <w:rsid w:val="007109C2"/>
    <w:rsid w:val="00710FC2"/>
    <w:rsid w:val="00711340"/>
    <w:rsid w:val="00712552"/>
    <w:rsid w:val="00712A50"/>
    <w:rsid w:val="00712C42"/>
    <w:rsid w:val="00713111"/>
    <w:rsid w:val="00713596"/>
    <w:rsid w:val="00713A84"/>
    <w:rsid w:val="00713DE4"/>
    <w:rsid w:val="00713E4D"/>
    <w:rsid w:val="00714123"/>
    <w:rsid w:val="00714185"/>
    <w:rsid w:val="007141FE"/>
    <w:rsid w:val="007148B5"/>
    <w:rsid w:val="0071499E"/>
    <w:rsid w:val="00714C47"/>
    <w:rsid w:val="00714EFD"/>
    <w:rsid w:val="00715B0D"/>
    <w:rsid w:val="00715DB1"/>
    <w:rsid w:val="00715E5B"/>
    <w:rsid w:val="00716462"/>
    <w:rsid w:val="00716BC9"/>
    <w:rsid w:val="00716F46"/>
    <w:rsid w:val="007174A7"/>
    <w:rsid w:val="00717883"/>
    <w:rsid w:val="00721084"/>
    <w:rsid w:val="00721262"/>
    <w:rsid w:val="00721D9B"/>
    <w:rsid w:val="00722121"/>
    <w:rsid w:val="007224B9"/>
    <w:rsid w:val="00722F94"/>
    <w:rsid w:val="007234B2"/>
    <w:rsid w:val="00723AA7"/>
    <w:rsid w:val="0072432E"/>
    <w:rsid w:val="00724BDF"/>
    <w:rsid w:val="00724EF8"/>
    <w:rsid w:val="007259F5"/>
    <w:rsid w:val="00726036"/>
    <w:rsid w:val="00726279"/>
    <w:rsid w:val="00726292"/>
    <w:rsid w:val="00726A9B"/>
    <w:rsid w:val="00727230"/>
    <w:rsid w:val="00727530"/>
    <w:rsid w:val="0072774E"/>
    <w:rsid w:val="00730325"/>
    <w:rsid w:val="007310BE"/>
    <w:rsid w:val="00731E7C"/>
    <w:rsid w:val="00731F1C"/>
    <w:rsid w:val="0073210D"/>
    <w:rsid w:val="007329EF"/>
    <w:rsid w:val="0073327A"/>
    <w:rsid w:val="00733334"/>
    <w:rsid w:val="00733400"/>
    <w:rsid w:val="007336FB"/>
    <w:rsid w:val="0073381A"/>
    <w:rsid w:val="00733FF2"/>
    <w:rsid w:val="0073437C"/>
    <w:rsid w:val="00734842"/>
    <w:rsid w:val="00734CDB"/>
    <w:rsid w:val="00734EBE"/>
    <w:rsid w:val="007358DD"/>
    <w:rsid w:val="00735A69"/>
    <w:rsid w:val="0073676A"/>
    <w:rsid w:val="00736874"/>
    <w:rsid w:val="00736DD8"/>
    <w:rsid w:val="007375C9"/>
    <w:rsid w:val="00737C79"/>
    <w:rsid w:val="0074052B"/>
    <w:rsid w:val="0074076A"/>
    <w:rsid w:val="00741418"/>
    <w:rsid w:val="00741659"/>
    <w:rsid w:val="00741AF4"/>
    <w:rsid w:val="00741DCC"/>
    <w:rsid w:val="00741E82"/>
    <w:rsid w:val="0074203A"/>
    <w:rsid w:val="007427B5"/>
    <w:rsid w:val="00742865"/>
    <w:rsid w:val="0074296C"/>
    <w:rsid w:val="00742C83"/>
    <w:rsid w:val="00743262"/>
    <w:rsid w:val="0074360F"/>
    <w:rsid w:val="00743FAF"/>
    <w:rsid w:val="00744749"/>
    <w:rsid w:val="00744A64"/>
    <w:rsid w:val="00744A7D"/>
    <w:rsid w:val="00744D47"/>
    <w:rsid w:val="00744EA0"/>
    <w:rsid w:val="007453F2"/>
    <w:rsid w:val="00745C6B"/>
    <w:rsid w:val="007460D4"/>
    <w:rsid w:val="0074638D"/>
    <w:rsid w:val="00746484"/>
    <w:rsid w:val="0074704F"/>
    <w:rsid w:val="007479A0"/>
    <w:rsid w:val="00747F48"/>
    <w:rsid w:val="00747F4C"/>
    <w:rsid w:val="00750371"/>
    <w:rsid w:val="00750A4C"/>
    <w:rsid w:val="00751091"/>
    <w:rsid w:val="00751984"/>
    <w:rsid w:val="00751B83"/>
    <w:rsid w:val="00752791"/>
    <w:rsid w:val="007528EC"/>
    <w:rsid w:val="007538C0"/>
    <w:rsid w:val="00754359"/>
    <w:rsid w:val="00754391"/>
    <w:rsid w:val="00754411"/>
    <w:rsid w:val="00754780"/>
    <w:rsid w:val="00754BD9"/>
    <w:rsid w:val="00754E7A"/>
    <w:rsid w:val="0075540C"/>
    <w:rsid w:val="00755AFB"/>
    <w:rsid w:val="00755C64"/>
    <w:rsid w:val="00755DB1"/>
    <w:rsid w:val="00756339"/>
    <w:rsid w:val="00756FF7"/>
    <w:rsid w:val="007574FC"/>
    <w:rsid w:val="007578C2"/>
    <w:rsid w:val="00760221"/>
    <w:rsid w:val="00760975"/>
    <w:rsid w:val="007610D1"/>
    <w:rsid w:val="00761365"/>
    <w:rsid w:val="007613CD"/>
    <w:rsid w:val="00761FDA"/>
    <w:rsid w:val="007621FF"/>
    <w:rsid w:val="007634E3"/>
    <w:rsid w:val="00763921"/>
    <w:rsid w:val="00764194"/>
    <w:rsid w:val="00764262"/>
    <w:rsid w:val="00764E9F"/>
    <w:rsid w:val="00765548"/>
    <w:rsid w:val="00765ED3"/>
    <w:rsid w:val="00766240"/>
    <w:rsid w:val="0076681D"/>
    <w:rsid w:val="00766A65"/>
    <w:rsid w:val="00766B0F"/>
    <w:rsid w:val="007671F5"/>
    <w:rsid w:val="007676B8"/>
    <w:rsid w:val="00767EEA"/>
    <w:rsid w:val="0077088D"/>
    <w:rsid w:val="00770BFD"/>
    <w:rsid w:val="00771138"/>
    <w:rsid w:val="0077175C"/>
    <w:rsid w:val="00771870"/>
    <w:rsid w:val="00771B26"/>
    <w:rsid w:val="00771BF9"/>
    <w:rsid w:val="0077275A"/>
    <w:rsid w:val="0077284E"/>
    <w:rsid w:val="00772B2E"/>
    <w:rsid w:val="00772D78"/>
    <w:rsid w:val="00772F8A"/>
    <w:rsid w:val="007739C6"/>
    <w:rsid w:val="00774113"/>
    <w:rsid w:val="00774889"/>
    <w:rsid w:val="00774FF5"/>
    <w:rsid w:val="007750B3"/>
    <w:rsid w:val="00775F76"/>
    <w:rsid w:val="007761EA"/>
    <w:rsid w:val="00776AEA"/>
    <w:rsid w:val="00777BA0"/>
    <w:rsid w:val="00777D90"/>
    <w:rsid w:val="007803BD"/>
    <w:rsid w:val="007804E9"/>
    <w:rsid w:val="00780D7F"/>
    <w:rsid w:val="007811DC"/>
    <w:rsid w:val="00781263"/>
    <w:rsid w:val="007814B7"/>
    <w:rsid w:val="00781841"/>
    <w:rsid w:val="007820FA"/>
    <w:rsid w:val="0078214B"/>
    <w:rsid w:val="00782238"/>
    <w:rsid w:val="0078285F"/>
    <w:rsid w:val="00783207"/>
    <w:rsid w:val="00783624"/>
    <w:rsid w:val="00783915"/>
    <w:rsid w:val="00783E1D"/>
    <w:rsid w:val="0078483B"/>
    <w:rsid w:val="00784EED"/>
    <w:rsid w:val="00785900"/>
    <w:rsid w:val="00785CA0"/>
    <w:rsid w:val="00785E4C"/>
    <w:rsid w:val="0078611E"/>
    <w:rsid w:val="0078616A"/>
    <w:rsid w:val="00786958"/>
    <w:rsid w:val="00786ABC"/>
    <w:rsid w:val="00786E71"/>
    <w:rsid w:val="00787605"/>
    <w:rsid w:val="00791095"/>
    <w:rsid w:val="00791428"/>
    <w:rsid w:val="0079162F"/>
    <w:rsid w:val="00792603"/>
    <w:rsid w:val="00792813"/>
    <w:rsid w:val="00793568"/>
    <w:rsid w:val="007939F7"/>
    <w:rsid w:val="00793DEB"/>
    <w:rsid w:val="007943E6"/>
    <w:rsid w:val="00794924"/>
    <w:rsid w:val="00794AB1"/>
    <w:rsid w:val="00794FA6"/>
    <w:rsid w:val="00795A37"/>
    <w:rsid w:val="00795AFD"/>
    <w:rsid w:val="00795DC9"/>
    <w:rsid w:val="0079638A"/>
    <w:rsid w:val="00796490"/>
    <w:rsid w:val="00796BBD"/>
    <w:rsid w:val="00796F3D"/>
    <w:rsid w:val="00797320"/>
    <w:rsid w:val="00797508"/>
    <w:rsid w:val="007A0766"/>
    <w:rsid w:val="007A0BC2"/>
    <w:rsid w:val="007A1225"/>
    <w:rsid w:val="007A13BD"/>
    <w:rsid w:val="007A1C06"/>
    <w:rsid w:val="007A1F44"/>
    <w:rsid w:val="007A23FF"/>
    <w:rsid w:val="007A295B"/>
    <w:rsid w:val="007A297C"/>
    <w:rsid w:val="007A3424"/>
    <w:rsid w:val="007A3589"/>
    <w:rsid w:val="007A35EF"/>
    <w:rsid w:val="007A36BD"/>
    <w:rsid w:val="007A3B0E"/>
    <w:rsid w:val="007A3D49"/>
    <w:rsid w:val="007A4296"/>
    <w:rsid w:val="007A43A2"/>
    <w:rsid w:val="007A4D04"/>
    <w:rsid w:val="007A5101"/>
    <w:rsid w:val="007A5A45"/>
    <w:rsid w:val="007A5FF5"/>
    <w:rsid w:val="007A6718"/>
    <w:rsid w:val="007A7245"/>
    <w:rsid w:val="007A7749"/>
    <w:rsid w:val="007A7A96"/>
    <w:rsid w:val="007B03AF"/>
    <w:rsid w:val="007B08DC"/>
    <w:rsid w:val="007B0DA6"/>
    <w:rsid w:val="007B0E2D"/>
    <w:rsid w:val="007B0FB8"/>
    <w:rsid w:val="007B1543"/>
    <w:rsid w:val="007B199E"/>
    <w:rsid w:val="007B1AC0"/>
    <w:rsid w:val="007B1E4E"/>
    <w:rsid w:val="007B270A"/>
    <w:rsid w:val="007B2D02"/>
    <w:rsid w:val="007B2D3B"/>
    <w:rsid w:val="007B3174"/>
    <w:rsid w:val="007B334C"/>
    <w:rsid w:val="007B3C11"/>
    <w:rsid w:val="007B52CD"/>
    <w:rsid w:val="007B5730"/>
    <w:rsid w:val="007B6608"/>
    <w:rsid w:val="007B675E"/>
    <w:rsid w:val="007B6787"/>
    <w:rsid w:val="007B7DC1"/>
    <w:rsid w:val="007B7E7C"/>
    <w:rsid w:val="007B7EDB"/>
    <w:rsid w:val="007C04AF"/>
    <w:rsid w:val="007C08B1"/>
    <w:rsid w:val="007C0B34"/>
    <w:rsid w:val="007C19AD"/>
    <w:rsid w:val="007C19B8"/>
    <w:rsid w:val="007C218C"/>
    <w:rsid w:val="007C2B7B"/>
    <w:rsid w:val="007C3598"/>
    <w:rsid w:val="007C3746"/>
    <w:rsid w:val="007C39A1"/>
    <w:rsid w:val="007C3B6D"/>
    <w:rsid w:val="007C3C9B"/>
    <w:rsid w:val="007C3EAD"/>
    <w:rsid w:val="007C3FA8"/>
    <w:rsid w:val="007C5941"/>
    <w:rsid w:val="007C63DF"/>
    <w:rsid w:val="007C659C"/>
    <w:rsid w:val="007C68DA"/>
    <w:rsid w:val="007C79F3"/>
    <w:rsid w:val="007D0623"/>
    <w:rsid w:val="007D0E30"/>
    <w:rsid w:val="007D10D5"/>
    <w:rsid w:val="007D14CE"/>
    <w:rsid w:val="007D1726"/>
    <w:rsid w:val="007D229A"/>
    <w:rsid w:val="007D2F44"/>
    <w:rsid w:val="007D2F4D"/>
    <w:rsid w:val="007D4178"/>
    <w:rsid w:val="007D4378"/>
    <w:rsid w:val="007D45F1"/>
    <w:rsid w:val="007D4D33"/>
    <w:rsid w:val="007D4D61"/>
    <w:rsid w:val="007D6E8E"/>
    <w:rsid w:val="007D7175"/>
    <w:rsid w:val="007D7654"/>
    <w:rsid w:val="007E094F"/>
    <w:rsid w:val="007E0E4C"/>
    <w:rsid w:val="007E1369"/>
    <w:rsid w:val="007E13E7"/>
    <w:rsid w:val="007E14E0"/>
    <w:rsid w:val="007E1548"/>
    <w:rsid w:val="007E188D"/>
    <w:rsid w:val="007E1A1B"/>
    <w:rsid w:val="007E1A88"/>
    <w:rsid w:val="007E1DF8"/>
    <w:rsid w:val="007E1F25"/>
    <w:rsid w:val="007E350A"/>
    <w:rsid w:val="007E4C88"/>
    <w:rsid w:val="007E54EE"/>
    <w:rsid w:val="007E54EF"/>
    <w:rsid w:val="007E585E"/>
    <w:rsid w:val="007E5DA8"/>
    <w:rsid w:val="007E5E61"/>
    <w:rsid w:val="007E703A"/>
    <w:rsid w:val="007E7973"/>
    <w:rsid w:val="007E7DDF"/>
    <w:rsid w:val="007E7E5E"/>
    <w:rsid w:val="007F066A"/>
    <w:rsid w:val="007F11C8"/>
    <w:rsid w:val="007F1CFB"/>
    <w:rsid w:val="007F1DAB"/>
    <w:rsid w:val="007F1EA7"/>
    <w:rsid w:val="007F220B"/>
    <w:rsid w:val="007F2796"/>
    <w:rsid w:val="007F27DD"/>
    <w:rsid w:val="007F2DDC"/>
    <w:rsid w:val="007F3AB0"/>
    <w:rsid w:val="007F3DE5"/>
    <w:rsid w:val="007F4858"/>
    <w:rsid w:val="007F4E6F"/>
    <w:rsid w:val="007F5032"/>
    <w:rsid w:val="007F531D"/>
    <w:rsid w:val="007F540B"/>
    <w:rsid w:val="007F5934"/>
    <w:rsid w:val="007F5A0E"/>
    <w:rsid w:val="007F6546"/>
    <w:rsid w:val="007F6880"/>
    <w:rsid w:val="007F7573"/>
    <w:rsid w:val="007F76B4"/>
    <w:rsid w:val="008001B4"/>
    <w:rsid w:val="00800769"/>
    <w:rsid w:val="00800841"/>
    <w:rsid w:val="00800B3D"/>
    <w:rsid w:val="00800E72"/>
    <w:rsid w:val="00800ED2"/>
    <w:rsid w:val="0080146B"/>
    <w:rsid w:val="00801650"/>
    <w:rsid w:val="00801B09"/>
    <w:rsid w:val="008024C5"/>
    <w:rsid w:val="0080268B"/>
    <w:rsid w:val="00802969"/>
    <w:rsid w:val="00802E74"/>
    <w:rsid w:val="0080329B"/>
    <w:rsid w:val="0080435A"/>
    <w:rsid w:val="00804378"/>
    <w:rsid w:val="00804B92"/>
    <w:rsid w:val="00804E21"/>
    <w:rsid w:val="00805092"/>
    <w:rsid w:val="008060E7"/>
    <w:rsid w:val="00806AAF"/>
    <w:rsid w:val="008070AC"/>
    <w:rsid w:val="008070FB"/>
    <w:rsid w:val="008072B8"/>
    <w:rsid w:val="00807D1E"/>
    <w:rsid w:val="0081008C"/>
    <w:rsid w:val="008101FD"/>
    <w:rsid w:val="008106C4"/>
    <w:rsid w:val="008109F9"/>
    <w:rsid w:val="00810D8D"/>
    <w:rsid w:val="00811835"/>
    <w:rsid w:val="00811AC8"/>
    <w:rsid w:val="008124CF"/>
    <w:rsid w:val="00813814"/>
    <w:rsid w:val="00813C85"/>
    <w:rsid w:val="00814B5E"/>
    <w:rsid w:val="00814C48"/>
    <w:rsid w:val="00814D55"/>
    <w:rsid w:val="0081581D"/>
    <w:rsid w:val="00815C31"/>
    <w:rsid w:val="00815C36"/>
    <w:rsid w:val="00815C81"/>
    <w:rsid w:val="00816197"/>
    <w:rsid w:val="0081703B"/>
    <w:rsid w:val="008170E9"/>
    <w:rsid w:val="008172BE"/>
    <w:rsid w:val="008178CF"/>
    <w:rsid w:val="00817B71"/>
    <w:rsid w:val="00820244"/>
    <w:rsid w:val="00820272"/>
    <w:rsid w:val="00820E5B"/>
    <w:rsid w:val="008216D3"/>
    <w:rsid w:val="008221B3"/>
    <w:rsid w:val="0082248E"/>
    <w:rsid w:val="0082255B"/>
    <w:rsid w:val="00822C70"/>
    <w:rsid w:val="008240BC"/>
    <w:rsid w:val="00824436"/>
    <w:rsid w:val="0082499E"/>
    <w:rsid w:val="00824FDF"/>
    <w:rsid w:val="00825125"/>
    <w:rsid w:val="008256FE"/>
    <w:rsid w:val="008257CA"/>
    <w:rsid w:val="008257CC"/>
    <w:rsid w:val="00825D73"/>
    <w:rsid w:val="00825F48"/>
    <w:rsid w:val="008274BF"/>
    <w:rsid w:val="00827A5E"/>
    <w:rsid w:val="00827F64"/>
    <w:rsid w:val="0083037F"/>
    <w:rsid w:val="0083076F"/>
    <w:rsid w:val="00830DC3"/>
    <w:rsid w:val="00831555"/>
    <w:rsid w:val="00831F52"/>
    <w:rsid w:val="00832154"/>
    <w:rsid w:val="00832A9E"/>
    <w:rsid w:val="00832F5C"/>
    <w:rsid w:val="00833761"/>
    <w:rsid w:val="00833821"/>
    <w:rsid w:val="00833BFB"/>
    <w:rsid w:val="008340A9"/>
    <w:rsid w:val="00834353"/>
    <w:rsid w:val="00834FD8"/>
    <w:rsid w:val="0083536C"/>
    <w:rsid w:val="008359E0"/>
    <w:rsid w:val="00835A0E"/>
    <w:rsid w:val="00837687"/>
    <w:rsid w:val="008376F6"/>
    <w:rsid w:val="00837D5B"/>
    <w:rsid w:val="00840607"/>
    <w:rsid w:val="00840A75"/>
    <w:rsid w:val="00840B32"/>
    <w:rsid w:val="00840CF3"/>
    <w:rsid w:val="00841A60"/>
    <w:rsid w:val="00841AC8"/>
    <w:rsid w:val="00841CD2"/>
    <w:rsid w:val="00841D4C"/>
    <w:rsid w:val="0084282A"/>
    <w:rsid w:val="00842B77"/>
    <w:rsid w:val="0084309F"/>
    <w:rsid w:val="00843169"/>
    <w:rsid w:val="00843451"/>
    <w:rsid w:val="00843E99"/>
    <w:rsid w:val="008442D9"/>
    <w:rsid w:val="00844B32"/>
    <w:rsid w:val="00844F2A"/>
    <w:rsid w:val="008456C3"/>
    <w:rsid w:val="00845C12"/>
    <w:rsid w:val="008469D9"/>
    <w:rsid w:val="00846DC0"/>
    <w:rsid w:val="00847346"/>
    <w:rsid w:val="008474A7"/>
    <w:rsid w:val="0084788A"/>
    <w:rsid w:val="008500FB"/>
    <w:rsid w:val="00850290"/>
    <w:rsid w:val="008506B6"/>
    <w:rsid w:val="00850976"/>
    <w:rsid w:val="00850AE0"/>
    <w:rsid w:val="00851FA7"/>
    <w:rsid w:val="00852150"/>
    <w:rsid w:val="008524D2"/>
    <w:rsid w:val="00852E19"/>
    <w:rsid w:val="00853EDF"/>
    <w:rsid w:val="00853F50"/>
    <w:rsid w:val="00855595"/>
    <w:rsid w:val="00856833"/>
    <w:rsid w:val="00856840"/>
    <w:rsid w:val="00856CA6"/>
    <w:rsid w:val="00856E5B"/>
    <w:rsid w:val="008606C3"/>
    <w:rsid w:val="0086087C"/>
    <w:rsid w:val="00860ABD"/>
    <w:rsid w:val="00860D8E"/>
    <w:rsid w:val="0086105D"/>
    <w:rsid w:val="00861951"/>
    <w:rsid w:val="00861EBC"/>
    <w:rsid w:val="0086275E"/>
    <w:rsid w:val="0086357C"/>
    <w:rsid w:val="008635F0"/>
    <w:rsid w:val="008636A1"/>
    <w:rsid w:val="0086371C"/>
    <w:rsid w:val="00864440"/>
    <w:rsid w:val="00864C93"/>
    <w:rsid w:val="00864D76"/>
    <w:rsid w:val="008650FC"/>
    <w:rsid w:val="008651EF"/>
    <w:rsid w:val="00865D77"/>
    <w:rsid w:val="0086616E"/>
    <w:rsid w:val="00866EB3"/>
    <w:rsid w:val="0086701A"/>
    <w:rsid w:val="00867086"/>
    <w:rsid w:val="00867BD2"/>
    <w:rsid w:val="008706B2"/>
    <w:rsid w:val="008712FD"/>
    <w:rsid w:val="008716A1"/>
    <w:rsid w:val="00872D3F"/>
    <w:rsid w:val="008733E4"/>
    <w:rsid w:val="00873F15"/>
    <w:rsid w:val="00874096"/>
    <w:rsid w:val="00874321"/>
    <w:rsid w:val="00874408"/>
    <w:rsid w:val="008744E6"/>
    <w:rsid w:val="00874623"/>
    <w:rsid w:val="00874831"/>
    <w:rsid w:val="00875000"/>
    <w:rsid w:val="008756A4"/>
    <w:rsid w:val="00875F73"/>
    <w:rsid w:val="00876840"/>
    <w:rsid w:val="00877405"/>
    <w:rsid w:val="00877866"/>
    <w:rsid w:val="00877D4C"/>
    <w:rsid w:val="00880066"/>
    <w:rsid w:val="00880AD8"/>
    <w:rsid w:val="00880EAE"/>
    <w:rsid w:val="00880F30"/>
    <w:rsid w:val="008810BE"/>
    <w:rsid w:val="008810C4"/>
    <w:rsid w:val="00881168"/>
    <w:rsid w:val="008812AC"/>
    <w:rsid w:val="008822AD"/>
    <w:rsid w:val="008833E8"/>
    <w:rsid w:val="00883CD4"/>
    <w:rsid w:val="00884191"/>
    <w:rsid w:val="00884B32"/>
    <w:rsid w:val="00885864"/>
    <w:rsid w:val="00886A79"/>
    <w:rsid w:val="00887AE5"/>
    <w:rsid w:val="00887B23"/>
    <w:rsid w:val="00887B48"/>
    <w:rsid w:val="008911C1"/>
    <w:rsid w:val="0089176E"/>
    <w:rsid w:val="008917E0"/>
    <w:rsid w:val="0089195A"/>
    <w:rsid w:val="00891AAE"/>
    <w:rsid w:val="00891CDD"/>
    <w:rsid w:val="0089219E"/>
    <w:rsid w:val="00892365"/>
    <w:rsid w:val="008923E5"/>
    <w:rsid w:val="00892BE5"/>
    <w:rsid w:val="0089338B"/>
    <w:rsid w:val="0089387C"/>
    <w:rsid w:val="008941FC"/>
    <w:rsid w:val="0089444E"/>
    <w:rsid w:val="00894782"/>
    <w:rsid w:val="008949DF"/>
    <w:rsid w:val="008951DB"/>
    <w:rsid w:val="00895820"/>
    <w:rsid w:val="00895A5C"/>
    <w:rsid w:val="00895B45"/>
    <w:rsid w:val="00896A4A"/>
    <w:rsid w:val="00896C81"/>
    <w:rsid w:val="00896D83"/>
    <w:rsid w:val="00897B61"/>
    <w:rsid w:val="00897EB8"/>
    <w:rsid w:val="008A0AB2"/>
    <w:rsid w:val="008A0CFC"/>
    <w:rsid w:val="008A12FE"/>
    <w:rsid w:val="008A1A39"/>
    <w:rsid w:val="008A1C1C"/>
    <w:rsid w:val="008A1EB9"/>
    <w:rsid w:val="008A28B6"/>
    <w:rsid w:val="008A2BB1"/>
    <w:rsid w:val="008A2C9D"/>
    <w:rsid w:val="008A2D4D"/>
    <w:rsid w:val="008A2F14"/>
    <w:rsid w:val="008A2F64"/>
    <w:rsid w:val="008A3004"/>
    <w:rsid w:val="008A3466"/>
    <w:rsid w:val="008A389F"/>
    <w:rsid w:val="008A3D02"/>
    <w:rsid w:val="008A5113"/>
    <w:rsid w:val="008A5940"/>
    <w:rsid w:val="008A73B2"/>
    <w:rsid w:val="008B0182"/>
    <w:rsid w:val="008B043F"/>
    <w:rsid w:val="008B0808"/>
    <w:rsid w:val="008B0AEC"/>
    <w:rsid w:val="008B0F5B"/>
    <w:rsid w:val="008B183F"/>
    <w:rsid w:val="008B1C12"/>
    <w:rsid w:val="008B1E53"/>
    <w:rsid w:val="008B1E5B"/>
    <w:rsid w:val="008B274A"/>
    <w:rsid w:val="008B289E"/>
    <w:rsid w:val="008B2C11"/>
    <w:rsid w:val="008B389D"/>
    <w:rsid w:val="008B3C5C"/>
    <w:rsid w:val="008B49D6"/>
    <w:rsid w:val="008B5032"/>
    <w:rsid w:val="008B5299"/>
    <w:rsid w:val="008B5801"/>
    <w:rsid w:val="008B5A5F"/>
    <w:rsid w:val="008B5AB0"/>
    <w:rsid w:val="008B5C28"/>
    <w:rsid w:val="008B6054"/>
    <w:rsid w:val="008B6E0D"/>
    <w:rsid w:val="008B6FBA"/>
    <w:rsid w:val="008B70AD"/>
    <w:rsid w:val="008B7B08"/>
    <w:rsid w:val="008C0406"/>
    <w:rsid w:val="008C13F0"/>
    <w:rsid w:val="008C167A"/>
    <w:rsid w:val="008C1F26"/>
    <w:rsid w:val="008C2338"/>
    <w:rsid w:val="008C2A3A"/>
    <w:rsid w:val="008C36D0"/>
    <w:rsid w:val="008C4266"/>
    <w:rsid w:val="008C469A"/>
    <w:rsid w:val="008C4774"/>
    <w:rsid w:val="008C4AFE"/>
    <w:rsid w:val="008C4C7E"/>
    <w:rsid w:val="008C592E"/>
    <w:rsid w:val="008C5C46"/>
    <w:rsid w:val="008C6122"/>
    <w:rsid w:val="008C6184"/>
    <w:rsid w:val="008C6CFD"/>
    <w:rsid w:val="008C785E"/>
    <w:rsid w:val="008C79FD"/>
    <w:rsid w:val="008C7A77"/>
    <w:rsid w:val="008D035A"/>
    <w:rsid w:val="008D06E2"/>
    <w:rsid w:val="008D0AFB"/>
    <w:rsid w:val="008D1511"/>
    <w:rsid w:val="008D1B3C"/>
    <w:rsid w:val="008D1D3F"/>
    <w:rsid w:val="008D312A"/>
    <w:rsid w:val="008D3141"/>
    <w:rsid w:val="008D32DF"/>
    <w:rsid w:val="008D35E9"/>
    <w:rsid w:val="008D35F2"/>
    <w:rsid w:val="008D3959"/>
    <w:rsid w:val="008D3966"/>
    <w:rsid w:val="008D4352"/>
    <w:rsid w:val="008D50DD"/>
    <w:rsid w:val="008D53EC"/>
    <w:rsid w:val="008D60BC"/>
    <w:rsid w:val="008D6AD7"/>
    <w:rsid w:val="008D6D7B"/>
    <w:rsid w:val="008D7244"/>
    <w:rsid w:val="008D7EA4"/>
    <w:rsid w:val="008D7EA8"/>
    <w:rsid w:val="008D7EB7"/>
    <w:rsid w:val="008E0CCC"/>
    <w:rsid w:val="008E0EB8"/>
    <w:rsid w:val="008E10A6"/>
    <w:rsid w:val="008E1271"/>
    <w:rsid w:val="008E184A"/>
    <w:rsid w:val="008E2251"/>
    <w:rsid w:val="008E24B3"/>
    <w:rsid w:val="008E24CA"/>
    <w:rsid w:val="008E2C09"/>
    <w:rsid w:val="008E2F6E"/>
    <w:rsid w:val="008E38AD"/>
    <w:rsid w:val="008E39F2"/>
    <w:rsid w:val="008E3EE7"/>
    <w:rsid w:val="008E3EEC"/>
    <w:rsid w:val="008E477F"/>
    <w:rsid w:val="008E5B48"/>
    <w:rsid w:val="008E5BF2"/>
    <w:rsid w:val="008E5C81"/>
    <w:rsid w:val="008E70C6"/>
    <w:rsid w:val="008E7D87"/>
    <w:rsid w:val="008E7DBC"/>
    <w:rsid w:val="008E7F02"/>
    <w:rsid w:val="008E7F50"/>
    <w:rsid w:val="008F046F"/>
    <w:rsid w:val="008F09C1"/>
    <w:rsid w:val="008F0A38"/>
    <w:rsid w:val="008F0AC0"/>
    <w:rsid w:val="008F0F84"/>
    <w:rsid w:val="008F1014"/>
    <w:rsid w:val="008F11C9"/>
    <w:rsid w:val="008F165E"/>
    <w:rsid w:val="008F23D8"/>
    <w:rsid w:val="008F288A"/>
    <w:rsid w:val="008F2D56"/>
    <w:rsid w:val="008F2FD5"/>
    <w:rsid w:val="008F341A"/>
    <w:rsid w:val="008F37E5"/>
    <w:rsid w:val="008F3A2B"/>
    <w:rsid w:val="008F3D25"/>
    <w:rsid w:val="008F44B8"/>
    <w:rsid w:val="008F4742"/>
    <w:rsid w:val="008F48C2"/>
    <w:rsid w:val="008F4B3D"/>
    <w:rsid w:val="008F552B"/>
    <w:rsid w:val="008F5840"/>
    <w:rsid w:val="008F5BEA"/>
    <w:rsid w:val="008F5EEF"/>
    <w:rsid w:val="008F66FE"/>
    <w:rsid w:val="008F72CC"/>
    <w:rsid w:val="008F72CD"/>
    <w:rsid w:val="008F77E6"/>
    <w:rsid w:val="0090127C"/>
    <w:rsid w:val="00902AB0"/>
    <w:rsid w:val="0090310F"/>
    <w:rsid w:val="00903802"/>
    <w:rsid w:val="009040E5"/>
    <w:rsid w:val="00904C35"/>
    <w:rsid w:val="0090627E"/>
    <w:rsid w:val="00906922"/>
    <w:rsid w:val="0090696D"/>
    <w:rsid w:val="00906CD6"/>
    <w:rsid w:val="00906D13"/>
    <w:rsid w:val="00906E4D"/>
    <w:rsid w:val="00906F31"/>
    <w:rsid w:val="0090745A"/>
    <w:rsid w:val="009076EC"/>
    <w:rsid w:val="009078B3"/>
    <w:rsid w:val="00907A77"/>
    <w:rsid w:val="00907E00"/>
    <w:rsid w:val="0091088D"/>
    <w:rsid w:val="00910916"/>
    <w:rsid w:val="00910C82"/>
    <w:rsid w:val="00910FB3"/>
    <w:rsid w:val="00910FC9"/>
    <w:rsid w:val="00911367"/>
    <w:rsid w:val="0091176D"/>
    <w:rsid w:val="00911B93"/>
    <w:rsid w:val="009122BE"/>
    <w:rsid w:val="0091291A"/>
    <w:rsid w:val="00913612"/>
    <w:rsid w:val="0091366A"/>
    <w:rsid w:val="00913824"/>
    <w:rsid w:val="00913B4F"/>
    <w:rsid w:val="00913E3D"/>
    <w:rsid w:val="009155AB"/>
    <w:rsid w:val="00915757"/>
    <w:rsid w:val="009159B3"/>
    <w:rsid w:val="00916181"/>
    <w:rsid w:val="0091659A"/>
    <w:rsid w:val="009166C4"/>
    <w:rsid w:val="00916C5C"/>
    <w:rsid w:val="00917ED5"/>
    <w:rsid w:val="009204C5"/>
    <w:rsid w:val="0092062C"/>
    <w:rsid w:val="009208BA"/>
    <w:rsid w:val="00921384"/>
    <w:rsid w:val="0092180D"/>
    <w:rsid w:val="0092193E"/>
    <w:rsid w:val="0092279C"/>
    <w:rsid w:val="009227C7"/>
    <w:rsid w:val="00922C8A"/>
    <w:rsid w:val="009232C9"/>
    <w:rsid w:val="00923608"/>
    <w:rsid w:val="009238E5"/>
    <w:rsid w:val="0092398B"/>
    <w:rsid w:val="00923CE4"/>
    <w:rsid w:val="00923DF9"/>
    <w:rsid w:val="00923F12"/>
    <w:rsid w:val="0092425B"/>
    <w:rsid w:val="009245C2"/>
    <w:rsid w:val="00924F22"/>
    <w:rsid w:val="00924FF8"/>
    <w:rsid w:val="00925BA8"/>
    <w:rsid w:val="0092680A"/>
    <w:rsid w:val="00926DA7"/>
    <w:rsid w:val="00927F8B"/>
    <w:rsid w:val="0093094D"/>
    <w:rsid w:val="009314BA"/>
    <w:rsid w:val="00931907"/>
    <w:rsid w:val="00931B8A"/>
    <w:rsid w:val="0093249A"/>
    <w:rsid w:val="009328C7"/>
    <w:rsid w:val="009336EC"/>
    <w:rsid w:val="0093373B"/>
    <w:rsid w:val="00933F56"/>
    <w:rsid w:val="0093415C"/>
    <w:rsid w:val="009347E0"/>
    <w:rsid w:val="00934C13"/>
    <w:rsid w:val="00935228"/>
    <w:rsid w:val="009355A2"/>
    <w:rsid w:val="0093593E"/>
    <w:rsid w:val="00935F9E"/>
    <w:rsid w:val="00936D98"/>
    <w:rsid w:val="009371C8"/>
    <w:rsid w:val="0093740A"/>
    <w:rsid w:val="00937776"/>
    <w:rsid w:val="00937A60"/>
    <w:rsid w:val="009401D6"/>
    <w:rsid w:val="009408AC"/>
    <w:rsid w:val="0094127E"/>
    <w:rsid w:val="0094140E"/>
    <w:rsid w:val="00941635"/>
    <w:rsid w:val="0094248C"/>
    <w:rsid w:val="00942C80"/>
    <w:rsid w:val="00942D67"/>
    <w:rsid w:val="00943197"/>
    <w:rsid w:val="009435F2"/>
    <w:rsid w:val="009438B0"/>
    <w:rsid w:val="00945180"/>
    <w:rsid w:val="009452C3"/>
    <w:rsid w:val="0094590C"/>
    <w:rsid w:val="00946355"/>
    <w:rsid w:val="009468B7"/>
    <w:rsid w:val="0094724E"/>
    <w:rsid w:val="00947973"/>
    <w:rsid w:val="00947BE6"/>
    <w:rsid w:val="0095048D"/>
    <w:rsid w:val="00950D41"/>
    <w:rsid w:val="00951ABA"/>
    <w:rsid w:val="00951ADB"/>
    <w:rsid w:val="00951E68"/>
    <w:rsid w:val="00952301"/>
    <w:rsid w:val="0095304D"/>
    <w:rsid w:val="0095380C"/>
    <w:rsid w:val="00954353"/>
    <w:rsid w:val="00954E9E"/>
    <w:rsid w:val="00955B8E"/>
    <w:rsid w:val="00955C0A"/>
    <w:rsid w:val="00955C41"/>
    <w:rsid w:val="00955C4F"/>
    <w:rsid w:val="00955DBF"/>
    <w:rsid w:val="0095682A"/>
    <w:rsid w:val="00956B9D"/>
    <w:rsid w:val="009601A2"/>
    <w:rsid w:val="009604B1"/>
    <w:rsid w:val="009609F9"/>
    <w:rsid w:val="00961A84"/>
    <w:rsid w:val="00961D32"/>
    <w:rsid w:val="00962F55"/>
    <w:rsid w:val="00963244"/>
    <w:rsid w:val="00963756"/>
    <w:rsid w:val="00963AE1"/>
    <w:rsid w:val="009643F6"/>
    <w:rsid w:val="00964D36"/>
    <w:rsid w:val="009650A8"/>
    <w:rsid w:val="00965217"/>
    <w:rsid w:val="009657F1"/>
    <w:rsid w:val="0096625D"/>
    <w:rsid w:val="009669A0"/>
    <w:rsid w:val="00967ACB"/>
    <w:rsid w:val="00970886"/>
    <w:rsid w:val="009709F8"/>
    <w:rsid w:val="00970A41"/>
    <w:rsid w:val="00970EB5"/>
    <w:rsid w:val="009712B1"/>
    <w:rsid w:val="00972929"/>
    <w:rsid w:val="00972F91"/>
    <w:rsid w:val="00973827"/>
    <w:rsid w:val="00973DF5"/>
    <w:rsid w:val="00973DFA"/>
    <w:rsid w:val="00973E1C"/>
    <w:rsid w:val="00973EFA"/>
    <w:rsid w:val="0097418B"/>
    <w:rsid w:val="009742D3"/>
    <w:rsid w:val="009747EA"/>
    <w:rsid w:val="00975458"/>
    <w:rsid w:val="00975675"/>
    <w:rsid w:val="00976013"/>
    <w:rsid w:val="009761A6"/>
    <w:rsid w:val="009764A2"/>
    <w:rsid w:val="009764EA"/>
    <w:rsid w:val="0097654D"/>
    <w:rsid w:val="00976A73"/>
    <w:rsid w:val="009778ED"/>
    <w:rsid w:val="00977BA7"/>
    <w:rsid w:val="00980F25"/>
    <w:rsid w:val="0098194F"/>
    <w:rsid w:val="00981DD3"/>
    <w:rsid w:val="00981F81"/>
    <w:rsid w:val="009826C8"/>
    <w:rsid w:val="00982971"/>
    <w:rsid w:val="00982F2A"/>
    <w:rsid w:val="0098316B"/>
    <w:rsid w:val="009833FF"/>
    <w:rsid w:val="009836E4"/>
    <w:rsid w:val="00984090"/>
    <w:rsid w:val="0098412F"/>
    <w:rsid w:val="009845B0"/>
    <w:rsid w:val="00984D8B"/>
    <w:rsid w:val="00984F14"/>
    <w:rsid w:val="00985362"/>
    <w:rsid w:val="00985F28"/>
    <w:rsid w:val="00986149"/>
    <w:rsid w:val="00986176"/>
    <w:rsid w:val="00986834"/>
    <w:rsid w:val="00986E7F"/>
    <w:rsid w:val="00987196"/>
    <w:rsid w:val="00987536"/>
    <w:rsid w:val="0098759A"/>
    <w:rsid w:val="00990BD5"/>
    <w:rsid w:val="0099164B"/>
    <w:rsid w:val="0099196F"/>
    <w:rsid w:val="00991A51"/>
    <w:rsid w:val="00991BAC"/>
    <w:rsid w:val="00992288"/>
    <w:rsid w:val="00992B98"/>
    <w:rsid w:val="0099359F"/>
    <w:rsid w:val="00993F4D"/>
    <w:rsid w:val="00994871"/>
    <w:rsid w:val="00994E08"/>
    <w:rsid w:val="009951F9"/>
    <w:rsid w:val="00995C95"/>
    <w:rsid w:val="00995E85"/>
    <w:rsid w:val="00996468"/>
    <w:rsid w:val="0099679B"/>
    <w:rsid w:val="00996876"/>
    <w:rsid w:val="00996B42"/>
    <w:rsid w:val="00996FFA"/>
    <w:rsid w:val="00997207"/>
    <w:rsid w:val="009973F1"/>
    <w:rsid w:val="009973F3"/>
    <w:rsid w:val="009A010D"/>
    <w:rsid w:val="009A0A9B"/>
    <w:rsid w:val="009A0C6F"/>
    <w:rsid w:val="009A103E"/>
    <w:rsid w:val="009A14EF"/>
    <w:rsid w:val="009A2409"/>
    <w:rsid w:val="009A289F"/>
    <w:rsid w:val="009A2A4C"/>
    <w:rsid w:val="009A2DF9"/>
    <w:rsid w:val="009A3A86"/>
    <w:rsid w:val="009A3EB3"/>
    <w:rsid w:val="009A4869"/>
    <w:rsid w:val="009A4BB0"/>
    <w:rsid w:val="009A4F65"/>
    <w:rsid w:val="009A5876"/>
    <w:rsid w:val="009A5BE0"/>
    <w:rsid w:val="009A65CD"/>
    <w:rsid w:val="009A6A6B"/>
    <w:rsid w:val="009B0FDB"/>
    <w:rsid w:val="009B16F6"/>
    <w:rsid w:val="009B1CDA"/>
    <w:rsid w:val="009B1EF9"/>
    <w:rsid w:val="009B26AC"/>
    <w:rsid w:val="009B334B"/>
    <w:rsid w:val="009B37E2"/>
    <w:rsid w:val="009B3C0B"/>
    <w:rsid w:val="009B3F50"/>
    <w:rsid w:val="009B42C3"/>
    <w:rsid w:val="009B4519"/>
    <w:rsid w:val="009B4BB7"/>
    <w:rsid w:val="009B506B"/>
    <w:rsid w:val="009B57EF"/>
    <w:rsid w:val="009B5954"/>
    <w:rsid w:val="009B5B85"/>
    <w:rsid w:val="009B5BC1"/>
    <w:rsid w:val="009B6640"/>
    <w:rsid w:val="009B6C3B"/>
    <w:rsid w:val="009B6D76"/>
    <w:rsid w:val="009B6EC3"/>
    <w:rsid w:val="009B7204"/>
    <w:rsid w:val="009B79F0"/>
    <w:rsid w:val="009B7C70"/>
    <w:rsid w:val="009C0053"/>
    <w:rsid w:val="009C0074"/>
    <w:rsid w:val="009C0564"/>
    <w:rsid w:val="009C069C"/>
    <w:rsid w:val="009C0708"/>
    <w:rsid w:val="009C0AEA"/>
    <w:rsid w:val="009C1FC7"/>
    <w:rsid w:val="009C2685"/>
    <w:rsid w:val="009C28F7"/>
    <w:rsid w:val="009C2A5D"/>
    <w:rsid w:val="009C34C0"/>
    <w:rsid w:val="009C39BC"/>
    <w:rsid w:val="009C4BC2"/>
    <w:rsid w:val="009C4D22"/>
    <w:rsid w:val="009C4F2A"/>
    <w:rsid w:val="009C5095"/>
    <w:rsid w:val="009C51C9"/>
    <w:rsid w:val="009C52FB"/>
    <w:rsid w:val="009C7133"/>
    <w:rsid w:val="009C7320"/>
    <w:rsid w:val="009D0729"/>
    <w:rsid w:val="009D0E73"/>
    <w:rsid w:val="009D0F66"/>
    <w:rsid w:val="009D112D"/>
    <w:rsid w:val="009D1A06"/>
    <w:rsid w:val="009D1BA4"/>
    <w:rsid w:val="009D22E4"/>
    <w:rsid w:val="009D22F7"/>
    <w:rsid w:val="009D319C"/>
    <w:rsid w:val="009D4046"/>
    <w:rsid w:val="009D40F3"/>
    <w:rsid w:val="009D4470"/>
    <w:rsid w:val="009D5023"/>
    <w:rsid w:val="009D5BAB"/>
    <w:rsid w:val="009D65E4"/>
    <w:rsid w:val="009D6A0A"/>
    <w:rsid w:val="009D6B0C"/>
    <w:rsid w:val="009D7649"/>
    <w:rsid w:val="009D78BC"/>
    <w:rsid w:val="009E058F"/>
    <w:rsid w:val="009E0720"/>
    <w:rsid w:val="009E09C8"/>
    <w:rsid w:val="009E0A9E"/>
    <w:rsid w:val="009E10E1"/>
    <w:rsid w:val="009E19A2"/>
    <w:rsid w:val="009E1B20"/>
    <w:rsid w:val="009E1C17"/>
    <w:rsid w:val="009E2062"/>
    <w:rsid w:val="009E2B75"/>
    <w:rsid w:val="009E2DCD"/>
    <w:rsid w:val="009E3AB4"/>
    <w:rsid w:val="009E3AFD"/>
    <w:rsid w:val="009E3CDD"/>
    <w:rsid w:val="009E4B16"/>
    <w:rsid w:val="009E505D"/>
    <w:rsid w:val="009E5C60"/>
    <w:rsid w:val="009E64DB"/>
    <w:rsid w:val="009E6794"/>
    <w:rsid w:val="009E679A"/>
    <w:rsid w:val="009E6ADA"/>
    <w:rsid w:val="009E7189"/>
    <w:rsid w:val="009E7E46"/>
    <w:rsid w:val="009E7FC1"/>
    <w:rsid w:val="009F01E1"/>
    <w:rsid w:val="009F0261"/>
    <w:rsid w:val="009F0B4D"/>
    <w:rsid w:val="009F0EBA"/>
    <w:rsid w:val="009F0F91"/>
    <w:rsid w:val="009F1096"/>
    <w:rsid w:val="009F150E"/>
    <w:rsid w:val="009F1712"/>
    <w:rsid w:val="009F17ED"/>
    <w:rsid w:val="009F1E03"/>
    <w:rsid w:val="009F263B"/>
    <w:rsid w:val="009F27AD"/>
    <w:rsid w:val="009F3FA7"/>
    <w:rsid w:val="009F3FB5"/>
    <w:rsid w:val="009F422A"/>
    <w:rsid w:val="009F4B09"/>
    <w:rsid w:val="009F4E83"/>
    <w:rsid w:val="009F4FE9"/>
    <w:rsid w:val="009F521F"/>
    <w:rsid w:val="009F553C"/>
    <w:rsid w:val="009F5598"/>
    <w:rsid w:val="009F59F8"/>
    <w:rsid w:val="009F698D"/>
    <w:rsid w:val="009F6E6E"/>
    <w:rsid w:val="009F6E9F"/>
    <w:rsid w:val="009F755D"/>
    <w:rsid w:val="009F79EB"/>
    <w:rsid w:val="009F7A4A"/>
    <w:rsid w:val="00A00040"/>
    <w:rsid w:val="00A005B0"/>
    <w:rsid w:val="00A01F17"/>
    <w:rsid w:val="00A022A5"/>
    <w:rsid w:val="00A0300C"/>
    <w:rsid w:val="00A033CA"/>
    <w:rsid w:val="00A03432"/>
    <w:rsid w:val="00A03610"/>
    <w:rsid w:val="00A03A22"/>
    <w:rsid w:val="00A03D6B"/>
    <w:rsid w:val="00A04634"/>
    <w:rsid w:val="00A05826"/>
    <w:rsid w:val="00A05A01"/>
    <w:rsid w:val="00A05A7E"/>
    <w:rsid w:val="00A06119"/>
    <w:rsid w:val="00A06B8E"/>
    <w:rsid w:val="00A078FF"/>
    <w:rsid w:val="00A07A48"/>
    <w:rsid w:val="00A108EE"/>
    <w:rsid w:val="00A10BB8"/>
    <w:rsid w:val="00A10C37"/>
    <w:rsid w:val="00A116D6"/>
    <w:rsid w:val="00A119B2"/>
    <w:rsid w:val="00A1200D"/>
    <w:rsid w:val="00A12673"/>
    <w:rsid w:val="00A12E15"/>
    <w:rsid w:val="00A12E56"/>
    <w:rsid w:val="00A13192"/>
    <w:rsid w:val="00A137E4"/>
    <w:rsid w:val="00A144AF"/>
    <w:rsid w:val="00A1457F"/>
    <w:rsid w:val="00A14813"/>
    <w:rsid w:val="00A15082"/>
    <w:rsid w:val="00A1566A"/>
    <w:rsid w:val="00A15BE5"/>
    <w:rsid w:val="00A15E72"/>
    <w:rsid w:val="00A165BF"/>
    <w:rsid w:val="00A172E8"/>
    <w:rsid w:val="00A179FF"/>
    <w:rsid w:val="00A2013C"/>
    <w:rsid w:val="00A204A0"/>
    <w:rsid w:val="00A20910"/>
    <w:rsid w:val="00A21A36"/>
    <w:rsid w:val="00A22919"/>
    <w:rsid w:val="00A22F6C"/>
    <w:rsid w:val="00A23595"/>
    <w:rsid w:val="00A23E5D"/>
    <w:rsid w:val="00A25077"/>
    <w:rsid w:val="00A250FB"/>
    <w:rsid w:val="00A25294"/>
    <w:rsid w:val="00A254EE"/>
    <w:rsid w:val="00A2580E"/>
    <w:rsid w:val="00A25BE7"/>
    <w:rsid w:val="00A25BF1"/>
    <w:rsid w:val="00A265D7"/>
    <w:rsid w:val="00A26AC6"/>
    <w:rsid w:val="00A26E72"/>
    <w:rsid w:val="00A27008"/>
    <w:rsid w:val="00A270A3"/>
    <w:rsid w:val="00A2771A"/>
    <w:rsid w:val="00A27CDF"/>
    <w:rsid w:val="00A30576"/>
    <w:rsid w:val="00A309C6"/>
    <w:rsid w:val="00A30D13"/>
    <w:rsid w:val="00A314F9"/>
    <w:rsid w:val="00A319D0"/>
    <w:rsid w:val="00A31AD9"/>
    <w:rsid w:val="00A31E24"/>
    <w:rsid w:val="00A32316"/>
    <w:rsid w:val="00A3300E"/>
    <w:rsid w:val="00A33172"/>
    <w:rsid w:val="00A33D87"/>
    <w:rsid w:val="00A3432B"/>
    <w:rsid w:val="00A345C5"/>
    <w:rsid w:val="00A346BA"/>
    <w:rsid w:val="00A34C67"/>
    <w:rsid w:val="00A34D62"/>
    <w:rsid w:val="00A35258"/>
    <w:rsid w:val="00A36050"/>
    <w:rsid w:val="00A36085"/>
    <w:rsid w:val="00A3611D"/>
    <w:rsid w:val="00A36339"/>
    <w:rsid w:val="00A366E4"/>
    <w:rsid w:val="00A40239"/>
    <w:rsid w:val="00A408C6"/>
    <w:rsid w:val="00A41163"/>
    <w:rsid w:val="00A41B3A"/>
    <w:rsid w:val="00A423A6"/>
    <w:rsid w:val="00A42AF2"/>
    <w:rsid w:val="00A43623"/>
    <w:rsid w:val="00A4376F"/>
    <w:rsid w:val="00A440EA"/>
    <w:rsid w:val="00A4549F"/>
    <w:rsid w:val="00A457BE"/>
    <w:rsid w:val="00A45B9B"/>
    <w:rsid w:val="00A462F3"/>
    <w:rsid w:val="00A462FE"/>
    <w:rsid w:val="00A479DD"/>
    <w:rsid w:val="00A501C9"/>
    <w:rsid w:val="00A50506"/>
    <w:rsid w:val="00A53495"/>
    <w:rsid w:val="00A53F55"/>
    <w:rsid w:val="00A5417B"/>
    <w:rsid w:val="00A544F9"/>
    <w:rsid w:val="00A54599"/>
    <w:rsid w:val="00A54906"/>
    <w:rsid w:val="00A54B82"/>
    <w:rsid w:val="00A569D4"/>
    <w:rsid w:val="00A56C11"/>
    <w:rsid w:val="00A57F1A"/>
    <w:rsid w:val="00A60163"/>
    <w:rsid w:val="00A6038D"/>
    <w:rsid w:val="00A60C77"/>
    <w:rsid w:val="00A60CF0"/>
    <w:rsid w:val="00A61370"/>
    <w:rsid w:val="00A61429"/>
    <w:rsid w:val="00A61514"/>
    <w:rsid w:val="00A61645"/>
    <w:rsid w:val="00A61A39"/>
    <w:rsid w:val="00A62080"/>
    <w:rsid w:val="00A62145"/>
    <w:rsid w:val="00A62510"/>
    <w:rsid w:val="00A62695"/>
    <w:rsid w:val="00A62CC7"/>
    <w:rsid w:val="00A62D22"/>
    <w:rsid w:val="00A630A2"/>
    <w:rsid w:val="00A632B8"/>
    <w:rsid w:val="00A63830"/>
    <w:rsid w:val="00A63BF3"/>
    <w:rsid w:val="00A63DD5"/>
    <w:rsid w:val="00A64942"/>
    <w:rsid w:val="00A65911"/>
    <w:rsid w:val="00A6643C"/>
    <w:rsid w:val="00A66AA6"/>
    <w:rsid w:val="00A67544"/>
    <w:rsid w:val="00A703DC"/>
    <w:rsid w:val="00A7075B"/>
    <w:rsid w:val="00A71CE6"/>
    <w:rsid w:val="00A71D23"/>
    <w:rsid w:val="00A726CE"/>
    <w:rsid w:val="00A7333A"/>
    <w:rsid w:val="00A73D0D"/>
    <w:rsid w:val="00A74181"/>
    <w:rsid w:val="00A74A92"/>
    <w:rsid w:val="00A7541F"/>
    <w:rsid w:val="00A75BCC"/>
    <w:rsid w:val="00A75CC1"/>
    <w:rsid w:val="00A75E88"/>
    <w:rsid w:val="00A764B8"/>
    <w:rsid w:val="00A76AB4"/>
    <w:rsid w:val="00A76AC8"/>
    <w:rsid w:val="00A8056E"/>
    <w:rsid w:val="00A81039"/>
    <w:rsid w:val="00A812EC"/>
    <w:rsid w:val="00A818F7"/>
    <w:rsid w:val="00A829BF"/>
    <w:rsid w:val="00A82D58"/>
    <w:rsid w:val="00A8399D"/>
    <w:rsid w:val="00A83E3D"/>
    <w:rsid w:val="00A8443A"/>
    <w:rsid w:val="00A8479C"/>
    <w:rsid w:val="00A84C5D"/>
    <w:rsid w:val="00A8557B"/>
    <w:rsid w:val="00A85A05"/>
    <w:rsid w:val="00A85C8B"/>
    <w:rsid w:val="00A85FF6"/>
    <w:rsid w:val="00A86A85"/>
    <w:rsid w:val="00A86B70"/>
    <w:rsid w:val="00A86C57"/>
    <w:rsid w:val="00A86D63"/>
    <w:rsid w:val="00A87797"/>
    <w:rsid w:val="00A87CB2"/>
    <w:rsid w:val="00A902B5"/>
    <w:rsid w:val="00A90E72"/>
    <w:rsid w:val="00A922A2"/>
    <w:rsid w:val="00A931AA"/>
    <w:rsid w:val="00A9327B"/>
    <w:rsid w:val="00A932D8"/>
    <w:rsid w:val="00A93B69"/>
    <w:rsid w:val="00A93D4D"/>
    <w:rsid w:val="00A93EE6"/>
    <w:rsid w:val="00A93FA9"/>
    <w:rsid w:val="00A9476C"/>
    <w:rsid w:val="00A94DAA"/>
    <w:rsid w:val="00A963C7"/>
    <w:rsid w:val="00A96D6D"/>
    <w:rsid w:val="00AA046A"/>
    <w:rsid w:val="00AA12FD"/>
    <w:rsid w:val="00AA1626"/>
    <w:rsid w:val="00AA1C25"/>
    <w:rsid w:val="00AA292C"/>
    <w:rsid w:val="00AA30EA"/>
    <w:rsid w:val="00AA352E"/>
    <w:rsid w:val="00AA3736"/>
    <w:rsid w:val="00AA3DB7"/>
    <w:rsid w:val="00AA4087"/>
    <w:rsid w:val="00AA43D6"/>
    <w:rsid w:val="00AA44C0"/>
    <w:rsid w:val="00AA44DE"/>
    <w:rsid w:val="00AA46E8"/>
    <w:rsid w:val="00AA51F5"/>
    <w:rsid w:val="00AA5E3B"/>
    <w:rsid w:val="00AA68B4"/>
    <w:rsid w:val="00AA7005"/>
    <w:rsid w:val="00AA71A2"/>
    <w:rsid w:val="00AB0543"/>
    <w:rsid w:val="00AB0AC9"/>
    <w:rsid w:val="00AB0DB7"/>
    <w:rsid w:val="00AB0F09"/>
    <w:rsid w:val="00AB10C3"/>
    <w:rsid w:val="00AB185A"/>
    <w:rsid w:val="00AB1BA7"/>
    <w:rsid w:val="00AB1D8D"/>
    <w:rsid w:val="00AB1E04"/>
    <w:rsid w:val="00AB29CF"/>
    <w:rsid w:val="00AB2C62"/>
    <w:rsid w:val="00AB2D89"/>
    <w:rsid w:val="00AB2FF3"/>
    <w:rsid w:val="00AB3113"/>
    <w:rsid w:val="00AB348A"/>
    <w:rsid w:val="00AB3C61"/>
    <w:rsid w:val="00AB3DBD"/>
    <w:rsid w:val="00AB3F38"/>
    <w:rsid w:val="00AB414B"/>
    <w:rsid w:val="00AB43EC"/>
    <w:rsid w:val="00AB44C5"/>
    <w:rsid w:val="00AB4BF4"/>
    <w:rsid w:val="00AB4DA2"/>
    <w:rsid w:val="00AB4FB5"/>
    <w:rsid w:val="00AB4FFF"/>
    <w:rsid w:val="00AB50E9"/>
    <w:rsid w:val="00AB58F7"/>
    <w:rsid w:val="00AB5ADF"/>
    <w:rsid w:val="00AB5E57"/>
    <w:rsid w:val="00AB5E74"/>
    <w:rsid w:val="00AB6BB2"/>
    <w:rsid w:val="00AB70FC"/>
    <w:rsid w:val="00AB725F"/>
    <w:rsid w:val="00AB77BA"/>
    <w:rsid w:val="00AB7B79"/>
    <w:rsid w:val="00AB7D26"/>
    <w:rsid w:val="00AC0705"/>
    <w:rsid w:val="00AC0C76"/>
    <w:rsid w:val="00AC109B"/>
    <w:rsid w:val="00AC117F"/>
    <w:rsid w:val="00AC1E80"/>
    <w:rsid w:val="00AC38D4"/>
    <w:rsid w:val="00AC3AA5"/>
    <w:rsid w:val="00AC58E7"/>
    <w:rsid w:val="00AC5DDE"/>
    <w:rsid w:val="00AC7003"/>
    <w:rsid w:val="00AC74DA"/>
    <w:rsid w:val="00AC7A2B"/>
    <w:rsid w:val="00AC7C25"/>
    <w:rsid w:val="00AC7E2E"/>
    <w:rsid w:val="00AC7FBA"/>
    <w:rsid w:val="00AD0A51"/>
    <w:rsid w:val="00AD0B37"/>
    <w:rsid w:val="00AD11F7"/>
    <w:rsid w:val="00AD1919"/>
    <w:rsid w:val="00AD1DB7"/>
    <w:rsid w:val="00AD2852"/>
    <w:rsid w:val="00AD3976"/>
    <w:rsid w:val="00AD4D2A"/>
    <w:rsid w:val="00AD5414"/>
    <w:rsid w:val="00AD542F"/>
    <w:rsid w:val="00AD5B6C"/>
    <w:rsid w:val="00AD5DB7"/>
    <w:rsid w:val="00AD6132"/>
    <w:rsid w:val="00AD615B"/>
    <w:rsid w:val="00AD7305"/>
    <w:rsid w:val="00AD7910"/>
    <w:rsid w:val="00AD7E64"/>
    <w:rsid w:val="00AE0C56"/>
    <w:rsid w:val="00AE12A1"/>
    <w:rsid w:val="00AE149E"/>
    <w:rsid w:val="00AE1F8B"/>
    <w:rsid w:val="00AE205B"/>
    <w:rsid w:val="00AE210B"/>
    <w:rsid w:val="00AE21FD"/>
    <w:rsid w:val="00AE22F2"/>
    <w:rsid w:val="00AE26EF"/>
    <w:rsid w:val="00AE29FC"/>
    <w:rsid w:val="00AE2F3F"/>
    <w:rsid w:val="00AE318B"/>
    <w:rsid w:val="00AE31F2"/>
    <w:rsid w:val="00AE33B6"/>
    <w:rsid w:val="00AE3641"/>
    <w:rsid w:val="00AE3B4E"/>
    <w:rsid w:val="00AE42B7"/>
    <w:rsid w:val="00AE5567"/>
    <w:rsid w:val="00AE59EC"/>
    <w:rsid w:val="00AE6511"/>
    <w:rsid w:val="00AE67B3"/>
    <w:rsid w:val="00AE6B1C"/>
    <w:rsid w:val="00AE6E7C"/>
    <w:rsid w:val="00AE7864"/>
    <w:rsid w:val="00AE7949"/>
    <w:rsid w:val="00AE7CE0"/>
    <w:rsid w:val="00AE7D7A"/>
    <w:rsid w:val="00AF0091"/>
    <w:rsid w:val="00AF0105"/>
    <w:rsid w:val="00AF0616"/>
    <w:rsid w:val="00AF1F9B"/>
    <w:rsid w:val="00AF1FBF"/>
    <w:rsid w:val="00AF25D5"/>
    <w:rsid w:val="00AF2718"/>
    <w:rsid w:val="00AF36E3"/>
    <w:rsid w:val="00AF3DBB"/>
    <w:rsid w:val="00AF4C91"/>
    <w:rsid w:val="00AF4E97"/>
    <w:rsid w:val="00AF4EBF"/>
    <w:rsid w:val="00AF5014"/>
    <w:rsid w:val="00AF5194"/>
    <w:rsid w:val="00AF53EF"/>
    <w:rsid w:val="00AF5D3C"/>
    <w:rsid w:val="00AF6604"/>
    <w:rsid w:val="00AF7237"/>
    <w:rsid w:val="00AF73C3"/>
    <w:rsid w:val="00AF795C"/>
    <w:rsid w:val="00AF7D17"/>
    <w:rsid w:val="00B001C7"/>
    <w:rsid w:val="00B00295"/>
    <w:rsid w:val="00B00501"/>
    <w:rsid w:val="00B00521"/>
    <w:rsid w:val="00B00752"/>
    <w:rsid w:val="00B007D5"/>
    <w:rsid w:val="00B00ADB"/>
    <w:rsid w:val="00B00C6A"/>
    <w:rsid w:val="00B00DAD"/>
    <w:rsid w:val="00B026C1"/>
    <w:rsid w:val="00B02B83"/>
    <w:rsid w:val="00B02B9C"/>
    <w:rsid w:val="00B02F5B"/>
    <w:rsid w:val="00B0353B"/>
    <w:rsid w:val="00B035CE"/>
    <w:rsid w:val="00B03872"/>
    <w:rsid w:val="00B04045"/>
    <w:rsid w:val="00B040B2"/>
    <w:rsid w:val="00B04584"/>
    <w:rsid w:val="00B04F25"/>
    <w:rsid w:val="00B05012"/>
    <w:rsid w:val="00B05375"/>
    <w:rsid w:val="00B067AD"/>
    <w:rsid w:val="00B06C9A"/>
    <w:rsid w:val="00B07C7C"/>
    <w:rsid w:val="00B10558"/>
    <w:rsid w:val="00B10D68"/>
    <w:rsid w:val="00B11405"/>
    <w:rsid w:val="00B1182E"/>
    <w:rsid w:val="00B11CCF"/>
    <w:rsid w:val="00B11FC4"/>
    <w:rsid w:val="00B124B8"/>
    <w:rsid w:val="00B125A8"/>
    <w:rsid w:val="00B13684"/>
    <w:rsid w:val="00B13D85"/>
    <w:rsid w:val="00B14DA1"/>
    <w:rsid w:val="00B156A9"/>
    <w:rsid w:val="00B15F16"/>
    <w:rsid w:val="00B15F83"/>
    <w:rsid w:val="00B160FF"/>
    <w:rsid w:val="00B16322"/>
    <w:rsid w:val="00B1662E"/>
    <w:rsid w:val="00B16A6F"/>
    <w:rsid w:val="00B16A8A"/>
    <w:rsid w:val="00B16F9F"/>
    <w:rsid w:val="00B16FFA"/>
    <w:rsid w:val="00B17B02"/>
    <w:rsid w:val="00B17E25"/>
    <w:rsid w:val="00B17F5D"/>
    <w:rsid w:val="00B17FC0"/>
    <w:rsid w:val="00B210B2"/>
    <w:rsid w:val="00B21464"/>
    <w:rsid w:val="00B21DBF"/>
    <w:rsid w:val="00B2223E"/>
    <w:rsid w:val="00B223D5"/>
    <w:rsid w:val="00B22C0D"/>
    <w:rsid w:val="00B22E01"/>
    <w:rsid w:val="00B233C8"/>
    <w:rsid w:val="00B23AF4"/>
    <w:rsid w:val="00B23C15"/>
    <w:rsid w:val="00B24CD4"/>
    <w:rsid w:val="00B24FD9"/>
    <w:rsid w:val="00B25762"/>
    <w:rsid w:val="00B25B40"/>
    <w:rsid w:val="00B25FAE"/>
    <w:rsid w:val="00B25FDE"/>
    <w:rsid w:val="00B26AB0"/>
    <w:rsid w:val="00B26AD2"/>
    <w:rsid w:val="00B26CA2"/>
    <w:rsid w:val="00B276D2"/>
    <w:rsid w:val="00B278EB"/>
    <w:rsid w:val="00B27A62"/>
    <w:rsid w:val="00B27C84"/>
    <w:rsid w:val="00B27C8A"/>
    <w:rsid w:val="00B27EA4"/>
    <w:rsid w:val="00B30B4E"/>
    <w:rsid w:val="00B30F6C"/>
    <w:rsid w:val="00B31246"/>
    <w:rsid w:val="00B31540"/>
    <w:rsid w:val="00B31C4A"/>
    <w:rsid w:val="00B31E47"/>
    <w:rsid w:val="00B32450"/>
    <w:rsid w:val="00B3268E"/>
    <w:rsid w:val="00B326FF"/>
    <w:rsid w:val="00B32733"/>
    <w:rsid w:val="00B32E77"/>
    <w:rsid w:val="00B3300B"/>
    <w:rsid w:val="00B33353"/>
    <w:rsid w:val="00B340AA"/>
    <w:rsid w:val="00B34299"/>
    <w:rsid w:val="00B345F1"/>
    <w:rsid w:val="00B3499D"/>
    <w:rsid w:val="00B34A9F"/>
    <w:rsid w:val="00B34B80"/>
    <w:rsid w:val="00B35CDA"/>
    <w:rsid w:val="00B36550"/>
    <w:rsid w:val="00B37331"/>
    <w:rsid w:val="00B37D97"/>
    <w:rsid w:val="00B4034D"/>
    <w:rsid w:val="00B404F5"/>
    <w:rsid w:val="00B40756"/>
    <w:rsid w:val="00B40F7A"/>
    <w:rsid w:val="00B411BD"/>
    <w:rsid w:val="00B41559"/>
    <w:rsid w:val="00B418E8"/>
    <w:rsid w:val="00B42285"/>
    <w:rsid w:val="00B4274B"/>
    <w:rsid w:val="00B42C7F"/>
    <w:rsid w:val="00B435B1"/>
    <w:rsid w:val="00B435E0"/>
    <w:rsid w:val="00B4367F"/>
    <w:rsid w:val="00B438BA"/>
    <w:rsid w:val="00B4490E"/>
    <w:rsid w:val="00B44C84"/>
    <w:rsid w:val="00B44F99"/>
    <w:rsid w:val="00B4500A"/>
    <w:rsid w:val="00B45876"/>
    <w:rsid w:val="00B45F94"/>
    <w:rsid w:val="00B461B0"/>
    <w:rsid w:val="00B461C8"/>
    <w:rsid w:val="00B47179"/>
    <w:rsid w:val="00B47BEE"/>
    <w:rsid w:val="00B50AC5"/>
    <w:rsid w:val="00B51542"/>
    <w:rsid w:val="00B51B8C"/>
    <w:rsid w:val="00B51BD6"/>
    <w:rsid w:val="00B51CE1"/>
    <w:rsid w:val="00B51D1D"/>
    <w:rsid w:val="00B51E61"/>
    <w:rsid w:val="00B52879"/>
    <w:rsid w:val="00B5310E"/>
    <w:rsid w:val="00B5323D"/>
    <w:rsid w:val="00B53E2B"/>
    <w:rsid w:val="00B54ACC"/>
    <w:rsid w:val="00B54C66"/>
    <w:rsid w:val="00B54DCB"/>
    <w:rsid w:val="00B554A8"/>
    <w:rsid w:val="00B55619"/>
    <w:rsid w:val="00B55AC2"/>
    <w:rsid w:val="00B55ADC"/>
    <w:rsid w:val="00B560C9"/>
    <w:rsid w:val="00B5642D"/>
    <w:rsid w:val="00B56533"/>
    <w:rsid w:val="00B56CFC"/>
    <w:rsid w:val="00B57736"/>
    <w:rsid w:val="00B57777"/>
    <w:rsid w:val="00B57A17"/>
    <w:rsid w:val="00B60B84"/>
    <w:rsid w:val="00B60C8B"/>
    <w:rsid w:val="00B61BE2"/>
    <w:rsid w:val="00B61E54"/>
    <w:rsid w:val="00B6266F"/>
    <w:rsid w:val="00B62E0B"/>
    <w:rsid w:val="00B638EF"/>
    <w:rsid w:val="00B63C32"/>
    <w:rsid w:val="00B64434"/>
    <w:rsid w:val="00B644FB"/>
    <w:rsid w:val="00B64547"/>
    <w:rsid w:val="00B656B9"/>
    <w:rsid w:val="00B65712"/>
    <w:rsid w:val="00B657DA"/>
    <w:rsid w:val="00B6608C"/>
    <w:rsid w:val="00B670A4"/>
    <w:rsid w:val="00B67C4D"/>
    <w:rsid w:val="00B70083"/>
    <w:rsid w:val="00B7068A"/>
    <w:rsid w:val="00B70D42"/>
    <w:rsid w:val="00B711CE"/>
    <w:rsid w:val="00B71389"/>
    <w:rsid w:val="00B71470"/>
    <w:rsid w:val="00B71DC8"/>
    <w:rsid w:val="00B7318D"/>
    <w:rsid w:val="00B746C6"/>
    <w:rsid w:val="00B751B4"/>
    <w:rsid w:val="00B75202"/>
    <w:rsid w:val="00B75590"/>
    <w:rsid w:val="00B756E4"/>
    <w:rsid w:val="00B7604C"/>
    <w:rsid w:val="00B7620D"/>
    <w:rsid w:val="00B76394"/>
    <w:rsid w:val="00B7652C"/>
    <w:rsid w:val="00B766BF"/>
    <w:rsid w:val="00B767EA"/>
    <w:rsid w:val="00B76FA6"/>
    <w:rsid w:val="00B80910"/>
    <w:rsid w:val="00B80A70"/>
    <w:rsid w:val="00B81299"/>
    <w:rsid w:val="00B818F4"/>
    <w:rsid w:val="00B81BC9"/>
    <w:rsid w:val="00B81F45"/>
    <w:rsid w:val="00B8210F"/>
    <w:rsid w:val="00B8222F"/>
    <w:rsid w:val="00B823E4"/>
    <w:rsid w:val="00B825AC"/>
    <w:rsid w:val="00B82615"/>
    <w:rsid w:val="00B82756"/>
    <w:rsid w:val="00B82D7E"/>
    <w:rsid w:val="00B83079"/>
    <w:rsid w:val="00B831A3"/>
    <w:rsid w:val="00B83444"/>
    <w:rsid w:val="00B836ED"/>
    <w:rsid w:val="00B844A3"/>
    <w:rsid w:val="00B85078"/>
    <w:rsid w:val="00B853BE"/>
    <w:rsid w:val="00B8596B"/>
    <w:rsid w:val="00B85FD5"/>
    <w:rsid w:val="00B8610A"/>
    <w:rsid w:val="00B86476"/>
    <w:rsid w:val="00B86A3D"/>
    <w:rsid w:val="00B8720C"/>
    <w:rsid w:val="00B872F3"/>
    <w:rsid w:val="00B875C7"/>
    <w:rsid w:val="00B87EA4"/>
    <w:rsid w:val="00B9066B"/>
    <w:rsid w:val="00B90908"/>
    <w:rsid w:val="00B90D10"/>
    <w:rsid w:val="00B90FE5"/>
    <w:rsid w:val="00B91535"/>
    <w:rsid w:val="00B915B6"/>
    <w:rsid w:val="00B91884"/>
    <w:rsid w:val="00B919AD"/>
    <w:rsid w:val="00B91A2B"/>
    <w:rsid w:val="00B91D73"/>
    <w:rsid w:val="00B91EE0"/>
    <w:rsid w:val="00B92FE0"/>
    <w:rsid w:val="00B93204"/>
    <w:rsid w:val="00B93547"/>
    <w:rsid w:val="00B946B6"/>
    <w:rsid w:val="00B94BAC"/>
    <w:rsid w:val="00B94E17"/>
    <w:rsid w:val="00B957FE"/>
    <w:rsid w:val="00B95F02"/>
    <w:rsid w:val="00B96BEF"/>
    <w:rsid w:val="00B96D58"/>
    <w:rsid w:val="00B96E19"/>
    <w:rsid w:val="00B96FC0"/>
    <w:rsid w:val="00B97260"/>
    <w:rsid w:val="00B97A04"/>
    <w:rsid w:val="00B97A69"/>
    <w:rsid w:val="00B97D3D"/>
    <w:rsid w:val="00BA0632"/>
    <w:rsid w:val="00BA0AAA"/>
    <w:rsid w:val="00BA0D29"/>
    <w:rsid w:val="00BA0DFB"/>
    <w:rsid w:val="00BA0FD9"/>
    <w:rsid w:val="00BA17C0"/>
    <w:rsid w:val="00BA1DCD"/>
    <w:rsid w:val="00BA1E4C"/>
    <w:rsid w:val="00BA25FB"/>
    <w:rsid w:val="00BA2FEF"/>
    <w:rsid w:val="00BA44A2"/>
    <w:rsid w:val="00BA5B69"/>
    <w:rsid w:val="00BA5CB3"/>
    <w:rsid w:val="00BA6F71"/>
    <w:rsid w:val="00BA7105"/>
    <w:rsid w:val="00BA723A"/>
    <w:rsid w:val="00BA7520"/>
    <w:rsid w:val="00BA7980"/>
    <w:rsid w:val="00BB0CD9"/>
    <w:rsid w:val="00BB0E21"/>
    <w:rsid w:val="00BB1548"/>
    <w:rsid w:val="00BB1CE7"/>
    <w:rsid w:val="00BB2FD3"/>
    <w:rsid w:val="00BB2FDF"/>
    <w:rsid w:val="00BB2FFF"/>
    <w:rsid w:val="00BB38A8"/>
    <w:rsid w:val="00BB4B62"/>
    <w:rsid w:val="00BB5FCB"/>
    <w:rsid w:val="00BB604B"/>
    <w:rsid w:val="00BB6F6F"/>
    <w:rsid w:val="00BB7A30"/>
    <w:rsid w:val="00BB7BA0"/>
    <w:rsid w:val="00BB7EF0"/>
    <w:rsid w:val="00BB7F4C"/>
    <w:rsid w:val="00BC00EC"/>
    <w:rsid w:val="00BC08C5"/>
    <w:rsid w:val="00BC0CD9"/>
    <w:rsid w:val="00BC12FB"/>
    <w:rsid w:val="00BC14BC"/>
    <w:rsid w:val="00BC1C1D"/>
    <w:rsid w:val="00BC1C3C"/>
    <w:rsid w:val="00BC1CDD"/>
    <w:rsid w:val="00BC2435"/>
    <w:rsid w:val="00BC2BEB"/>
    <w:rsid w:val="00BC307F"/>
    <w:rsid w:val="00BC3159"/>
    <w:rsid w:val="00BC3257"/>
    <w:rsid w:val="00BC3372"/>
    <w:rsid w:val="00BC358E"/>
    <w:rsid w:val="00BC39DB"/>
    <w:rsid w:val="00BC3A32"/>
    <w:rsid w:val="00BC3B07"/>
    <w:rsid w:val="00BC46EF"/>
    <w:rsid w:val="00BC4938"/>
    <w:rsid w:val="00BC5CDD"/>
    <w:rsid w:val="00BC5DE1"/>
    <w:rsid w:val="00BC5FB6"/>
    <w:rsid w:val="00BC5FF3"/>
    <w:rsid w:val="00BC6495"/>
    <w:rsid w:val="00BC66E5"/>
    <w:rsid w:val="00BC6FD6"/>
    <w:rsid w:val="00BC7364"/>
    <w:rsid w:val="00BC754E"/>
    <w:rsid w:val="00BC7AF4"/>
    <w:rsid w:val="00BD008E"/>
    <w:rsid w:val="00BD0BA1"/>
    <w:rsid w:val="00BD0FA5"/>
    <w:rsid w:val="00BD1685"/>
    <w:rsid w:val="00BD1825"/>
    <w:rsid w:val="00BD1B64"/>
    <w:rsid w:val="00BD2F3B"/>
    <w:rsid w:val="00BD3372"/>
    <w:rsid w:val="00BD470C"/>
    <w:rsid w:val="00BD4EA3"/>
    <w:rsid w:val="00BD50AA"/>
    <w:rsid w:val="00BD5135"/>
    <w:rsid w:val="00BD5421"/>
    <w:rsid w:val="00BD5706"/>
    <w:rsid w:val="00BD5D94"/>
    <w:rsid w:val="00BD5FE3"/>
    <w:rsid w:val="00BD7291"/>
    <w:rsid w:val="00BD7E85"/>
    <w:rsid w:val="00BD7EA3"/>
    <w:rsid w:val="00BD7FE2"/>
    <w:rsid w:val="00BE0035"/>
    <w:rsid w:val="00BE018A"/>
    <w:rsid w:val="00BE077E"/>
    <w:rsid w:val="00BE0B19"/>
    <w:rsid w:val="00BE0DD8"/>
    <w:rsid w:val="00BE0F2F"/>
    <w:rsid w:val="00BE1D82"/>
    <w:rsid w:val="00BE1EE4"/>
    <w:rsid w:val="00BE1F8B"/>
    <w:rsid w:val="00BE27C5"/>
    <w:rsid w:val="00BE2B4F"/>
    <w:rsid w:val="00BE2F39"/>
    <w:rsid w:val="00BE332D"/>
    <w:rsid w:val="00BE3CF1"/>
    <w:rsid w:val="00BE3DD8"/>
    <w:rsid w:val="00BE4420"/>
    <w:rsid w:val="00BE4B20"/>
    <w:rsid w:val="00BE4D89"/>
    <w:rsid w:val="00BE5437"/>
    <w:rsid w:val="00BE57EA"/>
    <w:rsid w:val="00BE5FC4"/>
    <w:rsid w:val="00BE6AB8"/>
    <w:rsid w:val="00BE6BC2"/>
    <w:rsid w:val="00BE6F4E"/>
    <w:rsid w:val="00BE7263"/>
    <w:rsid w:val="00BE7C4D"/>
    <w:rsid w:val="00BE7F6A"/>
    <w:rsid w:val="00BF0055"/>
    <w:rsid w:val="00BF007F"/>
    <w:rsid w:val="00BF0274"/>
    <w:rsid w:val="00BF02BE"/>
    <w:rsid w:val="00BF0668"/>
    <w:rsid w:val="00BF08C4"/>
    <w:rsid w:val="00BF08FE"/>
    <w:rsid w:val="00BF0BAF"/>
    <w:rsid w:val="00BF0E98"/>
    <w:rsid w:val="00BF19CE"/>
    <w:rsid w:val="00BF2155"/>
    <w:rsid w:val="00BF2752"/>
    <w:rsid w:val="00BF2B6F"/>
    <w:rsid w:val="00BF34D2"/>
    <w:rsid w:val="00BF351A"/>
    <w:rsid w:val="00BF3914"/>
    <w:rsid w:val="00BF3A48"/>
    <w:rsid w:val="00BF3EE9"/>
    <w:rsid w:val="00BF40B4"/>
    <w:rsid w:val="00BF45A6"/>
    <w:rsid w:val="00BF49B1"/>
    <w:rsid w:val="00BF5552"/>
    <w:rsid w:val="00BF709F"/>
    <w:rsid w:val="00BF73F2"/>
    <w:rsid w:val="00BF7531"/>
    <w:rsid w:val="00C00B4B"/>
    <w:rsid w:val="00C012BC"/>
    <w:rsid w:val="00C01671"/>
    <w:rsid w:val="00C01910"/>
    <w:rsid w:val="00C02151"/>
    <w:rsid w:val="00C02419"/>
    <w:rsid w:val="00C02766"/>
    <w:rsid w:val="00C03543"/>
    <w:rsid w:val="00C0389A"/>
    <w:rsid w:val="00C03EE8"/>
    <w:rsid w:val="00C043FB"/>
    <w:rsid w:val="00C0488D"/>
    <w:rsid w:val="00C05BEC"/>
    <w:rsid w:val="00C06E7D"/>
    <w:rsid w:val="00C07133"/>
    <w:rsid w:val="00C073A7"/>
    <w:rsid w:val="00C07738"/>
    <w:rsid w:val="00C10AF6"/>
    <w:rsid w:val="00C1112B"/>
    <w:rsid w:val="00C11A88"/>
    <w:rsid w:val="00C11D55"/>
    <w:rsid w:val="00C12012"/>
    <w:rsid w:val="00C127C7"/>
    <w:rsid w:val="00C12874"/>
    <w:rsid w:val="00C129FE"/>
    <w:rsid w:val="00C12BC1"/>
    <w:rsid w:val="00C13BDA"/>
    <w:rsid w:val="00C13FFD"/>
    <w:rsid w:val="00C1452E"/>
    <w:rsid w:val="00C14632"/>
    <w:rsid w:val="00C152BE"/>
    <w:rsid w:val="00C16096"/>
    <w:rsid w:val="00C16C30"/>
    <w:rsid w:val="00C173EA"/>
    <w:rsid w:val="00C17596"/>
    <w:rsid w:val="00C17920"/>
    <w:rsid w:val="00C179C6"/>
    <w:rsid w:val="00C20149"/>
    <w:rsid w:val="00C20A00"/>
    <w:rsid w:val="00C211CA"/>
    <w:rsid w:val="00C21673"/>
    <w:rsid w:val="00C2170B"/>
    <w:rsid w:val="00C21C7A"/>
    <w:rsid w:val="00C21CD1"/>
    <w:rsid w:val="00C21FC0"/>
    <w:rsid w:val="00C22395"/>
    <w:rsid w:val="00C22499"/>
    <w:rsid w:val="00C22546"/>
    <w:rsid w:val="00C22803"/>
    <w:rsid w:val="00C23130"/>
    <w:rsid w:val="00C2338F"/>
    <w:rsid w:val="00C23B56"/>
    <w:rsid w:val="00C23B59"/>
    <w:rsid w:val="00C240EB"/>
    <w:rsid w:val="00C24845"/>
    <w:rsid w:val="00C24FDF"/>
    <w:rsid w:val="00C255A5"/>
    <w:rsid w:val="00C2584B"/>
    <w:rsid w:val="00C25891"/>
    <w:rsid w:val="00C25942"/>
    <w:rsid w:val="00C25DD9"/>
    <w:rsid w:val="00C2663F"/>
    <w:rsid w:val="00C26C33"/>
    <w:rsid w:val="00C26DB8"/>
    <w:rsid w:val="00C2706D"/>
    <w:rsid w:val="00C27316"/>
    <w:rsid w:val="00C275C2"/>
    <w:rsid w:val="00C32A2F"/>
    <w:rsid w:val="00C32C7A"/>
    <w:rsid w:val="00C33288"/>
    <w:rsid w:val="00C33C2C"/>
    <w:rsid w:val="00C3400F"/>
    <w:rsid w:val="00C342BC"/>
    <w:rsid w:val="00C346D5"/>
    <w:rsid w:val="00C34B1A"/>
    <w:rsid w:val="00C34B64"/>
    <w:rsid w:val="00C34B8E"/>
    <w:rsid w:val="00C34C36"/>
    <w:rsid w:val="00C352B3"/>
    <w:rsid w:val="00C364A7"/>
    <w:rsid w:val="00C3654C"/>
    <w:rsid w:val="00C36978"/>
    <w:rsid w:val="00C36BF5"/>
    <w:rsid w:val="00C36DBC"/>
    <w:rsid w:val="00C376BA"/>
    <w:rsid w:val="00C379A7"/>
    <w:rsid w:val="00C40373"/>
    <w:rsid w:val="00C40383"/>
    <w:rsid w:val="00C4082D"/>
    <w:rsid w:val="00C40AE6"/>
    <w:rsid w:val="00C411AF"/>
    <w:rsid w:val="00C4138D"/>
    <w:rsid w:val="00C41A76"/>
    <w:rsid w:val="00C41B11"/>
    <w:rsid w:val="00C41E3A"/>
    <w:rsid w:val="00C428C5"/>
    <w:rsid w:val="00C42BE8"/>
    <w:rsid w:val="00C42E18"/>
    <w:rsid w:val="00C4304C"/>
    <w:rsid w:val="00C43315"/>
    <w:rsid w:val="00C44442"/>
    <w:rsid w:val="00C452F5"/>
    <w:rsid w:val="00C45398"/>
    <w:rsid w:val="00C45FBF"/>
    <w:rsid w:val="00C46555"/>
    <w:rsid w:val="00C4694A"/>
    <w:rsid w:val="00C46B15"/>
    <w:rsid w:val="00C46F7D"/>
    <w:rsid w:val="00C47083"/>
    <w:rsid w:val="00C479B5"/>
    <w:rsid w:val="00C47C34"/>
    <w:rsid w:val="00C50242"/>
    <w:rsid w:val="00C5034D"/>
    <w:rsid w:val="00C5050E"/>
    <w:rsid w:val="00C50E99"/>
    <w:rsid w:val="00C50EDB"/>
    <w:rsid w:val="00C516A9"/>
    <w:rsid w:val="00C51DDD"/>
    <w:rsid w:val="00C52418"/>
    <w:rsid w:val="00C525EC"/>
    <w:rsid w:val="00C52744"/>
    <w:rsid w:val="00C52B69"/>
    <w:rsid w:val="00C52DD1"/>
    <w:rsid w:val="00C52E35"/>
    <w:rsid w:val="00C53EB3"/>
    <w:rsid w:val="00C5408B"/>
    <w:rsid w:val="00C542D4"/>
    <w:rsid w:val="00C54D71"/>
    <w:rsid w:val="00C54FAA"/>
    <w:rsid w:val="00C55DE5"/>
    <w:rsid w:val="00C56068"/>
    <w:rsid w:val="00C563C0"/>
    <w:rsid w:val="00C563F5"/>
    <w:rsid w:val="00C5648B"/>
    <w:rsid w:val="00C56E0F"/>
    <w:rsid w:val="00C57006"/>
    <w:rsid w:val="00C570F7"/>
    <w:rsid w:val="00C60836"/>
    <w:rsid w:val="00C612C8"/>
    <w:rsid w:val="00C613A2"/>
    <w:rsid w:val="00C61D66"/>
    <w:rsid w:val="00C62484"/>
    <w:rsid w:val="00C62CD5"/>
    <w:rsid w:val="00C63231"/>
    <w:rsid w:val="00C63650"/>
    <w:rsid w:val="00C636E6"/>
    <w:rsid w:val="00C639D6"/>
    <w:rsid w:val="00C63F8E"/>
    <w:rsid w:val="00C63FA8"/>
    <w:rsid w:val="00C64695"/>
    <w:rsid w:val="00C647FB"/>
    <w:rsid w:val="00C654E0"/>
    <w:rsid w:val="00C65BAF"/>
    <w:rsid w:val="00C65E0C"/>
    <w:rsid w:val="00C662ED"/>
    <w:rsid w:val="00C67BF2"/>
    <w:rsid w:val="00C67EAB"/>
    <w:rsid w:val="00C70508"/>
    <w:rsid w:val="00C70D86"/>
    <w:rsid w:val="00C70DFF"/>
    <w:rsid w:val="00C71305"/>
    <w:rsid w:val="00C71C64"/>
    <w:rsid w:val="00C7302F"/>
    <w:rsid w:val="00C733C9"/>
    <w:rsid w:val="00C738D8"/>
    <w:rsid w:val="00C74143"/>
    <w:rsid w:val="00C745BA"/>
    <w:rsid w:val="00C75283"/>
    <w:rsid w:val="00C7593D"/>
    <w:rsid w:val="00C759FA"/>
    <w:rsid w:val="00C75A6B"/>
    <w:rsid w:val="00C7603D"/>
    <w:rsid w:val="00C763B6"/>
    <w:rsid w:val="00C7644F"/>
    <w:rsid w:val="00C768F6"/>
    <w:rsid w:val="00C76D64"/>
    <w:rsid w:val="00C76FEB"/>
    <w:rsid w:val="00C77BA4"/>
    <w:rsid w:val="00C77EC1"/>
    <w:rsid w:val="00C80073"/>
    <w:rsid w:val="00C80371"/>
    <w:rsid w:val="00C8099D"/>
    <w:rsid w:val="00C80DEA"/>
    <w:rsid w:val="00C80E08"/>
    <w:rsid w:val="00C81375"/>
    <w:rsid w:val="00C814C9"/>
    <w:rsid w:val="00C8195A"/>
    <w:rsid w:val="00C81C70"/>
    <w:rsid w:val="00C821B9"/>
    <w:rsid w:val="00C821EE"/>
    <w:rsid w:val="00C82838"/>
    <w:rsid w:val="00C82A82"/>
    <w:rsid w:val="00C82D7E"/>
    <w:rsid w:val="00C82F3B"/>
    <w:rsid w:val="00C832DC"/>
    <w:rsid w:val="00C8377F"/>
    <w:rsid w:val="00C84284"/>
    <w:rsid w:val="00C84C6B"/>
    <w:rsid w:val="00C8646D"/>
    <w:rsid w:val="00C86764"/>
    <w:rsid w:val="00C8719E"/>
    <w:rsid w:val="00C87614"/>
    <w:rsid w:val="00C8781F"/>
    <w:rsid w:val="00C87C5D"/>
    <w:rsid w:val="00C907B7"/>
    <w:rsid w:val="00C91DE3"/>
    <w:rsid w:val="00C929EB"/>
    <w:rsid w:val="00C92A02"/>
    <w:rsid w:val="00C92AB1"/>
    <w:rsid w:val="00C92C7F"/>
    <w:rsid w:val="00C93198"/>
    <w:rsid w:val="00C9369D"/>
    <w:rsid w:val="00C93D21"/>
    <w:rsid w:val="00C93F7B"/>
    <w:rsid w:val="00C94207"/>
    <w:rsid w:val="00C944FA"/>
    <w:rsid w:val="00C95854"/>
    <w:rsid w:val="00C95CA6"/>
    <w:rsid w:val="00C95EFF"/>
    <w:rsid w:val="00C96E6F"/>
    <w:rsid w:val="00C97475"/>
    <w:rsid w:val="00C97872"/>
    <w:rsid w:val="00CA0532"/>
    <w:rsid w:val="00CA0BD7"/>
    <w:rsid w:val="00CA1071"/>
    <w:rsid w:val="00CA1446"/>
    <w:rsid w:val="00CA1559"/>
    <w:rsid w:val="00CA1A0E"/>
    <w:rsid w:val="00CA1C2A"/>
    <w:rsid w:val="00CA2189"/>
    <w:rsid w:val="00CA2241"/>
    <w:rsid w:val="00CA32EB"/>
    <w:rsid w:val="00CA39D3"/>
    <w:rsid w:val="00CA3C94"/>
    <w:rsid w:val="00CA3CDD"/>
    <w:rsid w:val="00CA403B"/>
    <w:rsid w:val="00CA4F81"/>
    <w:rsid w:val="00CA5053"/>
    <w:rsid w:val="00CA505A"/>
    <w:rsid w:val="00CA5531"/>
    <w:rsid w:val="00CA59DD"/>
    <w:rsid w:val="00CA6490"/>
    <w:rsid w:val="00CA71D4"/>
    <w:rsid w:val="00CA75A3"/>
    <w:rsid w:val="00CA778B"/>
    <w:rsid w:val="00CB008E"/>
    <w:rsid w:val="00CB01FA"/>
    <w:rsid w:val="00CB0732"/>
    <w:rsid w:val="00CB0737"/>
    <w:rsid w:val="00CB097A"/>
    <w:rsid w:val="00CB17D0"/>
    <w:rsid w:val="00CB26EC"/>
    <w:rsid w:val="00CB2D2A"/>
    <w:rsid w:val="00CB3D7F"/>
    <w:rsid w:val="00CB4EF6"/>
    <w:rsid w:val="00CB4FB6"/>
    <w:rsid w:val="00CB58E4"/>
    <w:rsid w:val="00CB5B1E"/>
    <w:rsid w:val="00CB63F3"/>
    <w:rsid w:val="00CB6D8B"/>
    <w:rsid w:val="00CB6FDD"/>
    <w:rsid w:val="00CB787A"/>
    <w:rsid w:val="00CB7CE1"/>
    <w:rsid w:val="00CB7D5B"/>
    <w:rsid w:val="00CC0C4A"/>
    <w:rsid w:val="00CC17F0"/>
    <w:rsid w:val="00CC1853"/>
    <w:rsid w:val="00CC1FAE"/>
    <w:rsid w:val="00CC3A23"/>
    <w:rsid w:val="00CC3D02"/>
    <w:rsid w:val="00CC4334"/>
    <w:rsid w:val="00CC4F95"/>
    <w:rsid w:val="00CC61CE"/>
    <w:rsid w:val="00CC69A6"/>
    <w:rsid w:val="00CC6D18"/>
    <w:rsid w:val="00CC6E22"/>
    <w:rsid w:val="00CC737C"/>
    <w:rsid w:val="00CC7551"/>
    <w:rsid w:val="00CC79BE"/>
    <w:rsid w:val="00CC7BBC"/>
    <w:rsid w:val="00CC7EEB"/>
    <w:rsid w:val="00CD0306"/>
    <w:rsid w:val="00CD087D"/>
    <w:rsid w:val="00CD09E6"/>
    <w:rsid w:val="00CD0BC6"/>
    <w:rsid w:val="00CD0F5D"/>
    <w:rsid w:val="00CD11E3"/>
    <w:rsid w:val="00CD16EA"/>
    <w:rsid w:val="00CD1C0B"/>
    <w:rsid w:val="00CD2140"/>
    <w:rsid w:val="00CD239A"/>
    <w:rsid w:val="00CD316C"/>
    <w:rsid w:val="00CD4794"/>
    <w:rsid w:val="00CD5512"/>
    <w:rsid w:val="00CD6059"/>
    <w:rsid w:val="00CD6E3D"/>
    <w:rsid w:val="00CD71AB"/>
    <w:rsid w:val="00CD78F1"/>
    <w:rsid w:val="00CE00C8"/>
    <w:rsid w:val="00CE0109"/>
    <w:rsid w:val="00CE178C"/>
    <w:rsid w:val="00CE1FC5"/>
    <w:rsid w:val="00CE2172"/>
    <w:rsid w:val="00CE3792"/>
    <w:rsid w:val="00CE3B33"/>
    <w:rsid w:val="00CE3D67"/>
    <w:rsid w:val="00CE46E5"/>
    <w:rsid w:val="00CE485A"/>
    <w:rsid w:val="00CE489C"/>
    <w:rsid w:val="00CE4C6D"/>
    <w:rsid w:val="00CE5279"/>
    <w:rsid w:val="00CE585C"/>
    <w:rsid w:val="00CE5911"/>
    <w:rsid w:val="00CE5A78"/>
    <w:rsid w:val="00CE6ED2"/>
    <w:rsid w:val="00CE7731"/>
    <w:rsid w:val="00CE78AE"/>
    <w:rsid w:val="00CE7BB5"/>
    <w:rsid w:val="00CE7DD9"/>
    <w:rsid w:val="00CE7E62"/>
    <w:rsid w:val="00CF0257"/>
    <w:rsid w:val="00CF195E"/>
    <w:rsid w:val="00CF19DA"/>
    <w:rsid w:val="00CF1C7F"/>
    <w:rsid w:val="00CF1CC0"/>
    <w:rsid w:val="00CF2449"/>
    <w:rsid w:val="00CF24F8"/>
    <w:rsid w:val="00CF2653"/>
    <w:rsid w:val="00CF2BC7"/>
    <w:rsid w:val="00CF3315"/>
    <w:rsid w:val="00CF3508"/>
    <w:rsid w:val="00CF3EEE"/>
    <w:rsid w:val="00CF4247"/>
    <w:rsid w:val="00CF48B8"/>
    <w:rsid w:val="00CF4959"/>
    <w:rsid w:val="00CF5263"/>
    <w:rsid w:val="00CF60B5"/>
    <w:rsid w:val="00CF651B"/>
    <w:rsid w:val="00CF6A9D"/>
    <w:rsid w:val="00CF785E"/>
    <w:rsid w:val="00D004FA"/>
    <w:rsid w:val="00D00690"/>
    <w:rsid w:val="00D01B21"/>
    <w:rsid w:val="00D01E2F"/>
    <w:rsid w:val="00D02436"/>
    <w:rsid w:val="00D0291D"/>
    <w:rsid w:val="00D02A42"/>
    <w:rsid w:val="00D03102"/>
    <w:rsid w:val="00D03727"/>
    <w:rsid w:val="00D0378A"/>
    <w:rsid w:val="00D03893"/>
    <w:rsid w:val="00D0391B"/>
    <w:rsid w:val="00D03C53"/>
    <w:rsid w:val="00D04C37"/>
    <w:rsid w:val="00D05132"/>
    <w:rsid w:val="00D05AA3"/>
    <w:rsid w:val="00D05D8F"/>
    <w:rsid w:val="00D05EA9"/>
    <w:rsid w:val="00D0674E"/>
    <w:rsid w:val="00D071F8"/>
    <w:rsid w:val="00D07232"/>
    <w:rsid w:val="00D07252"/>
    <w:rsid w:val="00D0727E"/>
    <w:rsid w:val="00D074F4"/>
    <w:rsid w:val="00D07CE1"/>
    <w:rsid w:val="00D07D49"/>
    <w:rsid w:val="00D1006C"/>
    <w:rsid w:val="00D1026A"/>
    <w:rsid w:val="00D107CF"/>
    <w:rsid w:val="00D11B0B"/>
    <w:rsid w:val="00D12293"/>
    <w:rsid w:val="00D1347A"/>
    <w:rsid w:val="00D13591"/>
    <w:rsid w:val="00D13719"/>
    <w:rsid w:val="00D13C3D"/>
    <w:rsid w:val="00D14236"/>
    <w:rsid w:val="00D14475"/>
    <w:rsid w:val="00D14553"/>
    <w:rsid w:val="00D14C79"/>
    <w:rsid w:val="00D14CF2"/>
    <w:rsid w:val="00D14DB1"/>
    <w:rsid w:val="00D1517F"/>
    <w:rsid w:val="00D152FA"/>
    <w:rsid w:val="00D159E7"/>
    <w:rsid w:val="00D15F43"/>
    <w:rsid w:val="00D16205"/>
    <w:rsid w:val="00D1650E"/>
    <w:rsid w:val="00D1676A"/>
    <w:rsid w:val="00D16BE5"/>
    <w:rsid w:val="00D16E87"/>
    <w:rsid w:val="00D172DD"/>
    <w:rsid w:val="00D20439"/>
    <w:rsid w:val="00D20B8B"/>
    <w:rsid w:val="00D20EFB"/>
    <w:rsid w:val="00D2162C"/>
    <w:rsid w:val="00D21A3C"/>
    <w:rsid w:val="00D21D80"/>
    <w:rsid w:val="00D21E45"/>
    <w:rsid w:val="00D233F1"/>
    <w:rsid w:val="00D23BD1"/>
    <w:rsid w:val="00D24099"/>
    <w:rsid w:val="00D24EC0"/>
    <w:rsid w:val="00D256F8"/>
    <w:rsid w:val="00D26835"/>
    <w:rsid w:val="00D2685C"/>
    <w:rsid w:val="00D26A3B"/>
    <w:rsid w:val="00D2726A"/>
    <w:rsid w:val="00D27CC7"/>
    <w:rsid w:val="00D27EC0"/>
    <w:rsid w:val="00D302FD"/>
    <w:rsid w:val="00D3038A"/>
    <w:rsid w:val="00D3098D"/>
    <w:rsid w:val="00D31A02"/>
    <w:rsid w:val="00D320C4"/>
    <w:rsid w:val="00D32749"/>
    <w:rsid w:val="00D32793"/>
    <w:rsid w:val="00D32796"/>
    <w:rsid w:val="00D3323C"/>
    <w:rsid w:val="00D33456"/>
    <w:rsid w:val="00D336CA"/>
    <w:rsid w:val="00D3396F"/>
    <w:rsid w:val="00D33CA7"/>
    <w:rsid w:val="00D33D4D"/>
    <w:rsid w:val="00D340A7"/>
    <w:rsid w:val="00D349BC"/>
    <w:rsid w:val="00D34A0B"/>
    <w:rsid w:val="00D34CEB"/>
    <w:rsid w:val="00D360CD"/>
    <w:rsid w:val="00D36234"/>
    <w:rsid w:val="00D36371"/>
    <w:rsid w:val="00D36E7D"/>
    <w:rsid w:val="00D374FC"/>
    <w:rsid w:val="00D3756A"/>
    <w:rsid w:val="00D37A10"/>
    <w:rsid w:val="00D400E4"/>
    <w:rsid w:val="00D40DA0"/>
    <w:rsid w:val="00D41109"/>
    <w:rsid w:val="00D41838"/>
    <w:rsid w:val="00D41D16"/>
    <w:rsid w:val="00D42B66"/>
    <w:rsid w:val="00D437D8"/>
    <w:rsid w:val="00D43B2F"/>
    <w:rsid w:val="00D43D6B"/>
    <w:rsid w:val="00D43DF5"/>
    <w:rsid w:val="00D4433F"/>
    <w:rsid w:val="00D44361"/>
    <w:rsid w:val="00D44697"/>
    <w:rsid w:val="00D44928"/>
    <w:rsid w:val="00D44994"/>
    <w:rsid w:val="00D44A90"/>
    <w:rsid w:val="00D45014"/>
    <w:rsid w:val="00D45586"/>
    <w:rsid w:val="00D45DF3"/>
    <w:rsid w:val="00D46174"/>
    <w:rsid w:val="00D46D50"/>
    <w:rsid w:val="00D47391"/>
    <w:rsid w:val="00D473B0"/>
    <w:rsid w:val="00D47B23"/>
    <w:rsid w:val="00D47DD0"/>
    <w:rsid w:val="00D50183"/>
    <w:rsid w:val="00D5040E"/>
    <w:rsid w:val="00D51257"/>
    <w:rsid w:val="00D512C3"/>
    <w:rsid w:val="00D518E2"/>
    <w:rsid w:val="00D51D12"/>
    <w:rsid w:val="00D527A9"/>
    <w:rsid w:val="00D52CCE"/>
    <w:rsid w:val="00D53007"/>
    <w:rsid w:val="00D5362B"/>
    <w:rsid w:val="00D53DE3"/>
    <w:rsid w:val="00D53F77"/>
    <w:rsid w:val="00D54BB7"/>
    <w:rsid w:val="00D54C45"/>
    <w:rsid w:val="00D55072"/>
    <w:rsid w:val="00D5516C"/>
    <w:rsid w:val="00D551B5"/>
    <w:rsid w:val="00D55665"/>
    <w:rsid w:val="00D56C1A"/>
    <w:rsid w:val="00D56C60"/>
    <w:rsid w:val="00D56DB2"/>
    <w:rsid w:val="00D5747F"/>
    <w:rsid w:val="00D57495"/>
    <w:rsid w:val="00D574FA"/>
    <w:rsid w:val="00D602A9"/>
    <w:rsid w:val="00D60630"/>
    <w:rsid w:val="00D60C3E"/>
    <w:rsid w:val="00D60C8D"/>
    <w:rsid w:val="00D61374"/>
    <w:rsid w:val="00D6168A"/>
    <w:rsid w:val="00D616A5"/>
    <w:rsid w:val="00D619D5"/>
    <w:rsid w:val="00D61FF0"/>
    <w:rsid w:val="00D6211D"/>
    <w:rsid w:val="00D62C3A"/>
    <w:rsid w:val="00D62C97"/>
    <w:rsid w:val="00D62F73"/>
    <w:rsid w:val="00D62FDB"/>
    <w:rsid w:val="00D63517"/>
    <w:rsid w:val="00D63AD3"/>
    <w:rsid w:val="00D63B2A"/>
    <w:rsid w:val="00D63B2F"/>
    <w:rsid w:val="00D63B75"/>
    <w:rsid w:val="00D648D8"/>
    <w:rsid w:val="00D64C8D"/>
    <w:rsid w:val="00D64F96"/>
    <w:rsid w:val="00D6504D"/>
    <w:rsid w:val="00D6571C"/>
    <w:rsid w:val="00D659B1"/>
    <w:rsid w:val="00D66061"/>
    <w:rsid w:val="00D66826"/>
    <w:rsid w:val="00D66E18"/>
    <w:rsid w:val="00D670DA"/>
    <w:rsid w:val="00D6734D"/>
    <w:rsid w:val="00D679CF"/>
    <w:rsid w:val="00D679D3"/>
    <w:rsid w:val="00D70002"/>
    <w:rsid w:val="00D70061"/>
    <w:rsid w:val="00D70BC4"/>
    <w:rsid w:val="00D7168D"/>
    <w:rsid w:val="00D7180E"/>
    <w:rsid w:val="00D71AB2"/>
    <w:rsid w:val="00D71AFE"/>
    <w:rsid w:val="00D71C14"/>
    <w:rsid w:val="00D71D8B"/>
    <w:rsid w:val="00D72130"/>
    <w:rsid w:val="00D73221"/>
    <w:rsid w:val="00D73333"/>
    <w:rsid w:val="00D7334C"/>
    <w:rsid w:val="00D7356F"/>
    <w:rsid w:val="00D73587"/>
    <w:rsid w:val="00D73A54"/>
    <w:rsid w:val="00D73CC4"/>
    <w:rsid w:val="00D73D91"/>
    <w:rsid w:val="00D73EBB"/>
    <w:rsid w:val="00D740B8"/>
    <w:rsid w:val="00D7440B"/>
    <w:rsid w:val="00D744B3"/>
    <w:rsid w:val="00D74A0F"/>
    <w:rsid w:val="00D751FB"/>
    <w:rsid w:val="00D754D6"/>
    <w:rsid w:val="00D761AA"/>
    <w:rsid w:val="00D763EE"/>
    <w:rsid w:val="00D76534"/>
    <w:rsid w:val="00D76FAE"/>
    <w:rsid w:val="00D77664"/>
    <w:rsid w:val="00D777D7"/>
    <w:rsid w:val="00D77DD7"/>
    <w:rsid w:val="00D80AB8"/>
    <w:rsid w:val="00D80B28"/>
    <w:rsid w:val="00D80D79"/>
    <w:rsid w:val="00D8102B"/>
    <w:rsid w:val="00D8131F"/>
    <w:rsid w:val="00D81792"/>
    <w:rsid w:val="00D819B1"/>
    <w:rsid w:val="00D82494"/>
    <w:rsid w:val="00D82D94"/>
    <w:rsid w:val="00D836BA"/>
    <w:rsid w:val="00D8384B"/>
    <w:rsid w:val="00D83AE9"/>
    <w:rsid w:val="00D83E70"/>
    <w:rsid w:val="00D847AB"/>
    <w:rsid w:val="00D8515D"/>
    <w:rsid w:val="00D857B8"/>
    <w:rsid w:val="00D8587B"/>
    <w:rsid w:val="00D858F0"/>
    <w:rsid w:val="00D85938"/>
    <w:rsid w:val="00D8617B"/>
    <w:rsid w:val="00D86F85"/>
    <w:rsid w:val="00D87175"/>
    <w:rsid w:val="00D87318"/>
    <w:rsid w:val="00D875D1"/>
    <w:rsid w:val="00D877CB"/>
    <w:rsid w:val="00D87ABF"/>
    <w:rsid w:val="00D87D60"/>
    <w:rsid w:val="00D90463"/>
    <w:rsid w:val="00D90787"/>
    <w:rsid w:val="00D90935"/>
    <w:rsid w:val="00D90CD3"/>
    <w:rsid w:val="00D910A9"/>
    <w:rsid w:val="00D919E6"/>
    <w:rsid w:val="00D91BE1"/>
    <w:rsid w:val="00D928E1"/>
    <w:rsid w:val="00D92C29"/>
    <w:rsid w:val="00D935DD"/>
    <w:rsid w:val="00D936E2"/>
    <w:rsid w:val="00D93802"/>
    <w:rsid w:val="00D93815"/>
    <w:rsid w:val="00D93A6E"/>
    <w:rsid w:val="00D94C2F"/>
    <w:rsid w:val="00D95104"/>
    <w:rsid w:val="00D9517D"/>
    <w:rsid w:val="00D95600"/>
    <w:rsid w:val="00D9683C"/>
    <w:rsid w:val="00D969C7"/>
    <w:rsid w:val="00D97884"/>
    <w:rsid w:val="00DA0A7F"/>
    <w:rsid w:val="00DA1C31"/>
    <w:rsid w:val="00DA20BC"/>
    <w:rsid w:val="00DA20D8"/>
    <w:rsid w:val="00DA2ED7"/>
    <w:rsid w:val="00DA302E"/>
    <w:rsid w:val="00DA3395"/>
    <w:rsid w:val="00DA3E7A"/>
    <w:rsid w:val="00DA430C"/>
    <w:rsid w:val="00DA4532"/>
    <w:rsid w:val="00DA45C3"/>
    <w:rsid w:val="00DA4A62"/>
    <w:rsid w:val="00DA4A9C"/>
    <w:rsid w:val="00DA513F"/>
    <w:rsid w:val="00DA615D"/>
    <w:rsid w:val="00DA6276"/>
    <w:rsid w:val="00DA651A"/>
    <w:rsid w:val="00DA6598"/>
    <w:rsid w:val="00DA6824"/>
    <w:rsid w:val="00DA6C0F"/>
    <w:rsid w:val="00DA702F"/>
    <w:rsid w:val="00DA75BD"/>
    <w:rsid w:val="00DA773C"/>
    <w:rsid w:val="00DA7A03"/>
    <w:rsid w:val="00DA7F8A"/>
    <w:rsid w:val="00DB0048"/>
    <w:rsid w:val="00DB0176"/>
    <w:rsid w:val="00DB0404"/>
    <w:rsid w:val="00DB0C13"/>
    <w:rsid w:val="00DB11E6"/>
    <w:rsid w:val="00DB11F8"/>
    <w:rsid w:val="00DB126A"/>
    <w:rsid w:val="00DB1340"/>
    <w:rsid w:val="00DB18F8"/>
    <w:rsid w:val="00DB1F2A"/>
    <w:rsid w:val="00DB1F5F"/>
    <w:rsid w:val="00DB28AC"/>
    <w:rsid w:val="00DB297F"/>
    <w:rsid w:val="00DB2CA2"/>
    <w:rsid w:val="00DB3153"/>
    <w:rsid w:val="00DB317A"/>
    <w:rsid w:val="00DB3B82"/>
    <w:rsid w:val="00DB3F12"/>
    <w:rsid w:val="00DB485D"/>
    <w:rsid w:val="00DB5628"/>
    <w:rsid w:val="00DB63B6"/>
    <w:rsid w:val="00DB64F3"/>
    <w:rsid w:val="00DB7EBC"/>
    <w:rsid w:val="00DC01E2"/>
    <w:rsid w:val="00DC0B3D"/>
    <w:rsid w:val="00DC1327"/>
    <w:rsid w:val="00DC133F"/>
    <w:rsid w:val="00DC1350"/>
    <w:rsid w:val="00DC3237"/>
    <w:rsid w:val="00DC329A"/>
    <w:rsid w:val="00DC3306"/>
    <w:rsid w:val="00DC37DC"/>
    <w:rsid w:val="00DC3F0E"/>
    <w:rsid w:val="00DC41A4"/>
    <w:rsid w:val="00DC5672"/>
    <w:rsid w:val="00DC5A5D"/>
    <w:rsid w:val="00DC60A2"/>
    <w:rsid w:val="00DC6600"/>
    <w:rsid w:val="00DC67BD"/>
    <w:rsid w:val="00DC6924"/>
    <w:rsid w:val="00DC71F2"/>
    <w:rsid w:val="00DC78C6"/>
    <w:rsid w:val="00DD0285"/>
    <w:rsid w:val="00DD0925"/>
    <w:rsid w:val="00DD1D19"/>
    <w:rsid w:val="00DD2025"/>
    <w:rsid w:val="00DD22EA"/>
    <w:rsid w:val="00DD22EB"/>
    <w:rsid w:val="00DD23A0"/>
    <w:rsid w:val="00DD2720"/>
    <w:rsid w:val="00DD3EF5"/>
    <w:rsid w:val="00DD4223"/>
    <w:rsid w:val="00DD434B"/>
    <w:rsid w:val="00DD48B7"/>
    <w:rsid w:val="00DD4BCE"/>
    <w:rsid w:val="00DD53FA"/>
    <w:rsid w:val="00DD56C5"/>
    <w:rsid w:val="00DD5F42"/>
    <w:rsid w:val="00DD5FC5"/>
    <w:rsid w:val="00DD617B"/>
    <w:rsid w:val="00DD620D"/>
    <w:rsid w:val="00DD62EC"/>
    <w:rsid w:val="00DE0E59"/>
    <w:rsid w:val="00DE0F6C"/>
    <w:rsid w:val="00DE1026"/>
    <w:rsid w:val="00DE219B"/>
    <w:rsid w:val="00DE2388"/>
    <w:rsid w:val="00DE2E0C"/>
    <w:rsid w:val="00DE33D5"/>
    <w:rsid w:val="00DE351B"/>
    <w:rsid w:val="00DE37CF"/>
    <w:rsid w:val="00DE3903"/>
    <w:rsid w:val="00DE3E6D"/>
    <w:rsid w:val="00DE423A"/>
    <w:rsid w:val="00DE44B1"/>
    <w:rsid w:val="00DE497D"/>
    <w:rsid w:val="00DE52E3"/>
    <w:rsid w:val="00DE56C4"/>
    <w:rsid w:val="00DE5D06"/>
    <w:rsid w:val="00DE5DDF"/>
    <w:rsid w:val="00DE678E"/>
    <w:rsid w:val="00DE6A23"/>
    <w:rsid w:val="00DE6B06"/>
    <w:rsid w:val="00DE7209"/>
    <w:rsid w:val="00DE7C00"/>
    <w:rsid w:val="00DF03E9"/>
    <w:rsid w:val="00DF03ED"/>
    <w:rsid w:val="00DF04EE"/>
    <w:rsid w:val="00DF06DC"/>
    <w:rsid w:val="00DF0BF4"/>
    <w:rsid w:val="00DF0F8A"/>
    <w:rsid w:val="00DF15A3"/>
    <w:rsid w:val="00DF179D"/>
    <w:rsid w:val="00DF1C5E"/>
    <w:rsid w:val="00DF1E9C"/>
    <w:rsid w:val="00DF1F54"/>
    <w:rsid w:val="00DF3C35"/>
    <w:rsid w:val="00DF4572"/>
    <w:rsid w:val="00DF4658"/>
    <w:rsid w:val="00DF5281"/>
    <w:rsid w:val="00DF5FA1"/>
    <w:rsid w:val="00DF611F"/>
    <w:rsid w:val="00DF62A4"/>
    <w:rsid w:val="00DF6980"/>
    <w:rsid w:val="00DF6BC8"/>
    <w:rsid w:val="00DF6C8B"/>
    <w:rsid w:val="00DF6F17"/>
    <w:rsid w:val="00DF78FA"/>
    <w:rsid w:val="00DF79B1"/>
    <w:rsid w:val="00E002F1"/>
    <w:rsid w:val="00E003AA"/>
    <w:rsid w:val="00E0082C"/>
    <w:rsid w:val="00E00E76"/>
    <w:rsid w:val="00E01100"/>
    <w:rsid w:val="00E011FD"/>
    <w:rsid w:val="00E01207"/>
    <w:rsid w:val="00E01477"/>
    <w:rsid w:val="00E01645"/>
    <w:rsid w:val="00E01DAA"/>
    <w:rsid w:val="00E023E5"/>
    <w:rsid w:val="00E02432"/>
    <w:rsid w:val="00E02460"/>
    <w:rsid w:val="00E0281E"/>
    <w:rsid w:val="00E02AE8"/>
    <w:rsid w:val="00E02BA5"/>
    <w:rsid w:val="00E02FAB"/>
    <w:rsid w:val="00E0368C"/>
    <w:rsid w:val="00E038C9"/>
    <w:rsid w:val="00E04022"/>
    <w:rsid w:val="00E04699"/>
    <w:rsid w:val="00E04A06"/>
    <w:rsid w:val="00E055F6"/>
    <w:rsid w:val="00E05C94"/>
    <w:rsid w:val="00E061B1"/>
    <w:rsid w:val="00E06610"/>
    <w:rsid w:val="00E0675E"/>
    <w:rsid w:val="00E06BBB"/>
    <w:rsid w:val="00E0728F"/>
    <w:rsid w:val="00E0755C"/>
    <w:rsid w:val="00E076FC"/>
    <w:rsid w:val="00E10868"/>
    <w:rsid w:val="00E10FA7"/>
    <w:rsid w:val="00E10FE9"/>
    <w:rsid w:val="00E116CE"/>
    <w:rsid w:val="00E11D46"/>
    <w:rsid w:val="00E12DB0"/>
    <w:rsid w:val="00E130A0"/>
    <w:rsid w:val="00E13E20"/>
    <w:rsid w:val="00E147A3"/>
    <w:rsid w:val="00E14951"/>
    <w:rsid w:val="00E14A7E"/>
    <w:rsid w:val="00E14D5E"/>
    <w:rsid w:val="00E151E1"/>
    <w:rsid w:val="00E15802"/>
    <w:rsid w:val="00E15C01"/>
    <w:rsid w:val="00E16614"/>
    <w:rsid w:val="00E16B10"/>
    <w:rsid w:val="00E16B65"/>
    <w:rsid w:val="00E16E68"/>
    <w:rsid w:val="00E175AE"/>
    <w:rsid w:val="00E17619"/>
    <w:rsid w:val="00E17805"/>
    <w:rsid w:val="00E17955"/>
    <w:rsid w:val="00E17C68"/>
    <w:rsid w:val="00E17E19"/>
    <w:rsid w:val="00E20B67"/>
    <w:rsid w:val="00E20F79"/>
    <w:rsid w:val="00E20FDD"/>
    <w:rsid w:val="00E21278"/>
    <w:rsid w:val="00E2195C"/>
    <w:rsid w:val="00E21BC8"/>
    <w:rsid w:val="00E220E1"/>
    <w:rsid w:val="00E22249"/>
    <w:rsid w:val="00E22409"/>
    <w:rsid w:val="00E2295A"/>
    <w:rsid w:val="00E22CCD"/>
    <w:rsid w:val="00E2315F"/>
    <w:rsid w:val="00E23A11"/>
    <w:rsid w:val="00E23A97"/>
    <w:rsid w:val="00E23AA2"/>
    <w:rsid w:val="00E23FB7"/>
    <w:rsid w:val="00E242DA"/>
    <w:rsid w:val="00E24A27"/>
    <w:rsid w:val="00E251F5"/>
    <w:rsid w:val="00E25F89"/>
    <w:rsid w:val="00E26A35"/>
    <w:rsid w:val="00E279FD"/>
    <w:rsid w:val="00E27F5C"/>
    <w:rsid w:val="00E30427"/>
    <w:rsid w:val="00E3066E"/>
    <w:rsid w:val="00E32036"/>
    <w:rsid w:val="00E32D62"/>
    <w:rsid w:val="00E32F64"/>
    <w:rsid w:val="00E337BD"/>
    <w:rsid w:val="00E339DC"/>
    <w:rsid w:val="00E33BF0"/>
    <w:rsid w:val="00E33D54"/>
    <w:rsid w:val="00E33E15"/>
    <w:rsid w:val="00E349EE"/>
    <w:rsid w:val="00E34A43"/>
    <w:rsid w:val="00E34AD8"/>
    <w:rsid w:val="00E34F51"/>
    <w:rsid w:val="00E35515"/>
    <w:rsid w:val="00E35624"/>
    <w:rsid w:val="00E35EDB"/>
    <w:rsid w:val="00E361B8"/>
    <w:rsid w:val="00E362FC"/>
    <w:rsid w:val="00E3669D"/>
    <w:rsid w:val="00E366E8"/>
    <w:rsid w:val="00E36A1B"/>
    <w:rsid w:val="00E36A2D"/>
    <w:rsid w:val="00E36AE9"/>
    <w:rsid w:val="00E36E04"/>
    <w:rsid w:val="00E37179"/>
    <w:rsid w:val="00E37F3D"/>
    <w:rsid w:val="00E40707"/>
    <w:rsid w:val="00E40B86"/>
    <w:rsid w:val="00E40F76"/>
    <w:rsid w:val="00E40FDA"/>
    <w:rsid w:val="00E41E0A"/>
    <w:rsid w:val="00E426AF"/>
    <w:rsid w:val="00E426BA"/>
    <w:rsid w:val="00E429ED"/>
    <w:rsid w:val="00E4377B"/>
    <w:rsid w:val="00E438B0"/>
    <w:rsid w:val="00E43C4D"/>
    <w:rsid w:val="00E43F37"/>
    <w:rsid w:val="00E440C1"/>
    <w:rsid w:val="00E450ED"/>
    <w:rsid w:val="00E465D0"/>
    <w:rsid w:val="00E4791B"/>
    <w:rsid w:val="00E47E31"/>
    <w:rsid w:val="00E47F1E"/>
    <w:rsid w:val="00E50AC6"/>
    <w:rsid w:val="00E50D6A"/>
    <w:rsid w:val="00E5101A"/>
    <w:rsid w:val="00E51613"/>
    <w:rsid w:val="00E51D11"/>
    <w:rsid w:val="00E51D4E"/>
    <w:rsid w:val="00E51DA0"/>
    <w:rsid w:val="00E51DDD"/>
    <w:rsid w:val="00E51DF9"/>
    <w:rsid w:val="00E51FDD"/>
    <w:rsid w:val="00E52435"/>
    <w:rsid w:val="00E53122"/>
    <w:rsid w:val="00E5351B"/>
    <w:rsid w:val="00E535FA"/>
    <w:rsid w:val="00E53FA9"/>
    <w:rsid w:val="00E5414C"/>
    <w:rsid w:val="00E542CE"/>
    <w:rsid w:val="00E547B3"/>
    <w:rsid w:val="00E54B63"/>
    <w:rsid w:val="00E553A8"/>
    <w:rsid w:val="00E569F0"/>
    <w:rsid w:val="00E56C8B"/>
    <w:rsid w:val="00E5733D"/>
    <w:rsid w:val="00E57A88"/>
    <w:rsid w:val="00E607CF"/>
    <w:rsid w:val="00E609A7"/>
    <w:rsid w:val="00E61A6B"/>
    <w:rsid w:val="00E61CC0"/>
    <w:rsid w:val="00E61CD9"/>
    <w:rsid w:val="00E62778"/>
    <w:rsid w:val="00E6277B"/>
    <w:rsid w:val="00E6298F"/>
    <w:rsid w:val="00E63BC6"/>
    <w:rsid w:val="00E641C6"/>
    <w:rsid w:val="00E64424"/>
    <w:rsid w:val="00E64C11"/>
    <w:rsid w:val="00E64C99"/>
    <w:rsid w:val="00E64C9C"/>
    <w:rsid w:val="00E64CD3"/>
    <w:rsid w:val="00E65064"/>
    <w:rsid w:val="00E66043"/>
    <w:rsid w:val="00E66548"/>
    <w:rsid w:val="00E666A1"/>
    <w:rsid w:val="00E667E2"/>
    <w:rsid w:val="00E66B06"/>
    <w:rsid w:val="00E66B97"/>
    <w:rsid w:val="00E66F14"/>
    <w:rsid w:val="00E671C9"/>
    <w:rsid w:val="00E6743F"/>
    <w:rsid w:val="00E6758E"/>
    <w:rsid w:val="00E67A52"/>
    <w:rsid w:val="00E67C37"/>
    <w:rsid w:val="00E67D47"/>
    <w:rsid w:val="00E67E23"/>
    <w:rsid w:val="00E70016"/>
    <w:rsid w:val="00E70150"/>
    <w:rsid w:val="00E7065C"/>
    <w:rsid w:val="00E70B5F"/>
    <w:rsid w:val="00E70BC7"/>
    <w:rsid w:val="00E70FBC"/>
    <w:rsid w:val="00E714DA"/>
    <w:rsid w:val="00E7154D"/>
    <w:rsid w:val="00E71669"/>
    <w:rsid w:val="00E71C57"/>
    <w:rsid w:val="00E72C01"/>
    <w:rsid w:val="00E7396F"/>
    <w:rsid w:val="00E741AC"/>
    <w:rsid w:val="00E75174"/>
    <w:rsid w:val="00E753FA"/>
    <w:rsid w:val="00E75E50"/>
    <w:rsid w:val="00E75EBA"/>
    <w:rsid w:val="00E763B4"/>
    <w:rsid w:val="00E7642D"/>
    <w:rsid w:val="00E764C3"/>
    <w:rsid w:val="00E765BF"/>
    <w:rsid w:val="00E76735"/>
    <w:rsid w:val="00E76736"/>
    <w:rsid w:val="00E76B61"/>
    <w:rsid w:val="00E7717A"/>
    <w:rsid w:val="00E773BE"/>
    <w:rsid w:val="00E77848"/>
    <w:rsid w:val="00E778A6"/>
    <w:rsid w:val="00E77D47"/>
    <w:rsid w:val="00E80514"/>
    <w:rsid w:val="00E80D9F"/>
    <w:rsid w:val="00E80E5B"/>
    <w:rsid w:val="00E81102"/>
    <w:rsid w:val="00E816C2"/>
    <w:rsid w:val="00E816C5"/>
    <w:rsid w:val="00E81AE4"/>
    <w:rsid w:val="00E81CE0"/>
    <w:rsid w:val="00E81E7C"/>
    <w:rsid w:val="00E82235"/>
    <w:rsid w:val="00E8224D"/>
    <w:rsid w:val="00E82472"/>
    <w:rsid w:val="00E83C64"/>
    <w:rsid w:val="00E83EE9"/>
    <w:rsid w:val="00E84690"/>
    <w:rsid w:val="00E847BC"/>
    <w:rsid w:val="00E84BAB"/>
    <w:rsid w:val="00E84CA7"/>
    <w:rsid w:val="00E84DC5"/>
    <w:rsid w:val="00E8519F"/>
    <w:rsid w:val="00E85CC3"/>
    <w:rsid w:val="00E85DFC"/>
    <w:rsid w:val="00E8644A"/>
    <w:rsid w:val="00E86461"/>
    <w:rsid w:val="00E86ED7"/>
    <w:rsid w:val="00E872FF"/>
    <w:rsid w:val="00E878FC"/>
    <w:rsid w:val="00E87C96"/>
    <w:rsid w:val="00E90279"/>
    <w:rsid w:val="00E90635"/>
    <w:rsid w:val="00E909A1"/>
    <w:rsid w:val="00E90BFF"/>
    <w:rsid w:val="00E90C1E"/>
    <w:rsid w:val="00E910B5"/>
    <w:rsid w:val="00E91CB8"/>
    <w:rsid w:val="00E91DBE"/>
    <w:rsid w:val="00E91F04"/>
    <w:rsid w:val="00E91F35"/>
    <w:rsid w:val="00E92689"/>
    <w:rsid w:val="00E92C5C"/>
    <w:rsid w:val="00E930C4"/>
    <w:rsid w:val="00E9328C"/>
    <w:rsid w:val="00E93EAA"/>
    <w:rsid w:val="00E93FE6"/>
    <w:rsid w:val="00E94274"/>
    <w:rsid w:val="00E942EB"/>
    <w:rsid w:val="00E94CE2"/>
    <w:rsid w:val="00E94D29"/>
    <w:rsid w:val="00E9538A"/>
    <w:rsid w:val="00E95730"/>
    <w:rsid w:val="00E95BA6"/>
    <w:rsid w:val="00E95E18"/>
    <w:rsid w:val="00E96896"/>
    <w:rsid w:val="00E96BDC"/>
    <w:rsid w:val="00E96D0A"/>
    <w:rsid w:val="00E9745F"/>
    <w:rsid w:val="00E97648"/>
    <w:rsid w:val="00E977B6"/>
    <w:rsid w:val="00E97D62"/>
    <w:rsid w:val="00EA00A4"/>
    <w:rsid w:val="00EA013C"/>
    <w:rsid w:val="00EA069E"/>
    <w:rsid w:val="00EA0E4A"/>
    <w:rsid w:val="00EA1331"/>
    <w:rsid w:val="00EA1A54"/>
    <w:rsid w:val="00EA2226"/>
    <w:rsid w:val="00EA26FC"/>
    <w:rsid w:val="00EA2978"/>
    <w:rsid w:val="00EA3547"/>
    <w:rsid w:val="00EA3975"/>
    <w:rsid w:val="00EA3B5A"/>
    <w:rsid w:val="00EA410E"/>
    <w:rsid w:val="00EA42C7"/>
    <w:rsid w:val="00EA48C2"/>
    <w:rsid w:val="00EA4FD1"/>
    <w:rsid w:val="00EA53C2"/>
    <w:rsid w:val="00EA5695"/>
    <w:rsid w:val="00EA5B0A"/>
    <w:rsid w:val="00EA5B86"/>
    <w:rsid w:val="00EA60E7"/>
    <w:rsid w:val="00EA65AD"/>
    <w:rsid w:val="00EA6F0F"/>
    <w:rsid w:val="00EA7355"/>
    <w:rsid w:val="00EA7AAF"/>
    <w:rsid w:val="00EA7D06"/>
    <w:rsid w:val="00EA7D39"/>
    <w:rsid w:val="00EA7FCF"/>
    <w:rsid w:val="00EB0CA3"/>
    <w:rsid w:val="00EB104F"/>
    <w:rsid w:val="00EB14AE"/>
    <w:rsid w:val="00EB1B27"/>
    <w:rsid w:val="00EB1DA8"/>
    <w:rsid w:val="00EB1EF3"/>
    <w:rsid w:val="00EB2496"/>
    <w:rsid w:val="00EB379F"/>
    <w:rsid w:val="00EB3E20"/>
    <w:rsid w:val="00EB3FB9"/>
    <w:rsid w:val="00EB4CFF"/>
    <w:rsid w:val="00EB5476"/>
    <w:rsid w:val="00EB55FC"/>
    <w:rsid w:val="00EB68B1"/>
    <w:rsid w:val="00EB6CC8"/>
    <w:rsid w:val="00EB701E"/>
    <w:rsid w:val="00EB70B0"/>
    <w:rsid w:val="00EB7633"/>
    <w:rsid w:val="00EB7736"/>
    <w:rsid w:val="00EC09FF"/>
    <w:rsid w:val="00EC10FC"/>
    <w:rsid w:val="00EC12BC"/>
    <w:rsid w:val="00EC16D4"/>
    <w:rsid w:val="00EC19A6"/>
    <w:rsid w:val="00EC1DDA"/>
    <w:rsid w:val="00EC210C"/>
    <w:rsid w:val="00EC2B88"/>
    <w:rsid w:val="00EC2E2D"/>
    <w:rsid w:val="00EC2E9C"/>
    <w:rsid w:val="00EC331D"/>
    <w:rsid w:val="00EC4180"/>
    <w:rsid w:val="00EC462B"/>
    <w:rsid w:val="00EC4723"/>
    <w:rsid w:val="00EC5549"/>
    <w:rsid w:val="00EC56E0"/>
    <w:rsid w:val="00EC5A2B"/>
    <w:rsid w:val="00EC6057"/>
    <w:rsid w:val="00EC61FC"/>
    <w:rsid w:val="00EC6847"/>
    <w:rsid w:val="00EC7330"/>
    <w:rsid w:val="00EC7ACB"/>
    <w:rsid w:val="00EC7BCF"/>
    <w:rsid w:val="00EC7DB6"/>
    <w:rsid w:val="00ED11E8"/>
    <w:rsid w:val="00ED162F"/>
    <w:rsid w:val="00ED17DE"/>
    <w:rsid w:val="00ED18B2"/>
    <w:rsid w:val="00ED29D1"/>
    <w:rsid w:val="00ED2E52"/>
    <w:rsid w:val="00ED3024"/>
    <w:rsid w:val="00ED38B7"/>
    <w:rsid w:val="00ED4144"/>
    <w:rsid w:val="00ED4531"/>
    <w:rsid w:val="00ED4C0B"/>
    <w:rsid w:val="00ED5297"/>
    <w:rsid w:val="00ED5FE4"/>
    <w:rsid w:val="00ED66EE"/>
    <w:rsid w:val="00ED6AF6"/>
    <w:rsid w:val="00ED6F91"/>
    <w:rsid w:val="00ED71C5"/>
    <w:rsid w:val="00ED75E8"/>
    <w:rsid w:val="00EE009E"/>
    <w:rsid w:val="00EE0118"/>
    <w:rsid w:val="00EE10DC"/>
    <w:rsid w:val="00EE16FA"/>
    <w:rsid w:val="00EE1AC1"/>
    <w:rsid w:val="00EE3C42"/>
    <w:rsid w:val="00EE3D4F"/>
    <w:rsid w:val="00EE3E7E"/>
    <w:rsid w:val="00EE40A6"/>
    <w:rsid w:val="00EE458C"/>
    <w:rsid w:val="00EE45C2"/>
    <w:rsid w:val="00EE5139"/>
    <w:rsid w:val="00EE534D"/>
    <w:rsid w:val="00EE5560"/>
    <w:rsid w:val="00EE58FC"/>
    <w:rsid w:val="00EE5F33"/>
    <w:rsid w:val="00EE6F1E"/>
    <w:rsid w:val="00EE7430"/>
    <w:rsid w:val="00EE7D90"/>
    <w:rsid w:val="00EF0348"/>
    <w:rsid w:val="00EF0686"/>
    <w:rsid w:val="00EF126F"/>
    <w:rsid w:val="00EF170E"/>
    <w:rsid w:val="00EF1F9C"/>
    <w:rsid w:val="00EF2386"/>
    <w:rsid w:val="00EF2694"/>
    <w:rsid w:val="00EF2901"/>
    <w:rsid w:val="00EF31EE"/>
    <w:rsid w:val="00EF3281"/>
    <w:rsid w:val="00EF401C"/>
    <w:rsid w:val="00EF4366"/>
    <w:rsid w:val="00EF4CD6"/>
    <w:rsid w:val="00EF5029"/>
    <w:rsid w:val="00EF55A0"/>
    <w:rsid w:val="00EF581A"/>
    <w:rsid w:val="00EF6251"/>
    <w:rsid w:val="00EF63D1"/>
    <w:rsid w:val="00EF6513"/>
    <w:rsid w:val="00EF6683"/>
    <w:rsid w:val="00EF6718"/>
    <w:rsid w:val="00EF6837"/>
    <w:rsid w:val="00EF6DA1"/>
    <w:rsid w:val="00EF7002"/>
    <w:rsid w:val="00EF769B"/>
    <w:rsid w:val="00EF76AF"/>
    <w:rsid w:val="00EF785B"/>
    <w:rsid w:val="00F021D7"/>
    <w:rsid w:val="00F027BA"/>
    <w:rsid w:val="00F0351E"/>
    <w:rsid w:val="00F03E79"/>
    <w:rsid w:val="00F04185"/>
    <w:rsid w:val="00F04455"/>
    <w:rsid w:val="00F04AEA"/>
    <w:rsid w:val="00F04B30"/>
    <w:rsid w:val="00F05605"/>
    <w:rsid w:val="00F05F75"/>
    <w:rsid w:val="00F0628D"/>
    <w:rsid w:val="00F0648C"/>
    <w:rsid w:val="00F06494"/>
    <w:rsid w:val="00F06651"/>
    <w:rsid w:val="00F0730C"/>
    <w:rsid w:val="00F07DE6"/>
    <w:rsid w:val="00F1056C"/>
    <w:rsid w:val="00F107F1"/>
    <w:rsid w:val="00F10AC8"/>
    <w:rsid w:val="00F10FC1"/>
    <w:rsid w:val="00F112FD"/>
    <w:rsid w:val="00F11741"/>
    <w:rsid w:val="00F1253C"/>
    <w:rsid w:val="00F127BD"/>
    <w:rsid w:val="00F1287E"/>
    <w:rsid w:val="00F133A1"/>
    <w:rsid w:val="00F13ECD"/>
    <w:rsid w:val="00F155CE"/>
    <w:rsid w:val="00F15731"/>
    <w:rsid w:val="00F16547"/>
    <w:rsid w:val="00F168C8"/>
    <w:rsid w:val="00F16B45"/>
    <w:rsid w:val="00F17EAE"/>
    <w:rsid w:val="00F212FF"/>
    <w:rsid w:val="00F21444"/>
    <w:rsid w:val="00F218D4"/>
    <w:rsid w:val="00F21FBB"/>
    <w:rsid w:val="00F22302"/>
    <w:rsid w:val="00F2250A"/>
    <w:rsid w:val="00F23B7C"/>
    <w:rsid w:val="00F23F80"/>
    <w:rsid w:val="00F24788"/>
    <w:rsid w:val="00F25079"/>
    <w:rsid w:val="00F25534"/>
    <w:rsid w:val="00F25F0E"/>
    <w:rsid w:val="00F262CB"/>
    <w:rsid w:val="00F2640F"/>
    <w:rsid w:val="00F26B7C"/>
    <w:rsid w:val="00F26CCF"/>
    <w:rsid w:val="00F26E34"/>
    <w:rsid w:val="00F26F64"/>
    <w:rsid w:val="00F273D6"/>
    <w:rsid w:val="00F27C1C"/>
    <w:rsid w:val="00F27C34"/>
    <w:rsid w:val="00F27E46"/>
    <w:rsid w:val="00F301C2"/>
    <w:rsid w:val="00F302E1"/>
    <w:rsid w:val="00F31251"/>
    <w:rsid w:val="00F31B22"/>
    <w:rsid w:val="00F31B49"/>
    <w:rsid w:val="00F31EED"/>
    <w:rsid w:val="00F32087"/>
    <w:rsid w:val="00F32443"/>
    <w:rsid w:val="00F32C8F"/>
    <w:rsid w:val="00F32F56"/>
    <w:rsid w:val="00F33510"/>
    <w:rsid w:val="00F33D4F"/>
    <w:rsid w:val="00F33EEC"/>
    <w:rsid w:val="00F3478C"/>
    <w:rsid w:val="00F34CD6"/>
    <w:rsid w:val="00F34D59"/>
    <w:rsid w:val="00F35873"/>
    <w:rsid w:val="00F35920"/>
    <w:rsid w:val="00F35A9D"/>
    <w:rsid w:val="00F35D47"/>
    <w:rsid w:val="00F36005"/>
    <w:rsid w:val="00F363FA"/>
    <w:rsid w:val="00F365A4"/>
    <w:rsid w:val="00F366A5"/>
    <w:rsid w:val="00F36790"/>
    <w:rsid w:val="00F36865"/>
    <w:rsid w:val="00F36C5F"/>
    <w:rsid w:val="00F37259"/>
    <w:rsid w:val="00F37A08"/>
    <w:rsid w:val="00F402CD"/>
    <w:rsid w:val="00F405A4"/>
    <w:rsid w:val="00F40B00"/>
    <w:rsid w:val="00F41060"/>
    <w:rsid w:val="00F41099"/>
    <w:rsid w:val="00F414DD"/>
    <w:rsid w:val="00F41657"/>
    <w:rsid w:val="00F41F05"/>
    <w:rsid w:val="00F42962"/>
    <w:rsid w:val="00F42F92"/>
    <w:rsid w:val="00F433BD"/>
    <w:rsid w:val="00F43A2A"/>
    <w:rsid w:val="00F44EC5"/>
    <w:rsid w:val="00F4597D"/>
    <w:rsid w:val="00F47252"/>
    <w:rsid w:val="00F47498"/>
    <w:rsid w:val="00F47563"/>
    <w:rsid w:val="00F50250"/>
    <w:rsid w:val="00F50EF5"/>
    <w:rsid w:val="00F50FD0"/>
    <w:rsid w:val="00F512B2"/>
    <w:rsid w:val="00F5283D"/>
    <w:rsid w:val="00F52ABA"/>
    <w:rsid w:val="00F52BC7"/>
    <w:rsid w:val="00F53781"/>
    <w:rsid w:val="00F53BF4"/>
    <w:rsid w:val="00F53C61"/>
    <w:rsid w:val="00F54266"/>
    <w:rsid w:val="00F54507"/>
    <w:rsid w:val="00F54C1B"/>
    <w:rsid w:val="00F54F91"/>
    <w:rsid w:val="00F55043"/>
    <w:rsid w:val="00F55977"/>
    <w:rsid w:val="00F5676C"/>
    <w:rsid w:val="00F56DCF"/>
    <w:rsid w:val="00F57034"/>
    <w:rsid w:val="00F5770C"/>
    <w:rsid w:val="00F57EE2"/>
    <w:rsid w:val="00F60155"/>
    <w:rsid w:val="00F60B2D"/>
    <w:rsid w:val="00F60BE9"/>
    <w:rsid w:val="00F61029"/>
    <w:rsid w:val="00F61FD8"/>
    <w:rsid w:val="00F6238F"/>
    <w:rsid w:val="00F62720"/>
    <w:rsid w:val="00F62786"/>
    <w:rsid w:val="00F62DBF"/>
    <w:rsid w:val="00F641BC"/>
    <w:rsid w:val="00F641FC"/>
    <w:rsid w:val="00F64310"/>
    <w:rsid w:val="00F647F7"/>
    <w:rsid w:val="00F65354"/>
    <w:rsid w:val="00F6583C"/>
    <w:rsid w:val="00F6589A"/>
    <w:rsid w:val="00F65A1C"/>
    <w:rsid w:val="00F66443"/>
    <w:rsid w:val="00F664EC"/>
    <w:rsid w:val="00F668FD"/>
    <w:rsid w:val="00F66AAF"/>
    <w:rsid w:val="00F66D86"/>
    <w:rsid w:val="00F67359"/>
    <w:rsid w:val="00F6783E"/>
    <w:rsid w:val="00F67B4D"/>
    <w:rsid w:val="00F7037F"/>
    <w:rsid w:val="00F7039F"/>
    <w:rsid w:val="00F70BDB"/>
    <w:rsid w:val="00F70DBE"/>
    <w:rsid w:val="00F71124"/>
    <w:rsid w:val="00F71182"/>
    <w:rsid w:val="00F713C1"/>
    <w:rsid w:val="00F71888"/>
    <w:rsid w:val="00F719CD"/>
    <w:rsid w:val="00F71BB8"/>
    <w:rsid w:val="00F72001"/>
    <w:rsid w:val="00F72023"/>
    <w:rsid w:val="00F722E8"/>
    <w:rsid w:val="00F72584"/>
    <w:rsid w:val="00F7290D"/>
    <w:rsid w:val="00F72971"/>
    <w:rsid w:val="00F7302F"/>
    <w:rsid w:val="00F73267"/>
    <w:rsid w:val="00F732EC"/>
    <w:rsid w:val="00F7348F"/>
    <w:rsid w:val="00F73A30"/>
    <w:rsid w:val="00F73D08"/>
    <w:rsid w:val="00F7402F"/>
    <w:rsid w:val="00F74175"/>
    <w:rsid w:val="00F752DE"/>
    <w:rsid w:val="00F75355"/>
    <w:rsid w:val="00F755E0"/>
    <w:rsid w:val="00F7586B"/>
    <w:rsid w:val="00F75F2F"/>
    <w:rsid w:val="00F7627A"/>
    <w:rsid w:val="00F76445"/>
    <w:rsid w:val="00F7685A"/>
    <w:rsid w:val="00F76ECC"/>
    <w:rsid w:val="00F77529"/>
    <w:rsid w:val="00F80399"/>
    <w:rsid w:val="00F80437"/>
    <w:rsid w:val="00F812C8"/>
    <w:rsid w:val="00F8132D"/>
    <w:rsid w:val="00F818AE"/>
    <w:rsid w:val="00F81B40"/>
    <w:rsid w:val="00F81BB4"/>
    <w:rsid w:val="00F81BFF"/>
    <w:rsid w:val="00F81E2A"/>
    <w:rsid w:val="00F820C4"/>
    <w:rsid w:val="00F82B56"/>
    <w:rsid w:val="00F83161"/>
    <w:rsid w:val="00F83829"/>
    <w:rsid w:val="00F83BAB"/>
    <w:rsid w:val="00F84069"/>
    <w:rsid w:val="00F843D7"/>
    <w:rsid w:val="00F84639"/>
    <w:rsid w:val="00F8506D"/>
    <w:rsid w:val="00F85536"/>
    <w:rsid w:val="00F8568E"/>
    <w:rsid w:val="00F8657A"/>
    <w:rsid w:val="00F865FD"/>
    <w:rsid w:val="00F8679A"/>
    <w:rsid w:val="00F86E13"/>
    <w:rsid w:val="00F8700D"/>
    <w:rsid w:val="00F87076"/>
    <w:rsid w:val="00F87117"/>
    <w:rsid w:val="00F8736C"/>
    <w:rsid w:val="00F9030E"/>
    <w:rsid w:val="00F90ADB"/>
    <w:rsid w:val="00F90E78"/>
    <w:rsid w:val="00F91209"/>
    <w:rsid w:val="00F9153C"/>
    <w:rsid w:val="00F91FA5"/>
    <w:rsid w:val="00F9221F"/>
    <w:rsid w:val="00F92A03"/>
    <w:rsid w:val="00F931C7"/>
    <w:rsid w:val="00F93559"/>
    <w:rsid w:val="00F93722"/>
    <w:rsid w:val="00F93D72"/>
    <w:rsid w:val="00F93E65"/>
    <w:rsid w:val="00F94070"/>
    <w:rsid w:val="00F9482C"/>
    <w:rsid w:val="00F94BE5"/>
    <w:rsid w:val="00F94C8A"/>
    <w:rsid w:val="00F94D19"/>
    <w:rsid w:val="00F950B5"/>
    <w:rsid w:val="00F9513F"/>
    <w:rsid w:val="00F95F84"/>
    <w:rsid w:val="00F960C5"/>
    <w:rsid w:val="00F96319"/>
    <w:rsid w:val="00F97769"/>
    <w:rsid w:val="00F97908"/>
    <w:rsid w:val="00F97B43"/>
    <w:rsid w:val="00F97C4A"/>
    <w:rsid w:val="00FA07F8"/>
    <w:rsid w:val="00FA105C"/>
    <w:rsid w:val="00FA117D"/>
    <w:rsid w:val="00FA1475"/>
    <w:rsid w:val="00FA148A"/>
    <w:rsid w:val="00FA27C8"/>
    <w:rsid w:val="00FA28D7"/>
    <w:rsid w:val="00FA3B76"/>
    <w:rsid w:val="00FA3F24"/>
    <w:rsid w:val="00FA41DB"/>
    <w:rsid w:val="00FA42E8"/>
    <w:rsid w:val="00FA43CD"/>
    <w:rsid w:val="00FA43D1"/>
    <w:rsid w:val="00FA4545"/>
    <w:rsid w:val="00FA49C7"/>
    <w:rsid w:val="00FA4C80"/>
    <w:rsid w:val="00FA4D66"/>
    <w:rsid w:val="00FA544A"/>
    <w:rsid w:val="00FA5A4E"/>
    <w:rsid w:val="00FA5B6E"/>
    <w:rsid w:val="00FA5C9C"/>
    <w:rsid w:val="00FA5D80"/>
    <w:rsid w:val="00FA63AF"/>
    <w:rsid w:val="00FA67A9"/>
    <w:rsid w:val="00FA71C8"/>
    <w:rsid w:val="00FA71E9"/>
    <w:rsid w:val="00FA73F5"/>
    <w:rsid w:val="00FA798F"/>
    <w:rsid w:val="00FB0082"/>
    <w:rsid w:val="00FB0243"/>
    <w:rsid w:val="00FB0330"/>
    <w:rsid w:val="00FB033E"/>
    <w:rsid w:val="00FB1527"/>
    <w:rsid w:val="00FB2537"/>
    <w:rsid w:val="00FB2668"/>
    <w:rsid w:val="00FB33DC"/>
    <w:rsid w:val="00FB4338"/>
    <w:rsid w:val="00FB46D4"/>
    <w:rsid w:val="00FB477E"/>
    <w:rsid w:val="00FB4C9C"/>
    <w:rsid w:val="00FB59F9"/>
    <w:rsid w:val="00FB6165"/>
    <w:rsid w:val="00FB673D"/>
    <w:rsid w:val="00FB77A1"/>
    <w:rsid w:val="00FB77B6"/>
    <w:rsid w:val="00FB7F6D"/>
    <w:rsid w:val="00FC0150"/>
    <w:rsid w:val="00FC03AB"/>
    <w:rsid w:val="00FC03D6"/>
    <w:rsid w:val="00FC04B8"/>
    <w:rsid w:val="00FC056C"/>
    <w:rsid w:val="00FC0B52"/>
    <w:rsid w:val="00FC127D"/>
    <w:rsid w:val="00FC1ACD"/>
    <w:rsid w:val="00FC26B7"/>
    <w:rsid w:val="00FC2A81"/>
    <w:rsid w:val="00FC2D32"/>
    <w:rsid w:val="00FC3345"/>
    <w:rsid w:val="00FC4729"/>
    <w:rsid w:val="00FC4A6B"/>
    <w:rsid w:val="00FC4A8C"/>
    <w:rsid w:val="00FC53DB"/>
    <w:rsid w:val="00FC5EE9"/>
    <w:rsid w:val="00FC5FC2"/>
    <w:rsid w:val="00FC6177"/>
    <w:rsid w:val="00FC63D1"/>
    <w:rsid w:val="00FC7528"/>
    <w:rsid w:val="00FD0572"/>
    <w:rsid w:val="00FD0D3F"/>
    <w:rsid w:val="00FD14DE"/>
    <w:rsid w:val="00FD1A97"/>
    <w:rsid w:val="00FD23B3"/>
    <w:rsid w:val="00FD289E"/>
    <w:rsid w:val="00FD2D7B"/>
    <w:rsid w:val="00FD2F30"/>
    <w:rsid w:val="00FD37F6"/>
    <w:rsid w:val="00FD4029"/>
    <w:rsid w:val="00FD4589"/>
    <w:rsid w:val="00FD473E"/>
    <w:rsid w:val="00FD5549"/>
    <w:rsid w:val="00FD63E7"/>
    <w:rsid w:val="00FD6E9C"/>
    <w:rsid w:val="00FD7245"/>
    <w:rsid w:val="00FD732E"/>
    <w:rsid w:val="00FD7DF9"/>
    <w:rsid w:val="00FE0B51"/>
    <w:rsid w:val="00FE0B78"/>
    <w:rsid w:val="00FE0ED4"/>
    <w:rsid w:val="00FE1EAB"/>
    <w:rsid w:val="00FE23C0"/>
    <w:rsid w:val="00FE3328"/>
    <w:rsid w:val="00FE3465"/>
    <w:rsid w:val="00FE3BF6"/>
    <w:rsid w:val="00FE50D2"/>
    <w:rsid w:val="00FE545D"/>
    <w:rsid w:val="00FE586E"/>
    <w:rsid w:val="00FE5D35"/>
    <w:rsid w:val="00FE67CF"/>
    <w:rsid w:val="00FE6D20"/>
    <w:rsid w:val="00FE6FB9"/>
    <w:rsid w:val="00FE7549"/>
    <w:rsid w:val="00FE7AF0"/>
    <w:rsid w:val="00FE7BCC"/>
    <w:rsid w:val="00FF0BFF"/>
    <w:rsid w:val="00FF10FA"/>
    <w:rsid w:val="00FF126D"/>
    <w:rsid w:val="00FF2310"/>
    <w:rsid w:val="00FF2A14"/>
    <w:rsid w:val="00FF2E1B"/>
    <w:rsid w:val="00FF2E73"/>
    <w:rsid w:val="00FF3ABC"/>
    <w:rsid w:val="00FF3C2F"/>
    <w:rsid w:val="00FF4AE2"/>
    <w:rsid w:val="00FF4BF2"/>
    <w:rsid w:val="00FF4E6A"/>
    <w:rsid w:val="00FF50A8"/>
    <w:rsid w:val="00FF571E"/>
    <w:rsid w:val="00FF5C77"/>
    <w:rsid w:val="00FF6B6C"/>
    <w:rsid w:val="00FF6BA7"/>
    <w:rsid w:val="00FF6BD1"/>
    <w:rsid w:val="00FF6CC0"/>
    <w:rsid w:val="00FF7029"/>
    <w:rsid w:val="00FF7512"/>
    <w:rsid w:val="00FF7563"/>
    <w:rsid w:val="00FF7824"/>
    <w:rsid w:val="00FF7C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61A6"/>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qFormat/>
    <w:rsid w:val="00572D9F"/>
    <w:pPr>
      <w:keepNext/>
      <w:numPr>
        <w:ilvl w:val="1"/>
        <w:numId w:val="2"/>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572D9F"/>
    <w:pPr>
      <w:keepNext/>
      <w:numPr>
        <w:ilvl w:val="3"/>
        <w:numId w:val="2"/>
      </w:numPr>
      <w:spacing w:before="120"/>
      <w:outlineLvl w:val="3"/>
    </w:pPr>
    <w:rPr>
      <w:b/>
      <w:bCs/>
      <w:szCs w:val="28"/>
    </w:rPr>
  </w:style>
  <w:style w:type="paragraph" w:styleId="5">
    <w:name w:val="heading 5"/>
    <w:aliases w:val="h5,Heading5,H5"/>
    <w:basedOn w:val="a"/>
    <w:next w:val="a"/>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572D9F"/>
    <w:pPr>
      <w:numPr>
        <w:ilvl w:val="5"/>
        <w:numId w:val="2"/>
      </w:numPr>
      <w:spacing w:before="240" w:after="60"/>
      <w:outlineLvl w:val="5"/>
    </w:pPr>
    <w:rPr>
      <w:b/>
      <w:bCs/>
    </w:rPr>
  </w:style>
  <w:style w:type="paragraph" w:styleId="7">
    <w:name w:val="heading 7"/>
    <w:basedOn w:val="a"/>
    <w:next w:val="a"/>
    <w:qFormat/>
    <w:rsid w:val="00572D9F"/>
    <w:pPr>
      <w:numPr>
        <w:ilvl w:val="6"/>
        <w:numId w:val="2"/>
      </w:numPr>
      <w:spacing w:before="240" w:after="60"/>
      <w:outlineLvl w:val="6"/>
    </w:pPr>
    <w:rPr>
      <w:sz w:val="24"/>
      <w:szCs w:val="24"/>
    </w:rPr>
  </w:style>
  <w:style w:type="paragraph" w:styleId="8">
    <w:name w:val="heading 8"/>
    <w:aliases w:val="Table Heading"/>
    <w:basedOn w:val="a"/>
    <w:next w:val="a"/>
    <w:qFormat/>
    <w:rsid w:val="00572D9F"/>
    <w:pPr>
      <w:numPr>
        <w:ilvl w:val="7"/>
        <w:numId w:val="2"/>
      </w:numPr>
      <w:spacing w:before="240" w:after="60"/>
      <w:outlineLvl w:val="7"/>
    </w:pPr>
    <w:rPr>
      <w:i/>
      <w:iCs/>
      <w:sz w:val="24"/>
      <w:szCs w:val="24"/>
    </w:rPr>
  </w:style>
  <w:style w:type="paragraph" w:styleId="9">
    <w:name w:val="heading 9"/>
    <w:aliases w:val="Figure Heading,FH"/>
    <w:basedOn w:val="a"/>
    <w:next w:val="a"/>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basedOn w:val="a0"/>
    <w:rsid w:val="00572D9F"/>
    <w:rPr>
      <w:color w:val="0000FF"/>
      <w:u w:val="single"/>
    </w:rPr>
  </w:style>
  <w:style w:type="paragraph" w:styleId="a5">
    <w:name w:val="caption"/>
    <w:aliases w:val="cap,cap Char Char Char Char Char Char Char"/>
    <w:basedOn w:val="a"/>
    <w:next w:val="a"/>
    <w:link w:val="Char0"/>
    <w:qFormat/>
    <w:rsid w:val="00572D9F"/>
    <w:pPr>
      <w:jc w:val="center"/>
    </w:pPr>
    <w:rPr>
      <w:b/>
      <w:bCs/>
      <w:sz w:val="20"/>
      <w:szCs w:val="20"/>
    </w:rPr>
  </w:style>
  <w:style w:type="character" w:customStyle="1" w:styleId="Char0">
    <w:name w:val="题注 Char"/>
    <w:aliases w:val="cap Char,cap Char Char Char Char Char Char Char Char"/>
    <w:basedOn w:val="a0"/>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572D9F"/>
    <w:rPr>
      <w:color w:val="800080"/>
      <w:u w:val="single"/>
    </w:rPr>
  </w:style>
  <w:style w:type="paragraph" w:styleId="aa">
    <w:name w:val="footnote text"/>
    <w:basedOn w:val="a"/>
    <w:semiHidden/>
    <w:rsid w:val="00572D9F"/>
    <w:rPr>
      <w:sz w:val="20"/>
      <w:szCs w:val="20"/>
    </w:rPr>
  </w:style>
  <w:style w:type="character" w:styleId="ab">
    <w:name w:val="footnote reference"/>
    <w:basedOn w:val="a0"/>
    <w:semiHidden/>
    <w:rsid w:val="00572D9F"/>
    <w:rPr>
      <w:vertAlign w:val="superscript"/>
    </w:rPr>
  </w:style>
  <w:style w:type="table" w:styleId="ac">
    <w:name w:val="Table Grid"/>
    <w:basedOn w:val="a1"/>
    <w:rsid w:val="00097C9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宋体"/>
      <w:sz w:val="18"/>
      <w:szCs w:val="18"/>
    </w:rPr>
  </w:style>
  <w:style w:type="character" w:customStyle="1" w:styleId="Char3">
    <w:name w:val="文档结构图 Char"/>
    <w:basedOn w:val="a0"/>
    <w:link w:val="af"/>
    <w:rsid w:val="0033506A"/>
    <w:rPr>
      <w:rFonts w:ascii="宋体"/>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basedOn w:val="a0"/>
    <w:rsid w:val="005C78FD"/>
    <w:rPr>
      <w:sz w:val="21"/>
      <w:szCs w:val="21"/>
    </w:rPr>
  </w:style>
  <w:style w:type="paragraph" w:styleId="af2">
    <w:name w:val="annotation text"/>
    <w:basedOn w:val="a"/>
    <w:link w:val="Char4"/>
    <w:rsid w:val="005C78FD"/>
    <w:pPr>
      <w:jc w:val="left"/>
    </w:pPr>
  </w:style>
  <w:style w:type="character" w:customStyle="1" w:styleId="Char4">
    <w:name w:val="批注文字 Char"/>
    <w:basedOn w:val="a0"/>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basedOn w:val="Char4"/>
    <w:link w:val="af3"/>
    <w:rsid w:val="005C78FD"/>
    <w:rPr>
      <w:b/>
      <w:bCs/>
      <w:sz w:val="22"/>
      <w:szCs w:val="22"/>
      <w:lang w:eastAsia="en-US"/>
    </w:rPr>
  </w:style>
  <w:style w:type="paragraph" w:styleId="af4">
    <w:name w:val="List Paragraph"/>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标题 Char"/>
    <w:basedOn w:val="a0"/>
    <w:link w:val="af5"/>
    <w:rsid w:val="000A68B0"/>
    <w:rPr>
      <w:rFonts w:ascii="Cambria" w:eastAsia="宋体" w:hAnsi="Cambria" w:cs="Times New Roman"/>
      <w:b/>
      <w:bCs/>
      <w:sz w:val="32"/>
      <w:szCs w:val="32"/>
      <w:lang w:eastAsia="en-US"/>
    </w:rPr>
  </w:style>
  <w:style w:type="character" w:styleId="af6">
    <w:name w:val="Placeholder Text"/>
    <w:basedOn w:val="a0"/>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basedOn w:val="a0"/>
    <w:link w:val="af4"/>
    <w:uiPriority w:val="34"/>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D56C60"/>
    <w:rPr>
      <w:b/>
      <w:sz w:val="22"/>
      <w:szCs w:val="22"/>
      <w:lang w:eastAsia="en-US"/>
    </w:rPr>
  </w:style>
  <w:style w:type="character" w:styleId="af9">
    <w:name w:val="Book Title"/>
    <w:basedOn w:val="a0"/>
    <w:uiPriority w:val="33"/>
    <w:qFormat/>
    <w:rsid w:val="00403E80"/>
    <w:rPr>
      <w:b/>
      <w:bCs/>
      <w:smallCaps/>
      <w:spacing w:val="5"/>
    </w:rPr>
  </w:style>
</w:styles>
</file>

<file path=word/webSettings.xml><?xml version="1.0" encoding="utf-8"?>
<w:webSettings xmlns:r="http://schemas.openxmlformats.org/officeDocument/2006/relationships" xmlns:w="http://schemas.openxmlformats.org/wordprocessingml/2006/main">
  <w:divs>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44724413">
      <w:bodyDiv w:val="1"/>
      <w:marLeft w:val="0"/>
      <w:marRight w:val="0"/>
      <w:marTop w:val="0"/>
      <w:marBottom w:val="0"/>
      <w:divBdr>
        <w:top w:val="none" w:sz="0" w:space="0" w:color="auto"/>
        <w:left w:val="none" w:sz="0" w:space="0" w:color="auto"/>
        <w:bottom w:val="none" w:sz="0" w:space="0" w:color="auto"/>
        <w:right w:val="none" w:sz="0" w:space="0" w:color="auto"/>
      </w:divBdr>
      <w:divsChild>
        <w:div w:id="334694000">
          <w:marLeft w:val="1080"/>
          <w:marRight w:val="0"/>
          <w:marTop w:val="58"/>
          <w:marBottom w:val="0"/>
          <w:divBdr>
            <w:top w:val="none" w:sz="0" w:space="0" w:color="auto"/>
            <w:left w:val="none" w:sz="0" w:space="0" w:color="auto"/>
            <w:bottom w:val="none" w:sz="0" w:space="0" w:color="auto"/>
            <w:right w:val="none" w:sz="0" w:space="0" w:color="auto"/>
          </w:divBdr>
        </w:div>
        <w:div w:id="848787753">
          <w:marLeft w:val="1080"/>
          <w:marRight w:val="0"/>
          <w:marTop w:val="58"/>
          <w:marBottom w:val="0"/>
          <w:divBdr>
            <w:top w:val="none" w:sz="0" w:space="0" w:color="auto"/>
            <w:left w:val="none" w:sz="0" w:space="0" w:color="auto"/>
            <w:bottom w:val="none" w:sz="0" w:space="0" w:color="auto"/>
            <w:right w:val="none" w:sz="0" w:space="0" w:color="auto"/>
          </w:divBdr>
        </w:div>
        <w:div w:id="1157500349">
          <w:marLeft w:val="1080"/>
          <w:marRight w:val="0"/>
          <w:marTop w:val="58"/>
          <w:marBottom w:val="0"/>
          <w:divBdr>
            <w:top w:val="none" w:sz="0" w:space="0" w:color="auto"/>
            <w:left w:val="none" w:sz="0" w:space="0" w:color="auto"/>
            <w:bottom w:val="none" w:sz="0" w:space="0" w:color="auto"/>
            <w:right w:val="none" w:sz="0" w:space="0" w:color="auto"/>
          </w:divBdr>
        </w:div>
        <w:div w:id="1237478097">
          <w:marLeft w:val="1080"/>
          <w:marRight w:val="0"/>
          <w:marTop w:val="58"/>
          <w:marBottom w:val="0"/>
          <w:divBdr>
            <w:top w:val="none" w:sz="0" w:space="0" w:color="auto"/>
            <w:left w:val="none" w:sz="0" w:space="0" w:color="auto"/>
            <w:bottom w:val="none" w:sz="0" w:space="0" w:color="auto"/>
            <w:right w:val="none" w:sz="0" w:space="0" w:color="auto"/>
          </w:divBdr>
        </w:div>
        <w:div w:id="1268344337">
          <w:marLeft w:val="446"/>
          <w:marRight w:val="0"/>
          <w:marTop w:val="58"/>
          <w:marBottom w:val="0"/>
          <w:divBdr>
            <w:top w:val="none" w:sz="0" w:space="0" w:color="auto"/>
            <w:left w:val="none" w:sz="0" w:space="0" w:color="auto"/>
            <w:bottom w:val="none" w:sz="0" w:space="0" w:color="auto"/>
            <w:right w:val="none" w:sz="0" w:space="0" w:color="auto"/>
          </w:divBdr>
        </w:div>
        <w:div w:id="1544125934">
          <w:marLeft w:val="1080"/>
          <w:marRight w:val="0"/>
          <w:marTop w:val="58"/>
          <w:marBottom w:val="0"/>
          <w:divBdr>
            <w:top w:val="none" w:sz="0" w:space="0" w:color="auto"/>
            <w:left w:val="none" w:sz="0" w:space="0" w:color="auto"/>
            <w:bottom w:val="none" w:sz="0" w:space="0" w:color="auto"/>
            <w:right w:val="none" w:sz="0" w:space="0" w:color="auto"/>
          </w:divBdr>
        </w:div>
        <w:div w:id="2135320382">
          <w:marLeft w:val="446"/>
          <w:marRight w:val="0"/>
          <w:marTop w:val="58"/>
          <w:marBottom w:val="0"/>
          <w:divBdr>
            <w:top w:val="none" w:sz="0" w:space="0" w:color="auto"/>
            <w:left w:val="none" w:sz="0" w:space="0" w:color="auto"/>
            <w:bottom w:val="none" w:sz="0" w:space="0" w:color="auto"/>
            <w:right w:val="none" w:sz="0" w:space="0" w:color="auto"/>
          </w:divBdr>
        </w:div>
      </w:divsChild>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569089">
      <w:bodyDiv w:val="1"/>
      <w:marLeft w:val="0"/>
      <w:marRight w:val="0"/>
      <w:marTop w:val="0"/>
      <w:marBottom w:val="0"/>
      <w:divBdr>
        <w:top w:val="none" w:sz="0" w:space="0" w:color="auto"/>
        <w:left w:val="none" w:sz="0" w:space="0" w:color="auto"/>
        <w:bottom w:val="none" w:sz="0" w:space="0" w:color="auto"/>
        <w:right w:val="none" w:sz="0" w:space="0" w:color="auto"/>
      </w:divBdr>
      <w:divsChild>
        <w:div w:id="189690127">
          <w:marLeft w:val="1267"/>
          <w:marRight w:val="0"/>
          <w:marTop w:val="43"/>
          <w:marBottom w:val="0"/>
          <w:divBdr>
            <w:top w:val="none" w:sz="0" w:space="0" w:color="auto"/>
            <w:left w:val="none" w:sz="0" w:space="0" w:color="auto"/>
            <w:bottom w:val="none" w:sz="0" w:space="0" w:color="auto"/>
            <w:right w:val="none" w:sz="0" w:space="0" w:color="auto"/>
          </w:divBdr>
        </w:div>
        <w:div w:id="214783185">
          <w:marLeft w:val="1267"/>
          <w:marRight w:val="0"/>
          <w:marTop w:val="43"/>
          <w:marBottom w:val="0"/>
          <w:divBdr>
            <w:top w:val="none" w:sz="0" w:space="0" w:color="auto"/>
            <w:left w:val="none" w:sz="0" w:space="0" w:color="auto"/>
            <w:bottom w:val="none" w:sz="0" w:space="0" w:color="auto"/>
            <w:right w:val="none" w:sz="0" w:space="0" w:color="auto"/>
          </w:divBdr>
        </w:div>
        <w:div w:id="246573275">
          <w:marLeft w:val="1267"/>
          <w:marRight w:val="0"/>
          <w:marTop w:val="43"/>
          <w:marBottom w:val="0"/>
          <w:divBdr>
            <w:top w:val="none" w:sz="0" w:space="0" w:color="auto"/>
            <w:left w:val="none" w:sz="0" w:space="0" w:color="auto"/>
            <w:bottom w:val="none" w:sz="0" w:space="0" w:color="auto"/>
            <w:right w:val="none" w:sz="0" w:space="0" w:color="auto"/>
          </w:divBdr>
        </w:div>
        <w:div w:id="283778290">
          <w:marLeft w:val="1267"/>
          <w:marRight w:val="0"/>
          <w:marTop w:val="43"/>
          <w:marBottom w:val="0"/>
          <w:divBdr>
            <w:top w:val="none" w:sz="0" w:space="0" w:color="auto"/>
            <w:left w:val="none" w:sz="0" w:space="0" w:color="auto"/>
            <w:bottom w:val="none" w:sz="0" w:space="0" w:color="auto"/>
            <w:right w:val="none" w:sz="0" w:space="0" w:color="auto"/>
          </w:divBdr>
        </w:div>
        <w:div w:id="339048419">
          <w:marLeft w:val="547"/>
          <w:marRight w:val="0"/>
          <w:marTop w:val="58"/>
          <w:marBottom w:val="0"/>
          <w:divBdr>
            <w:top w:val="none" w:sz="0" w:space="0" w:color="auto"/>
            <w:left w:val="none" w:sz="0" w:space="0" w:color="auto"/>
            <w:bottom w:val="none" w:sz="0" w:space="0" w:color="auto"/>
            <w:right w:val="none" w:sz="0" w:space="0" w:color="auto"/>
          </w:divBdr>
        </w:div>
        <w:div w:id="693384458">
          <w:marLeft w:val="1267"/>
          <w:marRight w:val="0"/>
          <w:marTop w:val="43"/>
          <w:marBottom w:val="0"/>
          <w:divBdr>
            <w:top w:val="none" w:sz="0" w:space="0" w:color="auto"/>
            <w:left w:val="none" w:sz="0" w:space="0" w:color="auto"/>
            <w:bottom w:val="none" w:sz="0" w:space="0" w:color="auto"/>
            <w:right w:val="none" w:sz="0" w:space="0" w:color="auto"/>
          </w:divBdr>
        </w:div>
        <w:div w:id="988679163">
          <w:marLeft w:val="1267"/>
          <w:marRight w:val="0"/>
          <w:marTop w:val="43"/>
          <w:marBottom w:val="0"/>
          <w:divBdr>
            <w:top w:val="none" w:sz="0" w:space="0" w:color="auto"/>
            <w:left w:val="none" w:sz="0" w:space="0" w:color="auto"/>
            <w:bottom w:val="none" w:sz="0" w:space="0" w:color="auto"/>
            <w:right w:val="none" w:sz="0" w:space="0" w:color="auto"/>
          </w:divBdr>
        </w:div>
        <w:div w:id="1147165873">
          <w:marLeft w:val="1267"/>
          <w:marRight w:val="0"/>
          <w:marTop w:val="43"/>
          <w:marBottom w:val="0"/>
          <w:divBdr>
            <w:top w:val="none" w:sz="0" w:space="0" w:color="auto"/>
            <w:left w:val="none" w:sz="0" w:space="0" w:color="auto"/>
            <w:bottom w:val="none" w:sz="0" w:space="0" w:color="auto"/>
            <w:right w:val="none" w:sz="0" w:space="0" w:color="auto"/>
          </w:divBdr>
        </w:div>
        <w:div w:id="1163163373">
          <w:marLeft w:val="1267"/>
          <w:marRight w:val="0"/>
          <w:marTop w:val="43"/>
          <w:marBottom w:val="0"/>
          <w:divBdr>
            <w:top w:val="none" w:sz="0" w:space="0" w:color="auto"/>
            <w:left w:val="none" w:sz="0" w:space="0" w:color="auto"/>
            <w:bottom w:val="none" w:sz="0" w:space="0" w:color="auto"/>
            <w:right w:val="none" w:sz="0" w:space="0" w:color="auto"/>
          </w:divBdr>
        </w:div>
        <w:div w:id="1522008380">
          <w:marLeft w:val="1267"/>
          <w:marRight w:val="0"/>
          <w:marTop w:val="43"/>
          <w:marBottom w:val="0"/>
          <w:divBdr>
            <w:top w:val="none" w:sz="0" w:space="0" w:color="auto"/>
            <w:left w:val="none" w:sz="0" w:space="0" w:color="auto"/>
            <w:bottom w:val="none" w:sz="0" w:space="0" w:color="auto"/>
            <w:right w:val="none" w:sz="0" w:space="0" w:color="auto"/>
          </w:divBdr>
        </w:div>
        <w:div w:id="1560820462">
          <w:marLeft w:val="1267"/>
          <w:marRight w:val="0"/>
          <w:marTop w:val="43"/>
          <w:marBottom w:val="0"/>
          <w:divBdr>
            <w:top w:val="none" w:sz="0" w:space="0" w:color="auto"/>
            <w:left w:val="none" w:sz="0" w:space="0" w:color="auto"/>
            <w:bottom w:val="none" w:sz="0" w:space="0" w:color="auto"/>
            <w:right w:val="none" w:sz="0" w:space="0" w:color="auto"/>
          </w:divBdr>
        </w:div>
        <w:div w:id="1705669152">
          <w:marLeft w:val="1267"/>
          <w:marRight w:val="0"/>
          <w:marTop w:val="43"/>
          <w:marBottom w:val="0"/>
          <w:divBdr>
            <w:top w:val="none" w:sz="0" w:space="0" w:color="auto"/>
            <w:left w:val="none" w:sz="0" w:space="0" w:color="auto"/>
            <w:bottom w:val="none" w:sz="0" w:space="0" w:color="auto"/>
            <w:right w:val="none" w:sz="0" w:space="0" w:color="auto"/>
          </w:divBdr>
        </w:div>
        <w:div w:id="1867209905">
          <w:marLeft w:val="1267"/>
          <w:marRight w:val="0"/>
          <w:marTop w:val="43"/>
          <w:marBottom w:val="0"/>
          <w:divBdr>
            <w:top w:val="none" w:sz="0" w:space="0" w:color="auto"/>
            <w:left w:val="none" w:sz="0" w:space="0" w:color="auto"/>
            <w:bottom w:val="none" w:sz="0" w:space="0" w:color="auto"/>
            <w:right w:val="none" w:sz="0" w:space="0" w:color="auto"/>
          </w:divBdr>
        </w:div>
        <w:div w:id="1927768302">
          <w:marLeft w:val="1267"/>
          <w:marRight w:val="0"/>
          <w:marTop w:val="43"/>
          <w:marBottom w:val="0"/>
          <w:divBdr>
            <w:top w:val="none" w:sz="0" w:space="0" w:color="auto"/>
            <w:left w:val="none" w:sz="0" w:space="0" w:color="auto"/>
            <w:bottom w:val="none" w:sz="0" w:space="0" w:color="auto"/>
            <w:right w:val="none" w:sz="0" w:space="0" w:color="auto"/>
          </w:divBdr>
        </w:div>
        <w:div w:id="2006324488">
          <w:marLeft w:val="1267"/>
          <w:marRight w:val="0"/>
          <w:marTop w:val="43"/>
          <w:marBottom w:val="0"/>
          <w:divBdr>
            <w:top w:val="none" w:sz="0" w:space="0" w:color="auto"/>
            <w:left w:val="none" w:sz="0" w:space="0" w:color="auto"/>
            <w:bottom w:val="none" w:sz="0" w:space="0" w:color="auto"/>
            <w:right w:val="none" w:sz="0" w:space="0" w:color="auto"/>
          </w:divBdr>
        </w:div>
        <w:div w:id="2069574918">
          <w:marLeft w:val="1267"/>
          <w:marRight w:val="0"/>
          <w:marTop w:val="43"/>
          <w:marBottom w:val="0"/>
          <w:divBdr>
            <w:top w:val="none" w:sz="0" w:space="0" w:color="auto"/>
            <w:left w:val="none" w:sz="0" w:space="0" w:color="auto"/>
            <w:bottom w:val="none" w:sz="0" w:space="0" w:color="auto"/>
            <w:right w:val="none" w:sz="0" w:space="0" w:color="auto"/>
          </w:divBdr>
        </w:div>
      </w:divsChild>
    </w:div>
    <w:div w:id="276568851">
      <w:bodyDiv w:val="1"/>
      <w:marLeft w:val="0"/>
      <w:marRight w:val="0"/>
      <w:marTop w:val="0"/>
      <w:marBottom w:val="0"/>
      <w:divBdr>
        <w:top w:val="none" w:sz="0" w:space="0" w:color="auto"/>
        <w:left w:val="none" w:sz="0" w:space="0" w:color="auto"/>
        <w:bottom w:val="none" w:sz="0" w:space="0" w:color="auto"/>
        <w:right w:val="none" w:sz="0" w:space="0" w:color="auto"/>
      </w:divBdr>
      <w:divsChild>
        <w:div w:id="168718988">
          <w:marLeft w:val="720"/>
          <w:marRight w:val="0"/>
          <w:marTop w:val="0"/>
          <w:marBottom w:val="0"/>
          <w:divBdr>
            <w:top w:val="none" w:sz="0" w:space="0" w:color="auto"/>
            <w:left w:val="none" w:sz="0" w:space="0" w:color="auto"/>
            <w:bottom w:val="none" w:sz="0" w:space="0" w:color="auto"/>
            <w:right w:val="none" w:sz="0" w:space="0" w:color="auto"/>
          </w:divBdr>
        </w:div>
        <w:div w:id="287710941">
          <w:marLeft w:val="1440"/>
          <w:marRight w:val="0"/>
          <w:marTop w:val="0"/>
          <w:marBottom w:val="0"/>
          <w:divBdr>
            <w:top w:val="none" w:sz="0" w:space="0" w:color="auto"/>
            <w:left w:val="none" w:sz="0" w:space="0" w:color="auto"/>
            <w:bottom w:val="none" w:sz="0" w:space="0" w:color="auto"/>
            <w:right w:val="none" w:sz="0" w:space="0" w:color="auto"/>
          </w:divBdr>
        </w:div>
        <w:div w:id="692651369">
          <w:marLeft w:val="720"/>
          <w:marRight w:val="0"/>
          <w:marTop w:val="0"/>
          <w:marBottom w:val="0"/>
          <w:divBdr>
            <w:top w:val="none" w:sz="0" w:space="0" w:color="auto"/>
            <w:left w:val="none" w:sz="0" w:space="0" w:color="auto"/>
            <w:bottom w:val="none" w:sz="0" w:space="0" w:color="auto"/>
            <w:right w:val="none" w:sz="0" w:space="0" w:color="auto"/>
          </w:divBdr>
        </w:div>
        <w:div w:id="1189488310">
          <w:marLeft w:val="1440"/>
          <w:marRight w:val="0"/>
          <w:marTop w:val="0"/>
          <w:marBottom w:val="0"/>
          <w:divBdr>
            <w:top w:val="none" w:sz="0" w:space="0" w:color="auto"/>
            <w:left w:val="none" w:sz="0" w:space="0" w:color="auto"/>
            <w:bottom w:val="none" w:sz="0" w:space="0" w:color="auto"/>
            <w:right w:val="none" w:sz="0" w:space="0" w:color="auto"/>
          </w:divBdr>
        </w:div>
        <w:div w:id="1244878008">
          <w:marLeft w:val="720"/>
          <w:marRight w:val="0"/>
          <w:marTop w:val="0"/>
          <w:marBottom w:val="0"/>
          <w:divBdr>
            <w:top w:val="none" w:sz="0" w:space="0" w:color="auto"/>
            <w:left w:val="none" w:sz="0" w:space="0" w:color="auto"/>
            <w:bottom w:val="none" w:sz="0" w:space="0" w:color="auto"/>
            <w:right w:val="none" w:sz="0" w:space="0" w:color="auto"/>
          </w:divBdr>
        </w:div>
      </w:divsChild>
    </w:div>
    <w:div w:id="277495331">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534034">
      <w:bodyDiv w:val="1"/>
      <w:marLeft w:val="0"/>
      <w:marRight w:val="0"/>
      <w:marTop w:val="0"/>
      <w:marBottom w:val="0"/>
      <w:divBdr>
        <w:top w:val="none" w:sz="0" w:space="0" w:color="auto"/>
        <w:left w:val="none" w:sz="0" w:space="0" w:color="auto"/>
        <w:bottom w:val="none" w:sz="0" w:space="0" w:color="auto"/>
        <w:right w:val="none" w:sz="0" w:space="0" w:color="auto"/>
      </w:divBdr>
      <w:divsChild>
        <w:div w:id="164784049">
          <w:marLeft w:val="1987"/>
          <w:marRight w:val="0"/>
          <w:marTop w:val="77"/>
          <w:marBottom w:val="0"/>
          <w:divBdr>
            <w:top w:val="none" w:sz="0" w:space="0" w:color="auto"/>
            <w:left w:val="none" w:sz="0" w:space="0" w:color="auto"/>
            <w:bottom w:val="none" w:sz="0" w:space="0" w:color="auto"/>
            <w:right w:val="none" w:sz="0" w:space="0" w:color="auto"/>
          </w:divBdr>
        </w:div>
        <w:div w:id="1038968574">
          <w:marLeft w:val="1987"/>
          <w:marRight w:val="0"/>
          <w:marTop w:val="77"/>
          <w:marBottom w:val="0"/>
          <w:divBdr>
            <w:top w:val="none" w:sz="0" w:space="0" w:color="auto"/>
            <w:left w:val="none" w:sz="0" w:space="0" w:color="auto"/>
            <w:bottom w:val="none" w:sz="0" w:space="0" w:color="auto"/>
            <w:right w:val="none" w:sz="0" w:space="0" w:color="auto"/>
          </w:divBdr>
        </w:div>
        <w:div w:id="1047294911">
          <w:marLeft w:val="1987"/>
          <w:marRight w:val="0"/>
          <w:marTop w:val="77"/>
          <w:marBottom w:val="0"/>
          <w:divBdr>
            <w:top w:val="none" w:sz="0" w:space="0" w:color="auto"/>
            <w:left w:val="none" w:sz="0" w:space="0" w:color="auto"/>
            <w:bottom w:val="none" w:sz="0" w:space="0" w:color="auto"/>
            <w:right w:val="none" w:sz="0" w:space="0" w:color="auto"/>
          </w:divBdr>
        </w:div>
      </w:divsChild>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0077868">
      <w:bodyDiv w:val="1"/>
      <w:marLeft w:val="0"/>
      <w:marRight w:val="0"/>
      <w:marTop w:val="0"/>
      <w:marBottom w:val="0"/>
      <w:divBdr>
        <w:top w:val="none" w:sz="0" w:space="0" w:color="auto"/>
        <w:left w:val="none" w:sz="0" w:space="0" w:color="auto"/>
        <w:bottom w:val="none" w:sz="0" w:space="0" w:color="auto"/>
        <w:right w:val="none" w:sz="0" w:space="0" w:color="auto"/>
      </w:divBdr>
      <w:divsChild>
        <w:div w:id="50471326">
          <w:marLeft w:val="1267"/>
          <w:marRight w:val="0"/>
          <w:marTop w:val="43"/>
          <w:marBottom w:val="0"/>
          <w:divBdr>
            <w:top w:val="none" w:sz="0" w:space="0" w:color="auto"/>
            <w:left w:val="none" w:sz="0" w:space="0" w:color="auto"/>
            <w:bottom w:val="none" w:sz="0" w:space="0" w:color="auto"/>
            <w:right w:val="none" w:sz="0" w:space="0" w:color="auto"/>
          </w:divBdr>
        </w:div>
        <w:div w:id="370763720">
          <w:marLeft w:val="1267"/>
          <w:marRight w:val="0"/>
          <w:marTop w:val="43"/>
          <w:marBottom w:val="0"/>
          <w:divBdr>
            <w:top w:val="none" w:sz="0" w:space="0" w:color="auto"/>
            <w:left w:val="none" w:sz="0" w:space="0" w:color="auto"/>
            <w:bottom w:val="none" w:sz="0" w:space="0" w:color="auto"/>
            <w:right w:val="none" w:sz="0" w:space="0" w:color="auto"/>
          </w:divBdr>
        </w:div>
        <w:div w:id="396629634">
          <w:marLeft w:val="1267"/>
          <w:marRight w:val="0"/>
          <w:marTop w:val="43"/>
          <w:marBottom w:val="0"/>
          <w:divBdr>
            <w:top w:val="none" w:sz="0" w:space="0" w:color="auto"/>
            <w:left w:val="none" w:sz="0" w:space="0" w:color="auto"/>
            <w:bottom w:val="none" w:sz="0" w:space="0" w:color="auto"/>
            <w:right w:val="none" w:sz="0" w:space="0" w:color="auto"/>
          </w:divBdr>
        </w:div>
        <w:div w:id="405567050">
          <w:marLeft w:val="1267"/>
          <w:marRight w:val="0"/>
          <w:marTop w:val="43"/>
          <w:marBottom w:val="0"/>
          <w:divBdr>
            <w:top w:val="none" w:sz="0" w:space="0" w:color="auto"/>
            <w:left w:val="none" w:sz="0" w:space="0" w:color="auto"/>
            <w:bottom w:val="none" w:sz="0" w:space="0" w:color="auto"/>
            <w:right w:val="none" w:sz="0" w:space="0" w:color="auto"/>
          </w:divBdr>
        </w:div>
        <w:div w:id="439303535">
          <w:marLeft w:val="1267"/>
          <w:marRight w:val="0"/>
          <w:marTop w:val="43"/>
          <w:marBottom w:val="0"/>
          <w:divBdr>
            <w:top w:val="none" w:sz="0" w:space="0" w:color="auto"/>
            <w:left w:val="none" w:sz="0" w:space="0" w:color="auto"/>
            <w:bottom w:val="none" w:sz="0" w:space="0" w:color="auto"/>
            <w:right w:val="none" w:sz="0" w:space="0" w:color="auto"/>
          </w:divBdr>
        </w:div>
        <w:div w:id="467212097">
          <w:marLeft w:val="1267"/>
          <w:marRight w:val="0"/>
          <w:marTop w:val="43"/>
          <w:marBottom w:val="0"/>
          <w:divBdr>
            <w:top w:val="none" w:sz="0" w:space="0" w:color="auto"/>
            <w:left w:val="none" w:sz="0" w:space="0" w:color="auto"/>
            <w:bottom w:val="none" w:sz="0" w:space="0" w:color="auto"/>
            <w:right w:val="none" w:sz="0" w:space="0" w:color="auto"/>
          </w:divBdr>
        </w:div>
        <w:div w:id="581911498">
          <w:marLeft w:val="1267"/>
          <w:marRight w:val="0"/>
          <w:marTop w:val="43"/>
          <w:marBottom w:val="0"/>
          <w:divBdr>
            <w:top w:val="none" w:sz="0" w:space="0" w:color="auto"/>
            <w:left w:val="none" w:sz="0" w:space="0" w:color="auto"/>
            <w:bottom w:val="none" w:sz="0" w:space="0" w:color="auto"/>
            <w:right w:val="none" w:sz="0" w:space="0" w:color="auto"/>
          </w:divBdr>
        </w:div>
        <w:div w:id="785849326">
          <w:marLeft w:val="1267"/>
          <w:marRight w:val="0"/>
          <w:marTop w:val="43"/>
          <w:marBottom w:val="0"/>
          <w:divBdr>
            <w:top w:val="none" w:sz="0" w:space="0" w:color="auto"/>
            <w:left w:val="none" w:sz="0" w:space="0" w:color="auto"/>
            <w:bottom w:val="none" w:sz="0" w:space="0" w:color="auto"/>
            <w:right w:val="none" w:sz="0" w:space="0" w:color="auto"/>
          </w:divBdr>
        </w:div>
        <w:div w:id="895430139">
          <w:marLeft w:val="547"/>
          <w:marRight w:val="0"/>
          <w:marTop w:val="58"/>
          <w:marBottom w:val="0"/>
          <w:divBdr>
            <w:top w:val="none" w:sz="0" w:space="0" w:color="auto"/>
            <w:left w:val="none" w:sz="0" w:space="0" w:color="auto"/>
            <w:bottom w:val="none" w:sz="0" w:space="0" w:color="auto"/>
            <w:right w:val="none" w:sz="0" w:space="0" w:color="auto"/>
          </w:divBdr>
        </w:div>
        <w:div w:id="1051997170">
          <w:marLeft w:val="1267"/>
          <w:marRight w:val="0"/>
          <w:marTop w:val="43"/>
          <w:marBottom w:val="0"/>
          <w:divBdr>
            <w:top w:val="none" w:sz="0" w:space="0" w:color="auto"/>
            <w:left w:val="none" w:sz="0" w:space="0" w:color="auto"/>
            <w:bottom w:val="none" w:sz="0" w:space="0" w:color="auto"/>
            <w:right w:val="none" w:sz="0" w:space="0" w:color="auto"/>
          </w:divBdr>
        </w:div>
        <w:div w:id="1114062069">
          <w:marLeft w:val="1267"/>
          <w:marRight w:val="0"/>
          <w:marTop w:val="43"/>
          <w:marBottom w:val="0"/>
          <w:divBdr>
            <w:top w:val="none" w:sz="0" w:space="0" w:color="auto"/>
            <w:left w:val="none" w:sz="0" w:space="0" w:color="auto"/>
            <w:bottom w:val="none" w:sz="0" w:space="0" w:color="auto"/>
            <w:right w:val="none" w:sz="0" w:space="0" w:color="auto"/>
          </w:divBdr>
        </w:div>
        <w:div w:id="1176699299">
          <w:marLeft w:val="1267"/>
          <w:marRight w:val="0"/>
          <w:marTop w:val="43"/>
          <w:marBottom w:val="0"/>
          <w:divBdr>
            <w:top w:val="none" w:sz="0" w:space="0" w:color="auto"/>
            <w:left w:val="none" w:sz="0" w:space="0" w:color="auto"/>
            <w:bottom w:val="none" w:sz="0" w:space="0" w:color="auto"/>
            <w:right w:val="none" w:sz="0" w:space="0" w:color="auto"/>
          </w:divBdr>
        </w:div>
        <w:div w:id="1691033201">
          <w:marLeft w:val="1267"/>
          <w:marRight w:val="0"/>
          <w:marTop w:val="43"/>
          <w:marBottom w:val="0"/>
          <w:divBdr>
            <w:top w:val="none" w:sz="0" w:space="0" w:color="auto"/>
            <w:left w:val="none" w:sz="0" w:space="0" w:color="auto"/>
            <w:bottom w:val="none" w:sz="0" w:space="0" w:color="auto"/>
            <w:right w:val="none" w:sz="0" w:space="0" w:color="auto"/>
          </w:divBdr>
        </w:div>
        <w:div w:id="1745492651">
          <w:marLeft w:val="1267"/>
          <w:marRight w:val="0"/>
          <w:marTop w:val="43"/>
          <w:marBottom w:val="0"/>
          <w:divBdr>
            <w:top w:val="none" w:sz="0" w:space="0" w:color="auto"/>
            <w:left w:val="none" w:sz="0" w:space="0" w:color="auto"/>
            <w:bottom w:val="none" w:sz="0" w:space="0" w:color="auto"/>
            <w:right w:val="none" w:sz="0" w:space="0" w:color="auto"/>
          </w:divBdr>
        </w:div>
        <w:div w:id="1782994721">
          <w:marLeft w:val="1267"/>
          <w:marRight w:val="0"/>
          <w:marTop w:val="43"/>
          <w:marBottom w:val="0"/>
          <w:divBdr>
            <w:top w:val="none" w:sz="0" w:space="0" w:color="auto"/>
            <w:left w:val="none" w:sz="0" w:space="0" w:color="auto"/>
            <w:bottom w:val="none" w:sz="0" w:space="0" w:color="auto"/>
            <w:right w:val="none" w:sz="0" w:space="0" w:color="auto"/>
          </w:divBdr>
        </w:div>
        <w:div w:id="1865442435">
          <w:marLeft w:val="1267"/>
          <w:marRight w:val="0"/>
          <w:marTop w:val="43"/>
          <w:marBottom w:val="0"/>
          <w:divBdr>
            <w:top w:val="none" w:sz="0" w:space="0" w:color="auto"/>
            <w:left w:val="none" w:sz="0" w:space="0" w:color="auto"/>
            <w:bottom w:val="none" w:sz="0" w:space="0" w:color="auto"/>
            <w:right w:val="none" w:sz="0" w:space="0" w:color="auto"/>
          </w:divBdr>
        </w:div>
      </w:divsChild>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496501867">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4925423">
      <w:bodyDiv w:val="1"/>
      <w:marLeft w:val="0"/>
      <w:marRight w:val="0"/>
      <w:marTop w:val="0"/>
      <w:marBottom w:val="0"/>
      <w:divBdr>
        <w:top w:val="none" w:sz="0" w:space="0" w:color="auto"/>
        <w:left w:val="none" w:sz="0" w:space="0" w:color="auto"/>
        <w:bottom w:val="none" w:sz="0" w:space="0" w:color="auto"/>
        <w:right w:val="none" w:sz="0" w:space="0" w:color="auto"/>
      </w:divBdr>
      <w:divsChild>
        <w:div w:id="1099060042">
          <w:marLeft w:val="1987"/>
          <w:marRight w:val="0"/>
          <w:marTop w:val="77"/>
          <w:marBottom w:val="0"/>
          <w:divBdr>
            <w:top w:val="none" w:sz="0" w:space="0" w:color="auto"/>
            <w:left w:val="none" w:sz="0" w:space="0" w:color="auto"/>
            <w:bottom w:val="none" w:sz="0" w:space="0" w:color="auto"/>
            <w:right w:val="none" w:sz="0" w:space="0" w:color="auto"/>
          </w:divBdr>
        </w:div>
        <w:div w:id="1476025445">
          <w:marLeft w:val="1987"/>
          <w:marRight w:val="0"/>
          <w:marTop w:val="77"/>
          <w:marBottom w:val="0"/>
          <w:divBdr>
            <w:top w:val="none" w:sz="0" w:space="0" w:color="auto"/>
            <w:left w:val="none" w:sz="0" w:space="0" w:color="auto"/>
            <w:bottom w:val="none" w:sz="0" w:space="0" w:color="auto"/>
            <w:right w:val="none" w:sz="0" w:space="0" w:color="auto"/>
          </w:divBdr>
        </w:div>
        <w:div w:id="1873034612">
          <w:marLeft w:val="1987"/>
          <w:marRight w:val="0"/>
          <w:marTop w:val="77"/>
          <w:marBottom w:val="0"/>
          <w:divBdr>
            <w:top w:val="none" w:sz="0" w:space="0" w:color="auto"/>
            <w:left w:val="none" w:sz="0" w:space="0" w:color="auto"/>
            <w:bottom w:val="none" w:sz="0" w:space="0" w:color="auto"/>
            <w:right w:val="none" w:sz="0" w:space="0" w:color="auto"/>
          </w:divBdr>
        </w:div>
      </w:divsChild>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45947370">
      <w:bodyDiv w:val="1"/>
      <w:marLeft w:val="0"/>
      <w:marRight w:val="0"/>
      <w:marTop w:val="0"/>
      <w:marBottom w:val="0"/>
      <w:divBdr>
        <w:top w:val="none" w:sz="0" w:space="0" w:color="auto"/>
        <w:left w:val="none" w:sz="0" w:space="0" w:color="auto"/>
        <w:bottom w:val="none" w:sz="0" w:space="0" w:color="auto"/>
        <w:right w:val="none" w:sz="0" w:space="0" w:color="auto"/>
      </w:divBdr>
      <w:divsChild>
        <w:div w:id="49112707">
          <w:marLeft w:val="1987"/>
          <w:marRight w:val="0"/>
          <w:marTop w:val="67"/>
          <w:marBottom w:val="0"/>
          <w:divBdr>
            <w:top w:val="none" w:sz="0" w:space="0" w:color="auto"/>
            <w:left w:val="none" w:sz="0" w:space="0" w:color="auto"/>
            <w:bottom w:val="none" w:sz="0" w:space="0" w:color="auto"/>
            <w:right w:val="none" w:sz="0" w:space="0" w:color="auto"/>
          </w:divBdr>
        </w:div>
        <w:div w:id="778837377">
          <w:marLeft w:val="547"/>
          <w:marRight w:val="0"/>
          <w:marTop w:val="67"/>
          <w:marBottom w:val="0"/>
          <w:divBdr>
            <w:top w:val="none" w:sz="0" w:space="0" w:color="auto"/>
            <w:left w:val="none" w:sz="0" w:space="0" w:color="auto"/>
            <w:bottom w:val="none" w:sz="0" w:space="0" w:color="auto"/>
            <w:right w:val="none" w:sz="0" w:space="0" w:color="auto"/>
          </w:divBdr>
        </w:div>
        <w:div w:id="1244996388">
          <w:marLeft w:val="1267"/>
          <w:marRight w:val="0"/>
          <w:marTop w:val="67"/>
          <w:marBottom w:val="0"/>
          <w:divBdr>
            <w:top w:val="none" w:sz="0" w:space="0" w:color="auto"/>
            <w:left w:val="none" w:sz="0" w:space="0" w:color="auto"/>
            <w:bottom w:val="none" w:sz="0" w:space="0" w:color="auto"/>
            <w:right w:val="none" w:sz="0" w:space="0" w:color="auto"/>
          </w:divBdr>
        </w:div>
        <w:div w:id="1459371806">
          <w:marLeft w:val="1987"/>
          <w:marRight w:val="0"/>
          <w:marTop w:val="67"/>
          <w:marBottom w:val="0"/>
          <w:divBdr>
            <w:top w:val="none" w:sz="0" w:space="0" w:color="auto"/>
            <w:left w:val="none" w:sz="0" w:space="0" w:color="auto"/>
            <w:bottom w:val="none" w:sz="0" w:space="0" w:color="auto"/>
            <w:right w:val="none" w:sz="0" w:space="0" w:color="auto"/>
          </w:divBdr>
        </w:div>
        <w:div w:id="1906836689">
          <w:marLeft w:val="1267"/>
          <w:marRight w:val="0"/>
          <w:marTop w:val="67"/>
          <w:marBottom w:val="0"/>
          <w:divBdr>
            <w:top w:val="none" w:sz="0" w:space="0" w:color="auto"/>
            <w:left w:val="none" w:sz="0" w:space="0" w:color="auto"/>
            <w:bottom w:val="none" w:sz="0" w:space="0" w:color="auto"/>
            <w:right w:val="none" w:sz="0" w:space="0" w:color="auto"/>
          </w:divBdr>
        </w:div>
      </w:divsChild>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706558">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8971845">
      <w:bodyDiv w:val="1"/>
      <w:marLeft w:val="0"/>
      <w:marRight w:val="0"/>
      <w:marTop w:val="0"/>
      <w:marBottom w:val="0"/>
      <w:divBdr>
        <w:top w:val="none" w:sz="0" w:space="0" w:color="auto"/>
        <w:left w:val="none" w:sz="0" w:space="0" w:color="auto"/>
        <w:bottom w:val="none" w:sz="0" w:space="0" w:color="auto"/>
        <w:right w:val="none" w:sz="0" w:space="0" w:color="auto"/>
      </w:divBdr>
      <w:divsChild>
        <w:div w:id="450519480">
          <w:marLeft w:val="720"/>
          <w:marRight w:val="0"/>
          <w:marTop w:val="0"/>
          <w:marBottom w:val="0"/>
          <w:divBdr>
            <w:top w:val="none" w:sz="0" w:space="0" w:color="auto"/>
            <w:left w:val="none" w:sz="0" w:space="0" w:color="auto"/>
            <w:bottom w:val="none" w:sz="0" w:space="0" w:color="auto"/>
            <w:right w:val="none" w:sz="0" w:space="0" w:color="auto"/>
          </w:divBdr>
        </w:div>
        <w:div w:id="1162307956">
          <w:marLeft w:val="547"/>
          <w:marRight w:val="0"/>
          <w:marTop w:val="0"/>
          <w:marBottom w:val="0"/>
          <w:divBdr>
            <w:top w:val="none" w:sz="0" w:space="0" w:color="auto"/>
            <w:left w:val="none" w:sz="0" w:space="0" w:color="auto"/>
            <w:bottom w:val="none" w:sz="0" w:space="0" w:color="auto"/>
            <w:right w:val="none" w:sz="0" w:space="0" w:color="auto"/>
          </w:divBdr>
        </w:div>
        <w:div w:id="2053772171">
          <w:marLeft w:val="547"/>
          <w:marRight w:val="0"/>
          <w:marTop w:val="0"/>
          <w:marBottom w:val="0"/>
          <w:divBdr>
            <w:top w:val="none" w:sz="0" w:space="0" w:color="auto"/>
            <w:left w:val="none" w:sz="0" w:space="0" w:color="auto"/>
            <w:bottom w:val="none" w:sz="0" w:space="0" w:color="auto"/>
            <w:right w:val="none" w:sz="0" w:space="0" w:color="auto"/>
          </w:divBdr>
        </w:div>
      </w:divsChild>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82824991">
      <w:bodyDiv w:val="1"/>
      <w:marLeft w:val="0"/>
      <w:marRight w:val="0"/>
      <w:marTop w:val="0"/>
      <w:marBottom w:val="0"/>
      <w:divBdr>
        <w:top w:val="none" w:sz="0" w:space="0" w:color="auto"/>
        <w:left w:val="none" w:sz="0" w:space="0" w:color="auto"/>
        <w:bottom w:val="none" w:sz="0" w:space="0" w:color="auto"/>
        <w:right w:val="none" w:sz="0" w:space="0" w:color="auto"/>
      </w:divBdr>
      <w:divsChild>
        <w:div w:id="1751465302">
          <w:marLeft w:val="547"/>
          <w:marRight w:val="0"/>
          <w:marTop w:val="67"/>
          <w:marBottom w:val="0"/>
          <w:divBdr>
            <w:top w:val="none" w:sz="0" w:space="0" w:color="auto"/>
            <w:left w:val="none" w:sz="0" w:space="0" w:color="auto"/>
            <w:bottom w:val="none" w:sz="0" w:space="0" w:color="auto"/>
            <w:right w:val="none" w:sz="0" w:space="0" w:color="auto"/>
          </w:divBdr>
        </w:div>
      </w:divsChild>
    </w:div>
    <w:div w:id="683871087">
      <w:bodyDiv w:val="1"/>
      <w:marLeft w:val="0"/>
      <w:marRight w:val="0"/>
      <w:marTop w:val="0"/>
      <w:marBottom w:val="0"/>
      <w:divBdr>
        <w:top w:val="none" w:sz="0" w:space="0" w:color="auto"/>
        <w:left w:val="none" w:sz="0" w:space="0" w:color="auto"/>
        <w:bottom w:val="none" w:sz="0" w:space="0" w:color="auto"/>
        <w:right w:val="none" w:sz="0" w:space="0" w:color="auto"/>
      </w:divBdr>
      <w:divsChild>
        <w:div w:id="171845492">
          <w:marLeft w:val="1166"/>
          <w:marRight w:val="0"/>
          <w:marTop w:val="96"/>
          <w:marBottom w:val="0"/>
          <w:divBdr>
            <w:top w:val="none" w:sz="0" w:space="0" w:color="auto"/>
            <w:left w:val="none" w:sz="0" w:space="0" w:color="auto"/>
            <w:bottom w:val="none" w:sz="0" w:space="0" w:color="auto"/>
            <w:right w:val="none" w:sz="0" w:space="0" w:color="auto"/>
          </w:divBdr>
        </w:div>
        <w:div w:id="203519873">
          <w:marLeft w:val="547"/>
          <w:marRight w:val="0"/>
          <w:marTop w:val="134"/>
          <w:marBottom w:val="0"/>
          <w:divBdr>
            <w:top w:val="none" w:sz="0" w:space="0" w:color="auto"/>
            <w:left w:val="none" w:sz="0" w:space="0" w:color="auto"/>
            <w:bottom w:val="none" w:sz="0" w:space="0" w:color="auto"/>
            <w:right w:val="none" w:sz="0" w:space="0" w:color="auto"/>
          </w:divBdr>
        </w:div>
        <w:div w:id="598178678">
          <w:marLeft w:val="1166"/>
          <w:marRight w:val="0"/>
          <w:marTop w:val="96"/>
          <w:marBottom w:val="0"/>
          <w:divBdr>
            <w:top w:val="none" w:sz="0" w:space="0" w:color="auto"/>
            <w:left w:val="none" w:sz="0" w:space="0" w:color="auto"/>
            <w:bottom w:val="none" w:sz="0" w:space="0" w:color="auto"/>
            <w:right w:val="none" w:sz="0" w:space="0" w:color="auto"/>
          </w:divBdr>
        </w:div>
        <w:div w:id="732197336">
          <w:marLeft w:val="547"/>
          <w:marRight w:val="0"/>
          <w:marTop w:val="360"/>
          <w:marBottom w:val="0"/>
          <w:divBdr>
            <w:top w:val="none" w:sz="0" w:space="0" w:color="auto"/>
            <w:left w:val="none" w:sz="0" w:space="0" w:color="auto"/>
            <w:bottom w:val="none" w:sz="0" w:space="0" w:color="auto"/>
            <w:right w:val="none" w:sz="0" w:space="0" w:color="auto"/>
          </w:divBdr>
        </w:div>
        <w:div w:id="1284966236">
          <w:marLeft w:val="1166"/>
          <w:marRight w:val="0"/>
          <w:marTop w:val="96"/>
          <w:marBottom w:val="0"/>
          <w:divBdr>
            <w:top w:val="none" w:sz="0" w:space="0" w:color="auto"/>
            <w:left w:val="none" w:sz="0" w:space="0" w:color="auto"/>
            <w:bottom w:val="none" w:sz="0" w:space="0" w:color="auto"/>
            <w:right w:val="none" w:sz="0" w:space="0" w:color="auto"/>
          </w:divBdr>
        </w:div>
        <w:div w:id="1464270906">
          <w:marLeft w:val="1166"/>
          <w:marRight w:val="0"/>
          <w:marTop w:val="96"/>
          <w:marBottom w:val="0"/>
          <w:divBdr>
            <w:top w:val="none" w:sz="0" w:space="0" w:color="auto"/>
            <w:left w:val="none" w:sz="0" w:space="0" w:color="auto"/>
            <w:bottom w:val="none" w:sz="0" w:space="0" w:color="auto"/>
            <w:right w:val="none" w:sz="0" w:space="0" w:color="auto"/>
          </w:divBdr>
        </w:div>
        <w:div w:id="1740058312">
          <w:marLeft w:val="1166"/>
          <w:marRight w:val="0"/>
          <w:marTop w:val="96"/>
          <w:marBottom w:val="0"/>
          <w:divBdr>
            <w:top w:val="none" w:sz="0" w:space="0" w:color="auto"/>
            <w:left w:val="none" w:sz="0" w:space="0" w:color="auto"/>
            <w:bottom w:val="none" w:sz="0" w:space="0" w:color="auto"/>
            <w:right w:val="none" w:sz="0" w:space="0" w:color="auto"/>
          </w:divBdr>
        </w:div>
      </w:divsChild>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25256970">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3878744">
      <w:bodyDiv w:val="1"/>
      <w:marLeft w:val="0"/>
      <w:marRight w:val="0"/>
      <w:marTop w:val="0"/>
      <w:marBottom w:val="0"/>
      <w:divBdr>
        <w:top w:val="none" w:sz="0" w:space="0" w:color="auto"/>
        <w:left w:val="none" w:sz="0" w:space="0" w:color="auto"/>
        <w:bottom w:val="none" w:sz="0" w:space="0" w:color="auto"/>
        <w:right w:val="none" w:sz="0" w:space="0" w:color="auto"/>
      </w:divBdr>
      <w:divsChild>
        <w:div w:id="104926814">
          <w:marLeft w:val="547"/>
          <w:marRight w:val="0"/>
          <w:marTop w:val="0"/>
          <w:marBottom w:val="60"/>
          <w:divBdr>
            <w:top w:val="none" w:sz="0" w:space="0" w:color="auto"/>
            <w:left w:val="none" w:sz="0" w:space="0" w:color="auto"/>
            <w:bottom w:val="none" w:sz="0" w:space="0" w:color="auto"/>
            <w:right w:val="none" w:sz="0" w:space="0" w:color="auto"/>
          </w:divBdr>
        </w:div>
        <w:div w:id="122889378">
          <w:marLeft w:val="547"/>
          <w:marRight w:val="0"/>
          <w:marTop w:val="60"/>
          <w:marBottom w:val="60"/>
          <w:divBdr>
            <w:top w:val="none" w:sz="0" w:space="0" w:color="auto"/>
            <w:left w:val="none" w:sz="0" w:space="0" w:color="auto"/>
            <w:bottom w:val="none" w:sz="0" w:space="0" w:color="auto"/>
            <w:right w:val="none" w:sz="0" w:space="0" w:color="auto"/>
          </w:divBdr>
        </w:div>
        <w:div w:id="163056178">
          <w:marLeft w:val="547"/>
          <w:marRight w:val="0"/>
          <w:marTop w:val="0"/>
          <w:marBottom w:val="60"/>
          <w:divBdr>
            <w:top w:val="none" w:sz="0" w:space="0" w:color="auto"/>
            <w:left w:val="none" w:sz="0" w:space="0" w:color="auto"/>
            <w:bottom w:val="none" w:sz="0" w:space="0" w:color="auto"/>
            <w:right w:val="none" w:sz="0" w:space="0" w:color="auto"/>
          </w:divBdr>
        </w:div>
        <w:div w:id="325326952">
          <w:marLeft w:val="547"/>
          <w:marRight w:val="0"/>
          <w:marTop w:val="0"/>
          <w:marBottom w:val="60"/>
          <w:divBdr>
            <w:top w:val="none" w:sz="0" w:space="0" w:color="auto"/>
            <w:left w:val="none" w:sz="0" w:space="0" w:color="auto"/>
            <w:bottom w:val="none" w:sz="0" w:space="0" w:color="auto"/>
            <w:right w:val="none" w:sz="0" w:space="0" w:color="auto"/>
          </w:divBdr>
        </w:div>
        <w:div w:id="720207669">
          <w:marLeft w:val="547"/>
          <w:marRight w:val="0"/>
          <w:marTop w:val="0"/>
          <w:marBottom w:val="60"/>
          <w:divBdr>
            <w:top w:val="none" w:sz="0" w:space="0" w:color="auto"/>
            <w:left w:val="none" w:sz="0" w:space="0" w:color="auto"/>
            <w:bottom w:val="none" w:sz="0" w:space="0" w:color="auto"/>
            <w:right w:val="none" w:sz="0" w:space="0" w:color="auto"/>
          </w:divBdr>
        </w:div>
        <w:div w:id="729765214">
          <w:marLeft w:val="547"/>
          <w:marRight w:val="0"/>
          <w:marTop w:val="0"/>
          <w:marBottom w:val="60"/>
          <w:divBdr>
            <w:top w:val="none" w:sz="0" w:space="0" w:color="auto"/>
            <w:left w:val="none" w:sz="0" w:space="0" w:color="auto"/>
            <w:bottom w:val="none" w:sz="0" w:space="0" w:color="auto"/>
            <w:right w:val="none" w:sz="0" w:space="0" w:color="auto"/>
          </w:divBdr>
        </w:div>
        <w:div w:id="809522330">
          <w:marLeft w:val="547"/>
          <w:marRight w:val="0"/>
          <w:marTop w:val="0"/>
          <w:marBottom w:val="60"/>
          <w:divBdr>
            <w:top w:val="none" w:sz="0" w:space="0" w:color="auto"/>
            <w:left w:val="none" w:sz="0" w:space="0" w:color="auto"/>
            <w:bottom w:val="none" w:sz="0" w:space="0" w:color="auto"/>
            <w:right w:val="none" w:sz="0" w:space="0" w:color="auto"/>
          </w:divBdr>
        </w:div>
        <w:div w:id="837578732">
          <w:marLeft w:val="547"/>
          <w:marRight w:val="0"/>
          <w:marTop w:val="0"/>
          <w:marBottom w:val="60"/>
          <w:divBdr>
            <w:top w:val="none" w:sz="0" w:space="0" w:color="auto"/>
            <w:left w:val="none" w:sz="0" w:space="0" w:color="auto"/>
            <w:bottom w:val="none" w:sz="0" w:space="0" w:color="auto"/>
            <w:right w:val="none" w:sz="0" w:space="0" w:color="auto"/>
          </w:divBdr>
        </w:div>
        <w:div w:id="977614681">
          <w:marLeft w:val="547"/>
          <w:marRight w:val="0"/>
          <w:marTop w:val="0"/>
          <w:marBottom w:val="60"/>
          <w:divBdr>
            <w:top w:val="none" w:sz="0" w:space="0" w:color="auto"/>
            <w:left w:val="none" w:sz="0" w:space="0" w:color="auto"/>
            <w:bottom w:val="none" w:sz="0" w:space="0" w:color="auto"/>
            <w:right w:val="none" w:sz="0" w:space="0" w:color="auto"/>
          </w:divBdr>
        </w:div>
        <w:div w:id="988679254">
          <w:marLeft w:val="547"/>
          <w:marRight w:val="0"/>
          <w:marTop w:val="0"/>
          <w:marBottom w:val="60"/>
          <w:divBdr>
            <w:top w:val="none" w:sz="0" w:space="0" w:color="auto"/>
            <w:left w:val="none" w:sz="0" w:space="0" w:color="auto"/>
            <w:bottom w:val="none" w:sz="0" w:space="0" w:color="auto"/>
            <w:right w:val="none" w:sz="0" w:space="0" w:color="auto"/>
          </w:divBdr>
        </w:div>
        <w:div w:id="1133911790">
          <w:marLeft w:val="547"/>
          <w:marRight w:val="0"/>
          <w:marTop w:val="0"/>
          <w:marBottom w:val="60"/>
          <w:divBdr>
            <w:top w:val="none" w:sz="0" w:space="0" w:color="auto"/>
            <w:left w:val="none" w:sz="0" w:space="0" w:color="auto"/>
            <w:bottom w:val="none" w:sz="0" w:space="0" w:color="auto"/>
            <w:right w:val="none" w:sz="0" w:space="0" w:color="auto"/>
          </w:divBdr>
        </w:div>
        <w:div w:id="1158231704">
          <w:marLeft w:val="547"/>
          <w:marRight w:val="0"/>
          <w:marTop w:val="0"/>
          <w:marBottom w:val="60"/>
          <w:divBdr>
            <w:top w:val="none" w:sz="0" w:space="0" w:color="auto"/>
            <w:left w:val="none" w:sz="0" w:space="0" w:color="auto"/>
            <w:bottom w:val="none" w:sz="0" w:space="0" w:color="auto"/>
            <w:right w:val="none" w:sz="0" w:space="0" w:color="auto"/>
          </w:divBdr>
        </w:div>
        <w:div w:id="1176268270">
          <w:marLeft w:val="547"/>
          <w:marRight w:val="0"/>
          <w:marTop w:val="0"/>
          <w:marBottom w:val="60"/>
          <w:divBdr>
            <w:top w:val="none" w:sz="0" w:space="0" w:color="auto"/>
            <w:left w:val="none" w:sz="0" w:space="0" w:color="auto"/>
            <w:bottom w:val="none" w:sz="0" w:space="0" w:color="auto"/>
            <w:right w:val="none" w:sz="0" w:space="0" w:color="auto"/>
          </w:divBdr>
        </w:div>
        <w:div w:id="1246959033">
          <w:marLeft w:val="547"/>
          <w:marRight w:val="0"/>
          <w:marTop w:val="0"/>
          <w:marBottom w:val="60"/>
          <w:divBdr>
            <w:top w:val="none" w:sz="0" w:space="0" w:color="auto"/>
            <w:left w:val="none" w:sz="0" w:space="0" w:color="auto"/>
            <w:bottom w:val="none" w:sz="0" w:space="0" w:color="auto"/>
            <w:right w:val="none" w:sz="0" w:space="0" w:color="auto"/>
          </w:divBdr>
        </w:div>
        <w:div w:id="1249389335">
          <w:marLeft w:val="547"/>
          <w:marRight w:val="0"/>
          <w:marTop w:val="0"/>
          <w:marBottom w:val="60"/>
          <w:divBdr>
            <w:top w:val="none" w:sz="0" w:space="0" w:color="auto"/>
            <w:left w:val="none" w:sz="0" w:space="0" w:color="auto"/>
            <w:bottom w:val="none" w:sz="0" w:space="0" w:color="auto"/>
            <w:right w:val="none" w:sz="0" w:space="0" w:color="auto"/>
          </w:divBdr>
        </w:div>
        <w:div w:id="1297371320">
          <w:marLeft w:val="547"/>
          <w:marRight w:val="0"/>
          <w:marTop w:val="0"/>
          <w:marBottom w:val="60"/>
          <w:divBdr>
            <w:top w:val="none" w:sz="0" w:space="0" w:color="auto"/>
            <w:left w:val="none" w:sz="0" w:space="0" w:color="auto"/>
            <w:bottom w:val="none" w:sz="0" w:space="0" w:color="auto"/>
            <w:right w:val="none" w:sz="0" w:space="0" w:color="auto"/>
          </w:divBdr>
        </w:div>
        <w:div w:id="1340811572">
          <w:marLeft w:val="547"/>
          <w:marRight w:val="0"/>
          <w:marTop w:val="0"/>
          <w:marBottom w:val="60"/>
          <w:divBdr>
            <w:top w:val="none" w:sz="0" w:space="0" w:color="auto"/>
            <w:left w:val="none" w:sz="0" w:space="0" w:color="auto"/>
            <w:bottom w:val="none" w:sz="0" w:space="0" w:color="auto"/>
            <w:right w:val="none" w:sz="0" w:space="0" w:color="auto"/>
          </w:divBdr>
        </w:div>
        <w:div w:id="1382054212">
          <w:marLeft w:val="547"/>
          <w:marRight w:val="0"/>
          <w:marTop w:val="0"/>
          <w:marBottom w:val="60"/>
          <w:divBdr>
            <w:top w:val="none" w:sz="0" w:space="0" w:color="auto"/>
            <w:left w:val="none" w:sz="0" w:space="0" w:color="auto"/>
            <w:bottom w:val="none" w:sz="0" w:space="0" w:color="auto"/>
            <w:right w:val="none" w:sz="0" w:space="0" w:color="auto"/>
          </w:divBdr>
        </w:div>
        <w:div w:id="1391078220">
          <w:marLeft w:val="547"/>
          <w:marRight w:val="0"/>
          <w:marTop w:val="60"/>
          <w:marBottom w:val="60"/>
          <w:divBdr>
            <w:top w:val="none" w:sz="0" w:space="0" w:color="auto"/>
            <w:left w:val="none" w:sz="0" w:space="0" w:color="auto"/>
            <w:bottom w:val="none" w:sz="0" w:space="0" w:color="auto"/>
            <w:right w:val="none" w:sz="0" w:space="0" w:color="auto"/>
          </w:divBdr>
        </w:div>
        <w:div w:id="1433352363">
          <w:marLeft w:val="547"/>
          <w:marRight w:val="0"/>
          <w:marTop w:val="0"/>
          <w:marBottom w:val="60"/>
          <w:divBdr>
            <w:top w:val="none" w:sz="0" w:space="0" w:color="auto"/>
            <w:left w:val="none" w:sz="0" w:space="0" w:color="auto"/>
            <w:bottom w:val="none" w:sz="0" w:space="0" w:color="auto"/>
            <w:right w:val="none" w:sz="0" w:space="0" w:color="auto"/>
          </w:divBdr>
        </w:div>
        <w:div w:id="1570530884">
          <w:marLeft w:val="547"/>
          <w:marRight w:val="0"/>
          <w:marTop w:val="0"/>
          <w:marBottom w:val="60"/>
          <w:divBdr>
            <w:top w:val="none" w:sz="0" w:space="0" w:color="auto"/>
            <w:left w:val="none" w:sz="0" w:space="0" w:color="auto"/>
            <w:bottom w:val="none" w:sz="0" w:space="0" w:color="auto"/>
            <w:right w:val="none" w:sz="0" w:space="0" w:color="auto"/>
          </w:divBdr>
        </w:div>
        <w:div w:id="1698695644">
          <w:marLeft w:val="547"/>
          <w:marRight w:val="0"/>
          <w:marTop w:val="0"/>
          <w:marBottom w:val="60"/>
          <w:divBdr>
            <w:top w:val="none" w:sz="0" w:space="0" w:color="auto"/>
            <w:left w:val="none" w:sz="0" w:space="0" w:color="auto"/>
            <w:bottom w:val="none" w:sz="0" w:space="0" w:color="auto"/>
            <w:right w:val="none" w:sz="0" w:space="0" w:color="auto"/>
          </w:divBdr>
        </w:div>
        <w:div w:id="1766263144">
          <w:marLeft w:val="547"/>
          <w:marRight w:val="0"/>
          <w:marTop w:val="60"/>
          <w:marBottom w:val="60"/>
          <w:divBdr>
            <w:top w:val="none" w:sz="0" w:space="0" w:color="auto"/>
            <w:left w:val="none" w:sz="0" w:space="0" w:color="auto"/>
            <w:bottom w:val="none" w:sz="0" w:space="0" w:color="auto"/>
            <w:right w:val="none" w:sz="0" w:space="0" w:color="auto"/>
          </w:divBdr>
        </w:div>
        <w:div w:id="1862432101">
          <w:marLeft w:val="547"/>
          <w:marRight w:val="0"/>
          <w:marTop w:val="0"/>
          <w:marBottom w:val="60"/>
          <w:divBdr>
            <w:top w:val="none" w:sz="0" w:space="0" w:color="auto"/>
            <w:left w:val="none" w:sz="0" w:space="0" w:color="auto"/>
            <w:bottom w:val="none" w:sz="0" w:space="0" w:color="auto"/>
            <w:right w:val="none" w:sz="0" w:space="0" w:color="auto"/>
          </w:divBdr>
        </w:div>
        <w:div w:id="1948149999">
          <w:marLeft w:val="547"/>
          <w:marRight w:val="0"/>
          <w:marTop w:val="0"/>
          <w:marBottom w:val="60"/>
          <w:divBdr>
            <w:top w:val="none" w:sz="0" w:space="0" w:color="auto"/>
            <w:left w:val="none" w:sz="0" w:space="0" w:color="auto"/>
            <w:bottom w:val="none" w:sz="0" w:space="0" w:color="auto"/>
            <w:right w:val="none" w:sz="0" w:space="0" w:color="auto"/>
          </w:divBdr>
        </w:div>
        <w:div w:id="2083867976">
          <w:marLeft w:val="547"/>
          <w:marRight w:val="0"/>
          <w:marTop w:val="0"/>
          <w:marBottom w:val="6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19459512">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378894474">
      <w:bodyDiv w:val="1"/>
      <w:marLeft w:val="0"/>
      <w:marRight w:val="0"/>
      <w:marTop w:val="0"/>
      <w:marBottom w:val="0"/>
      <w:divBdr>
        <w:top w:val="none" w:sz="0" w:space="0" w:color="auto"/>
        <w:left w:val="none" w:sz="0" w:space="0" w:color="auto"/>
        <w:bottom w:val="none" w:sz="0" w:space="0" w:color="auto"/>
        <w:right w:val="none" w:sz="0" w:space="0" w:color="auto"/>
      </w:divBdr>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32044726">
      <w:bodyDiv w:val="1"/>
      <w:marLeft w:val="0"/>
      <w:marRight w:val="0"/>
      <w:marTop w:val="0"/>
      <w:marBottom w:val="0"/>
      <w:divBdr>
        <w:top w:val="none" w:sz="0" w:space="0" w:color="auto"/>
        <w:left w:val="none" w:sz="0" w:space="0" w:color="auto"/>
        <w:bottom w:val="none" w:sz="0" w:space="0" w:color="auto"/>
        <w:right w:val="none" w:sz="0" w:space="0" w:color="auto"/>
      </w:divBdr>
      <w:divsChild>
        <w:div w:id="167789662">
          <w:marLeft w:val="547"/>
          <w:marRight w:val="0"/>
          <w:marTop w:val="0"/>
          <w:marBottom w:val="60"/>
          <w:divBdr>
            <w:top w:val="none" w:sz="0" w:space="0" w:color="auto"/>
            <w:left w:val="none" w:sz="0" w:space="0" w:color="auto"/>
            <w:bottom w:val="none" w:sz="0" w:space="0" w:color="auto"/>
            <w:right w:val="none" w:sz="0" w:space="0" w:color="auto"/>
          </w:divBdr>
        </w:div>
        <w:div w:id="250091389">
          <w:marLeft w:val="547"/>
          <w:marRight w:val="0"/>
          <w:marTop w:val="0"/>
          <w:marBottom w:val="60"/>
          <w:divBdr>
            <w:top w:val="none" w:sz="0" w:space="0" w:color="auto"/>
            <w:left w:val="none" w:sz="0" w:space="0" w:color="auto"/>
            <w:bottom w:val="none" w:sz="0" w:space="0" w:color="auto"/>
            <w:right w:val="none" w:sz="0" w:space="0" w:color="auto"/>
          </w:divBdr>
        </w:div>
        <w:div w:id="266892872">
          <w:marLeft w:val="547"/>
          <w:marRight w:val="0"/>
          <w:marTop w:val="0"/>
          <w:marBottom w:val="60"/>
          <w:divBdr>
            <w:top w:val="none" w:sz="0" w:space="0" w:color="auto"/>
            <w:left w:val="none" w:sz="0" w:space="0" w:color="auto"/>
            <w:bottom w:val="none" w:sz="0" w:space="0" w:color="auto"/>
            <w:right w:val="none" w:sz="0" w:space="0" w:color="auto"/>
          </w:divBdr>
        </w:div>
        <w:div w:id="374085351">
          <w:marLeft w:val="547"/>
          <w:marRight w:val="0"/>
          <w:marTop w:val="0"/>
          <w:marBottom w:val="60"/>
          <w:divBdr>
            <w:top w:val="none" w:sz="0" w:space="0" w:color="auto"/>
            <w:left w:val="none" w:sz="0" w:space="0" w:color="auto"/>
            <w:bottom w:val="none" w:sz="0" w:space="0" w:color="auto"/>
            <w:right w:val="none" w:sz="0" w:space="0" w:color="auto"/>
          </w:divBdr>
        </w:div>
        <w:div w:id="595017272">
          <w:marLeft w:val="547"/>
          <w:marRight w:val="0"/>
          <w:marTop w:val="0"/>
          <w:marBottom w:val="60"/>
          <w:divBdr>
            <w:top w:val="none" w:sz="0" w:space="0" w:color="auto"/>
            <w:left w:val="none" w:sz="0" w:space="0" w:color="auto"/>
            <w:bottom w:val="none" w:sz="0" w:space="0" w:color="auto"/>
            <w:right w:val="none" w:sz="0" w:space="0" w:color="auto"/>
          </w:divBdr>
        </w:div>
        <w:div w:id="606232264">
          <w:marLeft w:val="547"/>
          <w:marRight w:val="0"/>
          <w:marTop w:val="0"/>
          <w:marBottom w:val="60"/>
          <w:divBdr>
            <w:top w:val="none" w:sz="0" w:space="0" w:color="auto"/>
            <w:left w:val="none" w:sz="0" w:space="0" w:color="auto"/>
            <w:bottom w:val="none" w:sz="0" w:space="0" w:color="auto"/>
            <w:right w:val="none" w:sz="0" w:space="0" w:color="auto"/>
          </w:divBdr>
        </w:div>
        <w:div w:id="662856217">
          <w:marLeft w:val="547"/>
          <w:marRight w:val="0"/>
          <w:marTop w:val="0"/>
          <w:marBottom w:val="60"/>
          <w:divBdr>
            <w:top w:val="none" w:sz="0" w:space="0" w:color="auto"/>
            <w:left w:val="none" w:sz="0" w:space="0" w:color="auto"/>
            <w:bottom w:val="none" w:sz="0" w:space="0" w:color="auto"/>
            <w:right w:val="none" w:sz="0" w:space="0" w:color="auto"/>
          </w:divBdr>
        </w:div>
        <w:div w:id="683745078">
          <w:marLeft w:val="547"/>
          <w:marRight w:val="0"/>
          <w:marTop w:val="60"/>
          <w:marBottom w:val="60"/>
          <w:divBdr>
            <w:top w:val="none" w:sz="0" w:space="0" w:color="auto"/>
            <w:left w:val="none" w:sz="0" w:space="0" w:color="auto"/>
            <w:bottom w:val="none" w:sz="0" w:space="0" w:color="auto"/>
            <w:right w:val="none" w:sz="0" w:space="0" w:color="auto"/>
          </w:divBdr>
        </w:div>
        <w:div w:id="735709850">
          <w:marLeft w:val="547"/>
          <w:marRight w:val="0"/>
          <w:marTop w:val="0"/>
          <w:marBottom w:val="60"/>
          <w:divBdr>
            <w:top w:val="none" w:sz="0" w:space="0" w:color="auto"/>
            <w:left w:val="none" w:sz="0" w:space="0" w:color="auto"/>
            <w:bottom w:val="none" w:sz="0" w:space="0" w:color="auto"/>
            <w:right w:val="none" w:sz="0" w:space="0" w:color="auto"/>
          </w:divBdr>
        </w:div>
        <w:div w:id="754784722">
          <w:marLeft w:val="547"/>
          <w:marRight w:val="0"/>
          <w:marTop w:val="0"/>
          <w:marBottom w:val="60"/>
          <w:divBdr>
            <w:top w:val="none" w:sz="0" w:space="0" w:color="auto"/>
            <w:left w:val="none" w:sz="0" w:space="0" w:color="auto"/>
            <w:bottom w:val="none" w:sz="0" w:space="0" w:color="auto"/>
            <w:right w:val="none" w:sz="0" w:space="0" w:color="auto"/>
          </w:divBdr>
        </w:div>
        <w:div w:id="827868264">
          <w:marLeft w:val="547"/>
          <w:marRight w:val="0"/>
          <w:marTop w:val="0"/>
          <w:marBottom w:val="60"/>
          <w:divBdr>
            <w:top w:val="none" w:sz="0" w:space="0" w:color="auto"/>
            <w:left w:val="none" w:sz="0" w:space="0" w:color="auto"/>
            <w:bottom w:val="none" w:sz="0" w:space="0" w:color="auto"/>
            <w:right w:val="none" w:sz="0" w:space="0" w:color="auto"/>
          </w:divBdr>
        </w:div>
        <w:div w:id="913853576">
          <w:marLeft w:val="547"/>
          <w:marRight w:val="0"/>
          <w:marTop w:val="60"/>
          <w:marBottom w:val="60"/>
          <w:divBdr>
            <w:top w:val="none" w:sz="0" w:space="0" w:color="auto"/>
            <w:left w:val="none" w:sz="0" w:space="0" w:color="auto"/>
            <w:bottom w:val="none" w:sz="0" w:space="0" w:color="auto"/>
            <w:right w:val="none" w:sz="0" w:space="0" w:color="auto"/>
          </w:divBdr>
        </w:div>
        <w:div w:id="982545599">
          <w:marLeft w:val="547"/>
          <w:marRight w:val="0"/>
          <w:marTop w:val="0"/>
          <w:marBottom w:val="60"/>
          <w:divBdr>
            <w:top w:val="none" w:sz="0" w:space="0" w:color="auto"/>
            <w:left w:val="none" w:sz="0" w:space="0" w:color="auto"/>
            <w:bottom w:val="none" w:sz="0" w:space="0" w:color="auto"/>
            <w:right w:val="none" w:sz="0" w:space="0" w:color="auto"/>
          </w:divBdr>
        </w:div>
        <w:div w:id="1130979474">
          <w:marLeft w:val="547"/>
          <w:marRight w:val="0"/>
          <w:marTop w:val="0"/>
          <w:marBottom w:val="60"/>
          <w:divBdr>
            <w:top w:val="none" w:sz="0" w:space="0" w:color="auto"/>
            <w:left w:val="none" w:sz="0" w:space="0" w:color="auto"/>
            <w:bottom w:val="none" w:sz="0" w:space="0" w:color="auto"/>
            <w:right w:val="none" w:sz="0" w:space="0" w:color="auto"/>
          </w:divBdr>
        </w:div>
        <w:div w:id="1292790372">
          <w:marLeft w:val="547"/>
          <w:marRight w:val="0"/>
          <w:marTop w:val="0"/>
          <w:marBottom w:val="60"/>
          <w:divBdr>
            <w:top w:val="none" w:sz="0" w:space="0" w:color="auto"/>
            <w:left w:val="none" w:sz="0" w:space="0" w:color="auto"/>
            <w:bottom w:val="none" w:sz="0" w:space="0" w:color="auto"/>
            <w:right w:val="none" w:sz="0" w:space="0" w:color="auto"/>
          </w:divBdr>
        </w:div>
        <w:div w:id="1306005148">
          <w:marLeft w:val="547"/>
          <w:marRight w:val="0"/>
          <w:marTop w:val="0"/>
          <w:marBottom w:val="60"/>
          <w:divBdr>
            <w:top w:val="none" w:sz="0" w:space="0" w:color="auto"/>
            <w:left w:val="none" w:sz="0" w:space="0" w:color="auto"/>
            <w:bottom w:val="none" w:sz="0" w:space="0" w:color="auto"/>
            <w:right w:val="none" w:sz="0" w:space="0" w:color="auto"/>
          </w:divBdr>
        </w:div>
        <w:div w:id="1447196720">
          <w:marLeft w:val="547"/>
          <w:marRight w:val="0"/>
          <w:marTop w:val="0"/>
          <w:marBottom w:val="60"/>
          <w:divBdr>
            <w:top w:val="none" w:sz="0" w:space="0" w:color="auto"/>
            <w:left w:val="none" w:sz="0" w:space="0" w:color="auto"/>
            <w:bottom w:val="none" w:sz="0" w:space="0" w:color="auto"/>
            <w:right w:val="none" w:sz="0" w:space="0" w:color="auto"/>
          </w:divBdr>
        </w:div>
        <w:div w:id="1502887988">
          <w:marLeft w:val="547"/>
          <w:marRight w:val="0"/>
          <w:marTop w:val="0"/>
          <w:marBottom w:val="60"/>
          <w:divBdr>
            <w:top w:val="none" w:sz="0" w:space="0" w:color="auto"/>
            <w:left w:val="none" w:sz="0" w:space="0" w:color="auto"/>
            <w:bottom w:val="none" w:sz="0" w:space="0" w:color="auto"/>
            <w:right w:val="none" w:sz="0" w:space="0" w:color="auto"/>
          </w:divBdr>
        </w:div>
        <w:div w:id="1593050908">
          <w:marLeft w:val="547"/>
          <w:marRight w:val="0"/>
          <w:marTop w:val="0"/>
          <w:marBottom w:val="60"/>
          <w:divBdr>
            <w:top w:val="none" w:sz="0" w:space="0" w:color="auto"/>
            <w:left w:val="none" w:sz="0" w:space="0" w:color="auto"/>
            <w:bottom w:val="none" w:sz="0" w:space="0" w:color="auto"/>
            <w:right w:val="none" w:sz="0" w:space="0" w:color="auto"/>
          </w:divBdr>
        </w:div>
        <w:div w:id="1757481681">
          <w:marLeft w:val="547"/>
          <w:marRight w:val="0"/>
          <w:marTop w:val="60"/>
          <w:marBottom w:val="60"/>
          <w:divBdr>
            <w:top w:val="none" w:sz="0" w:space="0" w:color="auto"/>
            <w:left w:val="none" w:sz="0" w:space="0" w:color="auto"/>
            <w:bottom w:val="none" w:sz="0" w:space="0" w:color="auto"/>
            <w:right w:val="none" w:sz="0" w:space="0" w:color="auto"/>
          </w:divBdr>
        </w:div>
        <w:div w:id="1849952429">
          <w:marLeft w:val="547"/>
          <w:marRight w:val="0"/>
          <w:marTop w:val="0"/>
          <w:marBottom w:val="60"/>
          <w:divBdr>
            <w:top w:val="none" w:sz="0" w:space="0" w:color="auto"/>
            <w:left w:val="none" w:sz="0" w:space="0" w:color="auto"/>
            <w:bottom w:val="none" w:sz="0" w:space="0" w:color="auto"/>
            <w:right w:val="none" w:sz="0" w:space="0" w:color="auto"/>
          </w:divBdr>
        </w:div>
        <w:div w:id="1875725490">
          <w:marLeft w:val="547"/>
          <w:marRight w:val="0"/>
          <w:marTop w:val="0"/>
          <w:marBottom w:val="60"/>
          <w:divBdr>
            <w:top w:val="none" w:sz="0" w:space="0" w:color="auto"/>
            <w:left w:val="none" w:sz="0" w:space="0" w:color="auto"/>
            <w:bottom w:val="none" w:sz="0" w:space="0" w:color="auto"/>
            <w:right w:val="none" w:sz="0" w:space="0" w:color="auto"/>
          </w:divBdr>
        </w:div>
        <w:div w:id="1992175179">
          <w:marLeft w:val="547"/>
          <w:marRight w:val="0"/>
          <w:marTop w:val="0"/>
          <w:marBottom w:val="60"/>
          <w:divBdr>
            <w:top w:val="none" w:sz="0" w:space="0" w:color="auto"/>
            <w:left w:val="none" w:sz="0" w:space="0" w:color="auto"/>
            <w:bottom w:val="none" w:sz="0" w:space="0" w:color="auto"/>
            <w:right w:val="none" w:sz="0" w:space="0" w:color="auto"/>
          </w:divBdr>
        </w:div>
        <w:div w:id="1993217829">
          <w:marLeft w:val="547"/>
          <w:marRight w:val="0"/>
          <w:marTop w:val="0"/>
          <w:marBottom w:val="60"/>
          <w:divBdr>
            <w:top w:val="none" w:sz="0" w:space="0" w:color="auto"/>
            <w:left w:val="none" w:sz="0" w:space="0" w:color="auto"/>
            <w:bottom w:val="none" w:sz="0" w:space="0" w:color="auto"/>
            <w:right w:val="none" w:sz="0" w:space="0" w:color="auto"/>
          </w:divBdr>
        </w:div>
        <w:div w:id="2000376913">
          <w:marLeft w:val="547"/>
          <w:marRight w:val="0"/>
          <w:marTop w:val="0"/>
          <w:marBottom w:val="60"/>
          <w:divBdr>
            <w:top w:val="none" w:sz="0" w:space="0" w:color="auto"/>
            <w:left w:val="none" w:sz="0" w:space="0" w:color="auto"/>
            <w:bottom w:val="none" w:sz="0" w:space="0" w:color="auto"/>
            <w:right w:val="none" w:sz="0" w:space="0" w:color="auto"/>
          </w:divBdr>
        </w:div>
        <w:div w:id="2041275842">
          <w:marLeft w:val="547"/>
          <w:marRight w:val="0"/>
          <w:marTop w:val="0"/>
          <w:marBottom w:val="60"/>
          <w:divBdr>
            <w:top w:val="none" w:sz="0" w:space="0" w:color="auto"/>
            <w:left w:val="none" w:sz="0" w:space="0" w:color="auto"/>
            <w:bottom w:val="none" w:sz="0" w:space="0" w:color="auto"/>
            <w:right w:val="none" w:sz="0" w:space="0" w:color="auto"/>
          </w:divBdr>
        </w:div>
      </w:divsChild>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15090852">
      <w:bodyDiv w:val="1"/>
      <w:marLeft w:val="0"/>
      <w:marRight w:val="0"/>
      <w:marTop w:val="0"/>
      <w:marBottom w:val="0"/>
      <w:divBdr>
        <w:top w:val="none" w:sz="0" w:space="0" w:color="auto"/>
        <w:left w:val="none" w:sz="0" w:space="0" w:color="auto"/>
        <w:bottom w:val="none" w:sz="0" w:space="0" w:color="auto"/>
        <w:right w:val="none" w:sz="0" w:space="0" w:color="auto"/>
      </w:divBdr>
    </w:div>
    <w:div w:id="1628009082">
      <w:bodyDiv w:val="1"/>
      <w:marLeft w:val="0"/>
      <w:marRight w:val="0"/>
      <w:marTop w:val="0"/>
      <w:marBottom w:val="0"/>
      <w:divBdr>
        <w:top w:val="none" w:sz="0" w:space="0" w:color="auto"/>
        <w:left w:val="none" w:sz="0" w:space="0" w:color="auto"/>
        <w:bottom w:val="none" w:sz="0" w:space="0" w:color="auto"/>
        <w:right w:val="none" w:sz="0" w:space="0" w:color="auto"/>
      </w:divBdr>
      <w:divsChild>
        <w:div w:id="45497003">
          <w:marLeft w:val="547"/>
          <w:marRight w:val="0"/>
          <w:marTop w:val="0"/>
          <w:marBottom w:val="60"/>
          <w:divBdr>
            <w:top w:val="none" w:sz="0" w:space="0" w:color="auto"/>
            <w:left w:val="none" w:sz="0" w:space="0" w:color="auto"/>
            <w:bottom w:val="none" w:sz="0" w:space="0" w:color="auto"/>
            <w:right w:val="none" w:sz="0" w:space="0" w:color="auto"/>
          </w:divBdr>
        </w:div>
        <w:div w:id="214632838">
          <w:marLeft w:val="547"/>
          <w:marRight w:val="0"/>
          <w:marTop w:val="0"/>
          <w:marBottom w:val="60"/>
          <w:divBdr>
            <w:top w:val="none" w:sz="0" w:space="0" w:color="auto"/>
            <w:left w:val="none" w:sz="0" w:space="0" w:color="auto"/>
            <w:bottom w:val="none" w:sz="0" w:space="0" w:color="auto"/>
            <w:right w:val="none" w:sz="0" w:space="0" w:color="auto"/>
          </w:divBdr>
        </w:div>
        <w:div w:id="452943984">
          <w:marLeft w:val="547"/>
          <w:marRight w:val="0"/>
          <w:marTop w:val="0"/>
          <w:marBottom w:val="60"/>
          <w:divBdr>
            <w:top w:val="none" w:sz="0" w:space="0" w:color="auto"/>
            <w:left w:val="none" w:sz="0" w:space="0" w:color="auto"/>
            <w:bottom w:val="none" w:sz="0" w:space="0" w:color="auto"/>
            <w:right w:val="none" w:sz="0" w:space="0" w:color="auto"/>
          </w:divBdr>
        </w:div>
        <w:div w:id="491990922">
          <w:marLeft w:val="1267"/>
          <w:marRight w:val="0"/>
          <w:marTop w:val="0"/>
          <w:marBottom w:val="60"/>
          <w:divBdr>
            <w:top w:val="none" w:sz="0" w:space="0" w:color="auto"/>
            <w:left w:val="none" w:sz="0" w:space="0" w:color="auto"/>
            <w:bottom w:val="none" w:sz="0" w:space="0" w:color="auto"/>
            <w:right w:val="none" w:sz="0" w:space="0" w:color="auto"/>
          </w:divBdr>
        </w:div>
        <w:div w:id="676856172">
          <w:marLeft w:val="1267"/>
          <w:marRight w:val="0"/>
          <w:marTop w:val="0"/>
          <w:marBottom w:val="60"/>
          <w:divBdr>
            <w:top w:val="none" w:sz="0" w:space="0" w:color="auto"/>
            <w:left w:val="none" w:sz="0" w:space="0" w:color="auto"/>
            <w:bottom w:val="none" w:sz="0" w:space="0" w:color="auto"/>
            <w:right w:val="none" w:sz="0" w:space="0" w:color="auto"/>
          </w:divBdr>
        </w:div>
        <w:div w:id="945381297">
          <w:marLeft w:val="547"/>
          <w:marRight w:val="0"/>
          <w:marTop w:val="0"/>
          <w:marBottom w:val="60"/>
          <w:divBdr>
            <w:top w:val="none" w:sz="0" w:space="0" w:color="auto"/>
            <w:left w:val="none" w:sz="0" w:space="0" w:color="auto"/>
            <w:bottom w:val="none" w:sz="0" w:space="0" w:color="auto"/>
            <w:right w:val="none" w:sz="0" w:space="0" w:color="auto"/>
          </w:divBdr>
        </w:div>
        <w:div w:id="969213769">
          <w:marLeft w:val="1267"/>
          <w:marRight w:val="0"/>
          <w:marTop w:val="0"/>
          <w:marBottom w:val="60"/>
          <w:divBdr>
            <w:top w:val="none" w:sz="0" w:space="0" w:color="auto"/>
            <w:left w:val="none" w:sz="0" w:space="0" w:color="auto"/>
            <w:bottom w:val="none" w:sz="0" w:space="0" w:color="auto"/>
            <w:right w:val="none" w:sz="0" w:space="0" w:color="auto"/>
          </w:divBdr>
        </w:div>
        <w:div w:id="1126896365">
          <w:marLeft w:val="547"/>
          <w:marRight w:val="0"/>
          <w:marTop w:val="0"/>
          <w:marBottom w:val="60"/>
          <w:divBdr>
            <w:top w:val="none" w:sz="0" w:space="0" w:color="auto"/>
            <w:left w:val="none" w:sz="0" w:space="0" w:color="auto"/>
            <w:bottom w:val="none" w:sz="0" w:space="0" w:color="auto"/>
            <w:right w:val="none" w:sz="0" w:space="0" w:color="auto"/>
          </w:divBdr>
        </w:div>
        <w:div w:id="1186747180">
          <w:marLeft w:val="547"/>
          <w:marRight w:val="0"/>
          <w:marTop w:val="0"/>
          <w:marBottom w:val="60"/>
          <w:divBdr>
            <w:top w:val="none" w:sz="0" w:space="0" w:color="auto"/>
            <w:left w:val="none" w:sz="0" w:space="0" w:color="auto"/>
            <w:bottom w:val="none" w:sz="0" w:space="0" w:color="auto"/>
            <w:right w:val="none" w:sz="0" w:space="0" w:color="auto"/>
          </w:divBdr>
        </w:div>
        <w:div w:id="1325663093">
          <w:marLeft w:val="1267"/>
          <w:marRight w:val="0"/>
          <w:marTop w:val="0"/>
          <w:marBottom w:val="60"/>
          <w:divBdr>
            <w:top w:val="none" w:sz="0" w:space="0" w:color="auto"/>
            <w:left w:val="none" w:sz="0" w:space="0" w:color="auto"/>
            <w:bottom w:val="none" w:sz="0" w:space="0" w:color="auto"/>
            <w:right w:val="none" w:sz="0" w:space="0" w:color="auto"/>
          </w:divBdr>
        </w:div>
        <w:div w:id="1576166382">
          <w:marLeft w:val="1267"/>
          <w:marRight w:val="0"/>
          <w:marTop w:val="0"/>
          <w:marBottom w:val="60"/>
          <w:divBdr>
            <w:top w:val="none" w:sz="0" w:space="0" w:color="auto"/>
            <w:left w:val="none" w:sz="0" w:space="0" w:color="auto"/>
            <w:bottom w:val="none" w:sz="0" w:space="0" w:color="auto"/>
            <w:right w:val="none" w:sz="0" w:space="0" w:color="auto"/>
          </w:divBdr>
        </w:div>
        <w:div w:id="1738086907">
          <w:marLeft w:val="547"/>
          <w:marRight w:val="0"/>
          <w:marTop w:val="0"/>
          <w:marBottom w:val="60"/>
          <w:divBdr>
            <w:top w:val="none" w:sz="0" w:space="0" w:color="auto"/>
            <w:left w:val="none" w:sz="0" w:space="0" w:color="auto"/>
            <w:bottom w:val="none" w:sz="0" w:space="0" w:color="auto"/>
            <w:right w:val="none" w:sz="0" w:space="0" w:color="auto"/>
          </w:divBdr>
        </w:div>
        <w:div w:id="1842623433">
          <w:marLeft w:val="547"/>
          <w:marRight w:val="0"/>
          <w:marTop w:val="0"/>
          <w:marBottom w:val="60"/>
          <w:divBdr>
            <w:top w:val="none" w:sz="0" w:space="0" w:color="auto"/>
            <w:left w:val="none" w:sz="0" w:space="0" w:color="auto"/>
            <w:bottom w:val="none" w:sz="0" w:space="0" w:color="auto"/>
            <w:right w:val="none" w:sz="0" w:space="0" w:color="auto"/>
          </w:divBdr>
        </w:div>
        <w:div w:id="1980377702">
          <w:marLeft w:val="547"/>
          <w:marRight w:val="0"/>
          <w:marTop w:val="0"/>
          <w:marBottom w:val="60"/>
          <w:divBdr>
            <w:top w:val="none" w:sz="0" w:space="0" w:color="auto"/>
            <w:left w:val="none" w:sz="0" w:space="0" w:color="auto"/>
            <w:bottom w:val="none" w:sz="0" w:space="0" w:color="auto"/>
            <w:right w:val="none" w:sz="0" w:space="0" w:color="auto"/>
          </w:divBdr>
        </w:div>
        <w:div w:id="1997222821">
          <w:marLeft w:val="547"/>
          <w:marRight w:val="0"/>
          <w:marTop w:val="0"/>
          <w:marBottom w:val="60"/>
          <w:divBdr>
            <w:top w:val="none" w:sz="0" w:space="0" w:color="auto"/>
            <w:left w:val="none" w:sz="0" w:space="0" w:color="auto"/>
            <w:bottom w:val="none" w:sz="0" w:space="0" w:color="auto"/>
            <w:right w:val="none" w:sz="0" w:space="0" w:color="auto"/>
          </w:divBdr>
        </w:div>
      </w:divsChild>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34617787">
      <w:bodyDiv w:val="1"/>
      <w:marLeft w:val="0"/>
      <w:marRight w:val="0"/>
      <w:marTop w:val="0"/>
      <w:marBottom w:val="0"/>
      <w:divBdr>
        <w:top w:val="none" w:sz="0" w:space="0" w:color="auto"/>
        <w:left w:val="none" w:sz="0" w:space="0" w:color="auto"/>
        <w:bottom w:val="none" w:sz="0" w:space="0" w:color="auto"/>
        <w:right w:val="none" w:sz="0" w:space="0" w:color="auto"/>
      </w:divBdr>
      <w:divsChild>
        <w:div w:id="87314536">
          <w:marLeft w:val="547"/>
          <w:marRight w:val="0"/>
          <w:marTop w:val="0"/>
          <w:marBottom w:val="60"/>
          <w:divBdr>
            <w:top w:val="none" w:sz="0" w:space="0" w:color="auto"/>
            <w:left w:val="none" w:sz="0" w:space="0" w:color="auto"/>
            <w:bottom w:val="none" w:sz="0" w:space="0" w:color="auto"/>
            <w:right w:val="none" w:sz="0" w:space="0" w:color="auto"/>
          </w:divBdr>
        </w:div>
        <w:div w:id="221719628">
          <w:marLeft w:val="547"/>
          <w:marRight w:val="0"/>
          <w:marTop w:val="0"/>
          <w:marBottom w:val="60"/>
          <w:divBdr>
            <w:top w:val="none" w:sz="0" w:space="0" w:color="auto"/>
            <w:left w:val="none" w:sz="0" w:space="0" w:color="auto"/>
            <w:bottom w:val="none" w:sz="0" w:space="0" w:color="auto"/>
            <w:right w:val="none" w:sz="0" w:space="0" w:color="auto"/>
          </w:divBdr>
        </w:div>
        <w:div w:id="305282764">
          <w:marLeft w:val="547"/>
          <w:marRight w:val="0"/>
          <w:marTop w:val="0"/>
          <w:marBottom w:val="60"/>
          <w:divBdr>
            <w:top w:val="none" w:sz="0" w:space="0" w:color="auto"/>
            <w:left w:val="none" w:sz="0" w:space="0" w:color="auto"/>
            <w:bottom w:val="none" w:sz="0" w:space="0" w:color="auto"/>
            <w:right w:val="none" w:sz="0" w:space="0" w:color="auto"/>
          </w:divBdr>
        </w:div>
        <w:div w:id="427849872">
          <w:marLeft w:val="1267"/>
          <w:marRight w:val="0"/>
          <w:marTop w:val="0"/>
          <w:marBottom w:val="60"/>
          <w:divBdr>
            <w:top w:val="none" w:sz="0" w:space="0" w:color="auto"/>
            <w:left w:val="none" w:sz="0" w:space="0" w:color="auto"/>
            <w:bottom w:val="none" w:sz="0" w:space="0" w:color="auto"/>
            <w:right w:val="none" w:sz="0" w:space="0" w:color="auto"/>
          </w:divBdr>
        </w:div>
        <w:div w:id="538781994">
          <w:marLeft w:val="547"/>
          <w:marRight w:val="0"/>
          <w:marTop w:val="0"/>
          <w:marBottom w:val="60"/>
          <w:divBdr>
            <w:top w:val="none" w:sz="0" w:space="0" w:color="auto"/>
            <w:left w:val="none" w:sz="0" w:space="0" w:color="auto"/>
            <w:bottom w:val="none" w:sz="0" w:space="0" w:color="auto"/>
            <w:right w:val="none" w:sz="0" w:space="0" w:color="auto"/>
          </w:divBdr>
        </w:div>
        <w:div w:id="613755497">
          <w:marLeft w:val="1267"/>
          <w:marRight w:val="0"/>
          <w:marTop w:val="0"/>
          <w:marBottom w:val="60"/>
          <w:divBdr>
            <w:top w:val="none" w:sz="0" w:space="0" w:color="auto"/>
            <w:left w:val="none" w:sz="0" w:space="0" w:color="auto"/>
            <w:bottom w:val="none" w:sz="0" w:space="0" w:color="auto"/>
            <w:right w:val="none" w:sz="0" w:space="0" w:color="auto"/>
          </w:divBdr>
        </w:div>
        <w:div w:id="864100005">
          <w:marLeft w:val="1267"/>
          <w:marRight w:val="0"/>
          <w:marTop w:val="0"/>
          <w:marBottom w:val="60"/>
          <w:divBdr>
            <w:top w:val="none" w:sz="0" w:space="0" w:color="auto"/>
            <w:left w:val="none" w:sz="0" w:space="0" w:color="auto"/>
            <w:bottom w:val="none" w:sz="0" w:space="0" w:color="auto"/>
            <w:right w:val="none" w:sz="0" w:space="0" w:color="auto"/>
          </w:divBdr>
        </w:div>
        <w:div w:id="974798714">
          <w:marLeft w:val="547"/>
          <w:marRight w:val="0"/>
          <w:marTop w:val="0"/>
          <w:marBottom w:val="60"/>
          <w:divBdr>
            <w:top w:val="none" w:sz="0" w:space="0" w:color="auto"/>
            <w:left w:val="none" w:sz="0" w:space="0" w:color="auto"/>
            <w:bottom w:val="none" w:sz="0" w:space="0" w:color="auto"/>
            <w:right w:val="none" w:sz="0" w:space="0" w:color="auto"/>
          </w:divBdr>
        </w:div>
        <w:div w:id="1016810295">
          <w:marLeft w:val="547"/>
          <w:marRight w:val="0"/>
          <w:marTop w:val="0"/>
          <w:marBottom w:val="60"/>
          <w:divBdr>
            <w:top w:val="none" w:sz="0" w:space="0" w:color="auto"/>
            <w:left w:val="none" w:sz="0" w:space="0" w:color="auto"/>
            <w:bottom w:val="none" w:sz="0" w:space="0" w:color="auto"/>
            <w:right w:val="none" w:sz="0" w:space="0" w:color="auto"/>
          </w:divBdr>
        </w:div>
        <w:div w:id="1069618870">
          <w:marLeft w:val="1267"/>
          <w:marRight w:val="0"/>
          <w:marTop w:val="0"/>
          <w:marBottom w:val="60"/>
          <w:divBdr>
            <w:top w:val="none" w:sz="0" w:space="0" w:color="auto"/>
            <w:left w:val="none" w:sz="0" w:space="0" w:color="auto"/>
            <w:bottom w:val="none" w:sz="0" w:space="0" w:color="auto"/>
            <w:right w:val="none" w:sz="0" w:space="0" w:color="auto"/>
          </w:divBdr>
        </w:div>
        <w:div w:id="1129857834">
          <w:marLeft w:val="547"/>
          <w:marRight w:val="0"/>
          <w:marTop w:val="0"/>
          <w:marBottom w:val="60"/>
          <w:divBdr>
            <w:top w:val="none" w:sz="0" w:space="0" w:color="auto"/>
            <w:left w:val="none" w:sz="0" w:space="0" w:color="auto"/>
            <w:bottom w:val="none" w:sz="0" w:space="0" w:color="auto"/>
            <w:right w:val="none" w:sz="0" w:space="0" w:color="auto"/>
          </w:divBdr>
        </w:div>
        <w:div w:id="1196697202">
          <w:marLeft w:val="547"/>
          <w:marRight w:val="0"/>
          <w:marTop w:val="0"/>
          <w:marBottom w:val="60"/>
          <w:divBdr>
            <w:top w:val="none" w:sz="0" w:space="0" w:color="auto"/>
            <w:left w:val="none" w:sz="0" w:space="0" w:color="auto"/>
            <w:bottom w:val="none" w:sz="0" w:space="0" w:color="auto"/>
            <w:right w:val="none" w:sz="0" w:space="0" w:color="auto"/>
          </w:divBdr>
        </w:div>
        <w:div w:id="1409577347">
          <w:marLeft w:val="547"/>
          <w:marRight w:val="0"/>
          <w:marTop w:val="0"/>
          <w:marBottom w:val="60"/>
          <w:divBdr>
            <w:top w:val="none" w:sz="0" w:space="0" w:color="auto"/>
            <w:left w:val="none" w:sz="0" w:space="0" w:color="auto"/>
            <w:bottom w:val="none" w:sz="0" w:space="0" w:color="auto"/>
            <w:right w:val="none" w:sz="0" w:space="0" w:color="auto"/>
          </w:divBdr>
        </w:div>
        <w:div w:id="1641225680">
          <w:marLeft w:val="1267"/>
          <w:marRight w:val="0"/>
          <w:marTop w:val="0"/>
          <w:marBottom w:val="60"/>
          <w:divBdr>
            <w:top w:val="none" w:sz="0" w:space="0" w:color="auto"/>
            <w:left w:val="none" w:sz="0" w:space="0" w:color="auto"/>
            <w:bottom w:val="none" w:sz="0" w:space="0" w:color="auto"/>
            <w:right w:val="none" w:sz="0" w:space="0" w:color="auto"/>
          </w:divBdr>
        </w:div>
        <w:div w:id="1711761501">
          <w:marLeft w:val="547"/>
          <w:marRight w:val="0"/>
          <w:marTop w:val="0"/>
          <w:marBottom w:val="60"/>
          <w:divBdr>
            <w:top w:val="none" w:sz="0" w:space="0" w:color="auto"/>
            <w:left w:val="none" w:sz="0" w:space="0" w:color="auto"/>
            <w:bottom w:val="none" w:sz="0" w:space="0" w:color="auto"/>
            <w:right w:val="none" w:sz="0" w:space="0" w:color="auto"/>
          </w:divBdr>
        </w:div>
      </w:divsChild>
    </w:div>
    <w:div w:id="1735077383">
      <w:bodyDiv w:val="1"/>
      <w:marLeft w:val="0"/>
      <w:marRight w:val="0"/>
      <w:marTop w:val="0"/>
      <w:marBottom w:val="0"/>
      <w:divBdr>
        <w:top w:val="none" w:sz="0" w:space="0" w:color="auto"/>
        <w:left w:val="none" w:sz="0" w:space="0" w:color="auto"/>
        <w:bottom w:val="none" w:sz="0" w:space="0" w:color="auto"/>
        <w:right w:val="none" w:sz="0" w:space="0" w:color="auto"/>
      </w:divBdr>
      <w:divsChild>
        <w:div w:id="14886964">
          <w:marLeft w:val="547"/>
          <w:marRight w:val="0"/>
          <w:marTop w:val="0"/>
          <w:marBottom w:val="60"/>
          <w:divBdr>
            <w:top w:val="none" w:sz="0" w:space="0" w:color="auto"/>
            <w:left w:val="none" w:sz="0" w:space="0" w:color="auto"/>
            <w:bottom w:val="none" w:sz="0" w:space="0" w:color="auto"/>
            <w:right w:val="none" w:sz="0" w:space="0" w:color="auto"/>
          </w:divBdr>
        </w:div>
        <w:div w:id="82460382">
          <w:marLeft w:val="547"/>
          <w:marRight w:val="0"/>
          <w:marTop w:val="0"/>
          <w:marBottom w:val="60"/>
          <w:divBdr>
            <w:top w:val="none" w:sz="0" w:space="0" w:color="auto"/>
            <w:left w:val="none" w:sz="0" w:space="0" w:color="auto"/>
            <w:bottom w:val="none" w:sz="0" w:space="0" w:color="auto"/>
            <w:right w:val="none" w:sz="0" w:space="0" w:color="auto"/>
          </w:divBdr>
        </w:div>
        <w:div w:id="98841137">
          <w:marLeft w:val="547"/>
          <w:marRight w:val="0"/>
          <w:marTop w:val="0"/>
          <w:marBottom w:val="60"/>
          <w:divBdr>
            <w:top w:val="none" w:sz="0" w:space="0" w:color="auto"/>
            <w:left w:val="none" w:sz="0" w:space="0" w:color="auto"/>
            <w:bottom w:val="none" w:sz="0" w:space="0" w:color="auto"/>
            <w:right w:val="none" w:sz="0" w:space="0" w:color="auto"/>
          </w:divBdr>
        </w:div>
        <w:div w:id="121580560">
          <w:marLeft w:val="547"/>
          <w:marRight w:val="0"/>
          <w:marTop w:val="0"/>
          <w:marBottom w:val="60"/>
          <w:divBdr>
            <w:top w:val="none" w:sz="0" w:space="0" w:color="auto"/>
            <w:left w:val="none" w:sz="0" w:space="0" w:color="auto"/>
            <w:bottom w:val="none" w:sz="0" w:space="0" w:color="auto"/>
            <w:right w:val="none" w:sz="0" w:space="0" w:color="auto"/>
          </w:divBdr>
        </w:div>
        <w:div w:id="232273856">
          <w:marLeft w:val="547"/>
          <w:marRight w:val="0"/>
          <w:marTop w:val="0"/>
          <w:marBottom w:val="60"/>
          <w:divBdr>
            <w:top w:val="none" w:sz="0" w:space="0" w:color="auto"/>
            <w:left w:val="none" w:sz="0" w:space="0" w:color="auto"/>
            <w:bottom w:val="none" w:sz="0" w:space="0" w:color="auto"/>
            <w:right w:val="none" w:sz="0" w:space="0" w:color="auto"/>
          </w:divBdr>
        </w:div>
        <w:div w:id="264654443">
          <w:marLeft w:val="547"/>
          <w:marRight w:val="0"/>
          <w:marTop w:val="0"/>
          <w:marBottom w:val="60"/>
          <w:divBdr>
            <w:top w:val="none" w:sz="0" w:space="0" w:color="auto"/>
            <w:left w:val="none" w:sz="0" w:space="0" w:color="auto"/>
            <w:bottom w:val="none" w:sz="0" w:space="0" w:color="auto"/>
            <w:right w:val="none" w:sz="0" w:space="0" w:color="auto"/>
          </w:divBdr>
        </w:div>
        <w:div w:id="313609775">
          <w:marLeft w:val="547"/>
          <w:marRight w:val="0"/>
          <w:marTop w:val="0"/>
          <w:marBottom w:val="60"/>
          <w:divBdr>
            <w:top w:val="none" w:sz="0" w:space="0" w:color="auto"/>
            <w:left w:val="none" w:sz="0" w:space="0" w:color="auto"/>
            <w:bottom w:val="none" w:sz="0" w:space="0" w:color="auto"/>
            <w:right w:val="none" w:sz="0" w:space="0" w:color="auto"/>
          </w:divBdr>
        </w:div>
        <w:div w:id="661927162">
          <w:marLeft w:val="547"/>
          <w:marRight w:val="0"/>
          <w:marTop w:val="0"/>
          <w:marBottom w:val="60"/>
          <w:divBdr>
            <w:top w:val="none" w:sz="0" w:space="0" w:color="auto"/>
            <w:left w:val="none" w:sz="0" w:space="0" w:color="auto"/>
            <w:bottom w:val="none" w:sz="0" w:space="0" w:color="auto"/>
            <w:right w:val="none" w:sz="0" w:space="0" w:color="auto"/>
          </w:divBdr>
        </w:div>
        <w:div w:id="857546782">
          <w:marLeft w:val="547"/>
          <w:marRight w:val="0"/>
          <w:marTop w:val="0"/>
          <w:marBottom w:val="60"/>
          <w:divBdr>
            <w:top w:val="none" w:sz="0" w:space="0" w:color="auto"/>
            <w:left w:val="none" w:sz="0" w:space="0" w:color="auto"/>
            <w:bottom w:val="none" w:sz="0" w:space="0" w:color="auto"/>
            <w:right w:val="none" w:sz="0" w:space="0" w:color="auto"/>
          </w:divBdr>
        </w:div>
        <w:div w:id="894049542">
          <w:marLeft w:val="547"/>
          <w:marRight w:val="0"/>
          <w:marTop w:val="0"/>
          <w:marBottom w:val="60"/>
          <w:divBdr>
            <w:top w:val="none" w:sz="0" w:space="0" w:color="auto"/>
            <w:left w:val="none" w:sz="0" w:space="0" w:color="auto"/>
            <w:bottom w:val="none" w:sz="0" w:space="0" w:color="auto"/>
            <w:right w:val="none" w:sz="0" w:space="0" w:color="auto"/>
          </w:divBdr>
        </w:div>
        <w:div w:id="917060933">
          <w:marLeft w:val="547"/>
          <w:marRight w:val="0"/>
          <w:marTop w:val="0"/>
          <w:marBottom w:val="60"/>
          <w:divBdr>
            <w:top w:val="none" w:sz="0" w:space="0" w:color="auto"/>
            <w:left w:val="none" w:sz="0" w:space="0" w:color="auto"/>
            <w:bottom w:val="none" w:sz="0" w:space="0" w:color="auto"/>
            <w:right w:val="none" w:sz="0" w:space="0" w:color="auto"/>
          </w:divBdr>
        </w:div>
        <w:div w:id="1131362047">
          <w:marLeft w:val="547"/>
          <w:marRight w:val="0"/>
          <w:marTop w:val="60"/>
          <w:marBottom w:val="60"/>
          <w:divBdr>
            <w:top w:val="none" w:sz="0" w:space="0" w:color="auto"/>
            <w:left w:val="none" w:sz="0" w:space="0" w:color="auto"/>
            <w:bottom w:val="none" w:sz="0" w:space="0" w:color="auto"/>
            <w:right w:val="none" w:sz="0" w:space="0" w:color="auto"/>
          </w:divBdr>
        </w:div>
        <w:div w:id="1132018309">
          <w:marLeft w:val="547"/>
          <w:marRight w:val="0"/>
          <w:marTop w:val="0"/>
          <w:marBottom w:val="60"/>
          <w:divBdr>
            <w:top w:val="none" w:sz="0" w:space="0" w:color="auto"/>
            <w:left w:val="none" w:sz="0" w:space="0" w:color="auto"/>
            <w:bottom w:val="none" w:sz="0" w:space="0" w:color="auto"/>
            <w:right w:val="none" w:sz="0" w:space="0" w:color="auto"/>
          </w:divBdr>
        </w:div>
        <w:div w:id="1342970540">
          <w:marLeft w:val="547"/>
          <w:marRight w:val="0"/>
          <w:marTop w:val="60"/>
          <w:marBottom w:val="60"/>
          <w:divBdr>
            <w:top w:val="none" w:sz="0" w:space="0" w:color="auto"/>
            <w:left w:val="none" w:sz="0" w:space="0" w:color="auto"/>
            <w:bottom w:val="none" w:sz="0" w:space="0" w:color="auto"/>
            <w:right w:val="none" w:sz="0" w:space="0" w:color="auto"/>
          </w:divBdr>
        </w:div>
        <w:div w:id="1361660395">
          <w:marLeft w:val="547"/>
          <w:marRight w:val="0"/>
          <w:marTop w:val="0"/>
          <w:marBottom w:val="60"/>
          <w:divBdr>
            <w:top w:val="none" w:sz="0" w:space="0" w:color="auto"/>
            <w:left w:val="none" w:sz="0" w:space="0" w:color="auto"/>
            <w:bottom w:val="none" w:sz="0" w:space="0" w:color="auto"/>
            <w:right w:val="none" w:sz="0" w:space="0" w:color="auto"/>
          </w:divBdr>
        </w:div>
        <w:div w:id="1515999962">
          <w:marLeft w:val="547"/>
          <w:marRight w:val="0"/>
          <w:marTop w:val="0"/>
          <w:marBottom w:val="60"/>
          <w:divBdr>
            <w:top w:val="none" w:sz="0" w:space="0" w:color="auto"/>
            <w:left w:val="none" w:sz="0" w:space="0" w:color="auto"/>
            <w:bottom w:val="none" w:sz="0" w:space="0" w:color="auto"/>
            <w:right w:val="none" w:sz="0" w:space="0" w:color="auto"/>
          </w:divBdr>
        </w:div>
        <w:div w:id="1613899410">
          <w:marLeft w:val="547"/>
          <w:marRight w:val="0"/>
          <w:marTop w:val="0"/>
          <w:marBottom w:val="60"/>
          <w:divBdr>
            <w:top w:val="none" w:sz="0" w:space="0" w:color="auto"/>
            <w:left w:val="none" w:sz="0" w:space="0" w:color="auto"/>
            <w:bottom w:val="none" w:sz="0" w:space="0" w:color="auto"/>
            <w:right w:val="none" w:sz="0" w:space="0" w:color="auto"/>
          </w:divBdr>
        </w:div>
        <w:div w:id="1703898604">
          <w:marLeft w:val="547"/>
          <w:marRight w:val="0"/>
          <w:marTop w:val="0"/>
          <w:marBottom w:val="60"/>
          <w:divBdr>
            <w:top w:val="none" w:sz="0" w:space="0" w:color="auto"/>
            <w:left w:val="none" w:sz="0" w:space="0" w:color="auto"/>
            <w:bottom w:val="none" w:sz="0" w:space="0" w:color="auto"/>
            <w:right w:val="none" w:sz="0" w:space="0" w:color="auto"/>
          </w:divBdr>
        </w:div>
        <w:div w:id="1779252803">
          <w:marLeft w:val="547"/>
          <w:marRight w:val="0"/>
          <w:marTop w:val="0"/>
          <w:marBottom w:val="60"/>
          <w:divBdr>
            <w:top w:val="none" w:sz="0" w:space="0" w:color="auto"/>
            <w:left w:val="none" w:sz="0" w:space="0" w:color="auto"/>
            <w:bottom w:val="none" w:sz="0" w:space="0" w:color="auto"/>
            <w:right w:val="none" w:sz="0" w:space="0" w:color="auto"/>
          </w:divBdr>
        </w:div>
        <w:div w:id="1782336073">
          <w:marLeft w:val="547"/>
          <w:marRight w:val="0"/>
          <w:marTop w:val="60"/>
          <w:marBottom w:val="60"/>
          <w:divBdr>
            <w:top w:val="none" w:sz="0" w:space="0" w:color="auto"/>
            <w:left w:val="none" w:sz="0" w:space="0" w:color="auto"/>
            <w:bottom w:val="none" w:sz="0" w:space="0" w:color="auto"/>
            <w:right w:val="none" w:sz="0" w:space="0" w:color="auto"/>
          </w:divBdr>
        </w:div>
        <w:div w:id="1817650671">
          <w:marLeft w:val="547"/>
          <w:marRight w:val="0"/>
          <w:marTop w:val="0"/>
          <w:marBottom w:val="60"/>
          <w:divBdr>
            <w:top w:val="none" w:sz="0" w:space="0" w:color="auto"/>
            <w:left w:val="none" w:sz="0" w:space="0" w:color="auto"/>
            <w:bottom w:val="none" w:sz="0" w:space="0" w:color="auto"/>
            <w:right w:val="none" w:sz="0" w:space="0" w:color="auto"/>
          </w:divBdr>
        </w:div>
        <w:div w:id="1874146738">
          <w:marLeft w:val="547"/>
          <w:marRight w:val="0"/>
          <w:marTop w:val="0"/>
          <w:marBottom w:val="60"/>
          <w:divBdr>
            <w:top w:val="none" w:sz="0" w:space="0" w:color="auto"/>
            <w:left w:val="none" w:sz="0" w:space="0" w:color="auto"/>
            <w:bottom w:val="none" w:sz="0" w:space="0" w:color="auto"/>
            <w:right w:val="none" w:sz="0" w:space="0" w:color="auto"/>
          </w:divBdr>
        </w:div>
        <w:div w:id="1919514569">
          <w:marLeft w:val="547"/>
          <w:marRight w:val="0"/>
          <w:marTop w:val="0"/>
          <w:marBottom w:val="60"/>
          <w:divBdr>
            <w:top w:val="none" w:sz="0" w:space="0" w:color="auto"/>
            <w:left w:val="none" w:sz="0" w:space="0" w:color="auto"/>
            <w:bottom w:val="none" w:sz="0" w:space="0" w:color="auto"/>
            <w:right w:val="none" w:sz="0" w:space="0" w:color="auto"/>
          </w:divBdr>
        </w:div>
        <w:div w:id="1956057067">
          <w:marLeft w:val="547"/>
          <w:marRight w:val="0"/>
          <w:marTop w:val="0"/>
          <w:marBottom w:val="60"/>
          <w:divBdr>
            <w:top w:val="none" w:sz="0" w:space="0" w:color="auto"/>
            <w:left w:val="none" w:sz="0" w:space="0" w:color="auto"/>
            <w:bottom w:val="none" w:sz="0" w:space="0" w:color="auto"/>
            <w:right w:val="none" w:sz="0" w:space="0" w:color="auto"/>
          </w:divBdr>
        </w:div>
        <w:div w:id="2074349232">
          <w:marLeft w:val="547"/>
          <w:marRight w:val="0"/>
          <w:marTop w:val="0"/>
          <w:marBottom w:val="60"/>
          <w:divBdr>
            <w:top w:val="none" w:sz="0" w:space="0" w:color="auto"/>
            <w:left w:val="none" w:sz="0" w:space="0" w:color="auto"/>
            <w:bottom w:val="none" w:sz="0" w:space="0" w:color="auto"/>
            <w:right w:val="none" w:sz="0" w:space="0" w:color="auto"/>
          </w:divBdr>
        </w:div>
        <w:div w:id="2108036953">
          <w:marLeft w:val="547"/>
          <w:marRight w:val="0"/>
          <w:marTop w:val="0"/>
          <w:marBottom w:val="60"/>
          <w:divBdr>
            <w:top w:val="none" w:sz="0" w:space="0" w:color="auto"/>
            <w:left w:val="none" w:sz="0" w:space="0" w:color="auto"/>
            <w:bottom w:val="none" w:sz="0" w:space="0" w:color="auto"/>
            <w:right w:val="none" w:sz="0" w:space="0" w:color="auto"/>
          </w:divBdr>
        </w:div>
      </w:divsChild>
    </w:div>
    <w:div w:id="1735934980">
      <w:bodyDiv w:val="1"/>
      <w:marLeft w:val="0"/>
      <w:marRight w:val="0"/>
      <w:marTop w:val="0"/>
      <w:marBottom w:val="0"/>
      <w:divBdr>
        <w:top w:val="none" w:sz="0" w:space="0" w:color="auto"/>
        <w:left w:val="none" w:sz="0" w:space="0" w:color="auto"/>
        <w:bottom w:val="none" w:sz="0" w:space="0" w:color="auto"/>
        <w:right w:val="none" w:sz="0" w:space="0" w:color="auto"/>
      </w:divBdr>
    </w:div>
    <w:div w:id="1748333608">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1581093">
      <w:bodyDiv w:val="1"/>
      <w:marLeft w:val="0"/>
      <w:marRight w:val="0"/>
      <w:marTop w:val="0"/>
      <w:marBottom w:val="0"/>
      <w:divBdr>
        <w:top w:val="none" w:sz="0" w:space="0" w:color="auto"/>
        <w:left w:val="none" w:sz="0" w:space="0" w:color="auto"/>
        <w:bottom w:val="none" w:sz="0" w:space="0" w:color="auto"/>
        <w:right w:val="none" w:sz="0" w:space="0" w:color="auto"/>
      </w:divBdr>
      <w:divsChild>
        <w:div w:id="26757167">
          <w:marLeft w:val="547"/>
          <w:marRight w:val="0"/>
          <w:marTop w:val="0"/>
          <w:marBottom w:val="60"/>
          <w:divBdr>
            <w:top w:val="none" w:sz="0" w:space="0" w:color="auto"/>
            <w:left w:val="none" w:sz="0" w:space="0" w:color="auto"/>
            <w:bottom w:val="none" w:sz="0" w:space="0" w:color="auto"/>
            <w:right w:val="none" w:sz="0" w:space="0" w:color="auto"/>
          </w:divBdr>
        </w:div>
        <w:div w:id="388460181">
          <w:marLeft w:val="1267"/>
          <w:marRight w:val="0"/>
          <w:marTop w:val="0"/>
          <w:marBottom w:val="60"/>
          <w:divBdr>
            <w:top w:val="none" w:sz="0" w:space="0" w:color="auto"/>
            <w:left w:val="none" w:sz="0" w:space="0" w:color="auto"/>
            <w:bottom w:val="none" w:sz="0" w:space="0" w:color="auto"/>
            <w:right w:val="none" w:sz="0" w:space="0" w:color="auto"/>
          </w:divBdr>
        </w:div>
        <w:div w:id="397023430">
          <w:marLeft w:val="547"/>
          <w:marRight w:val="0"/>
          <w:marTop w:val="0"/>
          <w:marBottom w:val="60"/>
          <w:divBdr>
            <w:top w:val="none" w:sz="0" w:space="0" w:color="auto"/>
            <w:left w:val="none" w:sz="0" w:space="0" w:color="auto"/>
            <w:bottom w:val="none" w:sz="0" w:space="0" w:color="auto"/>
            <w:right w:val="none" w:sz="0" w:space="0" w:color="auto"/>
          </w:divBdr>
        </w:div>
        <w:div w:id="564805592">
          <w:marLeft w:val="547"/>
          <w:marRight w:val="0"/>
          <w:marTop w:val="0"/>
          <w:marBottom w:val="60"/>
          <w:divBdr>
            <w:top w:val="none" w:sz="0" w:space="0" w:color="auto"/>
            <w:left w:val="none" w:sz="0" w:space="0" w:color="auto"/>
            <w:bottom w:val="none" w:sz="0" w:space="0" w:color="auto"/>
            <w:right w:val="none" w:sz="0" w:space="0" w:color="auto"/>
          </w:divBdr>
        </w:div>
        <w:div w:id="792139716">
          <w:marLeft w:val="547"/>
          <w:marRight w:val="0"/>
          <w:marTop w:val="0"/>
          <w:marBottom w:val="60"/>
          <w:divBdr>
            <w:top w:val="none" w:sz="0" w:space="0" w:color="auto"/>
            <w:left w:val="none" w:sz="0" w:space="0" w:color="auto"/>
            <w:bottom w:val="none" w:sz="0" w:space="0" w:color="auto"/>
            <w:right w:val="none" w:sz="0" w:space="0" w:color="auto"/>
          </w:divBdr>
        </w:div>
        <w:div w:id="934821927">
          <w:marLeft w:val="547"/>
          <w:marRight w:val="0"/>
          <w:marTop w:val="0"/>
          <w:marBottom w:val="60"/>
          <w:divBdr>
            <w:top w:val="none" w:sz="0" w:space="0" w:color="auto"/>
            <w:left w:val="none" w:sz="0" w:space="0" w:color="auto"/>
            <w:bottom w:val="none" w:sz="0" w:space="0" w:color="auto"/>
            <w:right w:val="none" w:sz="0" w:space="0" w:color="auto"/>
          </w:divBdr>
        </w:div>
        <w:div w:id="960457904">
          <w:marLeft w:val="547"/>
          <w:marRight w:val="0"/>
          <w:marTop w:val="0"/>
          <w:marBottom w:val="60"/>
          <w:divBdr>
            <w:top w:val="none" w:sz="0" w:space="0" w:color="auto"/>
            <w:left w:val="none" w:sz="0" w:space="0" w:color="auto"/>
            <w:bottom w:val="none" w:sz="0" w:space="0" w:color="auto"/>
            <w:right w:val="none" w:sz="0" w:space="0" w:color="auto"/>
          </w:divBdr>
        </w:div>
        <w:div w:id="1155073722">
          <w:marLeft w:val="1267"/>
          <w:marRight w:val="0"/>
          <w:marTop w:val="0"/>
          <w:marBottom w:val="60"/>
          <w:divBdr>
            <w:top w:val="none" w:sz="0" w:space="0" w:color="auto"/>
            <w:left w:val="none" w:sz="0" w:space="0" w:color="auto"/>
            <w:bottom w:val="none" w:sz="0" w:space="0" w:color="auto"/>
            <w:right w:val="none" w:sz="0" w:space="0" w:color="auto"/>
          </w:divBdr>
        </w:div>
        <w:div w:id="1169440954">
          <w:marLeft w:val="547"/>
          <w:marRight w:val="0"/>
          <w:marTop w:val="0"/>
          <w:marBottom w:val="60"/>
          <w:divBdr>
            <w:top w:val="none" w:sz="0" w:space="0" w:color="auto"/>
            <w:left w:val="none" w:sz="0" w:space="0" w:color="auto"/>
            <w:bottom w:val="none" w:sz="0" w:space="0" w:color="auto"/>
            <w:right w:val="none" w:sz="0" w:space="0" w:color="auto"/>
          </w:divBdr>
        </w:div>
        <w:div w:id="1332220607">
          <w:marLeft w:val="547"/>
          <w:marRight w:val="0"/>
          <w:marTop w:val="0"/>
          <w:marBottom w:val="60"/>
          <w:divBdr>
            <w:top w:val="none" w:sz="0" w:space="0" w:color="auto"/>
            <w:left w:val="none" w:sz="0" w:space="0" w:color="auto"/>
            <w:bottom w:val="none" w:sz="0" w:space="0" w:color="auto"/>
            <w:right w:val="none" w:sz="0" w:space="0" w:color="auto"/>
          </w:divBdr>
        </w:div>
        <w:div w:id="1506750540">
          <w:marLeft w:val="547"/>
          <w:marRight w:val="0"/>
          <w:marTop w:val="0"/>
          <w:marBottom w:val="60"/>
          <w:divBdr>
            <w:top w:val="none" w:sz="0" w:space="0" w:color="auto"/>
            <w:left w:val="none" w:sz="0" w:space="0" w:color="auto"/>
            <w:bottom w:val="none" w:sz="0" w:space="0" w:color="auto"/>
            <w:right w:val="none" w:sz="0" w:space="0" w:color="auto"/>
          </w:divBdr>
        </w:div>
        <w:div w:id="1565485338">
          <w:marLeft w:val="547"/>
          <w:marRight w:val="0"/>
          <w:marTop w:val="0"/>
          <w:marBottom w:val="60"/>
          <w:divBdr>
            <w:top w:val="none" w:sz="0" w:space="0" w:color="auto"/>
            <w:left w:val="none" w:sz="0" w:space="0" w:color="auto"/>
            <w:bottom w:val="none" w:sz="0" w:space="0" w:color="auto"/>
            <w:right w:val="none" w:sz="0" w:space="0" w:color="auto"/>
          </w:divBdr>
        </w:div>
        <w:div w:id="1571499883">
          <w:marLeft w:val="1267"/>
          <w:marRight w:val="0"/>
          <w:marTop w:val="0"/>
          <w:marBottom w:val="60"/>
          <w:divBdr>
            <w:top w:val="none" w:sz="0" w:space="0" w:color="auto"/>
            <w:left w:val="none" w:sz="0" w:space="0" w:color="auto"/>
            <w:bottom w:val="none" w:sz="0" w:space="0" w:color="auto"/>
            <w:right w:val="none" w:sz="0" w:space="0" w:color="auto"/>
          </w:divBdr>
        </w:div>
        <w:div w:id="1845706408">
          <w:marLeft w:val="1267"/>
          <w:marRight w:val="0"/>
          <w:marTop w:val="0"/>
          <w:marBottom w:val="60"/>
          <w:divBdr>
            <w:top w:val="none" w:sz="0" w:space="0" w:color="auto"/>
            <w:left w:val="none" w:sz="0" w:space="0" w:color="auto"/>
            <w:bottom w:val="none" w:sz="0" w:space="0" w:color="auto"/>
            <w:right w:val="none" w:sz="0" w:space="0" w:color="auto"/>
          </w:divBdr>
        </w:div>
        <w:div w:id="1975988550">
          <w:marLeft w:val="1267"/>
          <w:marRight w:val="0"/>
          <w:marTop w:val="0"/>
          <w:marBottom w:val="60"/>
          <w:divBdr>
            <w:top w:val="none" w:sz="0" w:space="0" w:color="auto"/>
            <w:left w:val="none" w:sz="0" w:space="0" w:color="auto"/>
            <w:bottom w:val="none" w:sz="0" w:space="0" w:color="auto"/>
            <w:right w:val="none" w:sz="0" w:space="0" w:color="auto"/>
          </w:divBdr>
        </w:div>
      </w:divsChild>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27503859">
      <w:bodyDiv w:val="1"/>
      <w:marLeft w:val="0"/>
      <w:marRight w:val="0"/>
      <w:marTop w:val="0"/>
      <w:marBottom w:val="0"/>
      <w:divBdr>
        <w:top w:val="none" w:sz="0" w:space="0" w:color="auto"/>
        <w:left w:val="none" w:sz="0" w:space="0" w:color="auto"/>
        <w:bottom w:val="none" w:sz="0" w:space="0" w:color="auto"/>
        <w:right w:val="none" w:sz="0" w:space="0" w:color="auto"/>
      </w:divBdr>
      <w:divsChild>
        <w:div w:id="391539504">
          <w:marLeft w:val="547"/>
          <w:marRight w:val="0"/>
          <w:marTop w:val="67"/>
          <w:marBottom w:val="0"/>
          <w:divBdr>
            <w:top w:val="none" w:sz="0" w:space="0" w:color="auto"/>
            <w:left w:val="none" w:sz="0" w:space="0" w:color="auto"/>
            <w:bottom w:val="none" w:sz="0" w:space="0" w:color="auto"/>
            <w:right w:val="none" w:sz="0" w:space="0" w:color="auto"/>
          </w:divBdr>
        </w:div>
        <w:div w:id="620889778">
          <w:marLeft w:val="1267"/>
          <w:marRight w:val="0"/>
          <w:marTop w:val="67"/>
          <w:marBottom w:val="0"/>
          <w:divBdr>
            <w:top w:val="none" w:sz="0" w:space="0" w:color="auto"/>
            <w:left w:val="none" w:sz="0" w:space="0" w:color="auto"/>
            <w:bottom w:val="none" w:sz="0" w:space="0" w:color="auto"/>
            <w:right w:val="none" w:sz="0" w:space="0" w:color="auto"/>
          </w:divBdr>
        </w:div>
        <w:div w:id="739211230">
          <w:marLeft w:val="1987"/>
          <w:marRight w:val="0"/>
          <w:marTop w:val="67"/>
          <w:marBottom w:val="0"/>
          <w:divBdr>
            <w:top w:val="none" w:sz="0" w:space="0" w:color="auto"/>
            <w:left w:val="none" w:sz="0" w:space="0" w:color="auto"/>
            <w:bottom w:val="none" w:sz="0" w:space="0" w:color="auto"/>
            <w:right w:val="none" w:sz="0" w:space="0" w:color="auto"/>
          </w:divBdr>
        </w:div>
        <w:div w:id="791826222">
          <w:marLeft w:val="1267"/>
          <w:marRight w:val="0"/>
          <w:marTop w:val="67"/>
          <w:marBottom w:val="0"/>
          <w:divBdr>
            <w:top w:val="none" w:sz="0" w:space="0" w:color="auto"/>
            <w:left w:val="none" w:sz="0" w:space="0" w:color="auto"/>
            <w:bottom w:val="none" w:sz="0" w:space="0" w:color="auto"/>
            <w:right w:val="none" w:sz="0" w:space="0" w:color="auto"/>
          </w:divBdr>
        </w:div>
        <w:div w:id="816343769">
          <w:marLeft w:val="1987"/>
          <w:marRight w:val="0"/>
          <w:marTop w:val="67"/>
          <w:marBottom w:val="0"/>
          <w:divBdr>
            <w:top w:val="none" w:sz="0" w:space="0" w:color="auto"/>
            <w:left w:val="none" w:sz="0" w:space="0" w:color="auto"/>
            <w:bottom w:val="none" w:sz="0" w:space="0" w:color="auto"/>
            <w:right w:val="none" w:sz="0" w:space="0" w:color="auto"/>
          </w:divBdr>
        </w:div>
      </w:divsChild>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4028575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1688740">
      <w:bodyDiv w:val="1"/>
      <w:marLeft w:val="0"/>
      <w:marRight w:val="0"/>
      <w:marTop w:val="0"/>
      <w:marBottom w:val="0"/>
      <w:divBdr>
        <w:top w:val="none" w:sz="0" w:space="0" w:color="auto"/>
        <w:left w:val="none" w:sz="0" w:space="0" w:color="auto"/>
        <w:bottom w:val="none" w:sz="0" w:space="0" w:color="auto"/>
        <w:right w:val="none" w:sz="0" w:space="0" w:color="auto"/>
      </w:divBdr>
      <w:divsChild>
        <w:div w:id="309331157">
          <w:marLeft w:val="1267"/>
          <w:marRight w:val="0"/>
          <w:marTop w:val="77"/>
          <w:marBottom w:val="0"/>
          <w:divBdr>
            <w:top w:val="none" w:sz="0" w:space="0" w:color="auto"/>
            <w:left w:val="none" w:sz="0" w:space="0" w:color="auto"/>
            <w:bottom w:val="none" w:sz="0" w:space="0" w:color="auto"/>
            <w:right w:val="none" w:sz="0" w:space="0" w:color="auto"/>
          </w:divBdr>
        </w:div>
        <w:div w:id="405222867">
          <w:marLeft w:val="1267"/>
          <w:marRight w:val="0"/>
          <w:marTop w:val="77"/>
          <w:marBottom w:val="0"/>
          <w:divBdr>
            <w:top w:val="none" w:sz="0" w:space="0" w:color="auto"/>
            <w:left w:val="none" w:sz="0" w:space="0" w:color="auto"/>
            <w:bottom w:val="none" w:sz="0" w:space="0" w:color="auto"/>
            <w:right w:val="none" w:sz="0" w:space="0" w:color="auto"/>
          </w:divBdr>
        </w:div>
        <w:div w:id="585498965">
          <w:marLeft w:val="547"/>
          <w:marRight w:val="0"/>
          <w:marTop w:val="77"/>
          <w:marBottom w:val="0"/>
          <w:divBdr>
            <w:top w:val="none" w:sz="0" w:space="0" w:color="auto"/>
            <w:left w:val="none" w:sz="0" w:space="0" w:color="auto"/>
            <w:bottom w:val="none" w:sz="0" w:space="0" w:color="auto"/>
            <w:right w:val="none" w:sz="0" w:space="0" w:color="auto"/>
          </w:divBdr>
        </w:div>
        <w:div w:id="1845049941">
          <w:marLeft w:val="1267"/>
          <w:marRight w:val="0"/>
          <w:marTop w:val="77"/>
          <w:marBottom w:val="0"/>
          <w:divBdr>
            <w:top w:val="none" w:sz="0" w:space="0" w:color="auto"/>
            <w:left w:val="none" w:sz="0" w:space="0" w:color="auto"/>
            <w:bottom w:val="none" w:sz="0" w:space="0" w:color="auto"/>
            <w:right w:val="none" w:sz="0" w:space="0" w:color="auto"/>
          </w:divBdr>
        </w:div>
        <w:div w:id="2032872054">
          <w:marLeft w:val="1267"/>
          <w:marRight w:val="0"/>
          <w:marTop w:val="77"/>
          <w:marBottom w:val="0"/>
          <w:divBdr>
            <w:top w:val="none" w:sz="0" w:space="0" w:color="auto"/>
            <w:left w:val="none" w:sz="0" w:space="0" w:color="auto"/>
            <w:bottom w:val="none" w:sz="0" w:space="0" w:color="auto"/>
            <w:right w:val="none" w:sz="0" w:space="0" w:color="auto"/>
          </w:divBdr>
        </w:div>
      </w:divsChild>
    </w:div>
    <w:div w:id="1982537441">
      <w:bodyDiv w:val="1"/>
      <w:marLeft w:val="0"/>
      <w:marRight w:val="0"/>
      <w:marTop w:val="0"/>
      <w:marBottom w:val="0"/>
      <w:divBdr>
        <w:top w:val="none" w:sz="0" w:space="0" w:color="auto"/>
        <w:left w:val="none" w:sz="0" w:space="0" w:color="auto"/>
        <w:bottom w:val="none" w:sz="0" w:space="0" w:color="auto"/>
        <w:right w:val="none" w:sz="0" w:space="0" w:color="auto"/>
      </w:divBdr>
      <w:divsChild>
        <w:div w:id="645208004">
          <w:marLeft w:val="1987"/>
          <w:marRight w:val="0"/>
          <w:marTop w:val="67"/>
          <w:marBottom w:val="0"/>
          <w:divBdr>
            <w:top w:val="none" w:sz="0" w:space="0" w:color="auto"/>
            <w:left w:val="none" w:sz="0" w:space="0" w:color="auto"/>
            <w:bottom w:val="none" w:sz="0" w:space="0" w:color="auto"/>
            <w:right w:val="none" w:sz="0" w:space="0" w:color="auto"/>
          </w:divBdr>
        </w:div>
        <w:div w:id="979112881">
          <w:marLeft w:val="1267"/>
          <w:marRight w:val="0"/>
          <w:marTop w:val="67"/>
          <w:marBottom w:val="0"/>
          <w:divBdr>
            <w:top w:val="none" w:sz="0" w:space="0" w:color="auto"/>
            <w:left w:val="none" w:sz="0" w:space="0" w:color="auto"/>
            <w:bottom w:val="none" w:sz="0" w:space="0" w:color="auto"/>
            <w:right w:val="none" w:sz="0" w:space="0" w:color="auto"/>
          </w:divBdr>
        </w:div>
        <w:div w:id="1238322502">
          <w:marLeft w:val="1987"/>
          <w:marRight w:val="0"/>
          <w:marTop w:val="67"/>
          <w:marBottom w:val="0"/>
          <w:divBdr>
            <w:top w:val="none" w:sz="0" w:space="0" w:color="auto"/>
            <w:left w:val="none" w:sz="0" w:space="0" w:color="auto"/>
            <w:bottom w:val="none" w:sz="0" w:space="0" w:color="auto"/>
            <w:right w:val="none" w:sz="0" w:space="0" w:color="auto"/>
          </w:divBdr>
        </w:div>
        <w:div w:id="1769346341">
          <w:marLeft w:val="1267"/>
          <w:marRight w:val="0"/>
          <w:marTop w:val="67"/>
          <w:marBottom w:val="0"/>
          <w:divBdr>
            <w:top w:val="none" w:sz="0" w:space="0" w:color="auto"/>
            <w:left w:val="none" w:sz="0" w:space="0" w:color="auto"/>
            <w:bottom w:val="none" w:sz="0" w:space="0" w:color="auto"/>
            <w:right w:val="none" w:sz="0" w:space="0" w:color="auto"/>
          </w:divBdr>
        </w:div>
        <w:div w:id="1899321206">
          <w:marLeft w:val="547"/>
          <w:marRight w:val="0"/>
          <w:marTop w:val="67"/>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A13BA3-2B7F-4BA4-948B-E233E3FF2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1561</Words>
  <Characters>8902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c00161654</cp:lastModifiedBy>
  <cp:revision>9</cp:revision>
  <cp:lastPrinted>2016-12-22T16:41:00Z</cp:lastPrinted>
  <dcterms:created xsi:type="dcterms:W3CDTF">2018-02-16T15:08:00Z</dcterms:created>
  <dcterms:modified xsi:type="dcterms:W3CDTF">2018-02-16T16:22:00Z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(3)Nqk9FbrDqe2+3SzFWbPiUAMWXhGV8XluzocZMpzTLS09dKEifJTgrPMNO/n5NDy9AxrLptTq
m4uGvSDqWi4gRyocazI/sMwG18dflrcq2t1O7Ah9DOWar7iJB6PEcdOVSHP6Cp9JKVsA/oXp
T29D8F5FS7WbkBZIfZgxkkslPekOQHxjAXQzDC8IYaiCUyVWDxjeKRzutcUblHgFGAEjdiFJ
LdR6TlaPJYN6KK5pEq</vt:lpwstr>
  </property>
  <property fmtid="{D5CDD505-2E9C-101B-9397-08002B2CF9AE}" pid="13" name="_2015_ms_pID_725343_00">
    <vt:lpwstr>_2015_ms_pID_725343</vt:lpwstr>
  </property>
  <property fmtid="{D5CDD505-2E9C-101B-9397-08002B2CF9AE}" pid="14" name="_2015_ms_pID_7253431">
    <vt:lpwstr>3nEmnAC+UomLYR/M+1O7rZGlPEjeoS9gFfaJVfNYgCKWqub652UCPH
cRbx7zEkReQ4HpP4YtyjtsUKC8SgyzQfnMvf5TeQOXqeRFJHd/Fc4nuG+nFA17PS2BLFupn/
+1EbmbmneLBfjYJmXvymUUU86F0Tw7tXdq15YkC24x1b2tjJZH+DUwJ4O/7oDVDoev0keg+S
eaR2+1XjFcbPVzWqT17eMj+oFy3nYOI1uMsU</vt:lpwstr>
  </property>
  <property fmtid="{D5CDD505-2E9C-101B-9397-08002B2CF9AE}" pid="15" name="_2015_ms_pID_7253431_00">
    <vt:lpwstr>_2015_ms_pID_7253431</vt:lpwstr>
  </property>
  <property fmtid="{D5CDD505-2E9C-101B-9397-08002B2CF9AE}" pid="16" name="_2015_ms_pID_7253432">
    <vt:lpwstr>PZngd35hMvi6yC3lNXY6jPiexfeE73URYNPW
eaP1CGeYkn0r2y2oeDvHWRNGmxG8LQ==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1518797752</vt:lpwstr>
  </property>
</Properties>
</file>