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F07D5" w:rsidRPr="00161E2E" w:rsidRDefault="005F07D5" w:rsidP="005F07D5">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Pr>
          <w:rFonts w:eastAsiaTheme="minorEastAsia" w:cs="Arial" w:hint="eastAsia"/>
          <w:bCs/>
          <w:sz w:val="22"/>
          <w:lang w:val="en-GB" w:eastAsia="zh-CN"/>
        </w:rPr>
        <w:t xml:space="preserve">Meeting 90bis  </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w:t>
      </w:r>
      <w:r w:rsidR="002041D4" w:rsidRPr="009B426A">
        <w:rPr>
          <w:rFonts w:cs="Arial"/>
          <w:bCs/>
          <w:sz w:val="22"/>
          <w:lang w:val="en-GB"/>
        </w:rPr>
        <w:t>1</w:t>
      </w:r>
      <w:r w:rsidR="002041D4">
        <w:rPr>
          <w:rFonts w:eastAsia="宋体" w:cs="Arial" w:hint="eastAsia"/>
          <w:bCs/>
          <w:sz w:val="22"/>
          <w:lang w:val="en-GB" w:eastAsia="zh-CN"/>
        </w:rPr>
        <w:t>717811</w:t>
      </w:r>
    </w:p>
    <w:p w:rsidR="005F07D5" w:rsidRPr="003709C6" w:rsidRDefault="005F07D5" w:rsidP="005F07D5">
      <w:pPr>
        <w:pStyle w:val="ad"/>
        <w:rPr>
          <w:rFonts w:cs="Arial"/>
          <w:bCs/>
          <w:sz w:val="22"/>
        </w:rPr>
      </w:pPr>
      <w:r>
        <w:rPr>
          <w:rFonts w:eastAsia="宋体" w:cs="Arial" w:hint="eastAsia"/>
          <w:bCs/>
          <w:sz w:val="22"/>
          <w:lang w:eastAsia="zh-CN"/>
        </w:rPr>
        <w:t>Prague</w:t>
      </w:r>
      <w:r>
        <w:rPr>
          <w:rFonts w:eastAsia="宋体" w:cs="Arial"/>
          <w:bCs/>
          <w:sz w:val="22"/>
          <w:lang w:eastAsia="zh-CN"/>
        </w:rPr>
        <w:t xml:space="preserve">, </w:t>
      </w:r>
      <w:r>
        <w:rPr>
          <w:rFonts w:eastAsia="宋体" w:cs="Arial" w:hint="eastAsia"/>
          <w:bCs/>
          <w:sz w:val="22"/>
          <w:lang w:eastAsia="zh-CN"/>
        </w:rPr>
        <w:t>CZ</w:t>
      </w:r>
      <w:r>
        <w:rPr>
          <w:rFonts w:eastAsia="宋体" w:cs="Arial"/>
          <w:bCs/>
          <w:sz w:val="22"/>
          <w:lang w:eastAsia="zh-CN"/>
        </w:rPr>
        <w:t xml:space="preserve">, </w:t>
      </w:r>
      <w:r>
        <w:rPr>
          <w:rFonts w:eastAsia="宋体" w:cs="Arial" w:hint="eastAsia"/>
          <w:bCs/>
          <w:sz w:val="22"/>
          <w:lang w:eastAsia="zh-CN"/>
        </w:rPr>
        <w:t>October 9</w:t>
      </w:r>
      <w:r>
        <w:rPr>
          <w:rFonts w:eastAsia="宋体" w:cs="Arial" w:hint="eastAsia"/>
          <w:bCs/>
          <w:sz w:val="22"/>
          <w:vertAlign w:val="superscript"/>
          <w:lang w:eastAsia="zh-CN"/>
        </w:rPr>
        <w:t>th</w:t>
      </w:r>
      <w:r>
        <w:rPr>
          <w:rFonts w:eastAsia="宋体" w:cs="Arial"/>
          <w:bCs/>
          <w:sz w:val="22"/>
          <w:lang w:eastAsia="zh-CN"/>
        </w:rPr>
        <w:t>-</w:t>
      </w:r>
      <w:r>
        <w:rPr>
          <w:rFonts w:eastAsia="宋体" w:cs="Arial" w:hint="eastAsia"/>
          <w:bCs/>
          <w:sz w:val="22"/>
          <w:lang w:eastAsia="zh-CN"/>
        </w:rPr>
        <w:t>13</w:t>
      </w:r>
      <w:r>
        <w:rPr>
          <w:rFonts w:eastAsia="宋体" w:cs="Arial" w:hint="eastAsia"/>
          <w:bCs/>
          <w:sz w:val="22"/>
          <w:vertAlign w:val="superscript"/>
          <w:lang w:eastAsia="zh-CN"/>
        </w:rPr>
        <w:t>th</w:t>
      </w:r>
      <w:r>
        <w:rPr>
          <w:rFonts w:eastAsia="宋体" w:cs="Arial" w:hint="eastAsia"/>
          <w:bCs/>
          <w:sz w:val="22"/>
          <w:lang w:eastAsia="zh-CN"/>
        </w:rPr>
        <w:t>,</w:t>
      </w:r>
      <w:r>
        <w:rPr>
          <w:rFonts w:eastAsia="宋体" w:cs="Arial"/>
          <w:bCs/>
          <w:sz w:val="22"/>
          <w:lang w:eastAsia="zh-CN"/>
        </w:rPr>
        <w:t xml:space="preserve"> 201</w:t>
      </w:r>
      <w:r>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671985">
        <w:rPr>
          <w:rFonts w:eastAsiaTheme="minorEastAsia" w:hint="eastAsia"/>
          <w:sz w:val="22"/>
          <w:szCs w:val="22"/>
          <w:lang w:eastAsia="zh-CN"/>
        </w:rPr>
        <w:t>Remaining issues</w:t>
      </w:r>
      <w:r w:rsidR="00C10AB4">
        <w:rPr>
          <w:rFonts w:eastAsiaTheme="minorEastAsia" w:hint="eastAsia"/>
          <w:sz w:val="22"/>
          <w:szCs w:val="22"/>
          <w:lang w:eastAsia="zh-CN"/>
        </w:rPr>
        <w:t xml:space="preserve"> on </w:t>
      </w:r>
      <w:r w:rsidR="00DA347B">
        <w:rPr>
          <w:rFonts w:eastAsiaTheme="minorEastAsia" w:hint="eastAsia"/>
          <w:sz w:val="22"/>
          <w:szCs w:val="22"/>
          <w:lang w:eastAsia="zh-CN"/>
        </w:rPr>
        <w:t>CSI reporting</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8339A4">
        <w:rPr>
          <w:rFonts w:eastAsia="宋体" w:hint="eastAsia"/>
          <w:sz w:val="22"/>
          <w:szCs w:val="22"/>
          <w:lang w:eastAsia="zh-CN"/>
        </w:rPr>
        <w:t>7</w:t>
      </w:r>
      <w:r>
        <w:rPr>
          <w:sz w:val="22"/>
          <w:szCs w:val="22"/>
        </w:rPr>
        <w:t>.</w:t>
      </w:r>
      <w:r w:rsidR="00F31D49">
        <w:rPr>
          <w:rFonts w:eastAsia="宋体" w:hint="eastAsia"/>
          <w:sz w:val="22"/>
          <w:szCs w:val="22"/>
          <w:lang w:eastAsia="zh-CN"/>
        </w:rPr>
        <w:t>2</w:t>
      </w:r>
      <w:r>
        <w:rPr>
          <w:sz w:val="22"/>
          <w:szCs w:val="22"/>
        </w:rPr>
        <w:t>.</w:t>
      </w:r>
      <w:r w:rsidR="00F31D49">
        <w:rPr>
          <w:rFonts w:eastAsia="宋体" w:hint="eastAsia"/>
          <w:sz w:val="22"/>
          <w:szCs w:val="22"/>
          <w:lang w:eastAsia="zh-CN"/>
        </w:rPr>
        <w:t>2.2</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06449E" w:rsidP="002F6549">
      <w:pPr>
        <w:pStyle w:val="a0"/>
        <w:rPr>
          <w:rFonts w:eastAsia="宋体"/>
          <w:lang w:eastAsia="zh-CN"/>
        </w:rPr>
      </w:pPr>
      <w:r>
        <w:rPr>
          <w:rFonts w:eastAsia="宋体" w:hint="eastAsia"/>
          <w:lang w:eastAsia="zh-CN"/>
        </w:rPr>
        <w:t xml:space="preserve">In RAN1 NR#3 meeting, </w:t>
      </w:r>
      <w:r w:rsidR="00CE05EA">
        <w:rPr>
          <w:rFonts w:eastAsiaTheme="minorEastAsia" w:hint="eastAsia"/>
          <w:lang w:eastAsia="zh-CN"/>
        </w:rPr>
        <w:t>the f</w:t>
      </w:r>
      <w:r w:rsidR="00646B1B">
        <w:rPr>
          <w:rFonts w:eastAsia="宋体" w:hint="eastAsia"/>
          <w:lang w:eastAsia="zh-CN"/>
        </w:rPr>
        <w:t xml:space="preserve">ollowing agreements </w:t>
      </w:r>
      <w:r w:rsidR="00C61FF0">
        <w:rPr>
          <w:rFonts w:eastAsia="宋体" w:hint="eastAsia"/>
          <w:lang w:eastAsia="zh-CN"/>
        </w:rPr>
        <w:t xml:space="preserve">on </w:t>
      </w:r>
      <w:r w:rsidR="002E7797">
        <w:rPr>
          <w:rFonts w:eastAsia="宋体" w:hint="eastAsia"/>
          <w:lang w:eastAsia="zh-CN"/>
        </w:rPr>
        <w:t>CSI feedback</w:t>
      </w:r>
      <w:r w:rsidR="00383E05">
        <w:rPr>
          <w:rFonts w:eastAsia="宋体" w:hint="eastAsia"/>
          <w:lang w:eastAsia="zh-CN"/>
        </w:rPr>
        <w:t xml:space="preserve"> </w:t>
      </w:r>
      <w:r w:rsidR="00646B1B">
        <w:rPr>
          <w:rFonts w:eastAsia="宋体" w:hint="eastAsia"/>
          <w:lang w:eastAsia="zh-CN"/>
        </w:rPr>
        <w:t>have been achieved:</w:t>
      </w:r>
    </w:p>
    <w:p w:rsidR="00953375" w:rsidRPr="00B731A8" w:rsidRDefault="00953375" w:rsidP="00953375">
      <w:pPr>
        <w:rPr>
          <w:rFonts w:eastAsia="MS Mincho"/>
          <w:lang w:eastAsia="ja-JP"/>
        </w:rPr>
      </w:pPr>
      <w:r w:rsidRPr="00B731A8">
        <w:rPr>
          <w:rFonts w:eastAsia="MS Mincho"/>
          <w:highlight w:val="green"/>
          <w:lang w:eastAsia="ja-JP"/>
        </w:rPr>
        <w:t>Agreements</w:t>
      </w:r>
      <w:r w:rsidRPr="00B731A8">
        <w:rPr>
          <w:rFonts w:eastAsia="MS Mincho"/>
          <w:lang w:eastAsia="ja-JP"/>
        </w:rPr>
        <w:t>:</w:t>
      </w:r>
    </w:p>
    <w:p w:rsidR="009C4400" w:rsidRDefault="009C4400" w:rsidP="009C4400">
      <w:pPr>
        <w:ind w:left="1080"/>
        <w:rPr>
          <w:rFonts w:eastAsiaTheme="minorEastAsia"/>
          <w:lang w:eastAsia="zh-CN"/>
        </w:rPr>
      </w:pPr>
    </w:p>
    <w:p w:rsidR="004637B0" w:rsidRPr="00134AFE" w:rsidRDefault="008115C0" w:rsidP="00134AFE">
      <w:pPr>
        <w:pStyle w:val="a0"/>
        <w:numPr>
          <w:ilvl w:val="0"/>
          <w:numId w:val="10"/>
        </w:numPr>
        <w:rPr>
          <w:rFonts w:eastAsiaTheme="minorEastAsia"/>
          <w:lang w:eastAsia="zh-CN"/>
        </w:rPr>
      </w:pPr>
      <w:r w:rsidRPr="00134AFE">
        <w:rPr>
          <w:rFonts w:eastAsiaTheme="minorEastAsia"/>
          <w:u w:val="single"/>
          <w:lang w:eastAsia="zh-CN"/>
        </w:rPr>
        <w:t>Proposal</w:t>
      </w:r>
      <w:r w:rsidRPr="00134AFE">
        <w:rPr>
          <w:rFonts w:eastAsiaTheme="minorEastAsia"/>
          <w:lang w:eastAsia="zh-CN"/>
        </w:rPr>
        <w:t>: Separately encoded parts of a CSI report on PUSCH carrying UL-SCH have different transmission priority</w:t>
      </w:r>
    </w:p>
    <w:p w:rsidR="004637B0" w:rsidRPr="00134AFE" w:rsidRDefault="008115C0" w:rsidP="00134AFE">
      <w:pPr>
        <w:pStyle w:val="a0"/>
        <w:numPr>
          <w:ilvl w:val="1"/>
          <w:numId w:val="10"/>
        </w:numPr>
        <w:rPr>
          <w:rFonts w:eastAsiaTheme="minorEastAsia"/>
          <w:lang w:eastAsia="zh-CN"/>
        </w:rPr>
      </w:pPr>
      <w:r w:rsidRPr="00134AFE">
        <w:rPr>
          <w:rFonts w:eastAsiaTheme="minorEastAsia"/>
          <w:lang w:eastAsia="zh-CN"/>
        </w:rPr>
        <w:t>Part 1 (used to identify the number of information bits in part 2) has higher priority</w:t>
      </w:r>
    </w:p>
    <w:p w:rsidR="004637B0" w:rsidRPr="00134AFE" w:rsidRDefault="008115C0" w:rsidP="00134AFE">
      <w:pPr>
        <w:pStyle w:val="a0"/>
        <w:numPr>
          <w:ilvl w:val="2"/>
          <w:numId w:val="10"/>
        </w:numPr>
        <w:rPr>
          <w:rFonts w:eastAsiaTheme="minorEastAsia"/>
          <w:lang w:eastAsia="zh-CN"/>
        </w:rPr>
      </w:pPr>
      <w:r w:rsidRPr="00134AFE">
        <w:rPr>
          <w:rFonts w:eastAsiaTheme="minorEastAsia"/>
          <w:lang w:eastAsia="zh-CN"/>
        </w:rPr>
        <w:t xml:space="preserve">Part 1 is first included in a transmission in their entirety before part 2 </w:t>
      </w:r>
    </w:p>
    <w:p w:rsidR="004637B0" w:rsidRPr="00134AFE" w:rsidRDefault="008115C0" w:rsidP="00134AFE">
      <w:pPr>
        <w:pStyle w:val="a0"/>
        <w:numPr>
          <w:ilvl w:val="1"/>
          <w:numId w:val="10"/>
        </w:numPr>
        <w:rPr>
          <w:rFonts w:eastAsiaTheme="minorEastAsia"/>
          <w:lang w:eastAsia="zh-CN"/>
        </w:rPr>
      </w:pPr>
      <w:r w:rsidRPr="00134AFE">
        <w:rPr>
          <w:rFonts w:eastAsiaTheme="minorEastAsia"/>
          <w:lang w:eastAsia="zh-CN"/>
        </w:rPr>
        <w:t xml:space="preserve">Information bits and/or channel coded bits of part 2 can only be partially transmitted </w:t>
      </w:r>
    </w:p>
    <w:p w:rsidR="004637B0" w:rsidRPr="00134AFE" w:rsidRDefault="008115C0" w:rsidP="00134AFE">
      <w:pPr>
        <w:pStyle w:val="a0"/>
        <w:numPr>
          <w:ilvl w:val="2"/>
          <w:numId w:val="10"/>
        </w:numPr>
        <w:rPr>
          <w:rFonts w:eastAsiaTheme="minorEastAsia"/>
          <w:lang w:eastAsia="zh-CN"/>
        </w:rPr>
      </w:pPr>
      <w:r w:rsidRPr="00134AFE">
        <w:rPr>
          <w:rFonts w:eastAsiaTheme="minorEastAsia"/>
          <w:lang w:eastAsia="zh-CN"/>
        </w:rPr>
        <w:t xml:space="preserve">Omit CSI parameters corresponding to at least one </w:t>
      </w:r>
      <w:proofErr w:type="spellStart"/>
      <w:r w:rsidRPr="00134AFE">
        <w:rPr>
          <w:rFonts w:eastAsiaTheme="minorEastAsia"/>
          <w:lang w:eastAsia="zh-CN"/>
        </w:rPr>
        <w:t>subbands</w:t>
      </w:r>
      <w:proofErr w:type="spellEnd"/>
      <w:r w:rsidRPr="00134AFE">
        <w:rPr>
          <w:rFonts w:eastAsiaTheme="minorEastAsia"/>
          <w:lang w:eastAsia="zh-CN"/>
        </w:rPr>
        <w:t xml:space="preserve"> for part 2</w:t>
      </w:r>
    </w:p>
    <w:p w:rsidR="004637B0" w:rsidRPr="00134AFE" w:rsidRDefault="008115C0" w:rsidP="00134AFE">
      <w:pPr>
        <w:pStyle w:val="a0"/>
        <w:numPr>
          <w:ilvl w:val="3"/>
          <w:numId w:val="10"/>
        </w:numPr>
        <w:rPr>
          <w:rFonts w:eastAsiaTheme="minorEastAsia"/>
          <w:lang w:eastAsia="zh-CN"/>
        </w:rPr>
      </w:pPr>
      <w:r w:rsidRPr="00134AFE">
        <w:rPr>
          <w:rFonts w:eastAsiaTheme="minorEastAsia"/>
          <w:lang w:eastAsia="zh-CN"/>
        </w:rPr>
        <w:t>TBD by RAN1#90bis: if all of part 2 can be dropped as a special case</w:t>
      </w:r>
    </w:p>
    <w:p w:rsidR="004637B0" w:rsidRPr="00134AFE" w:rsidRDefault="008115C0" w:rsidP="00134AFE">
      <w:pPr>
        <w:pStyle w:val="a0"/>
        <w:numPr>
          <w:ilvl w:val="3"/>
          <w:numId w:val="10"/>
        </w:numPr>
        <w:rPr>
          <w:rFonts w:eastAsiaTheme="minorEastAsia"/>
          <w:lang w:eastAsia="zh-CN"/>
        </w:rPr>
      </w:pPr>
      <w:r w:rsidRPr="00134AFE">
        <w:rPr>
          <w:rFonts w:eastAsiaTheme="minorEastAsia"/>
          <w:lang w:eastAsia="zh-CN"/>
        </w:rPr>
        <w:t xml:space="preserve">TBD by RAN1#90bis: specify one of the following omission rules: </w:t>
      </w:r>
    </w:p>
    <w:p w:rsidR="004637B0" w:rsidRPr="00134AFE" w:rsidRDefault="008115C0" w:rsidP="00134AFE">
      <w:pPr>
        <w:pStyle w:val="a0"/>
        <w:numPr>
          <w:ilvl w:val="4"/>
          <w:numId w:val="10"/>
        </w:numPr>
        <w:rPr>
          <w:rFonts w:eastAsiaTheme="minorEastAsia"/>
          <w:lang w:eastAsia="zh-CN"/>
        </w:rPr>
      </w:pPr>
      <w:r w:rsidRPr="00134AFE">
        <w:rPr>
          <w:rFonts w:eastAsiaTheme="minorEastAsia"/>
          <w:lang w:eastAsia="zh-CN"/>
        </w:rPr>
        <w:t xml:space="preserve">Omitted </w:t>
      </w:r>
      <w:proofErr w:type="spellStart"/>
      <w:r w:rsidRPr="00134AFE">
        <w:rPr>
          <w:rFonts w:eastAsiaTheme="minorEastAsia"/>
          <w:lang w:eastAsia="zh-CN"/>
        </w:rPr>
        <w:t>subbands</w:t>
      </w:r>
      <w:proofErr w:type="spellEnd"/>
      <w:r w:rsidRPr="00134AFE">
        <w:rPr>
          <w:rFonts w:eastAsiaTheme="minorEastAsia"/>
          <w:lang w:eastAsia="zh-CN"/>
        </w:rPr>
        <w:t xml:space="preserve"> are determined based on a decimation ratio and/or a priority pattern used to order </w:t>
      </w:r>
      <w:proofErr w:type="spellStart"/>
      <w:r w:rsidRPr="00134AFE">
        <w:rPr>
          <w:rFonts w:eastAsiaTheme="minorEastAsia"/>
          <w:lang w:eastAsia="zh-CN"/>
        </w:rPr>
        <w:t>subband</w:t>
      </w:r>
      <w:proofErr w:type="spellEnd"/>
      <w:r w:rsidRPr="00134AFE">
        <w:rPr>
          <w:rFonts w:eastAsiaTheme="minorEastAsia"/>
          <w:lang w:eastAsia="zh-CN"/>
        </w:rPr>
        <w:t xml:space="preserve"> CSI (defined in specification) </w:t>
      </w:r>
    </w:p>
    <w:p w:rsidR="004637B0" w:rsidRPr="00134AFE" w:rsidRDefault="008115C0" w:rsidP="00134AFE">
      <w:pPr>
        <w:pStyle w:val="a0"/>
        <w:numPr>
          <w:ilvl w:val="4"/>
          <w:numId w:val="10"/>
        </w:numPr>
        <w:rPr>
          <w:rFonts w:eastAsiaTheme="minorEastAsia"/>
          <w:lang w:eastAsia="zh-CN"/>
        </w:rPr>
      </w:pPr>
      <w:r w:rsidRPr="00134AFE">
        <w:rPr>
          <w:rFonts w:eastAsiaTheme="minorEastAsia"/>
          <w:lang w:eastAsia="zh-CN"/>
        </w:rPr>
        <w:t xml:space="preserve">Omitted </w:t>
      </w:r>
      <w:proofErr w:type="spellStart"/>
      <w:r w:rsidRPr="00134AFE">
        <w:rPr>
          <w:rFonts w:eastAsiaTheme="minorEastAsia"/>
          <w:lang w:eastAsia="zh-CN"/>
        </w:rPr>
        <w:t>subbands</w:t>
      </w:r>
      <w:proofErr w:type="spellEnd"/>
      <w:r w:rsidRPr="00134AFE">
        <w:rPr>
          <w:rFonts w:eastAsiaTheme="minorEastAsia"/>
          <w:lang w:eastAsia="zh-CN"/>
        </w:rPr>
        <w:t xml:space="preserve"> are determined based on the measured </w:t>
      </w:r>
      <w:proofErr w:type="spellStart"/>
      <w:r w:rsidRPr="00134AFE">
        <w:rPr>
          <w:rFonts w:eastAsiaTheme="minorEastAsia"/>
          <w:lang w:eastAsia="zh-CN"/>
        </w:rPr>
        <w:t>subband</w:t>
      </w:r>
      <w:proofErr w:type="spellEnd"/>
      <w:r w:rsidRPr="00134AFE">
        <w:rPr>
          <w:rFonts w:eastAsiaTheme="minorEastAsia"/>
          <w:lang w:eastAsia="zh-CN"/>
        </w:rPr>
        <w:t xml:space="preserve"> CQI included in part 1</w:t>
      </w:r>
    </w:p>
    <w:p w:rsidR="00134AFE" w:rsidRDefault="00134AFE" w:rsidP="001807C0">
      <w:pPr>
        <w:tabs>
          <w:tab w:val="left" w:pos="720"/>
        </w:tabs>
        <w:rPr>
          <w:rFonts w:eastAsiaTheme="minorEastAsia"/>
          <w:highlight w:val="green"/>
          <w:lang w:eastAsia="zh-CN"/>
        </w:rPr>
      </w:pPr>
    </w:p>
    <w:p w:rsidR="001807C0" w:rsidRPr="005E47AB" w:rsidRDefault="001807C0" w:rsidP="001807C0">
      <w:pPr>
        <w:tabs>
          <w:tab w:val="left" w:pos="720"/>
        </w:tabs>
      </w:pPr>
      <w:r w:rsidRPr="005E47AB">
        <w:rPr>
          <w:highlight w:val="green"/>
        </w:rPr>
        <w:t>Agreements</w:t>
      </w:r>
      <w:r w:rsidRPr="005E47AB">
        <w:t>:</w:t>
      </w:r>
    </w:p>
    <w:p w:rsidR="00134AFE" w:rsidRDefault="00134AFE" w:rsidP="00134AFE">
      <w:pPr>
        <w:pStyle w:val="a0"/>
        <w:jc w:val="center"/>
        <w:rPr>
          <w:rFonts w:eastAsiaTheme="minorEastAsia"/>
          <w:lang w:eastAsia="zh-CN"/>
        </w:rPr>
      </w:pPr>
      <w:r w:rsidRPr="00134AFE">
        <w:rPr>
          <w:rFonts w:eastAsiaTheme="minorEastAsia"/>
          <w:noProof/>
          <w:lang w:eastAsia="zh-CN"/>
        </w:rPr>
        <w:drawing>
          <wp:inline distT="0" distB="0" distL="0" distR="0">
            <wp:extent cx="5486400" cy="2299335"/>
            <wp:effectExtent l="0" t="0" r="0" b="0"/>
            <wp:docPr id="7"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1135785" cy="4666579"/>
                      <a:chOff x="529168" y="985421"/>
                      <a:chExt cx="11135785" cy="4666579"/>
                    </a:xfrm>
                  </a:grpSpPr>
                  <a:sp>
                    <a:nvSpPr>
                      <a:cNvPr id="2" name="Content Placeholder 1"/>
                      <a:cNvSpPr>
                        <a:spLocks noGrp="1" noRot="1" noChangeAspect="1" noMove="1" noResize="1" noEditPoints="1" noAdjustHandles="1" noChangeArrowheads="1" noChangeShapeType="1" noTextEdit="1"/>
                      </a:cNvSpPr>
                    </a:nvSpPr>
                    <a:spPr bwMode="auto">
                      <a:xfrm>
                        <a:off x="529168" y="985421"/>
                        <a:ext cx="11135785" cy="4666579"/>
                      </a:xfrm>
                      <a:prstGeom prst="rect">
                        <a:avLst/>
                      </a:prstGeom>
                      <a:blipFill rotWithShape="1">
                        <a:blip r:embed="rId8"/>
                        <a:stretch>
                          <a:fillRect l="-657" t="-1569"/>
                        </a:stretch>
                      </a:blipFill>
                      <a:ln w="9525">
                        <a:noFill/>
                        <a:miter lim="800000"/>
                        <a:headEnd/>
                        <a:tailEnd/>
                      </a:ln>
                    </a:spPr>
                    <a:txSp>
                      <a:txBody>
                        <a:bodyPr vert="horz" wrap="square" lIns="72000" tIns="0" rIns="72000" bIns="0" numCol="1" anchor="t" anchorCtr="0" compatLnSpc="1">
                          <a:prstTxWarp prst="textNoShape">
                            <a:avLst/>
                          </a:prstTxWarp>
                        </a:bodyPr>
                        <a:lstStyle>
                          <a:lvl1pPr marL="176213" indent="-176213" algn="l" rtl="0" eaLnBrk="1" fontAlgn="base" hangingPunct="1">
                            <a:spcBef>
                              <a:spcPct val="20000"/>
                            </a:spcBef>
                            <a:spcAft>
                              <a:spcPct val="0"/>
                            </a:spcAft>
                            <a:buClr>
                              <a:srgbClr val="00A9D4"/>
                            </a:buClr>
                            <a:buFont typeface="Arial" charset="0"/>
                            <a:buChar char="›"/>
                            <a:defRPr sz="2400">
                              <a:solidFill>
                                <a:schemeClr val="tx1"/>
                              </a:solidFill>
                              <a:latin typeface="+mn-lt"/>
                              <a:ea typeface="+mn-ea"/>
                              <a:cs typeface="+mn-cs"/>
                            </a:defRPr>
                          </a:lvl1pPr>
                          <a:lvl2pPr marL="533400" indent="-177800" algn="l" rtl="0" eaLnBrk="1" fontAlgn="base" hangingPunct="1">
                            <a:spcBef>
                              <a:spcPct val="20000"/>
                            </a:spcBef>
                            <a:spcAft>
                              <a:spcPct val="0"/>
                            </a:spcAft>
                            <a:buClr>
                              <a:schemeClr val="tx1"/>
                            </a:buClr>
                            <a:buFont typeface="Ericsson Capital TT" pitchFamily="2" charset="0"/>
                            <a:buChar char="–"/>
                            <a:defRPr sz="2000">
                              <a:solidFill>
                                <a:schemeClr val="tx1"/>
                              </a:solidFill>
                              <a:latin typeface="+mn-lt"/>
                            </a:defRPr>
                          </a:lvl2pPr>
                          <a:lvl3pPr marL="892175" indent="-179388" algn="l" rtl="0" eaLnBrk="1" fontAlgn="base" hangingPunct="1">
                            <a:spcBef>
                              <a:spcPct val="20000"/>
                            </a:spcBef>
                            <a:spcAft>
                              <a:spcPct val="0"/>
                            </a:spcAft>
                            <a:buClr>
                              <a:srgbClr val="92CCE5"/>
                            </a:buClr>
                            <a:buFont typeface="Ericsson Capital TT" pitchFamily="2" charset="0"/>
                            <a:buChar char="›"/>
                            <a:defRPr sz="2000">
                              <a:solidFill>
                                <a:schemeClr val="tx1"/>
                              </a:solidFill>
                              <a:latin typeface="+mn-lt"/>
                            </a:defRPr>
                          </a:lvl3pPr>
                          <a:lvl4pPr marL="1252538" indent="-180975" algn="l" rtl="0" eaLnBrk="1" fontAlgn="base" hangingPunct="1">
                            <a:spcBef>
                              <a:spcPct val="20000"/>
                            </a:spcBef>
                            <a:spcAft>
                              <a:spcPct val="0"/>
                            </a:spcAft>
                            <a:buClr>
                              <a:schemeClr val="tx1"/>
                            </a:buClr>
                            <a:buFont typeface="Ericsson Capital TT" pitchFamily="2" charset="0"/>
                            <a:buChar char="-"/>
                            <a:defRPr sz="2000">
                              <a:solidFill>
                                <a:schemeClr val="tx1"/>
                              </a:solidFill>
                              <a:latin typeface="+mn-lt"/>
                            </a:defRPr>
                          </a:lvl4pPr>
                          <a:lvl5pPr marL="1614488" indent="-180975" algn="l" rtl="0" eaLnBrk="1" fontAlgn="base" hangingPunct="1">
                            <a:spcBef>
                              <a:spcPct val="20000"/>
                            </a:spcBef>
                            <a:spcAft>
                              <a:spcPct val="0"/>
                            </a:spcAft>
                            <a:buClr>
                              <a:schemeClr val="tx1"/>
                            </a:buClr>
                            <a:buFont typeface="Ericsson Capital TT" pitchFamily="2" charset="0"/>
                            <a:buChar char="›"/>
                            <a:defRPr sz="2000">
                              <a:solidFill>
                                <a:schemeClr val="tx1"/>
                              </a:solidFill>
                              <a:latin typeface="+mn-lt"/>
                            </a:defRPr>
                          </a:lvl5pPr>
                          <a:lvl6pPr marL="2071688" indent="-180975" algn="l" rtl="0" eaLnBrk="1" fontAlgn="base" hangingPunct="1">
                            <a:spcBef>
                              <a:spcPct val="20000"/>
                            </a:spcBef>
                            <a:spcAft>
                              <a:spcPct val="0"/>
                            </a:spcAft>
                            <a:buClr>
                              <a:schemeClr val="tx1"/>
                            </a:buClr>
                            <a:buFont typeface="Ericsson Capital TT" pitchFamily="2" charset="0"/>
                            <a:buChar char="›"/>
                            <a:defRPr sz="2000">
                              <a:solidFill>
                                <a:schemeClr val="tx1"/>
                              </a:solidFill>
                              <a:latin typeface="+mn-lt"/>
                            </a:defRPr>
                          </a:lvl6pPr>
                          <a:lvl7pPr marL="2528888" indent="-180975" algn="l" rtl="0" eaLnBrk="1" fontAlgn="base" hangingPunct="1">
                            <a:spcBef>
                              <a:spcPct val="20000"/>
                            </a:spcBef>
                            <a:spcAft>
                              <a:spcPct val="0"/>
                            </a:spcAft>
                            <a:buClr>
                              <a:schemeClr val="tx1"/>
                            </a:buClr>
                            <a:buFont typeface="Ericsson Capital TT" pitchFamily="2" charset="0"/>
                            <a:buChar char="›"/>
                            <a:defRPr sz="2000">
                              <a:solidFill>
                                <a:schemeClr val="tx1"/>
                              </a:solidFill>
                              <a:latin typeface="+mn-lt"/>
                            </a:defRPr>
                          </a:lvl7pPr>
                          <a:lvl8pPr marL="2986088" indent="-180975" algn="l" rtl="0" eaLnBrk="1" fontAlgn="base" hangingPunct="1">
                            <a:spcBef>
                              <a:spcPct val="20000"/>
                            </a:spcBef>
                            <a:spcAft>
                              <a:spcPct val="0"/>
                            </a:spcAft>
                            <a:buClr>
                              <a:schemeClr val="tx1"/>
                            </a:buClr>
                            <a:buFont typeface="Ericsson Capital TT" pitchFamily="2" charset="0"/>
                            <a:buChar char="›"/>
                            <a:defRPr sz="2000">
                              <a:solidFill>
                                <a:schemeClr val="tx1"/>
                              </a:solidFill>
                              <a:latin typeface="+mn-lt"/>
                            </a:defRPr>
                          </a:lvl8pPr>
                          <a:lvl9pPr marL="3443288" indent="-180975" algn="l" rtl="0" eaLnBrk="1" fontAlgn="base" hangingPunct="1">
                            <a:spcBef>
                              <a:spcPct val="20000"/>
                            </a:spcBef>
                            <a:spcAft>
                              <a:spcPct val="0"/>
                            </a:spcAft>
                            <a:buClr>
                              <a:schemeClr val="tx1"/>
                            </a:buClr>
                            <a:buFont typeface="Ericsson Capital TT" pitchFamily="2" charset="0"/>
                            <a:buChar char="›"/>
                            <a:defRPr sz="2000">
                              <a:solidFill>
                                <a:schemeClr val="tx1"/>
                              </a:solidFill>
                              <a:latin typeface="+mn-lt"/>
                            </a:defRPr>
                          </a:lvl9pPr>
                        </a:lstStyle>
                        <a:p>
                          <a:r>
                            <a:rPr lang="en-US">
                              <a:noFill/>
                            </a:rPr>
                            <a:t> </a:t>
                          </a:r>
                        </a:p>
                      </a:txBody>
                      <a:useSpRect/>
                    </a:txSp>
                  </a:sp>
                </lc:lockedCanvas>
              </a:graphicData>
            </a:graphic>
          </wp:inline>
        </w:drawing>
      </w:r>
    </w:p>
    <w:p w:rsidR="00CA4E90" w:rsidRPr="00FF3D42" w:rsidRDefault="00B56FC2" w:rsidP="00CA4E90">
      <w:pPr>
        <w:pStyle w:val="a0"/>
        <w:rPr>
          <w:rFonts w:eastAsiaTheme="minorEastAsia"/>
          <w:lang w:eastAsia="zh-CN"/>
        </w:rPr>
      </w:pPr>
      <w:r>
        <w:rPr>
          <w:rFonts w:eastAsiaTheme="minorEastAsia" w:hint="eastAsia"/>
          <w:lang w:eastAsia="zh-CN"/>
        </w:rPr>
        <w:t>In t</w:t>
      </w:r>
      <w:r w:rsidR="002F4CB7">
        <w:rPr>
          <w:lang w:eastAsia="zh-CN"/>
        </w:rPr>
        <w:t>his contribution</w:t>
      </w:r>
      <w:r>
        <w:rPr>
          <w:rFonts w:eastAsiaTheme="minorEastAsia" w:hint="eastAsia"/>
          <w:lang w:eastAsia="zh-CN"/>
        </w:rPr>
        <w:t xml:space="preserve">, we </w:t>
      </w:r>
      <w:r>
        <w:rPr>
          <w:rFonts w:eastAsia="宋体" w:hint="eastAsia"/>
          <w:lang w:eastAsia="zh-CN"/>
        </w:rPr>
        <w:t>provide</w:t>
      </w:r>
      <w:r w:rsidR="00134AFE">
        <w:rPr>
          <w:rFonts w:eastAsia="宋体" w:hint="eastAsia"/>
          <w:lang w:eastAsia="zh-CN"/>
        </w:rPr>
        <w:t xml:space="preserve"> our views on the remaining issues on CSI reporting</w:t>
      </w:r>
      <w:r w:rsidR="00425D37">
        <w:rPr>
          <w:rFonts w:eastAsia="宋体" w:hint="eastAsia"/>
          <w:lang w:eastAsia="zh-CN"/>
        </w:rPr>
        <w:t>.</w:t>
      </w:r>
    </w:p>
    <w:p w:rsidR="00537757" w:rsidRDefault="00D1778A" w:rsidP="007B277A">
      <w:pPr>
        <w:pStyle w:val="1"/>
      </w:pPr>
      <w:r>
        <w:rPr>
          <w:rFonts w:hint="eastAsia"/>
        </w:rPr>
        <w:t>Discussion</w:t>
      </w:r>
    </w:p>
    <w:p w:rsidR="005600E6" w:rsidRPr="001A7AFA" w:rsidRDefault="00BA755D" w:rsidP="005600E6">
      <w:pPr>
        <w:pStyle w:val="Style11"/>
        <w:ind w:left="533" w:hanging="562"/>
        <w:rPr>
          <w:rFonts w:ascii="Arial" w:eastAsia="宋体" w:hAnsi="Arial"/>
          <w:sz w:val="24"/>
        </w:rPr>
      </w:pPr>
      <w:r>
        <w:rPr>
          <w:rFonts w:ascii="Arial" w:eastAsia="宋体" w:hAnsi="Arial" w:hint="eastAsia"/>
          <w:sz w:val="24"/>
        </w:rPr>
        <w:t>Type I</w:t>
      </w:r>
      <w:r w:rsidR="009F7403">
        <w:rPr>
          <w:rFonts w:ascii="Arial" w:eastAsia="宋体" w:hAnsi="Arial" w:hint="eastAsia"/>
          <w:sz w:val="24"/>
        </w:rPr>
        <w:t>I CSI reporting</w:t>
      </w:r>
    </w:p>
    <w:p w:rsidR="00D6293B" w:rsidRDefault="00D6293B" w:rsidP="00B52BBD">
      <w:pPr>
        <w:pStyle w:val="a0"/>
        <w:rPr>
          <w:rFonts w:eastAsia="宋体"/>
          <w:lang w:eastAsia="zh-CN"/>
        </w:rPr>
      </w:pPr>
      <w:r>
        <w:rPr>
          <w:rFonts w:eastAsia="宋体" w:hint="eastAsia"/>
          <w:lang w:eastAsia="zh-CN"/>
        </w:rPr>
        <w:t>For Type II CSI, the two-part scheme has been agreed</w:t>
      </w:r>
      <w:r w:rsidR="00775211">
        <w:rPr>
          <w:rFonts w:eastAsia="宋体" w:hint="eastAsia"/>
          <w:lang w:eastAsia="zh-CN"/>
        </w:rPr>
        <w:t xml:space="preserve"> [1]</w:t>
      </w:r>
      <w:r>
        <w:rPr>
          <w:rFonts w:eastAsia="宋体" w:hint="eastAsia"/>
          <w:lang w:eastAsia="zh-CN"/>
        </w:rPr>
        <w:t xml:space="preserve">, where part 1 contains </w:t>
      </w:r>
      <w:r w:rsidRPr="00D6293B">
        <w:rPr>
          <w:rFonts w:eastAsia="宋体"/>
          <w:lang w:eastAsia="zh-CN"/>
        </w:rPr>
        <w:t>RI, CQI and indication of the number of non-zero wideband amplitude coefficients per layer</w:t>
      </w:r>
      <w:r>
        <w:rPr>
          <w:rFonts w:eastAsia="宋体" w:hint="eastAsia"/>
          <w:lang w:eastAsia="zh-CN"/>
        </w:rPr>
        <w:t xml:space="preserve">, while part 2 </w:t>
      </w:r>
      <w:r w:rsidRPr="00D6293B">
        <w:rPr>
          <w:rFonts w:eastAsia="宋体"/>
          <w:lang w:eastAsia="zh-CN"/>
        </w:rPr>
        <w:t>contains remaining CSI</w:t>
      </w:r>
      <w:r>
        <w:rPr>
          <w:rFonts w:eastAsia="宋体" w:hint="eastAsia"/>
          <w:lang w:eastAsia="zh-CN"/>
        </w:rPr>
        <w:t>.</w:t>
      </w:r>
      <w:r w:rsidR="00556E1C">
        <w:rPr>
          <w:rFonts w:eastAsia="宋体" w:hint="eastAsia"/>
          <w:lang w:eastAsia="zh-CN"/>
        </w:rPr>
        <w:t xml:space="preserve"> </w:t>
      </w:r>
      <w:r w:rsidR="0027331B">
        <w:rPr>
          <w:rFonts w:eastAsia="宋体" w:hint="eastAsia"/>
          <w:lang w:eastAsia="zh-CN"/>
        </w:rPr>
        <w:t xml:space="preserve">Considering the allocated PUSCH capacity, </w:t>
      </w:r>
      <w:r w:rsidR="00CF7914">
        <w:rPr>
          <w:rFonts w:eastAsia="宋体" w:hint="eastAsia"/>
          <w:lang w:eastAsia="zh-CN"/>
        </w:rPr>
        <w:t>part 1 has higher priority and part 2 can be partially transmitted.</w:t>
      </w:r>
      <w:r w:rsidR="003239A5">
        <w:rPr>
          <w:rFonts w:eastAsia="宋体" w:hint="eastAsia"/>
          <w:lang w:eastAsia="zh-CN"/>
        </w:rPr>
        <w:t xml:space="preserve"> </w:t>
      </w:r>
      <w:r w:rsidR="0062576A">
        <w:rPr>
          <w:rFonts w:eastAsia="宋体" w:hint="eastAsia"/>
          <w:lang w:eastAsia="zh-CN"/>
        </w:rPr>
        <w:t xml:space="preserve">When part 2 is partially transmitted, </w:t>
      </w:r>
      <w:r w:rsidR="007951B1">
        <w:rPr>
          <w:rFonts w:eastAsia="宋体" w:hint="eastAsia"/>
          <w:lang w:eastAsia="zh-CN"/>
        </w:rPr>
        <w:t xml:space="preserve">according to the agreement, </w:t>
      </w:r>
      <w:r w:rsidR="0062576A" w:rsidRPr="008F73B0">
        <w:rPr>
          <w:rFonts w:eastAsia="宋体" w:hint="eastAsia"/>
          <w:lang w:eastAsia="zh-CN"/>
        </w:rPr>
        <w:t xml:space="preserve">some </w:t>
      </w:r>
      <w:proofErr w:type="spellStart"/>
      <w:r w:rsidR="0062576A" w:rsidRPr="008F73B0">
        <w:rPr>
          <w:rFonts w:eastAsia="宋体" w:hint="eastAsia"/>
          <w:lang w:eastAsia="zh-CN"/>
        </w:rPr>
        <w:t>subbands</w:t>
      </w:r>
      <w:proofErr w:type="spellEnd"/>
      <w:r w:rsidR="0062576A" w:rsidRPr="008F73B0">
        <w:rPr>
          <w:rFonts w:eastAsia="宋体" w:hint="eastAsia"/>
          <w:lang w:eastAsia="zh-CN"/>
        </w:rPr>
        <w:t xml:space="preserve"> could be omitted.</w:t>
      </w:r>
      <w:r w:rsidR="00C779F9" w:rsidRPr="008F73B0">
        <w:rPr>
          <w:rFonts w:eastAsia="宋体" w:hint="eastAsia"/>
          <w:lang w:eastAsia="zh-CN"/>
        </w:rPr>
        <w:t xml:space="preserve"> One reasonable candidate is to </w:t>
      </w:r>
      <w:r w:rsidR="006D0CB1" w:rsidRPr="008F73B0">
        <w:rPr>
          <w:rFonts w:eastAsia="宋体" w:hint="eastAsia"/>
          <w:lang w:eastAsia="zh-CN"/>
        </w:rPr>
        <w:t xml:space="preserve">define </w:t>
      </w:r>
      <w:r w:rsidR="00C779F9" w:rsidRPr="008F73B0">
        <w:rPr>
          <w:rFonts w:eastAsia="宋体" w:hint="eastAsia"/>
          <w:lang w:eastAsia="zh-CN"/>
        </w:rPr>
        <w:t xml:space="preserve">the comb-like </w:t>
      </w:r>
      <w:proofErr w:type="spellStart"/>
      <w:r w:rsidR="00C779F9" w:rsidRPr="008F73B0">
        <w:rPr>
          <w:rFonts w:eastAsia="宋体" w:hint="eastAsia"/>
          <w:lang w:eastAsia="zh-CN"/>
        </w:rPr>
        <w:t>subband</w:t>
      </w:r>
      <w:proofErr w:type="spellEnd"/>
      <w:r w:rsidR="00C779F9" w:rsidRPr="008F73B0">
        <w:rPr>
          <w:rFonts w:eastAsia="宋体" w:hint="eastAsia"/>
          <w:lang w:eastAsia="zh-CN"/>
        </w:rPr>
        <w:t xml:space="preserve"> </w:t>
      </w:r>
      <w:r w:rsidR="006D0CB1" w:rsidRPr="008F73B0">
        <w:rPr>
          <w:rFonts w:eastAsia="宋体" w:hint="eastAsia"/>
          <w:lang w:eastAsia="zh-CN"/>
        </w:rPr>
        <w:t>pattern</w:t>
      </w:r>
      <w:r w:rsidR="00C779F9" w:rsidRPr="008F73B0">
        <w:rPr>
          <w:rFonts w:eastAsia="宋体" w:hint="eastAsia"/>
          <w:lang w:eastAsia="zh-CN"/>
        </w:rPr>
        <w:t xml:space="preserve">, i.e. every </w:t>
      </w:r>
      <w:proofErr w:type="spellStart"/>
      <w:r w:rsidR="00C779F9" w:rsidRPr="008F73B0">
        <w:rPr>
          <w:rFonts w:eastAsia="宋体" w:hint="eastAsia"/>
          <w:lang w:eastAsia="zh-CN"/>
        </w:rPr>
        <w:t>Dth</w:t>
      </w:r>
      <w:proofErr w:type="spellEnd"/>
      <w:r w:rsidR="00C779F9" w:rsidRPr="008F73B0">
        <w:rPr>
          <w:rFonts w:eastAsia="宋体" w:hint="eastAsia"/>
          <w:lang w:eastAsia="zh-CN"/>
        </w:rPr>
        <w:t xml:space="preserve"> </w:t>
      </w:r>
      <w:proofErr w:type="spellStart"/>
      <w:r w:rsidR="00C779F9" w:rsidRPr="008F73B0">
        <w:rPr>
          <w:rFonts w:eastAsia="宋体" w:hint="eastAsia"/>
          <w:lang w:eastAsia="zh-CN"/>
        </w:rPr>
        <w:t>subband</w:t>
      </w:r>
      <w:proofErr w:type="spellEnd"/>
      <w:r w:rsidR="00C779F9">
        <w:rPr>
          <w:rFonts w:eastAsia="宋体" w:hint="eastAsia"/>
          <w:lang w:eastAsia="zh-CN"/>
        </w:rPr>
        <w:t xml:space="preserve"> is selected for reporting.</w:t>
      </w:r>
      <w:r w:rsidR="00F57C7D">
        <w:rPr>
          <w:rFonts w:eastAsia="宋体" w:hint="eastAsia"/>
          <w:lang w:eastAsia="zh-CN"/>
        </w:rPr>
        <w:t xml:space="preserve"> The comb size D </w:t>
      </w:r>
      <w:r w:rsidR="005E19D4">
        <w:rPr>
          <w:rFonts w:eastAsia="宋体" w:hint="eastAsia"/>
          <w:lang w:eastAsia="zh-CN"/>
        </w:rPr>
        <w:t xml:space="preserve">(or the decimation ratio) </w:t>
      </w:r>
      <w:r w:rsidR="00F57C7D">
        <w:rPr>
          <w:rFonts w:eastAsia="宋体" w:hint="eastAsia"/>
          <w:lang w:eastAsia="zh-CN"/>
        </w:rPr>
        <w:t xml:space="preserve">could be </w:t>
      </w:r>
      <w:r w:rsidR="00F57C7D">
        <w:rPr>
          <w:rFonts w:eastAsia="宋体" w:hint="eastAsia"/>
          <w:lang w:eastAsia="zh-CN"/>
        </w:rPr>
        <w:lastRenderedPageBreak/>
        <w:t xml:space="preserve">determined based on the </w:t>
      </w:r>
      <w:r w:rsidR="00EB4A98">
        <w:rPr>
          <w:rFonts w:eastAsia="宋体" w:hint="eastAsia"/>
          <w:lang w:eastAsia="zh-CN"/>
        </w:rPr>
        <w:t xml:space="preserve">allocated </w:t>
      </w:r>
      <w:r w:rsidR="00F57C7D">
        <w:rPr>
          <w:rFonts w:eastAsia="宋体" w:hint="eastAsia"/>
          <w:lang w:eastAsia="zh-CN"/>
        </w:rPr>
        <w:t>PUSCH container size</w:t>
      </w:r>
      <w:r w:rsidR="002F789B">
        <w:rPr>
          <w:rFonts w:eastAsia="宋体" w:hint="eastAsia"/>
          <w:lang w:eastAsia="zh-CN"/>
        </w:rPr>
        <w:t xml:space="preserve"> and the overhead of the calculated PMI</w:t>
      </w:r>
      <w:r w:rsidR="00F57C7D">
        <w:rPr>
          <w:rFonts w:eastAsia="宋体" w:hint="eastAsia"/>
          <w:lang w:eastAsia="zh-CN"/>
        </w:rPr>
        <w:t>.</w:t>
      </w:r>
      <w:r w:rsidR="006B30CF">
        <w:rPr>
          <w:rFonts w:eastAsia="宋体" w:hint="eastAsia"/>
          <w:lang w:eastAsia="zh-CN"/>
        </w:rPr>
        <w:t xml:space="preserve"> However, </w:t>
      </w:r>
      <w:r w:rsidR="00355447">
        <w:rPr>
          <w:rFonts w:eastAsia="宋体" w:hint="eastAsia"/>
          <w:lang w:eastAsia="zh-CN"/>
        </w:rPr>
        <w:t xml:space="preserve">since </w:t>
      </w:r>
      <w:r w:rsidR="006B30CF">
        <w:rPr>
          <w:rFonts w:eastAsia="宋体" w:hint="eastAsia"/>
          <w:lang w:eastAsia="zh-CN"/>
        </w:rPr>
        <w:t xml:space="preserve">the </w:t>
      </w:r>
      <w:proofErr w:type="spellStart"/>
      <w:r w:rsidR="006B30CF">
        <w:rPr>
          <w:rFonts w:eastAsia="宋体" w:hint="eastAsia"/>
          <w:lang w:eastAsia="zh-CN"/>
        </w:rPr>
        <w:t>subband</w:t>
      </w:r>
      <w:proofErr w:type="spellEnd"/>
      <w:r w:rsidR="006B30CF">
        <w:rPr>
          <w:rFonts w:eastAsia="宋体" w:hint="eastAsia"/>
          <w:lang w:eastAsia="zh-CN"/>
        </w:rPr>
        <w:t xml:space="preserve"> CQIs in part 1 are entirely reported,</w:t>
      </w:r>
      <w:r w:rsidR="00F775B0" w:rsidRPr="00F775B0">
        <w:rPr>
          <w:rFonts w:eastAsia="宋体" w:hint="eastAsia"/>
          <w:lang w:eastAsia="zh-CN"/>
        </w:rPr>
        <w:t xml:space="preserve"> </w:t>
      </w:r>
      <w:r w:rsidR="00F775B0">
        <w:rPr>
          <w:rFonts w:eastAsia="宋体" w:hint="eastAsia"/>
          <w:lang w:eastAsia="zh-CN"/>
        </w:rPr>
        <w:t xml:space="preserve">those </w:t>
      </w:r>
      <w:proofErr w:type="spellStart"/>
      <w:r w:rsidR="00F775B0">
        <w:rPr>
          <w:rFonts w:eastAsia="宋体" w:hint="eastAsia"/>
          <w:lang w:eastAsia="zh-CN"/>
        </w:rPr>
        <w:t>subband</w:t>
      </w:r>
      <w:proofErr w:type="spellEnd"/>
      <w:r w:rsidR="00F775B0">
        <w:rPr>
          <w:rFonts w:eastAsia="宋体" w:hint="eastAsia"/>
          <w:lang w:eastAsia="zh-CN"/>
        </w:rPr>
        <w:t xml:space="preserve"> CQIs </w:t>
      </w:r>
      <w:r w:rsidR="00C82FB5">
        <w:rPr>
          <w:rFonts w:eastAsia="宋体" w:hint="eastAsia"/>
          <w:lang w:eastAsia="zh-CN"/>
        </w:rPr>
        <w:t>belonging</w:t>
      </w:r>
      <w:r w:rsidR="00F775B0">
        <w:rPr>
          <w:rFonts w:eastAsia="宋体" w:hint="eastAsia"/>
          <w:lang w:eastAsia="zh-CN"/>
        </w:rPr>
        <w:t xml:space="preserve"> to the omitted </w:t>
      </w:r>
      <w:proofErr w:type="spellStart"/>
      <w:r w:rsidR="00F775B0">
        <w:rPr>
          <w:rFonts w:eastAsia="宋体" w:hint="eastAsia"/>
          <w:lang w:eastAsia="zh-CN"/>
        </w:rPr>
        <w:t>subbands</w:t>
      </w:r>
      <w:proofErr w:type="spellEnd"/>
      <w:r w:rsidR="00F775B0">
        <w:rPr>
          <w:rFonts w:eastAsia="宋体" w:hint="eastAsia"/>
          <w:lang w:eastAsia="zh-CN"/>
        </w:rPr>
        <w:t xml:space="preserve"> would be useless i</w:t>
      </w:r>
      <w:r w:rsidR="00F344A6">
        <w:rPr>
          <w:rFonts w:eastAsia="宋体" w:hint="eastAsia"/>
          <w:lang w:eastAsia="zh-CN"/>
        </w:rPr>
        <w:t>f the PMI</w:t>
      </w:r>
      <w:r w:rsidR="00F775B0">
        <w:rPr>
          <w:rFonts w:eastAsia="宋体" w:hint="eastAsia"/>
          <w:lang w:eastAsia="zh-CN"/>
        </w:rPr>
        <w:t>s</w:t>
      </w:r>
      <w:r w:rsidR="00F344A6">
        <w:rPr>
          <w:rFonts w:eastAsia="宋体" w:hint="eastAsia"/>
          <w:lang w:eastAsia="zh-CN"/>
        </w:rPr>
        <w:t xml:space="preserve"> of these </w:t>
      </w:r>
      <w:proofErr w:type="spellStart"/>
      <w:r w:rsidR="00F344A6">
        <w:rPr>
          <w:rFonts w:eastAsia="宋体" w:hint="eastAsia"/>
          <w:lang w:eastAsia="zh-CN"/>
        </w:rPr>
        <w:t>subbands</w:t>
      </w:r>
      <w:proofErr w:type="spellEnd"/>
      <w:r w:rsidR="00F344A6">
        <w:rPr>
          <w:rFonts w:eastAsia="宋体" w:hint="eastAsia"/>
          <w:lang w:eastAsia="zh-CN"/>
        </w:rPr>
        <w:t xml:space="preserve"> could </w:t>
      </w:r>
      <w:r w:rsidR="00F775B0">
        <w:rPr>
          <w:rFonts w:eastAsia="宋体" w:hint="eastAsia"/>
          <w:lang w:eastAsia="zh-CN"/>
        </w:rPr>
        <w:t xml:space="preserve">not be reconstructed accurately by </w:t>
      </w:r>
      <w:proofErr w:type="spellStart"/>
      <w:r w:rsidR="00F775B0">
        <w:rPr>
          <w:rFonts w:eastAsia="宋体" w:hint="eastAsia"/>
          <w:lang w:eastAsia="zh-CN"/>
        </w:rPr>
        <w:t>gNB</w:t>
      </w:r>
      <w:proofErr w:type="spellEnd"/>
      <w:r w:rsidR="00F344A6">
        <w:rPr>
          <w:rFonts w:eastAsia="宋体" w:hint="eastAsia"/>
          <w:lang w:eastAsia="zh-CN"/>
        </w:rPr>
        <w:t>.</w:t>
      </w:r>
      <w:r w:rsidR="00D17121">
        <w:rPr>
          <w:rFonts w:eastAsia="宋体" w:hint="eastAsia"/>
          <w:lang w:eastAsia="zh-CN"/>
        </w:rPr>
        <w:t xml:space="preserve"> An alternative is to predefine a rule, where </w:t>
      </w:r>
      <w:proofErr w:type="gramStart"/>
      <w:r w:rsidR="00D17121">
        <w:rPr>
          <w:rFonts w:eastAsia="宋体" w:hint="eastAsia"/>
          <w:lang w:eastAsia="zh-CN"/>
        </w:rPr>
        <w:t>all the</w:t>
      </w:r>
      <w:proofErr w:type="gramEnd"/>
      <w:r w:rsidR="00D17121">
        <w:rPr>
          <w:rFonts w:eastAsia="宋体" w:hint="eastAsia"/>
          <w:lang w:eastAsia="zh-CN"/>
        </w:rPr>
        <w:t xml:space="preserve"> </w:t>
      </w:r>
      <w:proofErr w:type="spellStart"/>
      <w:r w:rsidR="00D17121">
        <w:rPr>
          <w:rFonts w:eastAsia="宋体" w:hint="eastAsia"/>
          <w:lang w:eastAsia="zh-CN"/>
        </w:rPr>
        <w:t>subband</w:t>
      </w:r>
      <w:proofErr w:type="spellEnd"/>
      <w:r w:rsidR="00D17121">
        <w:rPr>
          <w:rFonts w:eastAsia="宋体" w:hint="eastAsia"/>
          <w:lang w:eastAsia="zh-CN"/>
        </w:rPr>
        <w:t xml:space="preserve"> CQIs </w:t>
      </w:r>
      <w:r w:rsidR="00C82FB5">
        <w:rPr>
          <w:rFonts w:eastAsia="宋体" w:hint="eastAsia"/>
          <w:lang w:eastAsia="zh-CN"/>
        </w:rPr>
        <w:t>belonging</w:t>
      </w:r>
      <w:r w:rsidR="00D17121">
        <w:rPr>
          <w:rFonts w:eastAsia="宋体" w:hint="eastAsia"/>
          <w:lang w:eastAsia="zh-CN"/>
        </w:rPr>
        <w:t xml:space="preserve"> to the om</w:t>
      </w:r>
      <w:r w:rsidR="00B96FD1">
        <w:rPr>
          <w:rFonts w:eastAsia="宋体" w:hint="eastAsia"/>
          <w:lang w:eastAsia="zh-CN"/>
        </w:rPr>
        <w:t xml:space="preserve">itted </w:t>
      </w:r>
      <w:proofErr w:type="spellStart"/>
      <w:r w:rsidR="00B96FD1">
        <w:rPr>
          <w:rFonts w:eastAsia="宋体" w:hint="eastAsia"/>
          <w:lang w:eastAsia="zh-CN"/>
        </w:rPr>
        <w:t>subbands</w:t>
      </w:r>
      <w:proofErr w:type="spellEnd"/>
      <w:r w:rsidR="00B96FD1">
        <w:rPr>
          <w:rFonts w:eastAsia="宋体" w:hint="eastAsia"/>
          <w:lang w:eastAsia="zh-CN"/>
        </w:rPr>
        <w:t xml:space="preserve"> are calculated using</w:t>
      </w:r>
      <w:r w:rsidR="00D17121">
        <w:rPr>
          <w:rFonts w:eastAsia="宋体" w:hint="eastAsia"/>
          <w:lang w:eastAsia="zh-CN"/>
        </w:rPr>
        <w:t xml:space="preserve"> the </w:t>
      </w:r>
      <w:r w:rsidR="00EB1359">
        <w:rPr>
          <w:rFonts w:eastAsia="宋体" w:hint="eastAsia"/>
          <w:lang w:eastAsia="zh-CN"/>
        </w:rPr>
        <w:t>sampled</w:t>
      </w:r>
      <w:r w:rsidR="00D17121">
        <w:rPr>
          <w:rFonts w:eastAsia="宋体" w:hint="eastAsia"/>
          <w:lang w:eastAsia="zh-CN"/>
        </w:rPr>
        <w:t xml:space="preserve"> PMIs in part 2.</w:t>
      </w:r>
      <w:r w:rsidR="00C82FB5">
        <w:rPr>
          <w:rFonts w:eastAsia="宋体" w:hint="eastAsia"/>
          <w:lang w:eastAsia="zh-CN"/>
        </w:rPr>
        <w:t xml:space="preserve"> Taking Figure 1 as an example, </w:t>
      </w:r>
      <w:r w:rsidR="003C5E2D">
        <w:rPr>
          <w:rFonts w:eastAsia="宋体" w:hint="eastAsia"/>
          <w:lang w:eastAsia="zh-CN"/>
        </w:rPr>
        <w:t xml:space="preserve">based on the allocated PUSCH and the </w:t>
      </w:r>
      <w:r w:rsidR="00710612">
        <w:rPr>
          <w:rFonts w:eastAsia="宋体" w:hint="eastAsia"/>
          <w:lang w:eastAsia="zh-CN"/>
        </w:rPr>
        <w:t>overhead of the calculated PMI</w:t>
      </w:r>
      <w:r w:rsidR="003C5E2D">
        <w:rPr>
          <w:rFonts w:eastAsia="宋体" w:hint="eastAsia"/>
          <w:lang w:eastAsia="zh-CN"/>
        </w:rPr>
        <w:t xml:space="preserve">, </w:t>
      </w:r>
      <w:r w:rsidR="0080766E">
        <w:rPr>
          <w:rFonts w:eastAsia="宋体" w:hint="eastAsia"/>
          <w:lang w:eastAsia="zh-CN"/>
        </w:rPr>
        <w:t>D=3</w:t>
      </w:r>
      <w:r w:rsidR="00710612">
        <w:rPr>
          <w:rFonts w:eastAsia="宋体" w:hint="eastAsia"/>
          <w:lang w:eastAsia="zh-CN"/>
        </w:rPr>
        <w:t xml:space="preserve"> is determined</w:t>
      </w:r>
      <w:r w:rsidR="004A1A97">
        <w:rPr>
          <w:rFonts w:eastAsia="宋体" w:hint="eastAsia"/>
          <w:lang w:eastAsia="zh-CN"/>
        </w:rPr>
        <w:t xml:space="preserve"> and</w:t>
      </w:r>
      <w:r w:rsidR="00710612">
        <w:rPr>
          <w:rFonts w:eastAsia="宋体" w:hint="eastAsia"/>
          <w:lang w:eastAsia="zh-CN"/>
        </w:rPr>
        <w:t xml:space="preserve"> </w:t>
      </w:r>
      <w:r w:rsidR="00CD016E">
        <w:rPr>
          <w:rFonts w:eastAsia="宋体" w:hint="eastAsia"/>
          <w:lang w:eastAsia="zh-CN"/>
        </w:rPr>
        <w:t xml:space="preserve">four </w:t>
      </w:r>
      <w:proofErr w:type="spellStart"/>
      <w:r w:rsidR="00CD016E">
        <w:rPr>
          <w:rFonts w:eastAsia="宋体" w:hint="eastAsia"/>
          <w:lang w:eastAsia="zh-CN"/>
        </w:rPr>
        <w:t>subbands</w:t>
      </w:r>
      <w:proofErr w:type="spellEnd"/>
      <w:r w:rsidR="00B87183">
        <w:rPr>
          <w:rFonts w:eastAsia="宋体" w:hint="eastAsia"/>
          <w:lang w:eastAsia="zh-CN"/>
        </w:rPr>
        <w:t xml:space="preserve"> (</w:t>
      </w:r>
      <w:r w:rsidR="006A0128">
        <w:rPr>
          <w:rFonts w:eastAsia="宋体" w:hint="eastAsia"/>
          <w:lang w:eastAsia="zh-CN"/>
        </w:rPr>
        <w:t>SB</w:t>
      </w:r>
      <w:r w:rsidR="00B87183">
        <w:rPr>
          <w:rFonts w:eastAsia="宋体" w:hint="eastAsia"/>
          <w:lang w:eastAsia="zh-CN"/>
        </w:rPr>
        <w:t xml:space="preserve"> </w:t>
      </w:r>
      <w:r w:rsidR="006A0128">
        <w:rPr>
          <w:rFonts w:eastAsia="宋体" w:hint="eastAsia"/>
          <w:lang w:eastAsia="zh-CN"/>
        </w:rPr>
        <w:t>0, SB</w:t>
      </w:r>
      <w:r w:rsidR="00B87183">
        <w:rPr>
          <w:rFonts w:eastAsia="宋体" w:hint="eastAsia"/>
          <w:lang w:eastAsia="zh-CN"/>
        </w:rPr>
        <w:t xml:space="preserve"> </w:t>
      </w:r>
      <w:r w:rsidR="006A0128">
        <w:rPr>
          <w:rFonts w:eastAsia="宋体" w:hint="eastAsia"/>
          <w:lang w:eastAsia="zh-CN"/>
        </w:rPr>
        <w:t>3, SB 6 and SB</w:t>
      </w:r>
      <w:r w:rsidR="00B87183">
        <w:rPr>
          <w:rFonts w:eastAsia="宋体" w:hint="eastAsia"/>
          <w:lang w:eastAsia="zh-CN"/>
        </w:rPr>
        <w:t xml:space="preserve"> 9)</w:t>
      </w:r>
      <w:r w:rsidR="00CD016E">
        <w:rPr>
          <w:rFonts w:eastAsia="宋体" w:hint="eastAsia"/>
          <w:lang w:eastAsia="zh-CN"/>
        </w:rPr>
        <w:t xml:space="preserve"> are </w:t>
      </w:r>
      <w:r w:rsidR="00EB1359">
        <w:rPr>
          <w:rFonts w:eastAsia="宋体" w:hint="eastAsia"/>
          <w:lang w:eastAsia="zh-CN"/>
        </w:rPr>
        <w:t>sampled</w:t>
      </w:r>
      <w:r w:rsidR="00CD016E">
        <w:rPr>
          <w:rFonts w:eastAsia="宋体" w:hint="eastAsia"/>
          <w:lang w:eastAsia="zh-CN"/>
        </w:rPr>
        <w:t xml:space="preserve"> from ten </w:t>
      </w:r>
      <w:proofErr w:type="spellStart"/>
      <w:r w:rsidR="00CD016E">
        <w:rPr>
          <w:rFonts w:eastAsia="宋体" w:hint="eastAsia"/>
          <w:lang w:eastAsia="zh-CN"/>
        </w:rPr>
        <w:t>subbands</w:t>
      </w:r>
      <w:proofErr w:type="spellEnd"/>
      <w:r w:rsidR="00CD016E">
        <w:rPr>
          <w:rFonts w:eastAsia="宋体" w:hint="eastAsia"/>
          <w:lang w:eastAsia="zh-CN"/>
        </w:rPr>
        <w:t xml:space="preserve"> for partial part 2 transmission. </w:t>
      </w:r>
      <w:r w:rsidR="00EE5A62">
        <w:rPr>
          <w:rFonts w:eastAsia="宋体" w:hint="eastAsia"/>
          <w:lang w:eastAsia="zh-CN"/>
        </w:rPr>
        <w:t xml:space="preserve">The CQIs of </w:t>
      </w:r>
      <w:r w:rsidR="003C0552">
        <w:rPr>
          <w:rFonts w:eastAsia="宋体" w:hint="eastAsia"/>
          <w:lang w:eastAsia="zh-CN"/>
        </w:rPr>
        <w:t>SB</w:t>
      </w:r>
      <w:r w:rsidR="00EE5A62">
        <w:rPr>
          <w:rFonts w:eastAsia="宋体" w:hint="eastAsia"/>
          <w:lang w:eastAsia="zh-CN"/>
        </w:rPr>
        <w:t xml:space="preserve"> 0-2 are cal</w:t>
      </w:r>
      <w:r w:rsidR="003C0552">
        <w:rPr>
          <w:rFonts w:eastAsia="宋体" w:hint="eastAsia"/>
          <w:lang w:eastAsia="zh-CN"/>
        </w:rPr>
        <w:t>culated using the PMI of SB 0, and the CQIs of SB</w:t>
      </w:r>
      <w:r w:rsidR="00EE5A62">
        <w:rPr>
          <w:rFonts w:eastAsia="宋体" w:hint="eastAsia"/>
          <w:lang w:eastAsia="zh-CN"/>
        </w:rPr>
        <w:t xml:space="preserve"> 3-5 are calculat</w:t>
      </w:r>
      <w:r w:rsidR="003C0552">
        <w:rPr>
          <w:rFonts w:eastAsia="宋体" w:hint="eastAsia"/>
          <w:lang w:eastAsia="zh-CN"/>
        </w:rPr>
        <w:t>ed using the PMI of SB</w:t>
      </w:r>
      <w:r w:rsidR="00EE5A62">
        <w:rPr>
          <w:rFonts w:eastAsia="宋体" w:hint="eastAsia"/>
          <w:lang w:eastAsia="zh-CN"/>
        </w:rPr>
        <w:t xml:space="preserve"> 3. Similarly, the CQIs of </w:t>
      </w:r>
      <w:r w:rsidR="00903290">
        <w:rPr>
          <w:rFonts w:eastAsia="宋体" w:hint="eastAsia"/>
          <w:lang w:eastAsia="zh-CN"/>
        </w:rPr>
        <w:t>SB</w:t>
      </w:r>
      <w:r w:rsidR="00EE5A62">
        <w:rPr>
          <w:rFonts w:eastAsia="宋体" w:hint="eastAsia"/>
          <w:lang w:eastAsia="zh-CN"/>
        </w:rPr>
        <w:t xml:space="preserve"> 6-8 are cal</w:t>
      </w:r>
      <w:r w:rsidR="00903290">
        <w:rPr>
          <w:rFonts w:eastAsia="宋体" w:hint="eastAsia"/>
          <w:lang w:eastAsia="zh-CN"/>
        </w:rPr>
        <w:t>culated using the PMI of SB</w:t>
      </w:r>
      <w:r w:rsidR="00EE5A62">
        <w:rPr>
          <w:rFonts w:eastAsia="宋体" w:hint="eastAsia"/>
          <w:lang w:eastAsia="zh-CN"/>
        </w:rPr>
        <w:t xml:space="preserve"> 6.</w:t>
      </w:r>
      <w:r w:rsidR="00125680">
        <w:rPr>
          <w:rFonts w:eastAsia="宋体" w:hint="eastAsia"/>
          <w:lang w:eastAsia="zh-CN"/>
        </w:rPr>
        <w:t xml:space="preserve"> Although the CQIs of these omitted </w:t>
      </w:r>
      <w:proofErr w:type="spellStart"/>
      <w:r w:rsidR="00125680">
        <w:rPr>
          <w:rFonts w:eastAsia="宋体" w:hint="eastAsia"/>
          <w:lang w:eastAsia="zh-CN"/>
        </w:rPr>
        <w:t>subbands</w:t>
      </w:r>
      <w:proofErr w:type="spellEnd"/>
      <w:r w:rsidR="00125680">
        <w:rPr>
          <w:rFonts w:eastAsia="宋体" w:hint="eastAsia"/>
          <w:lang w:eastAsia="zh-CN"/>
        </w:rPr>
        <w:t xml:space="preserve"> are not optimal, they would be </w:t>
      </w:r>
      <w:r w:rsidR="00125680">
        <w:rPr>
          <w:rFonts w:eastAsia="宋体"/>
          <w:lang w:eastAsia="zh-CN"/>
        </w:rPr>
        <w:t>beneficial</w:t>
      </w:r>
      <w:r w:rsidR="00125680">
        <w:rPr>
          <w:rFonts w:eastAsia="宋体" w:hint="eastAsia"/>
          <w:lang w:eastAsia="zh-CN"/>
        </w:rPr>
        <w:t xml:space="preserve"> during data scheduling.</w:t>
      </w:r>
      <w:r w:rsidR="00023231">
        <w:rPr>
          <w:rFonts w:eastAsia="宋体" w:hint="eastAsia"/>
          <w:lang w:eastAsia="zh-CN"/>
        </w:rPr>
        <w:t xml:space="preserve"> Further, for higher PMI accuracy, interpol</w:t>
      </w:r>
      <w:r w:rsidR="001E58A9">
        <w:rPr>
          <w:rFonts w:eastAsia="宋体" w:hint="eastAsia"/>
          <w:lang w:eastAsia="zh-CN"/>
        </w:rPr>
        <w:t xml:space="preserve">ation between two </w:t>
      </w:r>
      <w:r w:rsidR="00EB1359">
        <w:rPr>
          <w:rFonts w:eastAsia="宋体" w:hint="eastAsia"/>
          <w:lang w:eastAsia="zh-CN"/>
        </w:rPr>
        <w:t>sampled</w:t>
      </w:r>
      <w:r w:rsidR="00536A40">
        <w:rPr>
          <w:rFonts w:eastAsia="宋体" w:hint="eastAsia"/>
          <w:lang w:eastAsia="zh-CN"/>
        </w:rPr>
        <w:t xml:space="preserve"> </w:t>
      </w:r>
      <w:proofErr w:type="spellStart"/>
      <w:r w:rsidR="00536A40">
        <w:rPr>
          <w:rFonts w:eastAsia="宋体" w:hint="eastAsia"/>
          <w:lang w:eastAsia="zh-CN"/>
        </w:rPr>
        <w:t>subband</w:t>
      </w:r>
      <w:proofErr w:type="spellEnd"/>
      <w:r w:rsidR="00536A40">
        <w:rPr>
          <w:rFonts w:eastAsia="宋体" w:hint="eastAsia"/>
          <w:lang w:eastAsia="zh-CN"/>
        </w:rPr>
        <w:t xml:space="preserve"> PMIs could be used instead to calculate the </w:t>
      </w:r>
      <w:proofErr w:type="spellStart"/>
      <w:r w:rsidR="00536A40">
        <w:rPr>
          <w:rFonts w:eastAsia="宋体" w:hint="eastAsia"/>
          <w:lang w:eastAsia="zh-CN"/>
        </w:rPr>
        <w:t>subband</w:t>
      </w:r>
      <w:proofErr w:type="spellEnd"/>
      <w:r w:rsidR="00536A40">
        <w:rPr>
          <w:rFonts w:eastAsia="宋体" w:hint="eastAsia"/>
          <w:lang w:eastAsia="zh-CN"/>
        </w:rPr>
        <w:t xml:space="preserve"> CQI. </w:t>
      </w:r>
      <w:r w:rsidR="00E4036A">
        <w:rPr>
          <w:rFonts w:eastAsia="宋体" w:hint="eastAsia"/>
          <w:lang w:eastAsia="zh-CN"/>
        </w:rPr>
        <w:t>Such as</w:t>
      </w:r>
      <w:r w:rsidR="00536A40">
        <w:rPr>
          <w:rFonts w:eastAsia="宋体" w:hint="eastAsia"/>
          <w:lang w:eastAsia="zh-CN"/>
        </w:rPr>
        <w:t xml:space="preserve"> </w:t>
      </w:r>
      <w:r w:rsidR="00BE51C1">
        <w:rPr>
          <w:rFonts w:eastAsia="宋体" w:hint="eastAsia"/>
          <w:lang w:eastAsia="zh-CN"/>
        </w:rPr>
        <w:t xml:space="preserve">CQI of SB 1 could be calculated using the </w:t>
      </w:r>
      <w:r w:rsidR="00D80F74">
        <w:rPr>
          <w:rFonts w:eastAsia="宋体" w:hint="eastAsia"/>
          <w:lang w:eastAsia="zh-CN"/>
        </w:rPr>
        <w:t xml:space="preserve">interpolated </w:t>
      </w:r>
      <w:r w:rsidR="00BE51C1">
        <w:rPr>
          <w:rFonts w:eastAsia="宋体" w:hint="eastAsia"/>
          <w:lang w:eastAsia="zh-CN"/>
        </w:rPr>
        <w:t xml:space="preserve">PMI </w:t>
      </w:r>
      <w:r w:rsidR="00915AC6">
        <w:rPr>
          <w:rFonts w:eastAsia="宋体" w:hint="eastAsia"/>
          <w:lang w:eastAsia="zh-CN"/>
        </w:rPr>
        <w:t xml:space="preserve">between </w:t>
      </w:r>
      <w:r w:rsidR="00BE51C1">
        <w:rPr>
          <w:rFonts w:eastAsia="宋体" w:hint="eastAsia"/>
          <w:lang w:eastAsia="zh-CN"/>
        </w:rPr>
        <w:t>SB</w:t>
      </w:r>
      <w:r w:rsidR="00E4036A">
        <w:rPr>
          <w:rFonts w:eastAsia="宋体" w:hint="eastAsia"/>
          <w:lang w:eastAsia="zh-CN"/>
        </w:rPr>
        <w:t>0 and SB3, and so on.</w:t>
      </w:r>
    </w:p>
    <w:p w:rsidR="00451A52" w:rsidRDefault="00100CC9" w:rsidP="00100CC9">
      <w:pPr>
        <w:pStyle w:val="a0"/>
        <w:jc w:val="center"/>
        <w:rPr>
          <w:rFonts w:eastAsia="宋体"/>
          <w:lang w:eastAsia="zh-CN"/>
        </w:rPr>
      </w:pPr>
      <w:r w:rsidRPr="00100CC9">
        <w:rPr>
          <w:rFonts w:hint="eastAsia"/>
          <w:noProof/>
          <w:lang w:eastAsia="zh-CN"/>
        </w:rPr>
        <w:drawing>
          <wp:inline distT="0" distB="0" distL="0" distR="0">
            <wp:extent cx="5061600" cy="1360800"/>
            <wp:effectExtent l="19050" t="0" r="570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061600" cy="1360800"/>
                    </a:xfrm>
                    <a:prstGeom prst="rect">
                      <a:avLst/>
                    </a:prstGeom>
                    <a:noFill/>
                    <a:ln w="9525">
                      <a:noFill/>
                      <a:miter lim="800000"/>
                      <a:headEnd/>
                      <a:tailEnd/>
                    </a:ln>
                  </pic:spPr>
                </pic:pic>
              </a:graphicData>
            </a:graphic>
          </wp:inline>
        </w:drawing>
      </w:r>
    </w:p>
    <w:p w:rsidR="00100CC9" w:rsidRPr="00100CC9" w:rsidRDefault="00100CC9" w:rsidP="00100CC9">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xml:space="preserve">: </w:t>
      </w:r>
      <w:r w:rsidR="00F716BB">
        <w:rPr>
          <w:rFonts w:eastAsia="宋体" w:hint="eastAsia"/>
          <w:lang w:eastAsia="zh-CN"/>
        </w:rPr>
        <w:t>Part 2 partial transmission</w:t>
      </w:r>
    </w:p>
    <w:p w:rsidR="00D763BC" w:rsidRDefault="00D763BC">
      <w:pPr>
        <w:pStyle w:val="a0"/>
        <w:rPr>
          <w:rFonts w:eastAsia="宋体"/>
          <w:b/>
          <w:lang w:eastAsia="zh-CN"/>
        </w:rPr>
      </w:pPr>
    </w:p>
    <w:p w:rsidR="003C5E2D" w:rsidRDefault="00D763BC" w:rsidP="00D763BC">
      <w:pPr>
        <w:pStyle w:val="a0"/>
        <w:rPr>
          <w:rFonts w:eastAsiaTheme="minorEastAsia"/>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sidR="00271F7A" w:rsidRPr="00271F7A">
        <w:rPr>
          <w:rFonts w:eastAsia="宋体"/>
          <w:i/>
          <w:lang w:eastAsia="zh-CN"/>
        </w:rPr>
        <w:t xml:space="preserve">For partial part 2 CSI transmission, comb-like </w:t>
      </w:r>
      <w:proofErr w:type="spellStart"/>
      <w:r w:rsidR="00271F7A" w:rsidRPr="00271F7A">
        <w:rPr>
          <w:rFonts w:eastAsia="宋体"/>
          <w:i/>
          <w:lang w:eastAsia="zh-CN"/>
        </w:rPr>
        <w:t>subband</w:t>
      </w:r>
      <w:proofErr w:type="spellEnd"/>
      <w:r w:rsidR="00271F7A" w:rsidRPr="00271F7A">
        <w:rPr>
          <w:rFonts w:eastAsia="宋体"/>
          <w:i/>
          <w:lang w:eastAsia="zh-CN"/>
        </w:rPr>
        <w:t xml:space="preserve"> pattern is defined in specification. The omitted </w:t>
      </w:r>
      <w:proofErr w:type="spellStart"/>
      <w:r w:rsidR="00271F7A" w:rsidRPr="00271F7A">
        <w:rPr>
          <w:rFonts w:eastAsia="宋体"/>
          <w:i/>
          <w:lang w:eastAsia="zh-CN"/>
        </w:rPr>
        <w:t>subbands</w:t>
      </w:r>
      <w:proofErr w:type="spellEnd"/>
      <w:r w:rsidR="00271F7A" w:rsidRPr="00271F7A">
        <w:rPr>
          <w:rFonts w:eastAsia="宋体"/>
          <w:i/>
          <w:lang w:eastAsia="zh-CN"/>
        </w:rPr>
        <w:t xml:space="preserve"> are determined based on a decimation ratio</w:t>
      </w:r>
      <w:r w:rsidR="003C5E2D">
        <w:rPr>
          <w:rFonts w:eastAsia="宋体" w:hint="eastAsia"/>
          <w:i/>
          <w:lang w:eastAsia="zh-CN"/>
        </w:rPr>
        <w:t>.</w:t>
      </w:r>
    </w:p>
    <w:p w:rsidR="00B26D48" w:rsidRDefault="007B05BC">
      <w:pPr>
        <w:pStyle w:val="a0"/>
        <w:rPr>
          <w:lang w:eastAsia="zh-CN"/>
        </w:rPr>
      </w:pPr>
      <w:r>
        <w:rPr>
          <w:rFonts w:eastAsia="宋体"/>
          <w:b/>
          <w:lang w:eastAsia="zh-CN"/>
        </w:rPr>
        <w:t>Proposal</w:t>
      </w:r>
      <w:r>
        <w:rPr>
          <w:rFonts w:eastAsia="宋体" w:hint="eastAsia"/>
          <w:b/>
          <w:lang w:eastAsia="zh-CN"/>
        </w:rPr>
        <w:t xml:space="preserve"> </w:t>
      </w:r>
      <w:r w:rsidR="00D763BC">
        <w:rPr>
          <w:rFonts w:eastAsia="宋体" w:hint="eastAsia"/>
          <w:b/>
          <w:lang w:eastAsia="zh-CN"/>
        </w:rPr>
        <w:t>2</w:t>
      </w:r>
      <w:r>
        <w:rPr>
          <w:lang w:eastAsia="zh-CN"/>
        </w:rPr>
        <w:t>:</w:t>
      </w:r>
      <w:r>
        <w:rPr>
          <w:rFonts w:eastAsiaTheme="minorEastAsia" w:hint="eastAsia"/>
          <w:lang w:eastAsia="zh-CN"/>
        </w:rPr>
        <w:t xml:space="preserve"> </w:t>
      </w:r>
      <w:r w:rsidR="00E04824" w:rsidRPr="00E04824">
        <w:rPr>
          <w:rFonts w:eastAsia="宋体" w:hint="eastAsia"/>
          <w:i/>
          <w:lang w:eastAsia="zh-CN"/>
        </w:rPr>
        <w:t xml:space="preserve">Predefine a rule, where </w:t>
      </w:r>
      <w:proofErr w:type="gramStart"/>
      <w:r w:rsidR="00E04824" w:rsidRPr="00E04824">
        <w:rPr>
          <w:rFonts w:eastAsia="宋体" w:hint="eastAsia"/>
          <w:i/>
          <w:lang w:eastAsia="zh-CN"/>
        </w:rPr>
        <w:t>all the</w:t>
      </w:r>
      <w:proofErr w:type="gramEnd"/>
      <w:r w:rsidR="00E04824" w:rsidRPr="00E04824">
        <w:rPr>
          <w:rFonts w:eastAsia="宋体" w:hint="eastAsia"/>
          <w:i/>
          <w:lang w:eastAsia="zh-CN"/>
        </w:rPr>
        <w:t xml:space="preserve"> </w:t>
      </w:r>
      <w:proofErr w:type="spellStart"/>
      <w:r w:rsidR="00E04824" w:rsidRPr="00E04824">
        <w:rPr>
          <w:rFonts w:eastAsia="宋体" w:hint="eastAsia"/>
          <w:i/>
          <w:lang w:eastAsia="zh-CN"/>
        </w:rPr>
        <w:t>subband</w:t>
      </w:r>
      <w:proofErr w:type="spellEnd"/>
      <w:r w:rsidR="00E04824" w:rsidRPr="00E04824">
        <w:rPr>
          <w:rFonts w:eastAsia="宋体" w:hint="eastAsia"/>
          <w:i/>
          <w:lang w:eastAsia="zh-CN"/>
        </w:rPr>
        <w:t xml:space="preserve"> CQIs belonging to the om</w:t>
      </w:r>
      <w:r w:rsidR="00B96FD1">
        <w:rPr>
          <w:rFonts w:eastAsia="宋体" w:hint="eastAsia"/>
          <w:i/>
          <w:lang w:eastAsia="zh-CN"/>
        </w:rPr>
        <w:t xml:space="preserve">itted </w:t>
      </w:r>
      <w:proofErr w:type="spellStart"/>
      <w:r w:rsidR="00B96FD1">
        <w:rPr>
          <w:rFonts w:eastAsia="宋体" w:hint="eastAsia"/>
          <w:i/>
          <w:lang w:eastAsia="zh-CN"/>
        </w:rPr>
        <w:t>subbands</w:t>
      </w:r>
      <w:proofErr w:type="spellEnd"/>
      <w:r w:rsidR="00B96FD1">
        <w:rPr>
          <w:rFonts w:eastAsia="宋体" w:hint="eastAsia"/>
          <w:i/>
          <w:lang w:eastAsia="zh-CN"/>
        </w:rPr>
        <w:t xml:space="preserve"> are calculated using</w:t>
      </w:r>
      <w:r w:rsidR="00E04824" w:rsidRPr="00E04824">
        <w:rPr>
          <w:rFonts w:eastAsia="宋体" w:hint="eastAsia"/>
          <w:i/>
          <w:lang w:eastAsia="zh-CN"/>
        </w:rPr>
        <w:t xml:space="preserve"> the </w:t>
      </w:r>
      <w:r w:rsidR="00EB1359">
        <w:rPr>
          <w:rFonts w:eastAsia="宋体" w:hint="eastAsia"/>
          <w:i/>
          <w:lang w:eastAsia="zh-CN"/>
        </w:rPr>
        <w:t>sampled</w:t>
      </w:r>
      <w:r w:rsidR="00E04824" w:rsidRPr="00E04824">
        <w:rPr>
          <w:rFonts w:eastAsia="宋体" w:hint="eastAsia"/>
          <w:i/>
          <w:lang w:eastAsia="zh-CN"/>
        </w:rPr>
        <w:t xml:space="preserve"> PMIs in part 2</w:t>
      </w:r>
      <w:r w:rsidR="00FE44E6" w:rsidRPr="00FE44E6">
        <w:rPr>
          <w:rFonts w:eastAsia="宋体" w:hint="eastAsia"/>
          <w:i/>
          <w:lang w:eastAsia="zh-CN"/>
        </w:rPr>
        <w:t>.</w:t>
      </w:r>
    </w:p>
    <w:p w:rsidR="009A3D1F" w:rsidRDefault="00683CB1" w:rsidP="009A3D1F">
      <w:pPr>
        <w:pStyle w:val="Style11"/>
        <w:ind w:left="533" w:hanging="562"/>
        <w:rPr>
          <w:rFonts w:ascii="Arial" w:eastAsia="宋体" w:hAnsi="Arial"/>
          <w:sz w:val="24"/>
        </w:rPr>
      </w:pPr>
      <w:r>
        <w:rPr>
          <w:rFonts w:ascii="Arial" w:eastAsia="宋体" w:hAnsi="Arial" w:hint="eastAsia"/>
          <w:sz w:val="24"/>
        </w:rPr>
        <w:t>Type I SP</w:t>
      </w:r>
      <w:r w:rsidR="009F3C28">
        <w:rPr>
          <w:rFonts w:ascii="Arial" w:eastAsia="宋体" w:hAnsi="Arial" w:hint="eastAsia"/>
          <w:sz w:val="24"/>
        </w:rPr>
        <w:t xml:space="preserve"> CBSR</w:t>
      </w:r>
    </w:p>
    <w:p w:rsidR="007C7843" w:rsidRDefault="00ED0CCA" w:rsidP="00ED0CCA">
      <w:pPr>
        <w:pStyle w:val="a0"/>
        <w:rPr>
          <w:rFonts w:eastAsiaTheme="minorEastAsia"/>
          <w:lang w:eastAsia="zh-CN"/>
        </w:rPr>
      </w:pPr>
      <w:r>
        <w:rPr>
          <w:rFonts w:eastAsiaTheme="minorEastAsia" w:hint="eastAsia"/>
          <w:lang w:eastAsia="zh-CN"/>
        </w:rPr>
        <w:t xml:space="preserve">For SP, rank 3-4 codebooks for {16,24,32} ports adopt the antenna port </w:t>
      </w:r>
      <w:r>
        <w:rPr>
          <w:rFonts w:eastAsiaTheme="minorEastAsia"/>
          <w:lang w:eastAsia="zh-CN"/>
        </w:rPr>
        <w:t>grouping</w:t>
      </w:r>
      <w:r>
        <w:rPr>
          <w:rFonts w:eastAsiaTheme="minorEastAsia" w:hint="eastAsia"/>
          <w:lang w:eastAsia="zh-CN"/>
        </w:rPr>
        <w:t xml:space="preserve"> structure, where the beam vector of one </w:t>
      </w:r>
      <w:r>
        <w:rPr>
          <w:rFonts w:eastAsiaTheme="minorEastAsia"/>
          <w:lang w:eastAsia="zh-CN"/>
        </w:rPr>
        <w:t>polarization</w:t>
      </w:r>
      <w:r w:rsidR="00824CE2">
        <w:rPr>
          <w:rFonts w:eastAsiaTheme="minorEastAsia" w:hint="eastAsia"/>
          <w:lang w:eastAsia="zh-CN"/>
        </w:rPr>
        <w:t xml:space="preserve">, i.e. </w:t>
      </w:r>
      <w:r w:rsidR="00953CD9" w:rsidRPr="00824CE2">
        <w:rPr>
          <w:rFonts w:eastAsiaTheme="minorEastAsia"/>
          <w:position w:val="-28"/>
          <w:lang w:eastAsia="zh-CN"/>
        </w:rPr>
        <w:object w:dxaOrig="9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2.8pt" o:ole="">
            <v:imagedata r:id="rId10" o:title=""/>
          </v:shape>
          <o:OLEObject Type="Embed" ProgID="Equation.3" ShapeID="_x0000_i1025" DrawAspect="Content" ObjectID="_1568291960" r:id="rId11"/>
        </w:object>
      </w:r>
      <w:r w:rsidR="007C7843">
        <w:rPr>
          <w:rFonts w:eastAsiaTheme="minorEastAsia" w:hint="eastAsia"/>
          <w:lang w:eastAsia="zh-CN"/>
        </w:rPr>
        <w:t xml:space="preserve"> </w:t>
      </w:r>
      <w:r w:rsidR="00824CE2">
        <w:rPr>
          <w:rFonts w:eastAsiaTheme="minorEastAsia" w:hint="eastAsia"/>
          <w:lang w:eastAsia="zh-CN"/>
        </w:rPr>
        <w:t xml:space="preserve">, </w:t>
      </w:r>
      <w:r>
        <w:rPr>
          <w:rFonts w:eastAsiaTheme="minorEastAsia" w:hint="eastAsia"/>
          <w:lang w:eastAsia="zh-CN"/>
        </w:rPr>
        <w:t xml:space="preserve">is generated by connecting two DFT vectors </w:t>
      </w:r>
      <w:r w:rsidR="00953CD9" w:rsidRPr="007C7843">
        <w:rPr>
          <w:rFonts w:eastAsiaTheme="minorEastAsia"/>
          <w:position w:val="-12"/>
          <w:lang w:eastAsia="zh-CN"/>
        </w:rPr>
        <w:object w:dxaOrig="380" w:dyaOrig="320">
          <v:shape id="_x0000_i1026" type="#_x0000_t75" style="width:18.8pt;height:16.1pt" o:ole="">
            <v:imagedata r:id="rId12" o:title=""/>
          </v:shape>
          <o:OLEObject Type="Embed" ProgID="Equation.3" ShapeID="_x0000_i1026" DrawAspect="Content" ObjectID="_1568291961" r:id="rId13"/>
        </w:object>
      </w:r>
      <w:r>
        <w:rPr>
          <w:rFonts w:eastAsiaTheme="minorEastAsia"/>
          <w:lang w:eastAsia="zh-CN"/>
        </w:rPr>
        <w:t>of</w:t>
      </w:r>
      <w:r>
        <w:rPr>
          <w:rFonts w:eastAsiaTheme="minorEastAsia" w:hint="eastAsia"/>
          <w:lang w:eastAsia="zh-CN"/>
        </w:rPr>
        <w:t xml:space="preserve"> two antenna groups using wideband </w:t>
      </w:r>
      <w:proofErr w:type="spellStart"/>
      <w:r>
        <w:rPr>
          <w:rFonts w:eastAsiaTheme="minorEastAsia" w:hint="eastAsia"/>
          <w:lang w:eastAsia="zh-CN"/>
        </w:rPr>
        <w:t>cophasing</w:t>
      </w:r>
      <w:proofErr w:type="spellEnd"/>
      <w:r w:rsidR="007C7843">
        <w:rPr>
          <w:rFonts w:eastAsiaTheme="minorEastAsia" w:hint="eastAsia"/>
          <w:lang w:eastAsia="zh-CN"/>
        </w:rPr>
        <w:t xml:space="preserve"> </w:t>
      </w:r>
      <w:r w:rsidR="00824CE2" w:rsidRPr="007C7843">
        <w:rPr>
          <w:rFonts w:eastAsiaTheme="minorEastAsia"/>
          <w:position w:val="-12"/>
          <w:lang w:eastAsia="zh-CN"/>
        </w:rPr>
        <w:object w:dxaOrig="279" w:dyaOrig="320">
          <v:shape id="_x0000_i1027" type="#_x0000_t75" style="width:13.95pt;height:16.1pt" o:ole="">
            <v:imagedata r:id="rId14" o:title=""/>
          </v:shape>
          <o:OLEObject Type="Embed" ProgID="Equation.3" ShapeID="_x0000_i1027" DrawAspect="Content" ObjectID="_1568291962" r:id="rId15"/>
        </w:object>
      </w:r>
      <w:r w:rsidR="00824CE2">
        <w:rPr>
          <w:rFonts w:eastAsiaTheme="minorEastAsia" w:hint="eastAsia"/>
          <w:lang w:eastAsia="zh-CN"/>
        </w:rPr>
        <w:t xml:space="preserve">. </w:t>
      </w:r>
      <w:r>
        <w:rPr>
          <w:rFonts w:eastAsiaTheme="minorEastAsia" w:hint="eastAsia"/>
          <w:lang w:eastAsia="zh-CN"/>
        </w:rPr>
        <w:t xml:space="preserve">With half number of antenna ports, such DFT </w:t>
      </w:r>
      <w:r>
        <w:rPr>
          <w:rFonts w:eastAsiaTheme="minorEastAsia"/>
          <w:lang w:eastAsia="zh-CN"/>
        </w:rPr>
        <w:t>vector</w:t>
      </w:r>
      <w:r>
        <w:rPr>
          <w:rFonts w:eastAsiaTheme="minorEastAsia" w:hint="eastAsia"/>
          <w:lang w:eastAsia="zh-CN"/>
        </w:rPr>
        <w:t xml:space="preserve"> </w:t>
      </w:r>
      <w:r w:rsidR="00953CD9" w:rsidRPr="007C7843">
        <w:rPr>
          <w:rFonts w:eastAsiaTheme="minorEastAsia"/>
          <w:position w:val="-12"/>
          <w:lang w:eastAsia="zh-CN"/>
        </w:rPr>
        <w:object w:dxaOrig="380" w:dyaOrig="320">
          <v:shape id="_x0000_i1028" type="#_x0000_t75" style="width:18.8pt;height:16.1pt" o:ole="">
            <v:imagedata r:id="rId16" o:title=""/>
          </v:shape>
          <o:OLEObject Type="Embed" ProgID="Equation.3" ShapeID="_x0000_i1028" DrawAspect="Content" ObjectID="_1568291963" r:id="rId17"/>
        </w:object>
      </w:r>
      <w:r w:rsidR="00824CE2">
        <w:rPr>
          <w:rFonts w:eastAsiaTheme="minorEastAsia" w:hint="eastAsia"/>
          <w:lang w:eastAsia="zh-CN"/>
        </w:rPr>
        <w:t xml:space="preserve"> </w:t>
      </w:r>
      <w:r>
        <w:rPr>
          <w:rFonts w:eastAsiaTheme="minorEastAsia" w:hint="eastAsia"/>
          <w:lang w:eastAsia="zh-CN"/>
        </w:rPr>
        <w:t xml:space="preserve">has a wider </w:t>
      </w:r>
      <w:proofErr w:type="spellStart"/>
      <w:r>
        <w:rPr>
          <w:rFonts w:eastAsiaTheme="minorEastAsia" w:hint="eastAsia"/>
          <w:lang w:eastAsia="zh-CN"/>
        </w:rPr>
        <w:t>beamwidth</w:t>
      </w:r>
      <w:proofErr w:type="spellEnd"/>
      <w:r>
        <w:rPr>
          <w:rFonts w:eastAsiaTheme="minorEastAsia" w:hint="eastAsia"/>
          <w:lang w:eastAsia="zh-CN"/>
        </w:rPr>
        <w:t xml:space="preserve">, which could cover the direction of the beam vector (Figure </w:t>
      </w:r>
      <w:r w:rsidR="00CD6F0A">
        <w:rPr>
          <w:rFonts w:eastAsiaTheme="minorEastAsia" w:hint="eastAsia"/>
          <w:lang w:eastAsia="zh-CN"/>
        </w:rPr>
        <w:t>2</w:t>
      </w:r>
      <w:r>
        <w:rPr>
          <w:rFonts w:eastAsiaTheme="minorEastAsia" w:hint="eastAsia"/>
          <w:lang w:eastAsia="zh-CN"/>
        </w:rPr>
        <w:t xml:space="preserve"> illustrates the beam patterns of the first dimension. The black curve denotes the beam pattern of the DFT vector </w:t>
      </w:r>
      <w:r w:rsidR="00953CD9" w:rsidRPr="007C7843">
        <w:rPr>
          <w:rFonts w:eastAsiaTheme="minorEastAsia"/>
          <w:position w:val="-12"/>
          <w:lang w:eastAsia="zh-CN"/>
        </w:rPr>
        <w:object w:dxaOrig="380" w:dyaOrig="320">
          <v:shape id="_x0000_i1029" type="#_x0000_t75" style="width:18.8pt;height:16.1pt" o:ole="">
            <v:imagedata r:id="rId18" o:title=""/>
          </v:shape>
          <o:OLEObject Type="Embed" ProgID="Equation.3" ShapeID="_x0000_i1029" DrawAspect="Content" ObjectID="_1568291964" r:id="rId19"/>
        </w:object>
      </w:r>
      <w:r w:rsidR="00824CE2">
        <w:rPr>
          <w:rFonts w:eastAsiaTheme="minorEastAsia" w:hint="eastAsia"/>
          <w:lang w:eastAsia="zh-CN"/>
        </w:rPr>
        <w:t xml:space="preserve"> </w:t>
      </w:r>
      <w:r>
        <w:rPr>
          <w:rFonts w:eastAsiaTheme="minorEastAsia" w:hint="eastAsia"/>
          <w:lang w:eastAsia="zh-CN"/>
        </w:rPr>
        <w:t>(</w:t>
      </w:r>
      <w:r w:rsidR="0086429B">
        <w:rPr>
          <w:rFonts w:eastAsiaTheme="minorEastAsia" w:hint="eastAsia"/>
          <w:lang w:eastAsia="zh-CN"/>
        </w:rPr>
        <w:t>N=</w:t>
      </w:r>
      <w:r>
        <w:rPr>
          <w:rFonts w:eastAsiaTheme="minorEastAsia" w:hint="eastAsia"/>
          <w:lang w:eastAsia="zh-CN"/>
        </w:rPr>
        <w:t xml:space="preserve">N1/2), and the other curves denote the patterns of the combined beam vector using different wideband </w:t>
      </w:r>
      <w:proofErr w:type="spellStart"/>
      <w:r>
        <w:rPr>
          <w:rFonts w:eastAsiaTheme="minorEastAsia" w:hint="eastAsia"/>
          <w:lang w:eastAsia="zh-CN"/>
        </w:rPr>
        <w:t>cophasing</w:t>
      </w:r>
      <w:proofErr w:type="spellEnd"/>
      <w:r>
        <w:rPr>
          <w:rFonts w:eastAsiaTheme="minorEastAsia" w:hint="eastAsia"/>
          <w:lang w:eastAsia="zh-CN"/>
        </w:rPr>
        <w:t xml:space="preserve"> </w:t>
      </w:r>
      <w:proofErr w:type="gramStart"/>
      <w:r>
        <w:rPr>
          <w:rFonts w:eastAsiaTheme="minorEastAsia" w:hint="eastAsia"/>
          <w:lang w:eastAsia="zh-CN"/>
        </w:rPr>
        <w:t>factors</w:t>
      </w:r>
      <w:r w:rsidR="00C406FD">
        <w:rPr>
          <w:rFonts w:eastAsiaTheme="minorEastAsia" w:hint="eastAsia"/>
          <w:lang w:eastAsia="zh-CN"/>
        </w:rPr>
        <w:t xml:space="preserve"> </w:t>
      </w:r>
      <w:proofErr w:type="gramEnd"/>
      <w:r w:rsidR="00953CD9" w:rsidRPr="00824CE2">
        <w:rPr>
          <w:rFonts w:eastAsiaTheme="minorEastAsia"/>
          <w:position w:val="-28"/>
          <w:lang w:eastAsia="zh-CN"/>
        </w:rPr>
        <w:object w:dxaOrig="900" w:dyaOrig="660">
          <v:shape id="_x0000_i1030" type="#_x0000_t75" style="width:45.15pt;height:32.8pt" o:ole="">
            <v:imagedata r:id="rId20" o:title=""/>
          </v:shape>
          <o:OLEObject Type="Embed" ProgID="Equation.3" ShapeID="_x0000_i1030" DrawAspect="Content" ObjectID="_1568291965" r:id="rId21"/>
        </w:object>
      </w:r>
      <w:r>
        <w:rPr>
          <w:rFonts w:eastAsiaTheme="minorEastAsia" w:hint="eastAsia"/>
          <w:lang w:eastAsia="zh-CN"/>
        </w:rPr>
        <w:t xml:space="preserve">). Therefore, by restricting the DFT </w:t>
      </w:r>
      <w:proofErr w:type="gramStart"/>
      <w:r>
        <w:rPr>
          <w:rFonts w:eastAsiaTheme="minorEastAsia" w:hint="eastAsia"/>
          <w:lang w:eastAsia="zh-CN"/>
        </w:rPr>
        <w:t>vector</w:t>
      </w:r>
      <w:r w:rsidR="00C406FD">
        <w:rPr>
          <w:rFonts w:eastAsiaTheme="minorEastAsia" w:hint="eastAsia"/>
          <w:lang w:eastAsia="zh-CN"/>
        </w:rPr>
        <w:t xml:space="preserve"> </w:t>
      </w:r>
      <w:proofErr w:type="gramEnd"/>
      <w:r w:rsidR="00953CD9" w:rsidRPr="007C7843">
        <w:rPr>
          <w:rFonts w:eastAsiaTheme="minorEastAsia"/>
          <w:position w:val="-12"/>
          <w:lang w:eastAsia="zh-CN"/>
        </w:rPr>
        <w:object w:dxaOrig="380" w:dyaOrig="320">
          <v:shape id="_x0000_i1031" type="#_x0000_t75" style="width:18.8pt;height:16.1pt" o:ole="">
            <v:imagedata r:id="rId22" o:title=""/>
          </v:shape>
          <o:OLEObject Type="Embed" ProgID="Equation.3" ShapeID="_x0000_i1031" DrawAspect="Content" ObjectID="_1568291966" r:id="rId23"/>
        </w:object>
      </w:r>
      <w:r>
        <w:rPr>
          <w:rFonts w:eastAsiaTheme="minorEastAsia" w:hint="eastAsia"/>
          <w:lang w:eastAsia="zh-CN"/>
        </w:rPr>
        <w:t>, it is able to control the direction of the beam vector</w:t>
      </w:r>
      <w:r w:rsidR="00C406FD">
        <w:rPr>
          <w:rFonts w:eastAsiaTheme="minorEastAsia" w:hint="eastAsia"/>
          <w:lang w:eastAsia="zh-CN"/>
        </w:rPr>
        <w:t xml:space="preserve"> </w:t>
      </w:r>
      <w:r w:rsidR="00953CD9" w:rsidRPr="00824CE2">
        <w:rPr>
          <w:rFonts w:eastAsiaTheme="minorEastAsia"/>
          <w:position w:val="-28"/>
          <w:lang w:eastAsia="zh-CN"/>
        </w:rPr>
        <w:object w:dxaOrig="900" w:dyaOrig="660">
          <v:shape id="_x0000_i1032" type="#_x0000_t75" style="width:45.15pt;height:32.8pt" o:ole="">
            <v:imagedata r:id="rId24" o:title=""/>
          </v:shape>
          <o:OLEObject Type="Embed" ProgID="Equation.3" ShapeID="_x0000_i1032" DrawAspect="Content" ObjectID="_1568291967" r:id="rId25"/>
        </w:object>
      </w:r>
      <w:r>
        <w:rPr>
          <w:rFonts w:eastAsiaTheme="minorEastAsia" w:hint="eastAsia"/>
          <w:lang w:eastAsia="zh-CN"/>
        </w:rPr>
        <w:t xml:space="preserve">. </w:t>
      </w:r>
    </w:p>
    <w:p w:rsidR="00AD4ACC" w:rsidRDefault="00AD4ACC" w:rsidP="00AD4ACC">
      <w:pPr>
        <w:pStyle w:val="a0"/>
        <w:jc w:val="center"/>
        <w:rPr>
          <w:rFonts w:eastAsiaTheme="minorEastAsia"/>
          <w:lang w:eastAsia="zh-CN"/>
        </w:rPr>
      </w:pPr>
      <w:r w:rsidRPr="00AD4ACC">
        <w:rPr>
          <w:rFonts w:eastAsiaTheme="minorEastAsia"/>
          <w:noProof/>
          <w:lang w:eastAsia="zh-CN"/>
        </w:rPr>
        <w:lastRenderedPageBreak/>
        <w:drawing>
          <wp:inline distT="0" distB="0" distL="0" distR="0">
            <wp:extent cx="3553200" cy="2658600"/>
            <wp:effectExtent l="0" t="0" r="9150" b="0"/>
            <wp:docPr id="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6" cstate="print"/>
                    <a:srcRect/>
                    <a:stretch>
                      <a:fillRect/>
                    </a:stretch>
                  </pic:blipFill>
                  <pic:spPr bwMode="auto">
                    <a:xfrm>
                      <a:off x="0" y="0"/>
                      <a:ext cx="3553200" cy="2658600"/>
                    </a:xfrm>
                    <a:prstGeom prst="rect">
                      <a:avLst/>
                    </a:prstGeom>
                    <a:noFill/>
                    <a:ln w="9525">
                      <a:noFill/>
                      <a:miter lim="800000"/>
                      <a:headEnd/>
                      <a:tailEnd/>
                    </a:ln>
                  </pic:spPr>
                </pic:pic>
              </a:graphicData>
            </a:graphic>
          </wp:inline>
        </w:drawing>
      </w:r>
    </w:p>
    <w:p w:rsidR="00AD4ACC" w:rsidRPr="00566CF2" w:rsidRDefault="00AD4ACC" w:rsidP="00AD4ACC">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2</w:t>
      </w:r>
      <w:r>
        <w:rPr>
          <w:rFonts w:eastAsia="宋体" w:hint="eastAsia"/>
          <w:lang w:eastAsia="zh-CN"/>
        </w:rPr>
        <w:t>: Beam pattern of the first dimension (N1=4; N=2 for rank 3-4 and 16 ports above)</w:t>
      </w:r>
    </w:p>
    <w:p w:rsidR="00AD4ACC" w:rsidRPr="00AD4ACC" w:rsidRDefault="00AD4ACC" w:rsidP="00AD4ACC">
      <w:pPr>
        <w:pStyle w:val="a0"/>
        <w:jc w:val="center"/>
        <w:rPr>
          <w:rFonts w:eastAsiaTheme="minorEastAsia"/>
          <w:lang w:eastAsia="zh-CN"/>
        </w:rPr>
      </w:pPr>
    </w:p>
    <w:p w:rsidR="00A86C59" w:rsidRDefault="00AD4ACC" w:rsidP="00ED0CCA">
      <w:pPr>
        <w:pStyle w:val="a0"/>
        <w:rPr>
          <w:rFonts w:eastAsiaTheme="minorEastAsia"/>
          <w:lang w:eastAsia="zh-CN"/>
        </w:rPr>
      </w:pPr>
      <w:r>
        <w:rPr>
          <w:rFonts w:eastAsiaTheme="minorEastAsia" w:hint="eastAsia"/>
          <w:lang w:eastAsia="zh-CN"/>
        </w:rPr>
        <w:t>For rank 3-4 above 16 ports, t</w:t>
      </w:r>
      <w:r w:rsidR="00A86C59">
        <w:rPr>
          <w:rFonts w:eastAsiaTheme="minorEastAsia" w:hint="eastAsia"/>
          <w:lang w:eastAsia="zh-CN"/>
        </w:rPr>
        <w:t xml:space="preserve">he DFT vector </w:t>
      </w:r>
      <w:r w:rsidRPr="00AD4ACC">
        <w:rPr>
          <w:rFonts w:eastAsiaTheme="minorEastAsia"/>
          <w:position w:val="-14"/>
          <w:lang w:eastAsia="zh-CN"/>
        </w:rPr>
        <w:object w:dxaOrig="440" w:dyaOrig="340">
          <v:shape id="_x0000_i1033" type="#_x0000_t75" style="width:22.05pt;height:17.2pt" o:ole="">
            <v:imagedata r:id="rId27" o:title=""/>
          </v:shape>
          <o:OLEObject Type="Embed" ProgID="Equation.3" ShapeID="_x0000_i1033" DrawAspect="Content" ObjectID="_1568291968" r:id="rId28"/>
        </w:object>
      </w:r>
      <w:r w:rsidR="00A86C59">
        <w:rPr>
          <w:rFonts w:eastAsiaTheme="minorEastAsia" w:hint="eastAsia"/>
          <w:lang w:eastAsia="zh-CN"/>
        </w:rPr>
        <w:t xml:space="preserve"> is defined as </w:t>
      </w:r>
    </w:p>
    <w:p w:rsidR="00A86C59" w:rsidRDefault="00AD4ACC" w:rsidP="00A86C59">
      <w:pPr>
        <w:pStyle w:val="a0"/>
        <w:jc w:val="center"/>
        <w:rPr>
          <w:rFonts w:eastAsiaTheme="minorEastAsia"/>
          <w:lang w:eastAsia="zh-CN"/>
        </w:rPr>
      </w:pPr>
      <w:r w:rsidRPr="00AD4ACC">
        <w:rPr>
          <w:rFonts w:eastAsiaTheme="minorEastAsia"/>
          <w:position w:val="-36"/>
          <w:lang w:eastAsia="zh-CN"/>
        </w:rPr>
        <w:object w:dxaOrig="3900" w:dyaOrig="880">
          <v:shape id="_x0000_i1034" type="#_x0000_t75" style="width:195.05pt;height:44.05pt" o:ole="">
            <v:imagedata r:id="rId29" o:title=""/>
          </v:shape>
          <o:OLEObject Type="Embed" ProgID="Equation.3" ShapeID="_x0000_i1034" DrawAspect="Content" ObjectID="_1568291969" r:id="rId30"/>
        </w:object>
      </w:r>
    </w:p>
    <w:p w:rsidR="00A86C59" w:rsidRDefault="00AD4ACC" w:rsidP="00ED0CCA">
      <w:pPr>
        <w:pStyle w:val="a0"/>
        <w:rPr>
          <w:rFonts w:eastAsiaTheme="minorEastAsia"/>
          <w:lang w:eastAsia="zh-CN"/>
        </w:rPr>
      </w:pPr>
      <w:r>
        <w:rPr>
          <w:rFonts w:eastAsiaTheme="minorEastAsia" w:hint="eastAsia"/>
          <w:lang w:eastAsia="zh-CN"/>
        </w:rPr>
        <w:t>For the other rank values, t</w:t>
      </w:r>
      <w:r w:rsidR="00A86C59">
        <w:rPr>
          <w:rFonts w:eastAsiaTheme="minorEastAsia"/>
          <w:lang w:eastAsia="zh-CN"/>
        </w:rPr>
        <w:t xml:space="preserve">he beam vector </w:t>
      </w:r>
      <w:r w:rsidRPr="00AD4ACC">
        <w:rPr>
          <w:rFonts w:eastAsiaTheme="minorEastAsia"/>
          <w:position w:val="-14"/>
          <w:lang w:eastAsia="zh-CN"/>
        </w:rPr>
        <w:object w:dxaOrig="420" w:dyaOrig="340">
          <v:shape id="_x0000_i1035" type="#_x0000_t75" style="width:20.95pt;height:17.2pt" o:ole="">
            <v:imagedata r:id="rId31" o:title=""/>
          </v:shape>
          <o:OLEObject Type="Embed" ProgID="Equation.3" ShapeID="_x0000_i1035" DrawAspect="Content" ObjectID="_1568291970" r:id="rId32"/>
        </w:object>
      </w:r>
      <w:r w:rsidR="00953CD9">
        <w:rPr>
          <w:rFonts w:eastAsiaTheme="minorEastAsia" w:hint="eastAsia"/>
          <w:lang w:eastAsia="zh-CN"/>
        </w:rPr>
        <w:t xml:space="preserve"> </w:t>
      </w:r>
      <w:r w:rsidR="00A86C59">
        <w:rPr>
          <w:rFonts w:eastAsiaTheme="minorEastAsia" w:hint="eastAsia"/>
          <w:lang w:eastAsia="zh-CN"/>
        </w:rPr>
        <w:t>is represented by</w:t>
      </w:r>
    </w:p>
    <w:p w:rsidR="00A86C59" w:rsidRDefault="00AD4ACC" w:rsidP="00A86C59">
      <w:pPr>
        <w:pStyle w:val="a0"/>
        <w:jc w:val="center"/>
        <w:rPr>
          <w:rFonts w:eastAsiaTheme="minorEastAsia"/>
          <w:lang w:eastAsia="zh-CN"/>
        </w:rPr>
      </w:pPr>
      <w:r w:rsidRPr="00A86C59">
        <w:rPr>
          <w:rFonts w:eastAsiaTheme="minorEastAsia"/>
          <w:position w:val="-36"/>
          <w:lang w:eastAsia="zh-CN"/>
        </w:rPr>
        <w:object w:dxaOrig="3720" w:dyaOrig="880">
          <v:shape id="_x0000_i1036" type="#_x0000_t75" style="width:185.9pt;height:44.05pt" o:ole="">
            <v:imagedata r:id="rId33" o:title=""/>
          </v:shape>
          <o:OLEObject Type="Embed" ProgID="Equation.3" ShapeID="_x0000_i1036" DrawAspect="Content" ObjectID="_1568291971" r:id="rId34"/>
        </w:object>
      </w:r>
    </w:p>
    <w:p w:rsidR="00ED0CCA" w:rsidRPr="003E001C" w:rsidRDefault="00D454DE" w:rsidP="00515DA9">
      <w:pPr>
        <w:pStyle w:val="a0"/>
        <w:rPr>
          <w:rFonts w:eastAsiaTheme="minorEastAsia"/>
          <w:lang w:eastAsia="zh-CN"/>
        </w:rPr>
      </w:pPr>
      <w:r>
        <w:rPr>
          <w:rFonts w:eastAsiaTheme="minorEastAsia" w:hint="eastAsia"/>
          <w:lang w:eastAsia="zh-CN"/>
        </w:rPr>
        <w:t>S</w:t>
      </w:r>
      <w:r w:rsidR="00357FF1">
        <w:rPr>
          <w:rFonts w:eastAsiaTheme="minorEastAsia" w:hint="eastAsia"/>
          <w:lang w:eastAsia="zh-CN"/>
        </w:rPr>
        <w:t xml:space="preserve">ince N=N1/2 </w:t>
      </w:r>
      <w:r w:rsidR="00AD4ACC">
        <w:rPr>
          <w:rFonts w:eastAsiaTheme="minorEastAsia" w:hint="eastAsia"/>
          <w:lang w:eastAsia="zh-CN"/>
        </w:rPr>
        <w:t xml:space="preserve">is used </w:t>
      </w:r>
      <w:r w:rsidR="00357FF1">
        <w:rPr>
          <w:rFonts w:eastAsiaTheme="minorEastAsia" w:hint="eastAsia"/>
          <w:lang w:eastAsia="zh-CN"/>
        </w:rPr>
        <w:t xml:space="preserve">for rank 3-4 and 16 ports above, one DFT vector </w:t>
      </w:r>
      <w:r w:rsidR="00AD4ACC" w:rsidRPr="00AD4ACC">
        <w:rPr>
          <w:rFonts w:eastAsiaTheme="minorEastAsia"/>
          <w:position w:val="-14"/>
          <w:lang w:eastAsia="zh-CN"/>
        </w:rPr>
        <w:object w:dxaOrig="440" w:dyaOrig="340">
          <v:shape id="_x0000_i1037" type="#_x0000_t75" style="width:22.05pt;height:17.2pt" o:ole="">
            <v:imagedata r:id="rId27" o:title=""/>
          </v:shape>
          <o:OLEObject Type="Embed" ProgID="Equation.3" ShapeID="_x0000_i1037" DrawAspect="Content" ObjectID="_1568291972" r:id="rId35"/>
        </w:object>
      </w:r>
      <w:r w:rsidR="00AD4ACC">
        <w:rPr>
          <w:rFonts w:eastAsiaTheme="minorEastAsia" w:hint="eastAsia"/>
          <w:lang w:eastAsia="zh-CN"/>
        </w:rPr>
        <w:t xml:space="preserve"> </w:t>
      </w:r>
      <w:r w:rsidR="00DE4D91">
        <w:rPr>
          <w:rFonts w:eastAsiaTheme="minorEastAsia" w:hint="eastAsia"/>
          <w:lang w:eastAsia="zh-CN"/>
        </w:rPr>
        <w:t>(</w:t>
      </w:r>
      <w:r w:rsidR="00357FF1">
        <w:rPr>
          <w:rFonts w:eastAsiaTheme="minorEastAsia" w:hint="eastAsia"/>
          <w:lang w:eastAsia="zh-CN"/>
        </w:rPr>
        <w:t xml:space="preserve">with wider </w:t>
      </w:r>
      <w:proofErr w:type="spellStart"/>
      <w:r w:rsidR="00357FF1">
        <w:rPr>
          <w:rFonts w:eastAsiaTheme="minorEastAsia" w:hint="eastAsia"/>
          <w:lang w:eastAsia="zh-CN"/>
        </w:rPr>
        <w:t>beamwidth</w:t>
      </w:r>
      <w:proofErr w:type="spellEnd"/>
      <w:r w:rsidR="00DE4D91">
        <w:rPr>
          <w:rFonts w:eastAsiaTheme="minorEastAsia" w:hint="eastAsia"/>
          <w:lang w:eastAsia="zh-CN"/>
        </w:rPr>
        <w:t>)</w:t>
      </w:r>
      <w:r w:rsidR="00357FF1">
        <w:rPr>
          <w:rFonts w:eastAsiaTheme="minorEastAsia" w:hint="eastAsia"/>
          <w:lang w:eastAsia="zh-CN"/>
        </w:rPr>
        <w:t xml:space="preserve"> corresponds to two beam vectors </w:t>
      </w:r>
      <w:r w:rsidR="00AD4ACC" w:rsidRPr="00AD4ACC">
        <w:rPr>
          <w:rFonts w:eastAsiaTheme="minorEastAsia"/>
          <w:position w:val="-14"/>
          <w:lang w:eastAsia="zh-CN"/>
        </w:rPr>
        <w:object w:dxaOrig="420" w:dyaOrig="340">
          <v:shape id="_x0000_i1038" type="#_x0000_t75" style="width:20.95pt;height:17.2pt" o:ole="">
            <v:imagedata r:id="rId31" o:title=""/>
          </v:shape>
          <o:OLEObject Type="Embed" ProgID="Equation.3" ShapeID="_x0000_i1038" DrawAspect="Content" ObjectID="_1568291973" r:id="rId36"/>
        </w:object>
      </w:r>
      <w:r w:rsidR="00357FF1">
        <w:rPr>
          <w:rFonts w:eastAsiaTheme="minorEastAsia" w:hint="eastAsia"/>
          <w:lang w:eastAsia="zh-CN"/>
        </w:rPr>
        <w:t>.</w:t>
      </w:r>
      <w:r w:rsidR="00AD4ACC">
        <w:rPr>
          <w:rFonts w:eastAsiaTheme="minorEastAsia" w:hint="eastAsia"/>
          <w:lang w:eastAsia="zh-CN"/>
        </w:rPr>
        <w:t xml:space="preserve"> This is depicted in Figure 3</w:t>
      </w:r>
      <w:r w:rsidR="00151892">
        <w:rPr>
          <w:rFonts w:eastAsiaTheme="minorEastAsia" w:hint="eastAsia"/>
          <w:lang w:eastAsia="zh-CN"/>
        </w:rPr>
        <w:t xml:space="preserve"> (beam patterns of the first dimension)</w:t>
      </w:r>
      <w:r w:rsidR="00AD4ACC">
        <w:rPr>
          <w:rFonts w:eastAsiaTheme="minorEastAsia" w:hint="eastAsia"/>
          <w:lang w:eastAsia="zh-CN"/>
        </w:rPr>
        <w:t xml:space="preserve">, where </w:t>
      </w:r>
      <w:r w:rsidR="00CB3DF4">
        <w:rPr>
          <w:rFonts w:eastAsiaTheme="minorEastAsia" w:hint="eastAsia"/>
          <w:lang w:eastAsia="zh-CN"/>
        </w:rPr>
        <w:t xml:space="preserve">two beam vectors </w:t>
      </w:r>
      <w:r w:rsidR="00151892" w:rsidRPr="00AD4ACC">
        <w:rPr>
          <w:rFonts w:eastAsiaTheme="minorEastAsia"/>
          <w:position w:val="-14"/>
          <w:lang w:eastAsia="zh-CN"/>
        </w:rPr>
        <w:object w:dxaOrig="520" w:dyaOrig="340">
          <v:shape id="_x0000_i1039" type="#_x0000_t75" style="width:25.8pt;height:17.2pt" o:ole="">
            <v:imagedata r:id="rId37" o:title=""/>
          </v:shape>
          <o:OLEObject Type="Embed" ProgID="Equation.3" ShapeID="_x0000_i1039" DrawAspect="Content" ObjectID="_1568291974" r:id="rId38"/>
        </w:object>
      </w:r>
      <w:r w:rsidR="00CB3DF4">
        <w:rPr>
          <w:rFonts w:eastAsiaTheme="minorEastAsia" w:hint="eastAsia"/>
          <w:lang w:eastAsia="zh-CN"/>
        </w:rPr>
        <w:t xml:space="preserve"> </w:t>
      </w:r>
      <w:r w:rsidR="00151892">
        <w:rPr>
          <w:rFonts w:eastAsiaTheme="minorEastAsia" w:hint="eastAsia"/>
          <w:lang w:eastAsia="zh-CN"/>
        </w:rPr>
        <w:t xml:space="preserve">and </w:t>
      </w:r>
      <w:r w:rsidR="00151892" w:rsidRPr="00AD4ACC">
        <w:rPr>
          <w:rFonts w:eastAsiaTheme="minorEastAsia"/>
          <w:position w:val="-14"/>
          <w:lang w:eastAsia="zh-CN"/>
        </w:rPr>
        <w:object w:dxaOrig="660" w:dyaOrig="340">
          <v:shape id="_x0000_i1040" type="#_x0000_t75" style="width:32.8pt;height:17.2pt" o:ole="">
            <v:imagedata r:id="rId39" o:title=""/>
          </v:shape>
          <o:OLEObject Type="Embed" ProgID="Equation.3" ShapeID="_x0000_i1040" DrawAspect="Content" ObjectID="_1568291975" r:id="rId40"/>
        </w:object>
      </w:r>
      <w:r w:rsidR="00CB3DF4">
        <w:rPr>
          <w:rFonts w:eastAsiaTheme="minorEastAsia" w:hint="eastAsia"/>
          <w:lang w:eastAsia="zh-CN"/>
        </w:rPr>
        <w:t xml:space="preserve"> are covered by one DFT </w:t>
      </w:r>
      <w:proofErr w:type="gramStart"/>
      <w:r w:rsidR="00CB3DF4">
        <w:rPr>
          <w:rFonts w:eastAsiaTheme="minorEastAsia" w:hint="eastAsia"/>
          <w:lang w:eastAsia="zh-CN"/>
        </w:rPr>
        <w:t xml:space="preserve">vector </w:t>
      </w:r>
      <w:proofErr w:type="gramEnd"/>
      <w:r w:rsidR="00CB3DF4" w:rsidRPr="00AD4ACC">
        <w:rPr>
          <w:rFonts w:eastAsiaTheme="minorEastAsia"/>
          <w:position w:val="-14"/>
          <w:lang w:eastAsia="zh-CN"/>
        </w:rPr>
        <w:object w:dxaOrig="440" w:dyaOrig="340">
          <v:shape id="_x0000_i1041" type="#_x0000_t75" style="width:22.05pt;height:17.2pt" o:ole="">
            <v:imagedata r:id="rId27" o:title=""/>
          </v:shape>
          <o:OLEObject Type="Embed" ProgID="Equation.3" ShapeID="_x0000_i1041" DrawAspect="Content" ObjectID="_1568291976" r:id="rId41"/>
        </w:object>
      </w:r>
      <w:r w:rsidR="00CB3DF4">
        <w:rPr>
          <w:rFonts w:eastAsiaTheme="minorEastAsia" w:hint="eastAsia"/>
          <w:lang w:eastAsia="zh-CN"/>
        </w:rPr>
        <w:t>.</w:t>
      </w:r>
      <w:r w:rsidR="00357FF1">
        <w:rPr>
          <w:rFonts w:eastAsiaTheme="minorEastAsia" w:hint="eastAsia"/>
          <w:lang w:eastAsia="zh-CN"/>
        </w:rPr>
        <w:t xml:space="preserve"> </w:t>
      </w:r>
      <w:r w:rsidR="00151892">
        <w:rPr>
          <w:rFonts w:eastAsiaTheme="minorEastAsia" w:hint="eastAsia"/>
          <w:lang w:eastAsia="zh-CN"/>
        </w:rPr>
        <w:t xml:space="preserve">Therefore, using single </w:t>
      </w:r>
      <w:proofErr w:type="spellStart"/>
      <w:r w:rsidR="00151892">
        <w:rPr>
          <w:rFonts w:eastAsiaTheme="minorEastAsia" w:hint="eastAsia"/>
          <w:lang w:eastAsia="zh-CN"/>
        </w:rPr>
        <w:t>bitfield</w:t>
      </w:r>
      <w:proofErr w:type="spellEnd"/>
      <w:r w:rsidR="00151892">
        <w:rPr>
          <w:rFonts w:eastAsiaTheme="minorEastAsia" w:hint="eastAsia"/>
          <w:lang w:eastAsia="zh-CN"/>
        </w:rPr>
        <w:t xml:space="preserve">, once </w:t>
      </w:r>
      <w:r w:rsidR="00151892" w:rsidRPr="00151892">
        <w:rPr>
          <w:rFonts w:eastAsiaTheme="minorEastAsia"/>
          <w:position w:val="-14"/>
          <w:lang w:eastAsia="zh-CN"/>
        </w:rPr>
        <w:object w:dxaOrig="420" w:dyaOrig="340">
          <v:shape id="_x0000_i1042" type="#_x0000_t75" style="width:20.95pt;height:17.2pt" o:ole="">
            <v:imagedata r:id="rId42" o:title=""/>
          </v:shape>
          <o:OLEObject Type="Embed" ProgID="Equation.3" ShapeID="_x0000_i1042" DrawAspect="Content" ObjectID="_1568291977" r:id="rId43"/>
        </w:object>
      </w:r>
      <w:r w:rsidR="00151892">
        <w:rPr>
          <w:rFonts w:eastAsiaTheme="minorEastAsia" w:hint="eastAsia"/>
          <w:lang w:eastAsia="zh-CN"/>
        </w:rPr>
        <w:t>is restricted, the co</w:t>
      </w:r>
      <w:r w:rsidR="00357FF1">
        <w:rPr>
          <w:rFonts w:eastAsiaTheme="minorEastAsia" w:hint="eastAsia"/>
          <w:lang w:eastAsia="zh-CN"/>
        </w:rPr>
        <w:t xml:space="preserve">rresponding DFT vector </w:t>
      </w:r>
      <w:r w:rsidR="00151892" w:rsidRPr="00151892">
        <w:rPr>
          <w:rFonts w:eastAsiaTheme="minorEastAsia"/>
          <w:position w:val="-34"/>
          <w:lang w:eastAsia="zh-CN"/>
        </w:rPr>
        <w:object w:dxaOrig="580" w:dyaOrig="540">
          <v:shape id="_x0000_i1043" type="#_x0000_t75" style="width:29pt;height:26.85pt" o:ole="">
            <v:imagedata r:id="rId44" o:title=""/>
          </v:shape>
          <o:OLEObject Type="Embed" ProgID="Equation.3" ShapeID="_x0000_i1043" DrawAspect="Content" ObjectID="_1568291978" r:id="rId45"/>
        </w:object>
      </w:r>
      <w:r w:rsidR="00357FF1">
        <w:rPr>
          <w:rFonts w:eastAsiaTheme="minorEastAsia" w:hint="eastAsia"/>
          <w:lang w:eastAsia="zh-CN"/>
        </w:rPr>
        <w:t>for rank 3-4 should be restricted.</w:t>
      </w:r>
      <w:r w:rsidR="00ED0CCA">
        <w:rPr>
          <w:rFonts w:eastAsiaTheme="minorEastAsia" w:hint="eastAsia"/>
          <w:lang w:eastAsia="zh-CN"/>
        </w:rPr>
        <w:t xml:space="preserve"> </w:t>
      </w:r>
    </w:p>
    <w:p w:rsidR="00B26D48" w:rsidRDefault="007B77A5">
      <w:pPr>
        <w:pStyle w:val="a0"/>
        <w:jc w:val="center"/>
        <w:rPr>
          <w:rFonts w:eastAsiaTheme="minorEastAsia"/>
          <w:lang w:eastAsia="zh-CN"/>
        </w:rPr>
      </w:pPr>
      <w:r w:rsidRPr="007B77A5">
        <w:rPr>
          <w:rFonts w:hint="eastAsia"/>
          <w:noProof/>
          <w:lang w:eastAsia="zh-CN"/>
        </w:rPr>
        <w:drawing>
          <wp:inline distT="0" distB="0" distL="0" distR="0">
            <wp:extent cx="3534300" cy="265230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6" cstate="print"/>
                    <a:srcRect/>
                    <a:stretch>
                      <a:fillRect/>
                    </a:stretch>
                  </pic:blipFill>
                  <pic:spPr bwMode="auto">
                    <a:xfrm>
                      <a:off x="0" y="0"/>
                      <a:ext cx="3534300" cy="2652300"/>
                    </a:xfrm>
                    <a:prstGeom prst="rect">
                      <a:avLst/>
                    </a:prstGeom>
                    <a:noFill/>
                    <a:ln w="9525">
                      <a:noFill/>
                      <a:miter lim="800000"/>
                      <a:headEnd/>
                      <a:tailEnd/>
                    </a:ln>
                  </pic:spPr>
                </pic:pic>
              </a:graphicData>
            </a:graphic>
          </wp:inline>
        </w:drawing>
      </w:r>
    </w:p>
    <w:p w:rsidR="007B77A5" w:rsidRDefault="007B77A5">
      <w:pPr>
        <w:pStyle w:val="a0"/>
        <w:jc w:val="center"/>
        <w:rPr>
          <w:rFonts w:eastAsia="宋体"/>
          <w:lang w:eastAsia="zh-CN"/>
        </w:rPr>
      </w:pPr>
      <w:r w:rsidRPr="00C7791D">
        <w:rPr>
          <w:rFonts w:eastAsia="宋体" w:hint="eastAsia"/>
          <w:b/>
          <w:lang w:eastAsia="zh-CN"/>
        </w:rPr>
        <w:t xml:space="preserve">Figure </w:t>
      </w:r>
      <w:r>
        <w:rPr>
          <w:rFonts w:eastAsia="宋体" w:hint="eastAsia"/>
          <w:b/>
          <w:lang w:eastAsia="zh-CN"/>
        </w:rPr>
        <w:t>3</w:t>
      </w:r>
      <w:r>
        <w:rPr>
          <w:rFonts w:eastAsia="宋体" w:hint="eastAsia"/>
          <w:lang w:eastAsia="zh-CN"/>
        </w:rPr>
        <w:t>: Beam pattern relationship (N1=4; N=2 for rank 3-4 and 16 ports above)</w:t>
      </w:r>
    </w:p>
    <w:p w:rsidR="00151892" w:rsidRDefault="00151892">
      <w:pPr>
        <w:pStyle w:val="a0"/>
        <w:jc w:val="center"/>
        <w:rPr>
          <w:rFonts w:eastAsiaTheme="minorEastAsia"/>
          <w:lang w:eastAsia="zh-CN"/>
        </w:rPr>
      </w:pPr>
    </w:p>
    <w:p w:rsidR="00151892" w:rsidRDefault="00151892" w:rsidP="00151892">
      <w:pPr>
        <w:pStyle w:val="a0"/>
        <w:rPr>
          <w:rFonts w:eastAsia="宋体"/>
          <w:i/>
          <w:lang w:eastAsia="zh-CN"/>
        </w:rPr>
      </w:pPr>
      <w:r>
        <w:rPr>
          <w:rFonts w:eastAsia="宋体"/>
          <w:b/>
          <w:lang w:eastAsia="zh-CN"/>
        </w:rPr>
        <w:t>Proposal</w:t>
      </w:r>
      <w:r>
        <w:rPr>
          <w:rFonts w:eastAsia="宋体" w:hint="eastAsia"/>
          <w:b/>
          <w:lang w:eastAsia="zh-CN"/>
        </w:rPr>
        <w:t xml:space="preserve"> </w:t>
      </w:r>
      <w:r w:rsidR="003C5E2D">
        <w:rPr>
          <w:rFonts w:eastAsia="宋体" w:hint="eastAsia"/>
          <w:b/>
          <w:lang w:eastAsia="zh-CN"/>
        </w:rPr>
        <w:t>3</w:t>
      </w:r>
      <w:r>
        <w:rPr>
          <w:lang w:eastAsia="zh-CN"/>
        </w:rPr>
        <w:t>:</w:t>
      </w:r>
      <w:r>
        <w:rPr>
          <w:rFonts w:eastAsiaTheme="minorEastAsia" w:hint="eastAsia"/>
          <w:lang w:eastAsia="zh-CN"/>
        </w:rPr>
        <w:t xml:space="preserve"> </w:t>
      </w:r>
      <w:r w:rsidRPr="00AD4FF9">
        <w:rPr>
          <w:rFonts w:eastAsia="宋体" w:hint="eastAsia"/>
          <w:i/>
          <w:lang w:eastAsia="zh-CN"/>
        </w:rPr>
        <w:t xml:space="preserve">For Type I single-panel </w:t>
      </w:r>
      <w:r>
        <w:rPr>
          <w:rFonts w:eastAsia="宋体" w:hint="eastAsia"/>
          <w:i/>
          <w:lang w:eastAsia="zh-CN"/>
        </w:rPr>
        <w:t>rank 3-4</w:t>
      </w:r>
      <w:r w:rsidRPr="00AD4FF9">
        <w:rPr>
          <w:rFonts w:eastAsia="宋体" w:hint="eastAsia"/>
          <w:i/>
          <w:lang w:eastAsia="zh-CN"/>
        </w:rPr>
        <w:t xml:space="preserve"> codebooks</w:t>
      </w:r>
      <w:r>
        <w:rPr>
          <w:rFonts w:eastAsia="宋体" w:hint="eastAsia"/>
          <w:i/>
          <w:lang w:eastAsia="zh-CN"/>
        </w:rPr>
        <w:t xml:space="preserve"> </w:t>
      </w:r>
      <w:r w:rsidRPr="006C15D9">
        <w:rPr>
          <w:rFonts w:eastAsia="宋体"/>
          <w:i/>
          <w:lang w:eastAsia="zh-CN"/>
        </w:rPr>
        <w:t>for 16,24 and 32 ports</w:t>
      </w:r>
      <w:r w:rsidRPr="00AD4FF9">
        <w:rPr>
          <w:rFonts w:eastAsia="宋体" w:hint="eastAsia"/>
          <w:i/>
          <w:lang w:eastAsia="zh-CN"/>
        </w:rPr>
        <w:t>,</w:t>
      </w:r>
      <w:r w:rsidRPr="00151892">
        <w:rPr>
          <w:rFonts w:eastAsia="宋体" w:hint="eastAsia"/>
          <w:i/>
          <w:lang w:eastAsia="zh-CN"/>
        </w:rPr>
        <w:t xml:space="preserve"> once </w:t>
      </w:r>
      <w:r w:rsidRPr="00151892">
        <w:rPr>
          <w:rFonts w:eastAsia="宋体"/>
          <w:i/>
          <w:position w:val="-14"/>
          <w:lang w:eastAsia="zh-CN"/>
        </w:rPr>
        <w:object w:dxaOrig="420" w:dyaOrig="340">
          <v:shape id="_x0000_i1044" type="#_x0000_t75" style="width:20.95pt;height:17.2pt" o:ole="">
            <v:imagedata r:id="rId47" o:title=""/>
          </v:shape>
          <o:OLEObject Type="Embed" ProgID="Equation.3" ShapeID="_x0000_i1044" DrawAspect="Content" ObjectID="_1568291979" r:id="rId48"/>
        </w:object>
      </w:r>
      <w:r w:rsidRPr="00151892">
        <w:rPr>
          <w:rFonts w:eastAsia="宋体" w:hint="eastAsia"/>
          <w:i/>
          <w:lang w:eastAsia="zh-CN"/>
        </w:rPr>
        <w:t xml:space="preserve">is restricted, the corresponding DFT vector </w:t>
      </w:r>
      <w:r w:rsidRPr="00151892">
        <w:rPr>
          <w:rFonts w:eastAsia="宋体"/>
          <w:i/>
          <w:position w:val="-34"/>
          <w:lang w:eastAsia="zh-CN"/>
        </w:rPr>
        <w:object w:dxaOrig="580" w:dyaOrig="540">
          <v:shape id="_x0000_i1045" type="#_x0000_t75" style="width:29pt;height:26.85pt" o:ole="">
            <v:imagedata r:id="rId49" o:title=""/>
          </v:shape>
          <o:OLEObject Type="Embed" ProgID="Equation.3" ShapeID="_x0000_i1045" DrawAspect="Content" ObjectID="_1568291980" r:id="rId50"/>
        </w:object>
      </w:r>
      <w:r w:rsidRPr="00151892">
        <w:rPr>
          <w:rFonts w:eastAsia="宋体" w:hint="eastAsia"/>
          <w:i/>
          <w:lang w:eastAsia="zh-CN"/>
        </w:rPr>
        <w:t>for rank 3-4 should be restricted.</w:t>
      </w:r>
    </w:p>
    <w:p w:rsidR="00F149F1" w:rsidRPr="00F149F1" w:rsidRDefault="00F149F1" w:rsidP="00F149F1">
      <w:pPr>
        <w:pStyle w:val="1"/>
      </w:pPr>
      <w:r>
        <w:t>Conclusions</w:t>
      </w:r>
    </w:p>
    <w:p w:rsidR="00C12E8D" w:rsidRDefault="00C12E8D" w:rsidP="00B805E2">
      <w:pPr>
        <w:pStyle w:val="a0"/>
        <w:rPr>
          <w:rFonts w:eastAsiaTheme="minorEastAsia"/>
          <w:lang w:eastAsia="zh-CN"/>
        </w:rPr>
      </w:pPr>
    </w:p>
    <w:p w:rsidR="00B561E2" w:rsidRPr="00512A47" w:rsidRDefault="00B561E2" w:rsidP="00512A47">
      <w:pPr>
        <w:jc w:val="both"/>
      </w:pPr>
      <w:r>
        <w:t>In this contribution</w:t>
      </w:r>
      <w:r w:rsidRPr="00512A47">
        <w:rPr>
          <w:rFonts w:hint="eastAsia"/>
        </w:rPr>
        <w:t>,</w:t>
      </w:r>
      <w:r>
        <w:t xml:space="preserve"> </w:t>
      </w:r>
      <w:r w:rsidRPr="00512A47">
        <w:rPr>
          <w:rFonts w:hint="eastAsia"/>
        </w:rPr>
        <w:t>we provide our views on</w:t>
      </w:r>
      <w:r w:rsidR="00512A47">
        <w:rPr>
          <w:rFonts w:eastAsiaTheme="minorEastAsia" w:hint="eastAsia"/>
          <w:lang w:eastAsia="zh-CN"/>
        </w:rPr>
        <w:t xml:space="preserve"> the remaining issues on</w:t>
      </w:r>
      <w:r w:rsidRPr="00512A47">
        <w:rPr>
          <w:rFonts w:hint="eastAsia"/>
        </w:rPr>
        <w:t xml:space="preserve"> </w:t>
      </w:r>
      <w:r w:rsidR="00C12E8D" w:rsidRPr="00512A47">
        <w:rPr>
          <w:rFonts w:hint="eastAsia"/>
        </w:rPr>
        <w:t>Type II CSI reporting and Type I CBSR</w:t>
      </w:r>
      <w:r w:rsidR="005534A8" w:rsidRPr="00512A47">
        <w:rPr>
          <w:rFonts w:hint="eastAsia"/>
        </w:rPr>
        <w:t>.</w:t>
      </w:r>
      <w:r w:rsidRPr="00512A47">
        <w:rPr>
          <w:rFonts w:hint="eastAsia"/>
        </w:rPr>
        <w:t xml:space="preserve"> We have the following proposals:</w:t>
      </w:r>
    </w:p>
    <w:p w:rsidR="005534A8" w:rsidRDefault="005534A8" w:rsidP="00B805E2">
      <w:pPr>
        <w:pStyle w:val="a0"/>
        <w:rPr>
          <w:rFonts w:eastAsiaTheme="minorEastAsia"/>
          <w:lang w:eastAsia="zh-CN"/>
        </w:rPr>
      </w:pPr>
    </w:p>
    <w:p w:rsidR="00D02F56" w:rsidRDefault="00D02F56" w:rsidP="00D02F56">
      <w:pPr>
        <w:pStyle w:val="a0"/>
        <w:rPr>
          <w:rFonts w:eastAsiaTheme="minorEastAsia"/>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sidR="00A77419" w:rsidRPr="00A77419">
        <w:rPr>
          <w:rFonts w:eastAsia="宋体"/>
          <w:i/>
          <w:lang w:eastAsia="zh-CN"/>
        </w:rPr>
        <w:t xml:space="preserve"> </w:t>
      </w:r>
      <w:r w:rsidR="00A77419" w:rsidRPr="00694716">
        <w:rPr>
          <w:rFonts w:eastAsia="宋体"/>
          <w:i/>
          <w:lang w:eastAsia="zh-CN"/>
        </w:rPr>
        <w:t xml:space="preserve">For partial part 2 CSI transmission, </w:t>
      </w:r>
      <w:r w:rsidR="00A77419" w:rsidRPr="00A77419">
        <w:rPr>
          <w:rFonts w:eastAsia="宋体" w:hint="eastAsia"/>
          <w:i/>
          <w:lang w:eastAsia="zh-CN"/>
        </w:rPr>
        <w:t xml:space="preserve">comb-like </w:t>
      </w:r>
      <w:proofErr w:type="spellStart"/>
      <w:r w:rsidR="00A77419" w:rsidRPr="00A77419">
        <w:rPr>
          <w:rFonts w:eastAsia="宋体" w:hint="eastAsia"/>
          <w:i/>
          <w:lang w:eastAsia="zh-CN"/>
        </w:rPr>
        <w:t>subband</w:t>
      </w:r>
      <w:proofErr w:type="spellEnd"/>
      <w:r w:rsidR="00A77419" w:rsidRPr="00A77419">
        <w:rPr>
          <w:rFonts w:eastAsia="宋体" w:hint="eastAsia"/>
          <w:i/>
          <w:lang w:eastAsia="zh-CN"/>
        </w:rPr>
        <w:t xml:space="preserve"> pattern is defined in specification. The </w:t>
      </w:r>
      <w:r w:rsidR="00A77419" w:rsidRPr="00694716">
        <w:rPr>
          <w:rFonts w:eastAsia="宋体"/>
          <w:i/>
          <w:lang w:eastAsia="zh-CN"/>
        </w:rPr>
        <w:t xml:space="preserve">omitted </w:t>
      </w:r>
      <w:proofErr w:type="spellStart"/>
      <w:r w:rsidR="00A77419" w:rsidRPr="00694716">
        <w:rPr>
          <w:rFonts w:eastAsia="宋体"/>
          <w:i/>
          <w:lang w:eastAsia="zh-CN"/>
        </w:rPr>
        <w:t>subbands</w:t>
      </w:r>
      <w:proofErr w:type="spellEnd"/>
      <w:r w:rsidR="00A77419" w:rsidRPr="00694716">
        <w:rPr>
          <w:rFonts w:eastAsia="宋体"/>
          <w:i/>
          <w:lang w:eastAsia="zh-CN"/>
        </w:rPr>
        <w:t xml:space="preserve"> are determined based on a decimation ratio</w:t>
      </w:r>
      <w:r w:rsidR="00A77419">
        <w:rPr>
          <w:rFonts w:eastAsia="宋体" w:hint="eastAsia"/>
          <w:i/>
          <w:lang w:eastAsia="zh-CN"/>
        </w:rPr>
        <w:t>.</w:t>
      </w:r>
    </w:p>
    <w:p w:rsidR="005534A8" w:rsidRDefault="005534A8" w:rsidP="005534A8">
      <w:pPr>
        <w:pStyle w:val="a0"/>
        <w:rPr>
          <w:lang w:eastAsia="zh-CN"/>
        </w:rPr>
      </w:pPr>
      <w:r>
        <w:rPr>
          <w:rFonts w:eastAsia="宋体"/>
          <w:b/>
          <w:lang w:eastAsia="zh-CN"/>
        </w:rPr>
        <w:t>Proposal</w:t>
      </w:r>
      <w:r>
        <w:rPr>
          <w:rFonts w:eastAsia="宋体" w:hint="eastAsia"/>
          <w:b/>
          <w:lang w:eastAsia="zh-CN"/>
        </w:rPr>
        <w:t xml:space="preserve"> </w:t>
      </w:r>
      <w:r w:rsidR="008C76B9">
        <w:rPr>
          <w:rFonts w:eastAsia="宋体" w:hint="eastAsia"/>
          <w:b/>
          <w:lang w:eastAsia="zh-CN"/>
        </w:rPr>
        <w:t>2</w:t>
      </w:r>
      <w:r>
        <w:rPr>
          <w:lang w:eastAsia="zh-CN"/>
        </w:rPr>
        <w:t>:</w:t>
      </w:r>
      <w:r>
        <w:rPr>
          <w:rFonts w:eastAsiaTheme="minorEastAsia" w:hint="eastAsia"/>
          <w:lang w:eastAsia="zh-CN"/>
        </w:rPr>
        <w:t xml:space="preserve"> </w:t>
      </w:r>
      <w:r w:rsidRPr="00E04824">
        <w:rPr>
          <w:rFonts w:eastAsia="宋体" w:hint="eastAsia"/>
          <w:i/>
          <w:lang w:eastAsia="zh-CN"/>
        </w:rPr>
        <w:t xml:space="preserve">Predefine a rule, where </w:t>
      </w:r>
      <w:proofErr w:type="gramStart"/>
      <w:r w:rsidRPr="00E04824">
        <w:rPr>
          <w:rFonts w:eastAsia="宋体" w:hint="eastAsia"/>
          <w:i/>
          <w:lang w:eastAsia="zh-CN"/>
        </w:rPr>
        <w:t>all the</w:t>
      </w:r>
      <w:proofErr w:type="gramEnd"/>
      <w:r w:rsidRPr="00E04824">
        <w:rPr>
          <w:rFonts w:eastAsia="宋体" w:hint="eastAsia"/>
          <w:i/>
          <w:lang w:eastAsia="zh-CN"/>
        </w:rPr>
        <w:t xml:space="preserve"> </w:t>
      </w:r>
      <w:proofErr w:type="spellStart"/>
      <w:r w:rsidRPr="00E04824">
        <w:rPr>
          <w:rFonts w:eastAsia="宋体" w:hint="eastAsia"/>
          <w:i/>
          <w:lang w:eastAsia="zh-CN"/>
        </w:rPr>
        <w:t>subband</w:t>
      </w:r>
      <w:proofErr w:type="spellEnd"/>
      <w:r w:rsidRPr="00E04824">
        <w:rPr>
          <w:rFonts w:eastAsia="宋体" w:hint="eastAsia"/>
          <w:i/>
          <w:lang w:eastAsia="zh-CN"/>
        </w:rPr>
        <w:t xml:space="preserve"> CQIs belonging to the om</w:t>
      </w:r>
      <w:r>
        <w:rPr>
          <w:rFonts w:eastAsia="宋体" w:hint="eastAsia"/>
          <w:i/>
          <w:lang w:eastAsia="zh-CN"/>
        </w:rPr>
        <w:t xml:space="preserve">itted </w:t>
      </w:r>
      <w:proofErr w:type="spellStart"/>
      <w:r>
        <w:rPr>
          <w:rFonts w:eastAsia="宋体" w:hint="eastAsia"/>
          <w:i/>
          <w:lang w:eastAsia="zh-CN"/>
        </w:rPr>
        <w:t>subbands</w:t>
      </w:r>
      <w:proofErr w:type="spellEnd"/>
      <w:r>
        <w:rPr>
          <w:rFonts w:eastAsia="宋体" w:hint="eastAsia"/>
          <w:i/>
          <w:lang w:eastAsia="zh-CN"/>
        </w:rPr>
        <w:t xml:space="preserve"> are calculated using</w:t>
      </w:r>
      <w:r w:rsidRPr="00E04824">
        <w:rPr>
          <w:rFonts w:eastAsia="宋体" w:hint="eastAsia"/>
          <w:i/>
          <w:lang w:eastAsia="zh-CN"/>
        </w:rPr>
        <w:t xml:space="preserve"> the </w:t>
      </w:r>
      <w:r w:rsidR="00EB1359">
        <w:rPr>
          <w:rFonts w:eastAsia="宋体" w:hint="eastAsia"/>
          <w:i/>
          <w:lang w:eastAsia="zh-CN"/>
        </w:rPr>
        <w:t>sampled</w:t>
      </w:r>
      <w:r w:rsidRPr="00E04824">
        <w:rPr>
          <w:rFonts w:eastAsia="宋体" w:hint="eastAsia"/>
          <w:i/>
          <w:lang w:eastAsia="zh-CN"/>
        </w:rPr>
        <w:t xml:space="preserve"> PMIs in part 2</w:t>
      </w:r>
      <w:r w:rsidRPr="00FE44E6">
        <w:rPr>
          <w:rFonts w:eastAsia="宋体" w:hint="eastAsia"/>
          <w:i/>
          <w:lang w:eastAsia="zh-CN"/>
        </w:rPr>
        <w:t>.</w:t>
      </w:r>
    </w:p>
    <w:p w:rsidR="005534A8" w:rsidRDefault="005534A8" w:rsidP="005534A8">
      <w:pPr>
        <w:pStyle w:val="a0"/>
        <w:rPr>
          <w:rFonts w:eastAsia="宋体"/>
          <w:i/>
          <w:lang w:eastAsia="zh-CN"/>
        </w:rPr>
      </w:pPr>
      <w:r>
        <w:rPr>
          <w:rFonts w:eastAsia="宋体"/>
          <w:b/>
          <w:lang w:eastAsia="zh-CN"/>
        </w:rPr>
        <w:t>Proposal</w:t>
      </w:r>
      <w:r>
        <w:rPr>
          <w:rFonts w:eastAsia="宋体" w:hint="eastAsia"/>
          <w:b/>
          <w:lang w:eastAsia="zh-CN"/>
        </w:rPr>
        <w:t xml:space="preserve"> </w:t>
      </w:r>
      <w:r w:rsidR="008C76B9">
        <w:rPr>
          <w:rFonts w:eastAsia="宋体" w:hint="eastAsia"/>
          <w:b/>
          <w:lang w:eastAsia="zh-CN"/>
        </w:rPr>
        <w:t>3</w:t>
      </w:r>
      <w:r>
        <w:rPr>
          <w:lang w:eastAsia="zh-CN"/>
        </w:rPr>
        <w:t>:</w:t>
      </w:r>
      <w:r>
        <w:rPr>
          <w:rFonts w:eastAsiaTheme="minorEastAsia" w:hint="eastAsia"/>
          <w:lang w:eastAsia="zh-CN"/>
        </w:rPr>
        <w:t xml:space="preserve"> </w:t>
      </w:r>
      <w:r w:rsidRPr="00AD4FF9">
        <w:rPr>
          <w:rFonts w:eastAsia="宋体" w:hint="eastAsia"/>
          <w:i/>
          <w:lang w:eastAsia="zh-CN"/>
        </w:rPr>
        <w:t xml:space="preserve">For Type I single-panel </w:t>
      </w:r>
      <w:r>
        <w:rPr>
          <w:rFonts w:eastAsia="宋体" w:hint="eastAsia"/>
          <w:i/>
          <w:lang w:eastAsia="zh-CN"/>
        </w:rPr>
        <w:t>rank 3-4</w:t>
      </w:r>
      <w:r w:rsidRPr="00AD4FF9">
        <w:rPr>
          <w:rFonts w:eastAsia="宋体" w:hint="eastAsia"/>
          <w:i/>
          <w:lang w:eastAsia="zh-CN"/>
        </w:rPr>
        <w:t xml:space="preserve"> codebooks</w:t>
      </w:r>
      <w:r>
        <w:rPr>
          <w:rFonts w:eastAsia="宋体" w:hint="eastAsia"/>
          <w:i/>
          <w:lang w:eastAsia="zh-CN"/>
        </w:rPr>
        <w:t xml:space="preserve"> </w:t>
      </w:r>
      <w:r w:rsidRPr="006C15D9">
        <w:rPr>
          <w:rFonts w:eastAsia="宋体"/>
          <w:i/>
          <w:lang w:eastAsia="zh-CN"/>
        </w:rPr>
        <w:t>for 16,24 and 32 ports</w:t>
      </w:r>
      <w:r w:rsidRPr="00AD4FF9">
        <w:rPr>
          <w:rFonts w:eastAsia="宋体" w:hint="eastAsia"/>
          <w:i/>
          <w:lang w:eastAsia="zh-CN"/>
        </w:rPr>
        <w:t>,</w:t>
      </w:r>
      <w:r w:rsidRPr="00151892">
        <w:rPr>
          <w:rFonts w:eastAsia="宋体" w:hint="eastAsia"/>
          <w:i/>
          <w:lang w:eastAsia="zh-CN"/>
        </w:rPr>
        <w:t xml:space="preserve"> once </w:t>
      </w:r>
      <w:r w:rsidRPr="00151892">
        <w:rPr>
          <w:rFonts w:eastAsia="宋体"/>
          <w:i/>
          <w:position w:val="-14"/>
          <w:lang w:eastAsia="zh-CN"/>
        </w:rPr>
        <w:object w:dxaOrig="420" w:dyaOrig="340">
          <v:shape id="_x0000_i1046" type="#_x0000_t75" style="width:20.95pt;height:17.2pt" o:ole="">
            <v:imagedata r:id="rId47" o:title=""/>
          </v:shape>
          <o:OLEObject Type="Embed" ProgID="Equation.3" ShapeID="_x0000_i1046" DrawAspect="Content" ObjectID="_1568291981" r:id="rId51"/>
        </w:object>
      </w:r>
      <w:r w:rsidRPr="00151892">
        <w:rPr>
          <w:rFonts w:eastAsia="宋体" w:hint="eastAsia"/>
          <w:i/>
          <w:lang w:eastAsia="zh-CN"/>
        </w:rPr>
        <w:t xml:space="preserve">is restricted, the corresponding DFT vector </w:t>
      </w:r>
      <w:r w:rsidRPr="00151892">
        <w:rPr>
          <w:rFonts w:eastAsia="宋体"/>
          <w:i/>
          <w:position w:val="-34"/>
          <w:lang w:eastAsia="zh-CN"/>
        </w:rPr>
        <w:object w:dxaOrig="580" w:dyaOrig="540">
          <v:shape id="_x0000_i1047" type="#_x0000_t75" style="width:29pt;height:26.85pt" o:ole="">
            <v:imagedata r:id="rId49" o:title=""/>
          </v:shape>
          <o:OLEObject Type="Embed" ProgID="Equation.3" ShapeID="_x0000_i1047" DrawAspect="Content" ObjectID="_1568291982" r:id="rId52"/>
        </w:object>
      </w:r>
      <w:r w:rsidRPr="00151892">
        <w:rPr>
          <w:rFonts w:eastAsia="宋体" w:hint="eastAsia"/>
          <w:i/>
          <w:lang w:eastAsia="zh-CN"/>
        </w:rPr>
        <w:t>for rank 3-4 should be restricted.</w:t>
      </w:r>
    </w:p>
    <w:p w:rsidR="00E44757" w:rsidRPr="00734BED" w:rsidRDefault="00E44757" w:rsidP="00E44757">
      <w:pPr>
        <w:pStyle w:val="1"/>
        <w:numPr>
          <w:ilvl w:val="0"/>
          <w:numId w:val="0"/>
        </w:numPr>
        <w:spacing w:before="0"/>
      </w:pPr>
      <w:r>
        <w:rPr>
          <w:rFonts w:hint="eastAsia"/>
        </w:rPr>
        <w:t>R</w:t>
      </w:r>
      <w:r>
        <w:t>eferences</w:t>
      </w:r>
    </w:p>
    <w:p w:rsidR="004B2627" w:rsidRPr="00485230" w:rsidRDefault="004B2627" w:rsidP="00485230">
      <w:pPr>
        <w:pStyle w:val="a0"/>
        <w:numPr>
          <w:ilvl w:val="0"/>
          <w:numId w:val="3"/>
        </w:numPr>
        <w:tabs>
          <w:tab w:val="left" w:pos="540"/>
        </w:tabs>
        <w:spacing w:after="60"/>
        <w:ind w:left="540" w:hanging="540"/>
        <w:rPr>
          <w:lang w:eastAsia="ja-JP"/>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796D9B">
        <w:rPr>
          <w:rFonts w:eastAsia="宋体" w:cs="Arial" w:hint="eastAsia"/>
          <w:bCs/>
          <w:lang w:eastAsia="zh-CN"/>
        </w:rPr>
        <w:t>1716901</w:t>
      </w:r>
      <w:r w:rsidRPr="001D6F6D">
        <w:rPr>
          <w:rFonts w:eastAsia="宋体" w:cs="Arial"/>
          <w:bCs/>
          <w:lang w:eastAsia="zh-CN"/>
        </w:rPr>
        <w:t>, “</w:t>
      </w:r>
      <w:r w:rsidR="00485230" w:rsidRPr="00485230">
        <w:rPr>
          <w:lang w:eastAsia="ja-JP"/>
        </w:rPr>
        <w:t>WF for Open Issues on CSI Reporting</w:t>
      </w:r>
      <w:r w:rsidRPr="001D6F6D">
        <w:rPr>
          <w:rFonts w:eastAsia="宋体" w:cs="Arial"/>
          <w:bCs/>
          <w:lang w:eastAsia="zh-CN"/>
        </w:rPr>
        <w:t>,”</w:t>
      </w:r>
      <w:r w:rsidRPr="001D6F6D">
        <w:rPr>
          <w:rFonts w:eastAsia="宋体" w:cs="Arial" w:hint="eastAsia"/>
          <w:bCs/>
          <w:lang w:eastAsia="zh-CN"/>
        </w:rPr>
        <w:t xml:space="preserve"> </w:t>
      </w:r>
      <w:r w:rsidR="00485230" w:rsidRPr="00485230">
        <w:rPr>
          <w:lang w:eastAsia="ja-JP"/>
        </w:rPr>
        <w:t xml:space="preserve">Samsung, Ericsson, </w:t>
      </w:r>
      <w:proofErr w:type="spellStart"/>
      <w:r w:rsidR="00485230" w:rsidRPr="00485230">
        <w:rPr>
          <w:lang w:eastAsia="ja-JP"/>
        </w:rPr>
        <w:t>Huawei</w:t>
      </w:r>
      <w:proofErr w:type="spellEnd"/>
      <w:r w:rsidR="00485230" w:rsidRPr="00485230">
        <w:rPr>
          <w:lang w:eastAsia="ja-JP"/>
        </w:rPr>
        <w:t xml:space="preserve">, </w:t>
      </w:r>
      <w:proofErr w:type="spellStart"/>
      <w:r w:rsidR="00485230" w:rsidRPr="00485230">
        <w:rPr>
          <w:lang w:eastAsia="ja-JP"/>
        </w:rPr>
        <w:t>HiSilicon</w:t>
      </w:r>
      <w:proofErr w:type="spellEnd"/>
      <w:r w:rsidR="00485230" w:rsidRPr="00485230">
        <w:rPr>
          <w:lang w:eastAsia="ja-JP"/>
        </w:rPr>
        <w:t xml:space="preserve">, ZTE, </w:t>
      </w:r>
      <w:proofErr w:type="spellStart"/>
      <w:r w:rsidR="00485230" w:rsidRPr="00485230">
        <w:rPr>
          <w:lang w:eastAsia="ja-JP"/>
        </w:rPr>
        <w:t>Sanechips</w:t>
      </w:r>
      <w:proofErr w:type="spellEnd"/>
      <w:r w:rsidR="00485230" w:rsidRPr="00485230">
        <w:rPr>
          <w:lang w:eastAsia="ja-JP"/>
        </w:rPr>
        <w:t xml:space="preserve">, </w:t>
      </w:r>
      <w:proofErr w:type="spellStart"/>
      <w:r w:rsidR="00485230" w:rsidRPr="00485230">
        <w:rPr>
          <w:lang w:eastAsia="ja-JP"/>
        </w:rPr>
        <w:t>Mediatek</w:t>
      </w:r>
      <w:proofErr w:type="spellEnd"/>
      <w:r w:rsidR="00485230" w:rsidRPr="00485230">
        <w:rPr>
          <w:lang w:eastAsia="ja-JP"/>
        </w:rPr>
        <w:t xml:space="preserve">, NTT DOCOMO, Nokia, Nokia Shanghai Bell, KDDI, Vodafone, </w:t>
      </w:r>
      <w:proofErr w:type="spellStart"/>
      <w:r w:rsidR="00485230" w:rsidRPr="00485230">
        <w:rPr>
          <w:lang w:eastAsia="ja-JP"/>
        </w:rPr>
        <w:t>CEWiT</w:t>
      </w:r>
      <w:proofErr w:type="spellEnd"/>
      <w:r w:rsidR="00485230" w:rsidRPr="00485230">
        <w:rPr>
          <w:lang w:eastAsia="ja-JP"/>
        </w:rPr>
        <w:t xml:space="preserve">, IITH, IITM, </w:t>
      </w:r>
      <w:proofErr w:type="spellStart"/>
      <w:r w:rsidR="00485230" w:rsidRPr="00485230">
        <w:rPr>
          <w:lang w:eastAsia="ja-JP"/>
        </w:rPr>
        <w:t>Tejas</w:t>
      </w:r>
      <w:proofErr w:type="spellEnd"/>
      <w:r w:rsidR="00485230" w:rsidRPr="00485230">
        <w:rPr>
          <w:lang w:eastAsia="ja-JP"/>
        </w:rPr>
        <w:t xml:space="preserve"> Networks, Verizon, Deutsche Telekom, Softbank, CHTTL, NEC, WILUS, Sharp, China Unicom, ITL, KRRI, CMCC, ASTRI, KT Corporation, BT, Sprint, LG Electronics, AT&amp;T</w:t>
      </w:r>
      <w:r w:rsidRPr="00485230">
        <w:rPr>
          <w:rFonts w:eastAsia="宋体" w:cs="Arial" w:hint="eastAsia"/>
          <w:bCs/>
          <w:lang w:eastAsia="zh-CN"/>
        </w:rPr>
        <w:t xml:space="preserve">, </w:t>
      </w:r>
      <w:r w:rsidR="00485230">
        <w:rPr>
          <w:rFonts w:eastAsia="宋体" w:cs="Arial" w:hint="eastAsia"/>
          <w:bCs/>
          <w:lang w:eastAsia="zh-CN"/>
        </w:rPr>
        <w:t>Nagoya</w:t>
      </w:r>
      <w:r w:rsidRPr="00485230">
        <w:rPr>
          <w:rFonts w:eastAsia="宋体" w:cs="Arial"/>
          <w:bCs/>
          <w:lang w:eastAsia="zh-CN"/>
        </w:rPr>
        <w:t>,</w:t>
      </w:r>
      <w:r w:rsidR="00485230">
        <w:rPr>
          <w:rFonts w:eastAsia="宋体" w:cs="Arial" w:hint="eastAsia"/>
          <w:bCs/>
          <w:lang w:eastAsia="zh-CN"/>
        </w:rPr>
        <w:t xml:space="preserve"> Japan</w:t>
      </w:r>
      <w:r w:rsidRPr="00485230">
        <w:rPr>
          <w:rFonts w:eastAsia="宋体" w:cs="Arial"/>
          <w:bCs/>
          <w:lang w:eastAsia="zh-CN"/>
        </w:rPr>
        <w:t xml:space="preserve">, </w:t>
      </w:r>
      <w:r w:rsidR="00485230">
        <w:rPr>
          <w:rFonts w:eastAsia="宋体" w:cs="Arial" w:hint="eastAsia"/>
          <w:bCs/>
          <w:lang w:eastAsia="zh-CN"/>
        </w:rPr>
        <w:t>September</w:t>
      </w:r>
      <w:r w:rsidRPr="00485230">
        <w:rPr>
          <w:rFonts w:eastAsia="宋体" w:cs="Arial"/>
          <w:bCs/>
          <w:lang w:eastAsia="zh-CN"/>
        </w:rPr>
        <w:t xml:space="preserve"> </w:t>
      </w:r>
      <w:r w:rsidR="00485230">
        <w:rPr>
          <w:rFonts w:eastAsia="宋体" w:cs="Arial" w:hint="eastAsia"/>
          <w:bCs/>
          <w:lang w:eastAsia="zh-CN"/>
        </w:rPr>
        <w:t>18</w:t>
      </w:r>
      <w:r w:rsidRPr="00485230">
        <w:rPr>
          <w:rFonts w:eastAsia="宋体" w:cs="Arial"/>
          <w:bCs/>
          <w:lang w:eastAsia="zh-CN"/>
        </w:rPr>
        <w:t>-</w:t>
      </w:r>
      <w:r w:rsidR="00485230">
        <w:rPr>
          <w:rFonts w:eastAsia="宋体" w:cs="Arial" w:hint="eastAsia"/>
          <w:bCs/>
          <w:lang w:eastAsia="zh-CN"/>
        </w:rPr>
        <w:t>21</w:t>
      </w:r>
      <w:r w:rsidRPr="00485230">
        <w:rPr>
          <w:rFonts w:eastAsia="宋体" w:cs="Arial"/>
          <w:bCs/>
          <w:lang w:eastAsia="zh-CN"/>
        </w:rPr>
        <w:t>, 201</w:t>
      </w:r>
      <w:r w:rsidRPr="00485230">
        <w:rPr>
          <w:rFonts w:eastAsia="宋体" w:cs="Arial" w:hint="eastAsia"/>
          <w:bCs/>
          <w:lang w:eastAsia="zh-CN"/>
        </w:rPr>
        <w:t>7</w:t>
      </w:r>
    </w:p>
    <w:p w:rsidR="00C95384" w:rsidRPr="004B2627" w:rsidRDefault="00C95384"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53"/>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4E7" w:rsidRDefault="00E114E7">
      <w:r>
        <w:separator/>
      </w:r>
    </w:p>
  </w:endnote>
  <w:endnote w:type="continuationSeparator" w:id="0">
    <w:p w:rsidR="00E114E7" w:rsidRDefault="00E114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4E7" w:rsidRDefault="00E114E7">
      <w:r>
        <w:separator/>
      </w:r>
    </w:p>
  </w:footnote>
  <w:footnote w:type="continuationSeparator" w:id="0">
    <w:p w:rsidR="00E114E7" w:rsidRDefault="00E114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nsid w:val="07311A9B"/>
    <w:multiLevelType w:val="hybridMultilevel"/>
    <w:tmpl w:val="E5F2F5BC"/>
    <w:lvl w:ilvl="0" w:tplc="E55EE84C">
      <w:start w:val="1"/>
      <w:numFmt w:val="bullet"/>
      <w:lvlText w:val="›"/>
      <w:lvlJc w:val="left"/>
      <w:pPr>
        <w:tabs>
          <w:tab w:val="num" w:pos="720"/>
        </w:tabs>
        <w:ind w:left="720" w:hanging="360"/>
      </w:pPr>
      <w:rPr>
        <w:rFonts w:ascii="Arial" w:hAnsi="Arial" w:hint="default"/>
      </w:rPr>
    </w:lvl>
    <w:lvl w:ilvl="1" w:tplc="58621F5A" w:tentative="1">
      <w:start w:val="1"/>
      <w:numFmt w:val="bullet"/>
      <w:lvlText w:val="›"/>
      <w:lvlJc w:val="left"/>
      <w:pPr>
        <w:tabs>
          <w:tab w:val="num" w:pos="1440"/>
        </w:tabs>
        <w:ind w:left="1440" w:hanging="360"/>
      </w:pPr>
      <w:rPr>
        <w:rFonts w:ascii="Arial" w:hAnsi="Arial" w:hint="default"/>
      </w:rPr>
    </w:lvl>
    <w:lvl w:ilvl="2" w:tplc="0A522A86">
      <w:start w:val="1"/>
      <w:numFmt w:val="bullet"/>
      <w:lvlText w:val="›"/>
      <w:lvlJc w:val="left"/>
      <w:pPr>
        <w:tabs>
          <w:tab w:val="num" w:pos="2160"/>
        </w:tabs>
        <w:ind w:left="2160" w:hanging="360"/>
      </w:pPr>
      <w:rPr>
        <w:rFonts w:ascii="Arial" w:hAnsi="Arial" w:hint="default"/>
      </w:rPr>
    </w:lvl>
    <w:lvl w:ilvl="3" w:tplc="A7EEDA5E">
      <w:start w:val="3094"/>
      <w:numFmt w:val="bullet"/>
      <w:lvlText w:val="›"/>
      <w:lvlJc w:val="left"/>
      <w:pPr>
        <w:tabs>
          <w:tab w:val="num" w:pos="2880"/>
        </w:tabs>
        <w:ind w:left="2880" w:hanging="360"/>
      </w:pPr>
      <w:rPr>
        <w:rFonts w:ascii="Arial" w:hAnsi="Arial" w:hint="default"/>
      </w:rPr>
    </w:lvl>
    <w:lvl w:ilvl="4" w:tplc="C1DC95FC">
      <w:start w:val="3094"/>
      <w:numFmt w:val="bullet"/>
      <w:lvlText w:val="›"/>
      <w:lvlJc w:val="left"/>
      <w:pPr>
        <w:tabs>
          <w:tab w:val="num" w:pos="3600"/>
        </w:tabs>
        <w:ind w:left="3600" w:hanging="360"/>
      </w:pPr>
      <w:rPr>
        <w:rFonts w:ascii="Arial" w:hAnsi="Arial" w:hint="default"/>
      </w:rPr>
    </w:lvl>
    <w:lvl w:ilvl="5" w:tplc="5726C254">
      <w:start w:val="3094"/>
      <w:numFmt w:val="bullet"/>
      <w:lvlText w:val="›"/>
      <w:lvlJc w:val="left"/>
      <w:pPr>
        <w:tabs>
          <w:tab w:val="num" w:pos="4320"/>
        </w:tabs>
        <w:ind w:left="4320" w:hanging="360"/>
      </w:pPr>
      <w:rPr>
        <w:rFonts w:ascii="Arial" w:hAnsi="Arial" w:hint="default"/>
      </w:rPr>
    </w:lvl>
    <w:lvl w:ilvl="6" w:tplc="A2EE1344">
      <w:start w:val="3094"/>
      <w:numFmt w:val="bullet"/>
      <w:lvlText w:val="›"/>
      <w:lvlJc w:val="left"/>
      <w:pPr>
        <w:tabs>
          <w:tab w:val="num" w:pos="5040"/>
        </w:tabs>
        <w:ind w:left="5040" w:hanging="360"/>
      </w:pPr>
      <w:rPr>
        <w:rFonts w:ascii="Arial" w:hAnsi="Arial" w:hint="default"/>
      </w:rPr>
    </w:lvl>
    <w:lvl w:ilvl="7" w:tplc="57EA0374" w:tentative="1">
      <w:start w:val="1"/>
      <w:numFmt w:val="bullet"/>
      <w:lvlText w:val="›"/>
      <w:lvlJc w:val="left"/>
      <w:pPr>
        <w:tabs>
          <w:tab w:val="num" w:pos="5760"/>
        </w:tabs>
        <w:ind w:left="5760" w:hanging="360"/>
      </w:pPr>
      <w:rPr>
        <w:rFonts w:ascii="Arial" w:hAnsi="Arial" w:hint="default"/>
      </w:rPr>
    </w:lvl>
    <w:lvl w:ilvl="8" w:tplc="B310DAD2" w:tentative="1">
      <w:start w:val="1"/>
      <w:numFmt w:val="bullet"/>
      <w:lvlText w:val="›"/>
      <w:lvlJc w:val="left"/>
      <w:pPr>
        <w:tabs>
          <w:tab w:val="num" w:pos="6480"/>
        </w:tabs>
        <w:ind w:left="6480" w:hanging="360"/>
      </w:pPr>
      <w:rPr>
        <w:rFonts w:ascii="Arial" w:hAnsi="Arial" w:hint="default"/>
      </w:rPr>
    </w:lvl>
  </w:abstractNum>
  <w:abstractNum w:abstractNumId="3">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D16430"/>
    <w:multiLevelType w:val="hybridMultilevel"/>
    <w:tmpl w:val="C0B2E730"/>
    <w:lvl w:ilvl="0" w:tplc="A902401A">
      <w:start w:val="1"/>
      <w:numFmt w:val="bullet"/>
      <w:lvlText w:val="›"/>
      <w:lvlJc w:val="left"/>
      <w:pPr>
        <w:tabs>
          <w:tab w:val="num" w:pos="360"/>
        </w:tabs>
        <w:ind w:left="360" w:hanging="360"/>
      </w:pPr>
      <w:rPr>
        <w:rFonts w:ascii="Arial" w:hAnsi="Arial" w:hint="default"/>
      </w:rPr>
    </w:lvl>
    <w:lvl w:ilvl="1" w:tplc="902A1706">
      <w:start w:val="1"/>
      <w:numFmt w:val="bullet"/>
      <w:lvlText w:val="›"/>
      <w:lvlJc w:val="left"/>
      <w:pPr>
        <w:tabs>
          <w:tab w:val="num" w:pos="1080"/>
        </w:tabs>
        <w:ind w:left="1080" w:hanging="360"/>
      </w:pPr>
      <w:rPr>
        <w:rFonts w:ascii="Arial" w:hAnsi="Arial" w:hint="default"/>
      </w:rPr>
    </w:lvl>
    <w:lvl w:ilvl="2" w:tplc="A4B667B8">
      <w:start w:val="1"/>
      <w:numFmt w:val="bullet"/>
      <w:lvlText w:val="›"/>
      <w:lvlJc w:val="left"/>
      <w:pPr>
        <w:tabs>
          <w:tab w:val="num" w:pos="1800"/>
        </w:tabs>
        <w:ind w:left="1800" w:hanging="360"/>
      </w:pPr>
      <w:rPr>
        <w:rFonts w:ascii="Arial" w:hAnsi="Arial" w:hint="default"/>
      </w:rPr>
    </w:lvl>
    <w:lvl w:ilvl="3" w:tplc="75AA7C90">
      <w:start w:val="3094"/>
      <w:numFmt w:val="bullet"/>
      <w:lvlText w:val="›"/>
      <w:lvlJc w:val="left"/>
      <w:pPr>
        <w:tabs>
          <w:tab w:val="num" w:pos="2520"/>
        </w:tabs>
        <w:ind w:left="2520" w:hanging="360"/>
      </w:pPr>
      <w:rPr>
        <w:rFonts w:ascii="Arial" w:hAnsi="Arial" w:hint="default"/>
      </w:rPr>
    </w:lvl>
    <w:lvl w:ilvl="4" w:tplc="46966714">
      <w:start w:val="3094"/>
      <w:numFmt w:val="bullet"/>
      <w:lvlText w:val="›"/>
      <w:lvlJc w:val="left"/>
      <w:pPr>
        <w:tabs>
          <w:tab w:val="num" w:pos="3240"/>
        </w:tabs>
        <w:ind w:left="3240" w:hanging="360"/>
      </w:pPr>
      <w:rPr>
        <w:rFonts w:ascii="Arial" w:hAnsi="Arial" w:hint="default"/>
      </w:rPr>
    </w:lvl>
    <w:lvl w:ilvl="5" w:tplc="C7FCB2E4">
      <w:start w:val="3094"/>
      <w:numFmt w:val="bullet"/>
      <w:lvlText w:val="›"/>
      <w:lvlJc w:val="left"/>
      <w:pPr>
        <w:tabs>
          <w:tab w:val="num" w:pos="3960"/>
        </w:tabs>
        <w:ind w:left="3960" w:hanging="360"/>
      </w:pPr>
      <w:rPr>
        <w:rFonts w:ascii="Arial" w:hAnsi="Arial" w:hint="default"/>
      </w:rPr>
    </w:lvl>
    <w:lvl w:ilvl="6" w:tplc="435CA8E0">
      <w:start w:val="3094"/>
      <w:numFmt w:val="bullet"/>
      <w:lvlText w:val="›"/>
      <w:lvlJc w:val="left"/>
      <w:pPr>
        <w:tabs>
          <w:tab w:val="num" w:pos="4680"/>
        </w:tabs>
        <w:ind w:left="4680" w:hanging="360"/>
      </w:pPr>
      <w:rPr>
        <w:rFonts w:ascii="Arial" w:hAnsi="Arial" w:hint="default"/>
      </w:rPr>
    </w:lvl>
    <w:lvl w:ilvl="7" w:tplc="0AA24A54" w:tentative="1">
      <w:start w:val="1"/>
      <w:numFmt w:val="bullet"/>
      <w:lvlText w:val="›"/>
      <w:lvlJc w:val="left"/>
      <w:pPr>
        <w:tabs>
          <w:tab w:val="num" w:pos="5400"/>
        </w:tabs>
        <w:ind w:left="5400" w:hanging="360"/>
      </w:pPr>
      <w:rPr>
        <w:rFonts w:ascii="Arial" w:hAnsi="Arial" w:hint="default"/>
      </w:rPr>
    </w:lvl>
    <w:lvl w:ilvl="8" w:tplc="FD487880" w:tentative="1">
      <w:start w:val="1"/>
      <w:numFmt w:val="bullet"/>
      <w:lvlText w:val="›"/>
      <w:lvlJc w:val="left"/>
      <w:pPr>
        <w:tabs>
          <w:tab w:val="num" w:pos="6120"/>
        </w:tabs>
        <w:ind w:left="6120" w:hanging="360"/>
      </w:pPr>
      <w:rPr>
        <w:rFonts w:ascii="Arial" w:hAnsi="Arial" w:hint="default"/>
      </w:rPr>
    </w:lvl>
  </w:abstractNum>
  <w:abstractNum w:abstractNumId="5">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9B63F53"/>
    <w:multiLevelType w:val="hybridMultilevel"/>
    <w:tmpl w:val="2B14F73C"/>
    <w:lvl w:ilvl="0" w:tplc="663C89B8">
      <w:start w:val="1"/>
      <w:numFmt w:val="bullet"/>
      <w:lvlText w:val="•"/>
      <w:lvlJc w:val="left"/>
      <w:pPr>
        <w:tabs>
          <w:tab w:val="num" w:pos="720"/>
        </w:tabs>
        <w:ind w:left="720" w:hanging="360"/>
      </w:pPr>
      <w:rPr>
        <w:rFonts w:ascii="Arial" w:hAnsi="Arial" w:hint="default"/>
      </w:rPr>
    </w:lvl>
    <w:lvl w:ilvl="1" w:tplc="C144DAC0">
      <w:start w:val="2446"/>
      <w:numFmt w:val="bullet"/>
      <w:lvlText w:val="•"/>
      <w:lvlJc w:val="left"/>
      <w:pPr>
        <w:tabs>
          <w:tab w:val="num" w:pos="1440"/>
        </w:tabs>
        <w:ind w:left="1440" w:hanging="360"/>
      </w:pPr>
      <w:rPr>
        <w:rFonts w:ascii="Arial" w:hAnsi="Arial" w:hint="default"/>
      </w:rPr>
    </w:lvl>
    <w:lvl w:ilvl="2" w:tplc="782A59BE">
      <w:start w:val="2446"/>
      <w:numFmt w:val="bullet"/>
      <w:lvlText w:val="•"/>
      <w:lvlJc w:val="left"/>
      <w:pPr>
        <w:tabs>
          <w:tab w:val="num" w:pos="2160"/>
        </w:tabs>
        <w:ind w:left="2160" w:hanging="360"/>
      </w:pPr>
      <w:rPr>
        <w:rFonts w:ascii="Arial" w:hAnsi="Arial" w:hint="default"/>
      </w:rPr>
    </w:lvl>
    <w:lvl w:ilvl="3" w:tplc="33E416CC">
      <w:start w:val="1"/>
      <w:numFmt w:val="bullet"/>
      <w:lvlText w:val="•"/>
      <w:lvlJc w:val="left"/>
      <w:pPr>
        <w:tabs>
          <w:tab w:val="num" w:pos="2880"/>
        </w:tabs>
        <w:ind w:left="2880" w:hanging="360"/>
      </w:pPr>
      <w:rPr>
        <w:rFonts w:ascii="Arial" w:hAnsi="Arial" w:hint="default"/>
      </w:rPr>
    </w:lvl>
    <w:lvl w:ilvl="4" w:tplc="E8965FAA" w:tentative="1">
      <w:start w:val="1"/>
      <w:numFmt w:val="bullet"/>
      <w:lvlText w:val="•"/>
      <w:lvlJc w:val="left"/>
      <w:pPr>
        <w:tabs>
          <w:tab w:val="num" w:pos="3600"/>
        </w:tabs>
        <w:ind w:left="3600" w:hanging="360"/>
      </w:pPr>
      <w:rPr>
        <w:rFonts w:ascii="Arial" w:hAnsi="Arial" w:hint="default"/>
      </w:rPr>
    </w:lvl>
    <w:lvl w:ilvl="5" w:tplc="95CE75B0" w:tentative="1">
      <w:start w:val="1"/>
      <w:numFmt w:val="bullet"/>
      <w:lvlText w:val="•"/>
      <w:lvlJc w:val="left"/>
      <w:pPr>
        <w:tabs>
          <w:tab w:val="num" w:pos="4320"/>
        </w:tabs>
        <w:ind w:left="4320" w:hanging="360"/>
      </w:pPr>
      <w:rPr>
        <w:rFonts w:ascii="Arial" w:hAnsi="Arial" w:hint="default"/>
      </w:rPr>
    </w:lvl>
    <w:lvl w:ilvl="6" w:tplc="8620DF10" w:tentative="1">
      <w:start w:val="1"/>
      <w:numFmt w:val="bullet"/>
      <w:lvlText w:val="•"/>
      <w:lvlJc w:val="left"/>
      <w:pPr>
        <w:tabs>
          <w:tab w:val="num" w:pos="5040"/>
        </w:tabs>
        <w:ind w:left="5040" w:hanging="360"/>
      </w:pPr>
      <w:rPr>
        <w:rFonts w:ascii="Arial" w:hAnsi="Arial" w:hint="default"/>
      </w:rPr>
    </w:lvl>
    <w:lvl w:ilvl="7" w:tplc="080E75DC" w:tentative="1">
      <w:start w:val="1"/>
      <w:numFmt w:val="bullet"/>
      <w:lvlText w:val="•"/>
      <w:lvlJc w:val="left"/>
      <w:pPr>
        <w:tabs>
          <w:tab w:val="num" w:pos="5760"/>
        </w:tabs>
        <w:ind w:left="5760" w:hanging="360"/>
      </w:pPr>
      <w:rPr>
        <w:rFonts w:ascii="Arial" w:hAnsi="Arial" w:hint="default"/>
      </w:rPr>
    </w:lvl>
    <w:lvl w:ilvl="8" w:tplc="0F8E179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7"/>
  </w:num>
  <w:num w:numId="4">
    <w:abstractNumId w:val="8"/>
  </w:num>
  <w:num w:numId="5">
    <w:abstractNumId w:val="5"/>
  </w:num>
  <w:num w:numId="6">
    <w:abstractNumId w:val="3"/>
  </w:num>
  <w:num w:numId="7">
    <w:abstractNumId w:val="9"/>
  </w:num>
  <w:num w:numId="8">
    <w:abstractNumId w:val="1"/>
  </w:num>
  <w:num w:numId="9">
    <w:abstractNumId w:val="2"/>
  </w:num>
  <w:num w:numId="10">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355330"/>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4AC1"/>
    <w:rsid w:val="000052BA"/>
    <w:rsid w:val="0000547B"/>
    <w:rsid w:val="00005577"/>
    <w:rsid w:val="0000588B"/>
    <w:rsid w:val="000059FD"/>
    <w:rsid w:val="00005A93"/>
    <w:rsid w:val="00006198"/>
    <w:rsid w:val="00006514"/>
    <w:rsid w:val="0000655A"/>
    <w:rsid w:val="00006C5A"/>
    <w:rsid w:val="00007342"/>
    <w:rsid w:val="000111DC"/>
    <w:rsid w:val="00011419"/>
    <w:rsid w:val="00012648"/>
    <w:rsid w:val="0001266C"/>
    <w:rsid w:val="00012797"/>
    <w:rsid w:val="00012A5D"/>
    <w:rsid w:val="0001332C"/>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84B"/>
    <w:rsid w:val="0002173F"/>
    <w:rsid w:val="0002182E"/>
    <w:rsid w:val="00021CB2"/>
    <w:rsid w:val="00021EBA"/>
    <w:rsid w:val="00022692"/>
    <w:rsid w:val="000226D7"/>
    <w:rsid w:val="000229F5"/>
    <w:rsid w:val="00023231"/>
    <w:rsid w:val="000232A4"/>
    <w:rsid w:val="00023317"/>
    <w:rsid w:val="00023D21"/>
    <w:rsid w:val="00023E58"/>
    <w:rsid w:val="00023E9E"/>
    <w:rsid w:val="0002426F"/>
    <w:rsid w:val="00024418"/>
    <w:rsid w:val="00024C0F"/>
    <w:rsid w:val="00025410"/>
    <w:rsid w:val="0002569E"/>
    <w:rsid w:val="00025C89"/>
    <w:rsid w:val="00025D44"/>
    <w:rsid w:val="00025F65"/>
    <w:rsid w:val="0002604F"/>
    <w:rsid w:val="0002629C"/>
    <w:rsid w:val="00026710"/>
    <w:rsid w:val="00026ABB"/>
    <w:rsid w:val="00026EBE"/>
    <w:rsid w:val="00026FC0"/>
    <w:rsid w:val="000275A9"/>
    <w:rsid w:val="000277B8"/>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95"/>
    <w:rsid w:val="000329A0"/>
    <w:rsid w:val="000330F2"/>
    <w:rsid w:val="000338AA"/>
    <w:rsid w:val="000339D3"/>
    <w:rsid w:val="000341AA"/>
    <w:rsid w:val="000345A4"/>
    <w:rsid w:val="0003475A"/>
    <w:rsid w:val="00034E15"/>
    <w:rsid w:val="00034F6F"/>
    <w:rsid w:val="00034FE0"/>
    <w:rsid w:val="000350C8"/>
    <w:rsid w:val="00035467"/>
    <w:rsid w:val="00035711"/>
    <w:rsid w:val="00035C46"/>
    <w:rsid w:val="00035CC0"/>
    <w:rsid w:val="0003656B"/>
    <w:rsid w:val="000367C3"/>
    <w:rsid w:val="00036D19"/>
    <w:rsid w:val="00037647"/>
    <w:rsid w:val="00037777"/>
    <w:rsid w:val="000406EA"/>
    <w:rsid w:val="000406F6"/>
    <w:rsid w:val="0004125B"/>
    <w:rsid w:val="00041EF3"/>
    <w:rsid w:val="000432E2"/>
    <w:rsid w:val="00043301"/>
    <w:rsid w:val="00043527"/>
    <w:rsid w:val="00043864"/>
    <w:rsid w:val="00043C48"/>
    <w:rsid w:val="000443F4"/>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1F7F"/>
    <w:rsid w:val="00052886"/>
    <w:rsid w:val="00052CC0"/>
    <w:rsid w:val="00052E94"/>
    <w:rsid w:val="00053E19"/>
    <w:rsid w:val="00054151"/>
    <w:rsid w:val="0005432C"/>
    <w:rsid w:val="000545CC"/>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90B"/>
    <w:rsid w:val="00061CBC"/>
    <w:rsid w:val="000620EB"/>
    <w:rsid w:val="000630FF"/>
    <w:rsid w:val="0006328C"/>
    <w:rsid w:val="000632C3"/>
    <w:rsid w:val="00063A8B"/>
    <w:rsid w:val="00063F58"/>
    <w:rsid w:val="00064258"/>
    <w:rsid w:val="0006449E"/>
    <w:rsid w:val="000650D3"/>
    <w:rsid w:val="00065B91"/>
    <w:rsid w:val="00065C6C"/>
    <w:rsid w:val="00065C93"/>
    <w:rsid w:val="00065F92"/>
    <w:rsid w:val="0006627C"/>
    <w:rsid w:val="00066754"/>
    <w:rsid w:val="000673FC"/>
    <w:rsid w:val="00067696"/>
    <w:rsid w:val="000679E3"/>
    <w:rsid w:val="000679FC"/>
    <w:rsid w:val="00067D1C"/>
    <w:rsid w:val="00071B42"/>
    <w:rsid w:val="00071DDA"/>
    <w:rsid w:val="0007265E"/>
    <w:rsid w:val="00072B87"/>
    <w:rsid w:val="000731D5"/>
    <w:rsid w:val="00073252"/>
    <w:rsid w:val="00073511"/>
    <w:rsid w:val="00073660"/>
    <w:rsid w:val="00073EDF"/>
    <w:rsid w:val="00074092"/>
    <w:rsid w:val="000741C6"/>
    <w:rsid w:val="0007427F"/>
    <w:rsid w:val="000743C0"/>
    <w:rsid w:val="000744AC"/>
    <w:rsid w:val="00074815"/>
    <w:rsid w:val="00075AA9"/>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89"/>
    <w:rsid w:val="00091A18"/>
    <w:rsid w:val="00091F06"/>
    <w:rsid w:val="000921AD"/>
    <w:rsid w:val="000923D2"/>
    <w:rsid w:val="00092408"/>
    <w:rsid w:val="000938A5"/>
    <w:rsid w:val="000938EF"/>
    <w:rsid w:val="00093956"/>
    <w:rsid w:val="0009406B"/>
    <w:rsid w:val="00094C99"/>
    <w:rsid w:val="000955AF"/>
    <w:rsid w:val="00095672"/>
    <w:rsid w:val="000958C0"/>
    <w:rsid w:val="0009594A"/>
    <w:rsid w:val="00095CF9"/>
    <w:rsid w:val="00095DDC"/>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2C23"/>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6FCF"/>
    <w:rsid w:val="000A70FE"/>
    <w:rsid w:val="000A72D5"/>
    <w:rsid w:val="000A7A66"/>
    <w:rsid w:val="000A7B16"/>
    <w:rsid w:val="000A7E8F"/>
    <w:rsid w:val="000B0156"/>
    <w:rsid w:val="000B02EB"/>
    <w:rsid w:val="000B0423"/>
    <w:rsid w:val="000B1829"/>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04D"/>
    <w:rsid w:val="000C0614"/>
    <w:rsid w:val="000C0848"/>
    <w:rsid w:val="000C1086"/>
    <w:rsid w:val="000C1572"/>
    <w:rsid w:val="000C2030"/>
    <w:rsid w:val="000C224D"/>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C7FDA"/>
    <w:rsid w:val="000D011B"/>
    <w:rsid w:val="000D04D6"/>
    <w:rsid w:val="000D0D36"/>
    <w:rsid w:val="000D163E"/>
    <w:rsid w:val="000D1D70"/>
    <w:rsid w:val="000D2029"/>
    <w:rsid w:val="000D24EB"/>
    <w:rsid w:val="000D2788"/>
    <w:rsid w:val="000D2AE3"/>
    <w:rsid w:val="000D2B65"/>
    <w:rsid w:val="000D362B"/>
    <w:rsid w:val="000D4317"/>
    <w:rsid w:val="000D445B"/>
    <w:rsid w:val="000D4543"/>
    <w:rsid w:val="000D47E0"/>
    <w:rsid w:val="000D4E6F"/>
    <w:rsid w:val="000D4FA1"/>
    <w:rsid w:val="000D52E4"/>
    <w:rsid w:val="000D5469"/>
    <w:rsid w:val="000D5953"/>
    <w:rsid w:val="000D5A99"/>
    <w:rsid w:val="000D62A6"/>
    <w:rsid w:val="000D71C7"/>
    <w:rsid w:val="000D77E2"/>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499B"/>
    <w:rsid w:val="000E53F3"/>
    <w:rsid w:val="000E548E"/>
    <w:rsid w:val="000E5693"/>
    <w:rsid w:val="000E5D0F"/>
    <w:rsid w:val="000E6073"/>
    <w:rsid w:val="000E60AD"/>
    <w:rsid w:val="000E66C9"/>
    <w:rsid w:val="000E6817"/>
    <w:rsid w:val="000E74B1"/>
    <w:rsid w:val="000F05A4"/>
    <w:rsid w:val="000F135F"/>
    <w:rsid w:val="000F23E5"/>
    <w:rsid w:val="000F383F"/>
    <w:rsid w:val="000F3908"/>
    <w:rsid w:val="000F3F67"/>
    <w:rsid w:val="000F3FF5"/>
    <w:rsid w:val="000F5061"/>
    <w:rsid w:val="000F514A"/>
    <w:rsid w:val="000F5AD5"/>
    <w:rsid w:val="000F5D37"/>
    <w:rsid w:val="000F7B8E"/>
    <w:rsid w:val="000F7BF6"/>
    <w:rsid w:val="001004C4"/>
    <w:rsid w:val="00100653"/>
    <w:rsid w:val="00100CC9"/>
    <w:rsid w:val="00100F9C"/>
    <w:rsid w:val="00101504"/>
    <w:rsid w:val="001015C3"/>
    <w:rsid w:val="001016DC"/>
    <w:rsid w:val="0010198B"/>
    <w:rsid w:val="00101C29"/>
    <w:rsid w:val="00101C52"/>
    <w:rsid w:val="001023FD"/>
    <w:rsid w:val="00103413"/>
    <w:rsid w:val="00103CFD"/>
    <w:rsid w:val="00103D29"/>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DA7"/>
    <w:rsid w:val="00112D84"/>
    <w:rsid w:val="00112FB5"/>
    <w:rsid w:val="00113098"/>
    <w:rsid w:val="00113CEC"/>
    <w:rsid w:val="001140AB"/>
    <w:rsid w:val="00114E86"/>
    <w:rsid w:val="0011537F"/>
    <w:rsid w:val="001158D0"/>
    <w:rsid w:val="00115A94"/>
    <w:rsid w:val="0011664D"/>
    <w:rsid w:val="0011687A"/>
    <w:rsid w:val="001200AE"/>
    <w:rsid w:val="001203F2"/>
    <w:rsid w:val="001207BD"/>
    <w:rsid w:val="00120A2D"/>
    <w:rsid w:val="0012145B"/>
    <w:rsid w:val="0012150B"/>
    <w:rsid w:val="00121751"/>
    <w:rsid w:val="00121A1F"/>
    <w:rsid w:val="00123190"/>
    <w:rsid w:val="001233A1"/>
    <w:rsid w:val="001239CB"/>
    <w:rsid w:val="00123E4A"/>
    <w:rsid w:val="001241E9"/>
    <w:rsid w:val="00124F4B"/>
    <w:rsid w:val="00125229"/>
    <w:rsid w:val="00125680"/>
    <w:rsid w:val="001257E8"/>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1679"/>
    <w:rsid w:val="00132394"/>
    <w:rsid w:val="001327A2"/>
    <w:rsid w:val="00132815"/>
    <w:rsid w:val="001329C4"/>
    <w:rsid w:val="00132B9A"/>
    <w:rsid w:val="001331A9"/>
    <w:rsid w:val="00133249"/>
    <w:rsid w:val="001336FE"/>
    <w:rsid w:val="001337AC"/>
    <w:rsid w:val="00133F40"/>
    <w:rsid w:val="00133FD8"/>
    <w:rsid w:val="0013485D"/>
    <w:rsid w:val="00134AFE"/>
    <w:rsid w:val="00134B51"/>
    <w:rsid w:val="00134E9B"/>
    <w:rsid w:val="00135445"/>
    <w:rsid w:val="001359FA"/>
    <w:rsid w:val="00135AC8"/>
    <w:rsid w:val="00135CC5"/>
    <w:rsid w:val="00135D1C"/>
    <w:rsid w:val="001364D7"/>
    <w:rsid w:val="00136A81"/>
    <w:rsid w:val="00136ABE"/>
    <w:rsid w:val="00136D67"/>
    <w:rsid w:val="0013706F"/>
    <w:rsid w:val="00137753"/>
    <w:rsid w:val="00137F3B"/>
    <w:rsid w:val="00137F8B"/>
    <w:rsid w:val="001407F6"/>
    <w:rsid w:val="0014084E"/>
    <w:rsid w:val="00140CD9"/>
    <w:rsid w:val="00140D81"/>
    <w:rsid w:val="00140FDA"/>
    <w:rsid w:val="001412CF"/>
    <w:rsid w:val="00141B4C"/>
    <w:rsid w:val="00142142"/>
    <w:rsid w:val="001424D3"/>
    <w:rsid w:val="001426B0"/>
    <w:rsid w:val="001431C1"/>
    <w:rsid w:val="001436FC"/>
    <w:rsid w:val="00143816"/>
    <w:rsid w:val="00144167"/>
    <w:rsid w:val="0014425D"/>
    <w:rsid w:val="001444C1"/>
    <w:rsid w:val="00144A96"/>
    <w:rsid w:val="00144C20"/>
    <w:rsid w:val="0014502A"/>
    <w:rsid w:val="001457E6"/>
    <w:rsid w:val="00145FE3"/>
    <w:rsid w:val="00146217"/>
    <w:rsid w:val="00146224"/>
    <w:rsid w:val="00146301"/>
    <w:rsid w:val="001466D0"/>
    <w:rsid w:val="00146C6F"/>
    <w:rsid w:val="00146FBB"/>
    <w:rsid w:val="00147311"/>
    <w:rsid w:val="0015045D"/>
    <w:rsid w:val="0015048A"/>
    <w:rsid w:val="0015068E"/>
    <w:rsid w:val="00150A7E"/>
    <w:rsid w:val="00150C5A"/>
    <w:rsid w:val="001510CC"/>
    <w:rsid w:val="00151892"/>
    <w:rsid w:val="00151989"/>
    <w:rsid w:val="001520CE"/>
    <w:rsid w:val="001522BE"/>
    <w:rsid w:val="001522E2"/>
    <w:rsid w:val="00152FE2"/>
    <w:rsid w:val="001532DD"/>
    <w:rsid w:val="00153A08"/>
    <w:rsid w:val="00153B8E"/>
    <w:rsid w:val="00153E05"/>
    <w:rsid w:val="00153E1B"/>
    <w:rsid w:val="001540B2"/>
    <w:rsid w:val="0015457C"/>
    <w:rsid w:val="00154961"/>
    <w:rsid w:val="001562C2"/>
    <w:rsid w:val="001564C6"/>
    <w:rsid w:val="0015674A"/>
    <w:rsid w:val="001567FF"/>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66D"/>
    <w:rsid w:val="00166789"/>
    <w:rsid w:val="00166A98"/>
    <w:rsid w:val="0016781F"/>
    <w:rsid w:val="00167A0E"/>
    <w:rsid w:val="001704F0"/>
    <w:rsid w:val="001708AD"/>
    <w:rsid w:val="00170A4F"/>
    <w:rsid w:val="00170A8D"/>
    <w:rsid w:val="0017130A"/>
    <w:rsid w:val="00172868"/>
    <w:rsid w:val="00172A27"/>
    <w:rsid w:val="001734AA"/>
    <w:rsid w:val="001734EA"/>
    <w:rsid w:val="00173921"/>
    <w:rsid w:val="00173C9E"/>
    <w:rsid w:val="00174836"/>
    <w:rsid w:val="0017521C"/>
    <w:rsid w:val="001752FF"/>
    <w:rsid w:val="00175726"/>
    <w:rsid w:val="00175746"/>
    <w:rsid w:val="00175BF1"/>
    <w:rsid w:val="00175E9A"/>
    <w:rsid w:val="00175EF1"/>
    <w:rsid w:val="00176534"/>
    <w:rsid w:val="0017657F"/>
    <w:rsid w:val="001768C1"/>
    <w:rsid w:val="00177454"/>
    <w:rsid w:val="0017763F"/>
    <w:rsid w:val="0017766A"/>
    <w:rsid w:val="00177C26"/>
    <w:rsid w:val="00180277"/>
    <w:rsid w:val="001803D6"/>
    <w:rsid w:val="001805C1"/>
    <w:rsid w:val="00180646"/>
    <w:rsid w:val="001807C0"/>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411E"/>
    <w:rsid w:val="001841F0"/>
    <w:rsid w:val="0018421F"/>
    <w:rsid w:val="00184449"/>
    <w:rsid w:val="00184A8B"/>
    <w:rsid w:val="00185721"/>
    <w:rsid w:val="00185B8E"/>
    <w:rsid w:val="00186E7D"/>
    <w:rsid w:val="00187302"/>
    <w:rsid w:val="001875C6"/>
    <w:rsid w:val="00187689"/>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4F1"/>
    <w:rsid w:val="001A18B1"/>
    <w:rsid w:val="001A1EA4"/>
    <w:rsid w:val="001A246C"/>
    <w:rsid w:val="001A25FB"/>
    <w:rsid w:val="001A26F5"/>
    <w:rsid w:val="001A3036"/>
    <w:rsid w:val="001A329E"/>
    <w:rsid w:val="001A3DAF"/>
    <w:rsid w:val="001A40C6"/>
    <w:rsid w:val="001A4454"/>
    <w:rsid w:val="001A46AE"/>
    <w:rsid w:val="001A4CC6"/>
    <w:rsid w:val="001A5A9A"/>
    <w:rsid w:val="001A63D6"/>
    <w:rsid w:val="001A6AD3"/>
    <w:rsid w:val="001A6F61"/>
    <w:rsid w:val="001A78B8"/>
    <w:rsid w:val="001A78D3"/>
    <w:rsid w:val="001A7AFA"/>
    <w:rsid w:val="001B00A5"/>
    <w:rsid w:val="001B0366"/>
    <w:rsid w:val="001B0BCD"/>
    <w:rsid w:val="001B0DB1"/>
    <w:rsid w:val="001B0F5D"/>
    <w:rsid w:val="001B0FC7"/>
    <w:rsid w:val="001B158B"/>
    <w:rsid w:val="001B162E"/>
    <w:rsid w:val="001B17B2"/>
    <w:rsid w:val="001B18EA"/>
    <w:rsid w:val="001B2190"/>
    <w:rsid w:val="001B2688"/>
    <w:rsid w:val="001B2B5F"/>
    <w:rsid w:val="001B2D60"/>
    <w:rsid w:val="001B2E3D"/>
    <w:rsid w:val="001B3192"/>
    <w:rsid w:val="001B3AB2"/>
    <w:rsid w:val="001B3E0F"/>
    <w:rsid w:val="001B4654"/>
    <w:rsid w:val="001B48F9"/>
    <w:rsid w:val="001B4E25"/>
    <w:rsid w:val="001B4EE1"/>
    <w:rsid w:val="001B4F46"/>
    <w:rsid w:val="001B5309"/>
    <w:rsid w:val="001B536B"/>
    <w:rsid w:val="001B55EC"/>
    <w:rsid w:val="001B5C03"/>
    <w:rsid w:val="001B5CC1"/>
    <w:rsid w:val="001B65F2"/>
    <w:rsid w:val="001B66F9"/>
    <w:rsid w:val="001B686C"/>
    <w:rsid w:val="001B6975"/>
    <w:rsid w:val="001B6D73"/>
    <w:rsid w:val="001B73E9"/>
    <w:rsid w:val="001B750D"/>
    <w:rsid w:val="001C0007"/>
    <w:rsid w:val="001C06FE"/>
    <w:rsid w:val="001C0857"/>
    <w:rsid w:val="001C0869"/>
    <w:rsid w:val="001C0C35"/>
    <w:rsid w:val="001C0C77"/>
    <w:rsid w:val="001C0E45"/>
    <w:rsid w:val="001C17E5"/>
    <w:rsid w:val="001C1C87"/>
    <w:rsid w:val="001C21AF"/>
    <w:rsid w:val="001C2807"/>
    <w:rsid w:val="001C2814"/>
    <w:rsid w:val="001C34BB"/>
    <w:rsid w:val="001C36B2"/>
    <w:rsid w:val="001C39A7"/>
    <w:rsid w:val="001C3B6A"/>
    <w:rsid w:val="001C3C6C"/>
    <w:rsid w:val="001C3D8F"/>
    <w:rsid w:val="001C3ED4"/>
    <w:rsid w:val="001C41D5"/>
    <w:rsid w:val="001C432D"/>
    <w:rsid w:val="001C4CC5"/>
    <w:rsid w:val="001C51FD"/>
    <w:rsid w:val="001C5AC8"/>
    <w:rsid w:val="001C5B23"/>
    <w:rsid w:val="001C5BD3"/>
    <w:rsid w:val="001C5C57"/>
    <w:rsid w:val="001C5CAF"/>
    <w:rsid w:val="001C641E"/>
    <w:rsid w:val="001C6A16"/>
    <w:rsid w:val="001C726C"/>
    <w:rsid w:val="001C77F1"/>
    <w:rsid w:val="001D025A"/>
    <w:rsid w:val="001D0379"/>
    <w:rsid w:val="001D055E"/>
    <w:rsid w:val="001D05D5"/>
    <w:rsid w:val="001D1286"/>
    <w:rsid w:val="001D15B5"/>
    <w:rsid w:val="001D15C6"/>
    <w:rsid w:val="001D1D63"/>
    <w:rsid w:val="001D2063"/>
    <w:rsid w:val="001D2425"/>
    <w:rsid w:val="001D2D7F"/>
    <w:rsid w:val="001D3376"/>
    <w:rsid w:val="001D4628"/>
    <w:rsid w:val="001D4B41"/>
    <w:rsid w:val="001D4C18"/>
    <w:rsid w:val="001D525A"/>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B78"/>
    <w:rsid w:val="001E1E10"/>
    <w:rsid w:val="001E213C"/>
    <w:rsid w:val="001E2496"/>
    <w:rsid w:val="001E2DC2"/>
    <w:rsid w:val="001E2E10"/>
    <w:rsid w:val="001E37C3"/>
    <w:rsid w:val="001E3EDF"/>
    <w:rsid w:val="001E4119"/>
    <w:rsid w:val="001E4265"/>
    <w:rsid w:val="001E43F4"/>
    <w:rsid w:val="001E4C07"/>
    <w:rsid w:val="001E56A9"/>
    <w:rsid w:val="001E58A9"/>
    <w:rsid w:val="001E5B62"/>
    <w:rsid w:val="001E5C83"/>
    <w:rsid w:val="001E5C84"/>
    <w:rsid w:val="001E5E3C"/>
    <w:rsid w:val="001E6386"/>
    <w:rsid w:val="001E65C5"/>
    <w:rsid w:val="001E689D"/>
    <w:rsid w:val="001E7888"/>
    <w:rsid w:val="001F02F4"/>
    <w:rsid w:val="001F0837"/>
    <w:rsid w:val="001F0B93"/>
    <w:rsid w:val="001F18A4"/>
    <w:rsid w:val="001F2018"/>
    <w:rsid w:val="001F2144"/>
    <w:rsid w:val="001F3054"/>
    <w:rsid w:val="001F4A31"/>
    <w:rsid w:val="001F4C2A"/>
    <w:rsid w:val="001F4C73"/>
    <w:rsid w:val="001F5298"/>
    <w:rsid w:val="001F5455"/>
    <w:rsid w:val="001F5594"/>
    <w:rsid w:val="001F5E13"/>
    <w:rsid w:val="001F65EF"/>
    <w:rsid w:val="001F6700"/>
    <w:rsid w:val="001F6F16"/>
    <w:rsid w:val="001F6FA9"/>
    <w:rsid w:val="001F7542"/>
    <w:rsid w:val="001F7AA9"/>
    <w:rsid w:val="0020003F"/>
    <w:rsid w:val="00200BB6"/>
    <w:rsid w:val="00200F03"/>
    <w:rsid w:val="00200F2A"/>
    <w:rsid w:val="002019E1"/>
    <w:rsid w:val="002023B9"/>
    <w:rsid w:val="0020290A"/>
    <w:rsid w:val="00202C48"/>
    <w:rsid w:val="0020351E"/>
    <w:rsid w:val="00203695"/>
    <w:rsid w:val="00203736"/>
    <w:rsid w:val="00203766"/>
    <w:rsid w:val="0020409F"/>
    <w:rsid w:val="0020411F"/>
    <w:rsid w:val="002041D4"/>
    <w:rsid w:val="0020427A"/>
    <w:rsid w:val="002049EA"/>
    <w:rsid w:val="002050A1"/>
    <w:rsid w:val="0020534D"/>
    <w:rsid w:val="00205AA7"/>
    <w:rsid w:val="00205FE7"/>
    <w:rsid w:val="0020695D"/>
    <w:rsid w:val="002072E9"/>
    <w:rsid w:val="002079CA"/>
    <w:rsid w:val="00207CDC"/>
    <w:rsid w:val="0021051F"/>
    <w:rsid w:val="00210AA0"/>
    <w:rsid w:val="00211088"/>
    <w:rsid w:val="00211E39"/>
    <w:rsid w:val="0021231E"/>
    <w:rsid w:val="00212337"/>
    <w:rsid w:val="00212736"/>
    <w:rsid w:val="00212A07"/>
    <w:rsid w:val="002132CD"/>
    <w:rsid w:val="00213B3E"/>
    <w:rsid w:val="0021468E"/>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721"/>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169"/>
    <w:rsid w:val="002373E4"/>
    <w:rsid w:val="00237466"/>
    <w:rsid w:val="00237712"/>
    <w:rsid w:val="002377DD"/>
    <w:rsid w:val="00237DB6"/>
    <w:rsid w:val="00240139"/>
    <w:rsid w:val="002407C8"/>
    <w:rsid w:val="00242218"/>
    <w:rsid w:val="00242455"/>
    <w:rsid w:val="00242EFC"/>
    <w:rsid w:val="00244130"/>
    <w:rsid w:val="0024443E"/>
    <w:rsid w:val="00244F1E"/>
    <w:rsid w:val="0024576C"/>
    <w:rsid w:val="00245785"/>
    <w:rsid w:val="002457CD"/>
    <w:rsid w:val="00245B32"/>
    <w:rsid w:val="00245C50"/>
    <w:rsid w:val="00246B75"/>
    <w:rsid w:val="00246DA8"/>
    <w:rsid w:val="00247054"/>
    <w:rsid w:val="002473DD"/>
    <w:rsid w:val="00247863"/>
    <w:rsid w:val="00247F83"/>
    <w:rsid w:val="00250675"/>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905"/>
    <w:rsid w:val="00252A72"/>
    <w:rsid w:val="00253892"/>
    <w:rsid w:val="00253D6C"/>
    <w:rsid w:val="00253FA4"/>
    <w:rsid w:val="00254712"/>
    <w:rsid w:val="002554E4"/>
    <w:rsid w:val="0025575D"/>
    <w:rsid w:val="00256CE0"/>
    <w:rsid w:val="00257573"/>
    <w:rsid w:val="002602BB"/>
    <w:rsid w:val="00260325"/>
    <w:rsid w:val="00260AAF"/>
    <w:rsid w:val="00262591"/>
    <w:rsid w:val="00262F54"/>
    <w:rsid w:val="0026413F"/>
    <w:rsid w:val="002642A5"/>
    <w:rsid w:val="002643DB"/>
    <w:rsid w:val="0026446E"/>
    <w:rsid w:val="00264628"/>
    <w:rsid w:val="00264AFF"/>
    <w:rsid w:val="00265BBE"/>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1F7A"/>
    <w:rsid w:val="00272027"/>
    <w:rsid w:val="002724DC"/>
    <w:rsid w:val="0027331B"/>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2A33"/>
    <w:rsid w:val="00282E37"/>
    <w:rsid w:val="0028307E"/>
    <w:rsid w:val="00283267"/>
    <w:rsid w:val="002834B6"/>
    <w:rsid w:val="0028488F"/>
    <w:rsid w:val="00284915"/>
    <w:rsid w:val="002849B1"/>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58"/>
    <w:rsid w:val="00293FEE"/>
    <w:rsid w:val="00295327"/>
    <w:rsid w:val="00295539"/>
    <w:rsid w:val="00295A68"/>
    <w:rsid w:val="00295A7C"/>
    <w:rsid w:val="00296141"/>
    <w:rsid w:val="00296A22"/>
    <w:rsid w:val="00296EB9"/>
    <w:rsid w:val="00297027"/>
    <w:rsid w:val="0029753B"/>
    <w:rsid w:val="002A037E"/>
    <w:rsid w:val="002A0767"/>
    <w:rsid w:val="002A0E74"/>
    <w:rsid w:val="002A1155"/>
    <w:rsid w:val="002A1284"/>
    <w:rsid w:val="002A1708"/>
    <w:rsid w:val="002A17AE"/>
    <w:rsid w:val="002A2604"/>
    <w:rsid w:val="002A2E43"/>
    <w:rsid w:val="002A3389"/>
    <w:rsid w:val="002A3781"/>
    <w:rsid w:val="002A3E11"/>
    <w:rsid w:val="002A451A"/>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2D35"/>
    <w:rsid w:val="002B30C9"/>
    <w:rsid w:val="002B39C4"/>
    <w:rsid w:val="002B3B36"/>
    <w:rsid w:val="002B4333"/>
    <w:rsid w:val="002B4505"/>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52C"/>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4CB"/>
    <w:rsid w:val="002D17E8"/>
    <w:rsid w:val="002D1820"/>
    <w:rsid w:val="002D1B8B"/>
    <w:rsid w:val="002D25B3"/>
    <w:rsid w:val="002D2A05"/>
    <w:rsid w:val="002D2E3A"/>
    <w:rsid w:val="002D3159"/>
    <w:rsid w:val="002D3617"/>
    <w:rsid w:val="002D3F8C"/>
    <w:rsid w:val="002D4403"/>
    <w:rsid w:val="002D4CBE"/>
    <w:rsid w:val="002D508C"/>
    <w:rsid w:val="002D54A0"/>
    <w:rsid w:val="002D5818"/>
    <w:rsid w:val="002D6168"/>
    <w:rsid w:val="002D64CA"/>
    <w:rsid w:val="002D654D"/>
    <w:rsid w:val="002D67EA"/>
    <w:rsid w:val="002D6810"/>
    <w:rsid w:val="002D6C62"/>
    <w:rsid w:val="002D723A"/>
    <w:rsid w:val="002D7406"/>
    <w:rsid w:val="002D76FF"/>
    <w:rsid w:val="002D7918"/>
    <w:rsid w:val="002D7AA5"/>
    <w:rsid w:val="002D7EAA"/>
    <w:rsid w:val="002E0513"/>
    <w:rsid w:val="002E092A"/>
    <w:rsid w:val="002E0E81"/>
    <w:rsid w:val="002E1DA1"/>
    <w:rsid w:val="002E1F7B"/>
    <w:rsid w:val="002E3162"/>
    <w:rsid w:val="002E4062"/>
    <w:rsid w:val="002E4416"/>
    <w:rsid w:val="002E478E"/>
    <w:rsid w:val="002E48F5"/>
    <w:rsid w:val="002E4A38"/>
    <w:rsid w:val="002E4D82"/>
    <w:rsid w:val="002E51EA"/>
    <w:rsid w:val="002E5433"/>
    <w:rsid w:val="002E5E7A"/>
    <w:rsid w:val="002E6EEA"/>
    <w:rsid w:val="002E7166"/>
    <w:rsid w:val="002E7797"/>
    <w:rsid w:val="002E7896"/>
    <w:rsid w:val="002E7D5F"/>
    <w:rsid w:val="002E7EC5"/>
    <w:rsid w:val="002F0FE1"/>
    <w:rsid w:val="002F2496"/>
    <w:rsid w:val="002F3192"/>
    <w:rsid w:val="002F3212"/>
    <w:rsid w:val="002F3DC5"/>
    <w:rsid w:val="002F437F"/>
    <w:rsid w:val="002F49CB"/>
    <w:rsid w:val="002F4CB7"/>
    <w:rsid w:val="002F515E"/>
    <w:rsid w:val="002F52D4"/>
    <w:rsid w:val="002F5B8D"/>
    <w:rsid w:val="002F5C24"/>
    <w:rsid w:val="002F60A2"/>
    <w:rsid w:val="002F6134"/>
    <w:rsid w:val="002F6549"/>
    <w:rsid w:val="002F686F"/>
    <w:rsid w:val="002F6B78"/>
    <w:rsid w:val="002F789B"/>
    <w:rsid w:val="002F7C8C"/>
    <w:rsid w:val="003001C7"/>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5F6"/>
    <w:rsid w:val="003046C5"/>
    <w:rsid w:val="003046E4"/>
    <w:rsid w:val="00304A19"/>
    <w:rsid w:val="00305426"/>
    <w:rsid w:val="00305607"/>
    <w:rsid w:val="00305948"/>
    <w:rsid w:val="00305B00"/>
    <w:rsid w:val="00305B8B"/>
    <w:rsid w:val="00306708"/>
    <w:rsid w:val="00306F30"/>
    <w:rsid w:val="003072FA"/>
    <w:rsid w:val="00307B50"/>
    <w:rsid w:val="00307B62"/>
    <w:rsid w:val="00310650"/>
    <w:rsid w:val="003108FF"/>
    <w:rsid w:val="0031166C"/>
    <w:rsid w:val="00311E0A"/>
    <w:rsid w:val="0031239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14B7"/>
    <w:rsid w:val="00322554"/>
    <w:rsid w:val="00322666"/>
    <w:rsid w:val="003228B6"/>
    <w:rsid w:val="00322C35"/>
    <w:rsid w:val="00322C8D"/>
    <w:rsid w:val="00322C99"/>
    <w:rsid w:val="00322DB1"/>
    <w:rsid w:val="00322EA9"/>
    <w:rsid w:val="0032321A"/>
    <w:rsid w:val="00323224"/>
    <w:rsid w:val="0032356C"/>
    <w:rsid w:val="003235A5"/>
    <w:rsid w:val="00323788"/>
    <w:rsid w:val="003239A5"/>
    <w:rsid w:val="00323C4C"/>
    <w:rsid w:val="00323CC3"/>
    <w:rsid w:val="00324294"/>
    <w:rsid w:val="003249AE"/>
    <w:rsid w:val="00324C07"/>
    <w:rsid w:val="00325081"/>
    <w:rsid w:val="0032534B"/>
    <w:rsid w:val="003254CB"/>
    <w:rsid w:val="0032550C"/>
    <w:rsid w:val="003255C0"/>
    <w:rsid w:val="00325B89"/>
    <w:rsid w:val="00325F0C"/>
    <w:rsid w:val="003264F8"/>
    <w:rsid w:val="003265FA"/>
    <w:rsid w:val="00327AD4"/>
    <w:rsid w:val="0033010F"/>
    <w:rsid w:val="00330FA1"/>
    <w:rsid w:val="003316BE"/>
    <w:rsid w:val="00332356"/>
    <w:rsid w:val="003329EC"/>
    <w:rsid w:val="00332DBC"/>
    <w:rsid w:val="003332F5"/>
    <w:rsid w:val="00333813"/>
    <w:rsid w:val="00333DEB"/>
    <w:rsid w:val="00333FCA"/>
    <w:rsid w:val="0033435F"/>
    <w:rsid w:val="003344DC"/>
    <w:rsid w:val="003348FF"/>
    <w:rsid w:val="00334A31"/>
    <w:rsid w:val="003358FC"/>
    <w:rsid w:val="00335B4B"/>
    <w:rsid w:val="003365EC"/>
    <w:rsid w:val="00336811"/>
    <w:rsid w:val="0033738D"/>
    <w:rsid w:val="00337730"/>
    <w:rsid w:val="00337ECA"/>
    <w:rsid w:val="003401D6"/>
    <w:rsid w:val="003402D3"/>
    <w:rsid w:val="003412B4"/>
    <w:rsid w:val="003416E5"/>
    <w:rsid w:val="00341F9C"/>
    <w:rsid w:val="00342494"/>
    <w:rsid w:val="00343186"/>
    <w:rsid w:val="003435AA"/>
    <w:rsid w:val="00343DD4"/>
    <w:rsid w:val="00343F79"/>
    <w:rsid w:val="00343FAD"/>
    <w:rsid w:val="0034424E"/>
    <w:rsid w:val="00344A5B"/>
    <w:rsid w:val="00344AEC"/>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D4D"/>
    <w:rsid w:val="0035360F"/>
    <w:rsid w:val="003536A1"/>
    <w:rsid w:val="00353C06"/>
    <w:rsid w:val="00353C37"/>
    <w:rsid w:val="0035487B"/>
    <w:rsid w:val="00354A5E"/>
    <w:rsid w:val="00355447"/>
    <w:rsid w:val="003556D7"/>
    <w:rsid w:val="0035627F"/>
    <w:rsid w:val="00356ACD"/>
    <w:rsid w:val="00356DF9"/>
    <w:rsid w:val="0035755D"/>
    <w:rsid w:val="003575F9"/>
    <w:rsid w:val="00357FBB"/>
    <w:rsid w:val="00357FF1"/>
    <w:rsid w:val="003618F9"/>
    <w:rsid w:val="00361941"/>
    <w:rsid w:val="00361B13"/>
    <w:rsid w:val="00362200"/>
    <w:rsid w:val="00362472"/>
    <w:rsid w:val="00362C78"/>
    <w:rsid w:val="00362ECF"/>
    <w:rsid w:val="00363055"/>
    <w:rsid w:val="00363566"/>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1D49"/>
    <w:rsid w:val="003720F8"/>
    <w:rsid w:val="00372250"/>
    <w:rsid w:val="00372E31"/>
    <w:rsid w:val="003730B8"/>
    <w:rsid w:val="00373F8F"/>
    <w:rsid w:val="003748AB"/>
    <w:rsid w:val="00375105"/>
    <w:rsid w:val="00375B41"/>
    <w:rsid w:val="00376330"/>
    <w:rsid w:val="00376967"/>
    <w:rsid w:val="00376D9C"/>
    <w:rsid w:val="00377805"/>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BFF"/>
    <w:rsid w:val="00384C2E"/>
    <w:rsid w:val="00384DA8"/>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BA"/>
    <w:rsid w:val="003943CA"/>
    <w:rsid w:val="00394977"/>
    <w:rsid w:val="00394981"/>
    <w:rsid w:val="00394F25"/>
    <w:rsid w:val="003952BA"/>
    <w:rsid w:val="00395915"/>
    <w:rsid w:val="003973D7"/>
    <w:rsid w:val="0039745F"/>
    <w:rsid w:val="00397516"/>
    <w:rsid w:val="00397866"/>
    <w:rsid w:val="00397898"/>
    <w:rsid w:val="00397BE9"/>
    <w:rsid w:val="003A04A7"/>
    <w:rsid w:val="003A0542"/>
    <w:rsid w:val="003A0897"/>
    <w:rsid w:val="003A08E4"/>
    <w:rsid w:val="003A12D5"/>
    <w:rsid w:val="003A142A"/>
    <w:rsid w:val="003A192F"/>
    <w:rsid w:val="003A1B05"/>
    <w:rsid w:val="003A1CE5"/>
    <w:rsid w:val="003A38EE"/>
    <w:rsid w:val="003A3A24"/>
    <w:rsid w:val="003A3B0F"/>
    <w:rsid w:val="003A3FFE"/>
    <w:rsid w:val="003A40DA"/>
    <w:rsid w:val="003A42F1"/>
    <w:rsid w:val="003A5B7F"/>
    <w:rsid w:val="003A5C69"/>
    <w:rsid w:val="003A5CF5"/>
    <w:rsid w:val="003A5E94"/>
    <w:rsid w:val="003A64C5"/>
    <w:rsid w:val="003A74C3"/>
    <w:rsid w:val="003A7F16"/>
    <w:rsid w:val="003A7FBA"/>
    <w:rsid w:val="003B0E3E"/>
    <w:rsid w:val="003B1E88"/>
    <w:rsid w:val="003B28B5"/>
    <w:rsid w:val="003B30C1"/>
    <w:rsid w:val="003B3306"/>
    <w:rsid w:val="003B36B3"/>
    <w:rsid w:val="003B3BC1"/>
    <w:rsid w:val="003B3CCF"/>
    <w:rsid w:val="003B3D13"/>
    <w:rsid w:val="003B3D38"/>
    <w:rsid w:val="003B42DC"/>
    <w:rsid w:val="003B44BA"/>
    <w:rsid w:val="003B48FA"/>
    <w:rsid w:val="003B4AC7"/>
    <w:rsid w:val="003B5001"/>
    <w:rsid w:val="003B522D"/>
    <w:rsid w:val="003B54F0"/>
    <w:rsid w:val="003B5F04"/>
    <w:rsid w:val="003B603A"/>
    <w:rsid w:val="003B6363"/>
    <w:rsid w:val="003B6D5B"/>
    <w:rsid w:val="003B6E41"/>
    <w:rsid w:val="003B73E4"/>
    <w:rsid w:val="003B75FB"/>
    <w:rsid w:val="003B781D"/>
    <w:rsid w:val="003B7AD8"/>
    <w:rsid w:val="003C0172"/>
    <w:rsid w:val="003C033A"/>
    <w:rsid w:val="003C041D"/>
    <w:rsid w:val="003C0552"/>
    <w:rsid w:val="003C0878"/>
    <w:rsid w:val="003C1A30"/>
    <w:rsid w:val="003C1C0A"/>
    <w:rsid w:val="003C1CC6"/>
    <w:rsid w:val="003C1F4E"/>
    <w:rsid w:val="003C28E5"/>
    <w:rsid w:val="003C3175"/>
    <w:rsid w:val="003C3248"/>
    <w:rsid w:val="003C32E8"/>
    <w:rsid w:val="003C357C"/>
    <w:rsid w:val="003C3DA2"/>
    <w:rsid w:val="003C3EB7"/>
    <w:rsid w:val="003C5119"/>
    <w:rsid w:val="003C516C"/>
    <w:rsid w:val="003C5965"/>
    <w:rsid w:val="003C5A2B"/>
    <w:rsid w:val="003C5B3B"/>
    <w:rsid w:val="003C5D7D"/>
    <w:rsid w:val="003C5E2D"/>
    <w:rsid w:val="003C5F3F"/>
    <w:rsid w:val="003C65D2"/>
    <w:rsid w:val="003C6834"/>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01C"/>
    <w:rsid w:val="003E021D"/>
    <w:rsid w:val="003E0280"/>
    <w:rsid w:val="003E0474"/>
    <w:rsid w:val="003E061C"/>
    <w:rsid w:val="003E089E"/>
    <w:rsid w:val="003E0FE2"/>
    <w:rsid w:val="003E11C8"/>
    <w:rsid w:val="003E2DD0"/>
    <w:rsid w:val="003E2FA7"/>
    <w:rsid w:val="003E3145"/>
    <w:rsid w:val="003E3784"/>
    <w:rsid w:val="003E4196"/>
    <w:rsid w:val="003E421B"/>
    <w:rsid w:val="003E42F3"/>
    <w:rsid w:val="003E469C"/>
    <w:rsid w:val="003E48CF"/>
    <w:rsid w:val="003E4C45"/>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4A36"/>
    <w:rsid w:val="003F5586"/>
    <w:rsid w:val="003F58B2"/>
    <w:rsid w:val="003F5B34"/>
    <w:rsid w:val="003F5D18"/>
    <w:rsid w:val="003F6401"/>
    <w:rsid w:val="003F69D6"/>
    <w:rsid w:val="003F6B5C"/>
    <w:rsid w:val="003F70B6"/>
    <w:rsid w:val="003F7729"/>
    <w:rsid w:val="00400296"/>
    <w:rsid w:val="0040043C"/>
    <w:rsid w:val="004004E0"/>
    <w:rsid w:val="004006D4"/>
    <w:rsid w:val="00400A7F"/>
    <w:rsid w:val="00400AA5"/>
    <w:rsid w:val="004010DE"/>
    <w:rsid w:val="0040121F"/>
    <w:rsid w:val="00401246"/>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663F"/>
    <w:rsid w:val="00406A39"/>
    <w:rsid w:val="00406E63"/>
    <w:rsid w:val="00407275"/>
    <w:rsid w:val="004073CB"/>
    <w:rsid w:val="004073DB"/>
    <w:rsid w:val="0040782D"/>
    <w:rsid w:val="00407DD8"/>
    <w:rsid w:val="00410175"/>
    <w:rsid w:val="00410704"/>
    <w:rsid w:val="00412292"/>
    <w:rsid w:val="00412484"/>
    <w:rsid w:val="00412CDE"/>
    <w:rsid w:val="00413262"/>
    <w:rsid w:val="00413482"/>
    <w:rsid w:val="0041349F"/>
    <w:rsid w:val="004141AD"/>
    <w:rsid w:val="00414822"/>
    <w:rsid w:val="00415365"/>
    <w:rsid w:val="004154AC"/>
    <w:rsid w:val="00415791"/>
    <w:rsid w:val="004157F5"/>
    <w:rsid w:val="00415DA1"/>
    <w:rsid w:val="00415DAD"/>
    <w:rsid w:val="00416AA2"/>
    <w:rsid w:val="00416D4B"/>
    <w:rsid w:val="00416DCA"/>
    <w:rsid w:val="00417B44"/>
    <w:rsid w:val="004200DC"/>
    <w:rsid w:val="0042033C"/>
    <w:rsid w:val="00421604"/>
    <w:rsid w:val="00421AA3"/>
    <w:rsid w:val="00421F14"/>
    <w:rsid w:val="004220AD"/>
    <w:rsid w:val="004220D8"/>
    <w:rsid w:val="004222EE"/>
    <w:rsid w:val="004223E4"/>
    <w:rsid w:val="00423864"/>
    <w:rsid w:val="004239A4"/>
    <w:rsid w:val="0042401F"/>
    <w:rsid w:val="0042408B"/>
    <w:rsid w:val="0042422F"/>
    <w:rsid w:val="0042549D"/>
    <w:rsid w:val="004255A6"/>
    <w:rsid w:val="004256C9"/>
    <w:rsid w:val="00425D37"/>
    <w:rsid w:val="00425FCB"/>
    <w:rsid w:val="0042622E"/>
    <w:rsid w:val="00426647"/>
    <w:rsid w:val="00426769"/>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5B78"/>
    <w:rsid w:val="00436420"/>
    <w:rsid w:val="004365AA"/>
    <w:rsid w:val="00437552"/>
    <w:rsid w:val="00437B2D"/>
    <w:rsid w:val="00437C82"/>
    <w:rsid w:val="00437DEB"/>
    <w:rsid w:val="0044071A"/>
    <w:rsid w:val="00440C51"/>
    <w:rsid w:val="00440F85"/>
    <w:rsid w:val="00440FF0"/>
    <w:rsid w:val="004412EF"/>
    <w:rsid w:val="0044166D"/>
    <w:rsid w:val="00441B41"/>
    <w:rsid w:val="00441C89"/>
    <w:rsid w:val="00442967"/>
    <w:rsid w:val="004429E4"/>
    <w:rsid w:val="00442D73"/>
    <w:rsid w:val="00443018"/>
    <w:rsid w:val="004431DC"/>
    <w:rsid w:val="00443540"/>
    <w:rsid w:val="00444191"/>
    <w:rsid w:val="00444361"/>
    <w:rsid w:val="00444964"/>
    <w:rsid w:val="0044552E"/>
    <w:rsid w:val="00445EAD"/>
    <w:rsid w:val="004464BC"/>
    <w:rsid w:val="004468F9"/>
    <w:rsid w:val="00446D36"/>
    <w:rsid w:val="00446D9E"/>
    <w:rsid w:val="00446EC2"/>
    <w:rsid w:val="00447210"/>
    <w:rsid w:val="00447517"/>
    <w:rsid w:val="00447B3B"/>
    <w:rsid w:val="00447DB1"/>
    <w:rsid w:val="00447DEE"/>
    <w:rsid w:val="00447E41"/>
    <w:rsid w:val="00450102"/>
    <w:rsid w:val="004503B4"/>
    <w:rsid w:val="004504DE"/>
    <w:rsid w:val="0045094B"/>
    <w:rsid w:val="00450F34"/>
    <w:rsid w:val="00451285"/>
    <w:rsid w:val="00451296"/>
    <w:rsid w:val="00451A52"/>
    <w:rsid w:val="00452499"/>
    <w:rsid w:val="0045327B"/>
    <w:rsid w:val="00453299"/>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7B0"/>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700BC"/>
    <w:rsid w:val="00470696"/>
    <w:rsid w:val="00470B98"/>
    <w:rsid w:val="0047148B"/>
    <w:rsid w:val="004714AB"/>
    <w:rsid w:val="00471646"/>
    <w:rsid w:val="00471D61"/>
    <w:rsid w:val="0047280A"/>
    <w:rsid w:val="0047280D"/>
    <w:rsid w:val="00473448"/>
    <w:rsid w:val="00473540"/>
    <w:rsid w:val="004737D1"/>
    <w:rsid w:val="00474729"/>
    <w:rsid w:val="00474B36"/>
    <w:rsid w:val="00475966"/>
    <w:rsid w:val="00475AB6"/>
    <w:rsid w:val="00475C13"/>
    <w:rsid w:val="004764CE"/>
    <w:rsid w:val="00476A44"/>
    <w:rsid w:val="00476BCE"/>
    <w:rsid w:val="00476E9E"/>
    <w:rsid w:val="0047724A"/>
    <w:rsid w:val="00477281"/>
    <w:rsid w:val="00477329"/>
    <w:rsid w:val="00477829"/>
    <w:rsid w:val="0048029F"/>
    <w:rsid w:val="0048039B"/>
    <w:rsid w:val="004806B3"/>
    <w:rsid w:val="004812AE"/>
    <w:rsid w:val="004814FC"/>
    <w:rsid w:val="00481A0F"/>
    <w:rsid w:val="00482CDE"/>
    <w:rsid w:val="004837AB"/>
    <w:rsid w:val="004837E6"/>
    <w:rsid w:val="00483BF0"/>
    <w:rsid w:val="00484212"/>
    <w:rsid w:val="00484612"/>
    <w:rsid w:val="004850F7"/>
    <w:rsid w:val="00485230"/>
    <w:rsid w:val="004853BD"/>
    <w:rsid w:val="00486035"/>
    <w:rsid w:val="0048640B"/>
    <w:rsid w:val="004864D8"/>
    <w:rsid w:val="0048695B"/>
    <w:rsid w:val="00486AFF"/>
    <w:rsid w:val="00487A41"/>
    <w:rsid w:val="0049065C"/>
    <w:rsid w:val="00491278"/>
    <w:rsid w:val="00491979"/>
    <w:rsid w:val="00491DE5"/>
    <w:rsid w:val="004921F4"/>
    <w:rsid w:val="00492386"/>
    <w:rsid w:val="00492425"/>
    <w:rsid w:val="0049249D"/>
    <w:rsid w:val="004937BE"/>
    <w:rsid w:val="00493908"/>
    <w:rsid w:val="00493CE6"/>
    <w:rsid w:val="00494479"/>
    <w:rsid w:val="004949BA"/>
    <w:rsid w:val="00494C06"/>
    <w:rsid w:val="00495865"/>
    <w:rsid w:val="00495AC6"/>
    <w:rsid w:val="00495B77"/>
    <w:rsid w:val="00496067"/>
    <w:rsid w:val="00496908"/>
    <w:rsid w:val="00496D75"/>
    <w:rsid w:val="00496E63"/>
    <w:rsid w:val="00497033"/>
    <w:rsid w:val="00497440"/>
    <w:rsid w:val="004976FB"/>
    <w:rsid w:val="00497A71"/>
    <w:rsid w:val="00497AA4"/>
    <w:rsid w:val="00497F68"/>
    <w:rsid w:val="004A0211"/>
    <w:rsid w:val="004A052D"/>
    <w:rsid w:val="004A0781"/>
    <w:rsid w:val="004A0C00"/>
    <w:rsid w:val="004A18EF"/>
    <w:rsid w:val="004A1A97"/>
    <w:rsid w:val="004A26B3"/>
    <w:rsid w:val="004A28AC"/>
    <w:rsid w:val="004A2EA0"/>
    <w:rsid w:val="004A30CE"/>
    <w:rsid w:val="004A33CA"/>
    <w:rsid w:val="004A359D"/>
    <w:rsid w:val="004A39FF"/>
    <w:rsid w:val="004A3B96"/>
    <w:rsid w:val="004A3E4A"/>
    <w:rsid w:val="004A3E4D"/>
    <w:rsid w:val="004A3F70"/>
    <w:rsid w:val="004A560C"/>
    <w:rsid w:val="004A584C"/>
    <w:rsid w:val="004A6474"/>
    <w:rsid w:val="004A6CE7"/>
    <w:rsid w:val="004A6E84"/>
    <w:rsid w:val="004A7649"/>
    <w:rsid w:val="004A76B2"/>
    <w:rsid w:val="004A7985"/>
    <w:rsid w:val="004A7AFB"/>
    <w:rsid w:val="004A7E51"/>
    <w:rsid w:val="004A7EC5"/>
    <w:rsid w:val="004B01D7"/>
    <w:rsid w:val="004B037B"/>
    <w:rsid w:val="004B0C2C"/>
    <w:rsid w:val="004B1CEB"/>
    <w:rsid w:val="004B2167"/>
    <w:rsid w:val="004B2627"/>
    <w:rsid w:val="004B4A1A"/>
    <w:rsid w:val="004B4EAC"/>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B5F"/>
    <w:rsid w:val="004C0CAA"/>
    <w:rsid w:val="004C1B53"/>
    <w:rsid w:val="004C1FF2"/>
    <w:rsid w:val="004C21F4"/>
    <w:rsid w:val="004C2321"/>
    <w:rsid w:val="004C3011"/>
    <w:rsid w:val="004C3657"/>
    <w:rsid w:val="004C3BF1"/>
    <w:rsid w:val="004C3CD3"/>
    <w:rsid w:val="004C4833"/>
    <w:rsid w:val="004C62F4"/>
    <w:rsid w:val="004C6728"/>
    <w:rsid w:val="004C6878"/>
    <w:rsid w:val="004C68E5"/>
    <w:rsid w:val="004C6E72"/>
    <w:rsid w:val="004C7050"/>
    <w:rsid w:val="004C76BF"/>
    <w:rsid w:val="004C77A4"/>
    <w:rsid w:val="004C7C24"/>
    <w:rsid w:val="004D0567"/>
    <w:rsid w:val="004D07CC"/>
    <w:rsid w:val="004D0DE2"/>
    <w:rsid w:val="004D0DE9"/>
    <w:rsid w:val="004D1474"/>
    <w:rsid w:val="004D151B"/>
    <w:rsid w:val="004D1527"/>
    <w:rsid w:val="004D18A0"/>
    <w:rsid w:val="004D2128"/>
    <w:rsid w:val="004D31CF"/>
    <w:rsid w:val="004D325D"/>
    <w:rsid w:val="004D3279"/>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0C96"/>
    <w:rsid w:val="004E0D8B"/>
    <w:rsid w:val="004E16A7"/>
    <w:rsid w:val="004E2558"/>
    <w:rsid w:val="004E32DA"/>
    <w:rsid w:val="004E3372"/>
    <w:rsid w:val="004E40B3"/>
    <w:rsid w:val="004E44D4"/>
    <w:rsid w:val="004E4531"/>
    <w:rsid w:val="004E5137"/>
    <w:rsid w:val="004E54FB"/>
    <w:rsid w:val="004E59D3"/>
    <w:rsid w:val="004E6125"/>
    <w:rsid w:val="004E6738"/>
    <w:rsid w:val="004E6CC5"/>
    <w:rsid w:val="004E71E7"/>
    <w:rsid w:val="004E7683"/>
    <w:rsid w:val="004E7A9F"/>
    <w:rsid w:val="004F066B"/>
    <w:rsid w:val="004F0C6D"/>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47"/>
    <w:rsid w:val="00512A6B"/>
    <w:rsid w:val="00512D5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3F7"/>
    <w:rsid w:val="0051692C"/>
    <w:rsid w:val="0051736A"/>
    <w:rsid w:val="00517427"/>
    <w:rsid w:val="005174F6"/>
    <w:rsid w:val="00517685"/>
    <w:rsid w:val="00517B05"/>
    <w:rsid w:val="005203D0"/>
    <w:rsid w:val="005205AB"/>
    <w:rsid w:val="005207D2"/>
    <w:rsid w:val="0052087B"/>
    <w:rsid w:val="005209F3"/>
    <w:rsid w:val="00520CAD"/>
    <w:rsid w:val="00520E0C"/>
    <w:rsid w:val="00521023"/>
    <w:rsid w:val="005214D9"/>
    <w:rsid w:val="00521F50"/>
    <w:rsid w:val="005227E0"/>
    <w:rsid w:val="0052285C"/>
    <w:rsid w:val="00522DBA"/>
    <w:rsid w:val="00523824"/>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551"/>
    <w:rsid w:val="00533F65"/>
    <w:rsid w:val="005340C3"/>
    <w:rsid w:val="00534819"/>
    <w:rsid w:val="00534E28"/>
    <w:rsid w:val="00535313"/>
    <w:rsid w:val="0053539A"/>
    <w:rsid w:val="00536061"/>
    <w:rsid w:val="005365F7"/>
    <w:rsid w:val="00536A40"/>
    <w:rsid w:val="00536D5B"/>
    <w:rsid w:val="005372B5"/>
    <w:rsid w:val="00537757"/>
    <w:rsid w:val="00537B89"/>
    <w:rsid w:val="00537E4B"/>
    <w:rsid w:val="00537FB9"/>
    <w:rsid w:val="0054005B"/>
    <w:rsid w:val="00540893"/>
    <w:rsid w:val="00540DD7"/>
    <w:rsid w:val="00541051"/>
    <w:rsid w:val="00541375"/>
    <w:rsid w:val="005418FD"/>
    <w:rsid w:val="00541D1C"/>
    <w:rsid w:val="00541D31"/>
    <w:rsid w:val="0054284E"/>
    <w:rsid w:val="00542DE6"/>
    <w:rsid w:val="00542F64"/>
    <w:rsid w:val="005432B5"/>
    <w:rsid w:val="0054442B"/>
    <w:rsid w:val="00544656"/>
    <w:rsid w:val="00544CF5"/>
    <w:rsid w:val="00544D1C"/>
    <w:rsid w:val="0054538B"/>
    <w:rsid w:val="005454D1"/>
    <w:rsid w:val="0054569D"/>
    <w:rsid w:val="00545A42"/>
    <w:rsid w:val="005466E3"/>
    <w:rsid w:val="0054678B"/>
    <w:rsid w:val="00547F00"/>
    <w:rsid w:val="00550083"/>
    <w:rsid w:val="00550250"/>
    <w:rsid w:val="00550479"/>
    <w:rsid w:val="00550ACD"/>
    <w:rsid w:val="00551859"/>
    <w:rsid w:val="0055193C"/>
    <w:rsid w:val="00552C0B"/>
    <w:rsid w:val="00552FD9"/>
    <w:rsid w:val="005534A8"/>
    <w:rsid w:val="00553C39"/>
    <w:rsid w:val="00553E3E"/>
    <w:rsid w:val="005541D3"/>
    <w:rsid w:val="0055583D"/>
    <w:rsid w:val="0055590D"/>
    <w:rsid w:val="00555A3D"/>
    <w:rsid w:val="00555BD7"/>
    <w:rsid w:val="00555C0C"/>
    <w:rsid w:val="005567E8"/>
    <w:rsid w:val="0055694C"/>
    <w:rsid w:val="00556E1C"/>
    <w:rsid w:val="00556EAF"/>
    <w:rsid w:val="005600E6"/>
    <w:rsid w:val="00560185"/>
    <w:rsid w:val="00560500"/>
    <w:rsid w:val="00560876"/>
    <w:rsid w:val="00560922"/>
    <w:rsid w:val="00560B1D"/>
    <w:rsid w:val="00560DBD"/>
    <w:rsid w:val="00562AD3"/>
    <w:rsid w:val="00563308"/>
    <w:rsid w:val="005633AB"/>
    <w:rsid w:val="0056343C"/>
    <w:rsid w:val="00563444"/>
    <w:rsid w:val="00563783"/>
    <w:rsid w:val="00563A96"/>
    <w:rsid w:val="00564091"/>
    <w:rsid w:val="00564117"/>
    <w:rsid w:val="005645BA"/>
    <w:rsid w:val="005649F5"/>
    <w:rsid w:val="00564BE7"/>
    <w:rsid w:val="00564E5E"/>
    <w:rsid w:val="0056551D"/>
    <w:rsid w:val="00565645"/>
    <w:rsid w:val="00565A02"/>
    <w:rsid w:val="00565AA1"/>
    <w:rsid w:val="00565CC0"/>
    <w:rsid w:val="00565F89"/>
    <w:rsid w:val="0056678E"/>
    <w:rsid w:val="005668BA"/>
    <w:rsid w:val="00566CF2"/>
    <w:rsid w:val="00566F2E"/>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824"/>
    <w:rsid w:val="00583925"/>
    <w:rsid w:val="00583F7F"/>
    <w:rsid w:val="00584273"/>
    <w:rsid w:val="00584C4F"/>
    <w:rsid w:val="005852DA"/>
    <w:rsid w:val="005855A1"/>
    <w:rsid w:val="00585A3E"/>
    <w:rsid w:val="00585BA1"/>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6F88"/>
    <w:rsid w:val="00597ACC"/>
    <w:rsid w:val="00597D80"/>
    <w:rsid w:val="005A0A18"/>
    <w:rsid w:val="005A0BF0"/>
    <w:rsid w:val="005A1696"/>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0A0"/>
    <w:rsid w:val="005A7E39"/>
    <w:rsid w:val="005B0869"/>
    <w:rsid w:val="005B123E"/>
    <w:rsid w:val="005B1B50"/>
    <w:rsid w:val="005B1B68"/>
    <w:rsid w:val="005B24E7"/>
    <w:rsid w:val="005B250A"/>
    <w:rsid w:val="005B2586"/>
    <w:rsid w:val="005B2596"/>
    <w:rsid w:val="005B2C24"/>
    <w:rsid w:val="005B3141"/>
    <w:rsid w:val="005B3210"/>
    <w:rsid w:val="005B3217"/>
    <w:rsid w:val="005B37C3"/>
    <w:rsid w:val="005B3EE7"/>
    <w:rsid w:val="005B41F7"/>
    <w:rsid w:val="005B4433"/>
    <w:rsid w:val="005B4632"/>
    <w:rsid w:val="005B4A47"/>
    <w:rsid w:val="005B4C31"/>
    <w:rsid w:val="005B517D"/>
    <w:rsid w:val="005B5CC1"/>
    <w:rsid w:val="005B5D17"/>
    <w:rsid w:val="005B605F"/>
    <w:rsid w:val="005B6259"/>
    <w:rsid w:val="005B6782"/>
    <w:rsid w:val="005B6B06"/>
    <w:rsid w:val="005B762A"/>
    <w:rsid w:val="005B7B19"/>
    <w:rsid w:val="005C0A74"/>
    <w:rsid w:val="005C1059"/>
    <w:rsid w:val="005C15E7"/>
    <w:rsid w:val="005C1A76"/>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CA5"/>
    <w:rsid w:val="005C6E9C"/>
    <w:rsid w:val="005C6FA8"/>
    <w:rsid w:val="005C75B6"/>
    <w:rsid w:val="005C7C89"/>
    <w:rsid w:val="005C7D9E"/>
    <w:rsid w:val="005C7E2E"/>
    <w:rsid w:val="005D0447"/>
    <w:rsid w:val="005D169D"/>
    <w:rsid w:val="005D188E"/>
    <w:rsid w:val="005D22D5"/>
    <w:rsid w:val="005D3480"/>
    <w:rsid w:val="005D387F"/>
    <w:rsid w:val="005D3CEA"/>
    <w:rsid w:val="005D3F7B"/>
    <w:rsid w:val="005D4DCB"/>
    <w:rsid w:val="005D5A59"/>
    <w:rsid w:val="005D5B97"/>
    <w:rsid w:val="005D6640"/>
    <w:rsid w:val="005D747F"/>
    <w:rsid w:val="005E00F1"/>
    <w:rsid w:val="005E14A9"/>
    <w:rsid w:val="005E14DA"/>
    <w:rsid w:val="005E15C3"/>
    <w:rsid w:val="005E17B8"/>
    <w:rsid w:val="005E19D4"/>
    <w:rsid w:val="005E25C2"/>
    <w:rsid w:val="005E2D30"/>
    <w:rsid w:val="005E3A40"/>
    <w:rsid w:val="005E3B01"/>
    <w:rsid w:val="005E4C24"/>
    <w:rsid w:val="005E5066"/>
    <w:rsid w:val="005E5123"/>
    <w:rsid w:val="005E57BF"/>
    <w:rsid w:val="005E591D"/>
    <w:rsid w:val="005E63DC"/>
    <w:rsid w:val="005E6702"/>
    <w:rsid w:val="005E67C0"/>
    <w:rsid w:val="005E6B5C"/>
    <w:rsid w:val="005E70C1"/>
    <w:rsid w:val="005E7174"/>
    <w:rsid w:val="005F0377"/>
    <w:rsid w:val="005F05FD"/>
    <w:rsid w:val="005F07D5"/>
    <w:rsid w:val="005F0957"/>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6E58"/>
    <w:rsid w:val="0060790F"/>
    <w:rsid w:val="006101BF"/>
    <w:rsid w:val="006103E0"/>
    <w:rsid w:val="00610939"/>
    <w:rsid w:val="00611572"/>
    <w:rsid w:val="00611E9E"/>
    <w:rsid w:val="006123A4"/>
    <w:rsid w:val="00613117"/>
    <w:rsid w:val="006137EF"/>
    <w:rsid w:val="00613936"/>
    <w:rsid w:val="006139F3"/>
    <w:rsid w:val="00613A2B"/>
    <w:rsid w:val="00613C37"/>
    <w:rsid w:val="00613CDA"/>
    <w:rsid w:val="00613F25"/>
    <w:rsid w:val="00614139"/>
    <w:rsid w:val="0061428B"/>
    <w:rsid w:val="00614945"/>
    <w:rsid w:val="00614F60"/>
    <w:rsid w:val="006151AB"/>
    <w:rsid w:val="00615466"/>
    <w:rsid w:val="006158B0"/>
    <w:rsid w:val="00615D2D"/>
    <w:rsid w:val="00615DBC"/>
    <w:rsid w:val="00616BC5"/>
    <w:rsid w:val="006172BB"/>
    <w:rsid w:val="006172BE"/>
    <w:rsid w:val="00617386"/>
    <w:rsid w:val="006173F9"/>
    <w:rsid w:val="0061768B"/>
    <w:rsid w:val="006177CD"/>
    <w:rsid w:val="00617DD3"/>
    <w:rsid w:val="0062049F"/>
    <w:rsid w:val="00620697"/>
    <w:rsid w:val="00620773"/>
    <w:rsid w:val="00620A36"/>
    <w:rsid w:val="00620F26"/>
    <w:rsid w:val="0062138C"/>
    <w:rsid w:val="006219C5"/>
    <w:rsid w:val="00622C14"/>
    <w:rsid w:val="00623186"/>
    <w:rsid w:val="00623451"/>
    <w:rsid w:val="00623D04"/>
    <w:rsid w:val="00624269"/>
    <w:rsid w:val="006245EE"/>
    <w:rsid w:val="00624775"/>
    <w:rsid w:val="00624BE0"/>
    <w:rsid w:val="00625356"/>
    <w:rsid w:val="006254F3"/>
    <w:rsid w:val="0062576A"/>
    <w:rsid w:val="00625EDB"/>
    <w:rsid w:val="00626664"/>
    <w:rsid w:val="00626B21"/>
    <w:rsid w:val="006270F8"/>
    <w:rsid w:val="00627191"/>
    <w:rsid w:val="00627527"/>
    <w:rsid w:val="00627B9A"/>
    <w:rsid w:val="00627D7B"/>
    <w:rsid w:val="006301FF"/>
    <w:rsid w:val="00631364"/>
    <w:rsid w:val="00631AFC"/>
    <w:rsid w:val="00632395"/>
    <w:rsid w:val="00632499"/>
    <w:rsid w:val="006326EF"/>
    <w:rsid w:val="00632A17"/>
    <w:rsid w:val="00632CE9"/>
    <w:rsid w:val="00633012"/>
    <w:rsid w:val="0063338C"/>
    <w:rsid w:val="00633AB2"/>
    <w:rsid w:val="00633AF6"/>
    <w:rsid w:val="00633D85"/>
    <w:rsid w:val="00634DA3"/>
    <w:rsid w:val="006352D1"/>
    <w:rsid w:val="0063555F"/>
    <w:rsid w:val="006355CB"/>
    <w:rsid w:val="00635680"/>
    <w:rsid w:val="00635F2E"/>
    <w:rsid w:val="006364F5"/>
    <w:rsid w:val="0063656B"/>
    <w:rsid w:val="00636D1C"/>
    <w:rsid w:val="00637606"/>
    <w:rsid w:val="00637E9D"/>
    <w:rsid w:val="00640789"/>
    <w:rsid w:val="00641142"/>
    <w:rsid w:val="00641212"/>
    <w:rsid w:val="006414BB"/>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802"/>
    <w:rsid w:val="00654CD9"/>
    <w:rsid w:val="00656E1A"/>
    <w:rsid w:val="006607C8"/>
    <w:rsid w:val="0066110D"/>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62F"/>
    <w:rsid w:val="006660BE"/>
    <w:rsid w:val="00667A1E"/>
    <w:rsid w:val="00667ABC"/>
    <w:rsid w:val="00667F4A"/>
    <w:rsid w:val="0067004E"/>
    <w:rsid w:val="00670106"/>
    <w:rsid w:val="006711B6"/>
    <w:rsid w:val="00671611"/>
    <w:rsid w:val="0067163F"/>
    <w:rsid w:val="00671985"/>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B7E"/>
    <w:rsid w:val="00677C8C"/>
    <w:rsid w:val="00677F07"/>
    <w:rsid w:val="00680024"/>
    <w:rsid w:val="00680457"/>
    <w:rsid w:val="00680832"/>
    <w:rsid w:val="00680C12"/>
    <w:rsid w:val="00681C64"/>
    <w:rsid w:val="00682055"/>
    <w:rsid w:val="006824E8"/>
    <w:rsid w:val="00682555"/>
    <w:rsid w:val="00683045"/>
    <w:rsid w:val="006839F0"/>
    <w:rsid w:val="00683B15"/>
    <w:rsid w:val="00683CB1"/>
    <w:rsid w:val="006847B6"/>
    <w:rsid w:val="00684947"/>
    <w:rsid w:val="00684A52"/>
    <w:rsid w:val="00684DA4"/>
    <w:rsid w:val="006855E9"/>
    <w:rsid w:val="0068588E"/>
    <w:rsid w:val="00685B59"/>
    <w:rsid w:val="00685CB8"/>
    <w:rsid w:val="00685E51"/>
    <w:rsid w:val="00685E79"/>
    <w:rsid w:val="00686239"/>
    <w:rsid w:val="0068635A"/>
    <w:rsid w:val="006868A4"/>
    <w:rsid w:val="006869A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9EE"/>
    <w:rsid w:val="00692C6B"/>
    <w:rsid w:val="0069348D"/>
    <w:rsid w:val="00693537"/>
    <w:rsid w:val="0069364E"/>
    <w:rsid w:val="00694663"/>
    <w:rsid w:val="00694687"/>
    <w:rsid w:val="00694716"/>
    <w:rsid w:val="00694B24"/>
    <w:rsid w:val="00694C85"/>
    <w:rsid w:val="00694D87"/>
    <w:rsid w:val="00695239"/>
    <w:rsid w:val="00695C72"/>
    <w:rsid w:val="00695E0B"/>
    <w:rsid w:val="00695FD0"/>
    <w:rsid w:val="006968D5"/>
    <w:rsid w:val="00696AF2"/>
    <w:rsid w:val="00696CA5"/>
    <w:rsid w:val="00696FA5"/>
    <w:rsid w:val="006976AA"/>
    <w:rsid w:val="00697F53"/>
    <w:rsid w:val="006A0023"/>
    <w:rsid w:val="006A0128"/>
    <w:rsid w:val="006A0945"/>
    <w:rsid w:val="006A095E"/>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8A"/>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22E2"/>
    <w:rsid w:val="006B30CF"/>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1C"/>
    <w:rsid w:val="006C02E6"/>
    <w:rsid w:val="006C0C1A"/>
    <w:rsid w:val="006C1441"/>
    <w:rsid w:val="006C15D9"/>
    <w:rsid w:val="006C18DC"/>
    <w:rsid w:val="006C1F13"/>
    <w:rsid w:val="006C29F3"/>
    <w:rsid w:val="006C2DAF"/>
    <w:rsid w:val="006C37C1"/>
    <w:rsid w:val="006C3872"/>
    <w:rsid w:val="006C3AC9"/>
    <w:rsid w:val="006C3AD8"/>
    <w:rsid w:val="006C3C55"/>
    <w:rsid w:val="006C4FE7"/>
    <w:rsid w:val="006C5263"/>
    <w:rsid w:val="006C55A9"/>
    <w:rsid w:val="006C5AC0"/>
    <w:rsid w:val="006C5CEF"/>
    <w:rsid w:val="006C7991"/>
    <w:rsid w:val="006C7C30"/>
    <w:rsid w:val="006C7C7C"/>
    <w:rsid w:val="006C7CAB"/>
    <w:rsid w:val="006D03C4"/>
    <w:rsid w:val="006D03D9"/>
    <w:rsid w:val="006D068E"/>
    <w:rsid w:val="006D0CB1"/>
    <w:rsid w:val="006D1350"/>
    <w:rsid w:val="006D1A30"/>
    <w:rsid w:val="006D1F31"/>
    <w:rsid w:val="006D2713"/>
    <w:rsid w:val="006D2D5D"/>
    <w:rsid w:val="006D2F65"/>
    <w:rsid w:val="006D3B77"/>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1F3"/>
    <w:rsid w:val="006E0450"/>
    <w:rsid w:val="006E08AB"/>
    <w:rsid w:val="006E0A71"/>
    <w:rsid w:val="006E0D24"/>
    <w:rsid w:val="006E0D8D"/>
    <w:rsid w:val="006E229E"/>
    <w:rsid w:val="006E33F3"/>
    <w:rsid w:val="006E3A65"/>
    <w:rsid w:val="006E3EAF"/>
    <w:rsid w:val="006E4FEA"/>
    <w:rsid w:val="006E54E3"/>
    <w:rsid w:val="006E561D"/>
    <w:rsid w:val="006E58B8"/>
    <w:rsid w:val="006E6181"/>
    <w:rsid w:val="006E69B0"/>
    <w:rsid w:val="006E69B2"/>
    <w:rsid w:val="006E6D06"/>
    <w:rsid w:val="006E6DED"/>
    <w:rsid w:val="006E7452"/>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D5E"/>
    <w:rsid w:val="0070317F"/>
    <w:rsid w:val="007034CA"/>
    <w:rsid w:val="00703519"/>
    <w:rsid w:val="007039E5"/>
    <w:rsid w:val="00703A60"/>
    <w:rsid w:val="00703A77"/>
    <w:rsid w:val="00703CA0"/>
    <w:rsid w:val="00704714"/>
    <w:rsid w:val="0070484C"/>
    <w:rsid w:val="007054A6"/>
    <w:rsid w:val="007058C0"/>
    <w:rsid w:val="007059AE"/>
    <w:rsid w:val="00705B6D"/>
    <w:rsid w:val="00705D37"/>
    <w:rsid w:val="00705EFA"/>
    <w:rsid w:val="00705F43"/>
    <w:rsid w:val="00706AB0"/>
    <w:rsid w:val="00706AF2"/>
    <w:rsid w:val="00706C26"/>
    <w:rsid w:val="00706D1E"/>
    <w:rsid w:val="00707386"/>
    <w:rsid w:val="00707430"/>
    <w:rsid w:val="00707D59"/>
    <w:rsid w:val="00710570"/>
    <w:rsid w:val="007105EA"/>
    <w:rsid w:val="00710612"/>
    <w:rsid w:val="00710908"/>
    <w:rsid w:val="00710B88"/>
    <w:rsid w:val="00710D92"/>
    <w:rsid w:val="0071101C"/>
    <w:rsid w:val="007117AC"/>
    <w:rsid w:val="0071194B"/>
    <w:rsid w:val="00711C26"/>
    <w:rsid w:val="007122A3"/>
    <w:rsid w:val="007122E1"/>
    <w:rsid w:val="007124B5"/>
    <w:rsid w:val="00712678"/>
    <w:rsid w:val="00712DE0"/>
    <w:rsid w:val="00713536"/>
    <w:rsid w:val="00713586"/>
    <w:rsid w:val="0071373E"/>
    <w:rsid w:val="00714710"/>
    <w:rsid w:val="00714A62"/>
    <w:rsid w:val="00714AFE"/>
    <w:rsid w:val="00714D62"/>
    <w:rsid w:val="00715865"/>
    <w:rsid w:val="00715CB1"/>
    <w:rsid w:val="00716B62"/>
    <w:rsid w:val="0071701D"/>
    <w:rsid w:val="00720817"/>
    <w:rsid w:val="00721656"/>
    <w:rsid w:val="007228C9"/>
    <w:rsid w:val="0072302A"/>
    <w:rsid w:val="00723BDD"/>
    <w:rsid w:val="00723D60"/>
    <w:rsid w:val="007241B4"/>
    <w:rsid w:val="00724350"/>
    <w:rsid w:val="007246FA"/>
    <w:rsid w:val="00724DBE"/>
    <w:rsid w:val="00724E19"/>
    <w:rsid w:val="00724F38"/>
    <w:rsid w:val="00725D01"/>
    <w:rsid w:val="00725E30"/>
    <w:rsid w:val="0072636A"/>
    <w:rsid w:val="007269C9"/>
    <w:rsid w:val="00726BB9"/>
    <w:rsid w:val="00727911"/>
    <w:rsid w:val="00727A55"/>
    <w:rsid w:val="00730B70"/>
    <w:rsid w:val="007311D1"/>
    <w:rsid w:val="007311D7"/>
    <w:rsid w:val="00731615"/>
    <w:rsid w:val="00731712"/>
    <w:rsid w:val="007318C9"/>
    <w:rsid w:val="00731D89"/>
    <w:rsid w:val="00732A52"/>
    <w:rsid w:val="00733041"/>
    <w:rsid w:val="00733341"/>
    <w:rsid w:val="007335F7"/>
    <w:rsid w:val="0073375F"/>
    <w:rsid w:val="00733FFE"/>
    <w:rsid w:val="00734BED"/>
    <w:rsid w:val="00734D68"/>
    <w:rsid w:val="007353F8"/>
    <w:rsid w:val="00735670"/>
    <w:rsid w:val="007357C5"/>
    <w:rsid w:val="00735AB9"/>
    <w:rsid w:val="00736BDC"/>
    <w:rsid w:val="0073782C"/>
    <w:rsid w:val="00737E2A"/>
    <w:rsid w:val="00740AF2"/>
    <w:rsid w:val="00740C15"/>
    <w:rsid w:val="00741285"/>
    <w:rsid w:val="00741643"/>
    <w:rsid w:val="007419EE"/>
    <w:rsid w:val="00741E55"/>
    <w:rsid w:val="00742294"/>
    <w:rsid w:val="007423BE"/>
    <w:rsid w:val="00743094"/>
    <w:rsid w:val="007442DD"/>
    <w:rsid w:val="00744739"/>
    <w:rsid w:val="007451E0"/>
    <w:rsid w:val="0074653F"/>
    <w:rsid w:val="007471CD"/>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AE7"/>
    <w:rsid w:val="00757D78"/>
    <w:rsid w:val="00757DAC"/>
    <w:rsid w:val="00757E52"/>
    <w:rsid w:val="00760080"/>
    <w:rsid w:val="00760127"/>
    <w:rsid w:val="00760626"/>
    <w:rsid w:val="00760844"/>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D64"/>
    <w:rsid w:val="00773E96"/>
    <w:rsid w:val="00774260"/>
    <w:rsid w:val="007748A2"/>
    <w:rsid w:val="00775211"/>
    <w:rsid w:val="007752F4"/>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C20"/>
    <w:rsid w:val="0078601B"/>
    <w:rsid w:val="00786673"/>
    <w:rsid w:val="00787048"/>
    <w:rsid w:val="00787CE2"/>
    <w:rsid w:val="00790648"/>
    <w:rsid w:val="00790882"/>
    <w:rsid w:val="00791560"/>
    <w:rsid w:val="00791F4F"/>
    <w:rsid w:val="00791F5E"/>
    <w:rsid w:val="00793130"/>
    <w:rsid w:val="007935ED"/>
    <w:rsid w:val="0079397E"/>
    <w:rsid w:val="0079405A"/>
    <w:rsid w:val="00794B72"/>
    <w:rsid w:val="00794DE4"/>
    <w:rsid w:val="00795145"/>
    <w:rsid w:val="007951B1"/>
    <w:rsid w:val="0079570A"/>
    <w:rsid w:val="00795A6A"/>
    <w:rsid w:val="00795A8D"/>
    <w:rsid w:val="0079665D"/>
    <w:rsid w:val="00796D9B"/>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5BC"/>
    <w:rsid w:val="007B079C"/>
    <w:rsid w:val="007B0E39"/>
    <w:rsid w:val="007B0EC2"/>
    <w:rsid w:val="007B1271"/>
    <w:rsid w:val="007B182F"/>
    <w:rsid w:val="007B1BBB"/>
    <w:rsid w:val="007B252C"/>
    <w:rsid w:val="007B277A"/>
    <w:rsid w:val="007B28DC"/>
    <w:rsid w:val="007B2C6C"/>
    <w:rsid w:val="007B3715"/>
    <w:rsid w:val="007B3884"/>
    <w:rsid w:val="007B46A0"/>
    <w:rsid w:val="007B4C57"/>
    <w:rsid w:val="007B5802"/>
    <w:rsid w:val="007B5BCC"/>
    <w:rsid w:val="007B5C76"/>
    <w:rsid w:val="007B626C"/>
    <w:rsid w:val="007B6D70"/>
    <w:rsid w:val="007B7396"/>
    <w:rsid w:val="007B77A5"/>
    <w:rsid w:val="007B78F0"/>
    <w:rsid w:val="007B7945"/>
    <w:rsid w:val="007B7C64"/>
    <w:rsid w:val="007B7E7B"/>
    <w:rsid w:val="007C07B0"/>
    <w:rsid w:val="007C16B2"/>
    <w:rsid w:val="007C19E9"/>
    <w:rsid w:val="007C1A63"/>
    <w:rsid w:val="007C1AEB"/>
    <w:rsid w:val="007C2364"/>
    <w:rsid w:val="007C2444"/>
    <w:rsid w:val="007C259E"/>
    <w:rsid w:val="007C2BE6"/>
    <w:rsid w:val="007C3903"/>
    <w:rsid w:val="007C3A6A"/>
    <w:rsid w:val="007C4754"/>
    <w:rsid w:val="007C4CF4"/>
    <w:rsid w:val="007C4EB4"/>
    <w:rsid w:val="007C4FCE"/>
    <w:rsid w:val="007C5097"/>
    <w:rsid w:val="007C5413"/>
    <w:rsid w:val="007C5A60"/>
    <w:rsid w:val="007C66D5"/>
    <w:rsid w:val="007C670D"/>
    <w:rsid w:val="007C699E"/>
    <w:rsid w:val="007C6CD5"/>
    <w:rsid w:val="007C6DB9"/>
    <w:rsid w:val="007C7843"/>
    <w:rsid w:val="007C7C5A"/>
    <w:rsid w:val="007D06DB"/>
    <w:rsid w:val="007D0A4B"/>
    <w:rsid w:val="007D0AB4"/>
    <w:rsid w:val="007D16A2"/>
    <w:rsid w:val="007D18F6"/>
    <w:rsid w:val="007D1DF9"/>
    <w:rsid w:val="007D1FD1"/>
    <w:rsid w:val="007D2323"/>
    <w:rsid w:val="007D264C"/>
    <w:rsid w:val="007D2798"/>
    <w:rsid w:val="007D2A81"/>
    <w:rsid w:val="007D2BAC"/>
    <w:rsid w:val="007D32B1"/>
    <w:rsid w:val="007D3F6A"/>
    <w:rsid w:val="007D41FC"/>
    <w:rsid w:val="007D449F"/>
    <w:rsid w:val="007D55B7"/>
    <w:rsid w:val="007D5AE7"/>
    <w:rsid w:val="007D68E4"/>
    <w:rsid w:val="007D6A69"/>
    <w:rsid w:val="007D7256"/>
    <w:rsid w:val="007D7650"/>
    <w:rsid w:val="007D7F10"/>
    <w:rsid w:val="007E07A5"/>
    <w:rsid w:val="007E0C4C"/>
    <w:rsid w:val="007E0F03"/>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0C7"/>
    <w:rsid w:val="007F368E"/>
    <w:rsid w:val="007F40A6"/>
    <w:rsid w:val="007F4C6C"/>
    <w:rsid w:val="007F5441"/>
    <w:rsid w:val="007F5492"/>
    <w:rsid w:val="007F5B85"/>
    <w:rsid w:val="007F6051"/>
    <w:rsid w:val="007F6235"/>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9CE"/>
    <w:rsid w:val="00804F5E"/>
    <w:rsid w:val="0080597F"/>
    <w:rsid w:val="008059F2"/>
    <w:rsid w:val="00805A4C"/>
    <w:rsid w:val="0080654D"/>
    <w:rsid w:val="00806C4A"/>
    <w:rsid w:val="00806D78"/>
    <w:rsid w:val="00806F68"/>
    <w:rsid w:val="00807023"/>
    <w:rsid w:val="008075DB"/>
    <w:rsid w:val="0080766E"/>
    <w:rsid w:val="00807ED3"/>
    <w:rsid w:val="00810343"/>
    <w:rsid w:val="00810799"/>
    <w:rsid w:val="008115C0"/>
    <w:rsid w:val="00811AF6"/>
    <w:rsid w:val="00811B77"/>
    <w:rsid w:val="00811F27"/>
    <w:rsid w:val="00812156"/>
    <w:rsid w:val="0081215A"/>
    <w:rsid w:val="00812C54"/>
    <w:rsid w:val="008130FE"/>
    <w:rsid w:val="008131FD"/>
    <w:rsid w:val="00813856"/>
    <w:rsid w:val="008141CC"/>
    <w:rsid w:val="0081434B"/>
    <w:rsid w:val="008143E9"/>
    <w:rsid w:val="00814E43"/>
    <w:rsid w:val="008150F0"/>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A1F"/>
    <w:rsid w:val="00823B52"/>
    <w:rsid w:val="00823DCB"/>
    <w:rsid w:val="0082403B"/>
    <w:rsid w:val="008242CF"/>
    <w:rsid w:val="0082463B"/>
    <w:rsid w:val="00824A65"/>
    <w:rsid w:val="00824CE2"/>
    <w:rsid w:val="00824EE8"/>
    <w:rsid w:val="00825342"/>
    <w:rsid w:val="00825CD8"/>
    <w:rsid w:val="00825EAB"/>
    <w:rsid w:val="00825F7E"/>
    <w:rsid w:val="008261F3"/>
    <w:rsid w:val="0082671D"/>
    <w:rsid w:val="00826B47"/>
    <w:rsid w:val="00826D01"/>
    <w:rsid w:val="00827B87"/>
    <w:rsid w:val="0083015C"/>
    <w:rsid w:val="008302E3"/>
    <w:rsid w:val="00830C9D"/>
    <w:rsid w:val="00830D4D"/>
    <w:rsid w:val="008310F7"/>
    <w:rsid w:val="00831446"/>
    <w:rsid w:val="008317FA"/>
    <w:rsid w:val="0083224E"/>
    <w:rsid w:val="0083252C"/>
    <w:rsid w:val="00832AA6"/>
    <w:rsid w:val="00833501"/>
    <w:rsid w:val="00833559"/>
    <w:rsid w:val="008336F8"/>
    <w:rsid w:val="00833870"/>
    <w:rsid w:val="008339A4"/>
    <w:rsid w:val="00834527"/>
    <w:rsid w:val="00834686"/>
    <w:rsid w:val="008347A8"/>
    <w:rsid w:val="008354BC"/>
    <w:rsid w:val="00835546"/>
    <w:rsid w:val="00835FDD"/>
    <w:rsid w:val="0083625C"/>
    <w:rsid w:val="008362E1"/>
    <w:rsid w:val="00836727"/>
    <w:rsid w:val="00836A81"/>
    <w:rsid w:val="00836AC5"/>
    <w:rsid w:val="00836B09"/>
    <w:rsid w:val="00836EA2"/>
    <w:rsid w:val="00837039"/>
    <w:rsid w:val="0083741E"/>
    <w:rsid w:val="0084026C"/>
    <w:rsid w:val="00840295"/>
    <w:rsid w:val="00840A90"/>
    <w:rsid w:val="00842579"/>
    <w:rsid w:val="00842840"/>
    <w:rsid w:val="00842B51"/>
    <w:rsid w:val="00843312"/>
    <w:rsid w:val="0084363B"/>
    <w:rsid w:val="00843F89"/>
    <w:rsid w:val="00844285"/>
    <w:rsid w:val="0084432A"/>
    <w:rsid w:val="00844CBD"/>
    <w:rsid w:val="00844CCE"/>
    <w:rsid w:val="00844E52"/>
    <w:rsid w:val="00844FF2"/>
    <w:rsid w:val="00845435"/>
    <w:rsid w:val="0084565B"/>
    <w:rsid w:val="00845835"/>
    <w:rsid w:val="00845A1A"/>
    <w:rsid w:val="00845DEE"/>
    <w:rsid w:val="008466D2"/>
    <w:rsid w:val="00846FA8"/>
    <w:rsid w:val="0084705F"/>
    <w:rsid w:val="0084715A"/>
    <w:rsid w:val="0084737C"/>
    <w:rsid w:val="0084751B"/>
    <w:rsid w:val="008475F9"/>
    <w:rsid w:val="00847D71"/>
    <w:rsid w:val="00847EB1"/>
    <w:rsid w:val="00850E19"/>
    <w:rsid w:val="0085155F"/>
    <w:rsid w:val="00851EFD"/>
    <w:rsid w:val="008530E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4ED"/>
    <w:rsid w:val="00862789"/>
    <w:rsid w:val="00862E17"/>
    <w:rsid w:val="00863E54"/>
    <w:rsid w:val="00863F8D"/>
    <w:rsid w:val="0086429B"/>
    <w:rsid w:val="00864E2C"/>
    <w:rsid w:val="00865115"/>
    <w:rsid w:val="0086565D"/>
    <w:rsid w:val="008664CD"/>
    <w:rsid w:val="00866529"/>
    <w:rsid w:val="0086689B"/>
    <w:rsid w:val="00867861"/>
    <w:rsid w:val="008679C7"/>
    <w:rsid w:val="00867EF6"/>
    <w:rsid w:val="00867FE8"/>
    <w:rsid w:val="00870D00"/>
    <w:rsid w:val="00870E47"/>
    <w:rsid w:val="00870F1D"/>
    <w:rsid w:val="008714E4"/>
    <w:rsid w:val="00871C63"/>
    <w:rsid w:val="0087208D"/>
    <w:rsid w:val="008720CD"/>
    <w:rsid w:val="008722B2"/>
    <w:rsid w:val="008727A1"/>
    <w:rsid w:val="00872F18"/>
    <w:rsid w:val="008738AE"/>
    <w:rsid w:val="00873D8E"/>
    <w:rsid w:val="00873EC3"/>
    <w:rsid w:val="008749A2"/>
    <w:rsid w:val="00874D71"/>
    <w:rsid w:val="0087527B"/>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7B0"/>
    <w:rsid w:val="00884E68"/>
    <w:rsid w:val="00885D6D"/>
    <w:rsid w:val="00885F67"/>
    <w:rsid w:val="008860B5"/>
    <w:rsid w:val="00886339"/>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272"/>
    <w:rsid w:val="00894337"/>
    <w:rsid w:val="008945F8"/>
    <w:rsid w:val="00894710"/>
    <w:rsid w:val="00894A42"/>
    <w:rsid w:val="00894A65"/>
    <w:rsid w:val="00895027"/>
    <w:rsid w:val="00895C08"/>
    <w:rsid w:val="00895FA7"/>
    <w:rsid w:val="008963AC"/>
    <w:rsid w:val="00896837"/>
    <w:rsid w:val="00896873"/>
    <w:rsid w:val="00896F64"/>
    <w:rsid w:val="008A066E"/>
    <w:rsid w:val="008A0E07"/>
    <w:rsid w:val="008A13CD"/>
    <w:rsid w:val="008A1814"/>
    <w:rsid w:val="008A19A6"/>
    <w:rsid w:val="008A1F16"/>
    <w:rsid w:val="008A2501"/>
    <w:rsid w:val="008A275F"/>
    <w:rsid w:val="008A2DA7"/>
    <w:rsid w:val="008A303B"/>
    <w:rsid w:val="008A3330"/>
    <w:rsid w:val="008A38C6"/>
    <w:rsid w:val="008A3A8E"/>
    <w:rsid w:val="008A3D7C"/>
    <w:rsid w:val="008A3F26"/>
    <w:rsid w:val="008A441C"/>
    <w:rsid w:val="008A4748"/>
    <w:rsid w:val="008A5377"/>
    <w:rsid w:val="008A5AF4"/>
    <w:rsid w:val="008A5BB4"/>
    <w:rsid w:val="008A6998"/>
    <w:rsid w:val="008A6A9C"/>
    <w:rsid w:val="008A7096"/>
    <w:rsid w:val="008A7366"/>
    <w:rsid w:val="008A781C"/>
    <w:rsid w:val="008A78E9"/>
    <w:rsid w:val="008B00D3"/>
    <w:rsid w:val="008B0C78"/>
    <w:rsid w:val="008B1460"/>
    <w:rsid w:val="008B2069"/>
    <w:rsid w:val="008B22C0"/>
    <w:rsid w:val="008B23CA"/>
    <w:rsid w:val="008B2874"/>
    <w:rsid w:val="008B32F9"/>
    <w:rsid w:val="008B349C"/>
    <w:rsid w:val="008B3D0C"/>
    <w:rsid w:val="008B3F79"/>
    <w:rsid w:val="008B4438"/>
    <w:rsid w:val="008B4F1A"/>
    <w:rsid w:val="008B7013"/>
    <w:rsid w:val="008B711A"/>
    <w:rsid w:val="008B7482"/>
    <w:rsid w:val="008B7DE3"/>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76B9"/>
    <w:rsid w:val="008C787D"/>
    <w:rsid w:val="008D037C"/>
    <w:rsid w:val="008D0E29"/>
    <w:rsid w:val="008D0F57"/>
    <w:rsid w:val="008D1256"/>
    <w:rsid w:val="008D12FE"/>
    <w:rsid w:val="008D1527"/>
    <w:rsid w:val="008D152F"/>
    <w:rsid w:val="008D1D2D"/>
    <w:rsid w:val="008D1D92"/>
    <w:rsid w:val="008D1FCA"/>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A06"/>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E76"/>
    <w:rsid w:val="008E4FF0"/>
    <w:rsid w:val="008E5009"/>
    <w:rsid w:val="008E5031"/>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5487"/>
    <w:rsid w:val="008F5641"/>
    <w:rsid w:val="008F5B55"/>
    <w:rsid w:val="008F5D71"/>
    <w:rsid w:val="008F5FD7"/>
    <w:rsid w:val="008F6211"/>
    <w:rsid w:val="008F635E"/>
    <w:rsid w:val="008F6A3A"/>
    <w:rsid w:val="008F6EB1"/>
    <w:rsid w:val="008F6F1F"/>
    <w:rsid w:val="008F6FFA"/>
    <w:rsid w:val="008F73B0"/>
    <w:rsid w:val="008F744C"/>
    <w:rsid w:val="008F771A"/>
    <w:rsid w:val="008F7BF8"/>
    <w:rsid w:val="008F7EDD"/>
    <w:rsid w:val="009000C8"/>
    <w:rsid w:val="009006FB"/>
    <w:rsid w:val="00900A0C"/>
    <w:rsid w:val="00900D7F"/>
    <w:rsid w:val="00900FCC"/>
    <w:rsid w:val="009010EC"/>
    <w:rsid w:val="00901893"/>
    <w:rsid w:val="00902620"/>
    <w:rsid w:val="00902CBC"/>
    <w:rsid w:val="00903290"/>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209"/>
    <w:rsid w:val="00914D8A"/>
    <w:rsid w:val="009153E4"/>
    <w:rsid w:val="00915AC6"/>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47E2"/>
    <w:rsid w:val="00925012"/>
    <w:rsid w:val="00925097"/>
    <w:rsid w:val="009252B1"/>
    <w:rsid w:val="00925D73"/>
    <w:rsid w:val="00926B77"/>
    <w:rsid w:val="00926DCB"/>
    <w:rsid w:val="009271B7"/>
    <w:rsid w:val="009274B7"/>
    <w:rsid w:val="00927B8F"/>
    <w:rsid w:val="009313BD"/>
    <w:rsid w:val="00932708"/>
    <w:rsid w:val="00932E29"/>
    <w:rsid w:val="00932FBB"/>
    <w:rsid w:val="00932FD2"/>
    <w:rsid w:val="009333E8"/>
    <w:rsid w:val="00933562"/>
    <w:rsid w:val="00933983"/>
    <w:rsid w:val="00933FAE"/>
    <w:rsid w:val="00934317"/>
    <w:rsid w:val="009349EE"/>
    <w:rsid w:val="00934CC1"/>
    <w:rsid w:val="00934E5C"/>
    <w:rsid w:val="009352A1"/>
    <w:rsid w:val="00935326"/>
    <w:rsid w:val="00935815"/>
    <w:rsid w:val="00935AA1"/>
    <w:rsid w:val="009365A1"/>
    <w:rsid w:val="00936718"/>
    <w:rsid w:val="00936956"/>
    <w:rsid w:val="00936F29"/>
    <w:rsid w:val="00937A34"/>
    <w:rsid w:val="00937D20"/>
    <w:rsid w:val="00937E62"/>
    <w:rsid w:val="009408BD"/>
    <w:rsid w:val="00940C1B"/>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6F2"/>
    <w:rsid w:val="00945AC4"/>
    <w:rsid w:val="00945E12"/>
    <w:rsid w:val="00946003"/>
    <w:rsid w:val="00946093"/>
    <w:rsid w:val="00946930"/>
    <w:rsid w:val="00946A2E"/>
    <w:rsid w:val="00946EDE"/>
    <w:rsid w:val="00946F21"/>
    <w:rsid w:val="00947176"/>
    <w:rsid w:val="009473D8"/>
    <w:rsid w:val="00947701"/>
    <w:rsid w:val="00950B79"/>
    <w:rsid w:val="009513F2"/>
    <w:rsid w:val="0095166D"/>
    <w:rsid w:val="009518D5"/>
    <w:rsid w:val="00951C56"/>
    <w:rsid w:val="00952ADE"/>
    <w:rsid w:val="00953104"/>
    <w:rsid w:val="009531FE"/>
    <w:rsid w:val="00953375"/>
    <w:rsid w:val="00953547"/>
    <w:rsid w:val="00953AA5"/>
    <w:rsid w:val="00953C5F"/>
    <w:rsid w:val="00953C95"/>
    <w:rsid w:val="00953CD9"/>
    <w:rsid w:val="0095406F"/>
    <w:rsid w:val="00954106"/>
    <w:rsid w:val="00954149"/>
    <w:rsid w:val="00954EE8"/>
    <w:rsid w:val="0095509F"/>
    <w:rsid w:val="009554A8"/>
    <w:rsid w:val="0095559E"/>
    <w:rsid w:val="00955A22"/>
    <w:rsid w:val="00956711"/>
    <w:rsid w:val="00956CA2"/>
    <w:rsid w:val="00956E56"/>
    <w:rsid w:val="00957582"/>
    <w:rsid w:val="009578D6"/>
    <w:rsid w:val="00957BCE"/>
    <w:rsid w:val="00960104"/>
    <w:rsid w:val="00960442"/>
    <w:rsid w:val="009606A6"/>
    <w:rsid w:val="00960DEF"/>
    <w:rsid w:val="00960E11"/>
    <w:rsid w:val="009612C4"/>
    <w:rsid w:val="00961AC8"/>
    <w:rsid w:val="00962082"/>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2DE"/>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26A"/>
    <w:rsid w:val="009945D7"/>
    <w:rsid w:val="009951DB"/>
    <w:rsid w:val="00995893"/>
    <w:rsid w:val="00995DE4"/>
    <w:rsid w:val="009963AF"/>
    <w:rsid w:val="009973E4"/>
    <w:rsid w:val="00997401"/>
    <w:rsid w:val="009A01C7"/>
    <w:rsid w:val="009A06AE"/>
    <w:rsid w:val="009A0962"/>
    <w:rsid w:val="009A0CD5"/>
    <w:rsid w:val="009A0EA0"/>
    <w:rsid w:val="009A1B87"/>
    <w:rsid w:val="009A1BF2"/>
    <w:rsid w:val="009A264B"/>
    <w:rsid w:val="009A27FB"/>
    <w:rsid w:val="009A28B6"/>
    <w:rsid w:val="009A2C9D"/>
    <w:rsid w:val="009A2DAE"/>
    <w:rsid w:val="009A3205"/>
    <w:rsid w:val="009A340E"/>
    <w:rsid w:val="009A3522"/>
    <w:rsid w:val="009A359D"/>
    <w:rsid w:val="009A35A6"/>
    <w:rsid w:val="009A36AD"/>
    <w:rsid w:val="009A38EC"/>
    <w:rsid w:val="009A39DB"/>
    <w:rsid w:val="009A3B39"/>
    <w:rsid w:val="009A3B81"/>
    <w:rsid w:val="009A3D1F"/>
    <w:rsid w:val="009A3D26"/>
    <w:rsid w:val="009A3F98"/>
    <w:rsid w:val="009A46DC"/>
    <w:rsid w:val="009A4D73"/>
    <w:rsid w:val="009A5430"/>
    <w:rsid w:val="009A575B"/>
    <w:rsid w:val="009A5CB0"/>
    <w:rsid w:val="009A6542"/>
    <w:rsid w:val="009A6871"/>
    <w:rsid w:val="009A696E"/>
    <w:rsid w:val="009A6EC6"/>
    <w:rsid w:val="009A6FC8"/>
    <w:rsid w:val="009A7425"/>
    <w:rsid w:val="009B00EC"/>
    <w:rsid w:val="009B012D"/>
    <w:rsid w:val="009B087C"/>
    <w:rsid w:val="009B0A07"/>
    <w:rsid w:val="009B1327"/>
    <w:rsid w:val="009B1351"/>
    <w:rsid w:val="009B143A"/>
    <w:rsid w:val="009B15C3"/>
    <w:rsid w:val="009B1F63"/>
    <w:rsid w:val="009B2CDC"/>
    <w:rsid w:val="009B307C"/>
    <w:rsid w:val="009B37C1"/>
    <w:rsid w:val="009B38AF"/>
    <w:rsid w:val="009B426A"/>
    <w:rsid w:val="009B4AFF"/>
    <w:rsid w:val="009B560B"/>
    <w:rsid w:val="009B57DF"/>
    <w:rsid w:val="009B5A16"/>
    <w:rsid w:val="009B5F72"/>
    <w:rsid w:val="009B6258"/>
    <w:rsid w:val="009B64FD"/>
    <w:rsid w:val="009B78D8"/>
    <w:rsid w:val="009B79FD"/>
    <w:rsid w:val="009C0067"/>
    <w:rsid w:val="009C0661"/>
    <w:rsid w:val="009C0A7B"/>
    <w:rsid w:val="009C0DFF"/>
    <w:rsid w:val="009C1199"/>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4E6"/>
    <w:rsid w:val="009C57C6"/>
    <w:rsid w:val="009C58EB"/>
    <w:rsid w:val="009C5A89"/>
    <w:rsid w:val="009C626C"/>
    <w:rsid w:val="009C6A5E"/>
    <w:rsid w:val="009C6F20"/>
    <w:rsid w:val="009C7249"/>
    <w:rsid w:val="009C7A8E"/>
    <w:rsid w:val="009C7EF3"/>
    <w:rsid w:val="009D09C7"/>
    <w:rsid w:val="009D0A0B"/>
    <w:rsid w:val="009D0B66"/>
    <w:rsid w:val="009D1064"/>
    <w:rsid w:val="009D1658"/>
    <w:rsid w:val="009D1D21"/>
    <w:rsid w:val="009D22CF"/>
    <w:rsid w:val="009D2424"/>
    <w:rsid w:val="009D30C8"/>
    <w:rsid w:val="009D34A6"/>
    <w:rsid w:val="009D36CA"/>
    <w:rsid w:val="009D37E6"/>
    <w:rsid w:val="009D4202"/>
    <w:rsid w:val="009D44B6"/>
    <w:rsid w:val="009D4E0B"/>
    <w:rsid w:val="009D4FB4"/>
    <w:rsid w:val="009D5544"/>
    <w:rsid w:val="009D7297"/>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3F98"/>
    <w:rsid w:val="009E45C1"/>
    <w:rsid w:val="009E45E8"/>
    <w:rsid w:val="009E48EF"/>
    <w:rsid w:val="009E53DE"/>
    <w:rsid w:val="009E557E"/>
    <w:rsid w:val="009E59D1"/>
    <w:rsid w:val="009E5C3E"/>
    <w:rsid w:val="009E5C62"/>
    <w:rsid w:val="009E610D"/>
    <w:rsid w:val="009E645C"/>
    <w:rsid w:val="009E69C0"/>
    <w:rsid w:val="009E700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3C28"/>
    <w:rsid w:val="009F4A43"/>
    <w:rsid w:val="009F50AE"/>
    <w:rsid w:val="009F5134"/>
    <w:rsid w:val="009F515E"/>
    <w:rsid w:val="009F6AC6"/>
    <w:rsid w:val="009F70D4"/>
    <w:rsid w:val="009F710B"/>
    <w:rsid w:val="009F7202"/>
    <w:rsid w:val="009F7403"/>
    <w:rsid w:val="009F760E"/>
    <w:rsid w:val="009F7854"/>
    <w:rsid w:val="009F7958"/>
    <w:rsid w:val="009F7B86"/>
    <w:rsid w:val="00A0176C"/>
    <w:rsid w:val="00A01BC5"/>
    <w:rsid w:val="00A01EE2"/>
    <w:rsid w:val="00A02498"/>
    <w:rsid w:val="00A02A10"/>
    <w:rsid w:val="00A02BEF"/>
    <w:rsid w:val="00A02DE4"/>
    <w:rsid w:val="00A02E3C"/>
    <w:rsid w:val="00A02E50"/>
    <w:rsid w:val="00A0361E"/>
    <w:rsid w:val="00A03849"/>
    <w:rsid w:val="00A038C7"/>
    <w:rsid w:val="00A03D45"/>
    <w:rsid w:val="00A04640"/>
    <w:rsid w:val="00A04B01"/>
    <w:rsid w:val="00A04B73"/>
    <w:rsid w:val="00A04ED9"/>
    <w:rsid w:val="00A05368"/>
    <w:rsid w:val="00A05481"/>
    <w:rsid w:val="00A054A6"/>
    <w:rsid w:val="00A0576C"/>
    <w:rsid w:val="00A0597C"/>
    <w:rsid w:val="00A0601B"/>
    <w:rsid w:val="00A075A1"/>
    <w:rsid w:val="00A0797A"/>
    <w:rsid w:val="00A10014"/>
    <w:rsid w:val="00A1049E"/>
    <w:rsid w:val="00A105C8"/>
    <w:rsid w:val="00A107E3"/>
    <w:rsid w:val="00A1128E"/>
    <w:rsid w:val="00A11298"/>
    <w:rsid w:val="00A11881"/>
    <w:rsid w:val="00A11A39"/>
    <w:rsid w:val="00A11B1B"/>
    <w:rsid w:val="00A11F17"/>
    <w:rsid w:val="00A1242B"/>
    <w:rsid w:val="00A12A27"/>
    <w:rsid w:val="00A136AF"/>
    <w:rsid w:val="00A13925"/>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E6"/>
    <w:rsid w:val="00A24122"/>
    <w:rsid w:val="00A244C5"/>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27C"/>
    <w:rsid w:val="00A32465"/>
    <w:rsid w:val="00A327D4"/>
    <w:rsid w:val="00A32F3A"/>
    <w:rsid w:val="00A334A0"/>
    <w:rsid w:val="00A33A34"/>
    <w:rsid w:val="00A33DF5"/>
    <w:rsid w:val="00A34206"/>
    <w:rsid w:val="00A3490B"/>
    <w:rsid w:val="00A34BD2"/>
    <w:rsid w:val="00A34DA2"/>
    <w:rsid w:val="00A353D5"/>
    <w:rsid w:val="00A35880"/>
    <w:rsid w:val="00A359C5"/>
    <w:rsid w:val="00A35F13"/>
    <w:rsid w:val="00A36717"/>
    <w:rsid w:val="00A369AE"/>
    <w:rsid w:val="00A36D73"/>
    <w:rsid w:val="00A370D5"/>
    <w:rsid w:val="00A37291"/>
    <w:rsid w:val="00A374BA"/>
    <w:rsid w:val="00A37780"/>
    <w:rsid w:val="00A37A24"/>
    <w:rsid w:val="00A37C82"/>
    <w:rsid w:val="00A4001E"/>
    <w:rsid w:val="00A4012C"/>
    <w:rsid w:val="00A4053F"/>
    <w:rsid w:val="00A4138A"/>
    <w:rsid w:val="00A41D02"/>
    <w:rsid w:val="00A42389"/>
    <w:rsid w:val="00A43507"/>
    <w:rsid w:val="00A4469D"/>
    <w:rsid w:val="00A449B0"/>
    <w:rsid w:val="00A44D0F"/>
    <w:rsid w:val="00A45493"/>
    <w:rsid w:val="00A4632D"/>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D2D"/>
    <w:rsid w:val="00A61D70"/>
    <w:rsid w:val="00A61EBB"/>
    <w:rsid w:val="00A61F9B"/>
    <w:rsid w:val="00A629DB"/>
    <w:rsid w:val="00A629FC"/>
    <w:rsid w:val="00A63648"/>
    <w:rsid w:val="00A639C3"/>
    <w:rsid w:val="00A63E81"/>
    <w:rsid w:val="00A644F8"/>
    <w:rsid w:val="00A649A5"/>
    <w:rsid w:val="00A6543A"/>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419"/>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994"/>
    <w:rsid w:val="00A84C03"/>
    <w:rsid w:val="00A855BA"/>
    <w:rsid w:val="00A85B9D"/>
    <w:rsid w:val="00A85D1F"/>
    <w:rsid w:val="00A85EDD"/>
    <w:rsid w:val="00A866AA"/>
    <w:rsid w:val="00A867CB"/>
    <w:rsid w:val="00A86B70"/>
    <w:rsid w:val="00A86C59"/>
    <w:rsid w:val="00A87600"/>
    <w:rsid w:val="00A87702"/>
    <w:rsid w:val="00A87EBD"/>
    <w:rsid w:val="00A90227"/>
    <w:rsid w:val="00A9043B"/>
    <w:rsid w:val="00A9183E"/>
    <w:rsid w:val="00A91D33"/>
    <w:rsid w:val="00A92177"/>
    <w:rsid w:val="00A926BD"/>
    <w:rsid w:val="00A928A2"/>
    <w:rsid w:val="00A92D15"/>
    <w:rsid w:val="00A931D3"/>
    <w:rsid w:val="00A9392B"/>
    <w:rsid w:val="00A93CE8"/>
    <w:rsid w:val="00A93E22"/>
    <w:rsid w:val="00A94DED"/>
    <w:rsid w:val="00A94F2E"/>
    <w:rsid w:val="00A96A40"/>
    <w:rsid w:val="00A96B94"/>
    <w:rsid w:val="00A96EEC"/>
    <w:rsid w:val="00A972C5"/>
    <w:rsid w:val="00A9752B"/>
    <w:rsid w:val="00A97CD3"/>
    <w:rsid w:val="00A97E89"/>
    <w:rsid w:val="00AA0A4B"/>
    <w:rsid w:val="00AA0B49"/>
    <w:rsid w:val="00AA0CE9"/>
    <w:rsid w:val="00AA2588"/>
    <w:rsid w:val="00AA2B51"/>
    <w:rsid w:val="00AA2C48"/>
    <w:rsid w:val="00AA2C8E"/>
    <w:rsid w:val="00AA2DB2"/>
    <w:rsid w:val="00AA3314"/>
    <w:rsid w:val="00AA37B4"/>
    <w:rsid w:val="00AA38F8"/>
    <w:rsid w:val="00AA433C"/>
    <w:rsid w:val="00AA4786"/>
    <w:rsid w:val="00AA4887"/>
    <w:rsid w:val="00AA4E0E"/>
    <w:rsid w:val="00AA4F61"/>
    <w:rsid w:val="00AA5311"/>
    <w:rsid w:val="00AA558A"/>
    <w:rsid w:val="00AA55A4"/>
    <w:rsid w:val="00AA57DD"/>
    <w:rsid w:val="00AA5888"/>
    <w:rsid w:val="00AA593A"/>
    <w:rsid w:val="00AA5C8E"/>
    <w:rsid w:val="00AA5DD9"/>
    <w:rsid w:val="00AA6C1B"/>
    <w:rsid w:val="00AA7253"/>
    <w:rsid w:val="00AB0208"/>
    <w:rsid w:val="00AB074D"/>
    <w:rsid w:val="00AB0877"/>
    <w:rsid w:val="00AB09F5"/>
    <w:rsid w:val="00AB1648"/>
    <w:rsid w:val="00AB2CC8"/>
    <w:rsid w:val="00AB3268"/>
    <w:rsid w:val="00AB4030"/>
    <w:rsid w:val="00AB4601"/>
    <w:rsid w:val="00AB5562"/>
    <w:rsid w:val="00AB644A"/>
    <w:rsid w:val="00AB6E73"/>
    <w:rsid w:val="00AB6F32"/>
    <w:rsid w:val="00AB705D"/>
    <w:rsid w:val="00AB7395"/>
    <w:rsid w:val="00AB74B2"/>
    <w:rsid w:val="00AB7EF1"/>
    <w:rsid w:val="00AC077D"/>
    <w:rsid w:val="00AC0CB7"/>
    <w:rsid w:val="00AC152A"/>
    <w:rsid w:val="00AC1FC3"/>
    <w:rsid w:val="00AC24CF"/>
    <w:rsid w:val="00AC2F38"/>
    <w:rsid w:val="00AC3064"/>
    <w:rsid w:val="00AC3412"/>
    <w:rsid w:val="00AC3441"/>
    <w:rsid w:val="00AC3501"/>
    <w:rsid w:val="00AC3C46"/>
    <w:rsid w:val="00AC3CA0"/>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4FF"/>
    <w:rsid w:val="00AD3D67"/>
    <w:rsid w:val="00AD423B"/>
    <w:rsid w:val="00AD4757"/>
    <w:rsid w:val="00AD49C4"/>
    <w:rsid w:val="00AD4ACC"/>
    <w:rsid w:val="00AD4FF9"/>
    <w:rsid w:val="00AD725F"/>
    <w:rsid w:val="00AE0578"/>
    <w:rsid w:val="00AE1100"/>
    <w:rsid w:val="00AE11B3"/>
    <w:rsid w:val="00AE11CE"/>
    <w:rsid w:val="00AE12B3"/>
    <w:rsid w:val="00AE1FBA"/>
    <w:rsid w:val="00AE2022"/>
    <w:rsid w:val="00AE26A1"/>
    <w:rsid w:val="00AE2A32"/>
    <w:rsid w:val="00AE2DD6"/>
    <w:rsid w:val="00AE3917"/>
    <w:rsid w:val="00AE3DFB"/>
    <w:rsid w:val="00AE4136"/>
    <w:rsid w:val="00AE473A"/>
    <w:rsid w:val="00AE4C45"/>
    <w:rsid w:val="00AE511E"/>
    <w:rsid w:val="00AE545D"/>
    <w:rsid w:val="00AE547B"/>
    <w:rsid w:val="00AE555B"/>
    <w:rsid w:val="00AE5622"/>
    <w:rsid w:val="00AE5CB7"/>
    <w:rsid w:val="00AE63C2"/>
    <w:rsid w:val="00AE66C2"/>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3D14"/>
    <w:rsid w:val="00AF44F9"/>
    <w:rsid w:val="00AF46B4"/>
    <w:rsid w:val="00AF535C"/>
    <w:rsid w:val="00AF5677"/>
    <w:rsid w:val="00AF5868"/>
    <w:rsid w:val="00AF6397"/>
    <w:rsid w:val="00AF65D7"/>
    <w:rsid w:val="00AF67BB"/>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BAC"/>
    <w:rsid w:val="00B01E2B"/>
    <w:rsid w:val="00B025C4"/>
    <w:rsid w:val="00B02655"/>
    <w:rsid w:val="00B03844"/>
    <w:rsid w:val="00B03873"/>
    <w:rsid w:val="00B03EA7"/>
    <w:rsid w:val="00B049D5"/>
    <w:rsid w:val="00B0647B"/>
    <w:rsid w:val="00B069AA"/>
    <w:rsid w:val="00B0753A"/>
    <w:rsid w:val="00B0755E"/>
    <w:rsid w:val="00B0791B"/>
    <w:rsid w:val="00B07CAC"/>
    <w:rsid w:val="00B07DE3"/>
    <w:rsid w:val="00B1019E"/>
    <w:rsid w:val="00B102BD"/>
    <w:rsid w:val="00B1126D"/>
    <w:rsid w:val="00B116EF"/>
    <w:rsid w:val="00B11F91"/>
    <w:rsid w:val="00B11FAC"/>
    <w:rsid w:val="00B12003"/>
    <w:rsid w:val="00B12388"/>
    <w:rsid w:val="00B12F35"/>
    <w:rsid w:val="00B1313C"/>
    <w:rsid w:val="00B134A3"/>
    <w:rsid w:val="00B13AE8"/>
    <w:rsid w:val="00B13E56"/>
    <w:rsid w:val="00B13F4A"/>
    <w:rsid w:val="00B140F7"/>
    <w:rsid w:val="00B14219"/>
    <w:rsid w:val="00B14428"/>
    <w:rsid w:val="00B149CA"/>
    <w:rsid w:val="00B152D6"/>
    <w:rsid w:val="00B15306"/>
    <w:rsid w:val="00B1581A"/>
    <w:rsid w:val="00B15B53"/>
    <w:rsid w:val="00B15D98"/>
    <w:rsid w:val="00B15E47"/>
    <w:rsid w:val="00B17DC4"/>
    <w:rsid w:val="00B17F46"/>
    <w:rsid w:val="00B17F88"/>
    <w:rsid w:val="00B204D3"/>
    <w:rsid w:val="00B20A4B"/>
    <w:rsid w:val="00B20F33"/>
    <w:rsid w:val="00B21B15"/>
    <w:rsid w:val="00B2306A"/>
    <w:rsid w:val="00B233E1"/>
    <w:rsid w:val="00B23A57"/>
    <w:rsid w:val="00B23D06"/>
    <w:rsid w:val="00B2512F"/>
    <w:rsid w:val="00B256F4"/>
    <w:rsid w:val="00B26213"/>
    <w:rsid w:val="00B265F0"/>
    <w:rsid w:val="00B26D48"/>
    <w:rsid w:val="00B2714C"/>
    <w:rsid w:val="00B274E0"/>
    <w:rsid w:val="00B27759"/>
    <w:rsid w:val="00B27F22"/>
    <w:rsid w:val="00B3016D"/>
    <w:rsid w:val="00B305FC"/>
    <w:rsid w:val="00B30A01"/>
    <w:rsid w:val="00B31181"/>
    <w:rsid w:val="00B31193"/>
    <w:rsid w:val="00B316AC"/>
    <w:rsid w:val="00B31708"/>
    <w:rsid w:val="00B31ABB"/>
    <w:rsid w:val="00B31BB2"/>
    <w:rsid w:val="00B31D9E"/>
    <w:rsid w:val="00B333BA"/>
    <w:rsid w:val="00B333D8"/>
    <w:rsid w:val="00B33E97"/>
    <w:rsid w:val="00B3406E"/>
    <w:rsid w:val="00B345DB"/>
    <w:rsid w:val="00B349AB"/>
    <w:rsid w:val="00B349FF"/>
    <w:rsid w:val="00B34C63"/>
    <w:rsid w:val="00B34CFF"/>
    <w:rsid w:val="00B34DBB"/>
    <w:rsid w:val="00B34E72"/>
    <w:rsid w:val="00B34EDB"/>
    <w:rsid w:val="00B34F9C"/>
    <w:rsid w:val="00B35194"/>
    <w:rsid w:val="00B352DF"/>
    <w:rsid w:val="00B3549E"/>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8E3"/>
    <w:rsid w:val="00B43DBD"/>
    <w:rsid w:val="00B43EED"/>
    <w:rsid w:val="00B44000"/>
    <w:rsid w:val="00B444EE"/>
    <w:rsid w:val="00B44709"/>
    <w:rsid w:val="00B453FD"/>
    <w:rsid w:val="00B45471"/>
    <w:rsid w:val="00B45562"/>
    <w:rsid w:val="00B4591F"/>
    <w:rsid w:val="00B45C7B"/>
    <w:rsid w:val="00B468D1"/>
    <w:rsid w:val="00B46C40"/>
    <w:rsid w:val="00B46D28"/>
    <w:rsid w:val="00B47044"/>
    <w:rsid w:val="00B47323"/>
    <w:rsid w:val="00B478F7"/>
    <w:rsid w:val="00B47A49"/>
    <w:rsid w:val="00B50551"/>
    <w:rsid w:val="00B51AB2"/>
    <w:rsid w:val="00B521F3"/>
    <w:rsid w:val="00B52BBD"/>
    <w:rsid w:val="00B52E42"/>
    <w:rsid w:val="00B5353B"/>
    <w:rsid w:val="00B53698"/>
    <w:rsid w:val="00B541F7"/>
    <w:rsid w:val="00B545CB"/>
    <w:rsid w:val="00B54990"/>
    <w:rsid w:val="00B555AE"/>
    <w:rsid w:val="00B55B87"/>
    <w:rsid w:val="00B55E74"/>
    <w:rsid w:val="00B55EF6"/>
    <w:rsid w:val="00B561E2"/>
    <w:rsid w:val="00B562D8"/>
    <w:rsid w:val="00B563FF"/>
    <w:rsid w:val="00B56FC2"/>
    <w:rsid w:val="00B576F2"/>
    <w:rsid w:val="00B579D5"/>
    <w:rsid w:val="00B57B50"/>
    <w:rsid w:val="00B57DC6"/>
    <w:rsid w:val="00B57FA8"/>
    <w:rsid w:val="00B6001B"/>
    <w:rsid w:val="00B60408"/>
    <w:rsid w:val="00B606D3"/>
    <w:rsid w:val="00B61050"/>
    <w:rsid w:val="00B6118F"/>
    <w:rsid w:val="00B611E9"/>
    <w:rsid w:val="00B61A78"/>
    <w:rsid w:val="00B61B04"/>
    <w:rsid w:val="00B61B7A"/>
    <w:rsid w:val="00B61CEA"/>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2C70"/>
    <w:rsid w:val="00B73127"/>
    <w:rsid w:val="00B73504"/>
    <w:rsid w:val="00B73691"/>
    <w:rsid w:val="00B7386B"/>
    <w:rsid w:val="00B738D7"/>
    <w:rsid w:val="00B73A77"/>
    <w:rsid w:val="00B73EC4"/>
    <w:rsid w:val="00B74043"/>
    <w:rsid w:val="00B746AE"/>
    <w:rsid w:val="00B74923"/>
    <w:rsid w:val="00B74A73"/>
    <w:rsid w:val="00B75B07"/>
    <w:rsid w:val="00B75F45"/>
    <w:rsid w:val="00B7622A"/>
    <w:rsid w:val="00B76731"/>
    <w:rsid w:val="00B76A55"/>
    <w:rsid w:val="00B77A12"/>
    <w:rsid w:val="00B77B17"/>
    <w:rsid w:val="00B800B2"/>
    <w:rsid w:val="00B803FF"/>
    <w:rsid w:val="00B804BF"/>
    <w:rsid w:val="00B805E2"/>
    <w:rsid w:val="00B808F4"/>
    <w:rsid w:val="00B8110E"/>
    <w:rsid w:val="00B819F9"/>
    <w:rsid w:val="00B82B53"/>
    <w:rsid w:val="00B83797"/>
    <w:rsid w:val="00B83B17"/>
    <w:rsid w:val="00B83B28"/>
    <w:rsid w:val="00B83BE9"/>
    <w:rsid w:val="00B83DA2"/>
    <w:rsid w:val="00B83E2E"/>
    <w:rsid w:val="00B8429F"/>
    <w:rsid w:val="00B842AA"/>
    <w:rsid w:val="00B84446"/>
    <w:rsid w:val="00B84578"/>
    <w:rsid w:val="00B84705"/>
    <w:rsid w:val="00B8473C"/>
    <w:rsid w:val="00B84952"/>
    <w:rsid w:val="00B84A9C"/>
    <w:rsid w:val="00B84CB5"/>
    <w:rsid w:val="00B853E1"/>
    <w:rsid w:val="00B8541C"/>
    <w:rsid w:val="00B8586A"/>
    <w:rsid w:val="00B85AC7"/>
    <w:rsid w:val="00B85EFB"/>
    <w:rsid w:val="00B8633F"/>
    <w:rsid w:val="00B86FB6"/>
    <w:rsid w:val="00B87183"/>
    <w:rsid w:val="00B90625"/>
    <w:rsid w:val="00B91116"/>
    <w:rsid w:val="00B9119B"/>
    <w:rsid w:val="00B9134B"/>
    <w:rsid w:val="00B91F70"/>
    <w:rsid w:val="00B92062"/>
    <w:rsid w:val="00B92718"/>
    <w:rsid w:val="00B92D48"/>
    <w:rsid w:val="00B93D08"/>
    <w:rsid w:val="00B93D97"/>
    <w:rsid w:val="00B93FA4"/>
    <w:rsid w:val="00B9419B"/>
    <w:rsid w:val="00B943E2"/>
    <w:rsid w:val="00B9498F"/>
    <w:rsid w:val="00B95642"/>
    <w:rsid w:val="00B95645"/>
    <w:rsid w:val="00B957AF"/>
    <w:rsid w:val="00B95A30"/>
    <w:rsid w:val="00B95F1F"/>
    <w:rsid w:val="00B962DA"/>
    <w:rsid w:val="00B9657E"/>
    <w:rsid w:val="00B96955"/>
    <w:rsid w:val="00B96FD1"/>
    <w:rsid w:val="00B9732F"/>
    <w:rsid w:val="00B97670"/>
    <w:rsid w:val="00B97D24"/>
    <w:rsid w:val="00B97F3C"/>
    <w:rsid w:val="00B97F86"/>
    <w:rsid w:val="00BA0D06"/>
    <w:rsid w:val="00BA0FD5"/>
    <w:rsid w:val="00BA1289"/>
    <w:rsid w:val="00BA150D"/>
    <w:rsid w:val="00BA1B8E"/>
    <w:rsid w:val="00BA20F6"/>
    <w:rsid w:val="00BA3522"/>
    <w:rsid w:val="00BA3694"/>
    <w:rsid w:val="00BA4342"/>
    <w:rsid w:val="00BA438E"/>
    <w:rsid w:val="00BA4AD0"/>
    <w:rsid w:val="00BA4EE8"/>
    <w:rsid w:val="00BA5333"/>
    <w:rsid w:val="00BA561E"/>
    <w:rsid w:val="00BA5A33"/>
    <w:rsid w:val="00BA5B95"/>
    <w:rsid w:val="00BA62ED"/>
    <w:rsid w:val="00BA6A17"/>
    <w:rsid w:val="00BA6DDA"/>
    <w:rsid w:val="00BA755D"/>
    <w:rsid w:val="00BA7901"/>
    <w:rsid w:val="00BB0C2F"/>
    <w:rsid w:val="00BB0CD2"/>
    <w:rsid w:val="00BB128F"/>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37E"/>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6E"/>
    <w:rsid w:val="00BD0EBF"/>
    <w:rsid w:val="00BD1730"/>
    <w:rsid w:val="00BD17E7"/>
    <w:rsid w:val="00BD1D70"/>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26EE"/>
    <w:rsid w:val="00BE3EE2"/>
    <w:rsid w:val="00BE4260"/>
    <w:rsid w:val="00BE48FC"/>
    <w:rsid w:val="00BE4D19"/>
    <w:rsid w:val="00BE508C"/>
    <w:rsid w:val="00BE5165"/>
    <w:rsid w:val="00BE51C1"/>
    <w:rsid w:val="00BE57D6"/>
    <w:rsid w:val="00BE643F"/>
    <w:rsid w:val="00BE6632"/>
    <w:rsid w:val="00BE6F88"/>
    <w:rsid w:val="00BE7496"/>
    <w:rsid w:val="00BF06D5"/>
    <w:rsid w:val="00BF092D"/>
    <w:rsid w:val="00BF09E7"/>
    <w:rsid w:val="00BF0CF3"/>
    <w:rsid w:val="00BF0D39"/>
    <w:rsid w:val="00BF1440"/>
    <w:rsid w:val="00BF1695"/>
    <w:rsid w:val="00BF16C5"/>
    <w:rsid w:val="00BF19C1"/>
    <w:rsid w:val="00BF1D82"/>
    <w:rsid w:val="00BF2668"/>
    <w:rsid w:val="00BF2997"/>
    <w:rsid w:val="00BF3968"/>
    <w:rsid w:val="00BF4324"/>
    <w:rsid w:val="00BF497C"/>
    <w:rsid w:val="00BF49BD"/>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D5E"/>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6BFB"/>
    <w:rsid w:val="00C073AB"/>
    <w:rsid w:val="00C0780F"/>
    <w:rsid w:val="00C07B6E"/>
    <w:rsid w:val="00C10836"/>
    <w:rsid w:val="00C10858"/>
    <w:rsid w:val="00C109D1"/>
    <w:rsid w:val="00C10AB4"/>
    <w:rsid w:val="00C10B7A"/>
    <w:rsid w:val="00C10EF4"/>
    <w:rsid w:val="00C10FBF"/>
    <w:rsid w:val="00C11D78"/>
    <w:rsid w:val="00C11E3E"/>
    <w:rsid w:val="00C12629"/>
    <w:rsid w:val="00C12722"/>
    <w:rsid w:val="00C12ADB"/>
    <w:rsid w:val="00C12E8D"/>
    <w:rsid w:val="00C12ECC"/>
    <w:rsid w:val="00C130B1"/>
    <w:rsid w:val="00C1331C"/>
    <w:rsid w:val="00C1374C"/>
    <w:rsid w:val="00C13844"/>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F48"/>
    <w:rsid w:val="00C23056"/>
    <w:rsid w:val="00C23096"/>
    <w:rsid w:val="00C23204"/>
    <w:rsid w:val="00C23A47"/>
    <w:rsid w:val="00C23B43"/>
    <w:rsid w:val="00C2464A"/>
    <w:rsid w:val="00C24A27"/>
    <w:rsid w:val="00C24CCC"/>
    <w:rsid w:val="00C24FE5"/>
    <w:rsid w:val="00C2538D"/>
    <w:rsid w:val="00C254C9"/>
    <w:rsid w:val="00C25616"/>
    <w:rsid w:val="00C25A1A"/>
    <w:rsid w:val="00C25AEB"/>
    <w:rsid w:val="00C262A1"/>
    <w:rsid w:val="00C26BB9"/>
    <w:rsid w:val="00C26D87"/>
    <w:rsid w:val="00C2724A"/>
    <w:rsid w:val="00C279EF"/>
    <w:rsid w:val="00C27A91"/>
    <w:rsid w:val="00C27D04"/>
    <w:rsid w:val="00C30615"/>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734"/>
    <w:rsid w:val="00C35908"/>
    <w:rsid w:val="00C35FFF"/>
    <w:rsid w:val="00C36D81"/>
    <w:rsid w:val="00C36E3C"/>
    <w:rsid w:val="00C37A88"/>
    <w:rsid w:val="00C37B78"/>
    <w:rsid w:val="00C401BA"/>
    <w:rsid w:val="00C40350"/>
    <w:rsid w:val="00C406FD"/>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665"/>
    <w:rsid w:val="00C4698C"/>
    <w:rsid w:val="00C46BA9"/>
    <w:rsid w:val="00C472ED"/>
    <w:rsid w:val="00C50485"/>
    <w:rsid w:val="00C50E0A"/>
    <w:rsid w:val="00C521E0"/>
    <w:rsid w:val="00C52220"/>
    <w:rsid w:val="00C522DF"/>
    <w:rsid w:val="00C52370"/>
    <w:rsid w:val="00C52754"/>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6EAF"/>
    <w:rsid w:val="00C57104"/>
    <w:rsid w:val="00C572B8"/>
    <w:rsid w:val="00C57924"/>
    <w:rsid w:val="00C57946"/>
    <w:rsid w:val="00C604F0"/>
    <w:rsid w:val="00C609DD"/>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6B9D"/>
    <w:rsid w:val="00C6776D"/>
    <w:rsid w:val="00C67943"/>
    <w:rsid w:val="00C67E57"/>
    <w:rsid w:val="00C70476"/>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700F"/>
    <w:rsid w:val="00C77458"/>
    <w:rsid w:val="00C7791D"/>
    <w:rsid w:val="00C779F9"/>
    <w:rsid w:val="00C77B01"/>
    <w:rsid w:val="00C77C0F"/>
    <w:rsid w:val="00C8040C"/>
    <w:rsid w:val="00C8043E"/>
    <w:rsid w:val="00C80B92"/>
    <w:rsid w:val="00C81341"/>
    <w:rsid w:val="00C8158C"/>
    <w:rsid w:val="00C8161B"/>
    <w:rsid w:val="00C8166B"/>
    <w:rsid w:val="00C8170E"/>
    <w:rsid w:val="00C81D61"/>
    <w:rsid w:val="00C81EF0"/>
    <w:rsid w:val="00C82595"/>
    <w:rsid w:val="00C82ACC"/>
    <w:rsid w:val="00C82C9A"/>
    <w:rsid w:val="00C82D67"/>
    <w:rsid w:val="00C82FB5"/>
    <w:rsid w:val="00C83350"/>
    <w:rsid w:val="00C834C6"/>
    <w:rsid w:val="00C83A63"/>
    <w:rsid w:val="00C83CC8"/>
    <w:rsid w:val="00C84603"/>
    <w:rsid w:val="00C84B87"/>
    <w:rsid w:val="00C8578C"/>
    <w:rsid w:val="00C85A2D"/>
    <w:rsid w:val="00C85A77"/>
    <w:rsid w:val="00C8602D"/>
    <w:rsid w:val="00C86D7C"/>
    <w:rsid w:val="00C87260"/>
    <w:rsid w:val="00C877FD"/>
    <w:rsid w:val="00C87B80"/>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8A3"/>
    <w:rsid w:val="00CA3BA1"/>
    <w:rsid w:val="00CA4E26"/>
    <w:rsid w:val="00CA4E90"/>
    <w:rsid w:val="00CA4EB9"/>
    <w:rsid w:val="00CA51A7"/>
    <w:rsid w:val="00CA5380"/>
    <w:rsid w:val="00CA5C18"/>
    <w:rsid w:val="00CA5C9A"/>
    <w:rsid w:val="00CA5F65"/>
    <w:rsid w:val="00CA6115"/>
    <w:rsid w:val="00CA6268"/>
    <w:rsid w:val="00CA76B0"/>
    <w:rsid w:val="00CA7D3B"/>
    <w:rsid w:val="00CB057A"/>
    <w:rsid w:val="00CB05CC"/>
    <w:rsid w:val="00CB08DB"/>
    <w:rsid w:val="00CB0B72"/>
    <w:rsid w:val="00CB1273"/>
    <w:rsid w:val="00CB13DD"/>
    <w:rsid w:val="00CB1530"/>
    <w:rsid w:val="00CB178D"/>
    <w:rsid w:val="00CB1AAB"/>
    <w:rsid w:val="00CB1AB6"/>
    <w:rsid w:val="00CB1F05"/>
    <w:rsid w:val="00CB24C4"/>
    <w:rsid w:val="00CB29B6"/>
    <w:rsid w:val="00CB375F"/>
    <w:rsid w:val="00CB37C1"/>
    <w:rsid w:val="00CB37FD"/>
    <w:rsid w:val="00CB3D6B"/>
    <w:rsid w:val="00CB3DF4"/>
    <w:rsid w:val="00CB4460"/>
    <w:rsid w:val="00CB495C"/>
    <w:rsid w:val="00CB4A83"/>
    <w:rsid w:val="00CB5DF9"/>
    <w:rsid w:val="00CB5FB2"/>
    <w:rsid w:val="00CB609B"/>
    <w:rsid w:val="00CB6270"/>
    <w:rsid w:val="00CB62BD"/>
    <w:rsid w:val="00CB69F1"/>
    <w:rsid w:val="00CB6A9F"/>
    <w:rsid w:val="00CB6B1E"/>
    <w:rsid w:val="00CB6C50"/>
    <w:rsid w:val="00CB79FC"/>
    <w:rsid w:val="00CB7E0B"/>
    <w:rsid w:val="00CC021A"/>
    <w:rsid w:val="00CC0344"/>
    <w:rsid w:val="00CC0997"/>
    <w:rsid w:val="00CC12D3"/>
    <w:rsid w:val="00CC156E"/>
    <w:rsid w:val="00CC2936"/>
    <w:rsid w:val="00CC2944"/>
    <w:rsid w:val="00CC2A90"/>
    <w:rsid w:val="00CC316B"/>
    <w:rsid w:val="00CC36A2"/>
    <w:rsid w:val="00CC3996"/>
    <w:rsid w:val="00CC3C84"/>
    <w:rsid w:val="00CC44F0"/>
    <w:rsid w:val="00CC4C27"/>
    <w:rsid w:val="00CC4D6A"/>
    <w:rsid w:val="00CC4DBE"/>
    <w:rsid w:val="00CC5799"/>
    <w:rsid w:val="00CC5847"/>
    <w:rsid w:val="00CC5ECA"/>
    <w:rsid w:val="00CC641F"/>
    <w:rsid w:val="00CC6583"/>
    <w:rsid w:val="00CC69B0"/>
    <w:rsid w:val="00CC6E14"/>
    <w:rsid w:val="00CC7D63"/>
    <w:rsid w:val="00CC7ECD"/>
    <w:rsid w:val="00CD016E"/>
    <w:rsid w:val="00CD09A8"/>
    <w:rsid w:val="00CD0D1C"/>
    <w:rsid w:val="00CD1972"/>
    <w:rsid w:val="00CD1E2F"/>
    <w:rsid w:val="00CD25CA"/>
    <w:rsid w:val="00CD2686"/>
    <w:rsid w:val="00CD272D"/>
    <w:rsid w:val="00CD28C2"/>
    <w:rsid w:val="00CD2B89"/>
    <w:rsid w:val="00CD2FF2"/>
    <w:rsid w:val="00CD30B6"/>
    <w:rsid w:val="00CD33F0"/>
    <w:rsid w:val="00CD34A7"/>
    <w:rsid w:val="00CD362C"/>
    <w:rsid w:val="00CD394C"/>
    <w:rsid w:val="00CD3996"/>
    <w:rsid w:val="00CD405D"/>
    <w:rsid w:val="00CD46A5"/>
    <w:rsid w:val="00CD4CB9"/>
    <w:rsid w:val="00CD4D59"/>
    <w:rsid w:val="00CD548E"/>
    <w:rsid w:val="00CD5B51"/>
    <w:rsid w:val="00CD5D81"/>
    <w:rsid w:val="00CD6124"/>
    <w:rsid w:val="00CD6D58"/>
    <w:rsid w:val="00CD6F0A"/>
    <w:rsid w:val="00CD7A2C"/>
    <w:rsid w:val="00CE0471"/>
    <w:rsid w:val="00CE05EA"/>
    <w:rsid w:val="00CE170E"/>
    <w:rsid w:val="00CE1D0A"/>
    <w:rsid w:val="00CE202F"/>
    <w:rsid w:val="00CE2056"/>
    <w:rsid w:val="00CE27FF"/>
    <w:rsid w:val="00CE31BA"/>
    <w:rsid w:val="00CE37CD"/>
    <w:rsid w:val="00CE3A4A"/>
    <w:rsid w:val="00CE3C3A"/>
    <w:rsid w:val="00CE4803"/>
    <w:rsid w:val="00CE55D4"/>
    <w:rsid w:val="00CE63AE"/>
    <w:rsid w:val="00CE656D"/>
    <w:rsid w:val="00CE6683"/>
    <w:rsid w:val="00CE6889"/>
    <w:rsid w:val="00CE6A52"/>
    <w:rsid w:val="00CE76FB"/>
    <w:rsid w:val="00CE7756"/>
    <w:rsid w:val="00CE7C59"/>
    <w:rsid w:val="00CF081A"/>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2C3"/>
    <w:rsid w:val="00CF7692"/>
    <w:rsid w:val="00CF78A0"/>
    <w:rsid w:val="00CF7914"/>
    <w:rsid w:val="00CF794D"/>
    <w:rsid w:val="00CF7B11"/>
    <w:rsid w:val="00CF7C4C"/>
    <w:rsid w:val="00D00D69"/>
    <w:rsid w:val="00D01245"/>
    <w:rsid w:val="00D0163C"/>
    <w:rsid w:val="00D0205F"/>
    <w:rsid w:val="00D02D79"/>
    <w:rsid w:val="00D02D82"/>
    <w:rsid w:val="00D02E7C"/>
    <w:rsid w:val="00D02F4C"/>
    <w:rsid w:val="00D02F56"/>
    <w:rsid w:val="00D03042"/>
    <w:rsid w:val="00D041A6"/>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79C"/>
    <w:rsid w:val="00D13E81"/>
    <w:rsid w:val="00D14005"/>
    <w:rsid w:val="00D14251"/>
    <w:rsid w:val="00D14899"/>
    <w:rsid w:val="00D15161"/>
    <w:rsid w:val="00D15520"/>
    <w:rsid w:val="00D156C7"/>
    <w:rsid w:val="00D169DF"/>
    <w:rsid w:val="00D16A78"/>
    <w:rsid w:val="00D16BC7"/>
    <w:rsid w:val="00D16F36"/>
    <w:rsid w:val="00D170B5"/>
    <w:rsid w:val="00D17121"/>
    <w:rsid w:val="00D1778A"/>
    <w:rsid w:val="00D17828"/>
    <w:rsid w:val="00D17891"/>
    <w:rsid w:val="00D200DC"/>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1DC1"/>
    <w:rsid w:val="00D323EA"/>
    <w:rsid w:val="00D32818"/>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55D"/>
    <w:rsid w:val="00D41A0C"/>
    <w:rsid w:val="00D41DB7"/>
    <w:rsid w:val="00D42A31"/>
    <w:rsid w:val="00D42AEC"/>
    <w:rsid w:val="00D42FDB"/>
    <w:rsid w:val="00D436E4"/>
    <w:rsid w:val="00D437E3"/>
    <w:rsid w:val="00D4401E"/>
    <w:rsid w:val="00D454DE"/>
    <w:rsid w:val="00D454E7"/>
    <w:rsid w:val="00D456ED"/>
    <w:rsid w:val="00D457D1"/>
    <w:rsid w:val="00D46DA6"/>
    <w:rsid w:val="00D4702A"/>
    <w:rsid w:val="00D4733A"/>
    <w:rsid w:val="00D4798A"/>
    <w:rsid w:val="00D47DBE"/>
    <w:rsid w:val="00D500F3"/>
    <w:rsid w:val="00D50354"/>
    <w:rsid w:val="00D50E08"/>
    <w:rsid w:val="00D511A5"/>
    <w:rsid w:val="00D5121B"/>
    <w:rsid w:val="00D51845"/>
    <w:rsid w:val="00D5215C"/>
    <w:rsid w:val="00D52412"/>
    <w:rsid w:val="00D52841"/>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1C7E"/>
    <w:rsid w:val="00D6211E"/>
    <w:rsid w:val="00D6293B"/>
    <w:rsid w:val="00D63160"/>
    <w:rsid w:val="00D6353F"/>
    <w:rsid w:val="00D63EE7"/>
    <w:rsid w:val="00D64194"/>
    <w:rsid w:val="00D644AE"/>
    <w:rsid w:val="00D64BD6"/>
    <w:rsid w:val="00D64FF1"/>
    <w:rsid w:val="00D650B3"/>
    <w:rsid w:val="00D654C0"/>
    <w:rsid w:val="00D65E27"/>
    <w:rsid w:val="00D66983"/>
    <w:rsid w:val="00D66A9A"/>
    <w:rsid w:val="00D66E86"/>
    <w:rsid w:val="00D67870"/>
    <w:rsid w:val="00D67DE1"/>
    <w:rsid w:val="00D70A8F"/>
    <w:rsid w:val="00D71043"/>
    <w:rsid w:val="00D7109E"/>
    <w:rsid w:val="00D7160E"/>
    <w:rsid w:val="00D717FF"/>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A4B"/>
    <w:rsid w:val="00D74D93"/>
    <w:rsid w:val="00D74FD0"/>
    <w:rsid w:val="00D763BC"/>
    <w:rsid w:val="00D76C29"/>
    <w:rsid w:val="00D773F1"/>
    <w:rsid w:val="00D77BBE"/>
    <w:rsid w:val="00D80272"/>
    <w:rsid w:val="00D8040C"/>
    <w:rsid w:val="00D80560"/>
    <w:rsid w:val="00D806D3"/>
    <w:rsid w:val="00D8073E"/>
    <w:rsid w:val="00D8083B"/>
    <w:rsid w:val="00D80D0B"/>
    <w:rsid w:val="00D80F74"/>
    <w:rsid w:val="00D82739"/>
    <w:rsid w:val="00D830BE"/>
    <w:rsid w:val="00D83753"/>
    <w:rsid w:val="00D84077"/>
    <w:rsid w:val="00D84A6B"/>
    <w:rsid w:val="00D84B11"/>
    <w:rsid w:val="00D865A6"/>
    <w:rsid w:val="00D86C44"/>
    <w:rsid w:val="00D86E9D"/>
    <w:rsid w:val="00D901CC"/>
    <w:rsid w:val="00D9038E"/>
    <w:rsid w:val="00D90797"/>
    <w:rsid w:val="00D90D0B"/>
    <w:rsid w:val="00D90E7B"/>
    <w:rsid w:val="00D91588"/>
    <w:rsid w:val="00D918BE"/>
    <w:rsid w:val="00D91F1E"/>
    <w:rsid w:val="00D9225D"/>
    <w:rsid w:val="00D92C1E"/>
    <w:rsid w:val="00D92D68"/>
    <w:rsid w:val="00D92F76"/>
    <w:rsid w:val="00D9395A"/>
    <w:rsid w:val="00D93A01"/>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47B"/>
    <w:rsid w:val="00DA3DB6"/>
    <w:rsid w:val="00DA3F83"/>
    <w:rsid w:val="00DA4983"/>
    <w:rsid w:val="00DA523D"/>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163"/>
    <w:rsid w:val="00DB2440"/>
    <w:rsid w:val="00DB3471"/>
    <w:rsid w:val="00DB36CE"/>
    <w:rsid w:val="00DB4BCB"/>
    <w:rsid w:val="00DB4C07"/>
    <w:rsid w:val="00DB57CF"/>
    <w:rsid w:val="00DB590A"/>
    <w:rsid w:val="00DB5A75"/>
    <w:rsid w:val="00DB5ACC"/>
    <w:rsid w:val="00DB5D1E"/>
    <w:rsid w:val="00DB5FEC"/>
    <w:rsid w:val="00DB663D"/>
    <w:rsid w:val="00DB6A77"/>
    <w:rsid w:val="00DB7164"/>
    <w:rsid w:val="00DB7ADF"/>
    <w:rsid w:val="00DC07EE"/>
    <w:rsid w:val="00DC0859"/>
    <w:rsid w:val="00DC1114"/>
    <w:rsid w:val="00DC38C6"/>
    <w:rsid w:val="00DC3D9E"/>
    <w:rsid w:val="00DC3EAF"/>
    <w:rsid w:val="00DC42CC"/>
    <w:rsid w:val="00DC4753"/>
    <w:rsid w:val="00DC476F"/>
    <w:rsid w:val="00DC5F30"/>
    <w:rsid w:val="00DC6923"/>
    <w:rsid w:val="00DC6A0F"/>
    <w:rsid w:val="00DC7163"/>
    <w:rsid w:val="00DC741F"/>
    <w:rsid w:val="00DC7620"/>
    <w:rsid w:val="00DD0585"/>
    <w:rsid w:val="00DD061F"/>
    <w:rsid w:val="00DD07B6"/>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4C3A"/>
    <w:rsid w:val="00DD54DE"/>
    <w:rsid w:val="00DD5727"/>
    <w:rsid w:val="00DD57E8"/>
    <w:rsid w:val="00DD5924"/>
    <w:rsid w:val="00DD5B5B"/>
    <w:rsid w:val="00DD5CEB"/>
    <w:rsid w:val="00DD67DE"/>
    <w:rsid w:val="00DD6E55"/>
    <w:rsid w:val="00DD701B"/>
    <w:rsid w:val="00DD77FB"/>
    <w:rsid w:val="00DE0B39"/>
    <w:rsid w:val="00DE0BE4"/>
    <w:rsid w:val="00DE0E23"/>
    <w:rsid w:val="00DE0E79"/>
    <w:rsid w:val="00DE1765"/>
    <w:rsid w:val="00DE1E99"/>
    <w:rsid w:val="00DE294E"/>
    <w:rsid w:val="00DE2AF0"/>
    <w:rsid w:val="00DE2D8D"/>
    <w:rsid w:val="00DE2FA8"/>
    <w:rsid w:val="00DE3AEF"/>
    <w:rsid w:val="00DE4D91"/>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55C"/>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1E32"/>
    <w:rsid w:val="00E0243A"/>
    <w:rsid w:val="00E02961"/>
    <w:rsid w:val="00E02D3C"/>
    <w:rsid w:val="00E02EAA"/>
    <w:rsid w:val="00E0312F"/>
    <w:rsid w:val="00E03306"/>
    <w:rsid w:val="00E03345"/>
    <w:rsid w:val="00E037F5"/>
    <w:rsid w:val="00E0417C"/>
    <w:rsid w:val="00E044E4"/>
    <w:rsid w:val="00E04824"/>
    <w:rsid w:val="00E0490D"/>
    <w:rsid w:val="00E04A46"/>
    <w:rsid w:val="00E04CF9"/>
    <w:rsid w:val="00E04EE7"/>
    <w:rsid w:val="00E050D0"/>
    <w:rsid w:val="00E0542C"/>
    <w:rsid w:val="00E05AF0"/>
    <w:rsid w:val="00E05D24"/>
    <w:rsid w:val="00E05EE3"/>
    <w:rsid w:val="00E065E2"/>
    <w:rsid w:val="00E069AF"/>
    <w:rsid w:val="00E06F65"/>
    <w:rsid w:val="00E07AC0"/>
    <w:rsid w:val="00E07BC7"/>
    <w:rsid w:val="00E07C4B"/>
    <w:rsid w:val="00E07ECB"/>
    <w:rsid w:val="00E1005D"/>
    <w:rsid w:val="00E100D5"/>
    <w:rsid w:val="00E10506"/>
    <w:rsid w:val="00E10EB1"/>
    <w:rsid w:val="00E10EEC"/>
    <w:rsid w:val="00E112DD"/>
    <w:rsid w:val="00E114E7"/>
    <w:rsid w:val="00E11638"/>
    <w:rsid w:val="00E11733"/>
    <w:rsid w:val="00E11CDE"/>
    <w:rsid w:val="00E11F2A"/>
    <w:rsid w:val="00E1202F"/>
    <w:rsid w:val="00E1223E"/>
    <w:rsid w:val="00E12675"/>
    <w:rsid w:val="00E12A46"/>
    <w:rsid w:val="00E13D19"/>
    <w:rsid w:val="00E13D3E"/>
    <w:rsid w:val="00E140A2"/>
    <w:rsid w:val="00E14128"/>
    <w:rsid w:val="00E1422F"/>
    <w:rsid w:val="00E1447D"/>
    <w:rsid w:val="00E14AE7"/>
    <w:rsid w:val="00E14D60"/>
    <w:rsid w:val="00E15019"/>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B6A"/>
    <w:rsid w:val="00E31F98"/>
    <w:rsid w:val="00E322C7"/>
    <w:rsid w:val="00E324B0"/>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6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481"/>
    <w:rsid w:val="00E516DD"/>
    <w:rsid w:val="00E51C02"/>
    <w:rsid w:val="00E51E3C"/>
    <w:rsid w:val="00E525B0"/>
    <w:rsid w:val="00E52CB8"/>
    <w:rsid w:val="00E52DF7"/>
    <w:rsid w:val="00E530FB"/>
    <w:rsid w:val="00E53346"/>
    <w:rsid w:val="00E53BD1"/>
    <w:rsid w:val="00E54221"/>
    <w:rsid w:val="00E54807"/>
    <w:rsid w:val="00E54894"/>
    <w:rsid w:val="00E551A6"/>
    <w:rsid w:val="00E55395"/>
    <w:rsid w:val="00E55502"/>
    <w:rsid w:val="00E55D26"/>
    <w:rsid w:val="00E55D4C"/>
    <w:rsid w:val="00E55D74"/>
    <w:rsid w:val="00E55DBC"/>
    <w:rsid w:val="00E55E86"/>
    <w:rsid w:val="00E56A2C"/>
    <w:rsid w:val="00E56CC4"/>
    <w:rsid w:val="00E57047"/>
    <w:rsid w:val="00E57A72"/>
    <w:rsid w:val="00E57B33"/>
    <w:rsid w:val="00E606B9"/>
    <w:rsid w:val="00E61CD0"/>
    <w:rsid w:val="00E62446"/>
    <w:rsid w:val="00E627F6"/>
    <w:rsid w:val="00E62984"/>
    <w:rsid w:val="00E63335"/>
    <w:rsid w:val="00E63EDD"/>
    <w:rsid w:val="00E64AAF"/>
    <w:rsid w:val="00E64CC5"/>
    <w:rsid w:val="00E64F6B"/>
    <w:rsid w:val="00E6511D"/>
    <w:rsid w:val="00E65563"/>
    <w:rsid w:val="00E656B7"/>
    <w:rsid w:val="00E65CAE"/>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52A"/>
    <w:rsid w:val="00E7794E"/>
    <w:rsid w:val="00E77ACD"/>
    <w:rsid w:val="00E77E37"/>
    <w:rsid w:val="00E8070D"/>
    <w:rsid w:val="00E80809"/>
    <w:rsid w:val="00E81FAE"/>
    <w:rsid w:val="00E82787"/>
    <w:rsid w:val="00E82829"/>
    <w:rsid w:val="00E82E77"/>
    <w:rsid w:val="00E831D2"/>
    <w:rsid w:val="00E8348F"/>
    <w:rsid w:val="00E835C0"/>
    <w:rsid w:val="00E83909"/>
    <w:rsid w:val="00E84508"/>
    <w:rsid w:val="00E848AA"/>
    <w:rsid w:val="00E849E1"/>
    <w:rsid w:val="00E8561A"/>
    <w:rsid w:val="00E858EA"/>
    <w:rsid w:val="00E85F50"/>
    <w:rsid w:val="00E85FAB"/>
    <w:rsid w:val="00E8627C"/>
    <w:rsid w:val="00E867A3"/>
    <w:rsid w:val="00E87616"/>
    <w:rsid w:val="00E908D6"/>
    <w:rsid w:val="00E90FF8"/>
    <w:rsid w:val="00E91017"/>
    <w:rsid w:val="00E91095"/>
    <w:rsid w:val="00E91AE2"/>
    <w:rsid w:val="00E91B8B"/>
    <w:rsid w:val="00E91C23"/>
    <w:rsid w:val="00E92460"/>
    <w:rsid w:val="00E9253F"/>
    <w:rsid w:val="00E933A7"/>
    <w:rsid w:val="00E93901"/>
    <w:rsid w:val="00E93E5B"/>
    <w:rsid w:val="00E9534E"/>
    <w:rsid w:val="00E954D8"/>
    <w:rsid w:val="00E9579E"/>
    <w:rsid w:val="00E9630D"/>
    <w:rsid w:val="00E963C5"/>
    <w:rsid w:val="00E96585"/>
    <w:rsid w:val="00E96B49"/>
    <w:rsid w:val="00E96EAA"/>
    <w:rsid w:val="00E979A6"/>
    <w:rsid w:val="00E97EAB"/>
    <w:rsid w:val="00EA0963"/>
    <w:rsid w:val="00EA0ACE"/>
    <w:rsid w:val="00EA11C4"/>
    <w:rsid w:val="00EA274D"/>
    <w:rsid w:val="00EA2EF6"/>
    <w:rsid w:val="00EA3239"/>
    <w:rsid w:val="00EA33DE"/>
    <w:rsid w:val="00EA360D"/>
    <w:rsid w:val="00EA41A2"/>
    <w:rsid w:val="00EA452D"/>
    <w:rsid w:val="00EA4A1B"/>
    <w:rsid w:val="00EA4C3B"/>
    <w:rsid w:val="00EA4C53"/>
    <w:rsid w:val="00EA4DAD"/>
    <w:rsid w:val="00EA5459"/>
    <w:rsid w:val="00EA58C5"/>
    <w:rsid w:val="00EA5909"/>
    <w:rsid w:val="00EA5B4C"/>
    <w:rsid w:val="00EA61B6"/>
    <w:rsid w:val="00EA6343"/>
    <w:rsid w:val="00EA677C"/>
    <w:rsid w:val="00EA6830"/>
    <w:rsid w:val="00EA6968"/>
    <w:rsid w:val="00EA6D19"/>
    <w:rsid w:val="00EA73AD"/>
    <w:rsid w:val="00EA73E1"/>
    <w:rsid w:val="00EA7451"/>
    <w:rsid w:val="00EA7A8C"/>
    <w:rsid w:val="00EB0D16"/>
    <w:rsid w:val="00EB1359"/>
    <w:rsid w:val="00EB1493"/>
    <w:rsid w:val="00EB14C9"/>
    <w:rsid w:val="00EB17EF"/>
    <w:rsid w:val="00EB1AF9"/>
    <w:rsid w:val="00EB1D9A"/>
    <w:rsid w:val="00EB249B"/>
    <w:rsid w:val="00EB2672"/>
    <w:rsid w:val="00EB29AB"/>
    <w:rsid w:val="00EB33A5"/>
    <w:rsid w:val="00EB3E50"/>
    <w:rsid w:val="00EB4328"/>
    <w:rsid w:val="00EB4A9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BA0"/>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CCA"/>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3C7C"/>
    <w:rsid w:val="00EE40D9"/>
    <w:rsid w:val="00EE417D"/>
    <w:rsid w:val="00EE45F9"/>
    <w:rsid w:val="00EE46A3"/>
    <w:rsid w:val="00EE5304"/>
    <w:rsid w:val="00EE56FB"/>
    <w:rsid w:val="00EE5A62"/>
    <w:rsid w:val="00EE5B86"/>
    <w:rsid w:val="00EE6078"/>
    <w:rsid w:val="00EE7040"/>
    <w:rsid w:val="00EE70B6"/>
    <w:rsid w:val="00EE713F"/>
    <w:rsid w:val="00EE78BA"/>
    <w:rsid w:val="00EF0138"/>
    <w:rsid w:val="00EF021C"/>
    <w:rsid w:val="00EF03A5"/>
    <w:rsid w:val="00EF06BA"/>
    <w:rsid w:val="00EF0725"/>
    <w:rsid w:val="00EF0FFC"/>
    <w:rsid w:val="00EF1B9D"/>
    <w:rsid w:val="00EF2242"/>
    <w:rsid w:val="00EF232D"/>
    <w:rsid w:val="00EF2A2E"/>
    <w:rsid w:val="00EF327F"/>
    <w:rsid w:val="00EF3371"/>
    <w:rsid w:val="00EF3390"/>
    <w:rsid w:val="00EF3B19"/>
    <w:rsid w:val="00EF3E8E"/>
    <w:rsid w:val="00EF3F0D"/>
    <w:rsid w:val="00EF41EE"/>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307C"/>
    <w:rsid w:val="00F03116"/>
    <w:rsid w:val="00F03637"/>
    <w:rsid w:val="00F03AC7"/>
    <w:rsid w:val="00F03B8D"/>
    <w:rsid w:val="00F04248"/>
    <w:rsid w:val="00F04484"/>
    <w:rsid w:val="00F045C2"/>
    <w:rsid w:val="00F04C77"/>
    <w:rsid w:val="00F04C99"/>
    <w:rsid w:val="00F04E98"/>
    <w:rsid w:val="00F05859"/>
    <w:rsid w:val="00F061F9"/>
    <w:rsid w:val="00F066A1"/>
    <w:rsid w:val="00F06B0A"/>
    <w:rsid w:val="00F07EBF"/>
    <w:rsid w:val="00F1006C"/>
    <w:rsid w:val="00F10446"/>
    <w:rsid w:val="00F107DB"/>
    <w:rsid w:val="00F10EC4"/>
    <w:rsid w:val="00F112C6"/>
    <w:rsid w:val="00F124BE"/>
    <w:rsid w:val="00F12E12"/>
    <w:rsid w:val="00F1328A"/>
    <w:rsid w:val="00F13968"/>
    <w:rsid w:val="00F13A13"/>
    <w:rsid w:val="00F13C16"/>
    <w:rsid w:val="00F13C5B"/>
    <w:rsid w:val="00F13D9B"/>
    <w:rsid w:val="00F14063"/>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730"/>
    <w:rsid w:val="00F31BAE"/>
    <w:rsid w:val="00F31D49"/>
    <w:rsid w:val="00F31E9A"/>
    <w:rsid w:val="00F31F3A"/>
    <w:rsid w:val="00F32228"/>
    <w:rsid w:val="00F32258"/>
    <w:rsid w:val="00F32422"/>
    <w:rsid w:val="00F328F4"/>
    <w:rsid w:val="00F32C13"/>
    <w:rsid w:val="00F33011"/>
    <w:rsid w:val="00F33162"/>
    <w:rsid w:val="00F3324B"/>
    <w:rsid w:val="00F3324E"/>
    <w:rsid w:val="00F33642"/>
    <w:rsid w:val="00F336DC"/>
    <w:rsid w:val="00F33718"/>
    <w:rsid w:val="00F33ADF"/>
    <w:rsid w:val="00F33FC7"/>
    <w:rsid w:val="00F344A6"/>
    <w:rsid w:val="00F347CA"/>
    <w:rsid w:val="00F34868"/>
    <w:rsid w:val="00F34D2F"/>
    <w:rsid w:val="00F34F66"/>
    <w:rsid w:val="00F35058"/>
    <w:rsid w:val="00F35697"/>
    <w:rsid w:val="00F3596F"/>
    <w:rsid w:val="00F359A3"/>
    <w:rsid w:val="00F364EE"/>
    <w:rsid w:val="00F369C8"/>
    <w:rsid w:val="00F370D2"/>
    <w:rsid w:val="00F37179"/>
    <w:rsid w:val="00F37608"/>
    <w:rsid w:val="00F37A94"/>
    <w:rsid w:val="00F37F94"/>
    <w:rsid w:val="00F404AA"/>
    <w:rsid w:val="00F405D0"/>
    <w:rsid w:val="00F40E60"/>
    <w:rsid w:val="00F416C2"/>
    <w:rsid w:val="00F41D73"/>
    <w:rsid w:val="00F4250E"/>
    <w:rsid w:val="00F428F0"/>
    <w:rsid w:val="00F4422C"/>
    <w:rsid w:val="00F443DB"/>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374"/>
    <w:rsid w:val="00F51519"/>
    <w:rsid w:val="00F51835"/>
    <w:rsid w:val="00F518E6"/>
    <w:rsid w:val="00F528EE"/>
    <w:rsid w:val="00F52B23"/>
    <w:rsid w:val="00F530DE"/>
    <w:rsid w:val="00F53763"/>
    <w:rsid w:val="00F542FA"/>
    <w:rsid w:val="00F54E38"/>
    <w:rsid w:val="00F5523B"/>
    <w:rsid w:val="00F559FB"/>
    <w:rsid w:val="00F55FEA"/>
    <w:rsid w:val="00F56317"/>
    <w:rsid w:val="00F564AA"/>
    <w:rsid w:val="00F56E2E"/>
    <w:rsid w:val="00F57212"/>
    <w:rsid w:val="00F57325"/>
    <w:rsid w:val="00F573D2"/>
    <w:rsid w:val="00F57C7D"/>
    <w:rsid w:val="00F57D00"/>
    <w:rsid w:val="00F60349"/>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66BC8"/>
    <w:rsid w:val="00F67607"/>
    <w:rsid w:val="00F67DC0"/>
    <w:rsid w:val="00F70205"/>
    <w:rsid w:val="00F706AF"/>
    <w:rsid w:val="00F70AEA"/>
    <w:rsid w:val="00F711DE"/>
    <w:rsid w:val="00F71281"/>
    <w:rsid w:val="00F71400"/>
    <w:rsid w:val="00F7143F"/>
    <w:rsid w:val="00F716BB"/>
    <w:rsid w:val="00F71F8C"/>
    <w:rsid w:val="00F727EC"/>
    <w:rsid w:val="00F72A87"/>
    <w:rsid w:val="00F72FDA"/>
    <w:rsid w:val="00F736C3"/>
    <w:rsid w:val="00F7373B"/>
    <w:rsid w:val="00F73774"/>
    <w:rsid w:val="00F73BE3"/>
    <w:rsid w:val="00F73FA6"/>
    <w:rsid w:val="00F740CC"/>
    <w:rsid w:val="00F740D4"/>
    <w:rsid w:val="00F74253"/>
    <w:rsid w:val="00F745D8"/>
    <w:rsid w:val="00F7506A"/>
    <w:rsid w:val="00F75209"/>
    <w:rsid w:val="00F761C6"/>
    <w:rsid w:val="00F7647B"/>
    <w:rsid w:val="00F766D7"/>
    <w:rsid w:val="00F76743"/>
    <w:rsid w:val="00F771E5"/>
    <w:rsid w:val="00F775B0"/>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25B"/>
    <w:rsid w:val="00F97520"/>
    <w:rsid w:val="00F97793"/>
    <w:rsid w:val="00FA0FAC"/>
    <w:rsid w:val="00FA1AE3"/>
    <w:rsid w:val="00FA1CBB"/>
    <w:rsid w:val="00FA1DFD"/>
    <w:rsid w:val="00FA2122"/>
    <w:rsid w:val="00FA23DE"/>
    <w:rsid w:val="00FA28D2"/>
    <w:rsid w:val="00FA2A40"/>
    <w:rsid w:val="00FA2AFA"/>
    <w:rsid w:val="00FA35CF"/>
    <w:rsid w:val="00FA445D"/>
    <w:rsid w:val="00FA4A04"/>
    <w:rsid w:val="00FA4F36"/>
    <w:rsid w:val="00FA54CE"/>
    <w:rsid w:val="00FA655B"/>
    <w:rsid w:val="00FA6C6A"/>
    <w:rsid w:val="00FA704E"/>
    <w:rsid w:val="00FA71CB"/>
    <w:rsid w:val="00FA7756"/>
    <w:rsid w:val="00FB0690"/>
    <w:rsid w:val="00FB0953"/>
    <w:rsid w:val="00FB1542"/>
    <w:rsid w:val="00FB15D2"/>
    <w:rsid w:val="00FB1997"/>
    <w:rsid w:val="00FB2193"/>
    <w:rsid w:val="00FB258F"/>
    <w:rsid w:val="00FB27B4"/>
    <w:rsid w:val="00FB287E"/>
    <w:rsid w:val="00FB29A8"/>
    <w:rsid w:val="00FB2B14"/>
    <w:rsid w:val="00FB2B25"/>
    <w:rsid w:val="00FB2D4C"/>
    <w:rsid w:val="00FB35AC"/>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267"/>
    <w:rsid w:val="00FC0A71"/>
    <w:rsid w:val="00FC0F8D"/>
    <w:rsid w:val="00FC103A"/>
    <w:rsid w:val="00FC1EEC"/>
    <w:rsid w:val="00FC1F5D"/>
    <w:rsid w:val="00FC21FC"/>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34A"/>
    <w:rsid w:val="00FC568F"/>
    <w:rsid w:val="00FC6740"/>
    <w:rsid w:val="00FC6DD3"/>
    <w:rsid w:val="00FC6F2B"/>
    <w:rsid w:val="00FC7242"/>
    <w:rsid w:val="00FC7486"/>
    <w:rsid w:val="00FC7877"/>
    <w:rsid w:val="00FC7ADC"/>
    <w:rsid w:val="00FC7D4C"/>
    <w:rsid w:val="00FC7E48"/>
    <w:rsid w:val="00FC7E69"/>
    <w:rsid w:val="00FC7E75"/>
    <w:rsid w:val="00FD02A3"/>
    <w:rsid w:val="00FD0BA2"/>
    <w:rsid w:val="00FD0F8F"/>
    <w:rsid w:val="00FD1137"/>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8B2"/>
    <w:rsid w:val="00FD6B4C"/>
    <w:rsid w:val="00FD6FBB"/>
    <w:rsid w:val="00FD758D"/>
    <w:rsid w:val="00FD7619"/>
    <w:rsid w:val="00FD773C"/>
    <w:rsid w:val="00FD7A7A"/>
    <w:rsid w:val="00FD7AD2"/>
    <w:rsid w:val="00FE0905"/>
    <w:rsid w:val="00FE0A0E"/>
    <w:rsid w:val="00FE1404"/>
    <w:rsid w:val="00FE2687"/>
    <w:rsid w:val="00FE2994"/>
    <w:rsid w:val="00FE2D65"/>
    <w:rsid w:val="00FE3CC6"/>
    <w:rsid w:val="00FE3E8A"/>
    <w:rsid w:val="00FE44E6"/>
    <w:rsid w:val="00FE4B13"/>
    <w:rsid w:val="00FE4C13"/>
    <w:rsid w:val="00FE4CD9"/>
    <w:rsid w:val="00FE59B8"/>
    <w:rsid w:val="00FE5CAA"/>
    <w:rsid w:val="00FE5D5B"/>
    <w:rsid w:val="00FE5D8D"/>
    <w:rsid w:val="00FE6E13"/>
    <w:rsid w:val="00FE76F5"/>
    <w:rsid w:val="00FF00A9"/>
    <w:rsid w:val="00FF02F4"/>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D42"/>
    <w:rsid w:val="00FF3E39"/>
    <w:rsid w:val="00FF3F7D"/>
    <w:rsid w:val="00FF408B"/>
    <w:rsid w:val="00FF4E40"/>
    <w:rsid w:val="00FF5262"/>
    <w:rsid w:val="00FF5381"/>
    <w:rsid w:val="00FF6686"/>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5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7147740">
      <w:bodyDiv w:val="1"/>
      <w:marLeft w:val="0"/>
      <w:marRight w:val="0"/>
      <w:marTop w:val="0"/>
      <w:marBottom w:val="0"/>
      <w:divBdr>
        <w:top w:val="none" w:sz="0" w:space="0" w:color="auto"/>
        <w:left w:val="none" w:sz="0" w:space="0" w:color="auto"/>
        <w:bottom w:val="none" w:sz="0" w:space="0" w:color="auto"/>
        <w:right w:val="none" w:sz="0" w:space="0" w:color="auto"/>
      </w:divBdr>
      <w:divsChild>
        <w:div w:id="433983852">
          <w:marLeft w:val="274"/>
          <w:marRight w:val="0"/>
          <w:marTop w:val="0"/>
          <w:marBottom w:val="120"/>
          <w:divBdr>
            <w:top w:val="none" w:sz="0" w:space="0" w:color="auto"/>
            <w:left w:val="none" w:sz="0" w:space="0" w:color="auto"/>
            <w:bottom w:val="none" w:sz="0" w:space="0" w:color="auto"/>
            <w:right w:val="none" w:sz="0" w:space="0" w:color="auto"/>
          </w:divBdr>
        </w:div>
        <w:div w:id="1982996284">
          <w:marLeft w:val="850"/>
          <w:marRight w:val="0"/>
          <w:marTop w:val="0"/>
          <w:marBottom w:val="120"/>
          <w:divBdr>
            <w:top w:val="none" w:sz="0" w:space="0" w:color="auto"/>
            <w:left w:val="none" w:sz="0" w:space="0" w:color="auto"/>
            <w:bottom w:val="none" w:sz="0" w:space="0" w:color="auto"/>
            <w:right w:val="none" w:sz="0" w:space="0" w:color="auto"/>
          </w:divBdr>
        </w:div>
        <w:div w:id="1614939171">
          <w:marLeft w:val="1411"/>
          <w:marRight w:val="0"/>
          <w:marTop w:val="0"/>
          <w:marBottom w:val="120"/>
          <w:divBdr>
            <w:top w:val="none" w:sz="0" w:space="0" w:color="auto"/>
            <w:left w:val="none" w:sz="0" w:space="0" w:color="auto"/>
            <w:bottom w:val="none" w:sz="0" w:space="0" w:color="auto"/>
            <w:right w:val="none" w:sz="0" w:space="0" w:color="auto"/>
          </w:divBdr>
        </w:div>
        <w:div w:id="1172452804">
          <w:marLeft w:val="850"/>
          <w:marRight w:val="0"/>
          <w:marTop w:val="0"/>
          <w:marBottom w:val="120"/>
          <w:divBdr>
            <w:top w:val="none" w:sz="0" w:space="0" w:color="auto"/>
            <w:left w:val="none" w:sz="0" w:space="0" w:color="auto"/>
            <w:bottom w:val="none" w:sz="0" w:space="0" w:color="auto"/>
            <w:right w:val="none" w:sz="0" w:space="0" w:color="auto"/>
          </w:divBdr>
        </w:div>
        <w:div w:id="967855991">
          <w:marLeft w:val="1411"/>
          <w:marRight w:val="0"/>
          <w:marTop w:val="0"/>
          <w:marBottom w:val="120"/>
          <w:divBdr>
            <w:top w:val="none" w:sz="0" w:space="0" w:color="auto"/>
            <w:left w:val="none" w:sz="0" w:space="0" w:color="auto"/>
            <w:bottom w:val="none" w:sz="0" w:space="0" w:color="auto"/>
            <w:right w:val="none" w:sz="0" w:space="0" w:color="auto"/>
          </w:divBdr>
        </w:div>
        <w:div w:id="798375960">
          <w:marLeft w:val="2131"/>
          <w:marRight w:val="0"/>
          <w:marTop w:val="0"/>
          <w:marBottom w:val="120"/>
          <w:divBdr>
            <w:top w:val="none" w:sz="0" w:space="0" w:color="auto"/>
            <w:left w:val="none" w:sz="0" w:space="0" w:color="auto"/>
            <w:bottom w:val="none" w:sz="0" w:space="0" w:color="auto"/>
            <w:right w:val="none" w:sz="0" w:space="0" w:color="auto"/>
          </w:divBdr>
        </w:div>
        <w:div w:id="63838751">
          <w:marLeft w:val="2131"/>
          <w:marRight w:val="0"/>
          <w:marTop w:val="0"/>
          <w:marBottom w:val="120"/>
          <w:divBdr>
            <w:top w:val="none" w:sz="0" w:space="0" w:color="auto"/>
            <w:left w:val="none" w:sz="0" w:space="0" w:color="auto"/>
            <w:bottom w:val="none" w:sz="0" w:space="0" w:color="auto"/>
            <w:right w:val="none" w:sz="0" w:space="0" w:color="auto"/>
          </w:divBdr>
        </w:div>
        <w:div w:id="513762058">
          <w:marLeft w:val="2851"/>
          <w:marRight w:val="0"/>
          <w:marTop w:val="0"/>
          <w:marBottom w:val="120"/>
          <w:divBdr>
            <w:top w:val="none" w:sz="0" w:space="0" w:color="auto"/>
            <w:left w:val="none" w:sz="0" w:space="0" w:color="auto"/>
            <w:bottom w:val="none" w:sz="0" w:space="0" w:color="auto"/>
            <w:right w:val="none" w:sz="0" w:space="0" w:color="auto"/>
          </w:divBdr>
        </w:div>
        <w:div w:id="274289543">
          <w:marLeft w:val="2851"/>
          <w:marRight w:val="0"/>
          <w:marTop w:val="0"/>
          <w:marBottom w:val="120"/>
          <w:divBdr>
            <w:top w:val="none" w:sz="0" w:space="0" w:color="auto"/>
            <w:left w:val="none" w:sz="0" w:space="0" w:color="auto"/>
            <w:bottom w:val="none" w:sz="0" w:space="0" w:color="auto"/>
            <w:right w:val="none" w:sz="0" w:space="0" w:color="auto"/>
          </w:divBdr>
        </w:div>
      </w:divsChild>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81672115">
      <w:bodyDiv w:val="1"/>
      <w:marLeft w:val="0"/>
      <w:marRight w:val="0"/>
      <w:marTop w:val="0"/>
      <w:marBottom w:val="0"/>
      <w:divBdr>
        <w:top w:val="none" w:sz="0" w:space="0" w:color="auto"/>
        <w:left w:val="none" w:sz="0" w:space="0" w:color="auto"/>
        <w:bottom w:val="none" w:sz="0" w:space="0" w:color="auto"/>
        <w:right w:val="none" w:sz="0" w:space="0" w:color="auto"/>
      </w:divBdr>
      <w:divsChild>
        <w:div w:id="840703525">
          <w:marLeft w:val="274"/>
          <w:marRight w:val="0"/>
          <w:marTop w:val="0"/>
          <w:marBottom w:val="120"/>
          <w:divBdr>
            <w:top w:val="none" w:sz="0" w:space="0" w:color="auto"/>
            <w:left w:val="none" w:sz="0" w:space="0" w:color="auto"/>
            <w:bottom w:val="none" w:sz="0" w:space="0" w:color="auto"/>
            <w:right w:val="none" w:sz="0" w:space="0" w:color="auto"/>
          </w:divBdr>
        </w:div>
        <w:div w:id="317077928">
          <w:marLeft w:val="850"/>
          <w:marRight w:val="0"/>
          <w:marTop w:val="0"/>
          <w:marBottom w:val="120"/>
          <w:divBdr>
            <w:top w:val="none" w:sz="0" w:space="0" w:color="auto"/>
            <w:left w:val="none" w:sz="0" w:space="0" w:color="auto"/>
            <w:bottom w:val="none" w:sz="0" w:space="0" w:color="auto"/>
            <w:right w:val="none" w:sz="0" w:space="0" w:color="auto"/>
          </w:divBdr>
        </w:div>
        <w:div w:id="1807966099">
          <w:marLeft w:val="1411"/>
          <w:marRight w:val="0"/>
          <w:marTop w:val="0"/>
          <w:marBottom w:val="120"/>
          <w:divBdr>
            <w:top w:val="none" w:sz="0" w:space="0" w:color="auto"/>
            <w:left w:val="none" w:sz="0" w:space="0" w:color="auto"/>
            <w:bottom w:val="none" w:sz="0" w:space="0" w:color="auto"/>
            <w:right w:val="none" w:sz="0" w:space="0" w:color="auto"/>
          </w:divBdr>
        </w:div>
        <w:div w:id="815418642">
          <w:marLeft w:val="850"/>
          <w:marRight w:val="0"/>
          <w:marTop w:val="0"/>
          <w:marBottom w:val="120"/>
          <w:divBdr>
            <w:top w:val="none" w:sz="0" w:space="0" w:color="auto"/>
            <w:left w:val="none" w:sz="0" w:space="0" w:color="auto"/>
            <w:bottom w:val="none" w:sz="0" w:space="0" w:color="auto"/>
            <w:right w:val="none" w:sz="0" w:space="0" w:color="auto"/>
          </w:divBdr>
        </w:div>
        <w:div w:id="1055156090">
          <w:marLeft w:val="1411"/>
          <w:marRight w:val="0"/>
          <w:marTop w:val="0"/>
          <w:marBottom w:val="120"/>
          <w:divBdr>
            <w:top w:val="none" w:sz="0" w:space="0" w:color="auto"/>
            <w:left w:val="none" w:sz="0" w:space="0" w:color="auto"/>
            <w:bottom w:val="none" w:sz="0" w:space="0" w:color="auto"/>
            <w:right w:val="none" w:sz="0" w:space="0" w:color="auto"/>
          </w:divBdr>
        </w:div>
        <w:div w:id="1512992052">
          <w:marLeft w:val="2131"/>
          <w:marRight w:val="0"/>
          <w:marTop w:val="0"/>
          <w:marBottom w:val="120"/>
          <w:divBdr>
            <w:top w:val="none" w:sz="0" w:space="0" w:color="auto"/>
            <w:left w:val="none" w:sz="0" w:space="0" w:color="auto"/>
            <w:bottom w:val="none" w:sz="0" w:space="0" w:color="auto"/>
            <w:right w:val="none" w:sz="0" w:space="0" w:color="auto"/>
          </w:divBdr>
        </w:div>
        <w:div w:id="2132702934">
          <w:marLeft w:val="2131"/>
          <w:marRight w:val="0"/>
          <w:marTop w:val="0"/>
          <w:marBottom w:val="120"/>
          <w:divBdr>
            <w:top w:val="none" w:sz="0" w:space="0" w:color="auto"/>
            <w:left w:val="none" w:sz="0" w:space="0" w:color="auto"/>
            <w:bottom w:val="none" w:sz="0" w:space="0" w:color="auto"/>
            <w:right w:val="none" w:sz="0" w:space="0" w:color="auto"/>
          </w:divBdr>
        </w:div>
        <w:div w:id="720979478">
          <w:marLeft w:val="2851"/>
          <w:marRight w:val="0"/>
          <w:marTop w:val="0"/>
          <w:marBottom w:val="120"/>
          <w:divBdr>
            <w:top w:val="none" w:sz="0" w:space="0" w:color="auto"/>
            <w:left w:val="none" w:sz="0" w:space="0" w:color="auto"/>
            <w:bottom w:val="none" w:sz="0" w:space="0" w:color="auto"/>
            <w:right w:val="none" w:sz="0" w:space="0" w:color="auto"/>
          </w:divBdr>
        </w:div>
        <w:div w:id="1592737820">
          <w:marLeft w:val="2851"/>
          <w:marRight w:val="0"/>
          <w:marTop w:val="0"/>
          <w:marBottom w:val="120"/>
          <w:divBdr>
            <w:top w:val="none" w:sz="0" w:space="0" w:color="auto"/>
            <w:left w:val="none" w:sz="0" w:space="0" w:color="auto"/>
            <w:bottom w:val="none" w:sz="0" w:space="0" w:color="auto"/>
            <w:right w:val="none" w:sz="0" w:space="0" w:color="auto"/>
          </w:divBdr>
        </w:div>
      </w:divsChild>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040711">
      <w:bodyDiv w:val="1"/>
      <w:marLeft w:val="0"/>
      <w:marRight w:val="0"/>
      <w:marTop w:val="0"/>
      <w:marBottom w:val="0"/>
      <w:divBdr>
        <w:top w:val="none" w:sz="0" w:space="0" w:color="auto"/>
        <w:left w:val="none" w:sz="0" w:space="0" w:color="auto"/>
        <w:bottom w:val="none" w:sz="0" w:space="0" w:color="auto"/>
        <w:right w:val="none" w:sz="0" w:space="0" w:color="auto"/>
      </w:divBdr>
      <w:divsChild>
        <w:div w:id="1578442012">
          <w:marLeft w:val="360"/>
          <w:marRight w:val="0"/>
          <w:marTop w:val="0"/>
          <w:marBottom w:val="120"/>
          <w:divBdr>
            <w:top w:val="none" w:sz="0" w:space="0" w:color="auto"/>
            <w:left w:val="none" w:sz="0" w:space="0" w:color="auto"/>
            <w:bottom w:val="none" w:sz="0" w:space="0" w:color="auto"/>
            <w:right w:val="none" w:sz="0" w:space="0" w:color="auto"/>
          </w:divBdr>
        </w:div>
        <w:div w:id="1274947059">
          <w:marLeft w:val="1080"/>
          <w:marRight w:val="0"/>
          <w:marTop w:val="0"/>
          <w:marBottom w:val="120"/>
          <w:divBdr>
            <w:top w:val="none" w:sz="0" w:space="0" w:color="auto"/>
            <w:left w:val="none" w:sz="0" w:space="0" w:color="auto"/>
            <w:bottom w:val="none" w:sz="0" w:space="0" w:color="auto"/>
            <w:right w:val="none" w:sz="0" w:space="0" w:color="auto"/>
          </w:divBdr>
        </w:div>
        <w:div w:id="1622880416">
          <w:marLeft w:val="1080"/>
          <w:marRight w:val="0"/>
          <w:marTop w:val="0"/>
          <w:marBottom w:val="120"/>
          <w:divBdr>
            <w:top w:val="none" w:sz="0" w:space="0" w:color="auto"/>
            <w:left w:val="none" w:sz="0" w:space="0" w:color="auto"/>
            <w:bottom w:val="none" w:sz="0" w:space="0" w:color="auto"/>
            <w:right w:val="none" w:sz="0" w:space="0" w:color="auto"/>
          </w:divBdr>
        </w:div>
        <w:div w:id="326595411">
          <w:marLeft w:val="1800"/>
          <w:marRight w:val="0"/>
          <w:marTop w:val="0"/>
          <w:marBottom w:val="120"/>
          <w:divBdr>
            <w:top w:val="none" w:sz="0" w:space="0" w:color="auto"/>
            <w:left w:val="none" w:sz="0" w:space="0" w:color="auto"/>
            <w:bottom w:val="none" w:sz="0" w:space="0" w:color="auto"/>
            <w:right w:val="none" w:sz="0" w:space="0" w:color="auto"/>
          </w:divBdr>
        </w:div>
        <w:div w:id="1562711025">
          <w:marLeft w:val="1800"/>
          <w:marRight w:val="0"/>
          <w:marTop w:val="0"/>
          <w:marBottom w:val="12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391258">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71587975">
      <w:bodyDiv w:val="1"/>
      <w:marLeft w:val="0"/>
      <w:marRight w:val="0"/>
      <w:marTop w:val="0"/>
      <w:marBottom w:val="0"/>
      <w:divBdr>
        <w:top w:val="none" w:sz="0" w:space="0" w:color="auto"/>
        <w:left w:val="none" w:sz="0" w:space="0" w:color="auto"/>
        <w:bottom w:val="none" w:sz="0" w:space="0" w:color="auto"/>
        <w:right w:val="none" w:sz="0" w:space="0" w:color="auto"/>
      </w:divBdr>
      <w:divsChild>
        <w:div w:id="1561400699">
          <w:marLeft w:val="360"/>
          <w:marRight w:val="0"/>
          <w:marTop w:val="0"/>
          <w:marBottom w:val="120"/>
          <w:divBdr>
            <w:top w:val="none" w:sz="0" w:space="0" w:color="auto"/>
            <w:left w:val="none" w:sz="0" w:space="0" w:color="auto"/>
            <w:bottom w:val="none" w:sz="0" w:space="0" w:color="auto"/>
            <w:right w:val="none" w:sz="0" w:space="0" w:color="auto"/>
          </w:divBdr>
        </w:div>
        <w:div w:id="195318235">
          <w:marLeft w:val="1080"/>
          <w:marRight w:val="0"/>
          <w:marTop w:val="0"/>
          <w:marBottom w:val="120"/>
          <w:divBdr>
            <w:top w:val="none" w:sz="0" w:space="0" w:color="auto"/>
            <w:left w:val="none" w:sz="0" w:space="0" w:color="auto"/>
            <w:bottom w:val="none" w:sz="0" w:space="0" w:color="auto"/>
            <w:right w:val="none" w:sz="0" w:space="0" w:color="auto"/>
          </w:divBdr>
        </w:div>
        <w:div w:id="1683975837">
          <w:marLeft w:val="1080"/>
          <w:marRight w:val="0"/>
          <w:marTop w:val="0"/>
          <w:marBottom w:val="120"/>
          <w:divBdr>
            <w:top w:val="none" w:sz="0" w:space="0" w:color="auto"/>
            <w:left w:val="none" w:sz="0" w:space="0" w:color="auto"/>
            <w:bottom w:val="none" w:sz="0" w:space="0" w:color="auto"/>
            <w:right w:val="none" w:sz="0" w:space="0" w:color="auto"/>
          </w:divBdr>
        </w:div>
        <w:div w:id="792794695">
          <w:marLeft w:val="1800"/>
          <w:marRight w:val="0"/>
          <w:marTop w:val="0"/>
          <w:marBottom w:val="120"/>
          <w:divBdr>
            <w:top w:val="none" w:sz="0" w:space="0" w:color="auto"/>
            <w:left w:val="none" w:sz="0" w:space="0" w:color="auto"/>
            <w:bottom w:val="none" w:sz="0" w:space="0" w:color="auto"/>
            <w:right w:val="none" w:sz="0" w:space="0" w:color="auto"/>
          </w:divBdr>
        </w:div>
        <w:div w:id="822820457">
          <w:marLeft w:val="2520"/>
          <w:marRight w:val="0"/>
          <w:marTop w:val="0"/>
          <w:marBottom w:val="120"/>
          <w:divBdr>
            <w:top w:val="none" w:sz="0" w:space="0" w:color="auto"/>
            <w:left w:val="none" w:sz="0" w:space="0" w:color="auto"/>
            <w:bottom w:val="none" w:sz="0" w:space="0" w:color="auto"/>
            <w:right w:val="none" w:sz="0" w:space="0" w:color="auto"/>
          </w:divBdr>
        </w:div>
        <w:div w:id="1752581143">
          <w:marLeft w:val="1800"/>
          <w:marRight w:val="0"/>
          <w:marTop w:val="0"/>
          <w:marBottom w:val="12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4792916">
      <w:bodyDiv w:val="1"/>
      <w:marLeft w:val="0"/>
      <w:marRight w:val="0"/>
      <w:marTop w:val="0"/>
      <w:marBottom w:val="0"/>
      <w:divBdr>
        <w:top w:val="none" w:sz="0" w:space="0" w:color="auto"/>
        <w:left w:val="none" w:sz="0" w:space="0" w:color="auto"/>
        <w:bottom w:val="none" w:sz="0" w:space="0" w:color="auto"/>
        <w:right w:val="none" w:sz="0" w:space="0" w:color="auto"/>
      </w:divBdr>
      <w:divsChild>
        <w:div w:id="1584608769">
          <w:marLeft w:val="360"/>
          <w:marRight w:val="0"/>
          <w:marTop w:val="0"/>
          <w:marBottom w:val="120"/>
          <w:divBdr>
            <w:top w:val="none" w:sz="0" w:space="0" w:color="auto"/>
            <w:left w:val="none" w:sz="0" w:space="0" w:color="auto"/>
            <w:bottom w:val="none" w:sz="0" w:space="0" w:color="auto"/>
            <w:right w:val="none" w:sz="0" w:space="0" w:color="auto"/>
          </w:divBdr>
        </w:div>
        <w:div w:id="1452166021">
          <w:marLeft w:val="1080"/>
          <w:marRight w:val="0"/>
          <w:marTop w:val="0"/>
          <w:marBottom w:val="120"/>
          <w:divBdr>
            <w:top w:val="none" w:sz="0" w:space="0" w:color="auto"/>
            <w:left w:val="none" w:sz="0" w:space="0" w:color="auto"/>
            <w:bottom w:val="none" w:sz="0" w:space="0" w:color="auto"/>
            <w:right w:val="none" w:sz="0" w:space="0" w:color="auto"/>
          </w:divBdr>
        </w:div>
        <w:div w:id="1449546302">
          <w:marLeft w:val="1080"/>
          <w:marRight w:val="0"/>
          <w:marTop w:val="0"/>
          <w:marBottom w:val="120"/>
          <w:divBdr>
            <w:top w:val="none" w:sz="0" w:space="0" w:color="auto"/>
            <w:left w:val="none" w:sz="0" w:space="0" w:color="auto"/>
            <w:bottom w:val="none" w:sz="0" w:space="0" w:color="auto"/>
            <w:right w:val="none" w:sz="0" w:space="0" w:color="auto"/>
          </w:divBdr>
        </w:div>
        <w:div w:id="1150099305">
          <w:marLeft w:val="1800"/>
          <w:marRight w:val="0"/>
          <w:marTop w:val="0"/>
          <w:marBottom w:val="120"/>
          <w:divBdr>
            <w:top w:val="none" w:sz="0" w:space="0" w:color="auto"/>
            <w:left w:val="none" w:sz="0" w:space="0" w:color="auto"/>
            <w:bottom w:val="none" w:sz="0" w:space="0" w:color="auto"/>
            <w:right w:val="none" w:sz="0" w:space="0" w:color="auto"/>
          </w:divBdr>
        </w:div>
        <w:div w:id="132065318">
          <w:marLeft w:val="1080"/>
          <w:marRight w:val="0"/>
          <w:marTop w:val="0"/>
          <w:marBottom w:val="120"/>
          <w:divBdr>
            <w:top w:val="none" w:sz="0" w:space="0" w:color="auto"/>
            <w:left w:val="none" w:sz="0" w:space="0" w:color="auto"/>
            <w:bottom w:val="none" w:sz="0" w:space="0" w:color="auto"/>
            <w:right w:val="none" w:sz="0" w:space="0" w:color="auto"/>
          </w:divBdr>
        </w:div>
        <w:div w:id="1161851050">
          <w:marLeft w:val="1080"/>
          <w:marRight w:val="0"/>
          <w:marTop w:val="0"/>
          <w:marBottom w:val="120"/>
          <w:divBdr>
            <w:top w:val="none" w:sz="0" w:space="0" w:color="auto"/>
            <w:left w:val="none" w:sz="0" w:space="0" w:color="auto"/>
            <w:bottom w:val="none" w:sz="0" w:space="0" w:color="auto"/>
            <w:right w:val="none" w:sz="0" w:space="0" w:color="auto"/>
          </w:divBdr>
        </w:div>
        <w:div w:id="1185436831">
          <w:marLeft w:val="1800"/>
          <w:marRight w:val="0"/>
          <w:marTop w:val="0"/>
          <w:marBottom w:val="120"/>
          <w:divBdr>
            <w:top w:val="none" w:sz="0" w:space="0" w:color="auto"/>
            <w:left w:val="none" w:sz="0" w:space="0" w:color="auto"/>
            <w:bottom w:val="none" w:sz="0" w:space="0" w:color="auto"/>
            <w:right w:val="none" w:sz="0" w:space="0" w:color="auto"/>
          </w:divBdr>
        </w:div>
      </w:divsChild>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5187476">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image" Target="media/image18.wmf"/><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oleObject" Target="embeddings/oleObject17.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22.wmf"/><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23.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0.bin"/><Relationship Id="rId8" Type="http://schemas.openxmlformats.org/officeDocument/2006/relationships/image" Target="media/image1.png"/><Relationship Id="rId51" Type="http://schemas.openxmlformats.org/officeDocument/2006/relationships/oleObject" Target="embeddings/oleObject22.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898BF-B50A-4513-9E2E-B78076AA8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978</Words>
  <Characters>5578</Characters>
  <Application>Microsoft Office Word</Application>
  <DocSecurity>0</DocSecurity>
  <PresentationFormat/>
  <Lines>46</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27</cp:revision>
  <cp:lastPrinted>2017-08-10T11:22:00Z</cp:lastPrinted>
  <dcterms:created xsi:type="dcterms:W3CDTF">2017-09-30T06:10:00Z</dcterms:created>
  <dcterms:modified xsi:type="dcterms:W3CDTF">2017-09-30T07:52:00Z</dcterms:modified>
</cp:coreProperties>
</file>