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85CAC" w14:textId="5C758653" w:rsidR="00C91DF7" w:rsidRDefault="001A41A9">
      <w:pPr>
        <w:tabs>
          <w:tab w:val="center" w:pos="4536"/>
          <w:tab w:val="right" w:pos="8280"/>
          <w:tab w:val="right" w:pos="9781"/>
        </w:tabs>
        <w:snapToGrid w:val="0"/>
        <w:spacing w:after="0"/>
        <w:ind w:right="-58"/>
        <w:rPr>
          <w:rFonts w:ascii="Arial" w:hAnsi="Arial" w:cs="Arial"/>
          <w:b/>
          <w:bCs/>
          <w:sz w:val="24"/>
          <w:szCs w:val="24"/>
        </w:rPr>
      </w:pPr>
      <w:r>
        <w:rPr>
          <w:rFonts w:ascii="Arial" w:eastAsia="Batang" w:hAnsi="Arial" w:cs="Arial"/>
          <w:b/>
          <w:bCs/>
          <w:sz w:val="24"/>
          <w:szCs w:val="24"/>
        </w:rPr>
        <w:t>3GPP TSG RAN WG1#</w:t>
      </w:r>
      <w:r w:rsidR="00125F3B">
        <w:rPr>
          <w:rFonts w:ascii="Arial" w:eastAsia="Batang" w:hAnsi="Arial" w:cs="Arial"/>
          <w:b/>
          <w:bCs/>
          <w:sz w:val="24"/>
          <w:szCs w:val="24"/>
        </w:rPr>
        <w:t>8</w:t>
      </w:r>
      <w:r w:rsidR="00C41D1C">
        <w:rPr>
          <w:rFonts w:ascii="Arial" w:eastAsia="Batang" w:hAnsi="Arial" w:cs="Arial"/>
          <w:b/>
          <w:bCs/>
          <w:sz w:val="24"/>
          <w:szCs w:val="24"/>
        </w:rPr>
        <w:t>9</w:t>
      </w:r>
      <w:r w:rsidR="00125F3B">
        <w:rPr>
          <w:rFonts w:ascii="Arial" w:eastAsia="Batang" w:hAnsi="Arial" w:cs="Arial"/>
          <w:b/>
          <w:bCs/>
          <w:sz w:val="24"/>
          <w:szCs w:val="24"/>
        </w:rPr>
        <w:tab/>
      </w:r>
      <w:r w:rsidR="00125F3B">
        <w:rPr>
          <w:rFonts w:ascii="Arial" w:hAnsi="Arial" w:cs="Arial"/>
          <w:b/>
          <w:bCs/>
          <w:sz w:val="24"/>
          <w:szCs w:val="24"/>
        </w:rPr>
        <w:tab/>
      </w:r>
      <w:r w:rsidR="00125F3B">
        <w:rPr>
          <w:rFonts w:ascii="Arial" w:hAnsi="Arial" w:cs="Arial"/>
          <w:b/>
          <w:bCs/>
          <w:sz w:val="24"/>
          <w:szCs w:val="24"/>
        </w:rPr>
        <w:tab/>
        <w:t>R1-170</w:t>
      </w:r>
      <w:r w:rsidR="0055656A">
        <w:rPr>
          <w:rFonts w:ascii="Arial" w:hAnsi="Arial" w:cs="Arial"/>
          <w:b/>
          <w:bCs/>
          <w:sz w:val="24"/>
          <w:szCs w:val="24"/>
        </w:rPr>
        <w:t>9298</w:t>
      </w:r>
      <w:bookmarkStart w:id="0" w:name="_GoBack"/>
      <w:bookmarkEnd w:id="0"/>
    </w:p>
    <w:p w14:paraId="7DD7D8B2" w14:textId="094DA2FA" w:rsidR="00C91DF7" w:rsidRDefault="001A41A9">
      <w:pPr>
        <w:pStyle w:val="CRCoverPage"/>
        <w:snapToGrid w:val="0"/>
        <w:spacing w:after="0"/>
        <w:outlineLvl w:val="0"/>
        <w:rPr>
          <w:b/>
          <w:sz w:val="16"/>
          <w:szCs w:val="24"/>
          <w:lang w:val="en-US"/>
        </w:rPr>
      </w:pPr>
      <w:r w:rsidRPr="001A41A9">
        <w:rPr>
          <w:rFonts w:eastAsia="MS Mincho" w:cs="Arial"/>
          <w:b/>
          <w:bCs/>
          <w:sz w:val="24"/>
          <w:lang w:eastAsia="ja-JP"/>
        </w:rPr>
        <w:t xml:space="preserve">Hangzhou, </w:t>
      </w:r>
      <w:r w:rsidR="00E85DDD">
        <w:rPr>
          <w:rFonts w:eastAsia="MS Mincho" w:cs="Arial"/>
          <w:b/>
          <w:bCs/>
          <w:sz w:val="24"/>
          <w:lang w:eastAsia="ja-JP"/>
        </w:rPr>
        <w:t xml:space="preserve">P.R. </w:t>
      </w:r>
      <w:r w:rsidRPr="001A41A9">
        <w:rPr>
          <w:rFonts w:eastAsia="MS Mincho" w:cs="Arial"/>
          <w:b/>
          <w:bCs/>
          <w:sz w:val="24"/>
          <w:lang w:eastAsia="ja-JP"/>
        </w:rPr>
        <w:t>China,15th – 19th May, 2017</w:t>
      </w:r>
    </w:p>
    <w:p w14:paraId="5CA116EE" w14:textId="77777777" w:rsidR="00C91DF7" w:rsidRDefault="00C91DF7">
      <w:pPr>
        <w:tabs>
          <w:tab w:val="left" w:pos="1985"/>
        </w:tabs>
        <w:ind w:left="2040" w:hangingChars="850" w:hanging="2040"/>
        <w:rPr>
          <w:rFonts w:ascii="Arial" w:hAnsi="Arial"/>
          <w:b/>
          <w:sz w:val="24"/>
          <w:lang w:val="en-US"/>
        </w:rPr>
      </w:pPr>
    </w:p>
    <w:p w14:paraId="2AF98274" w14:textId="3E2DC5C2"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1" w:name="Source"/>
      <w:bookmarkEnd w:id="1"/>
      <w:r w:rsidR="001A41A9">
        <w:rPr>
          <w:rFonts w:ascii="Arial" w:hAnsi="Arial"/>
          <w:sz w:val="24"/>
          <w:lang w:val="en-US" w:eastAsia="ko-KR"/>
        </w:rPr>
        <w:t>7.1.2.4.5</w:t>
      </w:r>
    </w:p>
    <w:p w14:paraId="410E5563"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Source: </w:t>
      </w:r>
      <w:r>
        <w:rPr>
          <w:rFonts w:ascii="Arial" w:hAnsi="Arial"/>
          <w:b/>
          <w:sz w:val="24"/>
          <w:lang w:val="en-US"/>
        </w:rPr>
        <w:tab/>
      </w:r>
      <w:r>
        <w:rPr>
          <w:rFonts w:ascii="Arial" w:hAnsi="Arial"/>
          <w:sz w:val="24"/>
          <w:lang w:val="en-US"/>
        </w:rPr>
        <w:t>Nokia</w:t>
      </w:r>
    </w:p>
    <w:p w14:paraId="5DEE881C" w14:textId="1148C08B"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QCL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sz w:val="24"/>
          <w:lang w:val="en-US" w:eastAsia="ko-KR"/>
        </w:rPr>
        <w:t xml:space="preserve"> </w:t>
      </w:r>
    </w:p>
    <w:p w14:paraId="4ED6594C" w14:textId="77777777" w:rsidR="00C91DF7" w:rsidRDefault="00125F3B">
      <w:pPr>
        <w:pStyle w:val="Heading1"/>
        <w:rPr>
          <w:sz w:val="28"/>
          <w:lang w:val="en-US"/>
        </w:rPr>
      </w:pPr>
      <w:r>
        <w:rPr>
          <w:sz w:val="28"/>
          <w:lang w:val="en-US"/>
        </w:rPr>
        <w:t>Introduction</w:t>
      </w:r>
    </w:p>
    <w:p w14:paraId="102CA81B" w14:textId="0CE9C8C2" w:rsidR="00C91DF7" w:rsidRDefault="00125F3B">
      <w:pPr>
        <w:pStyle w:val="maintext"/>
        <w:snapToGrid w:val="0"/>
        <w:spacing w:before="0" w:after="120" w:line="240" w:lineRule="auto"/>
        <w:ind w:firstLine="400"/>
        <w:rPr>
          <w:lang w:val="en-US"/>
        </w:rPr>
      </w:pPr>
      <w:r>
        <w:rPr>
          <w:lang w:val="en-US"/>
        </w:rPr>
        <w:t>In RAN1#8</w:t>
      </w:r>
      <w:r w:rsidR="00C41D1C">
        <w:rPr>
          <w:lang w:val="en-US"/>
        </w:rPr>
        <w:t>9</w:t>
      </w:r>
      <w:r>
        <w:rPr>
          <w:lang w:val="en-US"/>
        </w:rPr>
        <w:t xml:space="preserve"> meeting a total of 1</w:t>
      </w:r>
      <w:r w:rsidR="005B2350">
        <w:rPr>
          <w:lang w:val="en-US"/>
        </w:rPr>
        <w:t>0</w:t>
      </w:r>
      <w:r>
        <w:rPr>
          <w:lang w:val="en-US"/>
        </w:rPr>
        <w:t xml:space="preserve"> contributions [2-13], have been submitted on the QCL agenda item. Based </w:t>
      </w:r>
      <w:r w:rsidR="00B24C16">
        <w:rPr>
          <w:lang w:val="en-US"/>
        </w:rPr>
        <w:t xml:space="preserve">on </w:t>
      </w:r>
      <w:r>
        <w:rPr>
          <w:lang w:val="en-US"/>
        </w:rPr>
        <w:t xml:space="preserve">the contributions of different companies, the following list of topics </w:t>
      </w:r>
      <w:r w:rsidR="00B24C16">
        <w:rPr>
          <w:lang w:val="en-US"/>
        </w:rPr>
        <w:t>is</w:t>
      </w:r>
      <w:r>
        <w:rPr>
          <w:lang w:val="en-US"/>
        </w:rPr>
        <w:t xml:space="preserve"> summarized in upcoming sections: </w:t>
      </w:r>
    </w:p>
    <w:p w14:paraId="1C39D214" w14:textId="77777777"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Parameters</w:t>
      </w:r>
    </w:p>
    <w:p w14:paraId="4B657A72" w14:textId="51C32F1B"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assumptions related to Component Carriers (CC)</w:t>
      </w:r>
    </w:p>
    <w:p w14:paraId="271AC5DA" w14:textId="77777777"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Indication/Signaling Aspects </w:t>
      </w:r>
    </w:p>
    <w:p w14:paraId="4FAFA4AC" w14:textId="50389F28"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types </w:t>
      </w:r>
    </w:p>
    <w:p w14:paraId="2311A5C4" w14:textId="62474AB9" w:rsidR="00835135" w:rsidRPr="00835135" w:rsidRDefault="00835135" w:rsidP="00835135">
      <w:pPr>
        <w:pStyle w:val="ListParagraph"/>
        <w:numPr>
          <w:ilvl w:val="0"/>
          <w:numId w:val="5"/>
        </w:numPr>
        <w:rPr>
          <w:rFonts w:cs="Batang"/>
          <w:lang w:val="en-US" w:eastAsia="ko-KR"/>
        </w:rPr>
      </w:pPr>
      <w:r w:rsidRPr="00835135">
        <w:rPr>
          <w:rFonts w:cs="Batang"/>
          <w:lang w:val="en-US" w:eastAsia="ko-KR"/>
        </w:rPr>
        <w:t xml:space="preserve">QCL Assumptions for CSI-RS, DM-RS and UL RS. </w:t>
      </w:r>
    </w:p>
    <w:p w14:paraId="715EDBCD" w14:textId="77777777" w:rsidR="00716CB2" w:rsidRDefault="00716CB2" w:rsidP="00716CB2">
      <w:pPr>
        <w:pStyle w:val="Heading1"/>
        <w:snapToGrid w:val="0"/>
        <w:spacing w:before="0" w:after="120" w:line="240" w:lineRule="auto"/>
        <w:rPr>
          <w:sz w:val="28"/>
          <w:lang w:val="en-US"/>
        </w:rPr>
      </w:pPr>
      <w:r>
        <w:rPr>
          <w:sz w:val="28"/>
          <w:lang w:val="en-US"/>
        </w:rPr>
        <w:t>QCL Parameters</w:t>
      </w:r>
    </w:p>
    <w:p w14:paraId="695DCCDB" w14:textId="129432E2" w:rsidR="00E45B73" w:rsidRDefault="00B24C16" w:rsidP="00E45B73">
      <w:pPr>
        <w:rPr>
          <w:lang w:val="en-US"/>
        </w:rPr>
      </w:pPr>
      <w:r>
        <w:rPr>
          <w:lang w:val="en-US"/>
        </w:rPr>
        <w:t xml:space="preserve">Based on the submitted contributions and their proposals listed in Appendix, </w:t>
      </w:r>
      <w:r w:rsidR="00E45B73">
        <w:rPr>
          <w:lang w:val="en-US"/>
        </w:rPr>
        <w:t>the following summary have been made on QCL parameters:</w:t>
      </w:r>
    </w:p>
    <w:p w14:paraId="0A412AC4" w14:textId="2CBDD71A" w:rsidR="00E45B73" w:rsidRDefault="00E45B73" w:rsidP="00E45B73">
      <w:pPr>
        <w:pStyle w:val="ListParagraph"/>
        <w:numPr>
          <w:ilvl w:val="0"/>
          <w:numId w:val="38"/>
        </w:numPr>
        <w:rPr>
          <w:lang w:val="en-US"/>
        </w:rPr>
      </w:pPr>
      <w:r>
        <w:rPr>
          <w:lang w:val="en-US"/>
        </w:rPr>
        <w:t>All the companies agree that we need to use time/frequency parameters as in LTE and spatial channel parameters.</w:t>
      </w:r>
    </w:p>
    <w:p w14:paraId="7C2D73F1" w14:textId="5268924E" w:rsidR="00E45B73" w:rsidRDefault="00E45B73" w:rsidP="00E45B73">
      <w:pPr>
        <w:pStyle w:val="ListParagraph"/>
        <w:numPr>
          <w:ilvl w:val="0"/>
          <w:numId w:val="38"/>
        </w:numPr>
        <w:rPr>
          <w:lang w:val="en-US"/>
        </w:rPr>
      </w:pPr>
      <w:r>
        <w:rPr>
          <w:lang w:val="en-US"/>
        </w:rPr>
        <w:t xml:space="preserve">Regarding the spatial parameters, there are various views: </w:t>
      </w:r>
    </w:p>
    <w:p w14:paraId="58F87228" w14:textId="3A44F355" w:rsidR="00E45B73" w:rsidRDefault="00E45B73" w:rsidP="00E45B73">
      <w:pPr>
        <w:pStyle w:val="ListParagraph"/>
        <w:numPr>
          <w:ilvl w:val="1"/>
          <w:numId w:val="38"/>
        </w:numPr>
        <w:rPr>
          <w:lang w:val="en-US"/>
        </w:rPr>
      </w:pPr>
      <w:r w:rsidRPr="00E45B73">
        <w:rPr>
          <w:lang w:val="en-US"/>
        </w:rPr>
        <w:t xml:space="preserve">Candidates for spatial parameter may include: </w:t>
      </w:r>
      <w:r w:rsidRPr="00E45B73">
        <w:rPr>
          <w:b/>
          <w:lang w:val="en-US"/>
        </w:rPr>
        <w:t>average AoA, Power Angular Spectrum (PAS) of AoA, average AoD, PAS of AoD, transmit/receive channel correlation, transmit/receive beamforming</w:t>
      </w:r>
      <w:r w:rsidRPr="00E45B73">
        <w:rPr>
          <w:lang w:val="en-US"/>
        </w:rPr>
        <w:t>, etc</w:t>
      </w:r>
      <w:r>
        <w:rPr>
          <w:lang w:val="en-US"/>
        </w:rPr>
        <w:t>. Huawei [2]</w:t>
      </w:r>
    </w:p>
    <w:p w14:paraId="0237E909" w14:textId="53C3314A" w:rsidR="00E45B73" w:rsidRDefault="00E45B73" w:rsidP="00E45B73">
      <w:pPr>
        <w:pStyle w:val="ListParagraph"/>
        <w:numPr>
          <w:ilvl w:val="1"/>
          <w:numId w:val="38"/>
        </w:numPr>
        <w:rPr>
          <w:lang w:val="en-US"/>
        </w:rPr>
      </w:pPr>
      <w:r w:rsidRPr="00E45B73">
        <w:rPr>
          <w:b/>
          <w:lang w:val="en-US"/>
        </w:rPr>
        <w:t>Angle of arrival</w:t>
      </w:r>
      <w:r w:rsidRPr="00E45B73">
        <w:rPr>
          <w:lang w:val="en-US"/>
        </w:rPr>
        <w:t xml:space="preserve"> should be captured in the QCL parameters set to describe the spatial channel properties of the RS antenna</w:t>
      </w:r>
      <w:r>
        <w:rPr>
          <w:lang w:val="en-US"/>
        </w:rPr>
        <w:t xml:space="preserve"> ports observed at the receiver: ZTE [3]</w:t>
      </w:r>
    </w:p>
    <w:p w14:paraId="0246B63C" w14:textId="0360C7A1" w:rsidR="00E45B73" w:rsidRDefault="00E45B73" w:rsidP="00E45B73">
      <w:pPr>
        <w:pStyle w:val="ListParagraph"/>
        <w:numPr>
          <w:ilvl w:val="1"/>
          <w:numId w:val="38"/>
        </w:numPr>
        <w:rPr>
          <w:lang w:val="en-US"/>
        </w:rPr>
      </w:pPr>
      <w:r w:rsidRPr="00E45B73">
        <w:rPr>
          <w:b/>
          <w:lang w:val="en-US"/>
        </w:rPr>
        <w:t>Mean angle of arrival and angle of arrival spread</w:t>
      </w:r>
      <w:r>
        <w:rPr>
          <w:lang w:val="en-US"/>
        </w:rPr>
        <w:t>: Intel [4]</w:t>
      </w:r>
    </w:p>
    <w:p w14:paraId="32D71899" w14:textId="6A9D8092" w:rsidR="00E45B73" w:rsidRDefault="00E45B73" w:rsidP="00E45B73">
      <w:pPr>
        <w:pStyle w:val="ListParagraph"/>
        <w:numPr>
          <w:ilvl w:val="1"/>
          <w:numId w:val="38"/>
        </w:numPr>
        <w:rPr>
          <w:lang w:val="en-US"/>
        </w:rPr>
      </w:pPr>
      <w:r w:rsidRPr="00E45B73">
        <w:rPr>
          <w:b/>
          <w:lang w:val="en-US"/>
        </w:rPr>
        <w:t>Angular domain parameters at the arrival, e.g., mean AoA/ZoA and/or ASA/ZSA</w:t>
      </w:r>
      <w:r w:rsidRPr="00E45B73">
        <w:rPr>
          <w:lang w:val="en-US"/>
        </w:rPr>
        <w:t>, can be considered as spatial QCL parameter</w:t>
      </w:r>
      <w:r>
        <w:rPr>
          <w:lang w:val="en-US"/>
        </w:rPr>
        <w:t>: Qualcomm [9]</w:t>
      </w:r>
    </w:p>
    <w:p w14:paraId="375A5747" w14:textId="5F0E185F" w:rsidR="00E45B73" w:rsidRDefault="00E45B73" w:rsidP="00E45B73">
      <w:pPr>
        <w:pStyle w:val="ListParagraph"/>
        <w:numPr>
          <w:ilvl w:val="1"/>
          <w:numId w:val="38"/>
        </w:numPr>
        <w:rPr>
          <w:lang w:val="en-US"/>
        </w:rPr>
      </w:pPr>
      <w:r w:rsidRPr="00E45B73">
        <w:rPr>
          <w:b/>
          <w:lang w:val="en-US"/>
        </w:rPr>
        <w:t>Spatial channel correlation</w:t>
      </w:r>
      <w:r>
        <w:rPr>
          <w:lang w:val="en-US"/>
        </w:rPr>
        <w:t>: Ericsson [10]</w:t>
      </w:r>
    </w:p>
    <w:p w14:paraId="3AC9D76B" w14:textId="6E478C24" w:rsidR="00DB4D62" w:rsidRPr="00E45B73" w:rsidRDefault="00DB4D62" w:rsidP="00E45B73">
      <w:pPr>
        <w:pStyle w:val="ListParagraph"/>
        <w:numPr>
          <w:ilvl w:val="1"/>
          <w:numId w:val="38"/>
        </w:numPr>
        <w:rPr>
          <w:lang w:val="en-US"/>
        </w:rPr>
      </w:pPr>
      <w:r w:rsidRPr="00DB4D62">
        <w:rPr>
          <w:b/>
          <w:lang w:val="en-US"/>
        </w:rPr>
        <w:t>Use a generic term “spatial parameters” and defer to RAN4</w:t>
      </w:r>
      <w:r>
        <w:rPr>
          <w:lang w:val="en-US"/>
        </w:rPr>
        <w:t xml:space="preserve"> in performance testing of the actual feature utilization of this characteristic: Nokia [11]</w:t>
      </w:r>
    </w:p>
    <w:p w14:paraId="204F186F" w14:textId="35414339" w:rsidR="00936862" w:rsidRPr="00E55E31" w:rsidRDefault="00E45B73" w:rsidP="002573CB">
      <w:pPr>
        <w:rPr>
          <w:kern w:val="2"/>
          <w:lang w:val="en-US" w:eastAsia="zh-CN"/>
        </w:rPr>
      </w:pPr>
      <w:r w:rsidRPr="00E45B73">
        <w:rPr>
          <w:kern w:val="2"/>
          <w:highlight w:val="yellow"/>
          <w:lang w:val="en-US" w:eastAsia="zh-CN"/>
        </w:rPr>
        <w:t>Proposal: TBD</w:t>
      </w:r>
    </w:p>
    <w:p w14:paraId="356D8FBE" w14:textId="77777777" w:rsidR="00716CB2" w:rsidRDefault="00716CB2" w:rsidP="00716CB2">
      <w:pPr>
        <w:pStyle w:val="Heading1"/>
        <w:snapToGrid w:val="0"/>
        <w:spacing w:before="0" w:after="120" w:line="240" w:lineRule="auto"/>
        <w:rPr>
          <w:sz w:val="28"/>
          <w:lang w:val="en-US"/>
        </w:rPr>
      </w:pPr>
      <w:r>
        <w:rPr>
          <w:sz w:val="28"/>
          <w:lang w:val="en-US"/>
        </w:rPr>
        <w:t xml:space="preserve">QCL Assumptions Related to Component Carriers (CC) </w:t>
      </w:r>
    </w:p>
    <w:p w14:paraId="1E658AAE" w14:textId="78383818" w:rsidR="00DB4D62" w:rsidRDefault="00B24C16" w:rsidP="00DB4D62">
      <w:pPr>
        <w:rPr>
          <w:lang w:val="en-US"/>
        </w:rPr>
      </w:pPr>
      <w:r>
        <w:rPr>
          <w:lang w:val="en-US"/>
        </w:rPr>
        <w:t xml:space="preserve">Based on the submitted contributions and their proposals listed in Appendix, </w:t>
      </w:r>
      <w:r w:rsidR="00DB4D62">
        <w:rPr>
          <w:lang w:val="en-US"/>
        </w:rPr>
        <w:t>the following summary have been made on CC QCL assumption:</w:t>
      </w:r>
    </w:p>
    <w:p w14:paraId="1242BEE1" w14:textId="443F49CE" w:rsidR="00DB4D62" w:rsidRPr="00DB4D62" w:rsidRDefault="00DB4D62" w:rsidP="00A762B5">
      <w:pPr>
        <w:pStyle w:val="ListParagraph"/>
        <w:numPr>
          <w:ilvl w:val="0"/>
          <w:numId w:val="38"/>
        </w:numPr>
        <w:spacing w:line="276" w:lineRule="auto"/>
        <w:rPr>
          <w:kern w:val="2"/>
          <w:lang w:val="en-US" w:eastAsia="zh-CN"/>
        </w:rPr>
      </w:pPr>
      <w:r w:rsidRPr="00DB4D62">
        <w:rPr>
          <w:kern w:val="2"/>
          <w:lang w:val="en-US" w:eastAsia="zh-CN"/>
        </w:rPr>
        <w:t>Support QCL indication across carriers, the default assumption being QCL assumptions per CC:</w:t>
      </w:r>
      <w:r>
        <w:rPr>
          <w:kern w:val="2"/>
          <w:lang w:val="en-US" w:eastAsia="zh-CN"/>
        </w:rPr>
        <w:t xml:space="preserve"> CATT [5], Qualcomm [9], Ericsson [10], Nokia [11].</w:t>
      </w:r>
    </w:p>
    <w:p w14:paraId="76BE084C" w14:textId="36E42CCA" w:rsidR="00DB4D62" w:rsidRPr="00DB4D62" w:rsidRDefault="00DB4D62" w:rsidP="00A762B5">
      <w:pPr>
        <w:pStyle w:val="ListParagraph"/>
        <w:numPr>
          <w:ilvl w:val="0"/>
          <w:numId w:val="38"/>
        </w:numPr>
        <w:spacing w:line="276" w:lineRule="auto"/>
        <w:rPr>
          <w:kern w:val="2"/>
          <w:lang w:val="en-US" w:eastAsia="zh-CN"/>
        </w:rPr>
      </w:pPr>
      <w:r w:rsidRPr="00DB4D62">
        <w:rPr>
          <w:kern w:val="2"/>
          <w:lang w:val="en-US" w:eastAsia="zh-CN"/>
        </w:rPr>
        <w:t>Support</w:t>
      </w:r>
      <w:r w:rsidRPr="00DB4D62">
        <w:rPr>
          <w:rFonts w:hint="eastAsia"/>
          <w:kern w:val="2"/>
          <w:lang w:eastAsia="zh-CN"/>
        </w:rPr>
        <w:t xml:space="preserve"> spatial QCL indication </w:t>
      </w:r>
      <w:r w:rsidRPr="00DB4D62">
        <w:rPr>
          <w:kern w:val="2"/>
          <w:lang w:eastAsia="zh-CN"/>
        </w:rPr>
        <w:t>across</w:t>
      </w:r>
      <w:r w:rsidRPr="00DB4D62">
        <w:rPr>
          <w:rFonts w:hint="eastAsia"/>
          <w:kern w:val="2"/>
          <w:lang w:eastAsia="zh-CN"/>
        </w:rPr>
        <w:t xml:space="preserve"> different CC for NR to simplify the beam procedure</w:t>
      </w:r>
      <w:r>
        <w:rPr>
          <w:kern w:val="2"/>
          <w:lang w:eastAsia="zh-CN"/>
        </w:rPr>
        <w:t xml:space="preserve">: Huawei [2] </w:t>
      </w:r>
      <w:r w:rsidRPr="00DB4D62">
        <w:rPr>
          <w:kern w:val="2"/>
          <w:lang w:eastAsia="zh-CN"/>
        </w:rPr>
        <w:t xml:space="preserve"> </w:t>
      </w:r>
    </w:p>
    <w:p w14:paraId="01865580" w14:textId="424131F0" w:rsidR="00DB4D62" w:rsidRDefault="00DB4D62" w:rsidP="00DB4D62">
      <w:pPr>
        <w:pStyle w:val="ListParagraph"/>
        <w:rPr>
          <w:b/>
          <w:kern w:val="2"/>
          <w:lang w:val="en-US" w:eastAsia="zh-CN"/>
        </w:rPr>
      </w:pPr>
    </w:p>
    <w:p w14:paraId="5A258C88" w14:textId="46B12B6F" w:rsidR="00DB4D62" w:rsidRPr="00DB4D62" w:rsidRDefault="00DB4D62" w:rsidP="00DB4D62">
      <w:pPr>
        <w:pStyle w:val="ListParagraph"/>
        <w:ind w:left="0"/>
        <w:rPr>
          <w:kern w:val="2"/>
          <w:lang w:val="en-US" w:eastAsia="zh-CN"/>
        </w:rPr>
      </w:pPr>
      <w:r w:rsidRPr="00DB4D62">
        <w:rPr>
          <w:kern w:val="2"/>
          <w:highlight w:val="yellow"/>
          <w:lang w:val="en-US" w:eastAsia="zh-CN"/>
        </w:rPr>
        <w:t>Proposal: NR supports QCL indication across carriers, the default assumption being QCL assumptions per CC</w:t>
      </w:r>
    </w:p>
    <w:p w14:paraId="545AB06E" w14:textId="77777777" w:rsidR="00B27F5E" w:rsidRDefault="00B27F5E" w:rsidP="00467BC5">
      <w:pPr>
        <w:spacing w:before="180"/>
        <w:jc w:val="both"/>
        <w:rPr>
          <w:kern w:val="2"/>
          <w:lang w:eastAsia="zh-CN"/>
        </w:rPr>
      </w:pPr>
    </w:p>
    <w:p w14:paraId="19A1D4CD" w14:textId="77777777" w:rsidR="00716CB2" w:rsidRDefault="00716CB2" w:rsidP="00716CB2">
      <w:pPr>
        <w:pStyle w:val="Heading1"/>
        <w:snapToGrid w:val="0"/>
        <w:spacing w:before="0" w:after="120" w:line="240" w:lineRule="auto"/>
        <w:rPr>
          <w:sz w:val="28"/>
          <w:lang w:val="en-US"/>
        </w:rPr>
      </w:pPr>
      <w:r>
        <w:rPr>
          <w:sz w:val="28"/>
          <w:lang w:val="en-US"/>
        </w:rPr>
        <w:lastRenderedPageBreak/>
        <w:t>QCL Indication/Signaling Aspects</w:t>
      </w:r>
    </w:p>
    <w:p w14:paraId="547FD0EE" w14:textId="4FB03D40" w:rsidR="00DB4D62" w:rsidRDefault="00B24C16" w:rsidP="00DB4D62">
      <w:pPr>
        <w:rPr>
          <w:lang w:val="en-US"/>
        </w:rPr>
      </w:pPr>
      <w:r>
        <w:rPr>
          <w:lang w:val="en-US"/>
        </w:rPr>
        <w:t xml:space="preserve">Based on the submitted contributions and their proposals listed in Appendix, </w:t>
      </w:r>
      <w:r w:rsidR="00DB4D62">
        <w:rPr>
          <w:lang w:val="en-US"/>
        </w:rPr>
        <w:t>the following summary have been made on QCL indication/signaling:</w:t>
      </w:r>
    </w:p>
    <w:p w14:paraId="1229C57E" w14:textId="030F84C5" w:rsidR="00A762B5" w:rsidRDefault="00A762B5" w:rsidP="00A762B5">
      <w:pPr>
        <w:pStyle w:val="ListParagraph"/>
        <w:numPr>
          <w:ilvl w:val="0"/>
          <w:numId w:val="38"/>
        </w:numPr>
        <w:spacing w:before="240" w:line="360" w:lineRule="auto"/>
        <w:ind w:left="714" w:hanging="357"/>
        <w:rPr>
          <w:lang w:val="en-US" w:eastAsia="ko-KR"/>
        </w:rPr>
      </w:pPr>
      <w:r w:rsidRPr="00A762B5">
        <w:rPr>
          <w:lang w:val="en-US" w:eastAsia="ko-KR"/>
        </w:rPr>
        <w:t>NR signaling of QCL comprises of higher layer signalling (RRC)</w:t>
      </w:r>
      <w:r w:rsidR="004F5A5B">
        <w:rPr>
          <w:lang w:val="en-US" w:eastAsia="ko-KR"/>
        </w:rPr>
        <w:t>, MAC-CE signalling</w:t>
      </w:r>
      <w:r w:rsidRPr="00A762B5">
        <w:rPr>
          <w:lang w:val="en-US" w:eastAsia="ko-KR"/>
        </w:rPr>
        <w:t xml:space="preserve"> and dynamic signalling (DCI): </w:t>
      </w:r>
      <w:r>
        <w:rPr>
          <w:lang w:val="en-US" w:eastAsia="ko-KR"/>
        </w:rPr>
        <w:t>Huawei [2</w:t>
      </w:r>
      <w:r w:rsidR="005A18CB">
        <w:rPr>
          <w:lang w:val="en-US" w:eastAsia="ko-KR"/>
        </w:rPr>
        <w:t>, 12</w:t>
      </w:r>
      <w:r>
        <w:rPr>
          <w:lang w:val="en-US" w:eastAsia="ko-KR"/>
        </w:rPr>
        <w:t xml:space="preserve">], Interdigital [8], </w:t>
      </w:r>
      <w:r w:rsidRPr="00A762B5">
        <w:rPr>
          <w:lang w:val="en-US" w:eastAsia="ko-KR"/>
        </w:rPr>
        <w:t>Nokia [11</w:t>
      </w:r>
      <w:r w:rsidR="005A18CB">
        <w:rPr>
          <w:lang w:val="en-US" w:eastAsia="ko-KR"/>
        </w:rPr>
        <w:t>, 13</w:t>
      </w:r>
      <w:r w:rsidRPr="00A762B5">
        <w:rPr>
          <w:lang w:val="en-US" w:eastAsia="ko-KR"/>
        </w:rPr>
        <w:t>]</w:t>
      </w:r>
    </w:p>
    <w:p w14:paraId="632A2019" w14:textId="5461DADA" w:rsidR="00A762B5" w:rsidRDefault="00A762B5" w:rsidP="00A762B5">
      <w:pPr>
        <w:pStyle w:val="ListParagraph"/>
        <w:numPr>
          <w:ilvl w:val="1"/>
          <w:numId w:val="38"/>
        </w:numPr>
        <w:spacing w:before="240"/>
        <w:rPr>
          <w:lang w:val="en-US" w:eastAsia="ko-KR"/>
        </w:rPr>
      </w:pPr>
      <w:r w:rsidRPr="00A762B5">
        <w:rPr>
          <w:lang w:val="en-US" w:eastAsia="ko-KR"/>
        </w:rPr>
        <w:t>E.g.: Support RRC signalling for DMRS grouping and DCI signalling for QCL indication of DMRS ports for data channel: Huawei [2]</w:t>
      </w:r>
    </w:p>
    <w:p w14:paraId="4915B3AA" w14:textId="60B0E878" w:rsidR="004F5A5B" w:rsidRPr="00A762B5" w:rsidRDefault="004F5A5B" w:rsidP="00A762B5">
      <w:pPr>
        <w:pStyle w:val="ListParagraph"/>
        <w:numPr>
          <w:ilvl w:val="1"/>
          <w:numId w:val="38"/>
        </w:numPr>
        <w:spacing w:before="240"/>
        <w:rPr>
          <w:lang w:val="en-US" w:eastAsia="ko-KR"/>
        </w:rPr>
      </w:pPr>
      <w:r>
        <w:rPr>
          <w:lang w:val="en-US" w:eastAsia="ko-KR"/>
        </w:rPr>
        <w:t xml:space="preserve">E.g.: Support RRC signaling for time-frequency resource configuration </w:t>
      </w:r>
      <w:r w:rsidR="00745458">
        <w:rPr>
          <w:lang w:val="en-US" w:eastAsia="ko-KR"/>
        </w:rPr>
        <w:t xml:space="preserve">for monitoring </w:t>
      </w:r>
      <w:r>
        <w:rPr>
          <w:lang w:val="en-US" w:eastAsia="ko-KR"/>
        </w:rPr>
        <w:t xml:space="preserve">and MAC-CE signaling for QCL indication of DMRS ports for control channel: Huawei [12], </w:t>
      </w:r>
      <w:r w:rsidR="00035F09">
        <w:rPr>
          <w:lang w:val="en-US" w:eastAsia="ko-KR"/>
        </w:rPr>
        <w:t xml:space="preserve">Nokia </w:t>
      </w:r>
      <w:r w:rsidR="005A18CB">
        <w:rPr>
          <w:lang w:val="en-US" w:eastAsia="ko-KR"/>
        </w:rPr>
        <w:t xml:space="preserve">[13], </w:t>
      </w:r>
      <w:r w:rsidR="005A5C6B">
        <w:rPr>
          <w:lang w:val="en-US" w:eastAsia="ko-KR"/>
        </w:rPr>
        <w:t>Intel [14]</w:t>
      </w:r>
    </w:p>
    <w:p w14:paraId="0FFBEA77" w14:textId="0AB54605" w:rsidR="00A762B5" w:rsidRDefault="00A762B5" w:rsidP="00A762B5">
      <w:pPr>
        <w:pStyle w:val="1"/>
        <w:numPr>
          <w:ilvl w:val="1"/>
          <w:numId w:val="38"/>
        </w:numPr>
        <w:ind w:leftChars="0"/>
        <w:rPr>
          <w:lang w:val="en-US" w:eastAsia="ko-KR"/>
        </w:rPr>
      </w:pPr>
      <w:r w:rsidRPr="00A762B5">
        <w:rPr>
          <w:lang w:val="en-US" w:eastAsia="ko-KR"/>
        </w:rPr>
        <w:t>Support high-layer signalling for QCL indication of DMRS for U</w:t>
      </w:r>
      <w:r>
        <w:rPr>
          <w:lang w:val="en-US" w:eastAsia="ko-KR"/>
        </w:rPr>
        <w:t>E specific control channel: Huawei [2]</w:t>
      </w:r>
    </w:p>
    <w:p w14:paraId="674BD8AC" w14:textId="64453568" w:rsidR="00A762B5" w:rsidRPr="00A762B5" w:rsidRDefault="00A762B5" w:rsidP="00A762B5">
      <w:pPr>
        <w:pStyle w:val="1"/>
        <w:numPr>
          <w:ilvl w:val="0"/>
          <w:numId w:val="38"/>
        </w:numPr>
        <w:ind w:leftChars="0"/>
        <w:rPr>
          <w:lang w:val="en-US" w:eastAsia="ko-KR"/>
        </w:rPr>
      </w:pPr>
      <w:r w:rsidRPr="00A762B5">
        <w:rPr>
          <w:rFonts w:eastAsia="SimSun" w:hint="eastAsia"/>
          <w:lang w:eastAsia="zh-CN"/>
        </w:rPr>
        <w:t xml:space="preserve">DL </w:t>
      </w:r>
      <w:r w:rsidRPr="00A762B5">
        <w:rPr>
          <w:rFonts w:eastAsia="SimSun"/>
          <w:lang w:eastAsia="zh-CN"/>
        </w:rPr>
        <w:t>signalling</w:t>
      </w:r>
      <w:r w:rsidRPr="00A762B5">
        <w:rPr>
          <w:rFonts w:eastAsia="SimSun" w:hint="eastAsia"/>
          <w:lang w:eastAsia="zh-CN"/>
        </w:rPr>
        <w:t xml:space="preserve"> (e.g., RRC/MAC CE or </w:t>
      </w:r>
      <w:r w:rsidRPr="00A762B5">
        <w:rPr>
          <w:rFonts w:eastAsia="SimSun"/>
          <w:lang w:eastAsia="zh-CN"/>
        </w:rPr>
        <w:t>DCI</w:t>
      </w:r>
      <w:r w:rsidRPr="00A762B5">
        <w:rPr>
          <w:rFonts w:eastAsia="SimSun" w:hint="eastAsia"/>
          <w:lang w:eastAsia="zh-CN"/>
        </w:rPr>
        <w:t xml:space="preserve">), should be </w:t>
      </w:r>
      <w:r w:rsidRPr="00A762B5">
        <w:rPr>
          <w:rFonts w:eastAsia="SimSun"/>
          <w:lang w:eastAsia="zh-CN"/>
        </w:rPr>
        <w:t>considered</w:t>
      </w:r>
      <w:r w:rsidRPr="00A762B5">
        <w:rPr>
          <w:rFonts w:eastAsia="SimSun" w:hint="eastAsia"/>
          <w:lang w:eastAsia="zh-CN"/>
        </w:rPr>
        <w:t xml:space="preserve"> to </w:t>
      </w:r>
      <w:r w:rsidRPr="00A762B5">
        <w:rPr>
          <w:rFonts w:eastAsia="SimSun"/>
          <w:lang w:eastAsia="zh-CN"/>
        </w:rPr>
        <w:t>indicate</w:t>
      </w:r>
      <w:r w:rsidRPr="00A762B5">
        <w:rPr>
          <w:rFonts w:eastAsia="SimSun" w:hint="eastAsia"/>
          <w:lang w:eastAsia="zh-CN"/>
        </w:rPr>
        <w:t xml:space="preserve"> the suitable QCL assumption to RSs</w:t>
      </w:r>
      <w:r>
        <w:rPr>
          <w:rFonts w:eastAsia="SimSun" w:hint="eastAsia"/>
          <w:lang w:eastAsia="zh-CN"/>
        </w:rPr>
        <w:t xml:space="preserve">: </w:t>
      </w:r>
      <w:r>
        <w:rPr>
          <w:rFonts w:eastAsia="SimSun"/>
          <w:lang w:eastAsia="zh-CN"/>
        </w:rPr>
        <w:t>ZTE [3]</w:t>
      </w:r>
    </w:p>
    <w:p w14:paraId="1A668A74" w14:textId="41498854" w:rsidR="00A762B5" w:rsidRPr="00A762B5" w:rsidRDefault="00A762B5" w:rsidP="00A762B5">
      <w:pPr>
        <w:pStyle w:val="ListParagraph"/>
        <w:numPr>
          <w:ilvl w:val="1"/>
          <w:numId w:val="38"/>
        </w:numPr>
        <w:snapToGrid w:val="0"/>
        <w:spacing w:afterLines="50" w:after="120"/>
        <w:jc w:val="both"/>
        <w:rPr>
          <w:rFonts w:eastAsia="SimSun"/>
          <w:lang w:eastAsia="zh-CN"/>
        </w:rPr>
      </w:pPr>
      <w:r w:rsidRPr="00A762B5">
        <w:t>Multiple</w:t>
      </w:r>
      <w:r w:rsidRPr="00A762B5">
        <w:rPr>
          <w:rFonts w:hint="eastAsia"/>
        </w:rPr>
        <w:t xml:space="preserve"> stages configuration of QCL among RS</w:t>
      </w:r>
      <w:r w:rsidRPr="00A762B5">
        <w:rPr>
          <w:rFonts w:eastAsia="SimSun" w:hint="eastAsia"/>
          <w:lang w:eastAsia="zh-CN"/>
        </w:rPr>
        <w:t>s</w:t>
      </w:r>
      <w:r w:rsidRPr="00A762B5">
        <w:rPr>
          <w:rFonts w:hint="eastAsia"/>
        </w:rPr>
        <w:t xml:space="preserve"> should be supported in NR</w:t>
      </w:r>
      <w:r w:rsidRPr="00A762B5">
        <w:rPr>
          <w:rFonts w:eastAsiaTheme="minorEastAsia" w:hint="eastAsia"/>
          <w:lang w:eastAsia="zh-CN"/>
        </w:rPr>
        <w:t xml:space="preserve"> for both DL and UL</w:t>
      </w:r>
      <w:r>
        <w:rPr>
          <w:rFonts w:hint="eastAsia"/>
        </w:rPr>
        <w:t>: ZTE [</w:t>
      </w:r>
      <w:r>
        <w:t>3</w:t>
      </w:r>
      <w:r>
        <w:rPr>
          <w:rFonts w:hint="eastAsia"/>
        </w:rPr>
        <w:t>]</w:t>
      </w:r>
    </w:p>
    <w:p w14:paraId="3CFFCB64" w14:textId="4CFA6CD0" w:rsidR="00A762B5" w:rsidRDefault="00A762B5" w:rsidP="00A762B5">
      <w:pPr>
        <w:snapToGrid w:val="0"/>
        <w:spacing w:afterLines="50" w:after="120"/>
        <w:jc w:val="both"/>
        <w:rPr>
          <w:rFonts w:eastAsia="SimSun"/>
          <w:b/>
          <w:i/>
          <w:lang w:eastAsia="zh-CN"/>
        </w:rPr>
      </w:pPr>
      <w:r w:rsidRPr="00A762B5">
        <w:rPr>
          <w:rFonts w:eastAsia="SimSun"/>
          <w:b/>
          <w:i/>
          <w:lang w:eastAsia="zh-CN"/>
        </w:rPr>
        <w:t>Observation: The QCL types need to be separated per their means of conveying to the UE which can be: 1. Hardcoded in the specification or indicated in a dedicated signalling, 2. QCL signaling comprising higher layer configuration</w:t>
      </w:r>
      <w:r w:rsidR="003B2339">
        <w:rPr>
          <w:rFonts w:eastAsia="SimSun"/>
          <w:b/>
          <w:i/>
          <w:lang w:eastAsia="zh-CN"/>
        </w:rPr>
        <w:t>, MAC-CE</w:t>
      </w:r>
      <w:r w:rsidRPr="00A762B5">
        <w:rPr>
          <w:rFonts w:eastAsia="SimSun"/>
          <w:b/>
          <w:i/>
          <w:lang w:eastAsia="zh-CN"/>
        </w:rPr>
        <w:t xml:space="preserve"> and DCI as shown above, 3. RS assumptions, without signaling: such as in RRM/RAN4 testing</w:t>
      </w:r>
    </w:p>
    <w:p w14:paraId="5D3214E8" w14:textId="252E311E" w:rsidR="00A762B5" w:rsidRPr="00A762B5" w:rsidRDefault="00A762B5" w:rsidP="00A762B5">
      <w:pPr>
        <w:snapToGrid w:val="0"/>
        <w:spacing w:afterLines="50" w:after="120"/>
        <w:jc w:val="both"/>
        <w:rPr>
          <w:rFonts w:eastAsia="SimSun"/>
          <w:lang w:eastAsia="zh-CN"/>
        </w:rPr>
      </w:pPr>
      <w:r w:rsidRPr="00A762B5">
        <w:rPr>
          <w:rFonts w:eastAsia="SimSun"/>
          <w:lang w:eastAsia="zh-CN"/>
        </w:rPr>
        <w:t>It is worth reminding the agreement done in initial access in RAN1#88bis</w:t>
      </w:r>
      <w:r>
        <w:rPr>
          <w:rFonts w:eastAsia="SimSun"/>
          <w:lang w:eastAsia="zh-CN"/>
        </w:rPr>
        <w:t>:</w:t>
      </w:r>
    </w:p>
    <w:tbl>
      <w:tblPr>
        <w:tblStyle w:val="TableGrid"/>
        <w:tblW w:w="0" w:type="auto"/>
        <w:tblLook w:val="04A0" w:firstRow="1" w:lastRow="0" w:firstColumn="1" w:lastColumn="0" w:noHBand="0" w:noVBand="1"/>
      </w:tblPr>
      <w:tblGrid>
        <w:gridCol w:w="9629"/>
      </w:tblGrid>
      <w:tr w:rsidR="00A762B5" w14:paraId="51211DCB" w14:textId="77777777" w:rsidTr="00A762B5">
        <w:tc>
          <w:tcPr>
            <w:tcW w:w="9629" w:type="dxa"/>
          </w:tcPr>
          <w:p w14:paraId="7E80CD02" w14:textId="77777777" w:rsidR="00A762B5" w:rsidRPr="00F643C5" w:rsidRDefault="00A762B5" w:rsidP="00A762B5">
            <w:pPr>
              <w:rPr>
                <w:rFonts w:ascii="Times" w:eastAsia="MS Mincho" w:hAnsi="Times"/>
                <w:b/>
                <w:szCs w:val="24"/>
                <w:u w:val="single"/>
                <w:lang w:eastAsia="ja-JP"/>
              </w:rPr>
            </w:pPr>
            <w:r w:rsidRPr="00F643C5">
              <w:rPr>
                <w:rFonts w:ascii="Times" w:eastAsia="MS Mincho" w:hAnsi="Times" w:hint="eastAsia"/>
                <w:b/>
                <w:szCs w:val="24"/>
                <w:u w:val="single"/>
                <w:lang w:eastAsia="ja-JP"/>
              </w:rPr>
              <w:t>Agreements:</w:t>
            </w:r>
            <w:r w:rsidRPr="00F643C5">
              <w:rPr>
                <w:rFonts w:ascii="Times" w:eastAsia="MS Mincho" w:hAnsi="Times"/>
                <w:b/>
                <w:szCs w:val="24"/>
                <w:u w:val="single"/>
                <w:lang w:eastAsia="ja-JP"/>
              </w:rPr>
              <w:t xml:space="preserve"> </w:t>
            </w:r>
          </w:p>
          <w:p w14:paraId="2E45C4E2" w14:textId="77777777" w:rsidR="00A762B5" w:rsidRPr="00F643C5" w:rsidRDefault="00A762B5" w:rsidP="00A762B5">
            <w:pPr>
              <w:numPr>
                <w:ilvl w:val="0"/>
                <w:numId w:val="39"/>
              </w:numPr>
              <w:spacing w:after="0"/>
              <w:rPr>
                <w:rFonts w:ascii="Times" w:eastAsia="MS Mincho" w:hAnsi="Times"/>
                <w:szCs w:val="24"/>
                <w:highlight w:val="yellow"/>
                <w:lang w:eastAsia="ja-JP"/>
              </w:rPr>
            </w:pPr>
            <w:r w:rsidRPr="00F643C5">
              <w:rPr>
                <w:rFonts w:ascii="Times" w:eastAsia="MS Mincho" w:hAnsi="Times"/>
                <w:szCs w:val="24"/>
                <w:highlight w:val="yellow"/>
                <w:lang w:eastAsia="ja-JP"/>
              </w:rPr>
              <w:t>The time synchronization reference for a CSI-RS for L3 mobility is the frame/slot/symbol timing of a cell.</w:t>
            </w:r>
          </w:p>
          <w:p w14:paraId="459ECF05" w14:textId="77777777" w:rsidR="00A762B5" w:rsidRPr="00F643C5" w:rsidRDefault="00A762B5" w:rsidP="00A762B5">
            <w:pPr>
              <w:numPr>
                <w:ilvl w:val="1"/>
                <w:numId w:val="39"/>
              </w:numPr>
              <w:spacing w:after="0"/>
              <w:rPr>
                <w:rFonts w:ascii="Times" w:eastAsia="MS Mincho" w:hAnsi="Times"/>
                <w:szCs w:val="24"/>
                <w:lang w:eastAsia="ja-JP"/>
              </w:rPr>
            </w:pPr>
            <w:r w:rsidRPr="00F643C5">
              <w:rPr>
                <w:rFonts w:ascii="Times" w:eastAsia="MS Mincho" w:hAnsi="Times"/>
                <w:szCs w:val="24"/>
                <w:lang w:eastAsia="ja-JP"/>
              </w:rPr>
              <w:t xml:space="preserve">Note: </w:t>
            </w:r>
            <w:r w:rsidRPr="00F643C5">
              <w:rPr>
                <w:rFonts w:ascii="Times" w:eastAsia="MS Mincho" w:hAnsi="Times" w:hint="eastAsia"/>
                <w:szCs w:val="24"/>
                <w:lang w:eastAsia="ja-JP"/>
              </w:rPr>
              <w:t>T</w:t>
            </w:r>
            <w:r w:rsidRPr="00F643C5">
              <w:rPr>
                <w:rFonts w:ascii="Times" w:eastAsia="MS Mincho" w:hAnsi="Times"/>
                <w:szCs w:val="24"/>
                <w:lang w:eastAsia="ja-JP"/>
              </w:rPr>
              <w:t>he frame/slot/symbol timing of the cell can be obtained from an SS block</w:t>
            </w:r>
          </w:p>
          <w:p w14:paraId="7878C024" w14:textId="77777777" w:rsidR="00A762B5" w:rsidRPr="00F643C5" w:rsidRDefault="00A762B5" w:rsidP="00A762B5">
            <w:pPr>
              <w:numPr>
                <w:ilvl w:val="1"/>
                <w:numId w:val="39"/>
              </w:numPr>
              <w:spacing w:after="0"/>
              <w:rPr>
                <w:rFonts w:ascii="Times" w:eastAsia="MS Mincho" w:hAnsi="Times"/>
                <w:szCs w:val="24"/>
                <w:lang w:eastAsia="ja-JP"/>
              </w:rPr>
            </w:pPr>
            <w:r w:rsidRPr="00F643C5">
              <w:rPr>
                <w:rFonts w:ascii="Times" w:eastAsia="MS Mincho" w:hAnsi="Times" w:hint="eastAsia"/>
                <w:szCs w:val="24"/>
                <w:lang w:eastAsia="ja-JP"/>
              </w:rPr>
              <w:t xml:space="preserve">FFS: </w:t>
            </w:r>
            <w:r w:rsidRPr="00F643C5">
              <w:rPr>
                <w:rFonts w:ascii="Times" w:eastAsia="MS Mincho" w:hAnsi="Times"/>
                <w:szCs w:val="24"/>
                <w:lang w:eastAsia="ja-JP"/>
              </w:rPr>
              <w:t xml:space="preserve">Note: timing synchronization between CSI-RS and SS block of the cell is </w:t>
            </w:r>
            <w:r w:rsidRPr="00F643C5">
              <w:rPr>
                <w:rFonts w:ascii="Times" w:eastAsia="MS Mincho" w:hAnsi="Times" w:hint="eastAsia"/>
                <w:szCs w:val="24"/>
                <w:lang w:eastAsia="ja-JP"/>
              </w:rPr>
              <w:t>assured</w:t>
            </w:r>
            <w:r w:rsidRPr="00F643C5">
              <w:rPr>
                <w:rFonts w:ascii="Times" w:eastAsia="MS Mincho" w:hAnsi="Times"/>
                <w:szCs w:val="24"/>
                <w:lang w:eastAsia="ja-JP"/>
              </w:rPr>
              <w:t>. Timing synchronization refers to frame/slot/symbol timing.</w:t>
            </w:r>
          </w:p>
          <w:p w14:paraId="2BED7EAB" w14:textId="4B70104D" w:rsidR="00A762B5" w:rsidRDefault="00A762B5" w:rsidP="00A762B5">
            <w:pPr>
              <w:snapToGrid w:val="0"/>
              <w:spacing w:afterLines="50" w:after="120"/>
              <w:jc w:val="both"/>
              <w:rPr>
                <w:rFonts w:eastAsia="SimSun"/>
                <w:b/>
                <w:i/>
                <w:lang w:eastAsia="zh-CN"/>
              </w:rPr>
            </w:pPr>
            <w:r w:rsidRPr="00F643C5">
              <w:rPr>
                <w:rFonts w:ascii="Times" w:eastAsia="MS Mincho" w:hAnsi="Times" w:hint="eastAsia"/>
                <w:szCs w:val="24"/>
                <w:lang w:eastAsia="ja-JP"/>
              </w:rPr>
              <w:t>NR c</w:t>
            </w:r>
            <w:r w:rsidRPr="00F643C5">
              <w:rPr>
                <w:rFonts w:ascii="Times" w:eastAsia="MS Mincho" w:hAnsi="Times"/>
                <w:szCs w:val="24"/>
                <w:lang w:eastAsia="ja-JP"/>
              </w:rPr>
              <w:t>ell ID for time reference of CSI-RS(s) is informed to the UE</w:t>
            </w:r>
          </w:p>
        </w:tc>
      </w:tr>
    </w:tbl>
    <w:p w14:paraId="59B4EBE7" w14:textId="77777777" w:rsidR="00A762B5" w:rsidRPr="00A762B5" w:rsidRDefault="00A762B5" w:rsidP="00A762B5">
      <w:pPr>
        <w:snapToGrid w:val="0"/>
        <w:spacing w:afterLines="50" w:after="120"/>
        <w:jc w:val="both"/>
        <w:rPr>
          <w:rFonts w:eastAsia="SimSun"/>
          <w:b/>
          <w:i/>
          <w:lang w:eastAsia="zh-CN"/>
        </w:rPr>
      </w:pPr>
    </w:p>
    <w:p w14:paraId="62B89CEA" w14:textId="77777777" w:rsidR="00B94423" w:rsidRDefault="00A762B5" w:rsidP="00A762B5">
      <w:pPr>
        <w:snapToGrid w:val="0"/>
        <w:spacing w:afterLines="50" w:after="120"/>
        <w:jc w:val="both"/>
        <w:rPr>
          <w:rFonts w:eastAsia="SimSun"/>
          <w:highlight w:val="yellow"/>
          <w:lang w:eastAsia="zh-CN"/>
        </w:rPr>
      </w:pPr>
      <w:r w:rsidRPr="00A762B5">
        <w:rPr>
          <w:rFonts w:eastAsia="SimSun"/>
          <w:highlight w:val="yellow"/>
          <w:lang w:eastAsia="zh-CN"/>
        </w:rPr>
        <w:t xml:space="preserve">Proposal: </w:t>
      </w:r>
    </w:p>
    <w:p w14:paraId="1BB66C76" w14:textId="25BCFECA" w:rsidR="00A762B5" w:rsidRPr="00DA62AF" w:rsidRDefault="00A762B5" w:rsidP="00B94423">
      <w:pPr>
        <w:pStyle w:val="ListParagraph"/>
        <w:numPr>
          <w:ilvl w:val="0"/>
          <w:numId w:val="40"/>
        </w:numPr>
        <w:snapToGrid w:val="0"/>
        <w:spacing w:afterLines="50" w:after="120"/>
        <w:jc w:val="both"/>
        <w:rPr>
          <w:rFonts w:eastAsia="SimSun"/>
          <w:highlight w:val="yellow"/>
          <w:lang w:eastAsia="zh-CN"/>
        </w:rPr>
      </w:pPr>
      <w:r w:rsidRPr="00B94423">
        <w:rPr>
          <w:highlight w:val="yellow"/>
          <w:lang w:val="en-US" w:eastAsia="ko-KR"/>
        </w:rPr>
        <w:t>NR signaling of QCL comprises of higher layer signalling (RRC)</w:t>
      </w:r>
      <w:r w:rsidR="00237429">
        <w:rPr>
          <w:highlight w:val="yellow"/>
          <w:lang w:val="en-US" w:eastAsia="ko-KR"/>
        </w:rPr>
        <w:t>, MAC-CE signalling</w:t>
      </w:r>
      <w:r w:rsidRPr="00B94423">
        <w:rPr>
          <w:highlight w:val="yellow"/>
          <w:lang w:val="en-US" w:eastAsia="ko-KR"/>
        </w:rPr>
        <w:t xml:space="preserve"> and dynamic signalling (DCI)</w:t>
      </w:r>
    </w:p>
    <w:p w14:paraId="5E875137" w14:textId="37E11B12" w:rsidR="00237429" w:rsidRPr="00DA62AF" w:rsidRDefault="00237429" w:rsidP="00DA62AF">
      <w:pPr>
        <w:pStyle w:val="ListParagraph"/>
        <w:numPr>
          <w:ilvl w:val="1"/>
          <w:numId w:val="40"/>
        </w:numPr>
        <w:snapToGrid w:val="0"/>
        <w:spacing w:afterLines="50" w:after="120"/>
        <w:jc w:val="both"/>
        <w:rPr>
          <w:rFonts w:eastAsia="SimSun"/>
          <w:highlight w:val="yellow"/>
          <w:lang w:eastAsia="zh-CN"/>
        </w:rPr>
      </w:pPr>
      <w:r>
        <w:rPr>
          <w:highlight w:val="yellow"/>
          <w:lang w:val="en-US" w:eastAsia="ko-KR"/>
        </w:rPr>
        <w:t>RRC and MAC-CE signal</w:t>
      </w:r>
      <w:r w:rsidR="00BA5FB9">
        <w:rPr>
          <w:highlight w:val="yellow"/>
          <w:lang w:val="en-US" w:eastAsia="ko-KR"/>
        </w:rPr>
        <w:t>l</w:t>
      </w:r>
      <w:r>
        <w:rPr>
          <w:highlight w:val="yellow"/>
          <w:lang w:val="en-US" w:eastAsia="ko-KR"/>
        </w:rPr>
        <w:t>ing for NR-PDCCH</w:t>
      </w:r>
    </w:p>
    <w:p w14:paraId="56C9A3C4" w14:textId="049AAE81" w:rsidR="00237429" w:rsidRPr="00B94423" w:rsidRDefault="00237429" w:rsidP="00DA62AF">
      <w:pPr>
        <w:pStyle w:val="ListParagraph"/>
        <w:numPr>
          <w:ilvl w:val="1"/>
          <w:numId w:val="40"/>
        </w:numPr>
        <w:snapToGrid w:val="0"/>
        <w:spacing w:afterLines="50" w:after="120"/>
        <w:jc w:val="both"/>
        <w:rPr>
          <w:rFonts w:eastAsia="SimSun"/>
          <w:highlight w:val="yellow"/>
          <w:lang w:eastAsia="zh-CN"/>
        </w:rPr>
      </w:pPr>
      <w:r>
        <w:rPr>
          <w:highlight w:val="yellow"/>
          <w:lang w:eastAsia="ko-KR"/>
        </w:rPr>
        <w:t>RRC and DCI signal</w:t>
      </w:r>
      <w:r w:rsidR="00BA5FB9">
        <w:rPr>
          <w:highlight w:val="yellow"/>
          <w:lang w:eastAsia="ko-KR"/>
        </w:rPr>
        <w:t>l</w:t>
      </w:r>
      <w:r>
        <w:rPr>
          <w:highlight w:val="yellow"/>
          <w:lang w:eastAsia="ko-KR"/>
        </w:rPr>
        <w:t>ing for NR-PDSCH</w:t>
      </w:r>
    </w:p>
    <w:p w14:paraId="5E786103" w14:textId="128FB75F" w:rsidR="00B94423" w:rsidRPr="00B94423" w:rsidRDefault="00B94423" w:rsidP="00B94423">
      <w:pPr>
        <w:pStyle w:val="ListParagraph"/>
        <w:numPr>
          <w:ilvl w:val="0"/>
          <w:numId w:val="40"/>
        </w:numPr>
        <w:snapToGrid w:val="0"/>
        <w:spacing w:afterLines="50" w:after="120"/>
        <w:jc w:val="both"/>
        <w:rPr>
          <w:rFonts w:eastAsia="SimSun"/>
          <w:highlight w:val="yellow"/>
          <w:lang w:eastAsia="zh-CN"/>
        </w:rPr>
      </w:pPr>
      <w:r>
        <w:rPr>
          <w:highlight w:val="yellow"/>
          <w:lang w:val="en-US" w:eastAsia="ko-KR"/>
        </w:rPr>
        <w:t>QCL between SSblock and other RS (e.g. PRACH, CSI-RS for mobility/BM, PBCH-DMRS) is implicitly or explicitly captured in the specification, separate from the shared channel QCL.</w:t>
      </w:r>
    </w:p>
    <w:p w14:paraId="46477744" w14:textId="6F8B0002" w:rsidR="00B94423" w:rsidRPr="00B94423" w:rsidRDefault="00B94423" w:rsidP="00436739">
      <w:pPr>
        <w:pStyle w:val="ListParagraph"/>
        <w:numPr>
          <w:ilvl w:val="0"/>
          <w:numId w:val="40"/>
        </w:numPr>
        <w:snapToGrid w:val="0"/>
        <w:spacing w:afterLines="50" w:after="120"/>
        <w:jc w:val="both"/>
        <w:rPr>
          <w:rFonts w:eastAsia="SimSun"/>
          <w:lang w:eastAsia="zh-CN"/>
        </w:rPr>
      </w:pPr>
      <w:r w:rsidRPr="00B94423">
        <w:rPr>
          <w:highlight w:val="yellow"/>
          <w:lang w:eastAsia="ko-KR"/>
        </w:rPr>
        <w:t>RS QCL for RRM is implicitly assumed in specification</w:t>
      </w:r>
      <w:r>
        <w:rPr>
          <w:lang w:eastAsia="ko-KR"/>
        </w:rPr>
        <w:t xml:space="preserve"> (e.g.</w:t>
      </w:r>
      <w:r w:rsidR="00DA62AF" w:rsidRPr="00DA62AF">
        <w:rPr>
          <w:highlight w:val="yellow"/>
          <w:lang w:eastAsia="ko-KR"/>
        </w:rPr>
        <w:t xml:space="preserve"> </w:t>
      </w:r>
      <w:r w:rsidR="00DA62AF" w:rsidRPr="00050C19">
        <w:rPr>
          <w:highlight w:val="yellow"/>
          <w:lang w:eastAsia="ko-KR"/>
        </w:rPr>
        <w:t>ports in a CSI-RS resource per CC, DMRS ports in a group per CC</w:t>
      </w:r>
      <w:r>
        <w:rPr>
          <w:lang w:eastAsia="ko-KR"/>
        </w:rPr>
        <w:t xml:space="preserve">  )</w:t>
      </w:r>
    </w:p>
    <w:p w14:paraId="5ADC368C" w14:textId="77777777" w:rsidR="00404E40" w:rsidRDefault="00404E40" w:rsidP="00236753">
      <w:pPr>
        <w:rPr>
          <w:b/>
          <w:kern w:val="2"/>
          <w:lang w:eastAsia="zh-CN"/>
        </w:rPr>
      </w:pPr>
    </w:p>
    <w:p w14:paraId="3AF957AD" w14:textId="77777777" w:rsidR="00716CB2" w:rsidRDefault="00716CB2" w:rsidP="00716CB2">
      <w:pPr>
        <w:pStyle w:val="Heading1"/>
        <w:snapToGrid w:val="0"/>
        <w:spacing w:before="0" w:after="120" w:line="240" w:lineRule="auto"/>
        <w:rPr>
          <w:sz w:val="28"/>
          <w:lang w:val="en-US"/>
        </w:rPr>
      </w:pPr>
      <w:r>
        <w:rPr>
          <w:sz w:val="28"/>
          <w:lang w:val="en-US"/>
        </w:rPr>
        <w:t xml:space="preserve">QCL Types </w:t>
      </w:r>
    </w:p>
    <w:p w14:paraId="0A70BA22" w14:textId="12CDA508" w:rsidR="00B94423" w:rsidRDefault="00B94423" w:rsidP="00B94423">
      <w:pPr>
        <w:rPr>
          <w:lang w:val="en-US"/>
        </w:rPr>
      </w:pPr>
      <w:r>
        <w:rPr>
          <w:lang w:val="en-US"/>
        </w:rPr>
        <w:t>Based on the submitted contributions and their proposals listed in Appendix, the following summary have been made on QCL types:</w:t>
      </w:r>
    </w:p>
    <w:p w14:paraId="7640D907" w14:textId="6B1C418E" w:rsidR="00B94423" w:rsidRPr="00B94423" w:rsidRDefault="00B94423" w:rsidP="00B94423">
      <w:pPr>
        <w:rPr>
          <w:b/>
          <w:u w:val="single"/>
          <w:lang w:val="en-US"/>
        </w:rPr>
      </w:pPr>
      <w:r w:rsidRPr="00B94423">
        <w:rPr>
          <w:b/>
          <w:u w:val="single"/>
          <w:lang w:val="en-US"/>
        </w:rPr>
        <w:t>QCL between SSblock and other RS:</w:t>
      </w:r>
    </w:p>
    <w:p w14:paraId="1CC49FCB" w14:textId="5E335538" w:rsidR="00AE6790" w:rsidRPr="00B94423" w:rsidRDefault="00AE6790" w:rsidP="00FF1B6A">
      <w:pPr>
        <w:pStyle w:val="ListParagraph"/>
        <w:numPr>
          <w:ilvl w:val="0"/>
          <w:numId w:val="6"/>
        </w:numPr>
        <w:rPr>
          <w:color w:val="000000" w:themeColor="text1"/>
          <w:kern w:val="2"/>
          <w:lang w:eastAsia="zh-CN"/>
        </w:rPr>
      </w:pPr>
      <w:r w:rsidRPr="00B94423">
        <w:rPr>
          <w:color w:val="000000" w:themeColor="text1"/>
          <w:kern w:val="2"/>
          <w:lang w:eastAsia="zh-CN"/>
        </w:rPr>
        <w:t>QCL between SSblock and CSI-RS</w:t>
      </w:r>
      <w:r w:rsidR="00233AD2">
        <w:rPr>
          <w:color w:val="000000" w:themeColor="text1"/>
          <w:kern w:val="2"/>
          <w:lang w:eastAsia="zh-CN"/>
        </w:rPr>
        <w:t xml:space="preserve"> w.r.t [spatial parameters Intel[8]], [</w:t>
      </w:r>
      <w:r w:rsidR="00233AD2">
        <w:rPr>
          <w:kern w:val="2"/>
          <w:lang w:eastAsia="zh-CN"/>
        </w:rPr>
        <w:t>Power Angle-ofArrival</w:t>
      </w:r>
      <w:r w:rsidRPr="00B94423">
        <w:rPr>
          <w:color w:val="000000" w:themeColor="text1"/>
          <w:kern w:val="2"/>
          <w:lang w:eastAsia="zh-CN"/>
        </w:rPr>
        <w:t xml:space="preserve"> LGE</w:t>
      </w:r>
      <w:r w:rsidR="00B94423">
        <w:rPr>
          <w:color w:val="000000" w:themeColor="text1"/>
          <w:kern w:val="2"/>
          <w:lang w:eastAsia="zh-CN"/>
        </w:rPr>
        <w:t xml:space="preserve"> [6]</w:t>
      </w:r>
      <w:r w:rsidR="00233AD2">
        <w:rPr>
          <w:color w:val="000000" w:themeColor="text1"/>
          <w:kern w:val="2"/>
          <w:lang w:eastAsia="zh-CN"/>
        </w:rPr>
        <w:t xml:space="preserve">], </w:t>
      </w:r>
      <w:r w:rsidR="00233AD2" w:rsidRPr="00B94423">
        <w:rPr>
          <w:color w:val="000000" w:themeColor="text1"/>
          <w:kern w:val="2"/>
          <w:lang w:eastAsia="zh-CN"/>
        </w:rPr>
        <w:t>Nokia</w:t>
      </w:r>
      <w:r w:rsidR="00233AD2">
        <w:rPr>
          <w:color w:val="000000" w:themeColor="text1"/>
          <w:kern w:val="2"/>
          <w:lang w:eastAsia="zh-CN"/>
        </w:rPr>
        <w:t xml:space="preserve"> [11]</w:t>
      </w:r>
      <w:r w:rsidRPr="00B94423">
        <w:rPr>
          <w:color w:val="000000" w:themeColor="text1"/>
          <w:kern w:val="2"/>
          <w:lang w:eastAsia="zh-CN"/>
        </w:rPr>
        <w:t xml:space="preserve"> is:</w:t>
      </w:r>
    </w:p>
    <w:p w14:paraId="58B43239" w14:textId="4B84DE59" w:rsidR="00AE6790" w:rsidRPr="00B94423" w:rsidRDefault="00AE6790" w:rsidP="00AE6790">
      <w:pPr>
        <w:pStyle w:val="ListParagraph"/>
        <w:numPr>
          <w:ilvl w:val="1"/>
          <w:numId w:val="6"/>
        </w:numPr>
        <w:rPr>
          <w:color w:val="000000" w:themeColor="text1"/>
          <w:kern w:val="2"/>
          <w:lang w:eastAsia="zh-CN"/>
        </w:rPr>
      </w:pPr>
      <w:r w:rsidRPr="00B94423">
        <w:rPr>
          <w:color w:val="000000" w:themeColor="text1"/>
          <w:kern w:val="2"/>
          <w:lang w:eastAsia="zh-CN"/>
        </w:rPr>
        <w:t>Predefined in the specification (Nokia</w:t>
      </w:r>
      <w:r w:rsidR="00B94423">
        <w:rPr>
          <w:color w:val="000000" w:themeColor="text1"/>
          <w:kern w:val="2"/>
          <w:lang w:eastAsia="zh-CN"/>
        </w:rPr>
        <w:t xml:space="preserve"> [11]</w:t>
      </w:r>
      <w:r w:rsidRPr="00B94423">
        <w:rPr>
          <w:color w:val="000000" w:themeColor="text1"/>
          <w:kern w:val="2"/>
          <w:lang w:eastAsia="zh-CN"/>
        </w:rPr>
        <w:t>)</w:t>
      </w:r>
    </w:p>
    <w:p w14:paraId="25494AE9" w14:textId="78C351D0" w:rsidR="00AE6790" w:rsidRPr="00B94423" w:rsidRDefault="00AE6790" w:rsidP="00AE6790">
      <w:pPr>
        <w:pStyle w:val="ListParagraph"/>
        <w:numPr>
          <w:ilvl w:val="1"/>
          <w:numId w:val="6"/>
        </w:numPr>
        <w:rPr>
          <w:color w:val="000000" w:themeColor="text1"/>
          <w:kern w:val="2"/>
          <w:lang w:eastAsia="zh-CN"/>
        </w:rPr>
      </w:pPr>
      <w:r w:rsidRPr="00B94423">
        <w:rPr>
          <w:color w:val="000000" w:themeColor="text1"/>
          <w:kern w:val="2"/>
          <w:lang w:eastAsia="zh-CN"/>
        </w:rPr>
        <w:t>Signaled via RRC/MAC (LGE</w:t>
      </w:r>
      <w:r w:rsidR="00B94423">
        <w:rPr>
          <w:color w:val="000000" w:themeColor="text1"/>
          <w:kern w:val="2"/>
          <w:lang w:eastAsia="zh-CN"/>
        </w:rPr>
        <w:t xml:space="preserve"> [6]</w:t>
      </w:r>
      <w:r w:rsidRPr="00B94423">
        <w:rPr>
          <w:color w:val="000000" w:themeColor="text1"/>
          <w:kern w:val="2"/>
          <w:lang w:eastAsia="zh-CN"/>
        </w:rPr>
        <w:t>)</w:t>
      </w:r>
    </w:p>
    <w:p w14:paraId="53BB4AF9" w14:textId="55C248E8" w:rsidR="008D7879" w:rsidRPr="00B94423" w:rsidRDefault="008D7879" w:rsidP="008D7879">
      <w:pPr>
        <w:pStyle w:val="ListParagraph"/>
        <w:numPr>
          <w:ilvl w:val="0"/>
          <w:numId w:val="6"/>
        </w:numPr>
        <w:rPr>
          <w:color w:val="000000" w:themeColor="text1"/>
          <w:kern w:val="2"/>
          <w:lang w:eastAsia="zh-CN"/>
        </w:rPr>
      </w:pPr>
      <w:r w:rsidRPr="00B94423">
        <w:rPr>
          <w:color w:val="000000" w:themeColor="text1"/>
          <w:kern w:val="2"/>
          <w:lang w:eastAsia="zh-CN"/>
        </w:rPr>
        <w:t xml:space="preserve">QCL between SSblock and DMRS for PDCCH </w:t>
      </w:r>
      <w:r w:rsidR="00233AD2">
        <w:rPr>
          <w:color w:val="000000" w:themeColor="text1"/>
          <w:kern w:val="2"/>
          <w:lang w:eastAsia="zh-CN"/>
        </w:rPr>
        <w:t>w.r.t [spatial parameters [Intel [4]]]</w:t>
      </w:r>
      <w:r w:rsidRPr="00B94423">
        <w:rPr>
          <w:color w:val="000000" w:themeColor="text1"/>
          <w:kern w:val="2"/>
          <w:lang w:eastAsia="zh-CN"/>
        </w:rPr>
        <w:t>(e.g CSS) (</w:t>
      </w:r>
      <w:r w:rsidR="00B94423">
        <w:rPr>
          <w:color w:val="000000" w:themeColor="text1"/>
          <w:kern w:val="2"/>
          <w:lang w:eastAsia="zh-CN"/>
        </w:rPr>
        <w:t>Interdigital [8]</w:t>
      </w:r>
      <w:r w:rsidR="00233AD2">
        <w:rPr>
          <w:color w:val="000000" w:themeColor="text1"/>
          <w:kern w:val="2"/>
          <w:lang w:eastAsia="zh-CN"/>
        </w:rPr>
        <w:t>, Intel [8]</w:t>
      </w:r>
      <w:r w:rsidRPr="00B94423">
        <w:rPr>
          <w:color w:val="000000" w:themeColor="text1"/>
          <w:kern w:val="2"/>
          <w:lang w:eastAsia="zh-CN"/>
        </w:rPr>
        <w:t>)</w:t>
      </w:r>
    </w:p>
    <w:p w14:paraId="5DE4953E" w14:textId="787ADDC5" w:rsidR="008D7879" w:rsidRDefault="008D7879" w:rsidP="008D7879">
      <w:pPr>
        <w:pStyle w:val="ListParagraph"/>
        <w:rPr>
          <w:color w:val="000000" w:themeColor="text1"/>
          <w:kern w:val="2"/>
          <w:lang w:eastAsia="zh-CN"/>
        </w:rPr>
      </w:pPr>
    </w:p>
    <w:p w14:paraId="7815633E" w14:textId="77777777" w:rsidR="00233AD2" w:rsidRPr="00233AD2" w:rsidRDefault="00233AD2" w:rsidP="00233AD2">
      <w:pPr>
        <w:pStyle w:val="ListParagraph"/>
        <w:numPr>
          <w:ilvl w:val="0"/>
          <w:numId w:val="6"/>
        </w:numPr>
        <w:rPr>
          <w:b/>
          <w:kern w:val="2"/>
          <w:lang w:eastAsia="zh-CN"/>
        </w:rPr>
      </w:pPr>
      <w:r w:rsidRPr="00233AD2">
        <w:rPr>
          <w:szCs w:val="22"/>
        </w:rPr>
        <w:t>QCL indication may include a cell/TP identifier associated with an SS block (LGE</w:t>
      </w:r>
      <w:r>
        <w:rPr>
          <w:szCs w:val="22"/>
        </w:rPr>
        <w:t xml:space="preserve"> [6]</w:t>
      </w:r>
      <w:r w:rsidRPr="00233AD2">
        <w:rPr>
          <w:szCs w:val="22"/>
        </w:rPr>
        <w:t>)</w:t>
      </w:r>
    </w:p>
    <w:p w14:paraId="1C9AC21C" w14:textId="77777777" w:rsidR="00233AD2" w:rsidRPr="00B94423" w:rsidRDefault="00233AD2" w:rsidP="008D7879">
      <w:pPr>
        <w:pStyle w:val="ListParagraph"/>
        <w:rPr>
          <w:color w:val="000000" w:themeColor="text1"/>
          <w:kern w:val="2"/>
          <w:lang w:eastAsia="zh-CN"/>
        </w:rPr>
      </w:pPr>
    </w:p>
    <w:p w14:paraId="634432CE" w14:textId="597E1F39" w:rsidR="00753088" w:rsidRPr="00B94423" w:rsidRDefault="00753088" w:rsidP="00753088">
      <w:pPr>
        <w:pStyle w:val="ListParagraph"/>
        <w:numPr>
          <w:ilvl w:val="0"/>
          <w:numId w:val="6"/>
        </w:numPr>
        <w:rPr>
          <w:color w:val="000000" w:themeColor="text1"/>
          <w:kern w:val="2"/>
          <w:lang w:eastAsia="zh-CN"/>
        </w:rPr>
      </w:pPr>
      <w:r w:rsidRPr="00B94423">
        <w:rPr>
          <w:color w:val="000000" w:themeColor="text1"/>
          <w:kern w:val="2"/>
          <w:lang w:eastAsia="zh-CN"/>
        </w:rPr>
        <w:t>QCL between SSblock and PRACH: predefined in specification (Ericsson</w:t>
      </w:r>
      <w:r w:rsidR="00B94423">
        <w:rPr>
          <w:color w:val="000000" w:themeColor="text1"/>
          <w:kern w:val="2"/>
          <w:lang w:eastAsia="zh-CN"/>
        </w:rPr>
        <w:t xml:space="preserve"> [10]</w:t>
      </w:r>
      <w:r w:rsidRPr="00B94423">
        <w:rPr>
          <w:color w:val="000000" w:themeColor="text1"/>
          <w:kern w:val="2"/>
          <w:lang w:eastAsia="zh-CN"/>
        </w:rPr>
        <w:t>)</w:t>
      </w:r>
    </w:p>
    <w:p w14:paraId="4A5E05AB" w14:textId="471DD070" w:rsidR="00753088" w:rsidRDefault="00753088" w:rsidP="00753088">
      <w:pPr>
        <w:pStyle w:val="ListParagraph"/>
        <w:numPr>
          <w:ilvl w:val="0"/>
          <w:numId w:val="6"/>
        </w:numPr>
        <w:rPr>
          <w:color w:val="000000" w:themeColor="text1"/>
          <w:kern w:val="2"/>
          <w:lang w:eastAsia="zh-CN"/>
        </w:rPr>
      </w:pPr>
      <w:r w:rsidRPr="00B94423">
        <w:rPr>
          <w:color w:val="000000" w:themeColor="text1"/>
          <w:kern w:val="2"/>
          <w:lang w:eastAsia="zh-CN"/>
        </w:rPr>
        <w:t>QCL between CSI-RS resource and SRS/UL DMRS: signalled (Ericsson</w:t>
      </w:r>
      <w:r w:rsidR="00B94423">
        <w:rPr>
          <w:color w:val="000000" w:themeColor="text1"/>
          <w:kern w:val="2"/>
          <w:lang w:eastAsia="zh-CN"/>
        </w:rPr>
        <w:t xml:space="preserve"> [10]</w:t>
      </w:r>
      <w:r w:rsidRPr="00B94423">
        <w:rPr>
          <w:color w:val="000000" w:themeColor="text1"/>
          <w:kern w:val="2"/>
          <w:lang w:eastAsia="zh-CN"/>
        </w:rPr>
        <w:t>)</w:t>
      </w:r>
    </w:p>
    <w:p w14:paraId="69010769" w14:textId="77777777" w:rsidR="00233AD2" w:rsidRPr="00233AD2" w:rsidRDefault="00233AD2" w:rsidP="00233AD2">
      <w:pPr>
        <w:pStyle w:val="ListParagraph"/>
        <w:rPr>
          <w:b/>
          <w:kern w:val="2"/>
          <w:lang w:eastAsia="zh-CN"/>
        </w:rPr>
      </w:pPr>
    </w:p>
    <w:p w14:paraId="227E3DDC" w14:textId="178C0E2A" w:rsidR="00B94423" w:rsidRPr="00B94423" w:rsidRDefault="00B94423" w:rsidP="00B94423">
      <w:pPr>
        <w:rPr>
          <w:b/>
          <w:u w:val="single"/>
          <w:lang w:val="en-US"/>
        </w:rPr>
      </w:pPr>
      <w:r w:rsidRPr="00B94423">
        <w:rPr>
          <w:b/>
          <w:u w:val="single"/>
          <w:lang w:val="en-US"/>
        </w:rPr>
        <w:t xml:space="preserve">QCL between </w:t>
      </w:r>
      <w:r>
        <w:rPr>
          <w:b/>
          <w:u w:val="single"/>
          <w:lang w:val="en-US"/>
        </w:rPr>
        <w:t>RS ports or same RS type for RRM</w:t>
      </w:r>
    </w:p>
    <w:p w14:paraId="6EFF23F4" w14:textId="20931E81" w:rsidR="00B67D9A" w:rsidRDefault="00FF1B6A" w:rsidP="00FF1B6A">
      <w:pPr>
        <w:pStyle w:val="ListParagraph"/>
        <w:numPr>
          <w:ilvl w:val="0"/>
          <w:numId w:val="6"/>
        </w:numPr>
        <w:rPr>
          <w:color w:val="000000" w:themeColor="text1"/>
          <w:kern w:val="2"/>
          <w:lang w:eastAsia="zh-CN"/>
        </w:rPr>
      </w:pPr>
      <w:r w:rsidRPr="00B94423">
        <w:rPr>
          <w:color w:val="000000" w:themeColor="text1"/>
          <w:kern w:val="2"/>
          <w:lang w:eastAsia="zh-CN"/>
        </w:rPr>
        <w:t>QCL types</w:t>
      </w:r>
      <w:r w:rsidR="00530F49" w:rsidRPr="00B94423">
        <w:rPr>
          <w:color w:val="000000" w:themeColor="text1"/>
          <w:kern w:val="2"/>
          <w:lang w:eastAsia="zh-CN"/>
        </w:rPr>
        <w:t xml:space="preserve"> for [average gain]</w:t>
      </w:r>
      <w:r w:rsidRPr="00B94423">
        <w:rPr>
          <w:color w:val="000000" w:themeColor="text1"/>
          <w:kern w:val="2"/>
          <w:lang w:eastAsia="zh-CN"/>
        </w:rPr>
        <w:t xml:space="preserve"> predefined in specification</w:t>
      </w:r>
      <w:r w:rsidR="00B67D9A">
        <w:rPr>
          <w:color w:val="000000" w:themeColor="text1"/>
          <w:kern w:val="2"/>
          <w:lang w:eastAsia="zh-CN"/>
        </w:rPr>
        <w:t xml:space="preserve"> </w:t>
      </w:r>
      <w:r w:rsidR="00B67D9A" w:rsidRPr="00B94423">
        <w:rPr>
          <w:color w:val="000000" w:themeColor="text1"/>
          <w:kern w:val="2"/>
          <w:lang w:eastAsia="zh-CN"/>
        </w:rPr>
        <w:t>can be regarded as QCL w.r.t. average gain. (H</w:t>
      </w:r>
      <w:r w:rsidR="00B67D9A">
        <w:rPr>
          <w:color w:val="000000" w:themeColor="text1"/>
          <w:kern w:val="2"/>
          <w:lang w:eastAsia="zh-CN"/>
        </w:rPr>
        <w:t>uawei [2]</w:t>
      </w:r>
      <w:r w:rsidR="00B67D9A" w:rsidRPr="00B94423">
        <w:rPr>
          <w:color w:val="000000" w:themeColor="text1"/>
          <w:kern w:val="2"/>
          <w:lang w:eastAsia="zh-CN"/>
        </w:rPr>
        <w:t>, Intel</w:t>
      </w:r>
      <w:r w:rsidR="00B67D9A">
        <w:rPr>
          <w:color w:val="000000" w:themeColor="text1"/>
          <w:kern w:val="2"/>
          <w:lang w:eastAsia="zh-CN"/>
        </w:rPr>
        <w:t xml:space="preserve"> [4]</w:t>
      </w:r>
      <w:r w:rsidR="00B67D9A" w:rsidRPr="00B94423">
        <w:rPr>
          <w:color w:val="000000" w:themeColor="text1"/>
          <w:kern w:val="2"/>
          <w:lang w:eastAsia="zh-CN"/>
        </w:rPr>
        <w:t>, Nokia, CATT</w:t>
      </w:r>
      <w:r w:rsidR="00B67D9A">
        <w:rPr>
          <w:color w:val="000000" w:themeColor="text1"/>
          <w:kern w:val="2"/>
          <w:lang w:eastAsia="zh-CN"/>
        </w:rPr>
        <w:t xml:space="preserve"> [5]</w:t>
      </w:r>
      <w:r w:rsidR="00B67D9A" w:rsidRPr="00B94423">
        <w:rPr>
          <w:color w:val="000000" w:themeColor="text1"/>
          <w:kern w:val="2"/>
          <w:lang w:eastAsia="zh-CN"/>
        </w:rPr>
        <w:t>)</w:t>
      </w:r>
    </w:p>
    <w:p w14:paraId="7999A380" w14:textId="320AB153" w:rsidR="00B67D9A" w:rsidRDefault="00FF1B6A" w:rsidP="00B67D9A">
      <w:pPr>
        <w:pStyle w:val="ListParagraph"/>
        <w:numPr>
          <w:ilvl w:val="1"/>
          <w:numId w:val="6"/>
        </w:numPr>
        <w:rPr>
          <w:color w:val="000000" w:themeColor="text1"/>
          <w:kern w:val="2"/>
          <w:lang w:eastAsia="zh-CN"/>
        </w:rPr>
      </w:pPr>
      <w:r w:rsidRPr="00B94423">
        <w:rPr>
          <w:color w:val="000000" w:themeColor="text1"/>
          <w:kern w:val="2"/>
          <w:lang w:eastAsia="zh-CN"/>
        </w:rPr>
        <w:t>CSI-RS</w:t>
      </w:r>
      <w:r w:rsidR="00B67D9A">
        <w:rPr>
          <w:color w:val="000000" w:themeColor="text1"/>
          <w:kern w:val="2"/>
          <w:lang w:eastAsia="zh-CN"/>
        </w:rPr>
        <w:t xml:space="preserve"> </w:t>
      </w:r>
      <w:r w:rsidR="00B67D9A" w:rsidRPr="00B94423">
        <w:rPr>
          <w:color w:val="000000" w:themeColor="text1"/>
          <w:kern w:val="2"/>
          <w:lang w:eastAsia="zh-CN"/>
        </w:rPr>
        <w:t>resources on same CC</w:t>
      </w:r>
      <w:r w:rsidR="00B67D9A">
        <w:rPr>
          <w:color w:val="000000" w:themeColor="text1"/>
          <w:kern w:val="2"/>
          <w:lang w:eastAsia="zh-CN"/>
        </w:rPr>
        <w:t>:</w:t>
      </w:r>
      <w:r w:rsidR="00530F49" w:rsidRPr="00B94423">
        <w:rPr>
          <w:color w:val="000000" w:themeColor="text1"/>
          <w:kern w:val="2"/>
          <w:lang w:eastAsia="zh-CN"/>
        </w:rPr>
        <w:t xml:space="preserve"> </w:t>
      </w:r>
      <w:r w:rsidR="00B94423" w:rsidRPr="00B94423">
        <w:rPr>
          <w:color w:val="000000" w:themeColor="text1"/>
          <w:kern w:val="2"/>
          <w:lang w:eastAsia="zh-CN"/>
        </w:rPr>
        <w:t>H</w:t>
      </w:r>
      <w:r w:rsidR="00B94423">
        <w:rPr>
          <w:color w:val="000000" w:themeColor="text1"/>
          <w:kern w:val="2"/>
          <w:lang w:eastAsia="zh-CN"/>
        </w:rPr>
        <w:t>uawei [2]</w:t>
      </w:r>
      <w:r w:rsidR="00530F49" w:rsidRPr="00B94423">
        <w:rPr>
          <w:color w:val="000000" w:themeColor="text1"/>
          <w:kern w:val="2"/>
          <w:lang w:eastAsia="zh-CN"/>
        </w:rPr>
        <w:t xml:space="preserve">, </w:t>
      </w:r>
      <w:r w:rsidR="00B94423" w:rsidRPr="00B94423">
        <w:rPr>
          <w:color w:val="000000" w:themeColor="text1"/>
          <w:kern w:val="2"/>
          <w:lang w:eastAsia="zh-CN"/>
        </w:rPr>
        <w:t>CATT</w:t>
      </w:r>
      <w:r w:rsidR="00B94423">
        <w:rPr>
          <w:color w:val="000000" w:themeColor="text1"/>
          <w:kern w:val="2"/>
          <w:lang w:eastAsia="zh-CN"/>
        </w:rPr>
        <w:t xml:space="preserve"> [5]</w:t>
      </w:r>
    </w:p>
    <w:p w14:paraId="539695D2" w14:textId="77777777" w:rsidR="00B67D9A" w:rsidRDefault="00530F49" w:rsidP="00B67D9A">
      <w:pPr>
        <w:pStyle w:val="ListParagraph"/>
        <w:numPr>
          <w:ilvl w:val="1"/>
          <w:numId w:val="6"/>
        </w:numPr>
        <w:rPr>
          <w:color w:val="000000" w:themeColor="text1"/>
          <w:kern w:val="2"/>
          <w:lang w:eastAsia="zh-CN"/>
        </w:rPr>
      </w:pPr>
      <w:r w:rsidRPr="00B94423">
        <w:rPr>
          <w:color w:val="000000" w:themeColor="text1"/>
          <w:kern w:val="2"/>
          <w:lang w:eastAsia="zh-CN"/>
        </w:rPr>
        <w:t xml:space="preserve">DMRS for PBCH, </w:t>
      </w:r>
      <w:r w:rsidR="00B94423" w:rsidRPr="00B94423">
        <w:rPr>
          <w:color w:val="000000" w:themeColor="text1"/>
          <w:kern w:val="2"/>
          <w:lang w:eastAsia="zh-CN"/>
        </w:rPr>
        <w:t>CATT</w:t>
      </w:r>
      <w:r w:rsidR="00B94423">
        <w:rPr>
          <w:color w:val="000000" w:themeColor="text1"/>
          <w:kern w:val="2"/>
          <w:lang w:eastAsia="zh-CN"/>
        </w:rPr>
        <w:t xml:space="preserve"> [5]</w:t>
      </w:r>
    </w:p>
    <w:p w14:paraId="1C471FEB" w14:textId="7964DC3D" w:rsidR="00B94423" w:rsidRPr="00B94423" w:rsidRDefault="00B94423" w:rsidP="00B94423">
      <w:pPr>
        <w:rPr>
          <w:b/>
          <w:u w:val="single"/>
          <w:lang w:val="en-US"/>
        </w:rPr>
      </w:pPr>
      <w:r w:rsidRPr="00B94423">
        <w:rPr>
          <w:b/>
          <w:u w:val="single"/>
          <w:lang w:val="en-US"/>
        </w:rPr>
        <w:t xml:space="preserve">QCL </w:t>
      </w:r>
      <w:r>
        <w:rPr>
          <w:b/>
          <w:u w:val="single"/>
          <w:lang w:val="en-US"/>
        </w:rPr>
        <w:t>for shared channel reception</w:t>
      </w:r>
    </w:p>
    <w:p w14:paraId="7A860880" w14:textId="1AB6CDE6" w:rsidR="006A0DD1" w:rsidRPr="00B94423" w:rsidRDefault="006A0DD1" w:rsidP="00FF1B6A">
      <w:pPr>
        <w:pStyle w:val="ListParagraph"/>
        <w:numPr>
          <w:ilvl w:val="0"/>
          <w:numId w:val="6"/>
        </w:numPr>
        <w:rPr>
          <w:color w:val="000000" w:themeColor="text1"/>
          <w:kern w:val="2"/>
          <w:lang w:eastAsia="zh-CN"/>
        </w:rPr>
      </w:pPr>
      <w:r w:rsidRPr="00B94423">
        <w:rPr>
          <w:color w:val="000000" w:themeColor="text1"/>
          <w:kern w:val="2"/>
          <w:lang w:eastAsia="zh-CN"/>
        </w:rPr>
        <w:t>QCL parameters</w:t>
      </w:r>
    </w:p>
    <w:p w14:paraId="12FCD237" w14:textId="005EFA53" w:rsidR="00530F49" w:rsidRPr="00B94423" w:rsidRDefault="006A0DD1" w:rsidP="00C9387D">
      <w:pPr>
        <w:pStyle w:val="ListParagraph"/>
        <w:numPr>
          <w:ilvl w:val="1"/>
          <w:numId w:val="35"/>
        </w:numPr>
        <w:rPr>
          <w:color w:val="000000" w:themeColor="text1"/>
          <w:kern w:val="2"/>
          <w:lang w:eastAsia="zh-CN"/>
        </w:rPr>
      </w:pPr>
      <w:r w:rsidRPr="00B67D9A">
        <w:rPr>
          <w:b/>
          <w:color w:val="000000" w:themeColor="text1"/>
          <w:kern w:val="2"/>
          <w:lang w:eastAsia="zh-CN"/>
        </w:rPr>
        <w:t>A</w:t>
      </w:r>
      <w:r w:rsidR="00FF1B6A" w:rsidRPr="00B67D9A">
        <w:rPr>
          <w:b/>
          <w:color w:val="000000" w:themeColor="text1"/>
          <w:kern w:val="2"/>
          <w:lang w:eastAsia="zh-CN"/>
        </w:rPr>
        <w:t>verage delay, delay spread, Doppler shift, Doppler spread</w:t>
      </w:r>
      <w:r w:rsidR="00FF1B6A" w:rsidRPr="00B94423">
        <w:rPr>
          <w:color w:val="000000" w:themeColor="text1"/>
          <w:kern w:val="2"/>
          <w:lang w:eastAsia="zh-CN"/>
        </w:rPr>
        <w:t xml:space="preserve">: </w:t>
      </w:r>
    </w:p>
    <w:p w14:paraId="4DFEC72A" w14:textId="5A636B60" w:rsidR="00530F49" w:rsidRPr="00B94423" w:rsidRDefault="00FF1B6A" w:rsidP="00C9387D">
      <w:pPr>
        <w:pStyle w:val="ListParagraph"/>
        <w:numPr>
          <w:ilvl w:val="2"/>
          <w:numId w:val="35"/>
        </w:numPr>
        <w:rPr>
          <w:color w:val="000000" w:themeColor="text1"/>
          <w:kern w:val="2"/>
          <w:lang w:eastAsia="zh-CN"/>
        </w:rPr>
      </w:pPr>
      <w:r w:rsidRPr="00B94423">
        <w:rPr>
          <w:color w:val="000000" w:themeColor="text1"/>
          <w:kern w:val="2"/>
          <w:lang w:eastAsia="zh-CN"/>
        </w:rPr>
        <w:t xml:space="preserve">DMRS </w:t>
      </w:r>
      <w:r w:rsidR="006A0DD1" w:rsidRPr="00B94423">
        <w:rPr>
          <w:color w:val="000000" w:themeColor="text1"/>
          <w:kern w:val="2"/>
          <w:lang w:eastAsia="zh-CN"/>
        </w:rPr>
        <w:t>w/</w:t>
      </w:r>
      <w:r w:rsidRPr="00B94423">
        <w:rPr>
          <w:color w:val="000000" w:themeColor="text1"/>
          <w:kern w:val="2"/>
          <w:lang w:eastAsia="zh-CN"/>
        </w:rPr>
        <w:t xml:space="preserve"> one CSI-RS resource</w:t>
      </w:r>
      <w:r w:rsidR="00233AD2">
        <w:rPr>
          <w:color w:val="000000" w:themeColor="text1"/>
          <w:kern w:val="2"/>
          <w:lang w:eastAsia="zh-CN"/>
        </w:rPr>
        <w:t>,</w:t>
      </w:r>
      <w:r w:rsidR="00233AD2">
        <w:rPr>
          <w:color w:val="000000" w:themeColor="text1"/>
          <w:kern w:val="2"/>
          <w:lang w:eastAsia="zh-CN"/>
        </w:rPr>
        <w:tab/>
      </w:r>
      <w:r w:rsidR="00233AD2">
        <w:rPr>
          <w:color w:val="000000" w:themeColor="text1"/>
          <w:kern w:val="2"/>
          <w:lang w:eastAsia="zh-CN"/>
        </w:rPr>
        <w:tab/>
      </w:r>
      <w:r w:rsidRPr="00B94423">
        <w:rPr>
          <w:color w:val="000000" w:themeColor="text1"/>
          <w:kern w:val="2"/>
          <w:lang w:eastAsia="zh-CN"/>
        </w:rPr>
        <w:t xml:space="preserve"> </w:t>
      </w:r>
      <w:r w:rsidR="00530F49" w:rsidRPr="00B94423">
        <w:rPr>
          <w:color w:val="000000" w:themeColor="text1"/>
          <w:kern w:val="2"/>
          <w:lang w:eastAsia="zh-CN"/>
        </w:rPr>
        <w:t>(H</w:t>
      </w:r>
      <w:r w:rsidR="00B94423">
        <w:rPr>
          <w:color w:val="000000" w:themeColor="text1"/>
          <w:kern w:val="2"/>
          <w:lang w:eastAsia="zh-CN"/>
        </w:rPr>
        <w:t>uawei [2]</w:t>
      </w:r>
      <w:r w:rsidR="00530F49" w:rsidRPr="00B94423">
        <w:rPr>
          <w:color w:val="000000" w:themeColor="text1"/>
          <w:kern w:val="2"/>
          <w:lang w:eastAsia="zh-CN"/>
        </w:rPr>
        <w:t>, CATT</w:t>
      </w:r>
      <w:r w:rsidR="00B94423">
        <w:rPr>
          <w:color w:val="000000" w:themeColor="text1"/>
          <w:kern w:val="2"/>
          <w:lang w:eastAsia="zh-CN"/>
        </w:rPr>
        <w:t xml:space="preserve"> [5]</w:t>
      </w:r>
      <w:r w:rsidR="008D7879" w:rsidRPr="00B94423">
        <w:rPr>
          <w:color w:val="000000" w:themeColor="text1"/>
          <w:kern w:val="2"/>
          <w:lang w:eastAsia="zh-CN"/>
        </w:rPr>
        <w:t xml:space="preserve">, </w:t>
      </w:r>
      <w:r w:rsidR="00B94423">
        <w:rPr>
          <w:color w:val="000000" w:themeColor="text1"/>
          <w:kern w:val="2"/>
          <w:lang w:eastAsia="zh-CN"/>
        </w:rPr>
        <w:t>Interdigital [8]</w:t>
      </w:r>
      <w:r w:rsidR="00530F49" w:rsidRPr="00B94423">
        <w:rPr>
          <w:color w:val="000000" w:themeColor="text1"/>
          <w:kern w:val="2"/>
          <w:lang w:eastAsia="zh-CN"/>
        </w:rPr>
        <w:t>)</w:t>
      </w:r>
    </w:p>
    <w:p w14:paraId="6D406CF4" w14:textId="333C5F0F" w:rsidR="00FF1B6A" w:rsidRPr="00B94423" w:rsidRDefault="00FF1B6A" w:rsidP="00C9387D">
      <w:pPr>
        <w:pStyle w:val="ListParagraph"/>
        <w:numPr>
          <w:ilvl w:val="2"/>
          <w:numId w:val="35"/>
        </w:numPr>
        <w:rPr>
          <w:color w:val="000000" w:themeColor="text1"/>
          <w:kern w:val="2"/>
          <w:lang w:eastAsia="zh-CN"/>
        </w:rPr>
      </w:pPr>
      <w:r w:rsidRPr="00B94423">
        <w:rPr>
          <w:color w:val="000000" w:themeColor="text1"/>
          <w:kern w:val="2"/>
          <w:lang w:eastAsia="zh-CN"/>
        </w:rPr>
        <w:t xml:space="preserve">CSI-RS </w:t>
      </w:r>
      <w:r w:rsidR="006A0DD1" w:rsidRPr="00B94423">
        <w:rPr>
          <w:color w:val="000000" w:themeColor="text1"/>
          <w:kern w:val="2"/>
          <w:lang w:eastAsia="zh-CN"/>
        </w:rPr>
        <w:t xml:space="preserve">w/ </w:t>
      </w:r>
      <w:r w:rsidRPr="00B94423">
        <w:rPr>
          <w:color w:val="000000" w:themeColor="text1"/>
          <w:kern w:val="2"/>
          <w:lang w:eastAsia="zh-CN"/>
        </w:rPr>
        <w:t>time/freq. tracking RS</w:t>
      </w:r>
      <w:r w:rsidR="00233AD2">
        <w:rPr>
          <w:color w:val="000000" w:themeColor="text1"/>
          <w:kern w:val="2"/>
          <w:lang w:eastAsia="zh-CN"/>
        </w:rPr>
        <w:t>,</w:t>
      </w:r>
      <w:r w:rsidR="00233AD2">
        <w:rPr>
          <w:color w:val="000000" w:themeColor="text1"/>
          <w:kern w:val="2"/>
          <w:lang w:eastAsia="zh-CN"/>
        </w:rPr>
        <w:tab/>
      </w:r>
      <w:r w:rsidR="00530F49" w:rsidRPr="00B94423">
        <w:rPr>
          <w:color w:val="000000" w:themeColor="text1"/>
          <w:kern w:val="2"/>
          <w:lang w:eastAsia="zh-CN"/>
        </w:rPr>
        <w:t xml:space="preserve"> (</w:t>
      </w:r>
      <w:r w:rsidR="00B94423" w:rsidRPr="00B94423">
        <w:rPr>
          <w:color w:val="000000" w:themeColor="text1"/>
          <w:kern w:val="2"/>
          <w:lang w:eastAsia="zh-CN"/>
        </w:rPr>
        <w:t>H</w:t>
      </w:r>
      <w:r w:rsidR="00B94423">
        <w:rPr>
          <w:color w:val="000000" w:themeColor="text1"/>
          <w:kern w:val="2"/>
          <w:lang w:eastAsia="zh-CN"/>
        </w:rPr>
        <w:t>uawei [2]</w:t>
      </w:r>
      <w:r w:rsidR="00530F49" w:rsidRPr="00B94423">
        <w:rPr>
          <w:color w:val="000000" w:themeColor="text1"/>
          <w:kern w:val="2"/>
          <w:lang w:eastAsia="zh-CN"/>
        </w:rPr>
        <w:t>)</w:t>
      </w:r>
    </w:p>
    <w:p w14:paraId="2AF6A83B" w14:textId="33AF2059" w:rsidR="008D7879" w:rsidRPr="00B67D9A" w:rsidRDefault="008D7879" w:rsidP="00C9387D">
      <w:pPr>
        <w:pStyle w:val="ListParagraph"/>
        <w:numPr>
          <w:ilvl w:val="1"/>
          <w:numId w:val="35"/>
        </w:numPr>
        <w:rPr>
          <w:b/>
          <w:color w:val="000000" w:themeColor="text1"/>
          <w:kern w:val="2"/>
          <w:lang w:eastAsia="zh-CN"/>
        </w:rPr>
      </w:pPr>
      <w:r w:rsidRPr="00B67D9A">
        <w:rPr>
          <w:b/>
          <w:color w:val="000000" w:themeColor="text1"/>
          <w:kern w:val="2"/>
          <w:lang w:eastAsia="zh-CN"/>
        </w:rPr>
        <w:t>Average received power, delay spread, Doppler spread, received timing, frequency shift</w:t>
      </w:r>
    </w:p>
    <w:p w14:paraId="1BBD975A" w14:textId="0E784353" w:rsidR="008D7879" w:rsidRPr="00B94423" w:rsidRDefault="008D7879" w:rsidP="00C9387D">
      <w:pPr>
        <w:pStyle w:val="ListParagraph"/>
        <w:numPr>
          <w:ilvl w:val="2"/>
          <w:numId w:val="35"/>
        </w:numPr>
        <w:rPr>
          <w:color w:val="000000" w:themeColor="text1"/>
          <w:kern w:val="2"/>
          <w:lang w:eastAsia="zh-CN"/>
        </w:rPr>
      </w:pPr>
      <w:r w:rsidRPr="00B94423">
        <w:rPr>
          <w:color w:val="000000" w:themeColor="text1"/>
          <w:kern w:val="2"/>
          <w:lang w:eastAsia="zh-CN"/>
        </w:rPr>
        <w:t>DMRS ports in a DMRS group</w:t>
      </w:r>
      <w:r w:rsidR="00233AD2">
        <w:rPr>
          <w:color w:val="000000" w:themeColor="text1"/>
          <w:kern w:val="2"/>
          <w:lang w:eastAsia="zh-CN"/>
        </w:rPr>
        <w:t>,</w:t>
      </w:r>
      <w:r w:rsidR="00233AD2">
        <w:rPr>
          <w:color w:val="000000" w:themeColor="text1"/>
          <w:kern w:val="2"/>
          <w:lang w:eastAsia="zh-CN"/>
        </w:rPr>
        <w:tab/>
      </w:r>
      <w:r w:rsidR="00233AD2">
        <w:rPr>
          <w:color w:val="000000" w:themeColor="text1"/>
          <w:kern w:val="2"/>
          <w:lang w:eastAsia="zh-CN"/>
        </w:rPr>
        <w:tab/>
      </w:r>
      <w:r w:rsidRPr="00B94423">
        <w:rPr>
          <w:color w:val="000000" w:themeColor="text1"/>
          <w:kern w:val="2"/>
          <w:lang w:eastAsia="zh-CN"/>
        </w:rPr>
        <w:t xml:space="preserve"> (</w:t>
      </w:r>
      <w:r w:rsidR="000E61C5">
        <w:rPr>
          <w:color w:val="000000" w:themeColor="text1"/>
          <w:kern w:val="2"/>
          <w:lang w:eastAsia="zh-CN"/>
        </w:rPr>
        <w:t>Interdigital [8]</w:t>
      </w:r>
      <w:r w:rsidR="000E61C5" w:rsidRPr="00B94423">
        <w:rPr>
          <w:color w:val="000000" w:themeColor="text1"/>
          <w:kern w:val="2"/>
          <w:lang w:eastAsia="zh-CN"/>
        </w:rPr>
        <w:t>)</w:t>
      </w:r>
      <w:r w:rsidRPr="00B94423">
        <w:rPr>
          <w:color w:val="000000" w:themeColor="text1"/>
          <w:kern w:val="2"/>
          <w:lang w:eastAsia="zh-CN"/>
        </w:rPr>
        <w:t>)</w:t>
      </w:r>
    </w:p>
    <w:p w14:paraId="161636D0" w14:textId="51E63DF4" w:rsidR="008D7879" w:rsidRPr="00B94423" w:rsidRDefault="008D7879" w:rsidP="00C9387D">
      <w:pPr>
        <w:pStyle w:val="ListParagraph"/>
        <w:numPr>
          <w:ilvl w:val="2"/>
          <w:numId w:val="35"/>
        </w:numPr>
        <w:rPr>
          <w:color w:val="000000" w:themeColor="text1"/>
          <w:kern w:val="2"/>
          <w:lang w:eastAsia="zh-CN"/>
        </w:rPr>
      </w:pPr>
      <w:r w:rsidRPr="00B94423">
        <w:rPr>
          <w:color w:val="000000" w:themeColor="text1"/>
          <w:kern w:val="2"/>
          <w:lang w:eastAsia="zh-CN"/>
        </w:rPr>
        <w:t xml:space="preserve">CSI-RS </w:t>
      </w:r>
      <w:r w:rsidR="00C9387D" w:rsidRPr="00B94423">
        <w:rPr>
          <w:color w:val="000000" w:themeColor="text1"/>
          <w:kern w:val="2"/>
          <w:lang w:eastAsia="zh-CN"/>
        </w:rPr>
        <w:t xml:space="preserve">ports </w:t>
      </w:r>
      <w:r w:rsidRPr="00B94423">
        <w:rPr>
          <w:color w:val="000000" w:themeColor="text1"/>
          <w:kern w:val="2"/>
          <w:lang w:eastAsia="zh-CN"/>
        </w:rPr>
        <w:t>in a CSI-RS resource</w:t>
      </w:r>
      <w:r w:rsidR="00233AD2">
        <w:rPr>
          <w:color w:val="000000" w:themeColor="text1"/>
          <w:kern w:val="2"/>
          <w:lang w:eastAsia="zh-CN"/>
        </w:rPr>
        <w:t>,</w:t>
      </w:r>
      <w:r w:rsidR="00233AD2">
        <w:rPr>
          <w:color w:val="000000" w:themeColor="text1"/>
          <w:kern w:val="2"/>
          <w:lang w:eastAsia="zh-CN"/>
        </w:rPr>
        <w:tab/>
      </w:r>
      <w:r w:rsidRPr="00B94423">
        <w:rPr>
          <w:color w:val="000000" w:themeColor="text1"/>
          <w:kern w:val="2"/>
          <w:lang w:eastAsia="zh-CN"/>
        </w:rPr>
        <w:t xml:space="preserve"> (</w:t>
      </w:r>
      <w:r w:rsidR="000E61C5">
        <w:rPr>
          <w:color w:val="000000" w:themeColor="text1"/>
          <w:kern w:val="2"/>
          <w:lang w:eastAsia="zh-CN"/>
        </w:rPr>
        <w:t>Interdigital [8]</w:t>
      </w:r>
      <w:r w:rsidR="000E61C5" w:rsidRPr="00B94423">
        <w:rPr>
          <w:color w:val="000000" w:themeColor="text1"/>
          <w:kern w:val="2"/>
          <w:lang w:eastAsia="zh-CN"/>
        </w:rPr>
        <w:t>)</w:t>
      </w:r>
      <w:r w:rsidRPr="00B94423">
        <w:rPr>
          <w:color w:val="000000" w:themeColor="text1"/>
          <w:kern w:val="2"/>
          <w:lang w:eastAsia="zh-CN"/>
        </w:rPr>
        <w:t xml:space="preserve">, </w:t>
      </w:r>
      <w:r w:rsidR="000E61C5">
        <w:rPr>
          <w:color w:val="000000" w:themeColor="text1"/>
          <w:kern w:val="2"/>
          <w:lang w:eastAsia="zh-CN"/>
        </w:rPr>
        <w:t>[11]</w:t>
      </w:r>
      <w:r w:rsidRPr="00B94423">
        <w:rPr>
          <w:color w:val="000000" w:themeColor="text1"/>
          <w:kern w:val="2"/>
          <w:lang w:eastAsia="zh-CN"/>
        </w:rPr>
        <w:t>)</w:t>
      </w:r>
    </w:p>
    <w:p w14:paraId="5F6C81D1" w14:textId="08E38D0A" w:rsidR="006A0DD1" w:rsidRPr="00B94423" w:rsidRDefault="006A0DD1" w:rsidP="00C9387D">
      <w:pPr>
        <w:pStyle w:val="ListParagraph"/>
        <w:numPr>
          <w:ilvl w:val="1"/>
          <w:numId w:val="35"/>
        </w:numPr>
        <w:rPr>
          <w:color w:val="000000" w:themeColor="text1"/>
          <w:kern w:val="2"/>
          <w:lang w:eastAsia="zh-CN"/>
        </w:rPr>
      </w:pPr>
      <w:r w:rsidRPr="00B67D9A">
        <w:rPr>
          <w:b/>
          <w:color w:val="000000" w:themeColor="text1"/>
          <w:kern w:val="2"/>
          <w:lang w:eastAsia="zh-CN"/>
        </w:rPr>
        <w:t>Average gain, and average delay, delay spread</w:t>
      </w:r>
      <w:r w:rsidR="00233AD2">
        <w:rPr>
          <w:b/>
          <w:color w:val="000000" w:themeColor="text1"/>
          <w:kern w:val="2"/>
          <w:lang w:eastAsia="zh-CN"/>
        </w:rPr>
        <w:tab/>
      </w:r>
      <w:r w:rsidRPr="00B94423">
        <w:rPr>
          <w:color w:val="000000" w:themeColor="text1"/>
          <w:kern w:val="2"/>
          <w:lang w:eastAsia="zh-CN"/>
        </w:rPr>
        <w:t xml:space="preserve"> (Samsung</w:t>
      </w:r>
      <w:r w:rsidR="000E61C5">
        <w:rPr>
          <w:color w:val="000000" w:themeColor="text1"/>
          <w:kern w:val="2"/>
          <w:lang w:eastAsia="zh-CN"/>
        </w:rPr>
        <w:t xml:space="preserve"> [7]</w:t>
      </w:r>
      <w:r w:rsidRPr="00B94423">
        <w:rPr>
          <w:color w:val="000000" w:themeColor="text1"/>
          <w:kern w:val="2"/>
          <w:lang w:eastAsia="zh-CN"/>
        </w:rPr>
        <w:t>)</w:t>
      </w:r>
    </w:p>
    <w:p w14:paraId="63E64B17" w14:textId="3AF40944" w:rsidR="006A0DD1" w:rsidRPr="00B94423" w:rsidRDefault="006A0DD1" w:rsidP="00C9387D">
      <w:pPr>
        <w:pStyle w:val="ListParagraph"/>
        <w:numPr>
          <w:ilvl w:val="2"/>
          <w:numId w:val="35"/>
        </w:numPr>
        <w:rPr>
          <w:color w:val="000000" w:themeColor="text1"/>
          <w:kern w:val="2"/>
          <w:lang w:eastAsia="zh-CN"/>
        </w:rPr>
      </w:pPr>
      <w:r w:rsidRPr="00B94423">
        <w:rPr>
          <w:color w:val="000000" w:themeColor="text1"/>
          <w:kern w:val="2"/>
          <w:lang w:eastAsia="zh-CN"/>
        </w:rPr>
        <w:t>CSI-RS w/ DMRS ports in DMRS port group for PDSCH/PDCCH</w:t>
      </w:r>
    </w:p>
    <w:p w14:paraId="3F14546A" w14:textId="388294DA" w:rsidR="00C9387D" w:rsidRPr="00B94423" w:rsidRDefault="00C9387D" w:rsidP="00C9387D">
      <w:pPr>
        <w:pStyle w:val="ListParagraph"/>
        <w:numPr>
          <w:ilvl w:val="2"/>
          <w:numId w:val="35"/>
        </w:numPr>
        <w:rPr>
          <w:color w:val="000000" w:themeColor="text1"/>
          <w:kern w:val="2"/>
          <w:lang w:eastAsia="zh-CN"/>
        </w:rPr>
      </w:pPr>
      <w:r w:rsidRPr="00B94423">
        <w:rPr>
          <w:color w:val="000000" w:themeColor="text1"/>
          <w:kern w:val="2"/>
          <w:lang w:eastAsia="zh-CN"/>
        </w:rPr>
        <w:t>CSI-RS resource w/ CSI-RS resource</w:t>
      </w:r>
      <w:r w:rsidR="00233AD2">
        <w:rPr>
          <w:color w:val="000000" w:themeColor="text1"/>
          <w:kern w:val="2"/>
          <w:lang w:eastAsia="zh-CN"/>
        </w:rPr>
        <w:t>,</w:t>
      </w:r>
      <w:r w:rsidR="00233AD2">
        <w:rPr>
          <w:color w:val="000000" w:themeColor="text1"/>
          <w:kern w:val="2"/>
          <w:lang w:eastAsia="zh-CN"/>
        </w:rPr>
        <w:tab/>
      </w:r>
      <w:r w:rsidRPr="00B94423">
        <w:rPr>
          <w:color w:val="000000" w:themeColor="text1"/>
          <w:kern w:val="2"/>
          <w:lang w:eastAsia="zh-CN"/>
        </w:rPr>
        <w:t xml:space="preserve"> (</w:t>
      </w:r>
      <w:r w:rsidR="00B94423">
        <w:rPr>
          <w:color w:val="000000" w:themeColor="text1"/>
          <w:kern w:val="2"/>
          <w:lang w:eastAsia="zh-CN"/>
        </w:rPr>
        <w:t>Interdigital [8]</w:t>
      </w:r>
      <w:r w:rsidRPr="00B94423">
        <w:rPr>
          <w:color w:val="000000" w:themeColor="text1"/>
          <w:kern w:val="2"/>
          <w:lang w:eastAsia="zh-CN"/>
        </w:rPr>
        <w:t>)</w:t>
      </w:r>
    </w:p>
    <w:p w14:paraId="07AA0A1F" w14:textId="6E80AED9" w:rsidR="006A0DD1" w:rsidRPr="00B94423" w:rsidRDefault="006A0DD1" w:rsidP="00C9387D">
      <w:pPr>
        <w:pStyle w:val="ListParagraph"/>
        <w:numPr>
          <w:ilvl w:val="1"/>
          <w:numId w:val="35"/>
        </w:numPr>
        <w:rPr>
          <w:color w:val="000000" w:themeColor="text1"/>
          <w:kern w:val="2"/>
          <w:lang w:eastAsia="zh-CN"/>
        </w:rPr>
      </w:pPr>
      <w:r w:rsidRPr="00B67D9A">
        <w:rPr>
          <w:b/>
          <w:color w:val="000000" w:themeColor="text1"/>
          <w:kern w:val="2"/>
          <w:lang w:eastAsia="zh-CN"/>
        </w:rPr>
        <w:t xml:space="preserve">Doppler spread and Doppler shift </w:t>
      </w:r>
      <w:r w:rsidR="00233AD2">
        <w:rPr>
          <w:b/>
          <w:color w:val="000000" w:themeColor="text1"/>
          <w:kern w:val="2"/>
          <w:lang w:eastAsia="zh-CN"/>
        </w:rPr>
        <w:tab/>
      </w:r>
      <w:r w:rsidR="00233AD2">
        <w:rPr>
          <w:b/>
          <w:color w:val="000000" w:themeColor="text1"/>
          <w:kern w:val="2"/>
          <w:lang w:eastAsia="zh-CN"/>
        </w:rPr>
        <w:tab/>
        <w:t xml:space="preserve"> </w:t>
      </w:r>
      <w:r w:rsidRPr="00B94423">
        <w:rPr>
          <w:color w:val="000000" w:themeColor="text1"/>
          <w:kern w:val="2"/>
          <w:lang w:eastAsia="zh-CN"/>
        </w:rPr>
        <w:t>(Samsung</w:t>
      </w:r>
      <w:r w:rsidR="000E61C5">
        <w:rPr>
          <w:color w:val="000000" w:themeColor="text1"/>
          <w:kern w:val="2"/>
          <w:lang w:eastAsia="zh-CN"/>
        </w:rPr>
        <w:t xml:space="preserve"> [7]</w:t>
      </w:r>
      <w:r w:rsidRPr="00B94423">
        <w:rPr>
          <w:color w:val="000000" w:themeColor="text1"/>
          <w:kern w:val="2"/>
          <w:lang w:eastAsia="zh-CN"/>
        </w:rPr>
        <w:t>)</w:t>
      </w:r>
    </w:p>
    <w:p w14:paraId="664D8960" w14:textId="170BD8A9" w:rsidR="006A0DD1" w:rsidRPr="00B94423" w:rsidRDefault="006A0DD1" w:rsidP="00C9387D">
      <w:pPr>
        <w:pStyle w:val="ListParagraph"/>
        <w:numPr>
          <w:ilvl w:val="2"/>
          <w:numId w:val="35"/>
        </w:numPr>
        <w:rPr>
          <w:color w:val="000000" w:themeColor="text1"/>
          <w:kern w:val="2"/>
          <w:lang w:eastAsia="zh-CN"/>
        </w:rPr>
      </w:pPr>
      <w:r w:rsidRPr="00B94423">
        <w:rPr>
          <w:color w:val="000000" w:themeColor="text1"/>
          <w:kern w:val="2"/>
          <w:lang w:eastAsia="zh-CN"/>
        </w:rPr>
        <w:t xml:space="preserve">CSI-RS w/ </w:t>
      </w:r>
      <w:r w:rsidR="00B67D9A">
        <w:rPr>
          <w:color w:val="000000" w:themeColor="text1"/>
          <w:kern w:val="2"/>
          <w:lang w:eastAsia="zh-CN"/>
        </w:rPr>
        <w:t>DMRS ports in a DMRS group for PDCCH/PDSCH</w:t>
      </w:r>
    </w:p>
    <w:p w14:paraId="52780CA0" w14:textId="688D2567" w:rsidR="00DF526E" w:rsidRPr="00B94423" w:rsidRDefault="00FF1B6A" w:rsidP="00C9387D">
      <w:pPr>
        <w:pStyle w:val="ListParagraph"/>
        <w:numPr>
          <w:ilvl w:val="1"/>
          <w:numId w:val="35"/>
        </w:numPr>
        <w:rPr>
          <w:color w:val="000000" w:themeColor="text1"/>
          <w:kern w:val="2"/>
          <w:lang w:eastAsia="zh-CN"/>
        </w:rPr>
      </w:pPr>
      <w:r w:rsidRPr="00B67D9A">
        <w:rPr>
          <w:b/>
          <w:color w:val="000000" w:themeColor="text1"/>
          <w:kern w:val="2"/>
          <w:lang w:eastAsia="zh-CN"/>
        </w:rPr>
        <w:t>Spatial channel properties</w:t>
      </w:r>
      <w:r w:rsidRPr="00B94423">
        <w:rPr>
          <w:color w:val="000000" w:themeColor="text1"/>
          <w:kern w:val="2"/>
          <w:lang w:eastAsia="zh-CN"/>
        </w:rPr>
        <w:t xml:space="preserve">: </w:t>
      </w:r>
    </w:p>
    <w:p w14:paraId="45357A90" w14:textId="73BDC118" w:rsidR="00DF526E" w:rsidRPr="00B94423" w:rsidRDefault="00FF1B6A" w:rsidP="00DF526E">
      <w:pPr>
        <w:pStyle w:val="ListParagraph"/>
        <w:numPr>
          <w:ilvl w:val="2"/>
          <w:numId w:val="6"/>
        </w:numPr>
        <w:rPr>
          <w:color w:val="000000" w:themeColor="text1"/>
          <w:kern w:val="2"/>
          <w:lang w:eastAsia="zh-CN"/>
        </w:rPr>
      </w:pPr>
      <w:r w:rsidRPr="00B94423">
        <w:rPr>
          <w:color w:val="000000" w:themeColor="text1"/>
          <w:kern w:val="2"/>
          <w:lang w:eastAsia="zh-CN"/>
        </w:rPr>
        <w:t xml:space="preserve">QCL among different CSI-RS resource, </w:t>
      </w:r>
      <w:r w:rsidR="00233AD2">
        <w:rPr>
          <w:color w:val="000000" w:themeColor="text1"/>
          <w:kern w:val="2"/>
          <w:lang w:eastAsia="zh-CN"/>
        </w:rPr>
        <w:tab/>
      </w:r>
      <w:r w:rsidR="00DF526E" w:rsidRPr="00B94423">
        <w:rPr>
          <w:color w:val="000000" w:themeColor="text1"/>
          <w:kern w:val="2"/>
          <w:lang w:eastAsia="zh-CN"/>
        </w:rPr>
        <w:t>(</w:t>
      </w:r>
      <w:r w:rsidR="00B94423" w:rsidRPr="00B94423">
        <w:rPr>
          <w:color w:val="000000" w:themeColor="text1"/>
          <w:kern w:val="2"/>
          <w:lang w:eastAsia="zh-CN"/>
        </w:rPr>
        <w:t>H</w:t>
      </w:r>
      <w:r w:rsidR="00B94423">
        <w:rPr>
          <w:color w:val="000000" w:themeColor="text1"/>
          <w:kern w:val="2"/>
          <w:lang w:eastAsia="zh-CN"/>
        </w:rPr>
        <w:t>uawei [2]</w:t>
      </w:r>
      <w:r w:rsidR="00DF526E" w:rsidRPr="00B94423">
        <w:rPr>
          <w:color w:val="000000" w:themeColor="text1"/>
          <w:kern w:val="2"/>
          <w:lang w:eastAsia="zh-CN"/>
        </w:rPr>
        <w:t>, Nokia</w:t>
      </w:r>
      <w:r w:rsidR="000E61C5">
        <w:rPr>
          <w:color w:val="000000" w:themeColor="text1"/>
          <w:kern w:val="2"/>
          <w:lang w:eastAsia="zh-CN"/>
        </w:rPr>
        <w:t xml:space="preserve"> [11]</w:t>
      </w:r>
      <w:r w:rsidR="00FC0F63" w:rsidRPr="00B94423">
        <w:rPr>
          <w:color w:val="000000" w:themeColor="text1"/>
          <w:kern w:val="2"/>
          <w:lang w:eastAsia="zh-CN"/>
        </w:rPr>
        <w:t>, Samsung</w:t>
      </w:r>
      <w:r w:rsidR="000E61C5">
        <w:rPr>
          <w:color w:val="000000" w:themeColor="text1"/>
          <w:kern w:val="2"/>
          <w:lang w:eastAsia="zh-CN"/>
        </w:rPr>
        <w:t xml:space="preserve"> [7]</w:t>
      </w:r>
      <w:r w:rsidR="00DF526E" w:rsidRPr="00B94423">
        <w:rPr>
          <w:color w:val="000000" w:themeColor="text1"/>
          <w:kern w:val="2"/>
          <w:lang w:eastAsia="zh-CN"/>
        </w:rPr>
        <w:t>)</w:t>
      </w:r>
    </w:p>
    <w:p w14:paraId="6DCEA91E" w14:textId="51A59E8B" w:rsidR="00DF526E" w:rsidRPr="00B94423" w:rsidRDefault="00DF526E" w:rsidP="00DF526E">
      <w:pPr>
        <w:pStyle w:val="ListParagraph"/>
        <w:numPr>
          <w:ilvl w:val="2"/>
          <w:numId w:val="6"/>
        </w:numPr>
        <w:rPr>
          <w:color w:val="000000" w:themeColor="text1"/>
          <w:kern w:val="2"/>
          <w:lang w:eastAsia="zh-CN"/>
        </w:rPr>
      </w:pPr>
      <w:r w:rsidRPr="00B94423">
        <w:rPr>
          <w:color w:val="000000" w:themeColor="text1"/>
          <w:kern w:val="2"/>
          <w:lang w:eastAsia="zh-CN"/>
        </w:rPr>
        <w:t>CSI-RS resource</w:t>
      </w:r>
      <w:r w:rsidR="003C5EBC" w:rsidRPr="00B94423">
        <w:rPr>
          <w:color w:val="000000" w:themeColor="text1"/>
          <w:kern w:val="2"/>
          <w:lang w:eastAsia="zh-CN"/>
        </w:rPr>
        <w:t xml:space="preserve"> w/ DMRS</w:t>
      </w:r>
      <w:r w:rsidR="00233AD2">
        <w:rPr>
          <w:color w:val="000000" w:themeColor="text1"/>
          <w:kern w:val="2"/>
          <w:lang w:eastAsia="zh-CN"/>
        </w:rPr>
        <w:t>,</w:t>
      </w:r>
      <w:r w:rsidR="00233AD2">
        <w:rPr>
          <w:color w:val="000000" w:themeColor="text1"/>
          <w:kern w:val="2"/>
          <w:lang w:eastAsia="zh-CN"/>
        </w:rPr>
        <w:tab/>
      </w:r>
      <w:r w:rsidR="00233AD2">
        <w:rPr>
          <w:color w:val="000000" w:themeColor="text1"/>
          <w:kern w:val="2"/>
          <w:lang w:eastAsia="zh-CN"/>
        </w:rPr>
        <w:tab/>
      </w:r>
      <w:r w:rsidR="000E61C5">
        <w:rPr>
          <w:color w:val="000000" w:themeColor="text1"/>
          <w:kern w:val="2"/>
          <w:lang w:eastAsia="zh-CN"/>
        </w:rPr>
        <w:t>(Huawei [2]</w:t>
      </w:r>
      <w:r w:rsidRPr="00B94423">
        <w:rPr>
          <w:color w:val="000000" w:themeColor="text1"/>
          <w:kern w:val="2"/>
          <w:lang w:eastAsia="zh-CN"/>
        </w:rPr>
        <w:t>, Nokia</w:t>
      </w:r>
      <w:r w:rsidR="000E61C5">
        <w:rPr>
          <w:color w:val="000000" w:themeColor="text1"/>
          <w:kern w:val="2"/>
          <w:lang w:eastAsia="zh-CN"/>
        </w:rPr>
        <w:t xml:space="preserve"> [11]</w:t>
      </w:r>
      <w:r w:rsidR="00530F49" w:rsidRPr="00B94423">
        <w:rPr>
          <w:color w:val="000000" w:themeColor="text1"/>
          <w:kern w:val="2"/>
          <w:lang w:eastAsia="zh-CN"/>
        </w:rPr>
        <w:t>, CATT</w:t>
      </w:r>
      <w:r w:rsidR="003C5EBC" w:rsidRPr="00B94423">
        <w:rPr>
          <w:color w:val="000000" w:themeColor="text1"/>
          <w:kern w:val="2"/>
          <w:lang w:eastAsia="zh-CN"/>
        </w:rPr>
        <w:t>, Samsung</w:t>
      </w:r>
      <w:r w:rsidR="000E61C5">
        <w:rPr>
          <w:color w:val="000000" w:themeColor="text1"/>
          <w:kern w:val="2"/>
          <w:lang w:eastAsia="zh-CN"/>
        </w:rPr>
        <w:t xml:space="preserve"> [7]</w:t>
      </w:r>
      <w:r w:rsidRPr="00B94423">
        <w:rPr>
          <w:color w:val="000000" w:themeColor="text1"/>
          <w:kern w:val="2"/>
          <w:lang w:eastAsia="zh-CN"/>
        </w:rPr>
        <w:t>)</w:t>
      </w:r>
    </w:p>
    <w:p w14:paraId="6936B7CF" w14:textId="3DD2D8E2" w:rsidR="00DF526E" w:rsidRPr="00B94423" w:rsidRDefault="00233AD2" w:rsidP="00DF526E">
      <w:pPr>
        <w:pStyle w:val="ListParagraph"/>
        <w:numPr>
          <w:ilvl w:val="2"/>
          <w:numId w:val="6"/>
        </w:numPr>
        <w:rPr>
          <w:color w:val="000000" w:themeColor="text1"/>
          <w:kern w:val="2"/>
          <w:lang w:eastAsia="zh-CN"/>
        </w:rPr>
      </w:pPr>
      <w:r>
        <w:rPr>
          <w:color w:val="000000" w:themeColor="text1"/>
          <w:kern w:val="2"/>
          <w:lang w:eastAsia="zh-CN"/>
        </w:rPr>
        <w:t>PTRS w/ one of DMRS port group,</w:t>
      </w:r>
      <w:r>
        <w:rPr>
          <w:color w:val="000000" w:themeColor="text1"/>
          <w:kern w:val="2"/>
          <w:lang w:eastAsia="zh-CN"/>
        </w:rPr>
        <w:tab/>
      </w:r>
      <w:r w:rsidR="00DF526E" w:rsidRPr="00B94423">
        <w:rPr>
          <w:color w:val="000000" w:themeColor="text1"/>
          <w:kern w:val="2"/>
          <w:lang w:eastAsia="zh-CN"/>
        </w:rPr>
        <w:t>(</w:t>
      </w:r>
      <w:r w:rsidR="00B94423" w:rsidRPr="00B94423">
        <w:rPr>
          <w:color w:val="000000" w:themeColor="text1"/>
          <w:kern w:val="2"/>
          <w:lang w:eastAsia="zh-CN"/>
        </w:rPr>
        <w:t>H</w:t>
      </w:r>
      <w:r w:rsidR="00B94423">
        <w:rPr>
          <w:color w:val="000000" w:themeColor="text1"/>
          <w:kern w:val="2"/>
          <w:lang w:eastAsia="zh-CN"/>
        </w:rPr>
        <w:t>uawei [2]</w:t>
      </w:r>
      <w:r w:rsidR="00DF526E" w:rsidRPr="00B94423">
        <w:rPr>
          <w:color w:val="000000" w:themeColor="text1"/>
          <w:kern w:val="2"/>
          <w:lang w:eastAsia="zh-CN"/>
        </w:rPr>
        <w:t>, Nokia</w:t>
      </w:r>
      <w:r w:rsidR="000E61C5">
        <w:rPr>
          <w:color w:val="000000" w:themeColor="text1"/>
          <w:kern w:val="2"/>
          <w:lang w:eastAsia="zh-CN"/>
        </w:rPr>
        <w:t xml:space="preserve"> [11]</w:t>
      </w:r>
      <w:r w:rsidR="00DF526E" w:rsidRPr="00B94423">
        <w:rPr>
          <w:color w:val="000000" w:themeColor="text1"/>
          <w:kern w:val="2"/>
          <w:lang w:eastAsia="zh-CN"/>
        </w:rPr>
        <w:t>)</w:t>
      </w:r>
    </w:p>
    <w:p w14:paraId="0B987039" w14:textId="4F52D3D6" w:rsidR="00DF526E" w:rsidRPr="00B94423" w:rsidRDefault="00FF1B6A" w:rsidP="00DF526E">
      <w:pPr>
        <w:pStyle w:val="ListParagraph"/>
        <w:numPr>
          <w:ilvl w:val="2"/>
          <w:numId w:val="6"/>
        </w:numPr>
        <w:rPr>
          <w:color w:val="000000" w:themeColor="text1"/>
          <w:kern w:val="2"/>
          <w:lang w:eastAsia="zh-CN"/>
        </w:rPr>
      </w:pPr>
      <w:r w:rsidRPr="00B94423">
        <w:rPr>
          <w:color w:val="000000" w:themeColor="text1"/>
          <w:kern w:val="2"/>
          <w:lang w:eastAsia="zh-CN"/>
        </w:rPr>
        <w:t>UL QCL among different SRS resource,</w:t>
      </w:r>
      <w:r w:rsidR="00233AD2">
        <w:rPr>
          <w:color w:val="000000" w:themeColor="text1"/>
          <w:kern w:val="2"/>
          <w:lang w:eastAsia="zh-CN"/>
        </w:rPr>
        <w:tab/>
      </w:r>
      <w:r w:rsidR="00DF526E" w:rsidRPr="00B94423">
        <w:rPr>
          <w:color w:val="000000" w:themeColor="text1"/>
          <w:kern w:val="2"/>
          <w:lang w:eastAsia="zh-CN"/>
        </w:rPr>
        <w:t>(</w:t>
      </w:r>
      <w:r w:rsidR="00B94423" w:rsidRPr="00B94423">
        <w:rPr>
          <w:color w:val="000000" w:themeColor="text1"/>
          <w:kern w:val="2"/>
          <w:lang w:eastAsia="zh-CN"/>
        </w:rPr>
        <w:t>H</w:t>
      </w:r>
      <w:r w:rsidR="00B94423">
        <w:rPr>
          <w:color w:val="000000" w:themeColor="text1"/>
          <w:kern w:val="2"/>
          <w:lang w:eastAsia="zh-CN"/>
        </w:rPr>
        <w:t>uawei [2]</w:t>
      </w:r>
      <w:r w:rsidR="00DF526E" w:rsidRPr="00B94423">
        <w:rPr>
          <w:color w:val="000000" w:themeColor="text1"/>
          <w:kern w:val="2"/>
          <w:lang w:eastAsia="zh-CN"/>
        </w:rPr>
        <w:t>, Nokia</w:t>
      </w:r>
      <w:r w:rsidR="000E61C5">
        <w:rPr>
          <w:color w:val="000000" w:themeColor="text1"/>
          <w:kern w:val="2"/>
          <w:lang w:eastAsia="zh-CN"/>
        </w:rPr>
        <w:t xml:space="preserve"> [11]</w:t>
      </w:r>
      <w:r w:rsidR="00DF526E" w:rsidRPr="00B94423">
        <w:rPr>
          <w:color w:val="000000" w:themeColor="text1"/>
          <w:kern w:val="2"/>
          <w:lang w:eastAsia="zh-CN"/>
        </w:rPr>
        <w:t>)</w:t>
      </w:r>
    </w:p>
    <w:p w14:paraId="57B6FDEC" w14:textId="59C018D4" w:rsidR="00FF1B6A" w:rsidRPr="00B94423" w:rsidRDefault="00FF1B6A" w:rsidP="00DF526E">
      <w:pPr>
        <w:pStyle w:val="ListParagraph"/>
        <w:numPr>
          <w:ilvl w:val="2"/>
          <w:numId w:val="6"/>
        </w:numPr>
        <w:rPr>
          <w:color w:val="000000" w:themeColor="text1"/>
          <w:kern w:val="2"/>
          <w:lang w:eastAsia="zh-CN"/>
        </w:rPr>
      </w:pPr>
      <w:r w:rsidRPr="00B94423">
        <w:rPr>
          <w:color w:val="000000" w:themeColor="text1"/>
          <w:kern w:val="2"/>
          <w:lang w:eastAsia="zh-CN"/>
        </w:rPr>
        <w:t>UL DMRS w/ one SRS resource; UL SRS w/ DL CSI-RS.</w:t>
      </w:r>
      <w:r w:rsidR="00DF526E" w:rsidRPr="00B94423">
        <w:rPr>
          <w:color w:val="000000" w:themeColor="text1"/>
          <w:kern w:val="2"/>
          <w:lang w:eastAsia="zh-CN"/>
        </w:rPr>
        <w:t xml:space="preserve"> </w:t>
      </w:r>
      <w:r w:rsidR="00233AD2">
        <w:rPr>
          <w:color w:val="000000" w:themeColor="text1"/>
          <w:kern w:val="2"/>
          <w:lang w:eastAsia="zh-CN"/>
        </w:rPr>
        <w:tab/>
      </w:r>
      <w:r w:rsidR="00DF526E" w:rsidRPr="00B94423">
        <w:rPr>
          <w:color w:val="000000" w:themeColor="text1"/>
          <w:kern w:val="2"/>
          <w:lang w:eastAsia="zh-CN"/>
        </w:rPr>
        <w:t>(</w:t>
      </w:r>
      <w:r w:rsidR="000E61C5">
        <w:rPr>
          <w:color w:val="000000" w:themeColor="text1"/>
          <w:kern w:val="2"/>
          <w:lang w:eastAsia="zh-CN"/>
        </w:rPr>
        <w:t>Huawei [2]</w:t>
      </w:r>
      <w:r w:rsidR="00DF526E" w:rsidRPr="00B94423">
        <w:rPr>
          <w:color w:val="000000" w:themeColor="text1"/>
          <w:kern w:val="2"/>
          <w:lang w:eastAsia="zh-CN"/>
        </w:rPr>
        <w:t>)</w:t>
      </w:r>
    </w:p>
    <w:p w14:paraId="5A17DFFE" w14:textId="39857128" w:rsidR="00530F49" w:rsidRPr="00B94423" w:rsidRDefault="00530F49" w:rsidP="00DF526E">
      <w:pPr>
        <w:pStyle w:val="ListParagraph"/>
        <w:numPr>
          <w:ilvl w:val="2"/>
          <w:numId w:val="6"/>
        </w:numPr>
        <w:rPr>
          <w:color w:val="000000" w:themeColor="text1"/>
          <w:kern w:val="2"/>
          <w:lang w:eastAsia="zh-CN"/>
        </w:rPr>
      </w:pPr>
      <w:r w:rsidRPr="00B94423">
        <w:rPr>
          <w:color w:val="000000" w:themeColor="text1"/>
          <w:kern w:val="2"/>
          <w:lang w:eastAsia="zh-CN"/>
        </w:rPr>
        <w:t xml:space="preserve">DMRS, CSI-RS within same CC </w:t>
      </w:r>
      <w:r w:rsidR="00233AD2">
        <w:rPr>
          <w:color w:val="000000" w:themeColor="text1"/>
          <w:kern w:val="2"/>
          <w:lang w:eastAsia="zh-CN"/>
        </w:rPr>
        <w:tab/>
      </w:r>
      <w:r w:rsidRPr="00B94423">
        <w:rPr>
          <w:color w:val="000000" w:themeColor="text1"/>
          <w:kern w:val="2"/>
          <w:lang w:eastAsia="zh-CN"/>
        </w:rPr>
        <w:t>(CATT</w:t>
      </w:r>
      <w:r w:rsidR="00E86E17" w:rsidRPr="00B94423">
        <w:rPr>
          <w:color w:val="000000" w:themeColor="text1"/>
          <w:kern w:val="2"/>
          <w:lang w:eastAsia="zh-CN"/>
        </w:rPr>
        <w:t xml:space="preserve">, </w:t>
      </w:r>
      <w:r w:rsidR="00B94423">
        <w:rPr>
          <w:color w:val="000000" w:themeColor="text1"/>
          <w:kern w:val="2"/>
          <w:lang w:eastAsia="zh-CN"/>
        </w:rPr>
        <w:t>Interdigital [8]</w:t>
      </w:r>
      <w:r w:rsidRPr="00B94423">
        <w:rPr>
          <w:color w:val="000000" w:themeColor="text1"/>
          <w:kern w:val="2"/>
          <w:lang w:eastAsia="zh-CN"/>
        </w:rPr>
        <w:t>)</w:t>
      </w:r>
    </w:p>
    <w:p w14:paraId="36143D42" w14:textId="71A5EDE9" w:rsidR="00E86E17" w:rsidRPr="00B94423" w:rsidRDefault="00E86E17" w:rsidP="00DF526E">
      <w:pPr>
        <w:pStyle w:val="ListParagraph"/>
        <w:numPr>
          <w:ilvl w:val="2"/>
          <w:numId w:val="6"/>
        </w:numPr>
        <w:rPr>
          <w:color w:val="000000" w:themeColor="text1"/>
          <w:kern w:val="2"/>
          <w:lang w:eastAsia="zh-CN"/>
        </w:rPr>
      </w:pPr>
      <w:r w:rsidRPr="00B94423">
        <w:rPr>
          <w:color w:val="000000" w:themeColor="text1"/>
          <w:kern w:val="2"/>
          <w:lang w:eastAsia="zh-CN"/>
        </w:rPr>
        <w:t xml:space="preserve">DMRS ports in a DMRS group </w:t>
      </w:r>
      <w:r w:rsidR="00233AD2">
        <w:rPr>
          <w:color w:val="000000" w:themeColor="text1"/>
          <w:kern w:val="2"/>
          <w:lang w:eastAsia="zh-CN"/>
        </w:rPr>
        <w:tab/>
      </w:r>
      <w:r w:rsidR="00233AD2">
        <w:rPr>
          <w:color w:val="000000" w:themeColor="text1"/>
          <w:kern w:val="2"/>
          <w:lang w:eastAsia="zh-CN"/>
        </w:rPr>
        <w:tab/>
      </w:r>
      <w:r w:rsidRPr="00B94423">
        <w:rPr>
          <w:color w:val="000000" w:themeColor="text1"/>
          <w:kern w:val="2"/>
          <w:lang w:eastAsia="zh-CN"/>
        </w:rPr>
        <w:t>(</w:t>
      </w:r>
      <w:r w:rsidR="00B94423">
        <w:rPr>
          <w:color w:val="000000" w:themeColor="text1"/>
          <w:kern w:val="2"/>
          <w:lang w:eastAsia="zh-CN"/>
        </w:rPr>
        <w:t>Interdigital [8]</w:t>
      </w:r>
      <w:r w:rsidRPr="00B94423">
        <w:rPr>
          <w:color w:val="000000" w:themeColor="text1"/>
          <w:kern w:val="2"/>
          <w:lang w:eastAsia="zh-CN"/>
        </w:rPr>
        <w:t>: b+e)</w:t>
      </w:r>
    </w:p>
    <w:p w14:paraId="1A858790" w14:textId="05A500DB" w:rsidR="00E86E17" w:rsidRPr="00B94423" w:rsidRDefault="00E86E17" w:rsidP="00E86E17">
      <w:pPr>
        <w:pStyle w:val="ListParagraph"/>
        <w:numPr>
          <w:ilvl w:val="2"/>
          <w:numId w:val="6"/>
        </w:numPr>
        <w:rPr>
          <w:color w:val="000000" w:themeColor="text1"/>
          <w:kern w:val="2"/>
          <w:lang w:eastAsia="zh-CN"/>
        </w:rPr>
      </w:pPr>
      <w:r w:rsidRPr="00B94423">
        <w:rPr>
          <w:color w:val="000000" w:themeColor="text1"/>
          <w:kern w:val="2"/>
          <w:lang w:eastAsia="zh-CN"/>
        </w:rPr>
        <w:t xml:space="preserve">CSI-RS ports in a CSI-RS resource </w:t>
      </w:r>
      <w:r w:rsidR="00233AD2">
        <w:rPr>
          <w:color w:val="000000" w:themeColor="text1"/>
          <w:kern w:val="2"/>
          <w:lang w:eastAsia="zh-CN"/>
        </w:rPr>
        <w:tab/>
      </w:r>
      <w:r w:rsidRPr="00B94423">
        <w:rPr>
          <w:color w:val="000000" w:themeColor="text1"/>
          <w:kern w:val="2"/>
          <w:lang w:eastAsia="zh-CN"/>
        </w:rPr>
        <w:t>(</w:t>
      </w:r>
      <w:r w:rsidR="00B94423">
        <w:rPr>
          <w:color w:val="000000" w:themeColor="text1"/>
          <w:kern w:val="2"/>
          <w:lang w:eastAsia="zh-CN"/>
        </w:rPr>
        <w:t>Interdigital [8]</w:t>
      </w:r>
      <w:r w:rsidRPr="00B94423">
        <w:rPr>
          <w:color w:val="000000" w:themeColor="text1"/>
          <w:kern w:val="2"/>
          <w:lang w:eastAsia="zh-CN"/>
        </w:rPr>
        <w:t>: b+e)</w:t>
      </w:r>
    </w:p>
    <w:p w14:paraId="17519B6B" w14:textId="77777777" w:rsidR="00B67D9A" w:rsidRDefault="00B67D9A" w:rsidP="00B67D9A">
      <w:pPr>
        <w:pStyle w:val="ListParagraph"/>
        <w:rPr>
          <w:b/>
          <w:kern w:val="2"/>
          <w:lang w:val="en-US" w:eastAsia="zh-CN"/>
        </w:rPr>
      </w:pPr>
    </w:p>
    <w:p w14:paraId="1D42DD84" w14:textId="465DCB6B" w:rsidR="00B94423" w:rsidRDefault="00B67D9A" w:rsidP="00B67D9A">
      <w:pPr>
        <w:pStyle w:val="ListParagraph"/>
        <w:numPr>
          <w:ilvl w:val="0"/>
          <w:numId w:val="6"/>
        </w:numPr>
        <w:rPr>
          <w:b/>
          <w:kern w:val="2"/>
          <w:lang w:val="en-US" w:eastAsia="zh-CN"/>
        </w:rPr>
      </w:pPr>
      <w:r w:rsidRPr="00B67D9A">
        <w:rPr>
          <w:b/>
          <w:kern w:val="2"/>
          <w:lang w:val="en-US" w:eastAsia="zh-CN"/>
        </w:rPr>
        <w:t xml:space="preserve">QCL </w:t>
      </w:r>
      <w:r>
        <w:rPr>
          <w:b/>
          <w:kern w:val="2"/>
          <w:lang w:val="en-US" w:eastAsia="zh-CN"/>
        </w:rPr>
        <w:t>linkage in time between same RS type</w:t>
      </w:r>
    </w:p>
    <w:p w14:paraId="39099237" w14:textId="77777777" w:rsidR="00B67D9A" w:rsidRPr="00B67D9A" w:rsidRDefault="00B67D9A" w:rsidP="00B67D9A">
      <w:pPr>
        <w:pStyle w:val="ListParagraph"/>
        <w:numPr>
          <w:ilvl w:val="1"/>
          <w:numId w:val="6"/>
        </w:numPr>
        <w:rPr>
          <w:kern w:val="2"/>
          <w:lang w:val="en-US" w:eastAsia="zh-CN"/>
        </w:rPr>
      </w:pPr>
      <w:r w:rsidRPr="00B67D9A">
        <w:rPr>
          <w:kern w:val="2"/>
          <w:lang w:val="en-US" w:eastAsia="zh-CN"/>
        </w:rPr>
        <w:t>QCL on spatial channel properties for CSI-RS w/ CSI-RS in time (Samsung [7])</w:t>
      </w:r>
    </w:p>
    <w:p w14:paraId="64E79E1D" w14:textId="446FBFE2" w:rsidR="00B67D9A" w:rsidRDefault="00B67D9A" w:rsidP="009C6CA5">
      <w:pPr>
        <w:pStyle w:val="ListParagraph"/>
        <w:ind w:left="0"/>
        <w:rPr>
          <w:b/>
          <w:kern w:val="2"/>
          <w:lang w:val="en-US" w:eastAsia="zh-CN"/>
        </w:rPr>
      </w:pPr>
    </w:p>
    <w:p w14:paraId="0E212955" w14:textId="6D325882" w:rsidR="009C6CA5" w:rsidRDefault="009C6CA5" w:rsidP="009C6CA5">
      <w:pPr>
        <w:pStyle w:val="ListParagraph"/>
        <w:numPr>
          <w:ilvl w:val="0"/>
          <w:numId w:val="6"/>
        </w:numPr>
        <w:rPr>
          <w:kern w:val="2"/>
          <w:lang w:val="en-US" w:eastAsia="zh-CN"/>
        </w:rPr>
      </w:pPr>
      <w:r w:rsidRPr="00A34AE2">
        <w:rPr>
          <w:b/>
          <w:kern w:val="2"/>
          <w:lang w:val="en-US" w:eastAsia="zh-CN"/>
        </w:rPr>
        <w:t xml:space="preserve">Utilize QCL indication to prevent </w:t>
      </w:r>
      <w:r w:rsidR="00A34AE2" w:rsidRPr="00A34AE2">
        <w:rPr>
          <w:b/>
          <w:kern w:val="2"/>
          <w:lang w:val="en-US" w:eastAsia="zh-CN"/>
        </w:rPr>
        <w:t>narrow UE beamforming</w:t>
      </w:r>
      <w:r w:rsidR="00A34AE2" w:rsidRPr="00A34AE2">
        <w:rPr>
          <w:kern w:val="2"/>
          <w:lang w:val="en-US" w:eastAsia="zh-CN"/>
        </w:rPr>
        <w:t>: Intel [4], Nokia [11]</w:t>
      </w:r>
    </w:p>
    <w:p w14:paraId="3CD25C31" w14:textId="46FF8725" w:rsidR="00A34AE2" w:rsidRPr="00A34AE2" w:rsidRDefault="00A34AE2" w:rsidP="00A34AE2">
      <w:pPr>
        <w:pStyle w:val="ListParagraph"/>
        <w:numPr>
          <w:ilvl w:val="1"/>
          <w:numId w:val="6"/>
        </w:numPr>
        <w:rPr>
          <w:kern w:val="2"/>
          <w:lang w:val="en-US" w:eastAsia="zh-CN"/>
        </w:rPr>
      </w:pPr>
      <w:r w:rsidRPr="00A34AE2">
        <w:rPr>
          <w:kern w:val="2"/>
          <w:lang w:val="en-US" w:eastAsia="zh-CN"/>
        </w:rPr>
        <w:t>If the physical channel should be received using single beamforming, all antenna ports of the physical channel should be assumed as QCL wrt {average angle-of-arrival, angle of arrival spread}</w:t>
      </w:r>
      <w:r>
        <w:rPr>
          <w:kern w:val="2"/>
          <w:lang w:val="en-US" w:eastAsia="zh-CN"/>
        </w:rPr>
        <w:t>: Intel [4]</w:t>
      </w:r>
    </w:p>
    <w:p w14:paraId="3F7A66D7" w14:textId="18F2EC3F" w:rsidR="00A34AE2" w:rsidRPr="00A34AE2" w:rsidRDefault="00A34AE2" w:rsidP="00A34AE2">
      <w:pPr>
        <w:pStyle w:val="ListParagraph"/>
        <w:numPr>
          <w:ilvl w:val="1"/>
          <w:numId w:val="6"/>
        </w:numPr>
        <w:rPr>
          <w:kern w:val="2"/>
          <w:lang w:val="en-US" w:eastAsia="zh-CN"/>
        </w:rPr>
      </w:pPr>
      <w:r>
        <w:rPr>
          <w:kern w:val="2"/>
          <w:lang w:val="en-US" w:eastAsia="zh-CN"/>
        </w:rPr>
        <w:t>QCL between CSI-RS w.r.t spatial parameters should contain indication of “narrow/wide” beam operation: Nokia [11] .</w:t>
      </w:r>
    </w:p>
    <w:p w14:paraId="6CB5C2C8" w14:textId="77777777" w:rsidR="00DC3C24" w:rsidRDefault="00DC3C24" w:rsidP="00DC3C24">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26093990" w14:textId="77777777" w:rsidR="006A0DD1" w:rsidRPr="006A0DD1" w:rsidRDefault="006A0DD1" w:rsidP="00DA2190">
      <w:pPr>
        <w:ind w:firstLine="288"/>
        <w:jc w:val="both"/>
        <w:rPr>
          <w:i/>
          <w:sz w:val="22"/>
          <w:szCs w:val="22"/>
        </w:rPr>
      </w:pPr>
    </w:p>
    <w:p w14:paraId="5E8318BA" w14:textId="50A1E4E3" w:rsidR="00730A10" w:rsidRDefault="00730A10" w:rsidP="00730A10">
      <w:pPr>
        <w:pStyle w:val="Heading1"/>
        <w:snapToGrid w:val="0"/>
        <w:spacing w:before="0" w:after="120" w:line="240" w:lineRule="auto"/>
        <w:rPr>
          <w:sz w:val="28"/>
          <w:lang w:val="en-US"/>
        </w:rPr>
      </w:pPr>
      <w:r>
        <w:rPr>
          <w:sz w:val="28"/>
          <w:lang w:val="en-US"/>
        </w:rPr>
        <w:t xml:space="preserve">QCL Assumptions for CSI-RS, DM-RS and UL RS. </w:t>
      </w:r>
    </w:p>
    <w:p w14:paraId="09D6D781" w14:textId="77777777" w:rsidR="00730A10" w:rsidRDefault="00730A10" w:rsidP="00730A10">
      <w:pPr>
        <w:rPr>
          <w:lang w:val="en-US"/>
        </w:rPr>
      </w:pPr>
      <w:r>
        <w:rPr>
          <w:lang w:val="en-US"/>
        </w:rPr>
        <w:t xml:space="preserve">Based on the submitted contributions and their proposals listed in Appendix, the following summary have been made on QCL assumptions for different DL and UL reference signals and channels: </w:t>
      </w:r>
    </w:p>
    <w:p w14:paraId="0A6C874F" w14:textId="1E9805F9" w:rsidR="00653A95" w:rsidRPr="00730A10" w:rsidRDefault="00730A10" w:rsidP="00653A95">
      <w:pPr>
        <w:rPr>
          <w:b/>
          <w:u w:val="single"/>
          <w:lang w:val="en-US"/>
        </w:rPr>
      </w:pPr>
      <w:r w:rsidRPr="00730A10">
        <w:rPr>
          <w:b/>
          <w:u w:val="single"/>
          <w:lang w:val="en-US"/>
        </w:rPr>
        <w:t>QCL assumptions related to CSI-RS:</w:t>
      </w:r>
    </w:p>
    <w:p w14:paraId="56160191" w14:textId="65096A7F" w:rsidR="002420AC" w:rsidRPr="00653A95" w:rsidRDefault="002420AC" w:rsidP="002420AC">
      <w:pPr>
        <w:pStyle w:val="maintext"/>
        <w:numPr>
          <w:ilvl w:val="0"/>
          <w:numId w:val="19"/>
        </w:numPr>
        <w:snapToGrid w:val="0"/>
        <w:spacing w:before="0" w:after="120"/>
        <w:ind w:firstLineChars="0"/>
        <w:rPr>
          <w:lang w:val="en-US"/>
        </w:rPr>
      </w:pPr>
      <w:r w:rsidRPr="00653A95">
        <w:rPr>
          <w:lang w:val="en-US"/>
        </w:rPr>
        <w:t xml:space="preserve">UE can be configured that all the antenna ports within a “unit resource” are QCL’ed in a set of parameters; and the antenna ports across different unit resources are not </w:t>
      </w:r>
      <w:r w:rsidR="00730A10">
        <w:rPr>
          <w:lang w:val="en-US"/>
        </w:rPr>
        <w:t>QCL’ed in the set of parameter: Samsung [7]</w:t>
      </w:r>
      <w:r w:rsidRPr="00653A95">
        <w:rPr>
          <w:lang w:val="en-US"/>
        </w:rPr>
        <w:t xml:space="preserve"> </w:t>
      </w:r>
    </w:p>
    <w:p w14:paraId="6D374016" w14:textId="0F0F8FBC" w:rsidR="00730A10" w:rsidRDefault="002420AC" w:rsidP="00730A10">
      <w:pPr>
        <w:pStyle w:val="maintext"/>
        <w:numPr>
          <w:ilvl w:val="1"/>
          <w:numId w:val="19"/>
        </w:numPr>
        <w:snapToGrid w:val="0"/>
        <w:spacing w:before="0" w:after="120"/>
        <w:ind w:firstLineChars="0"/>
        <w:rPr>
          <w:lang w:val="en-US"/>
        </w:rPr>
      </w:pPr>
      <w:r w:rsidRPr="00653A95">
        <w:rPr>
          <w:lang w:val="en-US"/>
        </w:rPr>
        <w:t xml:space="preserve">The unit resource size can be configured among (1) a port group (one or more ports in a group); (2) a CSI-RS resource; and (3) a CSI-RS set. </w:t>
      </w:r>
    </w:p>
    <w:p w14:paraId="0D51CBCD" w14:textId="77777777" w:rsidR="00DC3C24" w:rsidRPr="00DC3C24" w:rsidRDefault="00DC3C24" w:rsidP="00DC3C24">
      <w:pPr>
        <w:pStyle w:val="ListParagraph"/>
        <w:numPr>
          <w:ilvl w:val="1"/>
          <w:numId w:val="19"/>
        </w:numPr>
        <w:contextualSpacing w:val="0"/>
        <w:rPr>
          <w:lang w:eastAsia="ko-KR"/>
        </w:rPr>
      </w:pPr>
      <w:r w:rsidRPr="00DC3C24">
        <w:rPr>
          <w:lang w:eastAsia="ko-KR"/>
        </w:rPr>
        <w:t xml:space="preserve">Separate CSI-RS unit resources can be configured for different QCL parameter sets. </w:t>
      </w:r>
    </w:p>
    <w:p w14:paraId="160426D5" w14:textId="7BFC1341" w:rsidR="00DC3C24" w:rsidRPr="00DC3C24" w:rsidRDefault="00DC3C24" w:rsidP="00DC3C24">
      <w:pPr>
        <w:pStyle w:val="ListParagraph"/>
        <w:numPr>
          <w:ilvl w:val="2"/>
          <w:numId w:val="19"/>
        </w:numPr>
        <w:contextualSpacing w:val="0"/>
        <w:rPr>
          <w:lang w:eastAsia="ko-KR"/>
        </w:rPr>
      </w:pPr>
      <w:r w:rsidRPr="00DC3C24">
        <w:rPr>
          <w:lang w:eastAsia="ko-KR"/>
        </w:rPr>
        <w:lastRenderedPageBreak/>
        <w:t xml:space="preserve">For QCL parameter set </w:t>
      </w:r>
      <w:r>
        <w:rPr>
          <w:lang w:eastAsia="ko-KR"/>
        </w:rPr>
        <w:t>{</w:t>
      </w:r>
      <w:r w:rsidRPr="00DC3C24">
        <w:rPr>
          <w:lang w:eastAsia="ko-KR"/>
        </w:rPr>
        <w:t>Doppler Spread, Doppler Shift</w:t>
      </w:r>
      <w:r>
        <w:rPr>
          <w:lang w:eastAsia="ko-KR"/>
        </w:rPr>
        <w:t>}</w:t>
      </w:r>
      <w:r w:rsidRPr="00DC3C24">
        <w:rPr>
          <w:lang w:eastAsia="ko-KR"/>
        </w:rPr>
        <w:t xml:space="preserve">, periodic/semi-persistent/high-time-density CSI-RS should be configured. </w:t>
      </w:r>
    </w:p>
    <w:p w14:paraId="38526510" w14:textId="0E2C9213" w:rsidR="00DC3C24" w:rsidRPr="00DC3C24" w:rsidRDefault="00DC3C24" w:rsidP="00DC3C24">
      <w:pPr>
        <w:pStyle w:val="ListParagraph"/>
        <w:numPr>
          <w:ilvl w:val="2"/>
          <w:numId w:val="19"/>
        </w:numPr>
        <w:contextualSpacing w:val="0"/>
        <w:rPr>
          <w:lang w:eastAsia="ko-KR"/>
        </w:rPr>
      </w:pPr>
      <w:r w:rsidRPr="00DC3C24">
        <w:rPr>
          <w:lang w:eastAsia="ko-KR"/>
        </w:rPr>
        <w:t xml:space="preserve">For QCL parameter set </w:t>
      </w:r>
      <w:r w:rsidRPr="00DC3C24">
        <w:rPr>
          <w:kern w:val="2"/>
        </w:rPr>
        <w:t>{Spatial parameters}</w:t>
      </w:r>
      <w:r w:rsidRPr="00DC3C24">
        <w:rPr>
          <w:lang w:eastAsia="ko-KR"/>
        </w:rPr>
        <w:t xml:space="preserve">, wideband/sufficient-frequency-density CSI-RS should be configured </w:t>
      </w:r>
    </w:p>
    <w:p w14:paraId="6309E2E1" w14:textId="77777777" w:rsidR="00DC3C24" w:rsidRDefault="00DC3C24" w:rsidP="00DC3C24">
      <w:pPr>
        <w:pStyle w:val="maintext"/>
        <w:snapToGrid w:val="0"/>
        <w:spacing w:before="0" w:after="120"/>
        <w:ind w:firstLineChars="0" w:firstLine="0"/>
        <w:rPr>
          <w:lang w:val="en-US"/>
        </w:rPr>
      </w:pPr>
    </w:p>
    <w:p w14:paraId="562CB305" w14:textId="19F05B40" w:rsidR="009604B7" w:rsidRPr="00730A10" w:rsidRDefault="009604B7" w:rsidP="00730A10">
      <w:pPr>
        <w:pStyle w:val="maintext"/>
        <w:numPr>
          <w:ilvl w:val="0"/>
          <w:numId w:val="19"/>
        </w:numPr>
        <w:snapToGrid w:val="0"/>
        <w:spacing w:before="0" w:after="120"/>
        <w:ind w:firstLineChars="0"/>
        <w:rPr>
          <w:lang w:val="en-US"/>
        </w:rPr>
      </w:pPr>
      <w:r w:rsidRPr="00730A10">
        <w:t>For beam management, a UE can be configured with two resource settin</w:t>
      </w:r>
      <w:r w:rsidR="00730A10">
        <w:t xml:space="preserve">gs: </w:t>
      </w:r>
      <w:r w:rsidR="00730A10">
        <w:rPr>
          <w:lang w:val="en-US"/>
        </w:rPr>
        <w:t>Samsung [7]</w:t>
      </w:r>
    </w:p>
    <w:p w14:paraId="0BDCA096" w14:textId="77777777" w:rsidR="009604B7" w:rsidRPr="00730A10" w:rsidRDefault="009604B7" w:rsidP="00730A10">
      <w:pPr>
        <w:pStyle w:val="maintext"/>
        <w:numPr>
          <w:ilvl w:val="0"/>
          <w:numId w:val="41"/>
        </w:numPr>
        <w:spacing w:after="120"/>
        <w:ind w:firstLineChars="0"/>
      </w:pPr>
      <w:r w:rsidRPr="00730A10">
        <w:t>A first resource setting is for SP-CSI-RS used for P-1/P-2, and comprises K</w:t>
      </w:r>
      <w:r w:rsidRPr="00730A10">
        <w:rPr>
          <w:vertAlign w:val="subscript"/>
        </w:rPr>
        <w:t>1</w:t>
      </w:r>
      <w:r w:rsidRPr="00730A10">
        <w:t>&gt;1 CSI-RS resources.</w:t>
      </w:r>
    </w:p>
    <w:p w14:paraId="2A093ED6" w14:textId="77777777" w:rsidR="009604B7" w:rsidRPr="00730A10" w:rsidRDefault="009604B7" w:rsidP="00730A10">
      <w:pPr>
        <w:pStyle w:val="maintext"/>
        <w:numPr>
          <w:ilvl w:val="1"/>
          <w:numId w:val="41"/>
        </w:numPr>
        <w:spacing w:after="120"/>
        <w:ind w:firstLineChars="0"/>
      </w:pPr>
      <w:r w:rsidRPr="00730A10">
        <w:t>The CSI-RS resources in the first resource setting can be activated/deactivated. The reporting/QCL indication is based on the activated resources only.</w:t>
      </w:r>
    </w:p>
    <w:p w14:paraId="3FBC4EE4" w14:textId="77777777" w:rsidR="009604B7" w:rsidRPr="00730A10" w:rsidRDefault="009604B7" w:rsidP="00730A10">
      <w:pPr>
        <w:pStyle w:val="maintext"/>
        <w:numPr>
          <w:ilvl w:val="0"/>
          <w:numId w:val="41"/>
        </w:numPr>
        <w:spacing w:after="120"/>
        <w:ind w:firstLineChars="0"/>
      </w:pPr>
      <w:r w:rsidRPr="00730A10">
        <w:t>A second resource setting is for AP-CSI-RS used for P-2/P-3, and comprises K</w:t>
      </w:r>
      <w:r w:rsidRPr="00730A10">
        <w:rPr>
          <w:vertAlign w:val="subscript"/>
        </w:rPr>
        <w:t>2</w:t>
      </w:r>
      <w:r w:rsidRPr="00730A10">
        <w:t>&gt;=1 CSI-RS resources.</w:t>
      </w:r>
    </w:p>
    <w:p w14:paraId="362B4EAE" w14:textId="5CDE745F" w:rsidR="009604B7" w:rsidRPr="00730A10" w:rsidRDefault="009604B7" w:rsidP="00730A10">
      <w:pPr>
        <w:pStyle w:val="maintext"/>
        <w:numPr>
          <w:ilvl w:val="0"/>
          <w:numId w:val="41"/>
        </w:numPr>
        <w:spacing w:after="120"/>
        <w:ind w:firstLineChars="0"/>
      </w:pPr>
      <w:r w:rsidRPr="00730A10">
        <w:t>A unit resource selected from the set of activated resources in the first resource setting can be indicated as a QCL RS in spatial parameters; (1) for PDSCH/PDCCH reception; and (2) for beam refinement based on CSI-RS in the second resource setting.</w:t>
      </w:r>
    </w:p>
    <w:p w14:paraId="17D8F852" w14:textId="5EEC94CE" w:rsidR="000133D1" w:rsidRPr="00DC3C24" w:rsidRDefault="00730A10" w:rsidP="00730A10">
      <w:pPr>
        <w:pStyle w:val="ListParagraph"/>
        <w:numPr>
          <w:ilvl w:val="0"/>
          <w:numId w:val="42"/>
        </w:numPr>
        <w:rPr>
          <w:szCs w:val="22"/>
          <w:lang w:eastAsia="sv-SE"/>
        </w:rPr>
      </w:pPr>
      <w:r>
        <w:t>A</w:t>
      </w:r>
      <w:r w:rsidR="000133D1" w:rsidRPr="00730A10">
        <w:t xml:space="preserve"> QCI type for QCL association between CSI-RS resources in different panel is supported</w:t>
      </w:r>
      <w:r>
        <w:t>: Interdigital [8]</w:t>
      </w:r>
    </w:p>
    <w:p w14:paraId="35157BA1" w14:textId="77777777" w:rsidR="00DC3C24" w:rsidRPr="00730A10" w:rsidRDefault="00DC3C24" w:rsidP="00DC3C24">
      <w:pPr>
        <w:pStyle w:val="ListParagraph"/>
        <w:ind w:left="820"/>
        <w:rPr>
          <w:szCs w:val="22"/>
          <w:lang w:eastAsia="sv-SE"/>
        </w:rPr>
      </w:pPr>
    </w:p>
    <w:p w14:paraId="244CF4C4" w14:textId="4E94D6E0" w:rsidR="0058684E" w:rsidRPr="00730A10" w:rsidRDefault="0058684E" w:rsidP="00730A10">
      <w:pPr>
        <w:pStyle w:val="ListParagraph"/>
        <w:numPr>
          <w:ilvl w:val="0"/>
          <w:numId w:val="42"/>
        </w:numPr>
        <w:spacing w:before="180"/>
        <w:jc w:val="both"/>
      </w:pPr>
      <w:r w:rsidRPr="00730A10">
        <w:t>NR support CSI-RS port grouping within a CSI-RS resource. A UE can assume that CSI-RS ports within the same CSI-RS port group are QCL. A UE cannot assume that CSI-RS ports form different CSI-RS port groups are QCL</w:t>
      </w:r>
      <w:r w:rsidR="00730A10">
        <w:t>:</w:t>
      </w:r>
      <w:r w:rsidRPr="00730A10">
        <w:t xml:space="preserve"> Qualcomm</w:t>
      </w:r>
      <w:r w:rsidR="00730A10">
        <w:t xml:space="preserve"> [9]</w:t>
      </w:r>
    </w:p>
    <w:p w14:paraId="173DDA07" w14:textId="1E833039" w:rsidR="00753088" w:rsidRPr="00003670" w:rsidRDefault="00753088" w:rsidP="00730A10">
      <w:pPr>
        <w:pStyle w:val="Proposal"/>
        <w:numPr>
          <w:ilvl w:val="0"/>
          <w:numId w:val="42"/>
        </w:numPr>
        <w:rPr>
          <w:b w:val="0"/>
        </w:rPr>
      </w:pPr>
      <w:bookmarkStart w:id="3" w:name="_Toc481598489"/>
      <w:bookmarkStart w:id="4" w:name="_Toc481598529"/>
      <w:bookmarkStart w:id="5" w:name="_Toc481598582"/>
      <w:bookmarkStart w:id="6" w:name="_Toc481598799"/>
      <w:bookmarkStart w:id="7" w:name="_Toc481598827"/>
      <w:bookmarkStart w:id="8" w:name="_Toc481740563"/>
      <w:bookmarkStart w:id="9" w:name="_Toc481740635"/>
      <w:r w:rsidRPr="00730A10">
        <w:rPr>
          <w:b w:val="0"/>
        </w:rPr>
        <w:t>Support the dynamic indication in DCI of spatial QCL assumptions between CSI-RS</w:t>
      </w:r>
      <w:r w:rsidRPr="00730A10">
        <w:rPr>
          <w:rFonts w:eastAsia="MS Mincho"/>
          <w:b w:val="0"/>
          <w:lang w:eastAsia="ja-JP"/>
        </w:rPr>
        <w:t xml:space="preserve"> resources when triggering a CSI-RS measurement for beam management</w:t>
      </w:r>
      <w:bookmarkEnd w:id="3"/>
      <w:bookmarkEnd w:id="4"/>
      <w:bookmarkEnd w:id="5"/>
      <w:bookmarkEnd w:id="6"/>
      <w:bookmarkEnd w:id="7"/>
      <w:bookmarkEnd w:id="8"/>
      <w:bookmarkEnd w:id="9"/>
      <w:r w:rsidR="00730A10">
        <w:rPr>
          <w:rFonts w:eastAsia="MS Mincho"/>
          <w:b w:val="0"/>
          <w:lang w:eastAsia="ja-JP"/>
        </w:rPr>
        <w:t>:</w:t>
      </w:r>
      <w:r w:rsidRPr="00730A10">
        <w:rPr>
          <w:rFonts w:eastAsia="MS Mincho"/>
          <w:b w:val="0"/>
          <w:lang w:eastAsia="ja-JP"/>
        </w:rPr>
        <w:t xml:space="preserve"> Ericsson</w:t>
      </w:r>
      <w:r w:rsidR="00730A10">
        <w:rPr>
          <w:rFonts w:eastAsia="MS Mincho"/>
          <w:b w:val="0"/>
          <w:lang w:eastAsia="ja-JP"/>
        </w:rPr>
        <w:t xml:space="preserve"> [10]</w:t>
      </w:r>
    </w:p>
    <w:p w14:paraId="73F4343C" w14:textId="69157AC6" w:rsidR="00003670" w:rsidRPr="00003670" w:rsidRDefault="00003670" w:rsidP="00003670">
      <w:pPr>
        <w:numPr>
          <w:ilvl w:val="0"/>
          <w:numId w:val="42"/>
        </w:numPr>
        <w:overflowPunct w:val="0"/>
        <w:autoSpaceDE w:val="0"/>
        <w:autoSpaceDN w:val="0"/>
        <w:adjustRightInd w:val="0"/>
        <w:jc w:val="both"/>
        <w:textAlignment w:val="baseline"/>
        <w:rPr>
          <w:lang w:eastAsia="x-none"/>
        </w:rPr>
      </w:pPr>
      <w:r w:rsidRPr="00003670">
        <w:rPr>
          <w:lang w:eastAsia="x-none"/>
        </w:rPr>
        <w:t>The following CSI-RS QCL configurations are supported:</w:t>
      </w:r>
      <w:r>
        <w:rPr>
          <w:lang w:eastAsia="x-none"/>
        </w:rPr>
        <w:t xml:space="preserve"> Nokia [11]</w:t>
      </w:r>
      <w:r w:rsidRPr="00003670">
        <w:rPr>
          <w:lang w:eastAsia="x-none"/>
        </w:rPr>
        <w:t xml:space="preserve"> </w:t>
      </w:r>
    </w:p>
    <w:p w14:paraId="3A643C3E" w14:textId="4616CE46" w:rsidR="00003670" w:rsidRPr="00003670" w:rsidRDefault="00003670" w:rsidP="00003670">
      <w:pPr>
        <w:numPr>
          <w:ilvl w:val="1"/>
          <w:numId w:val="42"/>
        </w:numPr>
        <w:overflowPunct w:val="0"/>
        <w:autoSpaceDE w:val="0"/>
        <w:autoSpaceDN w:val="0"/>
        <w:adjustRightInd w:val="0"/>
        <w:jc w:val="both"/>
        <w:textAlignment w:val="baseline"/>
        <w:rPr>
          <w:lang w:eastAsia="x-none"/>
        </w:rPr>
      </w:pPr>
      <w:r w:rsidRPr="00003670">
        <w:rPr>
          <w:lang w:eastAsia="x-none"/>
        </w:rPr>
        <w:t>A CSI-RS resource is configured w and wo/ spatially collocated resources (CSI-RS ports)</w:t>
      </w:r>
    </w:p>
    <w:p w14:paraId="3267FBC1" w14:textId="77777777" w:rsidR="00003670" w:rsidRPr="00003670" w:rsidRDefault="00003670" w:rsidP="00003670">
      <w:pPr>
        <w:numPr>
          <w:ilvl w:val="1"/>
          <w:numId w:val="42"/>
        </w:numPr>
        <w:overflowPunct w:val="0"/>
        <w:autoSpaceDE w:val="0"/>
        <w:autoSpaceDN w:val="0"/>
        <w:adjustRightInd w:val="0"/>
        <w:jc w:val="both"/>
        <w:textAlignment w:val="baseline"/>
        <w:rPr>
          <w:lang w:eastAsia="x-none"/>
        </w:rPr>
      </w:pPr>
      <w:r w:rsidRPr="00003670">
        <w:rPr>
          <w:lang w:eastAsia="x-none"/>
        </w:rPr>
        <w:t>A CSI-RS resource set is configured w and wo/ spatially collocated CSI-RS resources</w:t>
      </w:r>
    </w:p>
    <w:p w14:paraId="5A31DDCC" w14:textId="77777777" w:rsidR="00003670" w:rsidRPr="00003670" w:rsidRDefault="00003670" w:rsidP="00003670">
      <w:pPr>
        <w:numPr>
          <w:ilvl w:val="1"/>
          <w:numId w:val="42"/>
        </w:numPr>
        <w:overflowPunct w:val="0"/>
        <w:autoSpaceDE w:val="0"/>
        <w:autoSpaceDN w:val="0"/>
        <w:adjustRightInd w:val="0"/>
        <w:jc w:val="both"/>
        <w:textAlignment w:val="baseline"/>
        <w:rPr>
          <w:lang w:eastAsia="x-none"/>
        </w:rPr>
      </w:pPr>
      <w:r w:rsidRPr="00003670">
        <w:rPr>
          <w:lang w:eastAsia="x-none"/>
        </w:rPr>
        <w:t>A UE is configured with multiple CSI-RS resource sets, each having independent spatially QCLed configurations.</w:t>
      </w:r>
    </w:p>
    <w:p w14:paraId="29DDBB39" w14:textId="77777777" w:rsidR="00003670" w:rsidRPr="00730A10" w:rsidRDefault="00003670" w:rsidP="00003670">
      <w:pPr>
        <w:pStyle w:val="Proposal"/>
        <w:numPr>
          <w:ilvl w:val="0"/>
          <w:numId w:val="0"/>
        </w:numPr>
        <w:ind w:left="820"/>
        <w:rPr>
          <w:b w:val="0"/>
        </w:rPr>
      </w:pPr>
    </w:p>
    <w:p w14:paraId="57B1355C" w14:textId="0A01D945" w:rsidR="00730A10" w:rsidRDefault="00730A10" w:rsidP="00730A10">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03F8F161" w14:textId="77777777" w:rsidR="00730A10" w:rsidRPr="00730A10" w:rsidRDefault="00730A10" w:rsidP="00730A10">
      <w:pPr>
        <w:pStyle w:val="Proposal"/>
        <w:numPr>
          <w:ilvl w:val="0"/>
          <w:numId w:val="0"/>
        </w:numPr>
        <w:ind w:left="1701" w:hanging="1701"/>
        <w:rPr>
          <w:b w:val="0"/>
        </w:rPr>
      </w:pPr>
    </w:p>
    <w:p w14:paraId="47475D74" w14:textId="63745596" w:rsidR="000133D1" w:rsidRPr="00730A10" w:rsidRDefault="00730A10" w:rsidP="00730A10">
      <w:pPr>
        <w:pStyle w:val="maintext"/>
        <w:spacing w:after="120"/>
        <w:ind w:firstLineChars="0" w:firstLine="0"/>
        <w:rPr>
          <w:b/>
          <w:i/>
          <w:u w:val="single"/>
        </w:rPr>
      </w:pPr>
      <w:r w:rsidRPr="00730A10">
        <w:rPr>
          <w:b/>
          <w:u w:val="single"/>
          <w:lang w:val="en-US"/>
        </w:rPr>
        <w:t>QCL assumptions related to DMRS</w:t>
      </w:r>
    </w:p>
    <w:p w14:paraId="04AA00D6" w14:textId="17F58532" w:rsidR="003C5EBC" w:rsidRPr="00A44B3C" w:rsidRDefault="003C5EBC" w:rsidP="00A44B3C">
      <w:pPr>
        <w:pStyle w:val="maintext"/>
        <w:numPr>
          <w:ilvl w:val="0"/>
          <w:numId w:val="31"/>
        </w:numPr>
        <w:spacing w:after="120"/>
        <w:ind w:firstLineChars="0"/>
      </w:pPr>
      <w:r w:rsidRPr="00A44B3C">
        <w:t xml:space="preserve"> The following should be adopted for DMRS related QCL</w:t>
      </w:r>
      <w:r w:rsidR="00A44B3C" w:rsidRPr="00A44B3C">
        <w:t xml:space="preserve">: </w:t>
      </w:r>
      <w:r w:rsidRPr="00A44B3C">
        <w:t>Samsung</w:t>
      </w:r>
      <w:r w:rsidR="00A44B3C" w:rsidRPr="00A44B3C">
        <w:t xml:space="preserve"> [7], Huawei [2]?</w:t>
      </w:r>
    </w:p>
    <w:p w14:paraId="08EEB63C" w14:textId="00E079DC" w:rsidR="003C5EBC" w:rsidRPr="00A44B3C" w:rsidRDefault="003C5EBC" w:rsidP="00A44B3C">
      <w:pPr>
        <w:pStyle w:val="maintext"/>
        <w:numPr>
          <w:ilvl w:val="1"/>
          <w:numId w:val="31"/>
        </w:numPr>
        <w:spacing w:after="120"/>
        <w:ind w:firstLineChars="0"/>
      </w:pPr>
      <w:r w:rsidRPr="00A44B3C">
        <w:t>All the available DMRS ports should be equally partitioned into two for the DMRS port grouping.</w:t>
      </w:r>
      <w:r w:rsidR="002573DA" w:rsidRPr="00A44B3C">
        <w:t xml:space="preserve">  (Samsung, HW)</w:t>
      </w:r>
    </w:p>
    <w:p w14:paraId="48D1E0E1" w14:textId="77777777" w:rsidR="003C5EBC" w:rsidRPr="00A44B3C" w:rsidRDefault="003C5EBC" w:rsidP="00A44B3C">
      <w:pPr>
        <w:pStyle w:val="maintext"/>
        <w:numPr>
          <w:ilvl w:val="2"/>
          <w:numId w:val="31"/>
        </w:numPr>
        <w:spacing w:after="120"/>
        <w:ind w:firstLineChars="0"/>
      </w:pPr>
      <w:r w:rsidRPr="00A44B3C">
        <w:t>For example, if NR DMRS ports are D0-D7, the DMRS port grouping is done in D0-D3 and D4-D7.</w:t>
      </w:r>
    </w:p>
    <w:p w14:paraId="36AD03B6" w14:textId="1293657E" w:rsidR="003C5EBC" w:rsidRPr="00A44B3C" w:rsidRDefault="003C5EBC" w:rsidP="003C5EBC">
      <w:pPr>
        <w:pStyle w:val="maintext"/>
        <w:numPr>
          <w:ilvl w:val="0"/>
          <w:numId w:val="31"/>
        </w:numPr>
        <w:spacing w:after="120"/>
        <w:ind w:firstLineChars="0"/>
      </w:pPr>
      <w:r w:rsidRPr="00A44B3C">
        <w:t>The QCL RS for each DMRS group can be configured in RRC</w:t>
      </w:r>
      <w:r w:rsidR="00A44B3C">
        <w:t xml:space="preserve"> </w:t>
      </w:r>
      <w:r w:rsidR="00A44B3C" w:rsidRPr="00A44B3C">
        <w:t>Samsung [7]</w:t>
      </w:r>
    </w:p>
    <w:p w14:paraId="26742D24" w14:textId="2D31C194" w:rsidR="003C5EBC" w:rsidRPr="00A44B3C" w:rsidRDefault="003C5EBC" w:rsidP="003C5EBC">
      <w:pPr>
        <w:pStyle w:val="maintext"/>
        <w:numPr>
          <w:ilvl w:val="1"/>
          <w:numId w:val="31"/>
        </w:numPr>
        <w:spacing w:after="120"/>
        <w:ind w:firstLineChars="0"/>
      </w:pPr>
      <w:r w:rsidRPr="00A44B3C">
        <w:t>DMRS group is indicated dynamically; UE is implicitly indicated the corresponding QCL RS.</w:t>
      </w:r>
    </w:p>
    <w:p w14:paraId="5BA11797" w14:textId="77777777" w:rsidR="00730A10" w:rsidRDefault="00730A10" w:rsidP="00730A10">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68DC0462" w14:textId="77777777" w:rsidR="00730A10" w:rsidRPr="00B3165E" w:rsidRDefault="00730A10" w:rsidP="00730A10">
      <w:pPr>
        <w:pStyle w:val="maintext"/>
        <w:spacing w:after="120"/>
        <w:ind w:left="1480" w:firstLineChars="0" w:firstLine="0"/>
        <w:rPr>
          <w:b/>
          <w:i/>
        </w:rPr>
      </w:pPr>
    </w:p>
    <w:p w14:paraId="03A863FB" w14:textId="3B2917EE" w:rsidR="00716CB2" w:rsidRPr="00F4010F" w:rsidRDefault="00716CB2"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r w:rsidRPr="00F4010F">
        <w:rPr>
          <w:rFonts w:ascii="Times New Roman" w:hAnsi="Times New Roman"/>
          <w:b/>
          <w:sz w:val="20"/>
          <w:szCs w:val="20"/>
          <w:u w:val="single"/>
          <w:lang w:val="en-US"/>
        </w:rPr>
        <w:t>UL QCL</w:t>
      </w:r>
    </w:p>
    <w:p w14:paraId="179420C9" w14:textId="4EB413BE" w:rsidR="002573DA" w:rsidRPr="00B26075" w:rsidRDefault="002573DA" w:rsidP="00B26075">
      <w:pPr>
        <w:pStyle w:val="maintext"/>
        <w:numPr>
          <w:ilvl w:val="0"/>
          <w:numId w:val="44"/>
        </w:numPr>
        <w:spacing w:after="120"/>
        <w:ind w:firstLineChars="0"/>
      </w:pPr>
      <w:r w:rsidRPr="00B26075">
        <w:t xml:space="preserve">NR should support UE reporting (e.g., via UE capability signaling) of UL antenna port QCL information. The reported information may correspond to UL antenna port grouping, for which ports in a group are QCL’ed and ports in different groups are not QCL’ed. </w:t>
      </w:r>
      <w:r w:rsidR="00B26075" w:rsidRPr="00B26075">
        <w:t>Samsung [7],</w:t>
      </w:r>
    </w:p>
    <w:p w14:paraId="2980B4D0" w14:textId="4AB4B49F" w:rsidR="00536EC9" w:rsidRPr="00B26075" w:rsidRDefault="00536EC9" w:rsidP="00B26075">
      <w:pPr>
        <w:pStyle w:val="Proposal"/>
        <w:numPr>
          <w:ilvl w:val="0"/>
          <w:numId w:val="44"/>
        </w:numPr>
        <w:rPr>
          <w:b w:val="0"/>
        </w:rPr>
      </w:pPr>
      <w:bookmarkStart w:id="10" w:name="_Toc477972996"/>
      <w:bookmarkStart w:id="11" w:name="_Toc481598491"/>
      <w:bookmarkStart w:id="12" w:name="_Toc481598531"/>
      <w:bookmarkStart w:id="13" w:name="_Toc481598584"/>
      <w:bookmarkStart w:id="14" w:name="_Toc481598801"/>
      <w:bookmarkStart w:id="15" w:name="_Toc481598829"/>
      <w:bookmarkStart w:id="16" w:name="_Toc481740565"/>
      <w:bookmarkStart w:id="17" w:name="_Toc481740637"/>
      <w:r w:rsidRPr="00B26075">
        <w:rPr>
          <w:b w:val="0"/>
        </w:rPr>
        <w:lastRenderedPageBreak/>
        <w:t>In UL transmission scheme B, a DL indication defines which CSI-RS is reciprocally and spatially QCL with the scheduled PUSCH and PUCCH DMRS.</w:t>
      </w:r>
      <w:bookmarkEnd w:id="10"/>
      <w:bookmarkEnd w:id="11"/>
      <w:bookmarkEnd w:id="12"/>
      <w:bookmarkEnd w:id="13"/>
      <w:bookmarkEnd w:id="14"/>
      <w:bookmarkEnd w:id="15"/>
      <w:bookmarkEnd w:id="16"/>
      <w:bookmarkEnd w:id="17"/>
      <w:r w:rsidR="00B26075" w:rsidRPr="00B26075">
        <w:rPr>
          <w:b w:val="0"/>
        </w:rPr>
        <w:t xml:space="preserve"> </w:t>
      </w:r>
      <w:r w:rsidRPr="00B26075">
        <w:rPr>
          <w:b w:val="0"/>
        </w:rPr>
        <w:t>Ericsson</w:t>
      </w:r>
      <w:r w:rsidR="00B26075" w:rsidRPr="00B26075">
        <w:rPr>
          <w:b w:val="0"/>
        </w:rPr>
        <w:t xml:space="preserve"> [10]</w:t>
      </w:r>
    </w:p>
    <w:p w14:paraId="308CCD0B" w14:textId="77777777" w:rsidR="00B26075" w:rsidRDefault="00B26075" w:rsidP="00B26075">
      <w:pPr>
        <w:pStyle w:val="Proposal"/>
        <w:numPr>
          <w:ilvl w:val="0"/>
          <w:numId w:val="0"/>
        </w:numPr>
        <w:ind w:left="1701" w:hanging="1701"/>
        <w:rPr>
          <w:rFonts w:eastAsia="MS Mincho"/>
          <w:b w:val="0"/>
          <w:highlight w:val="yellow"/>
          <w:lang w:eastAsia="ja-JP"/>
        </w:rPr>
      </w:pPr>
    </w:p>
    <w:p w14:paraId="5EE2E358" w14:textId="41388681" w:rsidR="00B26075" w:rsidRDefault="00B26075" w:rsidP="00B26075">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654D0F83" w14:textId="77777777" w:rsidR="002573DA" w:rsidRPr="009604B7" w:rsidRDefault="002573DA" w:rsidP="002573CB">
      <w:pPr>
        <w:rPr>
          <w:kern w:val="2"/>
          <w:lang w:eastAsia="zh-CN"/>
        </w:rPr>
      </w:pPr>
    </w:p>
    <w:p w14:paraId="6E8015F7" w14:textId="77777777" w:rsidR="00C91DF7" w:rsidRDefault="00125F3B">
      <w:pPr>
        <w:pStyle w:val="Heading1"/>
        <w:numPr>
          <w:ilvl w:val="0"/>
          <w:numId w:val="0"/>
        </w:numPr>
        <w:snapToGrid w:val="0"/>
        <w:spacing w:before="0" w:after="120" w:line="240" w:lineRule="auto"/>
        <w:rPr>
          <w:sz w:val="28"/>
          <w:lang w:val="en-US"/>
        </w:rPr>
      </w:pPr>
      <w:r>
        <w:rPr>
          <w:sz w:val="28"/>
          <w:lang w:val="en-US"/>
        </w:rPr>
        <w:t>References</w:t>
      </w:r>
    </w:p>
    <w:p w14:paraId="42D78AEF" w14:textId="5D56D2D8"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bookmarkStart w:id="18" w:name="_Ref458614461"/>
      <w:r>
        <w:rPr>
          <w:rFonts w:cs="Times New Roman"/>
          <w:szCs w:val="16"/>
          <w:lang w:val="en-US" w:eastAsia="ko-KR"/>
        </w:rPr>
        <w:t>3GPP, RAN1#88, Chairman’s Notes</w:t>
      </w:r>
    </w:p>
    <w:p w14:paraId="7467DF5A" w14:textId="0BE1CC5A"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R1-1706940</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Details of QCL assumptions and related RS design considerations</w:t>
      </w:r>
      <w:r>
        <w:rPr>
          <w:rFonts w:cs="Times New Roman"/>
          <w:szCs w:val="16"/>
          <w:lang w:val="en-US" w:eastAsia="ko-KR"/>
        </w:rPr>
        <w:t>”,</w:t>
      </w:r>
      <w:r w:rsidRPr="004268A2">
        <w:rPr>
          <w:rFonts w:cs="Times New Roman"/>
          <w:szCs w:val="16"/>
          <w:lang w:val="en-US" w:eastAsia="ko-KR"/>
        </w:rPr>
        <w:tab/>
        <w:t>Huawei, HiSilicon</w:t>
      </w:r>
    </w:p>
    <w:p w14:paraId="4FF08597" w14:textId="6C90FCEB"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R1-1707134</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QCL/QCB design for UL and DL MIMO</w:t>
      </w:r>
      <w:r>
        <w:rPr>
          <w:rFonts w:cs="Times New Roman"/>
          <w:szCs w:val="16"/>
          <w:lang w:val="en-US" w:eastAsia="ko-KR"/>
        </w:rPr>
        <w:t xml:space="preserve">”, </w:t>
      </w:r>
      <w:r w:rsidRPr="004268A2">
        <w:rPr>
          <w:rFonts w:cs="Times New Roman"/>
          <w:szCs w:val="16"/>
          <w:lang w:val="en-US" w:eastAsia="ko-KR"/>
        </w:rPr>
        <w:t>ZTE</w:t>
      </w:r>
    </w:p>
    <w:p w14:paraId="5941E279" w14:textId="6C6147E5"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R1-1707369</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On QCL for NR</w:t>
      </w:r>
      <w:r>
        <w:rPr>
          <w:rFonts w:cs="Times New Roman"/>
          <w:szCs w:val="16"/>
          <w:lang w:val="en-US" w:eastAsia="ko-KR"/>
        </w:rPr>
        <w:t xml:space="preserve">”, </w:t>
      </w:r>
      <w:r w:rsidRPr="004268A2">
        <w:rPr>
          <w:rFonts w:cs="Times New Roman"/>
          <w:szCs w:val="16"/>
          <w:lang w:val="en-US" w:eastAsia="ko-KR"/>
        </w:rPr>
        <w:t>Intel Corporation</w:t>
      </w:r>
    </w:p>
    <w:p w14:paraId="4F9A1605" w14:textId="3E7C528A"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R1-1707491</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Discussion on QCL for NR</w:t>
      </w:r>
      <w:r>
        <w:rPr>
          <w:rFonts w:cs="Times New Roman"/>
          <w:szCs w:val="16"/>
          <w:lang w:val="en-US" w:eastAsia="ko-KR"/>
        </w:rPr>
        <w:t xml:space="preserve">”, </w:t>
      </w:r>
      <w:r w:rsidRPr="004268A2">
        <w:rPr>
          <w:rFonts w:cs="Times New Roman"/>
          <w:szCs w:val="16"/>
          <w:lang w:val="en-US" w:eastAsia="ko-KR"/>
        </w:rPr>
        <w:t>CATT</w:t>
      </w:r>
    </w:p>
    <w:p w14:paraId="654BA464" w14:textId="7725705E"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R1-1707619</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Discussion on QCL for NR</w:t>
      </w:r>
      <w:r>
        <w:rPr>
          <w:rFonts w:cs="Times New Roman"/>
          <w:szCs w:val="16"/>
          <w:lang w:val="en-US" w:eastAsia="ko-KR"/>
        </w:rPr>
        <w:t xml:space="preserve">”, </w:t>
      </w:r>
      <w:r w:rsidRPr="004268A2">
        <w:rPr>
          <w:rFonts w:cs="Times New Roman"/>
          <w:szCs w:val="16"/>
          <w:lang w:val="en-US" w:eastAsia="ko-KR"/>
        </w:rPr>
        <w:t>LG Electronics</w:t>
      </w:r>
    </w:p>
    <w:p w14:paraId="563FF931" w14:textId="37606859"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R1-1707979</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On QCL for NR</w:t>
      </w:r>
      <w:r>
        <w:rPr>
          <w:rFonts w:cs="Times New Roman"/>
          <w:szCs w:val="16"/>
          <w:lang w:val="en-US" w:eastAsia="ko-KR"/>
        </w:rPr>
        <w:t xml:space="preserve">”, </w:t>
      </w:r>
      <w:r w:rsidRPr="004268A2">
        <w:rPr>
          <w:rFonts w:cs="Times New Roman"/>
          <w:szCs w:val="16"/>
          <w:lang w:val="en-US" w:eastAsia="ko-KR"/>
        </w:rPr>
        <w:t>Samsung</w:t>
      </w:r>
    </w:p>
    <w:p w14:paraId="6F47B459" w14:textId="5DA67888"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R1-1708344</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On QCL assumption for NR</w:t>
      </w:r>
      <w:r>
        <w:rPr>
          <w:rFonts w:cs="Times New Roman"/>
          <w:szCs w:val="16"/>
          <w:lang w:val="en-US" w:eastAsia="ko-KR"/>
        </w:rPr>
        <w:t xml:space="preserve">”, </w:t>
      </w:r>
      <w:r w:rsidRPr="004268A2">
        <w:rPr>
          <w:rFonts w:cs="Times New Roman"/>
          <w:szCs w:val="16"/>
          <w:lang w:val="en-US" w:eastAsia="ko-KR"/>
        </w:rPr>
        <w:t>InterDigital, Inc.</w:t>
      </w:r>
    </w:p>
    <w:p w14:paraId="2CDEBB96" w14:textId="16DACC22"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R1-1708601</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Discussion on QCL</w:t>
      </w:r>
      <w:r>
        <w:rPr>
          <w:rFonts w:cs="Times New Roman"/>
          <w:szCs w:val="16"/>
          <w:lang w:val="en-US" w:eastAsia="ko-KR"/>
        </w:rPr>
        <w:t xml:space="preserve">”, </w:t>
      </w:r>
      <w:r w:rsidRPr="004268A2">
        <w:rPr>
          <w:rFonts w:cs="Times New Roman"/>
          <w:szCs w:val="16"/>
          <w:lang w:val="en-US" w:eastAsia="ko-KR"/>
        </w:rPr>
        <w:t>Qualcomm Incorporated</w:t>
      </w:r>
    </w:p>
    <w:p w14:paraId="77CF29B4" w14:textId="065BD78B" w:rsidR="004268A2" w:rsidRPr="004268A2" w:rsidRDefault="004268A2" w:rsidP="004268A2">
      <w:pPr>
        <w:pStyle w:val="2222"/>
        <w:numPr>
          <w:ilvl w:val="0"/>
          <w:numId w:val="23"/>
        </w:numPr>
        <w:snapToGrid w:val="0"/>
        <w:spacing w:after="120"/>
        <w:ind w:left="426" w:firstLineChars="0" w:hanging="426"/>
        <w:rPr>
          <w:rFonts w:cs="Times New Roman"/>
          <w:szCs w:val="16"/>
          <w:lang w:val="en-US" w:eastAsia="ko-KR"/>
        </w:rPr>
      </w:pPr>
      <w:r w:rsidRPr="004268A2">
        <w:rPr>
          <w:rFonts w:cs="Times New Roman"/>
          <w:szCs w:val="16"/>
          <w:lang w:val="en-US" w:eastAsia="ko-KR"/>
        </w:rPr>
        <w:t>R1-1708710</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On QCL</w:t>
      </w:r>
      <w:r>
        <w:rPr>
          <w:rFonts w:cs="Times New Roman"/>
          <w:szCs w:val="16"/>
          <w:lang w:val="en-US" w:eastAsia="ko-KR"/>
        </w:rPr>
        <w:t>”, E</w:t>
      </w:r>
      <w:r w:rsidRPr="004268A2">
        <w:rPr>
          <w:rFonts w:cs="Times New Roman"/>
          <w:szCs w:val="16"/>
          <w:lang w:val="en-US" w:eastAsia="ko-KR"/>
        </w:rPr>
        <w:t>ricsson</w:t>
      </w:r>
    </w:p>
    <w:p w14:paraId="18C87E31" w14:textId="0A10FBCC" w:rsidR="00C91DF7" w:rsidRDefault="004268A2" w:rsidP="004268A2">
      <w:pPr>
        <w:pStyle w:val="2222"/>
        <w:numPr>
          <w:ilvl w:val="0"/>
          <w:numId w:val="23"/>
        </w:numPr>
        <w:snapToGrid w:val="0"/>
        <w:spacing w:after="120" w:line="240" w:lineRule="auto"/>
        <w:ind w:left="426" w:firstLineChars="0" w:hanging="426"/>
        <w:rPr>
          <w:rFonts w:cs="Times New Roman"/>
          <w:szCs w:val="16"/>
          <w:lang w:val="en-US" w:eastAsia="ko-KR"/>
        </w:rPr>
      </w:pPr>
      <w:r w:rsidRPr="004268A2">
        <w:rPr>
          <w:rFonts w:cs="Times New Roman"/>
          <w:szCs w:val="16"/>
          <w:lang w:val="en-US" w:eastAsia="ko-KR"/>
        </w:rPr>
        <w:t>R1-1708929</w:t>
      </w:r>
      <w:r>
        <w:rPr>
          <w:rFonts w:cs="Times New Roman"/>
          <w:szCs w:val="16"/>
          <w:lang w:val="en-US" w:eastAsia="ko-KR"/>
        </w:rPr>
        <w:t>,</w:t>
      </w:r>
      <w:r w:rsidRPr="004268A2">
        <w:rPr>
          <w:rFonts w:cs="Times New Roman"/>
          <w:szCs w:val="16"/>
          <w:lang w:val="en-US" w:eastAsia="ko-KR"/>
        </w:rPr>
        <w:tab/>
      </w:r>
      <w:r>
        <w:rPr>
          <w:rFonts w:cs="Times New Roman"/>
          <w:szCs w:val="16"/>
          <w:lang w:val="en-US" w:eastAsia="ko-KR"/>
        </w:rPr>
        <w:t>“</w:t>
      </w:r>
      <w:r w:rsidRPr="004268A2">
        <w:rPr>
          <w:rFonts w:cs="Times New Roman"/>
          <w:szCs w:val="16"/>
          <w:lang w:val="en-US" w:eastAsia="ko-KR"/>
        </w:rPr>
        <w:t>On QCL Framework and Configurations in NR</w:t>
      </w:r>
      <w:r>
        <w:rPr>
          <w:rFonts w:cs="Times New Roman"/>
          <w:szCs w:val="16"/>
          <w:lang w:val="en-US" w:eastAsia="ko-KR"/>
        </w:rPr>
        <w:t xml:space="preserve">”, </w:t>
      </w:r>
      <w:r w:rsidRPr="004268A2">
        <w:rPr>
          <w:rFonts w:cs="Times New Roman"/>
          <w:szCs w:val="16"/>
          <w:lang w:val="en-US" w:eastAsia="ko-KR"/>
        </w:rPr>
        <w:t>Nokia, Alcatel-Lucent Shanghai Bell</w:t>
      </w:r>
    </w:p>
    <w:p w14:paraId="48986B4B" w14:textId="64D9E4A5" w:rsidR="004F5A5B" w:rsidRDefault="004F5A5B" w:rsidP="004268A2">
      <w:pPr>
        <w:pStyle w:val="2222"/>
        <w:numPr>
          <w:ilvl w:val="0"/>
          <w:numId w:val="23"/>
        </w:numPr>
        <w:snapToGrid w:val="0"/>
        <w:spacing w:after="120" w:line="240" w:lineRule="auto"/>
        <w:ind w:left="426" w:firstLineChars="0" w:hanging="426"/>
        <w:rPr>
          <w:rFonts w:cs="Times New Roman"/>
          <w:szCs w:val="16"/>
          <w:lang w:val="en-US" w:eastAsia="ko-KR"/>
        </w:rPr>
      </w:pPr>
      <w:r>
        <w:rPr>
          <w:rFonts w:cs="Times New Roman"/>
          <w:szCs w:val="16"/>
          <w:lang w:val="en-US" w:eastAsia="ko-KR"/>
        </w:rPr>
        <w:t>R1-1708134, “DL beam management”, Huawei, HiSilicon</w:t>
      </w:r>
    </w:p>
    <w:p w14:paraId="16258C46" w14:textId="7C2136FB" w:rsidR="00C64A41" w:rsidRDefault="00C64A41" w:rsidP="004268A2">
      <w:pPr>
        <w:pStyle w:val="2222"/>
        <w:numPr>
          <w:ilvl w:val="0"/>
          <w:numId w:val="23"/>
        </w:numPr>
        <w:snapToGrid w:val="0"/>
        <w:spacing w:after="120" w:line="240" w:lineRule="auto"/>
        <w:ind w:left="426" w:firstLineChars="0" w:hanging="426"/>
        <w:rPr>
          <w:rFonts w:cs="Times New Roman"/>
          <w:szCs w:val="16"/>
          <w:lang w:val="en-US" w:eastAsia="ko-KR"/>
        </w:rPr>
      </w:pPr>
      <w:r>
        <w:rPr>
          <w:rFonts w:cs="Times New Roman"/>
          <w:szCs w:val="16"/>
          <w:lang w:val="en-US" w:eastAsia="ko-KR"/>
        </w:rPr>
        <w:t>R1-1708906, “BPL definition and Spatial QCL time indication”, Nokia, Alcatel-Lucent Shanghai Bell</w:t>
      </w:r>
    </w:p>
    <w:p w14:paraId="24F28913" w14:textId="77777777" w:rsidR="00DA62AF" w:rsidRDefault="005A5C6B" w:rsidP="00DA62AF">
      <w:pPr>
        <w:pStyle w:val="2222"/>
        <w:numPr>
          <w:ilvl w:val="0"/>
          <w:numId w:val="23"/>
        </w:numPr>
        <w:snapToGrid w:val="0"/>
        <w:spacing w:after="120" w:line="240" w:lineRule="auto"/>
        <w:ind w:left="426" w:firstLineChars="0" w:hanging="426"/>
        <w:rPr>
          <w:rFonts w:cs="Times New Roman"/>
          <w:szCs w:val="16"/>
          <w:lang w:val="en-US" w:eastAsia="ko-KR"/>
        </w:rPr>
      </w:pPr>
      <w:r>
        <w:rPr>
          <w:rFonts w:cs="Times New Roman"/>
          <w:szCs w:val="16"/>
          <w:lang w:val="en-US" w:eastAsia="ko-KR"/>
        </w:rPr>
        <w:t>R1-1707355, “Details for DL Beam Management”, Intel Corporation</w:t>
      </w:r>
    </w:p>
    <w:p w14:paraId="65B87267" w14:textId="4D8D0111" w:rsidR="00DA62AF" w:rsidRPr="00DA62AF" w:rsidRDefault="00DA62AF" w:rsidP="00DA62AF">
      <w:pPr>
        <w:pStyle w:val="2222"/>
        <w:numPr>
          <w:ilvl w:val="0"/>
          <w:numId w:val="23"/>
        </w:numPr>
        <w:snapToGrid w:val="0"/>
        <w:spacing w:after="120" w:line="240" w:lineRule="auto"/>
        <w:ind w:left="426" w:firstLineChars="0" w:hanging="426"/>
        <w:rPr>
          <w:rFonts w:cs="Times New Roman"/>
          <w:szCs w:val="16"/>
          <w:lang w:val="en-US" w:eastAsia="ko-KR"/>
        </w:rPr>
      </w:pPr>
      <w:r w:rsidRPr="00DA62AF">
        <w:rPr>
          <w:rFonts w:cs="Times New Roman"/>
          <w:szCs w:val="16"/>
          <w:lang w:val="en-US" w:eastAsia="ko-KR"/>
        </w:rPr>
        <w:t>R1-1707795</w:t>
      </w:r>
      <w:r w:rsidR="000E0592">
        <w:rPr>
          <w:rFonts w:cs="Times New Roman"/>
          <w:szCs w:val="16"/>
          <w:lang w:val="en-US" w:eastAsia="ko-KR"/>
        </w:rPr>
        <w:t>, “</w:t>
      </w:r>
      <w:r w:rsidRPr="00DA62AF">
        <w:rPr>
          <w:rFonts w:cs="Times New Roman"/>
          <w:szCs w:val="16"/>
          <w:lang w:val="en-US" w:eastAsia="ko-KR"/>
        </w:rPr>
        <w:t>Summary of [88b-12] email discussion on QCL types for NR</w:t>
      </w:r>
      <w:r w:rsidR="000E0592">
        <w:rPr>
          <w:rFonts w:cs="Times New Roman"/>
          <w:szCs w:val="16"/>
          <w:lang w:val="en-US" w:eastAsia="ko-KR"/>
        </w:rPr>
        <w:t>”</w:t>
      </w:r>
      <w:r>
        <w:rPr>
          <w:rFonts w:cs="Times New Roman"/>
          <w:szCs w:val="16"/>
          <w:lang w:val="en-US" w:eastAsia="ko-KR"/>
        </w:rPr>
        <w:t>, ZTE</w:t>
      </w:r>
    </w:p>
    <w:p w14:paraId="5E9DD3BF" w14:textId="77777777" w:rsidR="00C91DF7" w:rsidRDefault="00C91DF7">
      <w:pPr>
        <w:pStyle w:val="2222"/>
        <w:snapToGrid w:val="0"/>
        <w:spacing w:after="120" w:line="240" w:lineRule="auto"/>
        <w:ind w:firstLineChars="0"/>
        <w:rPr>
          <w:rFonts w:cs="Times New Roman"/>
          <w:szCs w:val="16"/>
          <w:lang w:val="en-US" w:eastAsia="ko-KR"/>
        </w:rPr>
      </w:pPr>
    </w:p>
    <w:bookmarkEnd w:id="18"/>
    <w:p w14:paraId="67D13E32" w14:textId="77777777"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614BEF03" w14:textId="35054397" w:rsidR="00C91DF7" w:rsidRDefault="00125F3B">
      <w:pPr>
        <w:rPr>
          <w:lang w:val="en-US"/>
        </w:rPr>
      </w:pPr>
      <w:r>
        <w:rPr>
          <w:lang w:val="en-US"/>
        </w:rPr>
        <w:t>Proposals from different companies related to this topic are listed in the following:</w:t>
      </w:r>
    </w:p>
    <w:p w14:paraId="3AB4175D" w14:textId="77777777" w:rsidR="00FE3266" w:rsidRDefault="00FE3266" w:rsidP="00FE3266">
      <w:pPr>
        <w:rPr>
          <w:lang w:val="en-US" w:eastAsia="ko-KR"/>
        </w:rPr>
      </w:pPr>
    </w:p>
    <w:tbl>
      <w:tblPr>
        <w:tblStyle w:val="TableGrid"/>
        <w:tblW w:w="0" w:type="auto"/>
        <w:tblLook w:val="04A0" w:firstRow="1" w:lastRow="0" w:firstColumn="1" w:lastColumn="0" w:noHBand="0" w:noVBand="1"/>
      </w:tblPr>
      <w:tblGrid>
        <w:gridCol w:w="9629"/>
      </w:tblGrid>
      <w:tr w:rsidR="00FE3266" w14:paraId="22F74139" w14:textId="77777777" w:rsidTr="009C4F6F">
        <w:tc>
          <w:tcPr>
            <w:tcW w:w="9629" w:type="dxa"/>
          </w:tcPr>
          <w:p w14:paraId="29F123CD" w14:textId="77777777" w:rsidR="00FE3266" w:rsidRDefault="00FE3266" w:rsidP="009C4F6F">
            <w:pPr>
              <w:spacing w:after="0"/>
              <w:rPr>
                <w:lang w:val="en-US" w:eastAsia="ko-KR"/>
              </w:rPr>
            </w:pPr>
            <w:r w:rsidRPr="00684D2E">
              <w:rPr>
                <w:lang w:val="en-US" w:eastAsia="ko-KR"/>
              </w:rPr>
              <w:t>Huawei (R1-1706940)</w:t>
            </w:r>
          </w:p>
        </w:tc>
      </w:tr>
    </w:tbl>
    <w:p w14:paraId="028DE1B5" w14:textId="77777777" w:rsidR="00FE3266" w:rsidRDefault="00FE3266" w:rsidP="00FE3266">
      <w:pPr>
        <w:rPr>
          <w:lang w:val="en-US" w:eastAsia="ko-KR"/>
        </w:rPr>
      </w:pPr>
    </w:p>
    <w:p w14:paraId="1818807F" w14:textId="77777777" w:rsidR="00FE3266" w:rsidRPr="000D650B" w:rsidRDefault="00FE3266" w:rsidP="00FE3266">
      <w:pPr>
        <w:rPr>
          <w:kern w:val="2"/>
          <w:lang w:eastAsia="zh-CN"/>
        </w:rPr>
      </w:pPr>
      <w:r w:rsidRPr="000D650B">
        <w:rPr>
          <w:rFonts w:hint="eastAsia"/>
          <w:kern w:val="2"/>
          <w:lang w:eastAsia="zh-CN"/>
        </w:rPr>
        <w:t>Proposal</w:t>
      </w:r>
      <w:r w:rsidRPr="000D650B">
        <w:rPr>
          <w:kern w:val="2"/>
          <w:lang w:eastAsia="zh-CN"/>
        </w:rPr>
        <w:t xml:space="preserve"> </w:t>
      </w:r>
      <w:r w:rsidRPr="000D650B">
        <w:rPr>
          <w:rFonts w:hint="eastAsia"/>
          <w:kern w:val="2"/>
          <w:lang w:eastAsia="zh-CN"/>
        </w:rPr>
        <w:t>1</w:t>
      </w:r>
      <w:r w:rsidRPr="000D650B">
        <w:rPr>
          <w:kern w:val="2"/>
          <w:lang w:eastAsia="zh-CN"/>
        </w:rPr>
        <w:t>:</w:t>
      </w:r>
      <w:r w:rsidRPr="000D650B">
        <w:rPr>
          <w:rFonts w:hint="eastAsia"/>
          <w:kern w:val="2"/>
          <w:lang w:eastAsia="zh-CN"/>
        </w:rPr>
        <w:t xml:space="preserve"> Support</w:t>
      </w:r>
      <w:r w:rsidRPr="000D650B">
        <w:rPr>
          <w:kern w:val="2"/>
          <w:lang w:eastAsia="zh-CN"/>
        </w:rPr>
        <w:t xml:space="preserve"> </w:t>
      </w:r>
      <w:r w:rsidRPr="000D650B">
        <w:rPr>
          <w:rFonts w:hint="eastAsia"/>
          <w:kern w:val="2"/>
          <w:lang w:eastAsia="zh-CN"/>
        </w:rPr>
        <w:t xml:space="preserve">spatial </w:t>
      </w:r>
      <w:r w:rsidRPr="000D650B">
        <w:rPr>
          <w:kern w:val="2"/>
          <w:lang w:eastAsia="zh-CN"/>
        </w:rPr>
        <w:t xml:space="preserve">parameters </w:t>
      </w:r>
      <w:r w:rsidRPr="000D650B">
        <w:rPr>
          <w:rFonts w:hint="eastAsia"/>
          <w:kern w:val="2"/>
          <w:lang w:eastAsia="zh-CN"/>
        </w:rPr>
        <w:t>at transmitter side of UE</w:t>
      </w:r>
      <w:r w:rsidRPr="000D650B">
        <w:rPr>
          <w:kern w:val="2"/>
          <w:lang w:eastAsia="zh-CN"/>
        </w:rPr>
        <w:t xml:space="preserve"> </w:t>
      </w:r>
      <w:r w:rsidRPr="000D650B">
        <w:rPr>
          <w:rFonts w:hint="eastAsia"/>
          <w:kern w:val="2"/>
          <w:lang w:eastAsia="zh-CN"/>
        </w:rPr>
        <w:t>in NR.</w:t>
      </w:r>
    </w:p>
    <w:p w14:paraId="7F065443" w14:textId="77777777" w:rsidR="00FE3266" w:rsidRPr="000D650B" w:rsidRDefault="00FE3266" w:rsidP="00FE3266">
      <w:pPr>
        <w:rPr>
          <w:kern w:val="2"/>
          <w:lang w:eastAsia="zh-CN"/>
        </w:rPr>
      </w:pPr>
      <w:r w:rsidRPr="000D650B">
        <w:rPr>
          <w:kern w:val="2"/>
          <w:lang w:eastAsia="zh-CN"/>
        </w:rPr>
        <w:t xml:space="preserve">Proposal </w:t>
      </w:r>
      <w:r w:rsidRPr="000D650B">
        <w:rPr>
          <w:rFonts w:hint="eastAsia"/>
          <w:kern w:val="2"/>
          <w:lang w:eastAsia="zh-CN"/>
        </w:rPr>
        <w:t>2</w:t>
      </w:r>
      <w:r w:rsidRPr="000D650B">
        <w:rPr>
          <w:kern w:val="2"/>
          <w:lang w:eastAsia="zh-CN"/>
        </w:rPr>
        <w:t>: For new spatial parameter, if it is proposed to measure and feedback its value, its detailed assumption and usage should be specified with measurement feasibility and complexity also taken into consideration.</w:t>
      </w:r>
    </w:p>
    <w:p w14:paraId="30DB942A" w14:textId="77777777" w:rsidR="00FE3266" w:rsidRPr="000D650B" w:rsidRDefault="00FE3266" w:rsidP="00FE3266">
      <w:pPr>
        <w:rPr>
          <w:kern w:val="2"/>
          <w:lang w:eastAsia="zh-CN"/>
        </w:rPr>
      </w:pPr>
      <w:r w:rsidRPr="000D650B">
        <w:rPr>
          <w:kern w:val="2"/>
          <w:lang w:eastAsia="zh-CN"/>
        </w:rPr>
        <w:t xml:space="preserve">Proposal </w:t>
      </w:r>
      <w:r w:rsidRPr="000D650B">
        <w:rPr>
          <w:rFonts w:hint="eastAsia"/>
          <w:kern w:val="2"/>
          <w:lang w:eastAsia="zh-CN"/>
        </w:rPr>
        <w:t>3</w:t>
      </w:r>
      <w:r w:rsidRPr="000D650B">
        <w:rPr>
          <w:kern w:val="2"/>
          <w:lang w:eastAsia="zh-CN"/>
        </w:rPr>
        <w:t>:</w:t>
      </w:r>
      <w:r w:rsidRPr="000D650B">
        <w:rPr>
          <w:rFonts w:hint="eastAsia"/>
          <w:kern w:val="2"/>
          <w:lang w:eastAsia="zh-CN"/>
        </w:rPr>
        <w:t xml:space="preserve"> Support spatial QCL indication </w:t>
      </w:r>
      <w:r w:rsidRPr="000D650B">
        <w:rPr>
          <w:kern w:val="2"/>
          <w:lang w:eastAsia="zh-CN"/>
        </w:rPr>
        <w:t>across</w:t>
      </w:r>
      <w:r w:rsidRPr="000D650B">
        <w:rPr>
          <w:rFonts w:hint="eastAsia"/>
          <w:kern w:val="2"/>
          <w:lang w:eastAsia="zh-CN"/>
        </w:rPr>
        <w:t xml:space="preserve"> different CC for NR to simplify the beam procedure.</w:t>
      </w:r>
    </w:p>
    <w:p w14:paraId="72CFD29E" w14:textId="77777777" w:rsidR="00FE3266" w:rsidRPr="000D650B" w:rsidRDefault="00FE3266" w:rsidP="00FE3266">
      <w:pPr>
        <w:rPr>
          <w:kern w:val="2"/>
          <w:lang w:eastAsia="zh-CN"/>
        </w:rPr>
      </w:pPr>
      <w:r w:rsidRPr="000D650B">
        <w:rPr>
          <w:rFonts w:hint="eastAsia"/>
          <w:kern w:val="2"/>
          <w:lang w:eastAsia="zh-CN"/>
        </w:rPr>
        <w:t xml:space="preserve">Proposal 4: Support RRC signalling for DMRS grouping </w:t>
      </w:r>
      <w:r w:rsidRPr="000D650B">
        <w:rPr>
          <w:kern w:val="2"/>
          <w:lang w:eastAsia="zh-CN"/>
        </w:rPr>
        <w:t>and</w:t>
      </w:r>
      <w:r w:rsidRPr="000D650B">
        <w:rPr>
          <w:rFonts w:hint="eastAsia"/>
          <w:kern w:val="2"/>
          <w:lang w:eastAsia="zh-CN"/>
        </w:rPr>
        <w:t xml:space="preserve"> </w:t>
      </w:r>
      <w:r w:rsidRPr="000D650B">
        <w:rPr>
          <w:kern w:val="2"/>
          <w:lang w:eastAsia="zh-CN"/>
        </w:rPr>
        <w:t>DCI</w:t>
      </w:r>
      <w:r w:rsidRPr="000D650B">
        <w:rPr>
          <w:rFonts w:hint="eastAsia"/>
          <w:kern w:val="2"/>
          <w:lang w:eastAsia="zh-CN"/>
        </w:rPr>
        <w:t xml:space="preserve"> </w:t>
      </w:r>
      <w:r w:rsidRPr="000D650B">
        <w:rPr>
          <w:kern w:val="2"/>
          <w:lang w:eastAsia="zh-CN"/>
        </w:rPr>
        <w:t>signalling</w:t>
      </w:r>
      <w:r w:rsidRPr="000D650B">
        <w:rPr>
          <w:rFonts w:hint="eastAsia"/>
          <w:kern w:val="2"/>
          <w:lang w:eastAsia="zh-CN"/>
        </w:rPr>
        <w:t xml:space="preserve"> for QCL </w:t>
      </w:r>
      <w:r w:rsidRPr="000D650B">
        <w:rPr>
          <w:kern w:val="2"/>
          <w:lang w:eastAsia="zh-CN"/>
        </w:rPr>
        <w:t>indication of DMRS</w:t>
      </w:r>
      <w:r w:rsidRPr="000D650B">
        <w:rPr>
          <w:rFonts w:hint="eastAsia"/>
          <w:kern w:val="2"/>
          <w:lang w:eastAsia="zh-CN"/>
        </w:rPr>
        <w:t xml:space="preserve"> ports for data channel</w:t>
      </w:r>
      <w:r w:rsidRPr="000D650B">
        <w:rPr>
          <w:kern w:val="2"/>
          <w:lang w:eastAsia="zh-CN"/>
        </w:rPr>
        <w:t>.</w:t>
      </w:r>
    </w:p>
    <w:p w14:paraId="29CFDC8E" w14:textId="77777777" w:rsidR="00FE3266" w:rsidRPr="000D650B" w:rsidRDefault="00FE3266" w:rsidP="00FE3266">
      <w:pPr>
        <w:rPr>
          <w:kern w:val="2"/>
          <w:lang w:eastAsia="zh-CN"/>
        </w:rPr>
      </w:pPr>
      <w:r w:rsidRPr="000D650B">
        <w:rPr>
          <w:rFonts w:hint="eastAsia"/>
          <w:kern w:val="2"/>
          <w:lang w:eastAsia="zh-CN"/>
        </w:rPr>
        <w:t xml:space="preserve">Proposal 5: Support high-layer </w:t>
      </w:r>
      <w:r w:rsidRPr="000D650B">
        <w:rPr>
          <w:kern w:val="2"/>
          <w:lang w:eastAsia="zh-CN"/>
        </w:rPr>
        <w:t>signalling</w:t>
      </w:r>
      <w:r w:rsidRPr="000D650B">
        <w:rPr>
          <w:rFonts w:hint="eastAsia"/>
          <w:kern w:val="2"/>
          <w:lang w:eastAsia="zh-CN"/>
        </w:rPr>
        <w:t xml:space="preserve"> for QCL </w:t>
      </w:r>
      <w:r w:rsidRPr="000D650B">
        <w:rPr>
          <w:kern w:val="2"/>
          <w:lang w:eastAsia="zh-CN"/>
        </w:rPr>
        <w:t>indication of DMRS</w:t>
      </w:r>
      <w:r w:rsidRPr="000D650B">
        <w:rPr>
          <w:rFonts w:hint="eastAsia"/>
          <w:kern w:val="2"/>
          <w:lang w:eastAsia="zh-CN"/>
        </w:rPr>
        <w:t xml:space="preserve"> for UE specific control channel</w:t>
      </w:r>
      <w:r w:rsidRPr="000D650B">
        <w:rPr>
          <w:kern w:val="2"/>
          <w:lang w:eastAsia="zh-CN"/>
        </w:rPr>
        <w:t>.</w:t>
      </w:r>
    </w:p>
    <w:p w14:paraId="264CEF75" w14:textId="77777777" w:rsidR="00FE3266" w:rsidRPr="000D650B" w:rsidRDefault="00FE3266" w:rsidP="00FE3266">
      <w:pPr>
        <w:rPr>
          <w:kern w:val="2"/>
          <w:lang w:eastAsia="zh-CN"/>
        </w:rPr>
      </w:pPr>
      <w:r w:rsidRPr="000D650B">
        <w:rPr>
          <w:rFonts w:hint="eastAsia"/>
          <w:kern w:val="2"/>
          <w:lang w:eastAsia="zh-CN"/>
        </w:rPr>
        <w:t>Proposal</w:t>
      </w:r>
      <w:r w:rsidRPr="000D650B">
        <w:rPr>
          <w:kern w:val="2"/>
          <w:lang w:eastAsia="zh-CN"/>
        </w:rPr>
        <w:t xml:space="preserve"> </w:t>
      </w:r>
      <w:r w:rsidRPr="000D650B">
        <w:rPr>
          <w:rFonts w:hint="eastAsia"/>
          <w:kern w:val="2"/>
          <w:lang w:eastAsia="zh-CN"/>
        </w:rPr>
        <w:t>6</w:t>
      </w:r>
      <w:r w:rsidRPr="000D650B">
        <w:rPr>
          <w:kern w:val="2"/>
          <w:lang w:eastAsia="zh-CN"/>
        </w:rPr>
        <w:t xml:space="preserve">: </w:t>
      </w:r>
      <w:r w:rsidRPr="000D650B">
        <w:rPr>
          <w:rFonts w:hint="eastAsia"/>
          <w:kern w:val="2"/>
          <w:lang w:eastAsia="zh-CN"/>
        </w:rPr>
        <w:t xml:space="preserve">Support three basic QCL types with parameter subsets {average gain}, {average delay, delay spread, Doppler shift, Doppler spread} and {spatial channel properties} based on the main </w:t>
      </w:r>
      <w:r w:rsidRPr="000D650B">
        <w:rPr>
          <w:kern w:val="2"/>
          <w:lang w:eastAsia="zh-CN"/>
        </w:rPr>
        <w:t>application</w:t>
      </w:r>
      <w:r w:rsidRPr="000D650B">
        <w:rPr>
          <w:rFonts w:hint="eastAsia"/>
          <w:kern w:val="2"/>
          <w:lang w:eastAsia="zh-CN"/>
        </w:rPr>
        <w:t xml:space="preserve"> cases {RRM management, frequency/timing offset estimation and beam management}</w:t>
      </w:r>
      <w:r w:rsidRPr="000D650B">
        <w:rPr>
          <w:kern w:val="2"/>
          <w:lang w:eastAsia="zh-CN"/>
        </w:rPr>
        <w:t>.</w:t>
      </w:r>
    </w:p>
    <w:p w14:paraId="708B13FF" w14:textId="77777777" w:rsidR="00FE3266" w:rsidRDefault="00FE3266" w:rsidP="00FE3266">
      <w:pPr>
        <w:rPr>
          <w:lang w:eastAsia="ko-KR"/>
        </w:rPr>
      </w:pPr>
    </w:p>
    <w:tbl>
      <w:tblPr>
        <w:tblStyle w:val="TableGrid"/>
        <w:tblW w:w="0" w:type="auto"/>
        <w:tblLook w:val="04A0" w:firstRow="1" w:lastRow="0" w:firstColumn="1" w:lastColumn="0" w:noHBand="0" w:noVBand="1"/>
      </w:tblPr>
      <w:tblGrid>
        <w:gridCol w:w="9629"/>
      </w:tblGrid>
      <w:tr w:rsidR="00FE3266" w14:paraId="4DC555B2" w14:textId="77777777" w:rsidTr="009C4F6F">
        <w:tc>
          <w:tcPr>
            <w:tcW w:w="9629" w:type="dxa"/>
          </w:tcPr>
          <w:p w14:paraId="228B1C31" w14:textId="77777777" w:rsidR="00FE3266" w:rsidRDefault="00FE3266" w:rsidP="009C4F6F">
            <w:pPr>
              <w:spacing w:after="0"/>
              <w:rPr>
                <w:lang w:eastAsia="ko-KR"/>
              </w:rPr>
            </w:pPr>
            <w:r w:rsidRPr="00684D2E">
              <w:rPr>
                <w:lang w:eastAsia="ko-KR"/>
              </w:rPr>
              <w:lastRenderedPageBreak/>
              <w:t>ZTE (R1-1707134)</w:t>
            </w:r>
          </w:p>
        </w:tc>
      </w:tr>
    </w:tbl>
    <w:p w14:paraId="26757BF6" w14:textId="77777777" w:rsidR="00FE3266" w:rsidRDefault="00FE3266" w:rsidP="00FE3266">
      <w:pPr>
        <w:rPr>
          <w:lang w:eastAsia="ko-KR"/>
        </w:rPr>
      </w:pPr>
    </w:p>
    <w:p w14:paraId="04214E3C" w14:textId="77777777" w:rsidR="00FE3266" w:rsidRDefault="00FE3266" w:rsidP="00FE3266">
      <w:pPr>
        <w:tabs>
          <w:tab w:val="left" w:pos="2054"/>
        </w:tabs>
        <w:rPr>
          <w:lang w:eastAsia="ko-KR"/>
        </w:rPr>
      </w:pPr>
      <w:r>
        <w:rPr>
          <w:lang w:eastAsia="ko-KR"/>
        </w:rPr>
        <w:t>Proposal 1: Angle of arrival should be captured in the QCL parameters set to describe the spatial channel properties of the RS antenna ports observed at the receiver.</w:t>
      </w:r>
    </w:p>
    <w:p w14:paraId="0CC2FA50" w14:textId="77777777" w:rsidR="00FE3266" w:rsidRDefault="00FE3266" w:rsidP="00FE3266">
      <w:pPr>
        <w:tabs>
          <w:tab w:val="left" w:pos="2054"/>
        </w:tabs>
        <w:rPr>
          <w:lang w:eastAsia="ko-KR"/>
        </w:rPr>
      </w:pPr>
      <w:r>
        <w:rPr>
          <w:lang w:eastAsia="ko-KR"/>
        </w:rPr>
        <w:t>Proposal 2: UE-assisted QCL association w.r.t. at least the spatial QCL parameter is supported by UE feedback.</w:t>
      </w:r>
    </w:p>
    <w:p w14:paraId="2F09907A" w14:textId="77777777" w:rsidR="00FE3266" w:rsidRDefault="00FE3266" w:rsidP="00FE3266">
      <w:pPr>
        <w:tabs>
          <w:tab w:val="left" w:pos="2054"/>
        </w:tabs>
        <w:rPr>
          <w:lang w:eastAsia="ko-KR"/>
        </w:rPr>
      </w:pPr>
      <w:r>
        <w:rPr>
          <w:lang w:eastAsia="ko-KR"/>
        </w:rPr>
        <w:t>Proposal 3: The approach as proposed in alt 1 should be supported in NR for the gNB to configure QCL parameters among RSs.</w:t>
      </w:r>
    </w:p>
    <w:p w14:paraId="1CF861C1" w14:textId="77777777" w:rsidR="00FE3266" w:rsidRDefault="00FE3266" w:rsidP="00FE3266">
      <w:pPr>
        <w:tabs>
          <w:tab w:val="left" w:pos="2054"/>
        </w:tabs>
        <w:rPr>
          <w:lang w:eastAsia="ko-KR"/>
        </w:rPr>
      </w:pPr>
      <w:r>
        <w:rPr>
          <w:lang w:eastAsia="ko-KR"/>
        </w:rPr>
        <w:t>Proposal 4: DL signalling (e.g., RRC/MAC CE or DCI), should be considered to indicate the suitable QCL assumption to RSs.</w:t>
      </w:r>
    </w:p>
    <w:p w14:paraId="7FCADCE3" w14:textId="77777777" w:rsidR="00FE3266" w:rsidRDefault="00FE3266" w:rsidP="00FE3266">
      <w:pPr>
        <w:tabs>
          <w:tab w:val="left" w:pos="2054"/>
        </w:tabs>
        <w:rPr>
          <w:lang w:eastAsia="ko-KR"/>
        </w:rPr>
      </w:pPr>
      <w:r>
        <w:rPr>
          <w:lang w:eastAsia="ko-KR"/>
        </w:rPr>
        <w:t>Proposal 5: Multiple stages configuration of QCL among RSs should be supported in NR for both DL and UL.</w:t>
      </w:r>
    </w:p>
    <w:p w14:paraId="2488DE03" w14:textId="77777777" w:rsidR="00FE3266" w:rsidRDefault="00FE3266" w:rsidP="00FE3266">
      <w:pPr>
        <w:tabs>
          <w:tab w:val="left" w:pos="2054"/>
        </w:tabs>
        <w:rPr>
          <w:lang w:eastAsia="ko-KR"/>
        </w:rPr>
      </w:pPr>
    </w:p>
    <w:tbl>
      <w:tblPr>
        <w:tblStyle w:val="TableGrid"/>
        <w:tblW w:w="0" w:type="auto"/>
        <w:tblLook w:val="04A0" w:firstRow="1" w:lastRow="0" w:firstColumn="1" w:lastColumn="0" w:noHBand="0" w:noVBand="1"/>
      </w:tblPr>
      <w:tblGrid>
        <w:gridCol w:w="9629"/>
      </w:tblGrid>
      <w:tr w:rsidR="00FE3266" w14:paraId="4325831A" w14:textId="77777777" w:rsidTr="009C4F6F">
        <w:tc>
          <w:tcPr>
            <w:tcW w:w="9629" w:type="dxa"/>
          </w:tcPr>
          <w:p w14:paraId="31B9E225" w14:textId="77777777" w:rsidR="00FE3266" w:rsidRDefault="00FE3266" w:rsidP="009C4F6F">
            <w:pPr>
              <w:tabs>
                <w:tab w:val="left" w:pos="2054"/>
              </w:tabs>
              <w:spacing w:after="0"/>
              <w:rPr>
                <w:lang w:eastAsia="ko-KR"/>
              </w:rPr>
            </w:pPr>
            <w:r w:rsidRPr="00684D2E">
              <w:rPr>
                <w:lang w:eastAsia="ko-KR"/>
              </w:rPr>
              <w:t>Intel (R1-1707369)</w:t>
            </w:r>
          </w:p>
        </w:tc>
      </w:tr>
    </w:tbl>
    <w:p w14:paraId="1123583C" w14:textId="77777777" w:rsidR="00FE3266" w:rsidRDefault="00FE3266" w:rsidP="00FE3266">
      <w:pPr>
        <w:tabs>
          <w:tab w:val="left" w:pos="2054"/>
        </w:tabs>
        <w:rPr>
          <w:lang w:eastAsia="ko-KR"/>
        </w:rPr>
      </w:pPr>
    </w:p>
    <w:p w14:paraId="13FCBCD5" w14:textId="77777777" w:rsidR="00FE3266" w:rsidRPr="00684D2E" w:rsidRDefault="00FE3266" w:rsidP="00FE3266">
      <w:pPr>
        <w:ind w:firstLine="284"/>
        <w:jc w:val="both"/>
        <w:rPr>
          <w:i/>
          <w:szCs w:val="22"/>
          <w:lang w:val="en-US"/>
        </w:rPr>
      </w:pPr>
      <w:r w:rsidRPr="00684D2E">
        <w:rPr>
          <w:i/>
          <w:szCs w:val="22"/>
          <w:lang w:val="en-US"/>
        </w:rPr>
        <w:t>Proposal:</w:t>
      </w:r>
    </w:p>
    <w:p w14:paraId="61E4F259" w14:textId="77777777" w:rsidR="00FE3266" w:rsidRPr="00684D2E" w:rsidRDefault="00FE3266" w:rsidP="00FE3266">
      <w:pPr>
        <w:numPr>
          <w:ilvl w:val="0"/>
          <w:numId w:val="28"/>
        </w:numPr>
        <w:overflowPunct w:val="0"/>
        <w:autoSpaceDE w:val="0"/>
        <w:autoSpaceDN w:val="0"/>
        <w:adjustRightInd w:val="0"/>
        <w:jc w:val="both"/>
        <w:textAlignment w:val="baseline"/>
        <w:rPr>
          <w:i/>
          <w:szCs w:val="22"/>
        </w:rPr>
      </w:pPr>
      <w:r w:rsidRPr="00684D2E">
        <w:rPr>
          <w:i/>
          <w:szCs w:val="22"/>
        </w:rPr>
        <w:t>Consider the following QCL assumptions for antenna port of SS block</w:t>
      </w:r>
    </w:p>
    <w:p w14:paraId="2732184D" w14:textId="77777777" w:rsidR="00FE3266" w:rsidRPr="00684D2E" w:rsidRDefault="00FE3266" w:rsidP="00FE3266">
      <w:pPr>
        <w:numPr>
          <w:ilvl w:val="1"/>
          <w:numId w:val="26"/>
        </w:numPr>
        <w:overflowPunct w:val="0"/>
        <w:autoSpaceDE w:val="0"/>
        <w:autoSpaceDN w:val="0"/>
        <w:adjustRightInd w:val="0"/>
        <w:spacing w:after="120"/>
        <w:jc w:val="both"/>
        <w:textAlignment w:val="baseline"/>
        <w:rPr>
          <w:i/>
          <w:szCs w:val="22"/>
          <w:lang w:val="en-US"/>
        </w:rPr>
      </w:pPr>
      <w:r w:rsidRPr="00684D2E">
        <w:rPr>
          <w:i/>
          <w:szCs w:val="22"/>
          <w:lang w:val="en-US"/>
        </w:rPr>
        <w:t xml:space="preserve">Antenna port of SS block and antenna port of DM-RS of common control channel wrt to spatial parameters </w:t>
      </w:r>
    </w:p>
    <w:p w14:paraId="47DAFEE4" w14:textId="77777777" w:rsidR="00FE3266" w:rsidRPr="00684D2E" w:rsidRDefault="00FE3266" w:rsidP="00FE3266">
      <w:pPr>
        <w:numPr>
          <w:ilvl w:val="1"/>
          <w:numId w:val="26"/>
        </w:numPr>
        <w:overflowPunct w:val="0"/>
        <w:autoSpaceDE w:val="0"/>
        <w:autoSpaceDN w:val="0"/>
        <w:adjustRightInd w:val="0"/>
        <w:spacing w:after="120"/>
        <w:jc w:val="both"/>
        <w:textAlignment w:val="baseline"/>
        <w:rPr>
          <w:i/>
          <w:szCs w:val="22"/>
          <w:lang w:val="en-US"/>
        </w:rPr>
      </w:pPr>
      <w:r w:rsidRPr="00684D2E">
        <w:rPr>
          <w:i/>
          <w:szCs w:val="22"/>
          <w:lang w:val="en-US"/>
        </w:rPr>
        <w:t>Antenna port of SS block and antenna port of beam management CSI-RS wrt to spatial parameters</w:t>
      </w:r>
    </w:p>
    <w:p w14:paraId="37713E28" w14:textId="77777777" w:rsidR="00FE3266" w:rsidRPr="00684D2E" w:rsidRDefault="00FE3266" w:rsidP="00FE3266">
      <w:pPr>
        <w:ind w:firstLine="288"/>
        <w:jc w:val="both"/>
        <w:rPr>
          <w:i/>
          <w:szCs w:val="22"/>
          <w:lang w:val="en-US"/>
        </w:rPr>
      </w:pPr>
      <w:r w:rsidRPr="00684D2E">
        <w:rPr>
          <w:i/>
          <w:szCs w:val="22"/>
          <w:lang w:val="en-US"/>
        </w:rPr>
        <w:t>Proposal:</w:t>
      </w:r>
    </w:p>
    <w:p w14:paraId="0E6A4965" w14:textId="77777777" w:rsidR="00FE3266" w:rsidRPr="00684D2E" w:rsidRDefault="00FE3266" w:rsidP="00FE3266">
      <w:pPr>
        <w:numPr>
          <w:ilvl w:val="0"/>
          <w:numId w:val="29"/>
        </w:numPr>
        <w:overflowPunct w:val="0"/>
        <w:autoSpaceDE w:val="0"/>
        <w:autoSpaceDN w:val="0"/>
        <w:adjustRightInd w:val="0"/>
        <w:jc w:val="both"/>
        <w:textAlignment w:val="baseline"/>
        <w:rPr>
          <w:i/>
          <w:szCs w:val="22"/>
          <w:lang w:val="en-US"/>
        </w:rPr>
      </w:pPr>
      <w:r w:rsidRPr="00684D2E">
        <w:rPr>
          <w:i/>
          <w:szCs w:val="22"/>
          <w:lang w:val="en-US"/>
        </w:rPr>
        <w:t xml:space="preserve">To support beam management procedure in NR, consider establishing QCL between antenna ports of the reference signals transmitted on different component carriers wrt to spatial QCL parameters of the channel (e.g. mean angle-of-arrival and angle-of-arrival spread) </w:t>
      </w:r>
    </w:p>
    <w:p w14:paraId="1E8E5866" w14:textId="77777777" w:rsidR="00FE3266" w:rsidRPr="00684D2E" w:rsidRDefault="00FE3266" w:rsidP="00FE3266">
      <w:pPr>
        <w:ind w:firstLine="288"/>
        <w:jc w:val="both"/>
        <w:rPr>
          <w:i/>
          <w:szCs w:val="22"/>
          <w:lang w:val="en-US"/>
        </w:rPr>
      </w:pPr>
      <w:r w:rsidRPr="00684D2E">
        <w:rPr>
          <w:i/>
          <w:szCs w:val="22"/>
          <w:lang w:val="en-US"/>
        </w:rPr>
        <w:t>Proposal:</w:t>
      </w:r>
    </w:p>
    <w:p w14:paraId="55E1F714" w14:textId="77777777" w:rsidR="00FE3266" w:rsidRPr="00684D2E" w:rsidRDefault="00FE3266" w:rsidP="00FE3266">
      <w:pPr>
        <w:numPr>
          <w:ilvl w:val="0"/>
          <w:numId w:val="29"/>
        </w:numPr>
        <w:overflowPunct w:val="0"/>
        <w:autoSpaceDE w:val="0"/>
        <w:autoSpaceDN w:val="0"/>
        <w:adjustRightInd w:val="0"/>
        <w:jc w:val="both"/>
        <w:textAlignment w:val="baseline"/>
        <w:rPr>
          <w:i/>
          <w:szCs w:val="22"/>
          <w:lang w:val="en-US"/>
        </w:rPr>
      </w:pPr>
      <w:r w:rsidRPr="00684D2E">
        <w:rPr>
          <w:i/>
          <w:szCs w:val="22"/>
          <w:lang w:val="en-US"/>
        </w:rPr>
        <w:t xml:space="preserve">To support synchronization procedures in NR, consider establishing QCL between antenna ports of the reference signals transmitted on different component carriers wrt to time and frequency QCL parameters of the channel (e.g. average delay, delay spread Doppler shift and Doppler offset) </w:t>
      </w:r>
    </w:p>
    <w:p w14:paraId="58D092AE" w14:textId="77777777" w:rsidR="00FE3266" w:rsidRPr="00684D2E" w:rsidRDefault="00FE3266" w:rsidP="00FE3266">
      <w:pPr>
        <w:ind w:firstLine="288"/>
        <w:jc w:val="both"/>
        <w:rPr>
          <w:i/>
          <w:szCs w:val="22"/>
          <w:lang w:val="en-US"/>
        </w:rPr>
      </w:pPr>
      <w:r w:rsidRPr="00684D2E">
        <w:rPr>
          <w:i/>
          <w:szCs w:val="22"/>
          <w:lang w:val="en-US"/>
        </w:rPr>
        <w:t>Proposal:</w:t>
      </w:r>
    </w:p>
    <w:p w14:paraId="549803F0" w14:textId="77777777" w:rsidR="00FE3266" w:rsidRPr="00684D2E" w:rsidRDefault="00FE3266" w:rsidP="00FE3266">
      <w:pPr>
        <w:numPr>
          <w:ilvl w:val="0"/>
          <w:numId w:val="29"/>
        </w:numPr>
        <w:overflowPunct w:val="0"/>
        <w:autoSpaceDE w:val="0"/>
        <w:autoSpaceDN w:val="0"/>
        <w:adjustRightInd w:val="0"/>
        <w:jc w:val="both"/>
        <w:textAlignment w:val="baseline"/>
        <w:rPr>
          <w:i/>
          <w:szCs w:val="22"/>
          <w:lang w:val="en-US"/>
        </w:rPr>
      </w:pPr>
      <w:r w:rsidRPr="00684D2E">
        <w:rPr>
          <w:i/>
          <w:szCs w:val="22"/>
          <w:lang w:val="en-US"/>
        </w:rPr>
        <w:t>To support RRM measurements in NR, consider establishing QCL between antenna ports of the reference signals transmitted on different component carriers wrt to power QCL parameters of the channel (e.g. average gain)</w:t>
      </w:r>
    </w:p>
    <w:tbl>
      <w:tblPr>
        <w:tblStyle w:val="TableGrid"/>
        <w:tblW w:w="0" w:type="auto"/>
        <w:tblLook w:val="04A0" w:firstRow="1" w:lastRow="0" w:firstColumn="1" w:lastColumn="0" w:noHBand="0" w:noVBand="1"/>
      </w:tblPr>
      <w:tblGrid>
        <w:gridCol w:w="9629"/>
      </w:tblGrid>
      <w:tr w:rsidR="00FE3266" w14:paraId="1D8C4447" w14:textId="77777777" w:rsidTr="009C4F6F">
        <w:tc>
          <w:tcPr>
            <w:tcW w:w="9629" w:type="dxa"/>
          </w:tcPr>
          <w:p w14:paraId="66DBE926" w14:textId="77777777" w:rsidR="00FE3266" w:rsidRDefault="00FE3266" w:rsidP="009C4F6F">
            <w:pPr>
              <w:tabs>
                <w:tab w:val="left" w:pos="2054"/>
              </w:tabs>
              <w:spacing w:after="0"/>
              <w:rPr>
                <w:lang w:val="en-US" w:eastAsia="ko-KR"/>
              </w:rPr>
            </w:pPr>
            <w:r>
              <w:rPr>
                <w:lang w:val="en-US" w:eastAsia="ko-KR"/>
              </w:rPr>
              <w:t>CATT (R1-1707491)</w:t>
            </w:r>
          </w:p>
        </w:tc>
      </w:tr>
    </w:tbl>
    <w:p w14:paraId="292419BB" w14:textId="77777777" w:rsidR="00FE3266" w:rsidRDefault="00FE3266" w:rsidP="00FE3266">
      <w:pPr>
        <w:tabs>
          <w:tab w:val="left" w:pos="2054"/>
        </w:tabs>
        <w:rPr>
          <w:lang w:val="en-US" w:eastAsia="ko-KR"/>
        </w:rPr>
      </w:pPr>
    </w:p>
    <w:p w14:paraId="68FBEEC7" w14:textId="77777777" w:rsidR="00FE3266" w:rsidRPr="00684D2E" w:rsidRDefault="00FE3266" w:rsidP="00FE3266">
      <w:pPr>
        <w:pStyle w:val="BodyText"/>
        <w:rPr>
          <w:rFonts w:eastAsia="SimSun"/>
          <w:i/>
          <w:lang w:eastAsia="zh-CN"/>
        </w:rPr>
      </w:pPr>
      <w:r w:rsidRPr="00684D2E">
        <w:rPr>
          <w:rFonts w:eastAsia="SimSun"/>
          <w:i/>
          <w:lang w:eastAsia="zh-CN"/>
        </w:rPr>
        <w:t xml:space="preserve">Proposal </w:t>
      </w:r>
      <w:r w:rsidRPr="00684D2E">
        <w:rPr>
          <w:rFonts w:eastAsia="SimSun" w:hint="eastAsia"/>
          <w:i/>
          <w:lang w:eastAsia="zh-CN"/>
        </w:rPr>
        <w:t>1</w:t>
      </w:r>
      <w:r w:rsidRPr="00684D2E">
        <w:rPr>
          <w:rFonts w:eastAsia="SimSun"/>
          <w:i/>
          <w:lang w:eastAsia="zh-CN"/>
        </w:rPr>
        <w:t xml:space="preserve">: Antenna ports can be UE-specifically grouped according to their QCL relationship between each other. </w:t>
      </w:r>
    </w:p>
    <w:p w14:paraId="24042BF3" w14:textId="77777777" w:rsidR="00FE3266" w:rsidRPr="00684D2E" w:rsidRDefault="00FE3266" w:rsidP="00FE3266">
      <w:pPr>
        <w:pStyle w:val="BodyText"/>
        <w:rPr>
          <w:rFonts w:eastAsiaTheme="minorEastAsia"/>
          <w:i/>
          <w:kern w:val="2"/>
          <w:lang w:eastAsia="zh-CN"/>
        </w:rPr>
      </w:pPr>
      <w:r w:rsidRPr="00684D2E">
        <w:rPr>
          <w:rFonts w:eastAsiaTheme="minorEastAsia"/>
          <w:i/>
          <w:lang w:eastAsia="zh-CN"/>
        </w:rPr>
        <w:t xml:space="preserve">Proposal </w:t>
      </w:r>
      <w:r w:rsidRPr="00684D2E">
        <w:rPr>
          <w:rFonts w:eastAsiaTheme="minorEastAsia" w:hint="eastAsia"/>
          <w:i/>
          <w:lang w:eastAsia="zh-CN"/>
        </w:rPr>
        <w:t>2</w:t>
      </w:r>
      <w:r w:rsidRPr="00684D2E">
        <w:rPr>
          <w:rFonts w:eastAsiaTheme="minorEastAsia"/>
          <w:i/>
          <w:lang w:eastAsia="zh-CN"/>
        </w:rPr>
        <w:t xml:space="preserve">: </w:t>
      </w:r>
      <w:r w:rsidRPr="00684D2E">
        <w:rPr>
          <w:rFonts w:eastAsiaTheme="minorEastAsia" w:hint="eastAsia"/>
          <w:i/>
          <w:lang w:eastAsia="zh-CN"/>
        </w:rPr>
        <w:t xml:space="preserve">Support at least the following types </w:t>
      </w:r>
      <w:r w:rsidRPr="00684D2E">
        <w:rPr>
          <w:rFonts w:eastAsiaTheme="minorEastAsia"/>
          <w:i/>
          <w:lang w:eastAsia="zh-CN"/>
        </w:rPr>
        <w:t>of QCL</w:t>
      </w:r>
      <w:r w:rsidRPr="00684D2E">
        <w:rPr>
          <w:rFonts w:eastAsiaTheme="minorEastAsia" w:hint="eastAsia"/>
          <w:i/>
          <w:lang w:eastAsia="zh-CN"/>
        </w:rPr>
        <w:t xml:space="preserve"> parameter set</w:t>
      </w:r>
      <w:r w:rsidRPr="00684D2E">
        <w:rPr>
          <w:rFonts w:eastAsiaTheme="minorEastAsia" w:hint="eastAsia"/>
          <w:i/>
          <w:kern w:val="2"/>
          <w:lang w:eastAsia="zh-CN"/>
        </w:rPr>
        <w:t>:</w:t>
      </w:r>
    </w:p>
    <w:tbl>
      <w:tblPr>
        <w:tblW w:w="8503" w:type="dxa"/>
        <w:jc w:val="center"/>
        <w:tblLayout w:type="fixed"/>
        <w:tblCellMar>
          <w:left w:w="0" w:type="dxa"/>
          <w:right w:w="0" w:type="dxa"/>
        </w:tblCellMar>
        <w:tblLook w:val="04A0" w:firstRow="1" w:lastRow="0" w:firstColumn="1" w:lastColumn="0" w:noHBand="0" w:noVBand="1"/>
      </w:tblPr>
      <w:tblGrid>
        <w:gridCol w:w="1563"/>
        <w:gridCol w:w="2390"/>
        <w:gridCol w:w="2624"/>
        <w:gridCol w:w="1926"/>
      </w:tblGrid>
      <w:tr w:rsidR="00FE3266" w:rsidRPr="00684D2E" w14:paraId="1FB0C33A" w14:textId="77777777" w:rsidTr="009C4F6F">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6D315" w14:textId="77777777" w:rsidR="00FE3266" w:rsidRPr="00684D2E" w:rsidRDefault="00FE3266" w:rsidP="009C4F6F">
            <w:pPr>
              <w:rPr>
                <w:rFonts w:cs="Calibri"/>
                <w:kern w:val="2"/>
                <w:sz w:val="21"/>
                <w:szCs w:val="21"/>
              </w:rPr>
            </w:pPr>
            <w:r w:rsidRPr="00684D2E">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CA33F" w14:textId="77777777" w:rsidR="00FE3266" w:rsidRPr="00684D2E" w:rsidRDefault="00FE3266" w:rsidP="009C4F6F">
            <w:pPr>
              <w:rPr>
                <w:rFonts w:cs="Calibri"/>
                <w:kern w:val="2"/>
                <w:sz w:val="21"/>
                <w:szCs w:val="21"/>
              </w:rPr>
            </w:pPr>
            <w:r w:rsidRPr="00684D2E">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F80D4" w14:textId="77777777" w:rsidR="00FE3266" w:rsidRPr="00684D2E" w:rsidRDefault="00FE3266" w:rsidP="009C4F6F">
            <w:pPr>
              <w:rPr>
                <w:rFonts w:cs="Calibri"/>
                <w:kern w:val="2"/>
                <w:sz w:val="21"/>
                <w:szCs w:val="21"/>
              </w:rPr>
            </w:pPr>
            <w:r w:rsidRPr="00684D2E">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E0FCC" w14:textId="77777777" w:rsidR="00FE3266" w:rsidRPr="00684D2E" w:rsidRDefault="00FE3266" w:rsidP="009C4F6F">
            <w:pPr>
              <w:rPr>
                <w:rFonts w:cs="Calibri"/>
                <w:kern w:val="2"/>
                <w:sz w:val="21"/>
                <w:szCs w:val="21"/>
              </w:rPr>
            </w:pPr>
            <w:r w:rsidRPr="00684D2E">
              <w:rPr>
                <w:rFonts w:hint="eastAsia"/>
                <w:kern w:val="2"/>
              </w:rPr>
              <w:t>Application case</w:t>
            </w:r>
          </w:p>
        </w:tc>
      </w:tr>
      <w:tr w:rsidR="00FE3266" w:rsidRPr="00684D2E" w14:paraId="086B146B" w14:textId="77777777" w:rsidTr="009C4F6F">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E51CC" w14:textId="77777777" w:rsidR="00FE3266" w:rsidRPr="00684D2E" w:rsidRDefault="00FE3266" w:rsidP="009C4F6F">
            <w:pPr>
              <w:jc w:val="center"/>
              <w:rPr>
                <w:rFonts w:eastAsiaTheme="minorEastAsia" w:cs="Calibri"/>
                <w:kern w:val="2"/>
                <w:sz w:val="21"/>
                <w:szCs w:val="21"/>
                <w:lang w:eastAsia="zh-CN"/>
              </w:rPr>
            </w:pPr>
            <w:r w:rsidRPr="00684D2E">
              <w:rPr>
                <w:rFonts w:eastAsiaTheme="minorEastAsia"/>
                <w:kern w:val="2"/>
                <w:lang w:eastAsia="zh-CN"/>
              </w:rPr>
              <w:t>S</w:t>
            </w:r>
            <w:r w:rsidRPr="00684D2E">
              <w:rPr>
                <w:rFonts w:eastAsiaTheme="minorEastAsia"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4F520" w14:textId="77777777" w:rsidR="00FE3266" w:rsidRPr="00684D2E" w:rsidRDefault="00FE3266" w:rsidP="009C4F6F">
            <w:pPr>
              <w:jc w:val="both"/>
              <w:rPr>
                <w:rFonts w:eastAsiaTheme="minorEastAsia" w:cs="Calibri"/>
                <w:kern w:val="2"/>
                <w:sz w:val="21"/>
                <w:szCs w:val="21"/>
                <w:lang w:eastAsia="zh-CN"/>
              </w:rPr>
            </w:pPr>
            <w:r w:rsidRPr="00684D2E">
              <w:rPr>
                <w:rFonts w:eastAsiaTheme="minorEastAsia" w:hint="eastAsia"/>
                <w:kern w:val="2"/>
                <w:lang w:eastAsia="zh-CN"/>
              </w:rPr>
              <w:t>Rx beam</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C8354" w14:textId="77777777" w:rsidR="00FE3266" w:rsidRPr="00684D2E" w:rsidRDefault="00FE3266" w:rsidP="009C4F6F">
            <w:pPr>
              <w:jc w:val="both"/>
              <w:rPr>
                <w:rFonts w:eastAsiaTheme="minorEastAsia"/>
                <w:kern w:val="2"/>
                <w:lang w:eastAsia="zh-CN"/>
              </w:rPr>
            </w:pPr>
            <w:r w:rsidRPr="00684D2E">
              <w:rPr>
                <w:rFonts w:eastAsiaTheme="minorEastAsia" w:hint="eastAsia"/>
                <w:kern w:val="2"/>
                <w:lang w:eastAsia="zh-CN"/>
              </w:rPr>
              <w:t xml:space="preserve">- </w:t>
            </w:r>
            <w:r w:rsidRPr="00684D2E">
              <w:rPr>
                <w:rFonts w:eastAsiaTheme="minorEastAsia"/>
                <w:kern w:val="2"/>
                <w:lang w:eastAsia="zh-CN"/>
              </w:rPr>
              <w:t xml:space="preserve">Among </w:t>
            </w:r>
            <w:r w:rsidRPr="00684D2E">
              <w:rPr>
                <w:kern w:val="2"/>
              </w:rPr>
              <w:t xml:space="preserve">DMRS ports  within </w:t>
            </w:r>
            <w:r w:rsidRPr="00684D2E">
              <w:rPr>
                <w:rFonts w:eastAsiaTheme="minorEastAsia"/>
                <w:kern w:val="2"/>
                <w:lang w:eastAsia="zh-CN"/>
              </w:rPr>
              <w:t>the same</w:t>
            </w:r>
            <w:r w:rsidRPr="00684D2E">
              <w:rPr>
                <w:kern w:val="2"/>
              </w:rPr>
              <w:t xml:space="preserve"> CC</w:t>
            </w:r>
          </w:p>
          <w:p w14:paraId="34D6D18F" w14:textId="77777777" w:rsidR="00FE3266" w:rsidRPr="00684D2E" w:rsidRDefault="00FE3266" w:rsidP="009C4F6F">
            <w:pPr>
              <w:jc w:val="both"/>
              <w:rPr>
                <w:rFonts w:eastAsiaTheme="minorEastAsia"/>
                <w:kern w:val="2"/>
                <w:lang w:eastAsia="zh-CN"/>
              </w:rPr>
            </w:pPr>
            <w:r w:rsidRPr="00684D2E">
              <w:rPr>
                <w:rFonts w:eastAsiaTheme="minorEastAsia" w:hint="eastAsia"/>
                <w:kern w:val="2"/>
                <w:lang w:eastAsia="zh-CN"/>
              </w:rPr>
              <w:t xml:space="preserve">- </w:t>
            </w:r>
            <w:r w:rsidRPr="00684D2E">
              <w:rPr>
                <w:rFonts w:eastAsiaTheme="minorEastAsia"/>
                <w:kern w:val="2"/>
                <w:lang w:eastAsia="zh-CN"/>
              </w:rPr>
              <w:t xml:space="preserve">Among </w:t>
            </w:r>
            <w:r w:rsidRPr="00684D2E">
              <w:rPr>
                <w:kern w:val="2"/>
              </w:rPr>
              <w:t xml:space="preserve">CSI-RS ports within </w:t>
            </w:r>
            <w:r w:rsidRPr="00684D2E">
              <w:rPr>
                <w:rFonts w:eastAsiaTheme="minorEastAsia"/>
                <w:kern w:val="2"/>
                <w:lang w:eastAsia="zh-CN"/>
              </w:rPr>
              <w:t>the same CC</w:t>
            </w:r>
            <w:r w:rsidRPr="00684D2E">
              <w:rPr>
                <w:kern w:val="2"/>
              </w:rPr>
              <w:t xml:space="preserve"> </w:t>
            </w:r>
          </w:p>
          <w:p w14:paraId="30322816" w14:textId="77777777" w:rsidR="00FE3266" w:rsidRPr="00684D2E" w:rsidRDefault="00FE3266" w:rsidP="009C4F6F">
            <w:pPr>
              <w:jc w:val="both"/>
              <w:rPr>
                <w:rFonts w:eastAsiaTheme="minorEastAsia" w:cs="Calibri"/>
                <w:kern w:val="2"/>
                <w:sz w:val="21"/>
                <w:szCs w:val="21"/>
                <w:lang w:eastAsia="zh-CN"/>
              </w:rPr>
            </w:pPr>
            <w:r w:rsidRPr="00684D2E">
              <w:rPr>
                <w:rFonts w:eastAsiaTheme="minorEastAsia" w:hint="eastAsia"/>
                <w:kern w:val="2"/>
                <w:lang w:eastAsia="zh-CN"/>
              </w:rPr>
              <w:lastRenderedPageBreak/>
              <w:t xml:space="preserve">- </w:t>
            </w:r>
            <w:r w:rsidRPr="00684D2E">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892F9" w14:textId="77777777" w:rsidR="00FE3266" w:rsidRPr="00684D2E" w:rsidRDefault="00FE3266" w:rsidP="009C4F6F">
            <w:pPr>
              <w:jc w:val="both"/>
              <w:rPr>
                <w:rFonts w:eastAsiaTheme="minorEastAsia" w:cs="Calibri"/>
                <w:kern w:val="2"/>
                <w:sz w:val="21"/>
                <w:szCs w:val="21"/>
                <w:lang w:eastAsia="zh-CN"/>
              </w:rPr>
            </w:pPr>
            <w:r w:rsidRPr="00684D2E">
              <w:rPr>
                <w:rFonts w:eastAsiaTheme="minorEastAsia"/>
                <w:kern w:val="2"/>
                <w:lang w:eastAsia="zh-CN"/>
              </w:rPr>
              <w:lastRenderedPageBreak/>
              <w:t>B</w:t>
            </w:r>
            <w:r w:rsidRPr="00684D2E">
              <w:rPr>
                <w:rFonts w:eastAsiaTheme="minorEastAsia" w:hint="eastAsia"/>
                <w:kern w:val="2"/>
                <w:lang w:eastAsia="zh-CN"/>
              </w:rPr>
              <w:t>eam management</w:t>
            </w:r>
          </w:p>
        </w:tc>
      </w:tr>
      <w:tr w:rsidR="00FE3266" w:rsidRPr="00684D2E" w14:paraId="64B46A9B" w14:textId="77777777" w:rsidTr="009C4F6F">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B0050" w14:textId="77777777" w:rsidR="00FE3266" w:rsidRPr="00684D2E" w:rsidRDefault="00FE3266" w:rsidP="009C4F6F">
            <w:pPr>
              <w:jc w:val="center"/>
              <w:rPr>
                <w:rFonts w:eastAsiaTheme="minorEastAsia" w:cs="Calibri"/>
                <w:kern w:val="2"/>
                <w:sz w:val="21"/>
                <w:szCs w:val="21"/>
                <w:lang w:eastAsia="zh-CN"/>
              </w:rPr>
            </w:pPr>
            <w:r w:rsidRPr="00684D2E">
              <w:rPr>
                <w:rFonts w:eastAsiaTheme="minorEastAsia"/>
                <w:kern w:val="2"/>
                <w:lang w:eastAsia="zh-CN"/>
              </w:rPr>
              <w:t>S</w:t>
            </w:r>
            <w:r w:rsidRPr="00684D2E">
              <w:rPr>
                <w:rFonts w:eastAsiaTheme="minorEastAsia"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7B811" w14:textId="77777777" w:rsidR="00FE3266" w:rsidRPr="00684D2E" w:rsidRDefault="00FE3266" w:rsidP="009C4F6F">
            <w:pPr>
              <w:jc w:val="both"/>
              <w:rPr>
                <w:rFonts w:cs="Calibri"/>
                <w:kern w:val="2"/>
                <w:sz w:val="21"/>
                <w:szCs w:val="21"/>
              </w:rPr>
            </w:pPr>
            <w:r w:rsidRPr="00684D2E">
              <w:rPr>
                <w:rFonts w:eastAsiaTheme="minorEastAsia"/>
                <w:kern w:val="2"/>
                <w:lang w:eastAsia="zh-CN"/>
              </w:rPr>
              <w:t>D</w:t>
            </w:r>
            <w:r w:rsidRPr="00684D2E">
              <w:rPr>
                <w:rFonts w:eastAsiaTheme="minorEastAsia" w:hint="eastAsia"/>
                <w:kern w:val="2"/>
                <w:lang w:eastAsia="zh-CN"/>
              </w:rPr>
              <w:t xml:space="preserve">elay spread, average delay, </w:t>
            </w:r>
            <w:r w:rsidRPr="00684D2E">
              <w:rPr>
                <w:rFonts w:eastAsiaTheme="minorEastAsia"/>
                <w:kern w:val="2"/>
                <w:lang w:eastAsia="zh-CN"/>
              </w:rPr>
              <w:t>Doppler</w:t>
            </w:r>
            <w:r w:rsidRPr="00684D2E">
              <w:rPr>
                <w:rFonts w:eastAsiaTheme="minorEastAsia" w:hint="eastAsia"/>
                <w:kern w:val="2"/>
                <w:lang w:eastAsia="zh-CN"/>
              </w:rPr>
              <w:t xml:space="preserve"> spread, </w:t>
            </w:r>
            <w:r w:rsidRPr="00684D2E">
              <w:rPr>
                <w:rFonts w:eastAsiaTheme="minorEastAsia"/>
                <w:kern w:val="2"/>
                <w:lang w:eastAsia="zh-CN"/>
              </w:rPr>
              <w:t>Doppler</w:t>
            </w:r>
            <w:r w:rsidRPr="00684D2E">
              <w:rPr>
                <w:rFonts w:eastAsiaTheme="minorEastAsia" w:hint="eastAsia"/>
                <w:kern w:val="2"/>
                <w:lang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D52CF" w14:textId="77777777" w:rsidR="00FE3266" w:rsidRPr="00684D2E" w:rsidRDefault="00FE3266" w:rsidP="009C4F6F">
            <w:pPr>
              <w:jc w:val="both"/>
              <w:rPr>
                <w:rFonts w:cs="Calibri"/>
                <w:kern w:val="2"/>
                <w:sz w:val="21"/>
                <w:szCs w:val="21"/>
              </w:rPr>
            </w:pPr>
            <w:r w:rsidRPr="00684D2E">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9D46" w14:textId="77777777" w:rsidR="00FE3266" w:rsidRPr="00684D2E" w:rsidRDefault="00FE3266" w:rsidP="009C4F6F">
            <w:pPr>
              <w:jc w:val="both"/>
              <w:rPr>
                <w:rFonts w:cs="Calibri"/>
                <w:kern w:val="2"/>
                <w:sz w:val="21"/>
                <w:szCs w:val="21"/>
              </w:rPr>
            </w:pPr>
            <w:r w:rsidRPr="00684D2E">
              <w:rPr>
                <w:rFonts w:hint="eastAsia"/>
                <w:kern w:val="2"/>
              </w:rPr>
              <w:t xml:space="preserve">Demodulation </w:t>
            </w:r>
          </w:p>
        </w:tc>
      </w:tr>
      <w:tr w:rsidR="00FE3266" w:rsidRPr="00684D2E" w14:paraId="31176E36" w14:textId="77777777" w:rsidTr="009C4F6F">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AB6F7" w14:textId="77777777" w:rsidR="00FE3266" w:rsidRPr="00684D2E" w:rsidRDefault="00FE3266" w:rsidP="009C4F6F">
            <w:pPr>
              <w:jc w:val="center"/>
              <w:rPr>
                <w:rFonts w:eastAsiaTheme="minorEastAsia" w:cs="Calibri"/>
                <w:kern w:val="2"/>
                <w:sz w:val="21"/>
                <w:szCs w:val="21"/>
                <w:lang w:eastAsia="zh-CN"/>
              </w:rPr>
            </w:pPr>
            <w:r w:rsidRPr="00684D2E">
              <w:rPr>
                <w:rFonts w:eastAsiaTheme="minorEastAsia"/>
                <w:kern w:val="2"/>
                <w:lang w:eastAsia="zh-CN"/>
              </w:rPr>
              <w:t>S</w:t>
            </w:r>
            <w:r w:rsidRPr="00684D2E">
              <w:rPr>
                <w:rFonts w:eastAsiaTheme="minorEastAsia"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A08D5" w14:textId="77777777" w:rsidR="00FE3266" w:rsidRPr="00684D2E" w:rsidRDefault="00FE3266" w:rsidP="009C4F6F">
            <w:pPr>
              <w:jc w:val="both"/>
              <w:rPr>
                <w:rFonts w:cs="Calibri"/>
                <w:kern w:val="2"/>
                <w:sz w:val="21"/>
                <w:szCs w:val="21"/>
              </w:rPr>
            </w:pPr>
            <w:r w:rsidRPr="00684D2E">
              <w:rPr>
                <w:rFonts w:eastAsiaTheme="minorEastAsia" w:hint="eastAsia"/>
                <w:kern w:val="2"/>
                <w:lang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31AAD3" w14:textId="77777777" w:rsidR="00FE3266" w:rsidRPr="00684D2E" w:rsidRDefault="00FE3266" w:rsidP="009C4F6F">
            <w:pPr>
              <w:jc w:val="both"/>
              <w:rPr>
                <w:rFonts w:eastAsiaTheme="minorEastAsia"/>
                <w:kern w:val="2"/>
                <w:lang w:eastAsia="zh-CN"/>
              </w:rPr>
            </w:pPr>
            <w:r w:rsidRPr="00684D2E">
              <w:rPr>
                <w:rFonts w:eastAsiaTheme="minorEastAsia" w:hint="eastAsia"/>
                <w:kern w:val="2"/>
                <w:lang w:eastAsia="zh-CN"/>
              </w:rPr>
              <w:t xml:space="preserve">- Among </w:t>
            </w:r>
            <w:r w:rsidRPr="00684D2E">
              <w:rPr>
                <w:rFonts w:hint="eastAsia"/>
                <w:kern w:val="2"/>
              </w:rPr>
              <w:t>DMRS ports</w:t>
            </w:r>
            <w:r w:rsidRPr="00684D2E">
              <w:rPr>
                <w:rFonts w:eastAsiaTheme="minorEastAsia" w:hint="eastAsia"/>
                <w:kern w:val="2"/>
                <w:lang w:eastAsia="zh-CN"/>
              </w:rPr>
              <w:t xml:space="preserve"> for PBCH</w:t>
            </w:r>
            <w:r w:rsidRPr="00684D2E">
              <w:rPr>
                <w:rFonts w:hint="eastAsia"/>
                <w:kern w:val="2"/>
              </w:rPr>
              <w:t xml:space="preserve">  within </w:t>
            </w:r>
            <w:r w:rsidRPr="00684D2E">
              <w:rPr>
                <w:rFonts w:eastAsiaTheme="minorEastAsia" w:hint="eastAsia"/>
                <w:kern w:val="2"/>
                <w:lang w:eastAsia="zh-CN"/>
              </w:rPr>
              <w:t>the same</w:t>
            </w:r>
            <w:r w:rsidRPr="00684D2E">
              <w:rPr>
                <w:rFonts w:hint="eastAsia"/>
                <w:kern w:val="2"/>
              </w:rPr>
              <w:t xml:space="preserve"> CC</w:t>
            </w:r>
          </w:p>
          <w:p w14:paraId="23731328" w14:textId="77777777" w:rsidR="00FE3266" w:rsidRPr="00684D2E" w:rsidRDefault="00FE3266" w:rsidP="009C4F6F">
            <w:pPr>
              <w:jc w:val="both"/>
              <w:rPr>
                <w:rFonts w:cs="Calibri"/>
                <w:kern w:val="2"/>
                <w:sz w:val="21"/>
                <w:szCs w:val="21"/>
              </w:rPr>
            </w:pPr>
            <w:r w:rsidRPr="00684D2E">
              <w:rPr>
                <w:rFonts w:eastAsiaTheme="minorEastAsia" w:hint="eastAsia"/>
                <w:kern w:val="2"/>
                <w:lang w:eastAsia="zh-CN"/>
              </w:rPr>
              <w:t xml:space="preserve">- Among </w:t>
            </w:r>
            <w:r w:rsidRPr="00684D2E">
              <w:rPr>
                <w:rFonts w:hint="eastAsia"/>
                <w:kern w:val="2"/>
              </w:rPr>
              <w:t>CSI-RS ports within</w:t>
            </w:r>
            <w:r w:rsidRPr="00684D2E">
              <w:rPr>
                <w:rFonts w:eastAsiaTheme="minorEastAsia"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2A959" w14:textId="77777777" w:rsidR="00FE3266" w:rsidRPr="00684D2E" w:rsidRDefault="00FE3266" w:rsidP="009C4F6F">
            <w:pPr>
              <w:jc w:val="both"/>
              <w:rPr>
                <w:rFonts w:eastAsiaTheme="minorEastAsia" w:cs="Calibri"/>
                <w:kern w:val="2"/>
                <w:sz w:val="21"/>
                <w:szCs w:val="21"/>
                <w:lang w:eastAsia="zh-CN"/>
              </w:rPr>
            </w:pPr>
            <w:r w:rsidRPr="00684D2E">
              <w:rPr>
                <w:rFonts w:eastAsiaTheme="minorEastAsia" w:hint="eastAsia"/>
                <w:kern w:val="2"/>
                <w:lang w:eastAsia="zh-CN"/>
              </w:rPr>
              <w:t>RRM</w:t>
            </w:r>
          </w:p>
        </w:tc>
      </w:tr>
    </w:tbl>
    <w:p w14:paraId="6AEBCDE7" w14:textId="77777777" w:rsidR="00FE3266" w:rsidRPr="00684D2E" w:rsidRDefault="00FE3266" w:rsidP="00FE3266">
      <w:pPr>
        <w:pStyle w:val="BodyText"/>
        <w:rPr>
          <w:rFonts w:eastAsiaTheme="minorEastAsia"/>
          <w:i/>
          <w:lang w:eastAsia="zh-CN"/>
        </w:rPr>
      </w:pPr>
      <w:r w:rsidRPr="00684D2E">
        <w:rPr>
          <w:rFonts w:eastAsiaTheme="minorEastAsia"/>
          <w:i/>
          <w:lang w:eastAsia="zh-CN"/>
        </w:rPr>
        <w:t xml:space="preserve">Proposal </w:t>
      </w:r>
      <w:r w:rsidRPr="00684D2E">
        <w:rPr>
          <w:rFonts w:eastAsiaTheme="minorEastAsia" w:hint="eastAsia"/>
          <w:i/>
          <w:lang w:eastAsia="zh-CN"/>
        </w:rPr>
        <w:t>3</w:t>
      </w:r>
      <w:r w:rsidRPr="00684D2E">
        <w:rPr>
          <w:rFonts w:eastAsiaTheme="minorEastAsia"/>
          <w:i/>
          <w:lang w:eastAsia="zh-CN"/>
        </w:rPr>
        <w:t>: Without any explicit or implicit indication, antenna ports transmitted on different CCs can’t be assumed to be QCL-ed</w:t>
      </w:r>
      <w:r w:rsidRPr="00684D2E">
        <w:rPr>
          <w:rFonts w:eastAsiaTheme="minorEastAsia" w:hint="eastAsia"/>
          <w:i/>
          <w:lang w:eastAsia="zh-CN"/>
        </w:rPr>
        <w:t xml:space="preserve"> w.r.t.</w:t>
      </w:r>
      <w:r w:rsidRPr="00684D2E">
        <w:rPr>
          <w:i/>
          <w:lang w:eastAsia="ja-JP"/>
        </w:rPr>
        <w:t xml:space="preserve"> spatial domain QCL </w:t>
      </w:r>
      <w:r w:rsidRPr="00684D2E">
        <w:rPr>
          <w:rFonts w:eastAsiaTheme="minorEastAsia" w:hint="eastAsia"/>
          <w:i/>
          <w:lang w:eastAsia="zh-CN"/>
        </w:rPr>
        <w:t>parameter</w:t>
      </w:r>
      <w:r w:rsidRPr="00684D2E">
        <w:rPr>
          <w:i/>
          <w:lang w:eastAsia="ja-JP"/>
        </w:rPr>
        <w:t>s</w:t>
      </w:r>
      <w:r w:rsidRPr="00684D2E">
        <w:rPr>
          <w:rFonts w:eastAsiaTheme="minorEastAsia"/>
          <w:i/>
          <w:lang w:eastAsia="zh-CN"/>
        </w:rPr>
        <w:t>.</w:t>
      </w:r>
    </w:p>
    <w:p w14:paraId="73471146" w14:textId="77777777" w:rsidR="00FE3266" w:rsidRPr="00684D2E" w:rsidRDefault="00FE3266" w:rsidP="00FE3266">
      <w:pPr>
        <w:pStyle w:val="BodyText"/>
        <w:rPr>
          <w:rFonts w:eastAsiaTheme="minorEastAsia"/>
          <w:i/>
          <w:lang w:eastAsia="zh-CN"/>
        </w:rPr>
      </w:pPr>
      <w:r w:rsidRPr="00684D2E">
        <w:rPr>
          <w:rFonts w:eastAsiaTheme="minorEastAsia"/>
          <w:i/>
          <w:lang w:eastAsia="zh-CN"/>
        </w:rPr>
        <w:t xml:space="preserve">Proposal </w:t>
      </w:r>
      <w:r w:rsidRPr="00684D2E">
        <w:rPr>
          <w:rFonts w:eastAsiaTheme="minorEastAsia" w:hint="eastAsia"/>
          <w:i/>
          <w:lang w:eastAsia="zh-CN"/>
        </w:rPr>
        <w:t>4</w:t>
      </w:r>
      <w:r w:rsidRPr="00684D2E">
        <w:rPr>
          <w:rFonts w:eastAsiaTheme="minorEastAsia"/>
          <w:i/>
          <w:lang w:eastAsia="zh-CN"/>
        </w:rPr>
        <w:t>: With explicit or implicit indication, DMRS</w:t>
      </w:r>
      <w:r w:rsidRPr="00684D2E">
        <w:rPr>
          <w:rFonts w:eastAsiaTheme="minorEastAsia" w:hint="eastAsia"/>
          <w:i/>
          <w:lang w:eastAsia="zh-CN"/>
        </w:rPr>
        <w:t xml:space="preserve"> ports on a bunch of bundled time units </w:t>
      </w:r>
      <w:r w:rsidRPr="00684D2E">
        <w:rPr>
          <w:rFonts w:eastAsiaTheme="minorEastAsia"/>
          <w:i/>
          <w:lang w:eastAsia="zh-CN"/>
        </w:rPr>
        <w:t>could</w:t>
      </w:r>
      <w:r w:rsidRPr="00684D2E">
        <w:rPr>
          <w:rFonts w:eastAsiaTheme="minorEastAsia" w:hint="eastAsia"/>
          <w:i/>
          <w:lang w:eastAsia="zh-CN"/>
        </w:rPr>
        <w:t xml:space="preserve"> be assumed to be QCL-ed at UE</w:t>
      </w:r>
      <w:r w:rsidRPr="00684D2E">
        <w:rPr>
          <w:rFonts w:eastAsiaTheme="minorEastAsia"/>
          <w:i/>
          <w:lang w:eastAsia="zh-CN"/>
        </w:rPr>
        <w:t>.</w:t>
      </w:r>
    </w:p>
    <w:p w14:paraId="086E9C1A" w14:textId="77777777" w:rsidR="00FE3266" w:rsidRDefault="00FE3266" w:rsidP="00FE3266">
      <w:pPr>
        <w:tabs>
          <w:tab w:val="left" w:pos="2054"/>
        </w:tabs>
        <w:rPr>
          <w:lang w:eastAsia="ko-KR"/>
        </w:rPr>
      </w:pPr>
    </w:p>
    <w:tbl>
      <w:tblPr>
        <w:tblStyle w:val="TableGrid"/>
        <w:tblW w:w="0" w:type="auto"/>
        <w:tblLook w:val="04A0" w:firstRow="1" w:lastRow="0" w:firstColumn="1" w:lastColumn="0" w:noHBand="0" w:noVBand="1"/>
      </w:tblPr>
      <w:tblGrid>
        <w:gridCol w:w="9629"/>
      </w:tblGrid>
      <w:tr w:rsidR="00FE3266" w14:paraId="1036C128" w14:textId="77777777" w:rsidTr="009C4F6F">
        <w:tc>
          <w:tcPr>
            <w:tcW w:w="9629" w:type="dxa"/>
          </w:tcPr>
          <w:p w14:paraId="166733B1" w14:textId="77777777" w:rsidR="00FE3266" w:rsidRDefault="00FE3266" w:rsidP="009C4F6F">
            <w:pPr>
              <w:tabs>
                <w:tab w:val="left" w:pos="2054"/>
              </w:tabs>
              <w:spacing w:after="0"/>
              <w:rPr>
                <w:lang w:eastAsia="ko-KR"/>
              </w:rPr>
            </w:pPr>
            <w:r>
              <w:rPr>
                <w:lang w:eastAsia="ko-KR"/>
              </w:rPr>
              <w:t>LGE (R1-1707619)</w:t>
            </w:r>
          </w:p>
        </w:tc>
      </w:tr>
    </w:tbl>
    <w:p w14:paraId="1F9CC352" w14:textId="77777777" w:rsidR="00FE3266" w:rsidRDefault="00FE3266" w:rsidP="00FE3266">
      <w:pPr>
        <w:tabs>
          <w:tab w:val="left" w:pos="2054"/>
        </w:tabs>
        <w:rPr>
          <w:lang w:eastAsia="ko-KR"/>
        </w:rPr>
      </w:pPr>
    </w:p>
    <w:p w14:paraId="5BFDE592" w14:textId="77777777" w:rsidR="00FE3266" w:rsidRPr="00684D2E" w:rsidRDefault="00FE3266" w:rsidP="00FE3266">
      <w:pPr>
        <w:pStyle w:val="LGTdoc"/>
        <w:spacing w:before="100" w:beforeAutospacing="1" w:afterLines="0" w:after="100" w:afterAutospacing="1" w:line="240" w:lineRule="auto"/>
        <w:rPr>
          <w:sz w:val="20"/>
          <w:szCs w:val="22"/>
          <w:lang w:val="en-US"/>
        </w:rPr>
      </w:pPr>
      <w:r w:rsidRPr="00684D2E">
        <w:rPr>
          <w:sz w:val="20"/>
          <w:szCs w:val="22"/>
          <w:lang w:val="en-US"/>
        </w:rPr>
        <w:t xml:space="preserve">Proposal 1: </w:t>
      </w:r>
      <w:r w:rsidRPr="00684D2E">
        <w:rPr>
          <w:bCs/>
          <w:sz w:val="20"/>
          <w:szCs w:val="22"/>
          <w:lang w:val="en-US"/>
        </w:rPr>
        <w:t xml:space="preserve">To support reasonable UE complexity in RX beam searching, CSI-RS related configuration via RRC or MAC should be able to include QCL indication to a SS block index at least w.r.t. spatial QCL parameter(s), where the UE can assume </w:t>
      </w:r>
      <w:r w:rsidRPr="00684D2E">
        <w:rPr>
          <w:bCs/>
          <w:i/>
          <w:sz w:val="20"/>
          <w:szCs w:val="22"/>
          <w:lang w:val="en-US"/>
        </w:rPr>
        <w:t>Power Angle-of-arrival Profile (PAP)</w:t>
      </w:r>
      <w:r w:rsidRPr="00684D2E">
        <w:rPr>
          <w:bCs/>
          <w:sz w:val="20"/>
          <w:szCs w:val="22"/>
          <w:lang w:val="en-US"/>
        </w:rPr>
        <w:t xml:space="preserve"> from the CSI-RS is a subset of PAP observed from the transmitted signals within the SS block</w:t>
      </w:r>
      <w:r w:rsidRPr="00684D2E">
        <w:rPr>
          <w:rFonts w:hint="eastAsia"/>
          <w:bCs/>
          <w:sz w:val="20"/>
          <w:szCs w:val="22"/>
          <w:lang w:val="en-US"/>
        </w:rPr>
        <w:t>.</w:t>
      </w:r>
    </w:p>
    <w:p w14:paraId="365D0880" w14:textId="77777777" w:rsidR="00FE3266" w:rsidRPr="00684D2E" w:rsidRDefault="00FE3266" w:rsidP="00FE3266">
      <w:pPr>
        <w:pStyle w:val="LGTdoc"/>
        <w:spacing w:before="100" w:beforeAutospacing="1" w:afterLines="0" w:after="100" w:afterAutospacing="1" w:line="240" w:lineRule="auto"/>
        <w:rPr>
          <w:sz w:val="20"/>
          <w:szCs w:val="22"/>
          <w:lang w:val="en-US"/>
        </w:rPr>
      </w:pPr>
      <w:r w:rsidRPr="00684D2E">
        <w:rPr>
          <w:sz w:val="20"/>
          <w:szCs w:val="22"/>
          <w:lang w:val="en-US"/>
        </w:rPr>
        <w:t xml:space="preserve">Proposal 2: </w:t>
      </w:r>
      <w:r w:rsidRPr="00684D2E">
        <w:rPr>
          <w:bCs/>
          <w:sz w:val="20"/>
          <w:szCs w:val="22"/>
          <w:lang w:val="en-US"/>
        </w:rPr>
        <w:t>In order to support reasonable UE complexity in RX beam searching, CSI-RS for beam management needs to be configured with proper QCL linkage to an SS block w.r.t. at least spatial QCL parameter.</w:t>
      </w:r>
    </w:p>
    <w:p w14:paraId="2A1BF702" w14:textId="77777777" w:rsidR="00FE3266" w:rsidRDefault="00FE3266" w:rsidP="00FE3266">
      <w:pPr>
        <w:tabs>
          <w:tab w:val="left" w:pos="2054"/>
        </w:tabs>
        <w:rPr>
          <w:lang w:val="en-US" w:eastAsia="ko-KR"/>
        </w:rPr>
      </w:pPr>
    </w:p>
    <w:tbl>
      <w:tblPr>
        <w:tblStyle w:val="TableGrid"/>
        <w:tblW w:w="0" w:type="auto"/>
        <w:tblLook w:val="04A0" w:firstRow="1" w:lastRow="0" w:firstColumn="1" w:lastColumn="0" w:noHBand="0" w:noVBand="1"/>
      </w:tblPr>
      <w:tblGrid>
        <w:gridCol w:w="9629"/>
      </w:tblGrid>
      <w:tr w:rsidR="00FE3266" w14:paraId="60984C73" w14:textId="77777777" w:rsidTr="009C4F6F">
        <w:tc>
          <w:tcPr>
            <w:tcW w:w="9629" w:type="dxa"/>
          </w:tcPr>
          <w:p w14:paraId="0DDFDFC5" w14:textId="77777777" w:rsidR="00FE3266" w:rsidRDefault="00FE3266" w:rsidP="009C4F6F">
            <w:pPr>
              <w:tabs>
                <w:tab w:val="left" w:pos="2054"/>
              </w:tabs>
              <w:spacing w:after="0"/>
              <w:rPr>
                <w:lang w:val="en-US" w:eastAsia="ko-KR"/>
              </w:rPr>
            </w:pPr>
            <w:r>
              <w:rPr>
                <w:lang w:val="en-US" w:eastAsia="ko-KR"/>
              </w:rPr>
              <w:t>Samsung (R1-1707979)</w:t>
            </w:r>
          </w:p>
        </w:tc>
      </w:tr>
    </w:tbl>
    <w:p w14:paraId="4DB9C758" w14:textId="77777777" w:rsidR="00FE3266" w:rsidRPr="00AE6790" w:rsidRDefault="00FE3266" w:rsidP="00FE3266">
      <w:pPr>
        <w:tabs>
          <w:tab w:val="left" w:pos="2054"/>
        </w:tabs>
        <w:rPr>
          <w:lang w:val="en-US" w:eastAsia="ko-KR"/>
        </w:rPr>
      </w:pPr>
    </w:p>
    <w:p w14:paraId="6B216690" w14:textId="77777777" w:rsidR="00FE3266" w:rsidRPr="00684D2E" w:rsidRDefault="00FE3266" w:rsidP="00FE3266">
      <w:pPr>
        <w:rPr>
          <w:i/>
          <w:lang w:eastAsia="ko-KR"/>
        </w:rPr>
      </w:pPr>
      <w:r w:rsidRPr="00684D2E">
        <w:rPr>
          <w:i/>
          <w:lang w:eastAsia="ko-KR"/>
        </w:rPr>
        <w:t>Proposal 1:</w:t>
      </w:r>
    </w:p>
    <w:p w14:paraId="7B689C38" w14:textId="77777777" w:rsidR="00FE3266" w:rsidRPr="00684D2E" w:rsidRDefault="00FE3266" w:rsidP="00FE3266">
      <w:pPr>
        <w:pStyle w:val="maintext"/>
        <w:numPr>
          <w:ilvl w:val="0"/>
          <w:numId w:val="19"/>
        </w:numPr>
        <w:snapToGrid w:val="0"/>
        <w:spacing w:before="0" w:after="120"/>
        <w:ind w:firstLineChars="0"/>
        <w:rPr>
          <w:i/>
          <w:lang w:val="en-US"/>
        </w:rPr>
      </w:pPr>
      <w:r w:rsidRPr="00684D2E">
        <w:rPr>
          <w:i/>
          <w:lang w:val="en-US"/>
        </w:rPr>
        <w:t xml:space="preserve">UE can be configured that all the antenna ports within a “unit resource” are QCL’ed in a set of parameters; and the antenna ports across different unit resources are not QCL’ed in the set of parameters. </w:t>
      </w:r>
    </w:p>
    <w:p w14:paraId="773DFE8F" w14:textId="77777777" w:rsidR="00FE3266" w:rsidRPr="00684D2E" w:rsidRDefault="00FE3266" w:rsidP="00FE3266">
      <w:pPr>
        <w:pStyle w:val="maintext"/>
        <w:numPr>
          <w:ilvl w:val="0"/>
          <w:numId w:val="19"/>
        </w:numPr>
        <w:snapToGrid w:val="0"/>
        <w:spacing w:before="0" w:after="120"/>
        <w:ind w:firstLineChars="0"/>
        <w:rPr>
          <w:i/>
          <w:lang w:val="en-US"/>
        </w:rPr>
      </w:pPr>
      <w:r w:rsidRPr="00684D2E">
        <w:rPr>
          <w:i/>
          <w:lang w:val="en-US"/>
        </w:rPr>
        <w:t xml:space="preserve">The unit resource size can be configured among (1) a port group (one or more ports in a group); (2) a CSI-RS resource; and (3) a CSI-RS set. </w:t>
      </w:r>
    </w:p>
    <w:p w14:paraId="205BBBA6" w14:textId="77777777" w:rsidR="00FE3266" w:rsidRPr="00684D2E" w:rsidRDefault="00FE3266" w:rsidP="00FE3266">
      <w:pPr>
        <w:rPr>
          <w:i/>
          <w:lang w:eastAsia="ko-KR"/>
        </w:rPr>
      </w:pPr>
      <w:r w:rsidRPr="00684D2E">
        <w:rPr>
          <w:i/>
          <w:lang w:eastAsia="ko-KR"/>
        </w:rPr>
        <w:t xml:space="preserve">Proposal 2: </w:t>
      </w:r>
    </w:p>
    <w:p w14:paraId="7A3A80FB" w14:textId="77777777" w:rsidR="00FE3266" w:rsidRPr="00684D2E" w:rsidRDefault="00FE3266" w:rsidP="00FE3266">
      <w:pPr>
        <w:pStyle w:val="ListParagraph"/>
        <w:numPr>
          <w:ilvl w:val="0"/>
          <w:numId w:val="32"/>
        </w:numPr>
        <w:contextualSpacing w:val="0"/>
        <w:rPr>
          <w:i/>
          <w:lang w:eastAsia="ko-KR"/>
        </w:rPr>
      </w:pPr>
      <w:r w:rsidRPr="00684D2E">
        <w:rPr>
          <w:i/>
          <w:lang w:eastAsia="ko-KR"/>
        </w:rPr>
        <w:t>At least the following QCL parameter sets are supported in NR:</w:t>
      </w:r>
    </w:p>
    <w:p w14:paraId="3173076F" w14:textId="77777777" w:rsidR="00FE3266" w:rsidRPr="00684D2E" w:rsidRDefault="00FE3266" w:rsidP="00FE3266">
      <w:pPr>
        <w:pStyle w:val="ListParagraph"/>
        <w:numPr>
          <w:ilvl w:val="1"/>
          <w:numId w:val="32"/>
        </w:numPr>
        <w:contextualSpacing w:val="0"/>
        <w:rPr>
          <w:lang w:eastAsia="ko-KR"/>
        </w:rPr>
      </w:pPr>
      <w:r w:rsidRPr="00684D2E">
        <w:rPr>
          <w:kern w:val="2"/>
        </w:rPr>
        <w:t>Set 1 = {</w:t>
      </w:r>
      <w:r w:rsidRPr="00684D2E">
        <w:t>average gain, and average delay</w:t>
      </w:r>
      <w:r w:rsidRPr="00684D2E">
        <w:rPr>
          <w:bCs/>
        </w:rPr>
        <w:t>, delay spread}</w:t>
      </w:r>
    </w:p>
    <w:p w14:paraId="24F0F6AE" w14:textId="77777777" w:rsidR="00FE3266" w:rsidRPr="00684D2E" w:rsidRDefault="00FE3266" w:rsidP="00FE3266">
      <w:pPr>
        <w:pStyle w:val="ListParagraph"/>
        <w:numPr>
          <w:ilvl w:val="1"/>
          <w:numId w:val="32"/>
        </w:numPr>
        <w:contextualSpacing w:val="0"/>
        <w:rPr>
          <w:lang w:eastAsia="ko-KR"/>
        </w:rPr>
      </w:pPr>
      <w:r w:rsidRPr="00684D2E">
        <w:rPr>
          <w:bCs/>
        </w:rPr>
        <w:t>Set 2 = {</w:t>
      </w:r>
      <w:r w:rsidRPr="00684D2E">
        <w:rPr>
          <w:kern w:val="2"/>
        </w:rPr>
        <w:t>Doppler Spread, Doppler Shift}</w:t>
      </w:r>
    </w:p>
    <w:p w14:paraId="4B344462" w14:textId="77777777" w:rsidR="00FE3266" w:rsidRPr="00684D2E" w:rsidRDefault="00FE3266" w:rsidP="00FE3266">
      <w:pPr>
        <w:pStyle w:val="ListParagraph"/>
        <w:numPr>
          <w:ilvl w:val="1"/>
          <w:numId w:val="32"/>
        </w:numPr>
        <w:contextualSpacing w:val="0"/>
        <w:rPr>
          <w:lang w:eastAsia="ko-KR"/>
        </w:rPr>
      </w:pPr>
      <w:r w:rsidRPr="00684D2E">
        <w:rPr>
          <w:kern w:val="2"/>
        </w:rPr>
        <w:t>Set 3 = {Spatial parameters}</w:t>
      </w:r>
    </w:p>
    <w:p w14:paraId="2F302EE8" w14:textId="77777777" w:rsidR="00FE3266" w:rsidRPr="00684D2E" w:rsidRDefault="00FE3266" w:rsidP="00FE3266">
      <w:pPr>
        <w:pStyle w:val="ListParagraph"/>
        <w:numPr>
          <w:ilvl w:val="0"/>
          <w:numId w:val="32"/>
        </w:numPr>
        <w:contextualSpacing w:val="0"/>
        <w:rPr>
          <w:i/>
          <w:lang w:eastAsia="ko-KR"/>
        </w:rPr>
      </w:pPr>
      <w:r w:rsidRPr="00684D2E">
        <w:rPr>
          <w:i/>
          <w:lang w:eastAsia="ko-KR"/>
        </w:rPr>
        <w:t xml:space="preserve">A CSI-RS unit resource can be configured as a QCL RS for PDSCH/PDCCH demodulation in one or more QCL parameter sets. </w:t>
      </w:r>
    </w:p>
    <w:p w14:paraId="668442CF" w14:textId="77777777" w:rsidR="00FE3266" w:rsidRPr="00684D2E" w:rsidRDefault="00FE3266" w:rsidP="00FE3266">
      <w:pPr>
        <w:pStyle w:val="ListParagraph"/>
        <w:numPr>
          <w:ilvl w:val="0"/>
          <w:numId w:val="32"/>
        </w:numPr>
        <w:contextualSpacing w:val="0"/>
        <w:rPr>
          <w:i/>
          <w:lang w:eastAsia="ko-KR"/>
        </w:rPr>
      </w:pPr>
      <w:r w:rsidRPr="00684D2E">
        <w:rPr>
          <w:i/>
          <w:lang w:eastAsia="ko-KR"/>
        </w:rPr>
        <w:t xml:space="preserve">Separate CSI-RS unit resources can be configured for different QCL parameter sets. </w:t>
      </w:r>
    </w:p>
    <w:p w14:paraId="7B03F8CE" w14:textId="77777777" w:rsidR="00FE3266" w:rsidRPr="00684D2E" w:rsidRDefault="00FE3266" w:rsidP="00FE3266">
      <w:pPr>
        <w:pStyle w:val="ListParagraph"/>
        <w:numPr>
          <w:ilvl w:val="1"/>
          <w:numId w:val="32"/>
        </w:numPr>
        <w:contextualSpacing w:val="0"/>
        <w:rPr>
          <w:i/>
          <w:lang w:eastAsia="ko-KR"/>
        </w:rPr>
      </w:pPr>
      <w:r w:rsidRPr="00684D2E">
        <w:rPr>
          <w:i/>
          <w:lang w:eastAsia="ko-KR"/>
        </w:rPr>
        <w:t xml:space="preserve">For QCL parameter set 2, periodic/semi-persistent/high-time-density CSI-RS should be configured. </w:t>
      </w:r>
    </w:p>
    <w:p w14:paraId="626CEF78" w14:textId="77777777" w:rsidR="00FE3266" w:rsidRPr="00684D2E" w:rsidRDefault="00FE3266" w:rsidP="00FE3266">
      <w:pPr>
        <w:pStyle w:val="ListParagraph"/>
        <w:numPr>
          <w:ilvl w:val="1"/>
          <w:numId w:val="32"/>
        </w:numPr>
        <w:contextualSpacing w:val="0"/>
        <w:rPr>
          <w:i/>
          <w:lang w:eastAsia="ko-KR"/>
        </w:rPr>
      </w:pPr>
      <w:r w:rsidRPr="00684D2E">
        <w:rPr>
          <w:i/>
          <w:lang w:eastAsia="ko-KR"/>
        </w:rPr>
        <w:t xml:space="preserve">For QCL parameter set 3, wideband/sufficient-frequency-density CSI-RS should be configured </w:t>
      </w:r>
    </w:p>
    <w:p w14:paraId="082BB985" w14:textId="77777777" w:rsidR="00FE3266" w:rsidRPr="00684D2E" w:rsidRDefault="00FE3266" w:rsidP="00FE3266">
      <w:pPr>
        <w:pStyle w:val="maintext"/>
        <w:spacing w:after="120"/>
        <w:ind w:firstLineChars="0" w:firstLine="0"/>
        <w:rPr>
          <w:i/>
        </w:rPr>
      </w:pPr>
      <w:r w:rsidRPr="00684D2E">
        <w:rPr>
          <w:i/>
        </w:rPr>
        <w:lastRenderedPageBreak/>
        <w:t>Proposal 3: For beam management, a UE can be configured with two resource settings:</w:t>
      </w:r>
    </w:p>
    <w:p w14:paraId="1078DE83" w14:textId="77777777" w:rsidR="00FE3266" w:rsidRPr="00684D2E" w:rsidRDefault="00FE3266" w:rsidP="00FE3266">
      <w:pPr>
        <w:pStyle w:val="maintext"/>
        <w:numPr>
          <w:ilvl w:val="0"/>
          <w:numId w:val="33"/>
        </w:numPr>
        <w:spacing w:after="120"/>
        <w:ind w:firstLineChars="0"/>
        <w:rPr>
          <w:i/>
        </w:rPr>
      </w:pPr>
      <w:r w:rsidRPr="00684D2E">
        <w:rPr>
          <w:i/>
        </w:rPr>
        <w:t>A first resource setting is for SP-CSI-RS used for P-1/P-2, and comprises K</w:t>
      </w:r>
      <w:r w:rsidRPr="00684D2E">
        <w:rPr>
          <w:i/>
          <w:vertAlign w:val="subscript"/>
        </w:rPr>
        <w:t>1</w:t>
      </w:r>
      <w:r w:rsidRPr="00684D2E">
        <w:rPr>
          <w:i/>
        </w:rPr>
        <w:t>&gt;1 CSI-RS resources.</w:t>
      </w:r>
    </w:p>
    <w:p w14:paraId="07FD0E1A" w14:textId="77777777" w:rsidR="00FE3266" w:rsidRPr="00684D2E" w:rsidRDefault="00FE3266" w:rsidP="00FE3266">
      <w:pPr>
        <w:pStyle w:val="maintext"/>
        <w:numPr>
          <w:ilvl w:val="1"/>
          <w:numId w:val="33"/>
        </w:numPr>
        <w:spacing w:after="120"/>
        <w:ind w:firstLineChars="0"/>
        <w:rPr>
          <w:i/>
        </w:rPr>
      </w:pPr>
      <w:r w:rsidRPr="00684D2E">
        <w:rPr>
          <w:i/>
        </w:rPr>
        <w:t>The CSI-RS resources in the first resource setting can be activated/deactivated. The reporting/QCL indication is based on the activated resources only.</w:t>
      </w:r>
    </w:p>
    <w:p w14:paraId="1212AC01" w14:textId="77777777" w:rsidR="00FE3266" w:rsidRPr="00684D2E" w:rsidRDefault="00FE3266" w:rsidP="00FE3266">
      <w:pPr>
        <w:pStyle w:val="maintext"/>
        <w:numPr>
          <w:ilvl w:val="0"/>
          <w:numId w:val="33"/>
        </w:numPr>
        <w:spacing w:after="120"/>
        <w:ind w:firstLineChars="0"/>
        <w:rPr>
          <w:i/>
        </w:rPr>
      </w:pPr>
      <w:r w:rsidRPr="00684D2E">
        <w:rPr>
          <w:i/>
        </w:rPr>
        <w:t>A second resource setting is for AP-CSI-RS used for P-2/P-3, and comprises K</w:t>
      </w:r>
      <w:r w:rsidRPr="00684D2E">
        <w:rPr>
          <w:i/>
          <w:vertAlign w:val="subscript"/>
        </w:rPr>
        <w:t>2</w:t>
      </w:r>
      <w:r w:rsidRPr="00684D2E">
        <w:rPr>
          <w:i/>
        </w:rPr>
        <w:t>&gt;=1 CSI-RS resources.</w:t>
      </w:r>
    </w:p>
    <w:p w14:paraId="715D4A72" w14:textId="77777777" w:rsidR="00FE3266" w:rsidRPr="00684D2E" w:rsidRDefault="00FE3266" w:rsidP="00FE3266">
      <w:pPr>
        <w:pStyle w:val="maintext"/>
        <w:numPr>
          <w:ilvl w:val="0"/>
          <w:numId w:val="33"/>
        </w:numPr>
        <w:spacing w:after="120"/>
        <w:ind w:firstLineChars="0"/>
        <w:rPr>
          <w:i/>
        </w:rPr>
      </w:pPr>
      <w:r w:rsidRPr="00684D2E">
        <w:rPr>
          <w:i/>
        </w:rPr>
        <w:t>A unit resource selected from the set of activated resources in the first resource setting can be indicated as a QCL RS in spatial parameters; (1) for PDSCH/PDCCH reception; and (2) for beam refinement based on CSI-RS in the second resource setting.</w:t>
      </w:r>
    </w:p>
    <w:p w14:paraId="22FDFE70" w14:textId="77777777" w:rsidR="00FE3266" w:rsidRPr="00684D2E" w:rsidRDefault="00FE3266" w:rsidP="00FE3266">
      <w:pPr>
        <w:pStyle w:val="maintext"/>
        <w:spacing w:after="120"/>
        <w:ind w:firstLineChars="0" w:firstLine="0"/>
        <w:rPr>
          <w:i/>
        </w:rPr>
      </w:pPr>
      <w:r w:rsidRPr="00684D2E">
        <w:rPr>
          <w:i/>
        </w:rPr>
        <w:t>Proposal 4: The following should be adopted for DMRS related QCL</w:t>
      </w:r>
    </w:p>
    <w:p w14:paraId="0516CE75" w14:textId="77777777" w:rsidR="00FE3266" w:rsidRPr="00684D2E" w:rsidRDefault="00FE3266" w:rsidP="00FE3266">
      <w:pPr>
        <w:pStyle w:val="maintext"/>
        <w:numPr>
          <w:ilvl w:val="0"/>
          <w:numId w:val="31"/>
        </w:numPr>
        <w:spacing w:after="120"/>
        <w:ind w:firstLineChars="0"/>
        <w:rPr>
          <w:i/>
        </w:rPr>
      </w:pPr>
      <w:r w:rsidRPr="00684D2E">
        <w:rPr>
          <w:i/>
        </w:rPr>
        <w:t xml:space="preserve">All the available DMRS ports should be equally partitioned into two for the DMRS port grouping. </w:t>
      </w:r>
    </w:p>
    <w:p w14:paraId="56FB01B8" w14:textId="77777777" w:rsidR="00FE3266" w:rsidRPr="00684D2E" w:rsidRDefault="00FE3266" w:rsidP="00FE3266">
      <w:pPr>
        <w:pStyle w:val="maintext"/>
        <w:numPr>
          <w:ilvl w:val="1"/>
          <w:numId w:val="31"/>
        </w:numPr>
        <w:spacing w:after="120"/>
        <w:ind w:firstLineChars="0"/>
        <w:rPr>
          <w:i/>
        </w:rPr>
      </w:pPr>
      <w:r w:rsidRPr="00684D2E">
        <w:rPr>
          <w:i/>
        </w:rPr>
        <w:t>For example, if NR DMRS ports are D0-D7, the DMRS port grouping is done in D0-D3 and D4-D7.</w:t>
      </w:r>
    </w:p>
    <w:p w14:paraId="767DD7EB" w14:textId="77777777" w:rsidR="00FE3266" w:rsidRPr="00684D2E" w:rsidRDefault="00FE3266" w:rsidP="00FE3266">
      <w:pPr>
        <w:pStyle w:val="maintext"/>
        <w:numPr>
          <w:ilvl w:val="0"/>
          <w:numId w:val="31"/>
        </w:numPr>
        <w:spacing w:after="120"/>
        <w:ind w:firstLineChars="0"/>
        <w:rPr>
          <w:i/>
        </w:rPr>
      </w:pPr>
      <w:r w:rsidRPr="00684D2E">
        <w:rPr>
          <w:i/>
        </w:rPr>
        <w:t>The QCL RS for each DMRS group can be configured in RRC</w:t>
      </w:r>
    </w:p>
    <w:p w14:paraId="54D137AC" w14:textId="77777777" w:rsidR="00FE3266" w:rsidRPr="00684D2E" w:rsidRDefault="00FE3266" w:rsidP="00FE3266">
      <w:pPr>
        <w:pStyle w:val="maintext"/>
        <w:numPr>
          <w:ilvl w:val="1"/>
          <w:numId w:val="31"/>
        </w:numPr>
        <w:spacing w:after="120"/>
        <w:ind w:firstLineChars="0"/>
        <w:rPr>
          <w:i/>
        </w:rPr>
      </w:pPr>
      <w:r w:rsidRPr="00684D2E">
        <w:rPr>
          <w:i/>
        </w:rPr>
        <w:t>DMRS group is indicated dynamically; UE is implicitly indicated the corresponding QCL RS.</w:t>
      </w:r>
    </w:p>
    <w:p w14:paraId="7951B180" w14:textId="77777777" w:rsidR="00FE3266" w:rsidRPr="00684D2E" w:rsidRDefault="00FE3266" w:rsidP="00FE3266">
      <w:pPr>
        <w:pStyle w:val="maintext"/>
        <w:spacing w:after="120"/>
        <w:ind w:firstLineChars="0" w:firstLine="0"/>
        <w:rPr>
          <w:i/>
        </w:rPr>
      </w:pPr>
      <w:r w:rsidRPr="00684D2E">
        <w:rPr>
          <w:i/>
        </w:rPr>
        <w:t xml:space="preserve">Proposal 5: NR should support UE reporting (e.g., via UE capability signaling) of UL antenna port QCL information. The reported information may correspond to UL antenna port grouping, for which ports in a group are QCL’ed and ports in different groups are not QCL’ed. </w:t>
      </w:r>
    </w:p>
    <w:p w14:paraId="4E136A8B" w14:textId="77777777" w:rsidR="00FE3266" w:rsidRDefault="00FE3266" w:rsidP="00FE3266">
      <w:pPr>
        <w:tabs>
          <w:tab w:val="left" w:pos="2054"/>
        </w:tabs>
        <w:rPr>
          <w:lang w:eastAsia="ko-KR"/>
        </w:rPr>
      </w:pPr>
    </w:p>
    <w:tbl>
      <w:tblPr>
        <w:tblStyle w:val="TableGrid"/>
        <w:tblW w:w="0" w:type="auto"/>
        <w:tblLook w:val="04A0" w:firstRow="1" w:lastRow="0" w:firstColumn="1" w:lastColumn="0" w:noHBand="0" w:noVBand="1"/>
      </w:tblPr>
      <w:tblGrid>
        <w:gridCol w:w="9629"/>
      </w:tblGrid>
      <w:tr w:rsidR="00FE3266" w14:paraId="2FC997FC" w14:textId="77777777" w:rsidTr="009C4F6F">
        <w:tc>
          <w:tcPr>
            <w:tcW w:w="9629" w:type="dxa"/>
          </w:tcPr>
          <w:p w14:paraId="59EB37D4" w14:textId="77777777" w:rsidR="00FE3266" w:rsidRDefault="00FE3266" w:rsidP="009C4F6F">
            <w:pPr>
              <w:tabs>
                <w:tab w:val="left" w:pos="2054"/>
              </w:tabs>
              <w:spacing w:after="0"/>
              <w:rPr>
                <w:lang w:eastAsia="ko-KR"/>
              </w:rPr>
            </w:pPr>
            <w:r>
              <w:rPr>
                <w:lang w:eastAsia="ko-KR"/>
              </w:rPr>
              <w:t>Interdigital (R1-1708344)</w:t>
            </w:r>
          </w:p>
        </w:tc>
      </w:tr>
    </w:tbl>
    <w:p w14:paraId="63D85B76" w14:textId="77777777" w:rsidR="00FE3266" w:rsidRDefault="00FE3266" w:rsidP="00FE3266">
      <w:pPr>
        <w:tabs>
          <w:tab w:val="left" w:pos="2054"/>
        </w:tabs>
        <w:rPr>
          <w:lang w:eastAsia="ko-KR"/>
        </w:rPr>
      </w:pPr>
    </w:p>
    <w:p w14:paraId="7E39B18E" w14:textId="77777777" w:rsidR="00FE3266" w:rsidRPr="00CC1F9B" w:rsidRDefault="00FE3266" w:rsidP="00FE3266">
      <w:pPr>
        <w:rPr>
          <w:i/>
        </w:rPr>
      </w:pPr>
      <w:r w:rsidRPr="00CC1F9B">
        <w:rPr>
          <w:i/>
        </w:rPr>
        <w:t>Proposal-1: QCL types are predefined and QCL association between DL reference signals is indicated semi-statically or dynamically</w:t>
      </w:r>
    </w:p>
    <w:p w14:paraId="065D7FD0" w14:textId="77777777" w:rsidR="00FE3266" w:rsidRPr="00CC1F9B" w:rsidRDefault="00FE3266" w:rsidP="00FE3266">
      <w:pPr>
        <w:rPr>
          <w:szCs w:val="22"/>
          <w:lang w:eastAsia="sv-SE"/>
        </w:rPr>
      </w:pPr>
      <w:r w:rsidRPr="00CC1F9B">
        <w:rPr>
          <w:i/>
        </w:rPr>
        <w:t>Proposal-2: QCI types for demodulation with/without beam management are defined</w:t>
      </w:r>
    </w:p>
    <w:p w14:paraId="4BFCFF57" w14:textId="77777777" w:rsidR="00FE3266" w:rsidRPr="00CC1F9B" w:rsidRDefault="00FE3266" w:rsidP="00FE3266">
      <w:pPr>
        <w:rPr>
          <w:szCs w:val="22"/>
          <w:lang w:eastAsia="sv-SE"/>
        </w:rPr>
      </w:pPr>
      <w:r w:rsidRPr="00CC1F9B">
        <w:rPr>
          <w:i/>
        </w:rPr>
        <w:t>Proposal-3: a QCI type for QCL association between CSI-RS resources in different panel is supported</w:t>
      </w:r>
    </w:p>
    <w:p w14:paraId="43DC8FF6" w14:textId="77777777" w:rsidR="00FE3266" w:rsidRDefault="00FE3266" w:rsidP="00FE3266">
      <w:pPr>
        <w:tabs>
          <w:tab w:val="left" w:pos="2054"/>
        </w:tabs>
        <w:rPr>
          <w:lang w:eastAsia="ko-KR"/>
        </w:rPr>
      </w:pPr>
    </w:p>
    <w:tbl>
      <w:tblPr>
        <w:tblStyle w:val="TableGrid"/>
        <w:tblW w:w="0" w:type="auto"/>
        <w:tblLook w:val="04A0" w:firstRow="1" w:lastRow="0" w:firstColumn="1" w:lastColumn="0" w:noHBand="0" w:noVBand="1"/>
      </w:tblPr>
      <w:tblGrid>
        <w:gridCol w:w="9629"/>
      </w:tblGrid>
      <w:tr w:rsidR="00FE3266" w14:paraId="2B38CE7F" w14:textId="77777777" w:rsidTr="009C4F6F">
        <w:tc>
          <w:tcPr>
            <w:tcW w:w="9629" w:type="dxa"/>
          </w:tcPr>
          <w:p w14:paraId="7F8BA4A8" w14:textId="77777777" w:rsidR="00FE3266" w:rsidRDefault="00FE3266" w:rsidP="009C4F6F">
            <w:pPr>
              <w:tabs>
                <w:tab w:val="left" w:pos="2054"/>
              </w:tabs>
              <w:spacing w:after="0"/>
              <w:rPr>
                <w:lang w:eastAsia="ko-KR"/>
              </w:rPr>
            </w:pPr>
            <w:r>
              <w:rPr>
                <w:lang w:eastAsia="ko-KR"/>
              </w:rPr>
              <w:t>Qualcomm (R1-1708601)</w:t>
            </w:r>
          </w:p>
        </w:tc>
      </w:tr>
    </w:tbl>
    <w:p w14:paraId="3D56B594" w14:textId="77777777" w:rsidR="00FE3266" w:rsidRDefault="00FE3266" w:rsidP="00FE3266">
      <w:pPr>
        <w:tabs>
          <w:tab w:val="left" w:pos="2054"/>
        </w:tabs>
        <w:rPr>
          <w:lang w:eastAsia="ko-KR"/>
        </w:rPr>
      </w:pPr>
    </w:p>
    <w:p w14:paraId="4280C7A1" w14:textId="77777777" w:rsidR="00FE3266" w:rsidRPr="00CC1F9B" w:rsidRDefault="00FE3266" w:rsidP="00FE3266">
      <w:pPr>
        <w:spacing w:after="60"/>
        <w:ind w:left="1080" w:hanging="1080"/>
        <w:jc w:val="both"/>
        <w:rPr>
          <w:i/>
        </w:rPr>
      </w:pPr>
      <w:r w:rsidRPr="00CC1F9B">
        <w:rPr>
          <w:i/>
        </w:rPr>
        <w:t xml:space="preserve">Proposal 1: </w:t>
      </w:r>
      <w:r w:rsidRPr="00CC1F9B">
        <w:rPr>
          <w:i/>
        </w:rPr>
        <w:tab/>
        <w:t>Support QCL parameter subsets in Table 1.</w:t>
      </w:r>
    </w:p>
    <w:p w14:paraId="617755A9" w14:textId="77777777" w:rsidR="00FE3266" w:rsidRPr="00CC1F9B" w:rsidRDefault="00FE3266" w:rsidP="00FE3266">
      <w:pPr>
        <w:spacing w:after="60"/>
        <w:ind w:left="1080" w:hanging="1080"/>
        <w:jc w:val="both"/>
        <w:rPr>
          <w:i/>
        </w:rPr>
      </w:pPr>
      <w:r w:rsidRPr="00CC1F9B">
        <w:rPr>
          <w:i/>
        </w:rPr>
        <w:t xml:space="preserve">Proposal 2: </w:t>
      </w:r>
      <w:r w:rsidRPr="00CC1F9B">
        <w:rPr>
          <w:i/>
        </w:rPr>
        <w:tab/>
        <w:t>NR supports QCL indication across carriers.</w:t>
      </w:r>
    </w:p>
    <w:p w14:paraId="3A1E1CFF" w14:textId="77777777" w:rsidR="00FE3266" w:rsidRPr="00CC1F9B" w:rsidRDefault="00FE3266" w:rsidP="00FE3266">
      <w:pPr>
        <w:spacing w:after="60"/>
        <w:ind w:left="1080" w:hanging="1080"/>
        <w:jc w:val="both"/>
        <w:rPr>
          <w:i/>
        </w:rPr>
      </w:pPr>
      <w:r w:rsidRPr="00CC1F9B">
        <w:rPr>
          <w:i/>
        </w:rPr>
        <w:t>Proposal 3:</w:t>
      </w:r>
      <w:r w:rsidRPr="00CC1F9B">
        <w:rPr>
          <w:i/>
        </w:rPr>
        <w:tab/>
        <w:t xml:space="preserve">NR support CSI-RS port grouping within a CSI-RS resource.  A UE can assume that CSI-RS ports within the same CSI-RS port group are QCL.  A UE cannot assume that CSI-RS ports form different CSI-RS port groups are QCL. </w:t>
      </w:r>
    </w:p>
    <w:p w14:paraId="304B2BFE" w14:textId="77777777" w:rsidR="00FE3266" w:rsidRDefault="00FE3266" w:rsidP="00FE3266">
      <w:pPr>
        <w:tabs>
          <w:tab w:val="left" w:pos="2054"/>
        </w:tabs>
        <w:rPr>
          <w:lang w:eastAsia="ko-KR"/>
        </w:rPr>
      </w:pPr>
    </w:p>
    <w:tbl>
      <w:tblPr>
        <w:tblStyle w:val="TableGrid"/>
        <w:tblW w:w="0" w:type="auto"/>
        <w:tblLook w:val="04A0" w:firstRow="1" w:lastRow="0" w:firstColumn="1" w:lastColumn="0" w:noHBand="0" w:noVBand="1"/>
      </w:tblPr>
      <w:tblGrid>
        <w:gridCol w:w="9629"/>
      </w:tblGrid>
      <w:tr w:rsidR="00FE3266" w14:paraId="09101AB8" w14:textId="77777777" w:rsidTr="009C4F6F">
        <w:trPr>
          <w:trHeight w:val="60"/>
        </w:trPr>
        <w:tc>
          <w:tcPr>
            <w:tcW w:w="9629" w:type="dxa"/>
          </w:tcPr>
          <w:p w14:paraId="4EE38271" w14:textId="77777777" w:rsidR="00FE3266" w:rsidRDefault="00FE3266" w:rsidP="009C4F6F">
            <w:pPr>
              <w:tabs>
                <w:tab w:val="left" w:pos="2054"/>
              </w:tabs>
              <w:spacing w:after="0"/>
              <w:rPr>
                <w:lang w:eastAsia="ko-KR"/>
              </w:rPr>
            </w:pPr>
            <w:r>
              <w:rPr>
                <w:lang w:eastAsia="ko-KR"/>
              </w:rPr>
              <w:t>Ericsson (R1-1708710)</w:t>
            </w:r>
          </w:p>
        </w:tc>
      </w:tr>
    </w:tbl>
    <w:p w14:paraId="49DDCD60" w14:textId="77777777" w:rsidR="00FE3266" w:rsidRDefault="00FE3266" w:rsidP="00FE3266">
      <w:pPr>
        <w:tabs>
          <w:tab w:val="left" w:pos="2054"/>
        </w:tabs>
        <w:rPr>
          <w:lang w:eastAsia="ko-KR"/>
        </w:rPr>
      </w:pPr>
    </w:p>
    <w:p w14:paraId="5D1CAF1E"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lastRenderedPageBreak/>
        <w:t>Proposal 1</w:t>
      </w:r>
      <w:r w:rsidRPr="00CC1F9B">
        <w:rPr>
          <w:rFonts w:asciiTheme="minorHAnsi" w:eastAsiaTheme="minorEastAsia" w:hAnsiTheme="minorHAnsi" w:cstheme="minorBidi"/>
          <w:b w:val="0"/>
          <w:sz w:val="22"/>
          <w:lang w:eastAsia="sv-SE"/>
        </w:rPr>
        <w:tab/>
      </w:r>
      <w:r w:rsidRPr="00CC1F9B">
        <w:rPr>
          <w:b w:val="0"/>
        </w:rPr>
        <w:t xml:space="preserve">Spatial QCL is defined as corresponding to </w:t>
      </w:r>
      <w:r w:rsidRPr="00CC1F9B">
        <w:rPr>
          <w:b w:val="0"/>
          <w:u w:val="single"/>
        </w:rPr>
        <w:t>spatial channel correlation</w:t>
      </w:r>
    </w:p>
    <w:p w14:paraId="30770A89"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2</w:t>
      </w:r>
      <w:r w:rsidRPr="00CC1F9B">
        <w:rPr>
          <w:rFonts w:asciiTheme="minorHAnsi" w:eastAsiaTheme="minorEastAsia" w:hAnsiTheme="minorHAnsi" w:cstheme="minorBidi"/>
          <w:b w:val="0"/>
          <w:sz w:val="22"/>
          <w:lang w:eastAsia="sv-SE"/>
        </w:rPr>
        <w:tab/>
      </w:r>
      <w:r w:rsidRPr="00CC1F9B">
        <w:rPr>
          <w:b w:val="0"/>
        </w:rPr>
        <w:t>Support reciprocal spatial quasi co-location at a node, where a transmitted signal received at a node and a transmitted signal from the same node, are related by reciprocal spatial QCL assumption.</w:t>
      </w:r>
    </w:p>
    <w:p w14:paraId="61DBEE2D"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3</w:t>
      </w:r>
      <w:r w:rsidRPr="00CC1F9B">
        <w:rPr>
          <w:rFonts w:asciiTheme="minorHAnsi" w:eastAsiaTheme="minorEastAsia" w:hAnsiTheme="minorHAnsi" w:cstheme="minorBidi"/>
          <w:b w:val="0"/>
          <w:sz w:val="22"/>
          <w:lang w:eastAsia="sv-SE"/>
        </w:rPr>
        <w:tab/>
      </w:r>
      <w:r w:rsidRPr="00CC1F9B">
        <w:rPr>
          <w:b w:val="0"/>
        </w:rPr>
        <w:t>Decide on the RS to use for fine time and frequency tracking before agreeing further on the QCL framework.</w:t>
      </w:r>
    </w:p>
    <w:p w14:paraId="4D4D2E55"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4</w:t>
      </w:r>
      <w:r w:rsidRPr="00CC1F9B">
        <w:rPr>
          <w:rFonts w:asciiTheme="minorHAnsi" w:eastAsiaTheme="minorEastAsia" w:hAnsiTheme="minorHAnsi" w:cstheme="minorBidi"/>
          <w:b w:val="0"/>
          <w:sz w:val="22"/>
          <w:lang w:eastAsia="sv-SE"/>
        </w:rPr>
        <w:tab/>
      </w:r>
      <w:r w:rsidRPr="00CC1F9B">
        <w:rPr>
          <w:b w:val="0"/>
        </w:rPr>
        <w:t>The default assumption is that QCL assumptions are independent per component carrier.</w:t>
      </w:r>
    </w:p>
    <w:p w14:paraId="24F741A1"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5</w:t>
      </w:r>
      <w:r w:rsidRPr="00CC1F9B">
        <w:rPr>
          <w:rFonts w:asciiTheme="minorHAnsi" w:eastAsiaTheme="minorEastAsia" w:hAnsiTheme="minorHAnsi" w:cstheme="minorBidi"/>
          <w:b w:val="0"/>
          <w:sz w:val="22"/>
          <w:lang w:eastAsia="sv-SE"/>
        </w:rPr>
        <w:tab/>
      </w:r>
      <w:r w:rsidRPr="00CC1F9B">
        <w:rPr>
          <w:b w:val="0"/>
        </w:rPr>
        <w:t>Support the dynamic indication in DCI of  spatial QCL assumptions between CSI-RS</w:t>
      </w:r>
      <w:r w:rsidRPr="00CC1F9B">
        <w:rPr>
          <w:rFonts w:eastAsia="MS Mincho"/>
          <w:b w:val="0"/>
          <w:lang w:eastAsia="ja-JP"/>
        </w:rPr>
        <w:t xml:space="preserve"> resources when triggering a CSI-RS measurement for beam management.</w:t>
      </w:r>
    </w:p>
    <w:p w14:paraId="3C9D93A8"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6</w:t>
      </w:r>
      <w:r w:rsidRPr="00CC1F9B">
        <w:rPr>
          <w:rFonts w:asciiTheme="minorHAnsi" w:eastAsiaTheme="minorEastAsia" w:hAnsiTheme="minorHAnsi" w:cstheme="minorBidi"/>
          <w:b w:val="0"/>
          <w:sz w:val="22"/>
          <w:lang w:eastAsia="sv-SE"/>
        </w:rPr>
        <w:tab/>
      </w:r>
      <w:r w:rsidRPr="00CC1F9B">
        <w:rPr>
          <w:b w:val="0"/>
        </w:rPr>
        <w:t>Support reciprocal spatial QCL at the UE between the reception of a SS block or a CSI-RS resource and a transmitted signal such as an SRS resource, PUCCH or PUSCH.</w:t>
      </w:r>
    </w:p>
    <w:p w14:paraId="04366987" w14:textId="77777777" w:rsidR="00FE3266" w:rsidRPr="00CC1F9B" w:rsidRDefault="00FE3266" w:rsidP="00FE3266">
      <w:pPr>
        <w:pStyle w:val="TOC1"/>
        <w:rPr>
          <w:rFonts w:asciiTheme="minorHAnsi" w:eastAsiaTheme="minorEastAsia" w:hAnsiTheme="minorHAnsi" w:cstheme="minorBidi"/>
          <w:b w:val="0"/>
          <w:sz w:val="22"/>
          <w:lang w:eastAsia="sv-SE"/>
        </w:rPr>
      </w:pPr>
      <w:r w:rsidRPr="00CC1F9B">
        <w:rPr>
          <w:b w:val="0"/>
        </w:rPr>
        <w:t>Proposal 7</w:t>
      </w:r>
      <w:r w:rsidRPr="00CC1F9B">
        <w:rPr>
          <w:rFonts w:asciiTheme="minorHAnsi" w:eastAsiaTheme="minorEastAsia" w:hAnsiTheme="minorHAnsi" w:cstheme="minorBidi"/>
          <w:b w:val="0"/>
          <w:sz w:val="22"/>
          <w:lang w:eastAsia="sv-SE"/>
        </w:rPr>
        <w:tab/>
      </w:r>
      <w:r w:rsidRPr="00CC1F9B">
        <w:rPr>
          <w:b w:val="0"/>
        </w:rPr>
        <w:t>In UL transmission scheme B, a DL indication defines which CSI-RS is reciprocally and spatially QCL with the scheduled PUSCH and PUCCH DMRS.</w:t>
      </w:r>
    </w:p>
    <w:p w14:paraId="367B1D2F" w14:textId="77777777" w:rsidR="00FE3266" w:rsidRDefault="00FE3266" w:rsidP="00FE3266">
      <w:pPr>
        <w:tabs>
          <w:tab w:val="left" w:pos="2054"/>
        </w:tabs>
      </w:pPr>
      <w:r>
        <w:t>Proposal 8</w:t>
      </w:r>
      <w:r w:rsidRPr="0050064E">
        <w:rPr>
          <w:rFonts w:asciiTheme="minorHAnsi" w:eastAsiaTheme="minorEastAsia" w:hAnsiTheme="minorHAnsi" w:cstheme="minorBidi"/>
          <w:sz w:val="22"/>
          <w:lang w:eastAsia="sv-SE"/>
        </w:rPr>
        <w:tab/>
      </w:r>
      <w:r>
        <w:t>Support suppression of uplink interference towards victim gNB using precoded transmitted signals from the UE, by defining that the transmission is not reciprocally spatially QCL with the reception of a CSI-RS resource transmitted from a victim TRP or gNB</w:t>
      </w:r>
    </w:p>
    <w:tbl>
      <w:tblPr>
        <w:tblStyle w:val="TableGrid"/>
        <w:tblW w:w="9450" w:type="dxa"/>
        <w:tblLook w:val="04A0" w:firstRow="1" w:lastRow="0" w:firstColumn="1" w:lastColumn="0" w:noHBand="0" w:noVBand="1"/>
      </w:tblPr>
      <w:tblGrid>
        <w:gridCol w:w="9450"/>
      </w:tblGrid>
      <w:tr w:rsidR="00FE3266" w14:paraId="34966D32" w14:textId="77777777" w:rsidTr="009C4F6F">
        <w:trPr>
          <w:trHeight w:val="254"/>
        </w:trPr>
        <w:tc>
          <w:tcPr>
            <w:tcW w:w="9450" w:type="dxa"/>
          </w:tcPr>
          <w:p w14:paraId="2C1B764F" w14:textId="77777777" w:rsidR="00FE3266" w:rsidRDefault="00FE3266" w:rsidP="009C4F6F">
            <w:pPr>
              <w:tabs>
                <w:tab w:val="left" w:pos="2054"/>
              </w:tabs>
              <w:spacing w:after="0"/>
              <w:rPr>
                <w:lang w:eastAsia="ko-KR"/>
              </w:rPr>
            </w:pPr>
            <w:r>
              <w:rPr>
                <w:lang w:eastAsia="ko-KR"/>
              </w:rPr>
              <w:t>Nokia (R1-1708929)</w:t>
            </w:r>
          </w:p>
        </w:tc>
      </w:tr>
    </w:tbl>
    <w:p w14:paraId="09E7EF5C" w14:textId="77777777" w:rsidR="00FE3266" w:rsidRDefault="00FE3266" w:rsidP="00FE3266">
      <w:pPr>
        <w:spacing w:after="0"/>
        <w:jc w:val="both"/>
        <w:rPr>
          <w:i/>
        </w:rPr>
      </w:pPr>
    </w:p>
    <w:p w14:paraId="21D647E2" w14:textId="77777777" w:rsidR="00FE3266" w:rsidRPr="00A27068" w:rsidRDefault="00FE3266" w:rsidP="00FE3266">
      <w:pPr>
        <w:spacing w:after="0"/>
        <w:jc w:val="both"/>
      </w:pPr>
      <w:r w:rsidRPr="00A27068">
        <w:t xml:space="preserve">Proposals: </w:t>
      </w:r>
    </w:p>
    <w:p w14:paraId="34906A11" w14:textId="77777777" w:rsidR="00FE3266" w:rsidRPr="00A27068" w:rsidRDefault="00FE3266" w:rsidP="00FE3266">
      <w:pPr>
        <w:numPr>
          <w:ilvl w:val="0"/>
          <w:numId w:val="37"/>
        </w:numPr>
        <w:spacing w:after="0"/>
        <w:jc w:val="both"/>
      </w:pPr>
      <w:r w:rsidRPr="00A27068">
        <w:t>Consider an implicit or explicit signalling option for spatial QCL between the SSblock and the CSI-RS.</w:t>
      </w:r>
    </w:p>
    <w:p w14:paraId="2341D429" w14:textId="77777777" w:rsidR="00FE3266" w:rsidRPr="00A27068" w:rsidRDefault="00FE3266" w:rsidP="00FE3266">
      <w:pPr>
        <w:numPr>
          <w:ilvl w:val="0"/>
          <w:numId w:val="37"/>
        </w:numPr>
        <w:spacing w:after="0"/>
        <w:jc w:val="both"/>
      </w:pPr>
      <w:r w:rsidRPr="00A27068">
        <w:t>Consider both options of separate or include the spatial channel properties of the antenna ports at the transmitter in the QCL information. Specify a single signalling alternative.</w:t>
      </w:r>
    </w:p>
    <w:p w14:paraId="2F74F566" w14:textId="77777777" w:rsidR="00FE3266" w:rsidRPr="00A27068" w:rsidRDefault="00FE3266" w:rsidP="00FE3266">
      <w:pPr>
        <w:numPr>
          <w:ilvl w:val="0"/>
          <w:numId w:val="33"/>
        </w:numPr>
        <w:spacing w:after="0"/>
        <w:jc w:val="both"/>
        <w:rPr>
          <w:lang w:val="en-AU"/>
        </w:rPr>
      </w:pPr>
      <w:r w:rsidRPr="00A27068">
        <w:rPr>
          <w:lang w:val="en-AU"/>
        </w:rPr>
        <w:t>NR definition of QCL comprises of higher layer signalling (RRC) and dynamic signalling (DCI).</w:t>
      </w:r>
    </w:p>
    <w:p w14:paraId="34F70EFD" w14:textId="77777777" w:rsidR="00FE3266" w:rsidRPr="00A27068" w:rsidRDefault="00FE3266" w:rsidP="00FE3266">
      <w:pPr>
        <w:numPr>
          <w:ilvl w:val="0"/>
          <w:numId w:val="33"/>
        </w:numPr>
        <w:spacing w:after="0"/>
        <w:jc w:val="both"/>
        <w:rPr>
          <w:lang w:val="en-AU"/>
        </w:rPr>
      </w:pPr>
      <w:r w:rsidRPr="00A27068">
        <w:rPr>
          <w:lang w:val="en-AU"/>
        </w:rPr>
        <w:t xml:space="preserve">Utilize the generic term of ‘Spatial parameter’ by this understanding that same or different spatial filtering has been applied between transmitted ports. </w:t>
      </w:r>
    </w:p>
    <w:p w14:paraId="0506DDF3" w14:textId="77777777" w:rsidR="00FE3266" w:rsidRPr="00A27068" w:rsidRDefault="00FE3266" w:rsidP="00FE3266">
      <w:pPr>
        <w:numPr>
          <w:ilvl w:val="1"/>
          <w:numId w:val="33"/>
        </w:numPr>
        <w:spacing w:after="0"/>
        <w:jc w:val="both"/>
        <w:rPr>
          <w:lang w:val="en-AU"/>
        </w:rPr>
      </w:pPr>
      <w:r w:rsidRPr="00A27068">
        <w:rPr>
          <w:lang w:val="en-AU"/>
        </w:rPr>
        <w:t>Performance requirements are going to test the grouping principle and the consistency in using spatial filtering between two transmission instances signalled as spatial QCLed.</w:t>
      </w:r>
    </w:p>
    <w:p w14:paraId="737D652D" w14:textId="77777777" w:rsidR="00FE3266" w:rsidRPr="00A27068" w:rsidRDefault="00FE3266" w:rsidP="00FE3266">
      <w:pPr>
        <w:numPr>
          <w:ilvl w:val="0"/>
          <w:numId w:val="33"/>
        </w:numPr>
        <w:spacing w:after="0"/>
        <w:jc w:val="both"/>
        <w:rPr>
          <w:lang w:val="en-AU"/>
        </w:rPr>
      </w:pPr>
      <w:r w:rsidRPr="00A27068">
        <w:rPr>
          <w:lang w:val="en-AU"/>
        </w:rPr>
        <w:t>Spatial QCL information can be different between CCs and needs to be signalled to the UE.</w:t>
      </w:r>
    </w:p>
    <w:p w14:paraId="25FECABA" w14:textId="61B975AE" w:rsidR="00FE3266" w:rsidRDefault="00FE3266" w:rsidP="00FE3266">
      <w:pPr>
        <w:numPr>
          <w:ilvl w:val="0"/>
          <w:numId w:val="33"/>
        </w:numPr>
        <w:overflowPunct w:val="0"/>
        <w:autoSpaceDE w:val="0"/>
        <w:autoSpaceDN w:val="0"/>
        <w:adjustRightInd w:val="0"/>
        <w:textAlignment w:val="baseline"/>
        <w:rPr>
          <w:lang w:eastAsia="x-none"/>
        </w:rPr>
      </w:pPr>
      <w:r w:rsidRPr="00A27068">
        <w:rPr>
          <w:lang w:eastAsia="x-none"/>
        </w:rPr>
        <w:t>Spatial QCL needs to contain indication of UE spatial filtering assumptions (such as narrow or wide beam usage.)</w:t>
      </w:r>
    </w:p>
    <w:tbl>
      <w:tblPr>
        <w:tblStyle w:val="TableGrid"/>
        <w:tblW w:w="0" w:type="auto"/>
        <w:tblLook w:val="04A0" w:firstRow="1" w:lastRow="0" w:firstColumn="1" w:lastColumn="0" w:noHBand="0" w:noVBand="1"/>
      </w:tblPr>
      <w:tblGrid>
        <w:gridCol w:w="9629"/>
      </w:tblGrid>
      <w:tr w:rsidR="00BA257D" w14:paraId="79F99465" w14:textId="77777777" w:rsidTr="00BA257D">
        <w:tc>
          <w:tcPr>
            <w:tcW w:w="9629" w:type="dxa"/>
          </w:tcPr>
          <w:p w14:paraId="31B4A3B8" w14:textId="28380347" w:rsidR="00BA257D" w:rsidRDefault="00BA257D" w:rsidP="00BA257D">
            <w:pPr>
              <w:overflowPunct w:val="0"/>
              <w:autoSpaceDE w:val="0"/>
              <w:autoSpaceDN w:val="0"/>
              <w:adjustRightInd w:val="0"/>
              <w:spacing w:after="0"/>
              <w:textAlignment w:val="baseline"/>
              <w:rPr>
                <w:lang w:eastAsia="x-none"/>
              </w:rPr>
            </w:pPr>
            <w:r w:rsidRPr="00BA257D">
              <w:rPr>
                <w:lang w:eastAsia="x-none"/>
              </w:rPr>
              <w:t>Summary of [88b-12] email discussion on QCL types for NR</w:t>
            </w:r>
            <w:r>
              <w:rPr>
                <w:lang w:eastAsia="x-none"/>
              </w:rPr>
              <w:t>, ZTE (</w:t>
            </w:r>
            <w:r w:rsidRPr="00BA257D">
              <w:rPr>
                <w:lang w:eastAsia="x-none"/>
              </w:rPr>
              <w:t>R1-1707795</w:t>
            </w:r>
            <w:r>
              <w:rPr>
                <w:lang w:eastAsia="x-none"/>
              </w:rPr>
              <w:t>)</w:t>
            </w:r>
          </w:p>
        </w:tc>
      </w:tr>
    </w:tbl>
    <w:p w14:paraId="22E473F9" w14:textId="74AC91E4" w:rsidR="00BA257D" w:rsidRDefault="00BA257D" w:rsidP="00BA257D">
      <w:pPr>
        <w:overflowPunct w:val="0"/>
        <w:autoSpaceDE w:val="0"/>
        <w:autoSpaceDN w:val="0"/>
        <w:adjustRightInd w:val="0"/>
        <w:textAlignment w:val="baseline"/>
        <w:rPr>
          <w:lang w:eastAsia="x-none"/>
        </w:rPr>
      </w:pPr>
    </w:p>
    <w:p w14:paraId="7EFC163A" w14:textId="77777777" w:rsidR="00BA257D" w:rsidRDefault="00BA257D" w:rsidP="00BA257D">
      <w:pPr>
        <w:spacing w:before="120" w:afterLines="50" w:after="120"/>
      </w:pPr>
      <w:r>
        <w:t>S</w:t>
      </w:r>
      <w:r w:rsidRPr="00EA31BE">
        <w:t xml:space="preserve">ummary of </w:t>
      </w:r>
      <w:r>
        <w:t>views on</w:t>
      </w:r>
      <w:r w:rsidRPr="00EA31BE">
        <w:t xml:space="preserve"> QCL types for NR is listed in </w:t>
      </w:r>
      <w:r w:rsidRPr="00EA31BE">
        <w:fldChar w:fldCharType="begin"/>
      </w:r>
      <w:r w:rsidRPr="00EA31BE">
        <w:instrText xml:space="preserve"> REF _Ref481843391 \h  \* MERGEFORMAT </w:instrText>
      </w:r>
      <w:r w:rsidRPr="00EA31BE">
        <w:fldChar w:fldCharType="separate"/>
      </w:r>
      <w:r w:rsidRPr="00EA31BE">
        <w:t>Table 1</w:t>
      </w:r>
      <w:r w:rsidRPr="00EA31BE">
        <w:fldChar w:fldCharType="end"/>
      </w:r>
      <w:r>
        <w:rPr>
          <w:rFonts w:hint="eastAsia"/>
        </w:rPr>
        <w:t xml:space="preserve">. </w:t>
      </w:r>
      <w:r>
        <w:t>T</w:t>
      </w:r>
      <w:r>
        <w:rPr>
          <w:rFonts w:hint="eastAsia"/>
        </w:rPr>
        <w:t>his table can be used for discussion in RA</w:t>
      </w:r>
      <w:r>
        <w:t>N</w:t>
      </w:r>
      <w:r>
        <w:rPr>
          <w:rFonts w:hint="eastAsia"/>
        </w:rPr>
        <w:t xml:space="preserve">1#89 meeting. </w:t>
      </w:r>
      <w:r>
        <w:t xml:space="preserve"> These are common </w:t>
      </w:r>
      <w:r>
        <w:rPr>
          <w:rFonts w:hint="eastAsia"/>
        </w:rPr>
        <w:t>QCL types</w:t>
      </w:r>
      <w:r>
        <w:t xml:space="preserve"> discussed</w:t>
      </w:r>
      <w:r>
        <w:rPr>
          <w:rFonts w:hint="eastAsia"/>
        </w:rPr>
        <w:t>:</w:t>
      </w:r>
    </w:p>
    <w:p w14:paraId="27EDAC0D" w14:textId="77777777" w:rsidR="00BA257D" w:rsidRDefault="00BA257D" w:rsidP="00BA257D">
      <w:pPr>
        <w:numPr>
          <w:ilvl w:val="0"/>
          <w:numId w:val="45"/>
        </w:numPr>
        <w:spacing w:after="0"/>
      </w:pPr>
      <w:r>
        <w:rPr>
          <w:rFonts w:hint="eastAsia"/>
        </w:rPr>
        <w:t xml:space="preserve">Type </w:t>
      </w:r>
      <w:r>
        <w:t>1:</w:t>
      </w:r>
      <w:r>
        <w:rPr>
          <w:rFonts w:hint="eastAsia"/>
        </w:rPr>
        <w:t xml:space="preserve"> </w:t>
      </w:r>
      <w:r w:rsidRPr="00DD2018">
        <w:t>{Spatial parameter}</w:t>
      </w:r>
    </w:p>
    <w:p w14:paraId="63EE47A9" w14:textId="77777777" w:rsidR="00BA257D" w:rsidRDefault="00BA257D" w:rsidP="00BA257D">
      <w:pPr>
        <w:numPr>
          <w:ilvl w:val="0"/>
          <w:numId w:val="45"/>
        </w:numPr>
        <w:spacing w:after="0"/>
      </w:pPr>
      <w:r>
        <w:rPr>
          <w:rFonts w:hint="eastAsia"/>
        </w:rPr>
        <w:t xml:space="preserve">Type 2: </w:t>
      </w:r>
      <w:r w:rsidRPr="00DD2018">
        <w:t>{Average gain}</w:t>
      </w:r>
    </w:p>
    <w:p w14:paraId="47400F89" w14:textId="77777777" w:rsidR="00BA257D" w:rsidRDefault="00BA257D" w:rsidP="00BA257D">
      <w:pPr>
        <w:numPr>
          <w:ilvl w:val="0"/>
          <w:numId w:val="45"/>
        </w:numPr>
        <w:spacing w:after="0"/>
      </w:pPr>
      <w:r>
        <w:rPr>
          <w:rFonts w:hint="eastAsia"/>
        </w:rPr>
        <w:t xml:space="preserve">Type 3: </w:t>
      </w:r>
      <w:r w:rsidRPr="00DD2018">
        <w:t>{Doppler spread, Doppler shift, Delay spread, average delay, average gain} with/without {spatial parameter}</w:t>
      </w:r>
    </w:p>
    <w:p w14:paraId="7FA0DF3F" w14:textId="77777777" w:rsidR="00BA257D" w:rsidRDefault="00BA257D" w:rsidP="00BA257D">
      <w:pPr>
        <w:numPr>
          <w:ilvl w:val="0"/>
          <w:numId w:val="45"/>
        </w:numPr>
        <w:spacing w:after="0"/>
      </w:pPr>
      <w:r>
        <w:rPr>
          <w:rFonts w:hint="eastAsia"/>
        </w:rPr>
        <w:t xml:space="preserve">Type 4: </w:t>
      </w:r>
      <w:r w:rsidRPr="00DD2018">
        <w:t>{Doppler spread, Doppler shift, Delay spread, average delay} with/without {spatial parameter}</w:t>
      </w:r>
    </w:p>
    <w:p w14:paraId="59A163FA" w14:textId="77777777" w:rsidR="00BA257D" w:rsidRDefault="00BA257D" w:rsidP="00BA257D">
      <w:pPr>
        <w:numPr>
          <w:ilvl w:val="0"/>
          <w:numId w:val="45"/>
        </w:numPr>
        <w:spacing w:after="0"/>
      </w:pPr>
      <w:r>
        <w:rPr>
          <w:rFonts w:hint="eastAsia"/>
        </w:rPr>
        <w:t xml:space="preserve">Type 5: </w:t>
      </w:r>
      <w:r w:rsidRPr="00DD2018">
        <w:t>{Doppler shift, average delay} with/ without {spatial parameter}</w:t>
      </w:r>
    </w:p>
    <w:p w14:paraId="1F8563D6" w14:textId="77777777" w:rsidR="00BA257D" w:rsidRPr="000621DF" w:rsidRDefault="00BA257D" w:rsidP="00BA257D">
      <w:pPr>
        <w:numPr>
          <w:ilvl w:val="0"/>
          <w:numId w:val="45"/>
        </w:numPr>
        <w:spacing w:after="0"/>
      </w:pPr>
      <w:r>
        <w:rPr>
          <w:rFonts w:hint="eastAsia"/>
        </w:rPr>
        <w:t xml:space="preserve">Type 6: </w:t>
      </w:r>
      <w:r w:rsidRPr="00DD2018">
        <w:t>{Doppler spread, Doppler shift}</w:t>
      </w:r>
      <w:r w:rsidRPr="006F42FD">
        <w:t xml:space="preserve"> </w:t>
      </w:r>
      <w:r w:rsidRPr="00DD2018">
        <w:t>with/ without {spatial parameter}</w:t>
      </w:r>
    </w:p>
    <w:p w14:paraId="5B53BF70" w14:textId="77777777" w:rsidR="00BA257D" w:rsidRDefault="00BA257D" w:rsidP="00BA257D">
      <w:pPr>
        <w:spacing w:before="120" w:afterLines="50" w:after="120"/>
      </w:pPr>
      <w:r>
        <w:t>Additionally</w:t>
      </w:r>
      <w:r>
        <w:rPr>
          <w:rFonts w:hint="eastAsia"/>
        </w:rPr>
        <w:t xml:space="preserve">, potential </w:t>
      </w:r>
      <w:r>
        <w:t>QCL assumptions of RS pairs</w:t>
      </w:r>
      <w:r>
        <w:rPr>
          <w:rFonts w:hint="eastAsia"/>
        </w:rPr>
        <w:t xml:space="preserve"> are summarized in </w:t>
      </w:r>
      <w:r>
        <w:fldChar w:fldCharType="begin"/>
      </w:r>
      <w:r>
        <w:instrText xml:space="preserve"> REF _Ref482192995 \h  \* MERGEFORMAT </w:instrText>
      </w:r>
      <w:r>
        <w:fldChar w:fldCharType="separate"/>
      </w:r>
      <w:r w:rsidRPr="00A73819">
        <w:t>Table 2</w:t>
      </w:r>
      <w:r>
        <w:fldChar w:fldCharType="end"/>
      </w:r>
      <w:r>
        <w:rPr>
          <w:rFonts w:hint="eastAsia"/>
        </w:rPr>
        <w:t xml:space="preserve">. It can be found that more than one QCL assumption </w:t>
      </w:r>
      <w:r>
        <w:t>is</w:t>
      </w:r>
      <w:r>
        <w:rPr>
          <w:rFonts w:hint="eastAsia"/>
        </w:rPr>
        <w:t xml:space="preserve"> </w:t>
      </w:r>
      <w:r>
        <w:t>associated</w:t>
      </w:r>
      <w:r>
        <w:rPr>
          <w:rFonts w:hint="eastAsia"/>
        </w:rPr>
        <w:t xml:space="preserve"> for some RS pairs (e.g., CSI-RS and CSI-RS, CSI-RS and DMRS</w:t>
      </w:r>
      <w:r>
        <w:t>) due</w:t>
      </w:r>
      <w:r>
        <w:rPr>
          <w:rFonts w:hint="eastAsia"/>
        </w:rPr>
        <w:t xml:space="preserve"> to various </w:t>
      </w:r>
      <w:r>
        <w:t>considerations</w:t>
      </w:r>
      <w:r>
        <w:rPr>
          <w:rFonts w:hint="eastAsia"/>
        </w:rPr>
        <w:t xml:space="preserve"> (e.g., RS with multiple functionalities, RS belong one group</w:t>
      </w:r>
      <w:r>
        <w:t xml:space="preserve"> or different group, etc</w:t>
      </w:r>
      <w:r>
        <w:rPr>
          <w:rFonts w:hint="eastAsia"/>
        </w:rPr>
        <w:t xml:space="preserve">).  </w:t>
      </w:r>
    </w:p>
    <w:p w14:paraId="36E41C75" w14:textId="77777777" w:rsidR="00BA257D" w:rsidRPr="00A637F2" w:rsidRDefault="00BA257D" w:rsidP="00BA257D">
      <w:pPr>
        <w:pStyle w:val="Caption"/>
        <w:keepNext/>
        <w:jc w:val="center"/>
        <w:rPr>
          <w:b w:val="0"/>
          <w:lang w:eastAsia="zh-CN"/>
        </w:rPr>
      </w:pPr>
      <w:r w:rsidRPr="00A637F2">
        <w:rPr>
          <w:b w:val="0"/>
        </w:rPr>
        <w:t xml:space="preserve">Table </w:t>
      </w:r>
      <w:r w:rsidRPr="00A637F2">
        <w:rPr>
          <w:b w:val="0"/>
        </w:rPr>
        <w:fldChar w:fldCharType="begin"/>
      </w:r>
      <w:r w:rsidRPr="00A637F2">
        <w:rPr>
          <w:b w:val="0"/>
        </w:rPr>
        <w:instrText xml:space="preserve"> SEQ Table \* ARABIC </w:instrText>
      </w:r>
      <w:r w:rsidRPr="00A637F2">
        <w:rPr>
          <w:b w:val="0"/>
        </w:rPr>
        <w:fldChar w:fldCharType="separate"/>
      </w:r>
      <w:r w:rsidRPr="00A637F2">
        <w:rPr>
          <w:b w:val="0"/>
          <w:noProof/>
        </w:rPr>
        <w:t>2</w:t>
      </w:r>
      <w:r w:rsidRPr="00A637F2">
        <w:rPr>
          <w:b w:val="0"/>
        </w:rPr>
        <w:fldChar w:fldCharType="end"/>
      </w:r>
      <w:r w:rsidRPr="00A637F2">
        <w:rPr>
          <w:rFonts w:hint="eastAsia"/>
          <w:b w:val="0"/>
          <w:lang w:eastAsia="zh-CN"/>
        </w:rPr>
        <w:t xml:space="preserve"> Potential QCL assumptions</w:t>
      </w:r>
      <w:r>
        <w:rPr>
          <w:b w:val="0"/>
          <w:lang w:eastAsia="zh-CN"/>
        </w:rPr>
        <w:t xml:space="preserve"> of RS pairs</w:t>
      </w:r>
    </w:p>
    <w:tbl>
      <w:tblPr>
        <w:tblW w:w="9781" w:type="dxa"/>
        <w:tblInd w:w="-34" w:type="dxa"/>
        <w:tblLayout w:type="fixed"/>
        <w:tblLook w:val="04A0" w:firstRow="1" w:lastRow="0" w:firstColumn="1" w:lastColumn="0" w:noHBand="0" w:noVBand="1"/>
      </w:tblPr>
      <w:tblGrid>
        <w:gridCol w:w="1418"/>
        <w:gridCol w:w="1418"/>
        <w:gridCol w:w="1842"/>
        <w:gridCol w:w="1276"/>
        <w:gridCol w:w="1701"/>
        <w:gridCol w:w="851"/>
        <w:gridCol w:w="1275"/>
      </w:tblGrid>
      <w:tr w:rsidR="00BA257D" w:rsidRPr="00DD2018" w14:paraId="3C15D476" w14:textId="77777777" w:rsidTr="005F3BA8">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7624" w14:textId="77777777" w:rsidR="00BA257D" w:rsidRPr="00DD2018" w:rsidRDefault="00BA257D" w:rsidP="005F3BA8">
            <w:pPr>
              <w:spacing w:after="0"/>
              <w:jc w:val="center"/>
            </w:pPr>
            <w:r w:rsidRPr="00DD2018">
              <w:t>RS\RS</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9D52169" w14:textId="77777777" w:rsidR="00BA257D" w:rsidRPr="00DD2018" w:rsidRDefault="00BA257D" w:rsidP="005F3BA8">
            <w:pPr>
              <w:spacing w:after="0"/>
              <w:jc w:val="center"/>
            </w:pPr>
            <w:r w:rsidRPr="00DD2018">
              <w:t>SS(PSS/SSS)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06FAD48" w14:textId="77777777" w:rsidR="00BA257D" w:rsidRPr="00DD2018" w:rsidRDefault="00BA257D" w:rsidP="005F3BA8">
            <w:pPr>
              <w:spacing w:after="0"/>
              <w:jc w:val="center"/>
            </w:pPr>
            <w:r w:rsidRPr="00DD2018">
              <w:t>CSI-RS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5791D4" w14:textId="77777777" w:rsidR="00BA257D" w:rsidRPr="00DD2018" w:rsidRDefault="00BA257D" w:rsidP="005F3BA8">
            <w:pPr>
              <w:spacing w:after="0"/>
              <w:jc w:val="center"/>
            </w:pPr>
            <w:r w:rsidRPr="00DD2018">
              <w:t>PTRS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582305B" w14:textId="77777777" w:rsidR="00BA257D" w:rsidRPr="00DD2018" w:rsidRDefault="00BA257D" w:rsidP="005F3BA8">
            <w:pPr>
              <w:spacing w:after="0"/>
              <w:jc w:val="center"/>
            </w:pPr>
            <w:r w:rsidRPr="00DD2018">
              <w:t>DL DM-RS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E85F1B1" w14:textId="77777777" w:rsidR="00BA257D" w:rsidRPr="00DD2018" w:rsidRDefault="00BA257D" w:rsidP="005F3BA8">
            <w:pPr>
              <w:spacing w:after="0"/>
              <w:jc w:val="center"/>
            </w:pPr>
            <w:r w:rsidRPr="00DD2018">
              <w:t>SRS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395FCF3" w14:textId="77777777" w:rsidR="00BA257D" w:rsidRPr="00DD2018" w:rsidRDefault="00BA257D" w:rsidP="005F3BA8">
            <w:pPr>
              <w:spacing w:after="0"/>
              <w:jc w:val="center"/>
            </w:pPr>
            <w:r w:rsidRPr="00DD2018">
              <w:t>UL</w:t>
            </w:r>
            <w:r>
              <w:rPr>
                <w:rFonts w:hint="eastAsia"/>
              </w:rPr>
              <w:t xml:space="preserve"> </w:t>
            </w:r>
            <w:r w:rsidRPr="00DD2018">
              <w:t>DM-RS</w:t>
            </w:r>
          </w:p>
        </w:tc>
      </w:tr>
      <w:tr w:rsidR="00BA257D" w:rsidRPr="00DD2018" w14:paraId="2E1A962D"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C849912" w14:textId="77777777" w:rsidR="00BA257D" w:rsidRPr="00DD2018" w:rsidRDefault="00BA257D" w:rsidP="005F3BA8">
            <w:pPr>
              <w:spacing w:after="0"/>
              <w:jc w:val="center"/>
            </w:pPr>
            <w:r w:rsidRPr="00DD2018">
              <w:t>SS(PSS/SSS)</w:t>
            </w:r>
          </w:p>
        </w:tc>
        <w:tc>
          <w:tcPr>
            <w:tcW w:w="1418" w:type="dxa"/>
            <w:tcBorders>
              <w:top w:val="nil"/>
              <w:left w:val="nil"/>
              <w:bottom w:val="single" w:sz="4" w:space="0" w:color="auto"/>
              <w:right w:val="single" w:sz="4" w:space="0" w:color="auto"/>
            </w:tcBorders>
            <w:shd w:val="clear" w:color="auto" w:fill="auto"/>
            <w:noWrap/>
            <w:vAlign w:val="center"/>
            <w:hideMark/>
          </w:tcPr>
          <w:p w14:paraId="75F11816" w14:textId="77777777" w:rsidR="00BA257D" w:rsidRPr="007D4F5C" w:rsidRDefault="00BA257D" w:rsidP="005F3BA8">
            <w:pPr>
              <w:spacing w:after="0"/>
              <w:jc w:val="center"/>
              <w:rPr>
                <w:sz w:val="18"/>
                <w:szCs w:val="18"/>
              </w:rPr>
            </w:pPr>
            <w:r>
              <w:rPr>
                <w:sz w:val="18"/>
                <w:szCs w:val="18"/>
              </w:rPr>
              <w:t>Type {</w:t>
            </w:r>
            <w:r w:rsidRPr="007D4F5C">
              <w:rPr>
                <w:sz w:val="18"/>
                <w:szCs w:val="18"/>
              </w:rPr>
              <w:t>5</w:t>
            </w:r>
            <w:r>
              <w:rPr>
                <w:sz w:val="18"/>
                <w:szCs w:val="18"/>
              </w:rPr>
              <w:t>}</w:t>
            </w:r>
          </w:p>
        </w:tc>
        <w:tc>
          <w:tcPr>
            <w:tcW w:w="1842" w:type="dxa"/>
            <w:tcBorders>
              <w:top w:val="nil"/>
              <w:left w:val="nil"/>
              <w:bottom w:val="single" w:sz="4" w:space="0" w:color="auto"/>
              <w:right w:val="single" w:sz="4" w:space="0" w:color="auto"/>
            </w:tcBorders>
            <w:shd w:val="clear" w:color="auto" w:fill="auto"/>
            <w:noWrap/>
            <w:vAlign w:val="center"/>
            <w:hideMark/>
          </w:tcPr>
          <w:p w14:paraId="3D35E7F2"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r>
              <w:rPr>
                <w:sz w:val="18"/>
                <w:szCs w:val="18"/>
              </w:rPr>
              <w:t>}{</w:t>
            </w:r>
            <w:r w:rsidRPr="007D4F5C">
              <w:rPr>
                <w:sz w:val="18"/>
                <w:szCs w:val="18"/>
              </w:rPr>
              <w:t>4</w:t>
            </w:r>
            <w:r>
              <w:rPr>
                <w:sz w:val="18"/>
                <w:szCs w:val="18"/>
              </w:rPr>
              <w:t>}{</w:t>
            </w:r>
            <w:r w:rsidRPr="007D4F5C">
              <w:rPr>
                <w:sz w:val="18"/>
                <w:szCs w:val="18"/>
              </w:rPr>
              <w:t>5</w:t>
            </w:r>
            <w:r>
              <w:rPr>
                <w:sz w:val="18"/>
                <w:szCs w:val="18"/>
              </w:rPr>
              <w:t>}{</w:t>
            </w:r>
            <w:r w:rsidRPr="007D4F5C">
              <w:rPr>
                <w:sz w:val="18"/>
                <w:szCs w:val="18"/>
              </w:rPr>
              <w:t>6}</w:t>
            </w:r>
          </w:p>
        </w:tc>
        <w:tc>
          <w:tcPr>
            <w:tcW w:w="1276" w:type="dxa"/>
            <w:tcBorders>
              <w:top w:val="nil"/>
              <w:left w:val="nil"/>
              <w:bottom w:val="single" w:sz="4" w:space="0" w:color="auto"/>
              <w:right w:val="single" w:sz="4" w:space="0" w:color="auto"/>
            </w:tcBorders>
            <w:shd w:val="clear" w:color="auto" w:fill="auto"/>
            <w:noWrap/>
            <w:vAlign w:val="center"/>
            <w:hideMark/>
          </w:tcPr>
          <w:p w14:paraId="581014BE" w14:textId="77777777" w:rsidR="00BA257D" w:rsidRPr="007D4F5C" w:rsidRDefault="00BA257D" w:rsidP="005F3BA8">
            <w:pPr>
              <w:spacing w:after="0"/>
              <w:jc w:val="center"/>
              <w:rPr>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14:paraId="7BF89117"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r>
              <w:rPr>
                <w:sz w:val="18"/>
                <w:szCs w:val="18"/>
              </w:rPr>
              <w:t>{</w:t>
            </w:r>
            <w:r w:rsidRPr="007D4F5C">
              <w:rPr>
                <w:sz w:val="18"/>
                <w:szCs w:val="18"/>
              </w:rPr>
              <w:t>4}</w:t>
            </w:r>
            <w:r>
              <w:rPr>
                <w:sz w:val="18"/>
                <w:szCs w:val="18"/>
              </w:rPr>
              <w:t>{</w:t>
            </w:r>
            <w:r w:rsidRPr="007D4F5C">
              <w:rPr>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14:paraId="09E317EB" w14:textId="77777777" w:rsidR="00BA257D" w:rsidRPr="007D4F5C" w:rsidRDefault="00BA257D" w:rsidP="005F3BA8">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auto"/>
            <w:noWrap/>
            <w:vAlign w:val="center"/>
            <w:hideMark/>
          </w:tcPr>
          <w:p w14:paraId="68194FE3" w14:textId="77777777" w:rsidR="00BA257D" w:rsidRPr="00DD2018" w:rsidRDefault="00BA257D" w:rsidP="005F3BA8">
            <w:pPr>
              <w:spacing w:after="0"/>
              <w:jc w:val="center"/>
            </w:pPr>
          </w:p>
        </w:tc>
      </w:tr>
      <w:tr w:rsidR="00BA257D" w:rsidRPr="00DD2018" w14:paraId="7D0E5AD6"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D00069A" w14:textId="77777777" w:rsidR="00BA257D" w:rsidRPr="00DD2018" w:rsidRDefault="00BA257D" w:rsidP="005F3BA8">
            <w:pPr>
              <w:spacing w:after="0"/>
              <w:jc w:val="center"/>
            </w:pPr>
            <w:r w:rsidRPr="00DD2018">
              <w:t>CSI-RS</w:t>
            </w:r>
          </w:p>
        </w:tc>
        <w:tc>
          <w:tcPr>
            <w:tcW w:w="1418" w:type="dxa"/>
            <w:tcBorders>
              <w:top w:val="nil"/>
              <w:left w:val="nil"/>
              <w:bottom w:val="single" w:sz="4" w:space="0" w:color="auto"/>
              <w:right w:val="single" w:sz="4" w:space="0" w:color="auto"/>
            </w:tcBorders>
            <w:shd w:val="clear" w:color="auto" w:fill="auto"/>
            <w:noWrap/>
            <w:vAlign w:val="center"/>
            <w:hideMark/>
          </w:tcPr>
          <w:p w14:paraId="150A1C03"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r>
              <w:rPr>
                <w:sz w:val="18"/>
                <w:szCs w:val="18"/>
              </w:rPr>
              <w:t>}{</w:t>
            </w:r>
            <w:r w:rsidRPr="007D4F5C">
              <w:rPr>
                <w:sz w:val="18"/>
                <w:szCs w:val="18"/>
              </w:rPr>
              <w:t>4</w:t>
            </w:r>
            <w:r>
              <w:rPr>
                <w:sz w:val="18"/>
                <w:szCs w:val="18"/>
              </w:rPr>
              <w:t>}{</w:t>
            </w:r>
            <w:r w:rsidRPr="007D4F5C">
              <w:rPr>
                <w:sz w:val="18"/>
                <w:szCs w:val="18"/>
              </w:rPr>
              <w:t>5</w:t>
            </w:r>
            <w:r>
              <w:rPr>
                <w:sz w:val="18"/>
                <w:szCs w:val="18"/>
              </w:rPr>
              <w:t>}{</w:t>
            </w:r>
            <w:r w:rsidRPr="007D4F5C">
              <w:rPr>
                <w:sz w:val="18"/>
                <w:szCs w:val="18"/>
              </w:rPr>
              <w:t>6}</w:t>
            </w:r>
          </w:p>
        </w:tc>
        <w:tc>
          <w:tcPr>
            <w:tcW w:w="1842" w:type="dxa"/>
            <w:tcBorders>
              <w:top w:val="nil"/>
              <w:left w:val="nil"/>
              <w:bottom w:val="single" w:sz="4" w:space="0" w:color="auto"/>
              <w:right w:val="single" w:sz="4" w:space="0" w:color="auto"/>
            </w:tcBorders>
            <w:shd w:val="clear" w:color="auto" w:fill="auto"/>
            <w:noWrap/>
            <w:vAlign w:val="center"/>
            <w:hideMark/>
          </w:tcPr>
          <w:p w14:paraId="3FE15F4E" w14:textId="77777777" w:rsidR="00BA257D" w:rsidRPr="007D4F5C" w:rsidRDefault="00BA257D" w:rsidP="005F3BA8">
            <w:pPr>
              <w:spacing w:after="0"/>
              <w:jc w:val="center"/>
              <w:rPr>
                <w:sz w:val="18"/>
                <w:szCs w:val="18"/>
              </w:rPr>
            </w:pPr>
            <w:r>
              <w:rPr>
                <w:sz w:val="18"/>
                <w:szCs w:val="18"/>
              </w:rPr>
              <w:t xml:space="preserve">Type </w:t>
            </w:r>
            <w:r w:rsidRPr="007D4F5C">
              <w:rPr>
                <w:sz w:val="18"/>
                <w:szCs w:val="18"/>
              </w:rPr>
              <w:t>{</w:t>
            </w:r>
            <w:r>
              <w:rPr>
                <w:sz w:val="18"/>
                <w:szCs w:val="18"/>
              </w:rPr>
              <w:t>1}{2}{</w:t>
            </w:r>
            <w:r w:rsidRPr="007D4F5C">
              <w:rPr>
                <w:sz w:val="18"/>
                <w:szCs w:val="18"/>
              </w:rPr>
              <w:t>3}{4}{6}</w:t>
            </w:r>
          </w:p>
        </w:tc>
        <w:tc>
          <w:tcPr>
            <w:tcW w:w="1276" w:type="dxa"/>
            <w:tcBorders>
              <w:top w:val="nil"/>
              <w:left w:val="nil"/>
              <w:bottom w:val="single" w:sz="4" w:space="0" w:color="auto"/>
              <w:right w:val="single" w:sz="4" w:space="0" w:color="auto"/>
            </w:tcBorders>
            <w:shd w:val="clear" w:color="auto" w:fill="auto"/>
            <w:noWrap/>
            <w:vAlign w:val="center"/>
            <w:hideMark/>
          </w:tcPr>
          <w:p w14:paraId="4412005D" w14:textId="77777777" w:rsidR="00BA257D" w:rsidRPr="007D4F5C" w:rsidRDefault="00BA257D" w:rsidP="005F3BA8">
            <w:pPr>
              <w:spacing w:after="0"/>
              <w:jc w:val="center"/>
              <w:rPr>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14:paraId="01A4BF23" w14:textId="77777777" w:rsidR="00BA257D" w:rsidRPr="007D4F5C" w:rsidRDefault="00BA257D" w:rsidP="005F3BA8">
            <w:pPr>
              <w:spacing w:after="0"/>
              <w:jc w:val="center"/>
              <w:rPr>
                <w:sz w:val="18"/>
                <w:szCs w:val="18"/>
              </w:rPr>
            </w:pPr>
            <w:r w:rsidRPr="007D4F5C">
              <w:rPr>
                <w:sz w:val="18"/>
                <w:szCs w:val="18"/>
              </w:rPr>
              <w:t>Type {</w:t>
            </w:r>
            <w:r>
              <w:rPr>
                <w:sz w:val="18"/>
                <w:szCs w:val="18"/>
              </w:rPr>
              <w:t>1}{</w:t>
            </w:r>
            <w:r w:rsidRPr="007D4F5C">
              <w:rPr>
                <w:sz w:val="18"/>
                <w:szCs w:val="18"/>
              </w:rPr>
              <w:t>3}{4}{6}</w:t>
            </w:r>
          </w:p>
        </w:tc>
        <w:tc>
          <w:tcPr>
            <w:tcW w:w="851" w:type="dxa"/>
            <w:tcBorders>
              <w:top w:val="nil"/>
              <w:left w:val="nil"/>
              <w:bottom w:val="single" w:sz="4" w:space="0" w:color="auto"/>
              <w:right w:val="single" w:sz="4" w:space="0" w:color="auto"/>
            </w:tcBorders>
            <w:shd w:val="clear" w:color="auto" w:fill="auto"/>
            <w:noWrap/>
            <w:vAlign w:val="center"/>
            <w:hideMark/>
          </w:tcPr>
          <w:p w14:paraId="284562E7"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p>
        </w:tc>
        <w:tc>
          <w:tcPr>
            <w:tcW w:w="1275" w:type="dxa"/>
            <w:tcBorders>
              <w:top w:val="nil"/>
              <w:left w:val="nil"/>
              <w:bottom w:val="single" w:sz="4" w:space="0" w:color="auto"/>
              <w:right w:val="single" w:sz="4" w:space="0" w:color="auto"/>
            </w:tcBorders>
            <w:shd w:val="clear" w:color="auto" w:fill="auto"/>
            <w:noWrap/>
            <w:vAlign w:val="center"/>
            <w:hideMark/>
          </w:tcPr>
          <w:p w14:paraId="08F012D0" w14:textId="77777777" w:rsidR="00BA257D" w:rsidRPr="00DD2018" w:rsidRDefault="00BA257D" w:rsidP="005F3BA8">
            <w:pPr>
              <w:spacing w:after="0"/>
              <w:jc w:val="center"/>
            </w:pPr>
          </w:p>
        </w:tc>
      </w:tr>
      <w:tr w:rsidR="00BA257D" w:rsidRPr="00DD2018" w14:paraId="27104942"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ABFBED0" w14:textId="77777777" w:rsidR="00BA257D" w:rsidRPr="00DD2018" w:rsidRDefault="00BA257D" w:rsidP="005F3BA8">
            <w:pPr>
              <w:spacing w:after="0"/>
              <w:jc w:val="center"/>
            </w:pPr>
            <w:r w:rsidRPr="00DD2018">
              <w:t>PTRS</w:t>
            </w:r>
          </w:p>
        </w:tc>
        <w:tc>
          <w:tcPr>
            <w:tcW w:w="1418" w:type="dxa"/>
            <w:tcBorders>
              <w:top w:val="nil"/>
              <w:left w:val="nil"/>
              <w:bottom w:val="single" w:sz="4" w:space="0" w:color="auto"/>
              <w:right w:val="single" w:sz="4" w:space="0" w:color="auto"/>
            </w:tcBorders>
            <w:shd w:val="clear" w:color="auto" w:fill="auto"/>
            <w:noWrap/>
            <w:vAlign w:val="center"/>
            <w:hideMark/>
          </w:tcPr>
          <w:p w14:paraId="1908058F" w14:textId="77777777" w:rsidR="00BA257D" w:rsidRPr="007D4F5C" w:rsidRDefault="00BA257D" w:rsidP="005F3BA8">
            <w:pPr>
              <w:spacing w:after="0"/>
              <w:jc w:val="center"/>
              <w:rPr>
                <w:sz w:val="18"/>
                <w:szCs w:val="18"/>
              </w:rPr>
            </w:pPr>
          </w:p>
        </w:tc>
        <w:tc>
          <w:tcPr>
            <w:tcW w:w="1842" w:type="dxa"/>
            <w:tcBorders>
              <w:top w:val="nil"/>
              <w:left w:val="nil"/>
              <w:bottom w:val="single" w:sz="4" w:space="0" w:color="auto"/>
              <w:right w:val="single" w:sz="4" w:space="0" w:color="auto"/>
            </w:tcBorders>
            <w:shd w:val="clear" w:color="auto" w:fill="auto"/>
            <w:noWrap/>
            <w:vAlign w:val="center"/>
            <w:hideMark/>
          </w:tcPr>
          <w:p w14:paraId="63CA0A2D" w14:textId="77777777" w:rsidR="00BA257D" w:rsidRPr="007D4F5C" w:rsidRDefault="00BA257D" w:rsidP="005F3BA8">
            <w:pPr>
              <w:spacing w:after="0"/>
              <w:jc w:val="cente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58F54846" w14:textId="77777777" w:rsidR="00BA257D" w:rsidRPr="007D4F5C" w:rsidRDefault="00BA257D" w:rsidP="005F3BA8">
            <w:pPr>
              <w:spacing w:after="0"/>
              <w:jc w:val="center"/>
              <w:rPr>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14:paraId="54E27CCC" w14:textId="77777777" w:rsidR="00BA257D" w:rsidRPr="007D4F5C" w:rsidRDefault="00BA257D" w:rsidP="005F3BA8">
            <w:pPr>
              <w:spacing w:after="0"/>
              <w:jc w:val="center"/>
              <w:rPr>
                <w:sz w:val="18"/>
                <w:szCs w:val="18"/>
              </w:rPr>
            </w:pPr>
            <w:r>
              <w:rPr>
                <w:sz w:val="18"/>
                <w:szCs w:val="18"/>
              </w:rPr>
              <w:t>Type {1}{</w:t>
            </w:r>
            <w:r w:rsidRPr="007D4F5C">
              <w:rPr>
                <w:sz w:val="18"/>
                <w:szCs w:val="18"/>
              </w:rPr>
              <w:t>2}</w:t>
            </w:r>
            <w:r>
              <w:rPr>
                <w:sz w:val="18"/>
                <w:szCs w:val="18"/>
              </w:rPr>
              <w:t>{</w:t>
            </w:r>
            <w:r w:rsidRPr="007D4F5C">
              <w:rPr>
                <w:sz w:val="18"/>
                <w:szCs w:val="18"/>
              </w:rPr>
              <w:t>3}</w:t>
            </w:r>
            <w:r>
              <w:rPr>
                <w:sz w:val="18"/>
                <w:szCs w:val="18"/>
              </w:rPr>
              <w:t>{</w:t>
            </w:r>
            <w:r w:rsidRPr="007D4F5C">
              <w:rPr>
                <w:sz w:val="18"/>
                <w:szCs w:val="18"/>
              </w:rPr>
              <w:t>6}</w:t>
            </w:r>
          </w:p>
        </w:tc>
        <w:tc>
          <w:tcPr>
            <w:tcW w:w="851" w:type="dxa"/>
            <w:tcBorders>
              <w:top w:val="nil"/>
              <w:left w:val="nil"/>
              <w:bottom w:val="single" w:sz="4" w:space="0" w:color="auto"/>
              <w:right w:val="single" w:sz="4" w:space="0" w:color="auto"/>
            </w:tcBorders>
            <w:shd w:val="clear" w:color="auto" w:fill="auto"/>
            <w:noWrap/>
            <w:vAlign w:val="center"/>
            <w:hideMark/>
          </w:tcPr>
          <w:p w14:paraId="0FDA7002" w14:textId="77777777" w:rsidR="00BA257D" w:rsidRPr="007D4F5C" w:rsidRDefault="00BA257D" w:rsidP="005F3BA8">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auto"/>
            <w:noWrap/>
            <w:vAlign w:val="center"/>
            <w:hideMark/>
          </w:tcPr>
          <w:p w14:paraId="4A07C4A8" w14:textId="77777777" w:rsidR="00BA257D" w:rsidRPr="00DD2018" w:rsidRDefault="00BA257D" w:rsidP="005F3BA8">
            <w:pPr>
              <w:spacing w:after="0"/>
              <w:jc w:val="center"/>
            </w:pPr>
          </w:p>
        </w:tc>
      </w:tr>
      <w:tr w:rsidR="00BA257D" w:rsidRPr="00DD2018" w14:paraId="6F1F4BDA"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6D735DB" w14:textId="77777777" w:rsidR="00BA257D" w:rsidRPr="00DD2018" w:rsidRDefault="00BA257D" w:rsidP="005F3BA8">
            <w:pPr>
              <w:spacing w:after="0"/>
              <w:jc w:val="center"/>
            </w:pPr>
            <w:r>
              <w:t xml:space="preserve">DL </w:t>
            </w:r>
            <w:r w:rsidRPr="00DD2018">
              <w:t>DM-RS</w:t>
            </w:r>
          </w:p>
        </w:tc>
        <w:tc>
          <w:tcPr>
            <w:tcW w:w="1418" w:type="dxa"/>
            <w:tcBorders>
              <w:top w:val="nil"/>
              <w:left w:val="nil"/>
              <w:bottom w:val="single" w:sz="4" w:space="0" w:color="auto"/>
              <w:right w:val="single" w:sz="4" w:space="0" w:color="auto"/>
            </w:tcBorders>
            <w:shd w:val="clear" w:color="auto" w:fill="auto"/>
            <w:noWrap/>
            <w:vAlign w:val="center"/>
            <w:hideMark/>
          </w:tcPr>
          <w:p w14:paraId="7939D3F8"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r>
              <w:rPr>
                <w:sz w:val="18"/>
                <w:szCs w:val="18"/>
              </w:rPr>
              <w:t>{</w:t>
            </w:r>
            <w:r w:rsidRPr="007D4F5C">
              <w:rPr>
                <w:sz w:val="18"/>
                <w:szCs w:val="18"/>
              </w:rPr>
              <w:t>4}</w:t>
            </w:r>
            <w:r>
              <w:rPr>
                <w:sz w:val="18"/>
                <w:szCs w:val="18"/>
              </w:rPr>
              <w:t>{</w:t>
            </w:r>
            <w:r w:rsidRPr="007D4F5C">
              <w:rPr>
                <w:sz w:val="18"/>
                <w:szCs w:val="18"/>
              </w:rPr>
              <w:t>5}</w:t>
            </w:r>
          </w:p>
        </w:tc>
        <w:tc>
          <w:tcPr>
            <w:tcW w:w="1842" w:type="dxa"/>
            <w:tcBorders>
              <w:top w:val="nil"/>
              <w:left w:val="nil"/>
              <w:bottom w:val="single" w:sz="4" w:space="0" w:color="auto"/>
              <w:right w:val="single" w:sz="4" w:space="0" w:color="auto"/>
            </w:tcBorders>
            <w:shd w:val="clear" w:color="auto" w:fill="auto"/>
            <w:noWrap/>
            <w:vAlign w:val="center"/>
            <w:hideMark/>
          </w:tcPr>
          <w:p w14:paraId="3A85C0E3" w14:textId="77777777" w:rsidR="00BA257D" w:rsidRPr="007D4F5C" w:rsidRDefault="00BA257D" w:rsidP="005F3BA8">
            <w:pPr>
              <w:spacing w:after="0"/>
              <w:jc w:val="center"/>
              <w:rPr>
                <w:sz w:val="18"/>
                <w:szCs w:val="18"/>
              </w:rPr>
            </w:pPr>
            <w:r w:rsidRPr="007D4F5C">
              <w:rPr>
                <w:sz w:val="18"/>
                <w:szCs w:val="18"/>
              </w:rPr>
              <w:t>Type {</w:t>
            </w:r>
            <w:r>
              <w:rPr>
                <w:sz w:val="18"/>
                <w:szCs w:val="18"/>
              </w:rPr>
              <w:t>1}{</w:t>
            </w:r>
            <w:r w:rsidRPr="007D4F5C">
              <w:rPr>
                <w:sz w:val="18"/>
                <w:szCs w:val="18"/>
              </w:rPr>
              <w:t>3}{4}{6}</w:t>
            </w:r>
          </w:p>
        </w:tc>
        <w:tc>
          <w:tcPr>
            <w:tcW w:w="1276" w:type="dxa"/>
            <w:tcBorders>
              <w:top w:val="nil"/>
              <w:left w:val="nil"/>
              <w:bottom w:val="single" w:sz="4" w:space="0" w:color="auto"/>
              <w:right w:val="single" w:sz="4" w:space="0" w:color="auto"/>
            </w:tcBorders>
            <w:shd w:val="clear" w:color="auto" w:fill="auto"/>
            <w:noWrap/>
            <w:vAlign w:val="center"/>
            <w:hideMark/>
          </w:tcPr>
          <w:p w14:paraId="38459E9B" w14:textId="77777777" w:rsidR="00BA257D" w:rsidRPr="007D4F5C" w:rsidRDefault="00BA257D" w:rsidP="005F3BA8">
            <w:pPr>
              <w:spacing w:after="0"/>
              <w:jc w:val="center"/>
              <w:rPr>
                <w:sz w:val="18"/>
                <w:szCs w:val="18"/>
              </w:rPr>
            </w:pPr>
            <w:r>
              <w:rPr>
                <w:sz w:val="18"/>
                <w:szCs w:val="18"/>
              </w:rPr>
              <w:t>Type {1}{</w:t>
            </w:r>
            <w:r w:rsidRPr="007D4F5C">
              <w:rPr>
                <w:sz w:val="18"/>
                <w:szCs w:val="18"/>
              </w:rPr>
              <w:t>2}</w:t>
            </w:r>
            <w:r>
              <w:rPr>
                <w:sz w:val="18"/>
                <w:szCs w:val="18"/>
              </w:rPr>
              <w:t>{</w:t>
            </w:r>
            <w:r w:rsidRPr="007D4F5C">
              <w:rPr>
                <w:sz w:val="18"/>
                <w:szCs w:val="18"/>
              </w:rPr>
              <w:t>3}</w:t>
            </w:r>
            <w:r>
              <w:rPr>
                <w:sz w:val="18"/>
                <w:szCs w:val="18"/>
              </w:rPr>
              <w:t>{</w:t>
            </w:r>
            <w:r w:rsidRPr="007D4F5C">
              <w:rPr>
                <w:sz w:val="18"/>
                <w:szCs w:val="18"/>
              </w:rPr>
              <w:t>6}</w:t>
            </w:r>
          </w:p>
        </w:tc>
        <w:tc>
          <w:tcPr>
            <w:tcW w:w="1701" w:type="dxa"/>
            <w:tcBorders>
              <w:top w:val="nil"/>
              <w:left w:val="nil"/>
              <w:bottom w:val="single" w:sz="4" w:space="0" w:color="auto"/>
              <w:right w:val="single" w:sz="4" w:space="0" w:color="auto"/>
            </w:tcBorders>
            <w:shd w:val="clear" w:color="auto" w:fill="auto"/>
            <w:noWrap/>
            <w:vAlign w:val="center"/>
            <w:hideMark/>
          </w:tcPr>
          <w:p w14:paraId="61E2677D" w14:textId="77777777" w:rsidR="00BA257D" w:rsidRPr="007D4F5C" w:rsidRDefault="00BA257D" w:rsidP="005F3BA8">
            <w:pPr>
              <w:spacing w:after="0"/>
              <w:jc w:val="center"/>
              <w:rPr>
                <w:sz w:val="18"/>
                <w:szCs w:val="18"/>
              </w:rPr>
            </w:pPr>
            <w:r>
              <w:rPr>
                <w:sz w:val="18"/>
                <w:szCs w:val="18"/>
              </w:rPr>
              <w:t>Type {1}{</w:t>
            </w:r>
            <w:r w:rsidRPr="007D4F5C">
              <w:rPr>
                <w:sz w:val="18"/>
                <w:szCs w:val="18"/>
              </w:rPr>
              <w:t>2}</w:t>
            </w:r>
            <w:r>
              <w:rPr>
                <w:sz w:val="18"/>
                <w:szCs w:val="18"/>
              </w:rPr>
              <w:t>{</w:t>
            </w:r>
            <w:r w:rsidRPr="007D4F5C">
              <w:rPr>
                <w:sz w:val="18"/>
                <w:szCs w:val="18"/>
              </w:rPr>
              <w:t>3}</w:t>
            </w:r>
          </w:p>
        </w:tc>
        <w:tc>
          <w:tcPr>
            <w:tcW w:w="851" w:type="dxa"/>
            <w:tcBorders>
              <w:top w:val="nil"/>
              <w:left w:val="nil"/>
              <w:bottom w:val="single" w:sz="4" w:space="0" w:color="auto"/>
              <w:right w:val="single" w:sz="4" w:space="0" w:color="auto"/>
            </w:tcBorders>
            <w:shd w:val="clear" w:color="auto" w:fill="auto"/>
            <w:noWrap/>
            <w:vAlign w:val="center"/>
            <w:hideMark/>
          </w:tcPr>
          <w:p w14:paraId="45A915AE" w14:textId="77777777" w:rsidR="00BA257D" w:rsidRPr="007D4F5C" w:rsidRDefault="00BA257D" w:rsidP="005F3BA8">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auto"/>
            <w:noWrap/>
            <w:vAlign w:val="center"/>
            <w:hideMark/>
          </w:tcPr>
          <w:p w14:paraId="02B183F0" w14:textId="77777777" w:rsidR="00BA257D" w:rsidRPr="007D4F5C" w:rsidRDefault="00BA257D" w:rsidP="005F3BA8">
            <w:pPr>
              <w:spacing w:after="0"/>
              <w:jc w:val="center"/>
              <w:rPr>
                <w:sz w:val="18"/>
                <w:szCs w:val="18"/>
              </w:rPr>
            </w:pPr>
          </w:p>
        </w:tc>
      </w:tr>
      <w:tr w:rsidR="00BA257D" w:rsidRPr="00DD2018" w14:paraId="2088A44A"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EADD6D9" w14:textId="77777777" w:rsidR="00BA257D" w:rsidRPr="00DD2018" w:rsidRDefault="00BA257D" w:rsidP="005F3BA8">
            <w:pPr>
              <w:spacing w:after="0"/>
              <w:jc w:val="center"/>
            </w:pPr>
            <w:r w:rsidRPr="00DD2018">
              <w:lastRenderedPageBreak/>
              <w:t>SRS</w:t>
            </w:r>
          </w:p>
        </w:tc>
        <w:tc>
          <w:tcPr>
            <w:tcW w:w="1418" w:type="dxa"/>
            <w:tcBorders>
              <w:top w:val="nil"/>
              <w:left w:val="nil"/>
              <w:bottom w:val="single" w:sz="4" w:space="0" w:color="auto"/>
              <w:right w:val="single" w:sz="4" w:space="0" w:color="auto"/>
            </w:tcBorders>
            <w:shd w:val="clear" w:color="auto" w:fill="auto"/>
            <w:noWrap/>
            <w:vAlign w:val="center"/>
            <w:hideMark/>
          </w:tcPr>
          <w:p w14:paraId="0E17F590" w14:textId="77777777" w:rsidR="00BA257D" w:rsidRPr="007D4F5C" w:rsidRDefault="00BA257D" w:rsidP="005F3BA8">
            <w:pPr>
              <w:spacing w:after="0"/>
              <w:jc w:val="center"/>
              <w:rPr>
                <w:sz w:val="18"/>
                <w:szCs w:val="18"/>
              </w:rPr>
            </w:pPr>
          </w:p>
        </w:tc>
        <w:tc>
          <w:tcPr>
            <w:tcW w:w="1842" w:type="dxa"/>
            <w:tcBorders>
              <w:top w:val="nil"/>
              <w:left w:val="nil"/>
              <w:bottom w:val="single" w:sz="4" w:space="0" w:color="auto"/>
              <w:right w:val="single" w:sz="4" w:space="0" w:color="auto"/>
            </w:tcBorders>
            <w:shd w:val="clear" w:color="auto" w:fill="auto"/>
            <w:noWrap/>
            <w:vAlign w:val="center"/>
            <w:hideMark/>
          </w:tcPr>
          <w:p w14:paraId="483447AA"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14:paraId="18AE20FF" w14:textId="77777777" w:rsidR="00BA257D" w:rsidRPr="007D4F5C" w:rsidRDefault="00BA257D" w:rsidP="005F3BA8">
            <w:pPr>
              <w:spacing w:after="0"/>
              <w:jc w:val="center"/>
              <w:rPr>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14:paraId="6B34A11D" w14:textId="77777777" w:rsidR="00BA257D" w:rsidRPr="007D4F5C" w:rsidRDefault="00BA257D" w:rsidP="005F3BA8">
            <w:pPr>
              <w:spacing w:after="0"/>
              <w:jc w:val="center"/>
              <w:rPr>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5D15C481"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p>
        </w:tc>
        <w:tc>
          <w:tcPr>
            <w:tcW w:w="1275" w:type="dxa"/>
            <w:tcBorders>
              <w:top w:val="nil"/>
              <w:left w:val="nil"/>
              <w:bottom w:val="single" w:sz="4" w:space="0" w:color="auto"/>
              <w:right w:val="single" w:sz="4" w:space="0" w:color="auto"/>
            </w:tcBorders>
            <w:shd w:val="clear" w:color="auto" w:fill="auto"/>
            <w:noWrap/>
            <w:vAlign w:val="center"/>
            <w:hideMark/>
          </w:tcPr>
          <w:p w14:paraId="27206327"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p>
        </w:tc>
      </w:tr>
      <w:tr w:rsidR="00BA257D" w:rsidRPr="00DD2018" w14:paraId="336C317F" w14:textId="77777777" w:rsidTr="005F3BA8">
        <w:trPr>
          <w:trHeight w:val="30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5136B8C" w14:textId="77777777" w:rsidR="00BA257D" w:rsidRPr="00DD2018" w:rsidRDefault="00BA257D" w:rsidP="005F3BA8">
            <w:pPr>
              <w:spacing w:after="0"/>
              <w:jc w:val="center"/>
            </w:pPr>
            <w:r w:rsidRPr="00DD2018">
              <w:t>UL DM-RS</w:t>
            </w:r>
          </w:p>
        </w:tc>
        <w:tc>
          <w:tcPr>
            <w:tcW w:w="1418" w:type="dxa"/>
            <w:tcBorders>
              <w:top w:val="nil"/>
              <w:left w:val="nil"/>
              <w:bottom w:val="single" w:sz="4" w:space="0" w:color="auto"/>
              <w:right w:val="single" w:sz="4" w:space="0" w:color="auto"/>
            </w:tcBorders>
            <w:shd w:val="clear" w:color="auto" w:fill="auto"/>
            <w:noWrap/>
            <w:vAlign w:val="center"/>
            <w:hideMark/>
          </w:tcPr>
          <w:p w14:paraId="4511AA55" w14:textId="77777777" w:rsidR="00BA257D" w:rsidRPr="007D4F5C" w:rsidRDefault="00BA257D" w:rsidP="005F3BA8">
            <w:pPr>
              <w:spacing w:after="0"/>
              <w:jc w:val="center"/>
              <w:rPr>
                <w:sz w:val="18"/>
                <w:szCs w:val="18"/>
              </w:rPr>
            </w:pPr>
          </w:p>
        </w:tc>
        <w:tc>
          <w:tcPr>
            <w:tcW w:w="1842" w:type="dxa"/>
            <w:tcBorders>
              <w:top w:val="nil"/>
              <w:left w:val="nil"/>
              <w:bottom w:val="single" w:sz="4" w:space="0" w:color="auto"/>
              <w:right w:val="single" w:sz="4" w:space="0" w:color="auto"/>
            </w:tcBorders>
            <w:shd w:val="clear" w:color="auto" w:fill="auto"/>
            <w:noWrap/>
            <w:vAlign w:val="center"/>
            <w:hideMark/>
          </w:tcPr>
          <w:p w14:paraId="51C05BDD" w14:textId="77777777" w:rsidR="00BA257D" w:rsidRPr="007D4F5C" w:rsidRDefault="00BA257D" w:rsidP="005F3BA8">
            <w:pPr>
              <w:spacing w:after="0"/>
              <w:jc w:val="cente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5B911715" w14:textId="77777777" w:rsidR="00BA257D" w:rsidRPr="007D4F5C" w:rsidRDefault="00BA257D" w:rsidP="005F3BA8">
            <w:pPr>
              <w:spacing w:after="0"/>
              <w:jc w:val="center"/>
              <w:rPr>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14:paraId="682F6CC0" w14:textId="77777777" w:rsidR="00BA257D" w:rsidRPr="007D4F5C" w:rsidRDefault="00BA257D" w:rsidP="005F3BA8">
            <w:pPr>
              <w:spacing w:after="0"/>
              <w:jc w:val="center"/>
              <w:rPr>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7E6BDFB5" w14:textId="77777777" w:rsidR="00BA257D" w:rsidRPr="007D4F5C" w:rsidRDefault="00BA257D" w:rsidP="005F3BA8">
            <w:pPr>
              <w:spacing w:after="0"/>
              <w:jc w:val="center"/>
              <w:rPr>
                <w:sz w:val="18"/>
                <w:szCs w:val="18"/>
              </w:rPr>
            </w:pPr>
            <w:r w:rsidRPr="007D4F5C">
              <w:rPr>
                <w:sz w:val="18"/>
                <w:szCs w:val="18"/>
              </w:rPr>
              <w:t xml:space="preserve">Type </w:t>
            </w:r>
            <w:r>
              <w:rPr>
                <w:sz w:val="18"/>
                <w:szCs w:val="18"/>
              </w:rPr>
              <w:t>{</w:t>
            </w:r>
            <w:r w:rsidRPr="007D4F5C">
              <w:rPr>
                <w:sz w:val="18"/>
                <w:szCs w:val="18"/>
              </w:rPr>
              <w:t>1}</w:t>
            </w:r>
          </w:p>
        </w:tc>
        <w:tc>
          <w:tcPr>
            <w:tcW w:w="1275" w:type="dxa"/>
            <w:tcBorders>
              <w:top w:val="nil"/>
              <w:left w:val="nil"/>
              <w:bottom w:val="single" w:sz="4" w:space="0" w:color="auto"/>
              <w:right w:val="single" w:sz="4" w:space="0" w:color="auto"/>
            </w:tcBorders>
            <w:shd w:val="clear" w:color="auto" w:fill="auto"/>
            <w:noWrap/>
            <w:vAlign w:val="center"/>
            <w:hideMark/>
          </w:tcPr>
          <w:p w14:paraId="0B721A6B" w14:textId="77777777" w:rsidR="00BA257D" w:rsidRPr="007D4F5C" w:rsidRDefault="00BA257D" w:rsidP="005F3BA8">
            <w:pPr>
              <w:spacing w:after="0"/>
              <w:jc w:val="center"/>
              <w:rPr>
                <w:sz w:val="18"/>
                <w:szCs w:val="18"/>
              </w:rPr>
            </w:pPr>
            <w:r>
              <w:rPr>
                <w:sz w:val="18"/>
                <w:szCs w:val="18"/>
              </w:rPr>
              <w:t>Type {1}{</w:t>
            </w:r>
            <w:r w:rsidRPr="007D4F5C">
              <w:rPr>
                <w:sz w:val="18"/>
                <w:szCs w:val="18"/>
              </w:rPr>
              <w:t>2}</w:t>
            </w:r>
            <w:r>
              <w:rPr>
                <w:sz w:val="18"/>
                <w:szCs w:val="18"/>
              </w:rPr>
              <w:t>{</w:t>
            </w:r>
            <w:r w:rsidRPr="007D4F5C">
              <w:rPr>
                <w:sz w:val="18"/>
                <w:szCs w:val="18"/>
              </w:rPr>
              <w:t>3}</w:t>
            </w:r>
          </w:p>
        </w:tc>
      </w:tr>
      <w:tr w:rsidR="00BA257D" w:rsidRPr="00DD2018" w14:paraId="7C9F64A4" w14:textId="77777777" w:rsidTr="005F3BA8">
        <w:trPr>
          <w:trHeight w:val="311"/>
        </w:trPr>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B39892" w14:textId="77777777" w:rsidR="00BA257D" w:rsidRDefault="00BA257D" w:rsidP="005F3BA8">
            <w:pPr>
              <w:spacing w:after="0"/>
            </w:pPr>
            <w:r>
              <w:rPr>
                <w:rFonts w:hint="eastAsia"/>
              </w:rPr>
              <w:t>Notes:</w:t>
            </w:r>
          </w:p>
          <w:p w14:paraId="7CF10528" w14:textId="77777777" w:rsidR="00BA257D" w:rsidRDefault="00BA257D" w:rsidP="00BA257D">
            <w:pPr>
              <w:numPr>
                <w:ilvl w:val="0"/>
                <w:numId w:val="45"/>
              </w:numPr>
              <w:spacing w:after="0"/>
            </w:pPr>
            <w:r>
              <w:rPr>
                <w:rFonts w:hint="eastAsia"/>
              </w:rPr>
              <w:t xml:space="preserve">Type </w:t>
            </w:r>
            <w:r>
              <w:t>1:</w:t>
            </w:r>
            <w:r>
              <w:rPr>
                <w:rFonts w:hint="eastAsia"/>
              </w:rPr>
              <w:t xml:space="preserve"> </w:t>
            </w:r>
            <w:r w:rsidRPr="00DD2018">
              <w:t>{Spatial parameter}</w:t>
            </w:r>
          </w:p>
          <w:p w14:paraId="455FD3DB" w14:textId="77777777" w:rsidR="00BA257D" w:rsidRDefault="00BA257D" w:rsidP="00BA257D">
            <w:pPr>
              <w:numPr>
                <w:ilvl w:val="0"/>
                <w:numId w:val="45"/>
              </w:numPr>
              <w:spacing w:after="0"/>
            </w:pPr>
            <w:r>
              <w:rPr>
                <w:rFonts w:hint="eastAsia"/>
              </w:rPr>
              <w:t xml:space="preserve">Type 2: </w:t>
            </w:r>
            <w:r w:rsidRPr="00DD2018">
              <w:t>{Average gain}</w:t>
            </w:r>
          </w:p>
          <w:p w14:paraId="084F4A02" w14:textId="77777777" w:rsidR="00BA257D" w:rsidRDefault="00BA257D" w:rsidP="00BA257D">
            <w:pPr>
              <w:numPr>
                <w:ilvl w:val="0"/>
                <w:numId w:val="45"/>
              </w:numPr>
              <w:spacing w:after="0"/>
            </w:pPr>
            <w:r>
              <w:rPr>
                <w:rFonts w:hint="eastAsia"/>
              </w:rPr>
              <w:t xml:space="preserve">Type 3: </w:t>
            </w:r>
            <w:r w:rsidRPr="00DD2018">
              <w:t>{Doppler spread, Doppler shift, Delay spread, average delay, average gain} with/without {spatial parameter}</w:t>
            </w:r>
          </w:p>
          <w:p w14:paraId="64D6F336" w14:textId="77777777" w:rsidR="00BA257D" w:rsidRDefault="00BA257D" w:rsidP="00BA257D">
            <w:pPr>
              <w:numPr>
                <w:ilvl w:val="0"/>
                <w:numId w:val="45"/>
              </w:numPr>
              <w:spacing w:after="0"/>
            </w:pPr>
            <w:r>
              <w:rPr>
                <w:rFonts w:hint="eastAsia"/>
              </w:rPr>
              <w:t xml:space="preserve">Type 4: </w:t>
            </w:r>
            <w:r w:rsidRPr="00DD2018">
              <w:t>{Doppler spread, Doppler shift, Delay spread, average delay} with/without {spatial parameter}</w:t>
            </w:r>
          </w:p>
          <w:p w14:paraId="253D3935" w14:textId="77777777" w:rsidR="00BA257D" w:rsidRDefault="00BA257D" w:rsidP="00BA257D">
            <w:pPr>
              <w:numPr>
                <w:ilvl w:val="0"/>
                <w:numId w:val="45"/>
              </w:numPr>
              <w:spacing w:after="0"/>
            </w:pPr>
            <w:r>
              <w:rPr>
                <w:rFonts w:hint="eastAsia"/>
              </w:rPr>
              <w:t xml:space="preserve">Type 5: </w:t>
            </w:r>
            <w:r w:rsidRPr="00DD2018">
              <w:t>{Doppler shift, average delay} with/ without {spatial parameter}</w:t>
            </w:r>
          </w:p>
          <w:p w14:paraId="38C870E2" w14:textId="77777777" w:rsidR="00BA257D" w:rsidRPr="00DD2018" w:rsidRDefault="00BA257D" w:rsidP="00BA257D">
            <w:pPr>
              <w:numPr>
                <w:ilvl w:val="0"/>
                <w:numId w:val="45"/>
              </w:numPr>
              <w:spacing w:after="0"/>
            </w:pPr>
            <w:r>
              <w:rPr>
                <w:rFonts w:hint="eastAsia"/>
              </w:rPr>
              <w:t xml:space="preserve">Type 6: </w:t>
            </w:r>
            <w:r w:rsidRPr="00DD2018">
              <w:t>{Doppler spread, Doppler shift} with/ without {spatial parameter}</w:t>
            </w:r>
          </w:p>
        </w:tc>
      </w:tr>
    </w:tbl>
    <w:p w14:paraId="09E4DFEB" w14:textId="77777777" w:rsidR="00BA257D" w:rsidRPr="006B5B3F" w:rsidRDefault="00BA257D" w:rsidP="00BA257D">
      <w:pPr>
        <w:spacing w:before="120" w:afterLines="50" w:after="120"/>
        <w:rPr>
          <w:lang w:eastAsia="sv-SE"/>
        </w:rPr>
      </w:pPr>
      <w:r>
        <w:t xml:space="preserve">It was discussed on how QCL assumption is defined/indicated (e.g. </w:t>
      </w:r>
      <w:r w:rsidRPr="00533B68">
        <w:rPr>
          <w:lang w:eastAsia="sv-SE"/>
        </w:rPr>
        <w:t>Hardcoded in the specification</w:t>
      </w:r>
      <w:r>
        <w:rPr>
          <w:rFonts w:hint="eastAsia"/>
        </w:rPr>
        <w:t xml:space="preserve">, </w:t>
      </w:r>
      <w:r>
        <w:rPr>
          <w:lang w:eastAsia="sv-SE"/>
        </w:rPr>
        <w:t>higher layer configuration, combination of higher layer configuration and</w:t>
      </w:r>
      <w:r w:rsidRPr="00533B68">
        <w:rPr>
          <w:lang w:eastAsia="sv-SE"/>
        </w:rPr>
        <w:t xml:space="preserve"> DCI</w:t>
      </w:r>
      <w:r>
        <w:rPr>
          <w:lang w:eastAsia="sv-SE"/>
        </w:rPr>
        <w:t>,</w:t>
      </w:r>
      <w:r>
        <w:rPr>
          <w:rFonts w:hint="eastAsia"/>
          <w:lang w:eastAsia="sv-SE"/>
        </w:rPr>
        <w:t xml:space="preserve"> </w:t>
      </w:r>
      <w:r w:rsidRPr="00533B68">
        <w:rPr>
          <w:lang w:eastAsia="sv-SE"/>
        </w:rPr>
        <w:t>in RRM/RAN4 testing</w:t>
      </w:r>
      <w:r>
        <w:rPr>
          <w:lang w:eastAsia="sv-SE"/>
        </w:rPr>
        <w:t>)</w:t>
      </w:r>
      <w:r>
        <w:rPr>
          <w:rFonts w:hint="eastAsia"/>
          <w:lang w:eastAsia="sv-SE"/>
        </w:rPr>
        <w:t xml:space="preserve">. </w:t>
      </w:r>
      <w:r>
        <w:rPr>
          <w:lang w:eastAsia="sv-SE"/>
        </w:rPr>
        <w:t xml:space="preserve">  Examples are listed under each alternative.</w:t>
      </w:r>
    </w:p>
    <w:p w14:paraId="2C6EE30F" w14:textId="77777777" w:rsidR="00BA257D" w:rsidRDefault="00BA257D" w:rsidP="00BA257D">
      <w:pPr>
        <w:snapToGrid w:val="0"/>
        <w:spacing w:afterLines="50" w:after="120"/>
        <w:ind w:firstLine="720"/>
        <w:jc w:val="both"/>
      </w:pPr>
      <w:r w:rsidRPr="00202408">
        <w:t>Alt. 1: Which of the subset of QCL parameters are configured by gNB</w:t>
      </w:r>
    </w:p>
    <w:p w14:paraId="35098221" w14:textId="77777777" w:rsidR="00BA257D" w:rsidRPr="00202408" w:rsidRDefault="00BA257D" w:rsidP="00BA257D">
      <w:pPr>
        <w:snapToGrid w:val="0"/>
        <w:spacing w:afterLines="50" w:after="120"/>
        <w:ind w:firstLine="720"/>
        <w:jc w:val="both"/>
      </w:pPr>
      <w:r w:rsidRPr="006B5B3F">
        <w:rPr>
          <w:rFonts w:hint="eastAsia"/>
          <w:i/>
        </w:rPr>
        <w:t>e.g.</w:t>
      </w:r>
      <w:r>
        <w:rPr>
          <w:i/>
        </w:rPr>
        <w:t xml:space="preserve"> the subset of QCL parameters for QCL association on each RS pair can be configured by gNB.</w:t>
      </w:r>
    </w:p>
    <w:p w14:paraId="48D1F0FF" w14:textId="77777777" w:rsidR="00BA257D" w:rsidRDefault="00BA257D" w:rsidP="00BA257D">
      <w:pPr>
        <w:snapToGrid w:val="0"/>
        <w:spacing w:afterLines="50" w:after="120"/>
        <w:ind w:firstLine="720"/>
        <w:jc w:val="both"/>
      </w:pPr>
      <w:r w:rsidRPr="00202408">
        <w:t>Alt. 2: Which of QCL type is configured by gNB where multiple QCL types are pre-defined</w:t>
      </w:r>
      <w:r>
        <w:rPr>
          <w:rFonts w:hint="eastAsia"/>
        </w:rPr>
        <w:t xml:space="preserve"> </w:t>
      </w:r>
    </w:p>
    <w:p w14:paraId="39174BA4" w14:textId="77777777" w:rsidR="00BA257D" w:rsidRPr="006B5B3F" w:rsidRDefault="00BA257D" w:rsidP="00BA257D">
      <w:pPr>
        <w:snapToGrid w:val="0"/>
        <w:spacing w:afterLines="50" w:after="120"/>
        <w:ind w:firstLine="720"/>
        <w:jc w:val="both"/>
        <w:rPr>
          <w:i/>
        </w:rPr>
      </w:pPr>
      <w:r w:rsidRPr="006B5B3F">
        <w:rPr>
          <w:rFonts w:hint="eastAsia"/>
          <w:i/>
        </w:rPr>
        <w:t>e.g.</w:t>
      </w:r>
      <w:r w:rsidRPr="006B5B3F">
        <w:rPr>
          <w:i/>
        </w:rPr>
        <w:t xml:space="preserve"> Joint configuration of QCL assumptions </w:t>
      </w:r>
      <w:r>
        <w:rPr>
          <w:i/>
        </w:rPr>
        <w:t xml:space="preserve">on RS pairs </w:t>
      </w:r>
      <w:r w:rsidRPr="006B5B3F">
        <w:rPr>
          <w:i/>
        </w:rPr>
        <w:t xml:space="preserve">according to the configured QCL type (like QCL Type A and Type B in LTE), individual configuration of QCL Type </w:t>
      </w:r>
      <w:r>
        <w:rPr>
          <w:i/>
        </w:rPr>
        <w:t>on each RS pair</w:t>
      </w:r>
    </w:p>
    <w:p w14:paraId="4DBDA6B9" w14:textId="77777777" w:rsidR="00BA257D" w:rsidRDefault="00BA257D" w:rsidP="00BA257D">
      <w:pPr>
        <w:snapToGrid w:val="0"/>
        <w:spacing w:afterLines="50" w:after="120"/>
        <w:ind w:firstLine="720"/>
        <w:jc w:val="both"/>
      </w:pPr>
      <w:r w:rsidRPr="00202408">
        <w:t>Alt. 3: QCL types are pre-defined</w:t>
      </w:r>
      <w:r>
        <w:t xml:space="preserve"> </w:t>
      </w:r>
    </w:p>
    <w:p w14:paraId="7FB1E05E" w14:textId="77777777" w:rsidR="00BA257D" w:rsidRPr="006B5B3F" w:rsidRDefault="00BA257D" w:rsidP="00BA257D">
      <w:pPr>
        <w:snapToGrid w:val="0"/>
        <w:spacing w:afterLines="50" w:after="120"/>
        <w:ind w:firstLineChars="350" w:firstLine="700"/>
        <w:jc w:val="both"/>
        <w:rPr>
          <w:i/>
        </w:rPr>
      </w:pPr>
      <w:r w:rsidRPr="006B5B3F">
        <w:rPr>
          <w:i/>
        </w:rPr>
        <w:t>e.g. hardcoded in the spec, RRM/RAN4 testing</w:t>
      </w:r>
    </w:p>
    <w:p w14:paraId="1B65D14A" w14:textId="77777777" w:rsidR="00BA257D" w:rsidRPr="00FE3266" w:rsidRDefault="00BA257D" w:rsidP="00BA257D">
      <w:pPr>
        <w:overflowPunct w:val="0"/>
        <w:autoSpaceDE w:val="0"/>
        <w:autoSpaceDN w:val="0"/>
        <w:adjustRightInd w:val="0"/>
        <w:textAlignment w:val="baseline"/>
        <w:rPr>
          <w:lang w:eastAsia="x-none"/>
        </w:rPr>
      </w:pPr>
    </w:p>
    <w:sectPr w:rsidR="00BA257D" w:rsidRPr="00FE3266" w:rsidSect="00C91DF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DB55A" w14:textId="77777777" w:rsidR="00AE3D0F" w:rsidRDefault="00AE3D0F" w:rsidP="00C91DF7">
      <w:pPr>
        <w:spacing w:after="0"/>
      </w:pPr>
      <w:r>
        <w:separator/>
      </w:r>
    </w:p>
  </w:endnote>
  <w:endnote w:type="continuationSeparator" w:id="0">
    <w:p w14:paraId="2856235F" w14:textId="77777777" w:rsidR="00AE3D0F" w:rsidRDefault="00AE3D0F"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D0ABC" w14:textId="77777777" w:rsidR="00AE3D0F" w:rsidRDefault="00AE3D0F" w:rsidP="00C91DF7">
      <w:pPr>
        <w:spacing w:after="0"/>
      </w:pPr>
      <w:r>
        <w:separator/>
      </w:r>
    </w:p>
  </w:footnote>
  <w:footnote w:type="continuationSeparator" w:id="0">
    <w:p w14:paraId="26543138" w14:textId="77777777" w:rsidR="00AE3D0F" w:rsidRDefault="00AE3D0F"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5850DB" w:rsidRDefault="005850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A28"/>
    <w:multiLevelType w:val="multilevel"/>
    <w:tmpl w:val="04A71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4E0B93"/>
    <w:multiLevelType w:val="multilevel"/>
    <w:tmpl w:val="0A4E0B93"/>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2" w15:restartNumberingAfterBreak="0">
    <w:nsid w:val="0ABE5A97"/>
    <w:multiLevelType w:val="multilevel"/>
    <w:tmpl w:val="0ABE5A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15:restartNumberingAfterBreak="0">
    <w:nsid w:val="0B5442B2"/>
    <w:multiLevelType w:val="hybridMultilevel"/>
    <w:tmpl w:val="505AE6D8"/>
    <w:lvl w:ilvl="0" w:tplc="E57A329E">
      <w:start w:val="1"/>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761C6"/>
    <w:multiLevelType w:val="hybridMultilevel"/>
    <w:tmpl w:val="07BE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1374A4"/>
    <w:multiLevelType w:val="multilevel"/>
    <w:tmpl w:val="0F1374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89B2DC6"/>
    <w:multiLevelType w:val="hybridMultilevel"/>
    <w:tmpl w:val="712411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22DB7690"/>
    <w:multiLevelType w:val="hybridMultilevel"/>
    <w:tmpl w:val="78ACF8C4"/>
    <w:lvl w:ilvl="0" w:tplc="A2400E96">
      <w:start w:val="3"/>
      <w:numFmt w:val="bullet"/>
      <w:lvlText w:val=""/>
      <w:lvlJc w:val="left"/>
      <w:pPr>
        <w:ind w:left="760" w:hanging="360"/>
      </w:pPr>
      <w:rPr>
        <w:rFonts w:ascii="Symbol" w:eastAsia="Malgun Gothic" w:hAnsi="Symbol" w:cs="Batang"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2" w15:restartNumberingAfterBreak="0">
    <w:nsid w:val="2DFB2A0C"/>
    <w:multiLevelType w:val="hybridMultilevel"/>
    <w:tmpl w:val="7E063F6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E262AC3"/>
    <w:multiLevelType w:val="hybridMultilevel"/>
    <w:tmpl w:val="89F29D1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7F57C3"/>
    <w:multiLevelType w:val="multilevel"/>
    <w:tmpl w:val="2F7F57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C2D6F"/>
    <w:multiLevelType w:val="multilevel"/>
    <w:tmpl w:val="308C2D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06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2CA30EA"/>
    <w:multiLevelType w:val="multilevel"/>
    <w:tmpl w:val="32CA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1340C6"/>
    <w:multiLevelType w:val="multilevel"/>
    <w:tmpl w:val="36134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F107AB"/>
    <w:multiLevelType w:val="multilevel"/>
    <w:tmpl w:val="36F107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0B0156"/>
    <w:multiLevelType w:val="multilevel"/>
    <w:tmpl w:val="3A0B015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0E2BEA"/>
    <w:multiLevelType w:val="hybridMultilevel"/>
    <w:tmpl w:val="C6543D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44CFE"/>
    <w:multiLevelType w:val="hybridMultilevel"/>
    <w:tmpl w:val="C71C34BA"/>
    <w:lvl w:ilvl="0" w:tplc="04090001">
      <w:start w:val="1"/>
      <w:numFmt w:val="bullet"/>
      <w:lvlText w:val=""/>
      <w:lvlJc w:val="left"/>
      <w:pPr>
        <w:tabs>
          <w:tab w:val="num" w:pos="1160"/>
        </w:tabs>
        <w:ind w:left="1160" w:hanging="360"/>
      </w:pPr>
      <w:rPr>
        <w:rFonts w:ascii="Symbol" w:hAnsi="Symbol" w:hint="default"/>
      </w:rPr>
    </w:lvl>
    <w:lvl w:ilvl="1" w:tplc="5B7AE098">
      <w:start w:val="78"/>
      <w:numFmt w:val="bullet"/>
      <w:lvlText w:val="–"/>
      <w:lvlJc w:val="left"/>
      <w:pPr>
        <w:tabs>
          <w:tab w:val="num" w:pos="1880"/>
        </w:tabs>
        <w:ind w:left="1880" w:hanging="360"/>
      </w:pPr>
      <w:rPr>
        <w:rFonts w:ascii="Ericsson Capital TT" w:hAnsi="Ericsson Capital TT" w:hint="default"/>
      </w:rPr>
    </w:lvl>
    <w:lvl w:ilvl="2" w:tplc="CC987294">
      <w:start w:val="1"/>
      <w:numFmt w:val="bullet"/>
      <w:lvlText w:val="›"/>
      <w:lvlJc w:val="left"/>
      <w:pPr>
        <w:tabs>
          <w:tab w:val="num" w:pos="2600"/>
        </w:tabs>
        <w:ind w:left="2600" w:hanging="360"/>
      </w:pPr>
      <w:rPr>
        <w:rFonts w:ascii="Arial" w:hAnsi="Arial" w:hint="default"/>
      </w:rPr>
    </w:lvl>
    <w:lvl w:ilvl="3" w:tplc="1152B47A">
      <w:start w:val="1"/>
      <w:numFmt w:val="bullet"/>
      <w:lvlText w:val="›"/>
      <w:lvlJc w:val="left"/>
      <w:pPr>
        <w:tabs>
          <w:tab w:val="num" w:pos="3320"/>
        </w:tabs>
        <w:ind w:left="3320" w:hanging="360"/>
      </w:pPr>
      <w:rPr>
        <w:rFonts w:ascii="Arial" w:hAnsi="Arial" w:hint="default"/>
      </w:rPr>
    </w:lvl>
    <w:lvl w:ilvl="4" w:tplc="47F60F5A">
      <w:start w:val="1"/>
      <w:numFmt w:val="bullet"/>
      <w:lvlText w:val="›"/>
      <w:lvlJc w:val="left"/>
      <w:pPr>
        <w:tabs>
          <w:tab w:val="num" w:pos="4040"/>
        </w:tabs>
        <w:ind w:left="4040" w:hanging="360"/>
      </w:pPr>
      <w:rPr>
        <w:rFonts w:ascii="Arial" w:hAnsi="Arial" w:hint="default"/>
      </w:rPr>
    </w:lvl>
    <w:lvl w:ilvl="5" w:tplc="55E6D9AE" w:tentative="1">
      <w:start w:val="1"/>
      <w:numFmt w:val="bullet"/>
      <w:lvlText w:val="›"/>
      <w:lvlJc w:val="left"/>
      <w:pPr>
        <w:tabs>
          <w:tab w:val="num" w:pos="4760"/>
        </w:tabs>
        <w:ind w:left="4760" w:hanging="360"/>
      </w:pPr>
      <w:rPr>
        <w:rFonts w:ascii="Arial" w:hAnsi="Arial" w:hint="default"/>
      </w:rPr>
    </w:lvl>
    <w:lvl w:ilvl="6" w:tplc="98D2296E" w:tentative="1">
      <w:start w:val="1"/>
      <w:numFmt w:val="bullet"/>
      <w:lvlText w:val="›"/>
      <w:lvlJc w:val="left"/>
      <w:pPr>
        <w:tabs>
          <w:tab w:val="num" w:pos="5480"/>
        </w:tabs>
        <w:ind w:left="5480" w:hanging="360"/>
      </w:pPr>
      <w:rPr>
        <w:rFonts w:ascii="Arial" w:hAnsi="Arial" w:hint="default"/>
      </w:rPr>
    </w:lvl>
    <w:lvl w:ilvl="7" w:tplc="EF10D7CE" w:tentative="1">
      <w:start w:val="1"/>
      <w:numFmt w:val="bullet"/>
      <w:lvlText w:val="›"/>
      <w:lvlJc w:val="left"/>
      <w:pPr>
        <w:tabs>
          <w:tab w:val="num" w:pos="6200"/>
        </w:tabs>
        <w:ind w:left="6200" w:hanging="360"/>
      </w:pPr>
      <w:rPr>
        <w:rFonts w:ascii="Arial" w:hAnsi="Arial" w:hint="default"/>
      </w:rPr>
    </w:lvl>
    <w:lvl w:ilvl="8" w:tplc="B77CC0F2" w:tentative="1">
      <w:start w:val="1"/>
      <w:numFmt w:val="bullet"/>
      <w:lvlText w:val="›"/>
      <w:lvlJc w:val="left"/>
      <w:pPr>
        <w:tabs>
          <w:tab w:val="num" w:pos="6920"/>
        </w:tabs>
        <w:ind w:left="6920" w:hanging="360"/>
      </w:pPr>
      <w:rPr>
        <w:rFonts w:ascii="Arial" w:hAnsi="Arial" w:hint="default"/>
      </w:rPr>
    </w:lvl>
  </w:abstractNum>
  <w:abstractNum w:abstractNumId="26"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B0714D"/>
    <w:multiLevelType w:val="hybridMultilevel"/>
    <w:tmpl w:val="6E320A38"/>
    <w:lvl w:ilvl="0" w:tplc="E174E45E">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685C03"/>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AA1BDD"/>
    <w:multiLevelType w:val="multilevel"/>
    <w:tmpl w:val="4EAA1B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7522890"/>
    <w:multiLevelType w:val="multilevel"/>
    <w:tmpl w:val="5752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214D65"/>
    <w:multiLevelType w:val="multilevel"/>
    <w:tmpl w:val="5F214D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674C71"/>
    <w:multiLevelType w:val="hybridMultilevel"/>
    <w:tmpl w:val="B4E67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DC2ABF"/>
    <w:multiLevelType w:val="hybridMultilevel"/>
    <w:tmpl w:val="527268E2"/>
    <w:lvl w:ilvl="0" w:tplc="374A750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7A43EC1"/>
    <w:multiLevelType w:val="multilevel"/>
    <w:tmpl w:val="67A43E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C75D2C"/>
    <w:multiLevelType w:val="hybridMultilevel"/>
    <w:tmpl w:val="4EDE02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2A39B3"/>
    <w:multiLevelType w:val="multilevel"/>
    <w:tmpl w:val="712A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8D716EB"/>
    <w:multiLevelType w:val="multilevel"/>
    <w:tmpl w:val="78D71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C10D60"/>
    <w:multiLevelType w:val="hybridMultilevel"/>
    <w:tmpl w:val="A484CA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9"/>
  </w:num>
  <w:num w:numId="3">
    <w:abstractNumId w:val="31"/>
  </w:num>
  <w:num w:numId="4">
    <w:abstractNumId w:val="42"/>
  </w:num>
  <w:num w:numId="5">
    <w:abstractNumId w:val="11"/>
  </w:num>
  <w:num w:numId="6">
    <w:abstractNumId w:val="28"/>
  </w:num>
  <w:num w:numId="7">
    <w:abstractNumId w:val="0"/>
  </w:num>
  <w:num w:numId="8">
    <w:abstractNumId w:val="36"/>
  </w:num>
  <w:num w:numId="9">
    <w:abstractNumId w:val="16"/>
  </w:num>
  <w:num w:numId="10">
    <w:abstractNumId w:val="19"/>
  </w:num>
  <w:num w:numId="11">
    <w:abstractNumId w:val="2"/>
  </w:num>
  <w:num w:numId="12">
    <w:abstractNumId w:val="43"/>
  </w:num>
  <w:num w:numId="13">
    <w:abstractNumId w:val="21"/>
  </w:num>
  <w:num w:numId="14">
    <w:abstractNumId w:val="32"/>
  </w:num>
  <w:num w:numId="15">
    <w:abstractNumId w:val="40"/>
  </w:num>
  <w:num w:numId="16">
    <w:abstractNumId w:val="29"/>
  </w:num>
  <w:num w:numId="17">
    <w:abstractNumId w:val="20"/>
  </w:num>
  <w:num w:numId="18">
    <w:abstractNumId w:val="33"/>
  </w:num>
  <w:num w:numId="19">
    <w:abstractNumId w:val="38"/>
  </w:num>
  <w:num w:numId="20">
    <w:abstractNumId w:val="37"/>
  </w:num>
  <w:num w:numId="21">
    <w:abstractNumId w:val="7"/>
  </w:num>
  <w:num w:numId="22">
    <w:abstractNumId w:val="1"/>
  </w:num>
  <w:num w:numId="23">
    <w:abstractNumId w:val="3"/>
  </w:num>
  <w:num w:numId="24">
    <w:abstractNumId w:val="17"/>
  </w:num>
  <w:num w:numId="25">
    <w:abstractNumId w:val="15"/>
  </w:num>
  <w:num w:numId="26">
    <w:abstractNumId w:val="5"/>
  </w:num>
  <w:num w:numId="27">
    <w:abstractNumId w:val="24"/>
  </w:num>
  <w:num w:numId="28">
    <w:abstractNumId w:val="23"/>
  </w:num>
  <w:num w:numId="29">
    <w:abstractNumId w:val="6"/>
  </w:num>
  <w:num w:numId="30">
    <w:abstractNumId w:val="18"/>
  </w:num>
  <w:num w:numId="31">
    <w:abstractNumId w:val="41"/>
  </w:num>
  <w:num w:numId="32">
    <w:abstractNumId w:val="30"/>
  </w:num>
  <w:num w:numId="33">
    <w:abstractNumId w:val="25"/>
  </w:num>
  <w:num w:numId="34">
    <w:abstractNumId w:val="44"/>
  </w:num>
  <w:num w:numId="35">
    <w:abstractNumId w:val="39"/>
  </w:num>
  <w:num w:numId="36">
    <w:abstractNumId w:val="22"/>
  </w:num>
  <w:num w:numId="37">
    <w:abstractNumId w:val="27"/>
  </w:num>
  <w:num w:numId="38">
    <w:abstractNumId w:val="4"/>
  </w:num>
  <w:num w:numId="39">
    <w:abstractNumId w:val="26"/>
  </w:num>
  <w:num w:numId="40">
    <w:abstractNumId w:val="34"/>
  </w:num>
  <w:num w:numId="41">
    <w:abstractNumId w:val="13"/>
  </w:num>
  <w:num w:numId="42">
    <w:abstractNumId w:val="12"/>
  </w:num>
  <w:num w:numId="43">
    <w:abstractNumId w:val="8"/>
  </w:num>
  <w:num w:numId="44">
    <w:abstractNumId w:val="10"/>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43F"/>
    <w:rsid w:val="000026E9"/>
    <w:rsid w:val="000029E8"/>
    <w:rsid w:val="00002A92"/>
    <w:rsid w:val="00002ACA"/>
    <w:rsid w:val="000033A8"/>
    <w:rsid w:val="00003595"/>
    <w:rsid w:val="00003670"/>
    <w:rsid w:val="00004076"/>
    <w:rsid w:val="00005774"/>
    <w:rsid w:val="00010763"/>
    <w:rsid w:val="00010921"/>
    <w:rsid w:val="00011005"/>
    <w:rsid w:val="00011A53"/>
    <w:rsid w:val="00011FB1"/>
    <w:rsid w:val="00012357"/>
    <w:rsid w:val="00012D3C"/>
    <w:rsid w:val="000133D1"/>
    <w:rsid w:val="0001401B"/>
    <w:rsid w:val="00016276"/>
    <w:rsid w:val="000167DF"/>
    <w:rsid w:val="0001695D"/>
    <w:rsid w:val="000172F4"/>
    <w:rsid w:val="000210FF"/>
    <w:rsid w:val="00021CA4"/>
    <w:rsid w:val="00022194"/>
    <w:rsid w:val="00022677"/>
    <w:rsid w:val="00022C4C"/>
    <w:rsid w:val="0002632A"/>
    <w:rsid w:val="00026395"/>
    <w:rsid w:val="00026435"/>
    <w:rsid w:val="00030EA8"/>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75E"/>
    <w:rsid w:val="00091C52"/>
    <w:rsid w:val="00092123"/>
    <w:rsid w:val="00092426"/>
    <w:rsid w:val="000930C9"/>
    <w:rsid w:val="00093279"/>
    <w:rsid w:val="00093F97"/>
    <w:rsid w:val="00094B22"/>
    <w:rsid w:val="00095A6A"/>
    <w:rsid w:val="0009739B"/>
    <w:rsid w:val="00097817"/>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74E"/>
    <w:rsid w:val="000C08EE"/>
    <w:rsid w:val="000C14C1"/>
    <w:rsid w:val="000C2DAC"/>
    <w:rsid w:val="000C3A4B"/>
    <w:rsid w:val="000C650F"/>
    <w:rsid w:val="000C6C4A"/>
    <w:rsid w:val="000D00DD"/>
    <w:rsid w:val="000D1026"/>
    <w:rsid w:val="000D19F4"/>
    <w:rsid w:val="000D25AC"/>
    <w:rsid w:val="000D4806"/>
    <w:rsid w:val="000D4969"/>
    <w:rsid w:val="000D5200"/>
    <w:rsid w:val="000D5E97"/>
    <w:rsid w:val="000D650B"/>
    <w:rsid w:val="000D684E"/>
    <w:rsid w:val="000D758A"/>
    <w:rsid w:val="000D7694"/>
    <w:rsid w:val="000D77B5"/>
    <w:rsid w:val="000E0592"/>
    <w:rsid w:val="000E2201"/>
    <w:rsid w:val="000E48A4"/>
    <w:rsid w:val="000E512F"/>
    <w:rsid w:val="000E61C5"/>
    <w:rsid w:val="000E7166"/>
    <w:rsid w:val="000F0D83"/>
    <w:rsid w:val="000F1967"/>
    <w:rsid w:val="000F2916"/>
    <w:rsid w:val="000F3287"/>
    <w:rsid w:val="000F3AB3"/>
    <w:rsid w:val="000F433B"/>
    <w:rsid w:val="000F5236"/>
    <w:rsid w:val="000F5D7C"/>
    <w:rsid w:val="000F60C9"/>
    <w:rsid w:val="000F762B"/>
    <w:rsid w:val="00100334"/>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5F3B"/>
    <w:rsid w:val="00126B72"/>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AF"/>
    <w:rsid w:val="0015445A"/>
    <w:rsid w:val="001554A6"/>
    <w:rsid w:val="00155D79"/>
    <w:rsid w:val="00162392"/>
    <w:rsid w:val="001639BD"/>
    <w:rsid w:val="00164498"/>
    <w:rsid w:val="001649A0"/>
    <w:rsid w:val="00164D75"/>
    <w:rsid w:val="0016551E"/>
    <w:rsid w:val="0016793B"/>
    <w:rsid w:val="00167D7B"/>
    <w:rsid w:val="00167F3F"/>
    <w:rsid w:val="0017033E"/>
    <w:rsid w:val="00170CD5"/>
    <w:rsid w:val="00171E74"/>
    <w:rsid w:val="00172663"/>
    <w:rsid w:val="00175268"/>
    <w:rsid w:val="00176B67"/>
    <w:rsid w:val="00180AD4"/>
    <w:rsid w:val="00181899"/>
    <w:rsid w:val="00182E06"/>
    <w:rsid w:val="00183CDB"/>
    <w:rsid w:val="00184848"/>
    <w:rsid w:val="001850D6"/>
    <w:rsid w:val="00186FB0"/>
    <w:rsid w:val="001911AC"/>
    <w:rsid w:val="0019161B"/>
    <w:rsid w:val="00192E87"/>
    <w:rsid w:val="0019499E"/>
    <w:rsid w:val="00194F37"/>
    <w:rsid w:val="00196998"/>
    <w:rsid w:val="00197BA4"/>
    <w:rsid w:val="001A15ED"/>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4D3"/>
    <w:rsid w:val="001E083E"/>
    <w:rsid w:val="001E2551"/>
    <w:rsid w:val="001E5959"/>
    <w:rsid w:val="001E6796"/>
    <w:rsid w:val="001E71E1"/>
    <w:rsid w:val="001F15E4"/>
    <w:rsid w:val="001F1669"/>
    <w:rsid w:val="001F2638"/>
    <w:rsid w:val="001F3800"/>
    <w:rsid w:val="001F3815"/>
    <w:rsid w:val="001F3BD8"/>
    <w:rsid w:val="001F4519"/>
    <w:rsid w:val="001F5199"/>
    <w:rsid w:val="001F6F9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429"/>
    <w:rsid w:val="0023789F"/>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598B"/>
    <w:rsid w:val="0025697E"/>
    <w:rsid w:val="002573CB"/>
    <w:rsid w:val="002573DA"/>
    <w:rsid w:val="00257528"/>
    <w:rsid w:val="002576FF"/>
    <w:rsid w:val="00257F7E"/>
    <w:rsid w:val="00260574"/>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92D"/>
    <w:rsid w:val="00295B0A"/>
    <w:rsid w:val="00296433"/>
    <w:rsid w:val="00296E64"/>
    <w:rsid w:val="0029765F"/>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73B"/>
    <w:rsid w:val="002E5EC2"/>
    <w:rsid w:val="002E60AB"/>
    <w:rsid w:val="002F00C5"/>
    <w:rsid w:val="002F01BC"/>
    <w:rsid w:val="002F28D8"/>
    <w:rsid w:val="002F47AD"/>
    <w:rsid w:val="002F5790"/>
    <w:rsid w:val="002F6FEC"/>
    <w:rsid w:val="002F7C19"/>
    <w:rsid w:val="003006CA"/>
    <w:rsid w:val="0030336D"/>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38D9"/>
    <w:rsid w:val="003739C4"/>
    <w:rsid w:val="00373FE3"/>
    <w:rsid w:val="00377384"/>
    <w:rsid w:val="00377D5D"/>
    <w:rsid w:val="00380384"/>
    <w:rsid w:val="0038169D"/>
    <w:rsid w:val="00381784"/>
    <w:rsid w:val="003818F6"/>
    <w:rsid w:val="0038271B"/>
    <w:rsid w:val="0038352B"/>
    <w:rsid w:val="00383639"/>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1294"/>
    <w:rsid w:val="003B2339"/>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649"/>
    <w:rsid w:val="003D235F"/>
    <w:rsid w:val="003D3265"/>
    <w:rsid w:val="003D35F7"/>
    <w:rsid w:val="003D3E2E"/>
    <w:rsid w:val="003D44EF"/>
    <w:rsid w:val="003D6052"/>
    <w:rsid w:val="003D7109"/>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4E40"/>
    <w:rsid w:val="00405213"/>
    <w:rsid w:val="00405686"/>
    <w:rsid w:val="0040633D"/>
    <w:rsid w:val="004107E6"/>
    <w:rsid w:val="00410E0A"/>
    <w:rsid w:val="00412EC0"/>
    <w:rsid w:val="0041319D"/>
    <w:rsid w:val="00416BC4"/>
    <w:rsid w:val="00420853"/>
    <w:rsid w:val="00421E04"/>
    <w:rsid w:val="004229F5"/>
    <w:rsid w:val="004239D8"/>
    <w:rsid w:val="004240D5"/>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71CE"/>
    <w:rsid w:val="00450C48"/>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944"/>
    <w:rsid w:val="00474060"/>
    <w:rsid w:val="00474BDC"/>
    <w:rsid w:val="00474D44"/>
    <w:rsid w:val="00474F44"/>
    <w:rsid w:val="0047692C"/>
    <w:rsid w:val="0047754A"/>
    <w:rsid w:val="00477672"/>
    <w:rsid w:val="004800A8"/>
    <w:rsid w:val="0048015F"/>
    <w:rsid w:val="0048059C"/>
    <w:rsid w:val="00481D44"/>
    <w:rsid w:val="00481F84"/>
    <w:rsid w:val="00484194"/>
    <w:rsid w:val="00484F59"/>
    <w:rsid w:val="00485376"/>
    <w:rsid w:val="0048570F"/>
    <w:rsid w:val="00485F12"/>
    <w:rsid w:val="00485FF9"/>
    <w:rsid w:val="00486540"/>
    <w:rsid w:val="00486849"/>
    <w:rsid w:val="00487090"/>
    <w:rsid w:val="00487DD9"/>
    <w:rsid w:val="004931DF"/>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3A6"/>
    <w:rsid w:val="004F0263"/>
    <w:rsid w:val="004F040F"/>
    <w:rsid w:val="004F120F"/>
    <w:rsid w:val="004F17BB"/>
    <w:rsid w:val="004F18CA"/>
    <w:rsid w:val="004F5A5B"/>
    <w:rsid w:val="00500D0F"/>
    <w:rsid w:val="00501E42"/>
    <w:rsid w:val="00502F63"/>
    <w:rsid w:val="00503993"/>
    <w:rsid w:val="00503F9D"/>
    <w:rsid w:val="00506809"/>
    <w:rsid w:val="00507091"/>
    <w:rsid w:val="005074C4"/>
    <w:rsid w:val="005079CC"/>
    <w:rsid w:val="005109A0"/>
    <w:rsid w:val="00510B22"/>
    <w:rsid w:val="00514BFF"/>
    <w:rsid w:val="00514ED9"/>
    <w:rsid w:val="00515B5F"/>
    <w:rsid w:val="00515DAE"/>
    <w:rsid w:val="00516435"/>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E8C"/>
    <w:rsid w:val="00536EC9"/>
    <w:rsid w:val="00537F42"/>
    <w:rsid w:val="00540B35"/>
    <w:rsid w:val="00540BAC"/>
    <w:rsid w:val="00541207"/>
    <w:rsid w:val="00542041"/>
    <w:rsid w:val="005434F9"/>
    <w:rsid w:val="0054367D"/>
    <w:rsid w:val="0054620D"/>
    <w:rsid w:val="00547387"/>
    <w:rsid w:val="0055167A"/>
    <w:rsid w:val="00553AF5"/>
    <w:rsid w:val="00555F2F"/>
    <w:rsid w:val="0055656A"/>
    <w:rsid w:val="00560E7A"/>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741"/>
    <w:rsid w:val="00593390"/>
    <w:rsid w:val="0059368B"/>
    <w:rsid w:val="00594308"/>
    <w:rsid w:val="00594AAF"/>
    <w:rsid w:val="00595B38"/>
    <w:rsid w:val="00597F38"/>
    <w:rsid w:val="005A11CB"/>
    <w:rsid w:val="005A18CB"/>
    <w:rsid w:val="005A1CF9"/>
    <w:rsid w:val="005A1D16"/>
    <w:rsid w:val="005A1F16"/>
    <w:rsid w:val="005A243A"/>
    <w:rsid w:val="005A25A5"/>
    <w:rsid w:val="005A2BF4"/>
    <w:rsid w:val="005A490C"/>
    <w:rsid w:val="005A4C2A"/>
    <w:rsid w:val="005A5C6B"/>
    <w:rsid w:val="005A73AC"/>
    <w:rsid w:val="005A7427"/>
    <w:rsid w:val="005B0563"/>
    <w:rsid w:val="005B1CAB"/>
    <w:rsid w:val="005B2350"/>
    <w:rsid w:val="005B2ADD"/>
    <w:rsid w:val="005B2AE8"/>
    <w:rsid w:val="005B334E"/>
    <w:rsid w:val="005B33D7"/>
    <w:rsid w:val="005B3F28"/>
    <w:rsid w:val="005B5915"/>
    <w:rsid w:val="005B5C71"/>
    <w:rsid w:val="005B7FCC"/>
    <w:rsid w:val="005C0907"/>
    <w:rsid w:val="005C105E"/>
    <w:rsid w:val="005C1174"/>
    <w:rsid w:val="005C16E5"/>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EA9"/>
    <w:rsid w:val="0060297E"/>
    <w:rsid w:val="00603253"/>
    <w:rsid w:val="0060460B"/>
    <w:rsid w:val="00605580"/>
    <w:rsid w:val="00605798"/>
    <w:rsid w:val="00607327"/>
    <w:rsid w:val="006078B5"/>
    <w:rsid w:val="00611C71"/>
    <w:rsid w:val="006143D8"/>
    <w:rsid w:val="006143E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3CE8"/>
    <w:rsid w:val="00624777"/>
    <w:rsid w:val="0062531F"/>
    <w:rsid w:val="006255CB"/>
    <w:rsid w:val="00627509"/>
    <w:rsid w:val="00630E9A"/>
    <w:rsid w:val="00631C9C"/>
    <w:rsid w:val="0063477E"/>
    <w:rsid w:val="00634989"/>
    <w:rsid w:val="00634E15"/>
    <w:rsid w:val="006377FF"/>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4D2E"/>
    <w:rsid w:val="00685BF2"/>
    <w:rsid w:val="00690293"/>
    <w:rsid w:val="00690437"/>
    <w:rsid w:val="00690F3F"/>
    <w:rsid w:val="006918CE"/>
    <w:rsid w:val="00691F98"/>
    <w:rsid w:val="0069233F"/>
    <w:rsid w:val="00694A86"/>
    <w:rsid w:val="00694BC6"/>
    <w:rsid w:val="00696206"/>
    <w:rsid w:val="00696E55"/>
    <w:rsid w:val="0069701A"/>
    <w:rsid w:val="006A0925"/>
    <w:rsid w:val="006A0DD1"/>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85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55D3"/>
    <w:rsid w:val="00716CB2"/>
    <w:rsid w:val="007177ED"/>
    <w:rsid w:val="00720765"/>
    <w:rsid w:val="007208A6"/>
    <w:rsid w:val="0072161A"/>
    <w:rsid w:val="0072162A"/>
    <w:rsid w:val="0072166D"/>
    <w:rsid w:val="007217AF"/>
    <w:rsid w:val="00721B2F"/>
    <w:rsid w:val="007238F8"/>
    <w:rsid w:val="00725549"/>
    <w:rsid w:val="00727363"/>
    <w:rsid w:val="00730A10"/>
    <w:rsid w:val="007321FF"/>
    <w:rsid w:val="00732EEB"/>
    <w:rsid w:val="007347E0"/>
    <w:rsid w:val="00735463"/>
    <w:rsid w:val="00736FD1"/>
    <w:rsid w:val="007379A7"/>
    <w:rsid w:val="00737F4D"/>
    <w:rsid w:val="00740E6A"/>
    <w:rsid w:val="00741B82"/>
    <w:rsid w:val="00745458"/>
    <w:rsid w:val="00746894"/>
    <w:rsid w:val="00746D48"/>
    <w:rsid w:val="00750E72"/>
    <w:rsid w:val="00751D7C"/>
    <w:rsid w:val="00751E20"/>
    <w:rsid w:val="00753088"/>
    <w:rsid w:val="00753A41"/>
    <w:rsid w:val="007546D6"/>
    <w:rsid w:val="007555E9"/>
    <w:rsid w:val="00755AD7"/>
    <w:rsid w:val="00756864"/>
    <w:rsid w:val="00760CE8"/>
    <w:rsid w:val="00761680"/>
    <w:rsid w:val="00761697"/>
    <w:rsid w:val="007625EC"/>
    <w:rsid w:val="007627EB"/>
    <w:rsid w:val="007658A6"/>
    <w:rsid w:val="007664AA"/>
    <w:rsid w:val="00766BA8"/>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4C1A"/>
    <w:rsid w:val="007C5842"/>
    <w:rsid w:val="007C6231"/>
    <w:rsid w:val="007C7CD0"/>
    <w:rsid w:val="007D10F8"/>
    <w:rsid w:val="007D3572"/>
    <w:rsid w:val="007D3B92"/>
    <w:rsid w:val="007D5B9E"/>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E53"/>
    <w:rsid w:val="0085153B"/>
    <w:rsid w:val="00852FCA"/>
    <w:rsid w:val="0085319C"/>
    <w:rsid w:val="00855EBE"/>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77C"/>
    <w:rsid w:val="00895A0D"/>
    <w:rsid w:val="00895E5D"/>
    <w:rsid w:val="008A026C"/>
    <w:rsid w:val="008A12CF"/>
    <w:rsid w:val="008A1D2F"/>
    <w:rsid w:val="008A3312"/>
    <w:rsid w:val="008A4260"/>
    <w:rsid w:val="008A4B3A"/>
    <w:rsid w:val="008A4D2F"/>
    <w:rsid w:val="008A4E83"/>
    <w:rsid w:val="008A60FF"/>
    <w:rsid w:val="008A6641"/>
    <w:rsid w:val="008A6D69"/>
    <w:rsid w:val="008A7369"/>
    <w:rsid w:val="008A7736"/>
    <w:rsid w:val="008B2920"/>
    <w:rsid w:val="008B494B"/>
    <w:rsid w:val="008B6030"/>
    <w:rsid w:val="008B6B1D"/>
    <w:rsid w:val="008B6FD7"/>
    <w:rsid w:val="008C0511"/>
    <w:rsid w:val="008C3FDD"/>
    <w:rsid w:val="008C5D63"/>
    <w:rsid w:val="008C7A40"/>
    <w:rsid w:val="008D324A"/>
    <w:rsid w:val="008D390E"/>
    <w:rsid w:val="008D5A50"/>
    <w:rsid w:val="008D5BAB"/>
    <w:rsid w:val="008D5BB7"/>
    <w:rsid w:val="008D7879"/>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8F78C7"/>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6862"/>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04B7"/>
    <w:rsid w:val="00961421"/>
    <w:rsid w:val="00961A4B"/>
    <w:rsid w:val="0096225A"/>
    <w:rsid w:val="009623EE"/>
    <w:rsid w:val="00964FE6"/>
    <w:rsid w:val="00967D6D"/>
    <w:rsid w:val="00972D70"/>
    <w:rsid w:val="009744E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3A27"/>
    <w:rsid w:val="009C43E2"/>
    <w:rsid w:val="009C51F2"/>
    <w:rsid w:val="009C614B"/>
    <w:rsid w:val="009C6B5D"/>
    <w:rsid w:val="009C6CA5"/>
    <w:rsid w:val="009C7129"/>
    <w:rsid w:val="009C770F"/>
    <w:rsid w:val="009D0202"/>
    <w:rsid w:val="009D0769"/>
    <w:rsid w:val="009D0F6C"/>
    <w:rsid w:val="009D1438"/>
    <w:rsid w:val="009D15E4"/>
    <w:rsid w:val="009D17C2"/>
    <w:rsid w:val="009D26AB"/>
    <w:rsid w:val="009D3087"/>
    <w:rsid w:val="009D4530"/>
    <w:rsid w:val="009D45C5"/>
    <w:rsid w:val="009D56D0"/>
    <w:rsid w:val="009D7749"/>
    <w:rsid w:val="009E2872"/>
    <w:rsid w:val="009E4A14"/>
    <w:rsid w:val="009E4D91"/>
    <w:rsid w:val="009F0D5B"/>
    <w:rsid w:val="009F1A2B"/>
    <w:rsid w:val="009F307D"/>
    <w:rsid w:val="009F34AE"/>
    <w:rsid w:val="009F451D"/>
    <w:rsid w:val="009F5246"/>
    <w:rsid w:val="009F5B4F"/>
    <w:rsid w:val="009F7E96"/>
    <w:rsid w:val="00A01ECD"/>
    <w:rsid w:val="00A02A1F"/>
    <w:rsid w:val="00A02D0F"/>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068"/>
    <w:rsid w:val="00A2781F"/>
    <w:rsid w:val="00A3006E"/>
    <w:rsid w:val="00A30A46"/>
    <w:rsid w:val="00A31043"/>
    <w:rsid w:val="00A31E66"/>
    <w:rsid w:val="00A328DA"/>
    <w:rsid w:val="00A32C8E"/>
    <w:rsid w:val="00A33E4A"/>
    <w:rsid w:val="00A34AE2"/>
    <w:rsid w:val="00A368E9"/>
    <w:rsid w:val="00A371FA"/>
    <w:rsid w:val="00A37A66"/>
    <w:rsid w:val="00A37C3E"/>
    <w:rsid w:val="00A40AD6"/>
    <w:rsid w:val="00A41899"/>
    <w:rsid w:val="00A42B2B"/>
    <w:rsid w:val="00A44B3C"/>
    <w:rsid w:val="00A44D92"/>
    <w:rsid w:val="00A4626E"/>
    <w:rsid w:val="00A471C4"/>
    <w:rsid w:val="00A47A1D"/>
    <w:rsid w:val="00A47A54"/>
    <w:rsid w:val="00A51FC5"/>
    <w:rsid w:val="00A53AA6"/>
    <w:rsid w:val="00A54D5A"/>
    <w:rsid w:val="00A5697C"/>
    <w:rsid w:val="00A60EBA"/>
    <w:rsid w:val="00A61895"/>
    <w:rsid w:val="00A6223D"/>
    <w:rsid w:val="00A6241F"/>
    <w:rsid w:val="00A63D53"/>
    <w:rsid w:val="00A6611E"/>
    <w:rsid w:val="00A66C79"/>
    <w:rsid w:val="00A67623"/>
    <w:rsid w:val="00A70256"/>
    <w:rsid w:val="00A70D7D"/>
    <w:rsid w:val="00A7142C"/>
    <w:rsid w:val="00A72042"/>
    <w:rsid w:val="00A72270"/>
    <w:rsid w:val="00A725D8"/>
    <w:rsid w:val="00A728C7"/>
    <w:rsid w:val="00A7299D"/>
    <w:rsid w:val="00A73098"/>
    <w:rsid w:val="00A732CA"/>
    <w:rsid w:val="00A734CC"/>
    <w:rsid w:val="00A741C2"/>
    <w:rsid w:val="00A7437D"/>
    <w:rsid w:val="00A74895"/>
    <w:rsid w:val="00A7543E"/>
    <w:rsid w:val="00A762B5"/>
    <w:rsid w:val="00A81B80"/>
    <w:rsid w:val="00A81B88"/>
    <w:rsid w:val="00A82A40"/>
    <w:rsid w:val="00A83127"/>
    <w:rsid w:val="00A83669"/>
    <w:rsid w:val="00A846F3"/>
    <w:rsid w:val="00A84E99"/>
    <w:rsid w:val="00A85F48"/>
    <w:rsid w:val="00A86177"/>
    <w:rsid w:val="00A90D04"/>
    <w:rsid w:val="00A90E3A"/>
    <w:rsid w:val="00A930E9"/>
    <w:rsid w:val="00A9571F"/>
    <w:rsid w:val="00A96360"/>
    <w:rsid w:val="00A964FE"/>
    <w:rsid w:val="00A96DBF"/>
    <w:rsid w:val="00A9778A"/>
    <w:rsid w:val="00A97967"/>
    <w:rsid w:val="00AA0A55"/>
    <w:rsid w:val="00AA10C3"/>
    <w:rsid w:val="00AA1C73"/>
    <w:rsid w:val="00AA26F6"/>
    <w:rsid w:val="00AA290C"/>
    <w:rsid w:val="00AA39BA"/>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3D0F"/>
    <w:rsid w:val="00AE4511"/>
    <w:rsid w:val="00AE48F2"/>
    <w:rsid w:val="00AE5FB0"/>
    <w:rsid w:val="00AE619F"/>
    <w:rsid w:val="00AE64B0"/>
    <w:rsid w:val="00AE6790"/>
    <w:rsid w:val="00AE6811"/>
    <w:rsid w:val="00AE6975"/>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4C16"/>
    <w:rsid w:val="00B26075"/>
    <w:rsid w:val="00B2681C"/>
    <w:rsid w:val="00B27F5E"/>
    <w:rsid w:val="00B325F5"/>
    <w:rsid w:val="00B32D75"/>
    <w:rsid w:val="00B33290"/>
    <w:rsid w:val="00B3361F"/>
    <w:rsid w:val="00B339CD"/>
    <w:rsid w:val="00B342AC"/>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4423"/>
    <w:rsid w:val="00B96BFE"/>
    <w:rsid w:val="00B970D7"/>
    <w:rsid w:val="00BA0940"/>
    <w:rsid w:val="00BA257D"/>
    <w:rsid w:val="00BA267A"/>
    <w:rsid w:val="00BA2DC9"/>
    <w:rsid w:val="00BA3A0E"/>
    <w:rsid w:val="00BA3D0B"/>
    <w:rsid w:val="00BA5A0C"/>
    <w:rsid w:val="00BA5FB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29C4"/>
    <w:rsid w:val="00BC3EF8"/>
    <w:rsid w:val="00BC5ECA"/>
    <w:rsid w:val="00BC6B61"/>
    <w:rsid w:val="00BD123B"/>
    <w:rsid w:val="00BD1A91"/>
    <w:rsid w:val="00BD215F"/>
    <w:rsid w:val="00BD33B2"/>
    <w:rsid w:val="00BD4339"/>
    <w:rsid w:val="00BD438A"/>
    <w:rsid w:val="00BD4462"/>
    <w:rsid w:val="00BD55E5"/>
    <w:rsid w:val="00BD7DAB"/>
    <w:rsid w:val="00BE1A0A"/>
    <w:rsid w:val="00BE25BC"/>
    <w:rsid w:val="00BE2871"/>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1712"/>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4D97"/>
    <w:rsid w:val="00C45B8B"/>
    <w:rsid w:val="00C472AB"/>
    <w:rsid w:val="00C47305"/>
    <w:rsid w:val="00C50936"/>
    <w:rsid w:val="00C511E0"/>
    <w:rsid w:val="00C516E6"/>
    <w:rsid w:val="00C52045"/>
    <w:rsid w:val="00C5211C"/>
    <w:rsid w:val="00C53A87"/>
    <w:rsid w:val="00C543CC"/>
    <w:rsid w:val="00C54940"/>
    <w:rsid w:val="00C551A9"/>
    <w:rsid w:val="00C56034"/>
    <w:rsid w:val="00C5672D"/>
    <w:rsid w:val="00C57126"/>
    <w:rsid w:val="00C57AD2"/>
    <w:rsid w:val="00C57D8A"/>
    <w:rsid w:val="00C60A25"/>
    <w:rsid w:val="00C60A93"/>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0721"/>
    <w:rsid w:val="00D31D6A"/>
    <w:rsid w:val="00D32097"/>
    <w:rsid w:val="00D33009"/>
    <w:rsid w:val="00D33ACD"/>
    <w:rsid w:val="00D348E4"/>
    <w:rsid w:val="00D40DAB"/>
    <w:rsid w:val="00D4171F"/>
    <w:rsid w:val="00D43367"/>
    <w:rsid w:val="00D5026F"/>
    <w:rsid w:val="00D50403"/>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DC"/>
    <w:rsid w:val="00D8023F"/>
    <w:rsid w:val="00D82B0E"/>
    <w:rsid w:val="00D84E2B"/>
    <w:rsid w:val="00D8585C"/>
    <w:rsid w:val="00D87747"/>
    <w:rsid w:val="00D87CA4"/>
    <w:rsid w:val="00D90384"/>
    <w:rsid w:val="00D90C34"/>
    <w:rsid w:val="00D91780"/>
    <w:rsid w:val="00D936B4"/>
    <w:rsid w:val="00D93BE3"/>
    <w:rsid w:val="00D93F0A"/>
    <w:rsid w:val="00D94390"/>
    <w:rsid w:val="00D945AF"/>
    <w:rsid w:val="00D9542E"/>
    <w:rsid w:val="00D957EA"/>
    <w:rsid w:val="00D958E3"/>
    <w:rsid w:val="00DA19A1"/>
    <w:rsid w:val="00DA1F14"/>
    <w:rsid w:val="00DA2190"/>
    <w:rsid w:val="00DA4BEA"/>
    <w:rsid w:val="00DA5683"/>
    <w:rsid w:val="00DA62AF"/>
    <w:rsid w:val="00DA711A"/>
    <w:rsid w:val="00DB11AA"/>
    <w:rsid w:val="00DB11F4"/>
    <w:rsid w:val="00DB14D9"/>
    <w:rsid w:val="00DB16EA"/>
    <w:rsid w:val="00DB18A3"/>
    <w:rsid w:val="00DB20BE"/>
    <w:rsid w:val="00DB27F9"/>
    <w:rsid w:val="00DB3288"/>
    <w:rsid w:val="00DB47C7"/>
    <w:rsid w:val="00DB4D62"/>
    <w:rsid w:val="00DC0010"/>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C8E"/>
    <w:rsid w:val="00DD2ED7"/>
    <w:rsid w:val="00DD356D"/>
    <w:rsid w:val="00DD37CD"/>
    <w:rsid w:val="00DD3A0A"/>
    <w:rsid w:val="00DD41C8"/>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E007C7"/>
    <w:rsid w:val="00E009AC"/>
    <w:rsid w:val="00E00CB3"/>
    <w:rsid w:val="00E020FA"/>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DF8"/>
    <w:rsid w:val="00E17594"/>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C61"/>
    <w:rsid w:val="00E53E59"/>
    <w:rsid w:val="00E53E98"/>
    <w:rsid w:val="00E541F4"/>
    <w:rsid w:val="00E54ADA"/>
    <w:rsid w:val="00E550A8"/>
    <w:rsid w:val="00E55E31"/>
    <w:rsid w:val="00E55EFF"/>
    <w:rsid w:val="00E60466"/>
    <w:rsid w:val="00E604F7"/>
    <w:rsid w:val="00E60523"/>
    <w:rsid w:val="00E60C67"/>
    <w:rsid w:val="00E60D4C"/>
    <w:rsid w:val="00E61418"/>
    <w:rsid w:val="00E628D6"/>
    <w:rsid w:val="00E62999"/>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5DDD"/>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FDE"/>
    <w:rsid w:val="00EC0088"/>
    <w:rsid w:val="00EC03BE"/>
    <w:rsid w:val="00EC1B2D"/>
    <w:rsid w:val="00EC1D3E"/>
    <w:rsid w:val="00EC2FD5"/>
    <w:rsid w:val="00EC3ACA"/>
    <w:rsid w:val="00EC4AF7"/>
    <w:rsid w:val="00EC5328"/>
    <w:rsid w:val="00EC62BA"/>
    <w:rsid w:val="00EC7688"/>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E78"/>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6349"/>
    <w:rsid w:val="00F370D1"/>
    <w:rsid w:val="00F4010F"/>
    <w:rsid w:val="00F446D7"/>
    <w:rsid w:val="00F45E58"/>
    <w:rsid w:val="00F46173"/>
    <w:rsid w:val="00F47ABE"/>
    <w:rsid w:val="00F5070D"/>
    <w:rsid w:val="00F50C2E"/>
    <w:rsid w:val="00F50EF1"/>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B9B"/>
    <w:rsid w:val="00F66D2F"/>
    <w:rsid w:val="00F67546"/>
    <w:rsid w:val="00F70310"/>
    <w:rsid w:val="00F71912"/>
    <w:rsid w:val="00F735BB"/>
    <w:rsid w:val="00F74937"/>
    <w:rsid w:val="00F7496A"/>
    <w:rsid w:val="00F774C1"/>
    <w:rsid w:val="00F809BC"/>
    <w:rsid w:val="00F82A79"/>
    <w:rsid w:val="00F8318B"/>
    <w:rsid w:val="00F83730"/>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2F3"/>
    <w:rsid w:val="00FB5E4B"/>
    <w:rsid w:val="00FB6B74"/>
    <w:rsid w:val="00FB6C6B"/>
    <w:rsid w:val="00FB7598"/>
    <w:rsid w:val="00FB7C17"/>
    <w:rsid w:val="00FB7F12"/>
    <w:rsid w:val="00FC0D33"/>
    <w:rsid w:val="00FC0F63"/>
    <w:rsid w:val="00FC1041"/>
    <w:rsid w:val="00FC1D4F"/>
    <w:rsid w:val="00FC260D"/>
    <w:rsid w:val="00FC2BA3"/>
    <w:rsid w:val="00FC53AF"/>
    <w:rsid w:val="00FC6C75"/>
    <w:rsid w:val="00FC71D7"/>
    <w:rsid w:val="00FC79E0"/>
    <w:rsid w:val="00FD06D8"/>
    <w:rsid w:val="00FD0D5B"/>
    <w:rsid w:val="00FD1195"/>
    <w:rsid w:val="00FD194D"/>
    <w:rsid w:val="00FD2879"/>
    <w:rsid w:val="00FD3250"/>
    <w:rsid w:val="00FD3BD9"/>
    <w:rsid w:val="00FD73F6"/>
    <w:rsid w:val="00FD7DAE"/>
    <w:rsid w:val="00FD7DAF"/>
    <w:rsid w:val="00FE085B"/>
    <w:rsid w:val="00FE11A8"/>
    <w:rsid w:val="00FE1F6A"/>
    <w:rsid w:val="00FE288C"/>
    <w:rsid w:val="00FE3266"/>
    <w:rsid w:val="00FE3CDA"/>
    <w:rsid w:val="00FE487A"/>
    <w:rsid w:val="00FE5C15"/>
    <w:rsid w:val="00FE71BC"/>
    <w:rsid w:val="00FF1B6A"/>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11,Caption Char2,Caption Char Char Char,Caption Char Char1,fig and tbl,fighead2,Table Caption,fighead21,fighead22,fighead23,Table Caption1"/>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rPr>
  </w:style>
  <w:style w:type="character" w:customStyle="1" w:styleId="Heading2Char">
    <w:name w:val="Heading 2 Char"/>
    <w:link w:val="Heading2"/>
    <w:qFormat/>
    <w:rsid w:val="00C91DF7"/>
    <w:rPr>
      <w:rFonts w:ascii="Arial" w:hAnsi="Arial"/>
      <w:sz w:val="24"/>
      <w:szCs w:val="32"/>
      <w:lang w:val="en-GB"/>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link w:val="1"/>
    <w:uiPriority w:val="34"/>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qFormat/>
    <w:rsid w:val="00936862"/>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link w:val="Caption"/>
    <w:rsid w:val="00BA257D"/>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5E88D-C003-444F-A1E3-F3E38BE89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8</cp:revision>
  <cp:lastPrinted>2012-03-15T10:36:00Z</cp:lastPrinted>
  <dcterms:created xsi:type="dcterms:W3CDTF">2017-05-11T15:10:00Z</dcterms:created>
  <dcterms:modified xsi:type="dcterms:W3CDTF">2017-05-15T08:53:00Z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