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1787C38" w:rsidR="00FE0C9D" w:rsidRPr="006C4B73" w:rsidRDefault="00DC1FA3" w:rsidP="00FE0C9D">
      <w:pPr>
        <w:pStyle w:val="a7"/>
        <w:rPr>
          <w:sz w:val="24"/>
          <w:lang w:val="en-US" w:eastAsia="ja-JP"/>
        </w:rPr>
      </w:pPr>
      <w:bookmarkStart w:id="0" w:name="OLE_LINK3"/>
      <w:r>
        <w:rPr>
          <w:sz w:val="24"/>
          <w:lang w:val="en-US"/>
        </w:rPr>
        <w:t>3GPP TSG RAN WG1 Meeting #8</w:t>
      </w:r>
      <w:r w:rsidR="00174E01">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2C1624">
        <w:rPr>
          <w:sz w:val="24"/>
          <w:lang w:val="en-US"/>
        </w:rPr>
        <w:t>08480</w:t>
      </w:r>
      <w:bookmarkStart w:id="1" w:name="_GoBack"/>
      <w:bookmarkEnd w:id="1"/>
    </w:p>
    <w:p w14:paraId="097926AE" w14:textId="255533B8" w:rsidR="002123E7" w:rsidRDefault="00174E01" w:rsidP="002123E7">
      <w:pPr>
        <w:pStyle w:val="a7"/>
        <w:rPr>
          <w:sz w:val="24"/>
          <w:lang w:val="en-US"/>
        </w:rPr>
      </w:pPr>
      <w:r w:rsidRPr="00174E01">
        <w:rPr>
          <w:sz w:val="24"/>
          <w:lang w:val="en-US"/>
        </w:rPr>
        <w:t xml:space="preserve">Hangzhou, </w:t>
      </w:r>
      <w:r w:rsidRPr="00174E01">
        <w:rPr>
          <w:rFonts w:hint="eastAsia"/>
          <w:sz w:val="24"/>
          <w:lang w:val="en-US"/>
        </w:rPr>
        <w:t>P.R. China</w:t>
      </w:r>
      <w:r w:rsidRPr="00174E01">
        <w:rPr>
          <w:sz w:val="24"/>
          <w:lang w:val="en-US"/>
        </w:rPr>
        <w:t xml:space="preserve"> </w:t>
      </w:r>
      <w:r w:rsidRPr="00174E01">
        <w:rPr>
          <w:rFonts w:hint="eastAsia"/>
          <w:sz w:val="24"/>
          <w:lang w:val="en-US"/>
        </w:rPr>
        <w:t xml:space="preserve">15th </w:t>
      </w:r>
      <w:r w:rsidRPr="00174E01">
        <w:rPr>
          <w:sz w:val="24"/>
          <w:lang w:val="en-US"/>
        </w:rPr>
        <w:t xml:space="preserve">– </w:t>
      </w:r>
      <w:r w:rsidRPr="00174E01">
        <w:rPr>
          <w:rFonts w:hint="eastAsia"/>
          <w:sz w:val="24"/>
          <w:lang w:val="en-US"/>
        </w:rPr>
        <w:t>19th</w:t>
      </w:r>
      <w:r w:rsidRPr="00174E01">
        <w:rPr>
          <w:sz w:val="24"/>
          <w:lang w:val="en-US"/>
        </w:rPr>
        <w:t xml:space="preserve"> </w:t>
      </w:r>
      <w:r w:rsidRPr="00174E01">
        <w:rPr>
          <w:rFonts w:hint="eastAsia"/>
          <w:sz w:val="24"/>
          <w:lang w:val="en-US"/>
        </w:rPr>
        <w:t>May</w:t>
      </w:r>
      <w:r w:rsidRPr="00174E01">
        <w:rPr>
          <w:sz w:val="24"/>
          <w:lang w:val="en-US"/>
        </w:rPr>
        <w:t xml:space="preserve"> 201</w:t>
      </w:r>
      <w:r w:rsidRPr="00174E01">
        <w:rPr>
          <w:rFonts w:hint="eastAsia"/>
          <w:sz w:val="24"/>
          <w:lang w:val="en-US"/>
        </w:rPr>
        <w:t>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346B54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74E01" w:rsidRPr="00174E01">
        <w:rPr>
          <w:sz w:val="24"/>
          <w:lang w:val="en-US" w:eastAsia="ja-JP"/>
        </w:rPr>
        <w:t xml:space="preserve">Scheduling request </w:t>
      </w:r>
      <w:r w:rsidR="00FE3CEA">
        <w:rPr>
          <w:sz w:val="24"/>
          <w:lang w:val="en-US" w:eastAsia="ja-JP"/>
        </w:rPr>
        <w:t>design in NR system</w:t>
      </w:r>
      <w:r w:rsidR="00174E01" w:rsidRPr="00174E01">
        <w:rPr>
          <w:sz w:val="24"/>
          <w:lang w:val="en-US" w:eastAsia="ja-JP"/>
        </w:rPr>
        <w:t xml:space="preserve"> </w:t>
      </w:r>
    </w:p>
    <w:bookmarkEnd w:id="2"/>
    <w:bookmarkEnd w:id="3"/>
    <w:bookmarkEnd w:id="4"/>
    <w:bookmarkEnd w:id="5"/>
    <w:p w14:paraId="02FF14B3" w14:textId="3403B84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74E01" w:rsidRPr="00174E01">
        <w:rPr>
          <w:sz w:val="24"/>
          <w:lang w:val="en-US" w:eastAsia="ja-JP"/>
        </w:rPr>
        <w:t>7.1.3.3.2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48EEE7B4" w:rsidR="00EE6A6C" w:rsidRDefault="00F159EE"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4B5E4E">
        <w:rPr>
          <w:rFonts w:eastAsiaTheme="minorEastAsia"/>
          <w:sz w:val="22"/>
          <w:lang w:val="en-US"/>
        </w:rPr>
        <w:t xml:space="preserve">scheduling request </w:t>
      </w:r>
      <w:r w:rsidR="004B5E4E">
        <w:rPr>
          <w:rFonts w:eastAsia="SimSun" w:hint="eastAsia"/>
          <w:sz w:val="22"/>
          <w:lang w:val="en-US" w:eastAsia="zh-CN"/>
        </w:rPr>
        <w:t>(</w:t>
      </w:r>
      <w:r w:rsidR="004B5E4E">
        <w:rPr>
          <w:rFonts w:eastAsiaTheme="minorEastAsia"/>
          <w:sz w:val="22"/>
          <w:lang w:val="en-US"/>
        </w:rPr>
        <w:t>SR) design including SR configurations and procedures</w:t>
      </w:r>
      <w:r w:rsidR="00EE6A6C">
        <w:rPr>
          <w:rFonts w:eastAsiaTheme="minorEastAsia"/>
          <w:sz w:val="22"/>
          <w:lang w:val="en-US"/>
        </w:rPr>
        <w:t xml:space="preserve"> are discussed.</w:t>
      </w:r>
      <w:r w:rsidR="00E1789A">
        <w:rPr>
          <w:rFonts w:eastAsiaTheme="minorEastAsia"/>
          <w:sz w:val="22"/>
          <w:lang w:val="en-US"/>
        </w:rPr>
        <w:t xml:space="preserve"> Related to this, following agreements were achieved at the RAN1#88</w:t>
      </w:r>
      <w:r>
        <w:rPr>
          <w:rFonts w:eastAsiaTheme="minorEastAsia"/>
          <w:sz w:val="22"/>
          <w:lang w:val="en-US"/>
        </w:rPr>
        <w:t>bis</w:t>
      </w:r>
      <w:r w:rsidR="00E1789A">
        <w:rPr>
          <w:rFonts w:eastAsiaTheme="minorEastAsia"/>
          <w:sz w:val="22"/>
          <w:lang w:val="en-US"/>
        </w:rPr>
        <w:t xml:space="preserve"> meeting</w:t>
      </w:r>
      <w:r w:rsidR="00071C7C">
        <w:rPr>
          <w:rFonts w:eastAsiaTheme="minorEastAsia"/>
          <w:sz w:val="22"/>
          <w:lang w:val="en-US"/>
        </w:rPr>
        <w:t xml:space="preserve"> [1]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66CA71BC" w14:textId="77777777" w:rsidR="004B5E4E" w:rsidRPr="004B5E4E" w:rsidRDefault="004B5E4E" w:rsidP="004B5E4E">
            <w:pPr>
              <w:spacing w:after="0"/>
              <w:rPr>
                <w:rFonts w:eastAsia="ＭＳ 明朝"/>
                <w:b/>
                <w:iCs/>
                <w:sz w:val="22"/>
                <w:highlight w:val="green"/>
                <w:u w:val="single"/>
              </w:rPr>
            </w:pPr>
            <w:r w:rsidRPr="004B5E4E">
              <w:rPr>
                <w:rFonts w:eastAsia="ＭＳ 明朝"/>
                <w:b/>
                <w:iCs/>
                <w:sz w:val="22"/>
                <w:highlight w:val="green"/>
                <w:u w:val="single"/>
              </w:rPr>
              <w:t>Agreements:</w:t>
            </w:r>
          </w:p>
          <w:p w14:paraId="7F7A1C80"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iCs/>
                <w:sz w:val="22"/>
                <w:lang w:val="en-US"/>
              </w:rPr>
              <w:t>For 1-symbol PUCCH without SR with 1 or 2 bit(s) UCI payload size, RAN1 will select one from the following options.</w:t>
            </w:r>
          </w:p>
          <w:p w14:paraId="0AA44739"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1: RS and UCI are multiplexed by FDM manner in the OFDM symbol</w:t>
            </w:r>
          </w:p>
          <w:p w14:paraId="5B4D1EC3"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UCI can be sequence</w:t>
            </w:r>
          </w:p>
          <w:p w14:paraId="38A1FC80" w14:textId="77777777" w:rsidR="004B5E4E" w:rsidRPr="004B5E4E" w:rsidRDefault="004B5E4E" w:rsidP="004B5E4E">
            <w:pPr>
              <w:numPr>
                <w:ilvl w:val="2"/>
                <w:numId w:val="27"/>
              </w:numPr>
              <w:spacing w:after="0"/>
              <w:ind w:hanging="357"/>
              <w:rPr>
                <w:rFonts w:eastAsia="ＭＳ 明朝"/>
                <w:iCs/>
                <w:sz w:val="22"/>
                <w:lang w:val="en-US"/>
              </w:rPr>
            </w:pPr>
            <w:r w:rsidRPr="004B5E4E">
              <w:rPr>
                <w:rFonts w:eastAsia="ＭＳ 明朝"/>
                <w:iCs/>
                <w:sz w:val="22"/>
              </w:rPr>
              <w:t>FFS: low PAPR design is applied</w:t>
            </w:r>
          </w:p>
          <w:p w14:paraId="3960964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rPr>
              <w:t>Option 4: Sequence selection with low PAPR</w:t>
            </w:r>
          </w:p>
          <w:p w14:paraId="49725BEA" w14:textId="77777777" w:rsidR="004B5E4E" w:rsidRPr="004B5E4E" w:rsidRDefault="004B5E4E" w:rsidP="004B5E4E">
            <w:pPr>
              <w:numPr>
                <w:ilvl w:val="0"/>
                <w:numId w:val="27"/>
              </w:numPr>
              <w:spacing w:after="0"/>
              <w:ind w:hanging="357"/>
              <w:rPr>
                <w:rFonts w:eastAsia="ＭＳ 明朝"/>
                <w:iCs/>
                <w:sz w:val="22"/>
                <w:lang w:val="en-US"/>
              </w:rPr>
            </w:pPr>
            <w:r w:rsidRPr="004B5E4E">
              <w:rPr>
                <w:rFonts w:eastAsia="ＭＳ 明朝" w:hint="eastAsia"/>
                <w:iCs/>
                <w:sz w:val="22"/>
                <w:lang w:val="en-US"/>
              </w:rPr>
              <w:t>FFS following cases:</w:t>
            </w:r>
          </w:p>
          <w:p w14:paraId="433D0157"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If SR only</w:t>
            </w:r>
          </w:p>
          <w:p w14:paraId="16693E93"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hint="eastAsia"/>
                <w:iCs/>
                <w:sz w:val="22"/>
                <w:lang w:val="en-US"/>
              </w:rPr>
              <w:t xml:space="preserve">If </w:t>
            </w:r>
            <w:r w:rsidRPr="004B5E4E">
              <w:rPr>
                <w:rFonts w:eastAsia="ＭＳ 明朝"/>
                <w:iCs/>
                <w:sz w:val="22"/>
                <w:lang w:val="en-US"/>
              </w:rPr>
              <w:t>with SR + other UCI</w:t>
            </w:r>
            <w:r w:rsidRPr="004B5E4E">
              <w:rPr>
                <w:rFonts w:eastAsia="ＭＳ 明朝" w:hint="eastAsia"/>
                <w:iCs/>
                <w:sz w:val="22"/>
                <w:lang w:val="en-US"/>
              </w:rPr>
              <w:t>;</w:t>
            </w:r>
          </w:p>
          <w:p w14:paraId="5E924A51"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 xml:space="preserve">This does not imply the necessity of special SR design </w:t>
            </w:r>
          </w:p>
          <w:p w14:paraId="2D39F91E"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whether the design may or may not depend on the frequency range</w:t>
            </w:r>
          </w:p>
          <w:p w14:paraId="75A0980F" w14:textId="77777777" w:rsidR="004B5E4E" w:rsidRPr="004B5E4E" w:rsidRDefault="004B5E4E" w:rsidP="004B5E4E">
            <w:pPr>
              <w:spacing w:after="0"/>
              <w:rPr>
                <w:rFonts w:eastAsia="ＭＳ 明朝"/>
                <w:b/>
                <w:iCs/>
                <w:sz w:val="22"/>
                <w:highlight w:val="green"/>
                <w:u w:val="single"/>
                <w:lang w:val="en-US"/>
              </w:rPr>
            </w:pPr>
          </w:p>
          <w:p w14:paraId="066A15DE" w14:textId="361242FC" w:rsidR="004B5E4E" w:rsidRPr="004B5E4E" w:rsidRDefault="004B5E4E" w:rsidP="004B5E4E">
            <w:pPr>
              <w:spacing w:after="0"/>
              <w:rPr>
                <w:rFonts w:eastAsia="ＭＳ 明朝"/>
                <w:b/>
                <w:iCs/>
                <w:sz w:val="22"/>
                <w:u w:val="single"/>
              </w:rPr>
            </w:pPr>
            <w:r w:rsidRPr="004B5E4E">
              <w:rPr>
                <w:rFonts w:eastAsia="ＭＳ 明朝" w:hint="eastAsia"/>
                <w:b/>
                <w:iCs/>
                <w:sz w:val="22"/>
                <w:highlight w:val="green"/>
                <w:u w:val="single"/>
              </w:rPr>
              <w:t>Agreements</w:t>
            </w:r>
            <w:r w:rsidRPr="004B5E4E">
              <w:rPr>
                <w:rFonts w:eastAsia="ＭＳ 明朝"/>
                <w:b/>
                <w:iCs/>
                <w:sz w:val="22"/>
                <w:highlight w:val="green"/>
                <w:u w:val="single"/>
              </w:rPr>
              <w:t>:</w:t>
            </w:r>
          </w:p>
          <w:p w14:paraId="2ED5ABA2" w14:textId="77777777" w:rsidR="004B5E4E"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The Scheduling Request-triggered uplink grant-based data transmission design should consider all applicable reliability and latency requirements including URLLC when assessing different design proposals.</w:t>
            </w:r>
          </w:p>
          <w:p w14:paraId="5626325A" w14:textId="77777777" w:rsidR="004B5E4E" w:rsidRPr="004B5E4E" w:rsidRDefault="004B5E4E" w:rsidP="004B5E4E">
            <w:pPr>
              <w:numPr>
                <w:ilvl w:val="1"/>
                <w:numId w:val="27"/>
              </w:numPr>
              <w:spacing w:after="0"/>
              <w:ind w:hanging="357"/>
              <w:rPr>
                <w:rFonts w:eastAsia="ＭＳ 明朝"/>
                <w:iCs/>
                <w:sz w:val="22"/>
                <w:lang w:val="en-US"/>
              </w:rPr>
            </w:pPr>
            <w:r w:rsidRPr="004B5E4E">
              <w:rPr>
                <w:rFonts w:eastAsia="ＭＳ 明朝"/>
                <w:iCs/>
                <w:sz w:val="22"/>
                <w:lang w:val="en-US"/>
              </w:rPr>
              <w:t>FFS: SR details</w:t>
            </w:r>
          </w:p>
          <w:p w14:paraId="4323799B" w14:textId="10121E0E" w:rsidR="00E1789A" w:rsidRPr="004B5E4E" w:rsidRDefault="004B5E4E" w:rsidP="004B5E4E">
            <w:pPr>
              <w:numPr>
                <w:ilvl w:val="0"/>
                <w:numId w:val="21"/>
              </w:numPr>
              <w:spacing w:after="0"/>
              <w:ind w:leftChars="150"/>
              <w:rPr>
                <w:rFonts w:eastAsia="ＭＳ 明朝"/>
                <w:iCs/>
                <w:sz w:val="22"/>
                <w:lang w:val="en-US"/>
              </w:rPr>
            </w:pPr>
            <w:r w:rsidRPr="004B5E4E">
              <w:rPr>
                <w:rFonts w:eastAsia="ＭＳ 明朝"/>
                <w:iCs/>
                <w:sz w:val="22"/>
                <w:lang w:val="en-US"/>
              </w:rPr>
              <w:t>For initial grant-based transmission, retransmissions can be grant-based</w:t>
            </w:r>
          </w:p>
        </w:tc>
      </w:tr>
    </w:tbl>
    <w:p w14:paraId="38110676" w14:textId="77777777" w:rsidR="00E1789A" w:rsidRDefault="00E1789A" w:rsidP="00EE6A6C">
      <w:pPr>
        <w:spacing w:afterLines="50" w:after="120"/>
        <w:jc w:val="both"/>
        <w:rPr>
          <w:rFonts w:eastAsiaTheme="minorEastAsia"/>
          <w:sz w:val="22"/>
          <w:lang w:val="en-US"/>
        </w:rPr>
      </w:pPr>
    </w:p>
    <w:p w14:paraId="2632DC21" w14:textId="6368CC48" w:rsidR="000E6716" w:rsidRPr="00350944" w:rsidRDefault="00F159EE" w:rsidP="00350944">
      <w:pPr>
        <w:pStyle w:val="1"/>
        <w:numPr>
          <w:ilvl w:val="0"/>
          <w:numId w:val="6"/>
        </w:numPr>
        <w:spacing w:after="120"/>
        <w:jc w:val="both"/>
        <w:rPr>
          <w:b/>
          <w:lang w:val="en-US"/>
        </w:rPr>
      </w:pPr>
      <w:r w:rsidRPr="00F159EE">
        <w:rPr>
          <w:b/>
          <w:lang w:val="en-US"/>
        </w:rPr>
        <w:t>Scheduling request</w:t>
      </w:r>
      <w:r w:rsidR="00EE6A6C">
        <w:rPr>
          <w:b/>
          <w:lang w:val="en-US"/>
        </w:rPr>
        <w:t xml:space="preserve"> </w:t>
      </w:r>
      <w:r w:rsidR="00FE3CEA">
        <w:rPr>
          <w:b/>
          <w:lang w:val="en-US"/>
        </w:rPr>
        <w:t>design</w:t>
      </w:r>
    </w:p>
    <w:p w14:paraId="25623C5F" w14:textId="1E0C734E" w:rsidR="000167DA" w:rsidRDefault="00F43E79" w:rsidP="00FE0C9D">
      <w:pPr>
        <w:spacing w:afterLines="50" w:after="120"/>
        <w:jc w:val="both"/>
        <w:rPr>
          <w:rFonts w:eastAsiaTheme="minorEastAsia"/>
          <w:sz w:val="22"/>
          <w:lang w:val="en-US"/>
        </w:rPr>
      </w:pPr>
      <w:r w:rsidRPr="00F43E79">
        <w:rPr>
          <w:rFonts w:eastAsiaTheme="minorEastAsia"/>
          <w:sz w:val="22"/>
          <w:lang w:val="en-US"/>
        </w:rPr>
        <w:t xml:space="preserve">In legacy LTE system, </w:t>
      </w:r>
      <w:r w:rsidR="00FE2C20">
        <w:rPr>
          <w:rFonts w:eastAsiaTheme="minorEastAsia"/>
          <w:sz w:val="22"/>
          <w:lang w:val="en-US"/>
        </w:rPr>
        <w:t xml:space="preserve">1-bit </w:t>
      </w:r>
      <w:r w:rsidRPr="00F43E79">
        <w:rPr>
          <w:rFonts w:eastAsiaTheme="minorEastAsia"/>
          <w:sz w:val="22"/>
          <w:lang w:val="en-US"/>
        </w:rPr>
        <w:t xml:space="preserve">SR is used for requiring UL-SCH resource. Once eNB receives the SR, normally it will allocate UL-SCH resource </w:t>
      </w:r>
      <w:r w:rsidR="00733616">
        <w:rPr>
          <w:rFonts w:eastAsiaTheme="minorEastAsia"/>
          <w:sz w:val="22"/>
          <w:lang w:val="en-US"/>
        </w:rPr>
        <w:t xml:space="preserve">at least sufficient </w:t>
      </w:r>
      <w:r w:rsidRPr="00F43E79">
        <w:rPr>
          <w:rFonts w:eastAsiaTheme="minorEastAsia"/>
          <w:sz w:val="22"/>
          <w:lang w:val="en-US"/>
        </w:rPr>
        <w:t>for BSR transmission first, and then further allocate UL-SCH resource for UL data transmission based on</w:t>
      </w:r>
      <w:r w:rsidR="00733616">
        <w:rPr>
          <w:rFonts w:eastAsiaTheme="minorEastAsia"/>
          <w:sz w:val="22"/>
          <w:lang w:val="en-US"/>
        </w:rPr>
        <w:t xml:space="preserve"> the contents of</w:t>
      </w:r>
      <w:r w:rsidRPr="00F43E79">
        <w:rPr>
          <w:rFonts w:eastAsiaTheme="minorEastAsia"/>
          <w:sz w:val="22"/>
          <w:lang w:val="en-US"/>
        </w:rPr>
        <w:t xml:space="preserve"> BSR.</w:t>
      </w:r>
      <w:r w:rsidR="00733616">
        <w:rPr>
          <w:rFonts w:eastAsiaTheme="minorEastAsia"/>
          <w:sz w:val="22"/>
          <w:lang w:val="en-US"/>
        </w:rPr>
        <w:t xml:space="preserve"> </w:t>
      </w:r>
      <w:r w:rsidR="005309A9">
        <w:rPr>
          <w:rFonts w:eastAsiaTheme="minorEastAsia"/>
          <w:sz w:val="22"/>
          <w:lang w:val="en-US"/>
        </w:rPr>
        <w:t xml:space="preserve">In NR system, </w:t>
      </w:r>
      <w:r w:rsidR="000167DA">
        <w:rPr>
          <w:rFonts w:eastAsiaTheme="minorEastAsia"/>
          <w:sz w:val="22"/>
          <w:lang w:val="en-US"/>
        </w:rPr>
        <w:t xml:space="preserve">the SR-triggered uplink grant-based data transmission should be the baseline for latency-tolerant service, e.g. eMBB non-latency critical service. However, it is also beneficial to support SR-triggered uplink grant-based data transmission for low latency services especially for URLLC traffic to improve the resource usage efficiency and reliability. To </w:t>
      </w:r>
      <w:r w:rsidR="000167DA" w:rsidRPr="00B17ECC">
        <w:rPr>
          <w:rFonts w:eastAsiaTheme="minorEastAsia"/>
          <w:sz w:val="22"/>
          <w:lang w:val="en-US"/>
        </w:rPr>
        <w:t>meet the wide range of URLLC latency and reliability requirements and to facilitate multiplexing of eMBB and URLLC</w:t>
      </w:r>
      <w:r w:rsidR="000167DA">
        <w:rPr>
          <w:rFonts w:eastAsiaTheme="minorEastAsia"/>
          <w:sz w:val="22"/>
          <w:lang w:val="en-US"/>
        </w:rPr>
        <w:t xml:space="preserve"> for a given UE, </w:t>
      </w:r>
      <w:r w:rsidR="00FE3CEA">
        <w:rPr>
          <w:rFonts w:eastAsiaTheme="minorEastAsia"/>
          <w:sz w:val="22"/>
          <w:lang w:val="en-US"/>
        </w:rPr>
        <w:t>SR enhancements are necessary.</w:t>
      </w:r>
    </w:p>
    <w:p w14:paraId="2DB626F8" w14:textId="7A6FBB03" w:rsidR="00FE3CEA" w:rsidRDefault="00FE3CEA" w:rsidP="00FE0C9D">
      <w:pPr>
        <w:spacing w:afterLines="50" w:after="120"/>
        <w:jc w:val="both"/>
        <w:rPr>
          <w:rFonts w:eastAsia="SimSun"/>
          <w:sz w:val="22"/>
          <w:lang w:val="en-US" w:eastAsia="zh-CN"/>
        </w:rPr>
      </w:pPr>
      <w:r>
        <w:rPr>
          <w:rFonts w:eastAsia="SimSun"/>
          <w:sz w:val="22"/>
          <w:lang w:val="en-US" w:eastAsia="zh-CN"/>
        </w:rPr>
        <w:t xml:space="preserve">Generally, there are two </w:t>
      </w:r>
      <w:r w:rsidR="00F12037">
        <w:rPr>
          <w:rFonts w:eastAsia="SimSun"/>
          <w:sz w:val="22"/>
          <w:lang w:val="en-US" w:eastAsia="zh-CN"/>
        </w:rPr>
        <w:t>alternatives</w:t>
      </w:r>
      <w:r>
        <w:rPr>
          <w:rFonts w:eastAsia="SimSun"/>
          <w:sz w:val="22"/>
          <w:lang w:val="en-US" w:eastAsia="zh-CN"/>
        </w:rPr>
        <w:t xml:space="preserve"> for SR conveying more information to facilitate gNB’s scheduling.</w:t>
      </w:r>
      <w:r w:rsidR="000556EC">
        <w:rPr>
          <w:rFonts w:eastAsia="SimSun"/>
          <w:sz w:val="22"/>
          <w:lang w:val="en-US" w:eastAsia="zh-CN"/>
        </w:rPr>
        <w:t xml:space="preserve"> </w:t>
      </w:r>
      <w:r w:rsidR="00A71AF0">
        <w:rPr>
          <w:rFonts w:eastAsia="SimSun"/>
          <w:sz w:val="22"/>
          <w:lang w:val="en-US" w:eastAsia="zh-CN"/>
        </w:rPr>
        <w:t xml:space="preserve">One </w:t>
      </w:r>
      <w:r w:rsidR="00F12037">
        <w:rPr>
          <w:rFonts w:eastAsia="SimSun"/>
          <w:sz w:val="22"/>
          <w:lang w:val="en-US" w:eastAsia="zh-CN"/>
        </w:rPr>
        <w:t>alternative</w:t>
      </w:r>
      <w:r w:rsidR="000556EC">
        <w:rPr>
          <w:rFonts w:eastAsia="SimSun"/>
          <w:sz w:val="22"/>
          <w:lang w:val="en-US" w:eastAsia="zh-CN"/>
        </w:rPr>
        <w:t xml:space="preserve"> is </w:t>
      </w:r>
      <w:r w:rsidR="00A71AF0">
        <w:rPr>
          <w:rFonts w:eastAsia="SimSun"/>
          <w:sz w:val="22"/>
          <w:lang w:val="en-US" w:eastAsia="zh-CN"/>
        </w:rPr>
        <w:t xml:space="preserve">to design multi-bit SR transmission with single configuration and the multiple bits can serve as BSR and/or reflect the traffic </w:t>
      </w:r>
      <w:r w:rsidR="00F12037">
        <w:rPr>
          <w:sz w:val="22"/>
          <w:szCs w:val="22"/>
          <w:lang w:val="en-US"/>
        </w:rPr>
        <w:t>type (i.e., QCI)</w:t>
      </w:r>
      <w:r w:rsidR="00A71AF0">
        <w:rPr>
          <w:rFonts w:eastAsia="SimSun"/>
          <w:sz w:val="22"/>
          <w:lang w:val="en-US" w:eastAsia="zh-CN"/>
        </w:rPr>
        <w:t xml:space="preserve">. The other </w:t>
      </w:r>
      <w:r w:rsidR="00F12037">
        <w:rPr>
          <w:rFonts w:eastAsia="SimSun"/>
          <w:sz w:val="22"/>
          <w:lang w:val="en-US" w:eastAsia="zh-CN"/>
        </w:rPr>
        <w:t>alternative</w:t>
      </w:r>
      <w:r w:rsidR="00A71AF0">
        <w:rPr>
          <w:rFonts w:eastAsia="SimSun"/>
          <w:sz w:val="22"/>
          <w:lang w:val="en-US" w:eastAsia="zh-CN"/>
        </w:rPr>
        <w:t xml:space="preserve"> is to design single-bit SR transmission with multiple configurations while </w:t>
      </w:r>
      <w:r w:rsidR="00A71AF0">
        <w:rPr>
          <w:sz w:val="22"/>
          <w:szCs w:val="22"/>
          <w:lang w:val="en-US"/>
        </w:rPr>
        <w:t>e</w:t>
      </w:r>
      <w:r w:rsidR="00A71AF0">
        <w:rPr>
          <w:rFonts w:hint="eastAsia"/>
          <w:sz w:val="22"/>
          <w:szCs w:val="22"/>
          <w:lang w:val="en-US"/>
        </w:rPr>
        <w:t xml:space="preserve">ach SR configuration is tied with different information regarding UE </w:t>
      </w:r>
      <w:r w:rsidR="00F12037">
        <w:rPr>
          <w:sz w:val="22"/>
          <w:szCs w:val="22"/>
          <w:lang w:val="en-US"/>
        </w:rPr>
        <w:t>buffer</w:t>
      </w:r>
      <w:r w:rsidR="00A71AF0">
        <w:rPr>
          <w:sz w:val="22"/>
          <w:szCs w:val="22"/>
          <w:lang w:val="en-US"/>
        </w:rPr>
        <w:t xml:space="preserve"> size</w:t>
      </w:r>
      <w:r w:rsidR="00F12037">
        <w:rPr>
          <w:sz w:val="22"/>
          <w:szCs w:val="22"/>
          <w:lang w:val="en-US"/>
        </w:rPr>
        <w:t xml:space="preserve"> and/or traffic type</w:t>
      </w:r>
      <w:r w:rsidR="00F12037">
        <w:rPr>
          <w:rFonts w:eastAsia="SimSun" w:hint="eastAsia"/>
          <w:sz w:val="22"/>
          <w:szCs w:val="22"/>
          <w:lang w:val="en-US" w:eastAsia="zh-CN"/>
        </w:rPr>
        <w:t>.</w:t>
      </w:r>
      <w:r w:rsidR="00A71AF0">
        <w:rPr>
          <w:rFonts w:eastAsia="SimSun"/>
          <w:sz w:val="22"/>
          <w:lang w:val="en-US" w:eastAsia="zh-CN"/>
        </w:rPr>
        <w:t xml:space="preserve"> </w:t>
      </w:r>
      <w:r w:rsidR="00F12037">
        <w:rPr>
          <w:rFonts w:eastAsia="SimSun"/>
          <w:sz w:val="22"/>
          <w:lang w:val="en-US" w:eastAsia="zh-CN"/>
        </w:rPr>
        <w:t>In the following, details about the two alternatives are discussed.</w:t>
      </w:r>
      <w:r w:rsidR="00A71AF0">
        <w:rPr>
          <w:rFonts w:eastAsia="SimSun"/>
          <w:sz w:val="22"/>
          <w:lang w:val="en-US" w:eastAsia="zh-CN"/>
        </w:rPr>
        <w:t xml:space="preserve"> </w:t>
      </w:r>
    </w:p>
    <w:p w14:paraId="5EB03A2C" w14:textId="4AB696E8" w:rsidR="00FE3CEA" w:rsidRPr="00674226" w:rsidRDefault="00FE3CEA" w:rsidP="00FE0C9D">
      <w:pPr>
        <w:spacing w:afterLines="50" w:after="120"/>
        <w:jc w:val="both"/>
        <w:rPr>
          <w:rFonts w:eastAsia="SimSun"/>
          <w:b/>
          <w:sz w:val="22"/>
          <w:u w:val="single"/>
          <w:lang w:val="en-US" w:eastAsia="zh-CN"/>
        </w:rPr>
      </w:pPr>
      <w:r w:rsidRPr="00674226">
        <w:rPr>
          <w:rFonts w:eastAsia="SimSun"/>
          <w:b/>
          <w:sz w:val="22"/>
          <w:u w:val="single"/>
          <w:lang w:val="en-US" w:eastAsia="zh-CN"/>
        </w:rPr>
        <w:t>Alt</w:t>
      </w:r>
      <w:r w:rsidR="00D14390" w:rsidRPr="00674226">
        <w:rPr>
          <w:rFonts w:eastAsia="SimSun"/>
          <w:b/>
          <w:sz w:val="22"/>
          <w:u w:val="single"/>
          <w:lang w:val="en-US" w:eastAsia="zh-CN"/>
        </w:rPr>
        <w:t>.</w:t>
      </w:r>
      <w:r w:rsidRPr="00674226">
        <w:rPr>
          <w:rFonts w:eastAsia="SimSun"/>
          <w:b/>
          <w:sz w:val="22"/>
          <w:u w:val="single"/>
          <w:lang w:val="en-US" w:eastAsia="zh-CN"/>
        </w:rPr>
        <w:t xml:space="preserve">1: </w:t>
      </w:r>
      <w:r w:rsidR="00F12037" w:rsidRPr="00674226">
        <w:rPr>
          <w:rFonts w:eastAsia="SimSun"/>
          <w:b/>
          <w:sz w:val="22"/>
          <w:u w:val="single"/>
          <w:lang w:val="en-US" w:eastAsia="zh-CN"/>
        </w:rPr>
        <w:t>multi-bit SR transmission with single configuration.</w:t>
      </w:r>
    </w:p>
    <w:p w14:paraId="596A0115" w14:textId="255A201C" w:rsidR="00F12037" w:rsidRPr="00A05C28" w:rsidRDefault="00F12037" w:rsidP="00FE0C9D">
      <w:pPr>
        <w:spacing w:afterLines="50" w:after="120"/>
        <w:jc w:val="both"/>
        <w:rPr>
          <w:rFonts w:eastAsia="SimSun"/>
          <w:sz w:val="22"/>
          <w:szCs w:val="22"/>
          <w:lang w:val="en-US" w:eastAsia="zh-CN"/>
        </w:rPr>
      </w:pPr>
      <w:r>
        <w:rPr>
          <w:rFonts w:eastAsia="SimSun"/>
          <w:sz w:val="22"/>
          <w:lang w:val="en-US" w:eastAsia="zh-CN"/>
        </w:rPr>
        <w:t xml:space="preserve">SR configuration mainly includes SR time-/frequency/space-domain resource like SR periodicity, SR subframe offset and SR-PUCCH resource index in LTE. </w:t>
      </w:r>
      <w:r w:rsidR="006A69BE">
        <w:rPr>
          <w:rFonts w:eastAsia="SimSun"/>
          <w:sz w:val="22"/>
          <w:lang w:val="en-US" w:eastAsia="zh-CN"/>
        </w:rPr>
        <w:t xml:space="preserve">Since single configuration is applied to SR, the related SR procedure </w:t>
      </w:r>
      <w:r w:rsidR="005E74E2">
        <w:rPr>
          <w:rFonts w:eastAsia="SimSun"/>
          <w:sz w:val="22"/>
          <w:lang w:val="en-US" w:eastAsia="zh-CN"/>
        </w:rPr>
        <w:t>in NR can use LTE SR procedure as baseline [</w:t>
      </w:r>
      <w:r w:rsidR="00384836">
        <w:rPr>
          <w:rFonts w:eastAsia="SimSun"/>
          <w:sz w:val="22"/>
          <w:lang w:val="en-US" w:eastAsia="zh-CN"/>
        </w:rPr>
        <w:t xml:space="preserve">2, </w:t>
      </w:r>
      <w:r w:rsidR="005E74E2">
        <w:rPr>
          <w:rFonts w:eastAsia="SimSun"/>
          <w:sz w:val="22"/>
          <w:lang w:val="en-US" w:eastAsia="zh-CN"/>
        </w:rPr>
        <w:t>36.321 sect.5.4.4]</w:t>
      </w:r>
      <w:r w:rsidR="006A69BE">
        <w:rPr>
          <w:rFonts w:eastAsia="SimSun"/>
          <w:sz w:val="22"/>
          <w:lang w:val="en-US" w:eastAsia="zh-CN"/>
        </w:rPr>
        <w:t xml:space="preserve">, </w:t>
      </w:r>
      <w:r w:rsidR="005E74E2">
        <w:rPr>
          <w:rFonts w:eastAsia="SimSun"/>
          <w:sz w:val="22"/>
          <w:lang w:val="en-US" w:eastAsia="zh-CN"/>
        </w:rPr>
        <w:t xml:space="preserve">MAC entity only maintains one SR counter and one SR </w:t>
      </w:r>
      <w:r w:rsidR="005E74E2" w:rsidRPr="005E74E2">
        <w:rPr>
          <w:rFonts w:eastAsia="SimSun"/>
          <w:sz w:val="22"/>
          <w:lang w:val="en-US" w:eastAsia="zh-CN"/>
        </w:rPr>
        <w:t>Prohibit</w:t>
      </w:r>
      <w:r w:rsidR="005E74E2">
        <w:rPr>
          <w:rFonts w:eastAsia="SimSun"/>
          <w:sz w:val="22"/>
          <w:lang w:val="en-US" w:eastAsia="zh-CN"/>
        </w:rPr>
        <w:t xml:space="preserve"> </w:t>
      </w:r>
      <w:r w:rsidR="005E74E2" w:rsidRPr="005E74E2">
        <w:rPr>
          <w:rFonts w:eastAsia="SimSun"/>
          <w:sz w:val="22"/>
          <w:lang w:val="en-US" w:eastAsia="zh-CN"/>
        </w:rPr>
        <w:t>Timer</w:t>
      </w:r>
      <w:r w:rsidR="005E74E2">
        <w:rPr>
          <w:rFonts w:eastAsia="SimSun"/>
          <w:sz w:val="22"/>
          <w:lang w:val="en-US" w:eastAsia="zh-CN"/>
        </w:rPr>
        <w:t xml:space="preserve"> so that the simplified procedure can be achieved</w:t>
      </w:r>
      <w:r w:rsidR="005E74E2" w:rsidRPr="005E74E2">
        <w:rPr>
          <w:rFonts w:eastAsia="SimSun"/>
          <w:sz w:val="22"/>
          <w:lang w:val="en-US" w:eastAsia="zh-CN"/>
        </w:rPr>
        <w:t>.</w:t>
      </w:r>
      <w:r w:rsidR="005E74E2">
        <w:rPr>
          <w:rFonts w:eastAsia="SimSun"/>
          <w:sz w:val="22"/>
          <w:lang w:val="en-US" w:eastAsia="zh-CN"/>
        </w:rPr>
        <w:t xml:space="preserve"> </w:t>
      </w:r>
      <w:r w:rsidR="00A05C28">
        <w:rPr>
          <w:rFonts w:eastAsia="SimSun"/>
          <w:sz w:val="22"/>
          <w:lang w:val="en-US" w:eastAsia="zh-CN"/>
        </w:rPr>
        <w:t xml:space="preserve">The only difference </w:t>
      </w:r>
      <w:r w:rsidR="00A05C28">
        <w:rPr>
          <w:rFonts w:eastAsia="SimSun"/>
          <w:sz w:val="22"/>
          <w:lang w:val="en-US" w:eastAsia="zh-CN"/>
        </w:rPr>
        <w:lastRenderedPageBreak/>
        <w:t xml:space="preserve">from LTE is the payload size for NR SR can be multiple bits which </w:t>
      </w:r>
      <w:r w:rsidR="00A05C28" w:rsidRPr="00A05C28">
        <w:rPr>
          <w:sz w:val="22"/>
          <w:szCs w:val="22"/>
        </w:rPr>
        <w:t>provide</w:t>
      </w:r>
      <w:r w:rsidR="00A05C28">
        <w:rPr>
          <w:sz w:val="22"/>
          <w:szCs w:val="22"/>
        </w:rPr>
        <w:t xml:space="preserve">s </w:t>
      </w:r>
      <w:r w:rsidR="00C2475F">
        <w:rPr>
          <w:sz w:val="22"/>
          <w:szCs w:val="22"/>
        </w:rPr>
        <w:t xml:space="preserve">gNB </w:t>
      </w:r>
      <w:r w:rsidR="00C2475F" w:rsidRPr="00A05C28">
        <w:rPr>
          <w:sz w:val="22"/>
          <w:szCs w:val="22"/>
        </w:rPr>
        <w:t>scheduler</w:t>
      </w:r>
      <w:r w:rsidR="00C2475F">
        <w:rPr>
          <w:sz w:val="22"/>
          <w:szCs w:val="22"/>
        </w:rPr>
        <w:t xml:space="preserve"> with </w:t>
      </w:r>
      <w:r w:rsidR="00A05C28">
        <w:rPr>
          <w:sz w:val="22"/>
          <w:szCs w:val="22"/>
        </w:rPr>
        <w:t>the</w:t>
      </w:r>
      <w:r w:rsidR="00C2475F">
        <w:rPr>
          <w:sz w:val="22"/>
          <w:szCs w:val="22"/>
        </w:rPr>
        <w:t xml:space="preserve"> information of required </w:t>
      </w:r>
      <w:r w:rsidR="00C2475F" w:rsidRPr="00A05C28">
        <w:rPr>
          <w:sz w:val="22"/>
          <w:szCs w:val="22"/>
        </w:rPr>
        <w:t>resource amount</w:t>
      </w:r>
      <w:r w:rsidR="00A05C28" w:rsidRPr="00A05C28">
        <w:rPr>
          <w:sz w:val="22"/>
          <w:szCs w:val="22"/>
        </w:rPr>
        <w:t xml:space="preserve"> for </w:t>
      </w:r>
      <w:r w:rsidR="00C2475F">
        <w:rPr>
          <w:sz w:val="22"/>
          <w:szCs w:val="22"/>
        </w:rPr>
        <w:t>specific traffic type, then</w:t>
      </w:r>
      <w:r w:rsidR="00A05C28" w:rsidRPr="00A05C28">
        <w:rPr>
          <w:rFonts w:eastAsia="SimSun"/>
          <w:sz w:val="22"/>
          <w:szCs w:val="22"/>
          <w:lang w:val="en-US" w:eastAsia="zh-CN"/>
        </w:rPr>
        <w:t xml:space="preserve"> </w:t>
      </w:r>
      <w:r w:rsidR="00C2475F">
        <w:rPr>
          <w:rFonts w:eastAsia="SimSun"/>
          <w:sz w:val="22"/>
          <w:szCs w:val="22"/>
          <w:lang w:val="en-US" w:eastAsia="zh-CN"/>
        </w:rPr>
        <w:t>g</w:t>
      </w:r>
      <w:r w:rsidR="00A05C28" w:rsidRPr="00A05C28">
        <w:rPr>
          <w:rFonts w:eastAsia="SimSun" w:hint="eastAsia"/>
          <w:iCs/>
          <w:sz w:val="22"/>
          <w:szCs w:val="22"/>
          <w:lang w:eastAsia="zh-CN"/>
        </w:rPr>
        <w:t>NB can schedule PUSCH for actual UL transmission without waiting for BSR</w:t>
      </w:r>
      <w:r w:rsidR="00C2475F">
        <w:rPr>
          <w:rFonts w:eastAsia="SimSun" w:hint="eastAsia"/>
          <w:iCs/>
          <w:sz w:val="22"/>
          <w:szCs w:val="22"/>
          <w:lang w:eastAsia="zh-CN"/>
        </w:rPr>
        <w:t xml:space="preserve">. </w:t>
      </w:r>
      <w:r w:rsidR="00C2475F">
        <w:rPr>
          <w:rFonts w:eastAsia="SimSun"/>
          <w:iCs/>
          <w:sz w:val="22"/>
          <w:szCs w:val="22"/>
          <w:lang w:eastAsia="zh-CN"/>
        </w:rPr>
        <w:t xml:space="preserve">However, appropriate SR configuration especially the SR periodicity and SR transmission duration (occupied number of symbol(s)/slot(s)) needs to be carefully designed to achieve the trade-off between the UL overhead and latency as well as UL coverage.  </w:t>
      </w:r>
    </w:p>
    <w:p w14:paraId="733983B6" w14:textId="33F36D71" w:rsidR="00AC44BA" w:rsidRPr="00674226" w:rsidRDefault="00384836" w:rsidP="00FE0C9D">
      <w:pPr>
        <w:spacing w:afterLines="50" w:after="120"/>
        <w:jc w:val="both"/>
        <w:rPr>
          <w:rFonts w:eastAsia="SimSun"/>
          <w:b/>
          <w:sz w:val="22"/>
          <w:u w:val="single"/>
          <w:lang w:val="en-US" w:eastAsia="zh-CN"/>
        </w:rPr>
      </w:pPr>
      <w:r w:rsidRPr="00674226">
        <w:rPr>
          <w:rFonts w:eastAsia="SimSun"/>
          <w:b/>
          <w:sz w:val="22"/>
          <w:u w:val="single"/>
          <w:lang w:val="en-US" w:eastAsia="zh-CN"/>
        </w:rPr>
        <w:t>Alt</w:t>
      </w:r>
      <w:r w:rsidR="00D14390" w:rsidRPr="00674226">
        <w:rPr>
          <w:rFonts w:eastAsia="SimSun"/>
          <w:b/>
          <w:sz w:val="22"/>
          <w:u w:val="single"/>
          <w:lang w:val="en-US" w:eastAsia="zh-CN"/>
        </w:rPr>
        <w:t>.</w:t>
      </w:r>
      <w:r w:rsidRPr="00674226">
        <w:rPr>
          <w:rFonts w:eastAsia="SimSun"/>
          <w:b/>
          <w:sz w:val="22"/>
          <w:u w:val="single"/>
          <w:lang w:val="en-US" w:eastAsia="zh-CN"/>
        </w:rPr>
        <w:t>2: single-bit SR transmission with multiple configurations</w:t>
      </w:r>
      <w:r w:rsidR="00AC44BA" w:rsidRPr="00674226">
        <w:rPr>
          <w:rFonts w:eastAsiaTheme="minorEastAsia"/>
          <w:b/>
          <w:sz w:val="22"/>
          <w:u w:val="single"/>
          <w:lang w:val="en-US"/>
        </w:rPr>
        <w:t xml:space="preserve">. </w:t>
      </w:r>
    </w:p>
    <w:p w14:paraId="6ECDEAAD" w14:textId="77777777" w:rsidR="00D14390" w:rsidRDefault="00384836" w:rsidP="00463F3C">
      <w:pPr>
        <w:spacing w:afterLines="50" w:after="120"/>
        <w:jc w:val="both"/>
        <w:rPr>
          <w:sz w:val="22"/>
          <w:szCs w:val="22"/>
          <w:lang w:val="en-US"/>
        </w:rPr>
      </w:pPr>
      <w:r w:rsidRPr="00384836">
        <w:rPr>
          <w:rFonts w:hint="eastAsia"/>
          <w:sz w:val="22"/>
          <w:szCs w:val="22"/>
        </w:rPr>
        <w:t>Alternative</w:t>
      </w:r>
      <w:r>
        <w:rPr>
          <w:sz w:val="22"/>
          <w:szCs w:val="22"/>
        </w:rPr>
        <w:t xml:space="preserve"> 2 allows multiple SR configurations, each configuration differentiated by time-/frequency-/space-domain resource can be tied with </w:t>
      </w:r>
      <w:r>
        <w:rPr>
          <w:sz w:val="22"/>
          <w:szCs w:val="22"/>
          <w:lang w:val="en-US"/>
        </w:rPr>
        <w:t xml:space="preserve">a specific traffic type and/or data amount range. Depending on which traffic type and/or </w:t>
      </w:r>
      <w:r>
        <w:rPr>
          <w:rFonts w:hint="eastAsia"/>
          <w:sz w:val="22"/>
          <w:szCs w:val="22"/>
          <w:lang w:val="en-US"/>
        </w:rPr>
        <w:t xml:space="preserve">what </w:t>
      </w:r>
      <w:r>
        <w:rPr>
          <w:sz w:val="22"/>
          <w:szCs w:val="22"/>
          <w:lang w:val="en-US"/>
        </w:rPr>
        <w:t xml:space="preserve">the data </w:t>
      </w:r>
      <w:r>
        <w:rPr>
          <w:rFonts w:hint="eastAsia"/>
          <w:sz w:val="22"/>
          <w:szCs w:val="22"/>
          <w:lang w:val="en-US"/>
        </w:rPr>
        <w:t xml:space="preserve">size in </w:t>
      </w:r>
      <w:r>
        <w:rPr>
          <w:sz w:val="22"/>
          <w:szCs w:val="22"/>
          <w:lang w:val="en-US"/>
        </w:rPr>
        <w:t>the</w:t>
      </w:r>
      <w:r>
        <w:rPr>
          <w:rFonts w:hint="eastAsia"/>
          <w:sz w:val="22"/>
          <w:szCs w:val="22"/>
          <w:lang w:val="en-US"/>
        </w:rPr>
        <w:t xml:space="preserve"> </w:t>
      </w:r>
      <w:r>
        <w:rPr>
          <w:sz w:val="22"/>
          <w:szCs w:val="22"/>
          <w:lang w:val="en-US"/>
        </w:rPr>
        <w:t xml:space="preserve">buffer, different SR is triggered. </w:t>
      </w:r>
      <w:r w:rsidR="00D14390">
        <w:rPr>
          <w:sz w:val="22"/>
          <w:szCs w:val="22"/>
          <w:lang w:val="en-US"/>
        </w:rPr>
        <w:t>Regarding the SR procedure in NR, two sub-alternatives can be further considered.</w:t>
      </w:r>
    </w:p>
    <w:p w14:paraId="655FF9D9" w14:textId="36D41A5E" w:rsidR="00384836" w:rsidRPr="00674226" w:rsidRDefault="00D14390" w:rsidP="00463F3C">
      <w:pPr>
        <w:spacing w:afterLines="50" w:after="120"/>
        <w:jc w:val="both"/>
        <w:rPr>
          <w:sz w:val="22"/>
          <w:szCs w:val="22"/>
          <w:u w:val="single"/>
          <w:lang w:val="en-US"/>
        </w:rPr>
      </w:pPr>
      <w:r w:rsidRPr="00674226">
        <w:rPr>
          <w:sz w:val="22"/>
          <w:szCs w:val="22"/>
          <w:u w:val="single"/>
          <w:lang w:val="en-US"/>
        </w:rPr>
        <w:t>Alt.2-1: Only one SR procedure is shared between multiple SR configurations.</w:t>
      </w:r>
    </w:p>
    <w:p w14:paraId="22423E16" w14:textId="2FEDA6F9" w:rsidR="00674226" w:rsidRDefault="00463F3C" w:rsidP="00674226">
      <w:pPr>
        <w:jc w:val="both"/>
        <w:rPr>
          <w:rFonts w:eastAsia="SimSun"/>
          <w:sz w:val="22"/>
          <w:szCs w:val="22"/>
          <w:lang w:val="en-US" w:eastAsia="zh-CN"/>
        </w:rPr>
      </w:pPr>
      <w:r>
        <w:rPr>
          <w:rFonts w:eastAsia="SimSun" w:hint="eastAsia"/>
          <w:sz w:val="22"/>
          <w:szCs w:val="22"/>
          <w:lang w:val="en-US" w:eastAsia="zh-CN"/>
        </w:rPr>
        <w:t>Figure 1(</w:t>
      </w:r>
      <w:r>
        <w:rPr>
          <w:rFonts w:eastAsia="SimSun"/>
          <w:sz w:val="22"/>
          <w:szCs w:val="22"/>
          <w:lang w:val="en-US" w:eastAsia="zh-CN"/>
        </w:rPr>
        <w:t>a</w:t>
      </w:r>
      <w:r>
        <w:rPr>
          <w:rFonts w:eastAsia="SimSun" w:hint="eastAsia"/>
          <w:sz w:val="22"/>
          <w:szCs w:val="22"/>
          <w:lang w:val="en-US" w:eastAsia="zh-CN"/>
        </w:rPr>
        <w:t>)</w:t>
      </w:r>
      <w:r w:rsidR="00674226">
        <w:rPr>
          <w:rFonts w:eastAsia="SimSun"/>
          <w:sz w:val="22"/>
          <w:szCs w:val="22"/>
          <w:lang w:val="en-US" w:eastAsia="zh-CN"/>
        </w:rPr>
        <w:t xml:space="preserve"> gives an example</w:t>
      </w:r>
      <w:r>
        <w:rPr>
          <w:rFonts w:eastAsia="SimSun"/>
          <w:sz w:val="22"/>
          <w:szCs w:val="22"/>
          <w:lang w:val="en-US" w:eastAsia="zh-CN"/>
        </w:rPr>
        <w:t xml:space="preserve">, gNB configures two 1-bit SR configurations </w:t>
      </w:r>
      <w:r>
        <w:rPr>
          <w:sz w:val="22"/>
          <w:szCs w:val="22"/>
        </w:rPr>
        <w:t>for eMBB and URLLC traffic.</w:t>
      </w:r>
      <w:r>
        <w:rPr>
          <w:rFonts w:eastAsia="SimSun"/>
          <w:sz w:val="22"/>
          <w:szCs w:val="22"/>
          <w:lang w:val="en-US" w:eastAsia="zh-CN"/>
        </w:rPr>
        <w:t xml:space="preserve"> For eMBB traffic, </w:t>
      </w:r>
      <w:r w:rsidR="002335B0">
        <w:rPr>
          <w:rFonts w:eastAsia="SimSun"/>
          <w:sz w:val="22"/>
          <w:szCs w:val="22"/>
          <w:lang w:val="en-US" w:eastAsia="zh-CN"/>
        </w:rPr>
        <w:t>SR configuration 1 is applied and for URLLC traffic, SR configuration 2 is used. One SR</w:t>
      </w:r>
      <w:r w:rsidR="002335B0" w:rsidRPr="002335B0">
        <w:rPr>
          <w:rFonts w:eastAsia="SimSun"/>
          <w:sz w:val="22"/>
          <w:lang w:val="en-US" w:eastAsia="zh-CN"/>
        </w:rPr>
        <w:t xml:space="preserve"> </w:t>
      </w:r>
      <w:r w:rsidR="002335B0">
        <w:rPr>
          <w:rFonts w:eastAsia="SimSun"/>
          <w:sz w:val="22"/>
          <w:lang w:val="en-US" w:eastAsia="zh-CN"/>
        </w:rPr>
        <w:t xml:space="preserve">counter and one SR </w:t>
      </w:r>
      <w:r w:rsidR="002335B0" w:rsidRPr="005E74E2">
        <w:rPr>
          <w:rFonts w:eastAsia="SimSun"/>
          <w:sz w:val="22"/>
          <w:lang w:val="en-US" w:eastAsia="zh-CN"/>
        </w:rPr>
        <w:t>Prohibit</w:t>
      </w:r>
      <w:r w:rsidR="002335B0">
        <w:rPr>
          <w:rFonts w:eastAsia="SimSun"/>
          <w:sz w:val="22"/>
          <w:lang w:val="en-US" w:eastAsia="zh-CN"/>
        </w:rPr>
        <w:t xml:space="preserve"> </w:t>
      </w:r>
      <w:r w:rsidR="002335B0" w:rsidRPr="005E74E2">
        <w:rPr>
          <w:rFonts w:eastAsia="SimSun"/>
          <w:sz w:val="22"/>
          <w:lang w:val="en-US" w:eastAsia="zh-CN"/>
        </w:rPr>
        <w:t>Timer</w:t>
      </w:r>
      <w:r w:rsidR="002335B0">
        <w:rPr>
          <w:rFonts w:eastAsia="SimSun"/>
          <w:sz w:val="22"/>
          <w:szCs w:val="22"/>
          <w:lang w:val="en-US" w:eastAsia="zh-CN"/>
        </w:rPr>
        <w:t xml:space="preserve"> are </w:t>
      </w:r>
      <w:r w:rsidR="002335B0">
        <w:rPr>
          <w:rFonts w:eastAsia="SimSun"/>
          <w:sz w:val="22"/>
          <w:lang w:val="en-US" w:eastAsia="zh-CN"/>
        </w:rPr>
        <w:t xml:space="preserve">maintained at MAC entity. </w:t>
      </w:r>
      <w:r w:rsidR="00674226">
        <w:rPr>
          <w:rFonts w:eastAsia="SimSun"/>
          <w:sz w:val="22"/>
          <w:lang w:val="en-US" w:eastAsia="zh-CN"/>
        </w:rPr>
        <w:t>As observed, at a given time, only one SR can be transmitted</w:t>
      </w:r>
      <w:r w:rsidR="00674226">
        <w:rPr>
          <w:rFonts w:eastAsia="SimSun" w:hint="eastAsia"/>
          <w:sz w:val="22"/>
          <w:lang w:val="en-US" w:eastAsia="zh-CN"/>
        </w:rPr>
        <w:t xml:space="preserve">, </w:t>
      </w:r>
      <w:r w:rsidR="00674226">
        <w:rPr>
          <w:rFonts w:eastAsia="SimSun"/>
          <w:sz w:val="22"/>
          <w:lang w:val="en-US" w:eastAsia="zh-CN"/>
        </w:rPr>
        <w:t xml:space="preserve">the SR counter and SR </w:t>
      </w:r>
      <w:r w:rsidR="00674226" w:rsidRPr="005E74E2">
        <w:rPr>
          <w:rFonts w:eastAsia="SimSun"/>
          <w:sz w:val="22"/>
          <w:lang w:val="en-US" w:eastAsia="zh-CN"/>
        </w:rPr>
        <w:t>Prohibit</w:t>
      </w:r>
      <w:r w:rsidR="00674226">
        <w:rPr>
          <w:rFonts w:eastAsia="SimSun"/>
          <w:sz w:val="22"/>
          <w:lang w:val="en-US" w:eastAsia="zh-CN"/>
        </w:rPr>
        <w:t xml:space="preserve"> </w:t>
      </w:r>
      <w:r w:rsidR="00674226" w:rsidRPr="005E74E2">
        <w:rPr>
          <w:rFonts w:eastAsia="SimSun"/>
          <w:sz w:val="22"/>
          <w:lang w:val="en-US" w:eastAsia="zh-CN"/>
        </w:rPr>
        <w:t>Timer</w:t>
      </w:r>
      <w:r w:rsidR="00674226">
        <w:rPr>
          <w:rFonts w:eastAsia="SimSun"/>
          <w:sz w:val="22"/>
          <w:lang w:val="en-US" w:eastAsia="zh-CN"/>
        </w:rPr>
        <w:t xml:space="preserve"> triggered by SR configuration 1 cancels/disables the other SR transmission with SR configuration 2. Therefore, BSR information </w:t>
      </w:r>
      <w:r w:rsidR="00E870E1">
        <w:rPr>
          <w:rFonts w:eastAsia="SimSun"/>
          <w:sz w:val="22"/>
          <w:lang w:val="en-US" w:eastAsia="zh-CN"/>
        </w:rPr>
        <w:t xml:space="preserve">to indicate the traffic type </w:t>
      </w:r>
      <w:r w:rsidR="007914B8">
        <w:rPr>
          <w:rFonts w:eastAsia="SimSun"/>
          <w:sz w:val="22"/>
          <w:lang w:val="en-US" w:eastAsia="zh-CN"/>
        </w:rPr>
        <w:t xml:space="preserve">e.g., </w:t>
      </w:r>
      <w:r w:rsidR="00674226">
        <w:rPr>
          <w:rFonts w:eastAsia="SimSun"/>
          <w:sz w:val="22"/>
          <w:lang w:val="en-US" w:eastAsia="zh-CN"/>
        </w:rPr>
        <w:t xml:space="preserve">URLLC and eMBB </w:t>
      </w:r>
      <w:r w:rsidR="007914B8">
        <w:rPr>
          <w:rFonts w:eastAsia="SimSun"/>
          <w:sz w:val="22"/>
          <w:lang w:val="en-US" w:eastAsia="zh-CN"/>
        </w:rPr>
        <w:t xml:space="preserve">and the related buffer size </w:t>
      </w:r>
      <w:r w:rsidR="00674226">
        <w:rPr>
          <w:rFonts w:eastAsia="SimSun"/>
          <w:sz w:val="22"/>
          <w:lang w:val="en-US" w:eastAsia="zh-CN"/>
        </w:rPr>
        <w:t xml:space="preserve">is still needed. When the two SR resources collides, it is beneficial to select the SR for URLLC traffic considering the delay requirement. </w:t>
      </w:r>
    </w:p>
    <w:p w14:paraId="5299BE40" w14:textId="77777777" w:rsidR="002335B0" w:rsidRPr="00463F3C" w:rsidRDefault="002335B0" w:rsidP="00384836">
      <w:pPr>
        <w:jc w:val="both"/>
        <w:rPr>
          <w:rFonts w:eastAsia="SimSun"/>
          <w:sz w:val="22"/>
          <w:szCs w:val="22"/>
          <w:lang w:val="en-US" w:eastAsia="zh-CN"/>
        </w:rPr>
      </w:pPr>
    </w:p>
    <w:p w14:paraId="5105DDA4" w14:textId="5C47B6C5" w:rsidR="00384836" w:rsidRPr="00384836" w:rsidRDefault="002335B0" w:rsidP="002335B0">
      <w:pPr>
        <w:spacing w:afterLines="50" w:after="120"/>
        <w:jc w:val="center"/>
        <w:rPr>
          <w:sz w:val="22"/>
          <w:szCs w:val="22"/>
        </w:rPr>
      </w:pPr>
      <w:r>
        <w:rPr>
          <w:noProof/>
          <w:sz w:val="22"/>
          <w:szCs w:val="22"/>
          <w:lang w:val="en-US"/>
        </w:rPr>
        <w:drawing>
          <wp:inline distT="0" distB="0" distL="0" distR="0" wp14:anchorId="4A86EE85" wp14:editId="1437EA4E">
            <wp:extent cx="5854535" cy="22377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514" cy="2238879"/>
                    </a:xfrm>
                    <a:prstGeom prst="rect">
                      <a:avLst/>
                    </a:prstGeom>
                    <a:noFill/>
                  </pic:spPr>
                </pic:pic>
              </a:graphicData>
            </a:graphic>
          </wp:inline>
        </w:drawing>
      </w:r>
    </w:p>
    <w:p w14:paraId="60D2ED77" w14:textId="5AD1E3E4" w:rsidR="00384836" w:rsidRPr="002335B0" w:rsidRDefault="002335B0" w:rsidP="002335B0">
      <w:pPr>
        <w:spacing w:afterLines="50" w:after="120"/>
        <w:jc w:val="center"/>
        <w:rPr>
          <w:sz w:val="22"/>
          <w:szCs w:val="22"/>
          <w:lang w:val="en-US"/>
        </w:rPr>
      </w:pPr>
      <w:r w:rsidRPr="002335B0">
        <w:rPr>
          <w:rFonts w:hint="eastAsia"/>
          <w:sz w:val="22"/>
          <w:szCs w:val="22"/>
          <w:lang w:val="en-US"/>
        </w:rPr>
        <w:t>Figure 1(</w:t>
      </w:r>
      <w:r w:rsidRPr="002335B0">
        <w:rPr>
          <w:sz w:val="22"/>
          <w:szCs w:val="22"/>
          <w:lang w:val="en-US"/>
        </w:rPr>
        <w:t>a</w:t>
      </w:r>
      <w:r w:rsidRPr="002335B0">
        <w:rPr>
          <w:rFonts w:hint="eastAsia"/>
          <w:sz w:val="22"/>
          <w:szCs w:val="22"/>
          <w:lang w:val="en-US"/>
        </w:rPr>
        <w:t>)</w:t>
      </w:r>
      <w:r>
        <w:rPr>
          <w:sz w:val="22"/>
          <w:szCs w:val="22"/>
          <w:lang w:val="en-US"/>
        </w:rPr>
        <w:t xml:space="preserve">: Example of Alt.2-1 that </w:t>
      </w:r>
      <w:r w:rsidRPr="00D14390">
        <w:rPr>
          <w:sz w:val="22"/>
          <w:szCs w:val="22"/>
          <w:lang w:val="en-US"/>
        </w:rPr>
        <w:t xml:space="preserve">one </w:t>
      </w:r>
      <w:r>
        <w:rPr>
          <w:sz w:val="22"/>
          <w:szCs w:val="22"/>
          <w:lang w:val="en-US"/>
        </w:rPr>
        <w:t xml:space="preserve">shared </w:t>
      </w:r>
      <w:r w:rsidRPr="00D14390">
        <w:rPr>
          <w:sz w:val="22"/>
          <w:szCs w:val="22"/>
          <w:lang w:val="en-US"/>
        </w:rPr>
        <w:t>SR procedure between</w:t>
      </w:r>
      <w:r>
        <w:rPr>
          <w:sz w:val="22"/>
          <w:szCs w:val="22"/>
          <w:lang w:val="en-US"/>
        </w:rPr>
        <w:t xml:space="preserve"> two SR configurations</w:t>
      </w:r>
    </w:p>
    <w:p w14:paraId="5E83BDDF" w14:textId="77777777" w:rsidR="00A33A76" w:rsidRDefault="00A33A76" w:rsidP="00674226">
      <w:pPr>
        <w:spacing w:afterLines="50" w:after="120"/>
        <w:jc w:val="both"/>
        <w:rPr>
          <w:sz w:val="22"/>
          <w:szCs w:val="22"/>
          <w:u w:val="single"/>
          <w:lang w:val="en-US"/>
        </w:rPr>
      </w:pPr>
    </w:p>
    <w:p w14:paraId="1BCB42B3" w14:textId="6D728C78" w:rsidR="00674226" w:rsidRPr="00674226" w:rsidRDefault="00674226" w:rsidP="00674226">
      <w:pPr>
        <w:spacing w:afterLines="50" w:after="120"/>
        <w:jc w:val="both"/>
        <w:rPr>
          <w:sz w:val="22"/>
          <w:szCs w:val="22"/>
          <w:u w:val="single"/>
          <w:lang w:val="en-US"/>
        </w:rPr>
      </w:pPr>
      <w:r w:rsidRPr="00674226">
        <w:rPr>
          <w:sz w:val="22"/>
          <w:szCs w:val="22"/>
          <w:u w:val="single"/>
          <w:lang w:val="en-US"/>
        </w:rPr>
        <w:t>Alt.2-</w:t>
      </w:r>
      <w:r>
        <w:rPr>
          <w:sz w:val="22"/>
          <w:szCs w:val="22"/>
          <w:u w:val="single"/>
          <w:lang w:val="en-US"/>
        </w:rPr>
        <w:t>2</w:t>
      </w:r>
      <w:r w:rsidRPr="00674226">
        <w:rPr>
          <w:sz w:val="22"/>
          <w:szCs w:val="22"/>
          <w:u w:val="single"/>
          <w:lang w:val="en-US"/>
        </w:rPr>
        <w:t xml:space="preserve">: </w:t>
      </w:r>
      <w:r w:rsidR="00A33A76">
        <w:rPr>
          <w:sz w:val="22"/>
          <w:szCs w:val="22"/>
          <w:u w:val="single"/>
          <w:lang w:val="en-US"/>
        </w:rPr>
        <w:t>Independent</w:t>
      </w:r>
      <w:r w:rsidRPr="00674226">
        <w:rPr>
          <w:sz w:val="22"/>
          <w:szCs w:val="22"/>
          <w:u w:val="single"/>
          <w:lang w:val="en-US"/>
        </w:rPr>
        <w:t xml:space="preserve"> SR procedure</w:t>
      </w:r>
      <w:r w:rsidR="00A33A76">
        <w:rPr>
          <w:sz w:val="22"/>
          <w:szCs w:val="22"/>
          <w:u w:val="single"/>
          <w:lang w:val="en-US"/>
        </w:rPr>
        <w:t>s</w:t>
      </w:r>
      <w:r w:rsidRPr="00674226">
        <w:rPr>
          <w:sz w:val="22"/>
          <w:szCs w:val="22"/>
          <w:u w:val="single"/>
          <w:lang w:val="en-US"/>
        </w:rPr>
        <w:t xml:space="preserve"> </w:t>
      </w:r>
      <w:r w:rsidR="00A33A76">
        <w:rPr>
          <w:sz w:val="22"/>
          <w:szCs w:val="22"/>
          <w:u w:val="single"/>
          <w:lang w:val="en-US"/>
        </w:rPr>
        <w:t>are</w:t>
      </w:r>
      <w:r w:rsidRPr="00674226">
        <w:rPr>
          <w:sz w:val="22"/>
          <w:szCs w:val="22"/>
          <w:u w:val="single"/>
          <w:lang w:val="en-US"/>
        </w:rPr>
        <w:t xml:space="preserve"> </w:t>
      </w:r>
      <w:r w:rsidR="00A33A76">
        <w:rPr>
          <w:sz w:val="22"/>
          <w:szCs w:val="22"/>
          <w:u w:val="single"/>
          <w:lang w:val="en-US"/>
        </w:rPr>
        <w:t>maintained for</w:t>
      </w:r>
      <w:r w:rsidRPr="00674226">
        <w:rPr>
          <w:sz w:val="22"/>
          <w:szCs w:val="22"/>
          <w:u w:val="single"/>
          <w:lang w:val="en-US"/>
        </w:rPr>
        <w:t xml:space="preserve"> multiple SR configurations.</w:t>
      </w:r>
    </w:p>
    <w:p w14:paraId="02919443" w14:textId="71AD1F58" w:rsidR="00E870E1" w:rsidRPr="00E870E1" w:rsidRDefault="00E870E1" w:rsidP="00E870E1">
      <w:pPr>
        <w:spacing w:beforeLines="50" w:before="120"/>
        <w:jc w:val="both"/>
        <w:rPr>
          <w:rFonts w:eastAsia="SimSun"/>
          <w:sz w:val="22"/>
          <w:szCs w:val="22"/>
          <w:lang w:val="en-US" w:eastAsia="zh-CN"/>
        </w:rPr>
      </w:pPr>
      <w:r>
        <w:rPr>
          <w:rFonts w:eastAsia="SimSun"/>
          <w:sz w:val="22"/>
          <w:szCs w:val="22"/>
          <w:lang w:val="en-US" w:eastAsia="zh-CN"/>
        </w:rPr>
        <w:t>As shown in Figure 1(b) that b</w:t>
      </w:r>
      <w:r w:rsidRPr="00E870E1">
        <w:rPr>
          <w:rFonts w:eastAsia="SimSun" w:hint="eastAsia"/>
          <w:sz w:val="22"/>
          <w:szCs w:val="22"/>
          <w:lang w:val="en-US" w:eastAsia="zh-CN"/>
        </w:rPr>
        <w:t xml:space="preserve">oth </w:t>
      </w:r>
      <w:r>
        <w:rPr>
          <w:rFonts w:eastAsia="SimSun"/>
          <w:sz w:val="22"/>
          <w:szCs w:val="22"/>
          <w:lang w:val="en-US" w:eastAsia="zh-CN"/>
        </w:rPr>
        <w:t xml:space="preserve">SR resources </w:t>
      </w:r>
      <w:r w:rsidRPr="00E870E1">
        <w:rPr>
          <w:rFonts w:eastAsia="SimSun" w:hint="eastAsia"/>
          <w:sz w:val="22"/>
          <w:szCs w:val="22"/>
          <w:lang w:val="en-US" w:eastAsia="zh-CN"/>
        </w:rPr>
        <w:t xml:space="preserve">are configured to a UE </w:t>
      </w:r>
      <w:r>
        <w:rPr>
          <w:rFonts w:eastAsia="SimSun"/>
          <w:sz w:val="22"/>
          <w:szCs w:val="22"/>
          <w:lang w:val="en-US" w:eastAsia="zh-CN"/>
        </w:rPr>
        <w:t>having eMBB traffic and URLLC traffic</w:t>
      </w:r>
      <w:r w:rsidRPr="00E870E1">
        <w:rPr>
          <w:rFonts w:eastAsia="SimSun" w:hint="eastAsia"/>
          <w:sz w:val="22"/>
          <w:szCs w:val="22"/>
          <w:lang w:val="en-US" w:eastAsia="zh-CN"/>
        </w:rPr>
        <w:t xml:space="preserve">. </w:t>
      </w:r>
      <w:r>
        <w:rPr>
          <w:rFonts w:eastAsia="SimSun"/>
          <w:sz w:val="22"/>
          <w:szCs w:val="22"/>
          <w:lang w:val="en-US" w:eastAsia="zh-CN"/>
        </w:rPr>
        <w:t xml:space="preserve">Different from Alt.2-1 that there is </w:t>
      </w:r>
      <w:r w:rsidRPr="00E870E1">
        <w:rPr>
          <w:rFonts w:eastAsia="SimSun"/>
          <w:sz w:val="22"/>
          <w:szCs w:val="22"/>
          <w:lang w:val="en-US" w:eastAsia="zh-CN"/>
        </w:rPr>
        <w:t>interaction</w:t>
      </w:r>
      <w:r>
        <w:rPr>
          <w:rFonts w:eastAsia="SimSun"/>
          <w:sz w:val="22"/>
          <w:szCs w:val="22"/>
          <w:lang w:val="en-US" w:eastAsia="zh-CN"/>
        </w:rPr>
        <w:t xml:space="preserve"> between the two SR procedures. When URLLC traffic comes, SR will be triggered based on SR configuration 2, </w:t>
      </w:r>
      <w:r w:rsidRPr="00E870E1">
        <w:rPr>
          <w:rFonts w:eastAsia="SimSun" w:hint="eastAsia"/>
          <w:sz w:val="22"/>
          <w:szCs w:val="22"/>
          <w:lang w:val="en-US" w:eastAsia="zh-CN"/>
        </w:rPr>
        <w:t xml:space="preserve">requesting uplink resource for </w:t>
      </w:r>
      <w:r>
        <w:rPr>
          <w:rFonts w:eastAsia="SimSun"/>
          <w:sz w:val="22"/>
          <w:szCs w:val="22"/>
          <w:lang w:val="en-US" w:eastAsia="zh-CN"/>
        </w:rPr>
        <w:t xml:space="preserve">delay sensitive traffic and when eMBB traffic arrives, SR will be sent according to SR configuration 1, </w:t>
      </w:r>
      <w:r w:rsidRPr="00E870E1">
        <w:rPr>
          <w:rFonts w:eastAsia="SimSun" w:hint="eastAsia"/>
          <w:sz w:val="22"/>
          <w:szCs w:val="22"/>
          <w:lang w:val="en-US" w:eastAsia="zh-CN"/>
        </w:rPr>
        <w:t>requesting uplink resource for</w:t>
      </w:r>
      <w:r>
        <w:rPr>
          <w:rFonts w:eastAsia="SimSun"/>
          <w:sz w:val="22"/>
          <w:szCs w:val="22"/>
          <w:lang w:val="en-US" w:eastAsia="zh-CN"/>
        </w:rPr>
        <w:t xml:space="preserve"> eMBB traffic. </w:t>
      </w:r>
      <w:r w:rsidR="00475BE1">
        <w:rPr>
          <w:rFonts w:eastAsia="SimSun"/>
          <w:sz w:val="22"/>
          <w:szCs w:val="22"/>
          <w:lang w:val="en-US" w:eastAsia="zh-CN"/>
        </w:rPr>
        <w:t xml:space="preserve">By proper design the configurations/counter and timer for each traffic type, the SR procedure can be optimized for different services while </w:t>
      </w:r>
      <w:r>
        <w:rPr>
          <w:rFonts w:eastAsia="SimSun"/>
          <w:sz w:val="22"/>
          <w:szCs w:val="22"/>
          <w:lang w:val="en-US" w:eastAsia="zh-CN"/>
        </w:rPr>
        <w:t xml:space="preserve">two SR timers and counters </w:t>
      </w:r>
      <w:r w:rsidR="00475BE1">
        <w:rPr>
          <w:rFonts w:eastAsia="SimSun"/>
          <w:sz w:val="22"/>
          <w:szCs w:val="22"/>
          <w:lang w:val="en-US" w:eastAsia="zh-CN"/>
        </w:rPr>
        <w:t xml:space="preserve">are required </w:t>
      </w:r>
      <w:r>
        <w:rPr>
          <w:rFonts w:eastAsia="SimSun"/>
          <w:sz w:val="22"/>
          <w:szCs w:val="22"/>
          <w:lang w:val="en-US" w:eastAsia="zh-CN"/>
        </w:rPr>
        <w:t xml:space="preserve">for different traffic type. </w:t>
      </w:r>
    </w:p>
    <w:p w14:paraId="4DD1DCD6" w14:textId="2DB1154F" w:rsidR="00384836" w:rsidRDefault="00384836" w:rsidP="00FE0C9D">
      <w:pPr>
        <w:spacing w:afterLines="50" w:after="120"/>
        <w:jc w:val="both"/>
        <w:rPr>
          <w:rFonts w:eastAsiaTheme="minorEastAsia"/>
          <w:b/>
          <w:sz w:val="22"/>
          <w:u w:val="single"/>
          <w:lang w:val="en-US"/>
        </w:rPr>
      </w:pPr>
    </w:p>
    <w:p w14:paraId="7D8B3B95" w14:textId="1B6FC238" w:rsidR="00A33A76" w:rsidRDefault="00A33A76" w:rsidP="00A33A76">
      <w:pPr>
        <w:spacing w:afterLines="50" w:after="120"/>
        <w:jc w:val="center"/>
        <w:rPr>
          <w:rFonts w:eastAsiaTheme="minorEastAsia"/>
          <w:b/>
          <w:sz w:val="22"/>
          <w:u w:val="single"/>
          <w:lang w:val="en-US"/>
        </w:rPr>
      </w:pPr>
      <w:r w:rsidRPr="00A33A76">
        <w:rPr>
          <w:rFonts w:eastAsiaTheme="minorEastAsia"/>
          <w:b/>
          <w:noProof/>
          <w:sz w:val="22"/>
          <w:lang w:val="en-US"/>
        </w:rPr>
        <w:lastRenderedPageBreak/>
        <w:drawing>
          <wp:inline distT="0" distB="0" distL="0" distR="0" wp14:anchorId="061C6D15" wp14:editId="7489DCFF">
            <wp:extent cx="5732145" cy="2508250"/>
            <wp:effectExtent l="0" t="0" r="190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145" cy="2508250"/>
                    </a:xfrm>
                    <a:prstGeom prst="rect">
                      <a:avLst/>
                    </a:prstGeom>
                    <a:noFill/>
                  </pic:spPr>
                </pic:pic>
              </a:graphicData>
            </a:graphic>
          </wp:inline>
        </w:drawing>
      </w:r>
    </w:p>
    <w:p w14:paraId="297AA3BB" w14:textId="5851A1B2" w:rsidR="00A33A76" w:rsidRPr="00A33A76" w:rsidRDefault="00A33A76" w:rsidP="00A33A76">
      <w:pPr>
        <w:spacing w:afterLines="50" w:after="120"/>
        <w:jc w:val="center"/>
        <w:rPr>
          <w:rFonts w:eastAsiaTheme="minorEastAsia"/>
          <w:b/>
          <w:sz w:val="22"/>
          <w:u w:val="single"/>
          <w:lang w:val="en-US"/>
        </w:rPr>
      </w:pPr>
      <w:r w:rsidRPr="002335B0">
        <w:rPr>
          <w:rFonts w:hint="eastAsia"/>
          <w:sz w:val="22"/>
          <w:szCs w:val="22"/>
          <w:lang w:val="en-US"/>
        </w:rPr>
        <w:t>Figure 1(</w:t>
      </w:r>
      <w:r>
        <w:rPr>
          <w:sz w:val="22"/>
          <w:szCs w:val="22"/>
          <w:lang w:val="en-US"/>
        </w:rPr>
        <w:t>b</w:t>
      </w:r>
      <w:r w:rsidRPr="002335B0">
        <w:rPr>
          <w:rFonts w:hint="eastAsia"/>
          <w:sz w:val="22"/>
          <w:szCs w:val="22"/>
          <w:lang w:val="en-US"/>
        </w:rPr>
        <w:t>)</w:t>
      </w:r>
      <w:r>
        <w:rPr>
          <w:sz w:val="22"/>
          <w:szCs w:val="22"/>
          <w:lang w:val="en-US"/>
        </w:rPr>
        <w:t xml:space="preserve">: Example of Alt.2-2 that independent </w:t>
      </w:r>
      <w:r w:rsidRPr="00D14390">
        <w:rPr>
          <w:sz w:val="22"/>
          <w:szCs w:val="22"/>
          <w:lang w:val="en-US"/>
        </w:rPr>
        <w:t>SR procedure</w:t>
      </w:r>
      <w:r>
        <w:rPr>
          <w:sz w:val="22"/>
          <w:szCs w:val="22"/>
          <w:lang w:val="en-US"/>
        </w:rPr>
        <w:t>s</w:t>
      </w:r>
      <w:r w:rsidRPr="00D14390">
        <w:rPr>
          <w:sz w:val="22"/>
          <w:szCs w:val="22"/>
          <w:lang w:val="en-US"/>
        </w:rPr>
        <w:t xml:space="preserve"> </w:t>
      </w:r>
      <w:r>
        <w:rPr>
          <w:sz w:val="22"/>
          <w:szCs w:val="22"/>
          <w:lang w:val="en-US"/>
        </w:rPr>
        <w:t>for two SR configurations</w:t>
      </w:r>
    </w:p>
    <w:p w14:paraId="25E1EDA8" w14:textId="77777777" w:rsidR="00CE7F66" w:rsidRDefault="00CE7F66" w:rsidP="00FE0C9D">
      <w:pPr>
        <w:spacing w:afterLines="50" w:after="120"/>
        <w:jc w:val="both"/>
        <w:rPr>
          <w:rFonts w:eastAsiaTheme="minorEastAsia"/>
          <w:b/>
          <w:sz w:val="22"/>
          <w:u w:val="single"/>
          <w:lang w:val="en-US"/>
        </w:rPr>
      </w:pPr>
    </w:p>
    <w:p w14:paraId="36B926AA" w14:textId="4DCF544D" w:rsidR="00AC44BA" w:rsidRPr="00F81FF3" w:rsidRDefault="00AC44BA" w:rsidP="00FE0C9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7798C1FE" w14:textId="7EF47E38" w:rsidR="00475BE1" w:rsidRPr="00CE7F66" w:rsidRDefault="00475BE1" w:rsidP="00EE39F9">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 xml:space="preserve">For Scheduling Request-triggered uplink grant-based data transmission, following alternatives can be further studied to </w:t>
      </w:r>
      <w:r w:rsidR="00CE7F66" w:rsidRPr="00CE7F66">
        <w:rPr>
          <w:rFonts w:eastAsia="ＭＳ 明朝"/>
          <w:i/>
          <w:iCs/>
          <w:sz w:val="22"/>
          <w:lang w:val="en-US"/>
        </w:rPr>
        <w:t>meet</w:t>
      </w:r>
      <w:r w:rsidRPr="00CE7F66">
        <w:rPr>
          <w:rFonts w:eastAsia="ＭＳ 明朝"/>
          <w:i/>
          <w:iCs/>
          <w:sz w:val="22"/>
          <w:lang w:val="en-US"/>
        </w:rPr>
        <w:t xml:space="preserve"> all applicable reliability and latency requirements including URLLC</w:t>
      </w:r>
      <w:r w:rsidR="00CE7F66" w:rsidRPr="00CE7F66">
        <w:rPr>
          <w:rFonts w:eastAsia="ＭＳ 明朝"/>
          <w:i/>
          <w:iCs/>
          <w:sz w:val="22"/>
          <w:lang w:val="en-US"/>
        </w:rPr>
        <w:t xml:space="preserve"> and eMBB traffic.</w:t>
      </w:r>
      <w:r w:rsidRPr="00CE7F66">
        <w:rPr>
          <w:rFonts w:eastAsiaTheme="minorEastAsia"/>
          <w:i/>
          <w:sz w:val="22"/>
          <w:lang w:val="en-US"/>
        </w:rPr>
        <w:t xml:space="preserve"> </w:t>
      </w:r>
    </w:p>
    <w:p w14:paraId="743423F6" w14:textId="77777777" w:rsidR="00CE7F66" w:rsidRPr="00CE7F66" w:rsidRDefault="00CE7F66" w:rsidP="00CE7F66">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Alt.1: multi-bit SR transmission with single configuration.</w:t>
      </w:r>
    </w:p>
    <w:p w14:paraId="0F5478C6" w14:textId="77777777" w:rsidR="00CE7F66" w:rsidRPr="00CE7F66" w:rsidRDefault="00CE7F66" w:rsidP="00CE7F66">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 xml:space="preserve">Alt.2: single-bit SR transmission with multiple configurations. </w:t>
      </w:r>
    </w:p>
    <w:p w14:paraId="36AA06B1" w14:textId="77777777" w:rsidR="00CE7F66" w:rsidRPr="00CE7F66" w:rsidRDefault="00CE7F66" w:rsidP="00CE7F66">
      <w:pPr>
        <w:pStyle w:val="afc"/>
        <w:numPr>
          <w:ilvl w:val="2"/>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33CF8812" w14:textId="77777777" w:rsidR="00CE7F66" w:rsidRPr="00CE7F66" w:rsidRDefault="00CE7F66" w:rsidP="00CE7F66">
      <w:pPr>
        <w:pStyle w:val="afc"/>
        <w:numPr>
          <w:ilvl w:val="2"/>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145119B5" w14:textId="77777777" w:rsidR="006426AB" w:rsidRPr="00F81FF3" w:rsidRDefault="006426AB" w:rsidP="00FE0C9D">
      <w:pPr>
        <w:spacing w:afterLines="50" w:after="120"/>
        <w:jc w:val="both"/>
        <w:rPr>
          <w:rFonts w:eastAsiaTheme="minorEastAsia"/>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8CC43F7"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CE7F66">
        <w:rPr>
          <w:rFonts w:eastAsia="ＭＳ 明朝"/>
          <w:sz w:val="22"/>
          <w:lang w:val="en-US"/>
        </w:rPr>
        <w:t>SR design i</w:t>
      </w:r>
      <w:r w:rsidR="00CE7F66">
        <w:rPr>
          <w:rFonts w:eastAsiaTheme="minorEastAsia"/>
          <w:sz w:val="22"/>
          <w:lang w:val="en-US"/>
        </w:rPr>
        <w:t>ncluding SR configurations and procedures</w:t>
      </w:r>
      <w:r>
        <w:rPr>
          <w:rFonts w:eastAsia="ＭＳ 明朝"/>
          <w:sz w:val="22"/>
          <w:lang w:val="en-US"/>
        </w:rPr>
        <w:t xml:space="preserve"> are discussed</w:t>
      </w:r>
      <w:r w:rsidR="00CE7F66">
        <w:rPr>
          <w:rFonts w:eastAsia="ＭＳ 明朝"/>
          <w:sz w:val="22"/>
          <w:lang w:val="en-US"/>
        </w:rPr>
        <w:t>.</w:t>
      </w:r>
      <w:r>
        <w:rPr>
          <w:rFonts w:eastAsia="ＭＳ 明朝"/>
          <w:sz w:val="22"/>
          <w:lang w:val="en-US"/>
        </w:rPr>
        <w:t xml:space="preserve"> </w:t>
      </w:r>
      <w:r w:rsidR="00CE7F66">
        <w:rPr>
          <w:rFonts w:eastAsia="ＭＳ 明朝"/>
          <w:sz w:val="22"/>
          <w:lang w:val="en-US"/>
        </w:rPr>
        <w:t>F</w:t>
      </w:r>
      <w:r>
        <w:rPr>
          <w:rFonts w:eastAsia="ＭＳ 明朝"/>
          <w:sz w:val="22"/>
          <w:lang w:val="en-US"/>
        </w:rPr>
        <w:t>ollowing proposals were made.</w:t>
      </w:r>
    </w:p>
    <w:p w14:paraId="3D844E31" w14:textId="77777777" w:rsidR="00CE7F66" w:rsidRPr="00F81FF3" w:rsidRDefault="00CE7F66" w:rsidP="00CE7F66">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17B891C2" w14:textId="77777777" w:rsidR="00CE7F66" w:rsidRPr="00CE7F66" w:rsidRDefault="00CE7F66" w:rsidP="00CE7F66">
      <w:pPr>
        <w:pStyle w:val="afc"/>
        <w:numPr>
          <w:ilvl w:val="0"/>
          <w:numId w:val="17"/>
        </w:numPr>
        <w:spacing w:afterLines="50" w:after="120"/>
        <w:ind w:leftChars="0"/>
        <w:jc w:val="both"/>
        <w:rPr>
          <w:rFonts w:eastAsiaTheme="minorEastAsia"/>
          <w:i/>
          <w:sz w:val="22"/>
          <w:lang w:val="en-US"/>
        </w:rPr>
      </w:pPr>
      <w:r w:rsidRPr="00CE7F66">
        <w:rPr>
          <w:rFonts w:eastAsia="ＭＳ 明朝"/>
          <w:i/>
          <w:iCs/>
          <w:sz w:val="22"/>
          <w:lang w:val="en-US"/>
        </w:rPr>
        <w:t>For Scheduling Request-triggered uplink grant-based data transmission, following alternatives can be further studied to meet all applicable reliability and latency requirements including URLLC and eMBB traffic.</w:t>
      </w:r>
      <w:r w:rsidRPr="00CE7F66">
        <w:rPr>
          <w:rFonts w:eastAsiaTheme="minorEastAsia"/>
          <w:i/>
          <w:sz w:val="22"/>
          <w:lang w:val="en-US"/>
        </w:rPr>
        <w:t xml:space="preserve"> </w:t>
      </w:r>
    </w:p>
    <w:p w14:paraId="1EBC7ECB" w14:textId="77777777" w:rsidR="00CE7F66" w:rsidRPr="00CE7F66" w:rsidRDefault="00CE7F66" w:rsidP="00CE7F66">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Alt.1: multi-bit SR transmission with single configuration.</w:t>
      </w:r>
    </w:p>
    <w:p w14:paraId="4058F7E1" w14:textId="77777777" w:rsidR="00CE7F66" w:rsidRPr="00CE7F66" w:rsidRDefault="00CE7F66" w:rsidP="00CE7F66">
      <w:pPr>
        <w:pStyle w:val="afc"/>
        <w:numPr>
          <w:ilvl w:val="1"/>
          <w:numId w:val="17"/>
        </w:numPr>
        <w:spacing w:afterLines="50" w:after="120"/>
        <w:ind w:leftChars="0"/>
        <w:jc w:val="both"/>
        <w:rPr>
          <w:rFonts w:eastAsiaTheme="minorEastAsia"/>
          <w:i/>
          <w:sz w:val="22"/>
          <w:lang w:val="en-US"/>
        </w:rPr>
      </w:pPr>
      <w:r w:rsidRPr="00CE7F66">
        <w:rPr>
          <w:rFonts w:eastAsiaTheme="minorEastAsia"/>
          <w:i/>
          <w:sz w:val="22"/>
          <w:lang w:val="en-US"/>
        </w:rPr>
        <w:t xml:space="preserve">Alt.2: single-bit SR transmission with multiple configurations. </w:t>
      </w:r>
    </w:p>
    <w:p w14:paraId="302A4D2E" w14:textId="77777777" w:rsidR="00CE7F66" w:rsidRPr="00CE7F66" w:rsidRDefault="00CE7F66" w:rsidP="00CE7F66">
      <w:pPr>
        <w:pStyle w:val="afc"/>
        <w:numPr>
          <w:ilvl w:val="2"/>
          <w:numId w:val="17"/>
        </w:numPr>
        <w:spacing w:afterLines="50" w:after="120"/>
        <w:ind w:leftChars="0"/>
        <w:jc w:val="both"/>
        <w:rPr>
          <w:rFonts w:eastAsiaTheme="minorEastAsia"/>
          <w:i/>
          <w:sz w:val="22"/>
          <w:lang w:val="en-US"/>
        </w:rPr>
      </w:pPr>
      <w:r w:rsidRPr="00CE7F66">
        <w:rPr>
          <w:rFonts w:eastAsiaTheme="minorEastAsia"/>
          <w:i/>
          <w:sz w:val="22"/>
          <w:lang w:val="en-US"/>
        </w:rPr>
        <w:t>Alt.2-1: Only one SR procedure is shared between multiple SR configurations.</w:t>
      </w:r>
    </w:p>
    <w:p w14:paraId="61DF9A67" w14:textId="77777777" w:rsidR="00CE7F66" w:rsidRPr="00CE7F66" w:rsidRDefault="00CE7F66" w:rsidP="00CE7F66">
      <w:pPr>
        <w:pStyle w:val="afc"/>
        <w:numPr>
          <w:ilvl w:val="2"/>
          <w:numId w:val="17"/>
        </w:numPr>
        <w:spacing w:afterLines="50" w:after="120"/>
        <w:ind w:leftChars="0"/>
        <w:jc w:val="both"/>
        <w:rPr>
          <w:rFonts w:eastAsiaTheme="minorEastAsia"/>
          <w:i/>
          <w:sz w:val="22"/>
          <w:lang w:val="en-US"/>
        </w:rPr>
      </w:pPr>
      <w:r w:rsidRPr="00CE7F66">
        <w:rPr>
          <w:rFonts w:eastAsiaTheme="minorEastAsia"/>
          <w:i/>
          <w:sz w:val="22"/>
          <w:lang w:val="en-US"/>
        </w:rPr>
        <w:t>Alt.2-2: Independent SR procedures are maintained for multiple SR configurations.</w:t>
      </w:r>
    </w:p>
    <w:p w14:paraId="7BAFD509" w14:textId="77777777" w:rsidR="005D0A85" w:rsidRPr="00CE7F66"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6E1FA4F3"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r w:rsidR="00A33A76">
        <w:rPr>
          <w:sz w:val="22"/>
          <w:szCs w:val="22"/>
          <w:lang w:val="en-US"/>
        </w:rPr>
        <w:t>bis</w:t>
      </w:r>
      <w:r>
        <w:rPr>
          <w:sz w:val="22"/>
          <w:szCs w:val="22"/>
          <w:lang w:val="en-US"/>
        </w:rPr>
        <w:t>.</w:t>
      </w:r>
    </w:p>
    <w:p w14:paraId="1A814015" w14:textId="23B493DC" w:rsidR="00A74231" w:rsidRPr="00A33A76" w:rsidRDefault="00A33A76" w:rsidP="00A33A76">
      <w:pPr>
        <w:widowControl w:val="0"/>
        <w:numPr>
          <w:ilvl w:val="0"/>
          <w:numId w:val="4"/>
        </w:numPr>
        <w:spacing w:after="120"/>
        <w:jc w:val="both"/>
        <w:rPr>
          <w:sz w:val="22"/>
          <w:szCs w:val="22"/>
          <w:lang w:val="en-US"/>
        </w:rPr>
      </w:pPr>
      <w:r>
        <w:rPr>
          <w:sz w:val="22"/>
          <w:szCs w:val="22"/>
          <w:lang w:val="en-US"/>
        </w:rPr>
        <w:t>TS 36.321</w:t>
      </w:r>
      <w:r w:rsidR="00071C7C">
        <w:rPr>
          <w:sz w:val="22"/>
          <w:szCs w:val="22"/>
          <w:lang w:val="en-US"/>
        </w:rPr>
        <w:t>.</w:t>
      </w:r>
    </w:p>
    <w:sectPr w:rsidR="00A74231" w:rsidRPr="00A33A7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AF97D" w14:textId="77777777" w:rsidR="00A268AE" w:rsidRDefault="00A268AE">
      <w:r>
        <w:separator/>
      </w:r>
    </w:p>
  </w:endnote>
  <w:endnote w:type="continuationSeparator" w:id="0">
    <w:p w14:paraId="1C28BF57" w14:textId="77777777" w:rsidR="00A268AE" w:rsidRDefault="00A268AE">
      <w:r>
        <w:continuationSeparator/>
      </w:r>
    </w:p>
  </w:endnote>
  <w:endnote w:type="continuationNotice" w:id="1">
    <w:p w14:paraId="7BFF032E" w14:textId="77777777" w:rsidR="00A268AE" w:rsidRDefault="00A26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D327495"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C1624">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C1624">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FAA9F" w14:textId="77777777" w:rsidR="00A268AE" w:rsidRDefault="00A268AE">
      <w:r>
        <w:separator/>
      </w:r>
    </w:p>
  </w:footnote>
  <w:footnote w:type="continuationSeparator" w:id="0">
    <w:p w14:paraId="21A6FC71" w14:textId="77777777" w:rsidR="00A268AE" w:rsidRDefault="00A268AE">
      <w:r>
        <w:continuationSeparator/>
      </w:r>
    </w:p>
  </w:footnote>
  <w:footnote w:type="continuationNotice" w:id="1">
    <w:p w14:paraId="175FF172" w14:textId="77777777" w:rsidR="00A268AE" w:rsidRDefault="00A268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6"/>
  </w:num>
  <w:num w:numId="4">
    <w:abstractNumId w:val="8"/>
  </w:num>
  <w:num w:numId="5">
    <w:abstractNumId w:val="25"/>
  </w:num>
  <w:num w:numId="6">
    <w:abstractNumId w:val="19"/>
  </w:num>
  <w:num w:numId="7">
    <w:abstractNumId w:val="9"/>
  </w:num>
  <w:num w:numId="8">
    <w:abstractNumId w:val="24"/>
  </w:num>
  <w:num w:numId="9">
    <w:abstractNumId w:val="15"/>
  </w:num>
  <w:num w:numId="10">
    <w:abstractNumId w:val="10"/>
  </w:num>
  <w:num w:numId="11">
    <w:abstractNumId w:val="6"/>
  </w:num>
  <w:num w:numId="12">
    <w:abstractNumId w:val="26"/>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2"/>
  </w:num>
  <w:num w:numId="20">
    <w:abstractNumId w:val="17"/>
  </w:num>
  <w:num w:numId="21">
    <w:abstractNumId w:val="7"/>
  </w:num>
  <w:num w:numId="22">
    <w:abstractNumId w:val="20"/>
  </w:num>
  <w:num w:numId="23">
    <w:abstractNumId w:val="14"/>
  </w:num>
  <w:num w:numId="24">
    <w:abstractNumId w:val="23"/>
  </w:num>
  <w:num w:numId="25">
    <w:abstractNumId w:val="11"/>
  </w:num>
  <w:num w:numId="26">
    <w:abstractNumId w:val="18"/>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7DA"/>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6EC"/>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5B0"/>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624"/>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936"/>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836"/>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ACD"/>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F3C"/>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5BE1"/>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4E"/>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9A9"/>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18"/>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2"/>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226"/>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9BE"/>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616"/>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4B8"/>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6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B1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C2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AE"/>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A76"/>
    <w:rsid w:val="00A33F3F"/>
    <w:rsid w:val="00A342C5"/>
    <w:rsid w:val="00A349A1"/>
    <w:rsid w:val="00A3563E"/>
    <w:rsid w:val="00A35647"/>
    <w:rsid w:val="00A35BFD"/>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AF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62"/>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CC"/>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75F"/>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E7F66"/>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39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D87"/>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0E1"/>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037"/>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9EE"/>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3E79"/>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C20"/>
    <w:rsid w:val="00FE2EF6"/>
    <w:rsid w:val="00FE3055"/>
    <w:rsid w:val="00FE3282"/>
    <w:rsid w:val="00FE355C"/>
    <w:rsid w:val="00FE35A2"/>
    <w:rsid w:val="00FE3640"/>
    <w:rsid w:val="00FE3722"/>
    <w:rsid w:val="00FE39B5"/>
    <w:rsid w:val="00FE3B92"/>
    <w:rsid w:val="00FE3CEA"/>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86F"/>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8282A-09D3-4415-8D58-A5F145F2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5899</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2017-05-05T14:05:00Z</dcterms:created>
  <dcterms:modified xsi:type="dcterms:W3CDTF">2017-05-05T14:05:00Z</dcterms:modified>
</cp:coreProperties>
</file>