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9AF" w:rsidRDefault="004C13F1">
      <w:pPr>
        <w:tabs>
          <w:tab w:val="left" w:pos="1985"/>
        </w:tabs>
        <w:rPr>
          <w:rFonts w:ascii="Arial" w:hAnsi="Arial" w:cs="Arial"/>
          <w:b/>
          <w:sz w:val="24"/>
        </w:rPr>
      </w:pPr>
      <w:bookmarkStart w:id="0" w:name="_Hlk481488384"/>
      <w:r>
        <w:rPr>
          <w:rFonts w:ascii="Arial" w:hAnsi="Arial" w:cs="Arial"/>
          <w:b/>
          <w:sz w:val="24"/>
        </w:rPr>
        <w:t>3GPP TSG RAN WG1 Meeting #89</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EE0440">
        <w:rPr>
          <w:rFonts w:ascii="Arial" w:hAnsi="Arial" w:cs="Arial"/>
          <w:b/>
          <w:sz w:val="24"/>
        </w:rPr>
        <w:t xml:space="preserve">             </w:t>
      </w:r>
      <w:r w:rsidR="00EE0440" w:rsidRPr="00EE0440">
        <w:rPr>
          <w:rFonts w:ascii="Arial" w:hAnsi="Arial" w:cs="Arial"/>
          <w:b/>
          <w:sz w:val="24"/>
        </w:rPr>
        <w:t>R1-1708378</w:t>
      </w:r>
    </w:p>
    <w:p w:rsidR="00D729AF" w:rsidRDefault="004C13F1" w:rsidP="00002A8F">
      <w:pPr>
        <w:tabs>
          <w:tab w:val="left" w:pos="1985"/>
        </w:tabs>
        <w:spacing w:after="180"/>
        <w:rPr>
          <w:rFonts w:ascii="Arial" w:hAnsi="Arial" w:cs="Arial"/>
          <w:b/>
          <w:sz w:val="24"/>
        </w:rPr>
      </w:pPr>
      <w:r>
        <w:rPr>
          <w:rFonts w:ascii="Arial" w:hAnsi="Arial" w:cs="Arial"/>
          <w:b/>
          <w:sz w:val="24"/>
        </w:rPr>
        <w:t xml:space="preserve">Hangzhou, </w:t>
      </w:r>
      <w:r w:rsidR="00B2487D">
        <w:rPr>
          <w:rFonts w:ascii="Arial" w:hAnsi="Arial" w:cs="Arial"/>
          <w:b/>
          <w:sz w:val="24"/>
        </w:rPr>
        <w:t xml:space="preserve">P.R. </w:t>
      </w:r>
      <w:r>
        <w:rPr>
          <w:rFonts w:ascii="Arial" w:hAnsi="Arial" w:cs="Arial"/>
          <w:b/>
          <w:sz w:val="24"/>
        </w:rPr>
        <w:t>China, 15</w:t>
      </w:r>
      <w:r w:rsidR="00952203" w:rsidRPr="00640710">
        <w:rPr>
          <w:rFonts w:ascii="Arial" w:hAnsi="Arial" w:cs="Arial"/>
          <w:b/>
          <w:sz w:val="24"/>
          <w:vertAlign w:val="superscript"/>
        </w:rPr>
        <w:t>th</w:t>
      </w:r>
      <w:r>
        <w:rPr>
          <w:rFonts w:ascii="Arial" w:hAnsi="Arial" w:cs="Arial"/>
          <w:b/>
          <w:sz w:val="24"/>
        </w:rPr>
        <w:t xml:space="preserve"> – 19</w:t>
      </w:r>
      <w:r w:rsidR="00952203" w:rsidRPr="00640710">
        <w:rPr>
          <w:rFonts w:ascii="Arial" w:hAnsi="Arial" w:cs="Arial"/>
          <w:b/>
          <w:sz w:val="24"/>
          <w:vertAlign w:val="superscript"/>
        </w:rPr>
        <w:t>th</w:t>
      </w:r>
      <w:r>
        <w:rPr>
          <w:rFonts w:ascii="Arial" w:hAnsi="Arial" w:cs="Arial"/>
          <w:b/>
          <w:sz w:val="24"/>
        </w:rPr>
        <w:t xml:space="preserve"> May 2017</w:t>
      </w:r>
      <w:bookmarkEnd w:id="0"/>
    </w:p>
    <w:p w:rsidR="00002A8F" w:rsidRPr="00002A8F" w:rsidRDefault="00002A8F" w:rsidP="00640710">
      <w:pPr>
        <w:tabs>
          <w:tab w:val="left" w:pos="1985"/>
        </w:tabs>
        <w:rPr>
          <w:rFonts w:ascii="Arial" w:eastAsia="宋体" w:hAnsi="Arial" w:cs="Arial"/>
          <w:b/>
          <w:sz w:val="24"/>
        </w:rPr>
      </w:pPr>
    </w:p>
    <w:p w:rsidR="00B2487D" w:rsidRDefault="00B2487D" w:rsidP="00640710">
      <w:pPr>
        <w:snapToGrid w:val="0"/>
        <w:spacing w:after="180"/>
        <w:rPr>
          <w:rFonts w:ascii="Arial" w:hAnsi="Arial" w:cs="Arial"/>
          <w:sz w:val="24"/>
        </w:rPr>
      </w:pPr>
      <w:r>
        <w:rPr>
          <w:rFonts w:ascii="Arial" w:hAnsi="Arial" w:cs="Arial"/>
          <w:b/>
          <w:sz w:val="24"/>
        </w:rPr>
        <w:t>Agenda item:</w:t>
      </w:r>
      <w:r>
        <w:rPr>
          <w:rFonts w:ascii="Arial" w:hAnsi="Arial" w:cs="Arial"/>
          <w:b/>
          <w:sz w:val="24"/>
        </w:rPr>
        <w:tab/>
        <w:t xml:space="preserve">    </w:t>
      </w:r>
      <w:r w:rsidRPr="00640710">
        <w:rPr>
          <w:rFonts w:ascii="Arial" w:hAnsi="Arial" w:cs="Arial"/>
          <w:b/>
          <w:sz w:val="24"/>
        </w:rPr>
        <w:t>7.1.2.1.7</w:t>
      </w:r>
    </w:p>
    <w:p w:rsidR="00D729AF" w:rsidRDefault="004C13F1" w:rsidP="00640710">
      <w:pPr>
        <w:tabs>
          <w:tab w:val="left" w:pos="1985"/>
        </w:tabs>
        <w:snapToGrid w:val="0"/>
        <w:spacing w:after="180"/>
        <w:rPr>
          <w:rFonts w:ascii="Arial" w:hAnsi="Arial" w:cs="Arial"/>
          <w:sz w:val="24"/>
        </w:rPr>
      </w:pPr>
      <w:r>
        <w:rPr>
          <w:rFonts w:ascii="Arial" w:hAnsi="Arial" w:cs="Arial"/>
          <w:b/>
          <w:sz w:val="24"/>
        </w:rPr>
        <w:t xml:space="preserve">Source: </w:t>
      </w:r>
      <w:r>
        <w:rPr>
          <w:rFonts w:ascii="Arial" w:hAnsi="Arial" w:cs="Arial"/>
          <w:b/>
          <w:sz w:val="24"/>
        </w:rPr>
        <w:tab/>
        <w:t xml:space="preserve">China Telecom </w:t>
      </w:r>
    </w:p>
    <w:p w:rsidR="00D729AF" w:rsidRDefault="004C13F1" w:rsidP="00640710">
      <w:pPr>
        <w:snapToGrid w:val="0"/>
        <w:spacing w:after="180"/>
        <w:ind w:left="1975" w:hangingChars="823" w:hanging="1975"/>
        <w:rPr>
          <w:rFonts w:ascii="Arial" w:hAnsi="Arial" w:cs="Arial"/>
          <w:b/>
          <w:sz w:val="32"/>
        </w:rPr>
      </w:pPr>
      <w:r>
        <w:rPr>
          <w:rFonts w:ascii="Arial" w:hAnsi="Arial" w:cs="Arial"/>
          <w:b/>
          <w:sz w:val="24"/>
        </w:rPr>
        <w:t>Title:</w:t>
      </w:r>
      <w:r>
        <w:rPr>
          <w:rFonts w:ascii="Arial" w:eastAsia="Malgun Gothic" w:hAnsi="Arial" w:cs="Arial" w:hint="eastAsia"/>
          <w:b/>
          <w:sz w:val="24"/>
          <w:lang w:eastAsia="ko-KR"/>
        </w:rPr>
        <w:tab/>
      </w:r>
      <w:r w:rsidR="00AC69F9">
        <w:rPr>
          <w:rFonts w:ascii="Arial" w:hAnsi="Arial" w:cs="Arial"/>
          <w:b/>
          <w:sz w:val="24"/>
        </w:rPr>
        <w:t xml:space="preserve">NR-PDCCH for </w:t>
      </w:r>
      <w:r>
        <w:rPr>
          <w:rFonts w:ascii="Arial" w:hAnsi="Arial" w:cs="Arial"/>
          <w:b/>
          <w:sz w:val="24"/>
        </w:rPr>
        <w:t>multi</w:t>
      </w:r>
      <w:r w:rsidR="001735E0">
        <w:rPr>
          <w:rFonts w:ascii="Arial" w:hAnsi="Arial" w:cs="Arial"/>
          <w:b/>
          <w:sz w:val="24"/>
        </w:rPr>
        <w:t>-</w:t>
      </w:r>
      <w:r>
        <w:rPr>
          <w:rFonts w:ascii="Arial" w:hAnsi="Arial" w:cs="Arial"/>
          <w:b/>
          <w:sz w:val="24"/>
        </w:rPr>
        <w:t>TRP transmission</w:t>
      </w:r>
    </w:p>
    <w:p w:rsidR="00D729AF" w:rsidRDefault="004C13F1" w:rsidP="00640710">
      <w:pPr>
        <w:snapToGrid w:val="0"/>
        <w:spacing w:after="180"/>
        <w:ind w:left="1988" w:hanging="1988"/>
        <w:rPr>
          <w:rFonts w:ascii="Arial" w:hAnsi="Arial" w:cs="Arial"/>
          <w:sz w:val="24"/>
        </w:rPr>
      </w:pPr>
      <w:r>
        <w:rPr>
          <w:rFonts w:ascii="Arial" w:hAnsi="Arial" w:cs="Arial"/>
          <w:b/>
          <w:sz w:val="24"/>
        </w:rPr>
        <w:t>Document for:</w:t>
      </w:r>
      <w:r>
        <w:rPr>
          <w:rFonts w:ascii="Arial" w:hAnsi="Arial" w:cs="Arial"/>
          <w:sz w:val="24"/>
        </w:rPr>
        <w:tab/>
      </w:r>
      <w:r>
        <w:rPr>
          <w:rFonts w:ascii="Arial" w:hAnsi="Arial" w:cs="Arial"/>
          <w:b/>
          <w:sz w:val="24"/>
        </w:rPr>
        <w:t>Discussion</w:t>
      </w:r>
    </w:p>
    <w:p w:rsidR="00D729AF" w:rsidRDefault="004C13F1">
      <w:pPr>
        <w:pStyle w:val="Heading1"/>
        <w:rPr>
          <w:lang w:val="en-US" w:eastAsia="zh-CN"/>
        </w:rPr>
      </w:pPr>
      <w:r>
        <w:rPr>
          <w:lang w:val="en-US"/>
        </w:rPr>
        <w:t>Introduction</w:t>
      </w:r>
    </w:p>
    <w:p w:rsidR="00D729AF" w:rsidRPr="006B66A6" w:rsidRDefault="004C13F1" w:rsidP="00640710">
      <w:pPr>
        <w:spacing w:after="120"/>
        <w:rPr>
          <w:rFonts w:ascii="Times New Roman" w:hAnsi="Times New Roman" w:cs="Times New Roman"/>
          <w:szCs w:val="21"/>
        </w:rPr>
      </w:pPr>
      <w:r w:rsidRPr="006B66A6">
        <w:rPr>
          <w:rFonts w:ascii="Times New Roman" w:hAnsi="Times New Roman" w:cs="Times New Roman"/>
          <w:szCs w:val="21"/>
        </w:rPr>
        <w:t xml:space="preserve">In RAN1 #88bis meeting, the following agreements have been achieved for </w:t>
      </w:r>
      <w:r w:rsidR="001735E0">
        <w:rPr>
          <w:rFonts w:ascii="Times New Roman" w:hAnsi="Times New Roman" w:cs="Times New Roman"/>
          <w:szCs w:val="21"/>
        </w:rPr>
        <w:t>m</w:t>
      </w:r>
      <w:r w:rsidRPr="006B66A6">
        <w:rPr>
          <w:rFonts w:ascii="Times New Roman" w:hAnsi="Times New Roman" w:cs="Times New Roman"/>
          <w:szCs w:val="21"/>
        </w:rPr>
        <w:t xml:space="preserve">ulti-TRP and </w:t>
      </w:r>
      <w:r w:rsidR="001735E0">
        <w:rPr>
          <w:rFonts w:ascii="Times New Roman" w:hAnsi="Times New Roman" w:cs="Times New Roman"/>
          <w:szCs w:val="21"/>
        </w:rPr>
        <w:t>mu</w:t>
      </w:r>
      <w:r w:rsidRPr="006B66A6">
        <w:rPr>
          <w:rFonts w:ascii="Times New Roman" w:hAnsi="Times New Roman" w:cs="Times New Roman"/>
          <w:szCs w:val="21"/>
        </w:rPr>
        <w:t>lti-panel transmission [1].</w:t>
      </w:r>
    </w:p>
    <w:p w:rsidR="00D729AF" w:rsidRPr="006B66A6" w:rsidRDefault="004C13F1">
      <w:pPr>
        <w:rPr>
          <w:rFonts w:ascii="Times New Roman" w:eastAsia="MS Mincho" w:hAnsi="Times New Roman" w:cs="Times New Roman"/>
          <w:b/>
          <w:i/>
          <w:szCs w:val="21"/>
          <w:u w:val="single"/>
        </w:rPr>
      </w:pPr>
      <w:r w:rsidRPr="006B66A6">
        <w:rPr>
          <w:rFonts w:ascii="Times New Roman" w:eastAsia="MS Mincho" w:hAnsi="Times New Roman" w:cs="Times New Roman"/>
          <w:b/>
          <w:i/>
          <w:szCs w:val="21"/>
          <w:u w:val="single"/>
        </w:rPr>
        <w:t>Agreements:</w:t>
      </w:r>
    </w:p>
    <w:p w:rsidR="00D729AF" w:rsidRPr="006B66A6" w:rsidRDefault="004C13F1">
      <w:pPr>
        <w:numPr>
          <w:ilvl w:val="0"/>
          <w:numId w:val="4"/>
        </w:numPr>
        <w:rPr>
          <w:rFonts w:ascii="Times New Roman" w:eastAsia="MS Mincho" w:hAnsi="Times New Roman" w:cs="Times New Roman"/>
          <w:i/>
          <w:szCs w:val="21"/>
        </w:rPr>
      </w:pPr>
      <w:r w:rsidRPr="006B66A6">
        <w:rPr>
          <w:rFonts w:ascii="Times New Roman" w:eastAsia="MS Mincho" w:hAnsi="Times New Roman" w:cs="Times New Roman"/>
          <w:i/>
          <w:szCs w:val="21"/>
        </w:rPr>
        <w:t xml:space="preserve">Support NR reception of at least one but no more than two of the following </w:t>
      </w:r>
    </w:p>
    <w:p w:rsidR="00D729AF" w:rsidRPr="006B66A6" w:rsidRDefault="004C13F1">
      <w:pPr>
        <w:numPr>
          <w:ilvl w:val="1"/>
          <w:numId w:val="4"/>
        </w:numPr>
        <w:rPr>
          <w:rFonts w:ascii="Times New Roman" w:eastAsia="MS Mincho" w:hAnsi="Times New Roman" w:cs="Times New Roman"/>
          <w:i/>
          <w:szCs w:val="21"/>
        </w:rPr>
      </w:pPr>
      <w:r w:rsidRPr="006B66A6">
        <w:rPr>
          <w:rFonts w:ascii="Times New Roman" w:eastAsia="MS Mincho" w:hAnsi="Times New Roman" w:cs="Times New Roman"/>
          <w:i/>
          <w:szCs w:val="21"/>
        </w:rPr>
        <w:t>Single NR-PDCCH corresponding to the same NR-PDSCH data layers from multiple TRPs within the same carrier</w:t>
      </w:r>
    </w:p>
    <w:p w:rsidR="00D729AF" w:rsidRPr="006B66A6" w:rsidRDefault="004C13F1" w:rsidP="006B66A6">
      <w:pPr>
        <w:numPr>
          <w:ilvl w:val="2"/>
          <w:numId w:val="4"/>
        </w:numPr>
        <w:tabs>
          <w:tab w:val="left" w:pos="1080"/>
        </w:tabs>
        <w:rPr>
          <w:rFonts w:ascii="Times New Roman" w:eastAsia="MS Mincho" w:hAnsi="Times New Roman" w:cs="Times New Roman"/>
          <w:i/>
          <w:szCs w:val="21"/>
        </w:rPr>
      </w:pPr>
      <w:r w:rsidRPr="006B66A6">
        <w:rPr>
          <w:rFonts w:ascii="Times New Roman" w:eastAsia="MS Mincho" w:hAnsi="Times New Roman" w:cs="Times New Roman"/>
          <w:i/>
          <w:szCs w:val="21"/>
        </w:rPr>
        <w:t>Note that: this is intended to have spec impact</w:t>
      </w:r>
    </w:p>
    <w:p w:rsidR="00D729AF" w:rsidRPr="006B66A6" w:rsidRDefault="004C13F1">
      <w:pPr>
        <w:numPr>
          <w:ilvl w:val="1"/>
          <w:numId w:val="4"/>
        </w:numPr>
        <w:rPr>
          <w:rFonts w:ascii="Times New Roman" w:eastAsia="MS Mincho" w:hAnsi="Times New Roman" w:cs="Times New Roman"/>
          <w:i/>
          <w:szCs w:val="21"/>
        </w:rPr>
      </w:pPr>
      <w:r w:rsidRPr="006B66A6">
        <w:rPr>
          <w:rFonts w:ascii="Times New Roman" w:eastAsia="MS Mincho" w:hAnsi="Times New Roman" w:cs="Times New Roman"/>
          <w:i/>
          <w:szCs w:val="21"/>
        </w:rPr>
        <w:t>Single NR-PDCCH corresponding to different NR-PDSCH data layers from multiple TRPs within the same carrier</w:t>
      </w:r>
    </w:p>
    <w:p w:rsidR="00D729AF" w:rsidRPr="006B66A6" w:rsidRDefault="004C13F1">
      <w:pPr>
        <w:numPr>
          <w:ilvl w:val="1"/>
          <w:numId w:val="4"/>
        </w:numPr>
        <w:rPr>
          <w:rFonts w:ascii="Times New Roman" w:eastAsia="MS Mincho" w:hAnsi="Times New Roman" w:cs="Times New Roman"/>
          <w:i/>
          <w:szCs w:val="21"/>
        </w:rPr>
      </w:pPr>
      <w:r w:rsidRPr="006B66A6">
        <w:rPr>
          <w:rFonts w:ascii="Times New Roman" w:eastAsia="MS Mincho" w:hAnsi="Times New Roman" w:cs="Times New Roman"/>
          <w:i/>
          <w:szCs w:val="21"/>
        </w:rPr>
        <w:t xml:space="preserve">Multiple NR-PDCCH corresponding to different NR-PDSCH data layers from multiple TRPs within the same carrier </w:t>
      </w:r>
    </w:p>
    <w:p w:rsidR="00D729AF" w:rsidRPr="006B66A6" w:rsidRDefault="004C13F1">
      <w:pPr>
        <w:numPr>
          <w:ilvl w:val="0"/>
          <w:numId w:val="4"/>
        </w:numPr>
        <w:rPr>
          <w:rFonts w:ascii="Times New Roman" w:eastAsia="MS Mincho" w:hAnsi="Times New Roman" w:cs="Times New Roman"/>
          <w:i/>
          <w:szCs w:val="21"/>
        </w:rPr>
      </w:pPr>
      <w:r w:rsidRPr="006B66A6">
        <w:rPr>
          <w:rFonts w:ascii="Times New Roman" w:eastAsia="MS Mincho" w:hAnsi="Times New Roman" w:cs="Times New Roman"/>
          <w:i/>
          <w:szCs w:val="21"/>
        </w:rPr>
        <w:t xml:space="preserve">In case of multiple NR-PDCCH, consider the following for the reduction </w:t>
      </w:r>
      <w:r w:rsidR="001735E0" w:rsidRPr="00C97345">
        <w:rPr>
          <w:rFonts w:ascii="Times New Roman" w:eastAsia="MS Mincho" w:hAnsi="Times New Roman" w:cs="Times New Roman"/>
          <w:i/>
          <w:szCs w:val="21"/>
        </w:rPr>
        <w:t>of UE</w:t>
      </w:r>
      <w:r w:rsidRPr="006B66A6">
        <w:rPr>
          <w:rFonts w:ascii="Times New Roman" w:eastAsia="MS Mincho" w:hAnsi="Times New Roman" w:cs="Times New Roman"/>
          <w:i/>
          <w:szCs w:val="21"/>
        </w:rPr>
        <w:t xml:space="preserve"> PDCCH detection complexity. </w:t>
      </w:r>
    </w:p>
    <w:p w:rsidR="00D729AF" w:rsidRPr="006B66A6" w:rsidRDefault="004C13F1">
      <w:pPr>
        <w:numPr>
          <w:ilvl w:val="1"/>
          <w:numId w:val="4"/>
        </w:numPr>
        <w:rPr>
          <w:rFonts w:ascii="Times New Roman" w:eastAsia="MS Mincho" w:hAnsi="Times New Roman" w:cs="Times New Roman"/>
          <w:i/>
          <w:szCs w:val="21"/>
        </w:rPr>
      </w:pPr>
      <w:r w:rsidRPr="006B66A6">
        <w:rPr>
          <w:rFonts w:ascii="Times New Roman" w:eastAsia="MS Mincho" w:hAnsi="Times New Roman" w:cs="Times New Roman"/>
          <w:i/>
          <w:szCs w:val="21"/>
        </w:rPr>
        <w:t xml:space="preserve">Note the following may or may not have RAN1 specification impact. </w:t>
      </w:r>
    </w:p>
    <w:p w:rsidR="00D729AF" w:rsidRPr="006B66A6" w:rsidRDefault="004C13F1">
      <w:pPr>
        <w:numPr>
          <w:ilvl w:val="1"/>
          <w:numId w:val="4"/>
        </w:numPr>
        <w:rPr>
          <w:rFonts w:ascii="Times New Roman" w:eastAsia="MS Mincho" w:hAnsi="Times New Roman" w:cs="Times New Roman"/>
          <w:i/>
          <w:szCs w:val="21"/>
        </w:rPr>
      </w:pPr>
      <w:r w:rsidRPr="006B66A6">
        <w:rPr>
          <w:rFonts w:ascii="Times New Roman" w:eastAsia="MS Mincho" w:hAnsi="Times New Roman" w:cs="Times New Roman"/>
          <w:i/>
          <w:szCs w:val="21"/>
        </w:rPr>
        <w:t>Note that different NR-PDSCH data layers from single TRP is special case.</w:t>
      </w:r>
    </w:p>
    <w:p w:rsidR="00D729AF" w:rsidRPr="006B66A6" w:rsidRDefault="004C13F1">
      <w:pPr>
        <w:numPr>
          <w:ilvl w:val="1"/>
          <w:numId w:val="4"/>
        </w:numPr>
        <w:rPr>
          <w:rFonts w:ascii="Times New Roman" w:eastAsia="MS Mincho" w:hAnsi="Times New Roman" w:cs="Times New Roman"/>
          <w:i/>
          <w:szCs w:val="21"/>
        </w:rPr>
      </w:pPr>
      <w:r w:rsidRPr="006B66A6">
        <w:rPr>
          <w:rFonts w:ascii="Times New Roman" w:eastAsia="MS Mincho" w:hAnsi="Times New Roman" w:cs="Times New Roman"/>
          <w:i/>
          <w:szCs w:val="21"/>
        </w:rPr>
        <w:t>The alignment of PDCCH generation rules among TRPs, e.g. one identical control resource set across TRPs</w:t>
      </w:r>
    </w:p>
    <w:p w:rsidR="00D729AF" w:rsidRPr="006B66A6" w:rsidRDefault="004C13F1">
      <w:pPr>
        <w:numPr>
          <w:ilvl w:val="1"/>
          <w:numId w:val="4"/>
        </w:numPr>
        <w:rPr>
          <w:rFonts w:ascii="Times New Roman" w:eastAsia="MS Mincho" w:hAnsi="Times New Roman" w:cs="Times New Roman"/>
          <w:i/>
          <w:szCs w:val="21"/>
        </w:rPr>
      </w:pPr>
      <w:r w:rsidRPr="006B66A6">
        <w:rPr>
          <w:rFonts w:ascii="Times New Roman" w:eastAsia="MS Mincho" w:hAnsi="Times New Roman" w:cs="Times New Roman"/>
          <w:i/>
          <w:szCs w:val="21"/>
        </w:rPr>
        <w:t>Signalling the maximum number of multiple NR-PDCCH reception via L1 and/or high layer signalling</w:t>
      </w:r>
    </w:p>
    <w:p w:rsidR="00D729AF" w:rsidRPr="006B66A6" w:rsidRDefault="004C13F1" w:rsidP="00640710">
      <w:pPr>
        <w:numPr>
          <w:ilvl w:val="1"/>
          <w:numId w:val="4"/>
        </w:numPr>
        <w:spacing w:after="180"/>
        <w:ind w:left="1077" w:hanging="357"/>
        <w:rPr>
          <w:rFonts w:ascii="Times New Roman" w:eastAsia="MS Mincho" w:hAnsi="Times New Roman" w:cs="Times New Roman"/>
          <w:i/>
          <w:szCs w:val="21"/>
        </w:rPr>
      </w:pPr>
      <w:r w:rsidRPr="006B66A6">
        <w:rPr>
          <w:rFonts w:ascii="Times New Roman" w:eastAsia="MS Mincho" w:hAnsi="Times New Roman" w:cs="Times New Roman"/>
          <w:i/>
          <w:szCs w:val="21"/>
        </w:rPr>
        <w:t>Other techniques can be considered.</w:t>
      </w:r>
    </w:p>
    <w:p w:rsidR="00D729AF" w:rsidRDefault="004C13F1" w:rsidP="00640710">
      <w:pPr>
        <w:spacing w:after="120"/>
        <w:rPr>
          <w:rFonts w:ascii="Times New Roman" w:hAnsi="Times New Roman" w:cs="Times New Roman"/>
          <w:szCs w:val="21"/>
        </w:rPr>
      </w:pPr>
      <w:r w:rsidRPr="006B66A6">
        <w:rPr>
          <w:rFonts w:ascii="Times New Roman" w:hAnsi="Times New Roman" w:cs="Times New Roman"/>
          <w:szCs w:val="21"/>
        </w:rPr>
        <w:t>In this contribution, we further discuss the aspects of the control channel for multi-TRP transmission.</w:t>
      </w:r>
    </w:p>
    <w:p w:rsidR="00FA7718" w:rsidRPr="00640710" w:rsidRDefault="00FA7718" w:rsidP="00640710">
      <w:pPr>
        <w:spacing w:after="120"/>
        <w:rPr>
          <w:rFonts w:eastAsia="宋体"/>
          <w:sz w:val="22"/>
        </w:rPr>
      </w:pPr>
      <w:bookmarkStart w:id="1" w:name="_GoBack"/>
      <w:bookmarkEnd w:id="1"/>
    </w:p>
    <w:p w:rsidR="00D729AF" w:rsidRDefault="004C13F1">
      <w:pPr>
        <w:pStyle w:val="Heading1"/>
        <w:rPr>
          <w:lang w:val="en-US"/>
        </w:rPr>
      </w:pPr>
      <w:r>
        <w:rPr>
          <w:lang w:val="en-US"/>
        </w:rPr>
        <w:t>Discussion</w:t>
      </w:r>
      <w:r>
        <w:rPr>
          <w:lang w:val="en-US"/>
        </w:rPr>
        <w:tab/>
      </w:r>
    </w:p>
    <w:p w:rsidR="00320DFA" w:rsidRDefault="004C13F1" w:rsidP="00640710">
      <w:pPr>
        <w:spacing w:after="120"/>
        <w:rPr>
          <w:rFonts w:ascii="Times New Roman" w:hAnsi="Times New Roman" w:cs="Times New Roman"/>
          <w:szCs w:val="21"/>
        </w:rPr>
      </w:pPr>
      <w:r w:rsidRPr="00640710">
        <w:rPr>
          <w:rFonts w:ascii="Times New Roman" w:hAnsi="Times New Roman" w:cs="Times New Roman"/>
          <w:szCs w:val="21"/>
        </w:rPr>
        <w:t>According to the agreement of RAN1 88bis meeting, at least one but no more than two out of three options is supported for NR-PDCCH transmission.</w:t>
      </w:r>
      <w:r w:rsidR="0066712F" w:rsidRPr="00640710">
        <w:rPr>
          <w:rFonts w:ascii="Times New Roman" w:hAnsi="Times New Roman" w:cs="Times New Roman"/>
          <w:szCs w:val="21"/>
        </w:rPr>
        <w:t xml:space="preserve"> </w:t>
      </w:r>
      <w:r w:rsidR="0086748F" w:rsidRPr="00640710">
        <w:rPr>
          <w:rFonts w:ascii="Times New Roman" w:hAnsi="Times New Roman" w:cs="Times New Roman"/>
          <w:szCs w:val="21"/>
        </w:rPr>
        <w:t>For</w:t>
      </w:r>
      <w:r w:rsidRPr="00640710">
        <w:rPr>
          <w:rFonts w:ascii="Times New Roman" w:hAnsi="Times New Roman" w:cs="Times New Roman"/>
          <w:szCs w:val="21"/>
        </w:rPr>
        <w:t xml:space="preserve"> multi-TRP transmission, </w:t>
      </w:r>
      <w:r w:rsidR="0086748F" w:rsidRPr="00640710">
        <w:rPr>
          <w:rFonts w:ascii="Times New Roman" w:hAnsi="Times New Roman" w:cs="Times New Roman"/>
          <w:szCs w:val="21"/>
        </w:rPr>
        <w:t>antenna ports from different TRPs cannot be assumed QCLed; antenna ports associated with NR-PDCCH and antenna ports associated with NR-PDSCH cannot be assumed QCLed either.</w:t>
      </w:r>
    </w:p>
    <w:p w:rsidR="00320DFA" w:rsidRPr="00640710" w:rsidRDefault="00105BB1" w:rsidP="00640710">
      <w:pPr>
        <w:spacing w:after="120"/>
        <w:rPr>
          <w:rFonts w:ascii="Times New Roman" w:hAnsi="Times New Roman" w:cs="Times New Roman"/>
          <w:szCs w:val="21"/>
        </w:rPr>
      </w:pPr>
      <w:r>
        <w:rPr>
          <w:rFonts w:ascii="Times New Roman" w:hAnsi="Times New Roman" w:cs="Times New Roman"/>
          <w:szCs w:val="21"/>
        </w:rPr>
        <w:t>In case of single NR-PDCCH transmission, i</w:t>
      </w:r>
      <w:r w:rsidR="00492246">
        <w:rPr>
          <w:rFonts w:ascii="Times New Roman" w:hAnsi="Times New Roman" w:cs="Times New Roman"/>
          <w:szCs w:val="21"/>
        </w:rPr>
        <w:t>n</w:t>
      </w:r>
      <w:r w:rsidR="00320DFA" w:rsidRPr="00640710">
        <w:rPr>
          <w:rFonts w:ascii="Times New Roman" w:hAnsi="Times New Roman" w:cs="Times New Roman"/>
          <w:szCs w:val="21"/>
        </w:rPr>
        <w:t xml:space="preserve"> order to improve the UE performance, the data streams from multiple TRPs shall be phase-coherent when they are arriving at UE side. Such coherent transmission requires the frequency phase calibration between TRPs and the timely channel statistic information (CSI) acquisition.</w:t>
      </w:r>
      <w:r w:rsidR="00492246" w:rsidRPr="00640710">
        <w:rPr>
          <w:rFonts w:ascii="Times New Roman" w:hAnsi="Times New Roman" w:cs="Times New Roman"/>
          <w:szCs w:val="21"/>
        </w:rPr>
        <w:t xml:space="preserve"> </w:t>
      </w:r>
      <w:r w:rsidR="00320DFA" w:rsidRPr="00640710">
        <w:rPr>
          <w:rFonts w:ascii="Times New Roman" w:hAnsi="Times New Roman" w:cs="Times New Roman"/>
          <w:szCs w:val="21"/>
        </w:rPr>
        <w:t>However if considering the frequency offsets caused by different local oscillators of TRPs and the Doppler shift between them for moving users, the phase calibration between different sites is very difficult, therefore the performance gain of the coherent transmission across sites or non-QCLed antenna panels can hardly be achieved in the practical networks.</w:t>
      </w:r>
    </w:p>
    <w:p w:rsidR="00320DFA" w:rsidRPr="00640710" w:rsidRDefault="00320DFA" w:rsidP="00640710">
      <w:pPr>
        <w:spacing w:after="120"/>
        <w:rPr>
          <w:rFonts w:ascii="Times New Roman" w:hAnsi="Times New Roman" w:cs="Times New Roman"/>
          <w:szCs w:val="21"/>
        </w:rPr>
      </w:pPr>
      <w:r w:rsidRPr="00640710">
        <w:rPr>
          <w:rFonts w:ascii="Times New Roman" w:hAnsi="Times New Roman" w:cs="Times New Roman"/>
          <w:szCs w:val="21"/>
        </w:rPr>
        <w:t>Hence, the coherent transmission of data stream</w:t>
      </w:r>
      <w:r w:rsidR="00492246">
        <w:rPr>
          <w:rFonts w:ascii="Times New Roman" w:hAnsi="Times New Roman" w:cs="Times New Roman"/>
          <w:szCs w:val="21"/>
        </w:rPr>
        <w:t>s</w:t>
      </w:r>
      <w:r w:rsidRPr="00640710">
        <w:rPr>
          <w:rFonts w:ascii="Times New Roman" w:hAnsi="Times New Roman" w:cs="Times New Roman"/>
          <w:szCs w:val="21"/>
        </w:rPr>
        <w:t xml:space="preserve"> from multiple TRPs shall be low priority except the explicit gain proved by the simulation with considering the practical calibration error, and non-coherent transmission</w:t>
      </w:r>
      <w:r w:rsidR="00A76BA8">
        <w:rPr>
          <w:rFonts w:ascii="Times New Roman" w:hAnsi="Times New Roman" w:cs="Times New Roman"/>
          <w:szCs w:val="21"/>
        </w:rPr>
        <w:t xml:space="preserve"> for NR-PDSCH</w:t>
      </w:r>
      <w:r w:rsidRPr="00640710">
        <w:rPr>
          <w:rFonts w:ascii="Times New Roman" w:hAnsi="Times New Roman" w:cs="Times New Roman"/>
          <w:szCs w:val="21"/>
        </w:rPr>
        <w:t xml:space="preserve"> should be baseline.</w:t>
      </w:r>
    </w:p>
    <w:p w:rsidR="00D729AF" w:rsidRPr="00640710" w:rsidRDefault="004C13F1" w:rsidP="00640710">
      <w:pPr>
        <w:spacing w:after="120"/>
        <w:rPr>
          <w:rFonts w:ascii="Times New Roman" w:hAnsi="Times New Roman" w:cs="Times New Roman"/>
          <w:b/>
          <w:i/>
          <w:szCs w:val="21"/>
        </w:rPr>
      </w:pPr>
      <w:r w:rsidRPr="00640710">
        <w:rPr>
          <w:rFonts w:ascii="Times New Roman" w:hAnsi="Times New Roman" w:cs="Times New Roman"/>
          <w:b/>
          <w:i/>
          <w:szCs w:val="21"/>
        </w:rPr>
        <w:lastRenderedPageBreak/>
        <w:t xml:space="preserve">Proposal 1: </w:t>
      </w:r>
      <w:r w:rsidR="00A76BA8">
        <w:rPr>
          <w:rFonts w:ascii="Times New Roman" w:hAnsi="Times New Roman" w:cs="Times New Roman"/>
          <w:b/>
          <w:i/>
          <w:szCs w:val="21"/>
        </w:rPr>
        <w:t>If s</w:t>
      </w:r>
      <w:r w:rsidRPr="00640710">
        <w:rPr>
          <w:rFonts w:ascii="Times New Roman" w:hAnsi="Times New Roman" w:cs="Times New Roman"/>
          <w:b/>
          <w:i/>
          <w:szCs w:val="21"/>
        </w:rPr>
        <w:t xml:space="preserve">ingle NR-PDCCH </w:t>
      </w:r>
      <w:r w:rsidR="00A76BA8">
        <w:rPr>
          <w:rFonts w:ascii="Times New Roman" w:hAnsi="Times New Roman" w:cs="Times New Roman"/>
          <w:b/>
          <w:i/>
          <w:szCs w:val="21"/>
        </w:rPr>
        <w:t>for multi-TRP transmission</w:t>
      </w:r>
      <w:r w:rsidRPr="00640710">
        <w:rPr>
          <w:rFonts w:ascii="Times New Roman" w:hAnsi="Times New Roman" w:cs="Times New Roman"/>
          <w:b/>
          <w:i/>
          <w:szCs w:val="21"/>
        </w:rPr>
        <w:t xml:space="preserve"> is supported, </w:t>
      </w:r>
      <w:r w:rsidR="00A76BA8">
        <w:rPr>
          <w:rFonts w:ascii="Times New Roman" w:hAnsi="Times New Roman" w:cs="Times New Roman"/>
          <w:b/>
          <w:i/>
          <w:szCs w:val="21"/>
        </w:rPr>
        <w:t>the</w:t>
      </w:r>
      <w:r w:rsidR="00A76BA8" w:rsidRPr="00640710">
        <w:rPr>
          <w:rFonts w:ascii="Times New Roman" w:hAnsi="Times New Roman" w:cs="Times New Roman"/>
          <w:b/>
          <w:i/>
          <w:szCs w:val="21"/>
        </w:rPr>
        <w:t xml:space="preserve"> </w:t>
      </w:r>
      <w:r w:rsidR="00755A80" w:rsidRPr="00640710">
        <w:rPr>
          <w:rFonts w:ascii="Times New Roman" w:hAnsi="Times New Roman" w:cs="Times New Roman"/>
          <w:b/>
          <w:i/>
          <w:szCs w:val="21"/>
        </w:rPr>
        <w:t>non-coherent transmission</w:t>
      </w:r>
      <w:r w:rsidR="00A76BA8">
        <w:rPr>
          <w:rFonts w:ascii="Times New Roman" w:hAnsi="Times New Roman" w:cs="Times New Roman"/>
          <w:b/>
          <w:i/>
          <w:szCs w:val="21"/>
        </w:rPr>
        <w:t xml:space="preserve"> for NR-PDSCH</w:t>
      </w:r>
      <w:r w:rsidR="00755A80" w:rsidRPr="00640710">
        <w:rPr>
          <w:rFonts w:ascii="Times New Roman" w:hAnsi="Times New Roman" w:cs="Times New Roman"/>
          <w:b/>
          <w:i/>
          <w:szCs w:val="21"/>
        </w:rPr>
        <w:t xml:space="preserve"> should be baseline</w:t>
      </w:r>
      <w:r w:rsidRPr="00640710">
        <w:rPr>
          <w:rFonts w:ascii="Times New Roman" w:hAnsi="Times New Roman" w:cs="Times New Roman"/>
          <w:b/>
          <w:i/>
          <w:szCs w:val="21"/>
        </w:rPr>
        <w:t>.</w:t>
      </w:r>
    </w:p>
    <w:p w:rsidR="00492246" w:rsidRDefault="00492246" w:rsidP="00640710">
      <w:pPr>
        <w:spacing w:line="288" w:lineRule="auto"/>
        <w:rPr>
          <w:rFonts w:ascii="Times New Roman" w:eastAsia="宋体" w:hAnsi="Times New Roman" w:cs="Times New Roman"/>
          <w:szCs w:val="21"/>
        </w:rPr>
      </w:pPr>
    </w:p>
    <w:p w:rsidR="00492246" w:rsidRPr="00640710" w:rsidRDefault="00492246" w:rsidP="00640710">
      <w:pPr>
        <w:spacing w:after="120"/>
        <w:rPr>
          <w:rFonts w:ascii="Times New Roman" w:hAnsi="Times New Roman" w:cs="Times New Roman"/>
          <w:szCs w:val="21"/>
        </w:rPr>
      </w:pPr>
      <w:r w:rsidRPr="00640710">
        <w:rPr>
          <w:rFonts w:ascii="Times New Roman" w:hAnsi="Times New Roman" w:cs="Times New Roman"/>
          <w:szCs w:val="21"/>
        </w:rPr>
        <w:t xml:space="preserve">In case of multiple NR-PDCCH transmission, </w:t>
      </w:r>
      <w:r w:rsidR="00362D77" w:rsidRPr="00640710">
        <w:rPr>
          <w:rFonts w:ascii="Times New Roman" w:hAnsi="Times New Roman" w:cs="Times New Roman"/>
          <w:szCs w:val="21"/>
        </w:rPr>
        <w:t xml:space="preserve">channel condition can better be utilized and more flexible </w:t>
      </w:r>
      <w:r w:rsidR="005C049A" w:rsidRPr="00640710">
        <w:rPr>
          <w:rFonts w:ascii="Times New Roman" w:hAnsi="Times New Roman" w:cs="Times New Roman"/>
          <w:szCs w:val="21"/>
        </w:rPr>
        <w:t xml:space="preserve">scheduling can be executed for each TRP independently. </w:t>
      </w:r>
      <w:r w:rsidR="00362D77" w:rsidRPr="00640710">
        <w:rPr>
          <w:rFonts w:ascii="Times New Roman" w:hAnsi="Times New Roman" w:cs="Times New Roman"/>
          <w:szCs w:val="21"/>
        </w:rPr>
        <w:t>However, without any restriction, the total scheduled NR-PDSCH data layers from multiple TRPs can exceed the maximum transmission layer</w:t>
      </w:r>
      <w:r w:rsidR="00A76BA8">
        <w:rPr>
          <w:rFonts w:ascii="Times New Roman" w:hAnsi="Times New Roman" w:cs="Times New Roman"/>
          <w:szCs w:val="21"/>
        </w:rPr>
        <w:t>s</w:t>
      </w:r>
      <w:r w:rsidR="00362D77" w:rsidRPr="00640710">
        <w:rPr>
          <w:rFonts w:ascii="Times New Roman" w:hAnsi="Times New Roman" w:cs="Times New Roman"/>
          <w:szCs w:val="21"/>
        </w:rPr>
        <w:t xml:space="preserve"> </w:t>
      </w:r>
      <w:r w:rsidR="00A76BA8">
        <w:rPr>
          <w:rFonts w:ascii="Times New Roman" w:hAnsi="Times New Roman" w:cs="Times New Roman"/>
          <w:szCs w:val="21"/>
        </w:rPr>
        <w:t xml:space="preserve">that UE can support according to the UE capability. In that sense, the total </w:t>
      </w:r>
      <w:r w:rsidR="00A76BA8" w:rsidRPr="003053EC">
        <w:rPr>
          <w:rFonts w:ascii="Times New Roman" w:hAnsi="Times New Roman" w:cs="Times New Roman"/>
          <w:szCs w:val="21"/>
        </w:rPr>
        <w:t xml:space="preserve">scheduled layers from multiple TRPs </w:t>
      </w:r>
      <w:r w:rsidR="00A76BA8">
        <w:rPr>
          <w:rFonts w:ascii="Times New Roman" w:hAnsi="Times New Roman" w:cs="Times New Roman"/>
          <w:szCs w:val="21"/>
        </w:rPr>
        <w:t>should be</w:t>
      </w:r>
      <w:r w:rsidR="00A76BA8" w:rsidRPr="003053EC">
        <w:rPr>
          <w:rFonts w:ascii="Times New Roman" w:hAnsi="Times New Roman" w:cs="Times New Roman"/>
          <w:szCs w:val="21"/>
        </w:rPr>
        <w:t xml:space="preserve"> restricted</w:t>
      </w:r>
      <w:r w:rsidR="00A76BA8">
        <w:rPr>
          <w:rFonts w:ascii="Times New Roman" w:hAnsi="Times New Roman" w:cs="Times New Roman"/>
          <w:szCs w:val="21"/>
        </w:rPr>
        <w:t>. The maximum scheduled layers for each TRP can be pre-defined or dynamic coordination</w:t>
      </w:r>
      <w:r w:rsidR="00C709EC">
        <w:rPr>
          <w:rFonts w:ascii="Times New Roman" w:hAnsi="Times New Roman" w:cs="Times New Roman"/>
          <w:szCs w:val="21"/>
        </w:rPr>
        <w:t xml:space="preserve"> of scheduled layers</w:t>
      </w:r>
      <w:r w:rsidR="00A76BA8">
        <w:rPr>
          <w:rFonts w:ascii="Times New Roman" w:hAnsi="Times New Roman" w:cs="Times New Roman"/>
          <w:szCs w:val="21"/>
        </w:rPr>
        <w:t xml:space="preserve"> </w:t>
      </w:r>
      <w:r w:rsidR="00EC1A7B">
        <w:rPr>
          <w:rFonts w:ascii="Times New Roman" w:hAnsi="Times New Roman" w:cs="Times New Roman"/>
          <w:szCs w:val="21"/>
        </w:rPr>
        <w:t>among</w:t>
      </w:r>
      <w:r w:rsidR="00A76BA8">
        <w:rPr>
          <w:rFonts w:ascii="Times New Roman" w:hAnsi="Times New Roman" w:cs="Times New Roman"/>
          <w:szCs w:val="21"/>
        </w:rPr>
        <w:t xml:space="preserve"> TRPs can be considered to ensure that the total scheduled data layers shall not exceed the </w:t>
      </w:r>
      <w:r w:rsidR="00A76BA8" w:rsidRPr="003053EC">
        <w:rPr>
          <w:rFonts w:ascii="Times New Roman" w:hAnsi="Times New Roman" w:cs="Times New Roman"/>
          <w:szCs w:val="21"/>
        </w:rPr>
        <w:t>maximum transmission layer</w:t>
      </w:r>
      <w:r w:rsidR="00A76BA8">
        <w:rPr>
          <w:rFonts w:ascii="Times New Roman" w:hAnsi="Times New Roman" w:cs="Times New Roman"/>
          <w:szCs w:val="21"/>
        </w:rPr>
        <w:t>s</w:t>
      </w:r>
      <w:r w:rsidR="00A76BA8" w:rsidRPr="003053EC">
        <w:rPr>
          <w:rFonts w:ascii="Times New Roman" w:hAnsi="Times New Roman" w:cs="Times New Roman"/>
          <w:szCs w:val="21"/>
        </w:rPr>
        <w:t xml:space="preserve"> </w:t>
      </w:r>
      <w:r w:rsidR="00A76BA8">
        <w:rPr>
          <w:rFonts w:ascii="Times New Roman" w:hAnsi="Times New Roman" w:cs="Times New Roman"/>
          <w:szCs w:val="21"/>
        </w:rPr>
        <w:t>that UE can support.</w:t>
      </w:r>
    </w:p>
    <w:p w:rsidR="00D729AF" w:rsidRPr="00640710" w:rsidRDefault="004C13F1" w:rsidP="00640710">
      <w:pPr>
        <w:spacing w:after="120"/>
        <w:rPr>
          <w:rFonts w:ascii="Times New Roman" w:hAnsi="Times New Roman" w:cs="Times New Roman"/>
          <w:b/>
          <w:i/>
          <w:szCs w:val="21"/>
        </w:rPr>
      </w:pPr>
      <w:r w:rsidRPr="00640710">
        <w:rPr>
          <w:rFonts w:ascii="Times New Roman" w:hAnsi="Times New Roman" w:cs="Times New Roman"/>
          <w:b/>
          <w:i/>
          <w:szCs w:val="21"/>
        </w:rPr>
        <w:t>Proposal 2: Multiple NR-PDCCH corresponding to different NR-PDSCH data layers from multiple TRPs within the same carrier is supported</w:t>
      </w:r>
      <w:r w:rsidR="00AE27C4">
        <w:rPr>
          <w:rFonts w:ascii="Times New Roman" w:hAnsi="Times New Roman" w:cs="Times New Roman"/>
          <w:b/>
          <w:i/>
          <w:szCs w:val="21"/>
        </w:rPr>
        <w:t>.</w:t>
      </w:r>
      <w:r w:rsidR="00320DFA" w:rsidRPr="00640710">
        <w:rPr>
          <w:rFonts w:ascii="Times New Roman" w:hAnsi="Times New Roman" w:cs="Times New Roman"/>
          <w:b/>
          <w:i/>
          <w:szCs w:val="21"/>
        </w:rPr>
        <w:t xml:space="preserve"> </w:t>
      </w:r>
      <w:r w:rsidR="00AE27C4" w:rsidRPr="00640710">
        <w:rPr>
          <w:rFonts w:ascii="Times New Roman" w:hAnsi="Times New Roman" w:cs="Times New Roman"/>
          <w:b/>
          <w:i/>
          <w:szCs w:val="21"/>
        </w:rPr>
        <w:t>The total scheduled layers from multiple TRPs should be restricted.</w:t>
      </w:r>
    </w:p>
    <w:p w:rsidR="00D729AF" w:rsidRPr="00640710" w:rsidRDefault="00D729AF">
      <w:pPr>
        <w:spacing w:line="288" w:lineRule="auto"/>
        <w:ind w:firstLine="288"/>
        <w:rPr>
          <w:rFonts w:ascii="Times New Roman" w:eastAsia="宋体" w:hAnsi="Times New Roman" w:cs="Times New Roman"/>
          <w:szCs w:val="21"/>
        </w:rPr>
      </w:pPr>
    </w:p>
    <w:p w:rsidR="007408E8" w:rsidRDefault="004C13F1" w:rsidP="00640710">
      <w:pPr>
        <w:spacing w:after="120"/>
        <w:rPr>
          <w:rFonts w:ascii="Times New Roman" w:hAnsi="Times New Roman" w:cs="Times New Roman"/>
          <w:szCs w:val="21"/>
        </w:rPr>
      </w:pPr>
      <w:r w:rsidRPr="00640710">
        <w:rPr>
          <w:rFonts w:ascii="Times New Roman" w:hAnsi="Times New Roman" w:cs="Times New Roman"/>
          <w:szCs w:val="21"/>
        </w:rPr>
        <w:t xml:space="preserve">For multiple </w:t>
      </w:r>
      <w:r w:rsidR="00D16A30">
        <w:rPr>
          <w:rFonts w:ascii="Times New Roman" w:hAnsi="Times New Roman" w:cs="Times New Roman"/>
          <w:szCs w:val="21"/>
        </w:rPr>
        <w:t>NR-</w:t>
      </w:r>
      <w:r w:rsidRPr="00640710">
        <w:rPr>
          <w:rFonts w:ascii="Times New Roman" w:hAnsi="Times New Roman" w:cs="Times New Roman"/>
          <w:szCs w:val="21"/>
        </w:rPr>
        <w:t xml:space="preserve">PDCCH transmission, </w:t>
      </w:r>
      <w:r w:rsidR="00D16A30" w:rsidRPr="00640710">
        <w:rPr>
          <w:rFonts w:ascii="Times New Roman" w:hAnsi="Times New Roman" w:cs="Times New Roman"/>
          <w:szCs w:val="21"/>
        </w:rPr>
        <w:t>the</w:t>
      </w:r>
      <w:r w:rsidR="007F47A8" w:rsidRPr="00640710">
        <w:rPr>
          <w:rFonts w:ascii="Times New Roman" w:hAnsi="Times New Roman" w:cs="Times New Roman"/>
          <w:szCs w:val="21"/>
        </w:rPr>
        <w:t xml:space="preserve"> </w:t>
      </w:r>
      <w:r w:rsidR="00D16A30" w:rsidRPr="00640710">
        <w:rPr>
          <w:rFonts w:ascii="Times New Roman" w:hAnsi="Times New Roman" w:cs="Times New Roman"/>
          <w:szCs w:val="21"/>
        </w:rPr>
        <w:t xml:space="preserve">complexity of </w:t>
      </w:r>
      <w:r w:rsidR="007F47A8" w:rsidRPr="00640710">
        <w:rPr>
          <w:rFonts w:ascii="Times New Roman" w:hAnsi="Times New Roman" w:cs="Times New Roman"/>
          <w:szCs w:val="21"/>
        </w:rPr>
        <w:t xml:space="preserve">blind </w:t>
      </w:r>
      <w:r w:rsidRPr="00640710">
        <w:rPr>
          <w:rFonts w:ascii="Times New Roman" w:hAnsi="Times New Roman" w:cs="Times New Roman"/>
          <w:szCs w:val="21"/>
        </w:rPr>
        <w:t>detection</w:t>
      </w:r>
      <w:r w:rsidR="00D16A30" w:rsidRPr="00640710">
        <w:rPr>
          <w:rFonts w:ascii="Times New Roman" w:hAnsi="Times New Roman" w:cs="Times New Roman"/>
          <w:szCs w:val="21"/>
        </w:rPr>
        <w:t xml:space="preserve"> on NR-PDCCH</w:t>
      </w:r>
      <w:r w:rsidRPr="00640710">
        <w:rPr>
          <w:rFonts w:ascii="Times New Roman" w:hAnsi="Times New Roman" w:cs="Times New Roman"/>
          <w:szCs w:val="21"/>
        </w:rPr>
        <w:t xml:space="preserve"> </w:t>
      </w:r>
      <w:r w:rsidR="00D16A30" w:rsidRPr="00640710">
        <w:rPr>
          <w:rFonts w:ascii="Times New Roman" w:hAnsi="Times New Roman" w:cs="Times New Roman"/>
          <w:szCs w:val="21"/>
        </w:rPr>
        <w:t>may probably be increased</w:t>
      </w:r>
      <w:r w:rsidRPr="00640710">
        <w:rPr>
          <w:rFonts w:ascii="Times New Roman" w:hAnsi="Times New Roman" w:cs="Times New Roman"/>
          <w:szCs w:val="21"/>
        </w:rPr>
        <w:t>.</w:t>
      </w:r>
      <w:r w:rsidR="007F47A8" w:rsidRPr="00640710">
        <w:rPr>
          <w:rFonts w:ascii="Times New Roman" w:hAnsi="Times New Roman" w:cs="Times New Roman"/>
          <w:szCs w:val="21"/>
        </w:rPr>
        <w:t xml:space="preserve"> </w:t>
      </w:r>
      <w:r w:rsidR="00D16A30">
        <w:rPr>
          <w:rFonts w:ascii="Times New Roman" w:hAnsi="Times New Roman" w:cs="Times New Roman"/>
          <w:szCs w:val="21"/>
        </w:rPr>
        <w:t>Thus</w:t>
      </w:r>
      <w:r w:rsidR="007F47A8" w:rsidRPr="00640710">
        <w:rPr>
          <w:rFonts w:ascii="Times New Roman" w:hAnsi="Times New Roman" w:cs="Times New Roman"/>
          <w:szCs w:val="21"/>
        </w:rPr>
        <w:t xml:space="preserve">, </w:t>
      </w:r>
      <w:r w:rsidR="00D16A30">
        <w:rPr>
          <w:rFonts w:ascii="Times New Roman" w:hAnsi="Times New Roman" w:cs="Times New Roman"/>
          <w:szCs w:val="21"/>
        </w:rPr>
        <w:t xml:space="preserve">the potential solutions </w:t>
      </w:r>
      <w:r w:rsidR="007F47A8" w:rsidRPr="00640710">
        <w:rPr>
          <w:rFonts w:ascii="Times New Roman" w:hAnsi="Times New Roman" w:cs="Times New Roman"/>
          <w:szCs w:val="21"/>
        </w:rPr>
        <w:t>to reduce detection complexity</w:t>
      </w:r>
      <w:r w:rsidR="00D16A30" w:rsidRPr="00D16A30">
        <w:rPr>
          <w:rFonts w:ascii="Times New Roman" w:hAnsi="Times New Roman" w:cs="Times New Roman" w:hint="eastAsia"/>
          <w:szCs w:val="21"/>
        </w:rPr>
        <w:t xml:space="preserve"> </w:t>
      </w:r>
      <w:r w:rsidR="00D16A30" w:rsidRPr="004058FD">
        <w:rPr>
          <w:rFonts w:ascii="Times New Roman" w:hAnsi="Times New Roman" w:cs="Times New Roman" w:hint="eastAsia"/>
          <w:szCs w:val="21"/>
        </w:rPr>
        <w:t>should be stud</w:t>
      </w:r>
      <w:r w:rsidR="00D16A30">
        <w:rPr>
          <w:rFonts w:ascii="Times New Roman" w:hAnsi="Times New Roman" w:cs="Times New Roman" w:hint="eastAsia"/>
          <w:szCs w:val="21"/>
        </w:rPr>
        <w:t>ied</w:t>
      </w:r>
      <w:r w:rsidR="007F47A8" w:rsidRPr="00640710">
        <w:rPr>
          <w:rFonts w:ascii="Times New Roman" w:hAnsi="Times New Roman" w:cs="Times New Roman"/>
          <w:szCs w:val="21"/>
        </w:rPr>
        <w:t>.</w:t>
      </w:r>
      <w:r w:rsidR="00EC1A7B">
        <w:rPr>
          <w:rFonts w:ascii="Times New Roman" w:hAnsi="Times New Roman" w:cs="Times New Roman"/>
          <w:szCs w:val="21"/>
        </w:rPr>
        <w:t xml:space="preserve"> </w:t>
      </w:r>
      <w:r w:rsidR="005B36FA">
        <w:rPr>
          <w:rFonts w:ascii="Times New Roman" w:hAnsi="Times New Roman" w:cs="Times New Roman"/>
          <w:szCs w:val="21"/>
        </w:rPr>
        <w:t>T</w:t>
      </w:r>
      <w:r w:rsidR="007408E8">
        <w:rPr>
          <w:rFonts w:ascii="Times New Roman" w:hAnsi="Times New Roman" w:cs="Times New Roman"/>
          <w:szCs w:val="21"/>
        </w:rPr>
        <w:t>he</w:t>
      </w:r>
      <w:r w:rsidRPr="00640710">
        <w:rPr>
          <w:rFonts w:ascii="Times New Roman" w:hAnsi="Times New Roman" w:cs="Times New Roman"/>
          <w:szCs w:val="21"/>
        </w:rPr>
        <w:t xml:space="preserve"> maximum number of multiple NR-PDCCH reception </w:t>
      </w:r>
      <w:r w:rsidR="007408E8">
        <w:rPr>
          <w:rFonts w:ascii="Times New Roman" w:hAnsi="Times New Roman" w:cs="Times New Roman"/>
          <w:szCs w:val="21"/>
        </w:rPr>
        <w:t>can</w:t>
      </w:r>
      <w:r w:rsidR="007408E8" w:rsidRPr="00640710">
        <w:rPr>
          <w:rFonts w:ascii="Times New Roman" w:hAnsi="Times New Roman" w:cs="Times New Roman"/>
          <w:szCs w:val="21"/>
        </w:rPr>
        <w:t xml:space="preserve"> </w:t>
      </w:r>
      <w:r w:rsidRPr="00640710">
        <w:rPr>
          <w:rFonts w:ascii="Times New Roman" w:hAnsi="Times New Roman" w:cs="Times New Roman"/>
          <w:szCs w:val="21"/>
        </w:rPr>
        <w:t>be signal</w:t>
      </w:r>
      <w:r w:rsidR="007F47A8" w:rsidRPr="00640710">
        <w:rPr>
          <w:rFonts w:ascii="Times New Roman" w:hAnsi="Times New Roman" w:cs="Times New Roman"/>
          <w:szCs w:val="21"/>
        </w:rPr>
        <w:t>ed</w:t>
      </w:r>
      <w:r w:rsidRPr="00640710">
        <w:rPr>
          <w:rFonts w:ascii="Times New Roman" w:hAnsi="Times New Roman" w:cs="Times New Roman"/>
          <w:szCs w:val="21"/>
        </w:rPr>
        <w:t xml:space="preserve"> </w:t>
      </w:r>
      <w:r w:rsidR="00C57EB1">
        <w:rPr>
          <w:rFonts w:ascii="Times New Roman" w:hAnsi="Times New Roman" w:cs="Times New Roman"/>
          <w:szCs w:val="21"/>
        </w:rPr>
        <w:t>via</w:t>
      </w:r>
      <w:r w:rsidR="00C57EB1" w:rsidRPr="00640710">
        <w:rPr>
          <w:rFonts w:ascii="Times New Roman" w:hAnsi="Times New Roman" w:cs="Times New Roman"/>
          <w:szCs w:val="21"/>
        </w:rPr>
        <w:t xml:space="preserve"> </w:t>
      </w:r>
      <w:r w:rsidRPr="00640710">
        <w:rPr>
          <w:rFonts w:ascii="Times New Roman" w:hAnsi="Times New Roman" w:cs="Times New Roman"/>
          <w:szCs w:val="21"/>
        </w:rPr>
        <w:t xml:space="preserve">L1 and/or high layer </w:t>
      </w:r>
      <w:r w:rsidR="00C57EB1" w:rsidRPr="004F21D1">
        <w:rPr>
          <w:rFonts w:ascii="Times New Roman" w:hAnsi="Times New Roman" w:cs="Times New Roman"/>
          <w:szCs w:val="21"/>
        </w:rPr>
        <w:t>signaling</w:t>
      </w:r>
      <w:r w:rsidRPr="00640710">
        <w:rPr>
          <w:rFonts w:ascii="Times New Roman" w:hAnsi="Times New Roman" w:cs="Times New Roman"/>
          <w:szCs w:val="21"/>
        </w:rPr>
        <w:t xml:space="preserve">. </w:t>
      </w:r>
      <w:r w:rsidR="005B36FA">
        <w:rPr>
          <w:rFonts w:ascii="Times New Roman" w:hAnsi="Times New Roman" w:cs="Times New Roman"/>
          <w:szCs w:val="21"/>
        </w:rPr>
        <w:t xml:space="preserve"> </w:t>
      </w:r>
      <w:r w:rsidR="00C57EB1">
        <w:rPr>
          <w:rFonts w:ascii="Times New Roman" w:hAnsi="Times New Roman" w:cs="Times New Roman"/>
          <w:szCs w:val="21"/>
        </w:rPr>
        <w:t xml:space="preserve">From the performance perspective, </w:t>
      </w:r>
      <w:r w:rsidR="005B36FA">
        <w:rPr>
          <w:rFonts w:ascii="Times New Roman" w:hAnsi="Times New Roman" w:cs="Times New Roman"/>
          <w:szCs w:val="21"/>
        </w:rPr>
        <w:t xml:space="preserve">the number of </w:t>
      </w:r>
      <w:r w:rsidR="005B36FA" w:rsidRPr="003053EC">
        <w:rPr>
          <w:rFonts w:ascii="Times New Roman" w:hAnsi="Times New Roman" w:cs="Times New Roman"/>
          <w:szCs w:val="21"/>
        </w:rPr>
        <w:t>multiple NR-PDCCH</w:t>
      </w:r>
      <w:r w:rsidR="005B36FA">
        <w:rPr>
          <w:rFonts w:ascii="Times New Roman" w:hAnsi="Times New Roman" w:cs="Times New Roman"/>
          <w:szCs w:val="21"/>
        </w:rPr>
        <w:t xml:space="preserve"> can change over time</w:t>
      </w:r>
      <w:r w:rsidR="00C57EB1">
        <w:rPr>
          <w:rFonts w:ascii="Times New Roman" w:hAnsi="Times New Roman" w:cs="Times New Roman"/>
          <w:szCs w:val="21"/>
        </w:rPr>
        <w:t xml:space="preserve"> based on the channel condition. However, the number of </w:t>
      </w:r>
      <w:r w:rsidR="00C57EB1" w:rsidRPr="003053EC">
        <w:rPr>
          <w:rFonts w:ascii="Times New Roman" w:hAnsi="Times New Roman" w:cs="Times New Roman"/>
          <w:szCs w:val="21"/>
        </w:rPr>
        <w:t>multiple NR-PDCCH</w:t>
      </w:r>
      <w:r w:rsidR="00C57EB1">
        <w:rPr>
          <w:rFonts w:ascii="Times New Roman" w:hAnsi="Times New Roman" w:cs="Times New Roman"/>
          <w:szCs w:val="21"/>
        </w:rPr>
        <w:t xml:space="preserve"> may not change frequently</w:t>
      </w:r>
      <w:r w:rsidR="00EC1A7B">
        <w:rPr>
          <w:rFonts w:ascii="Times New Roman" w:hAnsi="Times New Roman" w:cs="Times New Roman"/>
          <w:szCs w:val="21"/>
        </w:rPr>
        <w:t>, especially for low speed UEs</w:t>
      </w:r>
      <w:r w:rsidR="00C57EB1">
        <w:rPr>
          <w:rFonts w:ascii="Times New Roman" w:hAnsi="Times New Roman" w:cs="Times New Roman"/>
          <w:szCs w:val="21"/>
        </w:rPr>
        <w:t xml:space="preserve">. In addition, signaling the </w:t>
      </w:r>
      <w:r w:rsidR="00C57EB1" w:rsidRPr="003053EC">
        <w:rPr>
          <w:rFonts w:ascii="Times New Roman" w:hAnsi="Times New Roman" w:cs="Times New Roman"/>
          <w:szCs w:val="21"/>
        </w:rPr>
        <w:t>maximum number of multiple NR-PDCCH reception</w:t>
      </w:r>
      <w:r w:rsidR="00C57EB1">
        <w:rPr>
          <w:rFonts w:ascii="Times New Roman" w:hAnsi="Times New Roman" w:cs="Times New Roman"/>
          <w:szCs w:val="21"/>
        </w:rPr>
        <w:t xml:space="preserve"> </w:t>
      </w:r>
      <w:r w:rsidR="0029311A">
        <w:rPr>
          <w:rFonts w:ascii="Times New Roman" w:hAnsi="Times New Roman" w:cs="Times New Roman"/>
          <w:szCs w:val="21"/>
        </w:rPr>
        <w:t>via</w:t>
      </w:r>
      <w:r w:rsidR="00C57EB1">
        <w:rPr>
          <w:rFonts w:ascii="Times New Roman" w:hAnsi="Times New Roman" w:cs="Times New Roman"/>
          <w:szCs w:val="21"/>
        </w:rPr>
        <w:t xml:space="preserve"> L1, i.e. DCI can cause additional DCI overhead. Thus, </w:t>
      </w:r>
      <w:r w:rsidR="0029311A">
        <w:rPr>
          <w:rFonts w:ascii="Times New Roman" w:hAnsi="Times New Roman" w:cs="Times New Roman"/>
          <w:szCs w:val="21"/>
        </w:rPr>
        <w:t>via</w:t>
      </w:r>
      <w:r w:rsidR="00C57EB1">
        <w:rPr>
          <w:rFonts w:ascii="Times New Roman" w:hAnsi="Times New Roman" w:cs="Times New Roman"/>
          <w:szCs w:val="21"/>
        </w:rPr>
        <w:t xml:space="preserve"> higher layer </w:t>
      </w:r>
      <w:r w:rsidR="00C57EB1" w:rsidRPr="00640710">
        <w:rPr>
          <w:rFonts w:ascii="Times New Roman" w:hAnsi="Times New Roman" w:cs="Times New Roman"/>
          <w:szCs w:val="21"/>
        </w:rPr>
        <w:t>signaling</w:t>
      </w:r>
      <w:r w:rsidR="00C57EB1" w:rsidRPr="004F21D1">
        <w:rPr>
          <w:rFonts w:ascii="Times New Roman" w:hAnsi="Times New Roman" w:cs="Times New Roman"/>
          <w:szCs w:val="21"/>
        </w:rPr>
        <w:t xml:space="preserve"> c</w:t>
      </w:r>
      <w:r w:rsidR="00C57EB1">
        <w:rPr>
          <w:rFonts w:ascii="Times New Roman" w:hAnsi="Times New Roman" w:cs="Times New Roman"/>
          <w:szCs w:val="21"/>
        </w:rPr>
        <w:t>an be an economic and efficient way.</w:t>
      </w:r>
    </w:p>
    <w:p w:rsidR="00D729AF" w:rsidRDefault="004C13F1" w:rsidP="00640710">
      <w:pPr>
        <w:spacing w:after="120"/>
        <w:rPr>
          <w:rFonts w:eastAsia="宋体"/>
          <w:szCs w:val="21"/>
        </w:rPr>
      </w:pPr>
      <w:r w:rsidRPr="00640710">
        <w:rPr>
          <w:rFonts w:ascii="Times New Roman" w:hAnsi="Times New Roman" w:cs="Times New Roman"/>
          <w:b/>
          <w:i/>
          <w:szCs w:val="21"/>
        </w:rPr>
        <w:t xml:space="preserve">Proposal 3: </w:t>
      </w:r>
      <w:r w:rsidR="00C57EB1" w:rsidRPr="004F21D1">
        <w:rPr>
          <w:rFonts w:ascii="Times New Roman" w:hAnsi="Times New Roman" w:cs="Times New Roman"/>
          <w:b/>
          <w:i/>
          <w:szCs w:val="21"/>
        </w:rPr>
        <w:t>For m</w:t>
      </w:r>
      <w:r w:rsidRPr="00640710">
        <w:rPr>
          <w:rFonts w:ascii="Times New Roman" w:hAnsi="Times New Roman" w:cs="Times New Roman"/>
          <w:b/>
          <w:i/>
          <w:szCs w:val="21"/>
        </w:rPr>
        <w:t xml:space="preserve">ultiple NR-PDCCH </w:t>
      </w:r>
      <w:r w:rsidR="00C57EB1" w:rsidRPr="004F21D1">
        <w:rPr>
          <w:rFonts w:ascii="Times New Roman" w:hAnsi="Times New Roman" w:cs="Times New Roman"/>
          <w:b/>
          <w:i/>
          <w:szCs w:val="21"/>
        </w:rPr>
        <w:t xml:space="preserve">transmission, </w:t>
      </w:r>
      <w:r w:rsidR="00401086">
        <w:rPr>
          <w:rFonts w:ascii="Times New Roman" w:hAnsi="Times New Roman" w:cs="Times New Roman"/>
          <w:b/>
          <w:i/>
          <w:szCs w:val="21"/>
        </w:rPr>
        <w:t xml:space="preserve">the potential </w:t>
      </w:r>
      <w:r w:rsidR="00401086" w:rsidRPr="00640710">
        <w:rPr>
          <w:rFonts w:ascii="Times New Roman" w:hAnsi="Times New Roman" w:cs="Times New Roman"/>
          <w:b/>
          <w:i/>
          <w:szCs w:val="21"/>
        </w:rPr>
        <w:t>solutions to reduce detection complexity should be studied.</w:t>
      </w:r>
      <w:r w:rsidR="00401086">
        <w:rPr>
          <w:rFonts w:ascii="Times New Roman" w:hAnsi="Times New Roman" w:cs="Times New Roman"/>
          <w:b/>
          <w:i/>
          <w:szCs w:val="21"/>
        </w:rPr>
        <w:t xml:space="preserve"> T</w:t>
      </w:r>
      <w:r w:rsidR="00C57EB1" w:rsidRPr="00640710">
        <w:rPr>
          <w:rFonts w:ascii="Times New Roman" w:hAnsi="Times New Roman" w:cs="Times New Roman"/>
          <w:b/>
          <w:i/>
          <w:szCs w:val="21"/>
        </w:rPr>
        <w:t>he maximum number of multiple NR-PDCCH reception is signaled via higher signaling.</w:t>
      </w:r>
    </w:p>
    <w:p w:rsidR="00D729AF" w:rsidRDefault="004C13F1">
      <w:pPr>
        <w:pStyle w:val="Heading1"/>
        <w:pBdr>
          <w:top w:val="single" w:sz="12" w:space="4" w:color="auto"/>
        </w:pBdr>
        <w:ind w:left="0" w:firstLine="0"/>
        <w:rPr>
          <w:rFonts w:cs="Arial"/>
          <w:lang w:val="en-US" w:eastAsia="zh-CN"/>
        </w:rPr>
      </w:pPr>
      <w:r>
        <w:rPr>
          <w:rFonts w:cs="Arial"/>
          <w:lang w:val="en-US"/>
        </w:rPr>
        <w:t xml:space="preserve">Summary </w:t>
      </w:r>
    </w:p>
    <w:p w:rsidR="00D729AF" w:rsidRPr="00640710" w:rsidRDefault="004C13F1" w:rsidP="00640710">
      <w:pPr>
        <w:spacing w:after="120"/>
        <w:rPr>
          <w:rFonts w:ascii="Times New Roman" w:hAnsi="Times New Roman" w:cs="Times New Roman"/>
          <w:szCs w:val="21"/>
        </w:rPr>
      </w:pPr>
      <w:r w:rsidRPr="00640710">
        <w:rPr>
          <w:rFonts w:ascii="Times New Roman" w:hAnsi="Times New Roman" w:cs="Times New Roman"/>
          <w:szCs w:val="21"/>
        </w:rPr>
        <w:t>This contribution has discussed</w:t>
      </w:r>
      <w:r w:rsidR="0029311A">
        <w:rPr>
          <w:rFonts w:ascii="Times New Roman" w:hAnsi="Times New Roman" w:cs="Times New Roman"/>
          <w:szCs w:val="21"/>
        </w:rPr>
        <w:t xml:space="preserve"> the</w:t>
      </w:r>
      <w:r w:rsidRPr="00640710">
        <w:rPr>
          <w:rFonts w:ascii="Times New Roman" w:hAnsi="Times New Roman" w:cs="Times New Roman"/>
          <w:szCs w:val="21"/>
        </w:rPr>
        <w:t xml:space="preserve"> </w:t>
      </w:r>
      <w:r w:rsidR="0029311A" w:rsidRPr="002D7480">
        <w:rPr>
          <w:rFonts w:ascii="Times New Roman" w:hAnsi="Times New Roman" w:cs="Times New Roman"/>
          <w:szCs w:val="21"/>
        </w:rPr>
        <w:t xml:space="preserve">control channel </w:t>
      </w:r>
      <w:r w:rsidR="0029311A">
        <w:rPr>
          <w:rFonts w:ascii="Times New Roman" w:hAnsi="Times New Roman" w:cs="Times New Roman"/>
          <w:szCs w:val="21"/>
        </w:rPr>
        <w:t>for</w:t>
      </w:r>
      <w:r w:rsidR="0029311A" w:rsidRPr="007A33AB" w:rsidDel="00320DFA">
        <w:rPr>
          <w:rFonts w:ascii="Times New Roman" w:hAnsi="Times New Roman" w:cs="Times New Roman"/>
          <w:szCs w:val="21"/>
        </w:rPr>
        <w:t xml:space="preserve"> </w:t>
      </w:r>
      <w:r w:rsidRPr="00640710">
        <w:rPr>
          <w:rFonts w:ascii="Times New Roman" w:hAnsi="Times New Roman" w:cs="Times New Roman"/>
          <w:szCs w:val="21"/>
        </w:rPr>
        <w:t>multi-TRP transmission. We have following proposals:</w:t>
      </w:r>
    </w:p>
    <w:p w:rsidR="00F45456" w:rsidRPr="003053EC" w:rsidRDefault="00F45456" w:rsidP="00F45456">
      <w:pPr>
        <w:spacing w:after="120"/>
        <w:rPr>
          <w:rFonts w:ascii="Times New Roman" w:hAnsi="Times New Roman" w:cs="Times New Roman"/>
          <w:b/>
          <w:i/>
          <w:szCs w:val="21"/>
        </w:rPr>
      </w:pPr>
      <w:r w:rsidRPr="003053EC">
        <w:rPr>
          <w:rFonts w:ascii="Times New Roman" w:hAnsi="Times New Roman" w:cs="Times New Roman"/>
          <w:b/>
          <w:i/>
          <w:szCs w:val="21"/>
        </w:rPr>
        <w:t xml:space="preserve">Proposal 1: </w:t>
      </w:r>
      <w:r>
        <w:rPr>
          <w:rFonts w:ascii="Times New Roman" w:hAnsi="Times New Roman" w:cs="Times New Roman"/>
          <w:b/>
          <w:i/>
          <w:szCs w:val="21"/>
        </w:rPr>
        <w:t>If s</w:t>
      </w:r>
      <w:r w:rsidRPr="003053EC">
        <w:rPr>
          <w:rFonts w:ascii="Times New Roman" w:hAnsi="Times New Roman" w:cs="Times New Roman"/>
          <w:b/>
          <w:i/>
          <w:szCs w:val="21"/>
        </w:rPr>
        <w:t xml:space="preserve">ingle NR-PDCCH </w:t>
      </w:r>
      <w:r>
        <w:rPr>
          <w:rFonts w:ascii="Times New Roman" w:hAnsi="Times New Roman" w:cs="Times New Roman"/>
          <w:b/>
          <w:i/>
          <w:szCs w:val="21"/>
        </w:rPr>
        <w:t>for multi-TRP transmission</w:t>
      </w:r>
      <w:r w:rsidRPr="003053EC">
        <w:rPr>
          <w:rFonts w:ascii="Times New Roman" w:hAnsi="Times New Roman" w:cs="Times New Roman"/>
          <w:b/>
          <w:i/>
          <w:szCs w:val="21"/>
        </w:rPr>
        <w:t xml:space="preserve"> is supported, </w:t>
      </w:r>
      <w:r>
        <w:rPr>
          <w:rFonts w:ascii="Times New Roman" w:hAnsi="Times New Roman" w:cs="Times New Roman"/>
          <w:b/>
          <w:i/>
          <w:szCs w:val="21"/>
        </w:rPr>
        <w:t>the</w:t>
      </w:r>
      <w:r w:rsidRPr="003053EC">
        <w:rPr>
          <w:rFonts w:ascii="Times New Roman" w:hAnsi="Times New Roman" w:cs="Times New Roman"/>
          <w:b/>
          <w:i/>
          <w:szCs w:val="21"/>
        </w:rPr>
        <w:t xml:space="preserve"> non-coherent transmission</w:t>
      </w:r>
      <w:r>
        <w:rPr>
          <w:rFonts w:ascii="Times New Roman" w:hAnsi="Times New Roman" w:cs="Times New Roman"/>
          <w:b/>
          <w:i/>
          <w:szCs w:val="21"/>
        </w:rPr>
        <w:t xml:space="preserve"> for NR-PDSCH</w:t>
      </w:r>
      <w:r w:rsidRPr="003053EC">
        <w:rPr>
          <w:rFonts w:ascii="Times New Roman" w:hAnsi="Times New Roman" w:cs="Times New Roman"/>
          <w:b/>
          <w:i/>
          <w:szCs w:val="21"/>
        </w:rPr>
        <w:t xml:space="preserve"> should be baseline.</w:t>
      </w:r>
    </w:p>
    <w:p w:rsidR="00F45456" w:rsidRDefault="00F45456" w:rsidP="00F45456">
      <w:pPr>
        <w:spacing w:after="120"/>
        <w:rPr>
          <w:rFonts w:ascii="Times New Roman" w:hAnsi="Times New Roman" w:cs="Times New Roman"/>
          <w:b/>
          <w:i/>
          <w:szCs w:val="21"/>
        </w:rPr>
      </w:pPr>
      <w:r w:rsidRPr="003053EC">
        <w:rPr>
          <w:rFonts w:ascii="Times New Roman" w:hAnsi="Times New Roman" w:cs="Times New Roman"/>
          <w:b/>
          <w:i/>
          <w:szCs w:val="21"/>
        </w:rPr>
        <w:t>Proposal 2: Multiple NR-PDCCH corresponding to different NR-PDSCH data layers from multiple TRPs within the same carrier is supported</w:t>
      </w:r>
      <w:r>
        <w:rPr>
          <w:rFonts w:ascii="Times New Roman" w:hAnsi="Times New Roman" w:cs="Times New Roman"/>
          <w:b/>
          <w:i/>
          <w:szCs w:val="21"/>
        </w:rPr>
        <w:t>.</w:t>
      </w:r>
      <w:r w:rsidRPr="003053EC">
        <w:rPr>
          <w:rFonts w:ascii="Times New Roman" w:hAnsi="Times New Roman" w:cs="Times New Roman" w:hint="eastAsia"/>
          <w:b/>
          <w:i/>
          <w:szCs w:val="21"/>
        </w:rPr>
        <w:t xml:space="preserve"> </w:t>
      </w:r>
      <w:r w:rsidRPr="003053EC">
        <w:rPr>
          <w:rFonts w:ascii="Times New Roman" w:hAnsi="Times New Roman" w:cs="Times New Roman"/>
          <w:b/>
          <w:i/>
          <w:szCs w:val="21"/>
        </w:rPr>
        <w:t>The total scheduled layers from multiple TRPs should be restricted.</w:t>
      </w:r>
    </w:p>
    <w:p w:rsidR="004F21D1" w:rsidRPr="00640710" w:rsidRDefault="004F21D1" w:rsidP="00F45456">
      <w:pPr>
        <w:spacing w:after="120"/>
        <w:rPr>
          <w:rFonts w:ascii="Times New Roman" w:eastAsia="宋体" w:hAnsi="Times New Roman" w:cs="Times New Roman"/>
          <w:b/>
          <w:i/>
          <w:szCs w:val="21"/>
        </w:rPr>
      </w:pPr>
      <w:r w:rsidRPr="003053EC">
        <w:rPr>
          <w:rFonts w:ascii="Times New Roman" w:hAnsi="Times New Roman" w:cs="Times New Roman"/>
          <w:b/>
          <w:i/>
          <w:szCs w:val="21"/>
        </w:rPr>
        <w:t xml:space="preserve">Proposal 3: For multiple NR-PDCCH transmission, </w:t>
      </w:r>
      <w:r>
        <w:rPr>
          <w:rFonts w:ascii="Times New Roman" w:hAnsi="Times New Roman" w:cs="Times New Roman"/>
          <w:b/>
          <w:i/>
          <w:szCs w:val="21"/>
        </w:rPr>
        <w:t xml:space="preserve">the potential </w:t>
      </w:r>
      <w:r w:rsidRPr="003053EC">
        <w:rPr>
          <w:rFonts w:ascii="Times New Roman" w:hAnsi="Times New Roman" w:cs="Times New Roman"/>
          <w:b/>
          <w:i/>
          <w:szCs w:val="21"/>
        </w:rPr>
        <w:t>solutions to reduce detection complexity</w:t>
      </w:r>
      <w:r w:rsidRPr="003053EC">
        <w:rPr>
          <w:rFonts w:ascii="Times New Roman" w:hAnsi="Times New Roman" w:cs="Times New Roman" w:hint="eastAsia"/>
          <w:b/>
          <w:i/>
          <w:szCs w:val="21"/>
        </w:rPr>
        <w:t xml:space="preserve"> should be studied</w:t>
      </w:r>
      <w:r w:rsidRPr="003053EC">
        <w:rPr>
          <w:rFonts w:ascii="Times New Roman" w:hAnsi="Times New Roman" w:cs="Times New Roman"/>
          <w:b/>
          <w:i/>
          <w:szCs w:val="21"/>
        </w:rPr>
        <w:t>.</w:t>
      </w:r>
      <w:r>
        <w:rPr>
          <w:rFonts w:ascii="Times New Roman" w:hAnsi="Times New Roman" w:cs="Times New Roman"/>
          <w:b/>
          <w:i/>
          <w:szCs w:val="21"/>
        </w:rPr>
        <w:t xml:space="preserve"> T</w:t>
      </w:r>
      <w:r w:rsidRPr="003053EC">
        <w:rPr>
          <w:rFonts w:ascii="Times New Roman" w:hAnsi="Times New Roman" w:cs="Times New Roman"/>
          <w:b/>
          <w:i/>
          <w:szCs w:val="21"/>
        </w:rPr>
        <w:t>he maximum number of multiple NR-PDCCH reception is signaled via higher signaling.</w:t>
      </w:r>
    </w:p>
    <w:p w:rsidR="00D729AF" w:rsidRDefault="004C13F1">
      <w:pPr>
        <w:pStyle w:val="Heading1"/>
        <w:pBdr>
          <w:top w:val="single" w:sz="12" w:space="4" w:color="auto"/>
        </w:pBdr>
        <w:ind w:left="0" w:firstLine="0"/>
        <w:rPr>
          <w:rFonts w:cs="Arial"/>
          <w:lang w:val="en-US" w:eastAsia="zh-CN"/>
        </w:rPr>
      </w:pPr>
      <w:r>
        <w:rPr>
          <w:rFonts w:cs="Arial"/>
          <w:lang w:val="en-US"/>
        </w:rPr>
        <w:t>References</w:t>
      </w:r>
    </w:p>
    <w:p w:rsidR="007E2718" w:rsidRPr="00640710" w:rsidRDefault="007E2718">
      <w:pPr>
        <w:numPr>
          <w:ilvl w:val="0"/>
          <w:numId w:val="5"/>
        </w:numPr>
        <w:rPr>
          <w:rFonts w:ascii="Times New Roman" w:hAnsi="Times New Roman" w:cs="Times New Roman"/>
          <w:sz w:val="22"/>
        </w:rPr>
      </w:pPr>
      <w:r>
        <w:rPr>
          <w:rFonts w:ascii="Times New Roman" w:hAnsi="Times New Roman" w:cs="Times New Roman"/>
          <w:sz w:val="22"/>
        </w:rPr>
        <w:t xml:space="preserve">Chairman’s notes </w:t>
      </w:r>
      <w:r w:rsidR="004C13F1" w:rsidRPr="00640710">
        <w:rPr>
          <w:rFonts w:ascii="Times New Roman" w:hAnsi="Times New Roman" w:cs="Times New Roman"/>
          <w:sz w:val="22"/>
        </w:rPr>
        <w:t>RAN1#88b</w:t>
      </w:r>
      <w:r>
        <w:rPr>
          <w:rFonts w:ascii="Times New Roman" w:hAnsi="Times New Roman" w:cs="Times New Roman"/>
          <w:sz w:val="22"/>
        </w:rPr>
        <w:t>is</w:t>
      </w:r>
      <w:r w:rsidR="004C13F1" w:rsidRPr="00640710">
        <w:rPr>
          <w:rFonts w:ascii="Times New Roman" w:hAnsi="Times New Roman" w:cs="Times New Roman"/>
          <w:sz w:val="22"/>
        </w:rPr>
        <w:t xml:space="preserve">, </w:t>
      </w:r>
      <w:r w:rsidRPr="00640710">
        <w:rPr>
          <w:rFonts w:ascii="Times New Roman" w:hAnsi="Times New Roman" w:cs="Times New Roman"/>
          <w:sz w:val="22"/>
        </w:rPr>
        <w:t>Spokane, USA, 3</w:t>
      </w:r>
      <w:r w:rsidR="005F5C7C" w:rsidRPr="005F5C7C">
        <w:rPr>
          <w:rFonts w:ascii="Times New Roman" w:hAnsi="Times New Roman" w:cs="Times New Roman"/>
          <w:sz w:val="22"/>
          <w:vertAlign w:val="superscript"/>
        </w:rPr>
        <w:t>rd</w:t>
      </w:r>
      <w:r w:rsidRPr="00640710">
        <w:rPr>
          <w:rFonts w:ascii="Times New Roman" w:hAnsi="Times New Roman" w:cs="Times New Roman"/>
          <w:sz w:val="22"/>
        </w:rPr>
        <w:t xml:space="preserve"> – 7</w:t>
      </w:r>
      <w:r w:rsidR="005F5C7C" w:rsidRPr="005F5C7C">
        <w:rPr>
          <w:rFonts w:ascii="Times New Roman" w:hAnsi="Times New Roman" w:cs="Times New Roman"/>
          <w:sz w:val="22"/>
          <w:vertAlign w:val="superscript"/>
        </w:rPr>
        <w:t>th</w:t>
      </w:r>
      <w:r w:rsidRPr="00640710">
        <w:rPr>
          <w:rFonts w:ascii="Times New Roman" w:hAnsi="Times New Roman" w:cs="Times New Roman"/>
          <w:sz w:val="22"/>
        </w:rPr>
        <w:t xml:space="preserve"> April 2017</w:t>
      </w:r>
    </w:p>
    <w:sectPr w:rsidR="007E2718" w:rsidRPr="00640710">
      <w:headerReference w:type="even" r:id="rId9"/>
      <w:footerReference w:type="even" r:id="rId10"/>
      <w:footerReference w:type="default" r:id="rId11"/>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939" w:rsidRDefault="002C7939">
      <w:r>
        <w:separator/>
      </w:r>
    </w:p>
  </w:endnote>
  <w:endnote w:type="continuationSeparator" w:id="0">
    <w:p w:rsidR="002C7939" w:rsidRDefault="002C7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DejaVu Sans"/>
    <w:panose1 w:val="02020603050405020304"/>
    <w:charset w:val="00"/>
    <w:family w:val="swiss"/>
    <w:pitch w:val="default"/>
    <w:sig w:usb0="00000000" w:usb1="00000000"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7A8" w:rsidRDefault="007F47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47A8" w:rsidRDefault="007F47A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7A8" w:rsidRDefault="007F47A8">
    <w:pPr>
      <w:pStyle w:val="Footer"/>
      <w:ind w:right="360"/>
    </w:pPr>
    <w:r>
      <w:rPr>
        <w:rStyle w:val="PageNumber"/>
      </w:rPr>
      <w:fldChar w:fldCharType="begin"/>
    </w:r>
    <w:r>
      <w:rPr>
        <w:rStyle w:val="PageNumber"/>
      </w:rPr>
      <w:instrText xml:space="preserve"> PAGE </w:instrText>
    </w:r>
    <w:r>
      <w:rPr>
        <w:rStyle w:val="PageNumber"/>
      </w:rPr>
      <w:fldChar w:fldCharType="separate"/>
    </w:r>
    <w:r w:rsidR="00FA771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7718">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939" w:rsidRDefault="002C7939">
      <w:r>
        <w:separator/>
      </w:r>
    </w:p>
  </w:footnote>
  <w:footnote w:type="continuationSeparator" w:id="0">
    <w:p w:rsidR="002C7939" w:rsidRDefault="002C7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7A8" w:rsidRDefault="007F47A8">
    <w:r>
      <w:t xml:space="preserve">Page </w:t>
    </w:r>
    <w:r>
      <w:fldChar w:fldCharType="begin"/>
    </w:r>
    <w:r>
      <w:instrText>PAGE</w:instrText>
    </w:r>
    <w:r>
      <w:fldChar w:fldCharType="separate"/>
    </w:r>
    <w: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tentative="1">
      <w:start w:val="1"/>
      <w:numFmt w:val="aiueoFullWidth"/>
      <w:lvlText w:val="(%2)"/>
      <w:lvlJc w:val="left"/>
      <w:pPr>
        <w:tabs>
          <w:tab w:val="left" w:pos="840"/>
        </w:tabs>
        <w:ind w:left="840" w:hanging="420"/>
      </w:pPr>
    </w:lvl>
    <w:lvl w:ilvl="2" w:tentative="1">
      <w:start w:val="1"/>
      <w:numFmt w:val="decimalEnclosedCircle"/>
      <w:lvlText w:val="%3"/>
      <w:lvlJc w:val="lef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aiueoFullWidth"/>
      <w:lvlText w:val="(%5)"/>
      <w:lvlJc w:val="left"/>
      <w:pPr>
        <w:tabs>
          <w:tab w:val="left" w:pos="2100"/>
        </w:tabs>
        <w:ind w:left="2100" w:hanging="420"/>
      </w:pPr>
    </w:lvl>
    <w:lvl w:ilvl="5" w:tentative="1">
      <w:start w:val="1"/>
      <w:numFmt w:val="decimalEnclosedCircle"/>
      <w:lvlText w:val="%6"/>
      <w:lvlJc w:val="lef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aiueoFullWidth"/>
      <w:lvlText w:val="(%8)"/>
      <w:lvlJc w:val="left"/>
      <w:pPr>
        <w:tabs>
          <w:tab w:val="left" w:pos="3360"/>
        </w:tabs>
        <w:ind w:left="3360" w:hanging="420"/>
      </w:pPr>
    </w:lvl>
    <w:lvl w:ilvl="8" w:tentative="1">
      <w:start w:val="1"/>
      <w:numFmt w:val="decimalEnclosedCircle"/>
      <w:lvlText w:val="%9"/>
      <w:lvlJc w:val="left"/>
      <w:pPr>
        <w:tabs>
          <w:tab w:val="left" w:pos="3780"/>
        </w:tabs>
        <w:ind w:left="3780" w:hanging="420"/>
      </w:pPr>
    </w:lvl>
  </w:abstractNum>
  <w:abstractNum w:abstractNumId="1" w15:restartNumberingAfterBreak="0">
    <w:nsid w:val="2CC7125C"/>
    <w:multiLevelType w:val="singleLevel"/>
    <w:tmpl w:val="2CC7125C"/>
    <w:lvl w:ilvl="0" w:tentative="1">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3B2627F"/>
    <w:multiLevelType w:val="multilevel"/>
    <w:tmpl w:val="33B2627F"/>
    <w:lvl w:ilvl="0">
      <w:start w:val="1"/>
      <w:numFmt w:val="decimal"/>
      <w:pStyle w:val="Heading1"/>
      <w:lvlText w:val="%1"/>
      <w:lvlJc w:val="left"/>
      <w:pPr>
        <w:ind w:left="432" w:hanging="432"/>
      </w:pPr>
    </w:lvl>
    <w:lvl w:ilvl="1" w:tentative="1">
      <w:start w:val="1"/>
      <w:numFmt w:val="decimal"/>
      <w:pStyle w:val="Heading2"/>
      <w:lvlText w:val="%1.%2"/>
      <w:lvlJc w:val="left"/>
      <w:pPr>
        <w:ind w:left="576" w:hanging="576"/>
      </w:pPr>
    </w:lvl>
    <w:lvl w:ilvl="2" w:tentative="1">
      <w:start w:val="1"/>
      <w:numFmt w:val="decimal"/>
      <w:pStyle w:val="Heading3"/>
      <w:lvlText w:val="%1.%2.%3"/>
      <w:lvlJc w:val="left"/>
      <w:pPr>
        <w:ind w:left="720" w:hanging="720"/>
      </w:pPr>
    </w:lvl>
    <w:lvl w:ilvl="3" w:tentative="1">
      <w:start w:val="1"/>
      <w:numFmt w:val="decimal"/>
      <w:pStyle w:val="Heading4"/>
      <w:lvlText w:val="%1.%2.%3.%4"/>
      <w:lvlJc w:val="left"/>
      <w:pPr>
        <w:ind w:left="864" w:hanging="864"/>
      </w:pPr>
    </w:lvl>
    <w:lvl w:ilvl="4" w:tentative="1">
      <w:start w:val="1"/>
      <w:numFmt w:val="decimal"/>
      <w:pStyle w:val="Heading5"/>
      <w:lvlText w:val="%1.%2.%3.%4.%5"/>
      <w:lvlJc w:val="left"/>
      <w:pPr>
        <w:ind w:left="1008" w:hanging="1008"/>
      </w:pPr>
    </w:lvl>
    <w:lvl w:ilvl="5" w:tentative="1">
      <w:start w:val="1"/>
      <w:numFmt w:val="decimal"/>
      <w:pStyle w:val="Heading6"/>
      <w:lvlText w:val="%1.%2.%3.%4.%5.%6"/>
      <w:lvlJc w:val="left"/>
      <w:pPr>
        <w:ind w:left="1152" w:hanging="1152"/>
      </w:pPr>
    </w:lvl>
    <w:lvl w:ilvl="6" w:tentative="1">
      <w:start w:val="1"/>
      <w:numFmt w:val="decimal"/>
      <w:pStyle w:val="Heading7"/>
      <w:lvlText w:val="%1.%2.%3.%4.%5.%6.%7"/>
      <w:lvlJc w:val="left"/>
      <w:pPr>
        <w:ind w:left="1296" w:hanging="1296"/>
      </w:pPr>
    </w:lvl>
    <w:lvl w:ilvl="7" w:tentative="1">
      <w:start w:val="1"/>
      <w:numFmt w:val="decimal"/>
      <w:pStyle w:val="Heading8"/>
      <w:lvlText w:val="%1.%2.%3.%4.%5.%6.%7.%8"/>
      <w:lvlJc w:val="left"/>
      <w:pPr>
        <w:ind w:left="1440" w:hanging="1440"/>
      </w:pPr>
    </w:lvl>
    <w:lvl w:ilvl="8" w:tentative="1">
      <w:start w:val="1"/>
      <w:numFmt w:val="decimal"/>
      <w:pStyle w:val="Heading9"/>
      <w:lvlText w:val="%1.%2.%3.%4.%5.%6.%7.%8.%9"/>
      <w:lvlJc w:val="left"/>
      <w:pPr>
        <w:ind w:left="1584" w:hanging="1584"/>
      </w:pPr>
    </w:lvl>
  </w:abstractNum>
  <w:abstractNum w:abstractNumId="3" w15:restartNumberingAfterBreak="0">
    <w:nsid w:val="65CE6890"/>
    <w:multiLevelType w:val="multilevel"/>
    <w:tmpl w:val="65CE6890"/>
    <w:lvl w:ilvl="0">
      <w:start w:val="1"/>
      <w:numFmt w:val="bullet"/>
      <w:lvlText w:val="•"/>
      <w:lvlJc w:val="left"/>
      <w:pPr>
        <w:tabs>
          <w:tab w:val="left" w:pos="360"/>
        </w:tabs>
        <w:ind w:left="360" w:hanging="360"/>
      </w:pPr>
      <w:rPr>
        <w:rFonts w:ascii="Arial" w:hAnsi="Arial" w:hint="default"/>
      </w:rPr>
    </w:lvl>
    <w:lvl w:ilvl="1">
      <w:start w:val="259"/>
      <w:numFmt w:val="bullet"/>
      <w:lvlText w:val="•"/>
      <w:lvlJc w:val="left"/>
      <w:pPr>
        <w:tabs>
          <w:tab w:val="left" w:pos="1080"/>
        </w:tabs>
        <w:ind w:left="1080" w:hanging="360"/>
      </w:pPr>
      <w:rPr>
        <w:rFonts w:ascii="Arial" w:hAnsi="Arial" w:hint="default"/>
      </w:rPr>
    </w:lvl>
    <w:lvl w:ilvl="2">
      <w:start w:val="259"/>
      <w:numFmt w:val="bullet"/>
      <w:lvlText w:val="•"/>
      <w:lvlJc w:val="left"/>
      <w:pPr>
        <w:tabs>
          <w:tab w:val="left" w:pos="1800"/>
        </w:tabs>
        <w:ind w:left="1800" w:hanging="360"/>
      </w:pPr>
      <w:rPr>
        <w:rFonts w:ascii="Arial" w:hAnsi="Arial" w:hint="default"/>
      </w:rPr>
    </w:lvl>
    <w:lvl w:ilvl="3" w:tentative="1">
      <w:start w:val="1"/>
      <w:numFmt w:val="bullet"/>
      <w:lvlText w:val="•"/>
      <w:lvlJc w:val="left"/>
      <w:pPr>
        <w:tabs>
          <w:tab w:val="left" w:pos="2520"/>
        </w:tabs>
        <w:ind w:left="2520" w:hanging="360"/>
      </w:pPr>
      <w:rPr>
        <w:rFonts w:ascii="Arial" w:hAnsi="Arial" w:hint="default"/>
      </w:rPr>
    </w:lvl>
    <w:lvl w:ilvl="4" w:tentative="1">
      <w:start w:val="1"/>
      <w:numFmt w:val="bullet"/>
      <w:lvlText w:val="•"/>
      <w:lvlJc w:val="left"/>
      <w:pPr>
        <w:tabs>
          <w:tab w:val="left" w:pos="3240"/>
        </w:tabs>
        <w:ind w:left="3240" w:hanging="360"/>
      </w:pPr>
      <w:rPr>
        <w:rFonts w:ascii="Arial" w:hAnsi="Arial" w:hint="default"/>
      </w:rPr>
    </w:lvl>
    <w:lvl w:ilvl="5" w:tentative="1">
      <w:start w:val="1"/>
      <w:numFmt w:val="bullet"/>
      <w:lvlText w:val="•"/>
      <w:lvlJc w:val="left"/>
      <w:pPr>
        <w:tabs>
          <w:tab w:val="left" w:pos="3960"/>
        </w:tabs>
        <w:ind w:left="3960" w:hanging="360"/>
      </w:pPr>
      <w:rPr>
        <w:rFonts w:ascii="Arial" w:hAnsi="Arial" w:hint="default"/>
      </w:rPr>
    </w:lvl>
    <w:lvl w:ilvl="6" w:tentative="1">
      <w:start w:val="1"/>
      <w:numFmt w:val="bullet"/>
      <w:lvlText w:val="•"/>
      <w:lvlJc w:val="left"/>
      <w:pPr>
        <w:tabs>
          <w:tab w:val="left" w:pos="4680"/>
        </w:tabs>
        <w:ind w:left="4680" w:hanging="360"/>
      </w:pPr>
      <w:rPr>
        <w:rFonts w:ascii="Arial" w:hAnsi="Arial" w:hint="default"/>
      </w:rPr>
    </w:lvl>
    <w:lvl w:ilvl="7" w:tentative="1">
      <w:start w:val="1"/>
      <w:numFmt w:val="bullet"/>
      <w:lvlText w:val="•"/>
      <w:lvlJc w:val="left"/>
      <w:pPr>
        <w:tabs>
          <w:tab w:val="left" w:pos="5400"/>
        </w:tabs>
        <w:ind w:left="5400" w:hanging="360"/>
      </w:pPr>
      <w:rPr>
        <w:rFonts w:ascii="Arial" w:hAnsi="Arial" w:hint="default"/>
      </w:rPr>
    </w:lvl>
    <w:lvl w:ilvl="8" w:tentative="1">
      <w:start w:val="1"/>
      <w:numFmt w:val="bullet"/>
      <w:lvlText w:val="•"/>
      <w:lvlJc w:val="left"/>
      <w:pPr>
        <w:tabs>
          <w:tab w:val="left" w:pos="6120"/>
        </w:tabs>
        <w:ind w:left="6120" w:hanging="360"/>
      </w:pPr>
      <w:rPr>
        <w:rFonts w:ascii="Arial" w:hAnsi="Arial" w:hint="default"/>
      </w:rPr>
    </w:lvl>
  </w:abstractNum>
  <w:abstractNum w:abstractNumId="4" w15:restartNumberingAfterBreak="0">
    <w:nsid w:val="7C267F9C"/>
    <w:multiLevelType w:val="multilevel"/>
    <w:tmpl w:val="7C267F9C"/>
    <w:lvl w:ilvl="0" w:tentative="1">
      <w:start w:val="1"/>
      <w:numFmt w:val="bullet"/>
      <w:pStyle w:val="StatementBody"/>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numFmt w:val="bullet"/>
      <w:lvlText w:val="-"/>
      <w:lvlJc w:val="left"/>
      <w:pPr>
        <w:ind w:left="2880" w:hanging="360"/>
      </w:pPr>
      <w:rPr>
        <w:rFonts w:ascii="Times New Roman" w:eastAsia="MS Mincho" w:hAnsi="Times New Roman" w:cs="Times New Roman"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embedSystemFonts/>
  <w:bordersDoNotSurroundHeader/>
  <w:bordersDoNotSurroundFooter/>
  <w:linkStyl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9FBFBB71"/>
    <w:rsid w:val="EBF7F01F"/>
    <w:rsid w:val="FEEE9E91"/>
    <w:rsid w:val="000000A2"/>
    <w:rsid w:val="000004CA"/>
    <w:rsid w:val="000004DB"/>
    <w:rsid w:val="00000515"/>
    <w:rsid w:val="00000655"/>
    <w:rsid w:val="00000ECA"/>
    <w:rsid w:val="00000F2A"/>
    <w:rsid w:val="00001431"/>
    <w:rsid w:val="00001FC3"/>
    <w:rsid w:val="00002375"/>
    <w:rsid w:val="00002459"/>
    <w:rsid w:val="00002A8F"/>
    <w:rsid w:val="00003131"/>
    <w:rsid w:val="00003772"/>
    <w:rsid w:val="000037FB"/>
    <w:rsid w:val="00004885"/>
    <w:rsid w:val="00004CD0"/>
    <w:rsid w:val="00004CE6"/>
    <w:rsid w:val="00004D8C"/>
    <w:rsid w:val="00004DCB"/>
    <w:rsid w:val="000051F0"/>
    <w:rsid w:val="00005327"/>
    <w:rsid w:val="000054E7"/>
    <w:rsid w:val="0000553B"/>
    <w:rsid w:val="00006009"/>
    <w:rsid w:val="00006780"/>
    <w:rsid w:val="0000689E"/>
    <w:rsid w:val="00006C7A"/>
    <w:rsid w:val="000072BD"/>
    <w:rsid w:val="00007500"/>
    <w:rsid w:val="000077B5"/>
    <w:rsid w:val="0000792C"/>
    <w:rsid w:val="00007CEF"/>
    <w:rsid w:val="00010136"/>
    <w:rsid w:val="000101EF"/>
    <w:rsid w:val="00010E97"/>
    <w:rsid w:val="00010FD1"/>
    <w:rsid w:val="00011703"/>
    <w:rsid w:val="000119CB"/>
    <w:rsid w:val="000124D1"/>
    <w:rsid w:val="000127CE"/>
    <w:rsid w:val="00012D90"/>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90D"/>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CAB"/>
    <w:rsid w:val="00036A16"/>
    <w:rsid w:val="00036C45"/>
    <w:rsid w:val="00036D25"/>
    <w:rsid w:val="00036FA7"/>
    <w:rsid w:val="000377E3"/>
    <w:rsid w:val="00037910"/>
    <w:rsid w:val="00037A21"/>
    <w:rsid w:val="00037C7B"/>
    <w:rsid w:val="0004023B"/>
    <w:rsid w:val="000404F2"/>
    <w:rsid w:val="00040F7A"/>
    <w:rsid w:val="000412B7"/>
    <w:rsid w:val="000413B8"/>
    <w:rsid w:val="0004182E"/>
    <w:rsid w:val="000418C8"/>
    <w:rsid w:val="00041928"/>
    <w:rsid w:val="000426B1"/>
    <w:rsid w:val="00042BFC"/>
    <w:rsid w:val="000430CF"/>
    <w:rsid w:val="00043499"/>
    <w:rsid w:val="00043703"/>
    <w:rsid w:val="00043821"/>
    <w:rsid w:val="0004403C"/>
    <w:rsid w:val="00044225"/>
    <w:rsid w:val="00044359"/>
    <w:rsid w:val="00044576"/>
    <w:rsid w:val="00044FC4"/>
    <w:rsid w:val="0004516E"/>
    <w:rsid w:val="000451E5"/>
    <w:rsid w:val="000453F6"/>
    <w:rsid w:val="0004557B"/>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758"/>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005"/>
    <w:rsid w:val="000621A9"/>
    <w:rsid w:val="0006263A"/>
    <w:rsid w:val="0006340D"/>
    <w:rsid w:val="00063485"/>
    <w:rsid w:val="00063E29"/>
    <w:rsid w:val="00063F57"/>
    <w:rsid w:val="0006436D"/>
    <w:rsid w:val="0006480B"/>
    <w:rsid w:val="00064A2B"/>
    <w:rsid w:val="00064B10"/>
    <w:rsid w:val="0006549C"/>
    <w:rsid w:val="00065D64"/>
    <w:rsid w:val="000661FC"/>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5D0F"/>
    <w:rsid w:val="0007655A"/>
    <w:rsid w:val="00077579"/>
    <w:rsid w:val="000805B2"/>
    <w:rsid w:val="00080786"/>
    <w:rsid w:val="00080D74"/>
    <w:rsid w:val="00081AAA"/>
    <w:rsid w:val="00082152"/>
    <w:rsid w:val="000825BC"/>
    <w:rsid w:val="000826FF"/>
    <w:rsid w:val="00082A49"/>
    <w:rsid w:val="00083322"/>
    <w:rsid w:val="00083395"/>
    <w:rsid w:val="00083788"/>
    <w:rsid w:val="000839F9"/>
    <w:rsid w:val="00083EBD"/>
    <w:rsid w:val="00084255"/>
    <w:rsid w:val="000844C3"/>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3C6"/>
    <w:rsid w:val="0009653B"/>
    <w:rsid w:val="000967BD"/>
    <w:rsid w:val="0009680E"/>
    <w:rsid w:val="000968D8"/>
    <w:rsid w:val="0009709B"/>
    <w:rsid w:val="000979F0"/>
    <w:rsid w:val="00097AE8"/>
    <w:rsid w:val="000A02DC"/>
    <w:rsid w:val="000A0CA1"/>
    <w:rsid w:val="000A0E99"/>
    <w:rsid w:val="000A158C"/>
    <w:rsid w:val="000A168B"/>
    <w:rsid w:val="000A1AD3"/>
    <w:rsid w:val="000A1D49"/>
    <w:rsid w:val="000A23B7"/>
    <w:rsid w:val="000A291F"/>
    <w:rsid w:val="000A2D70"/>
    <w:rsid w:val="000A310F"/>
    <w:rsid w:val="000A336F"/>
    <w:rsid w:val="000A373E"/>
    <w:rsid w:val="000A3A3A"/>
    <w:rsid w:val="000A3ACB"/>
    <w:rsid w:val="000A3D2D"/>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256"/>
    <w:rsid w:val="000B256B"/>
    <w:rsid w:val="000B2977"/>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B5C"/>
    <w:rsid w:val="000C4C76"/>
    <w:rsid w:val="000C550B"/>
    <w:rsid w:val="000C5759"/>
    <w:rsid w:val="000C5E4D"/>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885"/>
    <w:rsid w:val="000E6F62"/>
    <w:rsid w:val="000E7535"/>
    <w:rsid w:val="000E7F51"/>
    <w:rsid w:val="000F00D8"/>
    <w:rsid w:val="000F04CE"/>
    <w:rsid w:val="000F06D8"/>
    <w:rsid w:val="000F095B"/>
    <w:rsid w:val="000F1177"/>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BB1"/>
    <w:rsid w:val="00105CEE"/>
    <w:rsid w:val="00105D91"/>
    <w:rsid w:val="001063CD"/>
    <w:rsid w:val="0010660E"/>
    <w:rsid w:val="00106A95"/>
    <w:rsid w:val="00106B93"/>
    <w:rsid w:val="00106CC3"/>
    <w:rsid w:val="00106E7E"/>
    <w:rsid w:val="00107217"/>
    <w:rsid w:val="001074D1"/>
    <w:rsid w:val="00110833"/>
    <w:rsid w:val="00110E1A"/>
    <w:rsid w:val="001112E9"/>
    <w:rsid w:val="0011156C"/>
    <w:rsid w:val="001115C0"/>
    <w:rsid w:val="001115F4"/>
    <w:rsid w:val="001118AA"/>
    <w:rsid w:val="00111AD9"/>
    <w:rsid w:val="001123D3"/>
    <w:rsid w:val="00112509"/>
    <w:rsid w:val="00112B35"/>
    <w:rsid w:val="00112B8F"/>
    <w:rsid w:val="00112D41"/>
    <w:rsid w:val="00112F13"/>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99D"/>
    <w:rsid w:val="00115D19"/>
    <w:rsid w:val="00116EBA"/>
    <w:rsid w:val="00117957"/>
    <w:rsid w:val="00117B90"/>
    <w:rsid w:val="0012022B"/>
    <w:rsid w:val="001203DB"/>
    <w:rsid w:val="0012079F"/>
    <w:rsid w:val="001207F3"/>
    <w:rsid w:val="00121897"/>
    <w:rsid w:val="00122505"/>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DB6"/>
    <w:rsid w:val="00126737"/>
    <w:rsid w:val="0012697D"/>
    <w:rsid w:val="001274AC"/>
    <w:rsid w:val="001275E6"/>
    <w:rsid w:val="00127BE2"/>
    <w:rsid w:val="00127D90"/>
    <w:rsid w:val="00127DE2"/>
    <w:rsid w:val="00127F28"/>
    <w:rsid w:val="0013014D"/>
    <w:rsid w:val="001301E5"/>
    <w:rsid w:val="001302C8"/>
    <w:rsid w:val="00130519"/>
    <w:rsid w:val="00130595"/>
    <w:rsid w:val="00130714"/>
    <w:rsid w:val="00130953"/>
    <w:rsid w:val="00130EFD"/>
    <w:rsid w:val="00130F15"/>
    <w:rsid w:val="00130F59"/>
    <w:rsid w:val="00131316"/>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00D"/>
    <w:rsid w:val="0013612A"/>
    <w:rsid w:val="00136998"/>
    <w:rsid w:val="00136AAD"/>
    <w:rsid w:val="00136B3C"/>
    <w:rsid w:val="00136BA1"/>
    <w:rsid w:val="00136DF8"/>
    <w:rsid w:val="00137280"/>
    <w:rsid w:val="00137288"/>
    <w:rsid w:val="00137480"/>
    <w:rsid w:val="001376F7"/>
    <w:rsid w:val="00137A97"/>
    <w:rsid w:val="00140056"/>
    <w:rsid w:val="00140608"/>
    <w:rsid w:val="0014073C"/>
    <w:rsid w:val="00140762"/>
    <w:rsid w:val="00140912"/>
    <w:rsid w:val="00140E5E"/>
    <w:rsid w:val="001410F1"/>
    <w:rsid w:val="001411F6"/>
    <w:rsid w:val="00141323"/>
    <w:rsid w:val="00141479"/>
    <w:rsid w:val="001418FE"/>
    <w:rsid w:val="00141E46"/>
    <w:rsid w:val="00141FFA"/>
    <w:rsid w:val="0014206B"/>
    <w:rsid w:val="00142093"/>
    <w:rsid w:val="00142D28"/>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78DD"/>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4FA"/>
    <w:rsid w:val="0016764C"/>
    <w:rsid w:val="00167709"/>
    <w:rsid w:val="00167713"/>
    <w:rsid w:val="00170397"/>
    <w:rsid w:val="001706E4"/>
    <w:rsid w:val="001708D0"/>
    <w:rsid w:val="00170E99"/>
    <w:rsid w:val="00171730"/>
    <w:rsid w:val="00171821"/>
    <w:rsid w:val="001718B8"/>
    <w:rsid w:val="001718F4"/>
    <w:rsid w:val="00171944"/>
    <w:rsid w:val="00171D7E"/>
    <w:rsid w:val="00171F14"/>
    <w:rsid w:val="0017226B"/>
    <w:rsid w:val="00172903"/>
    <w:rsid w:val="001729E1"/>
    <w:rsid w:val="00172B61"/>
    <w:rsid w:val="00172C20"/>
    <w:rsid w:val="001735E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21F"/>
    <w:rsid w:val="001804F1"/>
    <w:rsid w:val="001809D8"/>
    <w:rsid w:val="00180E60"/>
    <w:rsid w:val="001817BA"/>
    <w:rsid w:val="00181B3A"/>
    <w:rsid w:val="001820B2"/>
    <w:rsid w:val="001821E9"/>
    <w:rsid w:val="001824A5"/>
    <w:rsid w:val="00182608"/>
    <w:rsid w:val="00182C09"/>
    <w:rsid w:val="00182E75"/>
    <w:rsid w:val="00182EEE"/>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927"/>
    <w:rsid w:val="00190BD5"/>
    <w:rsid w:val="00190C8A"/>
    <w:rsid w:val="0019124B"/>
    <w:rsid w:val="00191570"/>
    <w:rsid w:val="00191727"/>
    <w:rsid w:val="00191A2B"/>
    <w:rsid w:val="00191EBF"/>
    <w:rsid w:val="00192147"/>
    <w:rsid w:val="00192261"/>
    <w:rsid w:val="00192295"/>
    <w:rsid w:val="00192345"/>
    <w:rsid w:val="001925E5"/>
    <w:rsid w:val="00192D98"/>
    <w:rsid w:val="00193987"/>
    <w:rsid w:val="00193E8F"/>
    <w:rsid w:val="00194465"/>
    <w:rsid w:val="001947F2"/>
    <w:rsid w:val="00194C4F"/>
    <w:rsid w:val="00194FBD"/>
    <w:rsid w:val="0019573B"/>
    <w:rsid w:val="0019592C"/>
    <w:rsid w:val="00195F7C"/>
    <w:rsid w:val="00196085"/>
    <w:rsid w:val="00196A48"/>
    <w:rsid w:val="00196B90"/>
    <w:rsid w:val="00196FF4"/>
    <w:rsid w:val="00197316"/>
    <w:rsid w:val="0019734F"/>
    <w:rsid w:val="001975D9"/>
    <w:rsid w:val="00197937"/>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0F9"/>
    <w:rsid w:val="001B1522"/>
    <w:rsid w:val="001B1565"/>
    <w:rsid w:val="001B1F17"/>
    <w:rsid w:val="001B1F29"/>
    <w:rsid w:val="001B2085"/>
    <w:rsid w:val="001B26EE"/>
    <w:rsid w:val="001B2993"/>
    <w:rsid w:val="001B313D"/>
    <w:rsid w:val="001B337E"/>
    <w:rsid w:val="001B345B"/>
    <w:rsid w:val="001B3754"/>
    <w:rsid w:val="001B3806"/>
    <w:rsid w:val="001B390D"/>
    <w:rsid w:val="001B401F"/>
    <w:rsid w:val="001B4636"/>
    <w:rsid w:val="001B496A"/>
    <w:rsid w:val="001B4AF7"/>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B7F30"/>
    <w:rsid w:val="001C002C"/>
    <w:rsid w:val="001C0085"/>
    <w:rsid w:val="001C04E1"/>
    <w:rsid w:val="001C063F"/>
    <w:rsid w:val="001C0883"/>
    <w:rsid w:val="001C16A9"/>
    <w:rsid w:val="001C1E53"/>
    <w:rsid w:val="001C1EB6"/>
    <w:rsid w:val="001C211D"/>
    <w:rsid w:val="001C2191"/>
    <w:rsid w:val="001C2E60"/>
    <w:rsid w:val="001C33E3"/>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3C6C"/>
    <w:rsid w:val="001D4315"/>
    <w:rsid w:val="001D43C0"/>
    <w:rsid w:val="001D4969"/>
    <w:rsid w:val="001D4AF0"/>
    <w:rsid w:val="001D4E7F"/>
    <w:rsid w:val="001D4F24"/>
    <w:rsid w:val="001D506F"/>
    <w:rsid w:val="001D57BC"/>
    <w:rsid w:val="001D5E31"/>
    <w:rsid w:val="001D5EBC"/>
    <w:rsid w:val="001D6433"/>
    <w:rsid w:val="001D6E61"/>
    <w:rsid w:val="001D6F30"/>
    <w:rsid w:val="001D7260"/>
    <w:rsid w:val="001D7816"/>
    <w:rsid w:val="001D7B96"/>
    <w:rsid w:val="001D7E43"/>
    <w:rsid w:val="001D7FE2"/>
    <w:rsid w:val="001E0822"/>
    <w:rsid w:val="001E09F4"/>
    <w:rsid w:val="001E0A1A"/>
    <w:rsid w:val="001E0A73"/>
    <w:rsid w:val="001E111F"/>
    <w:rsid w:val="001E1284"/>
    <w:rsid w:val="001E13E0"/>
    <w:rsid w:val="001E1524"/>
    <w:rsid w:val="001E159B"/>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5E0A"/>
    <w:rsid w:val="001E6446"/>
    <w:rsid w:val="001E64A2"/>
    <w:rsid w:val="001E67AB"/>
    <w:rsid w:val="001E684F"/>
    <w:rsid w:val="001E6C1B"/>
    <w:rsid w:val="001E6DE6"/>
    <w:rsid w:val="001E6E01"/>
    <w:rsid w:val="001E6F14"/>
    <w:rsid w:val="001E719A"/>
    <w:rsid w:val="001E7276"/>
    <w:rsid w:val="001E750C"/>
    <w:rsid w:val="001E7D97"/>
    <w:rsid w:val="001F0546"/>
    <w:rsid w:val="001F0DDF"/>
    <w:rsid w:val="001F1131"/>
    <w:rsid w:val="001F16FD"/>
    <w:rsid w:val="001F1B1E"/>
    <w:rsid w:val="001F1DFA"/>
    <w:rsid w:val="001F221D"/>
    <w:rsid w:val="001F22A9"/>
    <w:rsid w:val="001F2536"/>
    <w:rsid w:val="001F26BB"/>
    <w:rsid w:val="001F26E9"/>
    <w:rsid w:val="001F2E08"/>
    <w:rsid w:val="001F37ED"/>
    <w:rsid w:val="001F39AB"/>
    <w:rsid w:val="001F4175"/>
    <w:rsid w:val="001F45E8"/>
    <w:rsid w:val="001F4AE1"/>
    <w:rsid w:val="001F4E57"/>
    <w:rsid w:val="001F53A2"/>
    <w:rsid w:val="001F5AF6"/>
    <w:rsid w:val="001F5C95"/>
    <w:rsid w:val="001F5C9E"/>
    <w:rsid w:val="001F5E73"/>
    <w:rsid w:val="001F5ED8"/>
    <w:rsid w:val="001F5F10"/>
    <w:rsid w:val="001F6192"/>
    <w:rsid w:val="001F622D"/>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0F"/>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21"/>
    <w:rsid w:val="00210F42"/>
    <w:rsid w:val="00211042"/>
    <w:rsid w:val="00211271"/>
    <w:rsid w:val="00211345"/>
    <w:rsid w:val="00211390"/>
    <w:rsid w:val="002114FA"/>
    <w:rsid w:val="00211D31"/>
    <w:rsid w:val="00211DD9"/>
    <w:rsid w:val="002120C7"/>
    <w:rsid w:val="002125B4"/>
    <w:rsid w:val="00212816"/>
    <w:rsid w:val="00212D30"/>
    <w:rsid w:val="002130BD"/>
    <w:rsid w:val="002131C3"/>
    <w:rsid w:val="00213851"/>
    <w:rsid w:val="00213F38"/>
    <w:rsid w:val="002140D1"/>
    <w:rsid w:val="002145A2"/>
    <w:rsid w:val="00214714"/>
    <w:rsid w:val="00214E0D"/>
    <w:rsid w:val="0021586D"/>
    <w:rsid w:val="00216281"/>
    <w:rsid w:val="002162EA"/>
    <w:rsid w:val="002165F9"/>
    <w:rsid w:val="00216685"/>
    <w:rsid w:val="00216B17"/>
    <w:rsid w:val="00216BBF"/>
    <w:rsid w:val="00216D00"/>
    <w:rsid w:val="00217135"/>
    <w:rsid w:val="0021737B"/>
    <w:rsid w:val="002177AC"/>
    <w:rsid w:val="00217A8F"/>
    <w:rsid w:val="00217CE8"/>
    <w:rsid w:val="002202EC"/>
    <w:rsid w:val="002204ED"/>
    <w:rsid w:val="00220C3E"/>
    <w:rsid w:val="00220E92"/>
    <w:rsid w:val="00221168"/>
    <w:rsid w:val="002211DD"/>
    <w:rsid w:val="0022135D"/>
    <w:rsid w:val="00221415"/>
    <w:rsid w:val="002222A4"/>
    <w:rsid w:val="0022337A"/>
    <w:rsid w:val="00223826"/>
    <w:rsid w:val="00223833"/>
    <w:rsid w:val="00223ACD"/>
    <w:rsid w:val="00223ADC"/>
    <w:rsid w:val="00223F34"/>
    <w:rsid w:val="002241C9"/>
    <w:rsid w:val="00224A9B"/>
    <w:rsid w:val="00224C25"/>
    <w:rsid w:val="00224FF0"/>
    <w:rsid w:val="0022588F"/>
    <w:rsid w:val="00225FAF"/>
    <w:rsid w:val="0022657F"/>
    <w:rsid w:val="002269A7"/>
    <w:rsid w:val="00226BD3"/>
    <w:rsid w:val="00226CA3"/>
    <w:rsid w:val="00226F21"/>
    <w:rsid w:val="00227012"/>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79F"/>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23D"/>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C52"/>
    <w:rsid w:val="00246EB6"/>
    <w:rsid w:val="002470B2"/>
    <w:rsid w:val="002471AB"/>
    <w:rsid w:val="00247694"/>
    <w:rsid w:val="002477D6"/>
    <w:rsid w:val="0024785A"/>
    <w:rsid w:val="00247C82"/>
    <w:rsid w:val="00247D8E"/>
    <w:rsid w:val="00247DD1"/>
    <w:rsid w:val="00247F67"/>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37F"/>
    <w:rsid w:val="00254616"/>
    <w:rsid w:val="00255315"/>
    <w:rsid w:val="0025539A"/>
    <w:rsid w:val="00255C71"/>
    <w:rsid w:val="0025648C"/>
    <w:rsid w:val="00256F02"/>
    <w:rsid w:val="002571C8"/>
    <w:rsid w:val="002572F1"/>
    <w:rsid w:val="00257500"/>
    <w:rsid w:val="00257A62"/>
    <w:rsid w:val="00260156"/>
    <w:rsid w:val="002603E7"/>
    <w:rsid w:val="0026075E"/>
    <w:rsid w:val="00260FAD"/>
    <w:rsid w:val="002612A1"/>
    <w:rsid w:val="0026179E"/>
    <w:rsid w:val="00261D05"/>
    <w:rsid w:val="002623AC"/>
    <w:rsid w:val="00262979"/>
    <w:rsid w:val="00262CEB"/>
    <w:rsid w:val="00262E5C"/>
    <w:rsid w:val="00262E69"/>
    <w:rsid w:val="00263038"/>
    <w:rsid w:val="0026353E"/>
    <w:rsid w:val="00263B02"/>
    <w:rsid w:val="00263DD9"/>
    <w:rsid w:val="002643C7"/>
    <w:rsid w:val="0026455A"/>
    <w:rsid w:val="0026468A"/>
    <w:rsid w:val="00264C28"/>
    <w:rsid w:val="0026509A"/>
    <w:rsid w:val="002651FC"/>
    <w:rsid w:val="00265496"/>
    <w:rsid w:val="00265701"/>
    <w:rsid w:val="00265E9A"/>
    <w:rsid w:val="00265FCD"/>
    <w:rsid w:val="00266210"/>
    <w:rsid w:val="00266345"/>
    <w:rsid w:val="00266A44"/>
    <w:rsid w:val="0026716C"/>
    <w:rsid w:val="00267CFE"/>
    <w:rsid w:val="00267EF5"/>
    <w:rsid w:val="00270C63"/>
    <w:rsid w:val="00270C98"/>
    <w:rsid w:val="00270E57"/>
    <w:rsid w:val="00271738"/>
    <w:rsid w:val="0027178B"/>
    <w:rsid w:val="0027189A"/>
    <w:rsid w:val="0027193C"/>
    <w:rsid w:val="0027194F"/>
    <w:rsid w:val="00271B1E"/>
    <w:rsid w:val="00271EEF"/>
    <w:rsid w:val="002722D7"/>
    <w:rsid w:val="0027242C"/>
    <w:rsid w:val="00272474"/>
    <w:rsid w:val="002726EE"/>
    <w:rsid w:val="00272C23"/>
    <w:rsid w:val="00272D06"/>
    <w:rsid w:val="00272FEB"/>
    <w:rsid w:val="0027309D"/>
    <w:rsid w:val="002738C9"/>
    <w:rsid w:val="00273B2D"/>
    <w:rsid w:val="00273CFB"/>
    <w:rsid w:val="0027448E"/>
    <w:rsid w:val="00274AAF"/>
    <w:rsid w:val="00274D08"/>
    <w:rsid w:val="00275435"/>
    <w:rsid w:val="00275464"/>
    <w:rsid w:val="0027568B"/>
    <w:rsid w:val="002756D5"/>
    <w:rsid w:val="0027594C"/>
    <w:rsid w:val="00276001"/>
    <w:rsid w:val="002764FB"/>
    <w:rsid w:val="00276AB3"/>
    <w:rsid w:val="00276CDE"/>
    <w:rsid w:val="00277E66"/>
    <w:rsid w:val="002801E2"/>
    <w:rsid w:val="0028052D"/>
    <w:rsid w:val="00280684"/>
    <w:rsid w:val="0028073A"/>
    <w:rsid w:val="00280851"/>
    <w:rsid w:val="00280960"/>
    <w:rsid w:val="00280A26"/>
    <w:rsid w:val="00281511"/>
    <w:rsid w:val="002825CE"/>
    <w:rsid w:val="002826D0"/>
    <w:rsid w:val="002829E8"/>
    <w:rsid w:val="00283181"/>
    <w:rsid w:val="002835A5"/>
    <w:rsid w:val="002836DC"/>
    <w:rsid w:val="002838CB"/>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96B"/>
    <w:rsid w:val="00291776"/>
    <w:rsid w:val="0029178F"/>
    <w:rsid w:val="00291B01"/>
    <w:rsid w:val="002921B5"/>
    <w:rsid w:val="00292CBD"/>
    <w:rsid w:val="0029311A"/>
    <w:rsid w:val="00293504"/>
    <w:rsid w:val="00293559"/>
    <w:rsid w:val="002944CA"/>
    <w:rsid w:val="00294722"/>
    <w:rsid w:val="00294AB1"/>
    <w:rsid w:val="00295226"/>
    <w:rsid w:val="0029548C"/>
    <w:rsid w:val="00295539"/>
    <w:rsid w:val="0029556D"/>
    <w:rsid w:val="00295D22"/>
    <w:rsid w:val="00295F1C"/>
    <w:rsid w:val="0029636B"/>
    <w:rsid w:val="002963EC"/>
    <w:rsid w:val="002965C5"/>
    <w:rsid w:val="00296FD8"/>
    <w:rsid w:val="0029743A"/>
    <w:rsid w:val="00297499"/>
    <w:rsid w:val="002974AA"/>
    <w:rsid w:val="00297F46"/>
    <w:rsid w:val="002A0581"/>
    <w:rsid w:val="002A05EF"/>
    <w:rsid w:val="002A0724"/>
    <w:rsid w:val="002A0AC5"/>
    <w:rsid w:val="002A0C37"/>
    <w:rsid w:val="002A1737"/>
    <w:rsid w:val="002A1A57"/>
    <w:rsid w:val="002A1DA1"/>
    <w:rsid w:val="002A205B"/>
    <w:rsid w:val="002A22F3"/>
    <w:rsid w:val="002A24F5"/>
    <w:rsid w:val="002A2B35"/>
    <w:rsid w:val="002A2FE5"/>
    <w:rsid w:val="002A30CB"/>
    <w:rsid w:val="002A31FF"/>
    <w:rsid w:val="002A33C1"/>
    <w:rsid w:val="002A3565"/>
    <w:rsid w:val="002A3668"/>
    <w:rsid w:val="002A3771"/>
    <w:rsid w:val="002A3A02"/>
    <w:rsid w:val="002A3B12"/>
    <w:rsid w:val="002A3CF2"/>
    <w:rsid w:val="002A4102"/>
    <w:rsid w:val="002A4918"/>
    <w:rsid w:val="002A4E20"/>
    <w:rsid w:val="002A4EFE"/>
    <w:rsid w:val="002A523D"/>
    <w:rsid w:val="002A5488"/>
    <w:rsid w:val="002A5630"/>
    <w:rsid w:val="002A5FC1"/>
    <w:rsid w:val="002A60B6"/>
    <w:rsid w:val="002A683C"/>
    <w:rsid w:val="002A6CF3"/>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719"/>
    <w:rsid w:val="002B3D90"/>
    <w:rsid w:val="002B43DE"/>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BC8"/>
    <w:rsid w:val="002C1DF1"/>
    <w:rsid w:val="002C1F08"/>
    <w:rsid w:val="002C203A"/>
    <w:rsid w:val="002C24F7"/>
    <w:rsid w:val="002C2E8A"/>
    <w:rsid w:val="002C2FCD"/>
    <w:rsid w:val="002C36D3"/>
    <w:rsid w:val="002C3AE4"/>
    <w:rsid w:val="002C3B22"/>
    <w:rsid w:val="002C3C99"/>
    <w:rsid w:val="002C3E89"/>
    <w:rsid w:val="002C44DB"/>
    <w:rsid w:val="002C44DD"/>
    <w:rsid w:val="002C4635"/>
    <w:rsid w:val="002C4929"/>
    <w:rsid w:val="002C5270"/>
    <w:rsid w:val="002C5533"/>
    <w:rsid w:val="002C5537"/>
    <w:rsid w:val="002C5620"/>
    <w:rsid w:val="002C5A6B"/>
    <w:rsid w:val="002C5DAF"/>
    <w:rsid w:val="002C61E0"/>
    <w:rsid w:val="002C782F"/>
    <w:rsid w:val="002C7939"/>
    <w:rsid w:val="002C7A2A"/>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1FB8"/>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048"/>
    <w:rsid w:val="002E679D"/>
    <w:rsid w:val="002E6994"/>
    <w:rsid w:val="002E6B3F"/>
    <w:rsid w:val="002E7321"/>
    <w:rsid w:val="002E7894"/>
    <w:rsid w:val="002F0045"/>
    <w:rsid w:val="002F00F0"/>
    <w:rsid w:val="002F025B"/>
    <w:rsid w:val="002F044D"/>
    <w:rsid w:val="002F0684"/>
    <w:rsid w:val="002F0ADB"/>
    <w:rsid w:val="002F1C32"/>
    <w:rsid w:val="002F1CB4"/>
    <w:rsid w:val="002F2348"/>
    <w:rsid w:val="002F2AE0"/>
    <w:rsid w:val="002F2EF4"/>
    <w:rsid w:val="002F3F16"/>
    <w:rsid w:val="002F413F"/>
    <w:rsid w:val="002F4158"/>
    <w:rsid w:val="002F4171"/>
    <w:rsid w:val="002F44AD"/>
    <w:rsid w:val="002F45D3"/>
    <w:rsid w:val="002F4934"/>
    <w:rsid w:val="002F4A52"/>
    <w:rsid w:val="002F4CF5"/>
    <w:rsid w:val="002F4EE1"/>
    <w:rsid w:val="002F4FC5"/>
    <w:rsid w:val="002F52C0"/>
    <w:rsid w:val="002F5417"/>
    <w:rsid w:val="002F5422"/>
    <w:rsid w:val="002F5634"/>
    <w:rsid w:val="002F5FDA"/>
    <w:rsid w:val="002F619C"/>
    <w:rsid w:val="002F6319"/>
    <w:rsid w:val="002F68BF"/>
    <w:rsid w:val="002F6BDA"/>
    <w:rsid w:val="002F6EA2"/>
    <w:rsid w:val="002F790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7F5"/>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B3B"/>
    <w:rsid w:val="00320DFA"/>
    <w:rsid w:val="00320F30"/>
    <w:rsid w:val="00320F86"/>
    <w:rsid w:val="00321457"/>
    <w:rsid w:val="0032172E"/>
    <w:rsid w:val="00321822"/>
    <w:rsid w:val="00321B02"/>
    <w:rsid w:val="003222E4"/>
    <w:rsid w:val="00322A6A"/>
    <w:rsid w:val="00322BC3"/>
    <w:rsid w:val="00322E3B"/>
    <w:rsid w:val="00323325"/>
    <w:rsid w:val="00323395"/>
    <w:rsid w:val="00323FAD"/>
    <w:rsid w:val="00324636"/>
    <w:rsid w:val="00324731"/>
    <w:rsid w:val="003249F8"/>
    <w:rsid w:val="003259EB"/>
    <w:rsid w:val="0032649F"/>
    <w:rsid w:val="003267AB"/>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3F5B"/>
    <w:rsid w:val="00334740"/>
    <w:rsid w:val="00334B4F"/>
    <w:rsid w:val="00335250"/>
    <w:rsid w:val="0033592C"/>
    <w:rsid w:val="00335BAA"/>
    <w:rsid w:val="00335E2A"/>
    <w:rsid w:val="00336225"/>
    <w:rsid w:val="00336247"/>
    <w:rsid w:val="00336780"/>
    <w:rsid w:val="003367C5"/>
    <w:rsid w:val="003370D3"/>
    <w:rsid w:val="00337C71"/>
    <w:rsid w:val="0034058B"/>
    <w:rsid w:val="00340E16"/>
    <w:rsid w:val="00340E58"/>
    <w:rsid w:val="00341087"/>
    <w:rsid w:val="00341338"/>
    <w:rsid w:val="00341CDF"/>
    <w:rsid w:val="0034243C"/>
    <w:rsid w:val="0034246D"/>
    <w:rsid w:val="003426DE"/>
    <w:rsid w:val="00342E4B"/>
    <w:rsid w:val="0034305B"/>
    <w:rsid w:val="003430E0"/>
    <w:rsid w:val="00343752"/>
    <w:rsid w:val="00343C24"/>
    <w:rsid w:val="00343F02"/>
    <w:rsid w:val="00344725"/>
    <w:rsid w:val="00344898"/>
    <w:rsid w:val="00344BE0"/>
    <w:rsid w:val="00344C47"/>
    <w:rsid w:val="0034511B"/>
    <w:rsid w:val="003454F0"/>
    <w:rsid w:val="00346F63"/>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1EE"/>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6"/>
    <w:rsid w:val="00357D2D"/>
    <w:rsid w:val="00357D8A"/>
    <w:rsid w:val="0036012E"/>
    <w:rsid w:val="00360181"/>
    <w:rsid w:val="003604DB"/>
    <w:rsid w:val="0036056F"/>
    <w:rsid w:val="003617B5"/>
    <w:rsid w:val="0036181D"/>
    <w:rsid w:val="0036185C"/>
    <w:rsid w:val="00361B3C"/>
    <w:rsid w:val="0036262C"/>
    <w:rsid w:val="00362C47"/>
    <w:rsid w:val="00362C5A"/>
    <w:rsid w:val="00362D77"/>
    <w:rsid w:val="00363CDF"/>
    <w:rsid w:val="00363D68"/>
    <w:rsid w:val="00364591"/>
    <w:rsid w:val="00364A63"/>
    <w:rsid w:val="00366392"/>
    <w:rsid w:val="00367D2F"/>
    <w:rsid w:val="00367E2A"/>
    <w:rsid w:val="0037007E"/>
    <w:rsid w:val="003700A7"/>
    <w:rsid w:val="00370285"/>
    <w:rsid w:val="003702B7"/>
    <w:rsid w:val="003704EE"/>
    <w:rsid w:val="00370880"/>
    <w:rsid w:val="00370A4F"/>
    <w:rsid w:val="00370B03"/>
    <w:rsid w:val="00370EFD"/>
    <w:rsid w:val="00371137"/>
    <w:rsid w:val="00371766"/>
    <w:rsid w:val="00371831"/>
    <w:rsid w:val="003719F5"/>
    <w:rsid w:val="00371F9E"/>
    <w:rsid w:val="00372029"/>
    <w:rsid w:val="003724A1"/>
    <w:rsid w:val="0037297C"/>
    <w:rsid w:val="00372A6B"/>
    <w:rsid w:val="00372F5D"/>
    <w:rsid w:val="00372FD7"/>
    <w:rsid w:val="003734F9"/>
    <w:rsid w:val="00373ABF"/>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3EF"/>
    <w:rsid w:val="00381685"/>
    <w:rsid w:val="00381B27"/>
    <w:rsid w:val="00381D5F"/>
    <w:rsid w:val="003821E7"/>
    <w:rsid w:val="003823C9"/>
    <w:rsid w:val="00382903"/>
    <w:rsid w:val="00382B87"/>
    <w:rsid w:val="00383483"/>
    <w:rsid w:val="00383827"/>
    <w:rsid w:val="00383961"/>
    <w:rsid w:val="0038399B"/>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6C"/>
    <w:rsid w:val="00386498"/>
    <w:rsid w:val="00386A15"/>
    <w:rsid w:val="00386B67"/>
    <w:rsid w:val="00386B71"/>
    <w:rsid w:val="0038702D"/>
    <w:rsid w:val="003870BC"/>
    <w:rsid w:val="0038732E"/>
    <w:rsid w:val="003874D4"/>
    <w:rsid w:val="00387675"/>
    <w:rsid w:val="00387771"/>
    <w:rsid w:val="00387B2B"/>
    <w:rsid w:val="003904B1"/>
    <w:rsid w:val="003907D2"/>
    <w:rsid w:val="00390997"/>
    <w:rsid w:val="00390B8F"/>
    <w:rsid w:val="00390C56"/>
    <w:rsid w:val="0039122C"/>
    <w:rsid w:val="0039124D"/>
    <w:rsid w:val="003914C2"/>
    <w:rsid w:val="00391A92"/>
    <w:rsid w:val="003923C6"/>
    <w:rsid w:val="003926BE"/>
    <w:rsid w:val="00392BEF"/>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4A0"/>
    <w:rsid w:val="003A76A9"/>
    <w:rsid w:val="003A7747"/>
    <w:rsid w:val="003B020F"/>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04"/>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717"/>
    <w:rsid w:val="003D5878"/>
    <w:rsid w:val="003D59FE"/>
    <w:rsid w:val="003D5DA5"/>
    <w:rsid w:val="003D6086"/>
    <w:rsid w:val="003D60D5"/>
    <w:rsid w:val="003D63BA"/>
    <w:rsid w:val="003D680E"/>
    <w:rsid w:val="003D6BD4"/>
    <w:rsid w:val="003D6D83"/>
    <w:rsid w:val="003D74B4"/>
    <w:rsid w:val="003D7822"/>
    <w:rsid w:val="003D79E8"/>
    <w:rsid w:val="003E089F"/>
    <w:rsid w:val="003E0ADB"/>
    <w:rsid w:val="003E0AE2"/>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9D6"/>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8A1"/>
    <w:rsid w:val="003F3A47"/>
    <w:rsid w:val="003F3DFF"/>
    <w:rsid w:val="003F412F"/>
    <w:rsid w:val="003F4160"/>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86"/>
    <w:rsid w:val="004010CF"/>
    <w:rsid w:val="004012FA"/>
    <w:rsid w:val="004017C6"/>
    <w:rsid w:val="00401B7C"/>
    <w:rsid w:val="004024AB"/>
    <w:rsid w:val="00402F2C"/>
    <w:rsid w:val="0040303D"/>
    <w:rsid w:val="0040379F"/>
    <w:rsid w:val="00403805"/>
    <w:rsid w:val="00403824"/>
    <w:rsid w:val="00403F25"/>
    <w:rsid w:val="00404565"/>
    <w:rsid w:val="0040495B"/>
    <w:rsid w:val="00404AE9"/>
    <w:rsid w:val="00404FC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819"/>
    <w:rsid w:val="00410CC4"/>
    <w:rsid w:val="00411230"/>
    <w:rsid w:val="004118C9"/>
    <w:rsid w:val="0041195D"/>
    <w:rsid w:val="00411B58"/>
    <w:rsid w:val="00412697"/>
    <w:rsid w:val="00412D2F"/>
    <w:rsid w:val="00412DBE"/>
    <w:rsid w:val="00412F8D"/>
    <w:rsid w:val="00413369"/>
    <w:rsid w:val="00413F24"/>
    <w:rsid w:val="00414129"/>
    <w:rsid w:val="004145AE"/>
    <w:rsid w:val="00414668"/>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359"/>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289"/>
    <w:rsid w:val="004353C1"/>
    <w:rsid w:val="0043542F"/>
    <w:rsid w:val="004355EB"/>
    <w:rsid w:val="00435602"/>
    <w:rsid w:val="004356FA"/>
    <w:rsid w:val="00435CCF"/>
    <w:rsid w:val="004360FD"/>
    <w:rsid w:val="00436A3B"/>
    <w:rsid w:val="00437027"/>
    <w:rsid w:val="004371AB"/>
    <w:rsid w:val="0043751C"/>
    <w:rsid w:val="004375CC"/>
    <w:rsid w:val="004402A7"/>
    <w:rsid w:val="0044035D"/>
    <w:rsid w:val="00440D01"/>
    <w:rsid w:val="00440EA5"/>
    <w:rsid w:val="00441009"/>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574"/>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460"/>
    <w:rsid w:val="00455C09"/>
    <w:rsid w:val="00456114"/>
    <w:rsid w:val="00456971"/>
    <w:rsid w:val="00456B9B"/>
    <w:rsid w:val="00456D33"/>
    <w:rsid w:val="0045742D"/>
    <w:rsid w:val="00457C5E"/>
    <w:rsid w:val="00457D69"/>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12"/>
    <w:rsid w:val="00465461"/>
    <w:rsid w:val="00465467"/>
    <w:rsid w:val="00465573"/>
    <w:rsid w:val="004658C3"/>
    <w:rsid w:val="00465AAF"/>
    <w:rsid w:val="00465EB3"/>
    <w:rsid w:val="0046645E"/>
    <w:rsid w:val="00466929"/>
    <w:rsid w:val="00467667"/>
    <w:rsid w:val="00467716"/>
    <w:rsid w:val="00467838"/>
    <w:rsid w:val="0047041E"/>
    <w:rsid w:val="00470591"/>
    <w:rsid w:val="00470750"/>
    <w:rsid w:val="00470893"/>
    <w:rsid w:val="00470E35"/>
    <w:rsid w:val="00470FE9"/>
    <w:rsid w:val="0047166D"/>
    <w:rsid w:val="00471856"/>
    <w:rsid w:val="004719A1"/>
    <w:rsid w:val="00471DB0"/>
    <w:rsid w:val="00471F3B"/>
    <w:rsid w:val="00471FAB"/>
    <w:rsid w:val="004727D8"/>
    <w:rsid w:val="00472ACB"/>
    <w:rsid w:val="00473F2C"/>
    <w:rsid w:val="00473F5F"/>
    <w:rsid w:val="0047410D"/>
    <w:rsid w:val="00474317"/>
    <w:rsid w:val="00474FB4"/>
    <w:rsid w:val="00475131"/>
    <w:rsid w:val="00475260"/>
    <w:rsid w:val="00475461"/>
    <w:rsid w:val="004755D5"/>
    <w:rsid w:val="0047574D"/>
    <w:rsid w:val="00475842"/>
    <w:rsid w:val="00475A1B"/>
    <w:rsid w:val="00475D3E"/>
    <w:rsid w:val="00475E50"/>
    <w:rsid w:val="00475F90"/>
    <w:rsid w:val="0047643A"/>
    <w:rsid w:val="00476D8B"/>
    <w:rsid w:val="00476EAE"/>
    <w:rsid w:val="00476FC4"/>
    <w:rsid w:val="004774C5"/>
    <w:rsid w:val="004775ED"/>
    <w:rsid w:val="004777C7"/>
    <w:rsid w:val="004779CF"/>
    <w:rsid w:val="00477C1B"/>
    <w:rsid w:val="004803A9"/>
    <w:rsid w:val="004807D5"/>
    <w:rsid w:val="00480865"/>
    <w:rsid w:val="00480B03"/>
    <w:rsid w:val="00480D5E"/>
    <w:rsid w:val="004810EC"/>
    <w:rsid w:val="004814F6"/>
    <w:rsid w:val="00481607"/>
    <w:rsid w:val="00482389"/>
    <w:rsid w:val="00482849"/>
    <w:rsid w:val="0048287B"/>
    <w:rsid w:val="00482943"/>
    <w:rsid w:val="00482ADC"/>
    <w:rsid w:val="00482B1F"/>
    <w:rsid w:val="00482BAD"/>
    <w:rsid w:val="00483716"/>
    <w:rsid w:val="00483D11"/>
    <w:rsid w:val="00483D20"/>
    <w:rsid w:val="0048406D"/>
    <w:rsid w:val="0048410E"/>
    <w:rsid w:val="0048413B"/>
    <w:rsid w:val="00484357"/>
    <w:rsid w:val="00484C46"/>
    <w:rsid w:val="004851F7"/>
    <w:rsid w:val="00485969"/>
    <w:rsid w:val="0048598C"/>
    <w:rsid w:val="00485E8A"/>
    <w:rsid w:val="0048620B"/>
    <w:rsid w:val="004862DE"/>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023"/>
    <w:rsid w:val="00492246"/>
    <w:rsid w:val="004924E5"/>
    <w:rsid w:val="00492619"/>
    <w:rsid w:val="00492ECB"/>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BB0"/>
    <w:rsid w:val="004A7CE0"/>
    <w:rsid w:val="004A7EE7"/>
    <w:rsid w:val="004A7FB0"/>
    <w:rsid w:val="004B00D4"/>
    <w:rsid w:val="004B028F"/>
    <w:rsid w:val="004B0706"/>
    <w:rsid w:val="004B0770"/>
    <w:rsid w:val="004B0787"/>
    <w:rsid w:val="004B1313"/>
    <w:rsid w:val="004B145F"/>
    <w:rsid w:val="004B169E"/>
    <w:rsid w:val="004B19E9"/>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03"/>
    <w:rsid w:val="004C0B5B"/>
    <w:rsid w:val="004C0F99"/>
    <w:rsid w:val="004C12F5"/>
    <w:rsid w:val="004C130D"/>
    <w:rsid w:val="004C13F1"/>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44B1"/>
    <w:rsid w:val="004D4646"/>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1D1"/>
    <w:rsid w:val="004F2497"/>
    <w:rsid w:val="004F2826"/>
    <w:rsid w:val="004F2981"/>
    <w:rsid w:val="004F2AA6"/>
    <w:rsid w:val="004F2B9C"/>
    <w:rsid w:val="004F2CCE"/>
    <w:rsid w:val="004F2D47"/>
    <w:rsid w:val="004F30AF"/>
    <w:rsid w:val="004F3233"/>
    <w:rsid w:val="004F33A9"/>
    <w:rsid w:val="004F359A"/>
    <w:rsid w:val="004F3DD1"/>
    <w:rsid w:val="004F4000"/>
    <w:rsid w:val="004F40F1"/>
    <w:rsid w:val="004F46D8"/>
    <w:rsid w:val="004F4760"/>
    <w:rsid w:val="004F4C68"/>
    <w:rsid w:val="004F4DAC"/>
    <w:rsid w:val="004F4E53"/>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C4E"/>
    <w:rsid w:val="00501F0D"/>
    <w:rsid w:val="00502320"/>
    <w:rsid w:val="005029A2"/>
    <w:rsid w:val="00502FCA"/>
    <w:rsid w:val="005033B7"/>
    <w:rsid w:val="005035E7"/>
    <w:rsid w:val="005038A7"/>
    <w:rsid w:val="00503C88"/>
    <w:rsid w:val="00503EC2"/>
    <w:rsid w:val="00503FAD"/>
    <w:rsid w:val="00504639"/>
    <w:rsid w:val="00504D8C"/>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0B38"/>
    <w:rsid w:val="005211B4"/>
    <w:rsid w:val="00521D65"/>
    <w:rsid w:val="005221A4"/>
    <w:rsid w:val="005227EA"/>
    <w:rsid w:val="00523366"/>
    <w:rsid w:val="00523E18"/>
    <w:rsid w:val="00523EC2"/>
    <w:rsid w:val="00523F32"/>
    <w:rsid w:val="005240AB"/>
    <w:rsid w:val="0052422C"/>
    <w:rsid w:val="005244D5"/>
    <w:rsid w:val="005248C4"/>
    <w:rsid w:val="00524AD1"/>
    <w:rsid w:val="00524D2A"/>
    <w:rsid w:val="00524E6A"/>
    <w:rsid w:val="00525137"/>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14"/>
    <w:rsid w:val="0054597B"/>
    <w:rsid w:val="00545A3E"/>
    <w:rsid w:val="00545C3D"/>
    <w:rsid w:val="00545DA4"/>
    <w:rsid w:val="00545E6A"/>
    <w:rsid w:val="00546310"/>
    <w:rsid w:val="00546738"/>
    <w:rsid w:val="005467D6"/>
    <w:rsid w:val="00546922"/>
    <w:rsid w:val="00546942"/>
    <w:rsid w:val="00546A81"/>
    <w:rsid w:val="00547123"/>
    <w:rsid w:val="00547E4A"/>
    <w:rsid w:val="00550047"/>
    <w:rsid w:val="0055038D"/>
    <w:rsid w:val="005504D9"/>
    <w:rsid w:val="00550C80"/>
    <w:rsid w:val="00550CA7"/>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607"/>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4852"/>
    <w:rsid w:val="00565679"/>
    <w:rsid w:val="0056719E"/>
    <w:rsid w:val="005674EC"/>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5F82"/>
    <w:rsid w:val="00576A37"/>
    <w:rsid w:val="00576DD6"/>
    <w:rsid w:val="00576FC7"/>
    <w:rsid w:val="00577368"/>
    <w:rsid w:val="0057774D"/>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2FC3"/>
    <w:rsid w:val="00583147"/>
    <w:rsid w:val="005834F3"/>
    <w:rsid w:val="005836D0"/>
    <w:rsid w:val="00583B29"/>
    <w:rsid w:val="00583C6C"/>
    <w:rsid w:val="00583E78"/>
    <w:rsid w:val="00584496"/>
    <w:rsid w:val="00585932"/>
    <w:rsid w:val="005859D4"/>
    <w:rsid w:val="00585C3A"/>
    <w:rsid w:val="00585EDE"/>
    <w:rsid w:val="0058628A"/>
    <w:rsid w:val="00586326"/>
    <w:rsid w:val="005863AF"/>
    <w:rsid w:val="00586897"/>
    <w:rsid w:val="00587117"/>
    <w:rsid w:val="0058759B"/>
    <w:rsid w:val="00587649"/>
    <w:rsid w:val="0058764D"/>
    <w:rsid w:val="00587732"/>
    <w:rsid w:val="00590203"/>
    <w:rsid w:val="00590BF6"/>
    <w:rsid w:val="00591777"/>
    <w:rsid w:val="00591A0D"/>
    <w:rsid w:val="00591B9C"/>
    <w:rsid w:val="00592160"/>
    <w:rsid w:val="005923C9"/>
    <w:rsid w:val="0059284F"/>
    <w:rsid w:val="00592F44"/>
    <w:rsid w:val="00594131"/>
    <w:rsid w:val="005943C6"/>
    <w:rsid w:val="0059441D"/>
    <w:rsid w:val="00594FAE"/>
    <w:rsid w:val="0059519D"/>
    <w:rsid w:val="0059547E"/>
    <w:rsid w:val="005954F2"/>
    <w:rsid w:val="00595777"/>
    <w:rsid w:val="00595BC4"/>
    <w:rsid w:val="00595E99"/>
    <w:rsid w:val="00595FF8"/>
    <w:rsid w:val="00596308"/>
    <w:rsid w:val="005968C4"/>
    <w:rsid w:val="005968F0"/>
    <w:rsid w:val="00596A56"/>
    <w:rsid w:val="00596E99"/>
    <w:rsid w:val="005970DB"/>
    <w:rsid w:val="0059715B"/>
    <w:rsid w:val="005973C7"/>
    <w:rsid w:val="00597605"/>
    <w:rsid w:val="00597710"/>
    <w:rsid w:val="00597A36"/>
    <w:rsid w:val="00597E86"/>
    <w:rsid w:val="005A05C6"/>
    <w:rsid w:val="005A05DF"/>
    <w:rsid w:val="005A0753"/>
    <w:rsid w:val="005A0CB6"/>
    <w:rsid w:val="005A19B5"/>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057"/>
    <w:rsid w:val="005A7F72"/>
    <w:rsid w:val="005B0033"/>
    <w:rsid w:val="005B0604"/>
    <w:rsid w:val="005B0D7B"/>
    <w:rsid w:val="005B12C7"/>
    <w:rsid w:val="005B20FE"/>
    <w:rsid w:val="005B2D4D"/>
    <w:rsid w:val="005B2EB8"/>
    <w:rsid w:val="005B355C"/>
    <w:rsid w:val="005B36FA"/>
    <w:rsid w:val="005B3C58"/>
    <w:rsid w:val="005B3C7C"/>
    <w:rsid w:val="005B4911"/>
    <w:rsid w:val="005B4C5C"/>
    <w:rsid w:val="005B4E3D"/>
    <w:rsid w:val="005B4E83"/>
    <w:rsid w:val="005B541A"/>
    <w:rsid w:val="005B5425"/>
    <w:rsid w:val="005B54FE"/>
    <w:rsid w:val="005B5616"/>
    <w:rsid w:val="005B5A55"/>
    <w:rsid w:val="005B5D1D"/>
    <w:rsid w:val="005B6FAE"/>
    <w:rsid w:val="005B703E"/>
    <w:rsid w:val="005B70E8"/>
    <w:rsid w:val="005B7352"/>
    <w:rsid w:val="005B7824"/>
    <w:rsid w:val="005C049A"/>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7258"/>
    <w:rsid w:val="005C7340"/>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31D3"/>
    <w:rsid w:val="005D34A5"/>
    <w:rsid w:val="005D3894"/>
    <w:rsid w:val="005D3C89"/>
    <w:rsid w:val="005D4764"/>
    <w:rsid w:val="005D5499"/>
    <w:rsid w:val="005D55EF"/>
    <w:rsid w:val="005D576B"/>
    <w:rsid w:val="005D594D"/>
    <w:rsid w:val="005D5E46"/>
    <w:rsid w:val="005D609E"/>
    <w:rsid w:val="005D6361"/>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326"/>
    <w:rsid w:val="005E66F1"/>
    <w:rsid w:val="005E6888"/>
    <w:rsid w:val="005E6AFB"/>
    <w:rsid w:val="005E7698"/>
    <w:rsid w:val="005E76F5"/>
    <w:rsid w:val="005F031E"/>
    <w:rsid w:val="005F0B4C"/>
    <w:rsid w:val="005F0B53"/>
    <w:rsid w:val="005F0C46"/>
    <w:rsid w:val="005F1208"/>
    <w:rsid w:val="005F1FE4"/>
    <w:rsid w:val="005F2CD8"/>
    <w:rsid w:val="005F2FE1"/>
    <w:rsid w:val="005F327D"/>
    <w:rsid w:val="005F369B"/>
    <w:rsid w:val="005F3CBB"/>
    <w:rsid w:val="005F3E95"/>
    <w:rsid w:val="005F3F7F"/>
    <w:rsid w:val="005F40E5"/>
    <w:rsid w:val="005F444B"/>
    <w:rsid w:val="005F46D9"/>
    <w:rsid w:val="005F4950"/>
    <w:rsid w:val="005F509E"/>
    <w:rsid w:val="005F54B6"/>
    <w:rsid w:val="005F5C7C"/>
    <w:rsid w:val="005F660A"/>
    <w:rsid w:val="005F6697"/>
    <w:rsid w:val="005F6F9C"/>
    <w:rsid w:val="005F6FFC"/>
    <w:rsid w:val="005F7F11"/>
    <w:rsid w:val="006004DE"/>
    <w:rsid w:val="00600853"/>
    <w:rsid w:val="006008BE"/>
    <w:rsid w:val="00601072"/>
    <w:rsid w:val="0060144E"/>
    <w:rsid w:val="00601754"/>
    <w:rsid w:val="0060198F"/>
    <w:rsid w:val="00601D4D"/>
    <w:rsid w:val="00601FCD"/>
    <w:rsid w:val="00602354"/>
    <w:rsid w:val="0060254B"/>
    <w:rsid w:val="0060268D"/>
    <w:rsid w:val="006026F1"/>
    <w:rsid w:val="0060318C"/>
    <w:rsid w:val="00603240"/>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AD"/>
    <w:rsid w:val="006103F0"/>
    <w:rsid w:val="006113A9"/>
    <w:rsid w:val="0061267C"/>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816"/>
    <w:rsid w:val="00615BDB"/>
    <w:rsid w:val="00616885"/>
    <w:rsid w:val="0061717F"/>
    <w:rsid w:val="006171DC"/>
    <w:rsid w:val="006175CF"/>
    <w:rsid w:val="006201A2"/>
    <w:rsid w:val="00620254"/>
    <w:rsid w:val="006204D8"/>
    <w:rsid w:val="006205D1"/>
    <w:rsid w:val="00620686"/>
    <w:rsid w:val="006209E8"/>
    <w:rsid w:val="00620EF6"/>
    <w:rsid w:val="00621B6A"/>
    <w:rsid w:val="00621C0B"/>
    <w:rsid w:val="00621C72"/>
    <w:rsid w:val="00621CAD"/>
    <w:rsid w:val="006227AC"/>
    <w:rsid w:val="0062286B"/>
    <w:rsid w:val="00623427"/>
    <w:rsid w:val="00623928"/>
    <w:rsid w:val="00623EF3"/>
    <w:rsid w:val="0062424C"/>
    <w:rsid w:val="0062427E"/>
    <w:rsid w:val="00624AFA"/>
    <w:rsid w:val="00624C6E"/>
    <w:rsid w:val="00624FB3"/>
    <w:rsid w:val="006250F7"/>
    <w:rsid w:val="00625B24"/>
    <w:rsid w:val="0062657C"/>
    <w:rsid w:val="00626B2A"/>
    <w:rsid w:val="00626C01"/>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44A"/>
    <w:rsid w:val="0063681F"/>
    <w:rsid w:val="00636A76"/>
    <w:rsid w:val="006372C0"/>
    <w:rsid w:val="006373C7"/>
    <w:rsid w:val="006374F0"/>
    <w:rsid w:val="00637C24"/>
    <w:rsid w:val="00637E00"/>
    <w:rsid w:val="006401C6"/>
    <w:rsid w:val="00640207"/>
    <w:rsid w:val="00640222"/>
    <w:rsid w:val="006404F1"/>
    <w:rsid w:val="00640529"/>
    <w:rsid w:val="00640710"/>
    <w:rsid w:val="006409F3"/>
    <w:rsid w:val="00641061"/>
    <w:rsid w:val="00641246"/>
    <w:rsid w:val="006419ED"/>
    <w:rsid w:val="00641EE8"/>
    <w:rsid w:val="00642505"/>
    <w:rsid w:val="00642789"/>
    <w:rsid w:val="00642D10"/>
    <w:rsid w:val="00643769"/>
    <w:rsid w:val="006437A9"/>
    <w:rsid w:val="00643973"/>
    <w:rsid w:val="00644114"/>
    <w:rsid w:val="00644200"/>
    <w:rsid w:val="0064428B"/>
    <w:rsid w:val="00644511"/>
    <w:rsid w:val="0064486C"/>
    <w:rsid w:val="00644E60"/>
    <w:rsid w:val="0064552C"/>
    <w:rsid w:val="006457B7"/>
    <w:rsid w:val="00645CF6"/>
    <w:rsid w:val="00646556"/>
    <w:rsid w:val="006473FF"/>
    <w:rsid w:val="00647CB3"/>
    <w:rsid w:val="00647D60"/>
    <w:rsid w:val="00647DBB"/>
    <w:rsid w:val="00650150"/>
    <w:rsid w:val="00650854"/>
    <w:rsid w:val="006509A7"/>
    <w:rsid w:val="006509FD"/>
    <w:rsid w:val="00650CF1"/>
    <w:rsid w:val="00650D1E"/>
    <w:rsid w:val="00650EB8"/>
    <w:rsid w:val="00650F7C"/>
    <w:rsid w:val="00650FBE"/>
    <w:rsid w:val="006513D5"/>
    <w:rsid w:val="006518B1"/>
    <w:rsid w:val="00651AD3"/>
    <w:rsid w:val="00651FA0"/>
    <w:rsid w:val="0065228C"/>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12F"/>
    <w:rsid w:val="006672FC"/>
    <w:rsid w:val="00667A27"/>
    <w:rsid w:val="006704BF"/>
    <w:rsid w:val="00670AD6"/>
    <w:rsid w:val="00670ECD"/>
    <w:rsid w:val="00671BB2"/>
    <w:rsid w:val="00671C8F"/>
    <w:rsid w:val="00671D0F"/>
    <w:rsid w:val="00672575"/>
    <w:rsid w:val="00672966"/>
    <w:rsid w:val="006729A2"/>
    <w:rsid w:val="00672A3C"/>
    <w:rsid w:val="00672E1A"/>
    <w:rsid w:val="00672F44"/>
    <w:rsid w:val="0067330E"/>
    <w:rsid w:val="006735BC"/>
    <w:rsid w:val="006737DD"/>
    <w:rsid w:val="00673BDE"/>
    <w:rsid w:val="00673DFA"/>
    <w:rsid w:val="00673EB7"/>
    <w:rsid w:val="00673FBF"/>
    <w:rsid w:val="00674460"/>
    <w:rsid w:val="0067509C"/>
    <w:rsid w:val="0067517B"/>
    <w:rsid w:val="006755C6"/>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72F"/>
    <w:rsid w:val="00683D7F"/>
    <w:rsid w:val="00683D96"/>
    <w:rsid w:val="00684258"/>
    <w:rsid w:val="00685725"/>
    <w:rsid w:val="00685D3B"/>
    <w:rsid w:val="0068623E"/>
    <w:rsid w:val="00686366"/>
    <w:rsid w:val="0068653A"/>
    <w:rsid w:val="0068673B"/>
    <w:rsid w:val="0068721F"/>
    <w:rsid w:val="006872D3"/>
    <w:rsid w:val="0068781B"/>
    <w:rsid w:val="00687B11"/>
    <w:rsid w:val="00690D12"/>
    <w:rsid w:val="00690F0E"/>
    <w:rsid w:val="00691278"/>
    <w:rsid w:val="006919C5"/>
    <w:rsid w:val="00691D23"/>
    <w:rsid w:val="00691D43"/>
    <w:rsid w:val="00691F5C"/>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1FF"/>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8F5"/>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39"/>
    <w:rsid w:val="006B21E9"/>
    <w:rsid w:val="006B242D"/>
    <w:rsid w:val="006B2744"/>
    <w:rsid w:val="006B2BA7"/>
    <w:rsid w:val="006B393F"/>
    <w:rsid w:val="006B3E55"/>
    <w:rsid w:val="006B4D4E"/>
    <w:rsid w:val="006B5801"/>
    <w:rsid w:val="006B5984"/>
    <w:rsid w:val="006B5CDC"/>
    <w:rsid w:val="006B626D"/>
    <w:rsid w:val="006B66A6"/>
    <w:rsid w:val="006B6AD0"/>
    <w:rsid w:val="006B6BA3"/>
    <w:rsid w:val="006B6C95"/>
    <w:rsid w:val="006B725C"/>
    <w:rsid w:val="006B73C9"/>
    <w:rsid w:val="006B7864"/>
    <w:rsid w:val="006B789D"/>
    <w:rsid w:val="006C03B2"/>
    <w:rsid w:val="006C09DD"/>
    <w:rsid w:val="006C0A1A"/>
    <w:rsid w:val="006C1431"/>
    <w:rsid w:val="006C1B3F"/>
    <w:rsid w:val="006C20C0"/>
    <w:rsid w:val="006C2B03"/>
    <w:rsid w:val="006C2B26"/>
    <w:rsid w:val="006C375B"/>
    <w:rsid w:val="006C377A"/>
    <w:rsid w:val="006C3F40"/>
    <w:rsid w:val="006C44D3"/>
    <w:rsid w:val="006C45C1"/>
    <w:rsid w:val="006C4B0F"/>
    <w:rsid w:val="006C4B11"/>
    <w:rsid w:val="006C4D69"/>
    <w:rsid w:val="006C4F9D"/>
    <w:rsid w:val="006C5000"/>
    <w:rsid w:val="006C50C3"/>
    <w:rsid w:val="006C5215"/>
    <w:rsid w:val="006C5389"/>
    <w:rsid w:val="006C566C"/>
    <w:rsid w:val="006C5721"/>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171"/>
    <w:rsid w:val="006D19ED"/>
    <w:rsid w:val="006D1A23"/>
    <w:rsid w:val="006D1E39"/>
    <w:rsid w:val="006D1F1A"/>
    <w:rsid w:val="006D21FF"/>
    <w:rsid w:val="006D2627"/>
    <w:rsid w:val="006D31AF"/>
    <w:rsid w:val="006D31C4"/>
    <w:rsid w:val="006D31DD"/>
    <w:rsid w:val="006D3943"/>
    <w:rsid w:val="006D43BD"/>
    <w:rsid w:val="006D492A"/>
    <w:rsid w:val="006D493C"/>
    <w:rsid w:val="006D4ED6"/>
    <w:rsid w:val="006D4F72"/>
    <w:rsid w:val="006D51A2"/>
    <w:rsid w:val="006D5771"/>
    <w:rsid w:val="006D59BF"/>
    <w:rsid w:val="006D5AE7"/>
    <w:rsid w:val="006D5EC2"/>
    <w:rsid w:val="006D5FEF"/>
    <w:rsid w:val="006D615D"/>
    <w:rsid w:val="006D7396"/>
    <w:rsid w:val="006D7598"/>
    <w:rsid w:val="006D7B93"/>
    <w:rsid w:val="006D7DAD"/>
    <w:rsid w:val="006D7E70"/>
    <w:rsid w:val="006E0AC6"/>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8C2"/>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C02"/>
    <w:rsid w:val="006F2E21"/>
    <w:rsid w:val="006F3052"/>
    <w:rsid w:val="006F314D"/>
    <w:rsid w:val="006F3738"/>
    <w:rsid w:val="006F3B01"/>
    <w:rsid w:val="006F3BDF"/>
    <w:rsid w:val="006F3D5B"/>
    <w:rsid w:val="006F402F"/>
    <w:rsid w:val="006F4072"/>
    <w:rsid w:val="006F407D"/>
    <w:rsid w:val="006F4189"/>
    <w:rsid w:val="006F447C"/>
    <w:rsid w:val="006F4A19"/>
    <w:rsid w:val="006F4CE9"/>
    <w:rsid w:val="006F4D51"/>
    <w:rsid w:val="006F557B"/>
    <w:rsid w:val="006F5B41"/>
    <w:rsid w:val="006F6689"/>
    <w:rsid w:val="006F6740"/>
    <w:rsid w:val="006F6762"/>
    <w:rsid w:val="006F6CAE"/>
    <w:rsid w:val="006F746D"/>
    <w:rsid w:val="006F7A92"/>
    <w:rsid w:val="006F7C51"/>
    <w:rsid w:val="006F7C53"/>
    <w:rsid w:val="006F7E42"/>
    <w:rsid w:val="00700042"/>
    <w:rsid w:val="0070023A"/>
    <w:rsid w:val="00700B35"/>
    <w:rsid w:val="00700E0D"/>
    <w:rsid w:val="007017EA"/>
    <w:rsid w:val="0070181F"/>
    <w:rsid w:val="0070193E"/>
    <w:rsid w:val="00701B27"/>
    <w:rsid w:val="00702959"/>
    <w:rsid w:val="00702BFC"/>
    <w:rsid w:val="0070328F"/>
    <w:rsid w:val="007034BC"/>
    <w:rsid w:val="007035F6"/>
    <w:rsid w:val="007036E5"/>
    <w:rsid w:val="007038D5"/>
    <w:rsid w:val="00703B47"/>
    <w:rsid w:val="007047A7"/>
    <w:rsid w:val="007048DD"/>
    <w:rsid w:val="00704A33"/>
    <w:rsid w:val="00704DEB"/>
    <w:rsid w:val="007052F3"/>
    <w:rsid w:val="00705584"/>
    <w:rsid w:val="0070562C"/>
    <w:rsid w:val="00705E96"/>
    <w:rsid w:val="00706DFB"/>
    <w:rsid w:val="00706E08"/>
    <w:rsid w:val="0070711F"/>
    <w:rsid w:val="0070743B"/>
    <w:rsid w:val="007101EE"/>
    <w:rsid w:val="00710369"/>
    <w:rsid w:val="00710994"/>
    <w:rsid w:val="007109CD"/>
    <w:rsid w:val="00710A3E"/>
    <w:rsid w:val="00710D33"/>
    <w:rsid w:val="00710E44"/>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C68"/>
    <w:rsid w:val="00714D6A"/>
    <w:rsid w:val="00715F49"/>
    <w:rsid w:val="007162F2"/>
    <w:rsid w:val="007163BF"/>
    <w:rsid w:val="0071649C"/>
    <w:rsid w:val="00716A98"/>
    <w:rsid w:val="00716F80"/>
    <w:rsid w:val="00716FC0"/>
    <w:rsid w:val="00717267"/>
    <w:rsid w:val="007178EE"/>
    <w:rsid w:val="007179DA"/>
    <w:rsid w:val="00717B0A"/>
    <w:rsid w:val="00720759"/>
    <w:rsid w:val="00720BD4"/>
    <w:rsid w:val="007214E1"/>
    <w:rsid w:val="007215A9"/>
    <w:rsid w:val="007218A9"/>
    <w:rsid w:val="0072190B"/>
    <w:rsid w:val="007219ED"/>
    <w:rsid w:val="00721E1D"/>
    <w:rsid w:val="007221F1"/>
    <w:rsid w:val="00722B72"/>
    <w:rsid w:val="00723701"/>
    <w:rsid w:val="00723ADD"/>
    <w:rsid w:val="00723EC3"/>
    <w:rsid w:val="00724426"/>
    <w:rsid w:val="00724738"/>
    <w:rsid w:val="00725068"/>
    <w:rsid w:val="007254B1"/>
    <w:rsid w:val="0072560E"/>
    <w:rsid w:val="007259B8"/>
    <w:rsid w:val="00725CB6"/>
    <w:rsid w:val="00725D75"/>
    <w:rsid w:val="0072602E"/>
    <w:rsid w:val="00726281"/>
    <w:rsid w:val="0072665F"/>
    <w:rsid w:val="00726F81"/>
    <w:rsid w:val="00727D5E"/>
    <w:rsid w:val="00727E9F"/>
    <w:rsid w:val="00730302"/>
    <w:rsid w:val="00730E03"/>
    <w:rsid w:val="0073128B"/>
    <w:rsid w:val="00731546"/>
    <w:rsid w:val="0073171A"/>
    <w:rsid w:val="00731A41"/>
    <w:rsid w:val="00731D37"/>
    <w:rsid w:val="00731E4B"/>
    <w:rsid w:val="00731E9C"/>
    <w:rsid w:val="00732321"/>
    <w:rsid w:val="00733035"/>
    <w:rsid w:val="00733315"/>
    <w:rsid w:val="00733346"/>
    <w:rsid w:val="00733858"/>
    <w:rsid w:val="00733A74"/>
    <w:rsid w:val="00733A80"/>
    <w:rsid w:val="00733AA9"/>
    <w:rsid w:val="00733F4E"/>
    <w:rsid w:val="0073497A"/>
    <w:rsid w:val="00734AB1"/>
    <w:rsid w:val="00735632"/>
    <w:rsid w:val="007356D0"/>
    <w:rsid w:val="007357A1"/>
    <w:rsid w:val="00735903"/>
    <w:rsid w:val="00735FF1"/>
    <w:rsid w:val="0073637C"/>
    <w:rsid w:val="00736801"/>
    <w:rsid w:val="0073687C"/>
    <w:rsid w:val="00736D7B"/>
    <w:rsid w:val="007370C2"/>
    <w:rsid w:val="007377ED"/>
    <w:rsid w:val="007379C8"/>
    <w:rsid w:val="00737D60"/>
    <w:rsid w:val="00737F28"/>
    <w:rsid w:val="00740698"/>
    <w:rsid w:val="007406C0"/>
    <w:rsid w:val="007408E8"/>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3"/>
    <w:rsid w:val="0075038A"/>
    <w:rsid w:val="00750771"/>
    <w:rsid w:val="007507F4"/>
    <w:rsid w:val="007509F9"/>
    <w:rsid w:val="00751590"/>
    <w:rsid w:val="007515C8"/>
    <w:rsid w:val="007517D1"/>
    <w:rsid w:val="00751F76"/>
    <w:rsid w:val="00752497"/>
    <w:rsid w:val="007524FA"/>
    <w:rsid w:val="0075288B"/>
    <w:rsid w:val="00752FE7"/>
    <w:rsid w:val="007536BB"/>
    <w:rsid w:val="00753B9D"/>
    <w:rsid w:val="00753E73"/>
    <w:rsid w:val="00753F01"/>
    <w:rsid w:val="0075412E"/>
    <w:rsid w:val="0075428E"/>
    <w:rsid w:val="00754D64"/>
    <w:rsid w:val="00755A80"/>
    <w:rsid w:val="00755B06"/>
    <w:rsid w:val="00755E06"/>
    <w:rsid w:val="00756171"/>
    <w:rsid w:val="007564B4"/>
    <w:rsid w:val="007565D5"/>
    <w:rsid w:val="007565E2"/>
    <w:rsid w:val="00756F58"/>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117"/>
    <w:rsid w:val="0076357A"/>
    <w:rsid w:val="0076375B"/>
    <w:rsid w:val="00763D32"/>
    <w:rsid w:val="00764ABA"/>
    <w:rsid w:val="00764E4E"/>
    <w:rsid w:val="00764EB8"/>
    <w:rsid w:val="00765098"/>
    <w:rsid w:val="0076598E"/>
    <w:rsid w:val="00765FDC"/>
    <w:rsid w:val="00766559"/>
    <w:rsid w:val="007667D5"/>
    <w:rsid w:val="00766B0E"/>
    <w:rsid w:val="00766BFB"/>
    <w:rsid w:val="00766D01"/>
    <w:rsid w:val="00766DFE"/>
    <w:rsid w:val="0076731C"/>
    <w:rsid w:val="00767416"/>
    <w:rsid w:val="0076747C"/>
    <w:rsid w:val="007675AB"/>
    <w:rsid w:val="007678B6"/>
    <w:rsid w:val="00770CEE"/>
    <w:rsid w:val="0077127C"/>
    <w:rsid w:val="007721AD"/>
    <w:rsid w:val="00772878"/>
    <w:rsid w:val="00772C97"/>
    <w:rsid w:val="00772D15"/>
    <w:rsid w:val="00772DC3"/>
    <w:rsid w:val="007733C4"/>
    <w:rsid w:val="007743A1"/>
    <w:rsid w:val="007744EF"/>
    <w:rsid w:val="00774836"/>
    <w:rsid w:val="00774F49"/>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0714"/>
    <w:rsid w:val="007916D2"/>
    <w:rsid w:val="00791ADE"/>
    <w:rsid w:val="00791BEA"/>
    <w:rsid w:val="007926B7"/>
    <w:rsid w:val="00792DB2"/>
    <w:rsid w:val="00792ECC"/>
    <w:rsid w:val="00792F7F"/>
    <w:rsid w:val="007939C7"/>
    <w:rsid w:val="00793F70"/>
    <w:rsid w:val="007946F0"/>
    <w:rsid w:val="007947FB"/>
    <w:rsid w:val="00795299"/>
    <w:rsid w:val="007954AC"/>
    <w:rsid w:val="00795CA7"/>
    <w:rsid w:val="0079601B"/>
    <w:rsid w:val="007962E1"/>
    <w:rsid w:val="0079663F"/>
    <w:rsid w:val="00796F91"/>
    <w:rsid w:val="00797550"/>
    <w:rsid w:val="00797C7F"/>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3AB"/>
    <w:rsid w:val="007A3505"/>
    <w:rsid w:val="007A3AE7"/>
    <w:rsid w:val="007A3BF2"/>
    <w:rsid w:val="007A4264"/>
    <w:rsid w:val="007A43F5"/>
    <w:rsid w:val="007A4A07"/>
    <w:rsid w:val="007A4AF1"/>
    <w:rsid w:val="007A5288"/>
    <w:rsid w:val="007A54C2"/>
    <w:rsid w:val="007A55AB"/>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3F6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87C"/>
    <w:rsid w:val="007C79D5"/>
    <w:rsid w:val="007C7A3E"/>
    <w:rsid w:val="007C7D54"/>
    <w:rsid w:val="007C7EF3"/>
    <w:rsid w:val="007D020B"/>
    <w:rsid w:val="007D0677"/>
    <w:rsid w:val="007D0779"/>
    <w:rsid w:val="007D096E"/>
    <w:rsid w:val="007D098C"/>
    <w:rsid w:val="007D0CF6"/>
    <w:rsid w:val="007D11B6"/>
    <w:rsid w:val="007D149C"/>
    <w:rsid w:val="007D1558"/>
    <w:rsid w:val="007D1AE5"/>
    <w:rsid w:val="007D1B7C"/>
    <w:rsid w:val="007D214A"/>
    <w:rsid w:val="007D24E9"/>
    <w:rsid w:val="007D357E"/>
    <w:rsid w:val="007D37FC"/>
    <w:rsid w:val="007D3889"/>
    <w:rsid w:val="007D39A2"/>
    <w:rsid w:val="007D39D7"/>
    <w:rsid w:val="007D3AA0"/>
    <w:rsid w:val="007D4422"/>
    <w:rsid w:val="007D47E5"/>
    <w:rsid w:val="007D4FF2"/>
    <w:rsid w:val="007D512C"/>
    <w:rsid w:val="007D526F"/>
    <w:rsid w:val="007D5513"/>
    <w:rsid w:val="007D5AB1"/>
    <w:rsid w:val="007D6310"/>
    <w:rsid w:val="007D647B"/>
    <w:rsid w:val="007D673F"/>
    <w:rsid w:val="007D68F4"/>
    <w:rsid w:val="007D6C84"/>
    <w:rsid w:val="007D6CE5"/>
    <w:rsid w:val="007D6D84"/>
    <w:rsid w:val="007D6EF0"/>
    <w:rsid w:val="007D7042"/>
    <w:rsid w:val="007D7059"/>
    <w:rsid w:val="007D70AF"/>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718"/>
    <w:rsid w:val="007E2B64"/>
    <w:rsid w:val="007E3F73"/>
    <w:rsid w:val="007E41A5"/>
    <w:rsid w:val="007E4584"/>
    <w:rsid w:val="007E4706"/>
    <w:rsid w:val="007E48CD"/>
    <w:rsid w:val="007E48E4"/>
    <w:rsid w:val="007E4CD7"/>
    <w:rsid w:val="007E4F0D"/>
    <w:rsid w:val="007E531F"/>
    <w:rsid w:val="007E5A14"/>
    <w:rsid w:val="007E5F04"/>
    <w:rsid w:val="007E5FFD"/>
    <w:rsid w:val="007E65DB"/>
    <w:rsid w:val="007E6735"/>
    <w:rsid w:val="007E67F4"/>
    <w:rsid w:val="007E6EF1"/>
    <w:rsid w:val="007E7744"/>
    <w:rsid w:val="007E7B2B"/>
    <w:rsid w:val="007E7CBA"/>
    <w:rsid w:val="007F05E0"/>
    <w:rsid w:val="007F0B77"/>
    <w:rsid w:val="007F0DD3"/>
    <w:rsid w:val="007F18C0"/>
    <w:rsid w:val="007F1E6C"/>
    <w:rsid w:val="007F1ED4"/>
    <w:rsid w:val="007F22A5"/>
    <w:rsid w:val="007F27F0"/>
    <w:rsid w:val="007F2DBB"/>
    <w:rsid w:val="007F2ED4"/>
    <w:rsid w:val="007F3C69"/>
    <w:rsid w:val="007F3DB9"/>
    <w:rsid w:val="007F3FB0"/>
    <w:rsid w:val="007F43A9"/>
    <w:rsid w:val="007F47A8"/>
    <w:rsid w:val="007F5608"/>
    <w:rsid w:val="007F56A0"/>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2B63"/>
    <w:rsid w:val="008038AA"/>
    <w:rsid w:val="00803E2E"/>
    <w:rsid w:val="008041E1"/>
    <w:rsid w:val="00804867"/>
    <w:rsid w:val="00804B2F"/>
    <w:rsid w:val="0080638C"/>
    <w:rsid w:val="00806979"/>
    <w:rsid w:val="0080699F"/>
    <w:rsid w:val="00806D29"/>
    <w:rsid w:val="0080748D"/>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412"/>
    <w:rsid w:val="00814834"/>
    <w:rsid w:val="00814A14"/>
    <w:rsid w:val="00814B38"/>
    <w:rsid w:val="00814B65"/>
    <w:rsid w:val="00814C34"/>
    <w:rsid w:val="00814D2B"/>
    <w:rsid w:val="008153F9"/>
    <w:rsid w:val="008154B6"/>
    <w:rsid w:val="008155E8"/>
    <w:rsid w:val="00815706"/>
    <w:rsid w:val="00815867"/>
    <w:rsid w:val="00815AF3"/>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1A60"/>
    <w:rsid w:val="0082231B"/>
    <w:rsid w:val="00823335"/>
    <w:rsid w:val="008237B2"/>
    <w:rsid w:val="00823F61"/>
    <w:rsid w:val="00823FF3"/>
    <w:rsid w:val="0082449E"/>
    <w:rsid w:val="008249FF"/>
    <w:rsid w:val="008251EC"/>
    <w:rsid w:val="00825482"/>
    <w:rsid w:val="00825BE3"/>
    <w:rsid w:val="00825DD4"/>
    <w:rsid w:val="00826204"/>
    <w:rsid w:val="00826D90"/>
    <w:rsid w:val="00826DA1"/>
    <w:rsid w:val="00827015"/>
    <w:rsid w:val="00827109"/>
    <w:rsid w:val="00827648"/>
    <w:rsid w:val="00827A41"/>
    <w:rsid w:val="00827AF3"/>
    <w:rsid w:val="0083056F"/>
    <w:rsid w:val="00830A66"/>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65D"/>
    <w:rsid w:val="008358DF"/>
    <w:rsid w:val="0083599B"/>
    <w:rsid w:val="00835B0A"/>
    <w:rsid w:val="00835B82"/>
    <w:rsid w:val="00835B8A"/>
    <w:rsid w:val="00836133"/>
    <w:rsid w:val="00836193"/>
    <w:rsid w:val="0083657B"/>
    <w:rsid w:val="008366E2"/>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576"/>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DC6"/>
    <w:rsid w:val="00851F01"/>
    <w:rsid w:val="008521C5"/>
    <w:rsid w:val="00852282"/>
    <w:rsid w:val="00852338"/>
    <w:rsid w:val="00852F3B"/>
    <w:rsid w:val="0085304D"/>
    <w:rsid w:val="00853258"/>
    <w:rsid w:val="00853262"/>
    <w:rsid w:val="00853657"/>
    <w:rsid w:val="008539B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A71"/>
    <w:rsid w:val="00861B41"/>
    <w:rsid w:val="00861D65"/>
    <w:rsid w:val="00861DA1"/>
    <w:rsid w:val="008620C2"/>
    <w:rsid w:val="00862173"/>
    <w:rsid w:val="00862290"/>
    <w:rsid w:val="008626B0"/>
    <w:rsid w:val="00862988"/>
    <w:rsid w:val="00862993"/>
    <w:rsid w:val="00863284"/>
    <w:rsid w:val="00863479"/>
    <w:rsid w:val="00863AA0"/>
    <w:rsid w:val="00863E2F"/>
    <w:rsid w:val="00864598"/>
    <w:rsid w:val="0086499A"/>
    <w:rsid w:val="00864A9F"/>
    <w:rsid w:val="008650AB"/>
    <w:rsid w:val="00865696"/>
    <w:rsid w:val="00865D17"/>
    <w:rsid w:val="00865D4C"/>
    <w:rsid w:val="00865DE1"/>
    <w:rsid w:val="008661A3"/>
    <w:rsid w:val="00866453"/>
    <w:rsid w:val="00866781"/>
    <w:rsid w:val="0086748F"/>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EC5"/>
    <w:rsid w:val="00874D5F"/>
    <w:rsid w:val="00874E33"/>
    <w:rsid w:val="00874FAC"/>
    <w:rsid w:val="0087504C"/>
    <w:rsid w:val="0087532D"/>
    <w:rsid w:val="00875905"/>
    <w:rsid w:val="0087594C"/>
    <w:rsid w:val="00875E5A"/>
    <w:rsid w:val="00875E7F"/>
    <w:rsid w:val="00875F79"/>
    <w:rsid w:val="00875FBD"/>
    <w:rsid w:val="00876AC7"/>
    <w:rsid w:val="0087721D"/>
    <w:rsid w:val="008772A5"/>
    <w:rsid w:val="0087746C"/>
    <w:rsid w:val="00877752"/>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6C1"/>
    <w:rsid w:val="00883B50"/>
    <w:rsid w:val="00883D18"/>
    <w:rsid w:val="00883ED6"/>
    <w:rsid w:val="00883F8F"/>
    <w:rsid w:val="00884255"/>
    <w:rsid w:val="0088425B"/>
    <w:rsid w:val="00884351"/>
    <w:rsid w:val="008844E3"/>
    <w:rsid w:val="00884B7A"/>
    <w:rsid w:val="00885599"/>
    <w:rsid w:val="0088579F"/>
    <w:rsid w:val="0088599D"/>
    <w:rsid w:val="00885D5D"/>
    <w:rsid w:val="00885F46"/>
    <w:rsid w:val="00886116"/>
    <w:rsid w:val="00886211"/>
    <w:rsid w:val="0088651F"/>
    <w:rsid w:val="00886CE2"/>
    <w:rsid w:val="00886D72"/>
    <w:rsid w:val="00886F5B"/>
    <w:rsid w:val="00887771"/>
    <w:rsid w:val="00887A19"/>
    <w:rsid w:val="0089035C"/>
    <w:rsid w:val="008907B2"/>
    <w:rsid w:val="008909BB"/>
    <w:rsid w:val="00890B03"/>
    <w:rsid w:val="00890BCD"/>
    <w:rsid w:val="00890D65"/>
    <w:rsid w:val="00890F04"/>
    <w:rsid w:val="00890F2B"/>
    <w:rsid w:val="008911A2"/>
    <w:rsid w:val="00891566"/>
    <w:rsid w:val="00891F63"/>
    <w:rsid w:val="008922DC"/>
    <w:rsid w:val="008922DF"/>
    <w:rsid w:val="00893024"/>
    <w:rsid w:val="008936E3"/>
    <w:rsid w:val="00893B3B"/>
    <w:rsid w:val="00894304"/>
    <w:rsid w:val="0089493D"/>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D8"/>
    <w:rsid w:val="008A457F"/>
    <w:rsid w:val="008A53C3"/>
    <w:rsid w:val="008A59E9"/>
    <w:rsid w:val="008A631F"/>
    <w:rsid w:val="008A668F"/>
    <w:rsid w:val="008A7174"/>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0CE"/>
    <w:rsid w:val="008B766A"/>
    <w:rsid w:val="008B7A0E"/>
    <w:rsid w:val="008C0B4B"/>
    <w:rsid w:val="008C0CBD"/>
    <w:rsid w:val="008C1736"/>
    <w:rsid w:val="008C18F0"/>
    <w:rsid w:val="008C2426"/>
    <w:rsid w:val="008C2453"/>
    <w:rsid w:val="008C26B4"/>
    <w:rsid w:val="008C28BA"/>
    <w:rsid w:val="008C3240"/>
    <w:rsid w:val="008C3519"/>
    <w:rsid w:val="008C4188"/>
    <w:rsid w:val="008C41EA"/>
    <w:rsid w:val="008C471B"/>
    <w:rsid w:val="008C4A3C"/>
    <w:rsid w:val="008C4B47"/>
    <w:rsid w:val="008C4FE4"/>
    <w:rsid w:val="008C59D5"/>
    <w:rsid w:val="008C5B10"/>
    <w:rsid w:val="008C6040"/>
    <w:rsid w:val="008C605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914"/>
    <w:rsid w:val="008E5B5F"/>
    <w:rsid w:val="008E5B80"/>
    <w:rsid w:val="008E5D5A"/>
    <w:rsid w:val="008E6333"/>
    <w:rsid w:val="008E6718"/>
    <w:rsid w:val="008E6788"/>
    <w:rsid w:val="008E7DB3"/>
    <w:rsid w:val="008F01AB"/>
    <w:rsid w:val="008F0460"/>
    <w:rsid w:val="008F0D27"/>
    <w:rsid w:val="008F103F"/>
    <w:rsid w:val="008F1B21"/>
    <w:rsid w:val="008F1CF8"/>
    <w:rsid w:val="008F1F55"/>
    <w:rsid w:val="008F2201"/>
    <w:rsid w:val="008F2282"/>
    <w:rsid w:val="008F2369"/>
    <w:rsid w:val="008F246B"/>
    <w:rsid w:val="008F2595"/>
    <w:rsid w:val="008F2B4B"/>
    <w:rsid w:val="008F3D2D"/>
    <w:rsid w:val="008F3D7C"/>
    <w:rsid w:val="008F3DC9"/>
    <w:rsid w:val="008F3F05"/>
    <w:rsid w:val="008F4107"/>
    <w:rsid w:val="008F458E"/>
    <w:rsid w:val="008F46B1"/>
    <w:rsid w:val="008F473A"/>
    <w:rsid w:val="008F4ADC"/>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BC2"/>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073AE"/>
    <w:rsid w:val="009108A7"/>
    <w:rsid w:val="00910ED6"/>
    <w:rsid w:val="0091116C"/>
    <w:rsid w:val="00911E1A"/>
    <w:rsid w:val="0091201E"/>
    <w:rsid w:val="009123B9"/>
    <w:rsid w:val="009138EB"/>
    <w:rsid w:val="00913F4C"/>
    <w:rsid w:val="0091404B"/>
    <w:rsid w:val="0091423A"/>
    <w:rsid w:val="00914A5D"/>
    <w:rsid w:val="00914B0F"/>
    <w:rsid w:val="00914F86"/>
    <w:rsid w:val="00915032"/>
    <w:rsid w:val="0091537E"/>
    <w:rsid w:val="009154BD"/>
    <w:rsid w:val="0091593E"/>
    <w:rsid w:val="0091610F"/>
    <w:rsid w:val="009161BA"/>
    <w:rsid w:val="00916827"/>
    <w:rsid w:val="009170CE"/>
    <w:rsid w:val="009171B7"/>
    <w:rsid w:val="00920FE4"/>
    <w:rsid w:val="00921140"/>
    <w:rsid w:val="009216BF"/>
    <w:rsid w:val="009218D2"/>
    <w:rsid w:val="00921A74"/>
    <w:rsid w:val="00921C9F"/>
    <w:rsid w:val="00921D21"/>
    <w:rsid w:val="00921ED5"/>
    <w:rsid w:val="00921FA1"/>
    <w:rsid w:val="009225B6"/>
    <w:rsid w:val="009227E5"/>
    <w:rsid w:val="0092286C"/>
    <w:rsid w:val="00923151"/>
    <w:rsid w:val="009239D8"/>
    <w:rsid w:val="00923ABA"/>
    <w:rsid w:val="00923C71"/>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B98"/>
    <w:rsid w:val="00933C28"/>
    <w:rsid w:val="00933D61"/>
    <w:rsid w:val="00933DE4"/>
    <w:rsid w:val="0093457F"/>
    <w:rsid w:val="00934E49"/>
    <w:rsid w:val="009355F0"/>
    <w:rsid w:val="00935B52"/>
    <w:rsid w:val="00936951"/>
    <w:rsid w:val="00936A90"/>
    <w:rsid w:val="009370A6"/>
    <w:rsid w:val="00937AC7"/>
    <w:rsid w:val="00937B85"/>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47EDC"/>
    <w:rsid w:val="009509D7"/>
    <w:rsid w:val="00950B09"/>
    <w:rsid w:val="00950DD1"/>
    <w:rsid w:val="00951417"/>
    <w:rsid w:val="0095154C"/>
    <w:rsid w:val="009517A9"/>
    <w:rsid w:val="009518B4"/>
    <w:rsid w:val="009518BD"/>
    <w:rsid w:val="00951995"/>
    <w:rsid w:val="00951C7E"/>
    <w:rsid w:val="00951CF6"/>
    <w:rsid w:val="00952203"/>
    <w:rsid w:val="0095225E"/>
    <w:rsid w:val="00952ACA"/>
    <w:rsid w:val="00952D82"/>
    <w:rsid w:val="0095322E"/>
    <w:rsid w:val="009537A7"/>
    <w:rsid w:val="00953B1F"/>
    <w:rsid w:val="009544A6"/>
    <w:rsid w:val="009548C3"/>
    <w:rsid w:val="0095506D"/>
    <w:rsid w:val="009555E2"/>
    <w:rsid w:val="009557DF"/>
    <w:rsid w:val="00955A2E"/>
    <w:rsid w:val="00956101"/>
    <w:rsid w:val="00957060"/>
    <w:rsid w:val="00957487"/>
    <w:rsid w:val="009575C1"/>
    <w:rsid w:val="009579B5"/>
    <w:rsid w:val="00957D9C"/>
    <w:rsid w:val="00957DCF"/>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768"/>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889"/>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2A6"/>
    <w:rsid w:val="0097383E"/>
    <w:rsid w:val="009738E5"/>
    <w:rsid w:val="009739F8"/>
    <w:rsid w:val="00973F29"/>
    <w:rsid w:val="00974182"/>
    <w:rsid w:val="009744FF"/>
    <w:rsid w:val="00974520"/>
    <w:rsid w:val="00974B0E"/>
    <w:rsid w:val="00974EBD"/>
    <w:rsid w:val="009751BA"/>
    <w:rsid w:val="0097524D"/>
    <w:rsid w:val="00975859"/>
    <w:rsid w:val="00976047"/>
    <w:rsid w:val="009761A9"/>
    <w:rsid w:val="00976700"/>
    <w:rsid w:val="009775C2"/>
    <w:rsid w:val="00977852"/>
    <w:rsid w:val="009778AB"/>
    <w:rsid w:val="00977FC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B12"/>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232"/>
    <w:rsid w:val="00987559"/>
    <w:rsid w:val="009876A0"/>
    <w:rsid w:val="009879B5"/>
    <w:rsid w:val="009879F4"/>
    <w:rsid w:val="00990C9B"/>
    <w:rsid w:val="00990DCC"/>
    <w:rsid w:val="009917F3"/>
    <w:rsid w:val="009918CE"/>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9A0"/>
    <w:rsid w:val="00996A8B"/>
    <w:rsid w:val="00996BCC"/>
    <w:rsid w:val="00996C94"/>
    <w:rsid w:val="00996CD1"/>
    <w:rsid w:val="00996CD4"/>
    <w:rsid w:val="0099713E"/>
    <w:rsid w:val="00997157"/>
    <w:rsid w:val="0099731A"/>
    <w:rsid w:val="00997706"/>
    <w:rsid w:val="009978F0"/>
    <w:rsid w:val="009979D6"/>
    <w:rsid w:val="00997BE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98C"/>
    <w:rsid w:val="009A3AB5"/>
    <w:rsid w:val="009A43D5"/>
    <w:rsid w:val="009A464C"/>
    <w:rsid w:val="009A4C99"/>
    <w:rsid w:val="009A5004"/>
    <w:rsid w:val="009A516A"/>
    <w:rsid w:val="009A528E"/>
    <w:rsid w:val="009A6127"/>
    <w:rsid w:val="009A637B"/>
    <w:rsid w:val="009A63C5"/>
    <w:rsid w:val="009A6456"/>
    <w:rsid w:val="009A6BAA"/>
    <w:rsid w:val="009A6C74"/>
    <w:rsid w:val="009A6ED1"/>
    <w:rsid w:val="009A7036"/>
    <w:rsid w:val="009A7154"/>
    <w:rsid w:val="009A76D3"/>
    <w:rsid w:val="009A76DD"/>
    <w:rsid w:val="009A78D1"/>
    <w:rsid w:val="009B003C"/>
    <w:rsid w:val="009B0097"/>
    <w:rsid w:val="009B0D09"/>
    <w:rsid w:val="009B0E51"/>
    <w:rsid w:val="009B16D0"/>
    <w:rsid w:val="009B2261"/>
    <w:rsid w:val="009B22E9"/>
    <w:rsid w:val="009B2D15"/>
    <w:rsid w:val="009B3126"/>
    <w:rsid w:val="009B3221"/>
    <w:rsid w:val="009B346F"/>
    <w:rsid w:val="009B3669"/>
    <w:rsid w:val="009B3745"/>
    <w:rsid w:val="009B3C50"/>
    <w:rsid w:val="009B3C79"/>
    <w:rsid w:val="009B3F3C"/>
    <w:rsid w:val="009B45AA"/>
    <w:rsid w:val="009B4821"/>
    <w:rsid w:val="009B4BED"/>
    <w:rsid w:val="009B4C24"/>
    <w:rsid w:val="009B5821"/>
    <w:rsid w:val="009B59B0"/>
    <w:rsid w:val="009B5FD4"/>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59C"/>
    <w:rsid w:val="009C7C7F"/>
    <w:rsid w:val="009C7F47"/>
    <w:rsid w:val="009D0222"/>
    <w:rsid w:val="009D0361"/>
    <w:rsid w:val="009D0720"/>
    <w:rsid w:val="009D079F"/>
    <w:rsid w:val="009D0897"/>
    <w:rsid w:val="009D0C84"/>
    <w:rsid w:val="009D0FA1"/>
    <w:rsid w:val="009D189F"/>
    <w:rsid w:val="009D2118"/>
    <w:rsid w:val="009D22EA"/>
    <w:rsid w:val="009D2819"/>
    <w:rsid w:val="009D2A06"/>
    <w:rsid w:val="009D2C43"/>
    <w:rsid w:val="009D31C3"/>
    <w:rsid w:val="009D3CC0"/>
    <w:rsid w:val="009D3D45"/>
    <w:rsid w:val="009D41E1"/>
    <w:rsid w:val="009D422C"/>
    <w:rsid w:val="009D4303"/>
    <w:rsid w:val="009D478C"/>
    <w:rsid w:val="009D49A4"/>
    <w:rsid w:val="009D4A8E"/>
    <w:rsid w:val="009D4DA3"/>
    <w:rsid w:val="009D610C"/>
    <w:rsid w:val="009D62E7"/>
    <w:rsid w:val="009D75A4"/>
    <w:rsid w:val="009E0EE0"/>
    <w:rsid w:val="009E0FC3"/>
    <w:rsid w:val="009E11A9"/>
    <w:rsid w:val="009E176B"/>
    <w:rsid w:val="009E1D4E"/>
    <w:rsid w:val="009E1E13"/>
    <w:rsid w:val="009E1F70"/>
    <w:rsid w:val="009E1FFC"/>
    <w:rsid w:val="009E2AB2"/>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227"/>
    <w:rsid w:val="009F3A4B"/>
    <w:rsid w:val="009F3FC9"/>
    <w:rsid w:val="009F41E1"/>
    <w:rsid w:val="009F4375"/>
    <w:rsid w:val="009F4834"/>
    <w:rsid w:val="009F4F05"/>
    <w:rsid w:val="009F5234"/>
    <w:rsid w:val="009F5606"/>
    <w:rsid w:val="009F5CA4"/>
    <w:rsid w:val="009F6410"/>
    <w:rsid w:val="009F6457"/>
    <w:rsid w:val="009F669B"/>
    <w:rsid w:val="009F66DF"/>
    <w:rsid w:val="009F6F59"/>
    <w:rsid w:val="009F709D"/>
    <w:rsid w:val="009F7169"/>
    <w:rsid w:val="009F7441"/>
    <w:rsid w:val="009F76CB"/>
    <w:rsid w:val="009F7883"/>
    <w:rsid w:val="009F7B0A"/>
    <w:rsid w:val="009F7DDF"/>
    <w:rsid w:val="00A00454"/>
    <w:rsid w:val="00A00519"/>
    <w:rsid w:val="00A00F35"/>
    <w:rsid w:val="00A01006"/>
    <w:rsid w:val="00A011C6"/>
    <w:rsid w:val="00A026BE"/>
    <w:rsid w:val="00A02B26"/>
    <w:rsid w:val="00A03893"/>
    <w:rsid w:val="00A0394B"/>
    <w:rsid w:val="00A04541"/>
    <w:rsid w:val="00A046A9"/>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2E20"/>
    <w:rsid w:val="00A23480"/>
    <w:rsid w:val="00A23921"/>
    <w:rsid w:val="00A24150"/>
    <w:rsid w:val="00A2470A"/>
    <w:rsid w:val="00A2481C"/>
    <w:rsid w:val="00A24CCF"/>
    <w:rsid w:val="00A25A28"/>
    <w:rsid w:val="00A261E4"/>
    <w:rsid w:val="00A26883"/>
    <w:rsid w:val="00A26D60"/>
    <w:rsid w:val="00A26EE0"/>
    <w:rsid w:val="00A27580"/>
    <w:rsid w:val="00A27E36"/>
    <w:rsid w:val="00A30367"/>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B00"/>
    <w:rsid w:val="00A34BEC"/>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4A4"/>
    <w:rsid w:val="00A41772"/>
    <w:rsid w:val="00A41CA0"/>
    <w:rsid w:val="00A420A6"/>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3FEC"/>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6B5"/>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5F8"/>
    <w:rsid w:val="00A75648"/>
    <w:rsid w:val="00A75857"/>
    <w:rsid w:val="00A75920"/>
    <w:rsid w:val="00A76222"/>
    <w:rsid w:val="00A7634B"/>
    <w:rsid w:val="00A7662C"/>
    <w:rsid w:val="00A76696"/>
    <w:rsid w:val="00A76A52"/>
    <w:rsid w:val="00A76BA8"/>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9F4"/>
    <w:rsid w:val="00A82FD2"/>
    <w:rsid w:val="00A831F0"/>
    <w:rsid w:val="00A834EC"/>
    <w:rsid w:val="00A83BF1"/>
    <w:rsid w:val="00A83C06"/>
    <w:rsid w:val="00A84046"/>
    <w:rsid w:val="00A84298"/>
    <w:rsid w:val="00A842E2"/>
    <w:rsid w:val="00A8513A"/>
    <w:rsid w:val="00A8523D"/>
    <w:rsid w:val="00A853DF"/>
    <w:rsid w:val="00A855EC"/>
    <w:rsid w:val="00A85661"/>
    <w:rsid w:val="00A85FFF"/>
    <w:rsid w:val="00A865AF"/>
    <w:rsid w:val="00A86736"/>
    <w:rsid w:val="00A86ACD"/>
    <w:rsid w:val="00A86FEF"/>
    <w:rsid w:val="00A87482"/>
    <w:rsid w:val="00A87C98"/>
    <w:rsid w:val="00A904B9"/>
    <w:rsid w:val="00A905F1"/>
    <w:rsid w:val="00A90E27"/>
    <w:rsid w:val="00A91218"/>
    <w:rsid w:val="00A91469"/>
    <w:rsid w:val="00A915CA"/>
    <w:rsid w:val="00A9164F"/>
    <w:rsid w:val="00A91F3E"/>
    <w:rsid w:val="00A92F57"/>
    <w:rsid w:val="00A930F9"/>
    <w:rsid w:val="00A93270"/>
    <w:rsid w:val="00A934FE"/>
    <w:rsid w:val="00A93715"/>
    <w:rsid w:val="00A9399B"/>
    <w:rsid w:val="00A939D3"/>
    <w:rsid w:val="00A93BDA"/>
    <w:rsid w:val="00A93E41"/>
    <w:rsid w:val="00A949D9"/>
    <w:rsid w:val="00A94A70"/>
    <w:rsid w:val="00A9505F"/>
    <w:rsid w:val="00A9519A"/>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02DB"/>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BD8"/>
    <w:rsid w:val="00AA3FF1"/>
    <w:rsid w:val="00AA461D"/>
    <w:rsid w:val="00AA4757"/>
    <w:rsid w:val="00AA4AD5"/>
    <w:rsid w:val="00AA4B1B"/>
    <w:rsid w:val="00AA4CE5"/>
    <w:rsid w:val="00AA53BC"/>
    <w:rsid w:val="00AA5584"/>
    <w:rsid w:val="00AA6026"/>
    <w:rsid w:val="00AA6206"/>
    <w:rsid w:val="00AA630A"/>
    <w:rsid w:val="00AA683A"/>
    <w:rsid w:val="00AA69EF"/>
    <w:rsid w:val="00AA6A93"/>
    <w:rsid w:val="00AA6B64"/>
    <w:rsid w:val="00AA6F9A"/>
    <w:rsid w:val="00AA7C4F"/>
    <w:rsid w:val="00AB001C"/>
    <w:rsid w:val="00AB003A"/>
    <w:rsid w:val="00AB02C8"/>
    <w:rsid w:val="00AB0428"/>
    <w:rsid w:val="00AB06B8"/>
    <w:rsid w:val="00AB0ADE"/>
    <w:rsid w:val="00AB0BBD"/>
    <w:rsid w:val="00AB0CA0"/>
    <w:rsid w:val="00AB102D"/>
    <w:rsid w:val="00AB1A33"/>
    <w:rsid w:val="00AB1C99"/>
    <w:rsid w:val="00AB1DAD"/>
    <w:rsid w:val="00AB2857"/>
    <w:rsid w:val="00AB2F3A"/>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1F2"/>
    <w:rsid w:val="00AB74CC"/>
    <w:rsid w:val="00AB76D5"/>
    <w:rsid w:val="00AB7787"/>
    <w:rsid w:val="00AB78AC"/>
    <w:rsid w:val="00AB7AA5"/>
    <w:rsid w:val="00AC0825"/>
    <w:rsid w:val="00AC1191"/>
    <w:rsid w:val="00AC1281"/>
    <w:rsid w:val="00AC1F79"/>
    <w:rsid w:val="00AC2D4E"/>
    <w:rsid w:val="00AC2DA4"/>
    <w:rsid w:val="00AC3084"/>
    <w:rsid w:val="00AC3431"/>
    <w:rsid w:val="00AC37AD"/>
    <w:rsid w:val="00AC38E9"/>
    <w:rsid w:val="00AC45D6"/>
    <w:rsid w:val="00AC4D53"/>
    <w:rsid w:val="00AC4E2E"/>
    <w:rsid w:val="00AC5A3B"/>
    <w:rsid w:val="00AC61B3"/>
    <w:rsid w:val="00AC62F1"/>
    <w:rsid w:val="00AC63F4"/>
    <w:rsid w:val="00AC6521"/>
    <w:rsid w:val="00AC6838"/>
    <w:rsid w:val="00AC690A"/>
    <w:rsid w:val="00AC69F9"/>
    <w:rsid w:val="00AC6D0A"/>
    <w:rsid w:val="00AC6FD1"/>
    <w:rsid w:val="00AC73F9"/>
    <w:rsid w:val="00AD017E"/>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47B"/>
    <w:rsid w:val="00AE0D23"/>
    <w:rsid w:val="00AE0E9E"/>
    <w:rsid w:val="00AE139D"/>
    <w:rsid w:val="00AE1418"/>
    <w:rsid w:val="00AE14B7"/>
    <w:rsid w:val="00AE16CD"/>
    <w:rsid w:val="00AE18E9"/>
    <w:rsid w:val="00AE1909"/>
    <w:rsid w:val="00AE2205"/>
    <w:rsid w:val="00AE232B"/>
    <w:rsid w:val="00AE27C4"/>
    <w:rsid w:val="00AE2A06"/>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5E"/>
    <w:rsid w:val="00AE6EEB"/>
    <w:rsid w:val="00AE723D"/>
    <w:rsid w:val="00AE7992"/>
    <w:rsid w:val="00AF0801"/>
    <w:rsid w:val="00AF0A57"/>
    <w:rsid w:val="00AF1414"/>
    <w:rsid w:val="00AF28B0"/>
    <w:rsid w:val="00AF2942"/>
    <w:rsid w:val="00AF2DED"/>
    <w:rsid w:val="00AF3155"/>
    <w:rsid w:val="00AF3C80"/>
    <w:rsid w:val="00AF3C8C"/>
    <w:rsid w:val="00AF41FC"/>
    <w:rsid w:val="00AF4208"/>
    <w:rsid w:val="00AF457C"/>
    <w:rsid w:val="00AF4648"/>
    <w:rsid w:val="00AF4BC1"/>
    <w:rsid w:val="00AF5021"/>
    <w:rsid w:val="00AF5363"/>
    <w:rsid w:val="00AF5F78"/>
    <w:rsid w:val="00AF63A9"/>
    <w:rsid w:val="00AF6591"/>
    <w:rsid w:val="00AF66F1"/>
    <w:rsid w:val="00AF6AE3"/>
    <w:rsid w:val="00AF6B1B"/>
    <w:rsid w:val="00AF738A"/>
    <w:rsid w:val="00AF782D"/>
    <w:rsid w:val="00AF7EB9"/>
    <w:rsid w:val="00AF7F09"/>
    <w:rsid w:val="00B002BA"/>
    <w:rsid w:val="00B00306"/>
    <w:rsid w:val="00B00B9B"/>
    <w:rsid w:val="00B00D62"/>
    <w:rsid w:val="00B010D3"/>
    <w:rsid w:val="00B010DD"/>
    <w:rsid w:val="00B01A7A"/>
    <w:rsid w:val="00B01CC2"/>
    <w:rsid w:val="00B01F0D"/>
    <w:rsid w:val="00B02014"/>
    <w:rsid w:val="00B02036"/>
    <w:rsid w:val="00B0226B"/>
    <w:rsid w:val="00B0226D"/>
    <w:rsid w:val="00B023FC"/>
    <w:rsid w:val="00B02599"/>
    <w:rsid w:val="00B02A4C"/>
    <w:rsid w:val="00B03101"/>
    <w:rsid w:val="00B039CE"/>
    <w:rsid w:val="00B03D26"/>
    <w:rsid w:val="00B04D36"/>
    <w:rsid w:val="00B04F11"/>
    <w:rsid w:val="00B054CE"/>
    <w:rsid w:val="00B05688"/>
    <w:rsid w:val="00B0587A"/>
    <w:rsid w:val="00B06102"/>
    <w:rsid w:val="00B06150"/>
    <w:rsid w:val="00B06AF4"/>
    <w:rsid w:val="00B06C77"/>
    <w:rsid w:val="00B075EC"/>
    <w:rsid w:val="00B077B1"/>
    <w:rsid w:val="00B07CBE"/>
    <w:rsid w:val="00B07F35"/>
    <w:rsid w:val="00B1093D"/>
    <w:rsid w:val="00B10BD1"/>
    <w:rsid w:val="00B10C41"/>
    <w:rsid w:val="00B111BF"/>
    <w:rsid w:val="00B11476"/>
    <w:rsid w:val="00B114C4"/>
    <w:rsid w:val="00B115BE"/>
    <w:rsid w:val="00B11882"/>
    <w:rsid w:val="00B11E29"/>
    <w:rsid w:val="00B12F78"/>
    <w:rsid w:val="00B137BE"/>
    <w:rsid w:val="00B137D3"/>
    <w:rsid w:val="00B1388A"/>
    <w:rsid w:val="00B13930"/>
    <w:rsid w:val="00B13F1F"/>
    <w:rsid w:val="00B147CC"/>
    <w:rsid w:val="00B14DE2"/>
    <w:rsid w:val="00B14EC0"/>
    <w:rsid w:val="00B15039"/>
    <w:rsid w:val="00B150B5"/>
    <w:rsid w:val="00B15141"/>
    <w:rsid w:val="00B151C6"/>
    <w:rsid w:val="00B1584E"/>
    <w:rsid w:val="00B159CD"/>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87D"/>
    <w:rsid w:val="00B24F49"/>
    <w:rsid w:val="00B253EA"/>
    <w:rsid w:val="00B254EC"/>
    <w:rsid w:val="00B25585"/>
    <w:rsid w:val="00B255BF"/>
    <w:rsid w:val="00B2569C"/>
    <w:rsid w:val="00B25A70"/>
    <w:rsid w:val="00B25BD8"/>
    <w:rsid w:val="00B25E1D"/>
    <w:rsid w:val="00B25F0A"/>
    <w:rsid w:val="00B25F9A"/>
    <w:rsid w:val="00B2613A"/>
    <w:rsid w:val="00B269CE"/>
    <w:rsid w:val="00B26DE8"/>
    <w:rsid w:val="00B2757B"/>
    <w:rsid w:val="00B27D54"/>
    <w:rsid w:val="00B305C0"/>
    <w:rsid w:val="00B311D5"/>
    <w:rsid w:val="00B314EE"/>
    <w:rsid w:val="00B316CB"/>
    <w:rsid w:val="00B31E5F"/>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CB3"/>
    <w:rsid w:val="00B35F80"/>
    <w:rsid w:val="00B35F8E"/>
    <w:rsid w:val="00B37121"/>
    <w:rsid w:val="00B37B0B"/>
    <w:rsid w:val="00B4003E"/>
    <w:rsid w:val="00B40071"/>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A14"/>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89F"/>
    <w:rsid w:val="00B62A18"/>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6DE0"/>
    <w:rsid w:val="00B6796C"/>
    <w:rsid w:val="00B67B2B"/>
    <w:rsid w:val="00B67D7F"/>
    <w:rsid w:val="00B67E3D"/>
    <w:rsid w:val="00B70333"/>
    <w:rsid w:val="00B703CE"/>
    <w:rsid w:val="00B70A49"/>
    <w:rsid w:val="00B70EDB"/>
    <w:rsid w:val="00B713B9"/>
    <w:rsid w:val="00B71A24"/>
    <w:rsid w:val="00B71A5D"/>
    <w:rsid w:val="00B72184"/>
    <w:rsid w:val="00B7273B"/>
    <w:rsid w:val="00B727B8"/>
    <w:rsid w:val="00B73259"/>
    <w:rsid w:val="00B73453"/>
    <w:rsid w:val="00B735A4"/>
    <w:rsid w:val="00B737C7"/>
    <w:rsid w:val="00B741DB"/>
    <w:rsid w:val="00B74570"/>
    <w:rsid w:val="00B74A0D"/>
    <w:rsid w:val="00B74EC0"/>
    <w:rsid w:val="00B750D4"/>
    <w:rsid w:val="00B7541C"/>
    <w:rsid w:val="00B75667"/>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7D"/>
    <w:rsid w:val="00B8408E"/>
    <w:rsid w:val="00B84BE8"/>
    <w:rsid w:val="00B85E03"/>
    <w:rsid w:val="00B85F67"/>
    <w:rsid w:val="00B86557"/>
    <w:rsid w:val="00B86734"/>
    <w:rsid w:val="00B86845"/>
    <w:rsid w:val="00B8692C"/>
    <w:rsid w:val="00B86A74"/>
    <w:rsid w:val="00B86B41"/>
    <w:rsid w:val="00B86BDC"/>
    <w:rsid w:val="00B86D45"/>
    <w:rsid w:val="00B872BD"/>
    <w:rsid w:val="00B874FB"/>
    <w:rsid w:val="00B8769E"/>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4C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623"/>
    <w:rsid w:val="00BA48E0"/>
    <w:rsid w:val="00BA5346"/>
    <w:rsid w:val="00BA54FB"/>
    <w:rsid w:val="00BA578F"/>
    <w:rsid w:val="00BA580D"/>
    <w:rsid w:val="00BA5C97"/>
    <w:rsid w:val="00BA5EFB"/>
    <w:rsid w:val="00BA6282"/>
    <w:rsid w:val="00BA659A"/>
    <w:rsid w:val="00BA68C1"/>
    <w:rsid w:val="00BA6C66"/>
    <w:rsid w:val="00BA6CFD"/>
    <w:rsid w:val="00BA7423"/>
    <w:rsid w:val="00BA7541"/>
    <w:rsid w:val="00BA758B"/>
    <w:rsid w:val="00BA7688"/>
    <w:rsid w:val="00BA7D33"/>
    <w:rsid w:val="00BA7EB0"/>
    <w:rsid w:val="00BB01F4"/>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9CB"/>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EC8"/>
    <w:rsid w:val="00BC70D5"/>
    <w:rsid w:val="00BC7133"/>
    <w:rsid w:val="00BC71C5"/>
    <w:rsid w:val="00BC7659"/>
    <w:rsid w:val="00BC77C9"/>
    <w:rsid w:val="00BC7A42"/>
    <w:rsid w:val="00BD013E"/>
    <w:rsid w:val="00BD082C"/>
    <w:rsid w:val="00BD0CCF"/>
    <w:rsid w:val="00BD0FC4"/>
    <w:rsid w:val="00BD140B"/>
    <w:rsid w:val="00BD192E"/>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968"/>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0FC6"/>
    <w:rsid w:val="00BF10D2"/>
    <w:rsid w:val="00BF120B"/>
    <w:rsid w:val="00BF12B0"/>
    <w:rsid w:val="00BF1309"/>
    <w:rsid w:val="00BF1784"/>
    <w:rsid w:val="00BF21AD"/>
    <w:rsid w:val="00BF220D"/>
    <w:rsid w:val="00BF2372"/>
    <w:rsid w:val="00BF2817"/>
    <w:rsid w:val="00BF31CB"/>
    <w:rsid w:val="00BF393E"/>
    <w:rsid w:val="00BF3C10"/>
    <w:rsid w:val="00BF3FFA"/>
    <w:rsid w:val="00BF46F1"/>
    <w:rsid w:val="00BF4B69"/>
    <w:rsid w:val="00BF56A8"/>
    <w:rsid w:val="00BF5BD9"/>
    <w:rsid w:val="00BF60E3"/>
    <w:rsid w:val="00BF66D0"/>
    <w:rsid w:val="00BF6C19"/>
    <w:rsid w:val="00BF6FBF"/>
    <w:rsid w:val="00BF70A1"/>
    <w:rsid w:val="00BF70F8"/>
    <w:rsid w:val="00BF73D5"/>
    <w:rsid w:val="00BF7A60"/>
    <w:rsid w:val="00BF7D39"/>
    <w:rsid w:val="00BF7D43"/>
    <w:rsid w:val="00C008BD"/>
    <w:rsid w:val="00C00F1A"/>
    <w:rsid w:val="00C010F5"/>
    <w:rsid w:val="00C01305"/>
    <w:rsid w:val="00C0150C"/>
    <w:rsid w:val="00C01580"/>
    <w:rsid w:val="00C017BE"/>
    <w:rsid w:val="00C01835"/>
    <w:rsid w:val="00C02163"/>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EA"/>
    <w:rsid w:val="00C140FE"/>
    <w:rsid w:val="00C15135"/>
    <w:rsid w:val="00C159ED"/>
    <w:rsid w:val="00C15FFF"/>
    <w:rsid w:val="00C1662C"/>
    <w:rsid w:val="00C167ED"/>
    <w:rsid w:val="00C17099"/>
    <w:rsid w:val="00C1733B"/>
    <w:rsid w:val="00C1741D"/>
    <w:rsid w:val="00C174EC"/>
    <w:rsid w:val="00C17593"/>
    <w:rsid w:val="00C175A6"/>
    <w:rsid w:val="00C177DF"/>
    <w:rsid w:val="00C17D7E"/>
    <w:rsid w:val="00C17D89"/>
    <w:rsid w:val="00C17E62"/>
    <w:rsid w:val="00C17FFB"/>
    <w:rsid w:val="00C202D5"/>
    <w:rsid w:val="00C2068D"/>
    <w:rsid w:val="00C206C4"/>
    <w:rsid w:val="00C206EC"/>
    <w:rsid w:val="00C20F77"/>
    <w:rsid w:val="00C210D4"/>
    <w:rsid w:val="00C21B1D"/>
    <w:rsid w:val="00C222CF"/>
    <w:rsid w:val="00C232DD"/>
    <w:rsid w:val="00C23514"/>
    <w:rsid w:val="00C236CC"/>
    <w:rsid w:val="00C2378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5FEB"/>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04E"/>
    <w:rsid w:val="00C434E7"/>
    <w:rsid w:val="00C439F0"/>
    <w:rsid w:val="00C43CE7"/>
    <w:rsid w:val="00C43D64"/>
    <w:rsid w:val="00C44189"/>
    <w:rsid w:val="00C4464F"/>
    <w:rsid w:val="00C447FB"/>
    <w:rsid w:val="00C44ADA"/>
    <w:rsid w:val="00C44DE2"/>
    <w:rsid w:val="00C45A9C"/>
    <w:rsid w:val="00C45B3D"/>
    <w:rsid w:val="00C46B53"/>
    <w:rsid w:val="00C470AA"/>
    <w:rsid w:val="00C47AE8"/>
    <w:rsid w:val="00C47DB3"/>
    <w:rsid w:val="00C508B7"/>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57D0B"/>
    <w:rsid w:val="00C57EB1"/>
    <w:rsid w:val="00C601EB"/>
    <w:rsid w:val="00C60802"/>
    <w:rsid w:val="00C60B63"/>
    <w:rsid w:val="00C60EC1"/>
    <w:rsid w:val="00C60FFC"/>
    <w:rsid w:val="00C6119C"/>
    <w:rsid w:val="00C6163F"/>
    <w:rsid w:val="00C61FD6"/>
    <w:rsid w:val="00C62027"/>
    <w:rsid w:val="00C62163"/>
    <w:rsid w:val="00C622D2"/>
    <w:rsid w:val="00C62997"/>
    <w:rsid w:val="00C62BE7"/>
    <w:rsid w:val="00C62C31"/>
    <w:rsid w:val="00C62D46"/>
    <w:rsid w:val="00C62D79"/>
    <w:rsid w:val="00C62FB5"/>
    <w:rsid w:val="00C6304B"/>
    <w:rsid w:val="00C633AB"/>
    <w:rsid w:val="00C6343A"/>
    <w:rsid w:val="00C64376"/>
    <w:rsid w:val="00C64626"/>
    <w:rsid w:val="00C64849"/>
    <w:rsid w:val="00C64EDC"/>
    <w:rsid w:val="00C652A1"/>
    <w:rsid w:val="00C65D24"/>
    <w:rsid w:val="00C65DFD"/>
    <w:rsid w:val="00C65F58"/>
    <w:rsid w:val="00C66571"/>
    <w:rsid w:val="00C666DB"/>
    <w:rsid w:val="00C667F6"/>
    <w:rsid w:val="00C66AC7"/>
    <w:rsid w:val="00C66B89"/>
    <w:rsid w:val="00C66C34"/>
    <w:rsid w:val="00C67231"/>
    <w:rsid w:val="00C700C4"/>
    <w:rsid w:val="00C7040D"/>
    <w:rsid w:val="00C70599"/>
    <w:rsid w:val="00C709EC"/>
    <w:rsid w:val="00C70B8C"/>
    <w:rsid w:val="00C71468"/>
    <w:rsid w:val="00C7238B"/>
    <w:rsid w:val="00C723AF"/>
    <w:rsid w:val="00C723F3"/>
    <w:rsid w:val="00C72953"/>
    <w:rsid w:val="00C72EF5"/>
    <w:rsid w:val="00C732C5"/>
    <w:rsid w:val="00C7348B"/>
    <w:rsid w:val="00C7357D"/>
    <w:rsid w:val="00C7391E"/>
    <w:rsid w:val="00C73AB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376"/>
    <w:rsid w:val="00C8198E"/>
    <w:rsid w:val="00C81B30"/>
    <w:rsid w:val="00C82387"/>
    <w:rsid w:val="00C825A9"/>
    <w:rsid w:val="00C841CE"/>
    <w:rsid w:val="00C84908"/>
    <w:rsid w:val="00C8534D"/>
    <w:rsid w:val="00C8567D"/>
    <w:rsid w:val="00C8624E"/>
    <w:rsid w:val="00C86379"/>
    <w:rsid w:val="00C864DB"/>
    <w:rsid w:val="00C86D7E"/>
    <w:rsid w:val="00C8781D"/>
    <w:rsid w:val="00C87B57"/>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035"/>
    <w:rsid w:val="00C96127"/>
    <w:rsid w:val="00C96D94"/>
    <w:rsid w:val="00C96FE0"/>
    <w:rsid w:val="00C97345"/>
    <w:rsid w:val="00C973E2"/>
    <w:rsid w:val="00C977FB"/>
    <w:rsid w:val="00C97AF1"/>
    <w:rsid w:val="00C97E38"/>
    <w:rsid w:val="00CA09AA"/>
    <w:rsid w:val="00CA0BAF"/>
    <w:rsid w:val="00CA114D"/>
    <w:rsid w:val="00CA1225"/>
    <w:rsid w:val="00CA18D2"/>
    <w:rsid w:val="00CA2228"/>
    <w:rsid w:val="00CA2919"/>
    <w:rsid w:val="00CA2AA9"/>
    <w:rsid w:val="00CA2C56"/>
    <w:rsid w:val="00CA3291"/>
    <w:rsid w:val="00CA3503"/>
    <w:rsid w:val="00CA3CF5"/>
    <w:rsid w:val="00CA4A3F"/>
    <w:rsid w:val="00CA4C14"/>
    <w:rsid w:val="00CA4E4B"/>
    <w:rsid w:val="00CA4FBB"/>
    <w:rsid w:val="00CA4FE7"/>
    <w:rsid w:val="00CA51A0"/>
    <w:rsid w:val="00CA5974"/>
    <w:rsid w:val="00CA5D26"/>
    <w:rsid w:val="00CA6164"/>
    <w:rsid w:val="00CA7202"/>
    <w:rsid w:val="00CA73B2"/>
    <w:rsid w:val="00CA74E8"/>
    <w:rsid w:val="00CB047F"/>
    <w:rsid w:val="00CB0A7B"/>
    <w:rsid w:val="00CB0C2A"/>
    <w:rsid w:val="00CB11BD"/>
    <w:rsid w:val="00CB1368"/>
    <w:rsid w:val="00CB1436"/>
    <w:rsid w:val="00CB1D87"/>
    <w:rsid w:val="00CB1D94"/>
    <w:rsid w:val="00CB1F2A"/>
    <w:rsid w:val="00CB2836"/>
    <w:rsid w:val="00CB31BE"/>
    <w:rsid w:val="00CB480A"/>
    <w:rsid w:val="00CB4B6A"/>
    <w:rsid w:val="00CB4FA5"/>
    <w:rsid w:val="00CB510D"/>
    <w:rsid w:val="00CB512E"/>
    <w:rsid w:val="00CB558B"/>
    <w:rsid w:val="00CB58DD"/>
    <w:rsid w:val="00CB590E"/>
    <w:rsid w:val="00CB59DE"/>
    <w:rsid w:val="00CB5A9F"/>
    <w:rsid w:val="00CB5EF8"/>
    <w:rsid w:val="00CB6343"/>
    <w:rsid w:val="00CB68B3"/>
    <w:rsid w:val="00CB6F9E"/>
    <w:rsid w:val="00CB7131"/>
    <w:rsid w:val="00CB7648"/>
    <w:rsid w:val="00CB7B6B"/>
    <w:rsid w:val="00CB7EE4"/>
    <w:rsid w:val="00CC009C"/>
    <w:rsid w:val="00CC00B7"/>
    <w:rsid w:val="00CC034B"/>
    <w:rsid w:val="00CC0AA7"/>
    <w:rsid w:val="00CC0AC9"/>
    <w:rsid w:val="00CC0E56"/>
    <w:rsid w:val="00CC172A"/>
    <w:rsid w:val="00CC1A18"/>
    <w:rsid w:val="00CC1AA5"/>
    <w:rsid w:val="00CC1C42"/>
    <w:rsid w:val="00CC1E3E"/>
    <w:rsid w:val="00CC1E40"/>
    <w:rsid w:val="00CC2189"/>
    <w:rsid w:val="00CC2559"/>
    <w:rsid w:val="00CC277C"/>
    <w:rsid w:val="00CC27F5"/>
    <w:rsid w:val="00CC2D18"/>
    <w:rsid w:val="00CC2EFE"/>
    <w:rsid w:val="00CC3E8C"/>
    <w:rsid w:val="00CC400F"/>
    <w:rsid w:val="00CC4365"/>
    <w:rsid w:val="00CC4844"/>
    <w:rsid w:val="00CC4C5E"/>
    <w:rsid w:val="00CC4CCF"/>
    <w:rsid w:val="00CC4F58"/>
    <w:rsid w:val="00CC4FF9"/>
    <w:rsid w:val="00CC57AE"/>
    <w:rsid w:val="00CC5867"/>
    <w:rsid w:val="00CC5E0D"/>
    <w:rsid w:val="00CC606C"/>
    <w:rsid w:val="00CC6B0F"/>
    <w:rsid w:val="00CC6C99"/>
    <w:rsid w:val="00CC714A"/>
    <w:rsid w:val="00CC728B"/>
    <w:rsid w:val="00CC7356"/>
    <w:rsid w:val="00CC747C"/>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72"/>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D2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FD"/>
    <w:rsid w:val="00CE253D"/>
    <w:rsid w:val="00CE2561"/>
    <w:rsid w:val="00CE3257"/>
    <w:rsid w:val="00CE3C38"/>
    <w:rsid w:val="00CE418C"/>
    <w:rsid w:val="00CE5E50"/>
    <w:rsid w:val="00CE697C"/>
    <w:rsid w:val="00CE69F3"/>
    <w:rsid w:val="00CE6AD5"/>
    <w:rsid w:val="00CE6E24"/>
    <w:rsid w:val="00CE7458"/>
    <w:rsid w:val="00CE76BD"/>
    <w:rsid w:val="00CE79BC"/>
    <w:rsid w:val="00CF02AC"/>
    <w:rsid w:val="00CF057C"/>
    <w:rsid w:val="00CF06E6"/>
    <w:rsid w:val="00CF18AB"/>
    <w:rsid w:val="00CF18C7"/>
    <w:rsid w:val="00CF1AA6"/>
    <w:rsid w:val="00CF20C8"/>
    <w:rsid w:val="00CF233B"/>
    <w:rsid w:val="00CF23D5"/>
    <w:rsid w:val="00CF2501"/>
    <w:rsid w:val="00CF2639"/>
    <w:rsid w:val="00CF277A"/>
    <w:rsid w:val="00CF2FBF"/>
    <w:rsid w:val="00CF33BA"/>
    <w:rsid w:val="00CF35DA"/>
    <w:rsid w:val="00CF3F01"/>
    <w:rsid w:val="00CF46E1"/>
    <w:rsid w:val="00CF50A9"/>
    <w:rsid w:val="00CF61A3"/>
    <w:rsid w:val="00CF665A"/>
    <w:rsid w:val="00CF66DE"/>
    <w:rsid w:val="00CF6848"/>
    <w:rsid w:val="00CF6AF3"/>
    <w:rsid w:val="00CF6C9A"/>
    <w:rsid w:val="00CF6F64"/>
    <w:rsid w:val="00CF7CCF"/>
    <w:rsid w:val="00D00522"/>
    <w:rsid w:val="00D00B22"/>
    <w:rsid w:val="00D017EE"/>
    <w:rsid w:val="00D0182B"/>
    <w:rsid w:val="00D0186E"/>
    <w:rsid w:val="00D01C73"/>
    <w:rsid w:val="00D02369"/>
    <w:rsid w:val="00D02379"/>
    <w:rsid w:val="00D02C36"/>
    <w:rsid w:val="00D02E17"/>
    <w:rsid w:val="00D0327B"/>
    <w:rsid w:val="00D03334"/>
    <w:rsid w:val="00D044CE"/>
    <w:rsid w:val="00D04E2D"/>
    <w:rsid w:val="00D04FC8"/>
    <w:rsid w:val="00D05393"/>
    <w:rsid w:val="00D05FD4"/>
    <w:rsid w:val="00D06088"/>
    <w:rsid w:val="00D065E1"/>
    <w:rsid w:val="00D0675C"/>
    <w:rsid w:val="00D06800"/>
    <w:rsid w:val="00D06B22"/>
    <w:rsid w:val="00D06DED"/>
    <w:rsid w:val="00D072EF"/>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2F38"/>
    <w:rsid w:val="00D13880"/>
    <w:rsid w:val="00D13BBC"/>
    <w:rsid w:val="00D13CCD"/>
    <w:rsid w:val="00D14204"/>
    <w:rsid w:val="00D14C9F"/>
    <w:rsid w:val="00D15D9D"/>
    <w:rsid w:val="00D1624D"/>
    <w:rsid w:val="00D162C0"/>
    <w:rsid w:val="00D16A30"/>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8CC"/>
    <w:rsid w:val="00D2390D"/>
    <w:rsid w:val="00D23998"/>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A04"/>
    <w:rsid w:val="00D27F01"/>
    <w:rsid w:val="00D27FDB"/>
    <w:rsid w:val="00D30989"/>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5DF9"/>
    <w:rsid w:val="00D3609F"/>
    <w:rsid w:val="00D3610A"/>
    <w:rsid w:val="00D3613A"/>
    <w:rsid w:val="00D3646C"/>
    <w:rsid w:val="00D36644"/>
    <w:rsid w:val="00D3668C"/>
    <w:rsid w:val="00D369EA"/>
    <w:rsid w:val="00D36C8E"/>
    <w:rsid w:val="00D36EEC"/>
    <w:rsid w:val="00D37197"/>
    <w:rsid w:val="00D374D4"/>
    <w:rsid w:val="00D37C2D"/>
    <w:rsid w:val="00D404CE"/>
    <w:rsid w:val="00D40BE3"/>
    <w:rsid w:val="00D40E25"/>
    <w:rsid w:val="00D40E78"/>
    <w:rsid w:val="00D41009"/>
    <w:rsid w:val="00D417A4"/>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0DB"/>
    <w:rsid w:val="00D50286"/>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587"/>
    <w:rsid w:val="00D53658"/>
    <w:rsid w:val="00D53768"/>
    <w:rsid w:val="00D53C63"/>
    <w:rsid w:val="00D54315"/>
    <w:rsid w:val="00D54609"/>
    <w:rsid w:val="00D54C59"/>
    <w:rsid w:val="00D54D88"/>
    <w:rsid w:val="00D55115"/>
    <w:rsid w:val="00D5521C"/>
    <w:rsid w:val="00D552BA"/>
    <w:rsid w:val="00D554E6"/>
    <w:rsid w:val="00D55723"/>
    <w:rsid w:val="00D55B68"/>
    <w:rsid w:val="00D55C01"/>
    <w:rsid w:val="00D55C37"/>
    <w:rsid w:val="00D56330"/>
    <w:rsid w:val="00D563C2"/>
    <w:rsid w:val="00D56450"/>
    <w:rsid w:val="00D5654C"/>
    <w:rsid w:val="00D565F6"/>
    <w:rsid w:val="00D56C31"/>
    <w:rsid w:val="00D56D65"/>
    <w:rsid w:val="00D57086"/>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891"/>
    <w:rsid w:val="00D63BAD"/>
    <w:rsid w:val="00D63C5F"/>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3A"/>
    <w:rsid w:val="00D70F5E"/>
    <w:rsid w:val="00D70F87"/>
    <w:rsid w:val="00D7123A"/>
    <w:rsid w:val="00D7274A"/>
    <w:rsid w:val="00D72888"/>
    <w:rsid w:val="00D729AF"/>
    <w:rsid w:val="00D72E5B"/>
    <w:rsid w:val="00D73347"/>
    <w:rsid w:val="00D73A3C"/>
    <w:rsid w:val="00D73A6B"/>
    <w:rsid w:val="00D73DAD"/>
    <w:rsid w:val="00D73E0D"/>
    <w:rsid w:val="00D74461"/>
    <w:rsid w:val="00D74680"/>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3B98"/>
    <w:rsid w:val="00D84268"/>
    <w:rsid w:val="00D846C5"/>
    <w:rsid w:val="00D864A4"/>
    <w:rsid w:val="00D86A89"/>
    <w:rsid w:val="00D86B37"/>
    <w:rsid w:val="00D86ED1"/>
    <w:rsid w:val="00D87154"/>
    <w:rsid w:val="00D87695"/>
    <w:rsid w:val="00D8778A"/>
    <w:rsid w:val="00D87922"/>
    <w:rsid w:val="00D9045F"/>
    <w:rsid w:val="00D90567"/>
    <w:rsid w:val="00D91009"/>
    <w:rsid w:val="00D9120D"/>
    <w:rsid w:val="00D9126A"/>
    <w:rsid w:val="00D912DF"/>
    <w:rsid w:val="00D91C54"/>
    <w:rsid w:val="00D91E52"/>
    <w:rsid w:val="00D91F8C"/>
    <w:rsid w:val="00D921E4"/>
    <w:rsid w:val="00D92265"/>
    <w:rsid w:val="00D9230B"/>
    <w:rsid w:val="00D923B9"/>
    <w:rsid w:val="00D92558"/>
    <w:rsid w:val="00D92633"/>
    <w:rsid w:val="00D92722"/>
    <w:rsid w:val="00D92CBC"/>
    <w:rsid w:val="00D92FD3"/>
    <w:rsid w:val="00D931F2"/>
    <w:rsid w:val="00D93ED8"/>
    <w:rsid w:val="00D948A0"/>
    <w:rsid w:val="00D94BB0"/>
    <w:rsid w:val="00D94EA5"/>
    <w:rsid w:val="00D94FF3"/>
    <w:rsid w:val="00D957C0"/>
    <w:rsid w:val="00D95BF0"/>
    <w:rsid w:val="00D95BFF"/>
    <w:rsid w:val="00D96193"/>
    <w:rsid w:val="00D96DD2"/>
    <w:rsid w:val="00D97E86"/>
    <w:rsid w:val="00DA0A1E"/>
    <w:rsid w:val="00DA0FC0"/>
    <w:rsid w:val="00DA1D80"/>
    <w:rsid w:val="00DA2046"/>
    <w:rsid w:val="00DA2129"/>
    <w:rsid w:val="00DA23D2"/>
    <w:rsid w:val="00DA29C4"/>
    <w:rsid w:val="00DA2CD7"/>
    <w:rsid w:val="00DA2D90"/>
    <w:rsid w:val="00DA3B43"/>
    <w:rsid w:val="00DA3BE7"/>
    <w:rsid w:val="00DA3F00"/>
    <w:rsid w:val="00DA43CA"/>
    <w:rsid w:val="00DA492A"/>
    <w:rsid w:val="00DA4C38"/>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104F"/>
    <w:rsid w:val="00DB1539"/>
    <w:rsid w:val="00DB1766"/>
    <w:rsid w:val="00DB191A"/>
    <w:rsid w:val="00DB1F98"/>
    <w:rsid w:val="00DB2551"/>
    <w:rsid w:val="00DB2DAB"/>
    <w:rsid w:val="00DB35C7"/>
    <w:rsid w:val="00DB39DE"/>
    <w:rsid w:val="00DB3D52"/>
    <w:rsid w:val="00DB4250"/>
    <w:rsid w:val="00DB42C3"/>
    <w:rsid w:val="00DB4322"/>
    <w:rsid w:val="00DB485F"/>
    <w:rsid w:val="00DB4F9D"/>
    <w:rsid w:val="00DB5A21"/>
    <w:rsid w:val="00DB5BEA"/>
    <w:rsid w:val="00DB5DEB"/>
    <w:rsid w:val="00DB5EE5"/>
    <w:rsid w:val="00DB62A6"/>
    <w:rsid w:val="00DB62FA"/>
    <w:rsid w:val="00DB6500"/>
    <w:rsid w:val="00DB6598"/>
    <w:rsid w:val="00DB6646"/>
    <w:rsid w:val="00DB68FF"/>
    <w:rsid w:val="00DB6FA9"/>
    <w:rsid w:val="00DB71FD"/>
    <w:rsid w:val="00DB72F4"/>
    <w:rsid w:val="00DB7427"/>
    <w:rsid w:val="00DB749A"/>
    <w:rsid w:val="00DB7805"/>
    <w:rsid w:val="00DB7D8C"/>
    <w:rsid w:val="00DB7E8C"/>
    <w:rsid w:val="00DC0715"/>
    <w:rsid w:val="00DC0A88"/>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3D4"/>
    <w:rsid w:val="00DC4B72"/>
    <w:rsid w:val="00DC4BB0"/>
    <w:rsid w:val="00DC4D82"/>
    <w:rsid w:val="00DC4E9C"/>
    <w:rsid w:val="00DC522F"/>
    <w:rsid w:val="00DC588E"/>
    <w:rsid w:val="00DC5CAF"/>
    <w:rsid w:val="00DC65D8"/>
    <w:rsid w:val="00DC6A94"/>
    <w:rsid w:val="00DC7073"/>
    <w:rsid w:val="00DC765F"/>
    <w:rsid w:val="00DC7722"/>
    <w:rsid w:val="00DC7890"/>
    <w:rsid w:val="00DC78DC"/>
    <w:rsid w:val="00DD026E"/>
    <w:rsid w:val="00DD02C4"/>
    <w:rsid w:val="00DD071A"/>
    <w:rsid w:val="00DD0C93"/>
    <w:rsid w:val="00DD128A"/>
    <w:rsid w:val="00DD12B1"/>
    <w:rsid w:val="00DD12B5"/>
    <w:rsid w:val="00DD1422"/>
    <w:rsid w:val="00DD1947"/>
    <w:rsid w:val="00DD1A59"/>
    <w:rsid w:val="00DD1ED7"/>
    <w:rsid w:val="00DD23D2"/>
    <w:rsid w:val="00DD242B"/>
    <w:rsid w:val="00DD2A05"/>
    <w:rsid w:val="00DD2F87"/>
    <w:rsid w:val="00DD2FE5"/>
    <w:rsid w:val="00DD3401"/>
    <w:rsid w:val="00DD3430"/>
    <w:rsid w:val="00DD3480"/>
    <w:rsid w:val="00DD3565"/>
    <w:rsid w:val="00DD3E88"/>
    <w:rsid w:val="00DD4546"/>
    <w:rsid w:val="00DD49D3"/>
    <w:rsid w:val="00DD5238"/>
    <w:rsid w:val="00DD5A7D"/>
    <w:rsid w:val="00DD6396"/>
    <w:rsid w:val="00DD6C70"/>
    <w:rsid w:val="00DD6CED"/>
    <w:rsid w:val="00DD6DA2"/>
    <w:rsid w:val="00DD761C"/>
    <w:rsid w:val="00DD76CC"/>
    <w:rsid w:val="00DD7DF3"/>
    <w:rsid w:val="00DE0171"/>
    <w:rsid w:val="00DE01EA"/>
    <w:rsid w:val="00DE0333"/>
    <w:rsid w:val="00DE044F"/>
    <w:rsid w:val="00DE0558"/>
    <w:rsid w:val="00DE1333"/>
    <w:rsid w:val="00DE21CF"/>
    <w:rsid w:val="00DE279F"/>
    <w:rsid w:val="00DE2D4B"/>
    <w:rsid w:val="00DE2E10"/>
    <w:rsid w:val="00DE2E2B"/>
    <w:rsid w:val="00DE3083"/>
    <w:rsid w:val="00DE3449"/>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B92"/>
    <w:rsid w:val="00DF0D33"/>
    <w:rsid w:val="00DF0E63"/>
    <w:rsid w:val="00DF1300"/>
    <w:rsid w:val="00DF1ADA"/>
    <w:rsid w:val="00DF1DE2"/>
    <w:rsid w:val="00DF1ECD"/>
    <w:rsid w:val="00DF1FD6"/>
    <w:rsid w:val="00DF26D2"/>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FC8"/>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DD7"/>
    <w:rsid w:val="00E11E3A"/>
    <w:rsid w:val="00E11EB8"/>
    <w:rsid w:val="00E125EE"/>
    <w:rsid w:val="00E12775"/>
    <w:rsid w:val="00E12A5A"/>
    <w:rsid w:val="00E12DAD"/>
    <w:rsid w:val="00E1308E"/>
    <w:rsid w:val="00E136AE"/>
    <w:rsid w:val="00E139D0"/>
    <w:rsid w:val="00E140C2"/>
    <w:rsid w:val="00E143F1"/>
    <w:rsid w:val="00E145E0"/>
    <w:rsid w:val="00E14913"/>
    <w:rsid w:val="00E15038"/>
    <w:rsid w:val="00E150B1"/>
    <w:rsid w:val="00E1526A"/>
    <w:rsid w:val="00E15352"/>
    <w:rsid w:val="00E154A1"/>
    <w:rsid w:val="00E15FE0"/>
    <w:rsid w:val="00E1619A"/>
    <w:rsid w:val="00E1626E"/>
    <w:rsid w:val="00E164E8"/>
    <w:rsid w:val="00E1654E"/>
    <w:rsid w:val="00E167D4"/>
    <w:rsid w:val="00E1687E"/>
    <w:rsid w:val="00E16B25"/>
    <w:rsid w:val="00E1737B"/>
    <w:rsid w:val="00E175FF"/>
    <w:rsid w:val="00E17A78"/>
    <w:rsid w:val="00E17C3F"/>
    <w:rsid w:val="00E17CFB"/>
    <w:rsid w:val="00E202F9"/>
    <w:rsid w:val="00E20661"/>
    <w:rsid w:val="00E20862"/>
    <w:rsid w:val="00E20AD1"/>
    <w:rsid w:val="00E20E6F"/>
    <w:rsid w:val="00E214FB"/>
    <w:rsid w:val="00E216A5"/>
    <w:rsid w:val="00E219B6"/>
    <w:rsid w:val="00E21C54"/>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35A"/>
    <w:rsid w:val="00E27E16"/>
    <w:rsid w:val="00E30517"/>
    <w:rsid w:val="00E3070A"/>
    <w:rsid w:val="00E3083A"/>
    <w:rsid w:val="00E30A72"/>
    <w:rsid w:val="00E31371"/>
    <w:rsid w:val="00E31506"/>
    <w:rsid w:val="00E315AE"/>
    <w:rsid w:val="00E327EE"/>
    <w:rsid w:val="00E32E0E"/>
    <w:rsid w:val="00E3344B"/>
    <w:rsid w:val="00E33802"/>
    <w:rsid w:val="00E33814"/>
    <w:rsid w:val="00E339C6"/>
    <w:rsid w:val="00E33BB9"/>
    <w:rsid w:val="00E33E4D"/>
    <w:rsid w:val="00E3457A"/>
    <w:rsid w:val="00E34F08"/>
    <w:rsid w:val="00E35F47"/>
    <w:rsid w:val="00E362BC"/>
    <w:rsid w:val="00E370DC"/>
    <w:rsid w:val="00E377BF"/>
    <w:rsid w:val="00E37C25"/>
    <w:rsid w:val="00E40362"/>
    <w:rsid w:val="00E40DAE"/>
    <w:rsid w:val="00E4178F"/>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17"/>
    <w:rsid w:val="00E47878"/>
    <w:rsid w:val="00E47B8B"/>
    <w:rsid w:val="00E47D5F"/>
    <w:rsid w:val="00E47D96"/>
    <w:rsid w:val="00E509E6"/>
    <w:rsid w:val="00E50FF0"/>
    <w:rsid w:val="00E51548"/>
    <w:rsid w:val="00E515A3"/>
    <w:rsid w:val="00E51A30"/>
    <w:rsid w:val="00E51E23"/>
    <w:rsid w:val="00E52273"/>
    <w:rsid w:val="00E5241D"/>
    <w:rsid w:val="00E524EA"/>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3E4"/>
    <w:rsid w:val="00E61812"/>
    <w:rsid w:val="00E61A52"/>
    <w:rsid w:val="00E61DAC"/>
    <w:rsid w:val="00E624DA"/>
    <w:rsid w:val="00E629F9"/>
    <w:rsid w:val="00E62AF2"/>
    <w:rsid w:val="00E62CE6"/>
    <w:rsid w:val="00E62D7B"/>
    <w:rsid w:val="00E62EE5"/>
    <w:rsid w:val="00E62FD5"/>
    <w:rsid w:val="00E630F7"/>
    <w:rsid w:val="00E6412A"/>
    <w:rsid w:val="00E64286"/>
    <w:rsid w:val="00E64763"/>
    <w:rsid w:val="00E650D3"/>
    <w:rsid w:val="00E6573B"/>
    <w:rsid w:val="00E65E6B"/>
    <w:rsid w:val="00E661B9"/>
    <w:rsid w:val="00E6640D"/>
    <w:rsid w:val="00E6682F"/>
    <w:rsid w:val="00E66A1B"/>
    <w:rsid w:val="00E67551"/>
    <w:rsid w:val="00E676A6"/>
    <w:rsid w:val="00E67953"/>
    <w:rsid w:val="00E67D67"/>
    <w:rsid w:val="00E705E5"/>
    <w:rsid w:val="00E70B0C"/>
    <w:rsid w:val="00E70F4E"/>
    <w:rsid w:val="00E7125C"/>
    <w:rsid w:val="00E7191B"/>
    <w:rsid w:val="00E71DF1"/>
    <w:rsid w:val="00E722EF"/>
    <w:rsid w:val="00E723D3"/>
    <w:rsid w:val="00E7242A"/>
    <w:rsid w:val="00E7245A"/>
    <w:rsid w:val="00E72ABE"/>
    <w:rsid w:val="00E72BCC"/>
    <w:rsid w:val="00E73065"/>
    <w:rsid w:val="00E73069"/>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7F0"/>
    <w:rsid w:val="00E7797B"/>
    <w:rsid w:val="00E77BAF"/>
    <w:rsid w:val="00E77C66"/>
    <w:rsid w:val="00E8010D"/>
    <w:rsid w:val="00E8016D"/>
    <w:rsid w:val="00E808FE"/>
    <w:rsid w:val="00E80B75"/>
    <w:rsid w:val="00E810EC"/>
    <w:rsid w:val="00E8117B"/>
    <w:rsid w:val="00E81490"/>
    <w:rsid w:val="00E81F9F"/>
    <w:rsid w:val="00E81FFC"/>
    <w:rsid w:val="00E826C8"/>
    <w:rsid w:val="00E828DA"/>
    <w:rsid w:val="00E83280"/>
    <w:rsid w:val="00E832C9"/>
    <w:rsid w:val="00E83469"/>
    <w:rsid w:val="00E83928"/>
    <w:rsid w:val="00E83E6E"/>
    <w:rsid w:val="00E844B6"/>
    <w:rsid w:val="00E84B0B"/>
    <w:rsid w:val="00E850F7"/>
    <w:rsid w:val="00E85483"/>
    <w:rsid w:val="00E85796"/>
    <w:rsid w:val="00E859CA"/>
    <w:rsid w:val="00E85E03"/>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4ECE"/>
    <w:rsid w:val="00EA5029"/>
    <w:rsid w:val="00EA5335"/>
    <w:rsid w:val="00EA6506"/>
    <w:rsid w:val="00EA708C"/>
    <w:rsid w:val="00EA7A7E"/>
    <w:rsid w:val="00EA7AF2"/>
    <w:rsid w:val="00EA7C07"/>
    <w:rsid w:val="00EA7C2F"/>
    <w:rsid w:val="00EA7CE6"/>
    <w:rsid w:val="00EA7E15"/>
    <w:rsid w:val="00EA7E9E"/>
    <w:rsid w:val="00EA7EF5"/>
    <w:rsid w:val="00EA7F1F"/>
    <w:rsid w:val="00EB0073"/>
    <w:rsid w:val="00EB00CD"/>
    <w:rsid w:val="00EB05DC"/>
    <w:rsid w:val="00EB080F"/>
    <w:rsid w:val="00EB1705"/>
    <w:rsid w:val="00EB1C74"/>
    <w:rsid w:val="00EB1E07"/>
    <w:rsid w:val="00EB2435"/>
    <w:rsid w:val="00EB269A"/>
    <w:rsid w:val="00EB286E"/>
    <w:rsid w:val="00EB2B2A"/>
    <w:rsid w:val="00EB338E"/>
    <w:rsid w:val="00EB3495"/>
    <w:rsid w:val="00EB35D4"/>
    <w:rsid w:val="00EB3953"/>
    <w:rsid w:val="00EB3CE0"/>
    <w:rsid w:val="00EB3DB0"/>
    <w:rsid w:val="00EB410B"/>
    <w:rsid w:val="00EB429E"/>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A7B"/>
    <w:rsid w:val="00EC1AC0"/>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AEC"/>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4B7E"/>
    <w:rsid w:val="00ED5122"/>
    <w:rsid w:val="00ED540E"/>
    <w:rsid w:val="00ED54F7"/>
    <w:rsid w:val="00ED58F2"/>
    <w:rsid w:val="00ED5BB5"/>
    <w:rsid w:val="00ED65DF"/>
    <w:rsid w:val="00ED7140"/>
    <w:rsid w:val="00EE04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19"/>
    <w:rsid w:val="00EE62B4"/>
    <w:rsid w:val="00EE636D"/>
    <w:rsid w:val="00EE65A4"/>
    <w:rsid w:val="00EE66B1"/>
    <w:rsid w:val="00EE67A5"/>
    <w:rsid w:val="00EE7D91"/>
    <w:rsid w:val="00EE7D9C"/>
    <w:rsid w:val="00EE7ECE"/>
    <w:rsid w:val="00EF01DA"/>
    <w:rsid w:val="00EF0225"/>
    <w:rsid w:val="00EF0611"/>
    <w:rsid w:val="00EF082A"/>
    <w:rsid w:val="00EF0942"/>
    <w:rsid w:val="00EF0E50"/>
    <w:rsid w:val="00EF118F"/>
    <w:rsid w:val="00EF1A4F"/>
    <w:rsid w:val="00EF2015"/>
    <w:rsid w:val="00EF20FD"/>
    <w:rsid w:val="00EF2786"/>
    <w:rsid w:val="00EF2C3D"/>
    <w:rsid w:val="00EF2E3D"/>
    <w:rsid w:val="00EF34CD"/>
    <w:rsid w:val="00EF3A28"/>
    <w:rsid w:val="00EF3A3D"/>
    <w:rsid w:val="00EF3A4A"/>
    <w:rsid w:val="00EF3D43"/>
    <w:rsid w:val="00EF447D"/>
    <w:rsid w:val="00EF45C8"/>
    <w:rsid w:val="00EF493B"/>
    <w:rsid w:val="00EF4F32"/>
    <w:rsid w:val="00EF5198"/>
    <w:rsid w:val="00EF5231"/>
    <w:rsid w:val="00EF5247"/>
    <w:rsid w:val="00EF5326"/>
    <w:rsid w:val="00EF5861"/>
    <w:rsid w:val="00EF6141"/>
    <w:rsid w:val="00EF664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D7C"/>
    <w:rsid w:val="00F06F02"/>
    <w:rsid w:val="00F10437"/>
    <w:rsid w:val="00F10465"/>
    <w:rsid w:val="00F10864"/>
    <w:rsid w:val="00F108F5"/>
    <w:rsid w:val="00F11520"/>
    <w:rsid w:val="00F115E0"/>
    <w:rsid w:val="00F1165E"/>
    <w:rsid w:val="00F11CF5"/>
    <w:rsid w:val="00F12105"/>
    <w:rsid w:val="00F124CB"/>
    <w:rsid w:val="00F12B3D"/>
    <w:rsid w:val="00F12D63"/>
    <w:rsid w:val="00F1403E"/>
    <w:rsid w:val="00F1415B"/>
    <w:rsid w:val="00F14606"/>
    <w:rsid w:val="00F1476B"/>
    <w:rsid w:val="00F149F8"/>
    <w:rsid w:val="00F15860"/>
    <w:rsid w:val="00F158CF"/>
    <w:rsid w:val="00F16301"/>
    <w:rsid w:val="00F16BB1"/>
    <w:rsid w:val="00F16D2E"/>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AE5"/>
    <w:rsid w:val="00F24D18"/>
    <w:rsid w:val="00F24F4D"/>
    <w:rsid w:val="00F24FA0"/>
    <w:rsid w:val="00F250CE"/>
    <w:rsid w:val="00F25157"/>
    <w:rsid w:val="00F25394"/>
    <w:rsid w:val="00F25EB4"/>
    <w:rsid w:val="00F25FCD"/>
    <w:rsid w:val="00F2617C"/>
    <w:rsid w:val="00F2643A"/>
    <w:rsid w:val="00F26886"/>
    <w:rsid w:val="00F2699C"/>
    <w:rsid w:val="00F26AF5"/>
    <w:rsid w:val="00F26B24"/>
    <w:rsid w:val="00F27201"/>
    <w:rsid w:val="00F27E0C"/>
    <w:rsid w:val="00F3002F"/>
    <w:rsid w:val="00F30031"/>
    <w:rsid w:val="00F30304"/>
    <w:rsid w:val="00F30353"/>
    <w:rsid w:val="00F308C0"/>
    <w:rsid w:val="00F308EA"/>
    <w:rsid w:val="00F318E7"/>
    <w:rsid w:val="00F31ACA"/>
    <w:rsid w:val="00F31CD6"/>
    <w:rsid w:val="00F31F17"/>
    <w:rsid w:val="00F31F8D"/>
    <w:rsid w:val="00F322E1"/>
    <w:rsid w:val="00F3236F"/>
    <w:rsid w:val="00F32374"/>
    <w:rsid w:val="00F32F0E"/>
    <w:rsid w:val="00F32F3E"/>
    <w:rsid w:val="00F32FA0"/>
    <w:rsid w:val="00F336DB"/>
    <w:rsid w:val="00F3383E"/>
    <w:rsid w:val="00F34286"/>
    <w:rsid w:val="00F342E5"/>
    <w:rsid w:val="00F346BC"/>
    <w:rsid w:val="00F3521B"/>
    <w:rsid w:val="00F35561"/>
    <w:rsid w:val="00F35865"/>
    <w:rsid w:val="00F35DF1"/>
    <w:rsid w:val="00F35E92"/>
    <w:rsid w:val="00F3634B"/>
    <w:rsid w:val="00F3651B"/>
    <w:rsid w:val="00F369F3"/>
    <w:rsid w:val="00F36A0C"/>
    <w:rsid w:val="00F370CB"/>
    <w:rsid w:val="00F377A2"/>
    <w:rsid w:val="00F37922"/>
    <w:rsid w:val="00F37AEF"/>
    <w:rsid w:val="00F40A4D"/>
    <w:rsid w:val="00F4125D"/>
    <w:rsid w:val="00F41389"/>
    <w:rsid w:val="00F42910"/>
    <w:rsid w:val="00F42C2B"/>
    <w:rsid w:val="00F439C5"/>
    <w:rsid w:val="00F43FFF"/>
    <w:rsid w:val="00F44833"/>
    <w:rsid w:val="00F45456"/>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5AF5"/>
    <w:rsid w:val="00F568FF"/>
    <w:rsid w:val="00F56918"/>
    <w:rsid w:val="00F56B25"/>
    <w:rsid w:val="00F56C31"/>
    <w:rsid w:val="00F56C6C"/>
    <w:rsid w:val="00F56E09"/>
    <w:rsid w:val="00F574B0"/>
    <w:rsid w:val="00F5765A"/>
    <w:rsid w:val="00F57704"/>
    <w:rsid w:val="00F577F9"/>
    <w:rsid w:val="00F57C72"/>
    <w:rsid w:val="00F6021A"/>
    <w:rsid w:val="00F61158"/>
    <w:rsid w:val="00F61564"/>
    <w:rsid w:val="00F61701"/>
    <w:rsid w:val="00F618A9"/>
    <w:rsid w:val="00F61902"/>
    <w:rsid w:val="00F61FDE"/>
    <w:rsid w:val="00F61FDF"/>
    <w:rsid w:val="00F62094"/>
    <w:rsid w:val="00F62222"/>
    <w:rsid w:val="00F622E3"/>
    <w:rsid w:val="00F62377"/>
    <w:rsid w:val="00F63289"/>
    <w:rsid w:val="00F63622"/>
    <w:rsid w:val="00F6404E"/>
    <w:rsid w:val="00F6433C"/>
    <w:rsid w:val="00F6474A"/>
    <w:rsid w:val="00F64966"/>
    <w:rsid w:val="00F64D85"/>
    <w:rsid w:val="00F64F9F"/>
    <w:rsid w:val="00F6522A"/>
    <w:rsid w:val="00F6531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B6E"/>
    <w:rsid w:val="00F73D87"/>
    <w:rsid w:val="00F73F43"/>
    <w:rsid w:val="00F74609"/>
    <w:rsid w:val="00F74664"/>
    <w:rsid w:val="00F74791"/>
    <w:rsid w:val="00F74A7A"/>
    <w:rsid w:val="00F751EF"/>
    <w:rsid w:val="00F75549"/>
    <w:rsid w:val="00F7564B"/>
    <w:rsid w:val="00F76337"/>
    <w:rsid w:val="00F763A6"/>
    <w:rsid w:val="00F763DF"/>
    <w:rsid w:val="00F76B2E"/>
    <w:rsid w:val="00F76B74"/>
    <w:rsid w:val="00F7792A"/>
    <w:rsid w:val="00F77C47"/>
    <w:rsid w:val="00F77CFA"/>
    <w:rsid w:val="00F802DC"/>
    <w:rsid w:val="00F80951"/>
    <w:rsid w:val="00F80D8F"/>
    <w:rsid w:val="00F81311"/>
    <w:rsid w:val="00F814F9"/>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AF"/>
    <w:rsid w:val="00F863EB"/>
    <w:rsid w:val="00F864D4"/>
    <w:rsid w:val="00F86538"/>
    <w:rsid w:val="00F8683A"/>
    <w:rsid w:val="00F86B20"/>
    <w:rsid w:val="00F86C43"/>
    <w:rsid w:val="00F8718E"/>
    <w:rsid w:val="00F87201"/>
    <w:rsid w:val="00F87317"/>
    <w:rsid w:val="00F87346"/>
    <w:rsid w:val="00F8784D"/>
    <w:rsid w:val="00F879C6"/>
    <w:rsid w:val="00F87CB7"/>
    <w:rsid w:val="00F87D07"/>
    <w:rsid w:val="00F87D7F"/>
    <w:rsid w:val="00F87E13"/>
    <w:rsid w:val="00F87E81"/>
    <w:rsid w:val="00F901EE"/>
    <w:rsid w:val="00F9020D"/>
    <w:rsid w:val="00F90391"/>
    <w:rsid w:val="00F9046C"/>
    <w:rsid w:val="00F90BEE"/>
    <w:rsid w:val="00F90C86"/>
    <w:rsid w:val="00F90FD6"/>
    <w:rsid w:val="00F910E4"/>
    <w:rsid w:val="00F91220"/>
    <w:rsid w:val="00F91221"/>
    <w:rsid w:val="00F91494"/>
    <w:rsid w:val="00F915AB"/>
    <w:rsid w:val="00F9174D"/>
    <w:rsid w:val="00F91906"/>
    <w:rsid w:val="00F91A98"/>
    <w:rsid w:val="00F91CA2"/>
    <w:rsid w:val="00F91DAC"/>
    <w:rsid w:val="00F92174"/>
    <w:rsid w:val="00F923DB"/>
    <w:rsid w:val="00F92725"/>
    <w:rsid w:val="00F9307D"/>
    <w:rsid w:val="00F93A3D"/>
    <w:rsid w:val="00F93D13"/>
    <w:rsid w:val="00F93EE6"/>
    <w:rsid w:val="00F94003"/>
    <w:rsid w:val="00F94412"/>
    <w:rsid w:val="00F94737"/>
    <w:rsid w:val="00F9473D"/>
    <w:rsid w:val="00F9495D"/>
    <w:rsid w:val="00F95013"/>
    <w:rsid w:val="00F951BD"/>
    <w:rsid w:val="00F9632D"/>
    <w:rsid w:val="00F9644F"/>
    <w:rsid w:val="00F96562"/>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718"/>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CD6"/>
    <w:rsid w:val="00FB4065"/>
    <w:rsid w:val="00FB4760"/>
    <w:rsid w:val="00FB47B5"/>
    <w:rsid w:val="00FB52FD"/>
    <w:rsid w:val="00FB5360"/>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4E54"/>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8FE"/>
    <w:rsid w:val="00FD4CC0"/>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8E5"/>
    <w:rsid w:val="00FE2B7B"/>
    <w:rsid w:val="00FE2CB8"/>
    <w:rsid w:val="00FE3100"/>
    <w:rsid w:val="00FE3439"/>
    <w:rsid w:val="00FE3768"/>
    <w:rsid w:val="00FE37C6"/>
    <w:rsid w:val="00FE48ED"/>
    <w:rsid w:val="00FE5172"/>
    <w:rsid w:val="00FE529A"/>
    <w:rsid w:val="00FE5410"/>
    <w:rsid w:val="00FE5977"/>
    <w:rsid w:val="00FE627C"/>
    <w:rsid w:val="00FE6885"/>
    <w:rsid w:val="00FE6DEC"/>
    <w:rsid w:val="00FE74E2"/>
    <w:rsid w:val="00FE74FC"/>
    <w:rsid w:val="00FE761D"/>
    <w:rsid w:val="00FE76FA"/>
    <w:rsid w:val="00FE7C3E"/>
    <w:rsid w:val="00FE7C6A"/>
    <w:rsid w:val="00FE7F00"/>
    <w:rsid w:val="00FF01C5"/>
    <w:rsid w:val="00FF0224"/>
    <w:rsid w:val="00FF0502"/>
    <w:rsid w:val="00FF0BBB"/>
    <w:rsid w:val="00FF1455"/>
    <w:rsid w:val="00FF1716"/>
    <w:rsid w:val="00FF1862"/>
    <w:rsid w:val="00FF1B03"/>
    <w:rsid w:val="00FF2077"/>
    <w:rsid w:val="00FF2A88"/>
    <w:rsid w:val="00FF2BB3"/>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EDF94DE-705E-4AB9-909A-A370714A5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718"/>
    <w:pPr>
      <w:widowControl w:val="0"/>
      <w:jc w:val="both"/>
    </w:pPr>
    <w:rPr>
      <w:rFonts w:asciiTheme="minorHAnsi" w:eastAsiaTheme="minorEastAsia" w:hAnsiTheme="minorHAnsi" w:cstheme="minorBidi"/>
      <w:kern w:val="2"/>
      <w:sz w:val="21"/>
      <w:szCs w:val="22"/>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FA77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7718"/>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pPr>
      <w:spacing w:after="120"/>
    </w:pPr>
    <w:rPr>
      <w:rFonts w:ascii="Times" w:hAnsi="Times"/>
      <w:szCs w:val="24"/>
    </w:rPr>
  </w:style>
  <w:style w:type="paragraph" w:styleId="BodyText2">
    <w:name w:val="Body Text 2"/>
    <w:basedOn w:val="Normal"/>
    <w:pPr>
      <w:tabs>
        <w:tab w:val="left" w:pos="1985"/>
      </w:tabs>
    </w:pPr>
    <w:rPr>
      <w:rFonts w:ascii="Arial" w:hAnsi="Arial"/>
      <w:sz w:val="22"/>
    </w:rPr>
  </w:style>
  <w:style w:type="paragraph" w:styleId="BodyText3">
    <w:name w:val="Body Text 3"/>
    <w:basedOn w:val="Normal"/>
    <w:rPr>
      <w:i/>
    </w:rPr>
  </w:style>
  <w:style w:type="paragraph" w:styleId="Caption">
    <w:name w:val="caption"/>
    <w:basedOn w:val="Normal"/>
    <w:next w:val="Normal"/>
    <w:link w:val="CaptionChar"/>
    <w:qFormat/>
    <w:pPr>
      <w:spacing w:before="120" w:after="120"/>
    </w:pPr>
    <w:rPr>
      <w:b/>
      <w:bCs/>
    </w:rPr>
  </w:style>
  <w:style w:type="paragraph" w:styleId="CommentText">
    <w:name w:val="annotation text"/>
    <w:basedOn w:val="Normal"/>
    <w:link w:val="CommentTextChar"/>
    <w:uiPriority w:val="99"/>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rPr>
  </w:style>
  <w:style w:type="paragraph" w:styleId="Footer">
    <w:name w:val="footer"/>
    <w:basedOn w:val="Header"/>
    <w:link w:val="FooterChar"/>
    <w:uiPriority w:val="99"/>
    <w:pPr>
      <w:jc w:val="center"/>
    </w:pPr>
    <w:rPr>
      <w:i/>
      <w:lang w:val="zh-CN" w:eastAsia="zh-CN"/>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pPr>
      <w:keepLines/>
      <w:ind w:left="454" w:hanging="454"/>
    </w:pPr>
    <w:rPr>
      <w:sz w:val="16"/>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pPr>
      <w:spacing w:before="100" w:beforeAutospacing="1" w:after="100" w:afterAutospacing="1"/>
    </w:pPr>
    <w:rPr>
      <w:sz w:val="24"/>
      <w:szCs w:val="24"/>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TOC2">
    <w:name w:val="toc 2"/>
    <w:basedOn w:val="TOC1"/>
    <w:next w:val="Normal"/>
    <w:semiHidden/>
    <w:pPr>
      <w:keepNext w:val="0"/>
      <w:spacing w:before="0"/>
      <w:ind w:left="851" w:hanging="851"/>
    </w:pPr>
    <w:rPr>
      <w:sz w:val="20"/>
    </w:rPr>
  </w:style>
  <w:style w:type="paragraph" w:styleId="TOC3">
    <w:name w:val="toc 3"/>
    <w:basedOn w:val="TOC2"/>
    <w:next w:val="Normal"/>
    <w:semiHidden/>
    <w:pPr>
      <w:ind w:left="1134" w:hanging="1134"/>
    </w:pPr>
  </w:style>
  <w:style w:type="paragraph" w:styleId="TOC4">
    <w:name w:val="toc 4"/>
    <w:basedOn w:val="TOC3"/>
    <w:next w:val="Normal"/>
    <w:semiHidden/>
    <w:pPr>
      <w:ind w:left="1418" w:hanging="1418"/>
    </w:pPr>
  </w:style>
  <w:style w:type="paragraph" w:styleId="TOC5">
    <w:name w:val="toc 5"/>
    <w:basedOn w:val="TOC4"/>
    <w:next w:val="Normal"/>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next w:val="Normal"/>
    <w:semiHidden/>
    <w:pPr>
      <w:spacing w:before="180"/>
      <w:ind w:left="2693" w:hanging="2693"/>
    </w:pPr>
    <w:rPr>
      <w:b/>
    </w:rPr>
  </w:style>
  <w:style w:type="paragraph" w:styleId="TOC9">
    <w:name w:val="toc 9"/>
    <w:basedOn w:val="TOC8"/>
    <w:next w:val="Normal"/>
    <w:semiHidden/>
    <w:pPr>
      <w:ind w:left="1418" w:hanging="1418"/>
    </w:pPr>
  </w:style>
  <w:style w:type="character" w:styleId="CommentReference">
    <w:name w:val="annotation reference"/>
    <w:uiPriority w:val="99"/>
    <w:semiHidden/>
    <w:rPr>
      <w:sz w:val="16"/>
      <w:szCs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uiPriority w:val="99"/>
    <w:rPr>
      <w:color w:val="0000FF"/>
      <w:u w:val="single"/>
    </w:rPr>
  </w:style>
  <w:style w:type="character" w:styleId="PageNumber">
    <w:name w:val="page number"/>
    <w:basedOn w:val="DefaultParagraphFont"/>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2"/>
      </w:numPr>
    </w:pPr>
  </w:style>
  <w:style w:type="paragraph" w:customStyle="1" w:styleId="text">
    <w:name w:val="text"/>
    <w:basedOn w:val="Normal"/>
    <w:pPr>
      <w:spacing w:after="240"/>
    </w:pPr>
    <w:rPr>
      <w:sz w:val="24"/>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bidi="ar-SA"/>
    </w:rPr>
  </w:style>
  <w:style w:type="character" w:customStyle="1" w:styleId="Heading3Char">
    <w:name w:val="Heading 3 Char"/>
    <w:link w:val="Heading3"/>
    <w:rPr>
      <w:rFonts w:ascii="Arial" w:hAnsi="Arial"/>
      <w:sz w:val="28"/>
      <w:lang w:val="en-GB" w:eastAsia="en-US" w:bidi="ar-SA"/>
    </w:rPr>
  </w:style>
  <w:style w:type="character" w:customStyle="1" w:styleId="Heading4Char">
    <w:name w:val="Heading 4 Char"/>
    <w:link w:val="Heading4"/>
    <w:rPr>
      <w:rFonts w:ascii="Arial" w:hAnsi="Arial"/>
      <w:sz w:val="24"/>
      <w:lang w:val="en-GB" w:eastAsia="en-US" w:bidi="ar-SA"/>
    </w:rPr>
  </w:style>
  <w:style w:type="character" w:customStyle="1" w:styleId="Heading5Char">
    <w:name w:val="Heading 5 Char"/>
    <w:link w:val="Heading5"/>
    <w:rPr>
      <w:rFonts w:ascii="Arial" w:hAnsi="Arial"/>
      <w:sz w:val="22"/>
      <w:lang w:val="en-GB" w:eastAsia="en-US" w:bidi="ar-SA"/>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customStyle="1" w:styleId="1">
    <w:name w:val="列出段落1"/>
    <w:basedOn w:val="Normal"/>
    <w:link w:val="ListParagraphChar"/>
    <w:uiPriority w:val="34"/>
    <w:qFormat/>
    <w:pPr>
      <w:ind w:left="720"/>
    </w:pPr>
    <w:rPr>
      <w:rFonts w:ascii="Calibri" w:eastAsia="Calibri" w:hAnsi="Calibri"/>
      <w:sz w:val="22"/>
    </w:rPr>
  </w:style>
  <w:style w:type="paragraph" w:customStyle="1" w:styleId="Reference">
    <w:name w:val="Reference"/>
    <w:basedOn w:val="EX"/>
    <w:pPr>
      <w:tabs>
        <w:tab w:val="left" w:pos="360"/>
      </w:tabs>
      <w:suppressAutoHyphens/>
      <w:ind w:left="0" w:firstLine="0"/>
    </w:pPr>
    <w:rPr>
      <w:lang w:eastAsia="ar-SA"/>
    </w:rPr>
  </w:style>
  <w:style w:type="character" w:customStyle="1" w:styleId="SubtitleChar">
    <w:name w:val="Subtitle Char"/>
    <w:link w:val="Subtitle"/>
    <w:rPr>
      <w:rFonts w:ascii="Cambria" w:eastAsia="Times New Roman" w:hAnsi="Cambria" w:cs="Times New Roman"/>
      <w:sz w:val="24"/>
      <w:szCs w:val="24"/>
      <w:lang w:val="en-GB"/>
    </w:rPr>
  </w:style>
  <w:style w:type="paragraph" w:customStyle="1" w:styleId="10">
    <w:name w:val="修订1"/>
    <w:hidden/>
    <w:uiPriority w:val="99"/>
    <w:semiHidden/>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rPr>
  </w:style>
  <w:style w:type="character" w:customStyle="1" w:styleId="11">
    <w:name w:val="占位符文本1"/>
    <w:uiPriority w:val="99"/>
    <w:semiHidden/>
    <w:rPr>
      <w:color w:val="808080"/>
    </w:rPr>
  </w:style>
  <w:style w:type="character" w:customStyle="1" w:styleId="FooterChar">
    <w:name w:val="Footer Char"/>
    <w:link w:val="Footer"/>
    <w:uiPriority w:val="99"/>
    <w:rPr>
      <w:rFonts w:ascii="Arial" w:hAnsi="Arial"/>
      <w:b/>
      <w:i/>
      <w:sz w:val="18"/>
    </w:rPr>
  </w:style>
  <w:style w:type="paragraph" w:customStyle="1" w:styleId="a">
    <w:name w:val="样式 页眉"/>
    <w:basedOn w:val="Header"/>
    <w:link w:val="Char"/>
    <w:qFormat/>
    <w:rPr>
      <w:rFonts w:eastAsia="Arial"/>
      <w:bCs/>
      <w:sz w:val="22"/>
      <w:lang w:val="en-GB"/>
    </w:rPr>
  </w:style>
  <w:style w:type="character" w:customStyle="1" w:styleId="Char">
    <w:name w:val="样式 页眉 Char"/>
    <w:link w:val="a"/>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szCs w:val="24"/>
      <w:lang w:eastAsia="ko-KR"/>
    </w:rPr>
  </w:style>
  <w:style w:type="paragraph" w:customStyle="1" w:styleId="StatementBody">
    <w:name w:val="Statement Body"/>
    <w:basedOn w:val="12"/>
    <w:link w:val="StatementBodyChar"/>
    <w:pPr>
      <w:numPr>
        <w:numId w:val="3"/>
      </w:numPr>
      <w:spacing w:after="100" w:afterAutospacing="1"/>
      <w:contextualSpacing/>
    </w:pPr>
    <w:rPr>
      <w:rFonts w:eastAsia="Times New Roman"/>
      <w:szCs w:val="24"/>
      <w:lang w:eastAsia="ko-KR"/>
    </w:rPr>
  </w:style>
  <w:style w:type="paragraph" w:customStyle="1" w:styleId="12">
    <w:name w:val="书目1"/>
    <w:basedOn w:val="Normal"/>
    <w:next w:val="Normal"/>
    <w:uiPriority w:val="37"/>
    <w:unhideWhenUsed/>
  </w:style>
  <w:style w:type="character" w:customStyle="1" w:styleId="StatementBodyChar">
    <w:name w:val="Statement Body Char"/>
    <w:link w:val="StatementBody"/>
    <w:rPr>
      <w:rFonts w:ascii="Times New Roman" w:eastAsia="Times New Roman" w:hAnsi="Times New Roman"/>
      <w:szCs w:val="24"/>
      <w:lang w:eastAsia="ko-KR"/>
    </w:rPr>
  </w:style>
  <w:style w:type="character" w:customStyle="1" w:styleId="CaptionChar">
    <w:name w:val="Caption Char"/>
    <w:link w:val="Caption"/>
    <w:locked/>
    <w:rPr>
      <w:rFonts w:ascii="Times New Roman" w:hAnsi="Times New Roman"/>
      <w:b/>
      <w:bCs/>
      <w:lang w:val="en-GB" w:eastAsia="en-US"/>
    </w:rPr>
  </w:style>
  <w:style w:type="character" w:customStyle="1" w:styleId="PLChar">
    <w:name w:val="PL Char"/>
    <w:link w:val="PL"/>
    <w:rPr>
      <w:rFonts w:ascii="Courier New" w:hAnsi="Courier New"/>
      <w:sz w:val="16"/>
      <w:lang w:val="en-US" w:eastAsia="en-US" w:bidi="ar-SA"/>
    </w:rPr>
  </w:style>
  <w:style w:type="character" w:customStyle="1" w:styleId="HeaderChar">
    <w:name w:val="Header Char"/>
    <w:link w:val="Header"/>
    <w:locked/>
    <w:rPr>
      <w:rFonts w:ascii="Arial" w:hAnsi="Arial"/>
      <w:b/>
      <w:sz w:val="18"/>
      <w:lang w:val="en-US" w:eastAsia="en-US" w:bidi="ar-SA"/>
    </w:rPr>
  </w:style>
  <w:style w:type="paragraph" w:customStyle="1" w:styleId="equation0">
    <w:name w:val="equation"/>
    <w:basedOn w:val="Normal"/>
    <w:uiPriority w:val="99"/>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pPr>
      <w:jc w:val="center"/>
    </w:pPr>
    <w:rPr>
      <w:rFonts w:eastAsia="Times New Roman"/>
      <w:b/>
      <w:bCs/>
      <w:sz w:val="16"/>
      <w:szCs w:val="16"/>
    </w:rPr>
  </w:style>
  <w:style w:type="paragraph" w:customStyle="1" w:styleId="tablecopy">
    <w:name w:val="table copy"/>
    <w:uiPriority w:val="99"/>
    <w:pPr>
      <w:jc w:val="both"/>
    </w:pPr>
    <w:rPr>
      <w:rFonts w:ascii="Times New Roman" w:eastAsia="Times New Roman" w:hAnsi="Times New Roman"/>
      <w:sz w:val="16"/>
      <w:szCs w:val="16"/>
      <w:lang w:eastAsia="en-US"/>
    </w:rPr>
  </w:style>
  <w:style w:type="character" w:customStyle="1" w:styleId="TALCar">
    <w:name w:val="TAL Car"/>
    <w:link w:val="TAL"/>
    <w:rPr>
      <w:rFonts w:ascii="Arial" w:hAnsi="Arial"/>
      <w:sz w:val="18"/>
      <w:lang w:val="en-GB"/>
    </w:rPr>
  </w:style>
  <w:style w:type="character" w:customStyle="1" w:styleId="THChar">
    <w:name w:val="TH Char"/>
    <w:link w:val="TH"/>
    <w:locked/>
    <w:rPr>
      <w:rFonts w:ascii="Arial" w:hAnsi="Arial"/>
      <w:b/>
      <w:lang w:val="en-GB"/>
    </w:rPr>
  </w:style>
  <w:style w:type="character" w:customStyle="1" w:styleId="B1Char1">
    <w:name w:val="B1 Char1"/>
    <w:link w:val="B1"/>
    <w:rPr>
      <w:rFonts w:ascii="Times New Roman" w:hAnsi="Times New Roman"/>
      <w:lang w:val="en-GB"/>
    </w:rPr>
  </w:style>
  <w:style w:type="character" w:customStyle="1" w:styleId="TALChar">
    <w:name w:val="TAL Char"/>
    <w:rPr>
      <w:rFonts w:ascii="Arial" w:hAnsi="Arial"/>
      <w:sz w:val="18"/>
      <w:lang w:val="en-GB" w:eastAsia="en-GB" w:bidi="ar-SA"/>
    </w:rPr>
  </w:style>
  <w:style w:type="character" w:customStyle="1" w:styleId="TAHCar">
    <w:name w:val="TAH Car"/>
    <w:link w:val="TAH"/>
    <w:locked/>
    <w:rPr>
      <w:rFonts w:ascii="Arial" w:hAnsi="Arial"/>
      <w:b/>
      <w:sz w:val="18"/>
      <w:lang w:val="en-GB"/>
    </w:rPr>
  </w:style>
  <w:style w:type="paragraph" w:customStyle="1" w:styleId="NormalsmallspacingBold">
    <w:name w:val="Normal + small spacing + Bold"/>
    <w:basedOn w:val="Normal"/>
    <w:pPr>
      <w:spacing w:before="40" w:after="40"/>
    </w:pPr>
    <w:rPr>
      <w:rFonts w:eastAsia="Times New Roman"/>
      <w:b/>
      <w:bCs/>
    </w:rPr>
  </w:style>
  <w:style w:type="character" w:customStyle="1" w:styleId="BodyTextChar">
    <w:name w:val="Body Text Char"/>
    <w:link w:val="BodyText"/>
    <w:rPr>
      <w:rFonts w:ascii="Times" w:hAnsi="Times"/>
      <w:szCs w:val="24"/>
      <w:lang w:eastAsia="en-US"/>
    </w:rPr>
  </w:style>
  <w:style w:type="character" w:customStyle="1" w:styleId="ListParagraphChar">
    <w:name w:val="List Paragraph Char"/>
    <w:link w:val="1"/>
    <w:uiPriority w:val="34"/>
    <w:locked/>
    <w:rPr>
      <w:rFonts w:ascii="Calibri" w:eastAsia="Calibri" w:hAnsi="Calibri"/>
      <w:sz w:val="22"/>
      <w:szCs w:val="22"/>
      <w:lang w:eastAsia="en-US"/>
    </w:rPr>
  </w:style>
  <w:style w:type="character" w:customStyle="1" w:styleId="apple-converted-space">
    <w:name w:val="apple-converted-space"/>
    <w:basedOn w:val="DefaultParagraphFont"/>
  </w:style>
  <w:style w:type="paragraph" w:customStyle="1" w:styleId="TdocHeader2">
    <w:name w:val="Tdoc_Header_2"/>
    <w:basedOn w:val="Normal"/>
    <w:rsid w:val="007E2718"/>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8E7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801</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jiangzheng.bri@chinatelecom.cn</dc:creator>
  <cp:keywords>CTPClassification=CTP_PUBLIC:VisualMarkings=</cp:keywords>
  <cp:lastModifiedBy>China Telecom</cp:lastModifiedBy>
  <cp:revision>166</cp:revision>
  <cp:lastPrinted>2016-11-01T23:10:00Z</cp:lastPrinted>
  <dcterms:created xsi:type="dcterms:W3CDTF">2017-02-03T19:56:00Z</dcterms:created>
  <dcterms:modified xsi:type="dcterms:W3CDTF">2017-05-05T08:21:00Z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ea604fee-3d69-4c2a-b5b1-41c062973d16</vt:lpwstr>
  </property>
  <property fmtid="{D5CDD505-2E9C-101B-9397-08002B2CF9AE}" pid="6" name="CTP_TimeStamp">
    <vt:lpwstr>2017-01-10 06:39:33Z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y fmtid="{D5CDD505-2E9C-101B-9397-08002B2CF9AE}" pid="13" name="KSOProductBuildVer">
    <vt:lpwstr>1033-10.1.0.5630</vt:lpwstr>
  </property>
</Properties>
</file>