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D5CDE" w:rsidRPr="000C18EB" w:rsidRDefault="002D5CDE" w:rsidP="002D5CDE">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Pr="00E20C15">
        <w:rPr>
          <w:rFonts w:ascii="Arial" w:hAnsi="Arial" w:cs="Arial"/>
          <w:b/>
          <w:bCs/>
          <w:sz w:val="24"/>
        </w:rPr>
        <w:t>0</w:t>
      </w:r>
      <w:r w:rsidR="00B71412">
        <w:rPr>
          <w:rFonts w:ascii="Arial" w:eastAsiaTheme="minorEastAsia" w:hAnsi="Arial" w:cs="Arial" w:hint="eastAsia"/>
          <w:b/>
          <w:bCs/>
          <w:sz w:val="24"/>
          <w:lang w:eastAsia="zh-CN"/>
        </w:rPr>
        <w:t>7490</w:t>
      </w:r>
    </w:p>
    <w:p w:rsidR="002D5CDE" w:rsidRPr="006E636A" w:rsidRDefault="002D5CDE" w:rsidP="002D5CDE">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2D5CDE">
        <w:rPr>
          <w:rFonts w:ascii="Arial" w:eastAsiaTheme="minorEastAsia" w:hAnsi="Arial" w:cs="Arial" w:hint="eastAsia"/>
          <w:b/>
          <w:sz w:val="22"/>
          <w:szCs w:val="22"/>
          <w:lang w:eastAsia="zh-CN"/>
        </w:rPr>
        <w:t>Further discussion</w:t>
      </w:r>
      <w:r w:rsidR="000C18EB" w:rsidRPr="000C18EB">
        <w:rPr>
          <w:rFonts w:ascii="Arial" w:eastAsiaTheme="minorEastAsia" w:hAnsi="Arial" w:cs="Arial"/>
          <w:b/>
          <w:sz w:val="22"/>
          <w:szCs w:val="22"/>
          <w:lang w:eastAsia="zh-CN"/>
        </w:rPr>
        <w:t xml:space="preserve"> on SRS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2D5CDE">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2306F">
        <w:rPr>
          <w:rFonts w:ascii="Arial" w:eastAsiaTheme="minorEastAsia" w:hAnsi="Arial" w:cs="Arial" w:hint="eastAsia"/>
          <w:b/>
          <w:sz w:val="22"/>
          <w:szCs w:val="22"/>
          <w:lang w:eastAsia="zh-CN"/>
        </w:rPr>
        <w:t>4</w:t>
      </w:r>
      <w:r w:rsidR="00394856">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B01C68">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332469">
        <w:rPr>
          <w:rFonts w:eastAsia="宋体" w:hint="eastAsia"/>
          <w:lang w:eastAsia="zh-CN"/>
        </w:rPr>
        <w:t>SRS transmission</w:t>
      </w:r>
      <w:r w:rsidR="00DF649A">
        <w:rPr>
          <w:rFonts w:eastAsia="宋体" w:hint="eastAsia"/>
          <w:lang w:eastAsia="zh-CN"/>
        </w:rPr>
        <w:t>:</w:t>
      </w:r>
      <w:r w:rsidR="006F4C04">
        <w:rPr>
          <w:rFonts w:eastAsia="宋体" w:hint="eastAsia"/>
          <w:lang w:eastAsia="zh-CN"/>
        </w:rPr>
        <w:t xml:space="preserve"> </w:t>
      </w:r>
    </w:p>
    <w:p w:rsidR="00B01C68" w:rsidRPr="00B01C68" w:rsidRDefault="00B01C68" w:rsidP="00B01C68">
      <w:pPr>
        <w:rPr>
          <w:rFonts w:eastAsia="MS Mincho"/>
          <w:b/>
          <w:i/>
          <w:lang w:eastAsia="ja-JP"/>
        </w:rPr>
      </w:pPr>
      <w:r w:rsidRPr="00B01C68">
        <w:rPr>
          <w:rFonts w:eastAsia="MS Mincho"/>
          <w:i/>
          <w:highlight w:val="green"/>
          <w:lang w:eastAsia="ja-JP"/>
        </w:rPr>
        <w:t>Agreements</w:t>
      </w:r>
      <w:r w:rsidRPr="00B01C68">
        <w:rPr>
          <w:rFonts w:eastAsia="MS Mincho"/>
          <w:i/>
          <w:lang w:eastAsia="ja-JP"/>
        </w:rPr>
        <w:t>:</w:t>
      </w:r>
    </w:p>
    <w:p w:rsidR="00B01C68" w:rsidRPr="00B01C68" w:rsidRDefault="00B01C68" w:rsidP="00B01C68">
      <w:pPr>
        <w:numPr>
          <w:ilvl w:val="0"/>
          <w:numId w:val="14"/>
        </w:numPr>
        <w:spacing w:before="0"/>
        <w:rPr>
          <w:rFonts w:eastAsia="MS Mincho"/>
          <w:i/>
          <w:lang w:eastAsia="ja-JP"/>
        </w:rPr>
      </w:pPr>
      <w:r w:rsidRPr="00B01C68">
        <w:rPr>
          <w:rFonts w:eastAsia="MS Mincho"/>
          <w:i/>
          <w:lang w:eastAsia="ja-JP"/>
        </w:rPr>
        <w:t xml:space="preserve">NR supports </w:t>
      </w:r>
      <w:proofErr w:type="spellStart"/>
      <w:r w:rsidRPr="00B01C68">
        <w:rPr>
          <w:rFonts w:eastAsia="MS Mincho"/>
          <w:i/>
          <w:lang w:eastAsia="ja-JP"/>
        </w:rPr>
        <w:t>aperiodic</w:t>
      </w:r>
      <w:proofErr w:type="spellEnd"/>
      <w:r w:rsidRPr="00B01C68">
        <w:rPr>
          <w:rFonts w:eastAsia="MS Mincho"/>
          <w:i/>
          <w:lang w:eastAsia="ja-JP"/>
        </w:rPr>
        <w:t xml:space="preserve"> SRS triggering field in DCI.</w:t>
      </w:r>
    </w:p>
    <w:p w:rsidR="00B01C68" w:rsidRPr="00B01C68" w:rsidRDefault="00B01C68" w:rsidP="00B01C68">
      <w:pPr>
        <w:numPr>
          <w:ilvl w:val="1"/>
          <w:numId w:val="14"/>
        </w:numPr>
        <w:spacing w:before="0"/>
        <w:rPr>
          <w:rFonts w:eastAsia="MS Mincho"/>
          <w:i/>
          <w:lang w:eastAsia="ja-JP"/>
        </w:rPr>
      </w:pPr>
      <w:r w:rsidRPr="00B01C68">
        <w:rPr>
          <w:rFonts w:eastAsia="MS Mincho"/>
          <w:i/>
          <w:lang w:eastAsia="ja-JP"/>
        </w:rPr>
        <w:t xml:space="preserve">Supports at least one state of the field that can select at least one out of the configured SRS resources. </w:t>
      </w:r>
    </w:p>
    <w:p w:rsidR="00B01C68" w:rsidRPr="00B01C68" w:rsidRDefault="00B01C68" w:rsidP="00B01C68">
      <w:pPr>
        <w:numPr>
          <w:ilvl w:val="1"/>
          <w:numId w:val="14"/>
        </w:numPr>
        <w:spacing w:before="0"/>
        <w:rPr>
          <w:rFonts w:eastAsia="MS Mincho"/>
          <w:i/>
          <w:lang w:eastAsia="ja-JP"/>
        </w:rPr>
      </w:pPr>
      <w:r w:rsidRPr="00B01C68">
        <w:rPr>
          <w:rFonts w:eastAsia="MS Mincho"/>
          <w:i/>
          <w:lang w:eastAsia="ja-JP"/>
        </w:rPr>
        <w:t>FFS: details</w:t>
      </w:r>
    </w:p>
    <w:p w:rsidR="00B01C68" w:rsidRPr="00B01C68" w:rsidRDefault="00B01C68" w:rsidP="00B01C68">
      <w:pPr>
        <w:rPr>
          <w:rFonts w:eastAsia="MS Mincho"/>
          <w:b/>
          <w:i/>
          <w:lang w:eastAsia="ja-JP"/>
        </w:rPr>
      </w:pPr>
      <w:r w:rsidRPr="00B01C68">
        <w:rPr>
          <w:rFonts w:eastAsia="MS Mincho"/>
          <w:i/>
          <w:highlight w:val="green"/>
          <w:lang w:eastAsia="ja-JP"/>
        </w:rPr>
        <w:t>Agreements</w:t>
      </w:r>
      <w:r w:rsidRPr="00B01C68">
        <w:rPr>
          <w:rFonts w:eastAsia="MS Mincho"/>
          <w:b/>
          <w:i/>
          <w:lang w:eastAsia="ja-JP"/>
        </w:rPr>
        <w:t>:</w:t>
      </w:r>
    </w:p>
    <w:p w:rsidR="00B01C68" w:rsidRPr="00B01C68" w:rsidRDefault="00B01C68" w:rsidP="00B01C68">
      <w:pPr>
        <w:numPr>
          <w:ilvl w:val="0"/>
          <w:numId w:val="15"/>
        </w:numPr>
        <w:spacing w:before="0"/>
        <w:rPr>
          <w:rFonts w:eastAsia="MS Mincho"/>
          <w:i/>
          <w:lang w:eastAsia="ja-JP"/>
        </w:rPr>
      </w:pPr>
      <w:r w:rsidRPr="00B01C68">
        <w:rPr>
          <w:rFonts w:eastAsia="MS Mincho"/>
          <w:i/>
          <w:lang w:eastAsia="ja-JP"/>
        </w:rPr>
        <w:t>A UE can be configured with an X-port SRS resource, where the SRS resource spans one or multiple OFDM symbols within a single slot</w:t>
      </w:r>
    </w:p>
    <w:p w:rsidR="00B01C68" w:rsidRPr="00B01C68" w:rsidRDefault="00B01C68" w:rsidP="00B01C68">
      <w:pPr>
        <w:numPr>
          <w:ilvl w:val="1"/>
          <w:numId w:val="15"/>
        </w:numPr>
        <w:spacing w:before="0"/>
        <w:rPr>
          <w:rFonts w:eastAsia="MS Mincho"/>
          <w:i/>
          <w:lang w:eastAsia="ja-JP"/>
        </w:rPr>
      </w:pPr>
      <w:r w:rsidRPr="00B01C68">
        <w:rPr>
          <w:rFonts w:eastAsia="MS Mincho"/>
          <w:i/>
          <w:lang w:eastAsia="ja-JP"/>
        </w:rPr>
        <w:t>FFS where all of the X SRS ports are sounded in each OFDM symbol</w:t>
      </w:r>
    </w:p>
    <w:p w:rsidR="00B01C68" w:rsidRPr="00B01C68" w:rsidRDefault="00B01C68" w:rsidP="00B01C68">
      <w:pPr>
        <w:numPr>
          <w:ilvl w:val="0"/>
          <w:numId w:val="15"/>
        </w:numPr>
        <w:spacing w:before="0"/>
        <w:rPr>
          <w:rFonts w:eastAsia="MS Mincho"/>
          <w:i/>
          <w:lang w:eastAsia="ja-JP"/>
        </w:rPr>
      </w:pPr>
      <w:r w:rsidRPr="00B01C68">
        <w:rPr>
          <w:rFonts w:eastAsia="MS Mincho"/>
          <w:i/>
          <w:lang w:eastAsia="ja-JP"/>
        </w:rPr>
        <w:t>FFS at least for the purposes of CSI acquisition:</w:t>
      </w:r>
    </w:p>
    <w:p w:rsidR="00B01C68" w:rsidRPr="00B01C68" w:rsidRDefault="00B01C68" w:rsidP="00B01C68">
      <w:pPr>
        <w:numPr>
          <w:ilvl w:val="1"/>
          <w:numId w:val="15"/>
        </w:numPr>
        <w:spacing w:before="0"/>
        <w:rPr>
          <w:rFonts w:eastAsia="MS Mincho"/>
          <w:i/>
          <w:lang w:eastAsia="ja-JP"/>
        </w:rPr>
      </w:pPr>
      <w:r w:rsidRPr="00B01C68">
        <w:rPr>
          <w:rFonts w:eastAsia="MS Mincho"/>
          <w:i/>
          <w:lang w:eastAsia="ja-JP"/>
        </w:rPr>
        <w:t>FFS a multi-symbol SRS resource can be configured such that the X SRS ports in each OFDM symbol are transmitted in different locations of the band in different OFDM symbols in the slot in a frequency hopping manner</w:t>
      </w:r>
    </w:p>
    <w:p w:rsidR="00B01C68" w:rsidRPr="00B01C68" w:rsidRDefault="00B01C68" w:rsidP="00B01C68">
      <w:pPr>
        <w:numPr>
          <w:ilvl w:val="2"/>
          <w:numId w:val="15"/>
        </w:numPr>
        <w:spacing w:before="0"/>
        <w:rPr>
          <w:rFonts w:eastAsia="MS Mincho"/>
          <w:i/>
          <w:lang w:eastAsia="ja-JP"/>
        </w:rPr>
      </w:pPr>
      <w:r w:rsidRPr="00B01C68">
        <w:rPr>
          <w:rFonts w:eastAsia="MS Mincho"/>
          <w:i/>
          <w:lang w:eastAsia="ja-JP"/>
        </w:rPr>
        <w:t>Note: This allows sounding a larger part of (or the full) UE bandwidth using narrower band SRS transmissions</w:t>
      </w:r>
    </w:p>
    <w:p w:rsidR="00B01C68" w:rsidRPr="00B01C68" w:rsidRDefault="00B01C68" w:rsidP="00B01C68">
      <w:pPr>
        <w:numPr>
          <w:ilvl w:val="2"/>
          <w:numId w:val="15"/>
        </w:numPr>
        <w:spacing w:before="0"/>
        <w:rPr>
          <w:rFonts w:eastAsia="MS Mincho"/>
          <w:i/>
          <w:lang w:eastAsia="ja-JP"/>
        </w:rPr>
      </w:pPr>
      <w:r w:rsidRPr="00B01C68">
        <w:rPr>
          <w:rFonts w:eastAsia="MS Mincho"/>
          <w:i/>
          <w:lang w:eastAsia="ja-JP"/>
        </w:rPr>
        <w:t>Note: at any OFDM symbol, all X ports are sounded in the same portion of the band</w:t>
      </w:r>
    </w:p>
    <w:p w:rsidR="00B01C68" w:rsidRPr="00B01C68" w:rsidRDefault="00B01C68" w:rsidP="00B01C68">
      <w:pPr>
        <w:numPr>
          <w:ilvl w:val="1"/>
          <w:numId w:val="15"/>
        </w:numPr>
        <w:spacing w:before="0"/>
        <w:rPr>
          <w:rFonts w:eastAsia="MS Mincho"/>
          <w:i/>
          <w:lang w:eastAsia="ja-JP"/>
        </w:rPr>
      </w:pPr>
      <w:r w:rsidRPr="00B01C68">
        <w:rPr>
          <w:rFonts w:eastAsia="MS Mincho"/>
          <w:i/>
          <w:lang w:eastAsia="ja-JP"/>
        </w:rPr>
        <w:t>Note: Consider UE RF implementation aspects on SRS design that may place constraints on the design of the symbol-wise hopping pattern</w:t>
      </w:r>
    </w:p>
    <w:p w:rsidR="00B01C68" w:rsidRPr="00B01C68" w:rsidRDefault="00B01C68" w:rsidP="00B01C68">
      <w:pPr>
        <w:numPr>
          <w:ilvl w:val="2"/>
          <w:numId w:val="15"/>
        </w:numPr>
        <w:spacing w:before="0"/>
        <w:rPr>
          <w:rFonts w:eastAsia="MS Mincho"/>
          <w:i/>
          <w:lang w:eastAsia="ja-JP"/>
        </w:rPr>
      </w:pPr>
      <w:r w:rsidRPr="00B01C68">
        <w:rPr>
          <w:rFonts w:eastAsia="MS Mincho"/>
          <w:i/>
          <w:lang w:eastAsia="ja-JP"/>
        </w:rPr>
        <w:t>e.g., Required time for frequency re-tuning (if re-tuning needed) or transient period if re-tuning is not needed</w:t>
      </w:r>
    </w:p>
    <w:p w:rsidR="00E05236" w:rsidRPr="00B01C68" w:rsidRDefault="00E05236"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CC7407">
        <w:rPr>
          <w:rFonts w:eastAsia="宋体" w:hint="eastAsia"/>
          <w:lang w:eastAsia="zh-CN"/>
        </w:rPr>
        <w:t xml:space="preserve">further </w:t>
      </w:r>
      <w:r>
        <w:rPr>
          <w:rFonts w:eastAsia="宋体" w:hint="eastAsia"/>
          <w:lang w:eastAsia="zh-CN"/>
        </w:rPr>
        <w:t>discuss</w:t>
      </w:r>
      <w:r w:rsidR="002D752D">
        <w:rPr>
          <w:rFonts w:eastAsia="宋体" w:hint="eastAsia"/>
          <w:lang w:eastAsia="zh-CN"/>
        </w:rPr>
        <w:t xml:space="preserve"> </w:t>
      </w:r>
      <w:r w:rsidR="00332469">
        <w:rPr>
          <w:rFonts w:eastAsia="宋体" w:hint="eastAsia"/>
          <w:lang w:eastAsia="zh-CN"/>
        </w:rPr>
        <w:t>issues o</w:t>
      </w:r>
      <w:r w:rsidR="00CC7407">
        <w:rPr>
          <w:rFonts w:eastAsia="宋体" w:hint="eastAsia"/>
          <w:lang w:eastAsia="zh-CN"/>
        </w:rPr>
        <w:t>n</w:t>
      </w:r>
      <w:r w:rsidR="00332469">
        <w:rPr>
          <w:rFonts w:eastAsia="宋体" w:hint="eastAsia"/>
          <w:lang w:eastAsia="zh-CN"/>
        </w:rPr>
        <w:t xml:space="preserve"> </w:t>
      </w:r>
      <w:r>
        <w:rPr>
          <w:rFonts w:eastAsia="宋体" w:hint="eastAsia"/>
          <w:lang w:eastAsia="zh-CN"/>
        </w:rPr>
        <w:t>UL SRS transmission</w:t>
      </w:r>
      <w:r w:rsidR="00332469">
        <w:rPr>
          <w:rFonts w:eastAsia="宋体" w:hint="eastAsia"/>
          <w:lang w:eastAsia="zh-CN"/>
        </w:rPr>
        <w:t>.</w:t>
      </w:r>
      <w:r>
        <w:rPr>
          <w:rFonts w:eastAsia="宋体" w:hint="eastAsia"/>
          <w:lang w:eastAsia="zh-CN"/>
        </w:rPr>
        <w:t xml:space="preserve"> </w:t>
      </w:r>
    </w:p>
    <w:p w:rsidR="00775CA2" w:rsidRPr="002D752D"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0445E" w:rsidRPr="008A2FDE" w:rsidRDefault="00615365" w:rsidP="00E76A70">
      <w:pPr>
        <w:pStyle w:val="Style11"/>
        <w:numPr>
          <w:ilvl w:val="1"/>
          <w:numId w:val="4"/>
        </w:numPr>
        <w:tabs>
          <w:tab w:val="left" w:pos="567"/>
        </w:tabs>
      </w:pPr>
      <w:r>
        <w:rPr>
          <w:rFonts w:eastAsia="宋体" w:hint="eastAsia"/>
          <w:lang w:eastAsia="zh-CN"/>
        </w:rPr>
        <w:t xml:space="preserve">  </w:t>
      </w:r>
      <w:r w:rsidR="00AE4DBC">
        <w:rPr>
          <w:rFonts w:eastAsia="宋体" w:hint="eastAsia"/>
          <w:lang w:eastAsia="zh-CN"/>
        </w:rPr>
        <w:t xml:space="preserve">SRS </w:t>
      </w:r>
      <w:r w:rsidR="00850015">
        <w:rPr>
          <w:rFonts w:eastAsia="宋体"/>
          <w:lang w:eastAsia="zh-CN"/>
        </w:rPr>
        <w:t>transmission</w:t>
      </w:r>
      <w:r w:rsidR="00850015">
        <w:rPr>
          <w:rFonts w:eastAsia="宋体" w:hint="eastAsia"/>
          <w:lang w:eastAsia="zh-CN"/>
        </w:rPr>
        <w:t xml:space="preserve"> bandwidth</w:t>
      </w:r>
      <w:r w:rsidR="00DA18A3">
        <w:rPr>
          <w:rFonts w:eastAsia="宋体" w:hint="eastAsia"/>
          <w:lang w:eastAsia="zh-CN"/>
        </w:rPr>
        <w:t xml:space="preserve"> </w:t>
      </w:r>
      <w:r w:rsidR="000C3DE2">
        <w:rPr>
          <w:rFonts w:eastAsia="宋体" w:hint="eastAsia"/>
          <w:lang w:eastAsia="zh-CN"/>
        </w:rPr>
        <w:t>and frequency hopping</w:t>
      </w:r>
    </w:p>
    <w:p w:rsidR="00E84B08" w:rsidRPr="00465074" w:rsidRDefault="0024138D" w:rsidP="00394856">
      <w:pPr>
        <w:pStyle w:val="a0"/>
        <w:rPr>
          <w:rFonts w:eastAsia="宋体"/>
          <w:lang w:eastAsia="zh-CN"/>
        </w:rPr>
      </w:pPr>
      <w:r>
        <w:rPr>
          <w:rFonts w:eastAsia="宋体" w:hint="eastAsia"/>
          <w:lang w:eastAsia="zh-CN"/>
        </w:rPr>
        <w:t>It has been agreed that p</w:t>
      </w:r>
      <w:r w:rsidR="0042428B">
        <w:rPr>
          <w:rFonts w:eastAsia="宋体" w:hint="eastAsia"/>
          <w:lang w:eastAsia="zh-CN"/>
        </w:rPr>
        <w:t>artial-</w:t>
      </w:r>
      <w:r w:rsidR="00FA6962">
        <w:rPr>
          <w:rFonts w:eastAsia="宋体" w:hint="eastAsia"/>
          <w:lang w:eastAsia="zh-CN"/>
        </w:rPr>
        <w:t>band size</w:t>
      </w:r>
      <w:r>
        <w:rPr>
          <w:rFonts w:eastAsia="宋体" w:hint="eastAsia"/>
          <w:lang w:eastAsia="zh-CN"/>
        </w:rPr>
        <w:t xml:space="preserve"> is configurable, and the size in terms of number of PRBs N is FFS.  </w:t>
      </w:r>
      <w:r w:rsidR="0042428B">
        <w:rPr>
          <w:rFonts w:eastAsia="宋体" w:hint="eastAsia"/>
          <w:lang w:eastAsia="zh-CN"/>
        </w:rPr>
        <w:t>In LTE, SRS transmission bandwidth can be sub-band or wide-</w:t>
      </w:r>
      <w:r w:rsidR="008203FF">
        <w:rPr>
          <w:rFonts w:eastAsia="宋体"/>
          <w:lang w:eastAsia="zh-CN"/>
        </w:rPr>
        <w:t>band;</w:t>
      </w:r>
      <w:r w:rsidR="008203FF">
        <w:rPr>
          <w:rFonts w:eastAsia="宋体" w:hint="eastAsia"/>
          <w:lang w:eastAsia="zh-CN"/>
        </w:rPr>
        <w:t xml:space="preserve"> similar structure can be used in NR except for replacing wide-band by partial-band since the system </w:t>
      </w:r>
      <w:r w:rsidR="008203FF">
        <w:rPr>
          <w:rFonts w:eastAsia="宋体"/>
          <w:lang w:eastAsia="zh-CN"/>
        </w:rPr>
        <w:t>bandwidth</w:t>
      </w:r>
      <w:r w:rsidR="008203FF">
        <w:rPr>
          <w:rFonts w:eastAsia="宋体" w:hint="eastAsia"/>
          <w:lang w:eastAsia="zh-CN"/>
        </w:rPr>
        <w:t xml:space="preserve"> can be very large. </w:t>
      </w:r>
      <w:r w:rsidR="00F26398">
        <w:rPr>
          <w:rFonts w:eastAsia="宋体" w:hint="eastAsia"/>
          <w:lang w:eastAsia="zh-CN"/>
        </w:rPr>
        <w:t xml:space="preserve">The partial-band size can be similar to largest bandwidth in LTE, e.g. 96 PRBs, and similar structure between sub-band and partial-band can be introduced.  </w:t>
      </w:r>
      <w:r w:rsidR="00D412BA">
        <w:rPr>
          <w:rFonts w:eastAsia="宋体" w:hint="eastAsia"/>
          <w:lang w:eastAsia="zh-CN"/>
        </w:rPr>
        <w:t xml:space="preserve">There were contributions discussing whether to use different partial-band size for </w:t>
      </w:r>
      <w:r w:rsidR="00D412BA">
        <w:rPr>
          <w:rFonts w:eastAsia="宋体"/>
          <w:lang w:eastAsia="zh-CN"/>
        </w:rPr>
        <w:t>different</w:t>
      </w:r>
      <w:r w:rsidR="00D412BA">
        <w:rPr>
          <w:rFonts w:eastAsia="宋体" w:hint="eastAsia"/>
          <w:lang w:eastAsia="zh-CN"/>
        </w:rPr>
        <w:t xml:space="preserve"> antenna panels however we don</w:t>
      </w:r>
      <w:r w:rsidR="00D412BA">
        <w:rPr>
          <w:rFonts w:eastAsia="宋体"/>
          <w:lang w:eastAsia="zh-CN"/>
        </w:rPr>
        <w:t>’</w:t>
      </w:r>
      <w:r w:rsidR="00D412BA">
        <w:rPr>
          <w:rFonts w:eastAsia="宋体" w:hint="eastAsia"/>
          <w:lang w:eastAsia="zh-CN"/>
        </w:rPr>
        <w:t xml:space="preserve">t see any use case for such configuration. </w:t>
      </w:r>
      <w:r w:rsidR="00023EB9">
        <w:rPr>
          <w:rFonts w:eastAsia="宋体"/>
          <w:lang w:eastAsia="zh-CN"/>
        </w:rPr>
        <w:t>S</w:t>
      </w:r>
      <w:r w:rsidR="00023EB9">
        <w:rPr>
          <w:rFonts w:eastAsia="宋体" w:hint="eastAsia"/>
          <w:lang w:eastAsia="zh-CN"/>
        </w:rPr>
        <w:t>ince different sub-band size</w:t>
      </w:r>
      <w:r w:rsidR="00CE0519">
        <w:rPr>
          <w:rFonts w:eastAsia="宋体" w:hint="eastAsia"/>
          <w:lang w:eastAsia="zh-CN"/>
        </w:rPr>
        <w:t>s</w:t>
      </w:r>
      <w:r w:rsidR="00023EB9">
        <w:rPr>
          <w:rFonts w:eastAsia="宋体" w:hint="eastAsia"/>
          <w:lang w:eastAsia="zh-CN"/>
        </w:rPr>
        <w:t xml:space="preserve"> can be flexibly configured to different UEs</w:t>
      </w:r>
      <w:r w:rsidR="00CE0519">
        <w:rPr>
          <w:rFonts w:eastAsia="宋体" w:hint="eastAsia"/>
          <w:lang w:eastAsia="zh-CN"/>
        </w:rPr>
        <w:t>,</w:t>
      </w:r>
      <w:r w:rsidR="00023EB9">
        <w:rPr>
          <w:rFonts w:eastAsia="宋体" w:hint="eastAsia"/>
          <w:lang w:eastAsia="zh-CN"/>
        </w:rPr>
        <w:t xml:space="preserve"> partial-band size N PRBs can be a common size for the UEs in the system. </w:t>
      </w:r>
      <w:r w:rsidR="00CE0519">
        <w:rPr>
          <w:rFonts w:eastAsia="宋体"/>
          <w:lang w:eastAsia="zh-CN"/>
        </w:rPr>
        <w:t>O</w:t>
      </w:r>
      <w:r w:rsidR="00CE0519">
        <w:rPr>
          <w:rFonts w:eastAsia="宋体" w:hint="eastAsia"/>
          <w:lang w:eastAsia="zh-CN"/>
        </w:rPr>
        <w:t>ne UE can support more than one partial-band depending on its capabilities.</w:t>
      </w:r>
    </w:p>
    <w:p w:rsidR="00B966F6" w:rsidRDefault="00D25A92" w:rsidP="00E84B08">
      <w:pPr>
        <w:pStyle w:val="a0"/>
        <w:jc w:val="center"/>
        <w:rPr>
          <w:rFonts w:eastAsia="宋体"/>
          <w:lang w:eastAsia="zh-CN"/>
        </w:rPr>
      </w:pPr>
      <w:r w:rsidRPr="00D25A92">
        <w:rPr>
          <w:rFonts w:eastAsia="宋体"/>
          <w:noProof/>
          <w:lang w:eastAsia="zh-CN"/>
        </w:rPr>
        <w:lastRenderedPageBreak/>
        <w:drawing>
          <wp:inline distT="0" distB="0" distL="0" distR="0">
            <wp:extent cx="5486400" cy="1977390"/>
            <wp:effectExtent l="0" t="0" r="0"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07484" cy="3210595"/>
                      <a:chOff x="0" y="3180025"/>
                      <a:chExt cx="8907484" cy="3210595"/>
                    </a:xfrm>
                  </a:grpSpPr>
                  <a:grpSp>
                    <a:nvGrpSpPr>
                      <a:cNvPr id="101" name="组合 100"/>
                      <a:cNvGrpSpPr/>
                    </a:nvGrpSpPr>
                    <a:grpSpPr>
                      <a:xfrm>
                        <a:off x="0" y="3180025"/>
                        <a:ext cx="8907484" cy="3210595"/>
                        <a:chOff x="0" y="3180025"/>
                        <a:chExt cx="8907484" cy="3210595"/>
                      </a:xfrm>
                    </a:grpSpPr>
                    <a:sp>
                      <a:nvSpPr>
                        <a:cNvPr id="4" name="矩形 3"/>
                        <a:cNvSpPr/>
                      </a:nvSpPr>
                      <a:spPr>
                        <a:xfrm>
                          <a:off x="914596" y="5157192"/>
                          <a:ext cx="3744416"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914596"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1850700"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786804"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722908"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659012" y="5157192"/>
                          <a:ext cx="3744416"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659012"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5595116"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6531220"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7467324"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91459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38270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85070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231880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278680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25490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372290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4191012"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4659012"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512711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559511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606322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653122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99932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746732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793542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 name="直接箭头连接符 32"/>
                        <a:cNvCxnSpPr/>
                      </a:nvCxnSpPr>
                      <a:spPr>
                        <a:xfrm>
                          <a:off x="914596" y="5877272"/>
                          <a:ext cx="3744416"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flipH="1">
                          <a:off x="338532" y="5373216"/>
                          <a:ext cx="360040" cy="0"/>
                        </a:xfrm>
                        <a:prstGeom prst="line">
                          <a:avLst/>
                        </a:prstGeom>
                        <a:ln w="28575">
                          <a:solidFill>
                            <a:schemeClr val="tx1"/>
                          </a:solidFill>
                          <a:prstDash val="sysDash"/>
                        </a:ln>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flipH="1">
                          <a:off x="8547444" y="5301208"/>
                          <a:ext cx="360040" cy="0"/>
                        </a:xfrm>
                        <a:prstGeom prst="line">
                          <a:avLst/>
                        </a:prstGeom>
                        <a:ln w="28575">
                          <a:solidFill>
                            <a:schemeClr val="tx1"/>
                          </a:solidFill>
                          <a:prstDash val="sysDash"/>
                        </a:ln>
                      </a:spPr>
                      <a:style>
                        <a:lnRef idx="1">
                          <a:schemeClr val="accent1"/>
                        </a:lnRef>
                        <a:fillRef idx="0">
                          <a:schemeClr val="accent1"/>
                        </a:fillRef>
                        <a:effectRef idx="0">
                          <a:schemeClr val="accent1"/>
                        </a:effectRef>
                        <a:fontRef idx="minor">
                          <a:schemeClr val="tx1"/>
                        </a:fontRef>
                      </a:style>
                    </a:cxnSp>
                    <a:cxnSp>
                      <a:nvCxnSpPr>
                        <a:cNvPr id="39" name="直接箭头连接符 38"/>
                        <a:cNvCxnSpPr/>
                      </a:nvCxnSpPr>
                      <a:spPr>
                        <a:xfrm>
                          <a:off x="4659012" y="5877272"/>
                          <a:ext cx="3744416"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1634676" y="6021288"/>
                          <a:ext cx="187220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Partial band</a:t>
                            </a:r>
                            <a:endParaRPr lang="zh-CN" altLang="en-US" dirty="0"/>
                          </a:p>
                        </a:txBody>
                        <a:useSpRect/>
                      </a:txSp>
                    </a:sp>
                    <a:sp>
                      <a:nvSpPr>
                        <a:cNvPr id="41" name="TextBox 40"/>
                        <a:cNvSpPr txBox="1"/>
                      </a:nvSpPr>
                      <a:spPr>
                        <a:xfrm>
                          <a:off x="5667124" y="6021288"/>
                          <a:ext cx="187220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Partial band</a:t>
                            </a:r>
                            <a:endParaRPr lang="zh-CN" altLang="en-US" dirty="0"/>
                          </a:p>
                        </a:txBody>
                        <a:useSpRect/>
                      </a:txSp>
                    </a:sp>
                    <a:sp>
                      <a:nvSpPr>
                        <a:cNvPr id="42" name="矩形 41"/>
                        <a:cNvSpPr/>
                      </a:nvSpPr>
                      <a:spPr>
                        <a:xfrm>
                          <a:off x="914596" y="3861048"/>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149965" y="3861048"/>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380900" y="386332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1616269" y="386332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46194"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081563"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312498"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2547867"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2784412"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019781"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3250716"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3486085"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3716010"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3951379"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4182314"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4417683"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a:off x="4668799"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4904168"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5135103"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5370472"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5600397"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5835766"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6066701"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6302070"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6538615"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773984"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7004919"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240288"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7470213" y="386504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7705582" y="386504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7936517" y="3867313"/>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8171886" y="3867313"/>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左大括号 73"/>
                        <a:cNvSpPr/>
                      </a:nvSpPr>
                      <a:spPr>
                        <a:xfrm>
                          <a:off x="588390" y="3832529"/>
                          <a:ext cx="246491" cy="1343770"/>
                        </a:xfrm>
                        <a:prstGeom prst="lef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0" y="4042738"/>
                          <a:ext cx="940222" cy="6001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Configurable sub-band sizes</a:t>
                            </a:r>
                            <a:endParaRPr lang="zh-CN" altLang="en-US" sz="1100" dirty="0"/>
                          </a:p>
                        </a:txBody>
                        <a:useSpRect/>
                      </a:txSp>
                    </a:sp>
                    <a:cxnSp>
                      <a:nvCxnSpPr>
                        <a:cNvPr id="76" name="直接箭头连接符 75"/>
                        <a:cNvCxnSpPr/>
                      </a:nvCxnSpPr>
                      <a:spPr>
                        <a:xfrm>
                          <a:off x="1861655" y="4933217"/>
                          <a:ext cx="936104"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79" name="直接箭头连接符 78"/>
                        <a:cNvCxnSpPr/>
                      </a:nvCxnSpPr>
                      <a:spPr>
                        <a:xfrm>
                          <a:off x="1385908" y="4497244"/>
                          <a:ext cx="46800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80" name="直接箭头连接符 79"/>
                        <a:cNvCxnSpPr/>
                      </a:nvCxnSpPr>
                      <a:spPr>
                        <a:xfrm>
                          <a:off x="1385901" y="4028094"/>
                          <a:ext cx="23400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947531" y="3217131"/>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1</a:t>
                            </a:r>
                            <a:endParaRPr lang="zh-CN" altLang="en-US" sz="1100" dirty="0"/>
                          </a:p>
                        </a:txBody>
                        <a:useSpRect/>
                      </a:txSp>
                    </a:sp>
                    <a:cxnSp>
                      <a:nvCxnSpPr>
                        <a:cNvPr id="83" name="曲线连接符 82"/>
                        <a:cNvCxnSpPr/>
                      </a:nvCxnSpPr>
                      <a:spPr>
                        <a:xfrm rot="16200000" flipV="1">
                          <a:off x="1184747" y="3625797"/>
                          <a:ext cx="365761" cy="302147"/>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sp>
                      <a:nvSpPr>
                        <a:cNvPr id="85" name="TextBox 84"/>
                        <a:cNvSpPr txBox="1"/>
                      </a:nvSpPr>
                      <a:spPr>
                        <a:xfrm>
                          <a:off x="1839402" y="3202551"/>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2</a:t>
                            </a:r>
                            <a:endParaRPr lang="zh-CN" altLang="en-US" sz="1100" dirty="0"/>
                          </a:p>
                        </a:txBody>
                        <a:useSpRect/>
                      </a:txSp>
                    </a:sp>
                    <a:cxnSp>
                      <a:nvCxnSpPr>
                        <a:cNvPr id="87" name="曲线连接符 86"/>
                        <a:cNvCxnSpPr/>
                      </a:nvCxnSpPr>
                      <a:spPr>
                        <a:xfrm rot="5400000" flipH="1" flipV="1">
                          <a:off x="1467017" y="3804699"/>
                          <a:ext cx="834888" cy="445275"/>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sp>
                      <a:nvSpPr>
                        <a:cNvPr id="91" name="TextBox 90"/>
                        <a:cNvSpPr txBox="1"/>
                      </a:nvSpPr>
                      <a:spPr>
                        <a:xfrm>
                          <a:off x="2635858" y="3180025"/>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3</a:t>
                            </a:r>
                            <a:endParaRPr lang="zh-CN" altLang="en-US" sz="1100" dirty="0"/>
                          </a:p>
                        </a:txBody>
                        <a:useSpRect/>
                      </a:txSp>
                    </a:sp>
                    <a:cxnSp>
                      <a:nvCxnSpPr>
                        <a:cNvPr id="92" name="曲线连接符 91"/>
                        <a:cNvCxnSpPr/>
                      </a:nvCxnSpPr>
                      <a:spPr>
                        <a:xfrm rot="5400000" flipH="1" flipV="1">
                          <a:off x="1884462" y="3848431"/>
                          <a:ext cx="1296060" cy="739474"/>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E84B08" w:rsidRDefault="00D25A92" w:rsidP="00E84B08">
      <w:pPr>
        <w:pStyle w:val="a0"/>
        <w:jc w:val="center"/>
        <w:rPr>
          <w:rFonts w:eastAsia="宋体"/>
          <w:lang w:eastAsia="zh-CN"/>
        </w:rPr>
      </w:pPr>
      <w:r>
        <w:rPr>
          <w:rFonts w:eastAsia="宋体"/>
          <w:lang w:eastAsia="zh-CN"/>
        </w:rPr>
        <w:t>F</w:t>
      </w:r>
      <w:r>
        <w:rPr>
          <w:rFonts w:eastAsia="宋体" w:hint="eastAsia"/>
          <w:lang w:eastAsia="zh-CN"/>
        </w:rPr>
        <w:t>igure 1, SRS transmission bandwidth</w:t>
      </w:r>
    </w:p>
    <w:p w:rsidR="00CC7407" w:rsidRDefault="00CC7407" w:rsidP="00CC7407">
      <w:pPr>
        <w:pStyle w:val="a0"/>
        <w:rPr>
          <w:rFonts w:eastAsia="宋体"/>
          <w:lang w:eastAsia="zh-CN"/>
        </w:rPr>
      </w:pPr>
      <w:r>
        <w:rPr>
          <w:rFonts w:eastAsia="宋体"/>
          <w:lang w:eastAsia="zh-CN"/>
        </w:rPr>
        <w:t>F</w:t>
      </w:r>
      <w:r>
        <w:rPr>
          <w:rFonts w:eastAsia="宋体" w:hint="eastAsia"/>
          <w:lang w:eastAsia="zh-CN"/>
        </w:rPr>
        <w:t xml:space="preserve">igure 1 shows an example of SRS transmission bandwidth where the </w:t>
      </w:r>
      <w:r>
        <w:rPr>
          <w:rFonts w:eastAsia="宋体"/>
          <w:lang w:eastAsia="zh-CN"/>
        </w:rPr>
        <w:t>system</w:t>
      </w:r>
      <w:r>
        <w:rPr>
          <w:rFonts w:eastAsia="宋体" w:hint="eastAsia"/>
          <w:lang w:eastAsia="zh-CN"/>
        </w:rPr>
        <w:t xml:space="preserve"> </w:t>
      </w:r>
      <w:r>
        <w:rPr>
          <w:rFonts w:eastAsia="宋体"/>
          <w:lang w:eastAsia="zh-CN"/>
        </w:rPr>
        <w:t>bandwidth</w:t>
      </w:r>
      <w:r>
        <w:rPr>
          <w:rFonts w:eastAsia="宋体" w:hint="eastAsia"/>
          <w:lang w:eastAsia="zh-CN"/>
        </w:rPr>
        <w:t xml:space="preserve"> is divided into multiple partial-bands, due to large </w:t>
      </w:r>
      <w:r>
        <w:rPr>
          <w:rFonts w:eastAsia="宋体"/>
          <w:lang w:eastAsia="zh-CN"/>
        </w:rPr>
        <w:t>system</w:t>
      </w:r>
      <w:r>
        <w:rPr>
          <w:rFonts w:eastAsia="宋体" w:hint="eastAsia"/>
          <w:lang w:eastAsia="zh-CN"/>
        </w:rPr>
        <w:t xml:space="preserve"> </w:t>
      </w:r>
      <w:r>
        <w:rPr>
          <w:rFonts w:eastAsia="宋体"/>
          <w:lang w:eastAsia="zh-CN"/>
        </w:rPr>
        <w:t>bandwidth</w:t>
      </w:r>
      <w:r>
        <w:rPr>
          <w:rFonts w:eastAsia="宋体" w:hint="eastAsia"/>
          <w:lang w:eastAsia="zh-CN"/>
        </w:rPr>
        <w:t xml:space="preserve"> UE may not be able to transmit full band (wide band) SRS in UL. Within a partial-band, SRS transmission bandwidth is </w:t>
      </w:r>
      <w:r>
        <w:rPr>
          <w:rFonts w:eastAsia="宋体"/>
          <w:lang w:eastAsia="zh-CN"/>
        </w:rPr>
        <w:t>further</w:t>
      </w:r>
      <w:r>
        <w:rPr>
          <w:rFonts w:eastAsia="宋体" w:hint="eastAsia"/>
          <w:lang w:eastAsia="zh-CN"/>
        </w:rPr>
        <w:t xml:space="preserve"> divided into sub-bands and sub-band size can be configurable, for example in the figure below sub-band size 2 is half the size of sub-band size 3 and sub-band size 1 is half the size of sub-band size 2. </w:t>
      </w:r>
    </w:p>
    <w:p w:rsidR="00194A9C" w:rsidRPr="004C2940" w:rsidRDefault="00194A9C" w:rsidP="00827FB7">
      <w:pPr>
        <w:pStyle w:val="a0"/>
        <w:rPr>
          <w:rFonts w:eastAsia="宋体"/>
          <w:lang w:eastAsia="zh-CN"/>
        </w:rPr>
      </w:pPr>
      <w:r w:rsidRPr="004C2940">
        <w:rPr>
          <w:rFonts w:eastAsia="宋体"/>
          <w:lang w:eastAsia="zh-CN"/>
        </w:rPr>
        <w:t>I</w:t>
      </w:r>
      <w:r w:rsidRPr="004C2940">
        <w:rPr>
          <w:rFonts w:eastAsia="宋体" w:hint="eastAsia"/>
          <w:lang w:eastAsia="zh-CN"/>
        </w:rPr>
        <w:t xml:space="preserve">t has been agreed </w:t>
      </w:r>
      <w:r w:rsidR="00CC7407">
        <w:rPr>
          <w:rFonts w:eastAsia="宋体" w:hint="eastAsia"/>
          <w:lang w:eastAsia="zh-CN"/>
        </w:rPr>
        <w:t>t</w:t>
      </w:r>
      <w:r w:rsidRPr="004C2940">
        <w:rPr>
          <w:rFonts w:eastAsia="宋体" w:hint="eastAsia"/>
          <w:lang w:eastAsia="zh-CN"/>
        </w:rPr>
        <w:t>hat frequency hopping</w:t>
      </w:r>
      <w:r w:rsidR="00CC7407">
        <w:rPr>
          <w:rFonts w:eastAsia="宋体" w:hint="eastAsia"/>
          <w:lang w:eastAsia="zh-CN"/>
        </w:rPr>
        <w:t xml:space="preserve"> within a partial-band</w:t>
      </w:r>
      <w:r w:rsidRPr="004C2940">
        <w:rPr>
          <w:rFonts w:eastAsia="宋体" w:hint="eastAsia"/>
          <w:lang w:eastAsia="zh-CN"/>
        </w:rPr>
        <w:t xml:space="preserve"> </w:t>
      </w:r>
      <w:r w:rsidR="00CC7407">
        <w:rPr>
          <w:rFonts w:eastAsia="宋体" w:hint="eastAsia"/>
          <w:lang w:eastAsia="zh-CN"/>
        </w:rPr>
        <w:t>for</w:t>
      </w:r>
      <w:r w:rsidRPr="004C2940">
        <w:rPr>
          <w:rFonts w:eastAsia="宋体" w:hint="eastAsia"/>
          <w:lang w:eastAsia="zh-CN"/>
        </w:rPr>
        <w:t xml:space="preserve"> SRS transmission is </w:t>
      </w:r>
      <w:r w:rsidR="00CC7407">
        <w:rPr>
          <w:rFonts w:eastAsia="宋体" w:hint="eastAsia"/>
          <w:lang w:eastAsia="zh-CN"/>
        </w:rPr>
        <w:t>supported</w:t>
      </w:r>
      <w:r w:rsidRPr="004C2940">
        <w:rPr>
          <w:rFonts w:eastAsia="宋体" w:hint="eastAsia"/>
          <w:lang w:eastAsia="zh-CN"/>
        </w:rPr>
        <w:t>.</w:t>
      </w:r>
      <w:r w:rsidR="0088095B" w:rsidRPr="004C2940">
        <w:rPr>
          <w:rFonts w:eastAsia="宋体" w:hint="eastAsia"/>
          <w:lang w:eastAsia="zh-CN"/>
        </w:rPr>
        <w:t xml:space="preserve"> </w:t>
      </w:r>
      <w:r w:rsidR="00CC7407">
        <w:rPr>
          <w:rFonts w:eastAsia="宋体" w:hint="eastAsia"/>
          <w:lang w:eastAsia="zh-CN"/>
        </w:rPr>
        <w:t xml:space="preserve">Within a partial-band, frequency hopping is among different sub-bands depending on the sub-band size. </w:t>
      </w:r>
      <w:r w:rsidR="00421013">
        <w:rPr>
          <w:rFonts w:eastAsia="宋体" w:hint="eastAsia"/>
          <w:lang w:eastAsia="zh-CN"/>
        </w:rPr>
        <w:t>Main reason for introducing partial-band is because an UE maybe operating in frequency band smaller than system band, to determine which partial-band is best for an UE, f</w:t>
      </w:r>
      <w:r w:rsidR="00897EE1">
        <w:rPr>
          <w:rFonts w:eastAsia="宋体" w:hint="eastAsia"/>
          <w:lang w:eastAsia="zh-CN"/>
        </w:rPr>
        <w:t>requency hopping</w:t>
      </w:r>
      <w:r w:rsidR="00897E59">
        <w:rPr>
          <w:rFonts w:eastAsia="宋体" w:hint="eastAsia"/>
          <w:lang w:eastAsia="zh-CN"/>
        </w:rPr>
        <w:t xml:space="preserve"> among partial-band</w:t>
      </w:r>
      <w:r w:rsidR="00897EE1">
        <w:rPr>
          <w:rFonts w:eastAsia="宋体" w:hint="eastAsia"/>
          <w:lang w:eastAsia="zh-CN"/>
        </w:rPr>
        <w:t xml:space="preserve"> </w:t>
      </w:r>
      <w:r w:rsidR="00897E59">
        <w:rPr>
          <w:rFonts w:eastAsia="宋体" w:hint="eastAsia"/>
          <w:lang w:eastAsia="zh-CN"/>
        </w:rPr>
        <w:t xml:space="preserve">should also be supported for </w:t>
      </w:r>
      <w:r w:rsidR="00897EE1">
        <w:rPr>
          <w:rFonts w:eastAsia="宋体" w:hint="eastAsia"/>
          <w:lang w:eastAsia="zh-CN"/>
        </w:rPr>
        <w:t xml:space="preserve">SRS </w:t>
      </w:r>
      <w:r w:rsidR="001355CD">
        <w:rPr>
          <w:rFonts w:eastAsia="宋体" w:hint="eastAsia"/>
          <w:lang w:eastAsia="zh-CN"/>
        </w:rPr>
        <w:t xml:space="preserve">transmission. </w:t>
      </w:r>
    </w:p>
    <w:p w:rsidR="00494195" w:rsidRPr="008E01F7" w:rsidRDefault="00C6530E" w:rsidP="00827FB7">
      <w:pPr>
        <w:pStyle w:val="a0"/>
        <w:rPr>
          <w:rFonts w:eastAsia="宋体"/>
          <w:i/>
          <w:lang w:eastAsia="zh-CN"/>
        </w:rPr>
      </w:pPr>
      <w:r w:rsidRPr="00F0468D">
        <w:rPr>
          <w:rFonts w:eastAsia="宋体" w:hint="eastAsia"/>
          <w:i/>
          <w:lang w:eastAsia="zh-CN"/>
        </w:rPr>
        <w:t>Proposal</w:t>
      </w:r>
      <w:r w:rsidR="00910A92" w:rsidRPr="00F0468D">
        <w:rPr>
          <w:rFonts w:eastAsia="宋体" w:hint="eastAsia"/>
          <w:i/>
          <w:lang w:eastAsia="zh-CN"/>
        </w:rPr>
        <w:t>1</w:t>
      </w:r>
      <w:r w:rsidR="00494195" w:rsidRPr="00F0468D">
        <w:rPr>
          <w:rFonts w:eastAsia="宋体" w:hint="eastAsia"/>
          <w:i/>
          <w:lang w:eastAsia="zh-CN"/>
        </w:rPr>
        <w:t>:</w:t>
      </w:r>
      <w:r w:rsidRPr="00F0468D">
        <w:rPr>
          <w:rFonts w:eastAsia="宋体" w:hint="eastAsia"/>
          <w:i/>
          <w:lang w:eastAsia="zh-CN"/>
        </w:rPr>
        <w:t xml:space="preserve"> </w:t>
      </w:r>
      <w:r w:rsidR="00B4058F">
        <w:rPr>
          <w:rFonts w:eastAsia="宋体" w:hint="eastAsia"/>
          <w:i/>
          <w:lang w:eastAsia="zh-CN"/>
        </w:rPr>
        <w:t>Frequency hopping among</w:t>
      </w:r>
      <w:r w:rsidR="00F0468D">
        <w:rPr>
          <w:rFonts w:eastAsia="宋体" w:hint="eastAsia"/>
          <w:i/>
          <w:lang w:eastAsia="zh-CN"/>
        </w:rPr>
        <w:t xml:space="preserve"> partial</w:t>
      </w:r>
      <w:r w:rsidR="001A2B95">
        <w:rPr>
          <w:rFonts w:eastAsia="宋体" w:hint="eastAsia"/>
          <w:i/>
          <w:lang w:eastAsia="zh-CN"/>
        </w:rPr>
        <w:t>-</w:t>
      </w:r>
      <w:r w:rsidR="00F0468D">
        <w:rPr>
          <w:rFonts w:eastAsia="宋体" w:hint="eastAsia"/>
          <w:i/>
          <w:lang w:eastAsia="zh-CN"/>
        </w:rPr>
        <w:t>band</w:t>
      </w:r>
      <w:r w:rsidR="00B4058F">
        <w:rPr>
          <w:rFonts w:eastAsia="宋体" w:hint="eastAsia"/>
          <w:i/>
          <w:lang w:eastAsia="zh-CN"/>
        </w:rPr>
        <w:t>s is supported.</w:t>
      </w:r>
      <w:r w:rsidR="00F0468D" w:rsidRPr="00F0468D">
        <w:rPr>
          <w:rFonts w:eastAsia="宋体" w:hint="eastAsia"/>
          <w:i/>
          <w:lang w:eastAsia="zh-CN"/>
        </w:rPr>
        <w:t xml:space="preserve"> </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993196">
        <w:rPr>
          <w:rFonts w:eastAsia="宋体" w:hint="eastAsia"/>
          <w:lang w:eastAsia="zh-CN"/>
        </w:rPr>
        <w:t>SRS</w:t>
      </w:r>
      <w:r w:rsidR="00482826">
        <w:rPr>
          <w:rFonts w:eastAsia="宋体" w:hint="eastAsia"/>
          <w:lang w:eastAsia="zh-CN"/>
        </w:rPr>
        <w:t xml:space="preserve"> framework</w:t>
      </w:r>
    </w:p>
    <w:p w:rsidR="00F22844" w:rsidRDefault="00973E01" w:rsidP="00831904">
      <w:pPr>
        <w:pStyle w:val="a0"/>
        <w:rPr>
          <w:rFonts w:eastAsia="宋体"/>
          <w:lang w:eastAsia="zh-CN"/>
        </w:rPr>
      </w:pPr>
      <w:r>
        <w:rPr>
          <w:rFonts w:eastAsia="宋体"/>
          <w:lang w:eastAsia="zh-CN"/>
        </w:rPr>
        <w:t>Similar</w:t>
      </w:r>
      <w:r>
        <w:rPr>
          <w:rFonts w:eastAsia="宋体" w:hint="eastAsia"/>
          <w:lang w:eastAsia="zh-CN"/>
        </w:rPr>
        <w:t xml:space="preserve"> to CSI framework in DL, a common framework for SRS configuration and </w:t>
      </w:r>
      <w:proofErr w:type="spellStart"/>
      <w:r>
        <w:rPr>
          <w:rFonts w:eastAsia="宋体" w:hint="eastAsia"/>
          <w:lang w:eastAsia="zh-CN"/>
        </w:rPr>
        <w:t>gNB</w:t>
      </w:r>
      <w:proofErr w:type="spellEnd"/>
      <w:r>
        <w:rPr>
          <w:rFonts w:eastAsia="宋体" w:hint="eastAsia"/>
          <w:lang w:eastAsia="zh-CN"/>
        </w:rPr>
        <w:t xml:space="preserve"> signaling can be considered. An UE can be </w:t>
      </w:r>
      <w:r>
        <w:rPr>
          <w:rFonts w:eastAsia="宋体"/>
          <w:lang w:eastAsia="zh-CN"/>
        </w:rPr>
        <w:t>configured</w:t>
      </w:r>
      <w:r>
        <w:rPr>
          <w:rFonts w:eastAsia="宋体" w:hint="eastAsia"/>
          <w:lang w:eastAsia="zh-CN"/>
        </w:rPr>
        <w:t xml:space="preserve"> </w:t>
      </w:r>
      <w:r>
        <w:rPr>
          <w:rFonts w:eastAsia="宋体"/>
          <w:lang w:eastAsia="zh-CN"/>
        </w:rPr>
        <w:t>with</w:t>
      </w:r>
      <w:r>
        <w:rPr>
          <w:rFonts w:eastAsia="宋体" w:hint="eastAsia"/>
          <w:lang w:eastAsia="zh-CN"/>
        </w:rPr>
        <w:t xml:space="preserve"> </w:t>
      </w:r>
      <m:oMath>
        <m:r>
          <m:rPr>
            <m:sty m:val="p"/>
          </m:rPr>
          <w:rPr>
            <w:rFonts w:ascii="Cambria Math" w:eastAsia="宋体" w:hAnsi="Cambria Math"/>
            <w:lang w:eastAsia="zh-CN"/>
          </w:rPr>
          <m:t>M</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SRS resource settings, each 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SRS resources, each SRS resource has </w:t>
      </w:r>
      <w:r w:rsidR="00C27D0F">
        <w:rPr>
          <w:rFonts w:eastAsia="宋体" w:hint="eastAsia"/>
          <w:lang w:eastAsia="zh-CN"/>
        </w:rPr>
        <w:t>N</w:t>
      </w:r>
      <m:oMath>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ports. </w:t>
      </w:r>
      <w:r w:rsidR="00C27D0F">
        <w:rPr>
          <w:rFonts w:eastAsia="宋体"/>
          <w:lang w:eastAsia="zh-CN"/>
        </w:rPr>
        <w:t>T</w:t>
      </w:r>
      <w:r w:rsidR="00C27D0F">
        <w:rPr>
          <w:rFonts w:eastAsia="宋体" w:hint="eastAsia"/>
          <w:lang w:eastAsia="zh-CN"/>
        </w:rPr>
        <w:t xml:space="preserve">he same SRS </w:t>
      </w:r>
      <w:r w:rsidR="00C27D0F">
        <w:rPr>
          <w:rFonts w:eastAsia="宋体"/>
          <w:lang w:eastAsia="zh-CN"/>
        </w:rPr>
        <w:t>framework</w:t>
      </w:r>
      <w:r w:rsidR="00C27D0F">
        <w:rPr>
          <w:rFonts w:eastAsia="宋体" w:hint="eastAsia"/>
          <w:lang w:eastAsia="zh-CN"/>
        </w:rPr>
        <w:t xml:space="preserve"> can be used for UL beam management and CSI acquisition. </w:t>
      </w:r>
      <w:r w:rsidR="00E77D7E">
        <w:rPr>
          <w:rFonts w:eastAsia="宋体"/>
          <w:lang w:eastAsia="zh-CN"/>
        </w:rPr>
        <w:t>F</w:t>
      </w:r>
      <w:r w:rsidR="00E77D7E">
        <w:rPr>
          <w:rFonts w:eastAsia="宋体" w:hint="eastAsia"/>
          <w:lang w:eastAsia="zh-CN"/>
        </w:rPr>
        <w:t xml:space="preserve">or example, M=2 SRS resource settings are configured to a UE, one 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SRS resources and each resource has N=1 port. Another SRS resource setting has K=1 SRS resource and </w:t>
      </w:r>
      <m:oMath>
        <m:r>
          <m:rPr>
            <m:sty m:val="p"/>
          </m:rPr>
          <w:rPr>
            <w:rFonts w:ascii="Cambria Math" w:eastAsia="宋体" w:hAnsi="Cambria Math"/>
            <w:lang w:eastAsia="zh-CN"/>
          </w:rPr>
          <m:t>N</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ports. The first SRS resource setting can be used for UL beam </w:t>
      </w:r>
      <w:r w:rsidR="000D4C45">
        <w:rPr>
          <w:rFonts w:eastAsia="宋体" w:hint="eastAsia"/>
          <w:lang w:eastAsia="zh-CN"/>
        </w:rPr>
        <w:t>refinement</w:t>
      </w:r>
      <w:r w:rsidR="00E77D7E">
        <w:rPr>
          <w:rFonts w:eastAsia="宋体" w:hint="eastAsia"/>
          <w:lang w:eastAsia="zh-CN"/>
        </w:rPr>
        <w:t xml:space="preserve">, where </w:t>
      </w:r>
      <w:proofErr w:type="spellStart"/>
      <w:r w:rsidR="00E77D7E">
        <w:rPr>
          <w:rFonts w:eastAsia="宋体" w:hint="eastAsia"/>
          <w:lang w:eastAsia="zh-CN"/>
        </w:rPr>
        <w:t>gNB</w:t>
      </w:r>
      <w:proofErr w:type="spellEnd"/>
      <w:r w:rsidR="00E77D7E">
        <w:rPr>
          <w:rFonts w:eastAsia="宋体" w:hint="eastAsia"/>
          <w:lang w:eastAsia="zh-CN"/>
        </w:rPr>
        <w:t xml:space="preserve"> indicates one or more SRI based on </w:t>
      </w:r>
      <w:r w:rsidR="00E77D7E">
        <w:rPr>
          <w:rFonts w:eastAsia="宋体"/>
          <w:lang w:eastAsia="zh-CN"/>
        </w:rPr>
        <w:t>measurement</w:t>
      </w:r>
      <w:r w:rsidR="00E77D7E">
        <w:rPr>
          <w:rFonts w:eastAsia="宋体" w:hint="eastAsia"/>
          <w:lang w:eastAsia="zh-CN"/>
        </w:rPr>
        <w:t xml:space="preserve"> over SRS resource setting 1, </w:t>
      </w:r>
      <w:r w:rsidR="001657BE">
        <w:rPr>
          <w:rFonts w:eastAsia="宋体" w:hint="eastAsia"/>
          <w:lang w:eastAsia="zh-CN"/>
        </w:rPr>
        <w:t xml:space="preserve">and </w:t>
      </w:r>
      <w:r w:rsidR="00E77D7E">
        <w:rPr>
          <w:rFonts w:eastAsia="宋体" w:hint="eastAsia"/>
          <w:lang w:eastAsia="zh-CN"/>
        </w:rPr>
        <w:t>then UE transmits multi port SRS according to SRS resource setting 2</w:t>
      </w:r>
      <w:r w:rsidR="00B1780E">
        <w:rPr>
          <w:rFonts w:eastAsia="宋体" w:hint="eastAsia"/>
          <w:lang w:eastAsia="zh-CN"/>
        </w:rPr>
        <w:t xml:space="preserve"> and SRI</w:t>
      </w:r>
      <w:r w:rsidR="00E77D7E">
        <w:rPr>
          <w:rFonts w:eastAsia="宋体" w:hint="eastAsia"/>
          <w:lang w:eastAsia="zh-CN"/>
        </w:rPr>
        <w:t xml:space="preserve"> which can</w:t>
      </w:r>
      <w:r w:rsidR="001657BE">
        <w:rPr>
          <w:rFonts w:eastAsia="宋体" w:hint="eastAsia"/>
          <w:lang w:eastAsia="zh-CN"/>
        </w:rPr>
        <w:t xml:space="preserve"> be</w:t>
      </w:r>
      <w:r w:rsidR="00E77D7E">
        <w:rPr>
          <w:rFonts w:eastAsia="宋体" w:hint="eastAsia"/>
          <w:lang w:eastAsia="zh-CN"/>
        </w:rPr>
        <w:t xml:space="preserve"> used for CSI acquisition.</w:t>
      </w:r>
      <w:r w:rsidR="00B1780E">
        <w:rPr>
          <w:rFonts w:eastAsia="宋体" w:hint="eastAsia"/>
          <w:lang w:eastAsia="zh-CN"/>
        </w:rPr>
        <w:t xml:space="preserve"> </w:t>
      </w:r>
      <w:r w:rsidR="00E63120">
        <w:rPr>
          <w:rFonts w:eastAsia="宋体"/>
          <w:lang w:eastAsia="zh-CN"/>
        </w:rPr>
        <w:t>Different</w:t>
      </w:r>
      <w:r w:rsidR="00E63120">
        <w:rPr>
          <w:rFonts w:eastAsia="宋体" w:hint="eastAsia"/>
          <w:lang w:eastAsia="zh-CN"/>
        </w:rPr>
        <w:t xml:space="preserve"> SRS resource setting may have different attributes such as periodic, semi-persistent or </w:t>
      </w:r>
      <w:proofErr w:type="spellStart"/>
      <w:r w:rsidR="00E63120">
        <w:rPr>
          <w:rFonts w:eastAsia="宋体" w:hint="eastAsia"/>
          <w:lang w:eastAsia="zh-CN"/>
        </w:rPr>
        <w:t>aperiodic</w:t>
      </w:r>
      <w:proofErr w:type="spellEnd"/>
      <w:r w:rsidR="00E63120">
        <w:rPr>
          <w:rFonts w:eastAsia="宋体" w:hint="eastAsia"/>
          <w:lang w:eastAsia="zh-CN"/>
        </w:rPr>
        <w:t xml:space="preserve"> transmission. </w:t>
      </w:r>
      <w:r w:rsidR="00E63120">
        <w:rPr>
          <w:rFonts w:eastAsia="宋体"/>
          <w:lang w:eastAsia="zh-CN"/>
        </w:rPr>
        <w:t>S</w:t>
      </w:r>
      <w:r w:rsidR="00E63120">
        <w:rPr>
          <w:rFonts w:eastAsia="宋体" w:hint="eastAsia"/>
          <w:lang w:eastAsia="zh-CN"/>
        </w:rPr>
        <w:t xml:space="preserve">RS used for UL beam </w:t>
      </w:r>
      <w:r w:rsidR="000D4C45">
        <w:rPr>
          <w:rFonts w:eastAsia="宋体" w:hint="eastAsia"/>
          <w:lang w:eastAsia="zh-CN"/>
        </w:rPr>
        <w:t>refinement</w:t>
      </w:r>
      <w:r w:rsidR="00E63120">
        <w:rPr>
          <w:rFonts w:eastAsia="宋体" w:hint="eastAsia"/>
          <w:lang w:eastAsia="zh-CN"/>
        </w:rPr>
        <w:t xml:space="preserve"> can also be used for CSI acquisition, for example, a UE can be configured with only one SRS resource setting </w:t>
      </w:r>
      <w:r w:rsidR="00E63120">
        <w:rPr>
          <w:rFonts w:eastAsia="宋体"/>
          <w:lang w:eastAsia="zh-CN"/>
        </w:rPr>
        <w:t>with</w:t>
      </w:r>
      <w:r w:rsidR="00E63120">
        <w:rPr>
          <w:rFonts w:eastAsia="宋体" w:hint="eastAsia"/>
          <w:lang w:eastAsia="zh-CN"/>
        </w:rPr>
        <w:t xml:space="preserve">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63120">
        <w:rPr>
          <w:rFonts w:eastAsia="宋体" w:hint="eastAsia"/>
          <w:lang w:eastAsia="zh-CN"/>
        </w:rPr>
        <w:t xml:space="preserve"> SRS resources and each resource has N=1 or 2 port, in such scenario the number of ports in each resource is </w:t>
      </w:r>
      <w:r w:rsidR="00520EBE">
        <w:rPr>
          <w:rFonts w:eastAsia="宋体" w:hint="eastAsia"/>
          <w:lang w:eastAsia="zh-CN"/>
        </w:rPr>
        <w:t xml:space="preserve">preferably </w:t>
      </w:r>
      <w:r w:rsidR="00E63120">
        <w:rPr>
          <w:rFonts w:eastAsia="宋体" w:hint="eastAsia"/>
          <w:lang w:eastAsia="zh-CN"/>
        </w:rPr>
        <w:t xml:space="preserve">not too big due to high overhead. </w:t>
      </w:r>
    </w:p>
    <w:p w:rsidR="00992A7F" w:rsidRPr="00EF5677" w:rsidRDefault="00992A7F" w:rsidP="00992A7F">
      <w:pPr>
        <w:pStyle w:val="a0"/>
        <w:rPr>
          <w:rFonts w:eastAsia="宋体"/>
          <w:u w:val="single"/>
          <w:lang w:eastAsia="zh-CN"/>
        </w:rPr>
      </w:pPr>
      <w:r w:rsidRPr="00EF5677">
        <w:rPr>
          <w:rFonts w:eastAsia="宋体"/>
          <w:u w:val="single"/>
          <w:lang w:eastAsia="zh-CN"/>
        </w:rPr>
        <w:t>S</w:t>
      </w:r>
      <w:r w:rsidRPr="00EF5677">
        <w:rPr>
          <w:rFonts w:eastAsia="宋体" w:hint="eastAsia"/>
          <w:u w:val="single"/>
          <w:lang w:eastAsia="zh-CN"/>
        </w:rPr>
        <w:t xml:space="preserve">emi-persistent SRS transmission for beam </w:t>
      </w:r>
      <w:r w:rsidR="000D4C45">
        <w:rPr>
          <w:rFonts w:eastAsia="宋体" w:hint="eastAsia"/>
          <w:u w:val="single"/>
          <w:lang w:eastAsia="zh-CN"/>
        </w:rPr>
        <w:t>refinement</w:t>
      </w:r>
    </w:p>
    <w:p w:rsidR="00992A7F" w:rsidRDefault="00992A7F" w:rsidP="00992A7F">
      <w:pPr>
        <w:pStyle w:val="a0"/>
        <w:rPr>
          <w:rFonts w:eastAsia="宋体"/>
          <w:lang w:eastAsia="zh-CN"/>
        </w:rPr>
      </w:pPr>
      <w:r>
        <w:rPr>
          <w:rFonts w:eastAsia="宋体" w:hint="eastAsia"/>
          <w:lang w:eastAsia="zh-CN"/>
        </w:rPr>
        <w:t xml:space="preserve">After receiving semi-persistent SRS transmission activation trigger from </w:t>
      </w:r>
      <w:proofErr w:type="spellStart"/>
      <w:r>
        <w:rPr>
          <w:rFonts w:eastAsia="宋体" w:hint="eastAsia"/>
          <w:lang w:eastAsia="zh-CN"/>
        </w:rPr>
        <w:t>gNB</w:t>
      </w:r>
      <w:proofErr w:type="spellEnd"/>
      <w:r>
        <w:rPr>
          <w:rFonts w:eastAsia="宋体" w:hint="eastAsia"/>
          <w:lang w:eastAsia="zh-CN"/>
        </w:rPr>
        <w:t xml:space="preserve"> an UE will transmit SRS according to pre-configured parameters until it receives deactivation trigger.  </w:t>
      </w:r>
    </w:p>
    <w:p w:rsidR="00992A7F" w:rsidRDefault="00992A7F" w:rsidP="00992A7F">
      <w:pPr>
        <w:pStyle w:val="a0"/>
        <w:jc w:val="center"/>
        <w:rPr>
          <w:rFonts w:eastAsia="宋体"/>
          <w:lang w:eastAsia="zh-CN"/>
        </w:rPr>
      </w:pPr>
      <w:r w:rsidRPr="000F6DFD">
        <w:rPr>
          <w:rFonts w:eastAsia="宋体"/>
          <w:noProof/>
          <w:lang w:eastAsia="zh-CN"/>
        </w:rPr>
        <w:drawing>
          <wp:inline distT="0" distB="0" distL="0" distR="0">
            <wp:extent cx="4850613" cy="2473797"/>
            <wp:effectExtent l="0" t="0" r="7137" b="0"/>
            <wp:docPr id="9"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50613" cy="2473797"/>
                      <a:chOff x="3203848" y="3573016"/>
                      <a:chExt cx="4850613" cy="2473797"/>
                    </a:xfrm>
                  </a:grpSpPr>
                  <a:grpSp>
                    <a:nvGrpSpPr>
                      <a:cNvPr id="109" name="组合 108"/>
                      <a:cNvGrpSpPr/>
                    </a:nvGrpSpPr>
                    <a:grpSpPr>
                      <a:xfrm>
                        <a:off x="3203848" y="3573016"/>
                        <a:ext cx="4850613" cy="2473797"/>
                        <a:chOff x="2146694" y="2330601"/>
                        <a:chExt cx="4850613" cy="2473797"/>
                      </a:xfrm>
                    </a:grpSpPr>
                    <a:sp>
                      <a:nvSpPr>
                        <a:cNvPr id="110" name="矩形 109"/>
                        <a:cNvSpPr/>
                      </a:nvSpPr>
                      <a:spPr>
                        <a:xfrm>
                          <a:off x="344416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矩形 110"/>
                        <a:cNvSpPr/>
                      </a:nvSpPr>
                      <a:spPr>
                        <a:xfrm>
                          <a:off x="355218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矩形 111"/>
                        <a:cNvSpPr/>
                      </a:nvSpPr>
                      <a:spPr>
                        <a:xfrm>
                          <a:off x="366019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矩形 112"/>
                        <a:cNvSpPr/>
                      </a:nvSpPr>
                      <a:spPr>
                        <a:xfrm>
                          <a:off x="3768205"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矩形 113"/>
                        <a:cNvSpPr/>
                      </a:nvSpPr>
                      <a:spPr>
                        <a:xfrm>
                          <a:off x="3876217"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398422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409224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矩形 116"/>
                        <a:cNvSpPr/>
                      </a:nvSpPr>
                      <a:spPr>
                        <a:xfrm>
                          <a:off x="420025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8" name="直接连接符 117"/>
                        <a:cNvCxnSpPr/>
                      </a:nvCxnSpPr>
                      <a:spPr>
                        <a:xfrm>
                          <a:off x="2910853" y="3192836"/>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19" name="直接连接符 118"/>
                        <a:cNvCxnSpPr/>
                      </a:nvCxnSpPr>
                      <a:spPr>
                        <a:xfrm>
                          <a:off x="2910853" y="4164944"/>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20" name="TextBox 15"/>
                        <a:cNvSpPr txBox="1"/>
                      </a:nvSpPr>
                      <a:spPr>
                        <a:xfrm>
                          <a:off x="2146694" y="2402609"/>
                          <a:ext cx="1466491" cy="4154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Trigger semi-persistent </a:t>
                            </a:r>
                            <a:r>
                              <a:rPr lang="en-US" altLang="zh-CN" sz="1050" dirty="0" smtClean="0"/>
                              <a:t>SRS  </a:t>
                            </a:r>
                            <a:r>
                              <a:rPr lang="en-US" altLang="zh-CN" sz="1050" dirty="0" smtClean="0"/>
                              <a:t>activation</a:t>
                            </a:r>
                            <a:endParaRPr lang="zh-CN" altLang="en-US" sz="1050" dirty="0"/>
                          </a:p>
                        </a:txBody>
                        <a:useSpRect/>
                      </a:txSp>
                    </a:sp>
                    <a:sp>
                      <a:nvSpPr>
                        <a:cNvPr id="121" name="TextBox 17"/>
                        <a:cNvSpPr txBox="1"/>
                      </a:nvSpPr>
                      <a:spPr>
                        <a:xfrm>
                          <a:off x="3275856" y="2636912"/>
                          <a:ext cx="841130"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SRS </a:t>
                            </a:r>
                            <a:r>
                              <a:rPr lang="en-US" altLang="zh-CN" sz="1000" dirty="0" smtClean="0"/>
                              <a:t>transmission 1 </a:t>
                            </a:r>
                            <a:endParaRPr lang="zh-CN" altLang="en-US" sz="1000" dirty="0"/>
                          </a:p>
                        </a:txBody>
                        <a:useSpRect/>
                      </a:txSp>
                    </a:sp>
                    <a:cxnSp>
                      <a:nvCxnSpPr>
                        <a:cNvPr id="122" name="直接箭头连接符 121"/>
                        <a:cNvCxnSpPr>
                          <a:endCxn id="110" idx="0"/>
                        </a:cNvCxnSpPr>
                      </a:nvCxnSpPr>
                      <a:spPr>
                        <a:xfrm flipH="1">
                          <a:off x="3498175" y="2997831"/>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23" name="TextBox 20"/>
                        <a:cNvSpPr txBox="1"/>
                      </a:nvSpPr>
                      <a:spPr>
                        <a:xfrm>
                          <a:off x="4090910" y="2658978"/>
                          <a:ext cx="913138"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SRS </a:t>
                            </a:r>
                            <a:r>
                              <a:rPr lang="en-US" altLang="zh-CN" sz="1000" dirty="0" smtClean="0"/>
                              <a:t>transmission N</a:t>
                            </a:r>
                            <a:endParaRPr lang="zh-CN" altLang="en-US" sz="1000" dirty="0"/>
                          </a:p>
                        </a:txBody>
                        <a:useSpRect/>
                      </a:txSp>
                    </a:sp>
                    <a:cxnSp>
                      <a:nvCxnSpPr>
                        <a:cNvPr id="124" name="直接箭头连接符 123"/>
                        <a:cNvCxnSpPr/>
                      </a:nvCxnSpPr>
                      <a:spPr>
                        <a:xfrm flipH="1">
                          <a:off x="4237143" y="2986337"/>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25" name="TextBox 23"/>
                        <a:cNvSpPr txBox="1"/>
                      </a:nvSpPr>
                      <a:spPr>
                        <a:xfrm>
                          <a:off x="4712651" y="2330601"/>
                          <a:ext cx="1466491" cy="4154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Trigger semi-persistent </a:t>
                            </a:r>
                            <a:r>
                              <a:rPr lang="en-US" altLang="zh-CN" sz="1050" dirty="0" smtClean="0"/>
                              <a:t>SRS </a:t>
                            </a:r>
                            <a:r>
                              <a:rPr lang="en-US" altLang="zh-CN" sz="1050" dirty="0" smtClean="0"/>
                              <a:t>deactivation</a:t>
                            </a:r>
                            <a:endParaRPr lang="zh-CN" altLang="en-US" sz="1050" dirty="0"/>
                          </a:p>
                        </a:txBody>
                        <a:useSpRect/>
                      </a:txSp>
                    </a:sp>
                    <a:sp>
                      <a:nvSpPr>
                        <a:cNvPr id="126" name="左大括号 125"/>
                        <a:cNvSpPr/>
                      </a:nvSpPr>
                      <a:spPr>
                        <a:xfrm rot="16200000">
                          <a:off x="3453299" y="4182978"/>
                          <a:ext cx="79200" cy="11880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27" name="TextBox 17"/>
                        <a:cNvSpPr txBox="1"/>
                      </a:nvSpPr>
                      <a:spPr>
                        <a:xfrm>
                          <a:off x="3176373" y="4296567"/>
                          <a:ext cx="675547" cy="50783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Time unit or sub-time unit</a:t>
                            </a:r>
                            <a:endParaRPr lang="zh-CN" altLang="en-US" sz="900" dirty="0"/>
                          </a:p>
                        </a:txBody>
                        <a:useSpRect/>
                      </a:txSp>
                    </a:sp>
                    <a:sp>
                      <a:nvSpPr>
                        <a:cNvPr id="128" name="任意多边形 127"/>
                        <a:cNvSpPr/>
                      </a:nvSpPr>
                      <a:spPr>
                        <a:xfrm>
                          <a:off x="2699309" y="2794406"/>
                          <a:ext cx="402336"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29" name="任意多边形 128"/>
                        <a:cNvSpPr/>
                      </a:nvSpPr>
                      <a:spPr>
                        <a:xfrm flipH="1">
                          <a:off x="4788024" y="2780928"/>
                          <a:ext cx="432048"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992A7F" w:rsidRDefault="00992A7F" w:rsidP="00992A7F">
      <w:pPr>
        <w:pStyle w:val="a0"/>
        <w:jc w:val="center"/>
        <w:rPr>
          <w:rFonts w:eastAsia="宋体"/>
          <w:lang w:eastAsia="zh-CN"/>
        </w:rPr>
      </w:pPr>
      <w:r>
        <w:rPr>
          <w:rFonts w:eastAsia="宋体"/>
          <w:lang w:eastAsia="zh-CN"/>
        </w:rPr>
        <w:lastRenderedPageBreak/>
        <w:t>F</w:t>
      </w:r>
      <w:r>
        <w:rPr>
          <w:rFonts w:eastAsia="宋体" w:hint="eastAsia"/>
          <w:lang w:eastAsia="zh-CN"/>
        </w:rPr>
        <w:t>igure 3, semi-persistent SRS</w:t>
      </w:r>
      <w:r w:rsidR="00994AA6">
        <w:rPr>
          <w:rFonts w:eastAsia="宋体" w:hint="eastAsia"/>
          <w:lang w:eastAsia="zh-CN"/>
        </w:rPr>
        <w:t xml:space="preserve"> transmission</w:t>
      </w:r>
    </w:p>
    <w:p w:rsidR="00992A7F" w:rsidRDefault="00992A7F" w:rsidP="00992A7F">
      <w:pPr>
        <w:pStyle w:val="a0"/>
        <w:rPr>
          <w:rFonts w:eastAsia="宋体"/>
          <w:lang w:eastAsia="zh-CN"/>
        </w:rPr>
      </w:pPr>
      <w:r>
        <w:rPr>
          <w:rFonts w:eastAsia="宋体" w:hint="eastAsia"/>
          <w:lang w:eastAsia="zh-CN"/>
        </w:rPr>
        <w:t xml:space="preserve">For example, in figure 3 </w:t>
      </w:r>
      <w:proofErr w:type="spellStart"/>
      <w:r>
        <w:rPr>
          <w:rFonts w:eastAsia="宋体" w:hint="eastAsia"/>
          <w:lang w:eastAsia="zh-CN"/>
        </w:rPr>
        <w:t>gNB</w:t>
      </w:r>
      <w:proofErr w:type="spellEnd"/>
      <w:r>
        <w:rPr>
          <w:rFonts w:eastAsia="宋体" w:hint="eastAsia"/>
          <w:lang w:eastAsia="zh-CN"/>
        </w:rPr>
        <w:t xml:space="preserve"> triggers semi-persistent SRS activation, then the UE transmits SRS in UL with periodicity of 1 sub-time unit, after </w:t>
      </w:r>
      <w:proofErr w:type="gramStart"/>
      <w:r>
        <w:rPr>
          <w:rFonts w:eastAsia="宋体" w:hint="eastAsia"/>
          <w:lang w:eastAsia="zh-CN"/>
        </w:rPr>
        <w:t>N</w:t>
      </w:r>
      <w:r w:rsidRPr="007E6543">
        <w:rPr>
          <w:rFonts w:eastAsia="宋体" w:hint="eastAsia"/>
          <w:vertAlign w:val="superscript"/>
          <w:lang w:eastAsia="zh-CN"/>
        </w:rPr>
        <w:t>th</w:t>
      </w:r>
      <w:r>
        <w:rPr>
          <w:rFonts w:eastAsia="宋体" w:hint="eastAsia"/>
          <w:vertAlign w:val="superscript"/>
          <w:lang w:eastAsia="zh-CN"/>
        </w:rPr>
        <w:t xml:space="preserve"> </w:t>
      </w:r>
      <w:r>
        <w:rPr>
          <w:rFonts w:eastAsia="宋体" w:hint="eastAsia"/>
          <w:lang w:eastAsia="zh-CN"/>
        </w:rPr>
        <w:t xml:space="preserve"> transmission</w:t>
      </w:r>
      <w:proofErr w:type="gramEnd"/>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triggers semi-persistent SRS deactivation. The UE transmits SRS with same or different </w:t>
      </w:r>
      <w:proofErr w:type="spellStart"/>
      <w:r>
        <w:rPr>
          <w:rFonts w:eastAsia="宋体" w:hint="eastAsia"/>
          <w:lang w:eastAsia="zh-CN"/>
        </w:rPr>
        <w:t>precoding</w:t>
      </w:r>
      <w:proofErr w:type="spellEnd"/>
      <w:r>
        <w:rPr>
          <w:rFonts w:eastAsia="宋体" w:hint="eastAsia"/>
          <w:lang w:eastAsia="zh-CN"/>
        </w:rPr>
        <w:t xml:space="preserve"> (beam) depending </w:t>
      </w:r>
      <w:proofErr w:type="spellStart"/>
      <w:r>
        <w:rPr>
          <w:rFonts w:eastAsia="宋体" w:hint="eastAsia"/>
          <w:lang w:eastAsia="zh-CN"/>
        </w:rPr>
        <w:t>gNB</w:t>
      </w:r>
      <w:proofErr w:type="spellEnd"/>
      <w:r>
        <w:rPr>
          <w:rFonts w:eastAsia="宋体" w:hint="eastAsia"/>
          <w:lang w:eastAsia="zh-CN"/>
        </w:rPr>
        <w:t xml:space="preserve"> configuration. </w:t>
      </w:r>
      <w:r>
        <w:rPr>
          <w:rFonts w:eastAsia="宋体"/>
          <w:lang w:eastAsia="zh-CN"/>
        </w:rPr>
        <w:t>I</w:t>
      </w:r>
      <w:r>
        <w:rPr>
          <w:rFonts w:eastAsia="宋体" w:hint="eastAsia"/>
          <w:lang w:eastAsia="zh-CN"/>
        </w:rPr>
        <w:t xml:space="preserve">f same </w:t>
      </w:r>
      <w:proofErr w:type="spellStart"/>
      <w:r>
        <w:rPr>
          <w:rFonts w:eastAsia="宋体" w:hint="eastAsia"/>
          <w:lang w:eastAsia="zh-CN"/>
        </w:rPr>
        <w:t>precoder</w:t>
      </w:r>
      <w:proofErr w:type="spellEnd"/>
      <w:r>
        <w:rPr>
          <w:rFonts w:eastAsia="宋体" w:hint="eastAsia"/>
          <w:lang w:eastAsia="zh-CN"/>
        </w:rPr>
        <w:t xml:space="preserve"> is used for all N transmissions, which is for TRP RX beam refinement, corresponding </w:t>
      </w:r>
      <w:proofErr w:type="spellStart"/>
      <w:r>
        <w:rPr>
          <w:rFonts w:eastAsia="宋体" w:hint="eastAsia"/>
          <w:lang w:eastAsia="zh-CN"/>
        </w:rPr>
        <w:t>gNB</w:t>
      </w:r>
      <w:proofErr w:type="spellEnd"/>
      <w:r>
        <w:rPr>
          <w:rFonts w:eastAsia="宋体" w:hint="eastAsia"/>
          <w:lang w:eastAsia="zh-CN"/>
        </w:rPr>
        <w:t xml:space="preserve"> response is not needed. </w:t>
      </w:r>
      <w:r>
        <w:rPr>
          <w:rFonts w:eastAsia="宋体"/>
          <w:lang w:eastAsia="zh-CN"/>
        </w:rPr>
        <w:t>I</w:t>
      </w:r>
      <w:r>
        <w:rPr>
          <w:rFonts w:eastAsia="宋体" w:hint="eastAsia"/>
          <w:lang w:eastAsia="zh-CN"/>
        </w:rPr>
        <w:t xml:space="preserve">f different </w:t>
      </w:r>
      <w:proofErr w:type="spellStart"/>
      <w:r>
        <w:rPr>
          <w:rFonts w:eastAsia="宋体" w:hint="eastAsia"/>
          <w:lang w:eastAsia="zh-CN"/>
        </w:rPr>
        <w:t>precoders</w:t>
      </w:r>
      <w:proofErr w:type="spellEnd"/>
      <w:r>
        <w:rPr>
          <w:rFonts w:eastAsia="宋体" w:hint="eastAsia"/>
          <w:lang w:eastAsia="zh-CN"/>
        </w:rPr>
        <w:t xml:space="preserve"> are used, which is for UE TX beam refinement, </w:t>
      </w:r>
      <w:proofErr w:type="spellStart"/>
      <w:r>
        <w:rPr>
          <w:rFonts w:eastAsia="宋体" w:hint="eastAsia"/>
          <w:lang w:eastAsia="zh-CN"/>
        </w:rPr>
        <w:t>gNB</w:t>
      </w:r>
      <w:proofErr w:type="spellEnd"/>
      <w:r>
        <w:rPr>
          <w:rFonts w:eastAsia="宋体" w:hint="eastAsia"/>
          <w:lang w:eastAsia="zh-CN"/>
        </w:rPr>
        <w:t xml:space="preserve"> indicates best UL beam</w:t>
      </w:r>
      <w:r w:rsidR="00EF4A20">
        <w:rPr>
          <w:rFonts w:eastAsia="宋体" w:hint="eastAsia"/>
          <w:lang w:eastAsia="zh-CN"/>
        </w:rPr>
        <w:t>/s</w:t>
      </w:r>
      <w:r>
        <w:rPr>
          <w:rFonts w:eastAsia="宋体" w:hint="eastAsia"/>
          <w:lang w:eastAsia="zh-CN"/>
        </w:rPr>
        <w:t xml:space="preserve"> </w:t>
      </w:r>
      <w:r w:rsidR="003549F2">
        <w:rPr>
          <w:rFonts w:eastAsia="宋体" w:hint="eastAsia"/>
          <w:lang w:eastAsia="zh-CN"/>
        </w:rPr>
        <w:t>as</w:t>
      </w:r>
      <w:r>
        <w:rPr>
          <w:rFonts w:eastAsia="宋体" w:hint="eastAsia"/>
          <w:lang w:eastAsia="zh-CN"/>
        </w:rPr>
        <w:t xml:space="preserve"> SRI/s</w:t>
      </w:r>
      <w:r w:rsidR="003549F2">
        <w:rPr>
          <w:rFonts w:eastAsia="宋体" w:hint="eastAsia"/>
          <w:lang w:eastAsia="zh-CN"/>
        </w:rPr>
        <w:t xml:space="preserve"> to the UE</w:t>
      </w:r>
      <w:r>
        <w:rPr>
          <w:rFonts w:eastAsia="宋体" w:hint="eastAsia"/>
          <w:lang w:eastAsia="zh-CN"/>
        </w:rPr>
        <w:t xml:space="preserve">. </w:t>
      </w:r>
    </w:p>
    <w:p w:rsidR="00992A7F" w:rsidRPr="00992A7F" w:rsidRDefault="00992A7F" w:rsidP="00992A7F">
      <w:pPr>
        <w:pStyle w:val="a0"/>
        <w:rPr>
          <w:rFonts w:eastAsia="宋体"/>
          <w:u w:val="single"/>
          <w:lang w:eastAsia="zh-CN"/>
        </w:rPr>
      </w:pPr>
    </w:p>
    <w:p w:rsidR="00992A7F" w:rsidRPr="00EF5677" w:rsidRDefault="00992A7F" w:rsidP="00992A7F">
      <w:pPr>
        <w:pStyle w:val="a0"/>
        <w:rPr>
          <w:rFonts w:eastAsia="宋体"/>
          <w:u w:val="single"/>
          <w:lang w:eastAsia="zh-CN"/>
        </w:rPr>
      </w:pPr>
      <w:proofErr w:type="spellStart"/>
      <w:r w:rsidRPr="00EF5677">
        <w:rPr>
          <w:rFonts w:eastAsia="宋体" w:hint="eastAsia"/>
          <w:u w:val="single"/>
          <w:lang w:eastAsia="zh-CN"/>
        </w:rPr>
        <w:t>Aperiodic</w:t>
      </w:r>
      <w:proofErr w:type="spellEnd"/>
      <w:r w:rsidRPr="00EF5677">
        <w:rPr>
          <w:rFonts w:eastAsia="宋体" w:hint="eastAsia"/>
          <w:u w:val="single"/>
          <w:lang w:eastAsia="zh-CN"/>
        </w:rPr>
        <w:t xml:space="preserve"> SRS transmission for beam </w:t>
      </w:r>
      <w:r w:rsidR="00C24E8F">
        <w:rPr>
          <w:rFonts w:eastAsia="宋体" w:hint="eastAsia"/>
          <w:u w:val="single"/>
          <w:lang w:eastAsia="zh-CN"/>
        </w:rPr>
        <w:t>refinement</w:t>
      </w:r>
    </w:p>
    <w:p w:rsidR="00992A7F" w:rsidRDefault="00992A7F" w:rsidP="00992A7F">
      <w:pPr>
        <w:pStyle w:val="a0"/>
        <w:rPr>
          <w:rFonts w:eastAsia="宋体"/>
          <w:lang w:eastAsia="zh-CN"/>
        </w:rPr>
      </w:pPr>
      <w:proofErr w:type="spellStart"/>
      <w:proofErr w:type="gramStart"/>
      <w:r>
        <w:rPr>
          <w:rFonts w:eastAsia="宋体" w:hint="eastAsia"/>
          <w:lang w:eastAsia="zh-CN"/>
        </w:rPr>
        <w:t>gNB</w:t>
      </w:r>
      <w:proofErr w:type="spellEnd"/>
      <w:proofErr w:type="gramEnd"/>
      <w:r>
        <w:rPr>
          <w:rFonts w:eastAsia="宋体" w:hint="eastAsia"/>
          <w:lang w:eastAsia="zh-CN"/>
        </w:rPr>
        <w:t xml:space="preserve"> can trigger N </w:t>
      </w:r>
      <w:proofErr w:type="spellStart"/>
      <w:r>
        <w:rPr>
          <w:rFonts w:eastAsia="宋体" w:hint="eastAsia"/>
          <w:lang w:eastAsia="zh-CN"/>
        </w:rPr>
        <w:t>aperiodic</w:t>
      </w:r>
      <w:proofErr w:type="spellEnd"/>
      <w:r>
        <w:rPr>
          <w:rFonts w:eastAsia="宋体" w:hint="eastAsia"/>
          <w:lang w:eastAsia="zh-CN"/>
        </w:rPr>
        <w:t xml:space="preserve"> SRS resources, RRC configures relevant parameters including time and frequency positions. </w:t>
      </w:r>
      <w:r>
        <w:rPr>
          <w:rFonts w:eastAsia="宋体"/>
          <w:lang w:eastAsia="zh-CN"/>
        </w:rPr>
        <w:t>I</w:t>
      </w:r>
      <w:r>
        <w:rPr>
          <w:rFonts w:eastAsia="宋体" w:hint="eastAsia"/>
          <w:lang w:eastAsia="zh-CN"/>
        </w:rPr>
        <w:t xml:space="preserve">n figure 4, </w:t>
      </w:r>
      <w:proofErr w:type="spellStart"/>
      <w:r>
        <w:rPr>
          <w:rFonts w:eastAsia="宋体" w:hint="eastAsia"/>
          <w:lang w:eastAsia="zh-CN"/>
        </w:rPr>
        <w:t>gNB</w:t>
      </w:r>
      <w:proofErr w:type="spellEnd"/>
      <w:r>
        <w:rPr>
          <w:rFonts w:eastAsia="宋体" w:hint="eastAsia"/>
          <w:lang w:eastAsia="zh-CN"/>
        </w:rPr>
        <w:t xml:space="preserve"> triggers N </w:t>
      </w:r>
      <w:proofErr w:type="spellStart"/>
      <w:r>
        <w:rPr>
          <w:rFonts w:eastAsia="宋体" w:hint="eastAsia"/>
          <w:lang w:eastAsia="zh-CN"/>
        </w:rPr>
        <w:t>aperiodic</w:t>
      </w:r>
      <w:proofErr w:type="spellEnd"/>
      <w:r>
        <w:rPr>
          <w:rFonts w:eastAsia="宋体" w:hint="eastAsia"/>
          <w:lang w:eastAsia="zh-CN"/>
        </w:rPr>
        <w:t xml:space="preserve"> SRS resources, </w:t>
      </w:r>
      <w:r w:rsidR="00A56FF0">
        <w:rPr>
          <w:rFonts w:eastAsia="宋体" w:hint="eastAsia"/>
          <w:lang w:eastAsia="zh-CN"/>
        </w:rPr>
        <w:t>after receiving the command</w:t>
      </w:r>
      <w:r>
        <w:rPr>
          <w:rFonts w:eastAsia="宋体" w:hint="eastAsia"/>
          <w:lang w:eastAsia="zh-CN"/>
        </w:rPr>
        <w:t xml:space="preserve"> the UE transmits N SRS resources in N consecutive sub-time units. </w:t>
      </w:r>
      <w:r>
        <w:rPr>
          <w:rFonts w:eastAsia="宋体"/>
          <w:lang w:eastAsia="zh-CN"/>
        </w:rPr>
        <w:t>T</w:t>
      </w:r>
      <w:r>
        <w:rPr>
          <w:rFonts w:eastAsia="宋体" w:hint="eastAsia"/>
          <w:lang w:eastAsia="zh-CN"/>
        </w:rPr>
        <w:t xml:space="preserve">he UE can be configured to use same or different </w:t>
      </w:r>
      <w:proofErr w:type="spellStart"/>
      <w:r>
        <w:rPr>
          <w:rFonts w:eastAsia="宋体" w:hint="eastAsia"/>
          <w:lang w:eastAsia="zh-CN"/>
        </w:rPr>
        <w:t>precoders</w:t>
      </w:r>
      <w:proofErr w:type="spellEnd"/>
      <w:r>
        <w:rPr>
          <w:rFonts w:eastAsia="宋体" w:hint="eastAsia"/>
          <w:lang w:eastAsia="zh-CN"/>
        </w:rPr>
        <w:t xml:space="preserve"> (beams) for SRS transmissions, for TRP RX beam </w:t>
      </w:r>
      <w:r>
        <w:rPr>
          <w:rFonts w:eastAsia="宋体"/>
          <w:lang w:eastAsia="zh-CN"/>
        </w:rPr>
        <w:t xml:space="preserve">refinement or UE TX beam refinement. </w:t>
      </w:r>
      <w:r>
        <w:rPr>
          <w:rFonts w:eastAsia="宋体" w:hint="eastAsia"/>
          <w:lang w:eastAsia="zh-CN"/>
        </w:rPr>
        <w:t xml:space="preserve">In the case of SRS transmissions with same </w:t>
      </w:r>
      <w:proofErr w:type="spellStart"/>
      <w:r>
        <w:rPr>
          <w:rFonts w:eastAsia="宋体" w:hint="eastAsia"/>
          <w:lang w:eastAsia="zh-CN"/>
        </w:rPr>
        <w:t>precoder</w:t>
      </w:r>
      <w:proofErr w:type="spellEnd"/>
      <w:r>
        <w:rPr>
          <w:rFonts w:eastAsia="宋体" w:hint="eastAsia"/>
          <w:lang w:eastAsia="zh-CN"/>
        </w:rPr>
        <w:t xml:space="preserve">, corresponding </w:t>
      </w:r>
      <w:proofErr w:type="spellStart"/>
      <w:r>
        <w:rPr>
          <w:rFonts w:eastAsia="宋体" w:hint="eastAsia"/>
          <w:lang w:eastAsia="zh-CN"/>
        </w:rPr>
        <w:t>gNB</w:t>
      </w:r>
      <w:proofErr w:type="spellEnd"/>
      <w:r>
        <w:rPr>
          <w:rFonts w:eastAsia="宋体" w:hint="eastAsia"/>
          <w:lang w:eastAsia="zh-CN"/>
        </w:rPr>
        <w:t xml:space="preserve"> response is not needed. In </w:t>
      </w:r>
      <w:r>
        <w:rPr>
          <w:rFonts w:eastAsia="宋体"/>
          <w:lang w:eastAsia="zh-CN"/>
        </w:rPr>
        <w:t>the</w:t>
      </w:r>
      <w:r>
        <w:rPr>
          <w:rFonts w:eastAsia="宋体" w:hint="eastAsia"/>
          <w:lang w:eastAsia="zh-CN"/>
        </w:rPr>
        <w:t xml:space="preserve"> case of SRS transmissions with different </w:t>
      </w:r>
      <w:proofErr w:type="spellStart"/>
      <w:r>
        <w:rPr>
          <w:rFonts w:eastAsia="宋体" w:hint="eastAsia"/>
          <w:lang w:eastAsia="zh-CN"/>
        </w:rPr>
        <w:t>precoders</w:t>
      </w:r>
      <w:proofErr w:type="spellEnd"/>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indicates best UE TX beam/s to the UE. </w:t>
      </w:r>
    </w:p>
    <w:p w:rsidR="00992A7F" w:rsidRDefault="00992A7F" w:rsidP="00992A7F">
      <w:pPr>
        <w:pStyle w:val="a0"/>
        <w:jc w:val="center"/>
        <w:rPr>
          <w:rFonts w:eastAsia="宋体"/>
          <w:lang w:eastAsia="zh-CN"/>
        </w:rPr>
      </w:pPr>
      <w:r w:rsidRPr="000F6DFD">
        <w:rPr>
          <w:rFonts w:eastAsia="宋体"/>
          <w:noProof/>
          <w:lang w:eastAsia="zh-CN"/>
        </w:rPr>
        <w:drawing>
          <wp:inline distT="0" distB="0" distL="0" distR="0">
            <wp:extent cx="4729563" cy="2383510"/>
            <wp:effectExtent l="0" t="0" r="0" b="0"/>
            <wp:docPr id="11" name="对象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729563" cy="2383510"/>
                      <a:chOff x="2207219" y="2237245"/>
                      <a:chExt cx="4729563" cy="2383510"/>
                    </a:xfrm>
                  </a:grpSpPr>
                  <a:grpSp>
                    <a:nvGrpSpPr>
                      <a:cNvPr id="130" name="组合 129"/>
                      <a:cNvGrpSpPr/>
                    </a:nvGrpSpPr>
                    <a:grpSpPr>
                      <a:xfrm>
                        <a:off x="2207219" y="2237245"/>
                        <a:ext cx="4729563" cy="2383510"/>
                        <a:chOff x="2267744" y="2420888"/>
                        <a:chExt cx="4729563" cy="2383510"/>
                      </a:xfrm>
                    </a:grpSpPr>
                    <a:sp>
                      <a:nvSpPr>
                        <a:cNvPr id="131" name="矩形 130"/>
                        <a:cNvSpPr/>
                      </a:nvSpPr>
                      <a:spPr>
                        <a:xfrm>
                          <a:off x="344416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矩形 131"/>
                        <a:cNvSpPr/>
                      </a:nvSpPr>
                      <a:spPr>
                        <a:xfrm>
                          <a:off x="355218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366019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矩形 133"/>
                        <a:cNvSpPr/>
                      </a:nvSpPr>
                      <a:spPr>
                        <a:xfrm>
                          <a:off x="3768205"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矩形 134"/>
                        <a:cNvSpPr/>
                      </a:nvSpPr>
                      <a:spPr>
                        <a:xfrm>
                          <a:off x="3876217"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矩形 135"/>
                        <a:cNvSpPr/>
                      </a:nvSpPr>
                      <a:spPr>
                        <a:xfrm>
                          <a:off x="398422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矩形 136"/>
                        <a:cNvSpPr/>
                      </a:nvSpPr>
                      <a:spPr>
                        <a:xfrm>
                          <a:off x="409224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矩形 137"/>
                        <a:cNvSpPr/>
                      </a:nvSpPr>
                      <a:spPr>
                        <a:xfrm>
                          <a:off x="420025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9" name="直接连接符 138"/>
                        <a:cNvCxnSpPr/>
                      </a:nvCxnSpPr>
                      <a:spPr>
                        <a:xfrm>
                          <a:off x="2910853" y="3192836"/>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0" name="直接连接符 139"/>
                        <a:cNvCxnSpPr/>
                      </a:nvCxnSpPr>
                      <a:spPr>
                        <a:xfrm>
                          <a:off x="2910853" y="4164944"/>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41" name="TextBox 15"/>
                        <a:cNvSpPr txBox="1"/>
                      </a:nvSpPr>
                      <a:spPr>
                        <a:xfrm>
                          <a:off x="2267744" y="2420888"/>
                          <a:ext cx="1201169" cy="4154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Trigger </a:t>
                            </a:r>
                            <a:r>
                              <a:rPr lang="en-US" altLang="zh-CN" sz="1050" dirty="0" err="1" smtClean="0"/>
                              <a:t>aperiodic</a:t>
                            </a:r>
                            <a:r>
                              <a:rPr lang="en-US" altLang="zh-CN" sz="1050" dirty="0" smtClean="0"/>
                              <a:t> </a:t>
                            </a:r>
                            <a:r>
                              <a:rPr lang="en-US" altLang="zh-CN" sz="1050" dirty="0" smtClean="0"/>
                              <a:t>SRS </a:t>
                            </a:r>
                            <a:endParaRPr lang="zh-CN" altLang="en-US" sz="1050" dirty="0"/>
                          </a:p>
                        </a:txBody>
                        <a:useSpRect/>
                      </a:txSp>
                    </a:sp>
                    <a:sp>
                      <a:nvSpPr>
                        <a:cNvPr id="142" name="TextBox 17"/>
                        <a:cNvSpPr txBox="1"/>
                      </a:nvSpPr>
                      <a:spPr>
                        <a:xfrm>
                          <a:off x="3275856" y="2636912"/>
                          <a:ext cx="841130"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1</a:t>
                            </a:r>
                            <a:r>
                              <a:rPr lang="en-US" altLang="zh-CN" sz="1000" baseline="30000" dirty="0" smtClean="0"/>
                              <a:t>st</a:t>
                            </a:r>
                            <a:r>
                              <a:rPr lang="en-US" altLang="zh-CN" sz="1000" dirty="0" smtClean="0"/>
                              <a:t>  </a:t>
                            </a:r>
                            <a:r>
                              <a:rPr lang="en-US" altLang="zh-CN" sz="1000" dirty="0" smtClean="0"/>
                              <a:t>SRS </a:t>
                            </a:r>
                            <a:r>
                              <a:rPr lang="en-US" altLang="zh-CN" sz="1000" dirty="0" smtClean="0"/>
                              <a:t>resource</a:t>
                            </a:r>
                            <a:endParaRPr lang="zh-CN" altLang="en-US" sz="1000" dirty="0"/>
                          </a:p>
                        </a:txBody>
                        <a:useSpRect/>
                      </a:txSp>
                    </a:sp>
                    <a:cxnSp>
                      <a:nvCxnSpPr>
                        <a:cNvPr id="143" name="直接箭头连接符 142"/>
                        <a:cNvCxnSpPr>
                          <a:endCxn id="131" idx="0"/>
                        </a:cNvCxnSpPr>
                      </a:nvCxnSpPr>
                      <a:spPr>
                        <a:xfrm flipH="1">
                          <a:off x="3498175" y="2997831"/>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44" name="TextBox 20"/>
                        <a:cNvSpPr txBox="1"/>
                      </a:nvSpPr>
                      <a:spPr>
                        <a:xfrm>
                          <a:off x="4090910" y="2636912"/>
                          <a:ext cx="91313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N</a:t>
                            </a:r>
                            <a:r>
                              <a:rPr lang="en-US" altLang="zh-CN" sz="1000" baseline="30000" dirty="0" smtClean="0"/>
                              <a:t>th</a:t>
                            </a:r>
                            <a:r>
                              <a:rPr lang="en-US" altLang="zh-CN" sz="1000" dirty="0" smtClean="0"/>
                              <a:t> </a:t>
                            </a:r>
                            <a:r>
                              <a:rPr lang="en-US" altLang="zh-CN" sz="1000" dirty="0" smtClean="0"/>
                              <a:t>SRS </a:t>
                            </a:r>
                            <a:r>
                              <a:rPr lang="en-US" altLang="zh-CN" sz="1000" dirty="0" smtClean="0"/>
                              <a:t>resource</a:t>
                            </a:r>
                            <a:endParaRPr lang="zh-CN" altLang="en-US" sz="1000" dirty="0"/>
                          </a:p>
                        </a:txBody>
                        <a:useSpRect/>
                      </a:txSp>
                    </a:sp>
                    <a:cxnSp>
                      <a:nvCxnSpPr>
                        <a:cNvPr id="145" name="直接箭头连接符 144"/>
                        <a:cNvCxnSpPr/>
                      </a:nvCxnSpPr>
                      <a:spPr>
                        <a:xfrm flipH="1">
                          <a:off x="4237143" y="2986337"/>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46" name="左大括号 145"/>
                        <a:cNvSpPr/>
                      </a:nvSpPr>
                      <a:spPr>
                        <a:xfrm rot="16200000">
                          <a:off x="3453299" y="4182978"/>
                          <a:ext cx="79200" cy="11880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47" name="TextBox 17"/>
                        <a:cNvSpPr txBox="1"/>
                      </a:nvSpPr>
                      <a:spPr>
                        <a:xfrm>
                          <a:off x="3176373" y="4296567"/>
                          <a:ext cx="675547" cy="50783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Time unit or sub-time unit</a:t>
                            </a:r>
                            <a:endParaRPr lang="zh-CN" altLang="en-US" sz="900" dirty="0"/>
                          </a:p>
                        </a:txBody>
                        <a:useSpRect/>
                      </a:txSp>
                    </a:sp>
                    <a:sp>
                      <a:nvSpPr>
                        <a:cNvPr id="148" name="任意多边形 147"/>
                        <a:cNvSpPr/>
                      </a:nvSpPr>
                      <a:spPr>
                        <a:xfrm>
                          <a:off x="2699309" y="2794406"/>
                          <a:ext cx="402336"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992A7F" w:rsidRDefault="00992A7F" w:rsidP="00992A7F">
      <w:pPr>
        <w:pStyle w:val="a0"/>
        <w:jc w:val="center"/>
        <w:rPr>
          <w:rFonts w:eastAsia="宋体"/>
          <w:lang w:eastAsia="zh-CN"/>
        </w:rPr>
      </w:pPr>
      <w:r>
        <w:rPr>
          <w:rFonts w:eastAsia="宋体"/>
          <w:lang w:eastAsia="zh-CN"/>
        </w:rPr>
        <w:t>F</w:t>
      </w:r>
      <w:r>
        <w:rPr>
          <w:rFonts w:eastAsia="宋体" w:hint="eastAsia"/>
          <w:lang w:eastAsia="zh-CN"/>
        </w:rPr>
        <w:t xml:space="preserve">igure 4, </w:t>
      </w:r>
      <w:proofErr w:type="spellStart"/>
      <w:r>
        <w:rPr>
          <w:rFonts w:eastAsia="宋体" w:hint="eastAsia"/>
          <w:lang w:eastAsia="zh-CN"/>
        </w:rPr>
        <w:t>aperiodic</w:t>
      </w:r>
      <w:proofErr w:type="spellEnd"/>
      <w:r>
        <w:rPr>
          <w:rFonts w:eastAsia="宋体" w:hint="eastAsia"/>
          <w:lang w:eastAsia="zh-CN"/>
        </w:rPr>
        <w:t xml:space="preserve"> SRS</w:t>
      </w:r>
      <w:r w:rsidR="001D18B6">
        <w:rPr>
          <w:rFonts w:eastAsia="宋体" w:hint="eastAsia"/>
          <w:lang w:eastAsia="zh-CN"/>
        </w:rPr>
        <w:t xml:space="preserve"> transmission</w:t>
      </w:r>
    </w:p>
    <w:p w:rsidR="00992A7F" w:rsidRDefault="00992A7F" w:rsidP="00992A7F">
      <w:pPr>
        <w:pStyle w:val="a0"/>
        <w:rPr>
          <w:rFonts w:eastAsia="宋体"/>
          <w:lang w:eastAsia="zh-CN"/>
        </w:rPr>
      </w:pPr>
      <w:r>
        <w:rPr>
          <w:rFonts w:eastAsia="宋体" w:hint="eastAsia"/>
          <w:lang w:eastAsia="zh-CN"/>
        </w:rPr>
        <w:t xml:space="preserve">Since </w:t>
      </w:r>
      <w:proofErr w:type="spellStart"/>
      <w:r>
        <w:rPr>
          <w:rFonts w:eastAsia="宋体" w:hint="eastAsia"/>
          <w:lang w:eastAsia="zh-CN"/>
        </w:rPr>
        <w:t>gNB</w:t>
      </w:r>
      <w:proofErr w:type="spellEnd"/>
      <w:r>
        <w:rPr>
          <w:rFonts w:eastAsia="宋体" w:hint="eastAsia"/>
          <w:lang w:eastAsia="zh-CN"/>
        </w:rPr>
        <w:t xml:space="preserve"> is in control of UL beam </w:t>
      </w:r>
      <w:r w:rsidR="00A56FF0">
        <w:rPr>
          <w:rFonts w:eastAsia="宋体" w:hint="eastAsia"/>
          <w:lang w:eastAsia="zh-CN"/>
        </w:rPr>
        <w:t>refinement</w:t>
      </w:r>
      <w:r>
        <w:rPr>
          <w:rFonts w:eastAsia="宋体" w:hint="eastAsia"/>
          <w:lang w:eastAsia="zh-CN"/>
        </w:rPr>
        <w:t xml:space="preserve">, it has full knowledge of which UL TX beam/s can be </w:t>
      </w:r>
      <w:r>
        <w:rPr>
          <w:rFonts w:eastAsia="宋体"/>
          <w:lang w:eastAsia="zh-CN"/>
        </w:rPr>
        <w:t>received</w:t>
      </w:r>
      <w:r>
        <w:rPr>
          <w:rFonts w:eastAsia="宋体" w:hint="eastAsia"/>
          <w:lang w:eastAsia="zh-CN"/>
        </w:rPr>
        <w:t xml:space="preserve"> simultaneously and which cannot. </w:t>
      </w:r>
      <w:proofErr w:type="spellStart"/>
      <w:proofErr w:type="gramStart"/>
      <w:r>
        <w:rPr>
          <w:rFonts w:eastAsia="宋体" w:hint="eastAsia"/>
          <w:lang w:eastAsia="zh-CN"/>
        </w:rPr>
        <w:t>gNB</w:t>
      </w:r>
      <w:proofErr w:type="spellEnd"/>
      <w:proofErr w:type="gramEnd"/>
      <w:r>
        <w:rPr>
          <w:rFonts w:eastAsia="宋体" w:hint="eastAsia"/>
          <w:lang w:eastAsia="zh-CN"/>
        </w:rPr>
        <w:t xml:space="preserve"> can signal such information together with SRI/s indication to UE, on the other hand UE has knowledge of which UL TX beam can be transmitted simultaneously and which cannot.</w:t>
      </w:r>
    </w:p>
    <w:p w:rsidR="00992A7F" w:rsidRDefault="00992A7F" w:rsidP="00992A7F">
      <w:pPr>
        <w:pStyle w:val="a0"/>
        <w:rPr>
          <w:rFonts w:eastAsia="宋体"/>
          <w:lang w:eastAsia="zh-CN"/>
        </w:rPr>
      </w:pPr>
      <w:r>
        <w:rPr>
          <w:rFonts w:eastAsia="宋体"/>
          <w:lang w:eastAsia="zh-CN"/>
        </w:rPr>
        <w:t>S</w:t>
      </w:r>
      <w:r>
        <w:rPr>
          <w:rFonts w:eastAsia="宋体" w:hint="eastAsia"/>
          <w:lang w:eastAsia="zh-CN"/>
        </w:rPr>
        <w:t xml:space="preserve">imilar to DL beam recovery, when </w:t>
      </w:r>
      <w:proofErr w:type="spellStart"/>
      <w:r>
        <w:rPr>
          <w:rFonts w:eastAsia="宋体" w:hint="eastAsia"/>
          <w:lang w:eastAsia="zh-CN"/>
        </w:rPr>
        <w:t>gNB</w:t>
      </w:r>
      <w:proofErr w:type="spellEnd"/>
      <w:r>
        <w:rPr>
          <w:rFonts w:eastAsia="宋体" w:hint="eastAsia"/>
          <w:lang w:eastAsia="zh-CN"/>
        </w:rPr>
        <w:t xml:space="preserve"> detects UL beam quality degradation, it can trigger </w:t>
      </w:r>
      <w:proofErr w:type="spellStart"/>
      <w:r>
        <w:rPr>
          <w:rFonts w:eastAsia="宋体" w:hint="eastAsia"/>
          <w:lang w:eastAsia="zh-CN"/>
        </w:rPr>
        <w:t>aperiodic</w:t>
      </w:r>
      <w:proofErr w:type="spellEnd"/>
      <w:r>
        <w:rPr>
          <w:rFonts w:eastAsia="宋体" w:hint="eastAsia"/>
          <w:lang w:eastAsia="zh-CN"/>
        </w:rPr>
        <w:t xml:space="preserve"> K NR-SRS resources. After receiving the trigger </w:t>
      </w:r>
      <w:r>
        <w:rPr>
          <w:rFonts w:eastAsia="宋体"/>
          <w:lang w:eastAsia="zh-CN"/>
        </w:rPr>
        <w:t xml:space="preserve">command the UE transmits </w:t>
      </w:r>
      <w:r w:rsidR="00A56FF0">
        <w:rPr>
          <w:rFonts w:eastAsia="宋体"/>
          <w:lang w:eastAsia="zh-CN"/>
        </w:rPr>
        <w:t xml:space="preserve">K </w:t>
      </w:r>
      <w:proofErr w:type="spellStart"/>
      <w:r>
        <w:rPr>
          <w:rFonts w:eastAsia="宋体"/>
          <w:lang w:eastAsia="zh-CN"/>
        </w:rPr>
        <w:t>aperiodic</w:t>
      </w:r>
      <w:proofErr w:type="spellEnd"/>
      <w:r>
        <w:rPr>
          <w:rFonts w:eastAsia="宋体"/>
          <w:lang w:eastAsia="zh-CN"/>
        </w:rPr>
        <w:t xml:space="preserve"> NR-SRSs,</w:t>
      </w:r>
      <w:r>
        <w:rPr>
          <w:rFonts w:eastAsia="宋体" w:hint="eastAsia"/>
          <w:lang w:eastAsia="zh-CN"/>
        </w:rPr>
        <w:t xml:space="preserve"> if the UL beams cannot be recovered after few attempts beam failure can be declared.</w:t>
      </w:r>
    </w:p>
    <w:p w:rsidR="00992A7F" w:rsidRPr="00AA0D49" w:rsidRDefault="00992A7F" w:rsidP="00992A7F">
      <w:pPr>
        <w:pStyle w:val="a0"/>
        <w:rPr>
          <w:rFonts w:eastAsia="宋体"/>
          <w:lang w:eastAsia="zh-CN"/>
        </w:rPr>
      </w:pPr>
      <w:r>
        <w:rPr>
          <w:rFonts w:eastAsia="宋体"/>
          <w:lang w:eastAsia="zh-CN"/>
        </w:rPr>
        <w:t>I</w:t>
      </w:r>
      <w:r>
        <w:rPr>
          <w:rFonts w:eastAsia="宋体" w:hint="eastAsia"/>
          <w:lang w:eastAsia="zh-CN"/>
        </w:rPr>
        <w:t>n the case where beam correspondence doesn</w:t>
      </w:r>
      <w:r>
        <w:rPr>
          <w:rFonts w:eastAsia="宋体"/>
          <w:lang w:eastAsia="zh-CN"/>
        </w:rPr>
        <w:t>’</w:t>
      </w:r>
      <w:r>
        <w:rPr>
          <w:rFonts w:eastAsia="宋体" w:hint="eastAsia"/>
          <w:lang w:eastAsia="zh-CN"/>
        </w:rPr>
        <w:t xml:space="preserve">t hold at TRP, different combinations of periodic, </w:t>
      </w:r>
      <w:proofErr w:type="spellStart"/>
      <w:r>
        <w:rPr>
          <w:rFonts w:eastAsia="宋体" w:hint="eastAsia"/>
          <w:lang w:eastAsia="zh-CN"/>
        </w:rPr>
        <w:t>aperiodic</w:t>
      </w:r>
      <w:proofErr w:type="spellEnd"/>
      <w:r>
        <w:rPr>
          <w:rFonts w:eastAsia="宋体" w:hint="eastAsia"/>
          <w:lang w:eastAsia="zh-CN"/>
        </w:rPr>
        <w:t xml:space="preserve"> and semi-persistent NR-SRS configurations can serve both UE TX beam refinement and TRP RX beam refinement. </w:t>
      </w:r>
    </w:p>
    <w:p w:rsidR="00336854" w:rsidRDefault="00336854" w:rsidP="00336854">
      <w:pPr>
        <w:pStyle w:val="a0"/>
        <w:rPr>
          <w:rFonts w:eastAsia="宋体"/>
          <w:i/>
          <w:lang w:eastAsia="zh-CN"/>
        </w:rPr>
      </w:pPr>
      <w:r w:rsidRPr="00FC3466">
        <w:rPr>
          <w:rFonts w:eastAsia="宋体" w:hint="eastAsia"/>
          <w:i/>
          <w:lang w:eastAsia="zh-CN"/>
        </w:rPr>
        <w:t>Proposal</w:t>
      </w:r>
      <w:r>
        <w:rPr>
          <w:rFonts w:eastAsia="宋体" w:hint="eastAsia"/>
          <w:i/>
          <w:lang w:eastAsia="zh-CN"/>
        </w:rPr>
        <w:t>2</w:t>
      </w:r>
      <w:r w:rsidRPr="00FC3466">
        <w:rPr>
          <w:rFonts w:eastAsia="宋体" w:hint="eastAsia"/>
          <w:i/>
          <w:lang w:eastAsia="zh-CN"/>
        </w:rPr>
        <w:t>:</w:t>
      </w:r>
      <w:r>
        <w:rPr>
          <w:rFonts w:eastAsia="宋体" w:hint="eastAsia"/>
          <w:i/>
          <w:lang w:eastAsia="zh-CN"/>
        </w:rPr>
        <w:t xml:space="preserve"> UL beam </w:t>
      </w:r>
      <w:r w:rsidR="00A56FF0">
        <w:rPr>
          <w:rFonts w:eastAsia="宋体" w:hint="eastAsia"/>
          <w:i/>
          <w:lang w:eastAsia="zh-CN"/>
        </w:rPr>
        <w:t>refinement</w:t>
      </w:r>
      <w:r>
        <w:rPr>
          <w:rFonts w:eastAsia="宋体" w:hint="eastAsia"/>
          <w:i/>
          <w:lang w:eastAsia="zh-CN"/>
        </w:rPr>
        <w:t xml:space="preserve"> and CSI acquisition is supported in</w:t>
      </w:r>
      <w:r w:rsidR="00A56FF0">
        <w:rPr>
          <w:rFonts w:eastAsia="宋体" w:hint="eastAsia"/>
          <w:i/>
          <w:lang w:eastAsia="zh-CN"/>
        </w:rPr>
        <w:t xml:space="preserve"> a </w:t>
      </w:r>
      <w:r>
        <w:rPr>
          <w:rFonts w:eastAsia="宋体" w:hint="eastAsia"/>
          <w:i/>
          <w:lang w:eastAsia="zh-CN"/>
        </w:rPr>
        <w:t>single framework.</w:t>
      </w:r>
    </w:p>
    <w:p w:rsidR="00336854" w:rsidRDefault="00336854" w:rsidP="00336854">
      <w:pPr>
        <w:pStyle w:val="a0"/>
        <w:rPr>
          <w:rFonts w:eastAsia="宋体"/>
          <w:i/>
          <w:lang w:eastAsia="zh-CN"/>
        </w:rPr>
      </w:pPr>
      <w:r>
        <w:rPr>
          <w:rFonts w:eastAsia="宋体"/>
          <w:i/>
          <w:lang w:eastAsia="zh-CN"/>
        </w:rPr>
        <w:t>P</w:t>
      </w:r>
      <w:r>
        <w:rPr>
          <w:rFonts w:eastAsia="宋体" w:hint="eastAsia"/>
          <w:i/>
          <w:lang w:eastAsia="zh-CN"/>
        </w:rPr>
        <w:t xml:space="preserve">roposal3: support semi-persistent SRS </w:t>
      </w:r>
      <w:r w:rsidR="00EF2DD8">
        <w:rPr>
          <w:rFonts w:eastAsia="宋体" w:hint="eastAsia"/>
          <w:i/>
          <w:lang w:eastAsia="zh-CN"/>
        </w:rPr>
        <w:t xml:space="preserve">with periodicity of 1 or more OFDM symbols; if sub-time </w:t>
      </w:r>
      <w:r w:rsidR="007F661F">
        <w:rPr>
          <w:rFonts w:eastAsia="宋体" w:hint="eastAsia"/>
          <w:i/>
          <w:lang w:eastAsia="zh-CN"/>
        </w:rPr>
        <w:t>unit smaller than 1 OFDM symbol</w:t>
      </w:r>
      <w:r w:rsidR="00EF2DD8">
        <w:rPr>
          <w:rFonts w:eastAsia="宋体" w:hint="eastAsia"/>
          <w:i/>
          <w:lang w:eastAsia="zh-CN"/>
        </w:rPr>
        <w:t xml:space="preserve"> is supported, periodicity can be smaller than 1 OFDM symbol</w:t>
      </w:r>
      <w:r>
        <w:rPr>
          <w:rFonts w:eastAsia="宋体" w:hint="eastAsia"/>
          <w:i/>
          <w:lang w:eastAsia="zh-CN"/>
        </w:rPr>
        <w:t>.</w:t>
      </w:r>
    </w:p>
    <w:p w:rsidR="001E388D" w:rsidRPr="00FC3466" w:rsidRDefault="001E388D" w:rsidP="001E388D">
      <w:pPr>
        <w:pStyle w:val="a0"/>
        <w:rPr>
          <w:rFonts w:eastAsia="宋体"/>
          <w:i/>
          <w:lang w:eastAsia="zh-CN"/>
        </w:rPr>
      </w:pPr>
      <w:r>
        <w:rPr>
          <w:rFonts w:eastAsia="宋体"/>
          <w:i/>
          <w:lang w:eastAsia="zh-CN"/>
        </w:rPr>
        <w:t>P</w:t>
      </w:r>
      <w:r>
        <w:rPr>
          <w:rFonts w:eastAsia="宋体" w:hint="eastAsia"/>
          <w:i/>
          <w:lang w:eastAsia="zh-CN"/>
        </w:rPr>
        <w:t xml:space="preserve">roposal4: one signal triggering of K&gt;1 </w:t>
      </w:r>
      <w:proofErr w:type="spellStart"/>
      <w:r>
        <w:rPr>
          <w:rFonts w:eastAsia="宋体" w:hint="eastAsia"/>
          <w:i/>
          <w:lang w:eastAsia="zh-CN"/>
        </w:rPr>
        <w:t>aperiodic</w:t>
      </w:r>
      <w:proofErr w:type="spellEnd"/>
      <w:r>
        <w:rPr>
          <w:rFonts w:eastAsia="宋体" w:hint="eastAsia"/>
          <w:i/>
          <w:lang w:eastAsia="zh-CN"/>
        </w:rPr>
        <w:t xml:space="preserve"> SRSs transmission is</w:t>
      </w:r>
      <w:r w:rsidRPr="009E3725">
        <w:rPr>
          <w:rFonts w:eastAsia="宋体" w:hint="eastAsia"/>
          <w:i/>
          <w:lang w:eastAsia="zh-CN"/>
        </w:rPr>
        <w:t xml:space="preserve"> </w:t>
      </w:r>
      <w:r>
        <w:rPr>
          <w:rFonts w:eastAsia="宋体" w:hint="eastAsia"/>
          <w:i/>
          <w:lang w:eastAsia="zh-CN"/>
        </w:rPr>
        <w:t>supported.</w:t>
      </w:r>
    </w:p>
    <w:p w:rsidR="00336854" w:rsidRPr="001E388D" w:rsidRDefault="00336854" w:rsidP="00831904">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few aspect</w:t>
      </w:r>
      <w:r w:rsidR="00405F90">
        <w:rPr>
          <w:rFonts w:eastAsia="宋体" w:hint="eastAsia"/>
          <w:lang w:eastAsia="zh-CN"/>
        </w:rPr>
        <w:t>s of</w:t>
      </w:r>
      <w:r w:rsidR="008A2FD7">
        <w:rPr>
          <w:rFonts w:eastAsia="宋体" w:hint="eastAsia"/>
          <w:lang w:eastAsia="zh-CN"/>
        </w:rPr>
        <w:t xml:space="preserve"> SRS </w:t>
      </w:r>
      <w:r w:rsidR="008A2FD7">
        <w:rPr>
          <w:rFonts w:eastAsia="宋体"/>
          <w:lang w:eastAsia="zh-CN"/>
        </w:rPr>
        <w:t>transmission</w:t>
      </w:r>
      <w:r w:rsidR="008A2FD7">
        <w:rPr>
          <w:rFonts w:eastAsia="宋体" w:hint="eastAsia"/>
          <w:lang w:eastAsia="zh-CN"/>
        </w:rPr>
        <w:t xml:space="preserve"> in NR</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 proposals:</w:t>
      </w:r>
    </w:p>
    <w:p w:rsidR="008A3D9C" w:rsidRPr="008E01F7" w:rsidRDefault="008A3D9C" w:rsidP="008A3D9C">
      <w:pPr>
        <w:pStyle w:val="a0"/>
        <w:rPr>
          <w:rFonts w:eastAsia="宋体"/>
          <w:i/>
          <w:lang w:eastAsia="zh-CN"/>
        </w:rPr>
      </w:pPr>
      <w:r w:rsidRPr="00F0468D">
        <w:rPr>
          <w:rFonts w:eastAsia="宋体" w:hint="eastAsia"/>
          <w:i/>
          <w:lang w:eastAsia="zh-CN"/>
        </w:rPr>
        <w:t xml:space="preserve">Proposal1: </w:t>
      </w:r>
      <w:r>
        <w:rPr>
          <w:rFonts w:eastAsia="宋体" w:hint="eastAsia"/>
          <w:i/>
          <w:lang w:eastAsia="zh-CN"/>
        </w:rPr>
        <w:t>Frequency hopping among partial-bands is supported.</w:t>
      </w:r>
      <w:r w:rsidRPr="00F0468D">
        <w:rPr>
          <w:rFonts w:eastAsia="宋体" w:hint="eastAsia"/>
          <w:i/>
          <w:lang w:eastAsia="zh-CN"/>
        </w:rPr>
        <w:t xml:space="preserve"> </w:t>
      </w:r>
    </w:p>
    <w:p w:rsidR="001657BE" w:rsidRPr="00FC3466" w:rsidRDefault="001657BE" w:rsidP="001657BE">
      <w:pPr>
        <w:pStyle w:val="a0"/>
        <w:rPr>
          <w:rFonts w:eastAsia="宋体"/>
          <w:i/>
          <w:lang w:eastAsia="zh-CN"/>
        </w:rPr>
      </w:pPr>
      <w:r w:rsidRPr="00FC3466">
        <w:rPr>
          <w:rFonts w:eastAsia="宋体" w:hint="eastAsia"/>
          <w:i/>
          <w:lang w:eastAsia="zh-CN"/>
        </w:rPr>
        <w:t>Proposal</w:t>
      </w:r>
      <w:r>
        <w:rPr>
          <w:rFonts w:eastAsia="宋体" w:hint="eastAsia"/>
          <w:i/>
          <w:lang w:eastAsia="zh-CN"/>
        </w:rPr>
        <w:t>2</w:t>
      </w:r>
      <w:r w:rsidRPr="00FC3466">
        <w:rPr>
          <w:rFonts w:eastAsia="宋体" w:hint="eastAsia"/>
          <w:i/>
          <w:lang w:eastAsia="zh-CN"/>
        </w:rPr>
        <w:t>:</w:t>
      </w:r>
      <w:r w:rsidR="00D612DE">
        <w:rPr>
          <w:rFonts w:eastAsia="宋体" w:hint="eastAsia"/>
          <w:i/>
          <w:lang w:eastAsia="zh-CN"/>
        </w:rPr>
        <w:t xml:space="preserve"> </w:t>
      </w:r>
      <w:r>
        <w:rPr>
          <w:rFonts w:eastAsia="宋体" w:hint="eastAsia"/>
          <w:i/>
          <w:lang w:eastAsia="zh-CN"/>
        </w:rPr>
        <w:t>UL beam management and CSI acquisition is supported in</w:t>
      </w:r>
      <w:r w:rsidR="00A56FF0">
        <w:rPr>
          <w:rFonts w:eastAsia="宋体" w:hint="eastAsia"/>
          <w:i/>
          <w:lang w:eastAsia="zh-CN"/>
        </w:rPr>
        <w:t xml:space="preserve"> a</w:t>
      </w:r>
      <w:r>
        <w:rPr>
          <w:rFonts w:eastAsia="宋体" w:hint="eastAsia"/>
          <w:i/>
          <w:lang w:eastAsia="zh-CN"/>
        </w:rPr>
        <w:t xml:space="preserve"> single framework.</w:t>
      </w:r>
    </w:p>
    <w:p w:rsidR="007F661F" w:rsidRDefault="007F661F" w:rsidP="007F661F">
      <w:pPr>
        <w:pStyle w:val="a0"/>
        <w:rPr>
          <w:rFonts w:eastAsia="宋体"/>
          <w:i/>
          <w:lang w:eastAsia="zh-CN"/>
        </w:rPr>
      </w:pPr>
      <w:r>
        <w:rPr>
          <w:rFonts w:eastAsia="宋体"/>
          <w:i/>
          <w:lang w:eastAsia="zh-CN"/>
        </w:rPr>
        <w:t>P</w:t>
      </w:r>
      <w:r>
        <w:rPr>
          <w:rFonts w:eastAsia="宋体" w:hint="eastAsia"/>
          <w:i/>
          <w:lang w:eastAsia="zh-CN"/>
        </w:rPr>
        <w:t>roposal3: support semi-persistent SRS with periodicity of 1 or more OFDM symbols; if sub-time unit smaller than 1 OFDM symbol is supported, periodicity can be smaller than 1 OFDM symbol.</w:t>
      </w:r>
    </w:p>
    <w:p w:rsidR="007F661F" w:rsidRPr="00FC3466" w:rsidRDefault="007F661F" w:rsidP="007F661F">
      <w:pPr>
        <w:pStyle w:val="a0"/>
        <w:rPr>
          <w:rFonts w:eastAsia="宋体"/>
          <w:i/>
          <w:lang w:eastAsia="zh-CN"/>
        </w:rPr>
      </w:pPr>
      <w:r>
        <w:rPr>
          <w:rFonts w:eastAsia="宋体"/>
          <w:i/>
          <w:lang w:eastAsia="zh-CN"/>
        </w:rPr>
        <w:lastRenderedPageBreak/>
        <w:t>P</w:t>
      </w:r>
      <w:r>
        <w:rPr>
          <w:rFonts w:eastAsia="宋体" w:hint="eastAsia"/>
          <w:i/>
          <w:lang w:eastAsia="zh-CN"/>
        </w:rPr>
        <w:t xml:space="preserve">roposal4: </w:t>
      </w:r>
      <w:r w:rsidR="009E3725">
        <w:rPr>
          <w:rFonts w:eastAsia="宋体" w:hint="eastAsia"/>
          <w:i/>
          <w:lang w:eastAsia="zh-CN"/>
        </w:rPr>
        <w:t>one signal trigger</w:t>
      </w:r>
      <w:r w:rsidR="001E388D">
        <w:rPr>
          <w:rFonts w:eastAsia="宋体" w:hint="eastAsia"/>
          <w:i/>
          <w:lang w:eastAsia="zh-CN"/>
        </w:rPr>
        <w:t>ing of</w:t>
      </w:r>
      <w:r>
        <w:rPr>
          <w:rFonts w:eastAsia="宋体" w:hint="eastAsia"/>
          <w:i/>
          <w:lang w:eastAsia="zh-CN"/>
        </w:rPr>
        <w:t xml:space="preserve"> K&gt;1 </w:t>
      </w:r>
      <w:proofErr w:type="spellStart"/>
      <w:r>
        <w:rPr>
          <w:rFonts w:eastAsia="宋体" w:hint="eastAsia"/>
          <w:i/>
          <w:lang w:eastAsia="zh-CN"/>
        </w:rPr>
        <w:t>aperiodic</w:t>
      </w:r>
      <w:proofErr w:type="spellEnd"/>
      <w:r>
        <w:rPr>
          <w:rFonts w:eastAsia="宋体" w:hint="eastAsia"/>
          <w:i/>
          <w:lang w:eastAsia="zh-CN"/>
        </w:rPr>
        <w:t xml:space="preserve"> SRS</w:t>
      </w:r>
      <w:r w:rsidR="009E3725">
        <w:rPr>
          <w:rFonts w:eastAsia="宋体" w:hint="eastAsia"/>
          <w:i/>
          <w:lang w:eastAsia="zh-CN"/>
        </w:rPr>
        <w:t>s</w:t>
      </w:r>
      <w:r w:rsidR="001E388D">
        <w:rPr>
          <w:rFonts w:eastAsia="宋体" w:hint="eastAsia"/>
          <w:i/>
          <w:lang w:eastAsia="zh-CN"/>
        </w:rPr>
        <w:t xml:space="preserve"> transmission </w:t>
      </w:r>
      <w:r w:rsidR="009E3725">
        <w:rPr>
          <w:rFonts w:eastAsia="宋体" w:hint="eastAsia"/>
          <w:i/>
          <w:lang w:eastAsia="zh-CN"/>
        </w:rPr>
        <w:t>is</w:t>
      </w:r>
      <w:r w:rsidR="009E3725" w:rsidRPr="009E3725">
        <w:rPr>
          <w:rFonts w:eastAsia="宋体" w:hint="eastAsia"/>
          <w:i/>
          <w:lang w:eastAsia="zh-CN"/>
        </w:rPr>
        <w:t xml:space="preserve"> </w:t>
      </w:r>
      <w:r w:rsidR="009E3725">
        <w:rPr>
          <w:rFonts w:eastAsia="宋体" w:hint="eastAsia"/>
          <w:i/>
          <w:lang w:eastAsia="zh-CN"/>
        </w:rPr>
        <w:t>supported</w:t>
      </w:r>
      <w:r>
        <w:rPr>
          <w:rFonts w:eastAsia="宋体" w:hint="eastAsia"/>
          <w:i/>
          <w:lang w:eastAsia="zh-CN"/>
        </w:rPr>
        <w:t>.</w:t>
      </w:r>
    </w:p>
    <w:p w:rsidR="00A2452A" w:rsidRPr="001E388D"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00B01C68">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136222" w:rsidRPr="00951830" w:rsidRDefault="00280AFC" w:rsidP="00E76A70">
      <w:pPr>
        <w:pStyle w:val="a0"/>
        <w:numPr>
          <w:ilvl w:val="0"/>
          <w:numId w:val="3"/>
        </w:numPr>
        <w:tabs>
          <w:tab w:val="left" w:pos="540"/>
        </w:tabs>
        <w:spacing w:before="0" w:after="0"/>
        <w:ind w:left="540" w:hanging="540"/>
        <w:rPr>
          <w:rFonts w:eastAsia="宋体"/>
          <w:bCs/>
          <w:lang w:eastAsia="zh-CN"/>
        </w:rPr>
      </w:pPr>
      <w:hyperlink r:id="rId8" w:history="1">
        <w:r w:rsidR="00951830" w:rsidRPr="00951830">
          <w:rPr>
            <w:rFonts w:eastAsiaTheme="minorEastAsia"/>
            <w:lang w:eastAsia="zh-CN"/>
          </w:rPr>
          <w:t>R1-170</w:t>
        </w:r>
      </w:hyperlink>
      <w:r w:rsidR="00B01C68">
        <w:rPr>
          <w:rFonts w:eastAsiaTheme="minorEastAsia" w:hint="eastAsia"/>
          <w:lang w:eastAsia="zh-CN"/>
        </w:rPr>
        <w:t>4566</w:t>
      </w:r>
      <w:r w:rsidR="00951830">
        <w:rPr>
          <w:rFonts w:eastAsiaTheme="minorEastAsia" w:hint="eastAsia"/>
          <w:lang w:eastAsia="zh-CN"/>
        </w:rPr>
        <w:t xml:space="preserve">, </w:t>
      </w:r>
      <w:r w:rsidR="00951830">
        <w:rPr>
          <w:rFonts w:eastAsiaTheme="minorEastAsia"/>
          <w:lang w:eastAsia="zh-CN"/>
        </w:rPr>
        <w:t>“</w:t>
      </w:r>
      <w:r w:rsidR="00B01C68" w:rsidRPr="006013F2">
        <w:rPr>
          <w:lang w:eastAsia="ja-JP"/>
        </w:rPr>
        <w:t>Considerations on SRS transmission</w:t>
      </w:r>
      <w:r w:rsidR="00951830">
        <w:rPr>
          <w:rFonts w:eastAsia="宋体"/>
          <w:bCs/>
          <w:lang w:eastAsia="zh-CN"/>
        </w:rPr>
        <w:t>”</w:t>
      </w:r>
      <w:r w:rsidR="00951830">
        <w:rPr>
          <w:rFonts w:eastAsia="宋体" w:hint="eastAsia"/>
          <w:bCs/>
          <w:lang w:eastAsia="zh-CN"/>
        </w:rPr>
        <w:t>,</w:t>
      </w:r>
      <w:r w:rsidR="00951830" w:rsidRPr="00951830">
        <w:rPr>
          <w:rFonts w:eastAsia="宋体" w:hint="eastAsia"/>
          <w:bCs/>
          <w:lang w:eastAsia="zh-CN"/>
        </w:rPr>
        <w:tab/>
        <w:t xml:space="preserve">CATT, </w:t>
      </w:r>
      <w:r w:rsidR="004064BB" w:rsidRPr="00951830">
        <w:rPr>
          <w:rFonts w:eastAsia="宋体" w:hint="eastAsia"/>
          <w:bCs/>
          <w:lang w:eastAsia="zh-CN"/>
        </w:rPr>
        <w:t xml:space="preserve"> </w:t>
      </w:r>
      <w:r w:rsidR="00B01C68">
        <w:rPr>
          <w:rFonts w:eastAsia="宋体" w:hint="eastAsia"/>
          <w:bCs/>
          <w:lang w:eastAsia="zh-CN"/>
        </w:rPr>
        <w:t>Spokane</w:t>
      </w:r>
      <w:r w:rsidR="00520EBE">
        <w:rPr>
          <w:rFonts w:eastAsia="宋体" w:hint="eastAsia"/>
          <w:bCs/>
          <w:lang w:eastAsia="zh-CN"/>
        </w:rPr>
        <w:t xml:space="preserve">, </w:t>
      </w:r>
      <w:r w:rsidR="00B01C68">
        <w:rPr>
          <w:rFonts w:eastAsia="宋体" w:hint="eastAsia"/>
          <w:bCs/>
          <w:lang w:eastAsia="zh-CN"/>
        </w:rPr>
        <w:t>USA</w:t>
      </w:r>
      <w:r w:rsidR="00520EBE">
        <w:rPr>
          <w:rFonts w:eastAsia="宋体" w:hint="eastAsia"/>
          <w:bCs/>
          <w:lang w:eastAsia="zh-CN"/>
        </w:rPr>
        <w:t xml:space="preserve">, </w:t>
      </w:r>
      <w:r w:rsidR="00B01C68">
        <w:rPr>
          <w:rFonts w:eastAsia="宋体" w:hint="eastAsia"/>
          <w:bCs/>
          <w:lang w:eastAsia="zh-CN"/>
        </w:rPr>
        <w:t>3</w:t>
      </w:r>
      <w:r w:rsidR="00B01C68" w:rsidRPr="00B01C68">
        <w:rPr>
          <w:rFonts w:eastAsia="宋体" w:hint="eastAsia"/>
          <w:bCs/>
          <w:vertAlign w:val="superscript"/>
          <w:lang w:eastAsia="zh-CN"/>
        </w:rPr>
        <w:t>rd</w:t>
      </w:r>
      <w:r w:rsidR="00B01C68">
        <w:rPr>
          <w:rFonts w:eastAsia="宋体" w:hint="eastAsia"/>
          <w:bCs/>
          <w:lang w:eastAsia="zh-CN"/>
        </w:rPr>
        <w:t xml:space="preserve"> </w:t>
      </w:r>
      <w:r w:rsidR="00B01C68">
        <w:rPr>
          <w:rFonts w:eastAsia="宋体"/>
          <w:bCs/>
          <w:lang w:eastAsia="zh-CN"/>
        </w:rPr>
        <w:t>–</w:t>
      </w:r>
      <w:r w:rsidR="00B01C68">
        <w:rPr>
          <w:rFonts w:eastAsia="宋体" w:hint="eastAsia"/>
          <w:bCs/>
          <w:lang w:eastAsia="zh-CN"/>
        </w:rPr>
        <w:t xml:space="preserve"> 7</w:t>
      </w:r>
      <w:r w:rsidR="00B01C68" w:rsidRPr="00B01C68">
        <w:rPr>
          <w:rFonts w:eastAsia="宋体" w:hint="eastAsia"/>
          <w:bCs/>
          <w:vertAlign w:val="superscript"/>
          <w:lang w:eastAsia="zh-CN"/>
        </w:rPr>
        <w:t>th</w:t>
      </w:r>
      <w:r w:rsidR="00B01C68">
        <w:rPr>
          <w:rFonts w:eastAsia="宋体" w:hint="eastAsia"/>
          <w:bCs/>
          <w:lang w:eastAsia="zh-CN"/>
        </w:rPr>
        <w:t xml:space="preserve"> April 2017</w:t>
      </w:r>
    </w:p>
    <w:p w:rsidR="001D7743" w:rsidRPr="009D21A5" w:rsidRDefault="001D7743" w:rsidP="00B01C68">
      <w:pPr>
        <w:pStyle w:val="a0"/>
        <w:tabs>
          <w:tab w:val="left" w:pos="540"/>
        </w:tabs>
        <w:spacing w:before="0" w:after="0"/>
        <w:ind w:left="540"/>
        <w:rPr>
          <w:lang w:eastAsia="zh-CN"/>
        </w:rPr>
      </w:pPr>
    </w:p>
    <w:sectPr w:rsidR="001D7743" w:rsidRPr="009D21A5"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679" w:rsidRDefault="00750679">
      <w:r>
        <w:separator/>
      </w:r>
    </w:p>
  </w:endnote>
  <w:endnote w:type="continuationSeparator" w:id="0">
    <w:p w:rsidR="00750679" w:rsidRDefault="007506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679" w:rsidRDefault="00750679">
      <w:r>
        <w:separator/>
      </w:r>
    </w:p>
  </w:footnote>
  <w:footnote w:type="continuationSeparator" w:id="0">
    <w:p w:rsidR="00750679" w:rsidRDefault="007506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13"/>
  </w:num>
  <w:num w:numId="5">
    <w:abstractNumId w:val="4"/>
  </w:num>
  <w:num w:numId="6">
    <w:abstractNumId w:val="12"/>
  </w:num>
  <w:num w:numId="7">
    <w:abstractNumId w:val="2"/>
  </w:num>
  <w:num w:numId="8">
    <w:abstractNumId w:val="1"/>
  </w:num>
  <w:num w:numId="9">
    <w:abstractNumId w:val="9"/>
  </w:num>
  <w:num w:numId="10">
    <w:abstractNumId w:val="8"/>
  </w:num>
  <w:num w:numId="11">
    <w:abstractNumId w:val="3"/>
  </w:num>
  <w:num w:numId="12">
    <w:abstractNumId w:val="14"/>
  </w:num>
  <w:num w:numId="13">
    <w:abstractNumId w:val="6"/>
  </w:num>
  <w:num w:numId="14">
    <w:abstractNumId w:val="7"/>
  </w:num>
  <w:num w:numId="15">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288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57BE"/>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511"/>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9F2"/>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4F75"/>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1C8"/>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E8F"/>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364"/>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327F"/>
    <w:rsid w:val="00EF3371"/>
    <w:rsid w:val="00EF3390"/>
    <w:rsid w:val="00EF3B19"/>
    <w:rsid w:val="00EF3F0D"/>
    <w:rsid w:val="00EF483A"/>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1-17013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A550A-A0CA-4D11-BAE3-D663B6D6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1214</Words>
  <Characters>6924</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2017-05-05T10:13:00Z</dcterms:created>
  <dcterms:modified xsi:type="dcterms:W3CDTF">2017-05-05T10:13:00Z</dcterms:modified>
</cp:coreProperties>
</file>