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9C2AD0D" w14:textId="77777777" w:rsidR="00830F4E" w:rsidRPr="007A1D56" w:rsidRDefault="00E61F31" w:rsidP="00E9523A">
      <w:pPr>
        <w:pStyle w:val="af1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ascii="Times New Roman" w:eastAsiaTheme="minorEastAsia" w:hAnsi="Times New Roman"/>
          <w:bCs/>
          <w:sz w:val="22"/>
          <w:lang w:eastAsia="zh-CN"/>
        </w:rPr>
      </w:pPr>
      <w:r w:rsidRPr="00E61F31">
        <w:rPr>
          <w:rFonts w:ascii="Times New Roman" w:hAnsi="Times New Roman"/>
          <w:bCs/>
          <w:sz w:val="22"/>
        </w:rPr>
        <w:t>3GPP TSG RAN WG1 Meeting #</w:t>
      </w:r>
      <w:r w:rsidRPr="00E61F31">
        <w:rPr>
          <w:rFonts w:ascii="Times New Roman" w:eastAsia="宋体" w:hAnsi="Times New Roman"/>
          <w:bCs/>
          <w:sz w:val="22"/>
          <w:lang w:eastAsia="zh-CN"/>
        </w:rPr>
        <w:t>89</w:t>
      </w:r>
      <w:r w:rsidRPr="00E61F31">
        <w:rPr>
          <w:rFonts w:ascii="Times New Roman" w:hAnsi="Times New Roman"/>
          <w:bCs/>
          <w:sz w:val="22"/>
        </w:rPr>
        <w:tab/>
      </w:r>
      <w:r w:rsidRPr="00E61F31">
        <w:rPr>
          <w:rFonts w:ascii="Times New Roman" w:hAnsi="Times New Roman"/>
          <w:bCs/>
          <w:sz w:val="22"/>
        </w:rPr>
        <w:tab/>
      </w:r>
      <w:r w:rsidRPr="00E61F31">
        <w:rPr>
          <w:rFonts w:ascii="Times New Roman" w:eastAsia="宋体" w:hAnsi="Times New Roman"/>
          <w:bCs/>
          <w:sz w:val="22"/>
          <w:lang w:eastAsia="zh-CN"/>
        </w:rPr>
        <w:t xml:space="preserve">                                                      </w:t>
      </w:r>
      <w:r w:rsidRPr="00E61F31">
        <w:rPr>
          <w:rFonts w:ascii="Times New Roman" w:hAnsi="Times New Roman"/>
          <w:bCs/>
          <w:sz w:val="22"/>
        </w:rPr>
        <w:t>R1-1</w:t>
      </w:r>
      <w:r w:rsidRPr="00E61F31">
        <w:rPr>
          <w:rFonts w:ascii="Times New Roman" w:eastAsiaTheme="minorEastAsia" w:hAnsi="Times New Roman"/>
          <w:bCs/>
          <w:sz w:val="22"/>
          <w:lang w:eastAsia="zh-CN"/>
        </w:rPr>
        <w:t>707454</w:t>
      </w:r>
    </w:p>
    <w:p w14:paraId="3C75BA8B" w14:textId="77777777" w:rsidR="00777730" w:rsidRPr="007A1D56" w:rsidRDefault="00E61F31" w:rsidP="00777730">
      <w:pPr>
        <w:pStyle w:val="af1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ascii="Times New Roman" w:hAnsi="Times New Roman"/>
          <w:bCs/>
          <w:sz w:val="22"/>
        </w:rPr>
      </w:pPr>
      <w:r w:rsidRPr="00E61F31">
        <w:rPr>
          <w:rFonts w:ascii="Times New Roman" w:eastAsiaTheme="minorEastAsia" w:hAnsi="Times New Roman"/>
          <w:bCs/>
          <w:sz w:val="22"/>
          <w:lang w:eastAsia="zh-CN"/>
        </w:rPr>
        <w:t>Hangzhou</w:t>
      </w:r>
      <w:r w:rsidRPr="00E61F31">
        <w:rPr>
          <w:rFonts w:ascii="Times New Roman" w:hAnsi="Times New Roman"/>
          <w:bCs/>
          <w:sz w:val="22"/>
        </w:rPr>
        <w:t xml:space="preserve">, </w:t>
      </w:r>
      <w:r w:rsidRPr="00E61F31">
        <w:rPr>
          <w:rFonts w:ascii="Times New Roman" w:eastAsiaTheme="minorEastAsia" w:hAnsi="Times New Roman"/>
          <w:bCs/>
          <w:sz w:val="22"/>
          <w:lang w:eastAsia="zh-CN"/>
        </w:rPr>
        <w:t>China</w:t>
      </w:r>
      <w:r w:rsidRPr="00E61F31">
        <w:rPr>
          <w:rFonts w:ascii="Times New Roman" w:hAnsi="Times New Roman"/>
          <w:bCs/>
          <w:sz w:val="22"/>
        </w:rPr>
        <w:t xml:space="preserve"> </w:t>
      </w:r>
      <w:r w:rsidRPr="00E61F31">
        <w:rPr>
          <w:rFonts w:ascii="Times New Roman" w:eastAsiaTheme="minorEastAsia" w:hAnsi="Times New Roman"/>
          <w:bCs/>
          <w:sz w:val="22"/>
          <w:lang w:eastAsia="zh-CN"/>
        </w:rPr>
        <w:t>15</w:t>
      </w:r>
      <w:r w:rsidRPr="00E61F31">
        <w:rPr>
          <w:rFonts w:ascii="Times New Roman" w:eastAsiaTheme="minorEastAsia" w:hAnsi="Times New Roman"/>
          <w:bCs/>
          <w:sz w:val="22"/>
          <w:vertAlign w:val="superscript"/>
          <w:lang w:eastAsia="zh-CN"/>
        </w:rPr>
        <w:t>th</w:t>
      </w:r>
      <w:r w:rsidRPr="00E61F31">
        <w:rPr>
          <w:rFonts w:ascii="Times New Roman" w:eastAsiaTheme="minorEastAsia" w:hAnsi="Times New Roman"/>
          <w:bCs/>
          <w:sz w:val="22"/>
          <w:lang w:eastAsia="zh-CN"/>
        </w:rPr>
        <w:t xml:space="preserve"> </w:t>
      </w:r>
      <w:r w:rsidRPr="00E61F31">
        <w:rPr>
          <w:rFonts w:ascii="Times New Roman" w:hAnsi="Times New Roman"/>
          <w:bCs/>
          <w:sz w:val="22"/>
        </w:rPr>
        <w:t xml:space="preserve">– </w:t>
      </w:r>
      <w:r w:rsidRPr="00E61F31">
        <w:rPr>
          <w:rFonts w:ascii="Times New Roman" w:eastAsiaTheme="minorEastAsia" w:hAnsi="Times New Roman"/>
          <w:bCs/>
          <w:sz w:val="22"/>
          <w:lang w:eastAsia="zh-CN"/>
        </w:rPr>
        <w:t>19</w:t>
      </w:r>
      <w:r w:rsidRPr="00E61F31">
        <w:rPr>
          <w:rFonts w:ascii="Times New Roman" w:eastAsiaTheme="minorEastAsia" w:hAnsi="Times New Roman"/>
          <w:bCs/>
          <w:sz w:val="22"/>
          <w:vertAlign w:val="superscript"/>
          <w:lang w:eastAsia="zh-CN"/>
        </w:rPr>
        <w:t>th</w:t>
      </w:r>
      <w:r w:rsidRPr="00E61F31">
        <w:rPr>
          <w:rFonts w:ascii="Times New Roman" w:eastAsiaTheme="minorEastAsia" w:hAnsi="Times New Roman"/>
          <w:bCs/>
          <w:sz w:val="22"/>
          <w:lang w:eastAsia="zh-CN"/>
        </w:rPr>
        <w:t xml:space="preserve"> May</w:t>
      </w:r>
      <w:r w:rsidRPr="00E61F31">
        <w:rPr>
          <w:rFonts w:ascii="Times New Roman" w:hAnsi="Times New Roman"/>
          <w:bCs/>
          <w:sz w:val="22"/>
        </w:rPr>
        <w:t xml:space="preserve"> 2017</w:t>
      </w:r>
    </w:p>
    <w:p w14:paraId="0B8232DA" w14:textId="77777777" w:rsidR="00C62476" w:rsidRPr="007A1D56" w:rsidRDefault="00C62476" w:rsidP="00231769">
      <w:pPr>
        <w:pStyle w:val="af1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ascii="Times New Roman" w:eastAsiaTheme="minorEastAsia" w:hAnsi="Times New Roman"/>
          <w:bCs/>
          <w:sz w:val="22"/>
          <w:lang w:eastAsia="zh-CN"/>
        </w:rPr>
      </w:pPr>
    </w:p>
    <w:p w14:paraId="1CE58C32" w14:textId="77777777" w:rsidR="00830F4E" w:rsidRPr="007A1D56" w:rsidRDefault="00E61F31" w:rsidP="00E9523A">
      <w:pPr>
        <w:pStyle w:val="af1"/>
        <w:tabs>
          <w:tab w:val="clear" w:pos="4536"/>
          <w:tab w:val="left" w:pos="1800"/>
        </w:tabs>
        <w:ind w:left="1798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Source:</w:t>
      </w:r>
      <w:r w:rsidRPr="00E61F31">
        <w:rPr>
          <w:rFonts w:ascii="Times New Roman" w:hAnsi="Times New Roman"/>
          <w:sz w:val="22"/>
          <w:szCs w:val="22"/>
        </w:rPr>
        <w:tab/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14:paraId="2D401A14" w14:textId="77777777" w:rsidR="00830F4E" w:rsidRPr="007A1D56" w:rsidRDefault="00E61F31" w:rsidP="00E9523A">
      <w:pPr>
        <w:pStyle w:val="af1"/>
        <w:tabs>
          <w:tab w:val="clear" w:pos="4536"/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E61F31">
        <w:rPr>
          <w:rFonts w:ascii="Times New Roman" w:hAnsi="Times New Roman"/>
          <w:sz w:val="22"/>
          <w:szCs w:val="22"/>
        </w:rPr>
        <w:tab/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Initial evaluation for shorten TTI in PC5</w:t>
      </w:r>
    </w:p>
    <w:p w14:paraId="0F3548C9" w14:textId="77777777" w:rsidR="00830F4E" w:rsidRPr="007A1D56" w:rsidRDefault="00E61F31" w:rsidP="00E9523A">
      <w:pPr>
        <w:pStyle w:val="af1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E61F31">
        <w:rPr>
          <w:rFonts w:ascii="Times New Roman" w:hAnsi="Times New Roman"/>
          <w:sz w:val="22"/>
          <w:szCs w:val="22"/>
        </w:rPr>
        <w:tab/>
      </w:r>
      <w:r w:rsidRPr="00E61F31">
        <w:rPr>
          <w:rFonts w:ascii="Times New Roman" w:eastAsiaTheme="minorEastAsia" w:hAnsi="Times New Roman"/>
          <w:sz w:val="22"/>
          <w:szCs w:val="22"/>
          <w:lang w:eastAsia="zh-CN"/>
        </w:rPr>
        <w:t>6.2.3.3.3</w:t>
      </w:r>
    </w:p>
    <w:p w14:paraId="0A36007E" w14:textId="77777777" w:rsidR="00830F4E" w:rsidRPr="007A1D56" w:rsidRDefault="00E61F31" w:rsidP="00E9523A">
      <w:pPr>
        <w:pStyle w:val="af1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E61F31">
        <w:rPr>
          <w:rFonts w:ascii="Times New Roman" w:hAnsi="Times New Roman"/>
          <w:sz w:val="22"/>
          <w:szCs w:val="22"/>
        </w:rPr>
        <w:t>Document for:</w:t>
      </w:r>
      <w:r w:rsidRPr="00E61F31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E61F31">
        <w:rPr>
          <w:rFonts w:ascii="Times New Roman" w:hAnsi="Times New Roman"/>
          <w:sz w:val="22"/>
          <w:szCs w:val="22"/>
        </w:rPr>
        <w:t>Discussio</w:t>
      </w:r>
      <w:r w:rsidRPr="00E61F31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14:paraId="54BDA176" w14:textId="77777777" w:rsidR="00830F4E" w:rsidRPr="007A1D56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E814D8" w14:textId="77777777" w:rsidR="00830F4E" w:rsidRPr="007A1D56" w:rsidRDefault="00E61F31" w:rsidP="00E9523A">
      <w:pPr>
        <w:pStyle w:val="1"/>
        <w:ind w:left="565"/>
        <w:rPr>
          <w:rFonts w:ascii="Times New Roman" w:hAnsi="Times New Roman"/>
        </w:rPr>
      </w:pPr>
      <w:r w:rsidRPr="00E61F31">
        <w:rPr>
          <w:rFonts w:ascii="Times New Roman" w:hAnsi="Times New Roman"/>
        </w:rPr>
        <w:t>Introduction</w:t>
      </w:r>
    </w:p>
    <w:p w14:paraId="2774684E" w14:textId="77777777" w:rsidR="00EF7B00" w:rsidRPr="007A1D56" w:rsidRDefault="00E61F31" w:rsidP="00EF7B00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In RAN1 #88bis meeting [1], the following agreements were achieved for the </w:t>
      </w:r>
      <w:r>
        <w:rPr>
          <w:lang w:eastAsia="zh-CN"/>
        </w:rPr>
        <w:t>sTTI evaluation</w:t>
      </w:r>
      <w:r>
        <w:rPr>
          <w:rFonts w:eastAsiaTheme="minorEastAsia"/>
          <w:kern w:val="2"/>
          <w:lang w:eastAsia="zh-CN"/>
        </w:rPr>
        <w:t>:</w:t>
      </w:r>
    </w:p>
    <w:tbl>
      <w:tblPr>
        <w:tblStyle w:val="afa"/>
        <w:tblW w:w="0" w:type="auto"/>
        <w:tblInd w:w="250" w:type="dxa"/>
        <w:tblLook w:val="04A0" w:firstRow="1" w:lastRow="0" w:firstColumn="1" w:lastColumn="0" w:noHBand="0" w:noVBand="1"/>
      </w:tblPr>
      <w:tblGrid>
        <w:gridCol w:w="8789"/>
      </w:tblGrid>
      <w:tr w:rsidR="00EF7B00" w:rsidRPr="007A1D56" w14:paraId="1EE3212F" w14:textId="77777777" w:rsidTr="00626734">
        <w:tc>
          <w:tcPr>
            <w:tcW w:w="8789" w:type="dxa"/>
          </w:tcPr>
          <w:p w14:paraId="37D236E7" w14:textId="77777777" w:rsidR="00EF7B00" w:rsidRPr="007A1D56" w:rsidRDefault="00E61F31" w:rsidP="00EF7B00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highlight w:val="green"/>
                <w:lang w:eastAsia="ja-JP"/>
              </w:rPr>
              <w:t>Agreement:</w:t>
            </w:r>
          </w:p>
          <w:p w14:paraId="16910919" w14:textId="77777777" w:rsidR="00EF7B00" w:rsidRPr="007A1D56" w:rsidRDefault="00E61F31" w:rsidP="006849E5">
            <w:pPr>
              <w:numPr>
                <w:ilvl w:val="0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For study of PC5 operation with short TTI</w:t>
            </w:r>
          </w:p>
          <w:p w14:paraId="5516BB01" w14:textId="77777777" w:rsidR="00EF7B00" w:rsidRPr="007A1D56" w:rsidRDefault="00E61F31" w:rsidP="006849E5">
            <w:pPr>
              <w:numPr>
                <w:ilvl w:val="1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Evaluation of sTTI performance is done by means of analysis, link level and system level simulation</w:t>
            </w:r>
          </w:p>
          <w:p w14:paraId="6410F4AC" w14:textId="77777777" w:rsidR="00EF7B00" w:rsidRPr="007A1D56" w:rsidRDefault="00E61F31" w:rsidP="006849E5">
            <w:pPr>
              <w:numPr>
                <w:ilvl w:val="1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Maximum latency</w:t>
            </w:r>
            <w:r>
              <w:rPr>
                <w:lang w:eastAsia="zh-CN"/>
              </w:rPr>
              <w:t xml:space="preserve"> between packet arrival at Layer 1 and resource selected for transmission</w:t>
            </w:r>
            <w:r>
              <w:rPr>
                <w:rFonts w:eastAsia="MS Mincho"/>
                <w:iCs/>
                <w:lang w:eastAsia="ja-JP"/>
              </w:rPr>
              <w:t xml:space="preserve"> improvement with sTTI compared with Rel-14 is evaluated</w:t>
            </w:r>
          </w:p>
          <w:p w14:paraId="7987461E" w14:textId="77777777" w:rsidR="00EF7B00" w:rsidRPr="007A1D56" w:rsidRDefault="00E61F31" w:rsidP="006849E5">
            <w:pPr>
              <w:numPr>
                <w:ilvl w:val="1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Other latency improvements can be evaluated</w:t>
            </w:r>
          </w:p>
          <w:p w14:paraId="5599F2B8" w14:textId="77777777" w:rsidR="00EF7B00" w:rsidRPr="007A1D56" w:rsidRDefault="00E61F31" w:rsidP="006849E5">
            <w:pPr>
              <w:numPr>
                <w:ilvl w:val="1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Improvement reliability can be considered including retransmission if used</w:t>
            </w:r>
          </w:p>
          <w:p w14:paraId="0E016692" w14:textId="77777777" w:rsidR="00EF7B00" w:rsidRPr="007A1D56" w:rsidRDefault="00E61F31" w:rsidP="006849E5">
            <w:pPr>
              <w:numPr>
                <w:ilvl w:val="1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Impact on Rel-14 UEs is evaluated</w:t>
            </w:r>
          </w:p>
          <w:p w14:paraId="66C8ADD4" w14:textId="77777777" w:rsidR="00EF7B00" w:rsidRPr="007A1D56" w:rsidRDefault="00E61F31" w:rsidP="006849E5">
            <w:pPr>
              <w:numPr>
                <w:ilvl w:val="1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For system level evaluations, the target for maximum latency</w:t>
            </w:r>
            <w:r>
              <w:rPr>
                <w:lang w:eastAsia="zh-CN"/>
              </w:rPr>
              <w:t xml:space="preserve"> between packet arrival at Layer 1 and resource selected for transmission</w:t>
            </w:r>
            <w:r>
              <w:rPr>
                <w:rFonts w:eastAsia="MS Mincho"/>
                <w:iCs/>
                <w:lang w:eastAsia="ja-JP"/>
              </w:rPr>
              <w:t xml:space="preserve"> is [20] ms at least for Rel-15 UEs</w:t>
            </w:r>
          </w:p>
          <w:p w14:paraId="3BC18019" w14:textId="77777777" w:rsidR="00EF7B00" w:rsidRPr="007A1D56" w:rsidRDefault="00E61F31" w:rsidP="006849E5">
            <w:pPr>
              <w:numPr>
                <w:ilvl w:val="2"/>
                <w:numId w:val="6"/>
              </w:num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Discuss further the [20] ms value</w:t>
            </w:r>
          </w:p>
          <w:p w14:paraId="095C1002" w14:textId="77777777" w:rsidR="00EF7B00" w:rsidRPr="007A1D56" w:rsidRDefault="00E61F31" w:rsidP="00EF7B00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Note: other evaluations (e.g., spectral efficiency) can be provided by interested companies</w:t>
            </w:r>
          </w:p>
          <w:p w14:paraId="2BDED6CC" w14:textId="77777777" w:rsidR="00116454" w:rsidRPr="007A1D56" w:rsidRDefault="00116454" w:rsidP="00116454">
            <w:pPr>
              <w:rPr>
                <w:rFonts w:eastAsiaTheme="minorEastAsia"/>
                <w:iCs/>
                <w:lang w:eastAsia="zh-CN"/>
              </w:rPr>
            </w:pPr>
          </w:p>
        </w:tc>
      </w:tr>
    </w:tbl>
    <w:p w14:paraId="0A7CD015" w14:textId="77777777" w:rsidR="00BC31AE" w:rsidRPr="007A1D56" w:rsidRDefault="00E61F31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will provide some initial evaluation results in accordance with the above requirements. </w:t>
      </w:r>
      <w:r>
        <w:rPr>
          <w:rFonts w:eastAsiaTheme="minorEastAsia"/>
          <w:iCs/>
          <w:lang w:eastAsia="zh-CN"/>
        </w:rPr>
        <w:t xml:space="preserve">The details of sTTI scheme and the relevant </w:t>
      </w:r>
      <w:r>
        <w:rPr>
          <w:lang w:eastAsia="zh-CN"/>
        </w:rPr>
        <w:t>simulation assumptions and parameters</w:t>
      </w:r>
      <w:r>
        <w:rPr>
          <w:rFonts w:eastAsiaTheme="minorEastAsia"/>
          <w:lang w:eastAsia="zh-CN"/>
        </w:rPr>
        <w:t xml:space="preserve"> are illustrated in company’s contribution [2]. </w:t>
      </w:r>
    </w:p>
    <w:p w14:paraId="71477E75" w14:textId="77777777" w:rsidR="00D47F71" w:rsidRPr="007A1D56" w:rsidRDefault="00E61F31" w:rsidP="006849E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Evaluation assumptions</w:t>
      </w:r>
    </w:p>
    <w:p w14:paraId="5ECB3D9F" w14:textId="77777777" w:rsidR="009E339C" w:rsidRPr="007A1D56" w:rsidRDefault="009050B9" w:rsidP="00D47F71">
      <w:pPr>
        <w:rPr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 w:rsidR="00E61F31">
        <w:rPr>
          <w:rFonts w:eastAsiaTheme="minorEastAsia"/>
          <w:lang w:eastAsia="zh-CN"/>
        </w:rPr>
        <w:t xml:space="preserve"> the agreements in RAN1 meeting #88bis [1], the following evaluation assumptions for the sTTI simulation are </w:t>
      </w:r>
      <w:r>
        <w:rPr>
          <w:rFonts w:eastAsiaTheme="minorEastAsia" w:hint="eastAsia"/>
          <w:lang w:eastAsia="zh-CN"/>
        </w:rPr>
        <w:t>provided</w:t>
      </w:r>
      <w:r>
        <w:rPr>
          <w:rFonts w:eastAsiaTheme="minorEastAsia"/>
          <w:lang w:eastAsia="zh-CN"/>
        </w:rPr>
        <w:t xml:space="preserve"> </w:t>
      </w:r>
      <w:r w:rsidR="00E61F31">
        <w:rPr>
          <w:rFonts w:eastAsiaTheme="minorEastAsia"/>
          <w:lang w:eastAsia="zh-CN"/>
        </w:rPr>
        <w:t>in Table 1.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ompared with [1], some extended cases are additionally simulated.</w:t>
      </w:r>
    </w:p>
    <w:p w14:paraId="3607E4FD" w14:textId="77777777" w:rsidR="00D47F71" w:rsidRPr="007A1D56" w:rsidRDefault="00E61F31" w:rsidP="009E339C">
      <w:pPr>
        <w:pStyle w:val="aa"/>
        <w:jc w:val="center"/>
        <w:rPr>
          <w:rFonts w:eastAsia="MS Mincho"/>
          <w:b/>
          <w:iCs/>
          <w:lang w:val="en-US" w:eastAsia="ja-JP"/>
        </w:rPr>
      </w:pPr>
      <w:r>
        <w:rPr>
          <w:b/>
        </w:rPr>
        <w:t xml:space="preserve">Table </w:t>
      </w:r>
      <w:r w:rsidR="008B3BBE" w:rsidRPr="007A1D56">
        <w:rPr>
          <w:b/>
        </w:rPr>
        <w:fldChar w:fldCharType="begin"/>
      </w:r>
      <w:r>
        <w:rPr>
          <w:b/>
        </w:rPr>
        <w:instrText xml:space="preserve"> SEQ Table \* ARABIC </w:instrText>
      </w:r>
      <w:r w:rsidR="008B3BBE" w:rsidRPr="007A1D56">
        <w:rPr>
          <w:b/>
        </w:rPr>
        <w:fldChar w:fldCharType="separate"/>
      </w:r>
      <w:r>
        <w:rPr>
          <w:b/>
          <w:noProof/>
        </w:rPr>
        <w:t>1</w:t>
      </w:r>
      <w:r w:rsidR="008B3BBE" w:rsidRPr="007A1D56">
        <w:rPr>
          <w:b/>
        </w:rPr>
        <w:fldChar w:fldCharType="end"/>
      </w:r>
      <w:r>
        <w:rPr>
          <w:rFonts w:eastAsiaTheme="minorEastAsia"/>
          <w:b/>
          <w:lang w:eastAsia="zh-CN"/>
        </w:rPr>
        <w:t xml:space="preserve"> </w:t>
      </w:r>
      <w:r w:rsidR="009050B9"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valuation assumptions for the sTTI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723"/>
        <w:gridCol w:w="6553"/>
      </w:tblGrid>
      <w:tr w:rsidR="00D47F71" w:rsidRPr="007A1D56" w14:paraId="1626E38B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7E88AC9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lastRenderedPageBreak/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F2128CB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D47F71" w:rsidRPr="007A1D56" w14:paraId="56863B17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CF3FF45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794E79C" w14:textId="77777777" w:rsidR="00097F8A" w:rsidRPr="007A1D56" w:rsidRDefault="00E61F31" w:rsidP="001B43C9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</w:p>
        </w:tc>
      </w:tr>
      <w:tr w:rsidR="00D47F71" w:rsidRPr="007A1D56" w14:paraId="0D4AEF40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695BF03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9CDD83D" w14:textId="77777777" w:rsidR="005545B3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14:paraId="18ED89A2" w14:textId="77777777" w:rsidR="005545B3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(Rel-14 UE, Rel-15 UE) = {(0, 100), (20, 80) , (50, 50) }. </w:t>
            </w:r>
          </w:p>
          <w:p w14:paraId="6BC5CDC9" w14:textId="77777777" w:rsidR="00D47F71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14:paraId="1E74923B" w14:textId="77777777" w:rsidR="00D47F71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Rel-15 UEs use 1ms TTI (SA and data)</w:t>
            </w:r>
          </w:p>
          <w:p w14:paraId="791A9ECC" w14:textId="77777777" w:rsidR="00D47F71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 (the detailed TTI structure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 as in [4]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)</w:t>
            </w:r>
          </w:p>
        </w:tc>
      </w:tr>
      <w:tr w:rsidR="00D47F71" w:rsidRPr="007A1D56" w14:paraId="5A099ADB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EC91689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37246A8" w14:textId="77777777" w:rsidR="00D47F71" w:rsidRPr="007A1D56" w:rsidRDefault="00E61F31" w:rsidP="00340402">
            <w:pPr>
              <w:keepNext/>
              <w:spacing w:beforeLines="50" w:before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Periodic broadcast traffic:</w:t>
            </w:r>
          </w:p>
          <w:p w14:paraId="620D8068" w14:textId="77777777" w:rsidR="0070769D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Rel-14: </w:t>
            </w:r>
          </w:p>
          <w:p w14:paraId="3B040CC5" w14:textId="77777777" w:rsidR="00D47F71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4 x 190 byte + 1 x 300 byte; 100 ms period; 100 ms latency </w:t>
            </w:r>
          </w:p>
          <w:p w14:paraId="256AA621" w14:textId="77777777" w:rsidR="00336DB7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4 x 190 byte + 1 x 300 byte; 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 ms period; 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 ms latency </w:t>
            </w:r>
          </w:p>
          <w:p w14:paraId="0773FB2F" w14:textId="77777777" w:rsidR="0070769D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Rel-15: </w:t>
            </w:r>
          </w:p>
          <w:p w14:paraId="07780096" w14:textId="77777777" w:rsidR="00D47F71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4 x 190 byte + 1 x 300 byte; 100 ms period; 20 ms latency</w:t>
            </w:r>
          </w:p>
          <w:p w14:paraId="21BB2B0C" w14:textId="77777777" w:rsidR="00B530C4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4 x 190 byte + 1 x 300 byte; 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0 ms period; 20 ms latency</w:t>
            </w:r>
          </w:p>
          <w:p w14:paraId="246F39D0" w14:textId="77777777" w:rsidR="00970953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4 x 190 byte + 1 x 300 byte; 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0 ms period; 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1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0 ms latency</w:t>
            </w:r>
          </w:p>
        </w:tc>
      </w:tr>
      <w:tr w:rsidR="00D47F71" w:rsidRPr="007A1D56" w14:paraId="5BD1EC97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D86A989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Resource (re-)selection</w:t>
            </w:r>
            <w:r>
              <w:rPr>
                <w:iCs/>
                <w:lang w:eastAsia="zh-CN"/>
              </w:rPr>
              <w:t xml:space="preserve"> for Rel-15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2CEC6" w14:textId="77777777" w:rsidR="00D47F71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Reuse Rel-14 resource (re-)selection for Rel-15 UE resource (re-)selection with the UE matching to decrease the resource fragments. </w:t>
            </w:r>
          </w:p>
          <w:p w14:paraId="3C63723F" w14:textId="77777777" w:rsidR="00970953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T1/T2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 configurations:</w:t>
            </w:r>
          </w:p>
          <w:p w14:paraId="4E22BF84" w14:textId="77777777" w:rsidR="00970953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Rel-14: </w:t>
            </w:r>
          </w:p>
          <w:p w14:paraId="261A029F" w14:textId="77777777" w:rsidR="00970953" w:rsidRPr="007A1D56" w:rsidRDefault="00E61F31" w:rsidP="001B43C9">
            <w:pPr>
              <w:pStyle w:val="af8"/>
              <w:keepNext/>
              <w:numPr>
                <w:ilvl w:val="1"/>
                <w:numId w:val="17"/>
              </w:numPr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100ms period, 100ms latency: T1 = 4, T2 = 99;</w:t>
            </w:r>
          </w:p>
          <w:p w14:paraId="4EE3552B" w14:textId="77777777" w:rsidR="00275244" w:rsidRPr="007A1D56" w:rsidRDefault="00E61F31" w:rsidP="001B43C9">
            <w:pPr>
              <w:pStyle w:val="af8"/>
              <w:keepNext/>
              <w:numPr>
                <w:ilvl w:val="1"/>
                <w:numId w:val="17"/>
              </w:numPr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20ms period, 20ms latency: T1 = 4, T2 = 19;</w:t>
            </w:r>
          </w:p>
          <w:p w14:paraId="0247306F" w14:textId="77777777" w:rsidR="00275244" w:rsidRPr="007A1D56" w:rsidRDefault="00E61F31" w:rsidP="001B43C9">
            <w:pPr>
              <w:pStyle w:val="af8"/>
              <w:keepNext/>
              <w:numPr>
                <w:ilvl w:val="0"/>
                <w:numId w:val="16"/>
              </w:numPr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Rel-1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5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: </w:t>
            </w:r>
          </w:p>
          <w:p w14:paraId="0019D5B0" w14:textId="77777777" w:rsidR="00BE0516" w:rsidRPr="007A1D56" w:rsidRDefault="00E61F31" w:rsidP="001B43C9">
            <w:pPr>
              <w:pStyle w:val="af8"/>
              <w:keepNext/>
              <w:numPr>
                <w:ilvl w:val="1"/>
                <w:numId w:val="17"/>
              </w:numPr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100ms period, 20ms latency: T1 = 4, T2 = 19;</w:t>
            </w:r>
          </w:p>
          <w:p w14:paraId="7A277FBA" w14:textId="77777777" w:rsidR="00BE0516" w:rsidRPr="007A1D56" w:rsidRDefault="00E61F31" w:rsidP="001B43C9">
            <w:pPr>
              <w:pStyle w:val="af8"/>
              <w:keepNext/>
              <w:numPr>
                <w:ilvl w:val="1"/>
                <w:numId w:val="17"/>
              </w:numPr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20ms period, 20ms latency: T1 = 4, T2 = 19;</w:t>
            </w:r>
          </w:p>
          <w:p w14:paraId="585BFBA6" w14:textId="77777777" w:rsidR="00D47F71" w:rsidRPr="007A1D56" w:rsidRDefault="00E61F31" w:rsidP="001B43C9">
            <w:pPr>
              <w:pStyle w:val="af8"/>
              <w:keepNext/>
              <w:numPr>
                <w:ilvl w:val="1"/>
                <w:numId w:val="17"/>
              </w:numPr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20ms period, 10ms latency: T1 = 2, T2 = 9;</w:t>
            </w:r>
          </w:p>
        </w:tc>
      </w:tr>
      <w:tr w:rsidR="00D47F71" w:rsidRPr="007A1D56" w14:paraId="1CA11AA7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F6E3C2B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306F2E5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D47F71" w:rsidRPr="007A1D56" w14:paraId="256BCAE8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B883BE0" w14:textId="77777777" w:rsidR="00D47F71" w:rsidRPr="007A1D56" w:rsidRDefault="00E61F31" w:rsidP="001B43C9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46DFDF4" w14:textId="77777777" w:rsidR="00D47F71" w:rsidRPr="007A1D56" w:rsidRDefault="00E61F31" w:rsidP="00365571">
            <w:pPr>
              <w:pStyle w:val="af8"/>
              <w:numPr>
                <w:ilvl w:val="0"/>
                <w:numId w:val="15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 TTI granularity (LTE Rel-14 legacy TTI structure)</w:t>
            </w:r>
          </w:p>
          <w:p w14:paraId="6AB463F6" w14:textId="77777777" w:rsidR="00D47F71" w:rsidRPr="007A1D56" w:rsidRDefault="00E61F31" w:rsidP="00365571">
            <w:pPr>
              <w:pStyle w:val="af8"/>
              <w:numPr>
                <w:ilvl w:val="0"/>
                <w:numId w:val="15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DB5A63" w:rsidRPr="007A1D56" w14:paraId="323C084C" w14:textId="77777777" w:rsidTr="00652C6C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353E765" w14:textId="77777777" w:rsidR="00DB5A63" w:rsidRPr="007A1D56" w:rsidRDefault="00E61F31" w:rsidP="00127B29">
            <w:pPr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4E0E19D" w14:textId="77777777" w:rsidR="00DB5A63" w:rsidRPr="007A1D56" w:rsidRDefault="00E61F31" w:rsidP="00127B29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AGC and GP are combined as one symbol in one slot sTTI.</w:t>
            </w:r>
          </w:p>
        </w:tc>
      </w:tr>
      <w:tr w:rsidR="00DB5A63" w:rsidRPr="007A1D56" w14:paraId="32769694" w14:textId="77777777" w:rsidTr="00652C6C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14:paraId="4417114B" w14:textId="77777777" w:rsidR="00DB5A63" w:rsidRPr="007A1D56" w:rsidRDefault="00E61F31" w:rsidP="00127B29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Tx/Rx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14:paraId="43FF413D" w14:textId="77777777" w:rsidR="00DB5A63" w:rsidRPr="007A1D56" w:rsidRDefault="00DB5A63" w:rsidP="00127B29">
            <w:pPr>
              <w:rPr>
                <w:rFonts w:eastAsia="MS Mincho"/>
                <w:iCs/>
                <w:lang w:eastAsia="ja-JP"/>
              </w:rPr>
            </w:pPr>
          </w:p>
        </w:tc>
      </w:tr>
      <w:tr w:rsidR="00D47F71" w:rsidRPr="007A1D56" w14:paraId="3046DB79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A7B884E" w14:textId="77777777" w:rsidR="00D47F71" w:rsidRPr="007A1D56" w:rsidRDefault="00E61F31" w:rsidP="00127B29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028D853" w14:textId="77777777" w:rsidR="00365571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14:paraId="79FFC6A2" w14:textId="77777777" w:rsidR="00365571" w:rsidRPr="007A1D56" w:rsidRDefault="00E61F31" w:rsidP="00365571">
            <w:pPr>
              <w:pStyle w:val="af8"/>
              <w:numPr>
                <w:ilvl w:val="0"/>
                <w:numId w:val="16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Time domain: one subframe (TTI);</w:t>
            </w:r>
          </w:p>
          <w:p w14:paraId="647436ED" w14:textId="77777777" w:rsidR="00365571" w:rsidRPr="007A1D56" w:rsidRDefault="00E61F31" w:rsidP="00365571">
            <w:pPr>
              <w:pStyle w:val="af8"/>
              <w:numPr>
                <w:ilvl w:val="0"/>
                <w:numId w:val="16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Frequency domain:</w:t>
            </w:r>
          </w:p>
          <w:p w14:paraId="596C0886" w14:textId="77777777" w:rsidR="00365571" w:rsidRPr="007A1D56" w:rsidRDefault="00E61F31" w:rsidP="00365571">
            <w:pPr>
              <w:pStyle w:val="af8"/>
              <w:numPr>
                <w:ilvl w:val="1"/>
                <w:numId w:val="17"/>
              </w:numPr>
              <w:ind w:firstLineChars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SA: 2 PRB</w:t>
            </w:r>
          </w:p>
          <w:p w14:paraId="208FE223" w14:textId="77777777" w:rsidR="00365571" w:rsidRPr="007A1D56" w:rsidRDefault="00E61F31" w:rsidP="00365571">
            <w:pPr>
              <w:pStyle w:val="af8"/>
              <w:numPr>
                <w:ilvl w:val="1"/>
                <w:numId w:val="17"/>
              </w:numPr>
              <w:ind w:firstLineChars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Data: 20 PRB for both 190 bytes and 300 bytes;</w:t>
            </w:r>
          </w:p>
          <w:p w14:paraId="4AE309F1" w14:textId="77777777" w:rsidR="00365571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14:paraId="0301495B" w14:textId="77777777" w:rsidR="00365571" w:rsidRPr="007A1D56" w:rsidRDefault="00E61F31" w:rsidP="00365571">
            <w:pPr>
              <w:pStyle w:val="af8"/>
              <w:numPr>
                <w:ilvl w:val="0"/>
                <w:numId w:val="16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Time domain: one s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lot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TTI);</w:t>
            </w:r>
          </w:p>
          <w:p w14:paraId="6367E3A0" w14:textId="77777777" w:rsidR="00365571" w:rsidRPr="007A1D56" w:rsidRDefault="00E61F31" w:rsidP="00365571">
            <w:pPr>
              <w:pStyle w:val="af8"/>
              <w:numPr>
                <w:ilvl w:val="0"/>
                <w:numId w:val="16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Frequency domain:</w:t>
            </w:r>
          </w:p>
          <w:p w14:paraId="23945A7B" w14:textId="77777777" w:rsidR="00365571" w:rsidRPr="007A1D56" w:rsidRDefault="00E61F31" w:rsidP="00365571">
            <w:pPr>
              <w:pStyle w:val="af8"/>
              <w:numPr>
                <w:ilvl w:val="1"/>
                <w:numId w:val="17"/>
              </w:numPr>
              <w:ind w:firstLineChars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sTTI SA: 4 PRB</w:t>
            </w:r>
          </w:p>
          <w:p w14:paraId="0D5FD3A3" w14:textId="77777777" w:rsidR="00D47F71" w:rsidRPr="007A1D56" w:rsidRDefault="00E61F31" w:rsidP="00A31FAE">
            <w:pPr>
              <w:pStyle w:val="af8"/>
              <w:numPr>
                <w:ilvl w:val="1"/>
                <w:numId w:val="17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Data: 40 PRB for both 190 bytes and 300 bytes;</w:t>
            </w:r>
          </w:p>
        </w:tc>
      </w:tr>
      <w:tr w:rsidR="00D47F71" w:rsidRPr="007A1D56" w14:paraId="40F3A69E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95E80D5" w14:textId="77777777" w:rsidR="00D47F71" w:rsidRPr="007A1D56" w:rsidRDefault="00E61F31" w:rsidP="00127B29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98136FC" w14:textId="77777777" w:rsidR="00D47F71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14:paraId="5D271F96" w14:textId="77777777" w:rsidR="00D47F71" w:rsidRPr="007A1D56" w:rsidDel="004677B0" w:rsidRDefault="00E61F31" w:rsidP="00DD6BDB">
            <w:pPr>
              <w:pStyle w:val="af8"/>
              <w:numPr>
                <w:ilvl w:val="0"/>
                <w:numId w:val="15"/>
              </w:numPr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417373" w:rsidRPr="007A1D56" w14:paraId="410881A0" w14:textId="77777777" w:rsidTr="00127B29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E4BCF2B" w14:textId="77777777" w:rsidR="00417373" w:rsidRPr="007A1D56" w:rsidRDefault="00E61F31" w:rsidP="00127B29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D57814F" w14:textId="77777777" w:rsidR="00417373" w:rsidRPr="007A1D56" w:rsidRDefault="00E61F31" w:rsidP="00340402">
            <w:pPr>
              <w:pStyle w:val="af8"/>
              <w:keepNext/>
              <w:numPr>
                <w:ilvl w:val="0"/>
                <w:numId w:val="15"/>
              </w:numPr>
              <w:spacing w:beforeLines="50" w:before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Time-selective interference with sTTI granularity</w:t>
            </w:r>
          </w:p>
        </w:tc>
      </w:tr>
    </w:tbl>
    <w:p w14:paraId="7E61AD5D" w14:textId="77777777" w:rsidR="003C71F2" w:rsidRPr="007A1D56" w:rsidRDefault="00E61F31" w:rsidP="007A1D56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lastRenderedPageBreak/>
        <w:t xml:space="preserve">Initial evaluation results </w:t>
      </w:r>
    </w:p>
    <w:p w14:paraId="0444CB9D" w14:textId="77777777" w:rsidR="00D03733" w:rsidRDefault="00E61F31">
      <w:pPr>
        <w:pStyle w:val="a1"/>
        <w:rPr>
          <w:rFonts w:eastAsiaTheme="minorEastAsia"/>
        </w:rPr>
      </w:pPr>
      <w:r w:rsidRPr="00E61F31">
        <w:rPr>
          <w:rFonts w:eastAsiaTheme="minorEastAsia"/>
          <w:lang w:eastAsia="zh-CN"/>
        </w:rPr>
        <w:t>In this section, the following issues of sTTI initial evaluation results are discussed:</w:t>
      </w:r>
    </w:p>
    <w:p w14:paraId="5E43FF34" w14:textId="77777777" w:rsidR="00D03733" w:rsidRDefault="00E61F31">
      <w:pPr>
        <w:pStyle w:val="a1"/>
        <w:numPr>
          <w:ilvl w:val="0"/>
          <w:numId w:val="20"/>
        </w:numPr>
        <w:rPr>
          <w:rFonts w:eastAsiaTheme="minorEastAsia"/>
        </w:rPr>
      </w:pPr>
      <w:r w:rsidRPr="00E61F31">
        <w:rPr>
          <w:rFonts w:eastAsiaTheme="minorEastAsia"/>
          <w:lang w:eastAsia="zh-CN"/>
        </w:rPr>
        <w:t>PRR performance;</w:t>
      </w:r>
    </w:p>
    <w:p w14:paraId="71A25E6E" w14:textId="77777777" w:rsidR="00D03733" w:rsidRDefault="00E61F31">
      <w:pPr>
        <w:pStyle w:val="a1"/>
        <w:numPr>
          <w:ilvl w:val="0"/>
          <w:numId w:val="20"/>
        </w:numPr>
        <w:rPr>
          <w:rFonts w:eastAsiaTheme="minorEastAsia"/>
        </w:rPr>
      </w:pPr>
      <w:r w:rsidRPr="00E61F31">
        <w:rPr>
          <w:rFonts w:eastAsiaTheme="minorEastAsia"/>
          <w:lang w:eastAsia="zh-CN"/>
        </w:rPr>
        <w:t xml:space="preserve">Impact of T1 and T2 </w:t>
      </w:r>
      <w:r w:rsidR="00281B46">
        <w:rPr>
          <w:rFonts w:eastAsiaTheme="minorEastAsia" w:hint="eastAsia"/>
          <w:lang w:eastAsia="zh-CN"/>
        </w:rPr>
        <w:t>values</w:t>
      </w:r>
      <w:r w:rsidRPr="00E61F31">
        <w:rPr>
          <w:rFonts w:eastAsiaTheme="minorEastAsia"/>
          <w:lang w:eastAsia="zh-CN"/>
        </w:rPr>
        <w:t>;</w:t>
      </w:r>
    </w:p>
    <w:p w14:paraId="7D0D9B6B" w14:textId="77777777" w:rsidR="00D03733" w:rsidRDefault="009050B9">
      <w:pPr>
        <w:pStyle w:val="a1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>I</w:t>
      </w:r>
      <w:r w:rsidR="00E61F31" w:rsidRPr="00E61F31">
        <w:rPr>
          <w:rFonts w:eastAsiaTheme="minorEastAsia"/>
          <w:lang w:eastAsia="zh-CN"/>
        </w:rPr>
        <w:t>mpact of AGC;</w:t>
      </w:r>
    </w:p>
    <w:p w14:paraId="0E1042A6" w14:textId="77777777" w:rsidR="00317B2E" w:rsidRPr="007A1D56" w:rsidRDefault="00317B2E" w:rsidP="00317B2E">
      <w:pPr>
        <w:pStyle w:val="af8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14:paraId="20D987A3" w14:textId="77777777" w:rsidR="00317B2E" w:rsidRPr="007A1D56" w:rsidRDefault="00317B2E" w:rsidP="00317B2E">
      <w:pPr>
        <w:pStyle w:val="af8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14:paraId="54354DEF" w14:textId="77777777" w:rsidR="00317B2E" w:rsidRPr="007A1D56" w:rsidRDefault="00317B2E" w:rsidP="00317B2E">
      <w:pPr>
        <w:pStyle w:val="af8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14:paraId="1BFB9BE0" w14:textId="77777777" w:rsidR="007A1D56" w:rsidRDefault="00E61F31" w:rsidP="00317B2E">
      <w:pPr>
        <w:pStyle w:val="2"/>
        <w:rPr>
          <w:rFonts w:ascii="Times New Roman" w:eastAsiaTheme="minorEastAsia" w:hAnsi="Times New Roman"/>
        </w:rPr>
      </w:pPr>
      <w:r w:rsidRPr="00E61F31">
        <w:rPr>
          <w:rFonts w:ascii="Times New Roman" w:eastAsiaTheme="minorEastAsia" w:hAnsi="Times New Roman"/>
        </w:rPr>
        <w:t>PRR performance</w:t>
      </w:r>
    </w:p>
    <w:p w14:paraId="1E978FE2" w14:textId="77777777" w:rsidR="00D03733" w:rsidRDefault="0049485C">
      <w:pPr>
        <w:pStyle w:val="a1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The PRR performance is evaluated with two different </w:t>
      </w:r>
      <w:r>
        <w:rPr>
          <w:rFonts w:eastAsiaTheme="minorEastAsia"/>
          <w:lang w:eastAsia="zh-CN"/>
        </w:rPr>
        <w:t>traffic</w:t>
      </w:r>
      <w:r>
        <w:rPr>
          <w:rFonts w:eastAsiaTheme="minorEastAsia" w:hint="eastAsia"/>
          <w:lang w:eastAsia="zh-CN"/>
        </w:rPr>
        <w:t xml:space="preserve"> period of 20ms and 100ms in highway 140km/h.</w:t>
      </w:r>
    </w:p>
    <w:p w14:paraId="37778AB9" w14:textId="77777777" w:rsidR="00D03733" w:rsidRDefault="00E61F31">
      <w:pPr>
        <w:pStyle w:val="3"/>
      </w:pPr>
      <w:r w:rsidRPr="00E61F31">
        <w:t>Highway 140km/h scenarios with 20ms</w:t>
      </w:r>
      <w:r w:rsidRPr="00E61F31">
        <w:rPr>
          <w:rFonts w:eastAsiaTheme="minorEastAsia"/>
        </w:rPr>
        <w:t xml:space="preserve"> </w:t>
      </w:r>
      <w:r w:rsidRPr="00E61F31">
        <w:t>period</w:t>
      </w:r>
    </w:p>
    <w:p w14:paraId="0011A8D6" w14:textId="77777777" w:rsidR="00503559" w:rsidRDefault="00E55699" w:rsidP="00FB009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BCA3EA9" wp14:editId="28D2C9DD">
            <wp:extent cx="2944620" cy="21999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620" cy="219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zh-CN"/>
        </w:rPr>
        <w:drawing>
          <wp:inline distT="0" distB="0" distL="0" distR="0" wp14:anchorId="3996EF6A" wp14:editId="6E6B7DF6">
            <wp:extent cx="2748060" cy="2188620"/>
            <wp:effectExtent l="0" t="0" r="0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060" cy="21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F32D3" w14:paraId="5B44216B" w14:textId="77777777" w:rsidTr="00B95555">
        <w:tc>
          <w:tcPr>
            <w:tcW w:w="4644" w:type="dxa"/>
          </w:tcPr>
          <w:p w14:paraId="4086D41D" w14:textId="77777777" w:rsidR="00D03733" w:rsidRDefault="00CF32D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(a) </w:t>
            </w:r>
            <w:r w:rsidRPr="007A1D56">
              <w:rPr>
                <w:rFonts w:eastAsia="MS Mincho"/>
                <w:iCs/>
                <w:lang w:eastAsia="ja-JP"/>
              </w:rPr>
              <w:t>(Rel-14 UE, Rel-15 UE) = {(</w:t>
            </w:r>
            <w:r>
              <w:rPr>
                <w:rFonts w:eastAsiaTheme="minorEastAsia" w:hint="eastAsia"/>
                <w:iCs/>
                <w:lang w:eastAsia="zh-CN"/>
              </w:rPr>
              <w:t>50%</w:t>
            </w:r>
            <w:r w:rsidRPr="007A1D56">
              <w:rPr>
                <w:rFonts w:eastAsia="MS Mincho"/>
                <w:iCs/>
                <w:lang w:eastAsia="ja-JP"/>
              </w:rPr>
              <w:t xml:space="preserve">, </w:t>
            </w:r>
            <w:r>
              <w:rPr>
                <w:rFonts w:eastAsiaTheme="minorEastAsia" w:hint="eastAsia"/>
                <w:iCs/>
                <w:lang w:eastAsia="zh-CN"/>
              </w:rPr>
              <w:t>5</w:t>
            </w:r>
            <w:r w:rsidRPr="007A1D56">
              <w:rPr>
                <w:rFonts w:eastAsia="MS Mincho"/>
                <w:iCs/>
                <w:lang w:eastAsia="ja-JP"/>
              </w:rPr>
              <w:t>0</w:t>
            </w:r>
            <w:r>
              <w:rPr>
                <w:rFonts w:eastAsiaTheme="minorEastAsia" w:hint="eastAsia"/>
                <w:iCs/>
                <w:lang w:eastAsia="zh-CN"/>
              </w:rPr>
              <w:t>%</w:t>
            </w:r>
            <w:r w:rsidRPr="007A1D56">
              <w:rPr>
                <w:rFonts w:eastAsia="MS Mincho"/>
                <w:iCs/>
                <w:lang w:eastAsia="ja-JP"/>
              </w:rPr>
              <w:t>)</w:t>
            </w:r>
            <w:r>
              <w:rPr>
                <w:rFonts w:eastAsiaTheme="minorEastAsia" w:hint="eastAsia"/>
                <w:iCs/>
                <w:lang w:eastAsia="zh-CN"/>
              </w:rPr>
              <w:t>} in sTTI</w:t>
            </w:r>
          </w:p>
        </w:tc>
        <w:tc>
          <w:tcPr>
            <w:tcW w:w="4644" w:type="dxa"/>
          </w:tcPr>
          <w:p w14:paraId="0F84231F" w14:textId="77777777" w:rsidR="00D03733" w:rsidRDefault="00CF32D3">
            <w:pPr>
              <w:jc w:val="center"/>
              <w:rPr>
                <w:rFonts w:ascii="Arial" w:eastAsiaTheme="minorEastAsia" w:hAnsi="Arial"/>
                <w:sz w:val="24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(b) </w:t>
            </w:r>
            <w:r w:rsidRPr="007A1D56">
              <w:rPr>
                <w:rFonts w:eastAsia="MS Mincho"/>
                <w:iCs/>
                <w:lang w:eastAsia="ja-JP"/>
              </w:rPr>
              <w:t>(Rel-14 UE, Rel-15 UE) = {(</w:t>
            </w:r>
            <w:r w:rsidR="00B95555">
              <w:rPr>
                <w:rFonts w:eastAsiaTheme="minorEastAsia" w:hint="eastAsia"/>
                <w:iCs/>
                <w:lang w:eastAsia="zh-CN"/>
              </w:rPr>
              <w:t>2</w:t>
            </w:r>
            <w:r>
              <w:rPr>
                <w:rFonts w:eastAsiaTheme="minorEastAsia" w:hint="eastAsia"/>
                <w:iCs/>
                <w:lang w:eastAsia="zh-CN"/>
              </w:rPr>
              <w:t>0%</w:t>
            </w:r>
            <w:r w:rsidRPr="007A1D56">
              <w:rPr>
                <w:rFonts w:eastAsia="MS Mincho"/>
                <w:iCs/>
                <w:lang w:eastAsia="ja-JP"/>
              </w:rPr>
              <w:t xml:space="preserve">, </w:t>
            </w:r>
            <w:r w:rsidR="00B95555">
              <w:rPr>
                <w:rFonts w:eastAsiaTheme="minorEastAsia" w:hint="eastAsia"/>
                <w:iCs/>
                <w:lang w:eastAsia="zh-CN"/>
              </w:rPr>
              <w:t>8</w:t>
            </w:r>
            <w:r w:rsidRPr="007A1D56">
              <w:rPr>
                <w:rFonts w:eastAsia="MS Mincho"/>
                <w:iCs/>
                <w:lang w:eastAsia="ja-JP"/>
              </w:rPr>
              <w:t>0</w:t>
            </w:r>
            <w:r>
              <w:rPr>
                <w:rFonts w:eastAsiaTheme="minorEastAsia" w:hint="eastAsia"/>
                <w:iCs/>
                <w:lang w:eastAsia="zh-CN"/>
              </w:rPr>
              <w:t>%</w:t>
            </w:r>
            <w:r w:rsidRPr="007A1D56">
              <w:rPr>
                <w:rFonts w:eastAsia="MS Mincho"/>
                <w:iCs/>
                <w:lang w:eastAsia="ja-JP"/>
              </w:rPr>
              <w:t>)</w:t>
            </w:r>
            <w:r>
              <w:rPr>
                <w:rFonts w:eastAsiaTheme="minorEastAsia" w:hint="eastAsia"/>
                <w:iCs/>
                <w:lang w:eastAsia="zh-CN"/>
              </w:rPr>
              <w:t>} in sTTI</w:t>
            </w:r>
          </w:p>
        </w:tc>
      </w:tr>
    </w:tbl>
    <w:p w14:paraId="5FC2F8CF" w14:textId="77777777" w:rsidR="00D03733" w:rsidRPr="002807FD" w:rsidRDefault="002807FD" w:rsidP="00485000">
      <w:pPr>
        <w:pStyle w:val="aa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 xml:space="preserve">Figure </w:t>
      </w:r>
      <w:r w:rsidR="008B3BBE" w:rsidRPr="002807FD">
        <w:rPr>
          <w:b/>
        </w:rPr>
        <w:fldChar w:fldCharType="begin"/>
      </w:r>
      <w:r w:rsidRPr="002807FD">
        <w:rPr>
          <w:b/>
        </w:rPr>
        <w:instrText xml:space="preserve"> SEQ Figure \* ARABIC </w:instrText>
      </w:r>
      <w:r w:rsidR="008B3BBE" w:rsidRPr="002807FD">
        <w:rPr>
          <w:b/>
        </w:rPr>
        <w:fldChar w:fldCharType="separate"/>
      </w:r>
      <w:r w:rsidR="004742F0">
        <w:rPr>
          <w:b/>
          <w:noProof/>
        </w:rPr>
        <w:t>1</w:t>
      </w:r>
      <w:r w:rsidR="008B3BBE" w:rsidRPr="002807FD">
        <w:rPr>
          <w:b/>
        </w:rPr>
        <w:fldChar w:fldCharType="end"/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="00E61F31" w:rsidRPr="002807FD">
        <w:rPr>
          <w:rFonts w:eastAsiaTheme="minorEastAsia"/>
          <w:b/>
        </w:rPr>
        <w:t>Comparison of PRR with TTI</w:t>
      </w:r>
      <w:r w:rsidR="00FB3C45" w:rsidRPr="002807FD">
        <w:rPr>
          <w:rFonts w:eastAsiaTheme="minorEastAsia" w:hint="eastAsia"/>
          <w:b/>
          <w:lang w:eastAsia="zh-CN"/>
        </w:rPr>
        <w:t xml:space="preserve"> and</w:t>
      </w:r>
      <w:r w:rsidR="00E61F31" w:rsidRPr="002807FD">
        <w:rPr>
          <w:rFonts w:eastAsiaTheme="minorEastAsia"/>
          <w:b/>
        </w:rPr>
        <w:t xml:space="preserve"> sTTI with </w:t>
      </w:r>
      <w:r w:rsidR="00E61F31" w:rsidRPr="002807FD">
        <w:rPr>
          <w:rFonts w:eastAsiaTheme="minorEastAsia"/>
          <w:b/>
          <w:lang w:eastAsia="zh-CN"/>
        </w:rPr>
        <w:t xml:space="preserve">different </w:t>
      </w:r>
      <w:r w:rsidR="00E61F31" w:rsidRPr="002807FD">
        <w:rPr>
          <w:rFonts w:eastAsiaTheme="minorEastAsia"/>
          <w:b/>
        </w:rPr>
        <w:t>UE Proportion</w:t>
      </w:r>
      <w:r w:rsidR="00485000">
        <w:rPr>
          <w:rFonts w:eastAsiaTheme="minorEastAsia" w:hint="eastAsia"/>
          <w:b/>
          <w:lang w:eastAsia="zh-CN"/>
        </w:rPr>
        <w:t xml:space="preserve"> with 20ms period</w:t>
      </w:r>
    </w:p>
    <w:p w14:paraId="55D00F77" w14:textId="77777777" w:rsidR="00D03733" w:rsidRPr="000A20F4" w:rsidRDefault="009050B9" w:rsidP="000A20F4">
      <w:pPr>
        <w:pStyle w:val="a1"/>
        <w:rPr>
          <w:rFonts w:eastAsiaTheme="minorEastAsia"/>
          <w:lang w:eastAsia="zh-CN"/>
        </w:rPr>
      </w:pPr>
      <w:r w:rsidRPr="000A20F4">
        <w:rPr>
          <w:rFonts w:eastAsiaTheme="minorEastAsia"/>
          <w:lang w:eastAsia="zh-CN"/>
        </w:rPr>
        <w:t>S</w:t>
      </w:r>
      <w:r w:rsidRPr="000A20F4">
        <w:rPr>
          <w:rFonts w:eastAsiaTheme="minorEastAsia" w:hint="eastAsia"/>
          <w:lang w:eastAsia="zh-CN"/>
        </w:rPr>
        <w:t xml:space="preserve">cenario 1 indicates 50% Rel-14 and 50% Rel-15 </w:t>
      </w:r>
      <w:r w:rsidR="00CE7443">
        <w:rPr>
          <w:rFonts w:eastAsiaTheme="minorEastAsia" w:hint="eastAsia"/>
          <w:lang w:eastAsia="zh-CN"/>
        </w:rPr>
        <w:t>UEs</w:t>
      </w:r>
      <w:r w:rsidRPr="000A20F4">
        <w:rPr>
          <w:rFonts w:eastAsiaTheme="minorEastAsia" w:hint="eastAsia"/>
          <w:lang w:eastAsia="zh-CN"/>
        </w:rPr>
        <w:t xml:space="preserve"> with legacy length TTI for transmission. Scenario 1 Rel14 TTI </w:t>
      </w:r>
      <w:r w:rsidR="00D046B8" w:rsidRPr="000A20F4">
        <w:rPr>
          <w:rFonts w:eastAsiaTheme="minorEastAsia"/>
          <w:lang w:eastAsia="zh-CN"/>
        </w:rPr>
        <w:t>indicates</w:t>
      </w:r>
      <w:r w:rsidRPr="000A20F4">
        <w:rPr>
          <w:rFonts w:eastAsiaTheme="minorEastAsia" w:hint="eastAsia"/>
          <w:lang w:eastAsia="zh-CN"/>
        </w:rPr>
        <w:t xml:space="preserve"> PRR </w:t>
      </w:r>
      <w:r w:rsidRPr="000A20F4">
        <w:rPr>
          <w:rFonts w:eastAsiaTheme="minorEastAsia"/>
          <w:lang w:eastAsia="zh-CN"/>
        </w:rPr>
        <w:t>when</w:t>
      </w:r>
      <w:r w:rsidRPr="000A20F4">
        <w:rPr>
          <w:rFonts w:eastAsiaTheme="minorEastAsia" w:hint="eastAsia"/>
          <w:lang w:eastAsia="zh-CN"/>
        </w:rPr>
        <w:t xml:space="preserve"> both Rel-14 and Rel-15 </w:t>
      </w:r>
      <w:r w:rsidR="00F30211">
        <w:rPr>
          <w:rFonts w:eastAsiaTheme="minorEastAsia" w:hint="eastAsia"/>
          <w:lang w:eastAsia="zh-CN"/>
        </w:rPr>
        <w:t>UEs</w:t>
      </w:r>
      <w:r w:rsidRPr="000A20F4">
        <w:rPr>
          <w:rFonts w:eastAsiaTheme="minorEastAsia" w:hint="eastAsia"/>
          <w:lang w:eastAsia="zh-CN"/>
        </w:rPr>
        <w:t xml:space="preserve"> receive Rel-14 user</w:t>
      </w:r>
      <w:r w:rsidRPr="000A20F4">
        <w:rPr>
          <w:rFonts w:eastAsiaTheme="minorEastAsia"/>
          <w:lang w:eastAsia="zh-CN"/>
        </w:rPr>
        <w:t>’</w:t>
      </w:r>
      <w:r w:rsidRPr="000A20F4">
        <w:rPr>
          <w:rFonts w:eastAsiaTheme="minorEastAsia" w:hint="eastAsia"/>
          <w:lang w:eastAsia="zh-CN"/>
        </w:rPr>
        <w:t xml:space="preserve">s transmission. </w:t>
      </w:r>
      <w:r w:rsidRPr="000A20F4">
        <w:rPr>
          <w:rFonts w:eastAsiaTheme="minorEastAsia"/>
          <w:lang w:eastAsia="zh-CN"/>
        </w:rPr>
        <w:t>S</w:t>
      </w:r>
      <w:r w:rsidRPr="000A20F4">
        <w:rPr>
          <w:rFonts w:eastAsiaTheme="minorEastAsia" w:hint="eastAsia"/>
          <w:lang w:eastAsia="zh-CN"/>
        </w:rPr>
        <w:t>cenario 1 Rel</w:t>
      </w:r>
      <w:r w:rsidR="000414C8">
        <w:rPr>
          <w:rFonts w:eastAsiaTheme="minorEastAsia" w:hint="eastAsia"/>
          <w:lang w:eastAsia="zh-CN"/>
        </w:rPr>
        <w:t>-</w:t>
      </w:r>
      <w:r w:rsidRPr="000A20F4">
        <w:rPr>
          <w:rFonts w:eastAsiaTheme="minorEastAsia" w:hint="eastAsia"/>
          <w:lang w:eastAsia="zh-CN"/>
        </w:rPr>
        <w:t xml:space="preserve">15 TTI </w:t>
      </w:r>
      <w:r w:rsidR="00D046B8" w:rsidRPr="000A20F4">
        <w:rPr>
          <w:rFonts w:eastAsiaTheme="minorEastAsia"/>
          <w:lang w:eastAsia="zh-CN"/>
        </w:rPr>
        <w:t>indicates</w:t>
      </w:r>
      <w:r w:rsidRPr="000A20F4">
        <w:rPr>
          <w:rFonts w:eastAsiaTheme="minorEastAsia" w:hint="eastAsia"/>
          <w:lang w:eastAsia="zh-CN"/>
        </w:rPr>
        <w:t xml:space="preserve"> PRR when </w:t>
      </w:r>
      <w:r w:rsidR="000414C8">
        <w:rPr>
          <w:rFonts w:eastAsiaTheme="minorEastAsia" w:hint="eastAsia"/>
          <w:lang w:eastAsia="zh-CN"/>
        </w:rPr>
        <w:t xml:space="preserve">only </w:t>
      </w:r>
      <w:r w:rsidRPr="000A20F4">
        <w:rPr>
          <w:rFonts w:eastAsiaTheme="minorEastAsia" w:hint="eastAsia"/>
          <w:lang w:eastAsia="zh-CN"/>
        </w:rPr>
        <w:t>Rel-15 users receive Rel-15 user</w:t>
      </w:r>
      <w:r w:rsidRPr="000A20F4">
        <w:rPr>
          <w:rFonts w:eastAsiaTheme="minorEastAsia"/>
          <w:lang w:eastAsia="zh-CN"/>
        </w:rPr>
        <w:t>’</w:t>
      </w:r>
      <w:r w:rsidRPr="000A20F4">
        <w:rPr>
          <w:rFonts w:eastAsiaTheme="minorEastAsia" w:hint="eastAsia"/>
          <w:lang w:eastAsia="zh-CN"/>
        </w:rPr>
        <w:t xml:space="preserve">s transmission. </w:t>
      </w:r>
      <w:r w:rsidRPr="000A20F4">
        <w:rPr>
          <w:rFonts w:eastAsiaTheme="minorEastAsia"/>
          <w:lang w:eastAsia="zh-CN"/>
        </w:rPr>
        <w:t>I</w:t>
      </w:r>
      <w:r w:rsidRPr="000A20F4">
        <w:rPr>
          <w:rFonts w:eastAsiaTheme="minorEastAsia" w:hint="eastAsia"/>
          <w:lang w:eastAsia="zh-CN"/>
        </w:rPr>
        <w:t xml:space="preserve">t is similarly for two PRR </w:t>
      </w:r>
      <w:r w:rsidR="00D046B8" w:rsidRPr="000A20F4">
        <w:rPr>
          <w:rFonts w:eastAsiaTheme="minorEastAsia"/>
          <w:lang w:eastAsia="zh-CN"/>
        </w:rPr>
        <w:t>evaluations</w:t>
      </w:r>
      <w:r w:rsidRPr="000A20F4">
        <w:rPr>
          <w:rFonts w:eastAsiaTheme="minorEastAsia" w:hint="eastAsia"/>
          <w:lang w:eastAsia="zh-CN"/>
        </w:rPr>
        <w:t xml:space="preserve"> for scenario 2. </w:t>
      </w:r>
      <w:r w:rsidRPr="000A20F4">
        <w:rPr>
          <w:rFonts w:eastAsiaTheme="minorEastAsia"/>
          <w:lang w:eastAsia="zh-CN"/>
        </w:rPr>
        <w:t>T</w:t>
      </w:r>
      <w:r w:rsidRPr="000A20F4">
        <w:rPr>
          <w:rFonts w:eastAsiaTheme="minorEastAsia" w:hint="eastAsia"/>
          <w:lang w:eastAsia="zh-CN"/>
        </w:rPr>
        <w:t xml:space="preserve">he only difference is </w:t>
      </w:r>
      <w:r w:rsidR="000A20F4" w:rsidRPr="000A20F4">
        <w:rPr>
          <w:rFonts w:eastAsiaTheme="minorEastAsia" w:hint="eastAsia"/>
          <w:lang w:eastAsia="zh-CN"/>
        </w:rPr>
        <w:t xml:space="preserve">STTI is applied to Rel-15 users. Also it is assumed that only </w:t>
      </w:r>
      <w:r w:rsidR="00E149E2">
        <w:rPr>
          <w:rFonts w:eastAsiaTheme="minorEastAsia" w:hint="eastAsia"/>
          <w:lang w:eastAsia="zh-CN"/>
        </w:rPr>
        <w:t>s</w:t>
      </w:r>
      <w:r w:rsidR="000A20F4" w:rsidRPr="000A20F4">
        <w:rPr>
          <w:rFonts w:eastAsiaTheme="minorEastAsia" w:hint="eastAsia"/>
          <w:lang w:eastAsia="zh-CN"/>
        </w:rPr>
        <w:t xml:space="preserve">TTI SA applied to Rel-15 </w:t>
      </w:r>
      <w:r w:rsidR="000A3297">
        <w:rPr>
          <w:rFonts w:eastAsiaTheme="minorEastAsia" w:hint="eastAsia"/>
          <w:lang w:eastAsia="zh-CN"/>
        </w:rPr>
        <w:t>UEs</w:t>
      </w:r>
      <w:r w:rsidR="000A20F4" w:rsidRPr="000A20F4">
        <w:rPr>
          <w:rFonts w:eastAsiaTheme="minorEastAsia" w:hint="eastAsia"/>
          <w:lang w:eastAsia="zh-CN"/>
        </w:rPr>
        <w:t xml:space="preserve"> for PSCCH transmission as described in [2], i.e. Rel-14 users cannot sense Rel-15 </w:t>
      </w:r>
      <w:r w:rsidR="00F806B6">
        <w:rPr>
          <w:rFonts w:eastAsiaTheme="minorEastAsia" w:hint="eastAsia"/>
          <w:lang w:eastAsia="zh-CN"/>
        </w:rPr>
        <w:t>UEs</w:t>
      </w:r>
      <w:r w:rsidR="000A20F4" w:rsidRPr="000A20F4">
        <w:rPr>
          <w:rFonts w:eastAsiaTheme="minorEastAsia" w:hint="eastAsia"/>
          <w:lang w:eastAsia="zh-CN"/>
        </w:rPr>
        <w:t>.</w:t>
      </w:r>
    </w:p>
    <w:p w14:paraId="29EE2225" w14:textId="77777777" w:rsidR="003D56AA" w:rsidRDefault="00A81AC4" w:rsidP="00F63B9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>Figure 1(a)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>Figure 1(b)</w:t>
      </w:r>
      <w:r>
        <w:rPr>
          <w:rFonts w:eastAsiaTheme="minorEastAsia" w:hint="eastAsia"/>
          <w:lang w:eastAsia="zh-CN"/>
        </w:rPr>
        <w:t xml:space="preserve">, the simulation results of three scenarios </w:t>
      </w:r>
      <w:r w:rsidR="002E199A">
        <w:rPr>
          <w:rFonts w:eastAsiaTheme="minorEastAsia" w:hint="eastAsia"/>
          <w:lang w:eastAsia="zh-CN"/>
        </w:rPr>
        <w:t xml:space="preserve">with 20ms period </w:t>
      </w:r>
      <w:r>
        <w:rPr>
          <w:rFonts w:eastAsiaTheme="minorEastAsia" w:hint="eastAsia"/>
          <w:lang w:eastAsia="zh-CN"/>
        </w:rPr>
        <w:t xml:space="preserve">are present. </w:t>
      </w:r>
      <w:r w:rsidRPr="007A1D56">
        <w:rPr>
          <w:rFonts w:eastAsiaTheme="minorEastAsia"/>
          <w:lang w:eastAsia="zh-CN"/>
        </w:rPr>
        <w:t xml:space="preserve">It can </w:t>
      </w:r>
      <w:r w:rsidR="009050B9">
        <w:rPr>
          <w:rFonts w:eastAsiaTheme="minorEastAsia" w:hint="eastAsia"/>
          <w:lang w:eastAsia="zh-CN"/>
        </w:rPr>
        <w:t xml:space="preserve">be </w:t>
      </w:r>
      <w:r w:rsidRPr="007A1D56">
        <w:rPr>
          <w:rFonts w:eastAsiaTheme="minorEastAsia"/>
          <w:lang w:eastAsia="zh-CN"/>
        </w:rPr>
        <w:t>observe</w:t>
      </w:r>
      <w:r w:rsidR="009050B9">
        <w:rPr>
          <w:rFonts w:eastAsiaTheme="minorEastAsia" w:hint="eastAsia"/>
          <w:lang w:eastAsia="zh-CN"/>
        </w:rPr>
        <w:t>d</w:t>
      </w:r>
      <w:r w:rsidRPr="007A1D5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that the PRR</w:t>
      </w:r>
      <w:r w:rsidRPr="007A1D56">
        <w:rPr>
          <w:rFonts w:eastAsiaTheme="minorEastAsia"/>
          <w:lang w:eastAsia="zh-CN"/>
        </w:rPr>
        <w:t xml:space="preserve"> of Rel</w:t>
      </w:r>
      <w:r>
        <w:rPr>
          <w:rFonts w:eastAsiaTheme="minorEastAsia" w:hint="eastAsia"/>
          <w:lang w:eastAsia="zh-CN"/>
        </w:rPr>
        <w:t>-</w:t>
      </w:r>
      <w:r w:rsidRPr="007A1D56">
        <w:rPr>
          <w:rFonts w:eastAsiaTheme="minorEastAsia"/>
          <w:lang w:eastAsia="zh-CN"/>
        </w:rPr>
        <w:t>14 and Rel</w:t>
      </w:r>
      <w:r>
        <w:rPr>
          <w:rFonts w:eastAsiaTheme="minorEastAsia" w:hint="eastAsia"/>
          <w:lang w:eastAsia="zh-CN"/>
        </w:rPr>
        <w:t>-</w:t>
      </w:r>
      <w:r w:rsidRPr="007A1D56">
        <w:rPr>
          <w:rFonts w:eastAsiaTheme="minorEastAsia"/>
          <w:lang w:eastAsia="zh-CN"/>
        </w:rPr>
        <w:t xml:space="preserve">15 UE </w:t>
      </w:r>
      <w:r w:rsidR="00F42130">
        <w:rPr>
          <w:rFonts w:eastAsiaTheme="minorEastAsia" w:hint="eastAsia"/>
          <w:lang w:eastAsia="zh-CN"/>
        </w:rPr>
        <w:t>with</w:t>
      </w:r>
      <w:r w:rsidRPr="007A1D56">
        <w:rPr>
          <w:rFonts w:eastAsiaTheme="minorEastAsia"/>
          <w:lang w:eastAsia="zh-CN"/>
        </w:rPr>
        <w:t xml:space="preserve"> </w:t>
      </w:r>
      <w:r w:rsidR="00F42130">
        <w:rPr>
          <w:rFonts w:eastAsiaTheme="minorEastAsia" w:hint="eastAsia"/>
          <w:lang w:eastAsia="zh-CN"/>
        </w:rPr>
        <w:t>t</w:t>
      </w:r>
      <w:r w:rsidRPr="007A1D56">
        <w:rPr>
          <w:rFonts w:eastAsiaTheme="minorEastAsia"/>
          <w:lang w:eastAsia="zh-CN"/>
        </w:rPr>
        <w:t xml:space="preserve">he </w:t>
      </w:r>
      <w:r w:rsidR="00F42130">
        <w:rPr>
          <w:rFonts w:eastAsiaTheme="minorEastAsia" w:hint="eastAsia"/>
          <w:lang w:eastAsia="zh-CN"/>
        </w:rPr>
        <w:t>legacy</w:t>
      </w:r>
      <w:r w:rsidRPr="007A1D56">
        <w:rPr>
          <w:rFonts w:eastAsiaTheme="minorEastAsia"/>
          <w:lang w:eastAsia="zh-CN"/>
        </w:rPr>
        <w:t xml:space="preserve"> TTI scheme</w:t>
      </w:r>
      <w:r w:rsidR="00F42130">
        <w:rPr>
          <w:rFonts w:eastAsiaTheme="minorEastAsia" w:hint="eastAsia"/>
          <w:lang w:eastAsia="zh-CN"/>
        </w:rPr>
        <w:t xml:space="preserve"> (Scenario 1)</w:t>
      </w:r>
      <w:r w:rsidRPr="007A1D56">
        <w:rPr>
          <w:rFonts w:eastAsiaTheme="minorEastAsia"/>
          <w:lang w:eastAsia="zh-CN"/>
        </w:rPr>
        <w:t xml:space="preserve"> was</w:t>
      </w:r>
      <w:r w:rsidR="00F42130">
        <w:rPr>
          <w:rFonts w:eastAsiaTheme="minorEastAsia" w:hint="eastAsia"/>
          <w:lang w:eastAsia="zh-CN"/>
        </w:rPr>
        <w:t xml:space="preserve"> </w:t>
      </w:r>
      <w:r w:rsidRPr="007A1D56">
        <w:rPr>
          <w:rFonts w:eastAsiaTheme="minorEastAsia"/>
          <w:lang w:eastAsia="zh-CN"/>
        </w:rPr>
        <w:t xml:space="preserve">worse </w:t>
      </w:r>
      <w:r w:rsidR="00F42130">
        <w:rPr>
          <w:rFonts w:eastAsiaTheme="minorEastAsia" w:hint="eastAsia"/>
          <w:lang w:eastAsia="zh-CN"/>
        </w:rPr>
        <w:t xml:space="preserve">than the </w:t>
      </w:r>
      <w:r w:rsidRPr="007A1D56">
        <w:rPr>
          <w:rFonts w:eastAsiaTheme="minorEastAsia"/>
          <w:lang w:eastAsia="zh-CN"/>
        </w:rPr>
        <w:t xml:space="preserve">sTTI </w:t>
      </w:r>
      <w:r w:rsidR="00E61F31" w:rsidRPr="00E61F31">
        <w:t>UE Proportion</w:t>
      </w:r>
      <w:r w:rsidR="00F42130">
        <w:rPr>
          <w:rFonts w:eastAsiaTheme="minorEastAsia" w:hint="eastAsia"/>
          <w:lang w:eastAsia="zh-CN"/>
        </w:rPr>
        <w:t xml:space="preserve"> of 50% </w:t>
      </w:r>
      <w:r w:rsidR="001E7CF5">
        <w:rPr>
          <w:rFonts w:eastAsiaTheme="minorEastAsia" w:hint="eastAsia"/>
          <w:lang w:eastAsia="zh-CN"/>
        </w:rPr>
        <w:t xml:space="preserve">(Scenario 2) </w:t>
      </w:r>
      <w:r w:rsidR="00F42130">
        <w:rPr>
          <w:rFonts w:eastAsiaTheme="minorEastAsia" w:hint="eastAsia"/>
          <w:lang w:eastAsia="zh-CN"/>
        </w:rPr>
        <w:t xml:space="preserve">and 100% Rel-15 UE </w:t>
      </w:r>
      <w:r w:rsidR="001E7CF5">
        <w:rPr>
          <w:rFonts w:eastAsiaTheme="minorEastAsia" w:hint="eastAsia"/>
          <w:lang w:eastAsia="zh-CN"/>
        </w:rPr>
        <w:t>(Scenario 3)</w:t>
      </w:r>
      <w:r w:rsidR="001E7CF5" w:rsidRPr="007A1D56">
        <w:rPr>
          <w:rFonts w:eastAsiaTheme="minorEastAsia"/>
          <w:lang w:eastAsia="zh-CN"/>
        </w:rPr>
        <w:t xml:space="preserve"> </w:t>
      </w:r>
      <w:r w:rsidR="00F42130">
        <w:rPr>
          <w:rFonts w:eastAsiaTheme="minorEastAsia" w:hint="eastAsia"/>
          <w:lang w:eastAsia="zh-CN"/>
        </w:rPr>
        <w:t xml:space="preserve">in generally. </w:t>
      </w:r>
      <w:r w:rsidR="00E61F31">
        <w:rPr>
          <w:rFonts w:eastAsiaTheme="minorEastAsia"/>
          <w:lang w:eastAsia="zh-CN"/>
        </w:rPr>
        <w:t>The PRR</w:t>
      </w:r>
      <w:r w:rsidR="00F42130">
        <w:rPr>
          <w:rFonts w:eastAsiaTheme="minorEastAsia" w:hint="eastAsia"/>
          <w:lang w:eastAsia="zh-CN"/>
        </w:rPr>
        <w:t xml:space="preserve"> </w:t>
      </w:r>
      <w:r w:rsidR="005C3F9A">
        <w:rPr>
          <w:rFonts w:eastAsiaTheme="minorEastAsia" w:hint="eastAsia"/>
          <w:lang w:eastAsia="zh-CN"/>
        </w:rPr>
        <w:t>of 100% Rel-15 UE (Scenario 3)</w:t>
      </w:r>
      <w:r w:rsidR="00E61F31">
        <w:rPr>
          <w:rFonts w:eastAsiaTheme="minorEastAsia"/>
          <w:lang w:eastAsia="zh-CN"/>
        </w:rPr>
        <w:t xml:space="preserve"> </w:t>
      </w:r>
      <w:r w:rsidR="005C3F9A">
        <w:rPr>
          <w:rFonts w:eastAsiaTheme="minorEastAsia" w:hint="eastAsia"/>
          <w:lang w:eastAsia="zh-CN"/>
        </w:rPr>
        <w:t>is</w:t>
      </w:r>
      <w:r w:rsidR="00E61F31">
        <w:rPr>
          <w:rFonts w:eastAsiaTheme="minorEastAsia"/>
          <w:lang w:eastAsia="zh-CN"/>
        </w:rPr>
        <w:t xml:space="preserve"> the best. </w:t>
      </w:r>
    </w:p>
    <w:p w14:paraId="2FA0BE15" w14:textId="77777777" w:rsidR="00D03733" w:rsidRDefault="00E61F3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the proportion of sTTI Rel</w:t>
      </w:r>
      <w:r w:rsidR="00A57D9F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15 UE </w:t>
      </w:r>
      <w:r w:rsidR="000D2408"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50% </w:t>
      </w:r>
      <w:r w:rsidR="00A57D9F">
        <w:rPr>
          <w:rFonts w:eastAsiaTheme="minorEastAsia" w:hint="eastAsia"/>
          <w:lang w:eastAsia="zh-CN"/>
        </w:rPr>
        <w:t>(Scenario 2)</w:t>
      </w:r>
      <w:r>
        <w:rPr>
          <w:rFonts w:eastAsiaTheme="minorEastAsia"/>
          <w:lang w:eastAsia="zh-CN"/>
        </w:rPr>
        <w:t xml:space="preserve"> in </w:t>
      </w:r>
      <w:r w:rsidR="003D56AA" w:rsidRPr="007A1D56">
        <w:rPr>
          <w:rFonts w:eastAsiaTheme="minorEastAsia"/>
          <w:lang w:eastAsia="zh-CN"/>
        </w:rPr>
        <w:t>Figure 1(a)</w:t>
      </w:r>
      <w:r>
        <w:rPr>
          <w:rFonts w:eastAsiaTheme="minorEastAsia"/>
          <w:lang w:eastAsia="zh-CN"/>
        </w:rPr>
        <w:t>, the PRR of Rel</w:t>
      </w:r>
      <w:r w:rsidR="00A57D9F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14 </w:t>
      </w:r>
      <w:r w:rsidR="002C2F53">
        <w:rPr>
          <w:rFonts w:eastAsiaTheme="minorEastAsia" w:hint="eastAsia"/>
          <w:lang w:eastAsia="zh-CN"/>
        </w:rPr>
        <w:t xml:space="preserve">UE </w:t>
      </w:r>
      <w:r>
        <w:rPr>
          <w:rFonts w:eastAsiaTheme="minorEastAsia"/>
          <w:lang w:eastAsia="zh-CN"/>
        </w:rPr>
        <w:t>is better than Rel</w:t>
      </w:r>
      <w:r w:rsidR="00A57D9F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15 </w:t>
      </w:r>
      <w:r w:rsidR="002C2F53"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>. While the proportion of sTTI used Rel</w:t>
      </w:r>
      <w:r w:rsidR="000D2408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15 UEs is increased to 80%</w:t>
      </w:r>
      <w:r w:rsidR="000D2408">
        <w:rPr>
          <w:rFonts w:eastAsiaTheme="minorEastAsia" w:hint="eastAsia"/>
          <w:lang w:eastAsia="zh-CN"/>
        </w:rPr>
        <w:t xml:space="preserve"> (Scenario 2)</w:t>
      </w:r>
      <w:r w:rsidR="000D2408" w:rsidRPr="007A1D56">
        <w:rPr>
          <w:rFonts w:eastAsiaTheme="minorEastAsia"/>
          <w:lang w:eastAsia="zh-CN"/>
        </w:rPr>
        <w:t xml:space="preserve"> in Figure 1(</w:t>
      </w:r>
      <w:r w:rsidR="000D2408">
        <w:rPr>
          <w:rFonts w:eastAsiaTheme="minorEastAsia" w:hint="eastAsia"/>
          <w:lang w:eastAsia="zh-CN"/>
        </w:rPr>
        <w:t>b</w:t>
      </w:r>
      <w:r w:rsidR="000D2408" w:rsidRPr="007A1D5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 w:rsidR="006334A7">
        <w:rPr>
          <w:rFonts w:eastAsiaTheme="minorEastAsia" w:hint="eastAsia"/>
          <w:lang w:eastAsia="zh-CN"/>
        </w:rPr>
        <w:t xml:space="preserve">the PRR of </w:t>
      </w:r>
      <w:r w:rsidR="006334A7" w:rsidRPr="007A1D56">
        <w:rPr>
          <w:rFonts w:eastAsiaTheme="minorEastAsia"/>
          <w:lang w:eastAsia="zh-CN"/>
        </w:rPr>
        <w:t>Rel</w:t>
      </w:r>
      <w:r w:rsidR="006334A7">
        <w:rPr>
          <w:rFonts w:eastAsiaTheme="minorEastAsia" w:hint="eastAsia"/>
          <w:lang w:eastAsia="zh-CN"/>
        </w:rPr>
        <w:t>-</w:t>
      </w:r>
      <w:r w:rsidR="006334A7" w:rsidRPr="007A1D56">
        <w:rPr>
          <w:rFonts w:eastAsiaTheme="minorEastAsia"/>
          <w:lang w:eastAsia="zh-CN"/>
        </w:rPr>
        <w:t xml:space="preserve">15 </w:t>
      </w:r>
      <w:r w:rsidR="006334A7">
        <w:rPr>
          <w:rFonts w:eastAsiaTheme="minorEastAsia" w:hint="eastAsia"/>
          <w:lang w:eastAsia="zh-CN"/>
        </w:rPr>
        <w:t xml:space="preserve">UE is improved by the alleviate of the interference from the Rel-14 UE, and the PRR of </w:t>
      </w:r>
      <w:r w:rsidR="006334A7" w:rsidRPr="007A1D56">
        <w:rPr>
          <w:rFonts w:eastAsiaTheme="minorEastAsia"/>
          <w:lang w:eastAsia="zh-CN"/>
        </w:rPr>
        <w:t>Rel</w:t>
      </w:r>
      <w:r w:rsidR="006334A7">
        <w:rPr>
          <w:rFonts w:eastAsiaTheme="minorEastAsia" w:hint="eastAsia"/>
          <w:lang w:eastAsia="zh-CN"/>
        </w:rPr>
        <w:t>-</w:t>
      </w:r>
      <w:r w:rsidR="006334A7" w:rsidRPr="007A1D56">
        <w:rPr>
          <w:rFonts w:eastAsiaTheme="minorEastAsia"/>
          <w:lang w:eastAsia="zh-CN"/>
        </w:rPr>
        <w:t xml:space="preserve">15 </w:t>
      </w:r>
      <w:r w:rsidR="006334A7">
        <w:rPr>
          <w:rFonts w:eastAsiaTheme="minorEastAsia" w:hint="eastAsia"/>
          <w:lang w:eastAsia="zh-CN"/>
        </w:rPr>
        <w:t xml:space="preserve">UE of </w:t>
      </w:r>
      <w:r w:rsidR="006334A7" w:rsidRPr="007A1D56">
        <w:rPr>
          <w:rFonts w:eastAsiaTheme="minorEastAsia"/>
          <w:lang w:eastAsia="zh-CN"/>
        </w:rPr>
        <w:t>80%</w:t>
      </w:r>
      <w:r w:rsidR="006334A7">
        <w:rPr>
          <w:rFonts w:eastAsiaTheme="minorEastAsia" w:hint="eastAsia"/>
          <w:lang w:eastAsia="zh-CN"/>
        </w:rPr>
        <w:t xml:space="preserve"> (Scenario 2)</w:t>
      </w:r>
      <w:r w:rsidR="006334A7" w:rsidRPr="007A1D56">
        <w:rPr>
          <w:rFonts w:eastAsiaTheme="minorEastAsia"/>
          <w:lang w:eastAsia="zh-CN"/>
        </w:rPr>
        <w:t xml:space="preserve"> </w:t>
      </w:r>
      <w:r w:rsidR="006334A7">
        <w:rPr>
          <w:rFonts w:eastAsiaTheme="minorEastAsia" w:hint="eastAsia"/>
          <w:lang w:eastAsia="zh-CN"/>
        </w:rPr>
        <w:t xml:space="preserve">is close to the PRR of </w:t>
      </w:r>
      <w:r w:rsidR="006334A7" w:rsidRPr="007A1D56">
        <w:rPr>
          <w:rFonts w:eastAsiaTheme="minorEastAsia"/>
          <w:lang w:eastAsia="zh-CN"/>
        </w:rPr>
        <w:t>Rel</w:t>
      </w:r>
      <w:r w:rsidR="006334A7">
        <w:rPr>
          <w:rFonts w:eastAsiaTheme="minorEastAsia" w:hint="eastAsia"/>
          <w:lang w:eastAsia="zh-CN"/>
        </w:rPr>
        <w:t>-</w:t>
      </w:r>
      <w:r w:rsidR="006334A7" w:rsidRPr="007A1D56">
        <w:rPr>
          <w:rFonts w:eastAsiaTheme="minorEastAsia"/>
          <w:lang w:eastAsia="zh-CN"/>
        </w:rPr>
        <w:t xml:space="preserve">15 </w:t>
      </w:r>
      <w:r w:rsidR="006334A7">
        <w:rPr>
          <w:rFonts w:eastAsiaTheme="minorEastAsia" w:hint="eastAsia"/>
          <w:lang w:eastAsia="zh-CN"/>
        </w:rPr>
        <w:t>UE of 10</w:t>
      </w:r>
      <w:r w:rsidR="006334A7" w:rsidRPr="007A1D56">
        <w:rPr>
          <w:rFonts w:eastAsiaTheme="minorEastAsia"/>
          <w:lang w:eastAsia="zh-CN"/>
        </w:rPr>
        <w:t>0%</w:t>
      </w:r>
      <w:r w:rsidR="006334A7">
        <w:rPr>
          <w:rFonts w:eastAsiaTheme="minorEastAsia" w:hint="eastAsia"/>
          <w:lang w:eastAsia="zh-CN"/>
        </w:rPr>
        <w:t xml:space="preserve"> (Scenario 3).</w:t>
      </w:r>
      <w:r w:rsidR="00405620"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/>
          <w:lang w:eastAsia="zh-CN"/>
        </w:rPr>
        <w:t>he interference caused by the Rel</w:t>
      </w:r>
      <w:r w:rsidR="00405620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14 transmission in TTI is bigger than that caused by the Rel</w:t>
      </w:r>
      <w:r w:rsidR="00405620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15 </w:t>
      </w:r>
      <w:r w:rsidR="00405620"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transmission</w:t>
      </w:r>
      <w:r w:rsidR="005551BF">
        <w:rPr>
          <w:rFonts w:eastAsiaTheme="minorEastAsia" w:hint="eastAsia"/>
          <w:lang w:eastAsia="zh-CN"/>
        </w:rPr>
        <w:t xml:space="preserve"> [2]</w:t>
      </w:r>
      <w:r>
        <w:rPr>
          <w:rFonts w:eastAsiaTheme="minorEastAsia"/>
          <w:lang w:eastAsia="zh-CN"/>
        </w:rPr>
        <w:t xml:space="preserve">. The detailed analysis can be </w:t>
      </w:r>
      <w:r w:rsidR="005551BF">
        <w:rPr>
          <w:rFonts w:eastAsiaTheme="minorEastAsia" w:hint="eastAsia"/>
          <w:lang w:eastAsia="zh-CN"/>
        </w:rPr>
        <w:t>referenced</w:t>
      </w:r>
      <w:r>
        <w:rPr>
          <w:rFonts w:eastAsiaTheme="minorEastAsia"/>
          <w:lang w:eastAsia="zh-CN"/>
        </w:rPr>
        <w:t xml:space="preserve"> in the </w:t>
      </w:r>
      <w:r w:rsidR="00BA1262">
        <w:rPr>
          <w:rFonts w:eastAsiaTheme="minorEastAsia" w:hint="eastAsia"/>
          <w:lang w:eastAsia="zh-CN"/>
        </w:rPr>
        <w:t xml:space="preserve">companion </w:t>
      </w:r>
      <w:r>
        <w:rPr>
          <w:rFonts w:eastAsiaTheme="minorEastAsia"/>
          <w:lang w:eastAsia="zh-CN"/>
        </w:rPr>
        <w:t>contribution [2].</w:t>
      </w:r>
    </w:p>
    <w:p w14:paraId="44A900E6" w14:textId="77777777" w:rsidR="000A20F4" w:rsidRDefault="000A20F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noted that from evaluation assumption, Rel-15 UEs transmission does not occupy the whole bandwidth, i.e. coding rate is not the lowest case.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ith decrease of coding rate further, Rel-15 UEs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performance would be even better. </w:t>
      </w:r>
    </w:p>
    <w:p w14:paraId="22944628" w14:textId="77777777" w:rsidR="006E7B6B" w:rsidRDefault="00E61F31" w:rsidP="006E7B6B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1: </w:t>
      </w:r>
      <w:r w:rsidR="00FB69E0"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the high density scenarios, the introduction of sTTI scheme can make both Rel</w:t>
      </w:r>
      <w:r w:rsidR="00ED7DD8">
        <w:rPr>
          <w:rFonts w:eastAsiaTheme="minorEastAsia" w:hint="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15 UEs and Rel</w:t>
      </w:r>
      <w:r w:rsidR="00613460">
        <w:rPr>
          <w:rFonts w:eastAsiaTheme="minorEastAsia" w:hint="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14 UEs performance improved and the gain</w:t>
      </w:r>
      <w:r w:rsidR="000A20F4">
        <w:rPr>
          <w:rFonts w:eastAsiaTheme="minorEastAsia" w:hint="eastAsia"/>
          <w:b/>
          <w:i/>
          <w:lang w:eastAsia="zh-CN"/>
        </w:rPr>
        <w:t xml:space="preserve"> for Rel-15 UE</w:t>
      </w:r>
      <w:r w:rsidR="000A20F4">
        <w:rPr>
          <w:rFonts w:eastAsiaTheme="minorEastAsia"/>
          <w:b/>
          <w:i/>
          <w:lang w:eastAsia="zh-CN"/>
        </w:rPr>
        <w:t>’</w:t>
      </w:r>
      <w:r w:rsidR="000A20F4">
        <w:rPr>
          <w:rFonts w:eastAsiaTheme="minorEastAsia" w:hint="eastAsia"/>
          <w:b/>
          <w:i/>
          <w:lang w:eastAsia="zh-CN"/>
        </w:rPr>
        <w:t>s PRR</w:t>
      </w:r>
      <w:r>
        <w:rPr>
          <w:rFonts w:eastAsiaTheme="minorEastAsia"/>
          <w:b/>
          <w:i/>
          <w:lang w:eastAsia="zh-CN"/>
        </w:rPr>
        <w:t xml:space="preserve"> </w:t>
      </w:r>
      <w:r w:rsidR="000A20F4">
        <w:rPr>
          <w:rFonts w:eastAsiaTheme="minorEastAsia" w:hint="eastAsia"/>
          <w:b/>
          <w:i/>
          <w:lang w:eastAsia="zh-CN"/>
        </w:rPr>
        <w:t>from</w:t>
      </w:r>
      <w:r>
        <w:rPr>
          <w:rFonts w:eastAsiaTheme="minorEastAsia"/>
          <w:b/>
          <w:i/>
          <w:lang w:eastAsia="zh-CN"/>
        </w:rPr>
        <w:t xml:space="preserve"> the introduction of sTTI scheme can be significantly increased with the proportion of </w:t>
      </w:r>
      <w:r w:rsidR="000A20F4">
        <w:rPr>
          <w:rFonts w:eastAsiaTheme="minorEastAsia"/>
          <w:b/>
          <w:i/>
          <w:lang w:eastAsia="zh-CN"/>
        </w:rPr>
        <w:t>Rel1</w:t>
      </w:r>
      <w:r w:rsidR="000A20F4">
        <w:rPr>
          <w:rFonts w:eastAsiaTheme="minorEastAsia" w:hint="eastAsia"/>
          <w:b/>
          <w:i/>
          <w:lang w:eastAsia="zh-CN"/>
        </w:rPr>
        <w:t>5</w:t>
      </w:r>
      <w:r w:rsidR="000A20F4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UEs </w:t>
      </w:r>
      <w:r w:rsidR="000A20F4">
        <w:rPr>
          <w:rFonts w:eastAsiaTheme="minorEastAsia" w:hint="eastAsia"/>
          <w:b/>
          <w:i/>
          <w:lang w:eastAsia="zh-CN"/>
        </w:rPr>
        <w:t>increases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2D5434C3" w14:textId="77777777" w:rsidR="001A664B" w:rsidRPr="007A1D56" w:rsidRDefault="001A664B" w:rsidP="006E7B6B">
      <w:pPr>
        <w:pStyle w:val="a1"/>
        <w:rPr>
          <w:rFonts w:eastAsiaTheme="minorEastAsia"/>
          <w:b/>
          <w:i/>
          <w:lang w:eastAsia="zh-CN"/>
        </w:rPr>
      </w:pPr>
    </w:p>
    <w:p w14:paraId="1278FA94" w14:textId="77777777" w:rsidR="00D03733" w:rsidRDefault="00E61F31">
      <w:pPr>
        <w:pStyle w:val="3"/>
      </w:pPr>
      <w:r w:rsidRPr="00E61F31">
        <w:lastRenderedPageBreak/>
        <w:t>Highway 140km/h scenarios with the packet period of 100ms</w:t>
      </w:r>
    </w:p>
    <w:p w14:paraId="4631BC28" w14:textId="77777777" w:rsidR="00C103AC" w:rsidRPr="007A1D56" w:rsidRDefault="00E55699" w:rsidP="00C103AC">
      <w:pPr>
        <w:pStyle w:val="a1"/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2CCC3902" wp14:editId="31B3D845">
            <wp:extent cx="2846790" cy="2136150"/>
            <wp:effectExtent l="0" t="0" r="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90" cy="213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zh-CN"/>
        </w:rPr>
        <w:drawing>
          <wp:inline distT="0" distB="0" distL="0" distR="0" wp14:anchorId="5B7CA109" wp14:editId="573ACB88">
            <wp:extent cx="2846790" cy="2136150"/>
            <wp:effectExtent l="0" t="0" r="0" b="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90" cy="213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0082F" w14:paraId="35C173F1" w14:textId="77777777" w:rsidTr="00127B29">
        <w:tc>
          <w:tcPr>
            <w:tcW w:w="4644" w:type="dxa"/>
          </w:tcPr>
          <w:p w14:paraId="7D0C33CD" w14:textId="77777777" w:rsidR="0000082F" w:rsidRDefault="0000082F" w:rsidP="00127B2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(a) </w:t>
            </w:r>
            <w:r w:rsidRPr="007A1D56">
              <w:rPr>
                <w:rFonts w:eastAsia="MS Mincho"/>
                <w:iCs/>
                <w:lang w:eastAsia="ja-JP"/>
              </w:rPr>
              <w:t>(Rel-14 UE, Rel-15 UE) = {(</w:t>
            </w:r>
            <w:r>
              <w:rPr>
                <w:rFonts w:eastAsiaTheme="minorEastAsia" w:hint="eastAsia"/>
                <w:iCs/>
                <w:lang w:eastAsia="zh-CN"/>
              </w:rPr>
              <w:t>50%</w:t>
            </w:r>
            <w:r w:rsidRPr="007A1D56">
              <w:rPr>
                <w:rFonts w:eastAsia="MS Mincho"/>
                <w:iCs/>
                <w:lang w:eastAsia="ja-JP"/>
              </w:rPr>
              <w:t xml:space="preserve">, </w:t>
            </w:r>
            <w:r>
              <w:rPr>
                <w:rFonts w:eastAsiaTheme="minorEastAsia" w:hint="eastAsia"/>
                <w:iCs/>
                <w:lang w:eastAsia="zh-CN"/>
              </w:rPr>
              <w:t>5</w:t>
            </w:r>
            <w:r w:rsidRPr="007A1D56">
              <w:rPr>
                <w:rFonts w:eastAsia="MS Mincho"/>
                <w:iCs/>
                <w:lang w:eastAsia="ja-JP"/>
              </w:rPr>
              <w:t>0</w:t>
            </w:r>
            <w:r>
              <w:rPr>
                <w:rFonts w:eastAsiaTheme="minorEastAsia" w:hint="eastAsia"/>
                <w:iCs/>
                <w:lang w:eastAsia="zh-CN"/>
              </w:rPr>
              <w:t>%</w:t>
            </w:r>
            <w:r w:rsidRPr="007A1D56">
              <w:rPr>
                <w:rFonts w:eastAsia="MS Mincho"/>
                <w:iCs/>
                <w:lang w:eastAsia="ja-JP"/>
              </w:rPr>
              <w:t>)</w:t>
            </w:r>
            <w:r>
              <w:rPr>
                <w:rFonts w:eastAsiaTheme="minorEastAsia" w:hint="eastAsia"/>
                <w:iCs/>
                <w:lang w:eastAsia="zh-CN"/>
              </w:rPr>
              <w:t>} in sTTI</w:t>
            </w:r>
          </w:p>
        </w:tc>
        <w:tc>
          <w:tcPr>
            <w:tcW w:w="4644" w:type="dxa"/>
          </w:tcPr>
          <w:p w14:paraId="582C478B" w14:textId="77777777" w:rsidR="0000082F" w:rsidRDefault="0000082F" w:rsidP="00127B29">
            <w:pPr>
              <w:jc w:val="center"/>
              <w:rPr>
                <w:rFonts w:ascii="Arial" w:eastAsiaTheme="minorEastAsia" w:hAnsi="Arial"/>
                <w:sz w:val="24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(b) </w:t>
            </w:r>
            <w:r w:rsidRPr="007A1D56">
              <w:rPr>
                <w:rFonts w:eastAsia="MS Mincho"/>
                <w:iCs/>
                <w:lang w:eastAsia="ja-JP"/>
              </w:rPr>
              <w:t>(Rel-14 UE, Rel-15 UE) = {(</w:t>
            </w:r>
            <w:r>
              <w:rPr>
                <w:rFonts w:eastAsiaTheme="minorEastAsia" w:hint="eastAsia"/>
                <w:iCs/>
                <w:lang w:eastAsia="zh-CN"/>
              </w:rPr>
              <w:t>20%</w:t>
            </w:r>
            <w:r w:rsidRPr="007A1D56">
              <w:rPr>
                <w:rFonts w:eastAsia="MS Mincho"/>
                <w:iCs/>
                <w:lang w:eastAsia="ja-JP"/>
              </w:rPr>
              <w:t xml:space="preserve">, </w:t>
            </w:r>
            <w:r>
              <w:rPr>
                <w:rFonts w:eastAsiaTheme="minorEastAsia" w:hint="eastAsia"/>
                <w:iCs/>
                <w:lang w:eastAsia="zh-CN"/>
              </w:rPr>
              <w:t>8</w:t>
            </w:r>
            <w:r w:rsidRPr="007A1D56">
              <w:rPr>
                <w:rFonts w:eastAsia="MS Mincho"/>
                <w:iCs/>
                <w:lang w:eastAsia="ja-JP"/>
              </w:rPr>
              <w:t>0</w:t>
            </w:r>
            <w:r>
              <w:rPr>
                <w:rFonts w:eastAsiaTheme="minorEastAsia" w:hint="eastAsia"/>
                <w:iCs/>
                <w:lang w:eastAsia="zh-CN"/>
              </w:rPr>
              <w:t>%</w:t>
            </w:r>
            <w:r w:rsidRPr="007A1D56">
              <w:rPr>
                <w:rFonts w:eastAsia="MS Mincho"/>
                <w:iCs/>
                <w:lang w:eastAsia="ja-JP"/>
              </w:rPr>
              <w:t>)</w:t>
            </w:r>
            <w:r>
              <w:rPr>
                <w:rFonts w:eastAsiaTheme="minorEastAsia" w:hint="eastAsia"/>
                <w:iCs/>
                <w:lang w:eastAsia="zh-CN"/>
              </w:rPr>
              <w:t>} in sTTI</w:t>
            </w:r>
          </w:p>
        </w:tc>
      </w:tr>
    </w:tbl>
    <w:p w14:paraId="5989B339" w14:textId="77777777" w:rsidR="0044297F" w:rsidRPr="002807FD" w:rsidRDefault="0044297F" w:rsidP="0044297F">
      <w:pPr>
        <w:pStyle w:val="aa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 xml:space="preserve">Figure </w:t>
      </w:r>
      <w:r w:rsidR="008B3BBE" w:rsidRPr="002807FD">
        <w:rPr>
          <w:b/>
        </w:rPr>
        <w:fldChar w:fldCharType="begin"/>
      </w:r>
      <w:r w:rsidRPr="002807FD">
        <w:rPr>
          <w:b/>
        </w:rPr>
        <w:instrText xml:space="preserve"> SEQ Figure \* ARABIC </w:instrText>
      </w:r>
      <w:r w:rsidR="008B3BBE" w:rsidRPr="002807FD">
        <w:rPr>
          <w:b/>
        </w:rPr>
        <w:fldChar w:fldCharType="separate"/>
      </w:r>
      <w:r w:rsidR="004742F0">
        <w:rPr>
          <w:b/>
          <w:noProof/>
        </w:rPr>
        <w:t>2</w:t>
      </w:r>
      <w:r w:rsidR="008B3BBE" w:rsidRPr="002807FD">
        <w:rPr>
          <w:b/>
        </w:rPr>
        <w:fldChar w:fldCharType="end"/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>Comparison of PRR with TTI</w:t>
      </w:r>
      <w:r w:rsidRPr="002807FD">
        <w:rPr>
          <w:rFonts w:eastAsiaTheme="minorEastAsia" w:hint="eastAsia"/>
          <w:b/>
          <w:lang w:eastAsia="zh-CN"/>
        </w:rPr>
        <w:t xml:space="preserve"> and</w:t>
      </w:r>
      <w:r w:rsidRPr="002807FD">
        <w:rPr>
          <w:rFonts w:eastAsiaTheme="minorEastAsia"/>
          <w:b/>
        </w:rPr>
        <w:t xml:space="preserve"> sTTI with </w:t>
      </w:r>
      <w:r w:rsidRPr="002807FD">
        <w:rPr>
          <w:rFonts w:eastAsiaTheme="minorEastAsia"/>
          <w:b/>
          <w:lang w:eastAsia="zh-CN"/>
        </w:rPr>
        <w:t xml:space="preserve">different </w:t>
      </w:r>
      <w:r w:rsidRPr="002807FD">
        <w:rPr>
          <w:rFonts w:eastAsiaTheme="minorEastAsia"/>
          <w:b/>
        </w:rPr>
        <w:t>UE Proportion</w:t>
      </w:r>
      <w:r>
        <w:rPr>
          <w:rFonts w:eastAsiaTheme="minorEastAsia" w:hint="eastAsia"/>
          <w:b/>
          <w:lang w:eastAsia="zh-CN"/>
        </w:rPr>
        <w:t xml:space="preserve"> with 100ms period</w:t>
      </w:r>
    </w:p>
    <w:p w14:paraId="12AD8746" w14:textId="77777777" w:rsidR="003110BF" w:rsidRDefault="00D74F2E" w:rsidP="00D74F2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2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, the simulation results of three scenarios </w:t>
      </w:r>
      <w:r w:rsidR="00C21D59">
        <w:rPr>
          <w:rFonts w:eastAsiaTheme="minorEastAsia" w:hint="eastAsia"/>
          <w:lang w:eastAsia="zh-CN"/>
        </w:rPr>
        <w:t xml:space="preserve">with 100ms period </w:t>
      </w:r>
      <w:r>
        <w:rPr>
          <w:rFonts w:eastAsiaTheme="minorEastAsia" w:hint="eastAsia"/>
          <w:lang w:eastAsia="zh-CN"/>
        </w:rPr>
        <w:t xml:space="preserve">are </w:t>
      </w:r>
      <w:r w:rsidR="000A20F4">
        <w:rPr>
          <w:rFonts w:eastAsiaTheme="minorEastAsia" w:hint="eastAsia"/>
          <w:lang w:eastAsia="zh-CN"/>
        </w:rPr>
        <w:t>provided</w:t>
      </w:r>
      <w:r>
        <w:rPr>
          <w:rFonts w:eastAsiaTheme="minorEastAsia" w:hint="eastAsia"/>
          <w:lang w:eastAsia="zh-CN"/>
        </w:rPr>
        <w:t xml:space="preserve">. </w:t>
      </w:r>
      <w:r w:rsidR="003110BF">
        <w:rPr>
          <w:rFonts w:eastAsiaTheme="minorEastAsia" w:hint="eastAsia"/>
          <w:lang w:eastAsia="zh-CN"/>
        </w:rPr>
        <w:t>The trend of the PRR performance is similar with the 20ms period</w:t>
      </w:r>
      <w:r w:rsidR="000A20F4">
        <w:rPr>
          <w:rFonts w:eastAsiaTheme="minorEastAsia" w:hint="eastAsia"/>
          <w:lang w:eastAsia="zh-CN"/>
        </w:rPr>
        <w:t xml:space="preserve"> although Rel-15 UE</w:t>
      </w:r>
      <w:r w:rsidR="000A20F4">
        <w:rPr>
          <w:rFonts w:eastAsiaTheme="minorEastAsia"/>
          <w:lang w:eastAsia="zh-CN"/>
        </w:rPr>
        <w:t>’</w:t>
      </w:r>
      <w:r w:rsidR="000A20F4">
        <w:rPr>
          <w:rFonts w:eastAsiaTheme="minorEastAsia" w:hint="eastAsia"/>
          <w:lang w:eastAsia="zh-CN"/>
        </w:rPr>
        <w:t xml:space="preserve">s </w:t>
      </w:r>
      <w:r w:rsidR="000A20F4">
        <w:rPr>
          <w:rFonts w:eastAsiaTheme="minorEastAsia"/>
          <w:lang w:eastAsia="zh-CN"/>
        </w:rPr>
        <w:t>performance</w:t>
      </w:r>
      <w:r w:rsidR="000A20F4">
        <w:rPr>
          <w:rFonts w:eastAsiaTheme="minorEastAsia" w:hint="eastAsia"/>
          <w:lang w:eastAsia="zh-CN"/>
        </w:rPr>
        <w:t xml:space="preserve"> does not improve when its portion is 50%.</w:t>
      </w:r>
    </w:p>
    <w:p w14:paraId="262B3BAF" w14:textId="77777777" w:rsidR="00D74F2E" w:rsidRDefault="00D74F2E" w:rsidP="00D74F2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While the proportion of sTTI used Rel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15 UEs is increased to 80%</w:t>
      </w:r>
      <w:r>
        <w:rPr>
          <w:rFonts w:eastAsiaTheme="minorEastAsia" w:hint="eastAsia"/>
          <w:lang w:eastAsia="zh-CN"/>
        </w:rPr>
        <w:t xml:space="preserve"> (Scenario 2)</w:t>
      </w:r>
      <w:r w:rsidRPr="007A1D56">
        <w:rPr>
          <w:rFonts w:eastAsiaTheme="minorEastAsia"/>
          <w:lang w:eastAsia="zh-CN"/>
        </w:rPr>
        <w:t xml:space="preserve"> in Figure </w:t>
      </w:r>
      <w:r w:rsidR="00E44E8B">
        <w:rPr>
          <w:rFonts w:eastAsiaTheme="minorEastAsia" w:hint="eastAsia"/>
          <w:lang w:eastAsia="zh-CN"/>
        </w:rPr>
        <w:t>2</w:t>
      </w:r>
      <w:r w:rsidRPr="007A1D56">
        <w:rPr>
          <w:rFonts w:eastAsiaTheme="minorEastAsia"/>
          <w:lang w:eastAsia="zh-CN"/>
        </w:rPr>
        <w:t>(</w:t>
      </w:r>
      <w:r>
        <w:rPr>
          <w:rFonts w:eastAsiaTheme="minorEastAsia" w:hint="eastAsia"/>
          <w:lang w:eastAsia="zh-CN"/>
        </w:rPr>
        <w:t>b</w:t>
      </w:r>
      <w:r w:rsidRPr="007A1D56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PRR of </w:t>
      </w:r>
      <w:r w:rsidRPr="007A1D56">
        <w:rPr>
          <w:rFonts w:eastAsiaTheme="minorEastAsia"/>
          <w:lang w:eastAsia="zh-CN"/>
        </w:rPr>
        <w:t>Rel</w:t>
      </w:r>
      <w:r>
        <w:rPr>
          <w:rFonts w:eastAsiaTheme="minorEastAsia" w:hint="eastAsia"/>
          <w:lang w:eastAsia="zh-CN"/>
        </w:rPr>
        <w:t>-</w:t>
      </w:r>
      <w:r w:rsidRPr="007A1D56">
        <w:rPr>
          <w:rFonts w:eastAsiaTheme="minorEastAsia"/>
          <w:lang w:eastAsia="zh-CN"/>
        </w:rPr>
        <w:t xml:space="preserve">15 </w:t>
      </w:r>
      <w:r>
        <w:rPr>
          <w:rFonts w:eastAsiaTheme="minorEastAsia" w:hint="eastAsia"/>
          <w:lang w:eastAsia="zh-CN"/>
        </w:rPr>
        <w:t xml:space="preserve">UE is </w:t>
      </w:r>
      <w:r w:rsidR="00E44E8B">
        <w:rPr>
          <w:rFonts w:eastAsiaTheme="minorEastAsia" w:hint="eastAsia"/>
          <w:lang w:eastAsia="zh-CN"/>
        </w:rPr>
        <w:t xml:space="preserve">still </w:t>
      </w:r>
      <w:r>
        <w:rPr>
          <w:rFonts w:eastAsiaTheme="minorEastAsia" w:hint="eastAsia"/>
          <w:lang w:eastAsia="zh-CN"/>
        </w:rPr>
        <w:t xml:space="preserve">improved by the alleviate of the interference from the Rel-14 UE, and the PRR of </w:t>
      </w:r>
      <w:r w:rsidRPr="007A1D56">
        <w:rPr>
          <w:rFonts w:eastAsiaTheme="minorEastAsia"/>
          <w:lang w:eastAsia="zh-CN"/>
        </w:rPr>
        <w:t>Rel</w:t>
      </w:r>
      <w:r>
        <w:rPr>
          <w:rFonts w:eastAsiaTheme="minorEastAsia" w:hint="eastAsia"/>
          <w:lang w:eastAsia="zh-CN"/>
        </w:rPr>
        <w:t>-</w:t>
      </w:r>
      <w:r w:rsidRPr="007A1D56">
        <w:rPr>
          <w:rFonts w:eastAsiaTheme="minorEastAsia"/>
          <w:lang w:eastAsia="zh-CN"/>
        </w:rPr>
        <w:t xml:space="preserve">15 </w:t>
      </w:r>
      <w:r>
        <w:rPr>
          <w:rFonts w:eastAsiaTheme="minorEastAsia" w:hint="eastAsia"/>
          <w:lang w:eastAsia="zh-CN"/>
        </w:rPr>
        <w:t xml:space="preserve">UE of </w:t>
      </w:r>
      <w:r w:rsidRPr="007A1D56">
        <w:rPr>
          <w:rFonts w:eastAsiaTheme="minorEastAsia"/>
          <w:lang w:eastAsia="zh-CN"/>
        </w:rPr>
        <w:t>80%</w:t>
      </w:r>
      <w:r>
        <w:rPr>
          <w:rFonts w:eastAsiaTheme="minorEastAsia" w:hint="eastAsia"/>
          <w:lang w:eastAsia="zh-CN"/>
        </w:rPr>
        <w:t xml:space="preserve"> (Scenario 2)</w:t>
      </w:r>
      <w:r w:rsidRPr="007A1D5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close to the PRR of </w:t>
      </w:r>
      <w:r w:rsidRPr="007A1D56">
        <w:rPr>
          <w:rFonts w:eastAsiaTheme="minorEastAsia"/>
          <w:lang w:eastAsia="zh-CN"/>
        </w:rPr>
        <w:t>Rel</w:t>
      </w:r>
      <w:r>
        <w:rPr>
          <w:rFonts w:eastAsiaTheme="minorEastAsia" w:hint="eastAsia"/>
          <w:lang w:eastAsia="zh-CN"/>
        </w:rPr>
        <w:t>-</w:t>
      </w:r>
      <w:r w:rsidRPr="007A1D56">
        <w:rPr>
          <w:rFonts w:eastAsiaTheme="minorEastAsia"/>
          <w:lang w:eastAsia="zh-CN"/>
        </w:rPr>
        <w:t xml:space="preserve">15 </w:t>
      </w:r>
      <w:r>
        <w:rPr>
          <w:rFonts w:eastAsiaTheme="minorEastAsia" w:hint="eastAsia"/>
          <w:lang w:eastAsia="zh-CN"/>
        </w:rPr>
        <w:t>UE of 10</w:t>
      </w:r>
      <w:r w:rsidRPr="007A1D56">
        <w:rPr>
          <w:rFonts w:eastAsiaTheme="minorEastAsia"/>
          <w:lang w:eastAsia="zh-CN"/>
        </w:rPr>
        <w:t>0%</w:t>
      </w:r>
      <w:r>
        <w:rPr>
          <w:rFonts w:eastAsiaTheme="minorEastAsia" w:hint="eastAsia"/>
          <w:lang w:eastAsia="zh-CN"/>
        </w:rPr>
        <w:t xml:space="preserve"> (Scenario 3). </w:t>
      </w:r>
    </w:p>
    <w:p w14:paraId="639D6557" w14:textId="77777777" w:rsidR="00AD5EF1" w:rsidRPr="00E44E8B" w:rsidRDefault="00E61F31" w:rsidP="009039C8">
      <w:pPr>
        <w:pStyle w:val="a1"/>
        <w:rPr>
          <w:rFonts w:eastAsiaTheme="minorEastAsia"/>
          <w:b/>
          <w:i/>
          <w:lang w:eastAsia="zh-CN"/>
        </w:rPr>
      </w:pPr>
      <w:r w:rsidRPr="00E44E8B">
        <w:rPr>
          <w:rFonts w:eastAsiaTheme="minorEastAsia"/>
          <w:b/>
          <w:i/>
          <w:lang w:eastAsia="zh-CN"/>
        </w:rPr>
        <w:t xml:space="preserve">Observations </w:t>
      </w:r>
      <w:r w:rsidR="00E44E8B" w:rsidRPr="00E44E8B">
        <w:rPr>
          <w:rFonts w:eastAsiaTheme="minorEastAsia" w:hint="eastAsia"/>
          <w:b/>
          <w:i/>
          <w:lang w:eastAsia="zh-CN"/>
        </w:rPr>
        <w:t>2</w:t>
      </w:r>
      <w:r w:rsidRPr="00E44E8B">
        <w:rPr>
          <w:rFonts w:eastAsiaTheme="minorEastAsia"/>
          <w:b/>
          <w:i/>
          <w:lang w:eastAsia="zh-CN"/>
        </w:rPr>
        <w:t xml:space="preserve">: </w:t>
      </w:r>
      <w:r w:rsidR="00E44E8B" w:rsidRPr="00E44E8B">
        <w:rPr>
          <w:rFonts w:eastAsiaTheme="minorEastAsia" w:hint="eastAsia"/>
          <w:b/>
          <w:i/>
          <w:lang w:eastAsia="zh-CN"/>
        </w:rPr>
        <w:t>In</w:t>
      </w:r>
      <w:r w:rsidRPr="00E44E8B">
        <w:rPr>
          <w:rFonts w:eastAsiaTheme="minorEastAsia"/>
          <w:b/>
          <w:i/>
          <w:lang w:eastAsia="zh-CN"/>
        </w:rPr>
        <w:t xml:space="preserve"> the low density scenarios, </w:t>
      </w:r>
      <w:r w:rsidR="00531223">
        <w:rPr>
          <w:rFonts w:eastAsiaTheme="minorEastAsia" w:hint="eastAsia"/>
          <w:b/>
          <w:i/>
          <w:lang w:eastAsia="zh-CN"/>
        </w:rPr>
        <w:t>t</w:t>
      </w:r>
      <w:r w:rsidR="00E44E8B" w:rsidRPr="00E44E8B">
        <w:rPr>
          <w:rFonts w:eastAsiaTheme="minorEastAsia" w:hint="eastAsia"/>
          <w:b/>
          <w:i/>
          <w:lang w:eastAsia="zh-CN"/>
        </w:rPr>
        <w:t xml:space="preserve">he trend of the PRR performance in sTTI is similar with the high density </w:t>
      </w:r>
      <w:r w:rsidR="00050337" w:rsidRPr="00E44E8B">
        <w:rPr>
          <w:rFonts w:eastAsiaTheme="minorEastAsia"/>
          <w:b/>
          <w:i/>
          <w:lang w:eastAsia="zh-CN"/>
        </w:rPr>
        <w:t>scenarios</w:t>
      </w:r>
      <w:r w:rsidRPr="00E44E8B">
        <w:rPr>
          <w:rFonts w:eastAsiaTheme="minorEastAsia"/>
          <w:b/>
          <w:i/>
          <w:lang w:eastAsia="zh-CN"/>
        </w:rPr>
        <w:t xml:space="preserve">. </w:t>
      </w:r>
      <w:r w:rsidR="000A20F4">
        <w:rPr>
          <w:rFonts w:eastAsiaTheme="minorEastAsia"/>
          <w:b/>
          <w:i/>
          <w:lang w:eastAsia="zh-CN"/>
        </w:rPr>
        <w:t>W</w:t>
      </w:r>
      <w:r w:rsidR="000A20F4">
        <w:rPr>
          <w:rFonts w:eastAsiaTheme="minorEastAsia" w:hint="eastAsia"/>
          <w:b/>
          <w:i/>
          <w:lang w:eastAsia="zh-CN"/>
        </w:rPr>
        <w:t xml:space="preserve">hen percentage of Rel-15 UE is low, PRR may not show performance gain; but when percentage of Rel-15 UE increases, PRR </w:t>
      </w:r>
      <w:r w:rsidR="000A20F4">
        <w:rPr>
          <w:rFonts w:eastAsiaTheme="minorEastAsia"/>
          <w:b/>
          <w:i/>
          <w:lang w:eastAsia="zh-CN"/>
        </w:rPr>
        <w:t>performance</w:t>
      </w:r>
      <w:r w:rsidR="000A20F4">
        <w:rPr>
          <w:rFonts w:eastAsiaTheme="minorEastAsia" w:hint="eastAsia"/>
          <w:b/>
          <w:i/>
          <w:lang w:eastAsia="zh-CN"/>
        </w:rPr>
        <w:t xml:space="preserve"> gain is still significant.</w:t>
      </w:r>
    </w:p>
    <w:p w14:paraId="2845A05C" w14:textId="77777777" w:rsidR="0049485C" w:rsidRDefault="0049485C" w:rsidP="009039C8">
      <w:pPr>
        <w:pStyle w:val="a1"/>
        <w:rPr>
          <w:rFonts w:eastAsiaTheme="minorEastAsia"/>
          <w:b/>
          <w:i/>
          <w:lang w:eastAsia="zh-CN"/>
        </w:rPr>
      </w:pPr>
    </w:p>
    <w:p w14:paraId="1225B687" w14:textId="77777777" w:rsidR="00D03733" w:rsidRDefault="0049485C">
      <w:pPr>
        <w:pStyle w:val="2"/>
        <w:rPr>
          <w:rFonts w:eastAsiaTheme="minorEastAsia"/>
        </w:rPr>
      </w:pPr>
      <w:r w:rsidRPr="007A1D56">
        <w:rPr>
          <w:rFonts w:ascii="Times New Roman" w:eastAsiaTheme="minorEastAsia" w:hAnsi="Times New Roman"/>
        </w:rPr>
        <w:t xml:space="preserve">Impact of </w:t>
      </w:r>
      <w:r w:rsidR="007360AA">
        <w:rPr>
          <w:rFonts w:ascii="Times New Roman" w:eastAsiaTheme="minorEastAsia" w:hAnsi="Times New Roman" w:hint="eastAsia"/>
        </w:rPr>
        <w:t>decreased</w:t>
      </w:r>
      <w:r w:rsidRPr="007A1D56">
        <w:rPr>
          <w:rFonts w:ascii="Times New Roman" w:eastAsiaTheme="minorEastAsia" w:hAnsi="Times New Roman"/>
        </w:rPr>
        <w:t xml:space="preserve"> T1 and T2 </w:t>
      </w:r>
      <w:r w:rsidR="007360AA">
        <w:rPr>
          <w:rFonts w:ascii="Times New Roman" w:eastAsiaTheme="minorEastAsia" w:hAnsi="Times New Roman" w:hint="eastAsia"/>
        </w:rPr>
        <w:t>value</w:t>
      </w:r>
      <w:r w:rsidR="00281B46">
        <w:rPr>
          <w:rFonts w:ascii="Times New Roman" w:eastAsiaTheme="minorEastAsia" w:hAnsi="Times New Roman" w:hint="eastAsia"/>
        </w:rPr>
        <w:t>s</w:t>
      </w:r>
    </w:p>
    <w:p w14:paraId="4BD808FF" w14:textId="77777777" w:rsidR="0049485C" w:rsidRPr="007A1D56" w:rsidRDefault="00E55699" w:rsidP="0049485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059F0484" wp14:editId="407CE2D7">
            <wp:extent cx="2846790" cy="2136150"/>
            <wp:effectExtent l="0" t="0" r="0" b="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90" cy="213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eastAsia="zh-CN"/>
        </w:rPr>
        <w:drawing>
          <wp:inline distT="0" distB="0" distL="0" distR="0" wp14:anchorId="1217365D" wp14:editId="1F8D429D">
            <wp:extent cx="2846790" cy="2136150"/>
            <wp:effectExtent l="0" t="0" r="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90" cy="213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44598" w14:paraId="0DC9A8AC" w14:textId="77777777" w:rsidTr="00127B29">
        <w:tc>
          <w:tcPr>
            <w:tcW w:w="4644" w:type="dxa"/>
          </w:tcPr>
          <w:p w14:paraId="39DE0211" w14:textId="77777777" w:rsidR="00F44598" w:rsidRDefault="00F44598" w:rsidP="00127B2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(a) </w:t>
            </w:r>
            <w:r w:rsidRPr="007A1D56">
              <w:rPr>
                <w:rFonts w:eastAsia="MS Mincho"/>
                <w:iCs/>
                <w:lang w:eastAsia="ja-JP"/>
              </w:rPr>
              <w:t>(Rel-14 UE, Rel-15 UE) = {(</w:t>
            </w:r>
            <w:r>
              <w:rPr>
                <w:rFonts w:eastAsiaTheme="minorEastAsia" w:hint="eastAsia"/>
                <w:iCs/>
                <w:lang w:eastAsia="zh-CN"/>
              </w:rPr>
              <w:t>50%</w:t>
            </w:r>
            <w:r w:rsidRPr="007A1D56">
              <w:rPr>
                <w:rFonts w:eastAsia="MS Mincho"/>
                <w:iCs/>
                <w:lang w:eastAsia="ja-JP"/>
              </w:rPr>
              <w:t xml:space="preserve">, </w:t>
            </w:r>
            <w:r>
              <w:rPr>
                <w:rFonts w:eastAsiaTheme="minorEastAsia" w:hint="eastAsia"/>
                <w:iCs/>
                <w:lang w:eastAsia="zh-CN"/>
              </w:rPr>
              <w:t>5</w:t>
            </w:r>
            <w:r w:rsidRPr="007A1D56">
              <w:rPr>
                <w:rFonts w:eastAsia="MS Mincho"/>
                <w:iCs/>
                <w:lang w:eastAsia="ja-JP"/>
              </w:rPr>
              <w:t>0</w:t>
            </w:r>
            <w:r>
              <w:rPr>
                <w:rFonts w:eastAsiaTheme="minorEastAsia" w:hint="eastAsia"/>
                <w:iCs/>
                <w:lang w:eastAsia="zh-CN"/>
              </w:rPr>
              <w:t>%</w:t>
            </w:r>
            <w:r w:rsidRPr="007A1D56">
              <w:rPr>
                <w:rFonts w:eastAsia="MS Mincho"/>
                <w:iCs/>
                <w:lang w:eastAsia="ja-JP"/>
              </w:rPr>
              <w:t>)</w:t>
            </w:r>
            <w:r>
              <w:rPr>
                <w:rFonts w:eastAsiaTheme="minorEastAsia" w:hint="eastAsia"/>
                <w:iCs/>
                <w:lang w:eastAsia="zh-CN"/>
              </w:rPr>
              <w:t>} in sTTI</w:t>
            </w:r>
          </w:p>
        </w:tc>
        <w:tc>
          <w:tcPr>
            <w:tcW w:w="4644" w:type="dxa"/>
          </w:tcPr>
          <w:p w14:paraId="15022171" w14:textId="77777777" w:rsidR="00F44598" w:rsidRDefault="00F44598" w:rsidP="00127B29">
            <w:pPr>
              <w:jc w:val="center"/>
              <w:rPr>
                <w:rFonts w:ascii="Arial" w:eastAsiaTheme="minorEastAsia" w:hAnsi="Arial"/>
                <w:sz w:val="24"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(b) </w:t>
            </w:r>
            <w:r w:rsidRPr="007A1D56">
              <w:rPr>
                <w:rFonts w:eastAsia="MS Mincho"/>
                <w:iCs/>
                <w:lang w:eastAsia="ja-JP"/>
              </w:rPr>
              <w:t>(Rel-14 UE, Rel-15 UE) = {(</w:t>
            </w:r>
            <w:r>
              <w:rPr>
                <w:rFonts w:eastAsiaTheme="minorEastAsia" w:hint="eastAsia"/>
                <w:iCs/>
                <w:lang w:eastAsia="zh-CN"/>
              </w:rPr>
              <w:t>20%</w:t>
            </w:r>
            <w:r w:rsidRPr="007A1D56">
              <w:rPr>
                <w:rFonts w:eastAsia="MS Mincho"/>
                <w:iCs/>
                <w:lang w:eastAsia="ja-JP"/>
              </w:rPr>
              <w:t xml:space="preserve">, </w:t>
            </w:r>
            <w:r>
              <w:rPr>
                <w:rFonts w:eastAsiaTheme="minorEastAsia" w:hint="eastAsia"/>
                <w:iCs/>
                <w:lang w:eastAsia="zh-CN"/>
              </w:rPr>
              <w:t>8</w:t>
            </w:r>
            <w:r w:rsidRPr="007A1D56">
              <w:rPr>
                <w:rFonts w:eastAsia="MS Mincho"/>
                <w:iCs/>
                <w:lang w:eastAsia="ja-JP"/>
              </w:rPr>
              <w:t>0</w:t>
            </w:r>
            <w:r>
              <w:rPr>
                <w:rFonts w:eastAsiaTheme="minorEastAsia" w:hint="eastAsia"/>
                <w:iCs/>
                <w:lang w:eastAsia="zh-CN"/>
              </w:rPr>
              <w:t>%</w:t>
            </w:r>
            <w:r w:rsidRPr="007A1D56">
              <w:rPr>
                <w:rFonts w:eastAsia="MS Mincho"/>
                <w:iCs/>
                <w:lang w:eastAsia="ja-JP"/>
              </w:rPr>
              <w:t>)</w:t>
            </w:r>
            <w:r>
              <w:rPr>
                <w:rFonts w:eastAsiaTheme="minorEastAsia" w:hint="eastAsia"/>
                <w:iCs/>
                <w:lang w:eastAsia="zh-CN"/>
              </w:rPr>
              <w:t>} in sTTI</w:t>
            </w:r>
          </w:p>
        </w:tc>
      </w:tr>
    </w:tbl>
    <w:p w14:paraId="0C587FF1" w14:textId="77777777" w:rsidR="0049485C" w:rsidRPr="007A1D56" w:rsidRDefault="00E55699" w:rsidP="0049485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94136B0" wp14:editId="25DBB383">
            <wp:extent cx="2846790" cy="2136150"/>
            <wp:effectExtent l="0" t="0" r="0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90" cy="213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30EF88" w14:textId="77777777" w:rsidR="0049485C" w:rsidRPr="007A1D56" w:rsidRDefault="00F44598" w:rsidP="0049485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iCs/>
          <w:lang w:eastAsia="zh-CN"/>
        </w:rPr>
        <w:t>(</w:t>
      </w:r>
      <w:r w:rsidR="00585AED">
        <w:rPr>
          <w:rFonts w:eastAsiaTheme="minorEastAsia" w:hint="eastAsia"/>
          <w:iCs/>
          <w:lang w:eastAsia="zh-CN"/>
        </w:rPr>
        <w:t>c</w:t>
      </w:r>
      <w:r>
        <w:rPr>
          <w:rFonts w:eastAsiaTheme="minorEastAsia" w:hint="eastAsia"/>
          <w:iCs/>
          <w:lang w:eastAsia="zh-CN"/>
        </w:rPr>
        <w:t xml:space="preserve">) </w:t>
      </w:r>
      <w:r w:rsidRPr="007A1D56">
        <w:rPr>
          <w:rFonts w:eastAsia="MS Mincho"/>
          <w:iCs/>
          <w:lang w:eastAsia="ja-JP"/>
        </w:rPr>
        <w:t>(Rel-14 UE, Rel-15 UE) = {(</w:t>
      </w:r>
      <w:r>
        <w:rPr>
          <w:rFonts w:eastAsiaTheme="minorEastAsia" w:hint="eastAsia"/>
          <w:iCs/>
          <w:lang w:eastAsia="zh-CN"/>
        </w:rPr>
        <w:t>0%</w:t>
      </w:r>
      <w:r w:rsidRPr="007A1D56">
        <w:rPr>
          <w:rFonts w:eastAsia="MS Mincho"/>
          <w:iCs/>
          <w:lang w:eastAsia="ja-JP"/>
        </w:rPr>
        <w:t xml:space="preserve">, </w:t>
      </w:r>
      <w:r w:rsidR="00585AED">
        <w:rPr>
          <w:rFonts w:eastAsiaTheme="minorEastAsia" w:hint="eastAsia"/>
          <w:iCs/>
          <w:lang w:eastAsia="zh-CN"/>
        </w:rPr>
        <w:t>1</w:t>
      </w:r>
      <w:r w:rsidRPr="007A1D56">
        <w:rPr>
          <w:rFonts w:eastAsia="MS Mincho"/>
          <w:iCs/>
          <w:lang w:eastAsia="ja-JP"/>
        </w:rPr>
        <w:t>0</w:t>
      </w:r>
      <w:r w:rsidR="00585AED">
        <w:rPr>
          <w:rFonts w:eastAsiaTheme="minorEastAsia" w:hint="eastAsia"/>
          <w:iCs/>
          <w:lang w:eastAsia="zh-CN"/>
        </w:rPr>
        <w:t>0</w:t>
      </w:r>
      <w:r>
        <w:rPr>
          <w:rFonts w:eastAsiaTheme="minorEastAsia" w:hint="eastAsia"/>
          <w:iCs/>
          <w:lang w:eastAsia="zh-CN"/>
        </w:rPr>
        <w:t>%</w:t>
      </w:r>
      <w:r w:rsidRPr="007A1D56">
        <w:rPr>
          <w:rFonts w:eastAsia="MS Mincho"/>
          <w:iCs/>
          <w:lang w:eastAsia="ja-JP"/>
        </w:rPr>
        <w:t>)</w:t>
      </w:r>
      <w:r>
        <w:rPr>
          <w:rFonts w:eastAsiaTheme="minorEastAsia" w:hint="eastAsia"/>
          <w:iCs/>
          <w:lang w:eastAsia="zh-CN"/>
        </w:rPr>
        <w:t>} in sTTI</w:t>
      </w:r>
    </w:p>
    <w:p w14:paraId="026209FA" w14:textId="77777777" w:rsidR="0049485C" w:rsidRPr="004742F0" w:rsidRDefault="004742F0" w:rsidP="004742F0">
      <w:pPr>
        <w:pStyle w:val="aa"/>
        <w:jc w:val="center"/>
        <w:rPr>
          <w:b/>
        </w:rPr>
      </w:pPr>
      <w:r w:rsidRPr="004742F0">
        <w:rPr>
          <w:b/>
        </w:rPr>
        <w:t xml:space="preserve">Figure </w:t>
      </w:r>
      <w:r w:rsidR="008B3BBE" w:rsidRPr="004742F0">
        <w:rPr>
          <w:b/>
        </w:rPr>
        <w:fldChar w:fldCharType="begin"/>
      </w:r>
      <w:r w:rsidRPr="004742F0">
        <w:rPr>
          <w:b/>
        </w:rPr>
        <w:instrText xml:space="preserve"> SEQ Figure \* ARABIC </w:instrText>
      </w:r>
      <w:r w:rsidR="008B3BBE" w:rsidRPr="004742F0">
        <w:rPr>
          <w:b/>
        </w:rPr>
        <w:fldChar w:fldCharType="separate"/>
      </w:r>
      <w:r w:rsidRPr="004742F0">
        <w:rPr>
          <w:b/>
          <w:noProof/>
        </w:rPr>
        <w:t>3</w:t>
      </w:r>
      <w:r w:rsidR="008B3BBE" w:rsidRPr="004742F0">
        <w:rPr>
          <w:b/>
        </w:rPr>
        <w:fldChar w:fldCharType="end"/>
      </w:r>
      <w:r w:rsidRPr="004742F0">
        <w:rPr>
          <w:rFonts w:eastAsiaTheme="minorEastAsia" w:hint="eastAsia"/>
          <w:b/>
          <w:lang w:eastAsia="zh-CN"/>
        </w:rPr>
        <w:t xml:space="preserve"> </w:t>
      </w:r>
      <w:r w:rsidR="003D0E28">
        <w:rPr>
          <w:rFonts w:eastAsiaTheme="minorEastAsia" w:hint="eastAsia"/>
          <w:b/>
          <w:lang w:eastAsia="zh-CN"/>
        </w:rPr>
        <w:t>C</w:t>
      </w:r>
      <w:r w:rsidR="0049485C" w:rsidRPr="004742F0">
        <w:rPr>
          <w:rFonts w:eastAsiaTheme="minorEastAsia"/>
          <w:b/>
          <w:lang w:eastAsia="zh-CN"/>
        </w:rPr>
        <w:t xml:space="preserve">omparison of </w:t>
      </w:r>
      <w:r w:rsidR="003D0E28" w:rsidRPr="004742F0">
        <w:rPr>
          <w:rFonts w:eastAsiaTheme="minorEastAsia"/>
          <w:b/>
          <w:lang w:eastAsia="zh-CN"/>
        </w:rPr>
        <w:t xml:space="preserve">PRR </w:t>
      </w:r>
      <w:r w:rsidR="0049485C" w:rsidRPr="004742F0">
        <w:rPr>
          <w:rFonts w:eastAsiaTheme="minorEastAsia"/>
          <w:b/>
          <w:lang w:eastAsia="zh-CN"/>
        </w:rPr>
        <w:t>with different latency values</w:t>
      </w:r>
      <w:r w:rsidR="003D0E28">
        <w:rPr>
          <w:rFonts w:eastAsiaTheme="minorEastAsia" w:hint="eastAsia"/>
          <w:b/>
          <w:lang w:eastAsia="zh-CN"/>
        </w:rPr>
        <w:t xml:space="preserve"> for </w:t>
      </w:r>
      <w:r w:rsidR="003D0E28" w:rsidRPr="004742F0">
        <w:rPr>
          <w:rFonts w:eastAsiaTheme="minorEastAsia"/>
          <w:b/>
          <w:lang w:eastAsia="zh-CN"/>
        </w:rPr>
        <w:t>sTTI</w:t>
      </w:r>
    </w:p>
    <w:p w14:paraId="06257FEF" w14:textId="77777777" w:rsidR="0049485C" w:rsidRPr="007A1D56" w:rsidRDefault="00AD6B81" w:rsidP="00DB0E93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4742F0" w:rsidRPr="007A1D56">
        <w:rPr>
          <w:rFonts w:eastAsiaTheme="minorEastAsia"/>
          <w:lang w:eastAsia="zh-CN"/>
        </w:rPr>
        <w:t xml:space="preserve">Figure </w:t>
      </w:r>
      <w:r w:rsidR="00736AC8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the </w:t>
      </w:r>
      <w:r w:rsidR="00CC49E2">
        <w:rPr>
          <w:rFonts w:eastAsiaTheme="minorEastAsia" w:hint="eastAsia"/>
          <w:lang w:eastAsia="zh-CN"/>
        </w:rPr>
        <w:t xml:space="preserve">PRR performance </w:t>
      </w:r>
      <w:r>
        <w:rPr>
          <w:rFonts w:eastAsiaTheme="minorEastAsia" w:hint="eastAsia"/>
          <w:lang w:eastAsia="zh-CN"/>
        </w:rPr>
        <w:t xml:space="preserve">is </w:t>
      </w:r>
      <w:r w:rsidR="000A20F4">
        <w:rPr>
          <w:rFonts w:eastAsiaTheme="minorEastAsia" w:hint="eastAsia"/>
          <w:lang w:eastAsia="zh-CN"/>
        </w:rPr>
        <w:t>provided by</w:t>
      </w:r>
      <w:r w:rsidR="004742F0" w:rsidRPr="007A1D56">
        <w:rPr>
          <w:rFonts w:eastAsiaTheme="minorEastAsia"/>
          <w:lang w:eastAsia="zh-CN"/>
        </w:rPr>
        <w:t xml:space="preserve"> different </w:t>
      </w:r>
      <w:r w:rsidR="00CC49E2">
        <w:rPr>
          <w:rFonts w:eastAsiaTheme="minorEastAsia" w:hint="eastAsia"/>
          <w:lang w:eastAsia="zh-CN"/>
        </w:rPr>
        <w:t>T1 and T2 configurations for resource selection window</w:t>
      </w:r>
      <w:r w:rsidR="004742F0" w:rsidRPr="007A1D56">
        <w:rPr>
          <w:rFonts w:eastAsiaTheme="minorEastAsia"/>
          <w:lang w:eastAsia="zh-CN"/>
        </w:rPr>
        <w:t xml:space="preserve"> with the proportion of the sTTI Rel</w:t>
      </w:r>
      <w:r w:rsidR="00D03314">
        <w:rPr>
          <w:rFonts w:eastAsiaTheme="minorEastAsia" w:hint="eastAsia"/>
          <w:lang w:eastAsia="zh-CN"/>
        </w:rPr>
        <w:t>-</w:t>
      </w:r>
      <w:r w:rsidR="004742F0" w:rsidRPr="007A1D56">
        <w:rPr>
          <w:rFonts w:eastAsiaTheme="minorEastAsia"/>
          <w:lang w:eastAsia="zh-CN"/>
        </w:rPr>
        <w:t>15 UE 50%, 80% and 100% respectively.</w:t>
      </w:r>
      <w:r w:rsidR="00DB0E93">
        <w:rPr>
          <w:rFonts w:eastAsiaTheme="minorEastAsia" w:hint="eastAsia"/>
          <w:lang w:eastAsia="zh-CN"/>
        </w:rPr>
        <w:t xml:space="preserve"> </w:t>
      </w:r>
      <w:r w:rsidR="00A8759A">
        <w:rPr>
          <w:rFonts w:eastAsiaTheme="minorEastAsia" w:hint="eastAsia"/>
          <w:lang w:eastAsia="zh-CN"/>
        </w:rPr>
        <w:t>Even in the high density scenarios, i</w:t>
      </w:r>
      <w:r w:rsidR="0049485C" w:rsidRPr="007A1D56">
        <w:rPr>
          <w:rFonts w:eastAsiaTheme="minorEastAsia"/>
          <w:lang w:eastAsia="zh-CN"/>
        </w:rPr>
        <w:t xml:space="preserve">t can </w:t>
      </w:r>
      <w:r w:rsidR="00A8759A">
        <w:rPr>
          <w:rFonts w:eastAsiaTheme="minorEastAsia" w:hint="eastAsia"/>
          <w:lang w:eastAsia="zh-CN"/>
        </w:rPr>
        <w:t xml:space="preserve">be </w:t>
      </w:r>
      <w:r w:rsidR="00A8759A" w:rsidRPr="007A1D56">
        <w:rPr>
          <w:rFonts w:eastAsiaTheme="minorEastAsia"/>
          <w:lang w:eastAsia="zh-CN"/>
        </w:rPr>
        <w:t>observe</w:t>
      </w:r>
      <w:r w:rsidR="00A8759A">
        <w:rPr>
          <w:rFonts w:eastAsiaTheme="minorEastAsia" w:hint="eastAsia"/>
          <w:lang w:eastAsia="zh-CN"/>
        </w:rPr>
        <w:t>d</w:t>
      </w:r>
      <w:r w:rsidR="0049485C" w:rsidRPr="007A1D56">
        <w:rPr>
          <w:rFonts w:eastAsiaTheme="minorEastAsia"/>
          <w:lang w:eastAsia="zh-CN"/>
        </w:rPr>
        <w:t xml:space="preserve"> that T1 and T2 can be decreased without obvious deviation of the PRR performance for both Rel</w:t>
      </w:r>
      <w:r w:rsidR="00A8759A">
        <w:rPr>
          <w:rFonts w:eastAsiaTheme="minorEastAsia" w:hint="eastAsia"/>
          <w:lang w:eastAsia="zh-CN"/>
        </w:rPr>
        <w:t>-</w:t>
      </w:r>
      <w:r w:rsidR="0049485C" w:rsidRPr="007A1D56">
        <w:rPr>
          <w:rFonts w:eastAsiaTheme="minorEastAsia"/>
          <w:lang w:eastAsia="zh-CN"/>
        </w:rPr>
        <w:t>14 and Rel</w:t>
      </w:r>
      <w:r w:rsidR="00A8759A">
        <w:rPr>
          <w:rFonts w:eastAsiaTheme="minorEastAsia" w:hint="eastAsia"/>
          <w:lang w:eastAsia="zh-CN"/>
        </w:rPr>
        <w:t>-</w:t>
      </w:r>
      <w:r w:rsidR="0049485C" w:rsidRPr="007A1D56">
        <w:rPr>
          <w:rFonts w:eastAsiaTheme="minorEastAsia"/>
          <w:lang w:eastAsia="zh-CN"/>
        </w:rPr>
        <w:t>15 UEs.</w:t>
      </w:r>
    </w:p>
    <w:p w14:paraId="67A9AB92" w14:textId="77777777" w:rsidR="0049485C" w:rsidRPr="007A1D56" w:rsidRDefault="0049485C" w:rsidP="0049485C">
      <w:pPr>
        <w:pStyle w:val="a1"/>
        <w:rPr>
          <w:rFonts w:eastAsiaTheme="minorEastAsia"/>
          <w:b/>
          <w:i/>
          <w:lang w:eastAsia="zh-CN"/>
        </w:rPr>
      </w:pPr>
      <w:r w:rsidRPr="00AF3296">
        <w:rPr>
          <w:rFonts w:eastAsiaTheme="minorEastAsia"/>
          <w:b/>
          <w:i/>
          <w:lang w:eastAsia="zh-CN"/>
        </w:rPr>
        <w:t xml:space="preserve">Observations </w:t>
      </w:r>
      <w:r w:rsidR="007A0598">
        <w:rPr>
          <w:rFonts w:eastAsiaTheme="minorEastAsia" w:hint="eastAsia"/>
          <w:b/>
          <w:i/>
          <w:lang w:eastAsia="zh-CN"/>
        </w:rPr>
        <w:t>3</w:t>
      </w:r>
      <w:r w:rsidRPr="00AF3296">
        <w:rPr>
          <w:rFonts w:eastAsiaTheme="minorEastAsia"/>
          <w:b/>
          <w:i/>
          <w:lang w:eastAsia="zh-CN"/>
        </w:rPr>
        <w:t xml:space="preserve">: </w:t>
      </w:r>
      <w:r w:rsidR="00281B46" w:rsidRPr="00AF3296">
        <w:rPr>
          <w:rFonts w:eastAsiaTheme="minorEastAsia" w:hint="eastAsia"/>
          <w:b/>
          <w:i/>
          <w:lang w:eastAsia="zh-CN"/>
        </w:rPr>
        <w:t>Even in the high density scenarios, i</w:t>
      </w:r>
      <w:r w:rsidR="00281B46" w:rsidRPr="00AF3296">
        <w:rPr>
          <w:rFonts w:eastAsiaTheme="minorEastAsia"/>
          <w:b/>
          <w:i/>
          <w:lang w:eastAsia="zh-CN"/>
        </w:rPr>
        <w:t xml:space="preserve">t can </w:t>
      </w:r>
      <w:r w:rsidR="00281B46" w:rsidRPr="00AF3296">
        <w:rPr>
          <w:rFonts w:eastAsiaTheme="minorEastAsia" w:hint="eastAsia"/>
          <w:b/>
          <w:i/>
          <w:lang w:eastAsia="zh-CN"/>
        </w:rPr>
        <w:t xml:space="preserve">be </w:t>
      </w:r>
      <w:r w:rsidR="00281B46" w:rsidRPr="00AF3296">
        <w:rPr>
          <w:rFonts w:eastAsiaTheme="minorEastAsia"/>
          <w:b/>
          <w:i/>
          <w:lang w:eastAsia="zh-CN"/>
        </w:rPr>
        <w:t>observe</w:t>
      </w:r>
      <w:r w:rsidR="00281B46" w:rsidRPr="00AF3296">
        <w:rPr>
          <w:rFonts w:eastAsiaTheme="minorEastAsia" w:hint="eastAsia"/>
          <w:b/>
          <w:i/>
          <w:lang w:eastAsia="zh-CN"/>
        </w:rPr>
        <w:t>d</w:t>
      </w:r>
      <w:r w:rsidR="00281B46" w:rsidRPr="00AF3296">
        <w:rPr>
          <w:rFonts w:eastAsiaTheme="minorEastAsia"/>
          <w:b/>
          <w:i/>
          <w:lang w:eastAsia="zh-CN"/>
        </w:rPr>
        <w:t xml:space="preserve"> that T1 and T2 can be decreased without obvious deviation of the PRR performance for both Rel</w:t>
      </w:r>
      <w:r w:rsidR="00281B46" w:rsidRPr="00AF3296">
        <w:rPr>
          <w:rFonts w:eastAsiaTheme="minorEastAsia" w:hint="eastAsia"/>
          <w:b/>
          <w:i/>
          <w:lang w:eastAsia="zh-CN"/>
        </w:rPr>
        <w:t>-</w:t>
      </w:r>
      <w:r w:rsidR="00281B46" w:rsidRPr="00AF3296">
        <w:rPr>
          <w:rFonts w:eastAsiaTheme="minorEastAsia"/>
          <w:b/>
          <w:i/>
          <w:lang w:eastAsia="zh-CN"/>
        </w:rPr>
        <w:t>14 and Rel</w:t>
      </w:r>
      <w:r w:rsidR="00281B46" w:rsidRPr="00AF3296">
        <w:rPr>
          <w:rFonts w:eastAsiaTheme="minorEastAsia" w:hint="eastAsia"/>
          <w:b/>
          <w:i/>
          <w:lang w:eastAsia="zh-CN"/>
        </w:rPr>
        <w:t>-</w:t>
      </w:r>
      <w:r w:rsidR="00281B46" w:rsidRPr="00AF3296">
        <w:rPr>
          <w:rFonts w:eastAsiaTheme="minorEastAsia"/>
          <w:b/>
          <w:i/>
          <w:lang w:eastAsia="zh-CN"/>
        </w:rPr>
        <w:t>15 UEs</w:t>
      </w:r>
      <w:r w:rsidRPr="007A1D56">
        <w:rPr>
          <w:rFonts w:eastAsiaTheme="minorEastAsia"/>
          <w:b/>
          <w:i/>
          <w:lang w:eastAsia="zh-CN"/>
        </w:rPr>
        <w:t>.</w:t>
      </w:r>
    </w:p>
    <w:p w14:paraId="7327F644" w14:textId="77777777" w:rsidR="0049485C" w:rsidRDefault="000A20F4" w:rsidP="009039C8">
      <w:pPr>
        <w:pStyle w:val="a1"/>
        <w:rPr>
          <w:rFonts w:eastAsiaTheme="minorEastAsia"/>
          <w:b/>
          <w:i/>
          <w:lang w:eastAsia="zh-CN"/>
        </w:rPr>
      </w:pPr>
      <w:r w:rsidRPr="00E055C5">
        <w:rPr>
          <w:rFonts w:eastAsiaTheme="minorEastAsia" w:hint="eastAsia"/>
          <w:b/>
          <w:i/>
          <w:lang w:eastAsia="zh-CN"/>
        </w:rPr>
        <w:t xml:space="preserve">Observation 4: At the same PRR performance, </w:t>
      </w:r>
      <w:r w:rsidR="00E055C5" w:rsidRPr="00E055C5">
        <w:rPr>
          <w:rFonts w:eastAsiaTheme="minorEastAsia" w:hint="eastAsia"/>
          <w:b/>
          <w:i/>
          <w:lang w:eastAsia="zh-CN"/>
        </w:rPr>
        <w:t>STTI Rel-15 UE can achieve</w:t>
      </w:r>
      <w:r w:rsidR="00E055C5">
        <w:rPr>
          <w:rFonts w:eastAsiaTheme="minorEastAsia" w:hint="eastAsia"/>
          <w:b/>
          <w:i/>
          <w:lang w:eastAsia="zh-CN"/>
        </w:rPr>
        <w:t xml:space="preserve"> additional</w:t>
      </w:r>
      <w:r w:rsidR="00E055C5" w:rsidRPr="00E055C5">
        <w:rPr>
          <w:rFonts w:eastAsiaTheme="minorEastAsia" w:hint="eastAsia"/>
          <w:b/>
          <w:i/>
          <w:lang w:eastAsia="zh-CN"/>
        </w:rPr>
        <w:t xml:space="preserve"> latency gain.</w:t>
      </w:r>
    </w:p>
    <w:p w14:paraId="5F1F7162" w14:textId="77777777" w:rsidR="00E055C5" w:rsidRPr="00E055C5" w:rsidRDefault="00E055C5" w:rsidP="009039C8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="00575833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575833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TTI should be applied to Rel-15 UEs, which can provide both PRR and </w:t>
      </w:r>
      <w:r w:rsidR="006D24DF">
        <w:rPr>
          <w:rFonts w:eastAsiaTheme="minorEastAsia"/>
          <w:b/>
          <w:i/>
          <w:lang w:eastAsia="zh-CN"/>
        </w:rPr>
        <w:t>latency</w:t>
      </w:r>
      <w:r>
        <w:rPr>
          <w:rFonts w:eastAsiaTheme="minorEastAsia" w:hint="eastAsia"/>
          <w:b/>
          <w:i/>
          <w:lang w:eastAsia="zh-CN"/>
        </w:rPr>
        <w:t xml:space="preserve"> gain.</w:t>
      </w:r>
    </w:p>
    <w:p w14:paraId="544D9EFB" w14:textId="77777777" w:rsidR="00724EB2" w:rsidRPr="007A1D56" w:rsidRDefault="00E61F31" w:rsidP="0044026F">
      <w:pPr>
        <w:pStyle w:val="2"/>
        <w:rPr>
          <w:rFonts w:ascii="Times New Roman" w:hAnsi="Times New Roman"/>
        </w:rPr>
      </w:pPr>
      <w:r w:rsidRPr="00E61F31">
        <w:rPr>
          <w:rFonts w:ascii="Times New Roman" w:hAnsi="Times New Roman"/>
        </w:rPr>
        <w:t>AGC</w:t>
      </w:r>
    </w:p>
    <w:p w14:paraId="40D8EFFB" w14:textId="77777777" w:rsidR="008C6A0B" w:rsidRDefault="008C6A0B" w:rsidP="008C6A0B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analyze the available AGC dynamic range in sTTI, the max level of receiving power in two slot sTTI of one subframe is </w:t>
      </w:r>
      <w:r>
        <w:rPr>
          <w:rFonts w:eastAsiaTheme="minorEastAsia"/>
          <w:lang w:eastAsia="zh-CN"/>
        </w:rPr>
        <w:t>calculated</w:t>
      </w:r>
      <w:r>
        <w:rPr>
          <w:rFonts w:eastAsiaTheme="minorEastAsia" w:hint="eastAsia"/>
          <w:lang w:eastAsia="zh-CN"/>
        </w:rPr>
        <w:t xml:space="preserve"> respectively. Thus, the distribution of the difference of receiving power (dB) from the Rel-14 UE and Rel-15 UE in the two slot sTTI in one subframe can be reflected with the CDF curve in</w:t>
      </w:r>
      <w:r w:rsidR="00E055C5">
        <w:rPr>
          <w:rFonts w:eastAsiaTheme="minorEastAsia" w:hint="eastAsia"/>
          <w:lang w:eastAsia="zh-CN"/>
        </w:rPr>
        <w:t xml:space="preserve"> Figure 4</w:t>
      </w:r>
      <w:r>
        <w:rPr>
          <w:rFonts w:eastAsiaTheme="minorEastAsia" w:hint="eastAsia"/>
          <w:lang w:eastAsia="zh-CN"/>
        </w:rPr>
        <w:t>.</w:t>
      </w:r>
    </w:p>
    <w:p w14:paraId="5D7B4021" w14:textId="77777777" w:rsidR="008C6A0B" w:rsidRDefault="008C6A0B" w:rsidP="006D24DF">
      <w:pPr>
        <w:widowControl w:val="0"/>
        <w:spacing w:after="120"/>
        <w:jc w:val="center"/>
        <w:rPr>
          <w:rFonts w:eastAsiaTheme="minorEastAsia"/>
          <w:lang w:eastAsia="zh-CN"/>
        </w:rPr>
      </w:pPr>
      <w:r w:rsidRPr="00894364">
        <w:rPr>
          <w:rFonts w:eastAsiaTheme="minorEastAsia"/>
          <w:noProof/>
          <w:lang w:eastAsia="zh-CN"/>
        </w:rPr>
        <w:drawing>
          <wp:inline distT="0" distB="0" distL="0" distR="0" wp14:anchorId="78827D8E" wp14:editId="4117B00A">
            <wp:extent cx="3077486" cy="2309486"/>
            <wp:effectExtent l="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486" cy="2309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582AEC" w14:textId="77777777" w:rsidR="008C6A0B" w:rsidRPr="00845D5E" w:rsidRDefault="008C6A0B" w:rsidP="008C6A0B">
      <w:pPr>
        <w:pStyle w:val="aa"/>
        <w:jc w:val="center"/>
        <w:rPr>
          <w:rFonts w:eastAsiaTheme="minorEastAsia"/>
          <w:b/>
          <w:lang w:eastAsia="zh-CN"/>
        </w:rPr>
      </w:pPr>
      <w:bookmarkStart w:id="3" w:name="_Ref481775743"/>
      <w:r w:rsidRPr="00845D5E">
        <w:rPr>
          <w:b/>
        </w:rPr>
        <w:t xml:space="preserve">Figure </w:t>
      </w:r>
      <w:r w:rsidR="008B3BBE" w:rsidRPr="00845D5E">
        <w:rPr>
          <w:b/>
        </w:rPr>
        <w:fldChar w:fldCharType="begin"/>
      </w:r>
      <w:r w:rsidRPr="00845D5E">
        <w:rPr>
          <w:b/>
        </w:rPr>
        <w:instrText xml:space="preserve"> SEQ Figure \* ARABIC </w:instrText>
      </w:r>
      <w:r w:rsidR="008B3BBE" w:rsidRPr="00845D5E">
        <w:rPr>
          <w:b/>
        </w:rPr>
        <w:fldChar w:fldCharType="separate"/>
      </w:r>
      <w:r w:rsidRPr="00845D5E">
        <w:rPr>
          <w:b/>
          <w:noProof/>
        </w:rPr>
        <w:t>4</w:t>
      </w:r>
      <w:r w:rsidR="008B3BBE" w:rsidRPr="00845D5E">
        <w:rPr>
          <w:b/>
        </w:rPr>
        <w:fldChar w:fldCharType="end"/>
      </w:r>
      <w:bookmarkEnd w:id="3"/>
      <w:r w:rsidRPr="00845D5E">
        <w:rPr>
          <w:rFonts w:eastAsiaTheme="minorEastAsia" w:hint="eastAsia"/>
          <w:b/>
          <w:lang w:eastAsia="zh-CN"/>
        </w:rPr>
        <w:t xml:space="preserve"> CDF distribution of the difference of receiving power (dB) in the two slot sTTI in one subframe</w:t>
      </w:r>
    </w:p>
    <w:p w14:paraId="3D738005" w14:textId="77777777" w:rsidR="008C6A0B" w:rsidRDefault="008C6A0B" w:rsidP="008C6A0B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043574">
        <w:rPr>
          <w:rFonts w:eastAsiaTheme="minorEastAsia" w:hint="eastAsia"/>
          <w:lang w:eastAsia="zh-CN"/>
        </w:rPr>
        <w:t xml:space="preserve">n </w:t>
      </w:r>
      <w:r w:rsidR="00D657F0">
        <w:fldChar w:fldCharType="begin"/>
      </w:r>
      <w:r w:rsidR="00D657F0">
        <w:instrText xml:space="preserve"> REF _Ref481775743 \h  \* MERGEFORMAT </w:instrText>
      </w:r>
      <w:r w:rsidR="00D657F0">
        <w:fldChar w:fldCharType="separate"/>
      </w:r>
      <w:r w:rsidRPr="00043574">
        <w:t>Figure 4</w:t>
      </w:r>
      <w:r w:rsidR="00D657F0">
        <w:fldChar w:fldCharType="end"/>
      </w:r>
      <w:r w:rsidRPr="0004357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</w:t>
      </w:r>
      <w:r w:rsidRPr="00043574">
        <w:rPr>
          <w:rFonts w:eastAsiaTheme="minorEastAsia" w:hint="eastAsia"/>
          <w:lang w:eastAsia="zh-CN"/>
        </w:rPr>
        <w:t>CDF distribution of the difference of receiving power (dB) in the two slot sTTI in one subframe</w:t>
      </w:r>
      <w:r>
        <w:rPr>
          <w:rFonts w:eastAsiaTheme="minorEastAsia" w:hint="eastAsia"/>
          <w:lang w:eastAsia="zh-CN"/>
        </w:rPr>
        <w:t xml:space="preserve"> are presented in the high density scenario (20ms period) and low density scenario (100ms period). It can be observed that the CDF distribution is similar in the two </w:t>
      </w:r>
      <w:r>
        <w:rPr>
          <w:rFonts w:eastAsiaTheme="minorEastAsia"/>
          <w:lang w:eastAsia="zh-CN"/>
        </w:rPr>
        <w:t>different scenarios</w:t>
      </w:r>
      <w:r>
        <w:rPr>
          <w:rFonts w:eastAsiaTheme="minorEastAsia" w:hint="eastAsia"/>
          <w:lang w:eastAsia="zh-CN"/>
        </w:rPr>
        <w:t xml:space="preserve">. If the AGC dynamic range can be settled as </w:t>
      </w:r>
      <w:r w:rsidRPr="00EA1B84">
        <w:rPr>
          <w:rFonts w:hint="eastAsia"/>
        </w:rPr>
        <w:t>±</w:t>
      </w:r>
      <w:r>
        <w:rPr>
          <w:rFonts w:eastAsiaTheme="minorEastAsia" w:hint="eastAsia"/>
          <w:lang w:eastAsia="zh-CN"/>
        </w:rPr>
        <w:t xml:space="preserve"> 20dB, the AGC can be adjusted to adapt to about 80% scenarios. </w:t>
      </w:r>
      <w:r w:rsidR="00E055C5">
        <w:rPr>
          <w:rFonts w:eastAsiaTheme="minorEastAsia"/>
          <w:lang w:eastAsia="zh-CN"/>
        </w:rPr>
        <w:t>W</w:t>
      </w:r>
      <w:r w:rsidR="00E055C5">
        <w:rPr>
          <w:rFonts w:eastAsiaTheme="minorEastAsia" w:hint="eastAsia"/>
          <w:lang w:eastAsia="zh-CN"/>
        </w:rPr>
        <w:t>hen dynamic range supportable is even larger, more percentage scenarios can be supported.</w:t>
      </w:r>
    </w:p>
    <w:p w14:paraId="130302F5" w14:textId="77777777" w:rsidR="008C6A0B" w:rsidRDefault="008C6A0B" w:rsidP="008C6A0B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analyze </w:t>
      </w:r>
      <w:r w:rsidR="00E055C5">
        <w:rPr>
          <w:rFonts w:eastAsiaTheme="minorEastAsia" w:hint="eastAsia"/>
          <w:lang w:eastAsia="zh-CN"/>
        </w:rPr>
        <w:t>how much possibility when</w:t>
      </w:r>
      <w:r>
        <w:rPr>
          <w:rFonts w:eastAsiaTheme="minorEastAsia" w:hint="eastAsia"/>
          <w:lang w:eastAsia="zh-CN"/>
        </w:rPr>
        <w:t xml:space="preserve"> clipping problem</w:t>
      </w:r>
      <w:r w:rsidR="00E055C5">
        <w:rPr>
          <w:rFonts w:eastAsiaTheme="minorEastAsia" w:hint="eastAsia"/>
          <w:lang w:eastAsia="zh-CN"/>
        </w:rPr>
        <w:t xml:space="preserve"> happens</w:t>
      </w:r>
      <w:r>
        <w:rPr>
          <w:rFonts w:eastAsiaTheme="minorEastAsia" w:hint="eastAsia"/>
          <w:lang w:eastAsia="zh-CN"/>
        </w:rPr>
        <w:t xml:space="preserve"> to Rel-14 UE, the following conditions are </w:t>
      </w:r>
      <w:r w:rsidR="00E055C5">
        <w:rPr>
          <w:rFonts w:eastAsiaTheme="minorEastAsia" w:hint="eastAsia"/>
          <w:lang w:eastAsia="zh-CN"/>
        </w:rPr>
        <w:t xml:space="preserve">indicated and when these conditions are satisfied, it reflects clipping problem </w:t>
      </w:r>
      <w:r w:rsidR="00340402">
        <w:rPr>
          <w:rFonts w:eastAsiaTheme="minorEastAsia" w:hint="eastAsia"/>
          <w:lang w:eastAsia="zh-CN"/>
        </w:rPr>
        <w:t xml:space="preserve">may </w:t>
      </w:r>
      <w:r w:rsidR="00E055C5">
        <w:rPr>
          <w:rFonts w:eastAsiaTheme="minorEastAsia" w:hint="eastAsia"/>
          <w:lang w:eastAsia="zh-CN"/>
        </w:rPr>
        <w:t>happen.</w:t>
      </w:r>
    </w:p>
    <w:p w14:paraId="75951AE3" w14:textId="77777777" w:rsidR="008C6A0B" w:rsidRPr="00513490" w:rsidRDefault="008C6A0B" w:rsidP="008C6A0B">
      <w:pPr>
        <w:pStyle w:val="af8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13490">
        <w:rPr>
          <w:rFonts w:ascii="Times New Roman" w:eastAsiaTheme="minorEastAsia" w:hAnsi="Times New Roman" w:cs="Times New Roman"/>
          <w:sz w:val="20"/>
          <w:szCs w:val="20"/>
        </w:rPr>
        <w:lastRenderedPageBreak/>
        <w:t>Receiving power from Rel-14 UE and Rel-15 UE are both higher than the threshold of Rel-14 and Rel-15 PSSCH-RSRP respectively;</w:t>
      </w:r>
    </w:p>
    <w:p w14:paraId="743564E8" w14:textId="77777777" w:rsidR="008C6A0B" w:rsidRDefault="008C6A0B" w:rsidP="008C6A0B">
      <w:pPr>
        <w:pStyle w:val="af8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13490">
        <w:rPr>
          <w:rFonts w:ascii="Times New Roman" w:eastAsiaTheme="minorEastAsia" w:hAnsi="Times New Roman" w:cs="Times New Roman"/>
          <w:sz w:val="20"/>
          <w:szCs w:val="20"/>
        </w:rPr>
        <w:t xml:space="preserve">The max level of the first slot receiving power is </w:t>
      </w:r>
      <w:r w:rsidRPr="00A37202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higher</w:t>
      </w:r>
      <w:r w:rsidRPr="00513490">
        <w:rPr>
          <w:rFonts w:ascii="Times New Roman" w:eastAsiaTheme="minorEastAsia" w:hAnsi="Times New Roman" w:cs="Times New Roman"/>
          <w:sz w:val="20"/>
          <w:szCs w:val="20"/>
        </w:rPr>
        <w:t xml:space="preserve"> than the second slot receiving power;</w:t>
      </w:r>
    </w:p>
    <w:p w14:paraId="3F6D0E98" w14:textId="77777777" w:rsidR="008C6A0B" w:rsidRDefault="008C6A0B" w:rsidP="008C6A0B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analyze </w:t>
      </w:r>
      <w:r w:rsidR="00E055C5">
        <w:rPr>
          <w:rFonts w:eastAsiaTheme="minorEastAsia" w:hint="eastAsia"/>
          <w:lang w:eastAsia="zh-CN"/>
        </w:rPr>
        <w:t xml:space="preserve">how much </w:t>
      </w:r>
      <w:r w:rsidR="00E055C5">
        <w:rPr>
          <w:rFonts w:eastAsiaTheme="minorEastAsia"/>
          <w:lang w:eastAsia="zh-CN"/>
        </w:rPr>
        <w:t>possibility</w:t>
      </w:r>
      <w:r w:rsidR="00E055C5">
        <w:rPr>
          <w:rFonts w:eastAsiaTheme="minorEastAsia" w:hint="eastAsia"/>
          <w:lang w:eastAsia="zh-CN"/>
        </w:rPr>
        <w:t xml:space="preserve"> when</w:t>
      </w:r>
      <w:r>
        <w:rPr>
          <w:rFonts w:eastAsiaTheme="minorEastAsia" w:hint="eastAsia"/>
          <w:lang w:eastAsia="zh-CN"/>
        </w:rPr>
        <w:t xml:space="preserve"> </w:t>
      </w:r>
      <w:r w:rsidRPr="00FB5CEE">
        <w:rPr>
          <w:rFonts w:eastAsiaTheme="minorEastAsia"/>
          <w:lang w:eastAsia="zh-CN"/>
        </w:rPr>
        <w:t>quantization noise</w:t>
      </w:r>
      <w:r>
        <w:rPr>
          <w:rFonts w:eastAsiaTheme="minorEastAsia" w:hint="eastAsia"/>
          <w:lang w:eastAsia="zh-CN"/>
        </w:rPr>
        <w:t xml:space="preserve"> problem</w:t>
      </w:r>
      <w:r w:rsidR="00E055C5">
        <w:rPr>
          <w:rFonts w:eastAsiaTheme="minorEastAsia" w:hint="eastAsia"/>
          <w:lang w:eastAsia="zh-CN"/>
        </w:rPr>
        <w:t xml:space="preserve"> happens</w:t>
      </w:r>
      <w:r>
        <w:rPr>
          <w:rFonts w:eastAsiaTheme="minorEastAsia" w:hint="eastAsia"/>
          <w:lang w:eastAsia="zh-CN"/>
        </w:rPr>
        <w:t xml:space="preserve"> to Rel-14 UE, the following conditions are </w:t>
      </w:r>
      <w:r w:rsidR="00671A11">
        <w:rPr>
          <w:rFonts w:eastAsiaTheme="minorEastAsia" w:hint="eastAsia"/>
          <w:lang w:eastAsia="zh-CN"/>
        </w:rPr>
        <w:t xml:space="preserve">indicated and when these conditions are satisfied, it reflects </w:t>
      </w:r>
      <w:r w:rsidR="00671A11" w:rsidRPr="00FB5CEE">
        <w:rPr>
          <w:rFonts w:eastAsiaTheme="minorEastAsia"/>
          <w:lang w:eastAsia="zh-CN"/>
        </w:rPr>
        <w:t>quantization noise</w:t>
      </w:r>
      <w:r w:rsidR="00671A11">
        <w:rPr>
          <w:rFonts w:eastAsiaTheme="minorEastAsia" w:hint="eastAsia"/>
          <w:lang w:eastAsia="zh-CN"/>
        </w:rPr>
        <w:t xml:space="preserve"> problem </w:t>
      </w:r>
      <w:r w:rsidR="00340402">
        <w:rPr>
          <w:rFonts w:eastAsiaTheme="minorEastAsia" w:hint="eastAsia"/>
          <w:lang w:eastAsia="zh-CN"/>
        </w:rPr>
        <w:t xml:space="preserve">may </w:t>
      </w:r>
      <w:r w:rsidR="00671A11">
        <w:rPr>
          <w:rFonts w:eastAsiaTheme="minorEastAsia" w:hint="eastAsia"/>
          <w:lang w:eastAsia="zh-CN"/>
        </w:rPr>
        <w:t xml:space="preserve">happen. </w:t>
      </w:r>
    </w:p>
    <w:p w14:paraId="55D5AFDD" w14:textId="77777777" w:rsidR="008C6A0B" w:rsidRPr="00513490" w:rsidRDefault="008C6A0B" w:rsidP="008C6A0B">
      <w:pPr>
        <w:pStyle w:val="af8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13490">
        <w:rPr>
          <w:rFonts w:ascii="Times New Roman" w:eastAsiaTheme="minorEastAsia" w:hAnsi="Times New Roman" w:cs="Times New Roman"/>
          <w:sz w:val="20"/>
          <w:szCs w:val="20"/>
        </w:rPr>
        <w:t>Receiving power from Rel-14 UE and Rel-15 UE are both higher than the threshold of Rel-14 and Rel-15 PSSCH-RSRP respectively;</w:t>
      </w:r>
    </w:p>
    <w:p w14:paraId="01C8988A" w14:textId="77777777" w:rsidR="008C6A0B" w:rsidRDefault="008C6A0B" w:rsidP="008C6A0B">
      <w:pPr>
        <w:pStyle w:val="af8"/>
        <w:widowControl w:val="0"/>
        <w:numPr>
          <w:ilvl w:val="0"/>
          <w:numId w:val="23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13490">
        <w:rPr>
          <w:rFonts w:ascii="Times New Roman" w:eastAsiaTheme="minorEastAsia" w:hAnsi="Times New Roman" w:cs="Times New Roman"/>
          <w:sz w:val="20"/>
          <w:szCs w:val="20"/>
        </w:rPr>
        <w:t xml:space="preserve">The max level of the first slot receiving power is </w:t>
      </w:r>
      <w:r w:rsidRPr="00A37202">
        <w:rPr>
          <w:rFonts w:ascii="Times New Roman" w:eastAsiaTheme="minorEastAsia" w:hAnsi="Times New Roman" w:cs="Times New Roman" w:hint="eastAsia"/>
          <w:b/>
          <w:sz w:val="20"/>
          <w:szCs w:val="20"/>
          <w:u w:val="single"/>
        </w:rPr>
        <w:t>lower</w:t>
      </w:r>
      <w:r w:rsidRPr="00513490">
        <w:rPr>
          <w:rFonts w:ascii="Times New Roman" w:eastAsiaTheme="minorEastAsia" w:hAnsi="Times New Roman" w:cs="Times New Roman"/>
          <w:sz w:val="20"/>
          <w:szCs w:val="20"/>
        </w:rPr>
        <w:t xml:space="preserve"> than the second slot receiving power;</w:t>
      </w:r>
    </w:p>
    <w:p w14:paraId="0790A527" w14:textId="77777777" w:rsidR="008C6A0B" w:rsidRDefault="008C6A0B" w:rsidP="008C6A0B">
      <w:pPr>
        <w:widowControl w:val="0"/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highway 140km/h scenarios, the </w:t>
      </w:r>
      <w:r>
        <w:rPr>
          <w:rFonts w:eastAsiaTheme="minorEastAsia"/>
          <w:lang w:eastAsia="zh-CN"/>
        </w:rPr>
        <w:t>proportion</w:t>
      </w:r>
      <w:r>
        <w:rPr>
          <w:rFonts w:eastAsiaTheme="minorEastAsia" w:hint="eastAsia"/>
          <w:lang w:eastAsia="zh-CN"/>
        </w:rPr>
        <w:t xml:space="preserve"> of </w:t>
      </w:r>
      <w:r w:rsidRPr="00FB5CEE">
        <w:rPr>
          <w:rFonts w:eastAsiaTheme="minorEastAsia"/>
          <w:lang w:eastAsia="zh-CN"/>
        </w:rPr>
        <w:t>quantization noise</w:t>
      </w:r>
      <w:r w:rsidRPr="00FB5CEE">
        <w:rPr>
          <w:rFonts w:eastAsiaTheme="minorEastAsia" w:hint="eastAsia"/>
          <w:lang w:eastAsia="zh-CN"/>
        </w:rPr>
        <w:t xml:space="preserve"> and clipping problem of AGC</w:t>
      </w:r>
      <w:r>
        <w:rPr>
          <w:rFonts w:eastAsiaTheme="minorEastAsia" w:hint="eastAsia"/>
          <w:lang w:eastAsia="zh-CN"/>
        </w:rPr>
        <w:t xml:space="preserve"> for Rel-14 UE </w:t>
      </w:r>
      <w:r w:rsidR="00EA0692">
        <w:rPr>
          <w:rFonts w:eastAsiaTheme="minorEastAsia" w:hint="eastAsia"/>
          <w:lang w:eastAsia="zh-CN"/>
        </w:rPr>
        <w:t xml:space="preserve">receiving </w:t>
      </w:r>
      <w:r>
        <w:rPr>
          <w:rFonts w:eastAsiaTheme="minorEastAsia" w:hint="eastAsia"/>
          <w:lang w:eastAsia="zh-CN"/>
        </w:rPr>
        <w:t xml:space="preserve">is summarized in </w:t>
      </w:r>
      <w:r w:rsidR="00D657F0">
        <w:fldChar w:fldCharType="begin"/>
      </w:r>
      <w:r w:rsidR="00D657F0">
        <w:instrText xml:space="preserve"> REF _Ref481777113 \h  \* MERGEFORMAT </w:instrText>
      </w:r>
      <w:r w:rsidR="00D657F0">
        <w:fldChar w:fldCharType="separate"/>
      </w:r>
      <w:r w:rsidRPr="00406A69">
        <w:t>Table 2</w:t>
      </w:r>
      <w:r w:rsidR="00D657F0">
        <w:fldChar w:fldCharType="end"/>
      </w:r>
      <w:r w:rsidR="00FC1B41">
        <w:rPr>
          <w:rFonts w:eastAsiaTheme="minorEastAsia" w:hint="eastAsia"/>
          <w:lang w:eastAsia="zh-CN"/>
        </w:rPr>
        <w:t xml:space="preserve"> which indicates percentage of two kinds of problem for Rel-14 UE</w:t>
      </w:r>
      <w:r w:rsidR="00EA0692" w:rsidRPr="00EA0692">
        <w:rPr>
          <w:rFonts w:eastAsiaTheme="minorEastAsia"/>
          <w:lang w:eastAsia="zh-CN"/>
        </w:rPr>
        <w:t xml:space="preserve"> </w:t>
      </w:r>
      <w:r w:rsidR="00EA0692">
        <w:rPr>
          <w:rFonts w:eastAsiaTheme="minorEastAsia"/>
          <w:lang w:eastAsia="zh-CN"/>
        </w:rPr>
        <w:t>receiving</w:t>
      </w:r>
      <w:r w:rsidR="00FC1B41">
        <w:rPr>
          <w:rFonts w:eastAsiaTheme="minorEastAsia" w:hint="eastAsia"/>
          <w:lang w:eastAsia="zh-CN"/>
        </w:rPr>
        <w:t>.</w:t>
      </w:r>
    </w:p>
    <w:p w14:paraId="531C736E" w14:textId="77777777" w:rsidR="008C6A0B" w:rsidRDefault="008C6A0B" w:rsidP="008C6A0B">
      <w:pPr>
        <w:pStyle w:val="aa"/>
        <w:jc w:val="center"/>
        <w:rPr>
          <w:rFonts w:eastAsiaTheme="minorEastAsia"/>
          <w:b/>
          <w:lang w:eastAsia="zh-CN"/>
        </w:rPr>
      </w:pPr>
      <w:bookmarkStart w:id="4" w:name="_Ref481777113"/>
      <w:r w:rsidRPr="00DC2BDD">
        <w:rPr>
          <w:b/>
        </w:rPr>
        <w:t xml:space="preserve">Table </w:t>
      </w:r>
      <w:r w:rsidR="008B3BBE" w:rsidRPr="00DC2BDD">
        <w:rPr>
          <w:b/>
        </w:rPr>
        <w:fldChar w:fldCharType="begin"/>
      </w:r>
      <w:r w:rsidRPr="00DC2BDD">
        <w:rPr>
          <w:b/>
        </w:rPr>
        <w:instrText xml:space="preserve"> SEQ Table \* ARABIC </w:instrText>
      </w:r>
      <w:r w:rsidR="008B3BBE" w:rsidRPr="00DC2BDD">
        <w:rPr>
          <w:b/>
        </w:rPr>
        <w:fldChar w:fldCharType="separate"/>
      </w:r>
      <w:r w:rsidRPr="00DC2BDD">
        <w:rPr>
          <w:b/>
          <w:noProof/>
        </w:rPr>
        <w:t>2</w:t>
      </w:r>
      <w:r w:rsidR="008B3BBE" w:rsidRPr="00DC2BDD">
        <w:rPr>
          <w:b/>
        </w:rPr>
        <w:fldChar w:fldCharType="end"/>
      </w:r>
      <w:bookmarkEnd w:id="4"/>
      <w:r w:rsidRPr="00DC2BDD">
        <w:rPr>
          <w:rFonts w:eastAsiaTheme="minorEastAsia" w:hint="eastAsia"/>
          <w:b/>
          <w:lang w:eastAsia="zh-CN"/>
        </w:rPr>
        <w:t xml:space="preserve"> The </w:t>
      </w:r>
      <w:r w:rsidRPr="00DC2BDD">
        <w:rPr>
          <w:rFonts w:eastAsiaTheme="minorEastAsia"/>
          <w:b/>
          <w:lang w:eastAsia="zh-CN"/>
        </w:rPr>
        <w:t>proportion</w:t>
      </w:r>
      <w:r w:rsidRPr="00DC2BDD">
        <w:rPr>
          <w:rFonts w:eastAsiaTheme="minorEastAsia" w:hint="eastAsia"/>
          <w:b/>
          <w:lang w:eastAsia="zh-CN"/>
        </w:rPr>
        <w:t xml:space="preserve"> of </w:t>
      </w:r>
      <w:r w:rsidRPr="00DC2BDD">
        <w:rPr>
          <w:rFonts w:eastAsiaTheme="minorEastAsia"/>
          <w:b/>
          <w:lang w:eastAsia="zh-CN"/>
        </w:rPr>
        <w:t>quantization noise</w:t>
      </w:r>
      <w:r w:rsidRPr="00DC2BDD">
        <w:rPr>
          <w:rFonts w:eastAsiaTheme="minorEastAsia" w:hint="eastAsia"/>
          <w:b/>
          <w:lang w:eastAsia="zh-CN"/>
        </w:rPr>
        <w:t xml:space="preserve"> and clipping problem of AGC for Rel-14 UE</w:t>
      </w:r>
      <w:r w:rsidR="00EA0692" w:rsidRPr="00EA0692">
        <w:rPr>
          <w:rFonts w:eastAsiaTheme="minorEastAsia" w:hint="eastAsia"/>
          <w:b/>
          <w:lang w:eastAsia="zh-CN"/>
        </w:rPr>
        <w:t xml:space="preserve"> </w:t>
      </w:r>
      <w:r w:rsidR="00EA0692" w:rsidRPr="00DC2BDD">
        <w:rPr>
          <w:rFonts w:eastAsiaTheme="minorEastAsia" w:hint="eastAsia"/>
          <w:b/>
          <w:lang w:eastAsia="zh-CN"/>
        </w:rPr>
        <w:t>receiving</w:t>
      </w:r>
    </w:p>
    <w:tbl>
      <w:tblPr>
        <w:tblStyle w:val="afa"/>
        <w:tblW w:w="0" w:type="auto"/>
        <w:tblInd w:w="360" w:type="dxa"/>
        <w:tblLook w:val="04A0" w:firstRow="1" w:lastRow="0" w:firstColumn="1" w:lastColumn="0" w:noHBand="0" w:noVBand="1"/>
      </w:tblPr>
      <w:tblGrid>
        <w:gridCol w:w="2867"/>
        <w:gridCol w:w="2126"/>
        <w:gridCol w:w="3169"/>
      </w:tblGrid>
      <w:tr w:rsidR="008C6A0B" w14:paraId="1B553689" w14:textId="77777777" w:rsidTr="00127B29">
        <w:tc>
          <w:tcPr>
            <w:tcW w:w="2867" w:type="dxa"/>
          </w:tcPr>
          <w:p w14:paraId="05851E85" w14:textId="77777777" w:rsidR="008C6A0B" w:rsidRPr="001533C0" w:rsidRDefault="008C6A0B" w:rsidP="00127B29">
            <w:pPr>
              <w:pStyle w:val="af8"/>
              <w:spacing w:after="120"/>
              <w:ind w:firstLineChars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EF07728" w14:textId="77777777" w:rsidR="008C6A0B" w:rsidRPr="00CF1BAC" w:rsidRDefault="008C6A0B" w:rsidP="00127B29">
            <w:pPr>
              <w:pStyle w:val="af8"/>
              <w:spacing w:after="120"/>
              <w:ind w:left="100" w:hangingChars="50" w:hanging="1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1BAC">
              <w:rPr>
                <w:rFonts w:ascii="Times New Roman" w:hAnsi="Times New Roman" w:cs="Times New Roman"/>
                <w:b/>
                <w:sz w:val="20"/>
                <w:szCs w:val="20"/>
              </w:rPr>
              <w:t>R15 UE 20ms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period,</w:t>
            </w:r>
            <w:r w:rsidRPr="00CF1B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20ms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latency</w:t>
            </w:r>
          </w:p>
        </w:tc>
        <w:tc>
          <w:tcPr>
            <w:tcW w:w="3169" w:type="dxa"/>
          </w:tcPr>
          <w:p w14:paraId="4A182521" w14:textId="77777777" w:rsidR="008C6A0B" w:rsidRPr="00CF1BAC" w:rsidRDefault="008C6A0B" w:rsidP="00127B29">
            <w:pPr>
              <w:pStyle w:val="af8"/>
              <w:spacing w:after="120"/>
              <w:ind w:firstLineChars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1B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R15 UE 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10</w:t>
            </w:r>
            <w:r w:rsidRPr="00CF1BAC">
              <w:rPr>
                <w:rFonts w:ascii="Times New Roman" w:hAnsi="Times New Roman" w:cs="Times New Roman"/>
                <w:b/>
                <w:sz w:val="20"/>
                <w:szCs w:val="20"/>
              </w:rPr>
              <w:t>0ms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period,</w:t>
            </w:r>
            <w:r w:rsidRPr="00CF1B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20ms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 xml:space="preserve"> latency</w:t>
            </w:r>
          </w:p>
        </w:tc>
      </w:tr>
      <w:tr w:rsidR="008C6A0B" w14:paraId="741D98C7" w14:textId="77777777" w:rsidTr="00127B29">
        <w:tc>
          <w:tcPr>
            <w:tcW w:w="2867" w:type="dxa"/>
          </w:tcPr>
          <w:p w14:paraId="2F19ED8D" w14:textId="77777777" w:rsidR="008C6A0B" w:rsidRPr="003C7674" w:rsidRDefault="008C6A0B" w:rsidP="00EA0692">
            <w:pPr>
              <w:pStyle w:val="af8"/>
              <w:spacing w:after="120"/>
              <w:ind w:firstLineChars="0" w:firstLine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</w:t>
            </w:r>
            <w:r w:rsidRPr="003C7674">
              <w:rPr>
                <w:rFonts w:ascii="Times New Roman" w:eastAsiaTheme="minorEastAsia" w:hAnsi="Times New Roman" w:cs="Times New Roman"/>
                <w:sz w:val="20"/>
                <w:szCs w:val="20"/>
              </w:rPr>
              <w:t>proportion</w:t>
            </w: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of </w:t>
            </w:r>
            <w:r w:rsidRPr="003C7674">
              <w:rPr>
                <w:rFonts w:ascii="Times New Roman" w:eastAsiaTheme="minorEastAsia" w:hAnsi="Times New Roman" w:cs="Times New Roman"/>
                <w:b/>
                <w:sz w:val="20"/>
                <w:szCs w:val="20"/>
                <w:u w:val="single"/>
              </w:rPr>
              <w:t>quantization noise</w:t>
            </w:r>
            <w:r w:rsidRPr="003C7674">
              <w:rPr>
                <w:rFonts w:ascii="Times New Roman" w:eastAsiaTheme="minorEastAsia" w:hAnsi="Times New Roman" w:cs="Times New Roman" w:hint="eastAsia"/>
                <w:b/>
                <w:sz w:val="20"/>
                <w:szCs w:val="20"/>
                <w:u w:val="single"/>
              </w:rPr>
              <w:t xml:space="preserve"> problem </w:t>
            </w: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of AGC for Rel-14 UE</w:t>
            </w:r>
            <w:r w:rsidR="00EA0692"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receiving</w:t>
            </w:r>
          </w:p>
        </w:tc>
        <w:tc>
          <w:tcPr>
            <w:tcW w:w="2126" w:type="dxa"/>
          </w:tcPr>
          <w:p w14:paraId="10BB1484" w14:textId="77777777" w:rsidR="008C6A0B" w:rsidRPr="00CF1BAC" w:rsidRDefault="008C6A0B" w:rsidP="00127B29">
            <w:pPr>
              <w:pStyle w:val="af8"/>
              <w:spacing w:after="120"/>
              <w:ind w:firstLineChars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1BA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2.89%</w:t>
            </w:r>
          </w:p>
        </w:tc>
        <w:tc>
          <w:tcPr>
            <w:tcW w:w="3169" w:type="dxa"/>
          </w:tcPr>
          <w:p w14:paraId="740EBAB5" w14:textId="77777777" w:rsidR="008C6A0B" w:rsidRPr="00CF1BAC" w:rsidRDefault="008C6A0B" w:rsidP="00127B29">
            <w:pPr>
              <w:pStyle w:val="af8"/>
              <w:spacing w:after="120"/>
              <w:ind w:firstLineChars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1BA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9.89%</w:t>
            </w:r>
          </w:p>
        </w:tc>
      </w:tr>
      <w:tr w:rsidR="008C6A0B" w14:paraId="4EC438D4" w14:textId="77777777" w:rsidTr="00127B29">
        <w:tc>
          <w:tcPr>
            <w:tcW w:w="2867" w:type="dxa"/>
          </w:tcPr>
          <w:p w14:paraId="2E7B0135" w14:textId="77777777" w:rsidR="008C6A0B" w:rsidRPr="003C7674" w:rsidRDefault="008C6A0B" w:rsidP="00EA0692">
            <w:pPr>
              <w:pStyle w:val="af8"/>
              <w:spacing w:after="120"/>
              <w:ind w:firstLineChars="0" w:firstLine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The </w:t>
            </w:r>
            <w:r w:rsidRPr="003C7674">
              <w:rPr>
                <w:rFonts w:ascii="Times New Roman" w:eastAsiaTheme="minorEastAsia" w:hAnsi="Times New Roman" w:cs="Times New Roman"/>
                <w:sz w:val="20"/>
                <w:szCs w:val="20"/>
              </w:rPr>
              <w:t>proportion</w:t>
            </w: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of </w:t>
            </w:r>
            <w:r w:rsidRPr="003C7674">
              <w:rPr>
                <w:rFonts w:ascii="Times New Roman" w:eastAsiaTheme="minorEastAsia" w:hAnsi="Times New Roman" w:cs="Times New Roman" w:hint="eastAsia"/>
                <w:b/>
                <w:sz w:val="20"/>
                <w:szCs w:val="20"/>
                <w:u w:val="single"/>
              </w:rPr>
              <w:t xml:space="preserve">clipping problem </w:t>
            </w: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of AGC for Rel-14</w:t>
            </w:r>
            <w:r w:rsidR="00525983"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UE</w:t>
            </w:r>
            <w:r w:rsidR="00EA0692" w:rsidRPr="003C7674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receiving</w:t>
            </w:r>
          </w:p>
        </w:tc>
        <w:tc>
          <w:tcPr>
            <w:tcW w:w="2126" w:type="dxa"/>
          </w:tcPr>
          <w:p w14:paraId="3FEA0BEC" w14:textId="77777777" w:rsidR="008C6A0B" w:rsidRPr="00CF1BAC" w:rsidRDefault="008C6A0B" w:rsidP="00127B29">
            <w:pPr>
              <w:pStyle w:val="af8"/>
              <w:spacing w:after="120"/>
              <w:ind w:firstLineChars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1BA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3.62%</w:t>
            </w:r>
          </w:p>
        </w:tc>
        <w:tc>
          <w:tcPr>
            <w:tcW w:w="3169" w:type="dxa"/>
          </w:tcPr>
          <w:p w14:paraId="10D82305" w14:textId="77777777" w:rsidR="008C6A0B" w:rsidRPr="00CF1BAC" w:rsidRDefault="008C6A0B" w:rsidP="00C74B54">
            <w:pPr>
              <w:pStyle w:val="af8"/>
              <w:spacing w:after="120"/>
              <w:ind w:firstLineChars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1BA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7.9</w:t>
            </w:r>
            <w:r w:rsidR="00C74B54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7</w:t>
            </w:r>
            <w:r w:rsidRPr="00CF1BAC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%</w:t>
            </w:r>
          </w:p>
        </w:tc>
      </w:tr>
    </w:tbl>
    <w:p w14:paraId="58C4F7D4" w14:textId="77777777" w:rsidR="008C6A0B" w:rsidRDefault="008C6A0B" w:rsidP="008C6A0B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It can be observed that the </w:t>
      </w:r>
      <w:r>
        <w:rPr>
          <w:rFonts w:eastAsiaTheme="minorEastAsia"/>
          <w:lang w:val="en-GB" w:eastAsia="zh-CN"/>
        </w:rPr>
        <w:t>proportion</w:t>
      </w:r>
      <w:r>
        <w:rPr>
          <w:rFonts w:eastAsiaTheme="minorEastAsia" w:hint="eastAsia"/>
          <w:lang w:val="en-GB" w:eastAsia="zh-CN"/>
        </w:rPr>
        <w:t xml:space="preserve"> of </w:t>
      </w:r>
      <w:r w:rsidRPr="00FB5CEE">
        <w:rPr>
          <w:rFonts w:eastAsiaTheme="minorEastAsia"/>
          <w:lang w:eastAsia="zh-CN"/>
        </w:rPr>
        <w:t>quantization noise</w:t>
      </w:r>
      <w:r w:rsidRPr="00FB5CEE">
        <w:rPr>
          <w:rFonts w:eastAsiaTheme="minorEastAsia" w:hint="eastAsia"/>
          <w:lang w:eastAsia="zh-CN"/>
        </w:rPr>
        <w:t xml:space="preserve"> and clipping problem of AGC</w:t>
      </w:r>
      <w:r>
        <w:rPr>
          <w:rFonts w:eastAsiaTheme="minorEastAsia" w:hint="eastAsia"/>
          <w:lang w:eastAsia="zh-CN"/>
        </w:rPr>
        <w:t xml:space="preserve"> for Rel-14</w:t>
      </w:r>
      <w:r w:rsidR="00525983" w:rsidRPr="005259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</w:t>
      </w:r>
      <w:r w:rsidR="00816908">
        <w:rPr>
          <w:rFonts w:eastAsiaTheme="minorEastAsia" w:hint="eastAsia"/>
          <w:lang w:eastAsia="zh-CN"/>
        </w:rPr>
        <w:t xml:space="preserve">receiving </w:t>
      </w:r>
      <w:r>
        <w:rPr>
          <w:rFonts w:eastAsiaTheme="minorEastAsia" w:hint="eastAsia"/>
          <w:lang w:eastAsia="zh-CN"/>
        </w:rPr>
        <w:t>is lower in high density scenarios than in low density scenarios</w:t>
      </w:r>
      <w:r w:rsidRPr="00406A6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ven in the low density scenarios, the </w:t>
      </w:r>
      <w:r>
        <w:rPr>
          <w:rFonts w:eastAsiaTheme="minorEastAsia"/>
          <w:lang w:eastAsia="zh-CN"/>
        </w:rPr>
        <w:t>proportion</w:t>
      </w:r>
      <w:r>
        <w:rPr>
          <w:rFonts w:eastAsiaTheme="minorEastAsia" w:hint="eastAsia"/>
          <w:lang w:eastAsia="zh-CN"/>
        </w:rPr>
        <w:t xml:space="preserve"> of </w:t>
      </w:r>
      <w:r w:rsidRPr="00FB5CEE">
        <w:rPr>
          <w:rFonts w:eastAsiaTheme="minorEastAsia"/>
          <w:lang w:eastAsia="zh-CN"/>
        </w:rPr>
        <w:t>quantization noise</w:t>
      </w:r>
      <w:r w:rsidRPr="00FB5CEE">
        <w:rPr>
          <w:rFonts w:eastAsiaTheme="minorEastAsia" w:hint="eastAsia"/>
          <w:lang w:eastAsia="zh-CN"/>
        </w:rPr>
        <w:t xml:space="preserve"> </w:t>
      </w:r>
      <w:r w:rsidR="00820173">
        <w:rPr>
          <w:rFonts w:eastAsiaTheme="minorEastAsia" w:hint="eastAsia"/>
          <w:lang w:eastAsia="zh-CN"/>
        </w:rPr>
        <w:t>or</w:t>
      </w:r>
      <w:r w:rsidRPr="00FB5CEE">
        <w:rPr>
          <w:rFonts w:eastAsiaTheme="minorEastAsia" w:hint="eastAsia"/>
          <w:lang w:eastAsia="zh-CN"/>
        </w:rPr>
        <w:t xml:space="preserve"> clipping problem of AGC</w:t>
      </w:r>
      <w:r>
        <w:rPr>
          <w:rFonts w:eastAsiaTheme="minorEastAsia" w:hint="eastAsia"/>
          <w:lang w:eastAsia="zh-CN"/>
        </w:rPr>
        <w:t xml:space="preserve"> for Rel-14</w:t>
      </w:r>
      <w:r w:rsidR="00525983" w:rsidRPr="005259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UE </w:t>
      </w:r>
      <w:r w:rsidR="00816908">
        <w:rPr>
          <w:rFonts w:eastAsiaTheme="minorEastAsia" w:hint="eastAsia"/>
          <w:lang w:eastAsia="zh-CN"/>
        </w:rPr>
        <w:t xml:space="preserve">receiving </w:t>
      </w:r>
      <w:r>
        <w:rPr>
          <w:rFonts w:eastAsiaTheme="minorEastAsia" w:hint="eastAsia"/>
          <w:lang w:eastAsia="zh-CN"/>
        </w:rPr>
        <w:t xml:space="preserve">is not higher than 10%.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impact of </w:t>
      </w:r>
      <w:r w:rsidRPr="00FB5CEE">
        <w:rPr>
          <w:rFonts w:eastAsiaTheme="minorEastAsia"/>
          <w:lang w:eastAsia="zh-CN"/>
        </w:rPr>
        <w:t>quantization noise</w:t>
      </w:r>
      <w:r w:rsidRPr="00FB5CEE">
        <w:rPr>
          <w:rFonts w:eastAsiaTheme="minorEastAsia" w:hint="eastAsia"/>
          <w:lang w:eastAsia="zh-CN"/>
        </w:rPr>
        <w:t xml:space="preserve"> and clipping problem of AGC</w:t>
      </w:r>
      <w:r>
        <w:rPr>
          <w:rFonts w:eastAsiaTheme="minorEastAsia" w:hint="eastAsia"/>
          <w:lang w:eastAsia="zh-CN"/>
        </w:rPr>
        <w:t xml:space="preserve"> for Rel-14 UE</w:t>
      </w:r>
      <w:r w:rsidR="00816908" w:rsidRPr="00816908">
        <w:rPr>
          <w:rFonts w:eastAsiaTheme="minorEastAsia" w:hint="eastAsia"/>
          <w:lang w:eastAsia="zh-CN"/>
        </w:rPr>
        <w:t xml:space="preserve"> </w:t>
      </w:r>
      <w:r w:rsidR="00816908">
        <w:rPr>
          <w:rFonts w:eastAsiaTheme="minorEastAsia" w:hint="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may be not obviously degrade the system performance.</w:t>
      </w:r>
    </w:p>
    <w:p w14:paraId="17645F8D" w14:textId="60C1FCB9" w:rsidR="008C6A0B" w:rsidRPr="00CF5113" w:rsidRDefault="008C6A0B" w:rsidP="008C6A0B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F5113">
        <w:rPr>
          <w:rFonts w:eastAsiaTheme="minorEastAsia" w:hint="eastAsia"/>
          <w:b/>
          <w:i/>
          <w:lang w:eastAsia="zh-CN"/>
        </w:rPr>
        <w:t>Observation 5:</w:t>
      </w:r>
      <w:r w:rsidR="00B70334">
        <w:rPr>
          <w:rFonts w:eastAsiaTheme="minorEastAsia"/>
          <w:b/>
          <w:i/>
          <w:lang w:eastAsia="zh-CN"/>
        </w:rPr>
        <w:t xml:space="preserve"> T</w:t>
      </w:r>
      <w:r w:rsidRPr="00CF5113">
        <w:rPr>
          <w:rFonts w:eastAsiaTheme="minorEastAsia" w:hint="eastAsia"/>
          <w:b/>
          <w:i/>
          <w:lang w:eastAsia="zh-CN"/>
        </w:rPr>
        <w:t xml:space="preserve">he </w:t>
      </w:r>
      <w:r w:rsidRPr="00CF5113">
        <w:rPr>
          <w:rFonts w:eastAsiaTheme="minorEastAsia"/>
          <w:b/>
          <w:i/>
          <w:lang w:eastAsia="zh-CN"/>
        </w:rPr>
        <w:t>proportion</w:t>
      </w:r>
      <w:r w:rsidRPr="00CF5113">
        <w:rPr>
          <w:rFonts w:eastAsiaTheme="minorEastAsia" w:hint="eastAsia"/>
          <w:b/>
          <w:i/>
          <w:lang w:eastAsia="zh-CN"/>
        </w:rPr>
        <w:t xml:space="preserve"> of </w:t>
      </w:r>
      <w:r w:rsidRPr="00CF5113">
        <w:rPr>
          <w:rFonts w:eastAsiaTheme="minorEastAsia"/>
          <w:b/>
          <w:i/>
          <w:lang w:eastAsia="zh-CN"/>
        </w:rPr>
        <w:t>quantization noise</w:t>
      </w:r>
      <w:r w:rsidRPr="00CF5113">
        <w:rPr>
          <w:rFonts w:eastAsiaTheme="minorEastAsia" w:hint="eastAsia"/>
          <w:b/>
          <w:i/>
          <w:lang w:eastAsia="zh-CN"/>
        </w:rPr>
        <w:t xml:space="preserve"> </w:t>
      </w:r>
      <w:r w:rsidR="00650E6C">
        <w:rPr>
          <w:rFonts w:eastAsiaTheme="minorEastAsia" w:hint="eastAsia"/>
          <w:b/>
          <w:i/>
          <w:lang w:eastAsia="zh-CN"/>
        </w:rPr>
        <w:t>or</w:t>
      </w:r>
      <w:r w:rsidRPr="00CF5113">
        <w:rPr>
          <w:rFonts w:eastAsiaTheme="minorEastAsia" w:hint="eastAsia"/>
          <w:b/>
          <w:i/>
          <w:lang w:eastAsia="zh-CN"/>
        </w:rPr>
        <w:t xml:space="preserve"> clipping problem of AGC for Rel-14 UE</w:t>
      </w:r>
      <w:r w:rsidR="00816908" w:rsidRPr="00816908">
        <w:rPr>
          <w:rFonts w:eastAsiaTheme="minorEastAsia" w:hint="eastAsia"/>
          <w:b/>
          <w:i/>
          <w:lang w:eastAsia="zh-CN"/>
        </w:rPr>
        <w:t xml:space="preserve"> </w:t>
      </w:r>
      <w:r w:rsidR="00816908" w:rsidRPr="00CF5113">
        <w:rPr>
          <w:rFonts w:eastAsiaTheme="minorEastAsia" w:hint="eastAsia"/>
          <w:b/>
          <w:i/>
          <w:lang w:eastAsia="zh-CN"/>
        </w:rPr>
        <w:t>receiving</w:t>
      </w:r>
      <w:r w:rsidRPr="00CF5113">
        <w:rPr>
          <w:rFonts w:eastAsiaTheme="minorEastAsia" w:hint="eastAsia"/>
          <w:b/>
          <w:i/>
          <w:lang w:eastAsia="zh-CN"/>
        </w:rPr>
        <w:t xml:space="preserve"> is not higher than 10%. </w:t>
      </w:r>
    </w:p>
    <w:p w14:paraId="00B26E68" w14:textId="77777777" w:rsidR="00D3244C" w:rsidRPr="001A4F4B" w:rsidRDefault="001A4F4B" w:rsidP="00A53933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1A4F4B">
        <w:rPr>
          <w:rFonts w:eastAsiaTheme="minorEastAsia" w:hint="eastAsia"/>
          <w:b/>
          <w:i/>
          <w:lang w:eastAsia="zh-CN"/>
        </w:rPr>
        <w:t>Proposal 2</w:t>
      </w:r>
      <w:r w:rsidR="003B28EF">
        <w:rPr>
          <w:rFonts w:eastAsiaTheme="minorEastAsia" w:hint="eastAsia"/>
          <w:b/>
          <w:i/>
          <w:lang w:eastAsia="zh-CN"/>
        </w:rPr>
        <w:t>:</w:t>
      </w:r>
      <w:r w:rsidRPr="001A4F4B">
        <w:rPr>
          <w:rFonts w:eastAsiaTheme="minorEastAsia" w:hint="eastAsia"/>
          <w:b/>
          <w:i/>
          <w:lang w:eastAsia="zh-CN"/>
        </w:rPr>
        <w:t xml:space="preserve"> </w:t>
      </w:r>
      <w:r w:rsidRPr="001A4F4B">
        <w:rPr>
          <w:rFonts w:eastAsiaTheme="minorEastAsia"/>
          <w:b/>
          <w:i/>
          <w:lang w:eastAsia="zh-CN"/>
        </w:rPr>
        <w:t xml:space="preserve">To </w:t>
      </w:r>
      <w:r w:rsidRPr="001A4F4B">
        <w:rPr>
          <w:rFonts w:eastAsiaTheme="minorEastAsia" w:hint="eastAsia"/>
          <w:b/>
          <w:i/>
          <w:lang w:eastAsia="zh-CN"/>
        </w:rPr>
        <w:t xml:space="preserve">consider if it is worthy </w:t>
      </w:r>
      <w:r w:rsidR="00FC1B41">
        <w:rPr>
          <w:rFonts w:eastAsiaTheme="minorEastAsia" w:hint="eastAsia"/>
          <w:b/>
          <w:i/>
          <w:lang w:eastAsia="zh-CN"/>
        </w:rPr>
        <w:t xml:space="preserve">for Rel-14 UEs </w:t>
      </w:r>
      <w:r w:rsidRPr="001A4F4B">
        <w:rPr>
          <w:rFonts w:eastAsiaTheme="minorEastAsia" w:hint="eastAsia"/>
          <w:b/>
          <w:i/>
          <w:lang w:eastAsia="zh-CN"/>
        </w:rPr>
        <w:t>to model additional AGC impact</w:t>
      </w:r>
      <w:r w:rsidR="004F5941">
        <w:rPr>
          <w:rFonts w:eastAsiaTheme="minorEastAsia" w:hint="eastAsia"/>
          <w:b/>
          <w:i/>
          <w:lang w:eastAsia="zh-CN"/>
        </w:rPr>
        <w:t>, particularly in high density scenario</w:t>
      </w:r>
      <w:r w:rsidR="0047442B">
        <w:rPr>
          <w:rFonts w:eastAsiaTheme="minorEastAsia" w:hint="eastAsia"/>
          <w:b/>
          <w:i/>
          <w:lang w:eastAsia="zh-CN"/>
        </w:rPr>
        <w:t>.</w:t>
      </w:r>
    </w:p>
    <w:p w14:paraId="58423883" w14:textId="77777777" w:rsidR="005935B8" w:rsidRPr="007A1D56" w:rsidRDefault="00E61F31" w:rsidP="00E9523A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Conclusion</w:t>
      </w:r>
    </w:p>
    <w:p w14:paraId="7F7EE449" w14:textId="77777777" w:rsidR="001111E6" w:rsidRDefault="00E61F31" w:rsidP="00340402">
      <w:pPr>
        <w:pStyle w:val="a1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1111E6">
        <w:rPr>
          <w:rFonts w:eastAsia="宋体" w:hint="eastAsia"/>
          <w:lang w:eastAsia="zh-CN"/>
        </w:rPr>
        <w:t xml:space="preserve">the sTTI </w:t>
      </w:r>
      <w:r w:rsidR="00AE0DB9">
        <w:rPr>
          <w:rFonts w:eastAsia="宋体"/>
          <w:lang w:eastAsia="zh-CN"/>
        </w:rPr>
        <w:t>mechanism is</w:t>
      </w:r>
      <w:r w:rsidR="001111E6">
        <w:rPr>
          <w:rFonts w:eastAsia="宋体" w:hint="eastAsia"/>
          <w:lang w:eastAsia="zh-CN"/>
        </w:rPr>
        <w:t xml:space="preserve"> evaluated. The following observations and proposal are present:</w:t>
      </w:r>
    </w:p>
    <w:p w14:paraId="4208C300" w14:textId="77777777" w:rsidR="002411E4" w:rsidRDefault="002411E4" w:rsidP="002411E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Observations 1: </w:t>
      </w:r>
      <w:r>
        <w:rPr>
          <w:rFonts w:eastAsiaTheme="minorEastAsia" w:hint="eastAsia"/>
          <w:b/>
          <w:i/>
          <w:lang w:eastAsia="zh-CN"/>
        </w:rPr>
        <w:t>In</w:t>
      </w:r>
      <w:r>
        <w:rPr>
          <w:rFonts w:eastAsiaTheme="minorEastAsia"/>
          <w:b/>
          <w:i/>
          <w:lang w:eastAsia="zh-CN"/>
        </w:rPr>
        <w:t xml:space="preserve"> the high density scenarios, the introduction of sTTI scheme can make both Rel</w:t>
      </w:r>
      <w:r>
        <w:rPr>
          <w:rFonts w:eastAsiaTheme="minorEastAsia" w:hint="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15 UEs and Rel</w:t>
      </w:r>
      <w:r>
        <w:rPr>
          <w:rFonts w:eastAsiaTheme="minorEastAsia" w:hint="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14 UEs performance improved and the gain</w:t>
      </w:r>
      <w:r>
        <w:rPr>
          <w:rFonts w:eastAsiaTheme="minorEastAsia" w:hint="eastAsia"/>
          <w:b/>
          <w:i/>
          <w:lang w:eastAsia="zh-CN"/>
        </w:rPr>
        <w:t xml:space="preserve"> for Rel-15 UE</w:t>
      </w:r>
      <w:r>
        <w:rPr>
          <w:rFonts w:eastAsiaTheme="minorEastAsia"/>
          <w:b/>
          <w:i/>
          <w:lang w:eastAsia="zh-CN"/>
        </w:rPr>
        <w:t>’</w:t>
      </w:r>
      <w:r>
        <w:rPr>
          <w:rFonts w:eastAsiaTheme="minorEastAsia" w:hint="eastAsia"/>
          <w:b/>
          <w:i/>
          <w:lang w:eastAsia="zh-CN"/>
        </w:rPr>
        <w:t>s PRR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from</w:t>
      </w:r>
      <w:r>
        <w:rPr>
          <w:rFonts w:eastAsiaTheme="minorEastAsia"/>
          <w:b/>
          <w:i/>
          <w:lang w:eastAsia="zh-CN"/>
        </w:rPr>
        <w:t xml:space="preserve"> the introduction of sTTI scheme can be significantly increased with the proportion of Rel1</w:t>
      </w:r>
      <w:r>
        <w:rPr>
          <w:rFonts w:eastAsiaTheme="minorEastAsia" w:hint="eastAsia"/>
          <w:b/>
          <w:i/>
          <w:lang w:eastAsia="zh-CN"/>
        </w:rPr>
        <w:t>5</w:t>
      </w:r>
      <w:r>
        <w:rPr>
          <w:rFonts w:eastAsiaTheme="minorEastAsia"/>
          <w:b/>
          <w:i/>
          <w:lang w:eastAsia="zh-CN"/>
        </w:rPr>
        <w:t xml:space="preserve"> UEs </w:t>
      </w:r>
      <w:r>
        <w:rPr>
          <w:rFonts w:eastAsiaTheme="minorEastAsia" w:hint="eastAsia"/>
          <w:b/>
          <w:i/>
          <w:lang w:eastAsia="zh-CN"/>
        </w:rPr>
        <w:t>increases</w:t>
      </w:r>
      <w:r>
        <w:rPr>
          <w:rFonts w:eastAsiaTheme="minorEastAsia"/>
          <w:b/>
          <w:i/>
          <w:lang w:eastAsia="zh-CN"/>
        </w:rPr>
        <w:t xml:space="preserve">. </w:t>
      </w:r>
    </w:p>
    <w:p w14:paraId="652DA1DA" w14:textId="77777777" w:rsidR="002411E4" w:rsidRPr="00E44E8B" w:rsidRDefault="002411E4" w:rsidP="002411E4">
      <w:pPr>
        <w:pStyle w:val="a1"/>
        <w:rPr>
          <w:rFonts w:eastAsiaTheme="minorEastAsia"/>
          <w:b/>
          <w:i/>
          <w:lang w:eastAsia="zh-CN"/>
        </w:rPr>
      </w:pPr>
      <w:r w:rsidRPr="00E44E8B">
        <w:rPr>
          <w:rFonts w:eastAsiaTheme="minorEastAsia"/>
          <w:b/>
          <w:i/>
          <w:lang w:eastAsia="zh-CN"/>
        </w:rPr>
        <w:t xml:space="preserve">Observations </w:t>
      </w:r>
      <w:r w:rsidRPr="00E44E8B">
        <w:rPr>
          <w:rFonts w:eastAsiaTheme="minorEastAsia" w:hint="eastAsia"/>
          <w:b/>
          <w:i/>
          <w:lang w:eastAsia="zh-CN"/>
        </w:rPr>
        <w:t>2</w:t>
      </w:r>
      <w:r w:rsidRPr="00E44E8B">
        <w:rPr>
          <w:rFonts w:eastAsiaTheme="minorEastAsia"/>
          <w:b/>
          <w:i/>
          <w:lang w:eastAsia="zh-CN"/>
        </w:rPr>
        <w:t xml:space="preserve">: </w:t>
      </w:r>
      <w:r w:rsidRPr="00E44E8B">
        <w:rPr>
          <w:rFonts w:eastAsiaTheme="minorEastAsia" w:hint="eastAsia"/>
          <w:b/>
          <w:i/>
          <w:lang w:eastAsia="zh-CN"/>
        </w:rPr>
        <w:t>In</w:t>
      </w:r>
      <w:r w:rsidRPr="00E44E8B">
        <w:rPr>
          <w:rFonts w:eastAsiaTheme="minorEastAsia"/>
          <w:b/>
          <w:i/>
          <w:lang w:eastAsia="zh-CN"/>
        </w:rPr>
        <w:t xml:space="preserve"> the low density scenarios, </w:t>
      </w:r>
      <w:r>
        <w:rPr>
          <w:rFonts w:eastAsiaTheme="minorEastAsia" w:hint="eastAsia"/>
          <w:b/>
          <w:i/>
          <w:lang w:eastAsia="zh-CN"/>
        </w:rPr>
        <w:t>t</w:t>
      </w:r>
      <w:r w:rsidRPr="00E44E8B">
        <w:rPr>
          <w:rFonts w:eastAsiaTheme="minorEastAsia" w:hint="eastAsia"/>
          <w:b/>
          <w:i/>
          <w:lang w:eastAsia="zh-CN"/>
        </w:rPr>
        <w:t xml:space="preserve">he trend of the PRR performance in sTTI is similar with the high density </w:t>
      </w:r>
      <w:r w:rsidRPr="00E44E8B">
        <w:rPr>
          <w:rFonts w:eastAsiaTheme="minorEastAsia"/>
          <w:b/>
          <w:i/>
          <w:lang w:eastAsia="zh-CN"/>
        </w:rPr>
        <w:t xml:space="preserve">scenarios. </w:t>
      </w:r>
      <w:r>
        <w:rPr>
          <w:rFonts w:eastAsiaTheme="minorEastAsia"/>
          <w:b/>
          <w:i/>
          <w:lang w:eastAsia="zh-CN"/>
        </w:rPr>
        <w:t>W</w:t>
      </w:r>
      <w:r>
        <w:rPr>
          <w:rFonts w:eastAsiaTheme="minorEastAsia" w:hint="eastAsia"/>
          <w:b/>
          <w:i/>
          <w:lang w:eastAsia="zh-CN"/>
        </w:rPr>
        <w:t xml:space="preserve">hen percentage of Rel-15 UE is low, PRR may not show performance gain; but when percentage of Rel-15 UE increases, PRR </w:t>
      </w:r>
      <w:r>
        <w:rPr>
          <w:rFonts w:eastAsiaTheme="minorEastAsia"/>
          <w:b/>
          <w:i/>
          <w:lang w:eastAsia="zh-CN"/>
        </w:rPr>
        <w:t>performance</w:t>
      </w:r>
      <w:r>
        <w:rPr>
          <w:rFonts w:eastAsiaTheme="minorEastAsia" w:hint="eastAsia"/>
          <w:b/>
          <w:i/>
          <w:lang w:eastAsia="zh-CN"/>
        </w:rPr>
        <w:t xml:space="preserve"> gain is still significant.</w:t>
      </w:r>
    </w:p>
    <w:p w14:paraId="22A713A5" w14:textId="77777777" w:rsidR="002411E4" w:rsidRPr="007A1D56" w:rsidRDefault="002411E4" w:rsidP="002411E4">
      <w:pPr>
        <w:pStyle w:val="a1"/>
        <w:rPr>
          <w:rFonts w:eastAsiaTheme="minorEastAsia"/>
          <w:b/>
          <w:i/>
          <w:lang w:eastAsia="zh-CN"/>
        </w:rPr>
      </w:pPr>
      <w:r w:rsidRPr="00AF3296">
        <w:rPr>
          <w:rFonts w:eastAsiaTheme="minorEastAsia"/>
          <w:b/>
          <w:i/>
          <w:lang w:eastAsia="zh-CN"/>
        </w:rPr>
        <w:t xml:space="preserve">Observations </w:t>
      </w:r>
      <w:r>
        <w:rPr>
          <w:rFonts w:eastAsiaTheme="minorEastAsia" w:hint="eastAsia"/>
          <w:b/>
          <w:i/>
          <w:lang w:eastAsia="zh-CN"/>
        </w:rPr>
        <w:t>3</w:t>
      </w:r>
      <w:r w:rsidRPr="00AF3296">
        <w:rPr>
          <w:rFonts w:eastAsiaTheme="minorEastAsia"/>
          <w:b/>
          <w:i/>
          <w:lang w:eastAsia="zh-CN"/>
        </w:rPr>
        <w:t xml:space="preserve">: </w:t>
      </w:r>
      <w:r w:rsidRPr="00AF3296">
        <w:rPr>
          <w:rFonts w:eastAsiaTheme="minorEastAsia" w:hint="eastAsia"/>
          <w:b/>
          <w:i/>
          <w:lang w:eastAsia="zh-CN"/>
        </w:rPr>
        <w:t>Even in the high density scenarios, i</w:t>
      </w:r>
      <w:r w:rsidRPr="00AF3296">
        <w:rPr>
          <w:rFonts w:eastAsiaTheme="minorEastAsia"/>
          <w:b/>
          <w:i/>
          <w:lang w:eastAsia="zh-CN"/>
        </w:rPr>
        <w:t xml:space="preserve">t can </w:t>
      </w:r>
      <w:r w:rsidRPr="00AF3296">
        <w:rPr>
          <w:rFonts w:eastAsiaTheme="minorEastAsia" w:hint="eastAsia"/>
          <w:b/>
          <w:i/>
          <w:lang w:eastAsia="zh-CN"/>
        </w:rPr>
        <w:t xml:space="preserve">be </w:t>
      </w:r>
      <w:r w:rsidRPr="00AF3296">
        <w:rPr>
          <w:rFonts w:eastAsiaTheme="minorEastAsia"/>
          <w:b/>
          <w:i/>
          <w:lang w:eastAsia="zh-CN"/>
        </w:rPr>
        <w:t>observe</w:t>
      </w:r>
      <w:r w:rsidRPr="00AF3296">
        <w:rPr>
          <w:rFonts w:eastAsiaTheme="minorEastAsia" w:hint="eastAsia"/>
          <w:b/>
          <w:i/>
          <w:lang w:eastAsia="zh-CN"/>
        </w:rPr>
        <w:t>d</w:t>
      </w:r>
      <w:r w:rsidRPr="00AF3296">
        <w:rPr>
          <w:rFonts w:eastAsiaTheme="minorEastAsia"/>
          <w:b/>
          <w:i/>
          <w:lang w:eastAsia="zh-CN"/>
        </w:rPr>
        <w:t xml:space="preserve"> that T1 and T2 can be decreased without obvious deviation of the PRR performance for both Rel</w:t>
      </w:r>
      <w:r w:rsidRPr="00AF3296">
        <w:rPr>
          <w:rFonts w:eastAsiaTheme="minorEastAsia" w:hint="eastAsia"/>
          <w:b/>
          <w:i/>
          <w:lang w:eastAsia="zh-CN"/>
        </w:rPr>
        <w:t>-</w:t>
      </w:r>
      <w:r w:rsidRPr="00AF3296">
        <w:rPr>
          <w:rFonts w:eastAsiaTheme="minorEastAsia"/>
          <w:b/>
          <w:i/>
          <w:lang w:eastAsia="zh-CN"/>
        </w:rPr>
        <w:t>14 and Rel</w:t>
      </w:r>
      <w:r w:rsidRPr="00AF3296">
        <w:rPr>
          <w:rFonts w:eastAsiaTheme="minorEastAsia" w:hint="eastAsia"/>
          <w:b/>
          <w:i/>
          <w:lang w:eastAsia="zh-CN"/>
        </w:rPr>
        <w:t>-</w:t>
      </w:r>
      <w:r w:rsidRPr="00AF3296">
        <w:rPr>
          <w:rFonts w:eastAsiaTheme="minorEastAsia"/>
          <w:b/>
          <w:i/>
          <w:lang w:eastAsia="zh-CN"/>
        </w:rPr>
        <w:t>15 UEs</w:t>
      </w:r>
      <w:r w:rsidRPr="007A1D56">
        <w:rPr>
          <w:rFonts w:eastAsiaTheme="minorEastAsia"/>
          <w:b/>
          <w:i/>
          <w:lang w:eastAsia="zh-CN"/>
        </w:rPr>
        <w:t>.</w:t>
      </w:r>
    </w:p>
    <w:p w14:paraId="7EA9668C" w14:textId="77777777" w:rsidR="002411E4" w:rsidRDefault="002411E4" w:rsidP="002411E4">
      <w:pPr>
        <w:pStyle w:val="a1"/>
        <w:rPr>
          <w:rFonts w:eastAsiaTheme="minorEastAsia"/>
          <w:b/>
          <w:i/>
          <w:lang w:eastAsia="zh-CN"/>
        </w:rPr>
      </w:pPr>
      <w:r w:rsidRPr="00E055C5">
        <w:rPr>
          <w:rFonts w:eastAsiaTheme="minorEastAsia" w:hint="eastAsia"/>
          <w:b/>
          <w:i/>
          <w:lang w:eastAsia="zh-CN"/>
        </w:rPr>
        <w:t>Observation 4: At the same PRR performance, STTI Rel-15 UE can achieve</w:t>
      </w:r>
      <w:r>
        <w:rPr>
          <w:rFonts w:eastAsiaTheme="minorEastAsia" w:hint="eastAsia"/>
          <w:b/>
          <w:i/>
          <w:lang w:eastAsia="zh-CN"/>
        </w:rPr>
        <w:t xml:space="preserve"> additional</w:t>
      </w:r>
      <w:r w:rsidRPr="00E055C5">
        <w:rPr>
          <w:rFonts w:eastAsiaTheme="minorEastAsia" w:hint="eastAsia"/>
          <w:b/>
          <w:i/>
          <w:lang w:eastAsia="zh-CN"/>
        </w:rPr>
        <w:t xml:space="preserve"> latency gain.</w:t>
      </w:r>
    </w:p>
    <w:p w14:paraId="43CFFF3F" w14:textId="77777777" w:rsidR="002411E4" w:rsidRPr="00E055C5" w:rsidRDefault="002411E4" w:rsidP="002411E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1: sTTI should be applied to Rel-15 UEs, which can provide both PRR and </w:t>
      </w:r>
      <w:r>
        <w:rPr>
          <w:rFonts w:eastAsiaTheme="minorEastAsia"/>
          <w:b/>
          <w:i/>
          <w:lang w:eastAsia="zh-CN"/>
        </w:rPr>
        <w:t>latency</w:t>
      </w:r>
      <w:r>
        <w:rPr>
          <w:rFonts w:eastAsiaTheme="minorEastAsia" w:hint="eastAsia"/>
          <w:b/>
          <w:i/>
          <w:lang w:eastAsia="zh-CN"/>
        </w:rPr>
        <w:t xml:space="preserve"> gain.</w:t>
      </w:r>
    </w:p>
    <w:p w14:paraId="1D7FED6E" w14:textId="367F4CEA" w:rsidR="002411E4" w:rsidRPr="00CF5113" w:rsidRDefault="002411E4" w:rsidP="002411E4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F5113">
        <w:rPr>
          <w:rFonts w:eastAsiaTheme="minorEastAsia" w:hint="eastAsia"/>
          <w:b/>
          <w:i/>
          <w:lang w:eastAsia="zh-CN"/>
        </w:rPr>
        <w:t xml:space="preserve">Observation 5: </w:t>
      </w:r>
      <w:r w:rsidR="00B70334">
        <w:rPr>
          <w:rFonts w:eastAsiaTheme="minorEastAsia"/>
          <w:b/>
          <w:i/>
          <w:lang w:eastAsia="zh-CN"/>
        </w:rPr>
        <w:t>T</w:t>
      </w:r>
      <w:bookmarkStart w:id="5" w:name="_GoBack"/>
      <w:bookmarkEnd w:id="5"/>
      <w:r w:rsidRPr="00CF5113">
        <w:rPr>
          <w:rFonts w:eastAsiaTheme="minorEastAsia" w:hint="eastAsia"/>
          <w:b/>
          <w:i/>
          <w:lang w:eastAsia="zh-CN"/>
        </w:rPr>
        <w:t xml:space="preserve">he </w:t>
      </w:r>
      <w:r w:rsidRPr="00CF5113">
        <w:rPr>
          <w:rFonts w:eastAsiaTheme="minorEastAsia"/>
          <w:b/>
          <w:i/>
          <w:lang w:eastAsia="zh-CN"/>
        </w:rPr>
        <w:t>proportion</w:t>
      </w:r>
      <w:r w:rsidRPr="00CF5113">
        <w:rPr>
          <w:rFonts w:eastAsiaTheme="minorEastAsia" w:hint="eastAsia"/>
          <w:b/>
          <w:i/>
          <w:lang w:eastAsia="zh-CN"/>
        </w:rPr>
        <w:t xml:space="preserve"> of </w:t>
      </w:r>
      <w:r w:rsidRPr="00CF5113">
        <w:rPr>
          <w:rFonts w:eastAsiaTheme="minorEastAsia"/>
          <w:b/>
          <w:i/>
          <w:lang w:eastAsia="zh-CN"/>
        </w:rPr>
        <w:t>quantization noise</w:t>
      </w:r>
      <w:r w:rsidRPr="00CF5113">
        <w:rPr>
          <w:rFonts w:eastAsiaTheme="minorEastAsia" w:hint="eastAsia"/>
          <w:b/>
          <w:i/>
          <w:lang w:eastAsia="zh-CN"/>
        </w:rPr>
        <w:t xml:space="preserve"> </w:t>
      </w:r>
      <w:r w:rsidR="00D10B47">
        <w:rPr>
          <w:rFonts w:eastAsiaTheme="minorEastAsia" w:hint="eastAsia"/>
          <w:b/>
          <w:i/>
          <w:lang w:eastAsia="zh-CN"/>
        </w:rPr>
        <w:t>or</w:t>
      </w:r>
      <w:r w:rsidRPr="00CF5113">
        <w:rPr>
          <w:rFonts w:eastAsiaTheme="minorEastAsia" w:hint="eastAsia"/>
          <w:b/>
          <w:i/>
          <w:lang w:eastAsia="zh-CN"/>
        </w:rPr>
        <w:t xml:space="preserve"> clipping problem of AGC for Rel-14</w:t>
      </w:r>
      <w:r w:rsidR="00525983" w:rsidRPr="00525983">
        <w:rPr>
          <w:rFonts w:eastAsiaTheme="minorEastAsia" w:hint="eastAsia"/>
          <w:b/>
          <w:i/>
          <w:lang w:eastAsia="zh-CN"/>
        </w:rPr>
        <w:t xml:space="preserve"> </w:t>
      </w:r>
      <w:r w:rsidRPr="00CF5113">
        <w:rPr>
          <w:rFonts w:eastAsiaTheme="minorEastAsia" w:hint="eastAsia"/>
          <w:b/>
          <w:i/>
          <w:lang w:eastAsia="zh-CN"/>
        </w:rPr>
        <w:t>UE</w:t>
      </w:r>
      <w:r w:rsidR="00816908" w:rsidRPr="00816908">
        <w:rPr>
          <w:rFonts w:eastAsiaTheme="minorEastAsia" w:hint="eastAsia"/>
          <w:b/>
          <w:i/>
          <w:lang w:eastAsia="zh-CN"/>
        </w:rPr>
        <w:t xml:space="preserve"> </w:t>
      </w:r>
      <w:r w:rsidR="00816908" w:rsidRPr="00CF5113">
        <w:rPr>
          <w:rFonts w:eastAsiaTheme="minorEastAsia" w:hint="eastAsia"/>
          <w:b/>
          <w:i/>
          <w:lang w:eastAsia="zh-CN"/>
        </w:rPr>
        <w:t>receiving</w:t>
      </w:r>
      <w:r w:rsidRPr="00CF5113">
        <w:rPr>
          <w:rFonts w:eastAsiaTheme="minorEastAsia" w:hint="eastAsia"/>
          <w:b/>
          <w:i/>
          <w:lang w:eastAsia="zh-CN"/>
        </w:rPr>
        <w:t xml:space="preserve"> is not higher than 10%. </w:t>
      </w:r>
    </w:p>
    <w:p w14:paraId="4FC44AC2" w14:textId="77777777" w:rsidR="00304FD3" w:rsidRPr="001A4F4B" w:rsidRDefault="00304FD3" w:rsidP="00304FD3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1A4F4B">
        <w:rPr>
          <w:rFonts w:eastAsiaTheme="minorEastAsia" w:hint="eastAsia"/>
          <w:b/>
          <w:i/>
          <w:lang w:eastAsia="zh-CN"/>
        </w:rPr>
        <w:t>Proposal 2</w:t>
      </w:r>
      <w:r>
        <w:rPr>
          <w:rFonts w:eastAsiaTheme="minorEastAsia" w:hint="eastAsia"/>
          <w:b/>
          <w:i/>
          <w:lang w:eastAsia="zh-CN"/>
        </w:rPr>
        <w:t>:</w:t>
      </w:r>
      <w:r w:rsidRPr="001A4F4B">
        <w:rPr>
          <w:rFonts w:eastAsiaTheme="minorEastAsia" w:hint="eastAsia"/>
          <w:b/>
          <w:i/>
          <w:lang w:eastAsia="zh-CN"/>
        </w:rPr>
        <w:t xml:space="preserve"> </w:t>
      </w:r>
      <w:r w:rsidRPr="001A4F4B">
        <w:rPr>
          <w:rFonts w:eastAsiaTheme="minorEastAsia"/>
          <w:b/>
          <w:i/>
          <w:lang w:eastAsia="zh-CN"/>
        </w:rPr>
        <w:t xml:space="preserve">To </w:t>
      </w:r>
      <w:r w:rsidRPr="001A4F4B">
        <w:rPr>
          <w:rFonts w:eastAsiaTheme="minorEastAsia" w:hint="eastAsia"/>
          <w:b/>
          <w:i/>
          <w:lang w:eastAsia="zh-CN"/>
        </w:rPr>
        <w:t xml:space="preserve">consider if it is worthy </w:t>
      </w:r>
      <w:r>
        <w:rPr>
          <w:rFonts w:eastAsiaTheme="minorEastAsia" w:hint="eastAsia"/>
          <w:b/>
          <w:i/>
          <w:lang w:eastAsia="zh-CN"/>
        </w:rPr>
        <w:t xml:space="preserve">for Rel-14 UEs </w:t>
      </w:r>
      <w:r w:rsidRPr="001A4F4B">
        <w:rPr>
          <w:rFonts w:eastAsiaTheme="minorEastAsia" w:hint="eastAsia"/>
          <w:b/>
          <w:i/>
          <w:lang w:eastAsia="zh-CN"/>
        </w:rPr>
        <w:t>to model additional AGC impact</w:t>
      </w:r>
      <w:r>
        <w:rPr>
          <w:rFonts w:eastAsiaTheme="minorEastAsia" w:hint="eastAsia"/>
          <w:b/>
          <w:i/>
          <w:lang w:eastAsia="zh-CN"/>
        </w:rPr>
        <w:t>, particularly in high density scenario</w:t>
      </w:r>
      <w:r w:rsidR="00BC0534">
        <w:rPr>
          <w:rFonts w:eastAsiaTheme="minorEastAsia" w:hint="eastAsia"/>
          <w:b/>
          <w:i/>
          <w:lang w:eastAsia="zh-CN"/>
        </w:rPr>
        <w:t>.</w:t>
      </w:r>
    </w:p>
    <w:p w14:paraId="3874DE5A" w14:textId="77777777" w:rsidR="005F50DF" w:rsidRPr="00304FD3" w:rsidRDefault="005F50DF" w:rsidP="00340402">
      <w:pPr>
        <w:pStyle w:val="a1"/>
        <w:spacing w:beforeLines="50" w:before="120"/>
        <w:rPr>
          <w:rFonts w:eastAsia="宋体"/>
          <w:lang w:eastAsia="zh-CN"/>
        </w:rPr>
      </w:pPr>
    </w:p>
    <w:p w14:paraId="7682EF6B" w14:textId="77777777" w:rsidR="00830F4E" w:rsidRPr="007A1D56" w:rsidRDefault="00E61F31" w:rsidP="00E9523A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lastRenderedPageBreak/>
        <w:t>References</w:t>
      </w:r>
    </w:p>
    <w:p w14:paraId="1827DC13" w14:textId="77777777" w:rsidR="008F7541" w:rsidRPr="007A1D56" w:rsidRDefault="00E61F31" w:rsidP="008F754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3GPP TSG RAN WG1 Meeting RAN1 #88bis chairman notes, April 2017.</w:t>
      </w:r>
    </w:p>
    <w:p w14:paraId="4C3296A6" w14:textId="77777777" w:rsidR="00FB2A1B" w:rsidRPr="007A1D56" w:rsidRDefault="00E61F31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R1-1707453, "</w:t>
      </w:r>
      <w:r>
        <w:t xml:space="preserve"> </w:t>
      </w:r>
      <w:r>
        <w:rPr>
          <w:rFonts w:eastAsia="宋体"/>
          <w:noProof/>
          <w:lang w:eastAsia="zh-CN"/>
        </w:rPr>
        <w:t>Discussion on shorten TTI in PC5", 3GPP RAN1 #89</w:t>
      </w:r>
      <w:r w:rsidR="00892312">
        <w:rPr>
          <w:rFonts w:eastAsia="宋体" w:hint="eastAsia"/>
          <w:noProof/>
          <w:lang w:eastAsia="zh-CN"/>
        </w:rPr>
        <w:t xml:space="preserve">, </w:t>
      </w:r>
      <w:r w:rsidR="00892312">
        <w:rPr>
          <w:rFonts w:eastAsia="宋体"/>
          <w:noProof/>
          <w:lang w:eastAsia="zh-CN"/>
        </w:rPr>
        <w:t>CATT</w:t>
      </w:r>
      <w:r>
        <w:rPr>
          <w:rFonts w:eastAsia="宋体"/>
          <w:noProof/>
          <w:lang w:eastAsia="zh-CN"/>
        </w:rPr>
        <w:t>.</w:t>
      </w:r>
    </w:p>
    <w:sectPr w:rsidR="00FB2A1B" w:rsidRPr="007A1D56" w:rsidSect="00785BEB">
      <w:headerReference w:type="default" r:id="rId1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81AC7" w14:textId="77777777" w:rsidR="00D657F0" w:rsidRDefault="00D657F0" w:rsidP="00E9523A">
      <w:pPr>
        <w:ind w:left="-2"/>
      </w:pPr>
      <w:r>
        <w:separator/>
      </w:r>
    </w:p>
  </w:endnote>
  <w:endnote w:type="continuationSeparator" w:id="0">
    <w:p w14:paraId="0CCC51C9" w14:textId="77777777" w:rsidR="00D657F0" w:rsidRDefault="00D657F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32B7E" w14:textId="77777777" w:rsidR="00D657F0" w:rsidRDefault="00D657F0" w:rsidP="00E9523A">
      <w:pPr>
        <w:ind w:left="-2"/>
      </w:pPr>
      <w:r>
        <w:separator/>
      </w:r>
    </w:p>
  </w:footnote>
  <w:footnote w:type="continuationSeparator" w:id="0">
    <w:p w14:paraId="16CE8850" w14:textId="77777777" w:rsidR="00D657F0" w:rsidRDefault="00D657F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820C7" w14:textId="77777777" w:rsidR="00830C9D" w:rsidRPr="001A329E" w:rsidRDefault="00830C9D" w:rsidP="00E9523A">
    <w:pPr>
      <w:pStyle w:val="af1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BC75C89"/>
    <w:multiLevelType w:val="hybridMultilevel"/>
    <w:tmpl w:val="67800AFA"/>
    <w:lvl w:ilvl="0" w:tplc="30D81ED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5929B0"/>
    <w:multiLevelType w:val="hybridMultilevel"/>
    <w:tmpl w:val="1D4AF26E"/>
    <w:lvl w:ilvl="0" w:tplc="008C6A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604F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CEF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4062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9ADF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78B3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0D6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066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620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87D7D9D"/>
    <w:multiLevelType w:val="hybridMultilevel"/>
    <w:tmpl w:val="8472A4BC"/>
    <w:lvl w:ilvl="0" w:tplc="6C5A1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1AA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0E85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A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BC6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8E17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2FD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1AC2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58D4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C114F08"/>
    <w:multiLevelType w:val="hybridMultilevel"/>
    <w:tmpl w:val="39D6268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7A39C5"/>
    <w:multiLevelType w:val="hybridMultilevel"/>
    <w:tmpl w:val="0E648880"/>
    <w:lvl w:ilvl="0" w:tplc="2648FDCC">
      <w:start w:val="1"/>
      <w:numFmt w:val="lowerLetter"/>
      <w:lvlText w:val="(%1)"/>
      <w:lvlJc w:val="left"/>
      <w:pPr>
        <w:ind w:left="25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72" w:hanging="420"/>
      </w:pPr>
    </w:lvl>
    <w:lvl w:ilvl="2" w:tplc="0409001B" w:tentative="1">
      <w:start w:val="1"/>
      <w:numFmt w:val="lowerRoman"/>
      <w:lvlText w:val="%3."/>
      <w:lvlJc w:val="right"/>
      <w:pPr>
        <w:ind w:left="3492" w:hanging="420"/>
      </w:pPr>
    </w:lvl>
    <w:lvl w:ilvl="3" w:tplc="0409000F" w:tentative="1">
      <w:start w:val="1"/>
      <w:numFmt w:val="decimal"/>
      <w:lvlText w:val="%4."/>
      <w:lvlJc w:val="left"/>
      <w:pPr>
        <w:ind w:left="3912" w:hanging="420"/>
      </w:pPr>
    </w:lvl>
    <w:lvl w:ilvl="4" w:tplc="04090019" w:tentative="1">
      <w:start w:val="1"/>
      <w:numFmt w:val="lowerLetter"/>
      <w:lvlText w:val="%5)"/>
      <w:lvlJc w:val="left"/>
      <w:pPr>
        <w:ind w:left="4332" w:hanging="420"/>
      </w:pPr>
    </w:lvl>
    <w:lvl w:ilvl="5" w:tplc="0409001B" w:tentative="1">
      <w:start w:val="1"/>
      <w:numFmt w:val="lowerRoman"/>
      <w:lvlText w:val="%6."/>
      <w:lvlJc w:val="right"/>
      <w:pPr>
        <w:ind w:left="4752" w:hanging="420"/>
      </w:pPr>
    </w:lvl>
    <w:lvl w:ilvl="6" w:tplc="0409000F" w:tentative="1">
      <w:start w:val="1"/>
      <w:numFmt w:val="decimal"/>
      <w:lvlText w:val="%7."/>
      <w:lvlJc w:val="left"/>
      <w:pPr>
        <w:ind w:left="5172" w:hanging="420"/>
      </w:pPr>
    </w:lvl>
    <w:lvl w:ilvl="7" w:tplc="04090019" w:tentative="1">
      <w:start w:val="1"/>
      <w:numFmt w:val="lowerLetter"/>
      <w:lvlText w:val="%8)"/>
      <w:lvlJc w:val="left"/>
      <w:pPr>
        <w:ind w:left="5592" w:hanging="420"/>
      </w:pPr>
    </w:lvl>
    <w:lvl w:ilvl="8" w:tplc="0409001B" w:tentative="1">
      <w:start w:val="1"/>
      <w:numFmt w:val="lowerRoman"/>
      <w:lvlText w:val="%9."/>
      <w:lvlJc w:val="right"/>
      <w:pPr>
        <w:ind w:left="6012" w:hanging="420"/>
      </w:pPr>
    </w:lvl>
  </w:abstractNum>
  <w:abstractNum w:abstractNumId="9">
    <w:nsid w:val="31890D46"/>
    <w:multiLevelType w:val="multilevel"/>
    <w:tmpl w:val="1ABE55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3700ED9"/>
    <w:multiLevelType w:val="hybridMultilevel"/>
    <w:tmpl w:val="B5D8A9A0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632B38"/>
    <w:multiLevelType w:val="hybridMultilevel"/>
    <w:tmpl w:val="5D02777E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8F5C35"/>
    <w:multiLevelType w:val="hybridMultilevel"/>
    <w:tmpl w:val="32A09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7B16222"/>
    <w:multiLevelType w:val="hybridMultilevel"/>
    <w:tmpl w:val="3BB87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82D40B0"/>
    <w:multiLevelType w:val="hybridMultilevel"/>
    <w:tmpl w:val="74FC76A0"/>
    <w:lvl w:ilvl="0" w:tplc="BCC67C0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2BC723F"/>
    <w:multiLevelType w:val="hybridMultilevel"/>
    <w:tmpl w:val="5F4ECF7C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0"/>
  </w:num>
  <w:num w:numId="5">
    <w:abstractNumId w:val="16"/>
  </w:num>
  <w:num w:numId="6">
    <w:abstractNumId w:val="15"/>
  </w:num>
  <w:num w:numId="7">
    <w:abstractNumId w:val="14"/>
  </w:num>
  <w:num w:numId="8">
    <w:abstractNumId w:val="6"/>
  </w:num>
  <w:num w:numId="9">
    <w:abstractNumId w:val="17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7"/>
  </w:num>
  <w:num w:numId="15">
    <w:abstractNumId w:val="18"/>
  </w:num>
  <w:num w:numId="16">
    <w:abstractNumId w:val="3"/>
  </w:num>
  <w:num w:numId="17">
    <w:abstractNumId w:val="11"/>
  </w:num>
  <w:num w:numId="18">
    <w:abstractNumId w:val="9"/>
  </w:num>
  <w:num w:numId="19">
    <w:abstractNumId w:val="9"/>
  </w:num>
  <w:num w:numId="20">
    <w:abstractNumId w:val="12"/>
  </w:num>
  <w:num w:numId="21">
    <w:abstractNumId w:val="9"/>
  </w:num>
  <w:num w:numId="22">
    <w:abstractNumId w:val="9"/>
  </w:num>
  <w:num w:numId="2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0355"/>
    <w:rsid w:val="0000082F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073C0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17E57"/>
    <w:rsid w:val="000201CD"/>
    <w:rsid w:val="0002182E"/>
    <w:rsid w:val="00021B6D"/>
    <w:rsid w:val="00022E1A"/>
    <w:rsid w:val="00022F27"/>
    <w:rsid w:val="00023317"/>
    <w:rsid w:val="000237E9"/>
    <w:rsid w:val="00023E9E"/>
    <w:rsid w:val="0002430A"/>
    <w:rsid w:val="000262F8"/>
    <w:rsid w:val="000266A1"/>
    <w:rsid w:val="00026FC0"/>
    <w:rsid w:val="00030099"/>
    <w:rsid w:val="00030655"/>
    <w:rsid w:val="000312BB"/>
    <w:rsid w:val="00031371"/>
    <w:rsid w:val="000317E8"/>
    <w:rsid w:val="00032345"/>
    <w:rsid w:val="00032BB9"/>
    <w:rsid w:val="00033171"/>
    <w:rsid w:val="000339D3"/>
    <w:rsid w:val="00033B80"/>
    <w:rsid w:val="00034828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14C8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337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2D67"/>
    <w:rsid w:val="0007321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90F89"/>
    <w:rsid w:val="000924D0"/>
    <w:rsid w:val="0009369C"/>
    <w:rsid w:val="00093F31"/>
    <w:rsid w:val="00094E92"/>
    <w:rsid w:val="00095023"/>
    <w:rsid w:val="000958C0"/>
    <w:rsid w:val="000971AD"/>
    <w:rsid w:val="00097D5F"/>
    <w:rsid w:val="00097F8A"/>
    <w:rsid w:val="000A0363"/>
    <w:rsid w:val="000A0665"/>
    <w:rsid w:val="000A0E25"/>
    <w:rsid w:val="000A1177"/>
    <w:rsid w:val="000A16B7"/>
    <w:rsid w:val="000A1AF5"/>
    <w:rsid w:val="000A1D32"/>
    <w:rsid w:val="000A20F4"/>
    <w:rsid w:val="000A216E"/>
    <w:rsid w:val="000A2789"/>
    <w:rsid w:val="000A2B74"/>
    <w:rsid w:val="000A3297"/>
    <w:rsid w:val="000A3443"/>
    <w:rsid w:val="000A39B6"/>
    <w:rsid w:val="000A3E22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C7EA5"/>
    <w:rsid w:val="000D011B"/>
    <w:rsid w:val="000D04C7"/>
    <w:rsid w:val="000D0D36"/>
    <w:rsid w:val="000D193E"/>
    <w:rsid w:val="000D1D70"/>
    <w:rsid w:val="000D2408"/>
    <w:rsid w:val="000D40E9"/>
    <w:rsid w:val="000D5EE8"/>
    <w:rsid w:val="000D6998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A65"/>
    <w:rsid w:val="000F6BA5"/>
    <w:rsid w:val="000F7BA1"/>
    <w:rsid w:val="001000D8"/>
    <w:rsid w:val="001013E9"/>
    <w:rsid w:val="001014A4"/>
    <w:rsid w:val="001016AC"/>
    <w:rsid w:val="00101C52"/>
    <w:rsid w:val="00101C67"/>
    <w:rsid w:val="001023FD"/>
    <w:rsid w:val="0010282B"/>
    <w:rsid w:val="001028E4"/>
    <w:rsid w:val="00103413"/>
    <w:rsid w:val="00103878"/>
    <w:rsid w:val="001040E2"/>
    <w:rsid w:val="00104287"/>
    <w:rsid w:val="001051B9"/>
    <w:rsid w:val="00105B53"/>
    <w:rsid w:val="0010729F"/>
    <w:rsid w:val="00110194"/>
    <w:rsid w:val="001102A3"/>
    <w:rsid w:val="00110F3F"/>
    <w:rsid w:val="001111E6"/>
    <w:rsid w:val="001125D0"/>
    <w:rsid w:val="00112FB5"/>
    <w:rsid w:val="001136C6"/>
    <w:rsid w:val="001140A6"/>
    <w:rsid w:val="001140AB"/>
    <w:rsid w:val="001143D4"/>
    <w:rsid w:val="0011486C"/>
    <w:rsid w:val="00115137"/>
    <w:rsid w:val="001160A7"/>
    <w:rsid w:val="00116454"/>
    <w:rsid w:val="001207BD"/>
    <w:rsid w:val="00120B56"/>
    <w:rsid w:val="00121B70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12D"/>
    <w:rsid w:val="00135445"/>
    <w:rsid w:val="00135AC8"/>
    <w:rsid w:val="00135EFC"/>
    <w:rsid w:val="001361C1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562"/>
    <w:rsid w:val="00146D1F"/>
    <w:rsid w:val="001471F4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0FA8"/>
    <w:rsid w:val="0017172E"/>
    <w:rsid w:val="00171D29"/>
    <w:rsid w:val="00172723"/>
    <w:rsid w:val="00172A27"/>
    <w:rsid w:val="00172D3A"/>
    <w:rsid w:val="00173921"/>
    <w:rsid w:val="00173AB3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2F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3FC0"/>
    <w:rsid w:val="001A4454"/>
    <w:rsid w:val="001A4F4B"/>
    <w:rsid w:val="001A54D8"/>
    <w:rsid w:val="001A5EB8"/>
    <w:rsid w:val="001A6234"/>
    <w:rsid w:val="001A664B"/>
    <w:rsid w:val="001A7743"/>
    <w:rsid w:val="001A7C6C"/>
    <w:rsid w:val="001B113F"/>
    <w:rsid w:val="001B162E"/>
    <w:rsid w:val="001B2B5F"/>
    <w:rsid w:val="001B34A9"/>
    <w:rsid w:val="001B3AB2"/>
    <w:rsid w:val="001B3EBB"/>
    <w:rsid w:val="001B42F8"/>
    <w:rsid w:val="001B43C9"/>
    <w:rsid w:val="001B45C5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2DF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E0"/>
    <w:rsid w:val="001E50F5"/>
    <w:rsid w:val="001E558B"/>
    <w:rsid w:val="001E5C84"/>
    <w:rsid w:val="001E62B0"/>
    <w:rsid w:val="001E65C5"/>
    <w:rsid w:val="001E7CF5"/>
    <w:rsid w:val="001F0B93"/>
    <w:rsid w:val="001F0D83"/>
    <w:rsid w:val="001F1A1E"/>
    <w:rsid w:val="001F2018"/>
    <w:rsid w:val="001F2144"/>
    <w:rsid w:val="001F27D8"/>
    <w:rsid w:val="001F33E9"/>
    <w:rsid w:val="001F538F"/>
    <w:rsid w:val="001F5E13"/>
    <w:rsid w:val="001F65EF"/>
    <w:rsid w:val="001F6D8A"/>
    <w:rsid w:val="001F6FA9"/>
    <w:rsid w:val="001F7E71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50B"/>
    <w:rsid w:val="00216753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90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1E4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A68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8E1"/>
    <w:rsid w:val="00270A9C"/>
    <w:rsid w:val="002714B3"/>
    <w:rsid w:val="0027165A"/>
    <w:rsid w:val="00272027"/>
    <w:rsid w:val="002724DC"/>
    <w:rsid w:val="0027391F"/>
    <w:rsid w:val="00273D42"/>
    <w:rsid w:val="00274301"/>
    <w:rsid w:val="00274B6F"/>
    <w:rsid w:val="00275244"/>
    <w:rsid w:val="00275408"/>
    <w:rsid w:val="00276028"/>
    <w:rsid w:val="0027627F"/>
    <w:rsid w:val="00276E99"/>
    <w:rsid w:val="00277D89"/>
    <w:rsid w:val="002807FD"/>
    <w:rsid w:val="00280B63"/>
    <w:rsid w:val="00280DC4"/>
    <w:rsid w:val="00281720"/>
    <w:rsid w:val="00281B46"/>
    <w:rsid w:val="00282E37"/>
    <w:rsid w:val="002838FF"/>
    <w:rsid w:val="00285986"/>
    <w:rsid w:val="00287400"/>
    <w:rsid w:val="0028770C"/>
    <w:rsid w:val="00287D5C"/>
    <w:rsid w:val="002904C6"/>
    <w:rsid w:val="00290D11"/>
    <w:rsid w:val="00290D4B"/>
    <w:rsid w:val="00290E58"/>
    <w:rsid w:val="00291C46"/>
    <w:rsid w:val="00291F6E"/>
    <w:rsid w:val="00292168"/>
    <w:rsid w:val="0029350A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19CB"/>
    <w:rsid w:val="002A2094"/>
    <w:rsid w:val="002A2B66"/>
    <w:rsid w:val="002A301C"/>
    <w:rsid w:val="002A3373"/>
    <w:rsid w:val="002A3E11"/>
    <w:rsid w:val="002A3F9E"/>
    <w:rsid w:val="002A42A1"/>
    <w:rsid w:val="002A4CCF"/>
    <w:rsid w:val="002A67D3"/>
    <w:rsid w:val="002A6F54"/>
    <w:rsid w:val="002A7BAB"/>
    <w:rsid w:val="002B07A8"/>
    <w:rsid w:val="002B224F"/>
    <w:rsid w:val="002B2882"/>
    <w:rsid w:val="002B3055"/>
    <w:rsid w:val="002B34A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F53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478B"/>
    <w:rsid w:val="002D508C"/>
    <w:rsid w:val="002D6CA7"/>
    <w:rsid w:val="002D6D27"/>
    <w:rsid w:val="002D7310"/>
    <w:rsid w:val="002D7406"/>
    <w:rsid w:val="002D7918"/>
    <w:rsid w:val="002E073F"/>
    <w:rsid w:val="002E0A17"/>
    <w:rsid w:val="002E0E81"/>
    <w:rsid w:val="002E0F24"/>
    <w:rsid w:val="002E1269"/>
    <w:rsid w:val="002E199A"/>
    <w:rsid w:val="002E1D6F"/>
    <w:rsid w:val="002E1F7B"/>
    <w:rsid w:val="002E4B27"/>
    <w:rsid w:val="002E4D82"/>
    <w:rsid w:val="002E5AE9"/>
    <w:rsid w:val="002E608C"/>
    <w:rsid w:val="002F1494"/>
    <w:rsid w:val="002F20C3"/>
    <w:rsid w:val="002F2D60"/>
    <w:rsid w:val="002F2E5B"/>
    <w:rsid w:val="002F32C0"/>
    <w:rsid w:val="002F35D5"/>
    <w:rsid w:val="002F3D75"/>
    <w:rsid w:val="002F5A0A"/>
    <w:rsid w:val="002F6703"/>
    <w:rsid w:val="002F686F"/>
    <w:rsid w:val="002F6AB7"/>
    <w:rsid w:val="002F6EE3"/>
    <w:rsid w:val="002F7754"/>
    <w:rsid w:val="002F7886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FD3"/>
    <w:rsid w:val="00305948"/>
    <w:rsid w:val="00306DF6"/>
    <w:rsid w:val="003072FA"/>
    <w:rsid w:val="00307395"/>
    <w:rsid w:val="00311086"/>
    <w:rsid w:val="003110BF"/>
    <w:rsid w:val="0031166C"/>
    <w:rsid w:val="003117AF"/>
    <w:rsid w:val="00311B3D"/>
    <w:rsid w:val="00311E0A"/>
    <w:rsid w:val="003130F3"/>
    <w:rsid w:val="0031448A"/>
    <w:rsid w:val="003156D2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B2E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1CB"/>
    <w:rsid w:val="00334A31"/>
    <w:rsid w:val="003365EC"/>
    <w:rsid w:val="00336DB7"/>
    <w:rsid w:val="00337619"/>
    <w:rsid w:val="00337FB0"/>
    <w:rsid w:val="003402D3"/>
    <w:rsid w:val="00340402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0F6"/>
    <w:rsid w:val="00362200"/>
    <w:rsid w:val="00362C78"/>
    <w:rsid w:val="003648AB"/>
    <w:rsid w:val="00364DE7"/>
    <w:rsid w:val="00365571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0935"/>
    <w:rsid w:val="00381802"/>
    <w:rsid w:val="00381BA9"/>
    <w:rsid w:val="003823B8"/>
    <w:rsid w:val="003824A1"/>
    <w:rsid w:val="00382C16"/>
    <w:rsid w:val="00383916"/>
    <w:rsid w:val="00383F2E"/>
    <w:rsid w:val="0038471C"/>
    <w:rsid w:val="00386534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0F8A"/>
    <w:rsid w:val="003B169F"/>
    <w:rsid w:val="003B28EF"/>
    <w:rsid w:val="003B3094"/>
    <w:rsid w:val="003B4A27"/>
    <w:rsid w:val="003B4D36"/>
    <w:rsid w:val="003B5001"/>
    <w:rsid w:val="003B5312"/>
    <w:rsid w:val="003B5793"/>
    <w:rsid w:val="003B5CA5"/>
    <w:rsid w:val="003B6028"/>
    <w:rsid w:val="003B6363"/>
    <w:rsid w:val="003B641D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C7122"/>
    <w:rsid w:val="003C71F2"/>
    <w:rsid w:val="003D01CE"/>
    <w:rsid w:val="003D0E28"/>
    <w:rsid w:val="003D1434"/>
    <w:rsid w:val="003D14A2"/>
    <w:rsid w:val="003D17BC"/>
    <w:rsid w:val="003D1C55"/>
    <w:rsid w:val="003D29D0"/>
    <w:rsid w:val="003D4F17"/>
    <w:rsid w:val="003D533C"/>
    <w:rsid w:val="003D56AA"/>
    <w:rsid w:val="003D590F"/>
    <w:rsid w:val="003D59BE"/>
    <w:rsid w:val="003D6D5C"/>
    <w:rsid w:val="003D79F7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259"/>
    <w:rsid w:val="003E4F8A"/>
    <w:rsid w:val="003E5014"/>
    <w:rsid w:val="003E5935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620"/>
    <w:rsid w:val="00405C40"/>
    <w:rsid w:val="00406A08"/>
    <w:rsid w:val="0040713A"/>
    <w:rsid w:val="0040795A"/>
    <w:rsid w:val="00410F13"/>
    <w:rsid w:val="00411640"/>
    <w:rsid w:val="004119C3"/>
    <w:rsid w:val="00411BDA"/>
    <w:rsid w:val="00411F30"/>
    <w:rsid w:val="00414E4A"/>
    <w:rsid w:val="0041516A"/>
    <w:rsid w:val="00415C5D"/>
    <w:rsid w:val="00416D4B"/>
    <w:rsid w:val="00417373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26F"/>
    <w:rsid w:val="00440F85"/>
    <w:rsid w:val="0044190B"/>
    <w:rsid w:val="00442798"/>
    <w:rsid w:val="0044297F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2C4"/>
    <w:rsid w:val="004504DE"/>
    <w:rsid w:val="00450DC2"/>
    <w:rsid w:val="00450F34"/>
    <w:rsid w:val="00451296"/>
    <w:rsid w:val="004514BB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6F14"/>
    <w:rsid w:val="0046729E"/>
    <w:rsid w:val="00467B76"/>
    <w:rsid w:val="00467C87"/>
    <w:rsid w:val="004702AB"/>
    <w:rsid w:val="00470735"/>
    <w:rsid w:val="00470C7B"/>
    <w:rsid w:val="004714ED"/>
    <w:rsid w:val="0047237D"/>
    <w:rsid w:val="004723C8"/>
    <w:rsid w:val="0047261D"/>
    <w:rsid w:val="0047280A"/>
    <w:rsid w:val="0047280D"/>
    <w:rsid w:val="00472991"/>
    <w:rsid w:val="00472AB3"/>
    <w:rsid w:val="00473339"/>
    <w:rsid w:val="00473540"/>
    <w:rsid w:val="0047387E"/>
    <w:rsid w:val="0047412D"/>
    <w:rsid w:val="004742F0"/>
    <w:rsid w:val="0047442B"/>
    <w:rsid w:val="00474729"/>
    <w:rsid w:val="004750AB"/>
    <w:rsid w:val="00475AB6"/>
    <w:rsid w:val="004763D5"/>
    <w:rsid w:val="00476D8F"/>
    <w:rsid w:val="00477829"/>
    <w:rsid w:val="00477BD8"/>
    <w:rsid w:val="0048039B"/>
    <w:rsid w:val="00480414"/>
    <w:rsid w:val="00482CDE"/>
    <w:rsid w:val="00483BF0"/>
    <w:rsid w:val="00485000"/>
    <w:rsid w:val="00485DF0"/>
    <w:rsid w:val="0048620C"/>
    <w:rsid w:val="00486405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268E"/>
    <w:rsid w:val="00493298"/>
    <w:rsid w:val="00493908"/>
    <w:rsid w:val="00493CE6"/>
    <w:rsid w:val="0049485C"/>
    <w:rsid w:val="004948BC"/>
    <w:rsid w:val="004948C4"/>
    <w:rsid w:val="004959FC"/>
    <w:rsid w:val="00495A72"/>
    <w:rsid w:val="00495B62"/>
    <w:rsid w:val="00495EA7"/>
    <w:rsid w:val="00496D75"/>
    <w:rsid w:val="00497033"/>
    <w:rsid w:val="004976FB"/>
    <w:rsid w:val="004A0FAA"/>
    <w:rsid w:val="004A0FCD"/>
    <w:rsid w:val="004A1994"/>
    <w:rsid w:val="004A1B61"/>
    <w:rsid w:val="004A39E7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331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96"/>
    <w:rsid w:val="004C76BF"/>
    <w:rsid w:val="004D151B"/>
    <w:rsid w:val="004D31CF"/>
    <w:rsid w:val="004D42E4"/>
    <w:rsid w:val="004D4475"/>
    <w:rsid w:val="004D461D"/>
    <w:rsid w:val="004D4D3C"/>
    <w:rsid w:val="004D4DB5"/>
    <w:rsid w:val="004D5565"/>
    <w:rsid w:val="004D5916"/>
    <w:rsid w:val="004D5CEC"/>
    <w:rsid w:val="004D61A4"/>
    <w:rsid w:val="004D76F2"/>
    <w:rsid w:val="004D7877"/>
    <w:rsid w:val="004D7D52"/>
    <w:rsid w:val="004E0A7F"/>
    <w:rsid w:val="004E0BDF"/>
    <w:rsid w:val="004E16A7"/>
    <w:rsid w:val="004E26D8"/>
    <w:rsid w:val="004E54FB"/>
    <w:rsid w:val="004E56FE"/>
    <w:rsid w:val="004E59D3"/>
    <w:rsid w:val="004E6491"/>
    <w:rsid w:val="004E702F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941"/>
    <w:rsid w:val="004F5AC2"/>
    <w:rsid w:val="004F7F18"/>
    <w:rsid w:val="005001B5"/>
    <w:rsid w:val="00500503"/>
    <w:rsid w:val="00501A58"/>
    <w:rsid w:val="00501AD6"/>
    <w:rsid w:val="005029FB"/>
    <w:rsid w:val="00503559"/>
    <w:rsid w:val="00505380"/>
    <w:rsid w:val="00506674"/>
    <w:rsid w:val="00506CF1"/>
    <w:rsid w:val="00510A0F"/>
    <w:rsid w:val="005123DB"/>
    <w:rsid w:val="00513080"/>
    <w:rsid w:val="00513183"/>
    <w:rsid w:val="00513467"/>
    <w:rsid w:val="005139D2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503"/>
    <w:rsid w:val="0052087B"/>
    <w:rsid w:val="00520FB4"/>
    <w:rsid w:val="00521023"/>
    <w:rsid w:val="00521AA5"/>
    <w:rsid w:val="00522DBA"/>
    <w:rsid w:val="00523E0D"/>
    <w:rsid w:val="005241A1"/>
    <w:rsid w:val="00525264"/>
    <w:rsid w:val="00525983"/>
    <w:rsid w:val="00526A14"/>
    <w:rsid w:val="00527DE3"/>
    <w:rsid w:val="005308FB"/>
    <w:rsid w:val="00530B69"/>
    <w:rsid w:val="00531223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0C49"/>
    <w:rsid w:val="00541051"/>
    <w:rsid w:val="005410E7"/>
    <w:rsid w:val="00541A55"/>
    <w:rsid w:val="00542261"/>
    <w:rsid w:val="00542764"/>
    <w:rsid w:val="0054284E"/>
    <w:rsid w:val="00542F64"/>
    <w:rsid w:val="005451D7"/>
    <w:rsid w:val="0054545C"/>
    <w:rsid w:val="00546AFD"/>
    <w:rsid w:val="00546E92"/>
    <w:rsid w:val="00550479"/>
    <w:rsid w:val="00550D6E"/>
    <w:rsid w:val="00552032"/>
    <w:rsid w:val="00552FD9"/>
    <w:rsid w:val="00553E3E"/>
    <w:rsid w:val="005545B3"/>
    <w:rsid w:val="00554737"/>
    <w:rsid w:val="00554745"/>
    <w:rsid w:val="005551BF"/>
    <w:rsid w:val="00555659"/>
    <w:rsid w:val="00555E83"/>
    <w:rsid w:val="00556380"/>
    <w:rsid w:val="00557968"/>
    <w:rsid w:val="00557981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6777E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833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AED"/>
    <w:rsid w:val="00585C2C"/>
    <w:rsid w:val="00586CAA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6945"/>
    <w:rsid w:val="005A71FA"/>
    <w:rsid w:val="005B0869"/>
    <w:rsid w:val="005B2596"/>
    <w:rsid w:val="005B3210"/>
    <w:rsid w:val="005B32D3"/>
    <w:rsid w:val="005B345F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3F9A"/>
    <w:rsid w:val="005C54E2"/>
    <w:rsid w:val="005C585A"/>
    <w:rsid w:val="005C5A83"/>
    <w:rsid w:val="005C5DF2"/>
    <w:rsid w:val="005C6491"/>
    <w:rsid w:val="005C6867"/>
    <w:rsid w:val="005C6B1D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397"/>
    <w:rsid w:val="005D47C0"/>
    <w:rsid w:val="005D5A59"/>
    <w:rsid w:val="005D5F6B"/>
    <w:rsid w:val="005D60A4"/>
    <w:rsid w:val="005D62A3"/>
    <w:rsid w:val="005E14A9"/>
    <w:rsid w:val="005E14DA"/>
    <w:rsid w:val="005E361F"/>
    <w:rsid w:val="005E591D"/>
    <w:rsid w:val="005E5F9E"/>
    <w:rsid w:val="005E7304"/>
    <w:rsid w:val="005F0286"/>
    <w:rsid w:val="005F05FD"/>
    <w:rsid w:val="005F0BCA"/>
    <w:rsid w:val="005F481D"/>
    <w:rsid w:val="005F5017"/>
    <w:rsid w:val="005F50DF"/>
    <w:rsid w:val="005F52A2"/>
    <w:rsid w:val="005F5647"/>
    <w:rsid w:val="005F6145"/>
    <w:rsid w:val="005F639C"/>
    <w:rsid w:val="005F7226"/>
    <w:rsid w:val="0060023D"/>
    <w:rsid w:val="006006B5"/>
    <w:rsid w:val="006017DC"/>
    <w:rsid w:val="00601A03"/>
    <w:rsid w:val="00601BA8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460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734"/>
    <w:rsid w:val="00626DE9"/>
    <w:rsid w:val="006270F8"/>
    <w:rsid w:val="00627E6D"/>
    <w:rsid w:val="00627FFD"/>
    <w:rsid w:val="00630750"/>
    <w:rsid w:val="00630CF2"/>
    <w:rsid w:val="006328E4"/>
    <w:rsid w:val="006334A7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5BD"/>
    <w:rsid w:val="006507DF"/>
    <w:rsid w:val="00650B9A"/>
    <w:rsid w:val="00650E6C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4FB"/>
    <w:rsid w:val="00661EA1"/>
    <w:rsid w:val="00662645"/>
    <w:rsid w:val="00662912"/>
    <w:rsid w:val="00663BF4"/>
    <w:rsid w:val="006641F6"/>
    <w:rsid w:val="006651AC"/>
    <w:rsid w:val="0066562F"/>
    <w:rsid w:val="0066565D"/>
    <w:rsid w:val="0066621F"/>
    <w:rsid w:val="00666795"/>
    <w:rsid w:val="00667804"/>
    <w:rsid w:val="00667A1E"/>
    <w:rsid w:val="00671A11"/>
    <w:rsid w:val="00671D46"/>
    <w:rsid w:val="00672813"/>
    <w:rsid w:val="0067310E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9E5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C0A"/>
    <w:rsid w:val="006A5F9A"/>
    <w:rsid w:val="006A6543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08C8"/>
    <w:rsid w:val="006C18DC"/>
    <w:rsid w:val="006C2696"/>
    <w:rsid w:val="006C31DD"/>
    <w:rsid w:val="006C37C1"/>
    <w:rsid w:val="006C45E3"/>
    <w:rsid w:val="006C5263"/>
    <w:rsid w:val="006C52E9"/>
    <w:rsid w:val="006C58A2"/>
    <w:rsid w:val="006C6788"/>
    <w:rsid w:val="006C68E0"/>
    <w:rsid w:val="006C76B5"/>
    <w:rsid w:val="006C7C7C"/>
    <w:rsid w:val="006C7CAB"/>
    <w:rsid w:val="006D1C74"/>
    <w:rsid w:val="006D1D59"/>
    <w:rsid w:val="006D24DF"/>
    <w:rsid w:val="006D2B96"/>
    <w:rsid w:val="006D3133"/>
    <w:rsid w:val="006D3256"/>
    <w:rsid w:val="006D4B75"/>
    <w:rsid w:val="006D50E1"/>
    <w:rsid w:val="006D5B67"/>
    <w:rsid w:val="006D6B33"/>
    <w:rsid w:val="006D719C"/>
    <w:rsid w:val="006D75F9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B81"/>
    <w:rsid w:val="006E4FEA"/>
    <w:rsid w:val="006E505F"/>
    <w:rsid w:val="006E5893"/>
    <w:rsid w:val="006E58B8"/>
    <w:rsid w:val="006E6278"/>
    <w:rsid w:val="006E7B6B"/>
    <w:rsid w:val="006F0E38"/>
    <w:rsid w:val="006F1589"/>
    <w:rsid w:val="006F2045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632"/>
    <w:rsid w:val="00703918"/>
    <w:rsid w:val="007039E5"/>
    <w:rsid w:val="00703E55"/>
    <w:rsid w:val="00704425"/>
    <w:rsid w:val="00704714"/>
    <w:rsid w:val="0070489F"/>
    <w:rsid w:val="007054A6"/>
    <w:rsid w:val="00705B61"/>
    <w:rsid w:val="0070601D"/>
    <w:rsid w:val="00706AB0"/>
    <w:rsid w:val="00706AF2"/>
    <w:rsid w:val="00706C26"/>
    <w:rsid w:val="00707342"/>
    <w:rsid w:val="00707386"/>
    <w:rsid w:val="0070769D"/>
    <w:rsid w:val="007102D0"/>
    <w:rsid w:val="0071040B"/>
    <w:rsid w:val="007113C8"/>
    <w:rsid w:val="0071194B"/>
    <w:rsid w:val="00711C26"/>
    <w:rsid w:val="007122E1"/>
    <w:rsid w:val="007136AE"/>
    <w:rsid w:val="00714710"/>
    <w:rsid w:val="007161C0"/>
    <w:rsid w:val="007213ED"/>
    <w:rsid w:val="00721B13"/>
    <w:rsid w:val="00721CCC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4EB2"/>
    <w:rsid w:val="00726BB9"/>
    <w:rsid w:val="00727046"/>
    <w:rsid w:val="00727397"/>
    <w:rsid w:val="00727911"/>
    <w:rsid w:val="00727E7D"/>
    <w:rsid w:val="0073006D"/>
    <w:rsid w:val="00731135"/>
    <w:rsid w:val="00731615"/>
    <w:rsid w:val="0073271B"/>
    <w:rsid w:val="0073375F"/>
    <w:rsid w:val="00734BED"/>
    <w:rsid w:val="00734CE4"/>
    <w:rsid w:val="007360AA"/>
    <w:rsid w:val="00736AC8"/>
    <w:rsid w:val="00736E30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2D0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E40"/>
    <w:rsid w:val="00753F25"/>
    <w:rsid w:val="00754499"/>
    <w:rsid w:val="00754A35"/>
    <w:rsid w:val="00754D40"/>
    <w:rsid w:val="00754DB4"/>
    <w:rsid w:val="00754F25"/>
    <w:rsid w:val="00755C6C"/>
    <w:rsid w:val="00755D4D"/>
    <w:rsid w:val="00756A62"/>
    <w:rsid w:val="00757DAC"/>
    <w:rsid w:val="00757E52"/>
    <w:rsid w:val="00760D16"/>
    <w:rsid w:val="00760E47"/>
    <w:rsid w:val="00760E5B"/>
    <w:rsid w:val="00761040"/>
    <w:rsid w:val="00761751"/>
    <w:rsid w:val="007623B7"/>
    <w:rsid w:val="00762B85"/>
    <w:rsid w:val="00762D51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45E"/>
    <w:rsid w:val="0076779B"/>
    <w:rsid w:val="00767ACA"/>
    <w:rsid w:val="00770408"/>
    <w:rsid w:val="00771A19"/>
    <w:rsid w:val="00771FE2"/>
    <w:rsid w:val="0077412A"/>
    <w:rsid w:val="00774450"/>
    <w:rsid w:val="0077614F"/>
    <w:rsid w:val="00776AFA"/>
    <w:rsid w:val="00777730"/>
    <w:rsid w:val="00777937"/>
    <w:rsid w:val="00780130"/>
    <w:rsid w:val="00780EB0"/>
    <w:rsid w:val="00781CD7"/>
    <w:rsid w:val="00782191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D79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0598"/>
    <w:rsid w:val="007A17B8"/>
    <w:rsid w:val="007A19F2"/>
    <w:rsid w:val="007A1D56"/>
    <w:rsid w:val="007A1F96"/>
    <w:rsid w:val="007A3B00"/>
    <w:rsid w:val="007A499A"/>
    <w:rsid w:val="007A60BB"/>
    <w:rsid w:val="007A7309"/>
    <w:rsid w:val="007A7811"/>
    <w:rsid w:val="007B0A44"/>
    <w:rsid w:val="007B0EC2"/>
    <w:rsid w:val="007B182F"/>
    <w:rsid w:val="007B1BBB"/>
    <w:rsid w:val="007B3654"/>
    <w:rsid w:val="007B40B4"/>
    <w:rsid w:val="007B411F"/>
    <w:rsid w:val="007B45E1"/>
    <w:rsid w:val="007B545A"/>
    <w:rsid w:val="007B5802"/>
    <w:rsid w:val="007B5855"/>
    <w:rsid w:val="007B6D70"/>
    <w:rsid w:val="007C02CE"/>
    <w:rsid w:val="007C1611"/>
    <w:rsid w:val="007C2364"/>
    <w:rsid w:val="007C2A47"/>
    <w:rsid w:val="007C3180"/>
    <w:rsid w:val="007C3498"/>
    <w:rsid w:val="007C35BE"/>
    <w:rsid w:val="007C3903"/>
    <w:rsid w:val="007C3A6A"/>
    <w:rsid w:val="007C4642"/>
    <w:rsid w:val="007C5413"/>
    <w:rsid w:val="007C60ED"/>
    <w:rsid w:val="007C6456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122"/>
    <w:rsid w:val="007D55B7"/>
    <w:rsid w:val="007D5AE7"/>
    <w:rsid w:val="007D5EDC"/>
    <w:rsid w:val="007D68E4"/>
    <w:rsid w:val="007D6A69"/>
    <w:rsid w:val="007E0518"/>
    <w:rsid w:val="007E079E"/>
    <w:rsid w:val="007E1534"/>
    <w:rsid w:val="007E16BB"/>
    <w:rsid w:val="007E189F"/>
    <w:rsid w:val="007E1E3F"/>
    <w:rsid w:val="007E3573"/>
    <w:rsid w:val="007E48D5"/>
    <w:rsid w:val="007E58FA"/>
    <w:rsid w:val="007E6882"/>
    <w:rsid w:val="007E68CE"/>
    <w:rsid w:val="007E720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7F7B26"/>
    <w:rsid w:val="00800393"/>
    <w:rsid w:val="00801523"/>
    <w:rsid w:val="00801613"/>
    <w:rsid w:val="0080189A"/>
    <w:rsid w:val="00801932"/>
    <w:rsid w:val="00801EA8"/>
    <w:rsid w:val="0080249D"/>
    <w:rsid w:val="008036D9"/>
    <w:rsid w:val="00805827"/>
    <w:rsid w:val="008059F2"/>
    <w:rsid w:val="00805AD7"/>
    <w:rsid w:val="008060A9"/>
    <w:rsid w:val="008068B5"/>
    <w:rsid w:val="00806D78"/>
    <w:rsid w:val="00810ADC"/>
    <w:rsid w:val="00810B92"/>
    <w:rsid w:val="00811F27"/>
    <w:rsid w:val="00813856"/>
    <w:rsid w:val="00813C6B"/>
    <w:rsid w:val="00813D5F"/>
    <w:rsid w:val="008143E9"/>
    <w:rsid w:val="00814F9B"/>
    <w:rsid w:val="0081548E"/>
    <w:rsid w:val="0081549D"/>
    <w:rsid w:val="008156FA"/>
    <w:rsid w:val="0081637F"/>
    <w:rsid w:val="00816908"/>
    <w:rsid w:val="008169F7"/>
    <w:rsid w:val="00816EB5"/>
    <w:rsid w:val="00817070"/>
    <w:rsid w:val="00817AE5"/>
    <w:rsid w:val="00820173"/>
    <w:rsid w:val="008208C4"/>
    <w:rsid w:val="008210EE"/>
    <w:rsid w:val="0082147C"/>
    <w:rsid w:val="00821599"/>
    <w:rsid w:val="008216F0"/>
    <w:rsid w:val="00822005"/>
    <w:rsid w:val="00823B30"/>
    <w:rsid w:val="00823DCB"/>
    <w:rsid w:val="00825B1B"/>
    <w:rsid w:val="008261F3"/>
    <w:rsid w:val="008263E2"/>
    <w:rsid w:val="0082671D"/>
    <w:rsid w:val="00826D17"/>
    <w:rsid w:val="00826E63"/>
    <w:rsid w:val="0082711F"/>
    <w:rsid w:val="008274D5"/>
    <w:rsid w:val="00827547"/>
    <w:rsid w:val="00827B87"/>
    <w:rsid w:val="00830587"/>
    <w:rsid w:val="00830C9D"/>
    <w:rsid w:val="00830D4D"/>
    <w:rsid w:val="00830F4E"/>
    <w:rsid w:val="008317FA"/>
    <w:rsid w:val="00833180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B8E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3F4"/>
    <w:rsid w:val="00854416"/>
    <w:rsid w:val="00854FBA"/>
    <w:rsid w:val="00855DD8"/>
    <w:rsid w:val="00855EDF"/>
    <w:rsid w:val="0085664A"/>
    <w:rsid w:val="00856B7A"/>
    <w:rsid w:val="00856CA5"/>
    <w:rsid w:val="008573A3"/>
    <w:rsid w:val="008576EC"/>
    <w:rsid w:val="00857CDA"/>
    <w:rsid w:val="00857D37"/>
    <w:rsid w:val="00861009"/>
    <w:rsid w:val="008617DC"/>
    <w:rsid w:val="00861C59"/>
    <w:rsid w:val="00863160"/>
    <w:rsid w:val="008636D1"/>
    <w:rsid w:val="00863E54"/>
    <w:rsid w:val="0086441E"/>
    <w:rsid w:val="00864D42"/>
    <w:rsid w:val="008654E5"/>
    <w:rsid w:val="00865A40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87776"/>
    <w:rsid w:val="00890A73"/>
    <w:rsid w:val="008912CF"/>
    <w:rsid w:val="00891603"/>
    <w:rsid w:val="00891748"/>
    <w:rsid w:val="00892043"/>
    <w:rsid w:val="00892312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8DC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A6D57"/>
    <w:rsid w:val="008B1460"/>
    <w:rsid w:val="008B1D42"/>
    <w:rsid w:val="008B2D25"/>
    <w:rsid w:val="008B392F"/>
    <w:rsid w:val="008B3BBE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A0B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56E7"/>
    <w:rsid w:val="008E61D4"/>
    <w:rsid w:val="008E659C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44C"/>
    <w:rsid w:val="008F7541"/>
    <w:rsid w:val="008F771A"/>
    <w:rsid w:val="008F7BFD"/>
    <w:rsid w:val="009003A5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9C8"/>
    <w:rsid w:val="00903B7F"/>
    <w:rsid w:val="009042A5"/>
    <w:rsid w:val="009050B9"/>
    <w:rsid w:val="0090518C"/>
    <w:rsid w:val="0090555F"/>
    <w:rsid w:val="009057D9"/>
    <w:rsid w:val="00905F0D"/>
    <w:rsid w:val="009068BE"/>
    <w:rsid w:val="00906AFB"/>
    <w:rsid w:val="0090753E"/>
    <w:rsid w:val="009101E9"/>
    <w:rsid w:val="00910ADB"/>
    <w:rsid w:val="00910FEE"/>
    <w:rsid w:val="00912A94"/>
    <w:rsid w:val="00914E1E"/>
    <w:rsid w:val="0091571D"/>
    <w:rsid w:val="009159F5"/>
    <w:rsid w:val="00915E22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5F6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7B6"/>
    <w:rsid w:val="00957862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53"/>
    <w:rsid w:val="009709E6"/>
    <w:rsid w:val="00971E54"/>
    <w:rsid w:val="00973011"/>
    <w:rsid w:val="009734DC"/>
    <w:rsid w:val="00973742"/>
    <w:rsid w:val="00973AC1"/>
    <w:rsid w:val="00974C60"/>
    <w:rsid w:val="00974CEC"/>
    <w:rsid w:val="00974EDB"/>
    <w:rsid w:val="00975C05"/>
    <w:rsid w:val="00976F93"/>
    <w:rsid w:val="00977C74"/>
    <w:rsid w:val="00977F5E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07BC"/>
    <w:rsid w:val="009908CE"/>
    <w:rsid w:val="00990D4F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5E76"/>
    <w:rsid w:val="009A646E"/>
    <w:rsid w:val="009A6542"/>
    <w:rsid w:val="009A65DE"/>
    <w:rsid w:val="009A6EBD"/>
    <w:rsid w:val="009A6FC8"/>
    <w:rsid w:val="009B00EC"/>
    <w:rsid w:val="009B027D"/>
    <w:rsid w:val="009B0FE0"/>
    <w:rsid w:val="009B105D"/>
    <w:rsid w:val="009B14D0"/>
    <w:rsid w:val="009B2483"/>
    <w:rsid w:val="009B283B"/>
    <w:rsid w:val="009B2CDC"/>
    <w:rsid w:val="009B3E79"/>
    <w:rsid w:val="009B5639"/>
    <w:rsid w:val="009B5810"/>
    <w:rsid w:val="009B5AC6"/>
    <w:rsid w:val="009B6988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3A1C"/>
    <w:rsid w:val="009D3BFA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39C"/>
    <w:rsid w:val="009E3A61"/>
    <w:rsid w:val="009E45CA"/>
    <w:rsid w:val="009E4BE8"/>
    <w:rsid w:val="009E506F"/>
    <w:rsid w:val="009E5D5A"/>
    <w:rsid w:val="009E6946"/>
    <w:rsid w:val="009E76E1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5F4A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A97"/>
    <w:rsid w:val="00A02E50"/>
    <w:rsid w:val="00A03D9E"/>
    <w:rsid w:val="00A04B73"/>
    <w:rsid w:val="00A0597C"/>
    <w:rsid w:val="00A05A28"/>
    <w:rsid w:val="00A07278"/>
    <w:rsid w:val="00A072BA"/>
    <w:rsid w:val="00A101B6"/>
    <w:rsid w:val="00A11298"/>
    <w:rsid w:val="00A11881"/>
    <w:rsid w:val="00A11A39"/>
    <w:rsid w:val="00A130E7"/>
    <w:rsid w:val="00A1352E"/>
    <w:rsid w:val="00A136AF"/>
    <w:rsid w:val="00A15511"/>
    <w:rsid w:val="00A15E2B"/>
    <w:rsid w:val="00A15F2D"/>
    <w:rsid w:val="00A15FAC"/>
    <w:rsid w:val="00A16454"/>
    <w:rsid w:val="00A16CF1"/>
    <w:rsid w:val="00A20D35"/>
    <w:rsid w:val="00A2195F"/>
    <w:rsid w:val="00A22551"/>
    <w:rsid w:val="00A246E6"/>
    <w:rsid w:val="00A24745"/>
    <w:rsid w:val="00A252AC"/>
    <w:rsid w:val="00A25414"/>
    <w:rsid w:val="00A25639"/>
    <w:rsid w:val="00A25754"/>
    <w:rsid w:val="00A26382"/>
    <w:rsid w:val="00A26E23"/>
    <w:rsid w:val="00A26EDC"/>
    <w:rsid w:val="00A2755C"/>
    <w:rsid w:val="00A279A6"/>
    <w:rsid w:val="00A312D3"/>
    <w:rsid w:val="00A31FAE"/>
    <w:rsid w:val="00A3227C"/>
    <w:rsid w:val="00A32770"/>
    <w:rsid w:val="00A3297E"/>
    <w:rsid w:val="00A34297"/>
    <w:rsid w:val="00A3490B"/>
    <w:rsid w:val="00A35A92"/>
    <w:rsid w:val="00A360E6"/>
    <w:rsid w:val="00A3661F"/>
    <w:rsid w:val="00A369AE"/>
    <w:rsid w:val="00A37291"/>
    <w:rsid w:val="00A374BA"/>
    <w:rsid w:val="00A37780"/>
    <w:rsid w:val="00A37B99"/>
    <w:rsid w:val="00A40B8A"/>
    <w:rsid w:val="00A4130E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9D0"/>
    <w:rsid w:val="00A52DE3"/>
    <w:rsid w:val="00A52F7E"/>
    <w:rsid w:val="00A53933"/>
    <w:rsid w:val="00A54009"/>
    <w:rsid w:val="00A5448A"/>
    <w:rsid w:val="00A55131"/>
    <w:rsid w:val="00A56B3E"/>
    <w:rsid w:val="00A56CD6"/>
    <w:rsid w:val="00A57D9F"/>
    <w:rsid w:val="00A57EAB"/>
    <w:rsid w:val="00A606A3"/>
    <w:rsid w:val="00A60E97"/>
    <w:rsid w:val="00A612FA"/>
    <w:rsid w:val="00A616C5"/>
    <w:rsid w:val="00A61D70"/>
    <w:rsid w:val="00A61EBB"/>
    <w:rsid w:val="00A62266"/>
    <w:rsid w:val="00A6272C"/>
    <w:rsid w:val="00A627F5"/>
    <w:rsid w:val="00A6357E"/>
    <w:rsid w:val="00A644F8"/>
    <w:rsid w:val="00A65030"/>
    <w:rsid w:val="00A65CCA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AC4"/>
    <w:rsid w:val="00A81DC7"/>
    <w:rsid w:val="00A81F5D"/>
    <w:rsid w:val="00A824D2"/>
    <w:rsid w:val="00A82C94"/>
    <w:rsid w:val="00A83816"/>
    <w:rsid w:val="00A839AC"/>
    <w:rsid w:val="00A85EDD"/>
    <w:rsid w:val="00A866AA"/>
    <w:rsid w:val="00A86E10"/>
    <w:rsid w:val="00A8759A"/>
    <w:rsid w:val="00A8781A"/>
    <w:rsid w:val="00A91D33"/>
    <w:rsid w:val="00A93F07"/>
    <w:rsid w:val="00A94737"/>
    <w:rsid w:val="00A94D2C"/>
    <w:rsid w:val="00A95C0A"/>
    <w:rsid w:val="00A95C26"/>
    <w:rsid w:val="00A96A40"/>
    <w:rsid w:val="00A972AD"/>
    <w:rsid w:val="00A9752B"/>
    <w:rsid w:val="00A97CA4"/>
    <w:rsid w:val="00AA0127"/>
    <w:rsid w:val="00AA0B49"/>
    <w:rsid w:val="00AA138F"/>
    <w:rsid w:val="00AA243E"/>
    <w:rsid w:val="00AA26D5"/>
    <w:rsid w:val="00AA2981"/>
    <w:rsid w:val="00AA37B4"/>
    <w:rsid w:val="00AA4C98"/>
    <w:rsid w:val="00AA4E0E"/>
    <w:rsid w:val="00AA6C1B"/>
    <w:rsid w:val="00AB1367"/>
    <w:rsid w:val="00AB27AF"/>
    <w:rsid w:val="00AB2C35"/>
    <w:rsid w:val="00AB32F9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0D2"/>
    <w:rsid w:val="00AD2C92"/>
    <w:rsid w:val="00AD2CDB"/>
    <w:rsid w:val="00AD2D29"/>
    <w:rsid w:val="00AD32EB"/>
    <w:rsid w:val="00AD41DD"/>
    <w:rsid w:val="00AD46D9"/>
    <w:rsid w:val="00AD47BB"/>
    <w:rsid w:val="00AD5EF1"/>
    <w:rsid w:val="00AD6B81"/>
    <w:rsid w:val="00AD6C5D"/>
    <w:rsid w:val="00AD6D60"/>
    <w:rsid w:val="00AD6F0B"/>
    <w:rsid w:val="00AD76D8"/>
    <w:rsid w:val="00AD7E03"/>
    <w:rsid w:val="00AE0DB9"/>
    <w:rsid w:val="00AE23C6"/>
    <w:rsid w:val="00AE3614"/>
    <w:rsid w:val="00AE3917"/>
    <w:rsid w:val="00AE3CFE"/>
    <w:rsid w:val="00AE3E4A"/>
    <w:rsid w:val="00AE4A96"/>
    <w:rsid w:val="00AE511E"/>
    <w:rsid w:val="00AE547B"/>
    <w:rsid w:val="00AE6FFA"/>
    <w:rsid w:val="00AF029F"/>
    <w:rsid w:val="00AF036D"/>
    <w:rsid w:val="00AF049A"/>
    <w:rsid w:val="00AF0B07"/>
    <w:rsid w:val="00AF0CD2"/>
    <w:rsid w:val="00AF181E"/>
    <w:rsid w:val="00AF238D"/>
    <w:rsid w:val="00AF316D"/>
    <w:rsid w:val="00AF3296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1D4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1B8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1C61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123"/>
    <w:rsid w:val="00B43EED"/>
    <w:rsid w:val="00B44000"/>
    <w:rsid w:val="00B441B2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0C4"/>
    <w:rsid w:val="00B53698"/>
    <w:rsid w:val="00B5462A"/>
    <w:rsid w:val="00B5486D"/>
    <w:rsid w:val="00B54990"/>
    <w:rsid w:val="00B55BD4"/>
    <w:rsid w:val="00B560C1"/>
    <w:rsid w:val="00B566A2"/>
    <w:rsid w:val="00B56775"/>
    <w:rsid w:val="00B56C78"/>
    <w:rsid w:val="00B574F4"/>
    <w:rsid w:val="00B57DC6"/>
    <w:rsid w:val="00B57E69"/>
    <w:rsid w:val="00B6001B"/>
    <w:rsid w:val="00B6036E"/>
    <w:rsid w:val="00B611E9"/>
    <w:rsid w:val="00B61B7A"/>
    <w:rsid w:val="00B625C3"/>
    <w:rsid w:val="00B62803"/>
    <w:rsid w:val="00B6295F"/>
    <w:rsid w:val="00B63136"/>
    <w:rsid w:val="00B63642"/>
    <w:rsid w:val="00B6453F"/>
    <w:rsid w:val="00B64D16"/>
    <w:rsid w:val="00B658C0"/>
    <w:rsid w:val="00B672A2"/>
    <w:rsid w:val="00B70334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272"/>
    <w:rsid w:val="00B76724"/>
    <w:rsid w:val="00B76A55"/>
    <w:rsid w:val="00B76FF4"/>
    <w:rsid w:val="00B77073"/>
    <w:rsid w:val="00B80B81"/>
    <w:rsid w:val="00B814C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6D85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555"/>
    <w:rsid w:val="00B9583B"/>
    <w:rsid w:val="00B95F1F"/>
    <w:rsid w:val="00B962DA"/>
    <w:rsid w:val="00B9657E"/>
    <w:rsid w:val="00B96615"/>
    <w:rsid w:val="00B970E0"/>
    <w:rsid w:val="00B9791C"/>
    <w:rsid w:val="00B97D24"/>
    <w:rsid w:val="00BA1262"/>
    <w:rsid w:val="00BA1741"/>
    <w:rsid w:val="00BA20F6"/>
    <w:rsid w:val="00BA352E"/>
    <w:rsid w:val="00BA4852"/>
    <w:rsid w:val="00BA4AD0"/>
    <w:rsid w:val="00BA5928"/>
    <w:rsid w:val="00BA5A33"/>
    <w:rsid w:val="00BA5A60"/>
    <w:rsid w:val="00BA663E"/>
    <w:rsid w:val="00BA66CE"/>
    <w:rsid w:val="00BA7593"/>
    <w:rsid w:val="00BA75FE"/>
    <w:rsid w:val="00BB0D6B"/>
    <w:rsid w:val="00BB164B"/>
    <w:rsid w:val="00BB1AD6"/>
    <w:rsid w:val="00BB20DA"/>
    <w:rsid w:val="00BB2ECB"/>
    <w:rsid w:val="00BB3920"/>
    <w:rsid w:val="00BB3BB9"/>
    <w:rsid w:val="00BB473E"/>
    <w:rsid w:val="00BB4AD1"/>
    <w:rsid w:val="00BB5AA9"/>
    <w:rsid w:val="00BB5BB4"/>
    <w:rsid w:val="00BB647B"/>
    <w:rsid w:val="00BB70F6"/>
    <w:rsid w:val="00BB7C86"/>
    <w:rsid w:val="00BC0534"/>
    <w:rsid w:val="00BC1890"/>
    <w:rsid w:val="00BC198A"/>
    <w:rsid w:val="00BC1C35"/>
    <w:rsid w:val="00BC2CE7"/>
    <w:rsid w:val="00BC2D98"/>
    <w:rsid w:val="00BC31AE"/>
    <w:rsid w:val="00BC31DF"/>
    <w:rsid w:val="00BC33E9"/>
    <w:rsid w:val="00BC372B"/>
    <w:rsid w:val="00BC45AF"/>
    <w:rsid w:val="00BC4D04"/>
    <w:rsid w:val="00BC7E5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3EBC"/>
    <w:rsid w:val="00BD467C"/>
    <w:rsid w:val="00BD4785"/>
    <w:rsid w:val="00BD64B9"/>
    <w:rsid w:val="00BD71AE"/>
    <w:rsid w:val="00BD759D"/>
    <w:rsid w:val="00BD7B93"/>
    <w:rsid w:val="00BE0516"/>
    <w:rsid w:val="00BE0CA4"/>
    <w:rsid w:val="00BE0D28"/>
    <w:rsid w:val="00BE0E71"/>
    <w:rsid w:val="00BE0E7E"/>
    <w:rsid w:val="00BE12EC"/>
    <w:rsid w:val="00BE25E7"/>
    <w:rsid w:val="00BE37E1"/>
    <w:rsid w:val="00BE4F81"/>
    <w:rsid w:val="00BE571A"/>
    <w:rsid w:val="00BE57DD"/>
    <w:rsid w:val="00BE5A4A"/>
    <w:rsid w:val="00BE6632"/>
    <w:rsid w:val="00BE7596"/>
    <w:rsid w:val="00BE7BC3"/>
    <w:rsid w:val="00BE7C27"/>
    <w:rsid w:val="00BE7C36"/>
    <w:rsid w:val="00BF1695"/>
    <w:rsid w:val="00BF19C1"/>
    <w:rsid w:val="00BF1D82"/>
    <w:rsid w:val="00BF2A0B"/>
    <w:rsid w:val="00BF2BB6"/>
    <w:rsid w:val="00BF3968"/>
    <w:rsid w:val="00BF4324"/>
    <w:rsid w:val="00BF497C"/>
    <w:rsid w:val="00BF5245"/>
    <w:rsid w:val="00BF5C87"/>
    <w:rsid w:val="00BF635A"/>
    <w:rsid w:val="00BF65BF"/>
    <w:rsid w:val="00BF69D4"/>
    <w:rsid w:val="00BF6B4F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550"/>
    <w:rsid w:val="00C0531C"/>
    <w:rsid w:val="00C053BE"/>
    <w:rsid w:val="00C05739"/>
    <w:rsid w:val="00C0639A"/>
    <w:rsid w:val="00C06F58"/>
    <w:rsid w:val="00C0728B"/>
    <w:rsid w:val="00C103AC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1D59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51C7"/>
    <w:rsid w:val="00C36D81"/>
    <w:rsid w:val="00C4019B"/>
    <w:rsid w:val="00C40B53"/>
    <w:rsid w:val="00C40D72"/>
    <w:rsid w:val="00C40D82"/>
    <w:rsid w:val="00C40E29"/>
    <w:rsid w:val="00C40F97"/>
    <w:rsid w:val="00C41527"/>
    <w:rsid w:val="00C41E6C"/>
    <w:rsid w:val="00C42125"/>
    <w:rsid w:val="00C42690"/>
    <w:rsid w:val="00C42FB8"/>
    <w:rsid w:val="00C431A1"/>
    <w:rsid w:val="00C43C54"/>
    <w:rsid w:val="00C43FCC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B54"/>
    <w:rsid w:val="00C74DFE"/>
    <w:rsid w:val="00C75695"/>
    <w:rsid w:val="00C75BB7"/>
    <w:rsid w:val="00C76675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5C4B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9E2"/>
    <w:rsid w:val="00CC4D6A"/>
    <w:rsid w:val="00CC4E48"/>
    <w:rsid w:val="00CC5049"/>
    <w:rsid w:val="00CC5226"/>
    <w:rsid w:val="00CC5633"/>
    <w:rsid w:val="00CC5ECA"/>
    <w:rsid w:val="00CC6F02"/>
    <w:rsid w:val="00CC7663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614F"/>
    <w:rsid w:val="00CD7A2C"/>
    <w:rsid w:val="00CD7D95"/>
    <w:rsid w:val="00CE111D"/>
    <w:rsid w:val="00CE1C99"/>
    <w:rsid w:val="00CE1EBE"/>
    <w:rsid w:val="00CE2056"/>
    <w:rsid w:val="00CE27FF"/>
    <w:rsid w:val="00CE2F7D"/>
    <w:rsid w:val="00CE31BA"/>
    <w:rsid w:val="00CE3A4A"/>
    <w:rsid w:val="00CE4035"/>
    <w:rsid w:val="00CE412B"/>
    <w:rsid w:val="00CE51A1"/>
    <w:rsid w:val="00CE656D"/>
    <w:rsid w:val="00CE7443"/>
    <w:rsid w:val="00CE7C59"/>
    <w:rsid w:val="00CF00D9"/>
    <w:rsid w:val="00CF117D"/>
    <w:rsid w:val="00CF1B3D"/>
    <w:rsid w:val="00CF2DBD"/>
    <w:rsid w:val="00CF32D3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CF7E70"/>
    <w:rsid w:val="00D00CB2"/>
    <w:rsid w:val="00D01245"/>
    <w:rsid w:val="00D03042"/>
    <w:rsid w:val="00D03314"/>
    <w:rsid w:val="00D03538"/>
    <w:rsid w:val="00D03733"/>
    <w:rsid w:val="00D04363"/>
    <w:rsid w:val="00D046B8"/>
    <w:rsid w:val="00D0564A"/>
    <w:rsid w:val="00D06181"/>
    <w:rsid w:val="00D06397"/>
    <w:rsid w:val="00D06510"/>
    <w:rsid w:val="00D07965"/>
    <w:rsid w:val="00D10B47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4C"/>
    <w:rsid w:val="00D32CA5"/>
    <w:rsid w:val="00D33AC1"/>
    <w:rsid w:val="00D34BFC"/>
    <w:rsid w:val="00D35894"/>
    <w:rsid w:val="00D35B2F"/>
    <w:rsid w:val="00D3613F"/>
    <w:rsid w:val="00D36E52"/>
    <w:rsid w:val="00D37911"/>
    <w:rsid w:val="00D37A1C"/>
    <w:rsid w:val="00D413A7"/>
    <w:rsid w:val="00D43FAC"/>
    <w:rsid w:val="00D45A15"/>
    <w:rsid w:val="00D479EE"/>
    <w:rsid w:val="00D47F71"/>
    <w:rsid w:val="00D50354"/>
    <w:rsid w:val="00D5055F"/>
    <w:rsid w:val="00D51845"/>
    <w:rsid w:val="00D51DD0"/>
    <w:rsid w:val="00D528A6"/>
    <w:rsid w:val="00D53B1E"/>
    <w:rsid w:val="00D54B7C"/>
    <w:rsid w:val="00D54F61"/>
    <w:rsid w:val="00D558DB"/>
    <w:rsid w:val="00D5618A"/>
    <w:rsid w:val="00D56468"/>
    <w:rsid w:val="00D56DF1"/>
    <w:rsid w:val="00D578FD"/>
    <w:rsid w:val="00D6009A"/>
    <w:rsid w:val="00D60EB8"/>
    <w:rsid w:val="00D611E4"/>
    <w:rsid w:val="00D61872"/>
    <w:rsid w:val="00D61A08"/>
    <w:rsid w:val="00D63DFD"/>
    <w:rsid w:val="00D657F0"/>
    <w:rsid w:val="00D65976"/>
    <w:rsid w:val="00D6615C"/>
    <w:rsid w:val="00D672B9"/>
    <w:rsid w:val="00D67AF4"/>
    <w:rsid w:val="00D724D0"/>
    <w:rsid w:val="00D7328D"/>
    <w:rsid w:val="00D74F2E"/>
    <w:rsid w:val="00D74FD0"/>
    <w:rsid w:val="00D75C7F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50F9"/>
    <w:rsid w:val="00D86191"/>
    <w:rsid w:val="00D865A6"/>
    <w:rsid w:val="00D87894"/>
    <w:rsid w:val="00D9038E"/>
    <w:rsid w:val="00D918BE"/>
    <w:rsid w:val="00D926AD"/>
    <w:rsid w:val="00D926AF"/>
    <w:rsid w:val="00D927D9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4DA"/>
    <w:rsid w:val="00DA1593"/>
    <w:rsid w:val="00DA2C28"/>
    <w:rsid w:val="00DA2C69"/>
    <w:rsid w:val="00DA2D8A"/>
    <w:rsid w:val="00DA3133"/>
    <w:rsid w:val="00DA3C62"/>
    <w:rsid w:val="00DA3DB6"/>
    <w:rsid w:val="00DA4EA9"/>
    <w:rsid w:val="00DA4FAE"/>
    <w:rsid w:val="00DA60A3"/>
    <w:rsid w:val="00DA66FB"/>
    <w:rsid w:val="00DB00F6"/>
    <w:rsid w:val="00DB0E93"/>
    <w:rsid w:val="00DB103E"/>
    <w:rsid w:val="00DB15BA"/>
    <w:rsid w:val="00DB1D9A"/>
    <w:rsid w:val="00DB4BCB"/>
    <w:rsid w:val="00DB56D6"/>
    <w:rsid w:val="00DB5A63"/>
    <w:rsid w:val="00DB5BEA"/>
    <w:rsid w:val="00DB66AF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C764F"/>
    <w:rsid w:val="00DD0585"/>
    <w:rsid w:val="00DD14D7"/>
    <w:rsid w:val="00DD1910"/>
    <w:rsid w:val="00DD2EF5"/>
    <w:rsid w:val="00DD313F"/>
    <w:rsid w:val="00DD475A"/>
    <w:rsid w:val="00DD5023"/>
    <w:rsid w:val="00DD63E8"/>
    <w:rsid w:val="00DD649F"/>
    <w:rsid w:val="00DD6BDB"/>
    <w:rsid w:val="00DD6C0C"/>
    <w:rsid w:val="00DD7EBB"/>
    <w:rsid w:val="00DE0136"/>
    <w:rsid w:val="00DE01D2"/>
    <w:rsid w:val="00DE0E08"/>
    <w:rsid w:val="00DE11B8"/>
    <w:rsid w:val="00DE1E99"/>
    <w:rsid w:val="00DE3F92"/>
    <w:rsid w:val="00DE4789"/>
    <w:rsid w:val="00DE4A0F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5F9D"/>
    <w:rsid w:val="00DF6209"/>
    <w:rsid w:val="00DF631D"/>
    <w:rsid w:val="00DF6E5D"/>
    <w:rsid w:val="00DF79AE"/>
    <w:rsid w:val="00DF7C39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5C5"/>
    <w:rsid w:val="00E05BE8"/>
    <w:rsid w:val="00E05D24"/>
    <w:rsid w:val="00E05EE3"/>
    <w:rsid w:val="00E0600C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2AF1"/>
    <w:rsid w:val="00E13D19"/>
    <w:rsid w:val="00E14128"/>
    <w:rsid w:val="00E1422F"/>
    <w:rsid w:val="00E148BC"/>
    <w:rsid w:val="00E149E2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5019"/>
    <w:rsid w:val="00E2574A"/>
    <w:rsid w:val="00E25CDF"/>
    <w:rsid w:val="00E26BD1"/>
    <w:rsid w:val="00E2721B"/>
    <w:rsid w:val="00E27D10"/>
    <w:rsid w:val="00E27DEA"/>
    <w:rsid w:val="00E3081C"/>
    <w:rsid w:val="00E3279D"/>
    <w:rsid w:val="00E35B38"/>
    <w:rsid w:val="00E366E2"/>
    <w:rsid w:val="00E36A76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E8B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5699"/>
    <w:rsid w:val="00E56A2C"/>
    <w:rsid w:val="00E57A72"/>
    <w:rsid w:val="00E57DDE"/>
    <w:rsid w:val="00E61CD0"/>
    <w:rsid w:val="00E61F31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64CB"/>
    <w:rsid w:val="00E76EBB"/>
    <w:rsid w:val="00E80809"/>
    <w:rsid w:val="00E809E0"/>
    <w:rsid w:val="00E81E96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004B"/>
    <w:rsid w:val="00E903F3"/>
    <w:rsid w:val="00E90BEA"/>
    <w:rsid w:val="00E91795"/>
    <w:rsid w:val="00E92460"/>
    <w:rsid w:val="00E9253F"/>
    <w:rsid w:val="00E933A7"/>
    <w:rsid w:val="00E93699"/>
    <w:rsid w:val="00E9523A"/>
    <w:rsid w:val="00E95459"/>
    <w:rsid w:val="00E975DE"/>
    <w:rsid w:val="00E979A6"/>
    <w:rsid w:val="00EA0118"/>
    <w:rsid w:val="00EA0692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5436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D7DD8"/>
    <w:rsid w:val="00EE079B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1B84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B00"/>
    <w:rsid w:val="00EF7F19"/>
    <w:rsid w:val="00EF7F26"/>
    <w:rsid w:val="00F00017"/>
    <w:rsid w:val="00F00B1E"/>
    <w:rsid w:val="00F01202"/>
    <w:rsid w:val="00F035A3"/>
    <w:rsid w:val="00F03AC7"/>
    <w:rsid w:val="00F0575F"/>
    <w:rsid w:val="00F061F9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4E1B"/>
    <w:rsid w:val="00F1521D"/>
    <w:rsid w:val="00F158FB"/>
    <w:rsid w:val="00F15A22"/>
    <w:rsid w:val="00F15B90"/>
    <w:rsid w:val="00F16DD9"/>
    <w:rsid w:val="00F1738C"/>
    <w:rsid w:val="00F178A3"/>
    <w:rsid w:val="00F17FBF"/>
    <w:rsid w:val="00F21D64"/>
    <w:rsid w:val="00F21F6A"/>
    <w:rsid w:val="00F2358D"/>
    <w:rsid w:val="00F23E40"/>
    <w:rsid w:val="00F2694D"/>
    <w:rsid w:val="00F26A69"/>
    <w:rsid w:val="00F26CF0"/>
    <w:rsid w:val="00F30211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130"/>
    <w:rsid w:val="00F422D7"/>
    <w:rsid w:val="00F4421C"/>
    <w:rsid w:val="00F44598"/>
    <w:rsid w:val="00F44F8A"/>
    <w:rsid w:val="00F44FC9"/>
    <w:rsid w:val="00F46DE7"/>
    <w:rsid w:val="00F47E32"/>
    <w:rsid w:val="00F47F78"/>
    <w:rsid w:val="00F5070C"/>
    <w:rsid w:val="00F512B8"/>
    <w:rsid w:val="00F5285F"/>
    <w:rsid w:val="00F528EE"/>
    <w:rsid w:val="00F52B23"/>
    <w:rsid w:val="00F52CAC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3B98"/>
    <w:rsid w:val="00F643F8"/>
    <w:rsid w:val="00F64D90"/>
    <w:rsid w:val="00F66A91"/>
    <w:rsid w:val="00F70205"/>
    <w:rsid w:val="00F7065F"/>
    <w:rsid w:val="00F7115C"/>
    <w:rsid w:val="00F7143F"/>
    <w:rsid w:val="00F719B6"/>
    <w:rsid w:val="00F722F5"/>
    <w:rsid w:val="00F727DC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053E"/>
    <w:rsid w:val="00F806B6"/>
    <w:rsid w:val="00F81ABF"/>
    <w:rsid w:val="00F81ADF"/>
    <w:rsid w:val="00F823B0"/>
    <w:rsid w:val="00F82785"/>
    <w:rsid w:val="00F8348B"/>
    <w:rsid w:val="00F834B5"/>
    <w:rsid w:val="00F85391"/>
    <w:rsid w:val="00F85513"/>
    <w:rsid w:val="00F85C0E"/>
    <w:rsid w:val="00F86089"/>
    <w:rsid w:val="00F86615"/>
    <w:rsid w:val="00F86B57"/>
    <w:rsid w:val="00F86FB3"/>
    <w:rsid w:val="00F873CC"/>
    <w:rsid w:val="00F87B71"/>
    <w:rsid w:val="00F87C08"/>
    <w:rsid w:val="00F90AC5"/>
    <w:rsid w:val="00F90DB2"/>
    <w:rsid w:val="00F90F76"/>
    <w:rsid w:val="00F91BCA"/>
    <w:rsid w:val="00F91E50"/>
    <w:rsid w:val="00F92F10"/>
    <w:rsid w:val="00F93D17"/>
    <w:rsid w:val="00F94104"/>
    <w:rsid w:val="00F9478C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4CC1"/>
    <w:rsid w:val="00FA54BA"/>
    <w:rsid w:val="00FA5F5C"/>
    <w:rsid w:val="00FA6028"/>
    <w:rsid w:val="00FA7756"/>
    <w:rsid w:val="00FB009C"/>
    <w:rsid w:val="00FB140E"/>
    <w:rsid w:val="00FB258F"/>
    <w:rsid w:val="00FB27B4"/>
    <w:rsid w:val="00FB2A1B"/>
    <w:rsid w:val="00FB3C25"/>
    <w:rsid w:val="00FB3C45"/>
    <w:rsid w:val="00FB50D3"/>
    <w:rsid w:val="00FB589E"/>
    <w:rsid w:val="00FB680E"/>
    <w:rsid w:val="00FB68DF"/>
    <w:rsid w:val="00FB69E0"/>
    <w:rsid w:val="00FB6A3C"/>
    <w:rsid w:val="00FB7BFE"/>
    <w:rsid w:val="00FB7E0F"/>
    <w:rsid w:val="00FC0A71"/>
    <w:rsid w:val="00FC1B41"/>
    <w:rsid w:val="00FC1B5E"/>
    <w:rsid w:val="00FC1EEC"/>
    <w:rsid w:val="00FC3288"/>
    <w:rsid w:val="00FC338A"/>
    <w:rsid w:val="00FC3419"/>
    <w:rsid w:val="00FC42A8"/>
    <w:rsid w:val="00FC4F96"/>
    <w:rsid w:val="00FC6E6F"/>
    <w:rsid w:val="00FC73EE"/>
    <w:rsid w:val="00FC7486"/>
    <w:rsid w:val="00FC7B3E"/>
    <w:rsid w:val="00FC7E48"/>
    <w:rsid w:val="00FD0BA2"/>
    <w:rsid w:val="00FD0F8F"/>
    <w:rsid w:val="00FD1771"/>
    <w:rsid w:val="00FD2028"/>
    <w:rsid w:val="00FD3112"/>
    <w:rsid w:val="00FD31F1"/>
    <w:rsid w:val="00FD34E1"/>
    <w:rsid w:val="00FD39A6"/>
    <w:rsid w:val="00FD406E"/>
    <w:rsid w:val="00FD4D25"/>
    <w:rsid w:val="00FD5551"/>
    <w:rsid w:val="00FD5771"/>
    <w:rsid w:val="00FD5FF0"/>
    <w:rsid w:val="00FD63C1"/>
    <w:rsid w:val="00FD64B8"/>
    <w:rsid w:val="00FD6A8A"/>
    <w:rsid w:val="00FD7619"/>
    <w:rsid w:val="00FD7A7A"/>
    <w:rsid w:val="00FD7AD2"/>
    <w:rsid w:val="00FE0905"/>
    <w:rsid w:val="00FE0A0E"/>
    <w:rsid w:val="00FE1E16"/>
    <w:rsid w:val="00FE21E3"/>
    <w:rsid w:val="00FE2D65"/>
    <w:rsid w:val="00FE4CD9"/>
    <w:rsid w:val="00FE585E"/>
    <w:rsid w:val="00FE635A"/>
    <w:rsid w:val="00FE7359"/>
    <w:rsid w:val="00FE7BEC"/>
    <w:rsid w:val="00FE7F3C"/>
    <w:rsid w:val="00FE7FD0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ED45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0"/>
    <w:qFormat/>
    <w:rsid w:val="00055FF1"/>
    <w:pPr>
      <w:keepNext/>
      <w:numPr>
        <w:numId w:val="1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0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7A1D56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eastAsia="MS Mincho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1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0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a8">
    <w:name w:val="正文文本字符"/>
    <w:aliases w:val="bt字符"/>
    <w:basedOn w:val="a2"/>
    <w:link w:val="a1"/>
    <w:rsid w:val="00785BEB"/>
    <w:rPr>
      <w:rFonts w:eastAsia="MS Mincho"/>
      <w:lang w:val="en-US" w:eastAsia="en-US"/>
    </w:rPr>
  </w:style>
  <w:style w:type="character" w:customStyle="1" w:styleId="a9">
    <w:name w:val="题注字符"/>
    <w:basedOn w:val="a2"/>
    <w:link w:val="aa"/>
    <w:rsid w:val="00785BEB"/>
    <w:rPr>
      <w:lang w:val="en-GB" w:eastAsia="en-US"/>
    </w:rPr>
  </w:style>
  <w:style w:type="paragraph" w:styleId="ab">
    <w:name w:val="Document Map"/>
    <w:basedOn w:val="a0"/>
    <w:rsid w:val="00785BEB"/>
    <w:pPr>
      <w:shd w:val="clear" w:color="auto" w:fill="000080"/>
    </w:pPr>
  </w:style>
  <w:style w:type="paragraph" w:styleId="ac">
    <w:name w:val="annotation text"/>
    <w:basedOn w:val="a0"/>
    <w:link w:val="ad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e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f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caption"/>
    <w:basedOn w:val="a0"/>
    <w:next w:val="a0"/>
    <w:link w:val="a9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f0">
    <w:name w:val="annotation subject"/>
    <w:basedOn w:val="ac"/>
    <w:next w:val="ac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f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3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4">
    <w:name w:val="footnote text"/>
    <w:basedOn w:val="a0"/>
    <w:link w:val="af5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1">
    <w:name w:val="List 2"/>
    <w:basedOn w:val="ae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a8"/>
    <w:rsid w:val="00785BEB"/>
    <w:pPr>
      <w:spacing w:after="120"/>
      <w:jc w:val="both"/>
    </w:pPr>
    <w:rPr>
      <w:rFonts w:eastAsia="MS Mincho"/>
    </w:rPr>
  </w:style>
  <w:style w:type="paragraph" w:styleId="22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af2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basedOn w:val="a2"/>
    <w:link w:val="af1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0">
    <w:name w:val="标题 5字符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e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6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7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8">
    <w:name w:val="List Paragraph"/>
    <w:basedOn w:val="a0"/>
    <w:link w:val="af9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a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脚注文本字符"/>
    <w:link w:val="af4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0">
    <w:name w:val="标题 2字符"/>
    <w:aliases w:val="DO NOT USE_h2字符,h2字符,h21字符,H2字符,Head2A字符,2字符,UNDERRUBRIK 1-2字符,Heading 2 Char字符,H2 Char字符,h2 Char字符"/>
    <w:basedOn w:val="a2"/>
    <w:link w:val="2"/>
    <w:rsid w:val="00055FF1"/>
    <w:rPr>
      <w:rFonts w:ascii="Arial" w:eastAsia="MS Mincho" w:hAnsi="Arial"/>
      <w:b/>
      <w:sz w:val="24"/>
    </w:rPr>
  </w:style>
  <w:style w:type="paragraph" w:styleId="afb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ad">
    <w:name w:val="批注文字字符"/>
    <w:basedOn w:val="a2"/>
    <w:link w:val="ac"/>
    <w:uiPriority w:val="99"/>
    <w:rsid w:val="002A3F9E"/>
    <w:rPr>
      <w:rFonts w:eastAsia="Times New Roman"/>
      <w:lang w:eastAsia="en-US"/>
    </w:rPr>
  </w:style>
  <w:style w:type="character" w:customStyle="1" w:styleId="60">
    <w:name w:val="标题 6字符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0">
    <w:name w:val="标题 7字符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0">
    <w:name w:val="标题 8字符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0">
    <w:name w:val="标题 9字符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c">
    <w:name w:val="Emphasis"/>
    <w:basedOn w:val="a2"/>
    <w:qFormat/>
    <w:rsid w:val="00472991"/>
    <w:rPr>
      <w:i/>
      <w:iCs/>
    </w:rPr>
  </w:style>
  <w:style w:type="paragraph" w:styleId="afd">
    <w:name w:val="Title"/>
    <w:basedOn w:val="a0"/>
    <w:link w:val="afe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afe">
    <w:name w:val="标题字符"/>
    <w:basedOn w:val="a2"/>
    <w:link w:val="afd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af9">
    <w:name w:val="列出段落字符"/>
    <w:link w:val="af8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f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emf"/><Relationship Id="rId14" Type="http://schemas.openxmlformats.org/officeDocument/2006/relationships/image" Target="media/image7.emf"/><Relationship Id="rId15" Type="http://schemas.openxmlformats.org/officeDocument/2006/relationships/image" Target="media/image8.emf"/><Relationship Id="rId16" Type="http://schemas.openxmlformats.org/officeDocument/2006/relationships/header" Target="head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695B5-D871-B64D-9742-E275F346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7</Pages>
  <Words>1937</Words>
  <Characters>11046</Characters>
  <Application>Microsoft Macintosh Word</Application>
  <DocSecurity>0</DocSecurity>
  <PresentationFormat/>
  <Lines>92</Lines>
  <Paragraphs>25</Paragraphs>
  <Slides>0</Slides>
  <Notes>0</Notes>
  <HiddenSlides>0</HiddenSlides>
  <MMClips>0</MMClips>
  <ScaleCrop>false</ScaleCrop>
  <Company>DaTang Mobile</Company>
  <LinksUpToDate>false</LinksUpToDate>
  <CharactersWithSpaces>12958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Microsoft Office 用户</cp:lastModifiedBy>
  <cp:revision>40</cp:revision>
  <dcterms:created xsi:type="dcterms:W3CDTF">2017-05-05T12:01:00Z</dcterms:created>
  <dcterms:modified xsi:type="dcterms:W3CDTF">2017-05-06T13:17:00Z</dcterms:modified>
</cp:coreProperties>
</file>