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487" w:rsidRPr="006D20F4" w:rsidRDefault="0022376D" w:rsidP="00207487">
      <w:pPr>
        <w:tabs>
          <w:tab w:val="left" w:pos="1985"/>
        </w:tabs>
        <w:spacing w:after="0"/>
        <w:jc w:val="both"/>
        <w:rPr>
          <w:rFonts w:ascii="Arial" w:hAnsi="Arial" w:cs="Arial"/>
          <w:b/>
          <w:sz w:val="24"/>
          <w:lang w:val="en-US"/>
        </w:rPr>
      </w:pPr>
      <w:r>
        <w:rPr>
          <w:rFonts w:ascii="Arial" w:hAnsi="Arial" w:cs="Arial"/>
          <w:b/>
          <w:sz w:val="24"/>
          <w:lang w:val="en-US"/>
        </w:rPr>
        <w:t xml:space="preserve">3GPP TSG RAN WG1 Meeting #89  </w:t>
      </w:r>
      <w:r w:rsidR="008E7669">
        <w:rPr>
          <w:rFonts w:ascii="Arial" w:hAnsi="Arial" w:cs="Arial"/>
          <w:b/>
          <w:sz w:val="24"/>
          <w:lang w:val="en-US"/>
        </w:rPr>
        <w:t xml:space="preserve">              </w:t>
      </w:r>
      <w:r w:rsidR="00207487" w:rsidRPr="006D20F4">
        <w:rPr>
          <w:rFonts w:ascii="Arial" w:hAnsi="Arial" w:cs="Arial"/>
          <w:b/>
          <w:sz w:val="24"/>
          <w:lang w:val="en-US"/>
        </w:rPr>
        <w:tab/>
      </w:r>
      <w:r w:rsidR="00207487" w:rsidRPr="006D20F4">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Pr="0022376D">
        <w:rPr>
          <w:rFonts w:ascii="Arial" w:hAnsi="Arial" w:cs="Arial"/>
          <w:b/>
          <w:sz w:val="24"/>
          <w:lang w:val="en-US"/>
        </w:rPr>
        <w:t>R1-1707368</w:t>
      </w:r>
    </w:p>
    <w:p w:rsidR="00207487" w:rsidRDefault="0022376D" w:rsidP="00207487">
      <w:pPr>
        <w:tabs>
          <w:tab w:val="left" w:pos="1985"/>
        </w:tabs>
        <w:spacing w:after="0"/>
        <w:jc w:val="both"/>
        <w:rPr>
          <w:rFonts w:ascii="Arial" w:hAnsi="Arial" w:cs="Arial"/>
          <w:b/>
          <w:sz w:val="24"/>
          <w:lang w:val="en-US"/>
        </w:rPr>
      </w:pPr>
      <w:r w:rsidRPr="008E2FD9">
        <w:rPr>
          <w:rFonts w:ascii="Arial" w:hAnsi="Arial" w:cs="Arial"/>
          <w:b/>
          <w:sz w:val="24"/>
        </w:rPr>
        <w:t>Hangzhou, China, 15th – 19th May, 2017</w:t>
      </w:r>
    </w:p>
    <w:p w:rsidR="00207487" w:rsidRPr="006D20F4" w:rsidRDefault="00207487" w:rsidP="00207487">
      <w:pPr>
        <w:tabs>
          <w:tab w:val="left" w:pos="1985"/>
        </w:tabs>
        <w:spacing w:after="0"/>
        <w:jc w:val="both"/>
        <w:rPr>
          <w:rFonts w:ascii="Arial" w:hAnsi="Arial" w:cs="Arial"/>
          <w:b/>
          <w:sz w:val="24"/>
        </w:rPr>
      </w:pPr>
    </w:p>
    <w:p w:rsidR="00207487" w:rsidRPr="00E95DAE" w:rsidRDefault="00207487" w:rsidP="0020748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rsidR="00207487" w:rsidRDefault="00207487" w:rsidP="00207487">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E34C2">
        <w:rPr>
          <w:rFonts w:ascii="Arial" w:eastAsia="Malgun Gothic" w:hAnsi="Arial" w:cs="Arial"/>
          <w:b/>
          <w:sz w:val="24"/>
          <w:lang w:val="en-US" w:eastAsia="ko-KR"/>
        </w:rPr>
        <w:t>Discussion on S</w:t>
      </w:r>
      <w:r w:rsidR="00A45505" w:rsidRPr="00A45505">
        <w:rPr>
          <w:rFonts w:ascii="Arial" w:eastAsia="Malgun Gothic" w:hAnsi="Arial" w:cs="Arial"/>
          <w:b/>
          <w:sz w:val="24"/>
          <w:lang w:val="en-US" w:eastAsia="ko-KR"/>
        </w:rPr>
        <w:t xml:space="preserve">RS for </w:t>
      </w:r>
      <w:r w:rsidR="007E34C2">
        <w:rPr>
          <w:rFonts w:ascii="Arial" w:eastAsia="Malgun Gothic" w:hAnsi="Arial" w:cs="Arial"/>
          <w:b/>
          <w:sz w:val="24"/>
          <w:lang w:val="en-US" w:eastAsia="ko-KR"/>
        </w:rPr>
        <w:t>NR</w:t>
      </w:r>
    </w:p>
    <w:p w:rsidR="00207487" w:rsidRPr="00E95DAE" w:rsidRDefault="00207487" w:rsidP="00207487">
      <w:pPr>
        <w:spacing w:after="0"/>
        <w:ind w:left="1983" w:hangingChars="823" w:hanging="1983"/>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22376D">
        <w:rPr>
          <w:rFonts w:ascii="Arial" w:hAnsi="Arial" w:cs="Arial"/>
          <w:b/>
          <w:sz w:val="24"/>
          <w:lang w:val="en-US"/>
        </w:rPr>
        <w:t>7.1.2.4.4</w:t>
      </w:r>
    </w:p>
    <w:p w:rsidR="00207487" w:rsidRPr="00E95DAE" w:rsidRDefault="00207487" w:rsidP="0020748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rsidR="00207487" w:rsidRDefault="00207487" w:rsidP="00207487">
      <w:pPr>
        <w:pStyle w:val="Heading1"/>
        <w:spacing w:before="120" w:after="60"/>
        <w:ind w:left="1138" w:hanging="1138"/>
        <w:jc w:val="both"/>
        <w:rPr>
          <w:rFonts w:cs="Arial"/>
          <w:lang w:val="en-US"/>
        </w:rPr>
      </w:pPr>
      <w:r w:rsidRPr="00FA5962">
        <w:rPr>
          <w:rFonts w:cs="Arial"/>
          <w:lang w:val="en-US"/>
        </w:rPr>
        <w:t>1</w:t>
      </w:r>
      <w:r>
        <w:rPr>
          <w:rFonts w:cs="Arial"/>
          <w:lang w:val="en-US"/>
        </w:rPr>
        <w:t xml:space="preserve"> </w:t>
      </w:r>
      <w:r w:rsidRPr="00FA5962">
        <w:rPr>
          <w:rFonts w:cs="Arial"/>
          <w:lang w:val="en-US"/>
        </w:rPr>
        <w:t>Introduction</w:t>
      </w:r>
    </w:p>
    <w:p w:rsidR="00B12471" w:rsidRPr="0051574E" w:rsidRDefault="0022376D" w:rsidP="00B12471">
      <w:pPr>
        <w:ind w:left="360"/>
        <w:jc w:val="both"/>
        <w:rPr>
          <w:sz w:val="22"/>
          <w:szCs w:val="22"/>
        </w:rPr>
      </w:pPr>
      <w:r>
        <w:rPr>
          <w:sz w:val="22"/>
          <w:szCs w:val="22"/>
        </w:rPr>
        <w:t>In RAN WG1 meeting #88bis [</w:t>
      </w:r>
      <w:r w:rsidR="00BA7DF8">
        <w:rPr>
          <w:sz w:val="22"/>
          <w:szCs w:val="22"/>
        </w:rPr>
        <w:t>1</w:t>
      </w:r>
      <w:r>
        <w:rPr>
          <w:sz w:val="22"/>
          <w:szCs w:val="22"/>
        </w:rPr>
        <w:t xml:space="preserve">] the following agreements were made with respect to the </w:t>
      </w:r>
      <w:r w:rsidR="00343AB0">
        <w:rPr>
          <w:sz w:val="22"/>
          <w:szCs w:val="22"/>
        </w:rPr>
        <w:t>S</w:t>
      </w:r>
      <w:r>
        <w:rPr>
          <w:sz w:val="22"/>
          <w:szCs w:val="22"/>
        </w:rPr>
        <w:t>RS support for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B12471" w:rsidRPr="0051574E" w:rsidTr="004F4562">
        <w:tc>
          <w:tcPr>
            <w:tcW w:w="9962" w:type="dxa"/>
            <w:shd w:val="clear" w:color="auto" w:fill="auto"/>
          </w:tcPr>
          <w:p w:rsidR="00D774F8" w:rsidRPr="007C2E54" w:rsidRDefault="00D774F8" w:rsidP="00D774F8">
            <w:pPr>
              <w:rPr>
                <w:rFonts w:eastAsia="MS Mincho" w:hint="eastAsia"/>
                <w:b/>
                <w:sz w:val="22"/>
                <w:szCs w:val="22"/>
                <w:u w:val="single"/>
                <w:lang w:eastAsia="ja-JP"/>
              </w:rPr>
            </w:pPr>
            <w:r w:rsidRPr="007C2E54">
              <w:rPr>
                <w:rFonts w:eastAsia="MS Mincho" w:hint="eastAsia"/>
                <w:b/>
                <w:sz w:val="22"/>
                <w:szCs w:val="22"/>
                <w:highlight w:val="green"/>
                <w:u w:val="single"/>
                <w:lang w:eastAsia="ja-JP"/>
              </w:rPr>
              <w:t>Agreements:</w:t>
            </w:r>
          </w:p>
          <w:p w:rsidR="00D774F8" w:rsidRPr="007C2E54" w:rsidRDefault="00D774F8" w:rsidP="00D774F8">
            <w:pPr>
              <w:numPr>
                <w:ilvl w:val="0"/>
                <w:numId w:val="21"/>
              </w:numPr>
              <w:overflowPunct/>
              <w:autoSpaceDE/>
              <w:autoSpaceDN/>
              <w:adjustRightInd/>
              <w:spacing w:after="0"/>
              <w:textAlignment w:val="auto"/>
              <w:rPr>
                <w:rFonts w:eastAsia="MS Mincho"/>
                <w:sz w:val="22"/>
                <w:szCs w:val="22"/>
                <w:lang w:val="en-US" w:eastAsia="ja-JP"/>
              </w:rPr>
            </w:pPr>
            <w:r w:rsidRPr="007C2E54">
              <w:rPr>
                <w:rFonts w:eastAsia="MS Mincho"/>
                <w:sz w:val="22"/>
                <w:szCs w:val="22"/>
                <w:lang w:val="en-US" w:eastAsia="ja-JP"/>
              </w:rPr>
              <w:t>Scheduling SRS resources to multiple UEs where the resources have full and/or partial overlap of SRS time-frequency resources (REs) is supported, where</w:t>
            </w:r>
          </w:p>
          <w:p w:rsidR="00D774F8" w:rsidRPr="007C2E54" w:rsidRDefault="00D774F8" w:rsidP="00D774F8">
            <w:pPr>
              <w:numPr>
                <w:ilvl w:val="1"/>
                <w:numId w:val="21"/>
              </w:numPr>
              <w:overflowPunct/>
              <w:autoSpaceDE/>
              <w:autoSpaceDN/>
              <w:adjustRightInd/>
              <w:spacing w:after="0"/>
              <w:textAlignment w:val="auto"/>
              <w:rPr>
                <w:rFonts w:eastAsia="MS Mincho"/>
                <w:sz w:val="22"/>
                <w:szCs w:val="22"/>
                <w:lang w:val="en-US" w:eastAsia="ja-JP"/>
              </w:rPr>
            </w:pPr>
            <w:r w:rsidRPr="007C2E54">
              <w:rPr>
                <w:rFonts w:eastAsia="MS Mincho"/>
                <w:sz w:val="22"/>
                <w:szCs w:val="22"/>
                <w:lang w:val="en-US" w:eastAsia="ja-JP"/>
              </w:rPr>
              <w:t xml:space="preserve">The multiple SRS resources </w:t>
            </w:r>
            <w:r w:rsidRPr="007C2E54">
              <w:rPr>
                <w:rFonts w:eastAsia="MS Mincho" w:hint="eastAsia"/>
                <w:sz w:val="22"/>
                <w:szCs w:val="22"/>
                <w:lang w:val="en-US" w:eastAsia="ja-JP"/>
              </w:rPr>
              <w:t xml:space="preserve">can </w:t>
            </w:r>
            <w:r w:rsidRPr="007C2E54">
              <w:rPr>
                <w:rFonts w:eastAsia="MS Mincho"/>
                <w:sz w:val="22"/>
                <w:szCs w:val="22"/>
                <w:lang w:val="en-US" w:eastAsia="ja-JP"/>
              </w:rPr>
              <w:t>share the same root sequence values in the overlapping REs to allow for low</w:t>
            </w:r>
            <w:r w:rsidRPr="007C2E54">
              <w:rPr>
                <w:rFonts w:eastAsia="MS Mincho" w:hint="eastAsia"/>
                <w:sz w:val="22"/>
                <w:szCs w:val="22"/>
                <w:lang w:val="en-US" w:eastAsia="ja-JP"/>
              </w:rPr>
              <w:t xml:space="preserve"> or </w:t>
            </w:r>
            <w:r w:rsidRPr="007C2E54">
              <w:rPr>
                <w:rFonts w:eastAsia="MS Mincho"/>
                <w:sz w:val="22"/>
                <w:szCs w:val="22"/>
                <w:lang w:val="en-US" w:eastAsia="ja-JP"/>
              </w:rPr>
              <w:t>zero mutual cross-correlation</w:t>
            </w:r>
          </w:p>
          <w:p w:rsidR="00D774F8" w:rsidRPr="007C2E54" w:rsidRDefault="00D774F8" w:rsidP="00D774F8">
            <w:pPr>
              <w:numPr>
                <w:ilvl w:val="1"/>
                <w:numId w:val="21"/>
              </w:numPr>
              <w:overflowPunct/>
              <w:autoSpaceDE/>
              <w:autoSpaceDN/>
              <w:adjustRightInd/>
              <w:spacing w:after="0"/>
              <w:textAlignment w:val="auto"/>
              <w:rPr>
                <w:rFonts w:eastAsia="MS Mincho"/>
                <w:sz w:val="22"/>
                <w:szCs w:val="22"/>
                <w:lang w:val="en-US" w:eastAsia="ja-JP"/>
              </w:rPr>
            </w:pPr>
            <w:r w:rsidRPr="007C2E54">
              <w:rPr>
                <w:rFonts w:eastAsia="MS Mincho"/>
                <w:sz w:val="22"/>
                <w:szCs w:val="22"/>
                <w:lang w:val="en-US" w:eastAsia="ja-JP"/>
              </w:rPr>
              <w:t>FFS: Minimum overlap granularity to ensure zero cross-correlation</w:t>
            </w:r>
          </w:p>
          <w:p w:rsidR="00D774F8" w:rsidRPr="007C2E54" w:rsidRDefault="00D774F8" w:rsidP="00D774F8">
            <w:pPr>
              <w:numPr>
                <w:ilvl w:val="1"/>
                <w:numId w:val="21"/>
              </w:numPr>
              <w:overflowPunct/>
              <w:autoSpaceDE/>
              <w:autoSpaceDN/>
              <w:adjustRightInd/>
              <w:spacing w:after="0"/>
              <w:textAlignment w:val="auto"/>
              <w:rPr>
                <w:rFonts w:eastAsia="MS Mincho"/>
                <w:b/>
                <w:sz w:val="22"/>
                <w:szCs w:val="22"/>
                <w:lang w:val="en-US" w:eastAsia="ja-JP"/>
              </w:rPr>
            </w:pPr>
            <w:r w:rsidRPr="007C2E54">
              <w:rPr>
                <w:rFonts w:eastAsia="MS Mincho"/>
                <w:sz w:val="22"/>
                <w:szCs w:val="22"/>
                <w:lang w:val="en-US" w:eastAsia="ja-JP"/>
              </w:rPr>
              <w:t>FFS: Detailed sequence design taking into account at least Cubic Metric, PAPR, and cross-correlation properties amongst overlapping SRS resources</w:t>
            </w:r>
          </w:p>
          <w:p w:rsidR="00B12471" w:rsidRPr="0051574E" w:rsidRDefault="00B12471" w:rsidP="004F4562">
            <w:pPr>
              <w:overflowPunct/>
              <w:autoSpaceDE/>
              <w:autoSpaceDN/>
              <w:adjustRightInd/>
              <w:spacing w:after="0"/>
              <w:ind w:left="2160"/>
              <w:textAlignment w:val="auto"/>
              <w:rPr>
                <w:rFonts w:eastAsia="MS Mincho"/>
                <w:lang w:val="en-US" w:eastAsia="ja-JP"/>
              </w:rPr>
            </w:pPr>
          </w:p>
        </w:tc>
      </w:tr>
    </w:tbl>
    <w:p w:rsidR="00B12471" w:rsidRPr="0051574E" w:rsidRDefault="00B12471" w:rsidP="00B12471">
      <w:pPr>
        <w:ind w:left="360"/>
        <w:jc w:val="both"/>
        <w:rPr>
          <w:sz w:val="22"/>
          <w:szCs w:val="22"/>
        </w:rPr>
      </w:pPr>
    </w:p>
    <w:p w:rsidR="00B12471" w:rsidRPr="0051574E" w:rsidRDefault="00B12471" w:rsidP="00B12471">
      <w:pPr>
        <w:jc w:val="both"/>
        <w:rPr>
          <w:sz w:val="22"/>
          <w:szCs w:val="22"/>
        </w:rPr>
      </w:pPr>
      <w:r w:rsidRPr="0051574E">
        <w:rPr>
          <w:sz w:val="22"/>
          <w:szCs w:val="22"/>
        </w:rPr>
        <w:t xml:space="preserve">In this contribution we discuss </w:t>
      </w:r>
      <w:r w:rsidR="00535AE5">
        <w:rPr>
          <w:sz w:val="22"/>
          <w:szCs w:val="22"/>
        </w:rPr>
        <w:t xml:space="preserve">an NR SRS sequence </w:t>
      </w:r>
      <w:r w:rsidRPr="0051574E">
        <w:rPr>
          <w:sz w:val="22"/>
          <w:szCs w:val="22"/>
        </w:rPr>
        <w:t xml:space="preserve">design </w:t>
      </w:r>
      <w:r w:rsidR="00146E5F">
        <w:rPr>
          <w:sz w:val="22"/>
          <w:szCs w:val="22"/>
        </w:rPr>
        <w:t xml:space="preserve">principles </w:t>
      </w:r>
      <w:r w:rsidR="00535AE5">
        <w:rPr>
          <w:sz w:val="22"/>
          <w:szCs w:val="22"/>
        </w:rPr>
        <w:t xml:space="preserve">that </w:t>
      </w:r>
      <w:r w:rsidR="00146E5F">
        <w:rPr>
          <w:sz w:val="22"/>
          <w:szCs w:val="22"/>
        </w:rPr>
        <w:t xml:space="preserve">simultaneously attempts to </w:t>
      </w:r>
      <w:r w:rsidR="0012596C">
        <w:rPr>
          <w:sz w:val="22"/>
          <w:szCs w:val="22"/>
        </w:rPr>
        <w:t>achieve</w:t>
      </w:r>
      <w:r w:rsidR="00146E5F">
        <w:rPr>
          <w:sz w:val="22"/>
          <w:szCs w:val="22"/>
        </w:rPr>
        <w:t xml:space="preserve"> low-PAPR, </w:t>
      </w:r>
      <w:r w:rsidR="00535AE5">
        <w:rPr>
          <w:sz w:val="22"/>
          <w:szCs w:val="22"/>
        </w:rPr>
        <w:t xml:space="preserve">while supporting </w:t>
      </w:r>
      <w:r w:rsidR="00535AE5" w:rsidRPr="00975023">
        <w:rPr>
          <w:rFonts w:eastAsia="MS Mincho"/>
          <w:iCs/>
          <w:lang w:val="en-US" w:eastAsia="ja-JP"/>
        </w:rPr>
        <w:t xml:space="preserve">multiplexing of SRS </w:t>
      </w:r>
      <w:r w:rsidR="00535AE5">
        <w:rPr>
          <w:rFonts w:eastAsia="MS Mincho"/>
          <w:iCs/>
          <w:lang w:val="en-US" w:eastAsia="ja-JP"/>
        </w:rPr>
        <w:t xml:space="preserve">transmission </w:t>
      </w:r>
      <w:r w:rsidR="00535AE5" w:rsidRPr="00975023">
        <w:rPr>
          <w:rFonts w:eastAsia="MS Mincho"/>
          <w:iCs/>
          <w:lang w:val="en-US" w:eastAsia="ja-JP"/>
        </w:rPr>
        <w:t xml:space="preserve">with different </w:t>
      </w:r>
      <w:r w:rsidR="00535AE5">
        <w:rPr>
          <w:rFonts w:eastAsia="MS Mincho"/>
          <w:iCs/>
          <w:lang w:val="en-US" w:eastAsia="ja-JP"/>
        </w:rPr>
        <w:t xml:space="preserve">and overlapping </w:t>
      </w:r>
      <w:r w:rsidR="00535AE5" w:rsidRPr="00975023">
        <w:rPr>
          <w:rFonts w:eastAsia="MS Mincho"/>
          <w:iCs/>
          <w:lang w:val="en-US" w:eastAsia="ja-JP"/>
        </w:rPr>
        <w:t>SRS bandwidths in the same symbol</w:t>
      </w:r>
      <w:r w:rsidR="00535AE5">
        <w:rPr>
          <w:rFonts w:eastAsia="MS Mincho"/>
          <w:iCs/>
          <w:lang w:val="en-US" w:eastAsia="ja-JP"/>
        </w:rPr>
        <w:t>.</w:t>
      </w:r>
      <w:r w:rsidR="00535AE5" w:rsidRPr="00975023">
        <w:rPr>
          <w:rFonts w:eastAsia="MS Mincho"/>
          <w:iCs/>
          <w:lang w:val="en-US" w:eastAsia="ja-JP"/>
        </w:rPr>
        <w:t xml:space="preserve"> </w:t>
      </w:r>
    </w:p>
    <w:p w:rsidR="00B12471" w:rsidRDefault="00B12471" w:rsidP="00B12471">
      <w:pPr>
        <w:pStyle w:val="Heading1"/>
      </w:pPr>
      <w:r w:rsidRPr="0051574E">
        <w:t>2. Discussion</w:t>
      </w:r>
    </w:p>
    <w:p w:rsidR="000F517C" w:rsidRPr="000F517C" w:rsidRDefault="007963BE" w:rsidP="000F517C">
      <w:r w:rsidRPr="0051574E">
        <w:rPr>
          <w:sz w:val="22"/>
          <w:szCs w:val="22"/>
        </w:rPr>
        <w:t xml:space="preserve">In order to </w:t>
      </w:r>
      <w:r w:rsidRPr="0051574E">
        <w:rPr>
          <w:rStyle w:val="fontstyle01"/>
          <w:rFonts w:ascii="Times New Roman" w:hAnsi="Times New Roman" w:hint="eastAsia"/>
          <w:sz w:val="22"/>
          <w:szCs w:val="22"/>
        </w:rPr>
        <w:t>support frequency-selective scheduling, the SRS of di</w:t>
      </w:r>
      <w:r w:rsidRPr="0051574E">
        <w:rPr>
          <w:rStyle w:val="fontstyle21"/>
          <w:rFonts w:ascii="Times New Roman" w:hAnsi="Times New Roman" w:hint="eastAsia"/>
          <w:sz w:val="22"/>
          <w:szCs w:val="22"/>
        </w:rPr>
        <w:t>ff</w:t>
      </w:r>
      <w:r w:rsidRPr="0051574E">
        <w:rPr>
          <w:rStyle w:val="fontstyle01"/>
          <w:rFonts w:ascii="Times New Roman" w:hAnsi="Times New Roman" w:hint="eastAsia"/>
          <w:sz w:val="22"/>
          <w:szCs w:val="22"/>
        </w:rPr>
        <w:t xml:space="preserve">erent UEs </w:t>
      </w:r>
      <w:r>
        <w:rPr>
          <w:rStyle w:val="fontstyle01"/>
          <w:rFonts w:ascii="Times New Roman" w:hAnsi="Times New Roman"/>
          <w:sz w:val="22"/>
          <w:szCs w:val="22"/>
        </w:rPr>
        <w:t xml:space="preserve">transmitted in the same symbol </w:t>
      </w:r>
      <w:r w:rsidRPr="0051574E">
        <w:rPr>
          <w:rStyle w:val="fontstyle01"/>
          <w:rFonts w:ascii="Times New Roman" w:hAnsi="Times New Roman" w:hint="eastAsia"/>
          <w:sz w:val="22"/>
          <w:szCs w:val="22"/>
        </w:rPr>
        <w:t>may need to occupy different bandwidths</w:t>
      </w:r>
      <w:r w:rsidRPr="0051574E">
        <w:rPr>
          <w:rStyle w:val="fontstyle01"/>
          <w:rFonts w:ascii="Times New Roman" w:hAnsi="Times New Roman"/>
          <w:sz w:val="22"/>
          <w:szCs w:val="22"/>
        </w:rPr>
        <w:t>,</w:t>
      </w:r>
      <w:r w:rsidRPr="0051574E">
        <w:rPr>
          <w:rStyle w:val="fontstyle01"/>
          <w:rFonts w:ascii="Times New Roman" w:hAnsi="Times New Roman" w:hint="eastAsia"/>
          <w:sz w:val="22"/>
          <w:szCs w:val="22"/>
        </w:rPr>
        <w:t xml:space="preserve"> with potential overlap</w:t>
      </w:r>
      <w:r>
        <w:rPr>
          <w:rStyle w:val="fontstyle01"/>
          <w:rFonts w:ascii="Times New Roman" w:hAnsi="Times New Roman"/>
          <w:sz w:val="22"/>
          <w:szCs w:val="22"/>
        </w:rPr>
        <w:t>,</w:t>
      </w:r>
      <w:r w:rsidRPr="0051574E">
        <w:rPr>
          <w:rStyle w:val="fontstyle01"/>
          <w:rFonts w:ascii="Times New Roman" w:hAnsi="Times New Roman" w:hint="eastAsia"/>
          <w:sz w:val="22"/>
          <w:szCs w:val="22"/>
        </w:rPr>
        <w:t xml:space="preserve"> while maintaining zero to low interference between the transmissions.</w:t>
      </w:r>
      <w:r>
        <w:rPr>
          <w:rStyle w:val="fontstyle01"/>
          <w:rFonts w:ascii="Times New Roman" w:hAnsi="Times New Roman"/>
          <w:sz w:val="22"/>
          <w:szCs w:val="22"/>
        </w:rPr>
        <w:t xml:space="preserve"> </w:t>
      </w:r>
      <w:r w:rsidR="000F517C">
        <w:t xml:space="preserve">In the </w:t>
      </w:r>
      <w:r w:rsidR="000F517C">
        <w:rPr>
          <w:sz w:val="22"/>
          <w:szCs w:val="22"/>
        </w:rPr>
        <w:t xml:space="preserve">RAN WG1 meeting #88bis [1], it was agreed that the SRS sequence design will allow for multiple users to transmit </w:t>
      </w:r>
      <w:r w:rsidR="000F517C" w:rsidRPr="007C2E54">
        <w:rPr>
          <w:rFonts w:eastAsia="MS Mincho"/>
          <w:sz w:val="22"/>
          <w:szCs w:val="22"/>
          <w:lang w:val="en-US" w:eastAsia="ja-JP"/>
        </w:rPr>
        <w:t xml:space="preserve">SRS </w:t>
      </w:r>
      <w:r w:rsidR="000F517C">
        <w:rPr>
          <w:rFonts w:eastAsia="MS Mincho"/>
          <w:sz w:val="22"/>
          <w:szCs w:val="22"/>
          <w:lang w:val="en-US" w:eastAsia="ja-JP"/>
        </w:rPr>
        <w:t xml:space="preserve">that </w:t>
      </w:r>
      <w:r w:rsidR="000F517C" w:rsidRPr="007C2E54">
        <w:rPr>
          <w:rFonts w:eastAsia="MS Mincho"/>
          <w:sz w:val="22"/>
          <w:szCs w:val="22"/>
          <w:lang w:val="en-US" w:eastAsia="ja-JP"/>
        </w:rPr>
        <w:t>have full and/or partial overlap of SRS time-frequency resources (REs)</w:t>
      </w:r>
      <w:r w:rsidR="000F517C">
        <w:rPr>
          <w:rFonts w:eastAsia="MS Mincho"/>
          <w:sz w:val="22"/>
          <w:szCs w:val="22"/>
          <w:lang w:val="en-US" w:eastAsia="ja-JP"/>
        </w:rPr>
        <w:t xml:space="preserve">. Next, we discuss techniques used in LTE </w:t>
      </w:r>
      <w:r>
        <w:rPr>
          <w:rFonts w:eastAsia="MS Mincho"/>
          <w:sz w:val="22"/>
          <w:szCs w:val="22"/>
          <w:lang w:val="en-US" w:eastAsia="ja-JP"/>
        </w:rPr>
        <w:t xml:space="preserve">to </w:t>
      </w:r>
      <w:r w:rsidR="000F517C">
        <w:rPr>
          <w:rFonts w:eastAsia="MS Mincho"/>
          <w:sz w:val="22"/>
          <w:szCs w:val="22"/>
          <w:lang w:val="en-US" w:eastAsia="ja-JP"/>
        </w:rPr>
        <w:t xml:space="preserve">achieve orthogonal multiplexing (or zero cross correlation) </w:t>
      </w:r>
      <w:r>
        <w:rPr>
          <w:rFonts w:eastAsia="MS Mincho"/>
          <w:sz w:val="22"/>
          <w:szCs w:val="22"/>
          <w:lang w:val="en-US" w:eastAsia="ja-JP"/>
        </w:rPr>
        <w:t xml:space="preserve">of </w:t>
      </w:r>
      <w:r w:rsidR="000F517C">
        <w:rPr>
          <w:rFonts w:eastAsia="MS Mincho"/>
          <w:sz w:val="22"/>
          <w:szCs w:val="22"/>
          <w:lang w:val="en-US" w:eastAsia="ja-JP"/>
        </w:rPr>
        <w:t>SRS transmissions</w:t>
      </w:r>
      <w:r>
        <w:rPr>
          <w:rFonts w:eastAsia="MS Mincho"/>
          <w:sz w:val="22"/>
          <w:szCs w:val="22"/>
          <w:lang w:val="en-US" w:eastAsia="ja-JP"/>
        </w:rPr>
        <w:t>,</w:t>
      </w:r>
      <w:r w:rsidR="000F517C">
        <w:rPr>
          <w:rFonts w:eastAsia="MS Mincho"/>
          <w:sz w:val="22"/>
          <w:szCs w:val="22"/>
          <w:lang w:val="en-US" w:eastAsia="ja-JP"/>
        </w:rPr>
        <w:t xml:space="preserve"> on overlapping time-frequency resource</w:t>
      </w:r>
      <w:r>
        <w:rPr>
          <w:rFonts w:eastAsia="MS Mincho"/>
          <w:sz w:val="22"/>
          <w:szCs w:val="22"/>
          <w:lang w:val="en-US" w:eastAsia="ja-JP"/>
        </w:rPr>
        <w:t>,</w:t>
      </w:r>
      <w:r w:rsidR="000F517C">
        <w:rPr>
          <w:rFonts w:eastAsia="MS Mincho"/>
          <w:sz w:val="22"/>
          <w:szCs w:val="22"/>
          <w:lang w:val="en-US" w:eastAsia="ja-JP"/>
        </w:rPr>
        <w:t xml:space="preserve"> from different users within a cell.</w:t>
      </w:r>
      <w:r>
        <w:rPr>
          <w:rFonts w:eastAsia="MS Mincho"/>
          <w:sz w:val="22"/>
          <w:szCs w:val="22"/>
          <w:lang w:val="en-US" w:eastAsia="ja-JP"/>
        </w:rPr>
        <w:t xml:space="preserve"> </w:t>
      </w:r>
    </w:p>
    <w:p w:rsidR="00B12471" w:rsidRPr="0051574E" w:rsidRDefault="00B12471" w:rsidP="00B12471">
      <w:pPr>
        <w:pStyle w:val="Heading3"/>
      </w:pPr>
      <w:r w:rsidRPr="0051574E">
        <w:t>2.</w:t>
      </w:r>
      <w:r>
        <w:t>1</w:t>
      </w:r>
      <w:r w:rsidR="00B567C1">
        <w:t xml:space="preserve"> </w:t>
      </w:r>
      <w:r w:rsidR="009A3999">
        <w:t xml:space="preserve">Intra-cell orthogonality of </w:t>
      </w:r>
      <w:r w:rsidR="000F517C">
        <w:t xml:space="preserve">multiple </w:t>
      </w:r>
      <w:r w:rsidR="009A3999">
        <w:t>SRS</w:t>
      </w:r>
      <w:r w:rsidR="000F517C">
        <w:t xml:space="preserve"> transmissions</w:t>
      </w:r>
      <w:r w:rsidR="009707D9">
        <w:t xml:space="preserve"> in LTE</w:t>
      </w:r>
    </w:p>
    <w:p w:rsidR="00B12471" w:rsidRPr="00BD5526" w:rsidRDefault="000F517C" w:rsidP="00D85D3C">
      <w:pPr>
        <w:jc w:val="both"/>
      </w:pPr>
      <w:r>
        <w:rPr>
          <w:sz w:val="22"/>
          <w:szCs w:val="22"/>
        </w:rPr>
        <w:t xml:space="preserve">In LTE </w:t>
      </w:r>
      <w:r w:rsidR="00B12471" w:rsidRPr="0051574E">
        <w:rPr>
          <w:sz w:val="22"/>
          <w:szCs w:val="22"/>
        </w:rPr>
        <w:t>for narrow band sounding with shorter sequence lengths (&lt;= 24) computer generated sequences are</w:t>
      </w:r>
      <w:r>
        <w:rPr>
          <w:sz w:val="22"/>
          <w:szCs w:val="22"/>
        </w:rPr>
        <w:t xml:space="preserve"> used, while for sounding bandwidths </w:t>
      </w:r>
      <w:r w:rsidR="00B12471" w:rsidRPr="0051574E">
        <w:rPr>
          <w:sz w:val="22"/>
          <w:szCs w:val="22"/>
        </w:rPr>
        <w:t xml:space="preserve">with sequence lengths (&gt; = 36) </w:t>
      </w:r>
      <w:proofErr w:type="spellStart"/>
      <w:r w:rsidR="00B12471" w:rsidRPr="0051574E">
        <w:rPr>
          <w:sz w:val="22"/>
          <w:szCs w:val="22"/>
        </w:rPr>
        <w:t>Zadoff</w:t>
      </w:r>
      <w:proofErr w:type="spellEnd"/>
      <w:r w:rsidR="00B12471" w:rsidRPr="0051574E">
        <w:rPr>
          <w:sz w:val="22"/>
          <w:szCs w:val="22"/>
        </w:rPr>
        <w:t>-Chu (ZC) sequences are used. The RS sequence</w:t>
      </w:r>
      <w:r w:rsidR="00D85D3C">
        <w:rPr>
          <w:sz w:val="22"/>
          <w:szCs w:val="22"/>
        </w:rPr>
        <w:t>s</w:t>
      </w:r>
      <w:r w:rsidR="00B12471" w:rsidRPr="0051574E">
        <w:rPr>
          <w:sz w:val="22"/>
          <w:szCs w:val="22"/>
        </w:rPr>
        <w:t xml:space="preserve"> </w:t>
      </w:r>
      <w:r w:rsidR="00D85D3C">
        <w:rPr>
          <w:sz w:val="22"/>
          <w:szCs w:val="22"/>
        </w:rPr>
        <w:t xml:space="preserve">are grouped in such a way that the sequences in a group are highly correlated, i.e., </w:t>
      </w:r>
      <w:r w:rsidR="002D21F7">
        <w:rPr>
          <w:sz w:val="22"/>
          <w:szCs w:val="22"/>
        </w:rPr>
        <w:t xml:space="preserve">have </w:t>
      </w:r>
      <w:r w:rsidR="00D85D3C">
        <w:rPr>
          <w:sz w:val="22"/>
          <w:szCs w:val="22"/>
        </w:rPr>
        <w:t xml:space="preserve">high cross-correlation. </w:t>
      </w:r>
      <w:r w:rsidR="002D21F7">
        <w:rPr>
          <w:sz w:val="22"/>
          <w:szCs w:val="22"/>
        </w:rPr>
        <w:t>Hence in LTE</w:t>
      </w:r>
      <w:r w:rsidR="00D85D3C">
        <w:rPr>
          <w:sz w:val="22"/>
          <w:szCs w:val="22"/>
        </w:rPr>
        <w:t xml:space="preserve">, if </w:t>
      </w:r>
      <w:r w:rsidR="002D21F7">
        <w:rPr>
          <w:sz w:val="22"/>
          <w:szCs w:val="22"/>
        </w:rPr>
        <w:t xml:space="preserve">multiple users within a cell are assigned identical SRS resource, i.e., full-overlap of </w:t>
      </w:r>
      <w:r w:rsidR="00331B1F">
        <w:rPr>
          <w:sz w:val="22"/>
          <w:szCs w:val="22"/>
        </w:rPr>
        <w:t xml:space="preserve">the </w:t>
      </w:r>
      <w:r w:rsidR="002D21F7">
        <w:rPr>
          <w:sz w:val="22"/>
          <w:szCs w:val="22"/>
        </w:rPr>
        <w:t xml:space="preserve">time-frequency </w:t>
      </w:r>
      <w:r w:rsidR="00D85D3C">
        <w:rPr>
          <w:sz w:val="22"/>
          <w:szCs w:val="22"/>
        </w:rPr>
        <w:t>SRS r</w:t>
      </w:r>
      <w:r w:rsidR="002D21F7">
        <w:rPr>
          <w:sz w:val="22"/>
          <w:szCs w:val="22"/>
        </w:rPr>
        <w:t xml:space="preserve">esource, </w:t>
      </w:r>
      <w:r w:rsidR="00D85D3C">
        <w:rPr>
          <w:sz w:val="22"/>
          <w:szCs w:val="22"/>
        </w:rPr>
        <w:t xml:space="preserve">then the </w:t>
      </w:r>
      <w:r w:rsidR="00D85D3C" w:rsidRPr="0051574E">
        <w:t>orthogonal separation</w:t>
      </w:r>
      <w:r w:rsidR="00D85D3C">
        <w:rPr>
          <w:sz w:val="22"/>
          <w:szCs w:val="22"/>
        </w:rPr>
        <w:t xml:space="preserve"> of the SRS transmissions </w:t>
      </w:r>
      <w:r w:rsidR="00331B1F">
        <w:rPr>
          <w:sz w:val="22"/>
          <w:szCs w:val="22"/>
        </w:rPr>
        <w:t xml:space="preserve">of these users can be </w:t>
      </w:r>
      <w:r w:rsidR="00D85D3C">
        <w:rPr>
          <w:sz w:val="22"/>
          <w:szCs w:val="22"/>
        </w:rPr>
        <w:t xml:space="preserve">achieved </w:t>
      </w:r>
      <w:r w:rsidR="00B12471" w:rsidRPr="0051574E">
        <w:t xml:space="preserve">using different cyclic time shifts of the </w:t>
      </w:r>
      <w:r w:rsidR="00D85D3C">
        <w:t xml:space="preserve">same </w:t>
      </w:r>
      <w:r w:rsidR="00331B1F">
        <w:t xml:space="preserve">RS </w:t>
      </w:r>
      <w:r w:rsidR="00B12471" w:rsidRPr="0051574E">
        <w:t xml:space="preserve">sequence. Although this </w:t>
      </w:r>
      <w:r w:rsidR="00331B1F">
        <w:t xml:space="preserve">works well with complete overlap assignments, it doesn’t work </w:t>
      </w:r>
      <w:r w:rsidR="007963BE">
        <w:t xml:space="preserve">well </w:t>
      </w:r>
      <w:r w:rsidR="00331B1F">
        <w:t xml:space="preserve">for users </w:t>
      </w:r>
      <w:r w:rsidR="007963BE">
        <w:t xml:space="preserve">that have </w:t>
      </w:r>
      <w:r w:rsidR="00331B1F">
        <w:t xml:space="preserve">SRS resource </w:t>
      </w:r>
      <w:r w:rsidR="007963BE">
        <w:t xml:space="preserve">with </w:t>
      </w:r>
      <w:r w:rsidR="00331B1F">
        <w:t xml:space="preserve">partial overlap. </w:t>
      </w:r>
      <w:r w:rsidR="00B12471" w:rsidRPr="0051574E">
        <w:t>For instance, Figure-1a, shows an example of overlap, where UE-1 and UE-3 (similarly UE-2 and UE-4) have same sounding bandwidth and comb offset and use the same base ZC sequence with different cyclic time-shifts</w:t>
      </w:r>
      <w:r w:rsidR="00331B1F">
        <w:t>, and hence have zero cross-correlation between the SRS transmissions from these users</w:t>
      </w:r>
      <w:r w:rsidR="00B12471" w:rsidRPr="0051574E">
        <w:t xml:space="preserve">. On the other hand the sounding bandwidth allocation in Figure-1b is an example that will result in significant interference </w:t>
      </w:r>
      <w:r w:rsidR="00331B1F">
        <w:t xml:space="preserve">or high cross-correlation values </w:t>
      </w:r>
      <w:r w:rsidR="00B12471" w:rsidRPr="0051574E">
        <w:t>between the SRS transmissions of UE-1 and UE-3.</w:t>
      </w:r>
    </w:p>
    <w:p w:rsidR="00B12471" w:rsidRPr="0051574E" w:rsidRDefault="00B12471" w:rsidP="00B12471">
      <w:pPr>
        <w:pStyle w:val="ListParagraph"/>
        <w:ind w:left="360"/>
        <w:jc w:val="both"/>
      </w:pPr>
    </w:p>
    <w:p w:rsidR="00B12471" w:rsidRPr="0051574E" w:rsidRDefault="00B12471" w:rsidP="00B12471">
      <w:pPr>
        <w:pStyle w:val="ListParagraph"/>
        <w:ind w:left="360"/>
        <w:jc w:val="center"/>
      </w:pPr>
      <w:r w:rsidRPr="0051574E">
        <w:rPr>
          <w:noProof/>
        </w:rPr>
        <w:lastRenderedPageBreak/>
        <w:drawing>
          <wp:inline distT="0" distB="0" distL="0" distR="0" wp14:anchorId="69B35003" wp14:editId="1F1174C2">
            <wp:extent cx="4492901" cy="3708426"/>
            <wp:effectExtent l="0" t="0" r="3175"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02774" cy="3716575"/>
                    </a:xfrm>
                    <a:prstGeom prst="rect">
                      <a:avLst/>
                    </a:prstGeom>
                    <a:noFill/>
                    <a:ln>
                      <a:noFill/>
                    </a:ln>
                  </pic:spPr>
                </pic:pic>
              </a:graphicData>
            </a:graphic>
          </wp:inline>
        </w:drawing>
      </w:r>
    </w:p>
    <w:p w:rsidR="00B12471" w:rsidRPr="004B2402" w:rsidRDefault="00B12471" w:rsidP="00B12471">
      <w:pPr>
        <w:pStyle w:val="ListParagraph"/>
        <w:ind w:left="1224" w:firstLine="216"/>
        <w:jc w:val="center"/>
        <w:rPr>
          <w:b/>
        </w:rPr>
      </w:pPr>
      <w:r w:rsidRPr="004B2402">
        <w:rPr>
          <w:b/>
        </w:rPr>
        <w:t>Figure-1</w:t>
      </w:r>
    </w:p>
    <w:p w:rsidR="009707D9" w:rsidRDefault="00B12471" w:rsidP="00B12471">
      <w:pPr>
        <w:pStyle w:val="ListParagraph"/>
        <w:ind w:left="360"/>
        <w:jc w:val="both"/>
      </w:pPr>
      <w:r w:rsidRPr="0051574E">
        <w:rPr>
          <w:rFonts w:ascii="Times New Roman" w:eastAsia="SimSun" w:hAnsi="Times New Roman"/>
          <w:lang w:val="en-GB"/>
        </w:rPr>
        <w:t xml:space="preserve">Although having multiple IFDMA combs does provide some flexibility in sounding bandwidth allocations, it is still restrictive, especially for NR where the system BW can be much larger than in LTE. </w:t>
      </w:r>
    </w:p>
    <w:p w:rsidR="009707D9" w:rsidRDefault="009707D9" w:rsidP="004F4562">
      <w:pPr>
        <w:pStyle w:val="Heading2"/>
      </w:pPr>
      <w:r>
        <w:t>2.2. Block concatenated ZC sequence design</w:t>
      </w:r>
    </w:p>
    <w:p w:rsidR="004F4562" w:rsidRDefault="004F4562" w:rsidP="004F4562">
      <w:pPr>
        <w:pStyle w:val="ListParagraph"/>
        <w:ind w:left="360"/>
        <w:jc w:val="both"/>
        <w:rPr>
          <w:rFonts w:ascii="Times New Roman" w:eastAsia="SimSun" w:hAnsi="Times New Roman"/>
          <w:lang w:val="en-GB"/>
        </w:rPr>
      </w:pPr>
      <w:r>
        <w:rPr>
          <w:rFonts w:ascii="Times New Roman" w:eastAsia="SimSun" w:hAnsi="Times New Roman"/>
          <w:lang w:val="en-GB"/>
        </w:rPr>
        <w:t xml:space="preserve">One possible solution to resolve </w:t>
      </w:r>
      <w:r w:rsidR="005B7829">
        <w:rPr>
          <w:rFonts w:ascii="Times New Roman" w:eastAsia="SimSun" w:hAnsi="Times New Roman"/>
          <w:lang w:val="en-GB"/>
        </w:rPr>
        <w:t xml:space="preserve">the </w:t>
      </w:r>
      <w:r>
        <w:rPr>
          <w:rFonts w:ascii="Times New Roman" w:eastAsia="SimSun" w:hAnsi="Times New Roman"/>
          <w:lang w:val="en-GB"/>
        </w:rPr>
        <w:t xml:space="preserve">issue </w:t>
      </w:r>
      <w:r w:rsidR="005B7829">
        <w:rPr>
          <w:rFonts w:ascii="Times New Roman" w:eastAsia="SimSun" w:hAnsi="Times New Roman"/>
          <w:lang w:val="en-GB"/>
        </w:rPr>
        <w:t xml:space="preserve">of orthogonal SRS transmission with partial overlapping SRS resource assignments </w:t>
      </w:r>
      <w:r>
        <w:rPr>
          <w:rFonts w:ascii="Times New Roman" w:eastAsia="SimSun" w:hAnsi="Times New Roman"/>
          <w:lang w:val="en-GB"/>
        </w:rPr>
        <w:t xml:space="preserve">is to make sure that the base sequence used by multiple users </w:t>
      </w:r>
      <w:r w:rsidR="005B7829">
        <w:rPr>
          <w:rFonts w:ascii="Times New Roman" w:eastAsia="SimSun" w:hAnsi="Times New Roman"/>
          <w:lang w:val="en-GB"/>
        </w:rPr>
        <w:t>in the</w:t>
      </w:r>
      <w:r>
        <w:rPr>
          <w:rFonts w:ascii="Times New Roman" w:eastAsia="SimSun" w:hAnsi="Times New Roman"/>
          <w:lang w:val="en-GB"/>
        </w:rPr>
        <w:t xml:space="preserve"> overlapping time-frequency SRS resource is identical</w:t>
      </w:r>
      <w:r w:rsidR="005B7829">
        <w:rPr>
          <w:rFonts w:ascii="Times New Roman" w:eastAsia="SimSun" w:hAnsi="Times New Roman"/>
          <w:lang w:val="en-GB"/>
        </w:rPr>
        <w:t>.</w:t>
      </w:r>
      <w:r>
        <w:rPr>
          <w:rFonts w:ascii="Times New Roman" w:eastAsia="SimSun" w:hAnsi="Times New Roman"/>
          <w:lang w:val="en-GB"/>
        </w:rPr>
        <w:t xml:space="preserve"> </w:t>
      </w:r>
      <w:r w:rsidR="005B7829">
        <w:rPr>
          <w:rFonts w:ascii="Times New Roman" w:eastAsia="SimSun" w:hAnsi="Times New Roman"/>
          <w:lang w:val="en-GB"/>
        </w:rPr>
        <w:t xml:space="preserve">Then, a piecewise orthogonality can be </w:t>
      </w:r>
      <w:r>
        <w:rPr>
          <w:rFonts w:ascii="Times New Roman" w:eastAsia="SimSun" w:hAnsi="Times New Roman"/>
          <w:lang w:val="en-GB"/>
        </w:rPr>
        <w:t xml:space="preserve">achieved using distinct cyclic time shifts of the common base sequence. </w:t>
      </w:r>
      <w:r w:rsidR="005B7829">
        <w:rPr>
          <w:rFonts w:ascii="Times New Roman" w:eastAsia="SimSun" w:hAnsi="Times New Roman"/>
          <w:lang w:val="en-GB"/>
        </w:rPr>
        <w:t xml:space="preserve">For instance, in Figure-2 </w:t>
      </w:r>
      <w:r w:rsidR="003B1534">
        <w:rPr>
          <w:rFonts w:ascii="Times New Roman" w:eastAsia="SimSun" w:hAnsi="Times New Roman"/>
          <w:lang w:val="en-GB"/>
        </w:rPr>
        <w:t xml:space="preserve">we show an </w:t>
      </w:r>
      <w:r w:rsidR="003B1534">
        <w:t>e</w:t>
      </w:r>
      <w:r w:rsidR="003B1534">
        <w:t>xample of two users</w:t>
      </w:r>
      <w:r w:rsidR="003B1534">
        <w:t xml:space="preserve"> UE-1 and UE-3 that have</w:t>
      </w:r>
      <w:r w:rsidR="003B1534">
        <w:t xml:space="preserve"> unequal and overlapping SRS resource. UE-3 uses a block concatenated sequence such that in the overlap zone (green color) the sequence used by UE-1 and UE-3 are identical up to cyclic time-shift.</w:t>
      </w:r>
      <w:r w:rsidR="003B1534">
        <w:t xml:space="preserve"> </w:t>
      </w:r>
    </w:p>
    <w:p w:rsidR="004F4562" w:rsidRPr="009A3999" w:rsidRDefault="004F4562" w:rsidP="004F4562">
      <w:pPr>
        <w:pStyle w:val="ListParagraph"/>
        <w:ind w:left="360"/>
        <w:jc w:val="both"/>
        <w:rPr>
          <w:rFonts w:ascii="Times New Roman" w:eastAsia="SimSun" w:hAnsi="Times New Roman"/>
          <w:b/>
          <w:lang w:val="en-GB"/>
        </w:rPr>
      </w:pPr>
    </w:p>
    <w:p w:rsidR="004F4562" w:rsidRPr="00214F5A" w:rsidRDefault="004F4562" w:rsidP="004F4562">
      <w:pPr>
        <w:rPr>
          <w:rStyle w:val="fontstyle01"/>
          <w:rFonts w:ascii="Times New Roman" w:hAnsi="Times New Roman"/>
          <w:b/>
          <w:i/>
          <w:sz w:val="22"/>
          <w:szCs w:val="22"/>
        </w:rPr>
      </w:pPr>
      <w:r w:rsidRPr="00214F5A">
        <w:rPr>
          <w:rStyle w:val="fontstyle01"/>
          <w:rFonts w:ascii="Times New Roman" w:hAnsi="Times New Roman"/>
          <w:b/>
          <w:i/>
          <w:sz w:val="22"/>
          <w:szCs w:val="22"/>
        </w:rPr>
        <w:t>Proposal 1: Use block concatenated ZC sequences to design SRS sequences.</w:t>
      </w:r>
    </w:p>
    <w:p w:rsidR="00B567C1" w:rsidRDefault="009707D9" w:rsidP="009707D9">
      <w:pPr>
        <w:pStyle w:val="Heading2"/>
        <w:jc w:val="center"/>
      </w:pPr>
      <w:r w:rsidRPr="009707D9">
        <w:lastRenderedPageBreak/>
        <w:drawing>
          <wp:inline distT="0" distB="0" distL="0" distR="0">
            <wp:extent cx="2004060" cy="29489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4060" cy="2948940"/>
                    </a:xfrm>
                    <a:prstGeom prst="rect">
                      <a:avLst/>
                    </a:prstGeom>
                    <a:noFill/>
                    <a:ln>
                      <a:noFill/>
                    </a:ln>
                  </pic:spPr>
                </pic:pic>
              </a:graphicData>
            </a:graphic>
          </wp:inline>
        </w:drawing>
      </w:r>
    </w:p>
    <w:p w:rsidR="005B7829" w:rsidRPr="005B7829" w:rsidRDefault="005B7829" w:rsidP="004B2402">
      <w:pPr>
        <w:jc w:val="center"/>
      </w:pPr>
      <w:r w:rsidRPr="004B2402">
        <w:rPr>
          <w:b/>
        </w:rPr>
        <w:t>Figure 2</w:t>
      </w:r>
      <w:r>
        <w:t xml:space="preserve">: Example of two users with unequal and overlapping SRS resource. UE-3 uses a block concatenated sequence such that in the overlap zone (green </w:t>
      </w:r>
      <w:proofErr w:type="spellStart"/>
      <w:r>
        <w:t>color</w:t>
      </w:r>
      <w:proofErr w:type="spellEnd"/>
      <w:r>
        <w:t>) the sequence used by UE-1 and UE-3 are identical up to cyclic time-shift.</w:t>
      </w:r>
    </w:p>
    <w:p w:rsidR="00B2570D" w:rsidRDefault="00B2570D" w:rsidP="001A6522">
      <w:r>
        <w:t xml:space="preserve">Another aspect discussed in #88bis was whether or not the SRS sequence is resource specific. In a block concatenated SRS sequence design a </w:t>
      </w:r>
      <w:r w:rsidRPr="00B2570D">
        <w:rPr>
          <w:i/>
        </w:rPr>
        <w:t>resource specific design</w:t>
      </w:r>
      <w:r>
        <w:t xml:space="preserve"> correspo</w:t>
      </w:r>
      <w:bookmarkStart w:id="0" w:name="_GoBack"/>
      <w:bookmarkEnd w:id="0"/>
      <w:r>
        <w:t xml:space="preserve">nds to a design with fixed building block size that corresponds to the smallest sounding allocation bandwidth. This number can be relatively small and would result in high PAPR even for UE-s with no overlap or with wide band sounding due to too many blocks being concatenated. </w:t>
      </w:r>
    </w:p>
    <w:p w:rsidR="00EF5BE5" w:rsidRPr="00214F5A" w:rsidRDefault="00EF5BE5" w:rsidP="001A6522">
      <w:pPr>
        <w:rPr>
          <w:rStyle w:val="fontstyle01"/>
          <w:rFonts w:ascii="Times New Roman" w:hAnsi="Times New Roman"/>
          <w:b/>
          <w:i/>
          <w:sz w:val="22"/>
          <w:szCs w:val="22"/>
        </w:rPr>
      </w:pPr>
      <w:r w:rsidRPr="00214F5A">
        <w:rPr>
          <w:rStyle w:val="fontstyle01"/>
          <w:rFonts w:ascii="Times New Roman" w:hAnsi="Times New Roman"/>
          <w:b/>
          <w:i/>
          <w:sz w:val="22"/>
          <w:szCs w:val="22"/>
        </w:rPr>
        <w:t>Proposal</w:t>
      </w:r>
      <w:r w:rsidR="00214F5A">
        <w:rPr>
          <w:rStyle w:val="fontstyle01"/>
          <w:rFonts w:ascii="Times New Roman" w:hAnsi="Times New Roman"/>
          <w:b/>
          <w:i/>
          <w:sz w:val="22"/>
          <w:szCs w:val="22"/>
        </w:rPr>
        <w:t xml:space="preserve"> 2</w:t>
      </w:r>
      <w:r w:rsidRPr="00214F5A">
        <w:rPr>
          <w:rStyle w:val="fontstyle01"/>
          <w:rFonts w:ascii="Times New Roman" w:hAnsi="Times New Roman"/>
          <w:b/>
          <w:i/>
          <w:sz w:val="22"/>
          <w:szCs w:val="22"/>
        </w:rPr>
        <w:t xml:space="preserve">: </w:t>
      </w:r>
      <w:r w:rsidR="00B2570D" w:rsidRPr="00214F5A">
        <w:rPr>
          <w:rStyle w:val="fontstyle01"/>
          <w:rFonts w:ascii="Times New Roman" w:hAnsi="Times New Roman"/>
          <w:b/>
          <w:i/>
          <w:sz w:val="22"/>
          <w:szCs w:val="22"/>
        </w:rPr>
        <w:t>SRS sequence design is non resource specific.</w:t>
      </w:r>
    </w:p>
    <w:p w:rsidR="00EF5BE5" w:rsidRPr="00214F5A" w:rsidRDefault="00EF5BE5" w:rsidP="001A6522">
      <w:pPr>
        <w:rPr>
          <w:rStyle w:val="fontstyle01"/>
          <w:rFonts w:ascii="Times New Roman" w:hAnsi="Times New Roman"/>
          <w:b/>
          <w:i/>
          <w:sz w:val="22"/>
          <w:szCs w:val="22"/>
        </w:rPr>
      </w:pPr>
      <w:r w:rsidRPr="00214F5A">
        <w:rPr>
          <w:rStyle w:val="fontstyle01"/>
          <w:rFonts w:ascii="Times New Roman" w:hAnsi="Times New Roman"/>
          <w:b/>
          <w:i/>
          <w:sz w:val="22"/>
          <w:szCs w:val="22"/>
        </w:rPr>
        <w:t>Proposal</w:t>
      </w:r>
      <w:r w:rsidR="00214F5A">
        <w:rPr>
          <w:rStyle w:val="fontstyle01"/>
          <w:rFonts w:ascii="Times New Roman" w:hAnsi="Times New Roman"/>
          <w:b/>
          <w:i/>
          <w:sz w:val="22"/>
          <w:szCs w:val="22"/>
        </w:rPr>
        <w:t xml:space="preserve"> 3</w:t>
      </w:r>
      <w:r w:rsidRPr="00214F5A">
        <w:rPr>
          <w:rStyle w:val="fontstyle01"/>
          <w:rFonts w:ascii="Times New Roman" w:hAnsi="Times New Roman"/>
          <w:b/>
          <w:i/>
          <w:sz w:val="22"/>
          <w:szCs w:val="22"/>
        </w:rPr>
        <w:t xml:space="preserve">: Minimum </w:t>
      </w:r>
      <w:r w:rsidR="00AF7CF8" w:rsidRPr="00214F5A">
        <w:rPr>
          <w:rStyle w:val="fontstyle01"/>
          <w:rFonts w:ascii="Times New Roman" w:hAnsi="Times New Roman"/>
          <w:b/>
          <w:i/>
          <w:sz w:val="22"/>
          <w:szCs w:val="22"/>
        </w:rPr>
        <w:t xml:space="preserve">size of the </w:t>
      </w:r>
      <w:r w:rsidRPr="00214F5A">
        <w:rPr>
          <w:rStyle w:val="fontstyle01"/>
          <w:rFonts w:ascii="Times New Roman" w:hAnsi="Times New Roman"/>
          <w:b/>
          <w:i/>
          <w:sz w:val="22"/>
          <w:szCs w:val="22"/>
        </w:rPr>
        <w:t xml:space="preserve">overlap </w:t>
      </w:r>
      <w:r w:rsidR="00AF7CF8" w:rsidRPr="00214F5A">
        <w:rPr>
          <w:rStyle w:val="fontstyle01"/>
          <w:rFonts w:ascii="Times New Roman" w:hAnsi="Times New Roman"/>
          <w:b/>
          <w:i/>
          <w:sz w:val="22"/>
          <w:szCs w:val="22"/>
        </w:rPr>
        <w:t xml:space="preserve">of the sounding bandwidth of different users </w:t>
      </w:r>
      <w:r w:rsidRPr="00214F5A">
        <w:rPr>
          <w:rStyle w:val="fontstyle01"/>
          <w:rFonts w:ascii="Times New Roman" w:hAnsi="Times New Roman"/>
          <w:b/>
          <w:i/>
          <w:sz w:val="22"/>
          <w:szCs w:val="22"/>
        </w:rPr>
        <w:t>can be different than the minimum SRS sounding allocation.</w:t>
      </w:r>
      <w:r w:rsidR="004A1574">
        <w:rPr>
          <w:rStyle w:val="fontstyle01"/>
          <w:rFonts w:ascii="Times New Roman" w:hAnsi="Times New Roman"/>
          <w:b/>
          <w:i/>
          <w:sz w:val="22"/>
          <w:szCs w:val="22"/>
        </w:rPr>
        <w:t xml:space="preserve"> Details FFS.</w:t>
      </w:r>
    </w:p>
    <w:p w:rsidR="00EF5BE5" w:rsidRDefault="00EF5BE5" w:rsidP="00AF7CF8">
      <w:pPr>
        <w:pStyle w:val="Heading2"/>
      </w:pPr>
      <w:r>
        <w:t>2.</w:t>
      </w:r>
      <w:r w:rsidR="00AF7CF8">
        <w:t>3</w:t>
      </w:r>
      <w:r>
        <w:t xml:space="preserve"> PAPR reduction techniques</w:t>
      </w:r>
      <w:r w:rsidR="00F85F44">
        <w:t xml:space="preserve"> for block concatenated SRS sequence design</w:t>
      </w:r>
    </w:p>
    <w:p w:rsidR="00F85F44" w:rsidRPr="004C05D6" w:rsidRDefault="00F85F44" w:rsidP="00F85F44">
      <w:pPr>
        <w:rPr>
          <w:sz w:val="22"/>
        </w:rPr>
      </w:pPr>
      <w:r>
        <w:rPr>
          <w:sz w:val="22"/>
        </w:rPr>
        <w:t>I</w:t>
      </w:r>
      <w:r w:rsidRPr="004C05D6">
        <w:rPr>
          <w:sz w:val="22"/>
        </w:rPr>
        <w:t xml:space="preserve">f the base sequence is </w:t>
      </w:r>
      <w:r>
        <w:rPr>
          <w:sz w:val="22"/>
        </w:rPr>
        <w:t>same in all RBGs</w:t>
      </w:r>
      <w:r w:rsidRPr="004C05D6">
        <w:rPr>
          <w:sz w:val="22"/>
        </w:rPr>
        <w:t xml:space="preserve">, the PAPR/CM </w:t>
      </w:r>
      <w:r>
        <w:rPr>
          <w:sz w:val="22"/>
        </w:rPr>
        <w:t xml:space="preserve">of the resulting SRS </w:t>
      </w:r>
      <w:r w:rsidRPr="004C05D6">
        <w:rPr>
          <w:sz w:val="22"/>
        </w:rPr>
        <w:t xml:space="preserve">could be high. The following solutions can be used to reduce the PAPR/CM.  </w:t>
      </w:r>
    </w:p>
    <w:p w:rsidR="00F85F44" w:rsidRPr="004C05D6" w:rsidRDefault="00F85F44" w:rsidP="00F85F44">
      <w:pPr>
        <w:pStyle w:val="ListParagraph"/>
        <w:numPr>
          <w:ilvl w:val="0"/>
          <w:numId w:val="22"/>
        </w:numPr>
        <w:tabs>
          <w:tab w:val="left" w:pos="-900"/>
          <w:tab w:val="left" w:pos="-300"/>
          <w:tab w:val="left" w:pos="720"/>
        </w:tabs>
        <w:spacing w:after="60"/>
        <w:contextualSpacing/>
        <w:rPr>
          <w:rFonts w:ascii="Times New Roman" w:hAnsi="Times New Roman"/>
          <w:spacing w:val="6"/>
          <w:lang w:eastAsia="zh-CN"/>
        </w:rPr>
      </w:pPr>
      <w:r w:rsidRPr="004C05D6">
        <w:rPr>
          <w:rFonts w:ascii="Times New Roman" w:hAnsi="Times New Roman"/>
          <w:spacing w:val="6"/>
          <w:lang w:eastAsia="zh-CN"/>
        </w:rPr>
        <w:t xml:space="preserve">Option 1: </w:t>
      </w:r>
      <w:r>
        <w:rPr>
          <w:rFonts w:ascii="Times New Roman" w:hAnsi="Times New Roman"/>
          <w:spacing w:val="6"/>
          <w:lang w:eastAsia="zh-CN"/>
        </w:rPr>
        <w:t>Time domain</w:t>
      </w:r>
      <w:r w:rsidRPr="004C05D6">
        <w:rPr>
          <w:rFonts w:ascii="Times New Roman" w:hAnsi="Times New Roman"/>
          <w:spacing w:val="6"/>
          <w:lang w:eastAsia="zh-CN"/>
        </w:rPr>
        <w:t xml:space="preserve"> cyclic shift in different blocks</w:t>
      </w:r>
    </w:p>
    <w:p w:rsidR="00F85F44" w:rsidRPr="004C05D6" w:rsidRDefault="00F85F44" w:rsidP="00F85F44">
      <w:pPr>
        <w:pStyle w:val="ListParagraph"/>
        <w:numPr>
          <w:ilvl w:val="0"/>
          <w:numId w:val="22"/>
        </w:numPr>
        <w:tabs>
          <w:tab w:val="left" w:pos="-900"/>
          <w:tab w:val="left" w:pos="-300"/>
          <w:tab w:val="left" w:pos="720"/>
        </w:tabs>
        <w:spacing w:after="60"/>
        <w:contextualSpacing/>
        <w:rPr>
          <w:rFonts w:ascii="Times New Roman" w:hAnsi="Times New Roman"/>
          <w:spacing w:val="6"/>
          <w:lang w:eastAsia="zh-CN"/>
        </w:rPr>
      </w:pPr>
      <w:r w:rsidRPr="004C05D6">
        <w:rPr>
          <w:rFonts w:ascii="Times New Roman" w:hAnsi="Times New Roman"/>
          <w:spacing w:val="6"/>
          <w:lang w:eastAsia="zh-CN"/>
        </w:rPr>
        <w:t xml:space="preserve">Option 2: </w:t>
      </w:r>
      <w:r>
        <w:rPr>
          <w:rFonts w:ascii="Times New Roman" w:hAnsi="Times New Roman"/>
          <w:spacing w:val="6"/>
          <w:lang w:eastAsia="zh-CN"/>
        </w:rPr>
        <w:t xml:space="preserve">Concatenation of </w:t>
      </w:r>
      <w:r w:rsidR="00E50D59">
        <w:rPr>
          <w:rFonts w:ascii="Times New Roman" w:hAnsi="Times New Roman"/>
          <w:spacing w:val="6"/>
          <w:lang w:eastAsia="zh-CN"/>
        </w:rPr>
        <w:t xml:space="preserve">ZC </w:t>
      </w:r>
      <w:r>
        <w:rPr>
          <w:rFonts w:ascii="Times New Roman" w:hAnsi="Times New Roman"/>
          <w:spacing w:val="6"/>
          <w:lang w:eastAsia="zh-CN"/>
        </w:rPr>
        <w:t xml:space="preserve">sequences </w:t>
      </w:r>
      <w:r w:rsidR="00E50D59">
        <w:rPr>
          <w:rFonts w:ascii="Times New Roman" w:hAnsi="Times New Roman"/>
          <w:spacing w:val="6"/>
          <w:lang w:eastAsia="zh-CN"/>
        </w:rPr>
        <w:t xml:space="preserve">with different roots </w:t>
      </w:r>
      <w:r w:rsidRPr="004C05D6">
        <w:rPr>
          <w:rFonts w:ascii="Times New Roman" w:hAnsi="Times New Roman"/>
          <w:spacing w:val="6"/>
          <w:lang w:eastAsia="zh-CN"/>
        </w:rPr>
        <w:t>in different blocks</w:t>
      </w:r>
    </w:p>
    <w:p w:rsidR="00F85F44" w:rsidRPr="004C05D6" w:rsidRDefault="00F85F44" w:rsidP="00F85F44">
      <w:pPr>
        <w:pStyle w:val="ListParagraph"/>
        <w:numPr>
          <w:ilvl w:val="0"/>
          <w:numId w:val="22"/>
        </w:numPr>
        <w:tabs>
          <w:tab w:val="left" w:pos="-900"/>
          <w:tab w:val="left" w:pos="-300"/>
          <w:tab w:val="left" w:pos="720"/>
        </w:tabs>
        <w:spacing w:after="60"/>
        <w:contextualSpacing/>
        <w:rPr>
          <w:rFonts w:ascii="Times New Roman" w:hAnsi="Times New Roman"/>
          <w:spacing w:val="6"/>
          <w:lang w:eastAsia="zh-CN"/>
        </w:rPr>
      </w:pPr>
      <w:r w:rsidRPr="004C05D6">
        <w:rPr>
          <w:rFonts w:ascii="Times New Roman" w:hAnsi="Times New Roman"/>
          <w:spacing w:val="6"/>
          <w:lang w:eastAsia="zh-CN"/>
        </w:rPr>
        <w:t>Option 3: Different Phase rotation in different blocks</w:t>
      </w:r>
    </w:p>
    <w:p w:rsidR="00F85F44" w:rsidRDefault="00F85F44" w:rsidP="00F85F44">
      <w:pPr>
        <w:rPr>
          <w:sz w:val="22"/>
        </w:rPr>
      </w:pPr>
    </w:p>
    <w:p w:rsidR="00E50D59" w:rsidRPr="004C05D6" w:rsidRDefault="00E50D59" w:rsidP="00F85F44">
      <w:pPr>
        <w:rPr>
          <w:sz w:val="22"/>
        </w:rPr>
      </w:pPr>
      <w:r>
        <w:rPr>
          <w:sz w:val="22"/>
        </w:rPr>
        <w:t>Option 1 is most generic and promising in reducing the PAPR of the block concatenated SRS sequences. Option 2’s main limitation is the availability of the number of distinct ZC sequences in a cell can be limited.</w:t>
      </w:r>
    </w:p>
    <w:p w:rsidR="00EF5BE5" w:rsidRPr="00F97D7D" w:rsidRDefault="00E50D59" w:rsidP="00EF5BE5">
      <w:pPr>
        <w:rPr>
          <w:rStyle w:val="fontstyle01"/>
          <w:rFonts w:ascii="Times New Roman" w:hAnsi="Times New Roman"/>
          <w:b/>
          <w:i/>
          <w:sz w:val="22"/>
          <w:szCs w:val="22"/>
        </w:rPr>
      </w:pPr>
      <w:r w:rsidRPr="00F97D7D">
        <w:rPr>
          <w:rStyle w:val="fontstyle01"/>
          <w:rFonts w:ascii="Times New Roman" w:hAnsi="Times New Roman"/>
          <w:b/>
          <w:i/>
          <w:sz w:val="22"/>
          <w:szCs w:val="22"/>
        </w:rPr>
        <w:t>Proposal</w:t>
      </w:r>
      <w:r w:rsidR="00F97D7D" w:rsidRPr="00F97D7D">
        <w:rPr>
          <w:rStyle w:val="fontstyle01"/>
          <w:rFonts w:ascii="Times New Roman" w:hAnsi="Times New Roman"/>
          <w:b/>
          <w:i/>
          <w:sz w:val="22"/>
          <w:szCs w:val="22"/>
        </w:rPr>
        <w:t xml:space="preserve"> 4</w:t>
      </w:r>
      <w:r w:rsidR="00EF5BE5" w:rsidRPr="00F97D7D">
        <w:rPr>
          <w:rStyle w:val="fontstyle01"/>
          <w:rFonts w:ascii="Times New Roman" w:hAnsi="Times New Roman"/>
          <w:b/>
          <w:i/>
          <w:sz w:val="22"/>
          <w:szCs w:val="22"/>
        </w:rPr>
        <w:t xml:space="preserve">: PAPR reduction techniques </w:t>
      </w:r>
      <w:r w:rsidRPr="00F97D7D">
        <w:rPr>
          <w:rStyle w:val="fontstyle01"/>
          <w:rFonts w:ascii="Times New Roman" w:hAnsi="Times New Roman"/>
          <w:b/>
          <w:i/>
          <w:sz w:val="22"/>
          <w:szCs w:val="22"/>
        </w:rPr>
        <w:t xml:space="preserve">applied for block concatenated SRS sequence </w:t>
      </w:r>
      <w:r w:rsidR="00EF5BE5" w:rsidRPr="00F97D7D">
        <w:rPr>
          <w:rStyle w:val="fontstyle01"/>
          <w:rFonts w:ascii="Times New Roman" w:hAnsi="Times New Roman"/>
          <w:b/>
          <w:i/>
          <w:sz w:val="22"/>
          <w:szCs w:val="22"/>
        </w:rPr>
        <w:t xml:space="preserve">consider at least </w:t>
      </w:r>
      <w:r w:rsidRPr="00F97D7D">
        <w:rPr>
          <w:rStyle w:val="fontstyle01"/>
          <w:rFonts w:ascii="Times New Roman" w:hAnsi="Times New Roman"/>
          <w:b/>
          <w:i/>
          <w:sz w:val="22"/>
          <w:szCs w:val="22"/>
        </w:rPr>
        <w:t xml:space="preserve">of the </w:t>
      </w:r>
      <w:r w:rsidR="00EF5BE5" w:rsidRPr="00F97D7D">
        <w:rPr>
          <w:rStyle w:val="fontstyle01"/>
          <w:rFonts w:ascii="Times New Roman" w:hAnsi="Times New Roman"/>
          <w:b/>
          <w:i/>
          <w:sz w:val="22"/>
          <w:szCs w:val="22"/>
        </w:rPr>
        <w:t xml:space="preserve">following methods </w:t>
      </w:r>
    </w:p>
    <w:p w:rsidR="00EF5BE5" w:rsidRPr="00F97D7D" w:rsidRDefault="00EF5BE5" w:rsidP="00EF5BE5">
      <w:pPr>
        <w:rPr>
          <w:rStyle w:val="fontstyle01"/>
          <w:rFonts w:ascii="Times New Roman" w:hAnsi="Times New Roman"/>
          <w:b/>
          <w:i/>
          <w:sz w:val="22"/>
          <w:szCs w:val="22"/>
        </w:rPr>
      </w:pPr>
      <w:r w:rsidRPr="00F97D7D">
        <w:rPr>
          <w:rStyle w:val="fontstyle01"/>
          <w:rFonts w:ascii="Times New Roman" w:hAnsi="Times New Roman"/>
          <w:b/>
          <w:i/>
          <w:sz w:val="22"/>
          <w:szCs w:val="22"/>
        </w:rPr>
        <w:t>• Time domain cyclic shifts across different blocks</w:t>
      </w:r>
    </w:p>
    <w:p w:rsidR="00EF5BE5" w:rsidRPr="00F97D7D" w:rsidRDefault="00EF5BE5" w:rsidP="00EF5BE5">
      <w:pPr>
        <w:rPr>
          <w:rStyle w:val="fontstyle01"/>
          <w:rFonts w:ascii="Times New Roman" w:hAnsi="Times New Roman"/>
          <w:b/>
          <w:i/>
          <w:sz w:val="22"/>
          <w:szCs w:val="22"/>
        </w:rPr>
      </w:pPr>
      <w:r w:rsidRPr="00F97D7D">
        <w:rPr>
          <w:rStyle w:val="fontstyle01"/>
          <w:rFonts w:ascii="Times New Roman" w:hAnsi="Times New Roman"/>
          <w:b/>
          <w:i/>
          <w:sz w:val="22"/>
          <w:szCs w:val="22"/>
        </w:rPr>
        <w:t>• Phase rotation</w:t>
      </w:r>
    </w:p>
    <w:p w:rsidR="00EF5BE5" w:rsidRPr="00F97D7D" w:rsidRDefault="00EF5BE5" w:rsidP="00EF5BE5">
      <w:pPr>
        <w:rPr>
          <w:rStyle w:val="fontstyle01"/>
          <w:rFonts w:ascii="Times New Roman" w:hAnsi="Times New Roman"/>
          <w:b/>
          <w:i/>
          <w:sz w:val="22"/>
          <w:szCs w:val="22"/>
        </w:rPr>
      </w:pPr>
      <w:r w:rsidRPr="00F97D7D">
        <w:rPr>
          <w:rStyle w:val="fontstyle01"/>
          <w:rFonts w:ascii="Times New Roman" w:hAnsi="Times New Roman"/>
          <w:b/>
          <w:i/>
          <w:sz w:val="22"/>
          <w:szCs w:val="22"/>
        </w:rPr>
        <w:t>• Different root/length sequence combinations.</w:t>
      </w:r>
    </w:p>
    <w:p w:rsidR="00EF5BE5" w:rsidRDefault="00EF5BE5" w:rsidP="00EF5BE5"/>
    <w:p w:rsidR="00EF5BE5" w:rsidRPr="00F97D7D" w:rsidRDefault="00EF5BE5" w:rsidP="001A6522">
      <w:pPr>
        <w:rPr>
          <w:rStyle w:val="fontstyle01"/>
          <w:rFonts w:ascii="Times New Roman" w:hAnsi="Times New Roman"/>
          <w:b/>
          <w:i/>
          <w:sz w:val="22"/>
          <w:szCs w:val="22"/>
        </w:rPr>
      </w:pPr>
      <w:r w:rsidRPr="00F97D7D">
        <w:rPr>
          <w:rStyle w:val="fontstyle01"/>
          <w:rFonts w:ascii="Times New Roman" w:hAnsi="Times New Roman"/>
          <w:b/>
          <w:i/>
          <w:sz w:val="22"/>
          <w:szCs w:val="22"/>
        </w:rPr>
        <w:t>Proposal</w:t>
      </w:r>
      <w:r w:rsidR="00F97D7D">
        <w:rPr>
          <w:rStyle w:val="fontstyle01"/>
          <w:rFonts w:ascii="Times New Roman" w:hAnsi="Times New Roman"/>
          <w:b/>
          <w:i/>
          <w:sz w:val="22"/>
          <w:szCs w:val="22"/>
        </w:rPr>
        <w:t xml:space="preserve"> 5</w:t>
      </w:r>
      <w:r w:rsidR="00E50D59" w:rsidRPr="00F97D7D">
        <w:rPr>
          <w:rStyle w:val="fontstyle01"/>
          <w:rFonts w:ascii="Times New Roman" w:hAnsi="Times New Roman"/>
          <w:b/>
          <w:i/>
          <w:sz w:val="22"/>
          <w:szCs w:val="22"/>
        </w:rPr>
        <w:t>: C</w:t>
      </w:r>
      <w:r w:rsidRPr="00F97D7D">
        <w:rPr>
          <w:rStyle w:val="fontstyle01"/>
          <w:rFonts w:ascii="Times New Roman" w:hAnsi="Times New Roman"/>
          <w:b/>
          <w:i/>
          <w:sz w:val="22"/>
          <w:szCs w:val="22"/>
        </w:rPr>
        <w:t xml:space="preserve">onsider </w:t>
      </w:r>
      <w:r w:rsidR="00E50D59" w:rsidRPr="00F97D7D">
        <w:rPr>
          <w:rStyle w:val="fontstyle01"/>
          <w:rFonts w:ascii="Times New Roman" w:hAnsi="Times New Roman"/>
          <w:b/>
          <w:i/>
          <w:sz w:val="22"/>
          <w:szCs w:val="22"/>
        </w:rPr>
        <w:t xml:space="preserve">block concatenated SRS sequence design using </w:t>
      </w:r>
      <w:r w:rsidRPr="00F97D7D">
        <w:rPr>
          <w:rStyle w:val="fontstyle01"/>
          <w:rFonts w:ascii="Times New Roman" w:hAnsi="Times New Roman"/>
          <w:b/>
          <w:i/>
          <w:sz w:val="22"/>
          <w:szCs w:val="22"/>
        </w:rPr>
        <w:t>LTE sequence grouping as a baseline for comparing PAPR and cross correlations across different design proposals.</w:t>
      </w:r>
    </w:p>
    <w:p w:rsidR="00B12471" w:rsidRPr="0051574E" w:rsidRDefault="00B12471" w:rsidP="00B12471">
      <w:pPr>
        <w:pStyle w:val="Heading1"/>
      </w:pPr>
      <w:r w:rsidRPr="0051574E">
        <w:t>3. Conclusion</w:t>
      </w:r>
    </w:p>
    <w:p w:rsidR="00B12471" w:rsidRDefault="00B12471" w:rsidP="00B12471">
      <w:pPr>
        <w:ind w:firstLine="284"/>
        <w:jc w:val="both"/>
        <w:rPr>
          <w:sz w:val="22"/>
          <w:szCs w:val="22"/>
        </w:rPr>
      </w:pPr>
      <w:r w:rsidRPr="0051574E">
        <w:rPr>
          <w:sz w:val="22"/>
          <w:szCs w:val="22"/>
        </w:rPr>
        <w:t xml:space="preserve">To summarize, in this contribution we provided our views about the issues involved in designing the SRS for NR MIMO. </w:t>
      </w:r>
      <w:r>
        <w:rPr>
          <w:sz w:val="22"/>
          <w:szCs w:val="22"/>
        </w:rPr>
        <w:t xml:space="preserve">We </w:t>
      </w:r>
      <w:r w:rsidRPr="0051574E">
        <w:rPr>
          <w:sz w:val="22"/>
          <w:szCs w:val="22"/>
        </w:rPr>
        <w:t>made the following observations and proposals:</w:t>
      </w:r>
    </w:p>
    <w:p w:rsidR="00CC6471" w:rsidRPr="00214F5A" w:rsidRDefault="00CC6471" w:rsidP="00CC6471">
      <w:pPr>
        <w:rPr>
          <w:rStyle w:val="fontstyle01"/>
          <w:rFonts w:ascii="Times New Roman" w:hAnsi="Times New Roman"/>
          <w:b/>
          <w:i/>
          <w:sz w:val="22"/>
          <w:szCs w:val="22"/>
        </w:rPr>
      </w:pPr>
      <w:r w:rsidRPr="00214F5A">
        <w:rPr>
          <w:rStyle w:val="fontstyle01"/>
          <w:rFonts w:ascii="Times New Roman" w:hAnsi="Times New Roman"/>
          <w:b/>
          <w:i/>
          <w:sz w:val="22"/>
          <w:szCs w:val="22"/>
        </w:rPr>
        <w:t>Proposal 1: Use block concatenated ZC sequences to design SRS sequences.</w:t>
      </w:r>
    </w:p>
    <w:p w:rsidR="0021357A" w:rsidRPr="00214F5A" w:rsidRDefault="0021357A" w:rsidP="0021357A">
      <w:pPr>
        <w:rPr>
          <w:rStyle w:val="fontstyle01"/>
          <w:rFonts w:ascii="Times New Roman" w:hAnsi="Times New Roman"/>
          <w:b/>
          <w:i/>
          <w:sz w:val="22"/>
          <w:szCs w:val="22"/>
        </w:rPr>
      </w:pPr>
      <w:r w:rsidRPr="00214F5A">
        <w:rPr>
          <w:rStyle w:val="fontstyle01"/>
          <w:rFonts w:ascii="Times New Roman" w:hAnsi="Times New Roman"/>
          <w:b/>
          <w:i/>
          <w:sz w:val="22"/>
          <w:szCs w:val="22"/>
        </w:rPr>
        <w:t>Proposal</w:t>
      </w:r>
      <w:r>
        <w:rPr>
          <w:rStyle w:val="fontstyle01"/>
          <w:rFonts w:ascii="Times New Roman" w:hAnsi="Times New Roman"/>
          <w:b/>
          <w:i/>
          <w:sz w:val="22"/>
          <w:szCs w:val="22"/>
        </w:rPr>
        <w:t xml:space="preserve"> 2</w:t>
      </w:r>
      <w:r w:rsidRPr="00214F5A">
        <w:rPr>
          <w:rStyle w:val="fontstyle01"/>
          <w:rFonts w:ascii="Times New Roman" w:hAnsi="Times New Roman"/>
          <w:b/>
          <w:i/>
          <w:sz w:val="22"/>
          <w:szCs w:val="22"/>
        </w:rPr>
        <w:t>: SRS sequence design is non resource specific.</w:t>
      </w:r>
    </w:p>
    <w:p w:rsidR="00B12471" w:rsidRDefault="0021357A" w:rsidP="0021357A">
      <w:pPr>
        <w:jc w:val="both"/>
        <w:rPr>
          <w:rStyle w:val="fontstyle01"/>
          <w:rFonts w:ascii="Times New Roman" w:hAnsi="Times New Roman"/>
          <w:b/>
          <w:i/>
          <w:sz w:val="22"/>
          <w:szCs w:val="22"/>
        </w:rPr>
      </w:pPr>
      <w:r w:rsidRPr="00214F5A">
        <w:rPr>
          <w:rStyle w:val="fontstyle01"/>
          <w:rFonts w:ascii="Times New Roman" w:hAnsi="Times New Roman"/>
          <w:b/>
          <w:i/>
          <w:sz w:val="22"/>
          <w:szCs w:val="22"/>
        </w:rPr>
        <w:t>Proposal</w:t>
      </w:r>
      <w:r>
        <w:rPr>
          <w:rStyle w:val="fontstyle01"/>
          <w:rFonts w:ascii="Times New Roman" w:hAnsi="Times New Roman"/>
          <w:b/>
          <w:i/>
          <w:sz w:val="22"/>
          <w:szCs w:val="22"/>
        </w:rPr>
        <w:t xml:space="preserve"> 3</w:t>
      </w:r>
      <w:r w:rsidRPr="00214F5A">
        <w:rPr>
          <w:rStyle w:val="fontstyle01"/>
          <w:rFonts w:ascii="Times New Roman" w:hAnsi="Times New Roman"/>
          <w:b/>
          <w:i/>
          <w:sz w:val="22"/>
          <w:szCs w:val="22"/>
        </w:rPr>
        <w:t>: Minimum size of the overlap of the sounding bandwidth of different users can be different than the minimum SRS sounding allocation.</w:t>
      </w:r>
      <w:r>
        <w:rPr>
          <w:rStyle w:val="fontstyle01"/>
          <w:rFonts w:ascii="Times New Roman" w:hAnsi="Times New Roman"/>
          <w:b/>
          <w:i/>
          <w:sz w:val="22"/>
          <w:szCs w:val="22"/>
        </w:rPr>
        <w:t xml:space="preserve"> Details FFS.</w:t>
      </w:r>
    </w:p>
    <w:p w:rsidR="0021357A" w:rsidRPr="00F97D7D" w:rsidRDefault="0021357A" w:rsidP="0021357A">
      <w:pPr>
        <w:rPr>
          <w:rStyle w:val="fontstyle01"/>
          <w:rFonts w:ascii="Times New Roman" w:hAnsi="Times New Roman"/>
          <w:b/>
          <w:i/>
          <w:sz w:val="22"/>
          <w:szCs w:val="22"/>
        </w:rPr>
      </w:pPr>
      <w:r w:rsidRPr="00F97D7D">
        <w:rPr>
          <w:rStyle w:val="fontstyle01"/>
          <w:rFonts w:ascii="Times New Roman" w:hAnsi="Times New Roman"/>
          <w:b/>
          <w:i/>
          <w:sz w:val="22"/>
          <w:szCs w:val="22"/>
        </w:rPr>
        <w:t xml:space="preserve">Proposal 4: PAPR reduction techniques applied for block concatenated SRS sequence consider at least of the following methods </w:t>
      </w:r>
    </w:p>
    <w:p w:rsidR="0021357A" w:rsidRPr="00F97D7D" w:rsidRDefault="0021357A" w:rsidP="0021357A">
      <w:pPr>
        <w:rPr>
          <w:rStyle w:val="fontstyle01"/>
          <w:rFonts w:ascii="Times New Roman" w:hAnsi="Times New Roman"/>
          <w:b/>
          <w:i/>
          <w:sz w:val="22"/>
          <w:szCs w:val="22"/>
        </w:rPr>
      </w:pPr>
      <w:r w:rsidRPr="00F97D7D">
        <w:rPr>
          <w:rStyle w:val="fontstyle01"/>
          <w:rFonts w:ascii="Times New Roman" w:hAnsi="Times New Roman"/>
          <w:b/>
          <w:i/>
          <w:sz w:val="22"/>
          <w:szCs w:val="22"/>
        </w:rPr>
        <w:t>• Time domain cyclic shifts across different blocks</w:t>
      </w:r>
    </w:p>
    <w:p w:rsidR="0021357A" w:rsidRPr="00F97D7D" w:rsidRDefault="0021357A" w:rsidP="0021357A">
      <w:pPr>
        <w:rPr>
          <w:rStyle w:val="fontstyle01"/>
          <w:rFonts w:ascii="Times New Roman" w:hAnsi="Times New Roman"/>
          <w:b/>
          <w:i/>
          <w:sz w:val="22"/>
          <w:szCs w:val="22"/>
        </w:rPr>
      </w:pPr>
      <w:r w:rsidRPr="00F97D7D">
        <w:rPr>
          <w:rStyle w:val="fontstyle01"/>
          <w:rFonts w:ascii="Times New Roman" w:hAnsi="Times New Roman"/>
          <w:b/>
          <w:i/>
          <w:sz w:val="22"/>
          <w:szCs w:val="22"/>
        </w:rPr>
        <w:t>• Phase rotation</w:t>
      </w:r>
    </w:p>
    <w:p w:rsidR="0021357A" w:rsidRPr="00F97D7D" w:rsidRDefault="0021357A" w:rsidP="0021357A">
      <w:pPr>
        <w:rPr>
          <w:rStyle w:val="fontstyle01"/>
          <w:rFonts w:ascii="Times New Roman" w:hAnsi="Times New Roman"/>
          <w:b/>
          <w:i/>
          <w:sz w:val="22"/>
          <w:szCs w:val="22"/>
        </w:rPr>
      </w:pPr>
      <w:r w:rsidRPr="00F97D7D">
        <w:rPr>
          <w:rStyle w:val="fontstyle01"/>
          <w:rFonts w:ascii="Times New Roman" w:hAnsi="Times New Roman"/>
          <w:b/>
          <w:i/>
          <w:sz w:val="22"/>
          <w:szCs w:val="22"/>
        </w:rPr>
        <w:t>• Different root/length sequence combinations.</w:t>
      </w:r>
    </w:p>
    <w:p w:rsidR="0021357A" w:rsidRDefault="0021357A" w:rsidP="0021357A"/>
    <w:p w:rsidR="0021357A" w:rsidRPr="00F97D7D" w:rsidRDefault="0021357A" w:rsidP="0021357A">
      <w:pPr>
        <w:rPr>
          <w:rStyle w:val="fontstyle01"/>
          <w:rFonts w:ascii="Times New Roman" w:hAnsi="Times New Roman"/>
          <w:b/>
          <w:i/>
          <w:sz w:val="22"/>
          <w:szCs w:val="22"/>
        </w:rPr>
      </w:pPr>
      <w:r w:rsidRPr="00F97D7D">
        <w:rPr>
          <w:rStyle w:val="fontstyle01"/>
          <w:rFonts w:ascii="Times New Roman" w:hAnsi="Times New Roman"/>
          <w:b/>
          <w:i/>
          <w:sz w:val="22"/>
          <w:szCs w:val="22"/>
        </w:rPr>
        <w:t>Proposal</w:t>
      </w:r>
      <w:r>
        <w:rPr>
          <w:rStyle w:val="fontstyle01"/>
          <w:rFonts w:ascii="Times New Roman" w:hAnsi="Times New Roman"/>
          <w:b/>
          <w:i/>
          <w:sz w:val="22"/>
          <w:szCs w:val="22"/>
        </w:rPr>
        <w:t xml:space="preserve"> 5</w:t>
      </w:r>
      <w:r w:rsidRPr="00F97D7D">
        <w:rPr>
          <w:rStyle w:val="fontstyle01"/>
          <w:rFonts w:ascii="Times New Roman" w:hAnsi="Times New Roman"/>
          <w:b/>
          <w:i/>
          <w:sz w:val="22"/>
          <w:szCs w:val="22"/>
        </w:rPr>
        <w:t>: Consider block concatenated SRS sequence design using LTE sequence grouping as a baseline for comparing PAPR and cross correlations across different design proposals.</w:t>
      </w:r>
    </w:p>
    <w:p w:rsidR="0021357A" w:rsidRPr="0051574E" w:rsidRDefault="0021357A" w:rsidP="0021357A">
      <w:pPr>
        <w:jc w:val="both"/>
        <w:rPr>
          <w:b/>
          <w:i/>
          <w:sz w:val="22"/>
          <w:szCs w:val="22"/>
        </w:rPr>
      </w:pPr>
    </w:p>
    <w:p w:rsidR="00B12471" w:rsidRPr="0051574E" w:rsidRDefault="00B12471" w:rsidP="00B12471">
      <w:pPr>
        <w:pStyle w:val="Heading1"/>
        <w:pBdr>
          <w:top w:val="single" w:sz="12" w:space="4" w:color="auto"/>
        </w:pBdr>
        <w:ind w:left="0" w:firstLine="0"/>
        <w:rPr>
          <w:rFonts w:cs="Arial"/>
          <w:lang w:val="en-US"/>
        </w:rPr>
      </w:pPr>
      <w:r w:rsidRPr="0051574E">
        <w:rPr>
          <w:rFonts w:cs="Arial"/>
          <w:lang w:val="en-US"/>
        </w:rPr>
        <w:t>References</w:t>
      </w:r>
    </w:p>
    <w:p w:rsidR="00B12471" w:rsidRPr="0051574E" w:rsidRDefault="0022376D" w:rsidP="0022376D">
      <w:pPr>
        <w:numPr>
          <w:ilvl w:val="0"/>
          <w:numId w:val="5"/>
        </w:numPr>
        <w:jc w:val="both"/>
        <w:textAlignment w:val="auto"/>
        <w:rPr>
          <w:sz w:val="22"/>
          <w:lang w:eastAsia="zh-CN"/>
        </w:rPr>
      </w:pPr>
      <w:bookmarkStart w:id="1" w:name="_Ref450569520"/>
      <w:r w:rsidRPr="0051574E">
        <w:rPr>
          <w:sz w:val="22"/>
          <w:szCs w:val="22"/>
          <w:lang w:eastAsia="zh-CN"/>
        </w:rPr>
        <w:t xml:space="preserve">Chairman’s notes for 3GPP TSG RAN WG1 Meeting </w:t>
      </w:r>
      <w:r>
        <w:rPr>
          <w:sz w:val="22"/>
          <w:szCs w:val="22"/>
          <w:lang w:eastAsia="zh-CN"/>
        </w:rPr>
        <w:t>#88bis</w:t>
      </w:r>
      <w:r w:rsidRPr="0051574E">
        <w:rPr>
          <w:sz w:val="22"/>
          <w:szCs w:val="22"/>
          <w:lang w:eastAsia="zh-CN"/>
        </w:rPr>
        <w:t xml:space="preserve">, </w:t>
      </w:r>
      <w:r>
        <w:rPr>
          <w:sz w:val="22"/>
          <w:szCs w:val="22"/>
          <w:lang w:eastAsia="zh-CN"/>
        </w:rPr>
        <w:t>Spokane</w:t>
      </w:r>
      <w:r w:rsidRPr="0051574E">
        <w:rPr>
          <w:sz w:val="22"/>
          <w:szCs w:val="22"/>
          <w:lang w:eastAsia="zh-CN"/>
        </w:rPr>
        <w:t xml:space="preserve">, </w:t>
      </w:r>
      <w:r>
        <w:rPr>
          <w:sz w:val="22"/>
          <w:szCs w:val="22"/>
          <w:lang w:eastAsia="zh-CN"/>
        </w:rPr>
        <w:t>USA, 3</w:t>
      </w:r>
      <w:r w:rsidRPr="00F97FE6">
        <w:rPr>
          <w:sz w:val="22"/>
          <w:szCs w:val="22"/>
          <w:vertAlign w:val="superscript"/>
          <w:lang w:eastAsia="zh-CN"/>
        </w:rPr>
        <w:t>rd</w:t>
      </w:r>
      <w:r>
        <w:rPr>
          <w:sz w:val="22"/>
          <w:szCs w:val="22"/>
          <w:lang w:eastAsia="zh-CN"/>
        </w:rPr>
        <w:t xml:space="preserve"> - 7</w:t>
      </w:r>
      <w:r w:rsidRPr="00F97FE6">
        <w:rPr>
          <w:sz w:val="22"/>
          <w:szCs w:val="22"/>
          <w:vertAlign w:val="superscript"/>
          <w:lang w:eastAsia="zh-CN"/>
        </w:rPr>
        <w:t>th</w:t>
      </w:r>
      <w:r>
        <w:rPr>
          <w:sz w:val="22"/>
          <w:szCs w:val="22"/>
          <w:lang w:eastAsia="zh-CN"/>
        </w:rPr>
        <w:t xml:space="preserve"> April</w:t>
      </w:r>
      <w:r w:rsidRPr="0051574E">
        <w:rPr>
          <w:sz w:val="22"/>
          <w:szCs w:val="22"/>
          <w:lang w:eastAsia="zh-CN"/>
        </w:rPr>
        <w:t xml:space="preserve"> 2017.</w:t>
      </w:r>
      <w:bookmarkEnd w:id="1"/>
    </w:p>
    <w:sectPr w:rsidR="00B12471" w:rsidRPr="0051574E" w:rsidSect="00D9045F">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1291" w:rsidRDefault="000F1291">
      <w:r>
        <w:separator/>
      </w:r>
    </w:p>
  </w:endnote>
  <w:endnote w:type="continuationSeparator" w:id="0">
    <w:p w:rsidR="000F1291" w:rsidRDefault="000F1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rtxr">
    <w:altName w:val="Times New Roman"/>
    <w:panose1 w:val="00000000000000000000"/>
    <w:charset w:val="00"/>
    <w:family w:val="roman"/>
    <w:notTrueType/>
    <w:pitch w:val="default"/>
  </w:font>
  <w:font w:name="NimbusRomNo9L-ReguItal">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4562" w:rsidRDefault="004F456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F4562" w:rsidRDefault="004F456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4562" w:rsidRDefault="004F456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B240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B2402">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1291" w:rsidRDefault="000F1291">
      <w:r>
        <w:separator/>
      </w:r>
    </w:p>
  </w:footnote>
  <w:footnote w:type="continuationSeparator" w:id="0">
    <w:p w:rsidR="000F1291" w:rsidRDefault="000F12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4562" w:rsidRDefault="004F456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774CDD"/>
    <w:multiLevelType w:val="multilevel"/>
    <w:tmpl w:val="5330E316"/>
    <w:lvl w:ilvl="0">
      <w:start w:val="1"/>
      <w:numFmt w:val="decimal"/>
      <w:lvlText w:val="%1."/>
      <w:lvlJc w:val="left"/>
      <w:pPr>
        <w:ind w:left="360" w:hanging="360"/>
      </w:pPr>
    </w:lvl>
    <w:lvl w:ilvl="1">
      <w:start w:val="3"/>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0E69ED"/>
    <w:multiLevelType w:val="hybridMultilevel"/>
    <w:tmpl w:val="85464B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441C8F"/>
    <w:multiLevelType w:val="multilevel"/>
    <w:tmpl w:val="91A6F070"/>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8F42A4"/>
    <w:multiLevelType w:val="hybridMultilevel"/>
    <w:tmpl w:val="C02CD752"/>
    <w:lvl w:ilvl="0" w:tplc="FB88532E">
      <w:start w:val="1"/>
      <w:numFmt w:val="bullet"/>
      <w:lvlText w:val="›"/>
      <w:lvlJc w:val="left"/>
      <w:pPr>
        <w:tabs>
          <w:tab w:val="num" w:pos="360"/>
        </w:tabs>
        <w:ind w:left="360" w:hanging="360"/>
      </w:pPr>
      <w:rPr>
        <w:rFonts w:ascii="Arial" w:hAnsi="Arial" w:hint="default"/>
      </w:rPr>
    </w:lvl>
    <w:lvl w:ilvl="1" w:tplc="85D26402">
      <w:start w:val="766"/>
      <w:numFmt w:val="bullet"/>
      <w:lvlText w:val="–"/>
      <w:lvlJc w:val="left"/>
      <w:pPr>
        <w:tabs>
          <w:tab w:val="num" w:pos="1080"/>
        </w:tabs>
        <w:ind w:left="1080" w:hanging="360"/>
      </w:pPr>
      <w:rPr>
        <w:rFonts w:ascii="Ericsson Capital TT" w:hAnsi="Ericsson Capital TT" w:hint="default"/>
      </w:rPr>
    </w:lvl>
    <w:lvl w:ilvl="2" w:tplc="01CE7F8A" w:tentative="1">
      <w:start w:val="1"/>
      <w:numFmt w:val="bullet"/>
      <w:lvlText w:val="›"/>
      <w:lvlJc w:val="left"/>
      <w:pPr>
        <w:tabs>
          <w:tab w:val="num" w:pos="1800"/>
        </w:tabs>
        <w:ind w:left="1800" w:hanging="360"/>
      </w:pPr>
      <w:rPr>
        <w:rFonts w:ascii="Arial" w:hAnsi="Arial" w:hint="default"/>
      </w:rPr>
    </w:lvl>
    <w:lvl w:ilvl="3" w:tplc="6F4E6E48" w:tentative="1">
      <w:start w:val="1"/>
      <w:numFmt w:val="bullet"/>
      <w:lvlText w:val="›"/>
      <w:lvlJc w:val="left"/>
      <w:pPr>
        <w:tabs>
          <w:tab w:val="num" w:pos="2520"/>
        </w:tabs>
        <w:ind w:left="2520" w:hanging="360"/>
      </w:pPr>
      <w:rPr>
        <w:rFonts w:ascii="Arial" w:hAnsi="Arial" w:hint="default"/>
      </w:rPr>
    </w:lvl>
    <w:lvl w:ilvl="4" w:tplc="41D84710" w:tentative="1">
      <w:start w:val="1"/>
      <w:numFmt w:val="bullet"/>
      <w:lvlText w:val="›"/>
      <w:lvlJc w:val="left"/>
      <w:pPr>
        <w:tabs>
          <w:tab w:val="num" w:pos="3240"/>
        </w:tabs>
        <w:ind w:left="3240" w:hanging="360"/>
      </w:pPr>
      <w:rPr>
        <w:rFonts w:ascii="Arial" w:hAnsi="Arial" w:hint="default"/>
      </w:rPr>
    </w:lvl>
    <w:lvl w:ilvl="5" w:tplc="A06CC700" w:tentative="1">
      <w:start w:val="1"/>
      <w:numFmt w:val="bullet"/>
      <w:lvlText w:val="›"/>
      <w:lvlJc w:val="left"/>
      <w:pPr>
        <w:tabs>
          <w:tab w:val="num" w:pos="3960"/>
        </w:tabs>
        <w:ind w:left="3960" w:hanging="360"/>
      </w:pPr>
      <w:rPr>
        <w:rFonts w:ascii="Arial" w:hAnsi="Arial" w:hint="default"/>
      </w:rPr>
    </w:lvl>
    <w:lvl w:ilvl="6" w:tplc="F1087114" w:tentative="1">
      <w:start w:val="1"/>
      <w:numFmt w:val="bullet"/>
      <w:lvlText w:val="›"/>
      <w:lvlJc w:val="left"/>
      <w:pPr>
        <w:tabs>
          <w:tab w:val="num" w:pos="4680"/>
        </w:tabs>
        <w:ind w:left="4680" w:hanging="360"/>
      </w:pPr>
      <w:rPr>
        <w:rFonts w:ascii="Arial" w:hAnsi="Arial" w:hint="default"/>
      </w:rPr>
    </w:lvl>
    <w:lvl w:ilvl="7" w:tplc="73088950" w:tentative="1">
      <w:start w:val="1"/>
      <w:numFmt w:val="bullet"/>
      <w:lvlText w:val="›"/>
      <w:lvlJc w:val="left"/>
      <w:pPr>
        <w:tabs>
          <w:tab w:val="num" w:pos="5400"/>
        </w:tabs>
        <w:ind w:left="5400" w:hanging="360"/>
      </w:pPr>
      <w:rPr>
        <w:rFonts w:ascii="Arial" w:hAnsi="Arial" w:hint="default"/>
      </w:rPr>
    </w:lvl>
    <w:lvl w:ilvl="8" w:tplc="4EC6931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1F6DC2"/>
    <w:multiLevelType w:val="hybridMultilevel"/>
    <w:tmpl w:val="FC76D05A"/>
    <w:lvl w:ilvl="0" w:tplc="915E3FBC">
      <w:start w:val="1"/>
      <w:numFmt w:val="bullet"/>
      <w:lvlText w:val="•"/>
      <w:lvlJc w:val="left"/>
      <w:pPr>
        <w:tabs>
          <w:tab w:val="num" w:pos="360"/>
        </w:tabs>
        <w:ind w:left="360" w:hanging="360"/>
      </w:pPr>
      <w:rPr>
        <w:rFonts w:ascii="Arial" w:hAnsi="Arial" w:cs="Times New Roman" w:hint="default"/>
      </w:rPr>
    </w:lvl>
    <w:lvl w:ilvl="1" w:tplc="8DB01688">
      <w:start w:val="1248"/>
      <w:numFmt w:val="bullet"/>
      <w:lvlText w:val="–"/>
      <w:lvlJc w:val="left"/>
      <w:pPr>
        <w:tabs>
          <w:tab w:val="num" w:pos="1080"/>
        </w:tabs>
        <w:ind w:left="1080" w:hanging="360"/>
      </w:pPr>
      <w:rPr>
        <w:rFonts w:ascii="Arial" w:hAnsi="Arial" w:cs="Times New Roman" w:hint="default"/>
      </w:rPr>
    </w:lvl>
    <w:lvl w:ilvl="2" w:tplc="B1E2AF2C">
      <w:start w:val="1248"/>
      <w:numFmt w:val="bullet"/>
      <w:lvlText w:val="•"/>
      <w:lvlJc w:val="left"/>
      <w:pPr>
        <w:tabs>
          <w:tab w:val="num" w:pos="1800"/>
        </w:tabs>
        <w:ind w:left="1800" w:hanging="360"/>
      </w:pPr>
      <w:rPr>
        <w:rFonts w:ascii="Arial" w:hAnsi="Arial" w:cs="Times New Roman" w:hint="default"/>
      </w:rPr>
    </w:lvl>
    <w:lvl w:ilvl="3" w:tplc="9DFC5D86">
      <w:start w:val="1"/>
      <w:numFmt w:val="bullet"/>
      <w:lvlText w:val="•"/>
      <w:lvlJc w:val="left"/>
      <w:pPr>
        <w:tabs>
          <w:tab w:val="num" w:pos="2520"/>
        </w:tabs>
        <w:ind w:left="2520" w:hanging="360"/>
      </w:pPr>
      <w:rPr>
        <w:rFonts w:ascii="Arial" w:hAnsi="Arial" w:cs="Times New Roman" w:hint="default"/>
      </w:rPr>
    </w:lvl>
    <w:lvl w:ilvl="4" w:tplc="5B8227A6">
      <w:start w:val="1"/>
      <w:numFmt w:val="bullet"/>
      <w:lvlText w:val="•"/>
      <w:lvlJc w:val="left"/>
      <w:pPr>
        <w:tabs>
          <w:tab w:val="num" w:pos="3240"/>
        </w:tabs>
        <w:ind w:left="3240" w:hanging="360"/>
      </w:pPr>
      <w:rPr>
        <w:rFonts w:ascii="Arial" w:hAnsi="Arial" w:cs="Times New Roman" w:hint="default"/>
      </w:rPr>
    </w:lvl>
    <w:lvl w:ilvl="5" w:tplc="4EE06246">
      <w:start w:val="1"/>
      <w:numFmt w:val="bullet"/>
      <w:lvlText w:val="•"/>
      <w:lvlJc w:val="left"/>
      <w:pPr>
        <w:tabs>
          <w:tab w:val="num" w:pos="3960"/>
        </w:tabs>
        <w:ind w:left="3960" w:hanging="360"/>
      </w:pPr>
      <w:rPr>
        <w:rFonts w:ascii="Arial" w:hAnsi="Arial" w:cs="Times New Roman" w:hint="default"/>
      </w:rPr>
    </w:lvl>
    <w:lvl w:ilvl="6" w:tplc="6FFE00C6">
      <w:start w:val="1"/>
      <w:numFmt w:val="bullet"/>
      <w:lvlText w:val="•"/>
      <w:lvlJc w:val="left"/>
      <w:pPr>
        <w:tabs>
          <w:tab w:val="num" w:pos="4680"/>
        </w:tabs>
        <w:ind w:left="4680" w:hanging="360"/>
      </w:pPr>
      <w:rPr>
        <w:rFonts w:ascii="Arial" w:hAnsi="Arial" w:cs="Times New Roman" w:hint="default"/>
      </w:rPr>
    </w:lvl>
    <w:lvl w:ilvl="7" w:tplc="158CE782">
      <w:start w:val="1"/>
      <w:numFmt w:val="bullet"/>
      <w:lvlText w:val="•"/>
      <w:lvlJc w:val="left"/>
      <w:pPr>
        <w:tabs>
          <w:tab w:val="num" w:pos="5400"/>
        </w:tabs>
        <w:ind w:left="5400" w:hanging="360"/>
      </w:pPr>
      <w:rPr>
        <w:rFonts w:ascii="Arial" w:hAnsi="Arial" w:cs="Times New Roman" w:hint="default"/>
      </w:rPr>
    </w:lvl>
    <w:lvl w:ilvl="8" w:tplc="08E20092">
      <w:start w:val="1"/>
      <w:numFmt w:val="bullet"/>
      <w:lvlText w:val="•"/>
      <w:lvlJc w:val="left"/>
      <w:pPr>
        <w:tabs>
          <w:tab w:val="num" w:pos="6120"/>
        </w:tabs>
        <w:ind w:left="6120" w:hanging="360"/>
      </w:pPr>
      <w:rPr>
        <w:rFonts w:ascii="Arial" w:hAnsi="Arial" w:cs="Times New Roman" w:hint="default"/>
      </w:rPr>
    </w:lvl>
  </w:abstractNum>
  <w:abstractNum w:abstractNumId="13" w15:restartNumberingAfterBreak="0">
    <w:nsid w:val="375C10C3"/>
    <w:multiLevelType w:val="hybridMultilevel"/>
    <w:tmpl w:val="43D4ABA6"/>
    <w:lvl w:ilvl="0" w:tplc="36E8E9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D2D1CF1"/>
    <w:multiLevelType w:val="hybridMultilevel"/>
    <w:tmpl w:val="0268944A"/>
    <w:lvl w:ilvl="0" w:tplc="3C5E2A76">
      <w:start w:val="1"/>
      <w:numFmt w:val="decimal"/>
      <w:lvlText w:val="%1."/>
      <w:lvlJc w:val="left"/>
      <w:pPr>
        <w:ind w:left="360" w:hanging="360"/>
      </w:pPr>
      <w:rPr>
        <w:rFonts w:hint="default"/>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369489B"/>
    <w:multiLevelType w:val="hybridMultilevel"/>
    <w:tmpl w:val="34D4FA10"/>
    <w:lvl w:ilvl="0" w:tplc="C8526ABA">
      <w:start w:val="1"/>
      <w:numFmt w:val="bullet"/>
      <w:lvlText w:val="•"/>
      <w:lvlJc w:val="left"/>
      <w:pPr>
        <w:tabs>
          <w:tab w:val="num" w:pos="720"/>
        </w:tabs>
        <w:ind w:left="720" w:hanging="360"/>
      </w:pPr>
      <w:rPr>
        <w:rFonts w:ascii="Arial" w:hAnsi="Arial" w:cs="Times New Roman" w:hint="default"/>
      </w:rPr>
    </w:lvl>
    <w:lvl w:ilvl="1" w:tplc="D278E71C">
      <w:start w:val="1"/>
      <w:numFmt w:val="bullet"/>
      <w:lvlText w:val="•"/>
      <w:lvlJc w:val="left"/>
      <w:pPr>
        <w:tabs>
          <w:tab w:val="num" w:pos="1440"/>
        </w:tabs>
        <w:ind w:left="1440" w:hanging="360"/>
      </w:pPr>
      <w:rPr>
        <w:rFonts w:ascii="Arial" w:hAnsi="Arial" w:cs="Times New Roman" w:hint="default"/>
      </w:rPr>
    </w:lvl>
    <w:lvl w:ilvl="2" w:tplc="9E826108">
      <w:start w:val="1"/>
      <w:numFmt w:val="bullet"/>
      <w:lvlText w:val="•"/>
      <w:lvlJc w:val="left"/>
      <w:pPr>
        <w:tabs>
          <w:tab w:val="num" w:pos="2160"/>
        </w:tabs>
        <w:ind w:left="2160" w:hanging="360"/>
      </w:pPr>
      <w:rPr>
        <w:rFonts w:ascii="Arial" w:hAnsi="Arial" w:cs="Times New Roman" w:hint="default"/>
      </w:rPr>
    </w:lvl>
    <w:lvl w:ilvl="3" w:tplc="F2541EA8">
      <w:start w:val="1"/>
      <w:numFmt w:val="bullet"/>
      <w:lvlText w:val="•"/>
      <w:lvlJc w:val="left"/>
      <w:pPr>
        <w:tabs>
          <w:tab w:val="num" w:pos="2880"/>
        </w:tabs>
        <w:ind w:left="2880" w:hanging="360"/>
      </w:pPr>
      <w:rPr>
        <w:rFonts w:ascii="Arial" w:hAnsi="Arial" w:cs="Times New Roman" w:hint="default"/>
      </w:rPr>
    </w:lvl>
    <w:lvl w:ilvl="4" w:tplc="54941038">
      <w:start w:val="1"/>
      <w:numFmt w:val="bullet"/>
      <w:lvlText w:val="•"/>
      <w:lvlJc w:val="left"/>
      <w:pPr>
        <w:tabs>
          <w:tab w:val="num" w:pos="3600"/>
        </w:tabs>
        <w:ind w:left="3600" w:hanging="360"/>
      </w:pPr>
      <w:rPr>
        <w:rFonts w:ascii="Arial" w:hAnsi="Arial" w:cs="Times New Roman" w:hint="default"/>
      </w:rPr>
    </w:lvl>
    <w:lvl w:ilvl="5" w:tplc="AD56295E">
      <w:start w:val="1"/>
      <w:numFmt w:val="bullet"/>
      <w:lvlText w:val="•"/>
      <w:lvlJc w:val="left"/>
      <w:pPr>
        <w:tabs>
          <w:tab w:val="num" w:pos="4320"/>
        </w:tabs>
        <w:ind w:left="4320" w:hanging="360"/>
      </w:pPr>
      <w:rPr>
        <w:rFonts w:ascii="Arial" w:hAnsi="Arial" w:cs="Times New Roman" w:hint="default"/>
      </w:rPr>
    </w:lvl>
    <w:lvl w:ilvl="6" w:tplc="7688C1C8">
      <w:start w:val="1"/>
      <w:numFmt w:val="bullet"/>
      <w:lvlText w:val="•"/>
      <w:lvlJc w:val="left"/>
      <w:pPr>
        <w:tabs>
          <w:tab w:val="num" w:pos="5040"/>
        </w:tabs>
        <w:ind w:left="5040" w:hanging="360"/>
      </w:pPr>
      <w:rPr>
        <w:rFonts w:ascii="Arial" w:hAnsi="Arial" w:cs="Times New Roman" w:hint="default"/>
      </w:rPr>
    </w:lvl>
    <w:lvl w:ilvl="7" w:tplc="9A0C3478">
      <w:start w:val="1"/>
      <w:numFmt w:val="bullet"/>
      <w:lvlText w:val="•"/>
      <w:lvlJc w:val="left"/>
      <w:pPr>
        <w:tabs>
          <w:tab w:val="num" w:pos="5760"/>
        </w:tabs>
        <w:ind w:left="5760" w:hanging="360"/>
      </w:pPr>
      <w:rPr>
        <w:rFonts w:ascii="Arial" w:hAnsi="Arial" w:cs="Times New Roman" w:hint="default"/>
      </w:rPr>
    </w:lvl>
    <w:lvl w:ilvl="8" w:tplc="6068D08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EE0224A"/>
    <w:multiLevelType w:val="hybridMultilevel"/>
    <w:tmpl w:val="466296A4"/>
    <w:lvl w:ilvl="0" w:tplc="B388E062">
      <w:start w:val="1"/>
      <w:numFmt w:val="bullet"/>
      <w:lvlText w:val="•"/>
      <w:lvlJc w:val="left"/>
      <w:pPr>
        <w:tabs>
          <w:tab w:val="num" w:pos="360"/>
        </w:tabs>
        <w:ind w:left="360" w:hanging="360"/>
      </w:pPr>
      <w:rPr>
        <w:rFonts w:ascii="Arial" w:hAnsi="Arial" w:hint="default"/>
      </w:rPr>
    </w:lvl>
    <w:lvl w:ilvl="1" w:tplc="B060F21E">
      <w:start w:val="1701"/>
      <w:numFmt w:val="bullet"/>
      <w:lvlText w:val="–"/>
      <w:lvlJc w:val="left"/>
      <w:pPr>
        <w:tabs>
          <w:tab w:val="num" w:pos="1080"/>
        </w:tabs>
        <w:ind w:left="1080" w:hanging="360"/>
      </w:pPr>
      <w:rPr>
        <w:rFonts w:ascii="Arial" w:hAnsi="Arial" w:hint="default"/>
      </w:rPr>
    </w:lvl>
    <w:lvl w:ilvl="2" w:tplc="2F6C987A">
      <w:start w:val="1701"/>
      <w:numFmt w:val="bullet"/>
      <w:lvlText w:val="•"/>
      <w:lvlJc w:val="left"/>
      <w:pPr>
        <w:tabs>
          <w:tab w:val="num" w:pos="1800"/>
        </w:tabs>
        <w:ind w:left="1800" w:hanging="360"/>
      </w:pPr>
      <w:rPr>
        <w:rFonts w:ascii="Arial" w:hAnsi="Arial" w:hint="default"/>
      </w:rPr>
    </w:lvl>
    <w:lvl w:ilvl="3" w:tplc="177EBA8E">
      <w:start w:val="1701"/>
      <w:numFmt w:val="bullet"/>
      <w:lvlText w:val="–"/>
      <w:lvlJc w:val="left"/>
      <w:pPr>
        <w:tabs>
          <w:tab w:val="num" w:pos="2520"/>
        </w:tabs>
        <w:ind w:left="2520" w:hanging="360"/>
      </w:pPr>
      <w:rPr>
        <w:rFonts w:ascii="Arial" w:hAnsi="Arial" w:hint="default"/>
      </w:rPr>
    </w:lvl>
    <w:lvl w:ilvl="4" w:tplc="79D200DA" w:tentative="1">
      <w:start w:val="1"/>
      <w:numFmt w:val="bullet"/>
      <w:lvlText w:val="•"/>
      <w:lvlJc w:val="left"/>
      <w:pPr>
        <w:tabs>
          <w:tab w:val="num" w:pos="3240"/>
        </w:tabs>
        <w:ind w:left="3240" w:hanging="360"/>
      </w:pPr>
      <w:rPr>
        <w:rFonts w:ascii="Arial" w:hAnsi="Arial" w:hint="default"/>
      </w:rPr>
    </w:lvl>
    <w:lvl w:ilvl="5" w:tplc="06D0B12E" w:tentative="1">
      <w:start w:val="1"/>
      <w:numFmt w:val="bullet"/>
      <w:lvlText w:val="•"/>
      <w:lvlJc w:val="left"/>
      <w:pPr>
        <w:tabs>
          <w:tab w:val="num" w:pos="3960"/>
        </w:tabs>
        <w:ind w:left="3960" w:hanging="360"/>
      </w:pPr>
      <w:rPr>
        <w:rFonts w:ascii="Arial" w:hAnsi="Arial" w:hint="default"/>
      </w:rPr>
    </w:lvl>
    <w:lvl w:ilvl="6" w:tplc="B4DCD76A" w:tentative="1">
      <w:start w:val="1"/>
      <w:numFmt w:val="bullet"/>
      <w:lvlText w:val="•"/>
      <w:lvlJc w:val="left"/>
      <w:pPr>
        <w:tabs>
          <w:tab w:val="num" w:pos="4680"/>
        </w:tabs>
        <w:ind w:left="4680" w:hanging="360"/>
      </w:pPr>
      <w:rPr>
        <w:rFonts w:ascii="Arial" w:hAnsi="Arial" w:hint="default"/>
      </w:rPr>
    </w:lvl>
    <w:lvl w:ilvl="7" w:tplc="B7D61712" w:tentative="1">
      <w:start w:val="1"/>
      <w:numFmt w:val="bullet"/>
      <w:lvlText w:val="•"/>
      <w:lvlJc w:val="left"/>
      <w:pPr>
        <w:tabs>
          <w:tab w:val="num" w:pos="5400"/>
        </w:tabs>
        <w:ind w:left="5400" w:hanging="360"/>
      </w:pPr>
      <w:rPr>
        <w:rFonts w:ascii="Arial" w:hAnsi="Arial" w:hint="default"/>
      </w:rPr>
    </w:lvl>
    <w:lvl w:ilvl="8" w:tplc="7362FFC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8705BC4"/>
    <w:multiLevelType w:val="hybridMultilevel"/>
    <w:tmpl w:val="6554D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8D4467"/>
    <w:multiLevelType w:val="hybridMultilevel"/>
    <w:tmpl w:val="D6DA194E"/>
    <w:lvl w:ilvl="0" w:tplc="DD2C9FBE">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3"/>
  </w:num>
  <w:num w:numId="3">
    <w:abstractNumId w:val="21"/>
  </w:num>
  <w:num w:numId="4">
    <w:abstractNumId w:val="12"/>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3"/>
  </w:num>
  <w:num w:numId="8">
    <w:abstractNumId w:val="8"/>
  </w:num>
  <w:num w:numId="9">
    <w:abstractNumId w:val="17"/>
  </w:num>
  <w:num w:numId="10">
    <w:abstractNumId w:val="18"/>
  </w:num>
  <w:num w:numId="11">
    <w:abstractNumId w:val="20"/>
  </w:num>
  <w:num w:numId="12">
    <w:abstractNumId w:val="15"/>
  </w:num>
  <w:num w:numId="13">
    <w:abstractNumId w:val="6"/>
  </w:num>
  <w:num w:numId="14">
    <w:abstractNumId w:val="5"/>
  </w:num>
  <w:num w:numId="15">
    <w:abstractNumId w:val="16"/>
  </w:num>
  <w:num w:numId="16">
    <w:abstractNumId w:val="14"/>
  </w:num>
  <w:num w:numId="17">
    <w:abstractNumId w:val="1"/>
  </w:num>
  <w:num w:numId="18">
    <w:abstractNumId w:val="2"/>
  </w:num>
  <w:num w:numId="19">
    <w:abstractNumId w:val="19"/>
  </w:num>
  <w:num w:numId="20">
    <w:abstractNumId w:val="9"/>
  </w:num>
  <w:num w:numId="21">
    <w:abstractNumId w:val="10"/>
  </w:num>
  <w:num w:numId="22">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6"/>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276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A6C"/>
    <w:rsid w:val="00007CEF"/>
    <w:rsid w:val="000101EF"/>
    <w:rsid w:val="00010E97"/>
    <w:rsid w:val="00010FD1"/>
    <w:rsid w:val="00011703"/>
    <w:rsid w:val="000124D1"/>
    <w:rsid w:val="0001290C"/>
    <w:rsid w:val="00012D90"/>
    <w:rsid w:val="00012F86"/>
    <w:rsid w:val="0001321B"/>
    <w:rsid w:val="000137FF"/>
    <w:rsid w:val="00013B63"/>
    <w:rsid w:val="000141F0"/>
    <w:rsid w:val="00015212"/>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5FD1"/>
    <w:rsid w:val="000266AE"/>
    <w:rsid w:val="00026905"/>
    <w:rsid w:val="00026977"/>
    <w:rsid w:val="00026AF7"/>
    <w:rsid w:val="00026EF9"/>
    <w:rsid w:val="00027333"/>
    <w:rsid w:val="0002790C"/>
    <w:rsid w:val="000300FE"/>
    <w:rsid w:val="00030365"/>
    <w:rsid w:val="00030766"/>
    <w:rsid w:val="00030ED5"/>
    <w:rsid w:val="00030F74"/>
    <w:rsid w:val="00031242"/>
    <w:rsid w:val="0003140F"/>
    <w:rsid w:val="00031D84"/>
    <w:rsid w:val="00031EDD"/>
    <w:rsid w:val="000321DC"/>
    <w:rsid w:val="00032A64"/>
    <w:rsid w:val="000334D2"/>
    <w:rsid w:val="00033834"/>
    <w:rsid w:val="00033924"/>
    <w:rsid w:val="00033A55"/>
    <w:rsid w:val="00033AE8"/>
    <w:rsid w:val="00033E5C"/>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535"/>
    <w:rsid w:val="0004182E"/>
    <w:rsid w:val="000418C8"/>
    <w:rsid w:val="00041928"/>
    <w:rsid w:val="000426B1"/>
    <w:rsid w:val="00042BFC"/>
    <w:rsid w:val="000430CF"/>
    <w:rsid w:val="00043703"/>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7BB"/>
    <w:rsid w:val="00047A82"/>
    <w:rsid w:val="0005031B"/>
    <w:rsid w:val="0005055B"/>
    <w:rsid w:val="000505E0"/>
    <w:rsid w:val="00051135"/>
    <w:rsid w:val="00051586"/>
    <w:rsid w:val="00051D7A"/>
    <w:rsid w:val="0005201C"/>
    <w:rsid w:val="0005291A"/>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4D7"/>
    <w:rsid w:val="00060586"/>
    <w:rsid w:val="00060873"/>
    <w:rsid w:val="00060DAA"/>
    <w:rsid w:val="00060FDB"/>
    <w:rsid w:val="000612C5"/>
    <w:rsid w:val="00061E34"/>
    <w:rsid w:val="000621A9"/>
    <w:rsid w:val="0006263A"/>
    <w:rsid w:val="00063485"/>
    <w:rsid w:val="00063E29"/>
    <w:rsid w:val="00063F57"/>
    <w:rsid w:val="0006436D"/>
    <w:rsid w:val="0006480B"/>
    <w:rsid w:val="00064A2B"/>
    <w:rsid w:val="00064D39"/>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6FB"/>
    <w:rsid w:val="000717CC"/>
    <w:rsid w:val="00071DC8"/>
    <w:rsid w:val="00071E9B"/>
    <w:rsid w:val="00072C3F"/>
    <w:rsid w:val="00072E75"/>
    <w:rsid w:val="00072EFA"/>
    <w:rsid w:val="00073785"/>
    <w:rsid w:val="00074375"/>
    <w:rsid w:val="000743A0"/>
    <w:rsid w:val="00074BF5"/>
    <w:rsid w:val="000752CD"/>
    <w:rsid w:val="00075680"/>
    <w:rsid w:val="0007590A"/>
    <w:rsid w:val="00075999"/>
    <w:rsid w:val="0007655A"/>
    <w:rsid w:val="00077579"/>
    <w:rsid w:val="000777D5"/>
    <w:rsid w:val="000805B2"/>
    <w:rsid w:val="00080786"/>
    <w:rsid w:val="00080D74"/>
    <w:rsid w:val="00081AAA"/>
    <w:rsid w:val="00082152"/>
    <w:rsid w:val="000825BC"/>
    <w:rsid w:val="000826FF"/>
    <w:rsid w:val="00082A49"/>
    <w:rsid w:val="00083322"/>
    <w:rsid w:val="00083788"/>
    <w:rsid w:val="00083EBD"/>
    <w:rsid w:val="00084255"/>
    <w:rsid w:val="00084A94"/>
    <w:rsid w:val="00084F91"/>
    <w:rsid w:val="00085239"/>
    <w:rsid w:val="000862BA"/>
    <w:rsid w:val="00086A02"/>
    <w:rsid w:val="00086B50"/>
    <w:rsid w:val="00086C4D"/>
    <w:rsid w:val="00086CF2"/>
    <w:rsid w:val="0008729F"/>
    <w:rsid w:val="0008731C"/>
    <w:rsid w:val="0008760B"/>
    <w:rsid w:val="00087881"/>
    <w:rsid w:val="00087BAB"/>
    <w:rsid w:val="00087E29"/>
    <w:rsid w:val="00087F91"/>
    <w:rsid w:val="000901FF"/>
    <w:rsid w:val="00090573"/>
    <w:rsid w:val="00090586"/>
    <w:rsid w:val="00091714"/>
    <w:rsid w:val="00091AC9"/>
    <w:rsid w:val="000921E3"/>
    <w:rsid w:val="00092334"/>
    <w:rsid w:val="000931C3"/>
    <w:rsid w:val="00093B23"/>
    <w:rsid w:val="0009437A"/>
    <w:rsid w:val="000947B7"/>
    <w:rsid w:val="00094CFE"/>
    <w:rsid w:val="000955C1"/>
    <w:rsid w:val="00095671"/>
    <w:rsid w:val="00095920"/>
    <w:rsid w:val="00095F53"/>
    <w:rsid w:val="00096006"/>
    <w:rsid w:val="0009612D"/>
    <w:rsid w:val="0009653B"/>
    <w:rsid w:val="000967BD"/>
    <w:rsid w:val="0009680E"/>
    <w:rsid w:val="000968D8"/>
    <w:rsid w:val="0009709B"/>
    <w:rsid w:val="000979F0"/>
    <w:rsid w:val="00097AE8"/>
    <w:rsid w:val="000A02DC"/>
    <w:rsid w:val="000A0CA1"/>
    <w:rsid w:val="000A0E99"/>
    <w:rsid w:val="000A1AD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7C88"/>
    <w:rsid w:val="000A7E17"/>
    <w:rsid w:val="000B02C2"/>
    <w:rsid w:val="000B081C"/>
    <w:rsid w:val="000B10AB"/>
    <w:rsid w:val="000B1343"/>
    <w:rsid w:val="000B17A1"/>
    <w:rsid w:val="000B1CD3"/>
    <w:rsid w:val="000B256B"/>
    <w:rsid w:val="000B256C"/>
    <w:rsid w:val="000B2977"/>
    <w:rsid w:val="000B2F45"/>
    <w:rsid w:val="000B32D4"/>
    <w:rsid w:val="000B38DA"/>
    <w:rsid w:val="000B3F37"/>
    <w:rsid w:val="000B49D7"/>
    <w:rsid w:val="000B53AF"/>
    <w:rsid w:val="000B546F"/>
    <w:rsid w:val="000B569D"/>
    <w:rsid w:val="000B60B9"/>
    <w:rsid w:val="000B65BE"/>
    <w:rsid w:val="000B6BDF"/>
    <w:rsid w:val="000B71B6"/>
    <w:rsid w:val="000B72DB"/>
    <w:rsid w:val="000B7387"/>
    <w:rsid w:val="000B76BB"/>
    <w:rsid w:val="000B7D5E"/>
    <w:rsid w:val="000C133A"/>
    <w:rsid w:val="000C143C"/>
    <w:rsid w:val="000C1DBD"/>
    <w:rsid w:val="000C1F69"/>
    <w:rsid w:val="000C1FEC"/>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206C"/>
    <w:rsid w:val="000D220E"/>
    <w:rsid w:val="000D23C1"/>
    <w:rsid w:val="000D23F0"/>
    <w:rsid w:val="000D2AE0"/>
    <w:rsid w:val="000D2EA5"/>
    <w:rsid w:val="000D35D4"/>
    <w:rsid w:val="000D362A"/>
    <w:rsid w:val="000D37FA"/>
    <w:rsid w:val="000D3A6C"/>
    <w:rsid w:val="000D41BB"/>
    <w:rsid w:val="000D431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0B4"/>
    <w:rsid w:val="000D7268"/>
    <w:rsid w:val="000D729D"/>
    <w:rsid w:val="000D75CC"/>
    <w:rsid w:val="000D7783"/>
    <w:rsid w:val="000D79CA"/>
    <w:rsid w:val="000D7C7C"/>
    <w:rsid w:val="000D7EDD"/>
    <w:rsid w:val="000D7EF2"/>
    <w:rsid w:val="000E011D"/>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52A0"/>
    <w:rsid w:val="000E5830"/>
    <w:rsid w:val="000E5C4E"/>
    <w:rsid w:val="000E633D"/>
    <w:rsid w:val="000E65A7"/>
    <w:rsid w:val="000E6635"/>
    <w:rsid w:val="000E6F62"/>
    <w:rsid w:val="000E7535"/>
    <w:rsid w:val="000E7F51"/>
    <w:rsid w:val="000F00D8"/>
    <w:rsid w:val="000F04CE"/>
    <w:rsid w:val="000F06D8"/>
    <w:rsid w:val="000F095B"/>
    <w:rsid w:val="000F1287"/>
    <w:rsid w:val="000F1291"/>
    <w:rsid w:val="000F13C4"/>
    <w:rsid w:val="000F13D7"/>
    <w:rsid w:val="000F1595"/>
    <w:rsid w:val="000F17E4"/>
    <w:rsid w:val="000F1B0F"/>
    <w:rsid w:val="000F1CF3"/>
    <w:rsid w:val="000F203A"/>
    <w:rsid w:val="000F20CD"/>
    <w:rsid w:val="000F21E3"/>
    <w:rsid w:val="000F2965"/>
    <w:rsid w:val="000F29E4"/>
    <w:rsid w:val="000F34C7"/>
    <w:rsid w:val="000F3B40"/>
    <w:rsid w:val="000F3FFF"/>
    <w:rsid w:val="000F42EA"/>
    <w:rsid w:val="000F487B"/>
    <w:rsid w:val="000F4CAF"/>
    <w:rsid w:val="000F4F44"/>
    <w:rsid w:val="000F517C"/>
    <w:rsid w:val="000F52FB"/>
    <w:rsid w:val="000F53CB"/>
    <w:rsid w:val="000F61C4"/>
    <w:rsid w:val="000F6240"/>
    <w:rsid w:val="000F64E2"/>
    <w:rsid w:val="000F6646"/>
    <w:rsid w:val="000F6881"/>
    <w:rsid w:val="000F6C32"/>
    <w:rsid w:val="000F6F8E"/>
    <w:rsid w:val="000F77C9"/>
    <w:rsid w:val="00100097"/>
    <w:rsid w:val="001000E9"/>
    <w:rsid w:val="00100169"/>
    <w:rsid w:val="0010067A"/>
    <w:rsid w:val="00101489"/>
    <w:rsid w:val="00101513"/>
    <w:rsid w:val="00101A0E"/>
    <w:rsid w:val="00101ACE"/>
    <w:rsid w:val="00101CF0"/>
    <w:rsid w:val="00102147"/>
    <w:rsid w:val="001021B6"/>
    <w:rsid w:val="00102D2E"/>
    <w:rsid w:val="00103658"/>
    <w:rsid w:val="0010366C"/>
    <w:rsid w:val="00104058"/>
    <w:rsid w:val="0010405D"/>
    <w:rsid w:val="00104228"/>
    <w:rsid w:val="00104871"/>
    <w:rsid w:val="00104A80"/>
    <w:rsid w:val="001050B7"/>
    <w:rsid w:val="0010521E"/>
    <w:rsid w:val="001052CF"/>
    <w:rsid w:val="0010568A"/>
    <w:rsid w:val="00105748"/>
    <w:rsid w:val="00105820"/>
    <w:rsid w:val="0010593E"/>
    <w:rsid w:val="00105A00"/>
    <w:rsid w:val="00105CEE"/>
    <w:rsid w:val="0010660E"/>
    <w:rsid w:val="00106A95"/>
    <w:rsid w:val="00106B15"/>
    <w:rsid w:val="00106CC3"/>
    <w:rsid w:val="00106E7E"/>
    <w:rsid w:val="00107217"/>
    <w:rsid w:val="001074D1"/>
    <w:rsid w:val="00107951"/>
    <w:rsid w:val="001101D0"/>
    <w:rsid w:val="001112E9"/>
    <w:rsid w:val="0011156C"/>
    <w:rsid w:val="001115C0"/>
    <w:rsid w:val="001115F4"/>
    <w:rsid w:val="001118AA"/>
    <w:rsid w:val="00111AD9"/>
    <w:rsid w:val="001123D3"/>
    <w:rsid w:val="00112509"/>
    <w:rsid w:val="00112B35"/>
    <w:rsid w:val="00112B8F"/>
    <w:rsid w:val="00112D41"/>
    <w:rsid w:val="001134DA"/>
    <w:rsid w:val="0011372B"/>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9B6"/>
    <w:rsid w:val="00117B90"/>
    <w:rsid w:val="0012022B"/>
    <w:rsid w:val="001203DB"/>
    <w:rsid w:val="0012079F"/>
    <w:rsid w:val="001207F3"/>
    <w:rsid w:val="00120F59"/>
    <w:rsid w:val="00120FD6"/>
    <w:rsid w:val="00121897"/>
    <w:rsid w:val="00121B1E"/>
    <w:rsid w:val="00122581"/>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1FE"/>
    <w:rsid w:val="00125259"/>
    <w:rsid w:val="001252FE"/>
    <w:rsid w:val="001257E6"/>
    <w:rsid w:val="0012596C"/>
    <w:rsid w:val="001260EF"/>
    <w:rsid w:val="0012697D"/>
    <w:rsid w:val="001274AC"/>
    <w:rsid w:val="001275E6"/>
    <w:rsid w:val="00127DE2"/>
    <w:rsid w:val="00127F28"/>
    <w:rsid w:val="0013014D"/>
    <w:rsid w:val="001301E5"/>
    <w:rsid w:val="001302C8"/>
    <w:rsid w:val="00130714"/>
    <w:rsid w:val="00130953"/>
    <w:rsid w:val="00130EFD"/>
    <w:rsid w:val="00130F15"/>
    <w:rsid w:val="00131683"/>
    <w:rsid w:val="00131AC6"/>
    <w:rsid w:val="001321CE"/>
    <w:rsid w:val="001322B0"/>
    <w:rsid w:val="00132692"/>
    <w:rsid w:val="0013270D"/>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665"/>
    <w:rsid w:val="00136998"/>
    <w:rsid w:val="00136AAD"/>
    <w:rsid w:val="00136B3C"/>
    <w:rsid w:val="00136BA1"/>
    <w:rsid w:val="00136DF8"/>
    <w:rsid w:val="00137199"/>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932"/>
    <w:rsid w:val="00143E78"/>
    <w:rsid w:val="00143FFE"/>
    <w:rsid w:val="001445AA"/>
    <w:rsid w:val="0014471E"/>
    <w:rsid w:val="0014491B"/>
    <w:rsid w:val="00144B3F"/>
    <w:rsid w:val="00144E04"/>
    <w:rsid w:val="001454C4"/>
    <w:rsid w:val="00145FB5"/>
    <w:rsid w:val="00146129"/>
    <w:rsid w:val="0014624C"/>
    <w:rsid w:val="0014652F"/>
    <w:rsid w:val="001466F4"/>
    <w:rsid w:val="00146BC8"/>
    <w:rsid w:val="00146E5F"/>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FAA"/>
    <w:rsid w:val="00153021"/>
    <w:rsid w:val="001531FD"/>
    <w:rsid w:val="0015347E"/>
    <w:rsid w:val="00153A48"/>
    <w:rsid w:val="00153A6B"/>
    <w:rsid w:val="00153EEF"/>
    <w:rsid w:val="00153F29"/>
    <w:rsid w:val="001544AB"/>
    <w:rsid w:val="00154A24"/>
    <w:rsid w:val="00154B50"/>
    <w:rsid w:val="00154E96"/>
    <w:rsid w:val="00155883"/>
    <w:rsid w:val="00155CF3"/>
    <w:rsid w:val="00155F7A"/>
    <w:rsid w:val="00156260"/>
    <w:rsid w:val="0015674F"/>
    <w:rsid w:val="00157042"/>
    <w:rsid w:val="0016019C"/>
    <w:rsid w:val="0016019D"/>
    <w:rsid w:val="00160674"/>
    <w:rsid w:val="00160786"/>
    <w:rsid w:val="00160C9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5D7"/>
    <w:rsid w:val="0016634F"/>
    <w:rsid w:val="001669F9"/>
    <w:rsid w:val="0016700E"/>
    <w:rsid w:val="0016711A"/>
    <w:rsid w:val="0016764C"/>
    <w:rsid w:val="00167709"/>
    <w:rsid w:val="00167713"/>
    <w:rsid w:val="00170397"/>
    <w:rsid w:val="001706E4"/>
    <w:rsid w:val="001708D0"/>
    <w:rsid w:val="00171664"/>
    <w:rsid w:val="00171730"/>
    <w:rsid w:val="00171821"/>
    <w:rsid w:val="001718B8"/>
    <w:rsid w:val="001718F4"/>
    <w:rsid w:val="00171944"/>
    <w:rsid w:val="00171D7E"/>
    <w:rsid w:val="00171F14"/>
    <w:rsid w:val="0017226B"/>
    <w:rsid w:val="00172903"/>
    <w:rsid w:val="001729E1"/>
    <w:rsid w:val="00172B61"/>
    <w:rsid w:val="00172C20"/>
    <w:rsid w:val="00173869"/>
    <w:rsid w:val="001738A5"/>
    <w:rsid w:val="00173A00"/>
    <w:rsid w:val="0017440C"/>
    <w:rsid w:val="00174DDB"/>
    <w:rsid w:val="00174EAE"/>
    <w:rsid w:val="00174F2F"/>
    <w:rsid w:val="00175152"/>
    <w:rsid w:val="001752EC"/>
    <w:rsid w:val="001755BE"/>
    <w:rsid w:val="00175B5A"/>
    <w:rsid w:val="00175F2D"/>
    <w:rsid w:val="00176414"/>
    <w:rsid w:val="001764FD"/>
    <w:rsid w:val="00176954"/>
    <w:rsid w:val="00177036"/>
    <w:rsid w:val="0017714C"/>
    <w:rsid w:val="00177200"/>
    <w:rsid w:val="0017722E"/>
    <w:rsid w:val="00177711"/>
    <w:rsid w:val="00177A0D"/>
    <w:rsid w:val="00177DFF"/>
    <w:rsid w:val="00177EBD"/>
    <w:rsid w:val="001800DB"/>
    <w:rsid w:val="00180149"/>
    <w:rsid w:val="0018016C"/>
    <w:rsid w:val="001804F1"/>
    <w:rsid w:val="001807A1"/>
    <w:rsid w:val="001809D8"/>
    <w:rsid w:val="00180E60"/>
    <w:rsid w:val="00181304"/>
    <w:rsid w:val="001817BA"/>
    <w:rsid w:val="00181B3A"/>
    <w:rsid w:val="001820B2"/>
    <w:rsid w:val="001821E9"/>
    <w:rsid w:val="00182608"/>
    <w:rsid w:val="00182E75"/>
    <w:rsid w:val="001836DF"/>
    <w:rsid w:val="00183CC6"/>
    <w:rsid w:val="00183D8A"/>
    <w:rsid w:val="00183E8B"/>
    <w:rsid w:val="00183F11"/>
    <w:rsid w:val="001840F5"/>
    <w:rsid w:val="001846BA"/>
    <w:rsid w:val="00184DAB"/>
    <w:rsid w:val="00184F51"/>
    <w:rsid w:val="00185257"/>
    <w:rsid w:val="00185E59"/>
    <w:rsid w:val="00185F10"/>
    <w:rsid w:val="00186395"/>
    <w:rsid w:val="00186B4D"/>
    <w:rsid w:val="0018767B"/>
    <w:rsid w:val="00190307"/>
    <w:rsid w:val="0019052D"/>
    <w:rsid w:val="00190927"/>
    <w:rsid w:val="00190BD5"/>
    <w:rsid w:val="00190C8A"/>
    <w:rsid w:val="0019108E"/>
    <w:rsid w:val="00191570"/>
    <w:rsid w:val="00191727"/>
    <w:rsid w:val="00191A2B"/>
    <w:rsid w:val="00191EBF"/>
    <w:rsid w:val="00192261"/>
    <w:rsid w:val="001925E5"/>
    <w:rsid w:val="0019267A"/>
    <w:rsid w:val="00192D98"/>
    <w:rsid w:val="0019379B"/>
    <w:rsid w:val="00193987"/>
    <w:rsid w:val="00193E8F"/>
    <w:rsid w:val="00194465"/>
    <w:rsid w:val="001947F2"/>
    <w:rsid w:val="00194FBD"/>
    <w:rsid w:val="0019573B"/>
    <w:rsid w:val="0019592C"/>
    <w:rsid w:val="00195F7C"/>
    <w:rsid w:val="00196085"/>
    <w:rsid w:val="00196A48"/>
    <w:rsid w:val="00196B90"/>
    <w:rsid w:val="00196FF4"/>
    <w:rsid w:val="00197242"/>
    <w:rsid w:val="0019734F"/>
    <w:rsid w:val="001975D9"/>
    <w:rsid w:val="00197B2B"/>
    <w:rsid w:val="001A0303"/>
    <w:rsid w:val="001A032E"/>
    <w:rsid w:val="001A0421"/>
    <w:rsid w:val="001A067A"/>
    <w:rsid w:val="001A143E"/>
    <w:rsid w:val="001A2245"/>
    <w:rsid w:val="001A258A"/>
    <w:rsid w:val="001A2939"/>
    <w:rsid w:val="001A2FD5"/>
    <w:rsid w:val="001A3037"/>
    <w:rsid w:val="001A30B0"/>
    <w:rsid w:val="001A30FB"/>
    <w:rsid w:val="001A35B2"/>
    <w:rsid w:val="001A36CF"/>
    <w:rsid w:val="001A3974"/>
    <w:rsid w:val="001A3D5B"/>
    <w:rsid w:val="001A3F0F"/>
    <w:rsid w:val="001A3FA5"/>
    <w:rsid w:val="001A4EDF"/>
    <w:rsid w:val="001A5174"/>
    <w:rsid w:val="001A61A0"/>
    <w:rsid w:val="001A628F"/>
    <w:rsid w:val="001A6522"/>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1F"/>
    <w:rsid w:val="001B1522"/>
    <w:rsid w:val="001B1565"/>
    <w:rsid w:val="001B1DED"/>
    <w:rsid w:val="001B1F17"/>
    <w:rsid w:val="001B1F29"/>
    <w:rsid w:val="001B2085"/>
    <w:rsid w:val="001B26EE"/>
    <w:rsid w:val="001B2993"/>
    <w:rsid w:val="001B337E"/>
    <w:rsid w:val="001B345B"/>
    <w:rsid w:val="001B35E6"/>
    <w:rsid w:val="001B3754"/>
    <w:rsid w:val="001B396A"/>
    <w:rsid w:val="001B4CBB"/>
    <w:rsid w:val="001B5332"/>
    <w:rsid w:val="001B53B3"/>
    <w:rsid w:val="001B54E9"/>
    <w:rsid w:val="001B5F67"/>
    <w:rsid w:val="001B62E0"/>
    <w:rsid w:val="001B6488"/>
    <w:rsid w:val="001B6619"/>
    <w:rsid w:val="001B6C77"/>
    <w:rsid w:val="001B6F90"/>
    <w:rsid w:val="001B7094"/>
    <w:rsid w:val="001B70CF"/>
    <w:rsid w:val="001B716B"/>
    <w:rsid w:val="001B748B"/>
    <w:rsid w:val="001C002C"/>
    <w:rsid w:val="001C0085"/>
    <w:rsid w:val="001C04E1"/>
    <w:rsid w:val="001C063F"/>
    <w:rsid w:val="001C0883"/>
    <w:rsid w:val="001C16A9"/>
    <w:rsid w:val="001C1E53"/>
    <w:rsid w:val="001C211D"/>
    <w:rsid w:val="001C2E60"/>
    <w:rsid w:val="001C3474"/>
    <w:rsid w:val="001C3947"/>
    <w:rsid w:val="001C396A"/>
    <w:rsid w:val="001C3DC6"/>
    <w:rsid w:val="001C3EAE"/>
    <w:rsid w:val="001C4BC5"/>
    <w:rsid w:val="001C4F5F"/>
    <w:rsid w:val="001C518A"/>
    <w:rsid w:val="001C589B"/>
    <w:rsid w:val="001C58A6"/>
    <w:rsid w:val="001C5F88"/>
    <w:rsid w:val="001C619C"/>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E61"/>
    <w:rsid w:val="001D6F30"/>
    <w:rsid w:val="001D7260"/>
    <w:rsid w:val="001D7816"/>
    <w:rsid w:val="001D7B96"/>
    <w:rsid w:val="001D7FE2"/>
    <w:rsid w:val="001E09F4"/>
    <w:rsid w:val="001E0A73"/>
    <w:rsid w:val="001E111F"/>
    <w:rsid w:val="001E1284"/>
    <w:rsid w:val="001E13E0"/>
    <w:rsid w:val="001E1524"/>
    <w:rsid w:val="001E1D3C"/>
    <w:rsid w:val="001E220A"/>
    <w:rsid w:val="001E231F"/>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6446"/>
    <w:rsid w:val="001E684F"/>
    <w:rsid w:val="001E6C1B"/>
    <w:rsid w:val="001E6DE6"/>
    <w:rsid w:val="001E6F14"/>
    <w:rsid w:val="001E719A"/>
    <w:rsid w:val="001E750C"/>
    <w:rsid w:val="001E7D97"/>
    <w:rsid w:val="001F0546"/>
    <w:rsid w:val="001F0DDF"/>
    <w:rsid w:val="001F16FD"/>
    <w:rsid w:val="001F1B1E"/>
    <w:rsid w:val="001F1DFA"/>
    <w:rsid w:val="001F22A9"/>
    <w:rsid w:val="001F2536"/>
    <w:rsid w:val="001F26BB"/>
    <w:rsid w:val="001F26E9"/>
    <w:rsid w:val="001F270D"/>
    <w:rsid w:val="001F2E08"/>
    <w:rsid w:val="001F37ED"/>
    <w:rsid w:val="001F39AB"/>
    <w:rsid w:val="001F3CE8"/>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23D"/>
    <w:rsid w:val="00200A92"/>
    <w:rsid w:val="00200BF9"/>
    <w:rsid w:val="00201BDF"/>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487"/>
    <w:rsid w:val="00207603"/>
    <w:rsid w:val="00207613"/>
    <w:rsid w:val="00207670"/>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7A"/>
    <w:rsid w:val="00213851"/>
    <w:rsid w:val="00213F38"/>
    <w:rsid w:val="002140D1"/>
    <w:rsid w:val="002145A2"/>
    <w:rsid w:val="00214E0D"/>
    <w:rsid w:val="00214F5A"/>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E92"/>
    <w:rsid w:val="002211DD"/>
    <w:rsid w:val="0022135D"/>
    <w:rsid w:val="002222A4"/>
    <w:rsid w:val="0022337A"/>
    <w:rsid w:val="0022376D"/>
    <w:rsid w:val="00223833"/>
    <w:rsid w:val="00223ACD"/>
    <w:rsid w:val="00223ADC"/>
    <w:rsid w:val="00223F34"/>
    <w:rsid w:val="002241C9"/>
    <w:rsid w:val="00224A9B"/>
    <w:rsid w:val="00224C25"/>
    <w:rsid w:val="00225FAF"/>
    <w:rsid w:val="0022657F"/>
    <w:rsid w:val="002269A7"/>
    <w:rsid w:val="00226BD3"/>
    <w:rsid w:val="00226CA3"/>
    <w:rsid w:val="00226F21"/>
    <w:rsid w:val="0022735A"/>
    <w:rsid w:val="002275A8"/>
    <w:rsid w:val="00227873"/>
    <w:rsid w:val="002279D2"/>
    <w:rsid w:val="00227A3E"/>
    <w:rsid w:val="00227F9E"/>
    <w:rsid w:val="00230040"/>
    <w:rsid w:val="00230058"/>
    <w:rsid w:val="002300E1"/>
    <w:rsid w:val="002305EF"/>
    <w:rsid w:val="00230944"/>
    <w:rsid w:val="00230AD3"/>
    <w:rsid w:val="00230BB1"/>
    <w:rsid w:val="0023101D"/>
    <w:rsid w:val="002314EE"/>
    <w:rsid w:val="00231740"/>
    <w:rsid w:val="00231929"/>
    <w:rsid w:val="00231B7B"/>
    <w:rsid w:val="00231C09"/>
    <w:rsid w:val="00231D67"/>
    <w:rsid w:val="00232191"/>
    <w:rsid w:val="00232565"/>
    <w:rsid w:val="00232CE0"/>
    <w:rsid w:val="00232E9D"/>
    <w:rsid w:val="00233B04"/>
    <w:rsid w:val="00233DF2"/>
    <w:rsid w:val="002344C8"/>
    <w:rsid w:val="002349C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C7B"/>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CE0"/>
    <w:rsid w:val="00246EB6"/>
    <w:rsid w:val="002471AB"/>
    <w:rsid w:val="00247694"/>
    <w:rsid w:val="0024785A"/>
    <w:rsid w:val="00247C82"/>
    <w:rsid w:val="00247D8E"/>
    <w:rsid w:val="00247DD1"/>
    <w:rsid w:val="00250CA2"/>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5315"/>
    <w:rsid w:val="0025539A"/>
    <w:rsid w:val="002555A3"/>
    <w:rsid w:val="00255C71"/>
    <w:rsid w:val="0025648C"/>
    <w:rsid w:val="00256F02"/>
    <w:rsid w:val="002571C8"/>
    <w:rsid w:val="002572F1"/>
    <w:rsid w:val="00257500"/>
    <w:rsid w:val="00257A62"/>
    <w:rsid w:val="00260156"/>
    <w:rsid w:val="0026075E"/>
    <w:rsid w:val="00260BF5"/>
    <w:rsid w:val="00260FAD"/>
    <w:rsid w:val="002612A1"/>
    <w:rsid w:val="0026179E"/>
    <w:rsid w:val="00261D05"/>
    <w:rsid w:val="002623AC"/>
    <w:rsid w:val="00262979"/>
    <w:rsid w:val="00262CEB"/>
    <w:rsid w:val="00262D0F"/>
    <w:rsid w:val="00262E69"/>
    <w:rsid w:val="00263038"/>
    <w:rsid w:val="0026353E"/>
    <w:rsid w:val="00263B02"/>
    <w:rsid w:val="00263DD9"/>
    <w:rsid w:val="002643C7"/>
    <w:rsid w:val="0026455A"/>
    <w:rsid w:val="0026468A"/>
    <w:rsid w:val="00264C28"/>
    <w:rsid w:val="0026509A"/>
    <w:rsid w:val="002651FC"/>
    <w:rsid w:val="00265701"/>
    <w:rsid w:val="00265E9A"/>
    <w:rsid w:val="00266210"/>
    <w:rsid w:val="00266345"/>
    <w:rsid w:val="0026716C"/>
    <w:rsid w:val="00267CFE"/>
    <w:rsid w:val="00267EF5"/>
    <w:rsid w:val="00270C63"/>
    <w:rsid w:val="00270C98"/>
    <w:rsid w:val="00270E57"/>
    <w:rsid w:val="00271738"/>
    <w:rsid w:val="0027193C"/>
    <w:rsid w:val="00271B1E"/>
    <w:rsid w:val="00271EEF"/>
    <w:rsid w:val="002720D2"/>
    <w:rsid w:val="002723E9"/>
    <w:rsid w:val="0027242C"/>
    <w:rsid w:val="00272474"/>
    <w:rsid w:val="002726EE"/>
    <w:rsid w:val="00272821"/>
    <w:rsid w:val="00272D06"/>
    <w:rsid w:val="00272FEB"/>
    <w:rsid w:val="0027309D"/>
    <w:rsid w:val="002738C9"/>
    <w:rsid w:val="00273B2D"/>
    <w:rsid w:val="00273CFB"/>
    <w:rsid w:val="00274D08"/>
    <w:rsid w:val="00275435"/>
    <w:rsid w:val="00275464"/>
    <w:rsid w:val="0027568B"/>
    <w:rsid w:val="002756D5"/>
    <w:rsid w:val="00275838"/>
    <w:rsid w:val="00276001"/>
    <w:rsid w:val="002764FB"/>
    <w:rsid w:val="00276592"/>
    <w:rsid w:val="002767A8"/>
    <w:rsid w:val="00276CDE"/>
    <w:rsid w:val="00277E66"/>
    <w:rsid w:val="002801E2"/>
    <w:rsid w:val="0028052D"/>
    <w:rsid w:val="00280684"/>
    <w:rsid w:val="0028073A"/>
    <w:rsid w:val="00280851"/>
    <w:rsid w:val="00280960"/>
    <w:rsid w:val="002815B1"/>
    <w:rsid w:val="002825CE"/>
    <w:rsid w:val="002826D0"/>
    <w:rsid w:val="002829E8"/>
    <w:rsid w:val="00283181"/>
    <w:rsid w:val="002835A5"/>
    <w:rsid w:val="002836DC"/>
    <w:rsid w:val="00283D6B"/>
    <w:rsid w:val="00284E7F"/>
    <w:rsid w:val="00285520"/>
    <w:rsid w:val="00285661"/>
    <w:rsid w:val="00285894"/>
    <w:rsid w:val="00285B65"/>
    <w:rsid w:val="00285E28"/>
    <w:rsid w:val="00285E8E"/>
    <w:rsid w:val="00286487"/>
    <w:rsid w:val="00286631"/>
    <w:rsid w:val="00286B14"/>
    <w:rsid w:val="00286F76"/>
    <w:rsid w:val="00287376"/>
    <w:rsid w:val="002877DE"/>
    <w:rsid w:val="00287C28"/>
    <w:rsid w:val="00287C36"/>
    <w:rsid w:val="00287D15"/>
    <w:rsid w:val="00287FC4"/>
    <w:rsid w:val="00290254"/>
    <w:rsid w:val="0029178F"/>
    <w:rsid w:val="00291B01"/>
    <w:rsid w:val="002921B5"/>
    <w:rsid w:val="00292CBD"/>
    <w:rsid w:val="00293504"/>
    <w:rsid w:val="00293559"/>
    <w:rsid w:val="002944CA"/>
    <w:rsid w:val="00294722"/>
    <w:rsid w:val="00294AB1"/>
    <w:rsid w:val="00295226"/>
    <w:rsid w:val="0029548C"/>
    <w:rsid w:val="00295539"/>
    <w:rsid w:val="0029556D"/>
    <w:rsid w:val="00295F1C"/>
    <w:rsid w:val="0029636B"/>
    <w:rsid w:val="002963EC"/>
    <w:rsid w:val="002965C5"/>
    <w:rsid w:val="00296FD8"/>
    <w:rsid w:val="0029743A"/>
    <w:rsid w:val="00297499"/>
    <w:rsid w:val="002974AA"/>
    <w:rsid w:val="00297F46"/>
    <w:rsid w:val="002A0581"/>
    <w:rsid w:val="002A05EF"/>
    <w:rsid w:val="002A0724"/>
    <w:rsid w:val="002A0C37"/>
    <w:rsid w:val="002A1737"/>
    <w:rsid w:val="002A1A57"/>
    <w:rsid w:val="002A1DA1"/>
    <w:rsid w:val="002A205B"/>
    <w:rsid w:val="002A22F3"/>
    <w:rsid w:val="002A24F5"/>
    <w:rsid w:val="002A2B35"/>
    <w:rsid w:val="002A2FE5"/>
    <w:rsid w:val="002A30CB"/>
    <w:rsid w:val="002A31FF"/>
    <w:rsid w:val="002A3317"/>
    <w:rsid w:val="002A33C1"/>
    <w:rsid w:val="002A3668"/>
    <w:rsid w:val="002A3771"/>
    <w:rsid w:val="002A3B12"/>
    <w:rsid w:val="002A3CF2"/>
    <w:rsid w:val="002A4102"/>
    <w:rsid w:val="002A4918"/>
    <w:rsid w:val="002A4E20"/>
    <w:rsid w:val="002A4EFE"/>
    <w:rsid w:val="002A523D"/>
    <w:rsid w:val="002A5488"/>
    <w:rsid w:val="002A5FC1"/>
    <w:rsid w:val="002A60B6"/>
    <w:rsid w:val="002A6145"/>
    <w:rsid w:val="002A62BE"/>
    <w:rsid w:val="002A732C"/>
    <w:rsid w:val="002A7440"/>
    <w:rsid w:val="002A76E6"/>
    <w:rsid w:val="002A7A6A"/>
    <w:rsid w:val="002A7AB4"/>
    <w:rsid w:val="002A7B72"/>
    <w:rsid w:val="002B07BF"/>
    <w:rsid w:val="002B0805"/>
    <w:rsid w:val="002B0C99"/>
    <w:rsid w:val="002B0EDA"/>
    <w:rsid w:val="002B10F9"/>
    <w:rsid w:val="002B21D6"/>
    <w:rsid w:val="002B2C5F"/>
    <w:rsid w:val="002B2C92"/>
    <w:rsid w:val="002B2F85"/>
    <w:rsid w:val="002B3081"/>
    <w:rsid w:val="002B318B"/>
    <w:rsid w:val="002B31B6"/>
    <w:rsid w:val="002B32BC"/>
    <w:rsid w:val="002B340B"/>
    <w:rsid w:val="002B34AE"/>
    <w:rsid w:val="002B370D"/>
    <w:rsid w:val="002B3D90"/>
    <w:rsid w:val="002B4C39"/>
    <w:rsid w:val="002B583B"/>
    <w:rsid w:val="002B5976"/>
    <w:rsid w:val="002B6397"/>
    <w:rsid w:val="002B64FE"/>
    <w:rsid w:val="002B651D"/>
    <w:rsid w:val="002B6890"/>
    <w:rsid w:val="002B694E"/>
    <w:rsid w:val="002B71EC"/>
    <w:rsid w:val="002B792D"/>
    <w:rsid w:val="002C04C2"/>
    <w:rsid w:val="002C0818"/>
    <w:rsid w:val="002C0DD0"/>
    <w:rsid w:val="002C0E0A"/>
    <w:rsid w:val="002C1356"/>
    <w:rsid w:val="002C1DF1"/>
    <w:rsid w:val="002C1F08"/>
    <w:rsid w:val="002C203A"/>
    <w:rsid w:val="002C2E8A"/>
    <w:rsid w:val="002C2FCD"/>
    <w:rsid w:val="002C36D3"/>
    <w:rsid w:val="002C3A5D"/>
    <w:rsid w:val="002C3AE4"/>
    <w:rsid w:val="002C3C99"/>
    <w:rsid w:val="002C3E89"/>
    <w:rsid w:val="002C44DB"/>
    <w:rsid w:val="002C44DD"/>
    <w:rsid w:val="002C5533"/>
    <w:rsid w:val="002C5620"/>
    <w:rsid w:val="002C5A6B"/>
    <w:rsid w:val="002C5DAF"/>
    <w:rsid w:val="002C61E0"/>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F7"/>
    <w:rsid w:val="002D2B4E"/>
    <w:rsid w:val="002D3968"/>
    <w:rsid w:val="002D425A"/>
    <w:rsid w:val="002D4322"/>
    <w:rsid w:val="002D4A54"/>
    <w:rsid w:val="002D4C64"/>
    <w:rsid w:val="002D4E37"/>
    <w:rsid w:val="002D52E0"/>
    <w:rsid w:val="002D5DEA"/>
    <w:rsid w:val="002D6127"/>
    <w:rsid w:val="002D620D"/>
    <w:rsid w:val="002D68C3"/>
    <w:rsid w:val="002D6C69"/>
    <w:rsid w:val="002D772F"/>
    <w:rsid w:val="002E018E"/>
    <w:rsid w:val="002E04F0"/>
    <w:rsid w:val="002E0E94"/>
    <w:rsid w:val="002E16BC"/>
    <w:rsid w:val="002E1851"/>
    <w:rsid w:val="002E1941"/>
    <w:rsid w:val="002E21D5"/>
    <w:rsid w:val="002E2464"/>
    <w:rsid w:val="002E251B"/>
    <w:rsid w:val="002E27E3"/>
    <w:rsid w:val="002E2923"/>
    <w:rsid w:val="002E2A53"/>
    <w:rsid w:val="002E2A76"/>
    <w:rsid w:val="002E306D"/>
    <w:rsid w:val="002E3624"/>
    <w:rsid w:val="002E3653"/>
    <w:rsid w:val="002E36AE"/>
    <w:rsid w:val="002E38B7"/>
    <w:rsid w:val="002E3CD6"/>
    <w:rsid w:val="002E5607"/>
    <w:rsid w:val="002E58E1"/>
    <w:rsid w:val="002E5BDD"/>
    <w:rsid w:val="002E5C56"/>
    <w:rsid w:val="002E679D"/>
    <w:rsid w:val="002E6994"/>
    <w:rsid w:val="002E7321"/>
    <w:rsid w:val="002E7894"/>
    <w:rsid w:val="002F0045"/>
    <w:rsid w:val="002F00F0"/>
    <w:rsid w:val="002F025B"/>
    <w:rsid w:val="002F0684"/>
    <w:rsid w:val="002F0ADB"/>
    <w:rsid w:val="002F2AE0"/>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8BF"/>
    <w:rsid w:val="002F6BDA"/>
    <w:rsid w:val="002F6EA2"/>
    <w:rsid w:val="002F710B"/>
    <w:rsid w:val="002F71E0"/>
    <w:rsid w:val="002F7B6D"/>
    <w:rsid w:val="002F7D48"/>
    <w:rsid w:val="002F7EC5"/>
    <w:rsid w:val="003003AD"/>
    <w:rsid w:val="003004CC"/>
    <w:rsid w:val="003004DC"/>
    <w:rsid w:val="003011C0"/>
    <w:rsid w:val="00301EE4"/>
    <w:rsid w:val="003021E9"/>
    <w:rsid w:val="003024AF"/>
    <w:rsid w:val="003024DE"/>
    <w:rsid w:val="00302701"/>
    <w:rsid w:val="00302739"/>
    <w:rsid w:val="0030361B"/>
    <w:rsid w:val="00303FB7"/>
    <w:rsid w:val="00304045"/>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2B3C"/>
    <w:rsid w:val="003137A0"/>
    <w:rsid w:val="003137ED"/>
    <w:rsid w:val="00313C4F"/>
    <w:rsid w:val="00313C9F"/>
    <w:rsid w:val="003141C2"/>
    <w:rsid w:val="00314629"/>
    <w:rsid w:val="00314770"/>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22E4"/>
    <w:rsid w:val="00322A6A"/>
    <w:rsid w:val="00322BC3"/>
    <w:rsid w:val="00322E3B"/>
    <w:rsid w:val="00323325"/>
    <w:rsid w:val="00323FAD"/>
    <w:rsid w:val="00324636"/>
    <w:rsid w:val="00324731"/>
    <w:rsid w:val="003249F8"/>
    <w:rsid w:val="003259EB"/>
    <w:rsid w:val="0032641E"/>
    <w:rsid w:val="0032649F"/>
    <w:rsid w:val="0032695B"/>
    <w:rsid w:val="00326BBA"/>
    <w:rsid w:val="003271E3"/>
    <w:rsid w:val="003272D0"/>
    <w:rsid w:val="003273DE"/>
    <w:rsid w:val="00327470"/>
    <w:rsid w:val="003278C7"/>
    <w:rsid w:val="0032793B"/>
    <w:rsid w:val="00327AEA"/>
    <w:rsid w:val="00330533"/>
    <w:rsid w:val="00330677"/>
    <w:rsid w:val="003308C4"/>
    <w:rsid w:val="00330990"/>
    <w:rsid w:val="00330C30"/>
    <w:rsid w:val="00330DE8"/>
    <w:rsid w:val="00331B1F"/>
    <w:rsid w:val="00331BCC"/>
    <w:rsid w:val="00331C2C"/>
    <w:rsid w:val="003321C3"/>
    <w:rsid w:val="0033265F"/>
    <w:rsid w:val="00332962"/>
    <w:rsid w:val="00332A33"/>
    <w:rsid w:val="00334B4F"/>
    <w:rsid w:val="00335250"/>
    <w:rsid w:val="0033592C"/>
    <w:rsid w:val="00335BAA"/>
    <w:rsid w:val="00335E2A"/>
    <w:rsid w:val="00336225"/>
    <w:rsid w:val="00336780"/>
    <w:rsid w:val="003367C5"/>
    <w:rsid w:val="003370D3"/>
    <w:rsid w:val="00337C71"/>
    <w:rsid w:val="00340E16"/>
    <w:rsid w:val="00340E58"/>
    <w:rsid w:val="00341087"/>
    <w:rsid w:val="00341651"/>
    <w:rsid w:val="00341CDF"/>
    <w:rsid w:val="0034243C"/>
    <w:rsid w:val="0034246D"/>
    <w:rsid w:val="003426DE"/>
    <w:rsid w:val="0034305B"/>
    <w:rsid w:val="003430E0"/>
    <w:rsid w:val="003434CC"/>
    <w:rsid w:val="00343752"/>
    <w:rsid w:val="00343AB0"/>
    <w:rsid w:val="00343C24"/>
    <w:rsid w:val="00343F02"/>
    <w:rsid w:val="00344725"/>
    <w:rsid w:val="00344898"/>
    <w:rsid w:val="00344C47"/>
    <w:rsid w:val="0034511B"/>
    <w:rsid w:val="003471DC"/>
    <w:rsid w:val="0034745C"/>
    <w:rsid w:val="00347655"/>
    <w:rsid w:val="00347F2E"/>
    <w:rsid w:val="0035025F"/>
    <w:rsid w:val="003503F4"/>
    <w:rsid w:val="0035041A"/>
    <w:rsid w:val="003505AD"/>
    <w:rsid w:val="00350631"/>
    <w:rsid w:val="00350757"/>
    <w:rsid w:val="0035180B"/>
    <w:rsid w:val="00351C98"/>
    <w:rsid w:val="00351C9F"/>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D8A"/>
    <w:rsid w:val="0036012E"/>
    <w:rsid w:val="00360323"/>
    <w:rsid w:val="003604DB"/>
    <w:rsid w:val="0036056F"/>
    <w:rsid w:val="003617B5"/>
    <w:rsid w:val="0036185C"/>
    <w:rsid w:val="00361B3C"/>
    <w:rsid w:val="0036262C"/>
    <w:rsid w:val="00362C5A"/>
    <w:rsid w:val="00362D08"/>
    <w:rsid w:val="00363CDF"/>
    <w:rsid w:val="00363D68"/>
    <w:rsid w:val="00364591"/>
    <w:rsid w:val="00364A63"/>
    <w:rsid w:val="00366706"/>
    <w:rsid w:val="00366968"/>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635"/>
    <w:rsid w:val="0037392D"/>
    <w:rsid w:val="00373990"/>
    <w:rsid w:val="00373C10"/>
    <w:rsid w:val="00373E10"/>
    <w:rsid w:val="00373F2C"/>
    <w:rsid w:val="0037406C"/>
    <w:rsid w:val="003741D2"/>
    <w:rsid w:val="003744CB"/>
    <w:rsid w:val="00374804"/>
    <w:rsid w:val="00374F06"/>
    <w:rsid w:val="00374F99"/>
    <w:rsid w:val="00375FFC"/>
    <w:rsid w:val="003764FA"/>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2FFF"/>
    <w:rsid w:val="00383483"/>
    <w:rsid w:val="00383827"/>
    <w:rsid w:val="00383D4B"/>
    <w:rsid w:val="00383DDB"/>
    <w:rsid w:val="00383F15"/>
    <w:rsid w:val="003842A8"/>
    <w:rsid w:val="00384797"/>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122C"/>
    <w:rsid w:val="0039124D"/>
    <w:rsid w:val="003914C2"/>
    <w:rsid w:val="00391A92"/>
    <w:rsid w:val="003926BE"/>
    <w:rsid w:val="00392CC7"/>
    <w:rsid w:val="00392DB8"/>
    <w:rsid w:val="0039376F"/>
    <w:rsid w:val="00393B78"/>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D91"/>
    <w:rsid w:val="003A0311"/>
    <w:rsid w:val="003A0736"/>
    <w:rsid w:val="003A07F5"/>
    <w:rsid w:val="003A0980"/>
    <w:rsid w:val="003A1135"/>
    <w:rsid w:val="003A1341"/>
    <w:rsid w:val="003A162C"/>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6A9"/>
    <w:rsid w:val="003A7747"/>
    <w:rsid w:val="003B0299"/>
    <w:rsid w:val="003B0901"/>
    <w:rsid w:val="003B0B4D"/>
    <w:rsid w:val="003B1046"/>
    <w:rsid w:val="003B1140"/>
    <w:rsid w:val="003B14B8"/>
    <w:rsid w:val="003B1534"/>
    <w:rsid w:val="003B1575"/>
    <w:rsid w:val="003B188F"/>
    <w:rsid w:val="003B1CC2"/>
    <w:rsid w:val="003B21B1"/>
    <w:rsid w:val="003B2B79"/>
    <w:rsid w:val="003B3617"/>
    <w:rsid w:val="003B3EE6"/>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FE"/>
    <w:rsid w:val="003C009A"/>
    <w:rsid w:val="003C07D7"/>
    <w:rsid w:val="003C0985"/>
    <w:rsid w:val="003C0D37"/>
    <w:rsid w:val="003C1493"/>
    <w:rsid w:val="003C1C24"/>
    <w:rsid w:val="003C1EC9"/>
    <w:rsid w:val="003C270B"/>
    <w:rsid w:val="003C2C9D"/>
    <w:rsid w:val="003C3B73"/>
    <w:rsid w:val="003C3EFE"/>
    <w:rsid w:val="003C4002"/>
    <w:rsid w:val="003C403E"/>
    <w:rsid w:val="003C4250"/>
    <w:rsid w:val="003C4952"/>
    <w:rsid w:val="003C4D16"/>
    <w:rsid w:val="003C4D8C"/>
    <w:rsid w:val="003C4F25"/>
    <w:rsid w:val="003C592E"/>
    <w:rsid w:val="003C6580"/>
    <w:rsid w:val="003C7459"/>
    <w:rsid w:val="003C75E4"/>
    <w:rsid w:val="003C78C0"/>
    <w:rsid w:val="003C79A4"/>
    <w:rsid w:val="003D09DA"/>
    <w:rsid w:val="003D0A97"/>
    <w:rsid w:val="003D0B50"/>
    <w:rsid w:val="003D0D75"/>
    <w:rsid w:val="003D0E68"/>
    <w:rsid w:val="003D1A8E"/>
    <w:rsid w:val="003D2050"/>
    <w:rsid w:val="003D2339"/>
    <w:rsid w:val="003D26AA"/>
    <w:rsid w:val="003D2A2B"/>
    <w:rsid w:val="003D33FB"/>
    <w:rsid w:val="003D34D8"/>
    <w:rsid w:val="003D3666"/>
    <w:rsid w:val="003D39A6"/>
    <w:rsid w:val="003D400D"/>
    <w:rsid w:val="003D4330"/>
    <w:rsid w:val="003D4350"/>
    <w:rsid w:val="003D4409"/>
    <w:rsid w:val="003D50AE"/>
    <w:rsid w:val="003D5176"/>
    <w:rsid w:val="003D52A8"/>
    <w:rsid w:val="003D5717"/>
    <w:rsid w:val="003D5878"/>
    <w:rsid w:val="003D59FE"/>
    <w:rsid w:val="003D60D5"/>
    <w:rsid w:val="003D63BA"/>
    <w:rsid w:val="003D680E"/>
    <w:rsid w:val="003D6D83"/>
    <w:rsid w:val="003D74B4"/>
    <w:rsid w:val="003D79E8"/>
    <w:rsid w:val="003E089F"/>
    <w:rsid w:val="003E0ADB"/>
    <w:rsid w:val="003E0CE4"/>
    <w:rsid w:val="003E1304"/>
    <w:rsid w:val="003E149E"/>
    <w:rsid w:val="003E1748"/>
    <w:rsid w:val="003E187F"/>
    <w:rsid w:val="003E18AD"/>
    <w:rsid w:val="003E1CF4"/>
    <w:rsid w:val="003E240A"/>
    <w:rsid w:val="003E2BF4"/>
    <w:rsid w:val="003E2EB5"/>
    <w:rsid w:val="003E34E1"/>
    <w:rsid w:val="003E3524"/>
    <w:rsid w:val="003E3C5B"/>
    <w:rsid w:val="003E3CCE"/>
    <w:rsid w:val="003E3D11"/>
    <w:rsid w:val="003E40C9"/>
    <w:rsid w:val="003E4CDB"/>
    <w:rsid w:val="003E52EB"/>
    <w:rsid w:val="003E56A9"/>
    <w:rsid w:val="003E6592"/>
    <w:rsid w:val="003E703E"/>
    <w:rsid w:val="003E73BC"/>
    <w:rsid w:val="003E7A07"/>
    <w:rsid w:val="003E7C42"/>
    <w:rsid w:val="003E7E8F"/>
    <w:rsid w:val="003F0656"/>
    <w:rsid w:val="003F0905"/>
    <w:rsid w:val="003F0D71"/>
    <w:rsid w:val="003F16E1"/>
    <w:rsid w:val="003F1B6D"/>
    <w:rsid w:val="003F1D73"/>
    <w:rsid w:val="003F20E2"/>
    <w:rsid w:val="003F2244"/>
    <w:rsid w:val="003F23A7"/>
    <w:rsid w:val="003F2564"/>
    <w:rsid w:val="003F2624"/>
    <w:rsid w:val="003F2711"/>
    <w:rsid w:val="003F2A56"/>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853"/>
    <w:rsid w:val="003F6930"/>
    <w:rsid w:val="003F6ACE"/>
    <w:rsid w:val="003F6F1A"/>
    <w:rsid w:val="003F73A0"/>
    <w:rsid w:val="003F75DD"/>
    <w:rsid w:val="003F7DFF"/>
    <w:rsid w:val="0040015E"/>
    <w:rsid w:val="00400427"/>
    <w:rsid w:val="004010CF"/>
    <w:rsid w:val="004012FA"/>
    <w:rsid w:val="004017C6"/>
    <w:rsid w:val="004024AB"/>
    <w:rsid w:val="00402EC5"/>
    <w:rsid w:val="00402F2C"/>
    <w:rsid w:val="0040303D"/>
    <w:rsid w:val="0040379F"/>
    <w:rsid w:val="004037F6"/>
    <w:rsid w:val="00403805"/>
    <w:rsid w:val="00403824"/>
    <w:rsid w:val="00403F25"/>
    <w:rsid w:val="0040495B"/>
    <w:rsid w:val="00404AE9"/>
    <w:rsid w:val="00405194"/>
    <w:rsid w:val="00405898"/>
    <w:rsid w:val="00405D95"/>
    <w:rsid w:val="00405F90"/>
    <w:rsid w:val="00405FCD"/>
    <w:rsid w:val="00406108"/>
    <w:rsid w:val="00406412"/>
    <w:rsid w:val="00406F4B"/>
    <w:rsid w:val="00406FBD"/>
    <w:rsid w:val="004073B0"/>
    <w:rsid w:val="00407612"/>
    <w:rsid w:val="00407A66"/>
    <w:rsid w:val="00407A8D"/>
    <w:rsid w:val="00407C9E"/>
    <w:rsid w:val="0041029D"/>
    <w:rsid w:val="00410CC4"/>
    <w:rsid w:val="00411230"/>
    <w:rsid w:val="004118C9"/>
    <w:rsid w:val="0041195D"/>
    <w:rsid w:val="00411B58"/>
    <w:rsid w:val="00412697"/>
    <w:rsid w:val="00412D2F"/>
    <w:rsid w:val="00412DBE"/>
    <w:rsid w:val="00412F8D"/>
    <w:rsid w:val="00413369"/>
    <w:rsid w:val="00413F24"/>
    <w:rsid w:val="00414129"/>
    <w:rsid w:val="004145AE"/>
    <w:rsid w:val="0041577E"/>
    <w:rsid w:val="004157F6"/>
    <w:rsid w:val="00415830"/>
    <w:rsid w:val="0041596C"/>
    <w:rsid w:val="004159D3"/>
    <w:rsid w:val="00415A14"/>
    <w:rsid w:val="0041616C"/>
    <w:rsid w:val="00416A66"/>
    <w:rsid w:val="00416DCB"/>
    <w:rsid w:val="00417678"/>
    <w:rsid w:val="00417D76"/>
    <w:rsid w:val="00420126"/>
    <w:rsid w:val="004203CF"/>
    <w:rsid w:val="00420755"/>
    <w:rsid w:val="00420CB7"/>
    <w:rsid w:val="00420F26"/>
    <w:rsid w:val="00421078"/>
    <w:rsid w:val="0042110F"/>
    <w:rsid w:val="004213E8"/>
    <w:rsid w:val="0042156E"/>
    <w:rsid w:val="00421A5F"/>
    <w:rsid w:val="00421EC5"/>
    <w:rsid w:val="004222BF"/>
    <w:rsid w:val="00422399"/>
    <w:rsid w:val="004228B8"/>
    <w:rsid w:val="00422A01"/>
    <w:rsid w:val="00422DB5"/>
    <w:rsid w:val="0042307B"/>
    <w:rsid w:val="00423326"/>
    <w:rsid w:val="004238E3"/>
    <w:rsid w:val="00423921"/>
    <w:rsid w:val="00425C97"/>
    <w:rsid w:val="00425FFD"/>
    <w:rsid w:val="004262F8"/>
    <w:rsid w:val="00426442"/>
    <w:rsid w:val="00426532"/>
    <w:rsid w:val="0042654A"/>
    <w:rsid w:val="00426A93"/>
    <w:rsid w:val="00426DFA"/>
    <w:rsid w:val="00426E9F"/>
    <w:rsid w:val="004274A7"/>
    <w:rsid w:val="004276E3"/>
    <w:rsid w:val="004279ED"/>
    <w:rsid w:val="00427AF4"/>
    <w:rsid w:val="00427E47"/>
    <w:rsid w:val="00427E67"/>
    <w:rsid w:val="00430178"/>
    <w:rsid w:val="004302D3"/>
    <w:rsid w:val="004303F2"/>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40F"/>
    <w:rsid w:val="00433C6F"/>
    <w:rsid w:val="00433F45"/>
    <w:rsid w:val="00434583"/>
    <w:rsid w:val="00434754"/>
    <w:rsid w:val="0043480E"/>
    <w:rsid w:val="00434A45"/>
    <w:rsid w:val="00434D46"/>
    <w:rsid w:val="00435248"/>
    <w:rsid w:val="004353C1"/>
    <w:rsid w:val="0043542F"/>
    <w:rsid w:val="004355EB"/>
    <w:rsid w:val="00435602"/>
    <w:rsid w:val="004356FA"/>
    <w:rsid w:val="00435CCF"/>
    <w:rsid w:val="0043622F"/>
    <w:rsid w:val="00436A3B"/>
    <w:rsid w:val="00437027"/>
    <w:rsid w:val="0043709B"/>
    <w:rsid w:val="004371AB"/>
    <w:rsid w:val="0043751C"/>
    <w:rsid w:val="004375CC"/>
    <w:rsid w:val="004402A7"/>
    <w:rsid w:val="0044035D"/>
    <w:rsid w:val="00440D01"/>
    <w:rsid w:val="00440EA5"/>
    <w:rsid w:val="0044131C"/>
    <w:rsid w:val="0044142F"/>
    <w:rsid w:val="00441AE2"/>
    <w:rsid w:val="004425C2"/>
    <w:rsid w:val="00442824"/>
    <w:rsid w:val="00442FFB"/>
    <w:rsid w:val="004430FD"/>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A1"/>
    <w:rsid w:val="00471DB0"/>
    <w:rsid w:val="00471F3B"/>
    <w:rsid w:val="00471FAB"/>
    <w:rsid w:val="00472721"/>
    <w:rsid w:val="004727D8"/>
    <w:rsid w:val="00472ACB"/>
    <w:rsid w:val="00473F5F"/>
    <w:rsid w:val="0047410D"/>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77C8F"/>
    <w:rsid w:val="004803A9"/>
    <w:rsid w:val="004807D5"/>
    <w:rsid w:val="00480865"/>
    <w:rsid w:val="00480B03"/>
    <w:rsid w:val="004810EC"/>
    <w:rsid w:val="004814F6"/>
    <w:rsid w:val="00481607"/>
    <w:rsid w:val="00482389"/>
    <w:rsid w:val="00482849"/>
    <w:rsid w:val="00482943"/>
    <w:rsid w:val="00482ADC"/>
    <w:rsid w:val="00482B1F"/>
    <w:rsid w:val="00482BAD"/>
    <w:rsid w:val="00483441"/>
    <w:rsid w:val="00483D11"/>
    <w:rsid w:val="00483D20"/>
    <w:rsid w:val="0048406D"/>
    <w:rsid w:val="0048410E"/>
    <w:rsid w:val="0048413B"/>
    <w:rsid w:val="00484C46"/>
    <w:rsid w:val="004851F7"/>
    <w:rsid w:val="00485942"/>
    <w:rsid w:val="00485969"/>
    <w:rsid w:val="0048598C"/>
    <w:rsid w:val="00485A45"/>
    <w:rsid w:val="00485E8A"/>
    <w:rsid w:val="0048620B"/>
    <w:rsid w:val="004862DE"/>
    <w:rsid w:val="00486CF2"/>
    <w:rsid w:val="00486EC5"/>
    <w:rsid w:val="00487442"/>
    <w:rsid w:val="00487BB8"/>
    <w:rsid w:val="00487F28"/>
    <w:rsid w:val="00490649"/>
    <w:rsid w:val="0049093B"/>
    <w:rsid w:val="00490E94"/>
    <w:rsid w:val="00490EE3"/>
    <w:rsid w:val="0049143D"/>
    <w:rsid w:val="00491728"/>
    <w:rsid w:val="004918A0"/>
    <w:rsid w:val="00491C47"/>
    <w:rsid w:val="00491E38"/>
    <w:rsid w:val="004924E5"/>
    <w:rsid w:val="00492619"/>
    <w:rsid w:val="00492ECB"/>
    <w:rsid w:val="0049349F"/>
    <w:rsid w:val="004935A4"/>
    <w:rsid w:val="00493D08"/>
    <w:rsid w:val="00494D25"/>
    <w:rsid w:val="00494E75"/>
    <w:rsid w:val="0049506D"/>
    <w:rsid w:val="00495071"/>
    <w:rsid w:val="00495227"/>
    <w:rsid w:val="00495646"/>
    <w:rsid w:val="004956D1"/>
    <w:rsid w:val="00495C5E"/>
    <w:rsid w:val="004961DB"/>
    <w:rsid w:val="0049653E"/>
    <w:rsid w:val="00496BEF"/>
    <w:rsid w:val="0049792C"/>
    <w:rsid w:val="004A01E1"/>
    <w:rsid w:val="004A0E00"/>
    <w:rsid w:val="004A144C"/>
    <w:rsid w:val="004A1574"/>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1DE"/>
    <w:rsid w:val="004A366E"/>
    <w:rsid w:val="004A36C0"/>
    <w:rsid w:val="004A36DD"/>
    <w:rsid w:val="004A3AA3"/>
    <w:rsid w:val="004A3D01"/>
    <w:rsid w:val="004A4247"/>
    <w:rsid w:val="004A4635"/>
    <w:rsid w:val="004A47F4"/>
    <w:rsid w:val="004A4900"/>
    <w:rsid w:val="004A4D38"/>
    <w:rsid w:val="004A4E7E"/>
    <w:rsid w:val="004A4E95"/>
    <w:rsid w:val="004A5270"/>
    <w:rsid w:val="004A5667"/>
    <w:rsid w:val="004A57FC"/>
    <w:rsid w:val="004A705C"/>
    <w:rsid w:val="004A717D"/>
    <w:rsid w:val="004A7276"/>
    <w:rsid w:val="004A7409"/>
    <w:rsid w:val="004A7447"/>
    <w:rsid w:val="004A77E0"/>
    <w:rsid w:val="004A7CE0"/>
    <w:rsid w:val="004A7EE7"/>
    <w:rsid w:val="004A7FB0"/>
    <w:rsid w:val="004B028F"/>
    <w:rsid w:val="004B0706"/>
    <w:rsid w:val="004B0770"/>
    <w:rsid w:val="004B0787"/>
    <w:rsid w:val="004B1313"/>
    <w:rsid w:val="004B169E"/>
    <w:rsid w:val="004B1B53"/>
    <w:rsid w:val="004B1C42"/>
    <w:rsid w:val="004B2402"/>
    <w:rsid w:val="004B2700"/>
    <w:rsid w:val="004B2B31"/>
    <w:rsid w:val="004B2C33"/>
    <w:rsid w:val="004B2CDB"/>
    <w:rsid w:val="004B3C3F"/>
    <w:rsid w:val="004B45A2"/>
    <w:rsid w:val="004B4A0F"/>
    <w:rsid w:val="004B4AA2"/>
    <w:rsid w:val="004B4C67"/>
    <w:rsid w:val="004B50E0"/>
    <w:rsid w:val="004B55EC"/>
    <w:rsid w:val="004B5F75"/>
    <w:rsid w:val="004B6301"/>
    <w:rsid w:val="004B6FFB"/>
    <w:rsid w:val="004B7937"/>
    <w:rsid w:val="004B795F"/>
    <w:rsid w:val="004B7BA5"/>
    <w:rsid w:val="004C0346"/>
    <w:rsid w:val="004C03CC"/>
    <w:rsid w:val="004C0B5B"/>
    <w:rsid w:val="004C0F99"/>
    <w:rsid w:val="004C1213"/>
    <w:rsid w:val="004C130D"/>
    <w:rsid w:val="004C1624"/>
    <w:rsid w:val="004C2371"/>
    <w:rsid w:val="004C2C4E"/>
    <w:rsid w:val="004C2F01"/>
    <w:rsid w:val="004C3012"/>
    <w:rsid w:val="004C3472"/>
    <w:rsid w:val="004C34E8"/>
    <w:rsid w:val="004C380B"/>
    <w:rsid w:val="004C3C51"/>
    <w:rsid w:val="004C3D0E"/>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493"/>
    <w:rsid w:val="004D171F"/>
    <w:rsid w:val="004D1A33"/>
    <w:rsid w:val="004D1D64"/>
    <w:rsid w:val="004D2474"/>
    <w:rsid w:val="004D24F2"/>
    <w:rsid w:val="004D2577"/>
    <w:rsid w:val="004D27C4"/>
    <w:rsid w:val="004D2E1A"/>
    <w:rsid w:val="004D2E57"/>
    <w:rsid w:val="004D3251"/>
    <w:rsid w:val="004D3574"/>
    <w:rsid w:val="004D44B1"/>
    <w:rsid w:val="004D4968"/>
    <w:rsid w:val="004D4977"/>
    <w:rsid w:val="004D4A8A"/>
    <w:rsid w:val="004D4BEA"/>
    <w:rsid w:val="004D50CC"/>
    <w:rsid w:val="004D5891"/>
    <w:rsid w:val="004D58D1"/>
    <w:rsid w:val="004D5F02"/>
    <w:rsid w:val="004D68C0"/>
    <w:rsid w:val="004D710C"/>
    <w:rsid w:val="004D7448"/>
    <w:rsid w:val="004D7872"/>
    <w:rsid w:val="004E0033"/>
    <w:rsid w:val="004E0186"/>
    <w:rsid w:val="004E03BE"/>
    <w:rsid w:val="004E0CD0"/>
    <w:rsid w:val="004E0F94"/>
    <w:rsid w:val="004E1260"/>
    <w:rsid w:val="004E184D"/>
    <w:rsid w:val="004E1CBB"/>
    <w:rsid w:val="004E1D07"/>
    <w:rsid w:val="004E1F73"/>
    <w:rsid w:val="004E209D"/>
    <w:rsid w:val="004E21D3"/>
    <w:rsid w:val="004E27DC"/>
    <w:rsid w:val="004E2C41"/>
    <w:rsid w:val="004E2E33"/>
    <w:rsid w:val="004E2F51"/>
    <w:rsid w:val="004E2F60"/>
    <w:rsid w:val="004E32FE"/>
    <w:rsid w:val="004E3579"/>
    <w:rsid w:val="004E3892"/>
    <w:rsid w:val="004E3FD8"/>
    <w:rsid w:val="004E4304"/>
    <w:rsid w:val="004E471C"/>
    <w:rsid w:val="004E53AE"/>
    <w:rsid w:val="004E5449"/>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B3B"/>
    <w:rsid w:val="004F0C82"/>
    <w:rsid w:val="004F133C"/>
    <w:rsid w:val="004F13D2"/>
    <w:rsid w:val="004F1A00"/>
    <w:rsid w:val="004F1D32"/>
    <w:rsid w:val="004F2826"/>
    <w:rsid w:val="004F2AA6"/>
    <w:rsid w:val="004F2B9C"/>
    <w:rsid w:val="004F2CCE"/>
    <w:rsid w:val="004F2D47"/>
    <w:rsid w:val="004F33A9"/>
    <w:rsid w:val="004F359A"/>
    <w:rsid w:val="004F3DD1"/>
    <w:rsid w:val="004F4000"/>
    <w:rsid w:val="004F40F1"/>
    <w:rsid w:val="004F4562"/>
    <w:rsid w:val="004F46D8"/>
    <w:rsid w:val="004F4760"/>
    <w:rsid w:val="004F4DAC"/>
    <w:rsid w:val="004F4E53"/>
    <w:rsid w:val="004F4F99"/>
    <w:rsid w:val="004F58AB"/>
    <w:rsid w:val="004F66FA"/>
    <w:rsid w:val="004F67A9"/>
    <w:rsid w:val="004F6AFE"/>
    <w:rsid w:val="004F6F20"/>
    <w:rsid w:val="004F7373"/>
    <w:rsid w:val="004F73A5"/>
    <w:rsid w:val="004F76A6"/>
    <w:rsid w:val="004F78C3"/>
    <w:rsid w:val="004F7C51"/>
    <w:rsid w:val="004F7CE6"/>
    <w:rsid w:val="004F7F1A"/>
    <w:rsid w:val="00500097"/>
    <w:rsid w:val="0050031C"/>
    <w:rsid w:val="005004F7"/>
    <w:rsid w:val="00500798"/>
    <w:rsid w:val="005007E7"/>
    <w:rsid w:val="00500A59"/>
    <w:rsid w:val="00500D5B"/>
    <w:rsid w:val="005010A3"/>
    <w:rsid w:val="005012BB"/>
    <w:rsid w:val="0050132F"/>
    <w:rsid w:val="00501723"/>
    <w:rsid w:val="0050192A"/>
    <w:rsid w:val="00501A8C"/>
    <w:rsid w:val="00501F0D"/>
    <w:rsid w:val="00502320"/>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10374"/>
    <w:rsid w:val="00510444"/>
    <w:rsid w:val="005109F8"/>
    <w:rsid w:val="00510B25"/>
    <w:rsid w:val="00511E67"/>
    <w:rsid w:val="005124B0"/>
    <w:rsid w:val="00512747"/>
    <w:rsid w:val="005138DA"/>
    <w:rsid w:val="00513F8F"/>
    <w:rsid w:val="00514455"/>
    <w:rsid w:val="005147E7"/>
    <w:rsid w:val="00514882"/>
    <w:rsid w:val="005148FE"/>
    <w:rsid w:val="005149A2"/>
    <w:rsid w:val="00514CEE"/>
    <w:rsid w:val="005150E4"/>
    <w:rsid w:val="00515907"/>
    <w:rsid w:val="00515E2B"/>
    <w:rsid w:val="005169B5"/>
    <w:rsid w:val="00516B96"/>
    <w:rsid w:val="00516D2A"/>
    <w:rsid w:val="005173A4"/>
    <w:rsid w:val="0051770E"/>
    <w:rsid w:val="0052001B"/>
    <w:rsid w:val="005200E1"/>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CD1"/>
    <w:rsid w:val="00526E75"/>
    <w:rsid w:val="00527489"/>
    <w:rsid w:val="0053012B"/>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3BC0"/>
    <w:rsid w:val="00534290"/>
    <w:rsid w:val="00534451"/>
    <w:rsid w:val="00534695"/>
    <w:rsid w:val="005347FB"/>
    <w:rsid w:val="005348FE"/>
    <w:rsid w:val="005349EB"/>
    <w:rsid w:val="00534AA6"/>
    <w:rsid w:val="00534C83"/>
    <w:rsid w:val="00535590"/>
    <w:rsid w:val="00535A27"/>
    <w:rsid w:val="00535AE5"/>
    <w:rsid w:val="00535BE9"/>
    <w:rsid w:val="0053637E"/>
    <w:rsid w:val="00536AEE"/>
    <w:rsid w:val="00537BE9"/>
    <w:rsid w:val="00537E22"/>
    <w:rsid w:val="00540147"/>
    <w:rsid w:val="005405D3"/>
    <w:rsid w:val="00540EB6"/>
    <w:rsid w:val="005417A0"/>
    <w:rsid w:val="00541B1D"/>
    <w:rsid w:val="00541E2B"/>
    <w:rsid w:val="005424B2"/>
    <w:rsid w:val="00542CDD"/>
    <w:rsid w:val="00542F16"/>
    <w:rsid w:val="0054310A"/>
    <w:rsid w:val="00543639"/>
    <w:rsid w:val="005436D7"/>
    <w:rsid w:val="00543703"/>
    <w:rsid w:val="00543A66"/>
    <w:rsid w:val="00543A83"/>
    <w:rsid w:val="00544220"/>
    <w:rsid w:val="005444D2"/>
    <w:rsid w:val="00544C33"/>
    <w:rsid w:val="0054556F"/>
    <w:rsid w:val="00545A3E"/>
    <w:rsid w:val="00545C3D"/>
    <w:rsid w:val="00545DA4"/>
    <w:rsid w:val="00545E6A"/>
    <w:rsid w:val="00546310"/>
    <w:rsid w:val="00546738"/>
    <w:rsid w:val="005467D6"/>
    <w:rsid w:val="00546922"/>
    <w:rsid w:val="00546942"/>
    <w:rsid w:val="00546A81"/>
    <w:rsid w:val="00547123"/>
    <w:rsid w:val="00550047"/>
    <w:rsid w:val="005504D9"/>
    <w:rsid w:val="00550643"/>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5675"/>
    <w:rsid w:val="00555713"/>
    <w:rsid w:val="00555772"/>
    <w:rsid w:val="00555C03"/>
    <w:rsid w:val="00555D6F"/>
    <w:rsid w:val="00555DC4"/>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CDC"/>
    <w:rsid w:val="00563855"/>
    <w:rsid w:val="00563FD2"/>
    <w:rsid w:val="0056434D"/>
    <w:rsid w:val="005646EC"/>
    <w:rsid w:val="00565679"/>
    <w:rsid w:val="0056719E"/>
    <w:rsid w:val="005701C5"/>
    <w:rsid w:val="005701F8"/>
    <w:rsid w:val="005703E3"/>
    <w:rsid w:val="0057054C"/>
    <w:rsid w:val="00570673"/>
    <w:rsid w:val="005706C1"/>
    <w:rsid w:val="00570825"/>
    <w:rsid w:val="005708C3"/>
    <w:rsid w:val="005708C6"/>
    <w:rsid w:val="00570C83"/>
    <w:rsid w:val="00571115"/>
    <w:rsid w:val="00571358"/>
    <w:rsid w:val="00571382"/>
    <w:rsid w:val="00572583"/>
    <w:rsid w:val="00572643"/>
    <w:rsid w:val="005726F2"/>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07"/>
    <w:rsid w:val="005758BA"/>
    <w:rsid w:val="00575E27"/>
    <w:rsid w:val="00575EC1"/>
    <w:rsid w:val="00576A37"/>
    <w:rsid w:val="00576DD6"/>
    <w:rsid w:val="00576FC7"/>
    <w:rsid w:val="00577368"/>
    <w:rsid w:val="005777AC"/>
    <w:rsid w:val="00577EB4"/>
    <w:rsid w:val="00577F3D"/>
    <w:rsid w:val="00580282"/>
    <w:rsid w:val="0058063A"/>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5266"/>
    <w:rsid w:val="00585932"/>
    <w:rsid w:val="005859D4"/>
    <w:rsid w:val="00585C3A"/>
    <w:rsid w:val="0058628A"/>
    <w:rsid w:val="005863AF"/>
    <w:rsid w:val="00586897"/>
    <w:rsid w:val="00587117"/>
    <w:rsid w:val="0058759B"/>
    <w:rsid w:val="00587649"/>
    <w:rsid w:val="0058764D"/>
    <w:rsid w:val="005876CE"/>
    <w:rsid w:val="00590203"/>
    <w:rsid w:val="00590BF6"/>
    <w:rsid w:val="00590D41"/>
    <w:rsid w:val="00591777"/>
    <w:rsid w:val="00591B9C"/>
    <w:rsid w:val="00592160"/>
    <w:rsid w:val="005923C9"/>
    <w:rsid w:val="0059284F"/>
    <w:rsid w:val="00594131"/>
    <w:rsid w:val="005943C6"/>
    <w:rsid w:val="0059441D"/>
    <w:rsid w:val="00594FAE"/>
    <w:rsid w:val="005954F2"/>
    <w:rsid w:val="00595777"/>
    <w:rsid w:val="00595BC4"/>
    <w:rsid w:val="00595E99"/>
    <w:rsid w:val="00596308"/>
    <w:rsid w:val="005968C4"/>
    <w:rsid w:val="005968F0"/>
    <w:rsid w:val="00596A56"/>
    <w:rsid w:val="005970DB"/>
    <w:rsid w:val="0059715B"/>
    <w:rsid w:val="0059726E"/>
    <w:rsid w:val="005973C7"/>
    <w:rsid w:val="00597605"/>
    <w:rsid w:val="00597A36"/>
    <w:rsid w:val="00597B67"/>
    <w:rsid w:val="00597C8E"/>
    <w:rsid w:val="00597E86"/>
    <w:rsid w:val="005A05C6"/>
    <w:rsid w:val="005A05DF"/>
    <w:rsid w:val="005A0753"/>
    <w:rsid w:val="005A0CB6"/>
    <w:rsid w:val="005A1D03"/>
    <w:rsid w:val="005A2229"/>
    <w:rsid w:val="005A320D"/>
    <w:rsid w:val="005A36E3"/>
    <w:rsid w:val="005A3A31"/>
    <w:rsid w:val="005A3AF1"/>
    <w:rsid w:val="005A3B1E"/>
    <w:rsid w:val="005A40D5"/>
    <w:rsid w:val="005A4126"/>
    <w:rsid w:val="005A4999"/>
    <w:rsid w:val="005A4E38"/>
    <w:rsid w:val="005A50CE"/>
    <w:rsid w:val="005A588D"/>
    <w:rsid w:val="005A59CF"/>
    <w:rsid w:val="005A68E1"/>
    <w:rsid w:val="005A6A3A"/>
    <w:rsid w:val="005A6FA1"/>
    <w:rsid w:val="005A7F72"/>
    <w:rsid w:val="005B0604"/>
    <w:rsid w:val="005B068E"/>
    <w:rsid w:val="005B2166"/>
    <w:rsid w:val="005B2D4D"/>
    <w:rsid w:val="005B2EB8"/>
    <w:rsid w:val="005B355C"/>
    <w:rsid w:val="005B376C"/>
    <w:rsid w:val="005B3C58"/>
    <w:rsid w:val="005B3C7C"/>
    <w:rsid w:val="005B432F"/>
    <w:rsid w:val="005B4911"/>
    <w:rsid w:val="005B4C5C"/>
    <w:rsid w:val="005B4E3D"/>
    <w:rsid w:val="005B4E83"/>
    <w:rsid w:val="005B541A"/>
    <w:rsid w:val="005B5425"/>
    <w:rsid w:val="005B54FE"/>
    <w:rsid w:val="005B5A55"/>
    <w:rsid w:val="005B5D1D"/>
    <w:rsid w:val="005B6489"/>
    <w:rsid w:val="005B6FAE"/>
    <w:rsid w:val="005B703E"/>
    <w:rsid w:val="005B70E8"/>
    <w:rsid w:val="005B7824"/>
    <w:rsid w:val="005B7829"/>
    <w:rsid w:val="005C01E8"/>
    <w:rsid w:val="005C0625"/>
    <w:rsid w:val="005C0904"/>
    <w:rsid w:val="005C09BF"/>
    <w:rsid w:val="005C0D61"/>
    <w:rsid w:val="005C0DDE"/>
    <w:rsid w:val="005C11DA"/>
    <w:rsid w:val="005C1225"/>
    <w:rsid w:val="005C132F"/>
    <w:rsid w:val="005C1752"/>
    <w:rsid w:val="005C2144"/>
    <w:rsid w:val="005C376D"/>
    <w:rsid w:val="005C3A65"/>
    <w:rsid w:val="005C3CDF"/>
    <w:rsid w:val="005C3F20"/>
    <w:rsid w:val="005C4B4D"/>
    <w:rsid w:val="005C4DE3"/>
    <w:rsid w:val="005C5379"/>
    <w:rsid w:val="005C5849"/>
    <w:rsid w:val="005C7340"/>
    <w:rsid w:val="005C7A54"/>
    <w:rsid w:val="005C7CAD"/>
    <w:rsid w:val="005C7EF8"/>
    <w:rsid w:val="005D0102"/>
    <w:rsid w:val="005D02FA"/>
    <w:rsid w:val="005D047B"/>
    <w:rsid w:val="005D0790"/>
    <w:rsid w:val="005D0D01"/>
    <w:rsid w:val="005D1D31"/>
    <w:rsid w:val="005D20FC"/>
    <w:rsid w:val="005D241F"/>
    <w:rsid w:val="005D24A2"/>
    <w:rsid w:val="005D26D7"/>
    <w:rsid w:val="005D2A49"/>
    <w:rsid w:val="005D2A80"/>
    <w:rsid w:val="005D2B7E"/>
    <w:rsid w:val="005D2EE8"/>
    <w:rsid w:val="005D31D3"/>
    <w:rsid w:val="005D3894"/>
    <w:rsid w:val="005D4764"/>
    <w:rsid w:val="005D5499"/>
    <w:rsid w:val="005D576B"/>
    <w:rsid w:val="005D594D"/>
    <w:rsid w:val="005D5E46"/>
    <w:rsid w:val="005D609E"/>
    <w:rsid w:val="005D64A5"/>
    <w:rsid w:val="005D6929"/>
    <w:rsid w:val="005D6B30"/>
    <w:rsid w:val="005D6E1C"/>
    <w:rsid w:val="005D7741"/>
    <w:rsid w:val="005D7E04"/>
    <w:rsid w:val="005E0082"/>
    <w:rsid w:val="005E0BDB"/>
    <w:rsid w:val="005E1385"/>
    <w:rsid w:val="005E1393"/>
    <w:rsid w:val="005E1A58"/>
    <w:rsid w:val="005E1C06"/>
    <w:rsid w:val="005E2174"/>
    <w:rsid w:val="005E2E2C"/>
    <w:rsid w:val="005E2FA0"/>
    <w:rsid w:val="005E308C"/>
    <w:rsid w:val="005E35FD"/>
    <w:rsid w:val="005E383F"/>
    <w:rsid w:val="005E41B8"/>
    <w:rsid w:val="005E48F7"/>
    <w:rsid w:val="005E4F80"/>
    <w:rsid w:val="005E4FBD"/>
    <w:rsid w:val="005E5009"/>
    <w:rsid w:val="005E5563"/>
    <w:rsid w:val="005E5771"/>
    <w:rsid w:val="005E580A"/>
    <w:rsid w:val="005E66F1"/>
    <w:rsid w:val="005E6888"/>
    <w:rsid w:val="005E6AFB"/>
    <w:rsid w:val="005E6FE7"/>
    <w:rsid w:val="005E7698"/>
    <w:rsid w:val="005E76F5"/>
    <w:rsid w:val="005E7738"/>
    <w:rsid w:val="005F031E"/>
    <w:rsid w:val="005F0713"/>
    <w:rsid w:val="005F0B4C"/>
    <w:rsid w:val="005F0B53"/>
    <w:rsid w:val="005F0C46"/>
    <w:rsid w:val="005F1208"/>
    <w:rsid w:val="005F13DA"/>
    <w:rsid w:val="005F1FE4"/>
    <w:rsid w:val="005F2CD8"/>
    <w:rsid w:val="005F327D"/>
    <w:rsid w:val="005F369B"/>
    <w:rsid w:val="005F3F7F"/>
    <w:rsid w:val="005F40E5"/>
    <w:rsid w:val="005F443D"/>
    <w:rsid w:val="005F46D9"/>
    <w:rsid w:val="005F4950"/>
    <w:rsid w:val="005F509E"/>
    <w:rsid w:val="005F660A"/>
    <w:rsid w:val="005F6697"/>
    <w:rsid w:val="005F6F9C"/>
    <w:rsid w:val="005F6FFC"/>
    <w:rsid w:val="005F7F11"/>
    <w:rsid w:val="006004DE"/>
    <w:rsid w:val="006008BE"/>
    <w:rsid w:val="00600A30"/>
    <w:rsid w:val="00601072"/>
    <w:rsid w:val="0060144E"/>
    <w:rsid w:val="00601754"/>
    <w:rsid w:val="00601D4D"/>
    <w:rsid w:val="00601FCD"/>
    <w:rsid w:val="00602354"/>
    <w:rsid w:val="0060254B"/>
    <w:rsid w:val="0060268D"/>
    <w:rsid w:val="006026F1"/>
    <w:rsid w:val="0060318C"/>
    <w:rsid w:val="006039C5"/>
    <w:rsid w:val="00603B1B"/>
    <w:rsid w:val="00603C42"/>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6E9"/>
    <w:rsid w:val="006128B4"/>
    <w:rsid w:val="00612C73"/>
    <w:rsid w:val="00612D12"/>
    <w:rsid w:val="00613036"/>
    <w:rsid w:val="0061333C"/>
    <w:rsid w:val="006134CE"/>
    <w:rsid w:val="006138AD"/>
    <w:rsid w:val="006138D8"/>
    <w:rsid w:val="00614064"/>
    <w:rsid w:val="006141D8"/>
    <w:rsid w:val="00614263"/>
    <w:rsid w:val="00614CB4"/>
    <w:rsid w:val="00614D1E"/>
    <w:rsid w:val="00614E87"/>
    <w:rsid w:val="0061524B"/>
    <w:rsid w:val="0061565F"/>
    <w:rsid w:val="00615BDB"/>
    <w:rsid w:val="00616885"/>
    <w:rsid w:val="0061717F"/>
    <w:rsid w:val="006171DC"/>
    <w:rsid w:val="006175CF"/>
    <w:rsid w:val="006201A2"/>
    <w:rsid w:val="00620254"/>
    <w:rsid w:val="006204D8"/>
    <w:rsid w:val="006205D1"/>
    <w:rsid w:val="00620686"/>
    <w:rsid w:val="006209E8"/>
    <w:rsid w:val="00621534"/>
    <w:rsid w:val="00621B6A"/>
    <w:rsid w:val="00621C0B"/>
    <w:rsid w:val="00621C72"/>
    <w:rsid w:val="00621CAD"/>
    <w:rsid w:val="0062286B"/>
    <w:rsid w:val="00623427"/>
    <w:rsid w:val="00623EF3"/>
    <w:rsid w:val="0062424C"/>
    <w:rsid w:val="0062427E"/>
    <w:rsid w:val="00624AFA"/>
    <w:rsid w:val="00624C6E"/>
    <w:rsid w:val="00624FB3"/>
    <w:rsid w:val="006250F7"/>
    <w:rsid w:val="00625B24"/>
    <w:rsid w:val="0062657C"/>
    <w:rsid w:val="00626B2A"/>
    <w:rsid w:val="00626C25"/>
    <w:rsid w:val="00626E64"/>
    <w:rsid w:val="006279E3"/>
    <w:rsid w:val="00627BA3"/>
    <w:rsid w:val="00627C39"/>
    <w:rsid w:val="00627E44"/>
    <w:rsid w:val="00627F78"/>
    <w:rsid w:val="006300D7"/>
    <w:rsid w:val="00631007"/>
    <w:rsid w:val="00631826"/>
    <w:rsid w:val="00631935"/>
    <w:rsid w:val="00631DA3"/>
    <w:rsid w:val="00632507"/>
    <w:rsid w:val="006326BC"/>
    <w:rsid w:val="00632927"/>
    <w:rsid w:val="00632A0E"/>
    <w:rsid w:val="00632A4C"/>
    <w:rsid w:val="00633951"/>
    <w:rsid w:val="00633965"/>
    <w:rsid w:val="00633B5E"/>
    <w:rsid w:val="00633C0A"/>
    <w:rsid w:val="00633D62"/>
    <w:rsid w:val="00633F41"/>
    <w:rsid w:val="0063405E"/>
    <w:rsid w:val="00634077"/>
    <w:rsid w:val="006341AD"/>
    <w:rsid w:val="00634232"/>
    <w:rsid w:val="006344A8"/>
    <w:rsid w:val="006347F5"/>
    <w:rsid w:val="006348ED"/>
    <w:rsid w:val="00634A45"/>
    <w:rsid w:val="00635424"/>
    <w:rsid w:val="00635EDC"/>
    <w:rsid w:val="00635F56"/>
    <w:rsid w:val="00636094"/>
    <w:rsid w:val="0063681F"/>
    <w:rsid w:val="00636A76"/>
    <w:rsid w:val="0063727B"/>
    <w:rsid w:val="006372C0"/>
    <w:rsid w:val="006373C7"/>
    <w:rsid w:val="006374F0"/>
    <w:rsid w:val="00637C24"/>
    <w:rsid w:val="00637E00"/>
    <w:rsid w:val="006401C6"/>
    <w:rsid w:val="00640207"/>
    <w:rsid w:val="00640222"/>
    <w:rsid w:val="00640529"/>
    <w:rsid w:val="006409F3"/>
    <w:rsid w:val="00641061"/>
    <w:rsid w:val="006419ED"/>
    <w:rsid w:val="00641EE8"/>
    <w:rsid w:val="006425AD"/>
    <w:rsid w:val="00642D10"/>
    <w:rsid w:val="00643769"/>
    <w:rsid w:val="006437A9"/>
    <w:rsid w:val="00643973"/>
    <w:rsid w:val="00644200"/>
    <w:rsid w:val="0064428B"/>
    <w:rsid w:val="00644511"/>
    <w:rsid w:val="0064486C"/>
    <w:rsid w:val="00644E60"/>
    <w:rsid w:val="0064552C"/>
    <w:rsid w:val="006457B7"/>
    <w:rsid w:val="00646556"/>
    <w:rsid w:val="006473FF"/>
    <w:rsid w:val="00647A64"/>
    <w:rsid w:val="00647CB3"/>
    <w:rsid w:val="00647D60"/>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B42"/>
    <w:rsid w:val="00654C81"/>
    <w:rsid w:val="00655070"/>
    <w:rsid w:val="00655223"/>
    <w:rsid w:val="0065562E"/>
    <w:rsid w:val="00655780"/>
    <w:rsid w:val="0065594D"/>
    <w:rsid w:val="006561FF"/>
    <w:rsid w:val="00656D6F"/>
    <w:rsid w:val="00657005"/>
    <w:rsid w:val="006578D9"/>
    <w:rsid w:val="00657F67"/>
    <w:rsid w:val="006601F9"/>
    <w:rsid w:val="006602D1"/>
    <w:rsid w:val="006605DC"/>
    <w:rsid w:val="0066061A"/>
    <w:rsid w:val="00661636"/>
    <w:rsid w:val="00661CC2"/>
    <w:rsid w:val="00662166"/>
    <w:rsid w:val="00662FA2"/>
    <w:rsid w:val="006635DC"/>
    <w:rsid w:val="00663908"/>
    <w:rsid w:val="0066402E"/>
    <w:rsid w:val="006646F4"/>
    <w:rsid w:val="00665229"/>
    <w:rsid w:val="00665316"/>
    <w:rsid w:val="006654E8"/>
    <w:rsid w:val="0066551A"/>
    <w:rsid w:val="0066568F"/>
    <w:rsid w:val="00665CCE"/>
    <w:rsid w:val="006672FC"/>
    <w:rsid w:val="00667A27"/>
    <w:rsid w:val="00670491"/>
    <w:rsid w:val="006704BF"/>
    <w:rsid w:val="00670AD6"/>
    <w:rsid w:val="00670ECD"/>
    <w:rsid w:val="00671BB2"/>
    <w:rsid w:val="00671C8F"/>
    <w:rsid w:val="00671D3B"/>
    <w:rsid w:val="00672575"/>
    <w:rsid w:val="00672966"/>
    <w:rsid w:val="006729A2"/>
    <w:rsid w:val="00672BF7"/>
    <w:rsid w:val="00672E1A"/>
    <w:rsid w:val="00672F44"/>
    <w:rsid w:val="0067330E"/>
    <w:rsid w:val="006735BC"/>
    <w:rsid w:val="006737DD"/>
    <w:rsid w:val="00673BDE"/>
    <w:rsid w:val="00673DFA"/>
    <w:rsid w:val="00673EB7"/>
    <w:rsid w:val="00673FBF"/>
    <w:rsid w:val="00674460"/>
    <w:rsid w:val="0067509C"/>
    <w:rsid w:val="0067517B"/>
    <w:rsid w:val="00675652"/>
    <w:rsid w:val="006757DC"/>
    <w:rsid w:val="006763E2"/>
    <w:rsid w:val="006767B8"/>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D7F"/>
    <w:rsid w:val="00684258"/>
    <w:rsid w:val="006846A0"/>
    <w:rsid w:val="00685725"/>
    <w:rsid w:val="00685D3B"/>
    <w:rsid w:val="0068623E"/>
    <w:rsid w:val="00686366"/>
    <w:rsid w:val="0068653A"/>
    <w:rsid w:val="0068673B"/>
    <w:rsid w:val="0068721F"/>
    <w:rsid w:val="00690D12"/>
    <w:rsid w:val="00690F0E"/>
    <w:rsid w:val="00691278"/>
    <w:rsid w:val="006919C5"/>
    <w:rsid w:val="00691D23"/>
    <w:rsid w:val="00691D43"/>
    <w:rsid w:val="006922A5"/>
    <w:rsid w:val="00692521"/>
    <w:rsid w:val="00692602"/>
    <w:rsid w:val="00692799"/>
    <w:rsid w:val="006927F0"/>
    <w:rsid w:val="00692979"/>
    <w:rsid w:val="00692A0D"/>
    <w:rsid w:val="00692A6F"/>
    <w:rsid w:val="00693077"/>
    <w:rsid w:val="00693295"/>
    <w:rsid w:val="006935FA"/>
    <w:rsid w:val="00693CA1"/>
    <w:rsid w:val="006943ED"/>
    <w:rsid w:val="0069447C"/>
    <w:rsid w:val="006949AD"/>
    <w:rsid w:val="00694A09"/>
    <w:rsid w:val="00695E95"/>
    <w:rsid w:val="00696244"/>
    <w:rsid w:val="006969D6"/>
    <w:rsid w:val="00696C33"/>
    <w:rsid w:val="0069755C"/>
    <w:rsid w:val="006979DC"/>
    <w:rsid w:val="00697C2C"/>
    <w:rsid w:val="006A01FA"/>
    <w:rsid w:val="006A05EF"/>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A45"/>
    <w:rsid w:val="006A5CA3"/>
    <w:rsid w:val="006A5E26"/>
    <w:rsid w:val="006A6725"/>
    <w:rsid w:val="006A6B39"/>
    <w:rsid w:val="006A6B69"/>
    <w:rsid w:val="006A7574"/>
    <w:rsid w:val="006A7604"/>
    <w:rsid w:val="006A7BF2"/>
    <w:rsid w:val="006A7C40"/>
    <w:rsid w:val="006A7FDD"/>
    <w:rsid w:val="006B0489"/>
    <w:rsid w:val="006B0C66"/>
    <w:rsid w:val="006B122A"/>
    <w:rsid w:val="006B14F4"/>
    <w:rsid w:val="006B163E"/>
    <w:rsid w:val="006B166D"/>
    <w:rsid w:val="006B18B8"/>
    <w:rsid w:val="006B19B2"/>
    <w:rsid w:val="006B1DA2"/>
    <w:rsid w:val="006B1F5F"/>
    <w:rsid w:val="006B1FA7"/>
    <w:rsid w:val="006B20F8"/>
    <w:rsid w:val="006B21E9"/>
    <w:rsid w:val="006B242D"/>
    <w:rsid w:val="006B2744"/>
    <w:rsid w:val="006B393F"/>
    <w:rsid w:val="006B3E55"/>
    <w:rsid w:val="006B4D4E"/>
    <w:rsid w:val="006B5984"/>
    <w:rsid w:val="006B5CDC"/>
    <w:rsid w:val="006B626D"/>
    <w:rsid w:val="006B6AD0"/>
    <w:rsid w:val="006B6BA3"/>
    <w:rsid w:val="006B6C95"/>
    <w:rsid w:val="006B725C"/>
    <w:rsid w:val="006B7864"/>
    <w:rsid w:val="006B789D"/>
    <w:rsid w:val="006C03B2"/>
    <w:rsid w:val="006C06A4"/>
    <w:rsid w:val="006C09DD"/>
    <w:rsid w:val="006C0A1A"/>
    <w:rsid w:val="006C1B3F"/>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AB8"/>
    <w:rsid w:val="006D1DA3"/>
    <w:rsid w:val="006D1F1A"/>
    <w:rsid w:val="006D21FF"/>
    <w:rsid w:val="006D2627"/>
    <w:rsid w:val="006D31AF"/>
    <w:rsid w:val="006D31DD"/>
    <w:rsid w:val="006D43BD"/>
    <w:rsid w:val="006D492A"/>
    <w:rsid w:val="006D493C"/>
    <w:rsid w:val="006D4ED6"/>
    <w:rsid w:val="006D4F72"/>
    <w:rsid w:val="006D59BF"/>
    <w:rsid w:val="006D5AE7"/>
    <w:rsid w:val="006D5EC2"/>
    <w:rsid w:val="006D5FEF"/>
    <w:rsid w:val="006D615D"/>
    <w:rsid w:val="006D6B80"/>
    <w:rsid w:val="006D7396"/>
    <w:rsid w:val="006D7598"/>
    <w:rsid w:val="006D7B93"/>
    <w:rsid w:val="006D7DAD"/>
    <w:rsid w:val="006D7E70"/>
    <w:rsid w:val="006E0B16"/>
    <w:rsid w:val="006E0E60"/>
    <w:rsid w:val="006E0ED0"/>
    <w:rsid w:val="006E174B"/>
    <w:rsid w:val="006E176F"/>
    <w:rsid w:val="006E22CC"/>
    <w:rsid w:val="006E2AA6"/>
    <w:rsid w:val="006E3D0A"/>
    <w:rsid w:val="006E3D3A"/>
    <w:rsid w:val="006E459B"/>
    <w:rsid w:val="006E512D"/>
    <w:rsid w:val="006E5151"/>
    <w:rsid w:val="006E54EC"/>
    <w:rsid w:val="006E554E"/>
    <w:rsid w:val="006E55F0"/>
    <w:rsid w:val="006E5B91"/>
    <w:rsid w:val="006E60EF"/>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B47"/>
    <w:rsid w:val="006F1D86"/>
    <w:rsid w:val="006F22CB"/>
    <w:rsid w:val="006F291E"/>
    <w:rsid w:val="006F2E21"/>
    <w:rsid w:val="006F3052"/>
    <w:rsid w:val="006F314D"/>
    <w:rsid w:val="006F3738"/>
    <w:rsid w:val="006F3B01"/>
    <w:rsid w:val="006F3BDF"/>
    <w:rsid w:val="006F4072"/>
    <w:rsid w:val="006F407D"/>
    <w:rsid w:val="006F4189"/>
    <w:rsid w:val="006F447C"/>
    <w:rsid w:val="006F4A19"/>
    <w:rsid w:val="006F4D51"/>
    <w:rsid w:val="006F557B"/>
    <w:rsid w:val="006F5B41"/>
    <w:rsid w:val="006F6689"/>
    <w:rsid w:val="006F6740"/>
    <w:rsid w:val="006F746D"/>
    <w:rsid w:val="006F7A92"/>
    <w:rsid w:val="006F7C51"/>
    <w:rsid w:val="006F7C53"/>
    <w:rsid w:val="006F7E42"/>
    <w:rsid w:val="00700042"/>
    <w:rsid w:val="0070023A"/>
    <w:rsid w:val="00700B35"/>
    <w:rsid w:val="007017EA"/>
    <w:rsid w:val="0070181F"/>
    <w:rsid w:val="0070193E"/>
    <w:rsid w:val="00701B27"/>
    <w:rsid w:val="00702942"/>
    <w:rsid w:val="00702BFC"/>
    <w:rsid w:val="00703432"/>
    <w:rsid w:val="007034BC"/>
    <w:rsid w:val="007035F6"/>
    <w:rsid w:val="007036E5"/>
    <w:rsid w:val="007038D5"/>
    <w:rsid w:val="007047A7"/>
    <w:rsid w:val="007048DD"/>
    <w:rsid w:val="00704A33"/>
    <w:rsid w:val="00704DEB"/>
    <w:rsid w:val="007052F3"/>
    <w:rsid w:val="00705584"/>
    <w:rsid w:val="0070562C"/>
    <w:rsid w:val="00705ADF"/>
    <w:rsid w:val="00705E96"/>
    <w:rsid w:val="00706DFB"/>
    <w:rsid w:val="00706E08"/>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27BB"/>
    <w:rsid w:val="00712A0F"/>
    <w:rsid w:val="00712FDB"/>
    <w:rsid w:val="00713093"/>
    <w:rsid w:val="0071374D"/>
    <w:rsid w:val="00713B48"/>
    <w:rsid w:val="00713CA2"/>
    <w:rsid w:val="00713FFB"/>
    <w:rsid w:val="00714312"/>
    <w:rsid w:val="00714722"/>
    <w:rsid w:val="0071494C"/>
    <w:rsid w:val="00714D66"/>
    <w:rsid w:val="00714D6A"/>
    <w:rsid w:val="00715F49"/>
    <w:rsid w:val="007162F2"/>
    <w:rsid w:val="007163BF"/>
    <w:rsid w:val="0071649C"/>
    <w:rsid w:val="00716C23"/>
    <w:rsid w:val="00716F80"/>
    <w:rsid w:val="00716FC0"/>
    <w:rsid w:val="00717267"/>
    <w:rsid w:val="007178EE"/>
    <w:rsid w:val="007179DA"/>
    <w:rsid w:val="00717B0A"/>
    <w:rsid w:val="00720759"/>
    <w:rsid w:val="00720BD4"/>
    <w:rsid w:val="007215A9"/>
    <w:rsid w:val="007218A9"/>
    <w:rsid w:val="0072190B"/>
    <w:rsid w:val="007219ED"/>
    <w:rsid w:val="00721E1D"/>
    <w:rsid w:val="007221F1"/>
    <w:rsid w:val="00722B72"/>
    <w:rsid w:val="00723701"/>
    <w:rsid w:val="00723ADD"/>
    <w:rsid w:val="00723EC3"/>
    <w:rsid w:val="00724426"/>
    <w:rsid w:val="00725068"/>
    <w:rsid w:val="007254B1"/>
    <w:rsid w:val="0072560E"/>
    <w:rsid w:val="007259B8"/>
    <w:rsid w:val="00725CB6"/>
    <w:rsid w:val="00725D75"/>
    <w:rsid w:val="0072602E"/>
    <w:rsid w:val="00726281"/>
    <w:rsid w:val="0072665F"/>
    <w:rsid w:val="00727E9F"/>
    <w:rsid w:val="00730302"/>
    <w:rsid w:val="0073128B"/>
    <w:rsid w:val="0073171A"/>
    <w:rsid w:val="00731A41"/>
    <w:rsid w:val="00731D37"/>
    <w:rsid w:val="00731E4B"/>
    <w:rsid w:val="00731E9C"/>
    <w:rsid w:val="00732321"/>
    <w:rsid w:val="00733035"/>
    <w:rsid w:val="00733315"/>
    <w:rsid w:val="00733858"/>
    <w:rsid w:val="00733A74"/>
    <w:rsid w:val="00733A80"/>
    <w:rsid w:val="00733AA9"/>
    <w:rsid w:val="00733F4E"/>
    <w:rsid w:val="0073497A"/>
    <w:rsid w:val="0073525E"/>
    <w:rsid w:val="007356D0"/>
    <w:rsid w:val="0073637C"/>
    <w:rsid w:val="00736801"/>
    <w:rsid w:val="00736D7B"/>
    <w:rsid w:val="007377ED"/>
    <w:rsid w:val="007379C8"/>
    <w:rsid w:val="00737D60"/>
    <w:rsid w:val="00740698"/>
    <w:rsid w:val="007406C0"/>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2C2"/>
    <w:rsid w:val="00744FB1"/>
    <w:rsid w:val="0074576E"/>
    <w:rsid w:val="00745EBB"/>
    <w:rsid w:val="00746167"/>
    <w:rsid w:val="00746199"/>
    <w:rsid w:val="0074644A"/>
    <w:rsid w:val="00747446"/>
    <w:rsid w:val="00747BD8"/>
    <w:rsid w:val="00747E09"/>
    <w:rsid w:val="00747F05"/>
    <w:rsid w:val="0075038A"/>
    <w:rsid w:val="00750771"/>
    <w:rsid w:val="007507F4"/>
    <w:rsid w:val="007509F9"/>
    <w:rsid w:val="00751590"/>
    <w:rsid w:val="007515C8"/>
    <w:rsid w:val="007517D1"/>
    <w:rsid w:val="00751F76"/>
    <w:rsid w:val="00752497"/>
    <w:rsid w:val="0075288B"/>
    <w:rsid w:val="00752FE7"/>
    <w:rsid w:val="007536BB"/>
    <w:rsid w:val="00753B9D"/>
    <w:rsid w:val="00753E73"/>
    <w:rsid w:val="00753F01"/>
    <w:rsid w:val="0075412E"/>
    <w:rsid w:val="00754D64"/>
    <w:rsid w:val="00755B06"/>
    <w:rsid w:val="00755E06"/>
    <w:rsid w:val="007564B4"/>
    <w:rsid w:val="0075653E"/>
    <w:rsid w:val="007565E2"/>
    <w:rsid w:val="007570A3"/>
    <w:rsid w:val="007572E9"/>
    <w:rsid w:val="00757495"/>
    <w:rsid w:val="00757A61"/>
    <w:rsid w:val="00757A64"/>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57A"/>
    <w:rsid w:val="0076375B"/>
    <w:rsid w:val="00763D32"/>
    <w:rsid w:val="00764ABA"/>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840"/>
    <w:rsid w:val="00777CD9"/>
    <w:rsid w:val="00777EE9"/>
    <w:rsid w:val="00780657"/>
    <w:rsid w:val="00780914"/>
    <w:rsid w:val="00780980"/>
    <w:rsid w:val="007809E1"/>
    <w:rsid w:val="00780FD1"/>
    <w:rsid w:val="0078146E"/>
    <w:rsid w:val="00781633"/>
    <w:rsid w:val="0078165E"/>
    <w:rsid w:val="007816FD"/>
    <w:rsid w:val="00781B9A"/>
    <w:rsid w:val="00781D49"/>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E16"/>
    <w:rsid w:val="007861D1"/>
    <w:rsid w:val="00786272"/>
    <w:rsid w:val="007864B2"/>
    <w:rsid w:val="00786620"/>
    <w:rsid w:val="007868B7"/>
    <w:rsid w:val="00786BC0"/>
    <w:rsid w:val="00786CD5"/>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984"/>
    <w:rsid w:val="007939C7"/>
    <w:rsid w:val="00793F70"/>
    <w:rsid w:val="007947FB"/>
    <w:rsid w:val="00795299"/>
    <w:rsid w:val="007954AC"/>
    <w:rsid w:val="00795988"/>
    <w:rsid w:val="0079601B"/>
    <w:rsid w:val="007962E1"/>
    <w:rsid w:val="007963BE"/>
    <w:rsid w:val="0079663F"/>
    <w:rsid w:val="00796F91"/>
    <w:rsid w:val="00797DAA"/>
    <w:rsid w:val="00797E01"/>
    <w:rsid w:val="00797FCF"/>
    <w:rsid w:val="007A0616"/>
    <w:rsid w:val="007A0DAC"/>
    <w:rsid w:val="007A0F46"/>
    <w:rsid w:val="007A1189"/>
    <w:rsid w:val="007A15BA"/>
    <w:rsid w:val="007A166E"/>
    <w:rsid w:val="007A1B63"/>
    <w:rsid w:val="007A2BFF"/>
    <w:rsid w:val="007A2CCA"/>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33"/>
    <w:rsid w:val="007A6477"/>
    <w:rsid w:val="007A6909"/>
    <w:rsid w:val="007A6DE7"/>
    <w:rsid w:val="007A6E26"/>
    <w:rsid w:val="007A6EF5"/>
    <w:rsid w:val="007A75A3"/>
    <w:rsid w:val="007B0253"/>
    <w:rsid w:val="007B073B"/>
    <w:rsid w:val="007B0865"/>
    <w:rsid w:val="007B09ED"/>
    <w:rsid w:val="007B0B92"/>
    <w:rsid w:val="007B1061"/>
    <w:rsid w:val="007B1B32"/>
    <w:rsid w:val="007B1C2D"/>
    <w:rsid w:val="007B1F9A"/>
    <w:rsid w:val="007B21A9"/>
    <w:rsid w:val="007B2638"/>
    <w:rsid w:val="007B314C"/>
    <w:rsid w:val="007B322B"/>
    <w:rsid w:val="007B3419"/>
    <w:rsid w:val="007B3476"/>
    <w:rsid w:val="007B3D12"/>
    <w:rsid w:val="007B3D55"/>
    <w:rsid w:val="007B40AD"/>
    <w:rsid w:val="007B448A"/>
    <w:rsid w:val="007B44DC"/>
    <w:rsid w:val="007B4533"/>
    <w:rsid w:val="007B4543"/>
    <w:rsid w:val="007B484D"/>
    <w:rsid w:val="007B4937"/>
    <w:rsid w:val="007B5A66"/>
    <w:rsid w:val="007B630D"/>
    <w:rsid w:val="007B697F"/>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D8A"/>
    <w:rsid w:val="007C7215"/>
    <w:rsid w:val="007C79D5"/>
    <w:rsid w:val="007C7A3E"/>
    <w:rsid w:val="007C7D54"/>
    <w:rsid w:val="007C7EF3"/>
    <w:rsid w:val="007D020B"/>
    <w:rsid w:val="007D0677"/>
    <w:rsid w:val="007D0779"/>
    <w:rsid w:val="007D096E"/>
    <w:rsid w:val="007D098C"/>
    <w:rsid w:val="007D11B6"/>
    <w:rsid w:val="007D149C"/>
    <w:rsid w:val="007D1558"/>
    <w:rsid w:val="007D1B7C"/>
    <w:rsid w:val="007D214A"/>
    <w:rsid w:val="007D357E"/>
    <w:rsid w:val="007D37FC"/>
    <w:rsid w:val="007D3889"/>
    <w:rsid w:val="007D39A2"/>
    <w:rsid w:val="007D39D7"/>
    <w:rsid w:val="007D4422"/>
    <w:rsid w:val="007D47E5"/>
    <w:rsid w:val="007D4FE7"/>
    <w:rsid w:val="007D4FF2"/>
    <w:rsid w:val="007D512C"/>
    <w:rsid w:val="007D526F"/>
    <w:rsid w:val="007D5AB1"/>
    <w:rsid w:val="007D6310"/>
    <w:rsid w:val="007D647B"/>
    <w:rsid w:val="007D673F"/>
    <w:rsid w:val="007D68AA"/>
    <w:rsid w:val="007D68F4"/>
    <w:rsid w:val="007D6C84"/>
    <w:rsid w:val="007D6CE5"/>
    <w:rsid w:val="007D6D84"/>
    <w:rsid w:val="007D6EF0"/>
    <w:rsid w:val="007D7042"/>
    <w:rsid w:val="007D7059"/>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1F9C"/>
    <w:rsid w:val="007E201B"/>
    <w:rsid w:val="007E2146"/>
    <w:rsid w:val="007E2B64"/>
    <w:rsid w:val="007E34C2"/>
    <w:rsid w:val="007E3F73"/>
    <w:rsid w:val="007E4584"/>
    <w:rsid w:val="007E4706"/>
    <w:rsid w:val="007E48CD"/>
    <w:rsid w:val="007E48E4"/>
    <w:rsid w:val="007E4CD7"/>
    <w:rsid w:val="007E4F0D"/>
    <w:rsid w:val="007E531F"/>
    <w:rsid w:val="007E5A14"/>
    <w:rsid w:val="007E5FFD"/>
    <w:rsid w:val="007E65DB"/>
    <w:rsid w:val="007E6735"/>
    <w:rsid w:val="007E67F4"/>
    <w:rsid w:val="007E6EF1"/>
    <w:rsid w:val="007E7B2B"/>
    <w:rsid w:val="007E7CBA"/>
    <w:rsid w:val="007F05E0"/>
    <w:rsid w:val="007F08B3"/>
    <w:rsid w:val="007F0B77"/>
    <w:rsid w:val="007F0DD3"/>
    <w:rsid w:val="007F18C0"/>
    <w:rsid w:val="007F1E6C"/>
    <w:rsid w:val="007F22A5"/>
    <w:rsid w:val="007F254D"/>
    <w:rsid w:val="007F2DBB"/>
    <w:rsid w:val="007F2ED4"/>
    <w:rsid w:val="007F3C69"/>
    <w:rsid w:val="007F3DB9"/>
    <w:rsid w:val="007F3FB0"/>
    <w:rsid w:val="007F43A9"/>
    <w:rsid w:val="007F5250"/>
    <w:rsid w:val="007F5608"/>
    <w:rsid w:val="007F5874"/>
    <w:rsid w:val="007F5D4A"/>
    <w:rsid w:val="007F6562"/>
    <w:rsid w:val="007F65F2"/>
    <w:rsid w:val="007F6BB0"/>
    <w:rsid w:val="007F70D6"/>
    <w:rsid w:val="007F7864"/>
    <w:rsid w:val="007F795B"/>
    <w:rsid w:val="007F7AF9"/>
    <w:rsid w:val="007F7B6D"/>
    <w:rsid w:val="007F7C2F"/>
    <w:rsid w:val="007F7D4D"/>
    <w:rsid w:val="00800104"/>
    <w:rsid w:val="00800184"/>
    <w:rsid w:val="00800994"/>
    <w:rsid w:val="00800D5F"/>
    <w:rsid w:val="008013B8"/>
    <w:rsid w:val="0080168A"/>
    <w:rsid w:val="00801703"/>
    <w:rsid w:val="0080179D"/>
    <w:rsid w:val="00801813"/>
    <w:rsid w:val="00801838"/>
    <w:rsid w:val="00801C23"/>
    <w:rsid w:val="00801E41"/>
    <w:rsid w:val="00801FBC"/>
    <w:rsid w:val="00802410"/>
    <w:rsid w:val="008027F2"/>
    <w:rsid w:val="00802A06"/>
    <w:rsid w:val="00803E2E"/>
    <w:rsid w:val="008041E1"/>
    <w:rsid w:val="00804867"/>
    <w:rsid w:val="00804B2F"/>
    <w:rsid w:val="0080638C"/>
    <w:rsid w:val="00806979"/>
    <w:rsid w:val="0080699F"/>
    <w:rsid w:val="00806D29"/>
    <w:rsid w:val="0080770D"/>
    <w:rsid w:val="008078EA"/>
    <w:rsid w:val="00807AA4"/>
    <w:rsid w:val="00807AFB"/>
    <w:rsid w:val="00807D28"/>
    <w:rsid w:val="00807D5E"/>
    <w:rsid w:val="00807E1B"/>
    <w:rsid w:val="0081012C"/>
    <w:rsid w:val="00810B82"/>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B38"/>
    <w:rsid w:val="00814B65"/>
    <w:rsid w:val="00814C34"/>
    <w:rsid w:val="00814D2B"/>
    <w:rsid w:val="00815142"/>
    <w:rsid w:val="008153F9"/>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F01"/>
    <w:rsid w:val="00823335"/>
    <w:rsid w:val="008237B2"/>
    <w:rsid w:val="00823F61"/>
    <w:rsid w:val="0082449E"/>
    <w:rsid w:val="008249FF"/>
    <w:rsid w:val="00824A26"/>
    <w:rsid w:val="008251EC"/>
    <w:rsid w:val="00825DD4"/>
    <w:rsid w:val="00826204"/>
    <w:rsid w:val="00826D90"/>
    <w:rsid w:val="00827015"/>
    <w:rsid w:val="00827109"/>
    <w:rsid w:val="00827648"/>
    <w:rsid w:val="00827A41"/>
    <w:rsid w:val="00827AF3"/>
    <w:rsid w:val="0083056F"/>
    <w:rsid w:val="00830F16"/>
    <w:rsid w:val="00831198"/>
    <w:rsid w:val="008314BC"/>
    <w:rsid w:val="00831AB4"/>
    <w:rsid w:val="00832142"/>
    <w:rsid w:val="00832321"/>
    <w:rsid w:val="00832C18"/>
    <w:rsid w:val="00832CAF"/>
    <w:rsid w:val="0083302B"/>
    <w:rsid w:val="008330DB"/>
    <w:rsid w:val="00833EF5"/>
    <w:rsid w:val="0083417A"/>
    <w:rsid w:val="00834512"/>
    <w:rsid w:val="00834746"/>
    <w:rsid w:val="008349E7"/>
    <w:rsid w:val="00834F4B"/>
    <w:rsid w:val="008358DF"/>
    <w:rsid w:val="00835B0A"/>
    <w:rsid w:val="00835B82"/>
    <w:rsid w:val="00835B8A"/>
    <w:rsid w:val="00836133"/>
    <w:rsid w:val="00836193"/>
    <w:rsid w:val="0083657B"/>
    <w:rsid w:val="00836B5B"/>
    <w:rsid w:val="00836C1A"/>
    <w:rsid w:val="00836C68"/>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DB7"/>
    <w:rsid w:val="008430CD"/>
    <w:rsid w:val="008436D3"/>
    <w:rsid w:val="0084387F"/>
    <w:rsid w:val="00843AFD"/>
    <w:rsid w:val="008444F8"/>
    <w:rsid w:val="00844750"/>
    <w:rsid w:val="00845131"/>
    <w:rsid w:val="008458F2"/>
    <w:rsid w:val="00845F51"/>
    <w:rsid w:val="00845F6D"/>
    <w:rsid w:val="00846106"/>
    <w:rsid w:val="008462C6"/>
    <w:rsid w:val="008462E7"/>
    <w:rsid w:val="00846467"/>
    <w:rsid w:val="00847559"/>
    <w:rsid w:val="00847619"/>
    <w:rsid w:val="00847991"/>
    <w:rsid w:val="00847C4E"/>
    <w:rsid w:val="00851076"/>
    <w:rsid w:val="008511B7"/>
    <w:rsid w:val="0085130C"/>
    <w:rsid w:val="00851B22"/>
    <w:rsid w:val="00851F01"/>
    <w:rsid w:val="008521C5"/>
    <w:rsid w:val="00852338"/>
    <w:rsid w:val="00852F3B"/>
    <w:rsid w:val="0085304D"/>
    <w:rsid w:val="00853657"/>
    <w:rsid w:val="00853B2A"/>
    <w:rsid w:val="00853C45"/>
    <w:rsid w:val="00854090"/>
    <w:rsid w:val="008540E5"/>
    <w:rsid w:val="00854983"/>
    <w:rsid w:val="00854B60"/>
    <w:rsid w:val="008555CB"/>
    <w:rsid w:val="00856301"/>
    <w:rsid w:val="00856562"/>
    <w:rsid w:val="008566E7"/>
    <w:rsid w:val="008569DF"/>
    <w:rsid w:val="00856E4A"/>
    <w:rsid w:val="00856FF3"/>
    <w:rsid w:val="0085722A"/>
    <w:rsid w:val="008577BE"/>
    <w:rsid w:val="008577F6"/>
    <w:rsid w:val="00857C34"/>
    <w:rsid w:val="00860315"/>
    <w:rsid w:val="0086037F"/>
    <w:rsid w:val="00860B2C"/>
    <w:rsid w:val="0086123D"/>
    <w:rsid w:val="00861B41"/>
    <w:rsid w:val="00861D65"/>
    <w:rsid w:val="00861DA1"/>
    <w:rsid w:val="008620C2"/>
    <w:rsid w:val="00862173"/>
    <w:rsid w:val="00862290"/>
    <w:rsid w:val="008626B0"/>
    <w:rsid w:val="0086278C"/>
    <w:rsid w:val="00862988"/>
    <w:rsid w:val="00862993"/>
    <w:rsid w:val="00863479"/>
    <w:rsid w:val="00863AA0"/>
    <w:rsid w:val="00863E2F"/>
    <w:rsid w:val="0086499A"/>
    <w:rsid w:val="00864A9F"/>
    <w:rsid w:val="008650AB"/>
    <w:rsid w:val="00865696"/>
    <w:rsid w:val="00865D4C"/>
    <w:rsid w:val="00865DE1"/>
    <w:rsid w:val="008661A3"/>
    <w:rsid w:val="00866453"/>
    <w:rsid w:val="00866781"/>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66F"/>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D18"/>
    <w:rsid w:val="00883ED6"/>
    <w:rsid w:val="00883F8F"/>
    <w:rsid w:val="00884255"/>
    <w:rsid w:val="0088425B"/>
    <w:rsid w:val="00884B7A"/>
    <w:rsid w:val="0088579F"/>
    <w:rsid w:val="0088599D"/>
    <w:rsid w:val="00885D5D"/>
    <w:rsid w:val="00885F46"/>
    <w:rsid w:val="00886116"/>
    <w:rsid w:val="00886211"/>
    <w:rsid w:val="0088651F"/>
    <w:rsid w:val="00886D72"/>
    <w:rsid w:val="00887771"/>
    <w:rsid w:val="00887A19"/>
    <w:rsid w:val="0089035C"/>
    <w:rsid w:val="008907B2"/>
    <w:rsid w:val="00890B03"/>
    <w:rsid w:val="00890BCD"/>
    <w:rsid w:val="00890F04"/>
    <w:rsid w:val="00890F2B"/>
    <w:rsid w:val="008911A2"/>
    <w:rsid w:val="008918BA"/>
    <w:rsid w:val="00891F63"/>
    <w:rsid w:val="008922DC"/>
    <w:rsid w:val="008922DF"/>
    <w:rsid w:val="00892E87"/>
    <w:rsid w:val="00893024"/>
    <w:rsid w:val="008936E3"/>
    <w:rsid w:val="00893B3B"/>
    <w:rsid w:val="00894304"/>
    <w:rsid w:val="00894EA7"/>
    <w:rsid w:val="00895243"/>
    <w:rsid w:val="00895A0C"/>
    <w:rsid w:val="00896A6F"/>
    <w:rsid w:val="00896AC3"/>
    <w:rsid w:val="00896D10"/>
    <w:rsid w:val="00896DF5"/>
    <w:rsid w:val="00897020"/>
    <w:rsid w:val="008A0173"/>
    <w:rsid w:val="008A0339"/>
    <w:rsid w:val="008A03A0"/>
    <w:rsid w:val="008A0473"/>
    <w:rsid w:val="008A04C7"/>
    <w:rsid w:val="008A111D"/>
    <w:rsid w:val="008A1706"/>
    <w:rsid w:val="008A197B"/>
    <w:rsid w:val="008A1C65"/>
    <w:rsid w:val="008A1C6C"/>
    <w:rsid w:val="008A1C7D"/>
    <w:rsid w:val="008A1EA1"/>
    <w:rsid w:val="008A24BD"/>
    <w:rsid w:val="008A2AAE"/>
    <w:rsid w:val="008A2F26"/>
    <w:rsid w:val="008A2F9B"/>
    <w:rsid w:val="008A36ED"/>
    <w:rsid w:val="008A3898"/>
    <w:rsid w:val="008A3FB5"/>
    <w:rsid w:val="008A42D8"/>
    <w:rsid w:val="008A457F"/>
    <w:rsid w:val="008A53C3"/>
    <w:rsid w:val="008A59E9"/>
    <w:rsid w:val="008A631F"/>
    <w:rsid w:val="008A668F"/>
    <w:rsid w:val="008A67DD"/>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38F8"/>
    <w:rsid w:val="008B41EF"/>
    <w:rsid w:val="008B4230"/>
    <w:rsid w:val="008B4364"/>
    <w:rsid w:val="008B447F"/>
    <w:rsid w:val="008B4B0D"/>
    <w:rsid w:val="008B4B33"/>
    <w:rsid w:val="008B5577"/>
    <w:rsid w:val="008B60E9"/>
    <w:rsid w:val="008B60ED"/>
    <w:rsid w:val="008B6904"/>
    <w:rsid w:val="008B6E5C"/>
    <w:rsid w:val="008B766A"/>
    <w:rsid w:val="008B7A0E"/>
    <w:rsid w:val="008C0B4B"/>
    <w:rsid w:val="008C21B1"/>
    <w:rsid w:val="008C2426"/>
    <w:rsid w:val="008C2453"/>
    <w:rsid w:val="008C26B4"/>
    <w:rsid w:val="008C2852"/>
    <w:rsid w:val="008C28BA"/>
    <w:rsid w:val="008C3240"/>
    <w:rsid w:val="008C3519"/>
    <w:rsid w:val="008C3B85"/>
    <w:rsid w:val="008C4188"/>
    <w:rsid w:val="008C471B"/>
    <w:rsid w:val="008C4B47"/>
    <w:rsid w:val="008C4FE4"/>
    <w:rsid w:val="008C59D5"/>
    <w:rsid w:val="008C5B10"/>
    <w:rsid w:val="008C5EE6"/>
    <w:rsid w:val="008C6040"/>
    <w:rsid w:val="008C6C7A"/>
    <w:rsid w:val="008C6F4F"/>
    <w:rsid w:val="008C74CC"/>
    <w:rsid w:val="008C7F77"/>
    <w:rsid w:val="008D008C"/>
    <w:rsid w:val="008D02CB"/>
    <w:rsid w:val="008D0459"/>
    <w:rsid w:val="008D057E"/>
    <w:rsid w:val="008D05D2"/>
    <w:rsid w:val="008D13DC"/>
    <w:rsid w:val="008D149D"/>
    <w:rsid w:val="008D1E23"/>
    <w:rsid w:val="008D2461"/>
    <w:rsid w:val="008D3208"/>
    <w:rsid w:val="008D3CEE"/>
    <w:rsid w:val="008D3F21"/>
    <w:rsid w:val="008D4277"/>
    <w:rsid w:val="008D453F"/>
    <w:rsid w:val="008D508F"/>
    <w:rsid w:val="008D538D"/>
    <w:rsid w:val="008D592F"/>
    <w:rsid w:val="008D5FCD"/>
    <w:rsid w:val="008D6733"/>
    <w:rsid w:val="008D6F90"/>
    <w:rsid w:val="008D7173"/>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B5F"/>
    <w:rsid w:val="008E5B80"/>
    <w:rsid w:val="008E5D5A"/>
    <w:rsid w:val="008E6333"/>
    <w:rsid w:val="008E6718"/>
    <w:rsid w:val="008E6788"/>
    <w:rsid w:val="008E7669"/>
    <w:rsid w:val="008E7DB3"/>
    <w:rsid w:val="008F01AB"/>
    <w:rsid w:val="008F0460"/>
    <w:rsid w:val="008F0D27"/>
    <w:rsid w:val="008F1CF8"/>
    <w:rsid w:val="008F2201"/>
    <w:rsid w:val="008F2369"/>
    <w:rsid w:val="008F2595"/>
    <w:rsid w:val="008F28D1"/>
    <w:rsid w:val="008F2B4B"/>
    <w:rsid w:val="008F3D2D"/>
    <w:rsid w:val="008F3D7C"/>
    <w:rsid w:val="008F3DC9"/>
    <w:rsid w:val="008F4107"/>
    <w:rsid w:val="008F46B1"/>
    <w:rsid w:val="008F46F1"/>
    <w:rsid w:val="008F473A"/>
    <w:rsid w:val="008F4BFE"/>
    <w:rsid w:val="008F4E3F"/>
    <w:rsid w:val="008F5184"/>
    <w:rsid w:val="008F5512"/>
    <w:rsid w:val="008F595E"/>
    <w:rsid w:val="008F5AA2"/>
    <w:rsid w:val="008F6188"/>
    <w:rsid w:val="008F6649"/>
    <w:rsid w:val="008F6CD0"/>
    <w:rsid w:val="008F6CD1"/>
    <w:rsid w:val="008F7BD6"/>
    <w:rsid w:val="008F7CEF"/>
    <w:rsid w:val="009000FD"/>
    <w:rsid w:val="00900DDE"/>
    <w:rsid w:val="00900DF1"/>
    <w:rsid w:val="00901845"/>
    <w:rsid w:val="00901926"/>
    <w:rsid w:val="009022BC"/>
    <w:rsid w:val="0090255A"/>
    <w:rsid w:val="00902734"/>
    <w:rsid w:val="00902997"/>
    <w:rsid w:val="0090300D"/>
    <w:rsid w:val="00903281"/>
    <w:rsid w:val="009032CC"/>
    <w:rsid w:val="00903E19"/>
    <w:rsid w:val="00903F59"/>
    <w:rsid w:val="0090411E"/>
    <w:rsid w:val="009045C7"/>
    <w:rsid w:val="0090480E"/>
    <w:rsid w:val="00904A52"/>
    <w:rsid w:val="00904A62"/>
    <w:rsid w:val="00904B6D"/>
    <w:rsid w:val="00905A06"/>
    <w:rsid w:val="00906100"/>
    <w:rsid w:val="009067B8"/>
    <w:rsid w:val="00906EED"/>
    <w:rsid w:val="00907071"/>
    <w:rsid w:val="0090715C"/>
    <w:rsid w:val="0090720E"/>
    <w:rsid w:val="009108A7"/>
    <w:rsid w:val="00910ED6"/>
    <w:rsid w:val="00911E1A"/>
    <w:rsid w:val="009123B9"/>
    <w:rsid w:val="00912405"/>
    <w:rsid w:val="00912A91"/>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FE4"/>
    <w:rsid w:val="00921140"/>
    <w:rsid w:val="009216BF"/>
    <w:rsid w:val="009218D2"/>
    <w:rsid w:val="00921A74"/>
    <w:rsid w:val="00921C9F"/>
    <w:rsid w:val="00921ED5"/>
    <w:rsid w:val="00921FA1"/>
    <w:rsid w:val="009225B6"/>
    <w:rsid w:val="0092286C"/>
    <w:rsid w:val="00923151"/>
    <w:rsid w:val="009239D8"/>
    <w:rsid w:val="00923ABA"/>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96F"/>
    <w:rsid w:val="00933C28"/>
    <w:rsid w:val="00933D61"/>
    <w:rsid w:val="00933DE4"/>
    <w:rsid w:val="0093457F"/>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656"/>
    <w:rsid w:val="00941A1C"/>
    <w:rsid w:val="00941B97"/>
    <w:rsid w:val="00942BB8"/>
    <w:rsid w:val="0094335F"/>
    <w:rsid w:val="00943D09"/>
    <w:rsid w:val="00944202"/>
    <w:rsid w:val="00944335"/>
    <w:rsid w:val="00944710"/>
    <w:rsid w:val="00944AF4"/>
    <w:rsid w:val="00944D54"/>
    <w:rsid w:val="00944EC4"/>
    <w:rsid w:val="00945E49"/>
    <w:rsid w:val="009462D8"/>
    <w:rsid w:val="00946388"/>
    <w:rsid w:val="009509D7"/>
    <w:rsid w:val="00950B09"/>
    <w:rsid w:val="00950DD1"/>
    <w:rsid w:val="00950DD6"/>
    <w:rsid w:val="00951417"/>
    <w:rsid w:val="0095154C"/>
    <w:rsid w:val="009517A9"/>
    <w:rsid w:val="009518B4"/>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336E"/>
    <w:rsid w:val="0096392B"/>
    <w:rsid w:val="0096397B"/>
    <w:rsid w:val="009640C7"/>
    <w:rsid w:val="00964529"/>
    <w:rsid w:val="00964E3C"/>
    <w:rsid w:val="00964E69"/>
    <w:rsid w:val="0096504D"/>
    <w:rsid w:val="009654F0"/>
    <w:rsid w:val="009659EA"/>
    <w:rsid w:val="0096691D"/>
    <w:rsid w:val="00966EC4"/>
    <w:rsid w:val="0096766C"/>
    <w:rsid w:val="00967851"/>
    <w:rsid w:val="00967B67"/>
    <w:rsid w:val="00967D2D"/>
    <w:rsid w:val="009707D9"/>
    <w:rsid w:val="00970872"/>
    <w:rsid w:val="00970A38"/>
    <w:rsid w:val="00970F7A"/>
    <w:rsid w:val="00970FE3"/>
    <w:rsid w:val="00971190"/>
    <w:rsid w:val="00971B8F"/>
    <w:rsid w:val="00971EC5"/>
    <w:rsid w:val="00971F6B"/>
    <w:rsid w:val="00971FCC"/>
    <w:rsid w:val="0097298A"/>
    <w:rsid w:val="009729FE"/>
    <w:rsid w:val="00972A0B"/>
    <w:rsid w:val="00972BB7"/>
    <w:rsid w:val="00972C06"/>
    <w:rsid w:val="00972F4C"/>
    <w:rsid w:val="00972FEB"/>
    <w:rsid w:val="00973257"/>
    <w:rsid w:val="0097343E"/>
    <w:rsid w:val="0097383E"/>
    <w:rsid w:val="009738E5"/>
    <w:rsid w:val="009739F8"/>
    <w:rsid w:val="00973F29"/>
    <w:rsid w:val="00974182"/>
    <w:rsid w:val="009744FF"/>
    <w:rsid w:val="00974520"/>
    <w:rsid w:val="00974B0E"/>
    <w:rsid w:val="00974EBD"/>
    <w:rsid w:val="009751BA"/>
    <w:rsid w:val="00975859"/>
    <w:rsid w:val="009761A9"/>
    <w:rsid w:val="009775C2"/>
    <w:rsid w:val="00977852"/>
    <w:rsid w:val="009778AB"/>
    <w:rsid w:val="00980403"/>
    <w:rsid w:val="00980474"/>
    <w:rsid w:val="009804CB"/>
    <w:rsid w:val="009809DD"/>
    <w:rsid w:val="00980F14"/>
    <w:rsid w:val="0098172B"/>
    <w:rsid w:val="009817F9"/>
    <w:rsid w:val="0098183B"/>
    <w:rsid w:val="00981C22"/>
    <w:rsid w:val="009822AF"/>
    <w:rsid w:val="009823A3"/>
    <w:rsid w:val="00982AB4"/>
    <w:rsid w:val="00982B3A"/>
    <w:rsid w:val="00982E67"/>
    <w:rsid w:val="00982F3F"/>
    <w:rsid w:val="00983061"/>
    <w:rsid w:val="00983223"/>
    <w:rsid w:val="009835DB"/>
    <w:rsid w:val="009838CE"/>
    <w:rsid w:val="00983C41"/>
    <w:rsid w:val="00984206"/>
    <w:rsid w:val="00984ECF"/>
    <w:rsid w:val="0098510C"/>
    <w:rsid w:val="0098511E"/>
    <w:rsid w:val="009851D8"/>
    <w:rsid w:val="009852B3"/>
    <w:rsid w:val="009852F6"/>
    <w:rsid w:val="0098541D"/>
    <w:rsid w:val="00985C9A"/>
    <w:rsid w:val="00985CA4"/>
    <w:rsid w:val="00986956"/>
    <w:rsid w:val="00986F09"/>
    <w:rsid w:val="00987559"/>
    <w:rsid w:val="009876A0"/>
    <w:rsid w:val="009879B5"/>
    <w:rsid w:val="009879F4"/>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5360"/>
    <w:rsid w:val="009953C5"/>
    <w:rsid w:val="009954AD"/>
    <w:rsid w:val="0099573B"/>
    <w:rsid w:val="009957F0"/>
    <w:rsid w:val="00995DCD"/>
    <w:rsid w:val="00996546"/>
    <w:rsid w:val="009969A0"/>
    <w:rsid w:val="00996A8B"/>
    <w:rsid w:val="00996CD1"/>
    <w:rsid w:val="00996CD4"/>
    <w:rsid w:val="0099713E"/>
    <w:rsid w:val="00997157"/>
    <w:rsid w:val="0099731A"/>
    <w:rsid w:val="0099770D"/>
    <w:rsid w:val="009979D6"/>
    <w:rsid w:val="00997CA3"/>
    <w:rsid w:val="00997F8A"/>
    <w:rsid w:val="009A0212"/>
    <w:rsid w:val="009A031F"/>
    <w:rsid w:val="009A041C"/>
    <w:rsid w:val="009A04D7"/>
    <w:rsid w:val="009A0928"/>
    <w:rsid w:val="009A1722"/>
    <w:rsid w:val="009A1915"/>
    <w:rsid w:val="009A1E77"/>
    <w:rsid w:val="009A20F1"/>
    <w:rsid w:val="009A2180"/>
    <w:rsid w:val="009A246A"/>
    <w:rsid w:val="009A2E47"/>
    <w:rsid w:val="009A3183"/>
    <w:rsid w:val="009A37AC"/>
    <w:rsid w:val="009A3999"/>
    <w:rsid w:val="009A3AB5"/>
    <w:rsid w:val="009A464C"/>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22E9"/>
    <w:rsid w:val="009B3126"/>
    <w:rsid w:val="009B3221"/>
    <w:rsid w:val="009B346F"/>
    <w:rsid w:val="009B3745"/>
    <w:rsid w:val="009B3C79"/>
    <w:rsid w:val="009B3F3C"/>
    <w:rsid w:val="009B415D"/>
    <w:rsid w:val="009B4521"/>
    <w:rsid w:val="009B4821"/>
    <w:rsid w:val="009B4BED"/>
    <w:rsid w:val="009B4C24"/>
    <w:rsid w:val="009B4F9E"/>
    <w:rsid w:val="009B551C"/>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31B7"/>
    <w:rsid w:val="009C3A87"/>
    <w:rsid w:val="009C3D88"/>
    <w:rsid w:val="009C3EEC"/>
    <w:rsid w:val="009C48D3"/>
    <w:rsid w:val="009C4F98"/>
    <w:rsid w:val="009C520B"/>
    <w:rsid w:val="009C5785"/>
    <w:rsid w:val="009C5874"/>
    <w:rsid w:val="009C6768"/>
    <w:rsid w:val="009C6894"/>
    <w:rsid w:val="009C6B3B"/>
    <w:rsid w:val="009C6B7B"/>
    <w:rsid w:val="009C6E93"/>
    <w:rsid w:val="009C7147"/>
    <w:rsid w:val="009C759C"/>
    <w:rsid w:val="009C7F47"/>
    <w:rsid w:val="009D0222"/>
    <w:rsid w:val="009D0361"/>
    <w:rsid w:val="009D0720"/>
    <w:rsid w:val="009D079F"/>
    <w:rsid w:val="009D0897"/>
    <w:rsid w:val="009D0C84"/>
    <w:rsid w:val="009D1AC0"/>
    <w:rsid w:val="009D2118"/>
    <w:rsid w:val="009D22EA"/>
    <w:rsid w:val="009D2A06"/>
    <w:rsid w:val="009D2C43"/>
    <w:rsid w:val="009D31C3"/>
    <w:rsid w:val="009D3CC0"/>
    <w:rsid w:val="009D3D45"/>
    <w:rsid w:val="009D422C"/>
    <w:rsid w:val="009D4303"/>
    <w:rsid w:val="009D478C"/>
    <w:rsid w:val="009D49A4"/>
    <w:rsid w:val="009D4A8E"/>
    <w:rsid w:val="009D4DA3"/>
    <w:rsid w:val="009D5630"/>
    <w:rsid w:val="009D610C"/>
    <w:rsid w:val="009D62E7"/>
    <w:rsid w:val="009D75A4"/>
    <w:rsid w:val="009E0FC3"/>
    <w:rsid w:val="009E11A9"/>
    <w:rsid w:val="009E176B"/>
    <w:rsid w:val="009E1D4E"/>
    <w:rsid w:val="009E1E13"/>
    <w:rsid w:val="009E1F70"/>
    <w:rsid w:val="009E1FFC"/>
    <w:rsid w:val="009E2C5A"/>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A4B"/>
    <w:rsid w:val="009F3FC9"/>
    <w:rsid w:val="009F41E1"/>
    <w:rsid w:val="009F4375"/>
    <w:rsid w:val="009F455F"/>
    <w:rsid w:val="009F4834"/>
    <w:rsid w:val="009F4F05"/>
    <w:rsid w:val="009F5234"/>
    <w:rsid w:val="009F5606"/>
    <w:rsid w:val="009F5CA4"/>
    <w:rsid w:val="009F6410"/>
    <w:rsid w:val="009F6457"/>
    <w:rsid w:val="009F669B"/>
    <w:rsid w:val="009F66DF"/>
    <w:rsid w:val="009F709D"/>
    <w:rsid w:val="009F7169"/>
    <w:rsid w:val="009F76CB"/>
    <w:rsid w:val="009F7883"/>
    <w:rsid w:val="009F78F0"/>
    <w:rsid w:val="009F7DDF"/>
    <w:rsid w:val="00A00454"/>
    <w:rsid w:val="00A00519"/>
    <w:rsid w:val="00A00995"/>
    <w:rsid w:val="00A00F35"/>
    <w:rsid w:val="00A01006"/>
    <w:rsid w:val="00A011C6"/>
    <w:rsid w:val="00A02B26"/>
    <w:rsid w:val="00A03893"/>
    <w:rsid w:val="00A0394B"/>
    <w:rsid w:val="00A04541"/>
    <w:rsid w:val="00A04846"/>
    <w:rsid w:val="00A04A92"/>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373"/>
    <w:rsid w:val="00A13511"/>
    <w:rsid w:val="00A13715"/>
    <w:rsid w:val="00A13CF1"/>
    <w:rsid w:val="00A145D0"/>
    <w:rsid w:val="00A14743"/>
    <w:rsid w:val="00A14B5D"/>
    <w:rsid w:val="00A1562F"/>
    <w:rsid w:val="00A157EC"/>
    <w:rsid w:val="00A1587E"/>
    <w:rsid w:val="00A16098"/>
    <w:rsid w:val="00A16150"/>
    <w:rsid w:val="00A1630A"/>
    <w:rsid w:val="00A1637F"/>
    <w:rsid w:val="00A164DC"/>
    <w:rsid w:val="00A16A02"/>
    <w:rsid w:val="00A17345"/>
    <w:rsid w:val="00A1789B"/>
    <w:rsid w:val="00A17EE0"/>
    <w:rsid w:val="00A20253"/>
    <w:rsid w:val="00A2049C"/>
    <w:rsid w:val="00A205BF"/>
    <w:rsid w:val="00A2104B"/>
    <w:rsid w:val="00A210E9"/>
    <w:rsid w:val="00A2134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425"/>
    <w:rsid w:val="00A26883"/>
    <w:rsid w:val="00A26D60"/>
    <w:rsid w:val="00A26EE0"/>
    <w:rsid w:val="00A27E36"/>
    <w:rsid w:val="00A3072C"/>
    <w:rsid w:val="00A30BAE"/>
    <w:rsid w:val="00A30E4B"/>
    <w:rsid w:val="00A30F0D"/>
    <w:rsid w:val="00A313D0"/>
    <w:rsid w:val="00A314A9"/>
    <w:rsid w:val="00A31591"/>
    <w:rsid w:val="00A3170C"/>
    <w:rsid w:val="00A319D4"/>
    <w:rsid w:val="00A31C37"/>
    <w:rsid w:val="00A31E88"/>
    <w:rsid w:val="00A321EE"/>
    <w:rsid w:val="00A325C2"/>
    <w:rsid w:val="00A325CC"/>
    <w:rsid w:val="00A327E2"/>
    <w:rsid w:val="00A32C37"/>
    <w:rsid w:val="00A33A04"/>
    <w:rsid w:val="00A33C3D"/>
    <w:rsid w:val="00A33C9E"/>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339C"/>
    <w:rsid w:val="00A44530"/>
    <w:rsid w:val="00A44882"/>
    <w:rsid w:val="00A4497D"/>
    <w:rsid w:val="00A44AA5"/>
    <w:rsid w:val="00A44E28"/>
    <w:rsid w:val="00A45505"/>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D1E"/>
    <w:rsid w:val="00A53266"/>
    <w:rsid w:val="00A53552"/>
    <w:rsid w:val="00A53959"/>
    <w:rsid w:val="00A544BF"/>
    <w:rsid w:val="00A54A90"/>
    <w:rsid w:val="00A54D16"/>
    <w:rsid w:val="00A5579B"/>
    <w:rsid w:val="00A55877"/>
    <w:rsid w:val="00A55BB7"/>
    <w:rsid w:val="00A55CCE"/>
    <w:rsid w:val="00A55E76"/>
    <w:rsid w:val="00A5637C"/>
    <w:rsid w:val="00A565AD"/>
    <w:rsid w:val="00A5671A"/>
    <w:rsid w:val="00A56735"/>
    <w:rsid w:val="00A56C2C"/>
    <w:rsid w:val="00A570E9"/>
    <w:rsid w:val="00A57311"/>
    <w:rsid w:val="00A57C08"/>
    <w:rsid w:val="00A57F96"/>
    <w:rsid w:val="00A6098D"/>
    <w:rsid w:val="00A615F0"/>
    <w:rsid w:val="00A61828"/>
    <w:rsid w:val="00A61F25"/>
    <w:rsid w:val="00A620AA"/>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7D8"/>
    <w:rsid w:val="00A66A5A"/>
    <w:rsid w:val="00A677C1"/>
    <w:rsid w:val="00A67A8E"/>
    <w:rsid w:val="00A67AC6"/>
    <w:rsid w:val="00A70A35"/>
    <w:rsid w:val="00A7141F"/>
    <w:rsid w:val="00A71D6B"/>
    <w:rsid w:val="00A72732"/>
    <w:rsid w:val="00A73873"/>
    <w:rsid w:val="00A744A2"/>
    <w:rsid w:val="00A745D9"/>
    <w:rsid w:val="00A748C3"/>
    <w:rsid w:val="00A74955"/>
    <w:rsid w:val="00A74E04"/>
    <w:rsid w:val="00A74F6C"/>
    <w:rsid w:val="00A75204"/>
    <w:rsid w:val="00A75212"/>
    <w:rsid w:val="00A7538B"/>
    <w:rsid w:val="00A75648"/>
    <w:rsid w:val="00A75857"/>
    <w:rsid w:val="00A75920"/>
    <w:rsid w:val="00A75E3B"/>
    <w:rsid w:val="00A7634B"/>
    <w:rsid w:val="00A7662C"/>
    <w:rsid w:val="00A76696"/>
    <w:rsid w:val="00A76A52"/>
    <w:rsid w:val="00A76BF2"/>
    <w:rsid w:val="00A76D98"/>
    <w:rsid w:val="00A76FC0"/>
    <w:rsid w:val="00A770A5"/>
    <w:rsid w:val="00A7735F"/>
    <w:rsid w:val="00A77816"/>
    <w:rsid w:val="00A77C0E"/>
    <w:rsid w:val="00A806D6"/>
    <w:rsid w:val="00A80E52"/>
    <w:rsid w:val="00A8135C"/>
    <w:rsid w:val="00A81633"/>
    <w:rsid w:val="00A81F4B"/>
    <w:rsid w:val="00A8221B"/>
    <w:rsid w:val="00A82665"/>
    <w:rsid w:val="00A82FB1"/>
    <w:rsid w:val="00A831F0"/>
    <w:rsid w:val="00A834EC"/>
    <w:rsid w:val="00A83BF1"/>
    <w:rsid w:val="00A83C06"/>
    <w:rsid w:val="00A84298"/>
    <w:rsid w:val="00A8513A"/>
    <w:rsid w:val="00A8523D"/>
    <w:rsid w:val="00A853DF"/>
    <w:rsid w:val="00A85661"/>
    <w:rsid w:val="00A85FFF"/>
    <w:rsid w:val="00A865AF"/>
    <w:rsid w:val="00A86736"/>
    <w:rsid w:val="00A86ACD"/>
    <w:rsid w:val="00A86D53"/>
    <w:rsid w:val="00A86FEF"/>
    <w:rsid w:val="00A87482"/>
    <w:rsid w:val="00A87C98"/>
    <w:rsid w:val="00A905F1"/>
    <w:rsid w:val="00A90E27"/>
    <w:rsid w:val="00A91218"/>
    <w:rsid w:val="00A91469"/>
    <w:rsid w:val="00A9164F"/>
    <w:rsid w:val="00A91F3E"/>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6058"/>
    <w:rsid w:val="00A964CC"/>
    <w:rsid w:val="00A96801"/>
    <w:rsid w:val="00A9692B"/>
    <w:rsid w:val="00A96D7E"/>
    <w:rsid w:val="00A971EC"/>
    <w:rsid w:val="00A9727C"/>
    <w:rsid w:val="00A97666"/>
    <w:rsid w:val="00A97B8C"/>
    <w:rsid w:val="00A97E7B"/>
    <w:rsid w:val="00AA0003"/>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757"/>
    <w:rsid w:val="00AA4AD5"/>
    <w:rsid w:val="00AA4B1B"/>
    <w:rsid w:val="00AA53BC"/>
    <w:rsid w:val="00AA5584"/>
    <w:rsid w:val="00AA5D7C"/>
    <w:rsid w:val="00AA6026"/>
    <w:rsid w:val="00AA6206"/>
    <w:rsid w:val="00AA630A"/>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3BA"/>
    <w:rsid w:val="00AB57AD"/>
    <w:rsid w:val="00AB583A"/>
    <w:rsid w:val="00AB5D50"/>
    <w:rsid w:val="00AB642C"/>
    <w:rsid w:val="00AB64B8"/>
    <w:rsid w:val="00AB7134"/>
    <w:rsid w:val="00AB74CC"/>
    <w:rsid w:val="00AB76D5"/>
    <w:rsid w:val="00AB7787"/>
    <w:rsid w:val="00AB78AC"/>
    <w:rsid w:val="00AC0825"/>
    <w:rsid w:val="00AC1191"/>
    <w:rsid w:val="00AC1281"/>
    <w:rsid w:val="00AC2D4E"/>
    <w:rsid w:val="00AC2DA4"/>
    <w:rsid w:val="00AC3084"/>
    <w:rsid w:val="00AC3431"/>
    <w:rsid w:val="00AC37AD"/>
    <w:rsid w:val="00AC38E9"/>
    <w:rsid w:val="00AC45D6"/>
    <w:rsid w:val="00AC4D53"/>
    <w:rsid w:val="00AC4E2E"/>
    <w:rsid w:val="00AC5A3B"/>
    <w:rsid w:val="00AC61B3"/>
    <w:rsid w:val="00AC63F4"/>
    <w:rsid w:val="00AC6521"/>
    <w:rsid w:val="00AC6838"/>
    <w:rsid w:val="00AC690A"/>
    <w:rsid w:val="00AC6D0A"/>
    <w:rsid w:val="00AC704C"/>
    <w:rsid w:val="00AD12BD"/>
    <w:rsid w:val="00AD163D"/>
    <w:rsid w:val="00AD1DFE"/>
    <w:rsid w:val="00AD1F06"/>
    <w:rsid w:val="00AD25A2"/>
    <w:rsid w:val="00AD262F"/>
    <w:rsid w:val="00AD284F"/>
    <w:rsid w:val="00AD28FD"/>
    <w:rsid w:val="00AD2ACB"/>
    <w:rsid w:val="00AD2AF3"/>
    <w:rsid w:val="00AD2BAD"/>
    <w:rsid w:val="00AD2D96"/>
    <w:rsid w:val="00AD3042"/>
    <w:rsid w:val="00AD3047"/>
    <w:rsid w:val="00AD33C3"/>
    <w:rsid w:val="00AD34A1"/>
    <w:rsid w:val="00AD3BEC"/>
    <w:rsid w:val="00AD48F9"/>
    <w:rsid w:val="00AD514B"/>
    <w:rsid w:val="00AD58E2"/>
    <w:rsid w:val="00AD6C7F"/>
    <w:rsid w:val="00AD70C9"/>
    <w:rsid w:val="00AD732B"/>
    <w:rsid w:val="00AD75A6"/>
    <w:rsid w:val="00AD7927"/>
    <w:rsid w:val="00AE0D23"/>
    <w:rsid w:val="00AE0E9E"/>
    <w:rsid w:val="00AE139D"/>
    <w:rsid w:val="00AE1418"/>
    <w:rsid w:val="00AE14B7"/>
    <w:rsid w:val="00AE16CD"/>
    <w:rsid w:val="00AE18E9"/>
    <w:rsid w:val="00AE1909"/>
    <w:rsid w:val="00AE2205"/>
    <w:rsid w:val="00AE232B"/>
    <w:rsid w:val="00AE2BFE"/>
    <w:rsid w:val="00AE3004"/>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B08"/>
    <w:rsid w:val="00AF3C80"/>
    <w:rsid w:val="00AF3C8C"/>
    <w:rsid w:val="00AF41FC"/>
    <w:rsid w:val="00AF457C"/>
    <w:rsid w:val="00AF4648"/>
    <w:rsid w:val="00AF4A9D"/>
    <w:rsid w:val="00AF4BC1"/>
    <w:rsid w:val="00AF5021"/>
    <w:rsid w:val="00AF5363"/>
    <w:rsid w:val="00AF5F78"/>
    <w:rsid w:val="00AF63A9"/>
    <w:rsid w:val="00AF6591"/>
    <w:rsid w:val="00AF66F1"/>
    <w:rsid w:val="00AF6AE3"/>
    <w:rsid w:val="00AF6B1B"/>
    <w:rsid w:val="00AF738A"/>
    <w:rsid w:val="00AF782D"/>
    <w:rsid w:val="00AF7CF8"/>
    <w:rsid w:val="00AF7F09"/>
    <w:rsid w:val="00B002BA"/>
    <w:rsid w:val="00B00306"/>
    <w:rsid w:val="00B00D62"/>
    <w:rsid w:val="00B010D3"/>
    <w:rsid w:val="00B010DD"/>
    <w:rsid w:val="00B01A7A"/>
    <w:rsid w:val="00B01CC2"/>
    <w:rsid w:val="00B01F0D"/>
    <w:rsid w:val="00B02014"/>
    <w:rsid w:val="00B0226B"/>
    <w:rsid w:val="00B0226D"/>
    <w:rsid w:val="00B023FC"/>
    <w:rsid w:val="00B02507"/>
    <w:rsid w:val="00B02599"/>
    <w:rsid w:val="00B02A4C"/>
    <w:rsid w:val="00B03101"/>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14F"/>
    <w:rsid w:val="00B1093D"/>
    <w:rsid w:val="00B10BD1"/>
    <w:rsid w:val="00B111BF"/>
    <w:rsid w:val="00B114C4"/>
    <w:rsid w:val="00B11882"/>
    <w:rsid w:val="00B11E29"/>
    <w:rsid w:val="00B12471"/>
    <w:rsid w:val="00B12F78"/>
    <w:rsid w:val="00B137BE"/>
    <w:rsid w:val="00B137D3"/>
    <w:rsid w:val="00B1388A"/>
    <w:rsid w:val="00B13930"/>
    <w:rsid w:val="00B13F1F"/>
    <w:rsid w:val="00B147CC"/>
    <w:rsid w:val="00B14DE2"/>
    <w:rsid w:val="00B150B5"/>
    <w:rsid w:val="00B15141"/>
    <w:rsid w:val="00B151C6"/>
    <w:rsid w:val="00B1584E"/>
    <w:rsid w:val="00B15A0F"/>
    <w:rsid w:val="00B16190"/>
    <w:rsid w:val="00B167A6"/>
    <w:rsid w:val="00B16B5F"/>
    <w:rsid w:val="00B1736C"/>
    <w:rsid w:val="00B17744"/>
    <w:rsid w:val="00B20057"/>
    <w:rsid w:val="00B20064"/>
    <w:rsid w:val="00B2043A"/>
    <w:rsid w:val="00B20AC2"/>
    <w:rsid w:val="00B20E2B"/>
    <w:rsid w:val="00B21016"/>
    <w:rsid w:val="00B215F9"/>
    <w:rsid w:val="00B21CA7"/>
    <w:rsid w:val="00B21D72"/>
    <w:rsid w:val="00B21D85"/>
    <w:rsid w:val="00B21DF9"/>
    <w:rsid w:val="00B233A9"/>
    <w:rsid w:val="00B239CC"/>
    <w:rsid w:val="00B24F49"/>
    <w:rsid w:val="00B253EA"/>
    <w:rsid w:val="00B254EC"/>
    <w:rsid w:val="00B25585"/>
    <w:rsid w:val="00B25600"/>
    <w:rsid w:val="00B2569C"/>
    <w:rsid w:val="00B2570D"/>
    <w:rsid w:val="00B25A70"/>
    <w:rsid w:val="00B25BD8"/>
    <w:rsid w:val="00B25E1D"/>
    <w:rsid w:val="00B25F0A"/>
    <w:rsid w:val="00B25F9A"/>
    <w:rsid w:val="00B2613A"/>
    <w:rsid w:val="00B269CE"/>
    <w:rsid w:val="00B2757B"/>
    <w:rsid w:val="00B27D54"/>
    <w:rsid w:val="00B305C0"/>
    <w:rsid w:val="00B311BF"/>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F80"/>
    <w:rsid w:val="00B35F8E"/>
    <w:rsid w:val="00B37121"/>
    <w:rsid w:val="00B37B0B"/>
    <w:rsid w:val="00B4003E"/>
    <w:rsid w:val="00B40292"/>
    <w:rsid w:val="00B40573"/>
    <w:rsid w:val="00B406B2"/>
    <w:rsid w:val="00B40D73"/>
    <w:rsid w:val="00B411A3"/>
    <w:rsid w:val="00B412CB"/>
    <w:rsid w:val="00B41351"/>
    <w:rsid w:val="00B415EF"/>
    <w:rsid w:val="00B41B34"/>
    <w:rsid w:val="00B427E4"/>
    <w:rsid w:val="00B42879"/>
    <w:rsid w:val="00B42B9A"/>
    <w:rsid w:val="00B430D3"/>
    <w:rsid w:val="00B43236"/>
    <w:rsid w:val="00B432D4"/>
    <w:rsid w:val="00B434A5"/>
    <w:rsid w:val="00B437BD"/>
    <w:rsid w:val="00B43985"/>
    <w:rsid w:val="00B439FA"/>
    <w:rsid w:val="00B43D4D"/>
    <w:rsid w:val="00B440CF"/>
    <w:rsid w:val="00B443C5"/>
    <w:rsid w:val="00B4485B"/>
    <w:rsid w:val="00B458D3"/>
    <w:rsid w:val="00B45927"/>
    <w:rsid w:val="00B45A61"/>
    <w:rsid w:val="00B45AAE"/>
    <w:rsid w:val="00B45E57"/>
    <w:rsid w:val="00B462D6"/>
    <w:rsid w:val="00B46BBB"/>
    <w:rsid w:val="00B47784"/>
    <w:rsid w:val="00B4783F"/>
    <w:rsid w:val="00B47CEF"/>
    <w:rsid w:val="00B504F7"/>
    <w:rsid w:val="00B513F2"/>
    <w:rsid w:val="00B51420"/>
    <w:rsid w:val="00B51526"/>
    <w:rsid w:val="00B51A40"/>
    <w:rsid w:val="00B51CC0"/>
    <w:rsid w:val="00B52559"/>
    <w:rsid w:val="00B52646"/>
    <w:rsid w:val="00B529F2"/>
    <w:rsid w:val="00B52AAD"/>
    <w:rsid w:val="00B52BFC"/>
    <w:rsid w:val="00B53EF5"/>
    <w:rsid w:val="00B541D7"/>
    <w:rsid w:val="00B5428C"/>
    <w:rsid w:val="00B54381"/>
    <w:rsid w:val="00B543E9"/>
    <w:rsid w:val="00B54759"/>
    <w:rsid w:val="00B5475E"/>
    <w:rsid w:val="00B54989"/>
    <w:rsid w:val="00B553CF"/>
    <w:rsid w:val="00B555B8"/>
    <w:rsid w:val="00B55ACA"/>
    <w:rsid w:val="00B5612F"/>
    <w:rsid w:val="00B566E0"/>
    <w:rsid w:val="00B567C1"/>
    <w:rsid w:val="00B5685D"/>
    <w:rsid w:val="00B57861"/>
    <w:rsid w:val="00B60084"/>
    <w:rsid w:val="00B60567"/>
    <w:rsid w:val="00B607B8"/>
    <w:rsid w:val="00B60DF7"/>
    <w:rsid w:val="00B60E6E"/>
    <w:rsid w:val="00B6184F"/>
    <w:rsid w:val="00B619AF"/>
    <w:rsid w:val="00B61B85"/>
    <w:rsid w:val="00B61CFF"/>
    <w:rsid w:val="00B61F70"/>
    <w:rsid w:val="00B6237B"/>
    <w:rsid w:val="00B624C5"/>
    <w:rsid w:val="00B62A18"/>
    <w:rsid w:val="00B63284"/>
    <w:rsid w:val="00B63870"/>
    <w:rsid w:val="00B640AB"/>
    <w:rsid w:val="00B64398"/>
    <w:rsid w:val="00B64484"/>
    <w:rsid w:val="00B645EE"/>
    <w:rsid w:val="00B645F8"/>
    <w:rsid w:val="00B646A6"/>
    <w:rsid w:val="00B64995"/>
    <w:rsid w:val="00B652B0"/>
    <w:rsid w:val="00B657B5"/>
    <w:rsid w:val="00B65D1C"/>
    <w:rsid w:val="00B664EC"/>
    <w:rsid w:val="00B66801"/>
    <w:rsid w:val="00B6796C"/>
    <w:rsid w:val="00B67B2B"/>
    <w:rsid w:val="00B67D7F"/>
    <w:rsid w:val="00B70333"/>
    <w:rsid w:val="00B703CE"/>
    <w:rsid w:val="00B70A49"/>
    <w:rsid w:val="00B70EDB"/>
    <w:rsid w:val="00B713B9"/>
    <w:rsid w:val="00B71A24"/>
    <w:rsid w:val="00B71A5D"/>
    <w:rsid w:val="00B72184"/>
    <w:rsid w:val="00B7273B"/>
    <w:rsid w:val="00B727B8"/>
    <w:rsid w:val="00B73259"/>
    <w:rsid w:val="00B73453"/>
    <w:rsid w:val="00B737C7"/>
    <w:rsid w:val="00B741DB"/>
    <w:rsid w:val="00B74570"/>
    <w:rsid w:val="00B74A0D"/>
    <w:rsid w:val="00B74EC0"/>
    <w:rsid w:val="00B750D4"/>
    <w:rsid w:val="00B75667"/>
    <w:rsid w:val="00B75ED2"/>
    <w:rsid w:val="00B76727"/>
    <w:rsid w:val="00B77062"/>
    <w:rsid w:val="00B7709F"/>
    <w:rsid w:val="00B774CC"/>
    <w:rsid w:val="00B77632"/>
    <w:rsid w:val="00B77D8A"/>
    <w:rsid w:val="00B801C1"/>
    <w:rsid w:val="00B80321"/>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16E"/>
    <w:rsid w:val="00B85E03"/>
    <w:rsid w:val="00B85F67"/>
    <w:rsid w:val="00B86557"/>
    <w:rsid w:val="00B86734"/>
    <w:rsid w:val="00B8692C"/>
    <w:rsid w:val="00B86BDC"/>
    <w:rsid w:val="00B872BD"/>
    <w:rsid w:val="00B874FB"/>
    <w:rsid w:val="00B8769E"/>
    <w:rsid w:val="00B87AE2"/>
    <w:rsid w:val="00B90516"/>
    <w:rsid w:val="00B90DC8"/>
    <w:rsid w:val="00B91356"/>
    <w:rsid w:val="00B91E0F"/>
    <w:rsid w:val="00B926E0"/>
    <w:rsid w:val="00B928B6"/>
    <w:rsid w:val="00B93042"/>
    <w:rsid w:val="00B938D3"/>
    <w:rsid w:val="00B93B55"/>
    <w:rsid w:val="00B93C36"/>
    <w:rsid w:val="00B94054"/>
    <w:rsid w:val="00B94253"/>
    <w:rsid w:val="00B94313"/>
    <w:rsid w:val="00B9436E"/>
    <w:rsid w:val="00B950E8"/>
    <w:rsid w:val="00B95242"/>
    <w:rsid w:val="00B954FC"/>
    <w:rsid w:val="00B95A04"/>
    <w:rsid w:val="00B95C49"/>
    <w:rsid w:val="00B95EEF"/>
    <w:rsid w:val="00B96228"/>
    <w:rsid w:val="00B96313"/>
    <w:rsid w:val="00B96943"/>
    <w:rsid w:val="00B96A58"/>
    <w:rsid w:val="00B96ABF"/>
    <w:rsid w:val="00B96CBF"/>
    <w:rsid w:val="00B96CF0"/>
    <w:rsid w:val="00B96DA2"/>
    <w:rsid w:val="00B977E6"/>
    <w:rsid w:val="00B979C8"/>
    <w:rsid w:val="00B97B85"/>
    <w:rsid w:val="00BA067F"/>
    <w:rsid w:val="00BA0827"/>
    <w:rsid w:val="00BA13E0"/>
    <w:rsid w:val="00BA17C4"/>
    <w:rsid w:val="00BA1C20"/>
    <w:rsid w:val="00BA1E0C"/>
    <w:rsid w:val="00BA270E"/>
    <w:rsid w:val="00BA2729"/>
    <w:rsid w:val="00BA283C"/>
    <w:rsid w:val="00BA2AEB"/>
    <w:rsid w:val="00BA2DED"/>
    <w:rsid w:val="00BA3129"/>
    <w:rsid w:val="00BA3158"/>
    <w:rsid w:val="00BA3597"/>
    <w:rsid w:val="00BA3909"/>
    <w:rsid w:val="00BA3974"/>
    <w:rsid w:val="00BA3CC9"/>
    <w:rsid w:val="00BA3F29"/>
    <w:rsid w:val="00BA40BE"/>
    <w:rsid w:val="00BA48E0"/>
    <w:rsid w:val="00BA5346"/>
    <w:rsid w:val="00BA54FB"/>
    <w:rsid w:val="00BA580D"/>
    <w:rsid w:val="00BA5C97"/>
    <w:rsid w:val="00BA5EFB"/>
    <w:rsid w:val="00BA6282"/>
    <w:rsid w:val="00BA659A"/>
    <w:rsid w:val="00BA67C5"/>
    <w:rsid w:val="00BA67FD"/>
    <w:rsid w:val="00BA68C1"/>
    <w:rsid w:val="00BA6CFD"/>
    <w:rsid w:val="00BA7423"/>
    <w:rsid w:val="00BA7541"/>
    <w:rsid w:val="00BA758B"/>
    <w:rsid w:val="00BA7688"/>
    <w:rsid w:val="00BA7DF8"/>
    <w:rsid w:val="00BA7EB0"/>
    <w:rsid w:val="00BB0528"/>
    <w:rsid w:val="00BB070E"/>
    <w:rsid w:val="00BB0B3E"/>
    <w:rsid w:val="00BB0D75"/>
    <w:rsid w:val="00BB0FE6"/>
    <w:rsid w:val="00BB1211"/>
    <w:rsid w:val="00BB1839"/>
    <w:rsid w:val="00BB1966"/>
    <w:rsid w:val="00BB1B24"/>
    <w:rsid w:val="00BB1C4F"/>
    <w:rsid w:val="00BB1D50"/>
    <w:rsid w:val="00BB225D"/>
    <w:rsid w:val="00BB2344"/>
    <w:rsid w:val="00BB3355"/>
    <w:rsid w:val="00BB365A"/>
    <w:rsid w:val="00BB3F4C"/>
    <w:rsid w:val="00BB3F8F"/>
    <w:rsid w:val="00BB424D"/>
    <w:rsid w:val="00BB4A42"/>
    <w:rsid w:val="00BB5321"/>
    <w:rsid w:val="00BB56F2"/>
    <w:rsid w:val="00BB56F3"/>
    <w:rsid w:val="00BB5C2D"/>
    <w:rsid w:val="00BB6037"/>
    <w:rsid w:val="00BB61DC"/>
    <w:rsid w:val="00BB6431"/>
    <w:rsid w:val="00BB6472"/>
    <w:rsid w:val="00BB6C81"/>
    <w:rsid w:val="00BB71EC"/>
    <w:rsid w:val="00BB723D"/>
    <w:rsid w:val="00BB724B"/>
    <w:rsid w:val="00BB7634"/>
    <w:rsid w:val="00BB7758"/>
    <w:rsid w:val="00BB7F54"/>
    <w:rsid w:val="00BC0854"/>
    <w:rsid w:val="00BC16BF"/>
    <w:rsid w:val="00BC1A03"/>
    <w:rsid w:val="00BC1A99"/>
    <w:rsid w:val="00BC201A"/>
    <w:rsid w:val="00BC2BC7"/>
    <w:rsid w:val="00BC2F45"/>
    <w:rsid w:val="00BC321B"/>
    <w:rsid w:val="00BC344E"/>
    <w:rsid w:val="00BC36A6"/>
    <w:rsid w:val="00BC38B8"/>
    <w:rsid w:val="00BC3BB1"/>
    <w:rsid w:val="00BC3CF8"/>
    <w:rsid w:val="00BC3FE8"/>
    <w:rsid w:val="00BC499E"/>
    <w:rsid w:val="00BC5CE2"/>
    <w:rsid w:val="00BC70D5"/>
    <w:rsid w:val="00BC7133"/>
    <w:rsid w:val="00BC71C5"/>
    <w:rsid w:val="00BC7659"/>
    <w:rsid w:val="00BC77C9"/>
    <w:rsid w:val="00BC7A42"/>
    <w:rsid w:val="00BD013E"/>
    <w:rsid w:val="00BD082C"/>
    <w:rsid w:val="00BD0FC4"/>
    <w:rsid w:val="00BD140B"/>
    <w:rsid w:val="00BD14DD"/>
    <w:rsid w:val="00BD238C"/>
    <w:rsid w:val="00BD2536"/>
    <w:rsid w:val="00BD279B"/>
    <w:rsid w:val="00BD2A08"/>
    <w:rsid w:val="00BD2C90"/>
    <w:rsid w:val="00BD2F55"/>
    <w:rsid w:val="00BD35C4"/>
    <w:rsid w:val="00BD3837"/>
    <w:rsid w:val="00BD386B"/>
    <w:rsid w:val="00BD3C69"/>
    <w:rsid w:val="00BD3D7A"/>
    <w:rsid w:val="00BD4235"/>
    <w:rsid w:val="00BD45AD"/>
    <w:rsid w:val="00BD5A26"/>
    <w:rsid w:val="00BD5FA4"/>
    <w:rsid w:val="00BD6509"/>
    <w:rsid w:val="00BD689C"/>
    <w:rsid w:val="00BD6A22"/>
    <w:rsid w:val="00BD6D88"/>
    <w:rsid w:val="00BD7A82"/>
    <w:rsid w:val="00BD7F9E"/>
    <w:rsid w:val="00BE072F"/>
    <w:rsid w:val="00BE0950"/>
    <w:rsid w:val="00BE0FCB"/>
    <w:rsid w:val="00BE13B8"/>
    <w:rsid w:val="00BE16C6"/>
    <w:rsid w:val="00BE1959"/>
    <w:rsid w:val="00BE197A"/>
    <w:rsid w:val="00BE1A06"/>
    <w:rsid w:val="00BE1CE8"/>
    <w:rsid w:val="00BE2404"/>
    <w:rsid w:val="00BE269D"/>
    <w:rsid w:val="00BE28FE"/>
    <w:rsid w:val="00BE2B06"/>
    <w:rsid w:val="00BE2E20"/>
    <w:rsid w:val="00BE312F"/>
    <w:rsid w:val="00BE3EA0"/>
    <w:rsid w:val="00BE403F"/>
    <w:rsid w:val="00BE475F"/>
    <w:rsid w:val="00BE54F2"/>
    <w:rsid w:val="00BE5519"/>
    <w:rsid w:val="00BE57B1"/>
    <w:rsid w:val="00BE5813"/>
    <w:rsid w:val="00BE6149"/>
    <w:rsid w:val="00BE65B3"/>
    <w:rsid w:val="00BE78ED"/>
    <w:rsid w:val="00BE7B27"/>
    <w:rsid w:val="00BE7CAA"/>
    <w:rsid w:val="00BF0058"/>
    <w:rsid w:val="00BF02E6"/>
    <w:rsid w:val="00BF08B0"/>
    <w:rsid w:val="00BF0CEB"/>
    <w:rsid w:val="00BF0F15"/>
    <w:rsid w:val="00BF10D2"/>
    <w:rsid w:val="00BF120B"/>
    <w:rsid w:val="00BF12B0"/>
    <w:rsid w:val="00BF1309"/>
    <w:rsid w:val="00BF1C5E"/>
    <w:rsid w:val="00BF21AD"/>
    <w:rsid w:val="00BF220D"/>
    <w:rsid w:val="00BF2372"/>
    <w:rsid w:val="00BF2817"/>
    <w:rsid w:val="00BF3197"/>
    <w:rsid w:val="00BF31CB"/>
    <w:rsid w:val="00BF37B7"/>
    <w:rsid w:val="00BF3C10"/>
    <w:rsid w:val="00BF3FFA"/>
    <w:rsid w:val="00BF46F1"/>
    <w:rsid w:val="00BF47B4"/>
    <w:rsid w:val="00BF4B69"/>
    <w:rsid w:val="00BF56A8"/>
    <w:rsid w:val="00BF5BD9"/>
    <w:rsid w:val="00BF60E3"/>
    <w:rsid w:val="00BF6C19"/>
    <w:rsid w:val="00BF6FBF"/>
    <w:rsid w:val="00BF70A1"/>
    <w:rsid w:val="00BF70F8"/>
    <w:rsid w:val="00BF73B9"/>
    <w:rsid w:val="00BF73D5"/>
    <w:rsid w:val="00BF7D39"/>
    <w:rsid w:val="00BF7D43"/>
    <w:rsid w:val="00C00F1A"/>
    <w:rsid w:val="00C010F5"/>
    <w:rsid w:val="00C01305"/>
    <w:rsid w:val="00C0150C"/>
    <w:rsid w:val="00C01835"/>
    <w:rsid w:val="00C02192"/>
    <w:rsid w:val="00C023FA"/>
    <w:rsid w:val="00C02CDE"/>
    <w:rsid w:val="00C0350D"/>
    <w:rsid w:val="00C039B6"/>
    <w:rsid w:val="00C03AFF"/>
    <w:rsid w:val="00C03B7B"/>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86D"/>
    <w:rsid w:val="00C12EB5"/>
    <w:rsid w:val="00C12FC8"/>
    <w:rsid w:val="00C134A1"/>
    <w:rsid w:val="00C13504"/>
    <w:rsid w:val="00C13C8A"/>
    <w:rsid w:val="00C13F22"/>
    <w:rsid w:val="00C13F33"/>
    <w:rsid w:val="00C140FE"/>
    <w:rsid w:val="00C14642"/>
    <w:rsid w:val="00C15135"/>
    <w:rsid w:val="00C159ED"/>
    <w:rsid w:val="00C15FFF"/>
    <w:rsid w:val="00C1662C"/>
    <w:rsid w:val="00C166E5"/>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10D4"/>
    <w:rsid w:val="00C21B1D"/>
    <w:rsid w:val="00C222CF"/>
    <w:rsid w:val="00C232DD"/>
    <w:rsid w:val="00C236CC"/>
    <w:rsid w:val="00C23EF8"/>
    <w:rsid w:val="00C2423A"/>
    <w:rsid w:val="00C243D1"/>
    <w:rsid w:val="00C24CA2"/>
    <w:rsid w:val="00C24E9C"/>
    <w:rsid w:val="00C24EE5"/>
    <w:rsid w:val="00C24F7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A60"/>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661D"/>
    <w:rsid w:val="00C36DAD"/>
    <w:rsid w:val="00C37050"/>
    <w:rsid w:val="00C37493"/>
    <w:rsid w:val="00C37B56"/>
    <w:rsid w:val="00C37F07"/>
    <w:rsid w:val="00C37F85"/>
    <w:rsid w:val="00C37F8D"/>
    <w:rsid w:val="00C4018E"/>
    <w:rsid w:val="00C4044A"/>
    <w:rsid w:val="00C404D5"/>
    <w:rsid w:val="00C40B7D"/>
    <w:rsid w:val="00C413FE"/>
    <w:rsid w:val="00C41634"/>
    <w:rsid w:val="00C42130"/>
    <w:rsid w:val="00C4214B"/>
    <w:rsid w:val="00C42784"/>
    <w:rsid w:val="00C42854"/>
    <w:rsid w:val="00C429E1"/>
    <w:rsid w:val="00C439F0"/>
    <w:rsid w:val="00C43CE7"/>
    <w:rsid w:val="00C43D64"/>
    <w:rsid w:val="00C44189"/>
    <w:rsid w:val="00C4464F"/>
    <w:rsid w:val="00C447FB"/>
    <w:rsid w:val="00C44ADA"/>
    <w:rsid w:val="00C45A9C"/>
    <w:rsid w:val="00C45B3D"/>
    <w:rsid w:val="00C46B53"/>
    <w:rsid w:val="00C470AA"/>
    <w:rsid w:val="00C47AE8"/>
    <w:rsid w:val="00C508B7"/>
    <w:rsid w:val="00C51999"/>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3AB"/>
    <w:rsid w:val="00C6343A"/>
    <w:rsid w:val="00C64376"/>
    <w:rsid w:val="00C64626"/>
    <w:rsid w:val="00C64849"/>
    <w:rsid w:val="00C64E77"/>
    <w:rsid w:val="00C64EDC"/>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953"/>
    <w:rsid w:val="00C72EF5"/>
    <w:rsid w:val="00C732C5"/>
    <w:rsid w:val="00C7348B"/>
    <w:rsid w:val="00C7357D"/>
    <w:rsid w:val="00C7391E"/>
    <w:rsid w:val="00C740FD"/>
    <w:rsid w:val="00C74157"/>
    <w:rsid w:val="00C7448E"/>
    <w:rsid w:val="00C748E2"/>
    <w:rsid w:val="00C75004"/>
    <w:rsid w:val="00C753B0"/>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2626"/>
    <w:rsid w:val="00C841CE"/>
    <w:rsid w:val="00C84CE4"/>
    <w:rsid w:val="00C8534D"/>
    <w:rsid w:val="00C8624E"/>
    <w:rsid w:val="00C86379"/>
    <w:rsid w:val="00C864DB"/>
    <w:rsid w:val="00C86DF5"/>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378"/>
    <w:rsid w:val="00C95548"/>
    <w:rsid w:val="00C95730"/>
    <w:rsid w:val="00C95962"/>
    <w:rsid w:val="00C95CD4"/>
    <w:rsid w:val="00C96127"/>
    <w:rsid w:val="00C96FE0"/>
    <w:rsid w:val="00C973E2"/>
    <w:rsid w:val="00C977FB"/>
    <w:rsid w:val="00C97AF1"/>
    <w:rsid w:val="00C97E38"/>
    <w:rsid w:val="00CA09AA"/>
    <w:rsid w:val="00CA0BAF"/>
    <w:rsid w:val="00CA114D"/>
    <w:rsid w:val="00CA1225"/>
    <w:rsid w:val="00CA18D2"/>
    <w:rsid w:val="00CA2919"/>
    <w:rsid w:val="00CA2AA9"/>
    <w:rsid w:val="00CA2C56"/>
    <w:rsid w:val="00CA3CF5"/>
    <w:rsid w:val="00CA4A3F"/>
    <w:rsid w:val="00CA4C14"/>
    <w:rsid w:val="00CA4FE7"/>
    <w:rsid w:val="00CA51A0"/>
    <w:rsid w:val="00CA5974"/>
    <w:rsid w:val="00CA5D26"/>
    <w:rsid w:val="00CA6164"/>
    <w:rsid w:val="00CA6B93"/>
    <w:rsid w:val="00CA7202"/>
    <w:rsid w:val="00CA73B2"/>
    <w:rsid w:val="00CA74E8"/>
    <w:rsid w:val="00CB047F"/>
    <w:rsid w:val="00CB0A7B"/>
    <w:rsid w:val="00CB0C2A"/>
    <w:rsid w:val="00CB11BD"/>
    <w:rsid w:val="00CB1368"/>
    <w:rsid w:val="00CB1D87"/>
    <w:rsid w:val="00CB1D94"/>
    <w:rsid w:val="00CB1F2A"/>
    <w:rsid w:val="00CB2836"/>
    <w:rsid w:val="00CB3189"/>
    <w:rsid w:val="00CB31BE"/>
    <w:rsid w:val="00CB480A"/>
    <w:rsid w:val="00CB4FA5"/>
    <w:rsid w:val="00CB510D"/>
    <w:rsid w:val="00CB558B"/>
    <w:rsid w:val="00CB58DD"/>
    <w:rsid w:val="00CB590E"/>
    <w:rsid w:val="00CB59DE"/>
    <w:rsid w:val="00CB5A1C"/>
    <w:rsid w:val="00CB5A9F"/>
    <w:rsid w:val="00CB5EF8"/>
    <w:rsid w:val="00CB6343"/>
    <w:rsid w:val="00CB68B3"/>
    <w:rsid w:val="00CB6F9E"/>
    <w:rsid w:val="00CB7131"/>
    <w:rsid w:val="00CB71AA"/>
    <w:rsid w:val="00CB7648"/>
    <w:rsid w:val="00CB7B6B"/>
    <w:rsid w:val="00CC009C"/>
    <w:rsid w:val="00CC00B7"/>
    <w:rsid w:val="00CC034B"/>
    <w:rsid w:val="00CC0AA7"/>
    <w:rsid w:val="00CC0E56"/>
    <w:rsid w:val="00CC172A"/>
    <w:rsid w:val="00CC1A18"/>
    <w:rsid w:val="00CC1C42"/>
    <w:rsid w:val="00CC1E3E"/>
    <w:rsid w:val="00CC1E40"/>
    <w:rsid w:val="00CC2559"/>
    <w:rsid w:val="00CC277C"/>
    <w:rsid w:val="00CC27F5"/>
    <w:rsid w:val="00CC2D18"/>
    <w:rsid w:val="00CC2EFE"/>
    <w:rsid w:val="00CC3E8C"/>
    <w:rsid w:val="00CC400F"/>
    <w:rsid w:val="00CC4365"/>
    <w:rsid w:val="00CC4C5E"/>
    <w:rsid w:val="00CC4CCF"/>
    <w:rsid w:val="00CC4CD8"/>
    <w:rsid w:val="00CC4F58"/>
    <w:rsid w:val="00CC4FF9"/>
    <w:rsid w:val="00CC57AE"/>
    <w:rsid w:val="00CC5867"/>
    <w:rsid w:val="00CC5E0D"/>
    <w:rsid w:val="00CC606C"/>
    <w:rsid w:val="00CC6471"/>
    <w:rsid w:val="00CC6B0F"/>
    <w:rsid w:val="00CC6C99"/>
    <w:rsid w:val="00CC728B"/>
    <w:rsid w:val="00CC7356"/>
    <w:rsid w:val="00CC74D5"/>
    <w:rsid w:val="00CC7A6D"/>
    <w:rsid w:val="00CC7BD9"/>
    <w:rsid w:val="00CC7DF5"/>
    <w:rsid w:val="00CD04B6"/>
    <w:rsid w:val="00CD04FE"/>
    <w:rsid w:val="00CD0740"/>
    <w:rsid w:val="00CD0768"/>
    <w:rsid w:val="00CD11D6"/>
    <w:rsid w:val="00CD11EB"/>
    <w:rsid w:val="00CD14CB"/>
    <w:rsid w:val="00CD179D"/>
    <w:rsid w:val="00CD1B57"/>
    <w:rsid w:val="00CD1E74"/>
    <w:rsid w:val="00CD223B"/>
    <w:rsid w:val="00CD2585"/>
    <w:rsid w:val="00CD25A6"/>
    <w:rsid w:val="00CD283A"/>
    <w:rsid w:val="00CD309B"/>
    <w:rsid w:val="00CD3122"/>
    <w:rsid w:val="00CD325D"/>
    <w:rsid w:val="00CD3D0C"/>
    <w:rsid w:val="00CD3E10"/>
    <w:rsid w:val="00CD3F09"/>
    <w:rsid w:val="00CD3FAF"/>
    <w:rsid w:val="00CD492B"/>
    <w:rsid w:val="00CD4E82"/>
    <w:rsid w:val="00CD5423"/>
    <w:rsid w:val="00CD57B7"/>
    <w:rsid w:val="00CD5C02"/>
    <w:rsid w:val="00CD61E3"/>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1D11"/>
    <w:rsid w:val="00CE212D"/>
    <w:rsid w:val="00CE253D"/>
    <w:rsid w:val="00CE2561"/>
    <w:rsid w:val="00CE3257"/>
    <w:rsid w:val="00CE53A3"/>
    <w:rsid w:val="00CE5E50"/>
    <w:rsid w:val="00CE697C"/>
    <w:rsid w:val="00CE69F3"/>
    <w:rsid w:val="00CE6AD5"/>
    <w:rsid w:val="00CE6E24"/>
    <w:rsid w:val="00CE7458"/>
    <w:rsid w:val="00CE76BD"/>
    <w:rsid w:val="00CE79BC"/>
    <w:rsid w:val="00CF02AC"/>
    <w:rsid w:val="00CF057C"/>
    <w:rsid w:val="00CF06E6"/>
    <w:rsid w:val="00CF0EFC"/>
    <w:rsid w:val="00CF0FB1"/>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A9C"/>
    <w:rsid w:val="00CF7CCF"/>
    <w:rsid w:val="00D00522"/>
    <w:rsid w:val="00D00B22"/>
    <w:rsid w:val="00D017EE"/>
    <w:rsid w:val="00D0182B"/>
    <w:rsid w:val="00D0186E"/>
    <w:rsid w:val="00D01C73"/>
    <w:rsid w:val="00D02369"/>
    <w:rsid w:val="00D02C36"/>
    <w:rsid w:val="00D02E17"/>
    <w:rsid w:val="00D0327B"/>
    <w:rsid w:val="00D03334"/>
    <w:rsid w:val="00D04FC8"/>
    <w:rsid w:val="00D05393"/>
    <w:rsid w:val="00D056C9"/>
    <w:rsid w:val="00D05FD4"/>
    <w:rsid w:val="00D06088"/>
    <w:rsid w:val="00D063F6"/>
    <w:rsid w:val="00D065E1"/>
    <w:rsid w:val="00D0675C"/>
    <w:rsid w:val="00D06800"/>
    <w:rsid w:val="00D06B22"/>
    <w:rsid w:val="00D06DED"/>
    <w:rsid w:val="00D0735B"/>
    <w:rsid w:val="00D078A9"/>
    <w:rsid w:val="00D078C9"/>
    <w:rsid w:val="00D07DCA"/>
    <w:rsid w:val="00D1043D"/>
    <w:rsid w:val="00D105EB"/>
    <w:rsid w:val="00D112DD"/>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D9D"/>
    <w:rsid w:val="00D1624D"/>
    <w:rsid w:val="00D16BA8"/>
    <w:rsid w:val="00D16DEE"/>
    <w:rsid w:val="00D174E5"/>
    <w:rsid w:val="00D1761F"/>
    <w:rsid w:val="00D17B6E"/>
    <w:rsid w:val="00D17F37"/>
    <w:rsid w:val="00D20171"/>
    <w:rsid w:val="00D2018F"/>
    <w:rsid w:val="00D202D3"/>
    <w:rsid w:val="00D20F77"/>
    <w:rsid w:val="00D2109E"/>
    <w:rsid w:val="00D215E6"/>
    <w:rsid w:val="00D2171B"/>
    <w:rsid w:val="00D217CE"/>
    <w:rsid w:val="00D21810"/>
    <w:rsid w:val="00D22148"/>
    <w:rsid w:val="00D228DD"/>
    <w:rsid w:val="00D22D2B"/>
    <w:rsid w:val="00D23556"/>
    <w:rsid w:val="00D2390D"/>
    <w:rsid w:val="00D23A36"/>
    <w:rsid w:val="00D23B89"/>
    <w:rsid w:val="00D23CE2"/>
    <w:rsid w:val="00D23EAA"/>
    <w:rsid w:val="00D24C7E"/>
    <w:rsid w:val="00D24FEC"/>
    <w:rsid w:val="00D253AE"/>
    <w:rsid w:val="00D25A07"/>
    <w:rsid w:val="00D261F9"/>
    <w:rsid w:val="00D261FB"/>
    <w:rsid w:val="00D26283"/>
    <w:rsid w:val="00D26288"/>
    <w:rsid w:val="00D263B5"/>
    <w:rsid w:val="00D263F5"/>
    <w:rsid w:val="00D26586"/>
    <w:rsid w:val="00D26DBE"/>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EEC"/>
    <w:rsid w:val="00D37C2D"/>
    <w:rsid w:val="00D404CE"/>
    <w:rsid w:val="00D40A04"/>
    <w:rsid w:val="00D40BE3"/>
    <w:rsid w:val="00D40E25"/>
    <w:rsid w:val="00D40E78"/>
    <w:rsid w:val="00D41009"/>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EF"/>
    <w:rsid w:val="00D475CC"/>
    <w:rsid w:val="00D477E2"/>
    <w:rsid w:val="00D47E55"/>
    <w:rsid w:val="00D5044A"/>
    <w:rsid w:val="00D50F95"/>
    <w:rsid w:val="00D5102A"/>
    <w:rsid w:val="00D513F0"/>
    <w:rsid w:val="00D51565"/>
    <w:rsid w:val="00D51AAF"/>
    <w:rsid w:val="00D51F84"/>
    <w:rsid w:val="00D52200"/>
    <w:rsid w:val="00D52550"/>
    <w:rsid w:val="00D5294C"/>
    <w:rsid w:val="00D531F1"/>
    <w:rsid w:val="00D53394"/>
    <w:rsid w:val="00D53658"/>
    <w:rsid w:val="00D53768"/>
    <w:rsid w:val="00D53C63"/>
    <w:rsid w:val="00D54C59"/>
    <w:rsid w:val="00D54D88"/>
    <w:rsid w:val="00D55115"/>
    <w:rsid w:val="00D5521C"/>
    <w:rsid w:val="00D552BA"/>
    <w:rsid w:val="00D554E6"/>
    <w:rsid w:val="00D55723"/>
    <w:rsid w:val="00D55B68"/>
    <w:rsid w:val="00D55C01"/>
    <w:rsid w:val="00D55C37"/>
    <w:rsid w:val="00D56330"/>
    <w:rsid w:val="00D563C2"/>
    <w:rsid w:val="00D56450"/>
    <w:rsid w:val="00D56C31"/>
    <w:rsid w:val="00D56D65"/>
    <w:rsid w:val="00D572B2"/>
    <w:rsid w:val="00D578C5"/>
    <w:rsid w:val="00D57C20"/>
    <w:rsid w:val="00D57F0A"/>
    <w:rsid w:val="00D6005F"/>
    <w:rsid w:val="00D600BE"/>
    <w:rsid w:val="00D60207"/>
    <w:rsid w:val="00D60BCB"/>
    <w:rsid w:val="00D60CB2"/>
    <w:rsid w:val="00D60DD4"/>
    <w:rsid w:val="00D61059"/>
    <w:rsid w:val="00D62243"/>
    <w:rsid w:val="00D624A5"/>
    <w:rsid w:val="00D6278F"/>
    <w:rsid w:val="00D62949"/>
    <w:rsid w:val="00D62DEC"/>
    <w:rsid w:val="00D63BAD"/>
    <w:rsid w:val="00D63C5F"/>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5E"/>
    <w:rsid w:val="00D70F87"/>
    <w:rsid w:val="00D7123A"/>
    <w:rsid w:val="00D73347"/>
    <w:rsid w:val="00D73A3C"/>
    <w:rsid w:val="00D73A6B"/>
    <w:rsid w:val="00D73DAD"/>
    <w:rsid w:val="00D73E0D"/>
    <w:rsid w:val="00D74461"/>
    <w:rsid w:val="00D7480B"/>
    <w:rsid w:val="00D74AF7"/>
    <w:rsid w:val="00D74EA0"/>
    <w:rsid w:val="00D7505F"/>
    <w:rsid w:val="00D75652"/>
    <w:rsid w:val="00D7568F"/>
    <w:rsid w:val="00D75828"/>
    <w:rsid w:val="00D75843"/>
    <w:rsid w:val="00D758A0"/>
    <w:rsid w:val="00D758A1"/>
    <w:rsid w:val="00D75CD8"/>
    <w:rsid w:val="00D75E85"/>
    <w:rsid w:val="00D761CB"/>
    <w:rsid w:val="00D76A4B"/>
    <w:rsid w:val="00D76DDA"/>
    <w:rsid w:val="00D76E83"/>
    <w:rsid w:val="00D771C9"/>
    <w:rsid w:val="00D774F8"/>
    <w:rsid w:val="00D77B6A"/>
    <w:rsid w:val="00D800A1"/>
    <w:rsid w:val="00D8036A"/>
    <w:rsid w:val="00D805F2"/>
    <w:rsid w:val="00D80AB8"/>
    <w:rsid w:val="00D80C93"/>
    <w:rsid w:val="00D80CCB"/>
    <w:rsid w:val="00D81307"/>
    <w:rsid w:val="00D817FD"/>
    <w:rsid w:val="00D81E9C"/>
    <w:rsid w:val="00D820F3"/>
    <w:rsid w:val="00D82986"/>
    <w:rsid w:val="00D829AC"/>
    <w:rsid w:val="00D83401"/>
    <w:rsid w:val="00D83A89"/>
    <w:rsid w:val="00D84268"/>
    <w:rsid w:val="00D846C5"/>
    <w:rsid w:val="00D85D3C"/>
    <w:rsid w:val="00D864A4"/>
    <w:rsid w:val="00D86B37"/>
    <w:rsid w:val="00D86ED1"/>
    <w:rsid w:val="00D87154"/>
    <w:rsid w:val="00D8778A"/>
    <w:rsid w:val="00D87D9E"/>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A79"/>
    <w:rsid w:val="00D92CBC"/>
    <w:rsid w:val="00D92FD3"/>
    <w:rsid w:val="00D931F2"/>
    <w:rsid w:val="00D943BA"/>
    <w:rsid w:val="00D948A0"/>
    <w:rsid w:val="00D94BB0"/>
    <w:rsid w:val="00D94EA5"/>
    <w:rsid w:val="00D94FF3"/>
    <w:rsid w:val="00D957C0"/>
    <w:rsid w:val="00D95BF0"/>
    <w:rsid w:val="00D95BFF"/>
    <w:rsid w:val="00D96193"/>
    <w:rsid w:val="00D96DD2"/>
    <w:rsid w:val="00D977CB"/>
    <w:rsid w:val="00D97E86"/>
    <w:rsid w:val="00DA0FC0"/>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63D6"/>
    <w:rsid w:val="00DA65B5"/>
    <w:rsid w:val="00DA714A"/>
    <w:rsid w:val="00DA71AF"/>
    <w:rsid w:val="00DA727D"/>
    <w:rsid w:val="00DA72D3"/>
    <w:rsid w:val="00DA7A85"/>
    <w:rsid w:val="00DA7BC7"/>
    <w:rsid w:val="00DA7E4C"/>
    <w:rsid w:val="00DB0487"/>
    <w:rsid w:val="00DB0564"/>
    <w:rsid w:val="00DB05D3"/>
    <w:rsid w:val="00DB09F7"/>
    <w:rsid w:val="00DB115D"/>
    <w:rsid w:val="00DB1539"/>
    <w:rsid w:val="00DB1766"/>
    <w:rsid w:val="00DB191A"/>
    <w:rsid w:val="00DB1F98"/>
    <w:rsid w:val="00DB2551"/>
    <w:rsid w:val="00DB35C7"/>
    <w:rsid w:val="00DB39DE"/>
    <w:rsid w:val="00DB3D52"/>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2B6"/>
    <w:rsid w:val="00DC3E1F"/>
    <w:rsid w:val="00DC4287"/>
    <w:rsid w:val="00DC4B72"/>
    <w:rsid w:val="00DC4D82"/>
    <w:rsid w:val="00DC4E9C"/>
    <w:rsid w:val="00DC522F"/>
    <w:rsid w:val="00DC588E"/>
    <w:rsid w:val="00DC5CAF"/>
    <w:rsid w:val="00DC65D8"/>
    <w:rsid w:val="00DC6A94"/>
    <w:rsid w:val="00DC7073"/>
    <w:rsid w:val="00DC765F"/>
    <w:rsid w:val="00DC7722"/>
    <w:rsid w:val="00DC7890"/>
    <w:rsid w:val="00DD02C4"/>
    <w:rsid w:val="00DD0C93"/>
    <w:rsid w:val="00DD127F"/>
    <w:rsid w:val="00DD128A"/>
    <w:rsid w:val="00DD12B1"/>
    <w:rsid w:val="00DD12B5"/>
    <w:rsid w:val="00DD1422"/>
    <w:rsid w:val="00DD1947"/>
    <w:rsid w:val="00DD1A59"/>
    <w:rsid w:val="00DD1ED7"/>
    <w:rsid w:val="00DD23D2"/>
    <w:rsid w:val="00DD242B"/>
    <w:rsid w:val="00DD2B60"/>
    <w:rsid w:val="00DD2FE5"/>
    <w:rsid w:val="00DD3401"/>
    <w:rsid w:val="00DD3430"/>
    <w:rsid w:val="00DD3480"/>
    <w:rsid w:val="00DD3565"/>
    <w:rsid w:val="00DD3E88"/>
    <w:rsid w:val="00DD49D3"/>
    <w:rsid w:val="00DD5238"/>
    <w:rsid w:val="00DD6396"/>
    <w:rsid w:val="00DD6C70"/>
    <w:rsid w:val="00DD6CED"/>
    <w:rsid w:val="00DD6DA2"/>
    <w:rsid w:val="00DD761C"/>
    <w:rsid w:val="00DD7DF3"/>
    <w:rsid w:val="00DE0171"/>
    <w:rsid w:val="00DE0333"/>
    <w:rsid w:val="00DE044F"/>
    <w:rsid w:val="00DE0558"/>
    <w:rsid w:val="00DE1031"/>
    <w:rsid w:val="00DE21CF"/>
    <w:rsid w:val="00DE279F"/>
    <w:rsid w:val="00DE2D4B"/>
    <w:rsid w:val="00DE2E2B"/>
    <w:rsid w:val="00DE3083"/>
    <w:rsid w:val="00DE3E7C"/>
    <w:rsid w:val="00DE3F49"/>
    <w:rsid w:val="00DE464E"/>
    <w:rsid w:val="00DE4664"/>
    <w:rsid w:val="00DE47CE"/>
    <w:rsid w:val="00DE480D"/>
    <w:rsid w:val="00DE4B0C"/>
    <w:rsid w:val="00DE4D74"/>
    <w:rsid w:val="00DE516B"/>
    <w:rsid w:val="00DE61AA"/>
    <w:rsid w:val="00DE6A5A"/>
    <w:rsid w:val="00DE7012"/>
    <w:rsid w:val="00DE7D03"/>
    <w:rsid w:val="00DF02EC"/>
    <w:rsid w:val="00DF0D33"/>
    <w:rsid w:val="00DF0E63"/>
    <w:rsid w:val="00DF1300"/>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B5F"/>
    <w:rsid w:val="00DF6014"/>
    <w:rsid w:val="00DF6824"/>
    <w:rsid w:val="00DF7226"/>
    <w:rsid w:val="00E000AA"/>
    <w:rsid w:val="00E004D1"/>
    <w:rsid w:val="00E00633"/>
    <w:rsid w:val="00E00A07"/>
    <w:rsid w:val="00E00EFF"/>
    <w:rsid w:val="00E0138A"/>
    <w:rsid w:val="00E015AA"/>
    <w:rsid w:val="00E019EA"/>
    <w:rsid w:val="00E028E6"/>
    <w:rsid w:val="00E029E6"/>
    <w:rsid w:val="00E02C20"/>
    <w:rsid w:val="00E032C1"/>
    <w:rsid w:val="00E039C0"/>
    <w:rsid w:val="00E046C1"/>
    <w:rsid w:val="00E049EC"/>
    <w:rsid w:val="00E04D6C"/>
    <w:rsid w:val="00E04EE6"/>
    <w:rsid w:val="00E04FB3"/>
    <w:rsid w:val="00E05A43"/>
    <w:rsid w:val="00E05B03"/>
    <w:rsid w:val="00E05E20"/>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E3A"/>
    <w:rsid w:val="00E11EB8"/>
    <w:rsid w:val="00E125EE"/>
    <w:rsid w:val="00E12775"/>
    <w:rsid w:val="00E12A5A"/>
    <w:rsid w:val="00E12DAD"/>
    <w:rsid w:val="00E136AE"/>
    <w:rsid w:val="00E139D0"/>
    <w:rsid w:val="00E140C2"/>
    <w:rsid w:val="00E143F1"/>
    <w:rsid w:val="00E145E0"/>
    <w:rsid w:val="00E148F2"/>
    <w:rsid w:val="00E14913"/>
    <w:rsid w:val="00E15038"/>
    <w:rsid w:val="00E150B1"/>
    <w:rsid w:val="00E1526A"/>
    <w:rsid w:val="00E15352"/>
    <w:rsid w:val="00E154A1"/>
    <w:rsid w:val="00E1626E"/>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04"/>
    <w:rsid w:val="00E250DB"/>
    <w:rsid w:val="00E25F49"/>
    <w:rsid w:val="00E2617B"/>
    <w:rsid w:val="00E26331"/>
    <w:rsid w:val="00E2690E"/>
    <w:rsid w:val="00E272FE"/>
    <w:rsid w:val="00E27E16"/>
    <w:rsid w:val="00E30517"/>
    <w:rsid w:val="00E3070A"/>
    <w:rsid w:val="00E3083A"/>
    <w:rsid w:val="00E30A72"/>
    <w:rsid w:val="00E31371"/>
    <w:rsid w:val="00E31506"/>
    <w:rsid w:val="00E315AE"/>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92B"/>
    <w:rsid w:val="00E43F1E"/>
    <w:rsid w:val="00E43FBE"/>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0D59"/>
    <w:rsid w:val="00E51548"/>
    <w:rsid w:val="00E515A3"/>
    <w:rsid w:val="00E51A30"/>
    <w:rsid w:val="00E51E23"/>
    <w:rsid w:val="00E52CCE"/>
    <w:rsid w:val="00E52F76"/>
    <w:rsid w:val="00E5315C"/>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A52"/>
    <w:rsid w:val="00E61DAC"/>
    <w:rsid w:val="00E624DA"/>
    <w:rsid w:val="00E629F9"/>
    <w:rsid w:val="00E62AF2"/>
    <w:rsid w:val="00E62D7B"/>
    <w:rsid w:val="00E62EE5"/>
    <w:rsid w:val="00E62FD5"/>
    <w:rsid w:val="00E630F7"/>
    <w:rsid w:val="00E6412A"/>
    <w:rsid w:val="00E64286"/>
    <w:rsid w:val="00E64763"/>
    <w:rsid w:val="00E65E6B"/>
    <w:rsid w:val="00E6640D"/>
    <w:rsid w:val="00E667B3"/>
    <w:rsid w:val="00E6682F"/>
    <w:rsid w:val="00E66A1B"/>
    <w:rsid w:val="00E67551"/>
    <w:rsid w:val="00E676A6"/>
    <w:rsid w:val="00E67953"/>
    <w:rsid w:val="00E67D67"/>
    <w:rsid w:val="00E67FFB"/>
    <w:rsid w:val="00E705E5"/>
    <w:rsid w:val="00E70B0C"/>
    <w:rsid w:val="00E7191B"/>
    <w:rsid w:val="00E71DF1"/>
    <w:rsid w:val="00E722EF"/>
    <w:rsid w:val="00E723D3"/>
    <w:rsid w:val="00E7242A"/>
    <w:rsid w:val="00E7245A"/>
    <w:rsid w:val="00E72ABE"/>
    <w:rsid w:val="00E72BCC"/>
    <w:rsid w:val="00E73065"/>
    <w:rsid w:val="00E7306F"/>
    <w:rsid w:val="00E73E01"/>
    <w:rsid w:val="00E745E9"/>
    <w:rsid w:val="00E7476B"/>
    <w:rsid w:val="00E74B5A"/>
    <w:rsid w:val="00E74DDD"/>
    <w:rsid w:val="00E7524F"/>
    <w:rsid w:val="00E7556D"/>
    <w:rsid w:val="00E756FB"/>
    <w:rsid w:val="00E75831"/>
    <w:rsid w:val="00E75C3F"/>
    <w:rsid w:val="00E75F55"/>
    <w:rsid w:val="00E75F9B"/>
    <w:rsid w:val="00E760A7"/>
    <w:rsid w:val="00E76141"/>
    <w:rsid w:val="00E76270"/>
    <w:rsid w:val="00E76316"/>
    <w:rsid w:val="00E76ED7"/>
    <w:rsid w:val="00E77040"/>
    <w:rsid w:val="00E773D4"/>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CE0"/>
    <w:rsid w:val="00E95016"/>
    <w:rsid w:val="00E95754"/>
    <w:rsid w:val="00E95B52"/>
    <w:rsid w:val="00E95D01"/>
    <w:rsid w:val="00E95DAE"/>
    <w:rsid w:val="00E9611D"/>
    <w:rsid w:val="00E9627E"/>
    <w:rsid w:val="00E9694A"/>
    <w:rsid w:val="00E96ADF"/>
    <w:rsid w:val="00E96C84"/>
    <w:rsid w:val="00E96FBC"/>
    <w:rsid w:val="00E9738B"/>
    <w:rsid w:val="00E97507"/>
    <w:rsid w:val="00E9760C"/>
    <w:rsid w:val="00EA0281"/>
    <w:rsid w:val="00EA0BD3"/>
    <w:rsid w:val="00EA0BFA"/>
    <w:rsid w:val="00EA0E05"/>
    <w:rsid w:val="00EA0E10"/>
    <w:rsid w:val="00EA14FB"/>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6CBF"/>
    <w:rsid w:val="00EA708C"/>
    <w:rsid w:val="00EA7A7E"/>
    <w:rsid w:val="00EA7AF2"/>
    <w:rsid w:val="00EA7C2F"/>
    <w:rsid w:val="00EA7CE6"/>
    <w:rsid w:val="00EA7E15"/>
    <w:rsid w:val="00EA7E9E"/>
    <w:rsid w:val="00EA7EF5"/>
    <w:rsid w:val="00EA7F1F"/>
    <w:rsid w:val="00EB0073"/>
    <w:rsid w:val="00EB00CD"/>
    <w:rsid w:val="00EB05DC"/>
    <w:rsid w:val="00EB1705"/>
    <w:rsid w:val="00EB1E07"/>
    <w:rsid w:val="00EB2435"/>
    <w:rsid w:val="00EB269A"/>
    <w:rsid w:val="00EB2B2A"/>
    <w:rsid w:val="00EB306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E21"/>
    <w:rsid w:val="00EC3022"/>
    <w:rsid w:val="00EC331F"/>
    <w:rsid w:val="00EC36DD"/>
    <w:rsid w:val="00EC37A2"/>
    <w:rsid w:val="00EC382E"/>
    <w:rsid w:val="00EC4D77"/>
    <w:rsid w:val="00EC4D7B"/>
    <w:rsid w:val="00EC4E2E"/>
    <w:rsid w:val="00EC4F9A"/>
    <w:rsid w:val="00EC555C"/>
    <w:rsid w:val="00EC5A0B"/>
    <w:rsid w:val="00EC5A47"/>
    <w:rsid w:val="00EC5F1A"/>
    <w:rsid w:val="00EC5FB2"/>
    <w:rsid w:val="00EC6337"/>
    <w:rsid w:val="00EC6D68"/>
    <w:rsid w:val="00EC7183"/>
    <w:rsid w:val="00EC71AB"/>
    <w:rsid w:val="00EC71F3"/>
    <w:rsid w:val="00EC7BC5"/>
    <w:rsid w:val="00EC7BE9"/>
    <w:rsid w:val="00EC7E88"/>
    <w:rsid w:val="00ED022F"/>
    <w:rsid w:val="00ED0AF1"/>
    <w:rsid w:val="00ED0DE8"/>
    <w:rsid w:val="00ED0EB9"/>
    <w:rsid w:val="00ED1447"/>
    <w:rsid w:val="00ED19B6"/>
    <w:rsid w:val="00ED1A39"/>
    <w:rsid w:val="00ED24AE"/>
    <w:rsid w:val="00ED2FF1"/>
    <w:rsid w:val="00ED3207"/>
    <w:rsid w:val="00ED32E7"/>
    <w:rsid w:val="00ED3534"/>
    <w:rsid w:val="00ED35B9"/>
    <w:rsid w:val="00ED38D7"/>
    <w:rsid w:val="00ED3B7D"/>
    <w:rsid w:val="00ED41A1"/>
    <w:rsid w:val="00ED5122"/>
    <w:rsid w:val="00ED54F7"/>
    <w:rsid w:val="00ED58F2"/>
    <w:rsid w:val="00ED5BB5"/>
    <w:rsid w:val="00ED6216"/>
    <w:rsid w:val="00ED7140"/>
    <w:rsid w:val="00EE08BC"/>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B4"/>
    <w:rsid w:val="00EE636D"/>
    <w:rsid w:val="00EE66B1"/>
    <w:rsid w:val="00EE67A5"/>
    <w:rsid w:val="00EE6F6C"/>
    <w:rsid w:val="00EE7D91"/>
    <w:rsid w:val="00EE7ECE"/>
    <w:rsid w:val="00EF0225"/>
    <w:rsid w:val="00EF0611"/>
    <w:rsid w:val="00EF082A"/>
    <w:rsid w:val="00EF0942"/>
    <w:rsid w:val="00EF0E50"/>
    <w:rsid w:val="00EF118F"/>
    <w:rsid w:val="00EF150D"/>
    <w:rsid w:val="00EF1A4F"/>
    <w:rsid w:val="00EF20FD"/>
    <w:rsid w:val="00EF2786"/>
    <w:rsid w:val="00EF2C3D"/>
    <w:rsid w:val="00EF34CD"/>
    <w:rsid w:val="00EF3A28"/>
    <w:rsid w:val="00EF3A3D"/>
    <w:rsid w:val="00EF3A4A"/>
    <w:rsid w:val="00EF3D43"/>
    <w:rsid w:val="00EF447D"/>
    <w:rsid w:val="00EF493B"/>
    <w:rsid w:val="00EF4F32"/>
    <w:rsid w:val="00EF5198"/>
    <w:rsid w:val="00EF5247"/>
    <w:rsid w:val="00EF5326"/>
    <w:rsid w:val="00EF5861"/>
    <w:rsid w:val="00EF5BE5"/>
    <w:rsid w:val="00EF6141"/>
    <w:rsid w:val="00EF64A3"/>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1CE"/>
    <w:rsid w:val="00F032DF"/>
    <w:rsid w:val="00F03466"/>
    <w:rsid w:val="00F0388F"/>
    <w:rsid w:val="00F03891"/>
    <w:rsid w:val="00F04523"/>
    <w:rsid w:val="00F04551"/>
    <w:rsid w:val="00F04B22"/>
    <w:rsid w:val="00F04D51"/>
    <w:rsid w:val="00F04F3E"/>
    <w:rsid w:val="00F0522E"/>
    <w:rsid w:val="00F054C1"/>
    <w:rsid w:val="00F05EED"/>
    <w:rsid w:val="00F06F02"/>
    <w:rsid w:val="00F10437"/>
    <w:rsid w:val="00F10465"/>
    <w:rsid w:val="00F10864"/>
    <w:rsid w:val="00F108F5"/>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08EA"/>
    <w:rsid w:val="00F318E7"/>
    <w:rsid w:val="00F31F17"/>
    <w:rsid w:val="00F3236F"/>
    <w:rsid w:val="00F32374"/>
    <w:rsid w:val="00F32F0E"/>
    <w:rsid w:val="00F32F3E"/>
    <w:rsid w:val="00F336DB"/>
    <w:rsid w:val="00F3383E"/>
    <w:rsid w:val="00F34286"/>
    <w:rsid w:val="00F342E5"/>
    <w:rsid w:val="00F346BC"/>
    <w:rsid w:val="00F3521B"/>
    <w:rsid w:val="00F35561"/>
    <w:rsid w:val="00F35865"/>
    <w:rsid w:val="00F35E92"/>
    <w:rsid w:val="00F3634B"/>
    <w:rsid w:val="00F36447"/>
    <w:rsid w:val="00F3651B"/>
    <w:rsid w:val="00F369F3"/>
    <w:rsid w:val="00F370CB"/>
    <w:rsid w:val="00F377A2"/>
    <w:rsid w:val="00F37922"/>
    <w:rsid w:val="00F37AEF"/>
    <w:rsid w:val="00F4125D"/>
    <w:rsid w:val="00F42910"/>
    <w:rsid w:val="00F42C2B"/>
    <w:rsid w:val="00F439C5"/>
    <w:rsid w:val="00F44833"/>
    <w:rsid w:val="00F46018"/>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8CD"/>
    <w:rsid w:val="00F54192"/>
    <w:rsid w:val="00F542D8"/>
    <w:rsid w:val="00F548C8"/>
    <w:rsid w:val="00F55AC5"/>
    <w:rsid w:val="00F568FF"/>
    <w:rsid w:val="00F56918"/>
    <w:rsid w:val="00F56B25"/>
    <w:rsid w:val="00F56C6C"/>
    <w:rsid w:val="00F56E09"/>
    <w:rsid w:val="00F5765A"/>
    <w:rsid w:val="00F57704"/>
    <w:rsid w:val="00F577F9"/>
    <w:rsid w:val="00F57C72"/>
    <w:rsid w:val="00F6021A"/>
    <w:rsid w:val="00F605F1"/>
    <w:rsid w:val="00F61158"/>
    <w:rsid w:val="00F61564"/>
    <w:rsid w:val="00F61701"/>
    <w:rsid w:val="00F61902"/>
    <w:rsid w:val="00F61FDE"/>
    <w:rsid w:val="00F622E3"/>
    <w:rsid w:val="00F62377"/>
    <w:rsid w:val="00F63289"/>
    <w:rsid w:val="00F63622"/>
    <w:rsid w:val="00F6404E"/>
    <w:rsid w:val="00F6433C"/>
    <w:rsid w:val="00F6474A"/>
    <w:rsid w:val="00F64966"/>
    <w:rsid w:val="00F64D85"/>
    <w:rsid w:val="00F64F9F"/>
    <w:rsid w:val="00F6522A"/>
    <w:rsid w:val="00F660B8"/>
    <w:rsid w:val="00F660C9"/>
    <w:rsid w:val="00F6624A"/>
    <w:rsid w:val="00F6658E"/>
    <w:rsid w:val="00F669E3"/>
    <w:rsid w:val="00F67A85"/>
    <w:rsid w:val="00F70FF9"/>
    <w:rsid w:val="00F71026"/>
    <w:rsid w:val="00F71042"/>
    <w:rsid w:val="00F710A0"/>
    <w:rsid w:val="00F71976"/>
    <w:rsid w:val="00F71A99"/>
    <w:rsid w:val="00F71C4F"/>
    <w:rsid w:val="00F71F79"/>
    <w:rsid w:val="00F721A1"/>
    <w:rsid w:val="00F724E3"/>
    <w:rsid w:val="00F72796"/>
    <w:rsid w:val="00F727AA"/>
    <w:rsid w:val="00F729CA"/>
    <w:rsid w:val="00F72C94"/>
    <w:rsid w:val="00F73D87"/>
    <w:rsid w:val="00F73F43"/>
    <w:rsid w:val="00F74609"/>
    <w:rsid w:val="00F74664"/>
    <w:rsid w:val="00F74791"/>
    <w:rsid w:val="00F74A7A"/>
    <w:rsid w:val="00F751EF"/>
    <w:rsid w:val="00F75549"/>
    <w:rsid w:val="00F7564B"/>
    <w:rsid w:val="00F76337"/>
    <w:rsid w:val="00F763DF"/>
    <w:rsid w:val="00F76B2E"/>
    <w:rsid w:val="00F76B74"/>
    <w:rsid w:val="00F7792A"/>
    <w:rsid w:val="00F77C47"/>
    <w:rsid w:val="00F77CFA"/>
    <w:rsid w:val="00F80D8F"/>
    <w:rsid w:val="00F81099"/>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4CF3"/>
    <w:rsid w:val="00F850EB"/>
    <w:rsid w:val="00F855CB"/>
    <w:rsid w:val="00F856C8"/>
    <w:rsid w:val="00F85744"/>
    <w:rsid w:val="00F85968"/>
    <w:rsid w:val="00F85B9F"/>
    <w:rsid w:val="00F85F44"/>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5AB"/>
    <w:rsid w:val="00F9174D"/>
    <w:rsid w:val="00F91906"/>
    <w:rsid w:val="00F91CA2"/>
    <w:rsid w:val="00F91DAC"/>
    <w:rsid w:val="00F92174"/>
    <w:rsid w:val="00F923DB"/>
    <w:rsid w:val="00F92725"/>
    <w:rsid w:val="00F93A3D"/>
    <w:rsid w:val="00F93D13"/>
    <w:rsid w:val="00F93D6A"/>
    <w:rsid w:val="00F93EE6"/>
    <w:rsid w:val="00F94003"/>
    <w:rsid w:val="00F94412"/>
    <w:rsid w:val="00F94737"/>
    <w:rsid w:val="00F9473D"/>
    <w:rsid w:val="00F9495D"/>
    <w:rsid w:val="00F95013"/>
    <w:rsid w:val="00F951BD"/>
    <w:rsid w:val="00F956F8"/>
    <w:rsid w:val="00F9632D"/>
    <w:rsid w:val="00F9644F"/>
    <w:rsid w:val="00F965D9"/>
    <w:rsid w:val="00F969EB"/>
    <w:rsid w:val="00F96C7A"/>
    <w:rsid w:val="00F96E7C"/>
    <w:rsid w:val="00F971C4"/>
    <w:rsid w:val="00F975B5"/>
    <w:rsid w:val="00F97D7D"/>
    <w:rsid w:val="00FA04BE"/>
    <w:rsid w:val="00FA0509"/>
    <w:rsid w:val="00FA0A2F"/>
    <w:rsid w:val="00FA0A8A"/>
    <w:rsid w:val="00FA0E7C"/>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C00"/>
    <w:rsid w:val="00FB2F94"/>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AB4"/>
    <w:rsid w:val="00FC0B9B"/>
    <w:rsid w:val="00FC0E12"/>
    <w:rsid w:val="00FC130F"/>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8C9"/>
    <w:rsid w:val="00FC6B41"/>
    <w:rsid w:val="00FC7308"/>
    <w:rsid w:val="00FC7F93"/>
    <w:rsid w:val="00FD02A6"/>
    <w:rsid w:val="00FD0C32"/>
    <w:rsid w:val="00FD10D2"/>
    <w:rsid w:val="00FD111E"/>
    <w:rsid w:val="00FD1401"/>
    <w:rsid w:val="00FD14E4"/>
    <w:rsid w:val="00FD15DC"/>
    <w:rsid w:val="00FD19A8"/>
    <w:rsid w:val="00FD1A6D"/>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20AB"/>
    <w:rsid w:val="00FE22FE"/>
    <w:rsid w:val="00FE2B7B"/>
    <w:rsid w:val="00FE3100"/>
    <w:rsid w:val="00FE3439"/>
    <w:rsid w:val="00FE3768"/>
    <w:rsid w:val="00FE37C6"/>
    <w:rsid w:val="00FE5172"/>
    <w:rsid w:val="00FE5410"/>
    <w:rsid w:val="00FE568F"/>
    <w:rsid w:val="00FE597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483"/>
    <w:rsid w:val="00FF5EFE"/>
    <w:rsid w:val="00FF609A"/>
    <w:rsid w:val="00FF6CF6"/>
    <w:rsid w:val="00FF6D97"/>
    <w:rsid w:val="00FF6F79"/>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AA00D7-27F9-4521-9960-E043E1A3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character" w:customStyle="1" w:styleId="B10">
    <w:name w:val="B1 (文字)"/>
    <w:uiPriority w:val="99"/>
    <w:locked/>
    <w:rsid w:val="009C4F98"/>
    <w:rPr>
      <w:lang w:eastAsia="en-US"/>
    </w:rPr>
  </w:style>
  <w:style w:type="character" w:customStyle="1" w:styleId="fontstyle01">
    <w:name w:val="fontstyle01"/>
    <w:rsid w:val="007F254D"/>
    <w:rPr>
      <w:rFonts w:ascii="NimbusRomNo9L-Regu" w:hAnsi="NimbusRomNo9L-Regu" w:hint="default"/>
      <w:b w:val="0"/>
      <w:bCs w:val="0"/>
      <w:i w:val="0"/>
      <w:iCs w:val="0"/>
      <w:color w:val="000000"/>
      <w:sz w:val="20"/>
      <w:szCs w:val="20"/>
    </w:rPr>
  </w:style>
  <w:style w:type="paragraph" w:customStyle="1" w:styleId="maintext">
    <w:name w:val="main text"/>
    <w:basedOn w:val="Normal"/>
    <w:link w:val="maintextChar"/>
    <w:qFormat/>
    <w:rsid w:val="00CF0EF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rsid w:val="00CF0EFC"/>
    <w:rPr>
      <w:rFonts w:ascii="Times New Roman" w:eastAsia="Malgun Gothic" w:hAnsi="Times New Roman"/>
      <w:lang w:val="en-GB" w:eastAsia="ko-KR"/>
    </w:rPr>
  </w:style>
  <w:style w:type="character" w:customStyle="1" w:styleId="fontstyle21">
    <w:name w:val="fontstyle21"/>
    <w:basedOn w:val="DefaultParagraphFont"/>
    <w:rsid w:val="002815B1"/>
    <w:rPr>
      <w:rFonts w:ascii="rtxr" w:hAnsi="rtxr" w:hint="default"/>
      <w:b w:val="0"/>
      <w:bCs w:val="0"/>
      <w:i w:val="0"/>
      <w:iCs w:val="0"/>
      <w:color w:val="000000"/>
      <w:sz w:val="20"/>
      <w:szCs w:val="20"/>
    </w:rPr>
  </w:style>
  <w:style w:type="character" w:customStyle="1" w:styleId="fontstyle31">
    <w:name w:val="fontstyle31"/>
    <w:basedOn w:val="DefaultParagraphFont"/>
    <w:rsid w:val="00C42854"/>
    <w:rPr>
      <w:rFonts w:ascii="NimbusRomNo9L-ReguItal" w:hAnsi="NimbusRomNo9L-ReguItal" w:hint="default"/>
      <w:b w:val="0"/>
      <w:bCs w:val="0"/>
      <w:i/>
      <w:iCs/>
      <w:color w:val="000000"/>
      <w:sz w:val="20"/>
      <w:szCs w:val="20"/>
    </w:rPr>
  </w:style>
  <w:style w:type="paragraph" w:customStyle="1" w:styleId="LGTdoc">
    <w:name w:val="LGTdoc_본문"/>
    <w:basedOn w:val="Normal"/>
    <w:rsid w:val="006D1AB8"/>
    <w:pPr>
      <w:widowControl w:val="0"/>
      <w:overflowPunct/>
      <w:snapToGrid w:val="0"/>
      <w:spacing w:afterLines="50" w:after="0" w:line="264" w:lineRule="auto"/>
      <w:jc w:val="both"/>
      <w:textAlignment w:val="auto"/>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6192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78445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30103985">
      <w:bodyDiv w:val="1"/>
      <w:marLeft w:val="0"/>
      <w:marRight w:val="0"/>
      <w:marTop w:val="0"/>
      <w:marBottom w:val="0"/>
      <w:divBdr>
        <w:top w:val="none" w:sz="0" w:space="0" w:color="auto"/>
        <w:left w:val="none" w:sz="0" w:space="0" w:color="auto"/>
        <w:bottom w:val="none" w:sz="0" w:space="0" w:color="auto"/>
        <w:right w:val="none" w:sz="0" w:space="0" w:color="auto"/>
      </w:divBdr>
    </w:div>
    <w:div w:id="1402007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084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00162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9495945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183501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851380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8264216">
      <w:bodyDiv w:val="1"/>
      <w:marLeft w:val="0"/>
      <w:marRight w:val="0"/>
      <w:marTop w:val="0"/>
      <w:marBottom w:val="0"/>
      <w:divBdr>
        <w:top w:val="none" w:sz="0" w:space="0" w:color="auto"/>
        <w:left w:val="none" w:sz="0" w:space="0" w:color="auto"/>
        <w:bottom w:val="none" w:sz="0" w:space="0" w:color="auto"/>
        <w:right w:val="none" w:sz="0" w:space="0" w:color="auto"/>
      </w:divBdr>
    </w:div>
    <w:div w:id="105696943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86890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57978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6926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02451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10643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4235">
      <w:bodyDiv w:val="1"/>
      <w:marLeft w:val="0"/>
      <w:marRight w:val="0"/>
      <w:marTop w:val="0"/>
      <w:marBottom w:val="0"/>
      <w:divBdr>
        <w:top w:val="none" w:sz="0" w:space="0" w:color="auto"/>
        <w:left w:val="none" w:sz="0" w:space="0" w:color="auto"/>
        <w:bottom w:val="none" w:sz="0" w:space="0" w:color="auto"/>
        <w:right w:val="none" w:sz="0" w:space="0" w:color="auto"/>
      </w:divBdr>
    </w:div>
    <w:div w:id="1674409766">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4738">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D57C9E-82C3-4B55-BDF9-B2BED96A5EED}">
  <ds:schemaRefs>
    <ds:schemaRef ds:uri="http://schemas.microsoft.com/sharepoint/v3/contenttype/forms"/>
  </ds:schemaRefs>
</ds:datastoreItem>
</file>

<file path=customXml/itemProps2.xml><?xml version="1.0" encoding="utf-8"?>
<ds:datastoreItem xmlns:ds="http://schemas.openxmlformats.org/officeDocument/2006/customXml" ds:itemID="{27E05090-45CB-4484-BA99-595DAA790AEB}">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6C68DAC-61BE-4804-89FC-2BAC1B426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B18289-7030-4431-9D28-C20E0587F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1074</TotalTime>
  <Pages>4</Pages>
  <Words>1044</Words>
  <Characters>5956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6987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cp:keywords>
  <dc:description/>
  <cp:lastModifiedBy>Pawar, Sameer</cp:lastModifiedBy>
  <cp:revision>135</cp:revision>
  <cp:lastPrinted>2011-11-09T22:49:00Z</cp:lastPrinted>
  <dcterms:created xsi:type="dcterms:W3CDTF">2016-11-05T05:58:00Z</dcterms:created>
  <dcterms:modified xsi:type="dcterms:W3CDTF">2017-05-05T08:13:00Z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b2f6180b-413e-4711-b88a-35602f33fe18</vt:lpwstr>
  </property>
  <property fmtid="{D5CDD505-2E9C-101B-9397-08002B2CF9AE}" pid="6" name="CTP_TimeStamp">
    <vt:lpwstr>2016-11-05 08:37:42Z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ies>
</file>