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406C" w:rsidRPr="007C6C64" w:rsidRDefault="005D2035" w:rsidP="00465C79">
      <w:pPr>
        <w:tabs>
          <w:tab w:val="center" w:pos="4536"/>
          <w:tab w:val="right" w:pos="9072"/>
          <w:tab w:val="right" w:pos="9781"/>
        </w:tabs>
        <w:spacing w:line="276" w:lineRule="auto"/>
        <w:ind w:right="-58"/>
        <w:rPr>
          <w:rFonts w:eastAsiaTheme="minorEastAsia"/>
          <w:b/>
          <w:lang w:val="en-US" w:eastAsia="ja-JP"/>
        </w:rPr>
      </w:pPr>
      <w:r>
        <w:rPr>
          <w:rFonts w:ascii="Arial" w:hAnsi="Arial" w:cs="Arial"/>
          <w:b/>
        </w:rPr>
        <w:t>3GPP TSG-RAN WG1</w:t>
      </w:r>
      <w:r w:rsidRPr="003D2895">
        <w:rPr>
          <w:rFonts w:ascii="Arial" w:hAnsi="Arial" w:cs="Arial"/>
          <w:b/>
        </w:rPr>
        <w:t xml:space="preserve"> #</w:t>
      </w:r>
      <w:r w:rsidR="00B11ADD">
        <w:rPr>
          <w:rFonts w:ascii="Arial" w:hAnsi="Arial" w:cs="Arial" w:hint="eastAsia"/>
          <w:b/>
          <w:lang w:eastAsia="ja-JP"/>
        </w:rPr>
        <w:t>8</w:t>
      </w:r>
      <w:r w:rsidR="00611323">
        <w:rPr>
          <w:rFonts w:ascii="Arial" w:hAnsi="Arial" w:cs="Arial"/>
          <w:b/>
          <w:lang w:eastAsia="ja-JP"/>
        </w:rPr>
        <w:t>7</w:t>
      </w:r>
      <w:r w:rsidR="00B11ADD">
        <w:rPr>
          <w:rFonts w:ascii="Arial" w:hAnsi="Arial" w:cs="Arial" w:hint="eastAsia"/>
          <w:b/>
          <w:lang w:eastAsia="ja-JP"/>
        </w:rPr>
        <w:tab/>
      </w:r>
      <w:r w:rsidR="0027406C" w:rsidRPr="000664E2">
        <w:rPr>
          <w:rFonts w:eastAsia="ＭＳ 明朝"/>
          <w:b/>
          <w:lang w:val="en-US"/>
        </w:rPr>
        <w:t xml:space="preserve">                </w:t>
      </w:r>
      <w:r w:rsidR="0027406C" w:rsidRPr="000664E2">
        <w:rPr>
          <w:rFonts w:eastAsia="SimSun"/>
          <w:b/>
          <w:lang w:val="en-US" w:eastAsia="zh-CN"/>
        </w:rPr>
        <w:t xml:space="preserve"> </w:t>
      </w:r>
      <w:r w:rsidR="0027406C" w:rsidRPr="000664E2">
        <w:rPr>
          <w:rFonts w:eastAsia="ＭＳ 明朝"/>
          <w:b/>
          <w:lang w:val="en-US" w:eastAsia="ja-JP"/>
        </w:rPr>
        <w:t xml:space="preserve">        </w:t>
      </w:r>
      <w:r w:rsidR="0027406C" w:rsidRPr="000664E2">
        <w:rPr>
          <w:rFonts w:eastAsia="SimSun"/>
          <w:b/>
          <w:lang w:val="en-US" w:eastAsia="zh-CN"/>
        </w:rPr>
        <w:t xml:space="preserve">   </w:t>
      </w:r>
      <w:r w:rsidR="00632902" w:rsidRPr="000664E2">
        <w:rPr>
          <w:rFonts w:eastAsiaTheme="minorEastAsia"/>
          <w:b/>
          <w:lang w:val="en-US" w:eastAsia="ja-JP"/>
        </w:rPr>
        <w:t xml:space="preserve">　　</w:t>
      </w:r>
      <w:r w:rsidR="000664E2">
        <w:rPr>
          <w:rFonts w:eastAsiaTheme="minorEastAsia" w:hint="eastAsia"/>
          <w:b/>
          <w:lang w:val="en-US" w:eastAsia="ja-JP"/>
        </w:rPr>
        <w:tab/>
        <w:t xml:space="preserve">                              </w:t>
      </w:r>
      <w:r w:rsidR="007C6C64">
        <w:rPr>
          <w:rFonts w:eastAsiaTheme="minorEastAsia" w:hint="eastAsia"/>
          <w:b/>
          <w:lang w:val="en-US" w:eastAsia="ja-JP"/>
        </w:rPr>
        <w:t xml:space="preserve">   </w:t>
      </w:r>
      <w:r w:rsidR="007C6C64" w:rsidRPr="007C6C64">
        <w:rPr>
          <w:rFonts w:asciiTheme="majorHAnsi" w:eastAsiaTheme="minorEastAsia" w:hAnsiTheme="majorHAnsi" w:cstheme="majorHAnsi"/>
          <w:b/>
          <w:lang w:val="en-US" w:eastAsia="ja-JP"/>
        </w:rPr>
        <w:t>R1-</w:t>
      </w:r>
      <w:r w:rsidR="003C384B" w:rsidRPr="003C384B">
        <w:rPr>
          <w:rFonts w:asciiTheme="majorHAnsi" w:eastAsiaTheme="minorEastAsia" w:hAnsiTheme="majorHAnsi" w:cstheme="majorHAnsi"/>
          <w:b/>
          <w:lang w:val="en-US" w:eastAsia="ja-JP"/>
        </w:rPr>
        <w:t>1612839</w:t>
      </w:r>
    </w:p>
    <w:p w:rsidR="001F3086" w:rsidRPr="00055E47" w:rsidRDefault="00611323" w:rsidP="00465C79">
      <w:pPr>
        <w:spacing w:line="276" w:lineRule="auto"/>
        <w:rPr>
          <w:rFonts w:asciiTheme="majorHAnsi" w:eastAsia="ＭＳ 明朝" w:hAnsiTheme="majorHAnsi" w:cstheme="majorHAnsi"/>
          <w:b/>
          <w:bCs/>
          <w:sz w:val="28"/>
          <w:lang w:val="en-US" w:eastAsia="ja-JP"/>
        </w:rPr>
      </w:pPr>
      <w:r>
        <w:rPr>
          <w:rFonts w:ascii="Arial" w:eastAsiaTheme="minorEastAsia" w:hAnsi="Arial"/>
          <w:b/>
          <w:lang w:eastAsia="ja-JP"/>
        </w:rPr>
        <w:t>Reno</w:t>
      </w:r>
      <w:r w:rsidR="005D2035">
        <w:rPr>
          <w:rFonts w:ascii="Arial" w:eastAsia="SimSun" w:hAnsi="Arial"/>
          <w:b/>
          <w:lang w:eastAsia="zh-CN"/>
        </w:rPr>
        <w:t>,</w:t>
      </w:r>
      <w:r w:rsidR="00734648">
        <w:rPr>
          <w:rFonts w:ascii="Arial" w:eastAsiaTheme="minorEastAsia" w:hAnsi="Arial" w:hint="eastAsia"/>
          <w:b/>
          <w:lang w:eastAsia="ja-JP"/>
        </w:rPr>
        <w:t xml:space="preserve"> </w:t>
      </w:r>
      <w:r>
        <w:rPr>
          <w:rFonts w:ascii="Arial" w:eastAsiaTheme="minorEastAsia" w:hAnsi="Arial"/>
          <w:b/>
          <w:lang w:eastAsia="ja-JP"/>
        </w:rPr>
        <w:t>Nevada, USA</w:t>
      </w:r>
      <w:r w:rsidR="00734648">
        <w:rPr>
          <w:rFonts w:ascii="Arial" w:eastAsiaTheme="minorEastAsia" w:hAnsi="Arial" w:hint="eastAsia"/>
          <w:b/>
          <w:lang w:eastAsia="ja-JP"/>
        </w:rPr>
        <w:t>,</w:t>
      </w:r>
      <w:r w:rsidR="005D2035" w:rsidRPr="00477343">
        <w:rPr>
          <w:rFonts w:ascii="Arial" w:hAnsi="Arial"/>
          <w:b/>
          <w:lang w:val="pt-BR" w:eastAsia="ja-JP"/>
        </w:rPr>
        <w:t xml:space="preserve"> </w:t>
      </w:r>
      <w:r>
        <w:rPr>
          <w:rFonts w:ascii="Arial" w:hAnsi="Arial"/>
          <w:b/>
          <w:lang w:eastAsia="ja-JP"/>
        </w:rPr>
        <w:t>14</w:t>
      </w:r>
      <w:r w:rsidR="005D2035" w:rsidRPr="00477343">
        <w:rPr>
          <w:rFonts w:ascii="Arial" w:hAnsi="Arial"/>
          <w:b/>
          <w:lang w:eastAsia="ja-JP"/>
        </w:rPr>
        <w:t xml:space="preserve"> </w:t>
      </w:r>
      <w:r w:rsidR="005D2035" w:rsidRPr="00477343">
        <w:rPr>
          <w:rFonts w:ascii="Arial" w:eastAsia="SimSun" w:hAnsi="Arial"/>
          <w:b/>
          <w:lang w:eastAsia="zh-CN"/>
        </w:rPr>
        <w:t xml:space="preserve">– </w:t>
      </w:r>
      <w:r>
        <w:rPr>
          <w:rFonts w:ascii="Arial" w:eastAsiaTheme="minorEastAsia" w:hAnsi="Arial"/>
          <w:b/>
          <w:lang w:eastAsia="ja-JP"/>
        </w:rPr>
        <w:t>18</w:t>
      </w:r>
      <w:r w:rsidR="005D2035" w:rsidRPr="00477343">
        <w:rPr>
          <w:rFonts w:ascii="Arial" w:hAnsi="Arial"/>
          <w:b/>
          <w:lang w:eastAsia="ja-JP"/>
        </w:rPr>
        <w:t xml:space="preserve"> </w:t>
      </w:r>
      <w:r>
        <w:rPr>
          <w:rFonts w:ascii="Arial" w:eastAsiaTheme="minorEastAsia" w:hAnsi="Arial"/>
          <w:b/>
          <w:lang w:eastAsia="ja-JP"/>
        </w:rPr>
        <w:t>Nov</w:t>
      </w:r>
      <w:r w:rsidR="00734648">
        <w:rPr>
          <w:rFonts w:ascii="Arial" w:eastAsiaTheme="minorEastAsia" w:hAnsi="Arial" w:hint="eastAsia"/>
          <w:b/>
          <w:lang w:eastAsia="ja-JP"/>
        </w:rPr>
        <w:t>.</w:t>
      </w:r>
      <w:r w:rsidR="005D2035">
        <w:rPr>
          <w:rFonts w:ascii="Arial" w:hAnsi="Arial"/>
          <w:b/>
          <w:lang w:eastAsia="ja-JP"/>
        </w:rPr>
        <w:t>, 2016</w:t>
      </w:r>
    </w:p>
    <w:p w:rsidR="00DD4444" w:rsidRPr="00055E47" w:rsidRDefault="00DD4444" w:rsidP="00465C79">
      <w:pPr>
        <w:pStyle w:val="a6"/>
        <w:spacing w:line="276" w:lineRule="auto"/>
        <w:rPr>
          <w:rFonts w:asciiTheme="majorHAnsi" w:hAnsiTheme="majorHAnsi" w:cstheme="majorHAnsi"/>
          <w:noProof w:val="0"/>
        </w:rPr>
      </w:pPr>
    </w:p>
    <w:p w:rsidR="00DD4444" w:rsidRPr="00055E47" w:rsidRDefault="00DD4444" w:rsidP="00465C79">
      <w:pPr>
        <w:pStyle w:val="a6"/>
        <w:spacing w:line="276" w:lineRule="auto"/>
        <w:ind w:left="1800" w:hanging="1800"/>
        <w:rPr>
          <w:rFonts w:asciiTheme="majorHAnsi" w:eastAsia="ＭＳ ゴシック" w:hAnsiTheme="majorHAnsi" w:cstheme="majorHAnsi"/>
          <w:noProof w:val="0"/>
          <w:sz w:val="24"/>
          <w:lang w:eastAsia="ja-JP"/>
        </w:rPr>
      </w:pPr>
      <w:r w:rsidRPr="00055E47">
        <w:rPr>
          <w:rFonts w:asciiTheme="majorHAnsi" w:eastAsia="ＭＳ ゴシック" w:hAnsiTheme="majorHAnsi" w:cstheme="majorHAnsi"/>
          <w:noProof w:val="0"/>
          <w:sz w:val="24"/>
        </w:rPr>
        <w:t>Source:</w:t>
      </w:r>
      <w:r w:rsidRPr="00055E47">
        <w:rPr>
          <w:rFonts w:asciiTheme="majorHAnsi" w:eastAsia="ＭＳ ゴシック" w:hAnsiTheme="majorHAnsi" w:cstheme="majorHAnsi"/>
          <w:noProof w:val="0"/>
          <w:sz w:val="24"/>
        </w:rPr>
        <w:tab/>
      </w:r>
      <w:r w:rsidR="00495BBB" w:rsidRPr="00055E47">
        <w:rPr>
          <w:rFonts w:asciiTheme="majorHAnsi" w:eastAsia="ＭＳ ゴシック" w:hAnsiTheme="majorHAnsi" w:cstheme="majorHAnsi"/>
          <w:noProof w:val="0"/>
          <w:sz w:val="24"/>
          <w:lang w:eastAsia="ja-JP"/>
        </w:rPr>
        <w:t>Mitsubishi Electric</w:t>
      </w:r>
    </w:p>
    <w:p w:rsidR="00F571A7" w:rsidRDefault="00DD4444" w:rsidP="00F571A7">
      <w:pPr>
        <w:pStyle w:val="a6"/>
        <w:spacing w:line="276" w:lineRule="auto"/>
        <w:ind w:left="1800" w:hanging="1800"/>
        <w:jc w:val="both"/>
        <w:rPr>
          <w:rFonts w:asciiTheme="majorHAnsi" w:hAnsiTheme="majorHAnsi" w:cstheme="majorHAnsi"/>
          <w:noProof w:val="0"/>
          <w:sz w:val="24"/>
          <w:lang w:eastAsia="ja-JP"/>
        </w:rPr>
      </w:pPr>
      <w:r w:rsidRPr="00055E47">
        <w:rPr>
          <w:rFonts w:asciiTheme="majorHAnsi" w:eastAsia="ＭＳ ゴシック" w:hAnsiTheme="majorHAnsi" w:cstheme="majorHAnsi"/>
          <w:noProof w:val="0"/>
          <w:sz w:val="24"/>
        </w:rPr>
        <w:t>Title:</w:t>
      </w:r>
      <w:r w:rsidRPr="00055E47">
        <w:rPr>
          <w:rFonts w:asciiTheme="majorHAnsi" w:eastAsia="ＭＳ ゴシック" w:hAnsiTheme="majorHAnsi" w:cstheme="majorHAnsi"/>
          <w:noProof w:val="0"/>
          <w:sz w:val="24"/>
        </w:rPr>
        <w:tab/>
      </w:r>
      <w:r w:rsidR="002B67C1">
        <w:rPr>
          <w:rFonts w:asciiTheme="majorHAnsi" w:eastAsia="ＭＳ ゴシック" w:hAnsiTheme="majorHAnsi" w:cstheme="majorHAnsi"/>
          <w:noProof w:val="0"/>
          <w:sz w:val="24"/>
        </w:rPr>
        <w:t>A view on the maximum number of orthogonal</w:t>
      </w:r>
      <w:r w:rsidR="00F873CA">
        <w:rPr>
          <w:rFonts w:asciiTheme="majorHAnsi" w:eastAsia="ＭＳ ゴシック" w:hAnsiTheme="majorHAnsi" w:cstheme="majorHAnsi"/>
          <w:noProof w:val="0"/>
          <w:sz w:val="24"/>
        </w:rPr>
        <w:t xml:space="preserve"> DL DMRS </w:t>
      </w:r>
      <w:r w:rsidR="002B67C1">
        <w:rPr>
          <w:rFonts w:asciiTheme="majorHAnsi" w:eastAsia="ＭＳ ゴシック" w:hAnsiTheme="majorHAnsi" w:cstheme="majorHAnsi"/>
          <w:noProof w:val="0"/>
          <w:sz w:val="24"/>
        </w:rPr>
        <w:t>ports for NR MU-MIMO</w:t>
      </w:r>
    </w:p>
    <w:p w:rsidR="00DD4444" w:rsidRPr="00CE08BA" w:rsidRDefault="00DD4444" w:rsidP="00F571A7">
      <w:pPr>
        <w:pStyle w:val="a6"/>
        <w:spacing w:line="276" w:lineRule="auto"/>
        <w:ind w:left="1800" w:hanging="1800"/>
        <w:jc w:val="both"/>
        <w:rPr>
          <w:rFonts w:asciiTheme="majorHAnsi" w:hAnsiTheme="majorHAnsi" w:cstheme="majorHAnsi"/>
          <w:noProof w:val="0"/>
          <w:sz w:val="24"/>
          <w:lang w:val="en-GB" w:eastAsia="ja-JP"/>
        </w:rPr>
      </w:pPr>
      <w:r w:rsidRPr="00055E47">
        <w:rPr>
          <w:rFonts w:asciiTheme="majorHAnsi" w:eastAsia="ＭＳ ゴシック" w:hAnsiTheme="majorHAnsi" w:cstheme="majorHAnsi"/>
          <w:noProof w:val="0"/>
          <w:sz w:val="24"/>
        </w:rPr>
        <w:t>Agenda Item:</w:t>
      </w:r>
      <w:r w:rsidRPr="00055E47">
        <w:rPr>
          <w:rFonts w:asciiTheme="majorHAnsi" w:eastAsia="ＭＳ ゴシック" w:hAnsiTheme="majorHAnsi" w:cstheme="majorHAnsi"/>
          <w:noProof w:val="0"/>
          <w:sz w:val="24"/>
        </w:rPr>
        <w:tab/>
      </w:r>
      <w:r w:rsidR="00CE08BA">
        <w:rPr>
          <w:rFonts w:asciiTheme="majorHAnsi" w:eastAsia="ＭＳ ゴシック" w:hAnsiTheme="majorHAnsi" w:cstheme="majorHAnsi"/>
          <w:noProof w:val="0"/>
          <w:sz w:val="24"/>
        </w:rPr>
        <w:t>7.1.3.</w:t>
      </w:r>
      <w:r w:rsidR="003C384B">
        <w:rPr>
          <w:rFonts w:asciiTheme="majorHAnsi" w:eastAsia="ＭＳ ゴシック" w:hAnsiTheme="majorHAnsi" w:cstheme="majorHAnsi"/>
          <w:noProof w:val="0"/>
          <w:sz w:val="24"/>
        </w:rPr>
        <w:t>2</w:t>
      </w:r>
      <w:r w:rsidR="00CE08BA">
        <w:rPr>
          <w:rFonts w:asciiTheme="majorHAnsi" w:eastAsia="ＭＳ ゴシック" w:hAnsiTheme="majorHAnsi" w:cstheme="majorHAnsi"/>
          <w:noProof w:val="0"/>
          <w:sz w:val="24"/>
        </w:rPr>
        <w:t xml:space="preserve"> </w:t>
      </w:r>
      <w:r w:rsidR="00CE08BA" w:rsidRPr="00CE08BA">
        <w:rPr>
          <w:rFonts w:asciiTheme="majorHAnsi" w:eastAsia="ＭＳ ゴシック" w:hAnsiTheme="majorHAnsi" w:cstheme="majorHAnsi"/>
          <w:noProof w:val="0"/>
          <w:sz w:val="24"/>
        </w:rPr>
        <w:t>Reference signal and QCL</w:t>
      </w:r>
    </w:p>
    <w:p w:rsidR="00DD4444" w:rsidRPr="00055E47" w:rsidRDefault="00DD4444" w:rsidP="00465C79">
      <w:pPr>
        <w:pBdr>
          <w:bottom w:val="single" w:sz="6" w:space="1" w:color="auto"/>
        </w:pBdr>
        <w:spacing w:line="276" w:lineRule="auto"/>
        <w:ind w:left="1800" w:hanging="1800"/>
        <w:rPr>
          <w:rFonts w:asciiTheme="majorHAnsi" w:eastAsia="SimSun" w:hAnsiTheme="majorHAnsi" w:cstheme="majorHAnsi"/>
          <w:b/>
          <w:lang w:val="en-US" w:eastAsia="zh-CN"/>
        </w:rPr>
      </w:pPr>
      <w:r w:rsidRPr="00055E47">
        <w:rPr>
          <w:rFonts w:asciiTheme="majorHAnsi" w:hAnsiTheme="majorHAnsi" w:cstheme="majorHAnsi"/>
          <w:b/>
          <w:lang w:val="en-US"/>
        </w:rPr>
        <w:t>Document for:</w:t>
      </w:r>
      <w:r w:rsidRPr="00055E47">
        <w:rPr>
          <w:rFonts w:asciiTheme="majorHAnsi" w:hAnsiTheme="majorHAnsi" w:cstheme="majorHAnsi"/>
          <w:b/>
          <w:lang w:val="en-US" w:eastAsia="ja-JP"/>
        </w:rPr>
        <w:t xml:space="preserve"> </w:t>
      </w:r>
      <w:r w:rsidRPr="00055E47">
        <w:rPr>
          <w:rFonts w:asciiTheme="majorHAnsi" w:hAnsiTheme="majorHAnsi" w:cstheme="majorHAnsi"/>
          <w:b/>
          <w:lang w:val="en-US" w:eastAsia="ja-JP"/>
        </w:rPr>
        <w:tab/>
      </w:r>
      <w:r w:rsidR="00B11ADD">
        <w:rPr>
          <w:rFonts w:asciiTheme="majorHAnsi" w:hAnsiTheme="majorHAnsi" w:cstheme="majorHAnsi" w:hint="eastAsia"/>
          <w:b/>
          <w:lang w:val="en-US" w:eastAsia="ja-JP"/>
        </w:rPr>
        <w:t>Discussion/Decision</w:t>
      </w:r>
    </w:p>
    <w:p w:rsidR="00357F61" w:rsidRDefault="00DD4444" w:rsidP="00222DAA">
      <w:pPr>
        <w:pStyle w:val="1"/>
        <w:spacing w:line="360" w:lineRule="auto"/>
        <w:rPr>
          <w:rFonts w:asciiTheme="majorHAnsi" w:hAnsiTheme="majorHAnsi" w:cstheme="majorHAnsi"/>
          <w:lang w:val="en-US"/>
        </w:rPr>
      </w:pPr>
      <w:r w:rsidRPr="00055E47">
        <w:rPr>
          <w:rFonts w:asciiTheme="majorHAnsi" w:hAnsiTheme="majorHAnsi" w:cstheme="majorHAnsi"/>
          <w:lang w:val="en-US"/>
        </w:rPr>
        <w:t>Introduction</w:t>
      </w:r>
    </w:p>
    <w:p w:rsidR="00745860" w:rsidRDefault="00745860" w:rsidP="00471E4C">
      <w:pPr>
        <w:spacing w:line="276" w:lineRule="auto"/>
        <w:rPr>
          <w:rFonts w:asciiTheme="majorHAnsi" w:hAnsiTheme="majorHAnsi" w:cstheme="majorHAnsi"/>
          <w:lang w:val="en-US" w:eastAsia="ja-JP"/>
        </w:rPr>
      </w:pPr>
      <w:r>
        <w:rPr>
          <w:rFonts w:asciiTheme="majorHAnsi" w:hAnsiTheme="majorHAnsi" w:cstheme="majorHAnsi" w:hint="cs"/>
          <w:lang w:val="en-US" w:eastAsia="ja-JP"/>
        </w:rPr>
        <w:t xml:space="preserve"> </w:t>
      </w:r>
      <w:r w:rsidR="00586F92">
        <w:rPr>
          <w:rFonts w:asciiTheme="majorHAnsi" w:hAnsiTheme="majorHAnsi" w:cstheme="majorHAnsi"/>
          <w:lang w:val="en-US" w:eastAsia="ja-JP"/>
        </w:rPr>
        <w:t>In the RAN1#86b meeting, the following agreement was made [</w:t>
      </w:r>
      <w:r w:rsidR="00586F92">
        <w:rPr>
          <w:rFonts w:asciiTheme="majorHAnsi" w:hAnsiTheme="majorHAnsi" w:cstheme="majorHAnsi"/>
          <w:lang w:val="en-US" w:eastAsia="ja-JP"/>
        </w:rPr>
        <w:fldChar w:fldCharType="begin"/>
      </w:r>
      <w:r w:rsidR="00586F92">
        <w:rPr>
          <w:rFonts w:asciiTheme="majorHAnsi" w:hAnsiTheme="majorHAnsi" w:cstheme="majorHAnsi"/>
          <w:lang w:val="en-US" w:eastAsia="ja-JP"/>
        </w:rPr>
        <w:instrText xml:space="preserve"> REF ref_chairmansnote \h </w:instrText>
      </w:r>
      <w:r w:rsidR="00586F92">
        <w:rPr>
          <w:rFonts w:asciiTheme="majorHAnsi" w:hAnsiTheme="majorHAnsi" w:cstheme="majorHAnsi"/>
          <w:lang w:val="en-US" w:eastAsia="ja-JP"/>
        </w:rPr>
      </w:r>
      <w:r w:rsidR="00586F92">
        <w:rPr>
          <w:rFonts w:asciiTheme="majorHAnsi" w:hAnsiTheme="majorHAnsi" w:cstheme="majorHAnsi"/>
          <w:lang w:val="en-US" w:eastAsia="ja-JP"/>
        </w:rPr>
        <w:fldChar w:fldCharType="separate"/>
      </w:r>
      <w:r w:rsidR="00A05901">
        <w:rPr>
          <w:rFonts w:asciiTheme="majorHAnsi" w:hAnsiTheme="majorHAnsi" w:cstheme="majorHAnsi"/>
          <w:noProof/>
        </w:rPr>
        <w:t>1</w:t>
      </w:r>
      <w:r w:rsidR="00586F92">
        <w:rPr>
          <w:rFonts w:asciiTheme="majorHAnsi" w:hAnsiTheme="majorHAnsi" w:cstheme="majorHAnsi"/>
          <w:lang w:val="en-US" w:eastAsia="ja-JP"/>
        </w:rPr>
        <w:fldChar w:fldCharType="end"/>
      </w:r>
      <w:r w:rsidR="00A66C22">
        <w:rPr>
          <w:rFonts w:asciiTheme="majorHAnsi" w:hAnsiTheme="majorHAnsi" w:cstheme="majorHAnsi"/>
          <w:lang w:val="en-US" w:eastAsia="ja-JP"/>
        </w:rPr>
        <w:t>]:</w:t>
      </w:r>
    </w:p>
    <w:p w:rsidR="00A66C22" w:rsidRDefault="00A66C22" w:rsidP="00471E4C">
      <w:pPr>
        <w:spacing w:line="276" w:lineRule="auto"/>
        <w:rPr>
          <w:rFonts w:asciiTheme="majorHAnsi" w:hAnsiTheme="majorHAnsi" w:cstheme="majorHAnsi"/>
          <w:lang w:val="en-US" w:eastAsia="ja-JP"/>
        </w:rPr>
      </w:pPr>
    </w:p>
    <w:tbl>
      <w:tblPr>
        <w:tblStyle w:val="aff0"/>
        <w:tblW w:w="0" w:type="auto"/>
        <w:tblLook w:val="04A0" w:firstRow="1" w:lastRow="0" w:firstColumn="1" w:lastColumn="0" w:noHBand="0" w:noVBand="1"/>
      </w:tblPr>
      <w:tblGrid>
        <w:gridCol w:w="9962"/>
      </w:tblGrid>
      <w:tr w:rsidR="00686A21" w:rsidTr="00686A21">
        <w:tc>
          <w:tcPr>
            <w:tcW w:w="9962" w:type="dxa"/>
          </w:tcPr>
          <w:p w:rsidR="00FB1902" w:rsidRPr="00033BFD" w:rsidRDefault="00444873" w:rsidP="00FB1902">
            <w:pPr>
              <w:rPr>
                <w:rFonts w:eastAsia="ＭＳ 明朝"/>
                <w:lang w:eastAsia="ja-JP"/>
              </w:rPr>
            </w:pPr>
            <w:hyperlink r:id="rId8" w:history="1">
              <w:r w:rsidR="00FB1902">
                <w:rPr>
                  <w:rStyle w:val="af2"/>
                  <w:rFonts w:eastAsia="ＭＳ 明朝"/>
                  <w:b/>
                  <w:lang w:eastAsia="ja-JP"/>
                </w:rPr>
                <w:t>R1-1610491</w:t>
              </w:r>
            </w:hyperlink>
            <w:r w:rsidR="00FB1902" w:rsidRPr="00033BFD">
              <w:rPr>
                <w:rFonts w:eastAsia="ＭＳ 明朝" w:hint="eastAsia"/>
                <w:lang w:eastAsia="ja-JP"/>
              </w:rPr>
              <w:tab/>
            </w:r>
            <w:r w:rsidR="00FB1902" w:rsidRPr="00033BFD">
              <w:rPr>
                <w:rFonts w:eastAsia="ＭＳ 明朝"/>
                <w:lang w:eastAsia="ja-JP"/>
              </w:rPr>
              <w:t xml:space="preserve">WF on NR </w:t>
            </w:r>
            <w:r w:rsidR="00FB1902" w:rsidRPr="00033BFD">
              <w:rPr>
                <w:rFonts w:eastAsia="ＭＳ 明朝" w:hint="eastAsia"/>
                <w:lang w:eastAsia="ja-JP"/>
              </w:rPr>
              <w:t>DMRS Huawei</w:t>
            </w:r>
            <w:r w:rsidR="00FB1902" w:rsidRPr="00033BFD">
              <w:rPr>
                <w:rFonts w:eastAsia="ＭＳ 明朝"/>
                <w:lang w:eastAsia="ja-JP"/>
              </w:rPr>
              <w:t>, HiSilicon</w:t>
            </w:r>
          </w:p>
          <w:p w:rsidR="00FB1902" w:rsidRPr="004637E9" w:rsidRDefault="00FB1902" w:rsidP="00FB1902">
            <w:pPr>
              <w:rPr>
                <w:rFonts w:eastAsia="ＭＳ 明朝"/>
                <w:b/>
                <w:szCs w:val="20"/>
                <w:u w:val="single"/>
                <w:lang w:eastAsia="ja-JP"/>
              </w:rPr>
            </w:pPr>
            <w:r w:rsidRPr="004637E9">
              <w:rPr>
                <w:rFonts w:eastAsia="ＭＳ 明朝"/>
                <w:b/>
                <w:szCs w:val="20"/>
                <w:highlight w:val="green"/>
                <w:u w:val="single"/>
                <w:lang w:eastAsia="ja-JP"/>
              </w:rPr>
              <w:t>Agreements:</w:t>
            </w:r>
          </w:p>
          <w:p w:rsidR="00FB1902" w:rsidRPr="00CD3339" w:rsidRDefault="00FB1902" w:rsidP="00FB1902">
            <w:pPr>
              <w:numPr>
                <w:ilvl w:val="0"/>
                <w:numId w:val="15"/>
              </w:numPr>
              <w:rPr>
                <w:rFonts w:eastAsia="ＭＳ 明朝"/>
                <w:szCs w:val="20"/>
                <w:lang w:val="en-US" w:eastAsia="ja-JP"/>
              </w:rPr>
            </w:pPr>
            <w:r w:rsidRPr="00CD3339">
              <w:rPr>
                <w:rFonts w:eastAsia="ＭＳ 明朝"/>
                <w:szCs w:val="20"/>
                <w:lang w:val="en-US" w:eastAsia="ja-JP"/>
              </w:rPr>
              <w:t>Study design of demodulation RS for broadcast channel, control channel and data channel</w:t>
            </w:r>
          </w:p>
          <w:p w:rsidR="00FB1902" w:rsidRPr="00CD3339" w:rsidRDefault="00FB1902" w:rsidP="00FB1902">
            <w:pPr>
              <w:numPr>
                <w:ilvl w:val="1"/>
                <w:numId w:val="15"/>
              </w:numPr>
              <w:rPr>
                <w:rFonts w:eastAsia="ＭＳ 明朝"/>
                <w:szCs w:val="20"/>
                <w:lang w:val="en-US" w:eastAsia="ja-JP"/>
              </w:rPr>
            </w:pPr>
            <w:r w:rsidRPr="00CD3339">
              <w:rPr>
                <w:rFonts w:eastAsia="ＭＳ 明朝"/>
                <w:szCs w:val="20"/>
                <w:lang w:val="en-US" w:eastAsia="ja-JP"/>
              </w:rPr>
              <w:t>Separate vs. joint design</w:t>
            </w:r>
          </w:p>
          <w:p w:rsidR="00FB1902" w:rsidRPr="00CD3339" w:rsidRDefault="00FB1902" w:rsidP="00FB1902">
            <w:pPr>
              <w:numPr>
                <w:ilvl w:val="0"/>
                <w:numId w:val="15"/>
              </w:numPr>
              <w:rPr>
                <w:rFonts w:eastAsia="ＭＳ 明朝"/>
                <w:szCs w:val="20"/>
                <w:lang w:val="en-US" w:eastAsia="ja-JP"/>
              </w:rPr>
            </w:pPr>
            <w:r w:rsidRPr="00CD3339">
              <w:rPr>
                <w:rFonts w:eastAsia="ＭＳ 明朝"/>
                <w:szCs w:val="20"/>
                <w:lang w:val="en-US" w:eastAsia="ja-JP"/>
              </w:rPr>
              <w:t xml:space="preserve">Study on design of demodulation RS for data channel </w:t>
            </w:r>
          </w:p>
          <w:p w:rsidR="00FB1902" w:rsidRPr="00CD3339" w:rsidRDefault="00FB1902" w:rsidP="00FB1902">
            <w:pPr>
              <w:numPr>
                <w:ilvl w:val="1"/>
                <w:numId w:val="15"/>
              </w:numPr>
              <w:rPr>
                <w:rFonts w:eastAsia="ＭＳ 明朝"/>
                <w:szCs w:val="20"/>
                <w:lang w:val="en-US" w:eastAsia="ja-JP"/>
              </w:rPr>
            </w:pPr>
            <w:r w:rsidRPr="00CD3339">
              <w:rPr>
                <w:rFonts w:eastAsia="ＭＳ 明朝"/>
                <w:szCs w:val="20"/>
                <w:lang w:val="en-US" w:eastAsia="ja-JP"/>
              </w:rPr>
              <w:t xml:space="preserve">Whether or not the same principle for UL and DL RS pattern design </w:t>
            </w:r>
          </w:p>
          <w:p w:rsidR="00FB1902" w:rsidRPr="00CD3339" w:rsidRDefault="00FB1902" w:rsidP="00FB1902">
            <w:pPr>
              <w:numPr>
                <w:ilvl w:val="1"/>
                <w:numId w:val="15"/>
              </w:numPr>
              <w:rPr>
                <w:rFonts w:eastAsia="ＭＳ 明朝"/>
                <w:szCs w:val="20"/>
                <w:lang w:val="en-US" w:eastAsia="ja-JP"/>
              </w:rPr>
            </w:pPr>
            <w:r w:rsidRPr="00CD3339">
              <w:rPr>
                <w:rFonts w:eastAsia="ＭＳ 明朝"/>
                <w:szCs w:val="20"/>
                <w:lang w:val="en-US" w:eastAsia="ja-JP"/>
              </w:rPr>
              <w:t>How to map DM RS in symbols of a slot</w:t>
            </w:r>
          </w:p>
          <w:p w:rsidR="00686A21" w:rsidRPr="00686A21" w:rsidRDefault="00FB1902" w:rsidP="00875D79">
            <w:pPr>
              <w:numPr>
                <w:ilvl w:val="1"/>
                <w:numId w:val="15"/>
              </w:numPr>
              <w:rPr>
                <w:rFonts w:asciiTheme="majorHAnsi" w:hAnsiTheme="majorHAnsi" w:cstheme="majorHAnsi"/>
                <w:lang w:val="en-US" w:eastAsia="ja-JP"/>
              </w:rPr>
            </w:pPr>
            <w:r w:rsidRPr="00CD3339">
              <w:rPr>
                <w:rFonts w:eastAsia="ＭＳ 明朝"/>
                <w:szCs w:val="20"/>
                <w:lang w:eastAsia="ja-JP"/>
              </w:rPr>
              <w:t>Max # of orthogonal DL DMRS ports for SU/MU-MIMO scheduling</w:t>
            </w:r>
          </w:p>
        </w:tc>
      </w:tr>
    </w:tbl>
    <w:p w:rsidR="00A66C22" w:rsidRDefault="00A66C22" w:rsidP="00471E4C">
      <w:pPr>
        <w:spacing w:line="276" w:lineRule="auto"/>
        <w:rPr>
          <w:rFonts w:asciiTheme="majorHAnsi" w:hAnsiTheme="majorHAnsi" w:cstheme="majorHAnsi"/>
          <w:lang w:val="en-US" w:eastAsia="ja-JP"/>
        </w:rPr>
      </w:pPr>
    </w:p>
    <w:p w:rsidR="00611323" w:rsidRDefault="008664F3" w:rsidP="00B44D04">
      <w:pPr>
        <w:spacing w:line="276" w:lineRule="auto"/>
        <w:ind w:firstLineChars="50" w:firstLine="120"/>
        <w:rPr>
          <w:rFonts w:asciiTheme="majorHAnsi" w:hAnsiTheme="majorHAnsi" w:cstheme="majorHAnsi"/>
          <w:lang w:val="en-US" w:eastAsia="ja-JP"/>
        </w:rPr>
      </w:pPr>
      <w:r>
        <w:rPr>
          <w:rFonts w:asciiTheme="majorHAnsi" w:hAnsiTheme="majorHAnsi" w:cstheme="majorHAnsi" w:hint="eastAsia"/>
          <w:lang w:val="en-US" w:eastAsia="ja-JP"/>
        </w:rPr>
        <w:t xml:space="preserve">In this contribution, </w:t>
      </w:r>
      <w:r w:rsidR="002C4010">
        <w:rPr>
          <w:rFonts w:asciiTheme="majorHAnsi" w:hAnsiTheme="majorHAnsi" w:cstheme="majorHAnsi"/>
          <w:lang w:val="en-US" w:eastAsia="ja-JP"/>
        </w:rPr>
        <w:t>we propose several RS design principles and propose the maximum number of orthogonal DL DMRS ports for MU-MIMO.</w:t>
      </w:r>
    </w:p>
    <w:p w:rsidR="008617DA" w:rsidRPr="00B44D04" w:rsidRDefault="000271D2" w:rsidP="00E56271">
      <w:pPr>
        <w:pStyle w:val="1"/>
        <w:spacing w:line="276" w:lineRule="auto"/>
        <w:jc w:val="both"/>
        <w:rPr>
          <w:rFonts w:asciiTheme="majorHAnsi" w:hAnsiTheme="majorHAnsi" w:cstheme="majorHAnsi"/>
          <w:b/>
          <w:lang w:val="en-US"/>
        </w:rPr>
      </w:pPr>
      <w:r w:rsidRPr="00B44D04">
        <w:rPr>
          <w:rFonts w:asciiTheme="majorHAnsi" w:hAnsiTheme="majorHAnsi" w:cstheme="majorHAnsi"/>
          <w:lang w:val="en-US"/>
        </w:rPr>
        <w:t xml:space="preserve">Maximum number of orthogonal </w:t>
      </w:r>
      <w:r w:rsidR="00E21962">
        <w:rPr>
          <w:rFonts w:asciiTheme="majorHAnsi" w:hAnsiTheme="majorHAnsi" w:cstheme="majorHAnsi"/>
          <w:lang w:val="en-US"/>
        </w:rPr>
        <w:t>layers</w:t>
      </w:r>
      <w:r w:rsidR="0075300B" w:rsidRPr="00B44D04">
        <w:rPr>
          <w:rFonts w:asciiTheme="majorHAnsi" w:hAnsiTheme="majorHAnsi" w:cstheme="majorHAnsi"/>
          <w:lang w:val="en-US"/>
        </w:rPr>
        <w:t xml:space="preserve"> to satisfy spectral efficiency and peak data rate</w:t>
      </w:r>
    </w:p>
    <w:p w:rsidR="0075300B" w:rsidRDefault="0075300B" w:rsidP="0075300B">
      <w:pPr>
        <w:pStyle w:val="2"/>
        <w:rPr>
          <w:lang w:val="en-US"/>
        </w:rPr>
      </w:pPr>
      <w:r>
        <w:rPr>
          <w:rFonts w:hint="eastAsia"/>
          <w:lang w:val="en-US" w:eastAsia="ja-JP"/>
        </w:rPr>
        <w:t>Spectral efficiency</w:t>
      </w:r>
    </w:p>
    <w:p w:rsidR="00373650" w:rsidRDefault="00373650" w:rsidP="0075300B">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this section, </w:t>
      </w:r>
      <w:r w:rsidR="009A6049">
        <w:rPr>
          <w:rFonts w:asciiTheme="majorHAnsi" w:hAnsiTheme="majorHAnsi" w:cstheme="majorHAnsi"/>
          <w:lang w:val="en-US" w:eastAsia="ja-JP"/>
        </w:rPr>
        <w:t xml:space="preserve">it will be shown that </w:t>
      </w:r>
      <w:r>
        <w:rPr>
          <w:rFonts w:asciiTheme="majorHAnsi" w:hAnsiTheme="majorHAnsi" w:cstheme="majorHAnsi"/>
          <w:lang w:val="en-US" w:eastAsia="ja-JP"/>
        </w:rPr>
        <w:t>spectral</w:t>
      </w:r>
      <w:r>
        <w:rPr>
          <w:rFonts w:asciiTheme="majorHAnsi" w:hAnsiTheme="majorHAnsi" w:cstheme="majorHAnsi" w:hint="eastAsia"/>
          <w:lang w:val="en-US" w:eastAsia="ja-JP"/>
        </w:rPr>
        <w:t xml:space="preserve"> </w:t>
      </w:r>
      <w:r>
        <w:rPr>
          <w:rFonts w:asciiTheme="majorHAnsi" w:hAnsiTheme="majorHAnsi" w:cstheme="majorHAnsi"/>
          <w:lang w:val="en-US" w:eastAsia="ja-JP"/>
        </w:rPr>
        <w:t>efficiency and peak data rate that can be achieved with various number of orthogonal ports (layers).</w:t>
      </w:r>
    </w:p>
    <w:p w:rsidR="0075300B" w:rsidRDefault="00806737" w:rsidP="0075300B">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W</w:t>
      </w:r>
      <w:r w:rsidR="0075300B" w:rsidRPr="00C34A74">
        <w:rPr>
          <w:rFonts w:asciiTheme="majorHAnsi" w:hAnsiTheme="majorHAnsi" w:cstheme="majorHAnsi"/>
          <w:lang w:val="en-US" w:eastAsia="ja-JP"/>
        </w:rPr>
        <w:t>e use the formula used in [</w:t>
      </w:r>
      <w:r w:rsidR="0075300B" w:rsidRPr="00321FF1">
        <w:rPr>
          <w:rFonts w:asciiTheme="majorHAnsi" w:hAnsiTheme="majorHAnsi" w:cstheme="majorHAnsi"/>
          <w:lang w:val="en-US" w:eastAsia="ja-JP"/>
        </w:rPr>
        <w:fldChar w:fldCharType="begin"/>
      </w:r>
      <w:r w:rsidR="0075300B" w:rsidRPr="00321FF1">
        <w:rPr>
          <w:rFonts w:asciiTheme="majorHAnsi" w:hAnsiTheme="majorHAnsi" w:cstheme="majorHAnsi"/>
          <w:lang w:val="en-US" w:eastAsia="ja-JP"/>
        </w:rPr>
        <w:instrText xml:space="preserve"> REF Samsung_numerology_contr \h  \* MERGEFORMAT </w:instrText>
      </w:r>
      <w:r w:rsidR="0075300B" w:rsidRPr="00321FF1">
        <w:rPr>
          <w:rFonts w:asciiTheme="majorHAnsi" w:hAnsiTheme="majorHAnsi" w:cstheme="majorHAnsi"/>
          <w:lang w:val="en-US" w:eastAsia="ja-JP"/>
        </w:rPr>
      </w:r>
      <w:r w:rsidR="0075300B" w:rsidRPr="00321FF1">
        <w:rPr>
          <w:rFonts w:asciiTheme="majorHAnsi" w:hAnsiTheme="majorHAnsi" w:cstheme="majorHAnsi"/>
          <w:lang w:val="en-US" w:eastAsia="ja-JP"/>
        </w:rPr>
        <w:fldChar w:fldCharType="separate"/>
      </w:r>
      <w:r w:rsidR="00A05901" w:rsidRPr="00A05901">
        <w:rPr>
          <w:rFonts w:asciiTheme="majorHAnsi" w:hAnsiTheme="majorHAnsi" w:cstheme="majorHAnsi"/>
          <w:bCs/>
          <w:lang w:val="en-US" w:eastAsia="ja-JP"/>
        </w:rPr>
        <w:t>2</w:t>
      </w:r>
      <w:r w:rsidR="0075300B" w:rsidRPr="00321FF1">
        <w:rPr>
          <w:rFonts w:asciiTheme="majorHAnsi" w:hAnsiTheme="majorHAnsi" w:cstheme="majorHAnsi"/>
          <w:lang w:val="en-US" w:eastAsia="ja-JP"/>
        </w:rPr>
        <w:fldChar w:fldCharType="end"/>
      </w:r>
      <w:r w:rsidR="0075300B" w:rsidRPr="00C34A74">
        <w:rPr>
          <w:rFonts w:asciiTheme="majorHAnsi" w:hAnsiTheme="majorHAnsi" w:cstheme="majorHAnsi"/>
          <w:lang w:val="en-US" w:eastAsia="ja-JP"/>
        </w:rPr>
        <w:t>] to cal</w:t>
      </w:r>
      <w:r w:rsidR="0075300B">
        <w:rPr>
          <w:rFonts w:asciiTheme="majorHAnsi" w:hAnsiTheme="majorHAnsi" w:cstheme="majorHAnsi"/>
          <w:lang w:val="en-US" w:eastAsia="ja-JP"/>
        </w:rPr>
        <w:t>culate the spectral efficiency</w:t>
      </w:r>
      <w:r w:rsidR="0075300B">
        <w:rPr>
          <w:rFonts w:asciiTheme="majorHAnsi" w:hAnsiTheme="majorHAnsi" w:cstheme="majorHAnsi" w:hint="eastAsia"/>
          <w:lang w:val="en-US" w:eastAsia="ja-JP"/>
        </w:rPr>
        <w:t>,</w:t>
      </w:r>
    </w:p>
    <w:p w:rsidR="0075300B" w:rsidRDefault="0075300B" w:rsidP="0075300B">
      <w:pPr>
        <w:spacing w:line="276" w:lineRule="auto"/>
        <w:ind w:firstLineChars="50" w:firstLine="120"/>
        <w:jc w:val="both"/>
        <w:rPr>
          <w:rFonts w:asciiTheme="majorHAnsi" w:hAnsiTheme="majorHAnsi" w:cstheme="majorHAnsi"/>
          <w:lang w:val="en-US" w:eastAsia="ja-JP"/>
        </w:rPr>
      </w:pPr>
    </w:p>
    <w:p w:rsidR="0075300B" w:rsidRDefault="0075300B" w:rsidP="0075300B">
      <w:pPr>
        <w:rPr>
          <w:lang w:val="en-US" w:eastAsia="ja-JP"/>
        </w:rPr>
      </w:pPr>
    </w:p>
    <w:p w:rsidR="0075300B" w:rsidRPr="007456C0" w:rsidRDefault="0075300B" w:rsidP="0075300B">
      <w:pPr>
        <w:rPr>
          <w:sz w:val="21"/>
          <w:lang w:val="en-US" w:eastAsia="ja-JP"/>
        </w:rPr>
      </w:pPr>
      <m:oMathPara>
        <m:oMath>
          <m:r>
            <m:rPr>
              <m:sty m:val="p"/>
            </m:rPr>
            <w:rPr>
              <w:rFonts w:ascii="Cambria Math" w:hAnsi="Cambria Math"/>
              <w:sz w:val="21"/>
              <w:lang w:val="en-US" w:eastAsia="ja-JP"/>
            </w:rPr>
            <m:t>PeakSE=</m:t>
          </m:r>
          <m:f>
            <m:fPr>
              <m:ctrlPr>
                <w:rPr>
                  <w:rFonts w:ascii="Cambria Math" w:hAnsi="Cambria Math"/>
                  <w:sz w:val="21"/>
                  <w:lang w:val="en-US" w:eastAsia="ja-JP"/>
                </w:rPr>
              </m:ctrlPr>
            </m:fPr>
            <m:num>
              <m:r>
                <m:rPr>
                  <m:sty m:val="p"/>
                </m:rPr>
                <w:rPr>
                  <w:rFonts w:ascii="Cambria Math" w:hAnsi="Cambria Math"/>
                  <w:sz w:val="21"/>
                  <w:lang w:val="en-US" w:eastAsia="ja-JP"/>
                </w:rPr>
                <m:t>NumLayers×</m:t>
              </m:r>
              <m:func>
                <m:funcPr>
                  <m:ctrlPr>
                    <w:rPr>
                      <w:rFonts w:ascii="Cambria Math" w:hAnsi="Cambria Math"/>
                      <w:sz w:val="21"/>
                      <w:lang w:val="en-US" w:eastAsia="ja-JP"/>
                    </w:rPr>
                  </m:ctrlPr>
                </m:funcPr>
                <m:fName>
                  <m:sSub>
                    <m:sSubPr>
                      <m:ctrlPr>
                        <w:rPr>
                          <w:rFonts w:ascii="Cambria Math" w:hAnsi="Cambria Math"/>
                          <w:sz w:val="21"/>
                          <w:lang w:val="en-US" w:eastAsia="ja-JP"/>
                        </w:rPr>
                      </m:ctrlPr>
                    </m:sSubPr>
                    <m:e>
                      <m:r>
                        <m:rPr>
                          <m:sty m:val="p"/>
                        </m:rPr>
                        <w:rPr>
                          <w:rFonts w:ascii="Cambria Math" w:hAnsi="Cambria Math"/>
                          <w:sz w:val="21"/>
                          <w:lang w:val="en-US" w:eastAsia="ja-JP"/>
                        </w:rPr>
                        <m:t>log</m:t>
                      </m:r>
                    </m:e>
                    <m:sub>
                      <m:r>
                        <m:rPr>
                          <m:sty m:val="p"/>
                        </m:rPr>
                        <w:rPr>
                          <w:rFonts w:ascii="Cambria Math" w:hAnsi="Cambria Math"/>
                          <w:sz w:val="21"/>
                          <w:lang w:val="en-US" w:eastAsia="ja-JP"/>
                        </w:rPr>
                        <m:t>2</m:t>
                      </m:r>
                    </m:sub>
                  </m:sSub>
                </m:fName>
                <m:e>
                  <m:d>
                    <m:dPr>
                      <m:ctrlPr>
                        <w:rPr>
                          <w:rFonts w:ascii="Cambria Math" w:hAnsi="Cambria Math"/>
                          <w:sz w:val="21"/>
                          <w:lang w:val="en-US" w:eastAsia="ja-JP"/>
                        </w:rPr>
                      </m:ctrlPr>
                    </m:dPr>
                    <m:e>
                      <m:r>
                        <m:rPr>
                          <m:sty m:val="p"/>
                        </m:rPr>
                        <w:rPr>
                          <w:rFonts w:ascii="Cambria Math" w:hAnsi="Cambria Math"/>
                          <w:sz w:val="21"/>
                          <w:lang w:val="en-US" w:eastAsia="ja-JP"/>
                        </w:rPr>
                        <m:t>ModOrder</m:t>
                      </m:r>
                    </m:e>
                  </m:d>
                  <m:ctrlPr>
                    <w:rPr>
                      <w:rFonts w:ascii="Cambria Math" w:hAnsi="Cambria Math"/>
                      <w:i/>
                      <w:sz w:val="21"/>
                      <w:lang w:val="en-US" w:eastAsia="ja-JP"/>
                    </w:rPr>
                  </m:ctrlPr>
                </m:e>
              </m:func>
              <m:r>
                <m:rPr>
                  <m:sty m:val="p"/>
                </m:rPr>
                <w:rPr>
                  <w:rFonts w:ascii="Cambria Math" w:hAnsi="Cambria Math"/>
                  <w:sz w:val="21"/>
                  <w:lang w:val="en-US" w:eastAsia="ja-JP"/>
                </w:rPr>
                <m:t>×NumSCsPerSymbol×NumSymbolsPerTTI×</m:t>
              </m:r>
              <m:d>
                <m:dPr>
                  <m:ctrlPr>
                    <w:rPr>
                      <w:rFonts w:ascii="Cambria Math" w:hAnsi="Cambria Math"/>
                      <w:sz w:val="21"/>
                      <w:lang w:val="en-US" w:eastAsia="ja-JP"/>
                    </w:rPr>
                  </m:ctrlPr>
                </m:dPr>
                <m:e>
                  <m:r>
                    <m:rPr>
                      <m:sty m:val="p"/>
                    </m:rPr>
                    <w:rPr>
                      <w:rFonts w:ascii="Cambria Math" w:hAnsi="Cambria Math"/>
                      <w:sz w:val="21"/>
                      <w:lang w:val="en-US" w:eastAsia="ja-JP"/>
                    </w:rPr>
                    <m:t>1-OverheadFrac</m:t>
                  </m:r>
                </m:e>
              </m:d>
              <m:ctrlPr>
                <w:rPr>
                  <w:rFonts w:ascii="Cambria Math" w:hAnsi="Cambria Math"/>
                  <w:i/>
                  <w:sz w:val="21"/>
                  <w:lang w:val="en-US" w:eastAsia="ja-JP"/>
                </w:rPr>
              </m:ctrlPr>
            </m:num>
            <m:den>
              <m:r>
                <w:rPr>
                  <w:rFonts w:ascii="Cambria Math" w:hAnsi="Cambria Math"/>
                  <w:sz w:val="21"/>
                  <w:lang w:val="en-US" w:eastAsia="ja-JP"/>
                </w:rPr>
                <m:t>TTIDurationMs</m:t>
              </m:r>
              <m:r>
                <m:rPr>
                  <m:sty m:val="p"/>
                </m:rPr>
                <w:rPr>
                  <w:rFonts w:ascii="Cambria Math" w:hAnsi="Cambria Math"/>
                  <w:sz w:val="21"/>
                  <w:lang w:val="en-US" w:eastAsia="ja-JP"/>
                </w:rPr>
                <m:t>×CCBWMHz×1000</m:t>
              </m:r>
            </m:den>
          </m:f>
        </m:oMath>
      </m:oMathPara>
    </w:p>
    <w:p w:rsidR="0075300B" w:rsidRDefault="0075300B" w:rsidP="0075300B">
      <w:pPr>
        <w:rPr>
          <w:lang w:val="en-US" w:eastAsia="ja-JP"/>
        </w:rPr>
      </w:pPr>
    </w:p>
    <w:p w:rsidR="0075300B" w:rsidRDefault="003F5790" w:rsidP="0075300B">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lang w:val="en-US" w:eastAsia="ja-JP"/>
        </w:rPr>
        <w:t xml:space="preserve">The descriptions of the variables used in the above formula are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_Ref465168986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A05901" w:rsidRPr="00BB5554">
        <w:rPr>
          <w:rFonts w:asciiTheme="majorHAnsi" w:hAnsiTheme="majorHAnsi" w:cstheme="majorHAnsi"/>
        </w:rPr>
        <w:t xml:space="preserve">Table </w:t>
      </w:r>
      <w:r w:rsidR="00A05901">
        <w:rPr>
          <w:rFonts w:asciiTheme="majorHAnsi" w:hAnsiTheme="majorHAnsi" w:cstheme="majorHAnsi"/>
          <w:noProof/>
        </w:rPr>
        <w:t>1</w:t>
      </w:r>
      <w:r>
        <w:rPr>
          <w:rFonts w:asciiTheme="majorHAnsi" w:hAnsiTheme="majorHAnsi" w:cstheme="majorHAnsi"/>
          <w:lang w:val="en-US" w:eastAsia="ja-JP"/>
        </w:rPr>
        <w:fldChar w:fldCharType="end"/>
      </w:r>
      <w:r>
        <w:rPr>
          <w:rFonts w:asciiTheme="majorHAnsi" w:hAnsiTheme="majorHAnsi" w:cstheme="majorHAnsi"/>
          <w:lang w:val="en-US" w:eastAsia="ja-JP"/>
        </w:rPr>
        <w:t>.</w:t>
      </w:r>
      <w:r w:rsidR="00EA3772">
        <w:rPr>
          <w:rFonts w:asciiTheme="majorHAnsi" w:hAnsiTheme="majorHAnsi" w:cstheme="majorHAnsi"/>
          <w:lang w:val="en-US" w:eastAsia="ja-JP"/>
        </w:rPr>
        <w:t xml:space="preserve"> The analysis is limited</w:t>
      </w:r>
      <w:r w:rsidR="00200F71">
        <w:rPr>
          <w:rFonts w:asciiTheme="majorHAnsi" w:hAnsiTheme="majorHAnsi" w:cstheme="majorHAnsi" w:hint="eastAsia"/>
          <w:lang w:val="en-US" w:eastAsia="ja-JP"/>
        </w:rPr>
        <w:t xml:space="preserve"> for above 6GHz and</w:t>
      </w:r>
      <w:r w:rsidR="00EA3772">
        <w:rPr>
          <w:rFonts w:asciiTheme="majorHAnsi" w:hAnsiTheme="majorHAnsi" w:cstheme="majorHAnsi"/>
          <w:lang w:val="en-US" w:eastAsia="ja-JP"/>
        </w:rPr>
        <w:t xml:space="preserve"> </w:t>
      </w:r>
      <w:r w:rsidR="0075300B" w:rsidRPr="00C34A74">
        <w:rPr>
          <w:rFonts w:asciiTheme="majorHAnsi" w:hAnsiTheme="majorHAnsi" w:cstheme="majorHAnsi"/>
          <w:lang w:val="en-US" w:eastAsia="ja-JP"/>
        </w:rPr>
        <w:t>downlink only. The numerology assumed in the calculation</w:t>
      </w:r>
      <w:r>
        <w:rPr>
          <w:rFonts w:asciiTheme="majorHAnsi" w:hAnsiTheme="majorHAnsi" w:cstheme="majorHAnsi"/>
          <w:lang w:val="en-US" w:eastAsia="ja-JP"/>
        </w:rPr>
        <w:t xml:space="preserve">, shown in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_Ref465169009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sidR="00A05901" w:rsidRPr="00F243CF">
        <w:rPr>
          <w:rFonts w:asciiTheme="majorHAnsi" w:hAnsiTheme="majorHAnsi" w:cstheme="majorHAnsi"/>
        </w:rPr>
        <w:t xml:space="preserve">Table </w:t>
      </w:r>
      <w:r w:rsidR="00A05901">
        <w:rPr>
          <w:rFonts w:asciiTheme="majorHAnsi" w:hAnsiTheme="majorHAnsi" w:cstheme="majorHAnsi"/>
          <w:noProof/>
        </w:rPr>
        <w:t>2</w:t>
      </w:r>
      <w:r>
        <w:rPr>
          <w:rFonts w:asciiTheme="majorHAnsi" w:hAnsiTheme="majorHAnsi" w:cstheme="majorHAnsi"/>
          <w:lang w:val="en-US" w:eastAsia="ja-JP"/>
        </w:rPr>
        <w:fldChar w:fldCharType="end"/>
      </w:r>
      <w:r>
        <w:rPr>
          <w:rFonts w:asciiTheme="majorHAnsi" w:hAnsiTheme="majorHAnsi" w:cstheme="majorHAnsi"/>
          <w:lang w:val="en-US" w:eastAsia="ja-JP"/>
        </w:rPr>
        <w:t>,</w:t>
      </w:r>
      <w:r w:rsidR="0075300B" w:rsidRPr="00C34A74">
        <w:rPr>
          <w:rFonts w:asciiTheme="majorHAnsi" w:hAnsiTheme="majorHAnsi" w:cstheme="majorHAnsi"/>
          <w:lang w:val="en-US" w:eastAsia="ja-JP"/>
        </w:rPr>
        <w:t xml:space="preserve"> include</w:t>
      </w:r>
      <w:r w:rsidR="0075300B">
        <w:rPr>
          <w:rFonts w:asciiTheme="majorHAnsi" w:hAnsiTheme="majorHAnsi" w:cstheme="majorHAnsi" w:hint="eastAsia"/>
          <w:lang w:val="en-US" w:eastAsia="ja-JP"/>
        </w:rPr>
        <w:t>s</w:t>
      </w:r>
      <w:r w:rsidR="0075300B" w:rsidRPr="00C34A74">
        <w:rPr>
          <w:rFonts w:asciiTheme="majorHAnsi" w:hAnsiTheme="majorHAnsi" w:cstheme="majorHAnsi"/>
          <w:lang w:val="en-US" w:eastAsia="ja-JP"/>
        </w:rPr>
        <w:t xml:space="preserve"> the</w:t>
      </w:r>
      <w:r w:rsidR="0075300B">
        <w:rPr>
          <w:rFonts w:asciiTheme="majorHAnsi" w:hAnsiTheme="majorHAnsi" w:cstheme="majorHAnsi" w:hint="eastAsia"/>
          <w:lang w:val="en-US" w:eastAsia="ja-JP"/>
        </w:rPr>
        <w:t xml:space="preserve"> carrier separation values agreed as the baseline parameter </w:t>
      </w:r>
      <w:r>
        <w:rPr>
          <w:rFonts w:asciiTheme="majorHAnsi" w:hAnsiTheme="majorHAnsi" w:cstheme="majorHAnsi"/>
          <w:lang w:val="en-US" w:eastAsia="ja-JP"/>
        </w:rPr>
        <w:t>in RAN1#85.</w:t>
      </w:r>
    </w:p>
    <w:p w:rsidR="0075300B" w:rsidRDefault="0075300B" w:rsidP="0075300B">
      <w:pPr>
        <w:spacing w:line="276" w:lineRule="auto"/>
        <w:ind w:firstLineChars="50" w:firstLine="120"/>
        <w:jc w:val="both"/>
        <w:rPr>
          <w:rFonts w:asciiTheme="majorHAnsi" w:hAnsiTheme="majorHAnsi" w:cstheme="majorHAnsi"/>
          <w:lang w:val="en-US" w:eastAsia="ja-JP"/>
        </w:rPr>
      </w:pPr>
      <w:r w:rsidRPr="00C34A74">
        <w:rPr>
          <w:rFonts w:asciiTheme="majorHAnsi" w:hAnsiTheme="majorHAnsi" w:cstheme="majorHAnsi"/>
          <w:lang w:val="en-US" w:eastAsia="ja-JP"/>
        </w:rPr>
        <w:t xml:space="preserve">In </w:t>
      </w:r>
      <w:r w:rsidRPr="00C34A74">
        <w:rPr>
          <w:rFonts w:asciiTheme="majorHAnsi" w:hAnsiTheme="majorHAnsi" w:cstheme="majorHAnsi"/>
          <w:lang w:val="en-US" w:eastAsia="ja-JP"/>
        </w:rPr>
        <w:fldChar w:fldCharType="begin"/>
      </w:r>
      <w:r w:rsidRPr="00C34A74">
        <w:rPr>
          <w:rFonts w:asciiTheme="majorHAnsi" w:hAnsiTheme="majorHAnsi" w:cstheme="majorHAnsi"/>
          <w:lang w:val="en-US" w:eastAsia="ja-JP"/>
        </w:rPr>
        <w:instrText xml:space="preserve"> REF _Ref458085063 \h  \* MERGEFORMAT </w:instrText>
      </w:r>
      <w:r w:rsidRPr="00C34A74">
        <w:rPr>
          <w:rFonts w:asciiTheme="majorHAnsi" w:hAnsiTheme="majorHAnsi" w:cstheme="majorHAnsi"/>
          <w:lang w:val="en-US" w:eastAsia="ja-JP"/>
        </w:rPr>
      </w:r>
      <w:r w:rsidRPr="00C34A74">
        <w:rPr>
          <w:rFonts w:asciiTheme="majorHAnsi" w:hAnsiTheme="majorHAnsi" w:cstheme="majorHAnsi"/>
          <w:lang w:val="en-US" w:eastAsia="ja-JP"/>
        </w:rPr>
        <w:fldChar w:fldCharType="separate"/>
      </w:r>
      <w:r w:rsidR="00A05901" w:rsidRPr="00411749">
        <w:rPr>
          <w:rFonts w:asciiTheme="majorHAnsi" w:hAnsiTheme="majorHAnsi" w:cstheme="majorHAnsi"/>
        </w:rPr>
        <w:t xml:space="preserve">Table </w:t>
      </w:r>
      <w:r w:rsidR="00A05901">
        <w:rPr>
          <w:rFonts w:asciiTheme="majorHAnsi" w:hAnsiTheme="majorHAnsi" w:cstheme="majorHAnsi"/>
          <w:noProof/>
        </w:rPr>
        <w:t>3</w:t>
      </w:r>
      <w:r w:rsidRPr="00C34A74">
        <w:rPr>
          <w:rFonts w:asciiTheme="majorHAnsi" w:hAnsiTheme="majorHAnsi" w:cstheme="majorHAnsi"/>
          <w:lang w:val="en-US" w:eastAsia="ja-JP"/>
        </w:rPr>
        <w:fldChar w:fldCharType="end"/>
      </w:r>
      <w:r w:rsidRPr="00C34A74">
        <w:rPr>
          <w:rFonts w:asciiTheme="majorHAnsi" w:hAnsiTheme="majorHAnsi" w:cstheme="majorHAnsi"/>
          <w:lang w:val="en-US" w:eastAsia="ja-JP"/>
        </w:rPr>
        <w:t>, the peak spectral efficiency achieved for 60kHz</w:t>
      </w:r>
      <w:r w:rsidR="003F5790">
        <w:rPr>
          <w:rFonts w:asciiTheme="majorHAnsi" w:hAnsiTheme="majorHAnsi" w:cstheme="majorHAnsi"/>
          <w:lang w:val="en-US" w:eastAsia="ja-JP"/>
        </w:rPr>
        <w:t xml:space="preserve"> </w:t>
      </w:r>
      <w:r w:rsidRPr="00C34A74">
        <w:rPr>
          <w:rFonts w:asciiTheme="majorHAnsi" w:hAnsiTheme="majorHAnsi" w:cstheme="majorHAnsi"/>
          <w:lang w:val="en-US" w:eastAsia="ja-JP"/>
        </w:rPr>
        <w:t>spacing is shown.</w:t>
      </w:r>
      <w:r>
        <w:rPr>
          <w:rFonts w:asciiTheme="majorHAnsi" w:hAnsiTheme="majorHAnsi" w:cstheme="majorHAnsi" w:hint="eastAsia"/>
          <w:lang w:val="en-US" w:eastAsia="ja-JP"/>
        </w:rPr>
        <w:t xml:space="preserve"> We note that the values used for the numerology in this </w:t>
      </w:r>
      <w:r>
        <w:rPr>
          <w:rFonts w:asciiTheme="majorHAnsi" w:hAnsiTheme="majorHAnsi" w:cstheme="majorHAnsi"/>
          <w:lang w:val="en-US" w:eastAsia="ja-JP"/>
        </w:rPr>
        <w:t>analysis</w:t>
      </w:r>
      <w:r>
        <w:rPr>
          <w:rFonts w:asciiTheme="majorHAnsi" w:hAnsiTheme="majorHAnsi" w:cstheme="majorHAnsi" w:hint="eastAsia"/>
          <w:lang w:val="en-US" w:eastAsia="ja-JP"/>
        </w:rPr>
        <w:t xml:space="preserve">, such as 14 symbols per TTI, are chosen as examples. The aim of </w:t>
      </w:r>
      <w:r>
        <w:rPr>
          <w:rFonts w:asciiTheme="majorHAnsi" w:hAnsiTheme="majorHAnsi" w:cstheme="majorHAnsi"/>
          <w:lang w:val="en-US" w:eastAsia="ja-JP"/>
        </w:rPr>
        <w:t>the</w:t>
      </w:r>
      <w:r>
        <w:rPr>
          <w:rFonts w:asciiTheme="majorHAnsi" w:hAnsiTheme="majorHAnsi" w:cstheme="majorHAnsi" w:hint="eastAsia"/>
          <w:lang w:val="en-US" w:eastAsia="ja-JP"/>
        </w:rPr>
        <w:t xml:space="preserve"> analysis here is not to mandate the numerology in the table or preclude other candidate values for the numerology. </w:t>
      </w:r>
    </w:p>
    <w:p w:rsidR="0075300B" w:rsidRPr="00C34A74" w:rsidRDefault="0075300B" w:rsidP="0075300B">
      <w:pPr>
        <w:spacing w:line="276" w:lineRule="auto"/>
        <w:ind w:firstLineChars="50" w:firstLine="120"/>
        <w:jc w:val="both"/>
        <w:rPr>
          <w:rFonts w:asciiTheme="majorHAnsi" w:hAnsiTheme="majorHAnsi" w:cstheme="majorHAnsi"/>
          <w:lang w:val="en-US" w:eastAsia="ja-JP"/>
        </w:rPr>
      </w:pPr>
      <w:r w:rsidRPr="00C34A74">
        <w:rPr>
          <w:rFonts w:asciiTheme="majorHAnsi" w:hAnsiTheme="majorHAnsi" w:cstheme="majorHAnsi"/>
          <w:lang w:val="en-US" w:eastAsia="ja-JP"/>
        </w:rPr>
        <w:t>In this calculation, OverheadFrac is assumed to be 0.30. The parameters which achieve the target spectral efficiency are highlighted by yellow.</w:t>
      </w:r>
    </w:p>
    <w:p w:rsidR="0075300B" w:rsidRPr="00B30C51" w:rsidRDefault="0075300B" w:rsidP="0075300B">
      <w:pPr>
        <w:jc w:val="center"/>
        <w:rPr>
          <w:lang w:val="en-US" w:eastAsia="ja-JP"/>
        </w:rPr>
      </w:pPr>
    </w:p>
    <w:p w:rsidR="0075300B" w:rsidRPr="00BB5554" w:rsidRDefault="0075300B" w:rsidP="0075300B">
      <w:pPr>
        <w:pStyle w:val="ad"/>
        <w:keepNext/>
        <w:jc w:val="center"/>
        <w:rPr>
          <w:rFonts w:asciiTheme="majorHAnsi" w:hAnsiTheme="majorHAnsi" w:cstheme="majorHAnsi"/>
          <w:lang w:eastAsia="ja-JP"/>
        </w:rPr>
      </w:pPr>
      <w:bookmarkStart w:id="0" w:name="_Ref465168986"/>
      <w:r w:rsidRPr="00BB5554">
        <w:rPr>
          <w:rFonts w:asciiTheme="majorHAnsi" w:hAnsiTheme="majorHAnsi" w:cstheme="majorHAnsi"/>
        </w:rPr>
        <w:t xml:space="preserve">Table </w:t>
      </w:r>
      <w:r w:rsidRPr="00BB5554">
        <w:rPr>
          <w:rFonts w:asciiTheme="majorHAnsi" w:hAnsiTheme="majorHAnsi" w:cstheme="majorHAnsi"/>
        </w:rPr>
        <w:fldChar w:fldCharType="begin"/>
      </w:r>
      <w:r w:rsidRPr="00BB5554">
        <w:rPr>
          <w:rFonts w:asciiTheme="majorHAnsi" w:hAnsiTheme="majorHAnsi" w:cstheme="majorHAnsi"/>
        </w:rPr>
        <w:instrText xml:space="preserve"> SEQ Table \* ARABIC </w:instrText>
      </w:r>
      <w:r w:rsidRPr="00BB5554">
        <w:rPr>
          <w:rFonts w:asciiTheme="majorHAnsi" w:hAnsiTheme="majorHAnsi" w:cstheme="majorHAnsi"/>
        </w:rPr>
        <w:fldChar w:fldCharType="separate"/>
      </w:r>
      <w:r w:rsidR="00A05901">
        <w:rPr>
          <w:rFonts w:asciiTheme="majorHAnsi" w:hAnsiTheme="majorHAnsi" w:cstheme="majorHAnsi"/>
          <w:noProof/>
        </w:rPr>
        <w:t>1</w:t>
      </w:r>
      <w:r w:rsidRPr="00BB5554">
        <w:rPr>
          <w:rFonts w:asciiTheme="majorHAnsi" w:hAnsiTheme="majorHAnsi" w:cstheme="majorHAnsi"/>
        </w:rPr>
        <w:fldChar w:fldCharType="end"/>
      </w:r>
      <w:bookmarkEnd w:id="0"/>
      <w:r w:rsidRPr="00BB5554">
        <w:rPr>
          <w:rFonts w:asciiTheme="majorHAnsi" w:hAnsiTheme="majorHAnsi" w:cstheme="majorHAnsi"/>
          <w:lang w:eastAsia="ja-JP"/>
        </w:rPr>
        <w:t xml:space="preserve"> Parameter descriptions</w:t>
      </w:r>
      <w:r>
        <w:rPr>
          <w:rFonts w:asciiTheme="majorHAnsi" w:hAnsiTheme="majorHAnsi" w:cstheme="majorHAnsi" w:hint="eastAsia"/>
          <w:lang w:eastAsia="ja-JP"/>
        </w:rPr>
        <w:t xml:space="preserve"> </w:t>
      </w:r>
      <w:r w:rsidRPr="00C34A74">
        <w:rPr>
          <w:rFonts w:asciiTheme="majorHAnsi" w:hAnsiTheme="majorHAnsi" w:cstheme="majorHAnsi"/>
          <w:lang w:val="en-US" w:eastAsia="ja-JP"/>
        </w:rPr>
        <w:t>[</w:t>
      </w:r>
      <w:r w:rsidRPr="00C34A74">
        <w:rPr>
          <w:rFonts w:asciiTheme="majorHAnsi" w:hAnsiTheme="majorHAnsi" w:cstheme="majorHAnsi"/>
          <w:lang w:val="en-US" w:eastAsia="ja-JP"/>
        </w:rPr>
        <w:fldChar w:fldCharType="begin"/>
      </w:r>
      <w:r w:rsidRPr="00C34A74">
        <w:rPr>
          <w:rFonts w:asciiTheme="majorHAnsi" w:hAnsiTheme="majorHAnsi" w:cstheme="majorHAnsi"/>
          <w:lang w:val="en-US" w:eastAsia="ja-JP"/>
        </w:rPr>
        <w:instrText xml:space="preserve"> REF Samsung_numerology_contr \h  \* MERGEFORMAT </w:instrText>
      </w:r>
      <w:r w:rsidRPr="00C34A74">
        <w:rPr>
          <w:rFonts w:asciiTheme="majorHAnsi" w:hAnsiTheme="majorHAnsi" w:cstheme="majorHAnsi"/>
          <w:lang w:val="en-US" w:eastAsia="ja-JP"/>
        </w:rPr>
      </w:r>
      <w:r w:rsidRPr="00C34A74">
        <w:rPr>
          <w:rFonts w:asciiTheme="majorHAnsi" w:hAnsiTheme="majorHAnsi" w:cstheme="majorHAnsi"/>
          <w:lang w:val="en-US" w:eastAsia="ja-JP"/>
        </w:rPr>
        <w:fldChar w:fldCharType="separate"/>
      </w:r>
      <w:r w:rsidR="00A05901" w:rsidRPr="00A05901">
        <w:rPr>
          <w:rFonts w:asciiTheme="majorHAnsi" w:hAnsiTheme="majorHAnsi" w:cstheme="majorHAnsi"/>
          <w:b w:val="0"/>
          <w:bCs/>
          <w:lang w:val="en-US" w:eastAsia="ja-JP"/>
        </w:rPr>
        <w:t>2</w:t>
      </w:r>
      <w:r w:rsidRPr="00C34A74">
        <w:rPr>
          <w:rFonts w:asciiTheme="majorHAnsi" w:hAnsiTheme="majorHAnsi" w:cstheme="majorHAnsi"/>
          <w:lang w:val="en-US" w:eastAsia="ja-JP"/>
        </w:rPr>
        <w:fldChar w:fldCharType="end"/>
      </w:r>
      <w:r w:rsidRPr="00C34A74">
        <w:rPr>
          <w:rFonts w:asciiTheme="majorHAnsi" w:hAnsiTheme="majorHAnsi" w:cstheme="majorHAnsi"/>
          <w:lang w:val="en-US" w:eastAsia="ja-JP"/>
        </w:rPr>
        <w:t>]</w:t>
      </w:r>
    </w:p>
    <w:tbl>
      <w:tblPr>
        <w:tblStyle w:val="aff0"/>
        <w:tblW w:w="0" w:type="auto"/>
        <w:jc w:val="center"/>
        <w:tblLook w:val="04A0" w:firstRow="1" w:lastRow="0" w:firstColumn="1" w:lastColumn="0" w:noHBand="0" w:noVBand="1"/>
      </w:tblPr>
      <w:tblGrid>
        <w:gridCol w:w="3736"/>
        <w:gridCol w:w="4352"/>
      </w:tblGrid>
      <w:tr w:rsidR="0075300B" w:rsidRPr="006C22DE" w:rsidTr="00BB4788">
        <w:trPr>
          <w:jc w:val="center"/>
        </w:trPr>
        <w:tc>
          <w:tcPr>
            <w:tcW w:w="3736" w:type="dxa"/>
          </w:tcPr>
          <w:p w:rsidR="0075300B" w:rsidRPr="00D80A84" w:rsidRDefault="0075300B" w:rsidP="00BB4788">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NumLayers</w:t>
            </w:r>
          </w:p>
        </w:tc>
        <w:tc>
          <w:tcPr>
            <w:tcW w:w="4352" w:type="dxa"/>
          </w:tcPr>
          <w:p w:rsidR="0075300B" w:rsidRPr="00D80A84" w:rsidRDefault="0075300B" w:rsidP="00BB4788">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Number of multiplexed layers</w:t>
            </w:r>
          </w:p>
        </w:tc>
      </w:tr>
      <w:tr w:rsidR="0075300B" w:rsidRPr="006C22DE" w:rsidTr="00BB4788">
        <w:trPr>
          <w:jc w:val="center"/>
        </w:trPr>
        <w:tc>
          <w:tcPr>
            <w:tcW w:w="3736" w:type="dxa"/>
          </w:tcPr>
          <w:p w:rsidR="0075300B" w:rsidRPr="00D80A84" w:rsidRDefault="0075300B" w:rsidP="00BB4788">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ModOrder</w:t>
            </w:r>
          </w:p>
        </w:tc>
        <w:tc>
          <w:tcPr>
            <w:tcW w:w="4352" w:type="dxa"/>
          </w:tcPr>
          <w:p w:rsidR="0075300B" w:rsidRPr="00D80A84" w:rsidRDefault="0075300B" w:rsidP="00BB4788">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Modulation order</w:t>
            </w:r>
          </w:p>
        </w:tc>
      </w:tr>
      <w:tr w:rsidR="0075300B" w:rsidRPr="006C22DE" w:rsidTr="00BB4788">
        <w:trPr>
          <w:jc w:val="center"/>
        </w:trPr>
        <w:tc>
          <w:tcPr>
            <w:tcW w:w="3736" w:type="dxa"/>
          </w:tcPr>
          <w:p w:rsidR="0075300B" w:rsidRPr="00D80A84" w:rsidRDefault="0075300B" w:rsidP="00BB4788">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NumSCsPerSymbol</w:t>
            </w:r>
          </w:p>
        </w:tc>
        <w:tc>
          <w:tcPr>
            <w:tcW w:w="4352" w:type="dxa"/>
          </w:tcPr>
          <w:p w:rsidR="0075300B" w:rsidRPr="00D80A84" w:rsidRDefault="0075300B" w:rsidP="00BB4788">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Number of carriers per OFDM symbol</w:t>
            </w:r>
          </w:p>
        </w:tc>
      </w:tr>
      <w:tr w:rsidR="0075300B" w:rsidRPr="006C22DE" w:rsidTr="00BB4788">
        <w:trPr>
          <w:jc w:val="center"/>
        </w:trPr>
        <w:tc>
          <w:tcPr>
            <w:tcW w:w="3736" w:type="dxa"/>
          </w:tcPr>
          <w:p w:rsidR="0075300B" w:rsidRPr="00D80A84" w:rsidRDefault="0075300B" w:rsidP="00BB4788">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NumSymbolsPerTTI</w:t>
            </w:r>
          </w:p>
        </w:tc>
        <w:tc>
          <w:tcPr>
            <w:tcW w:w="4352" w:type="dxa"/>
          </w:tcPr>
          <w:p w:rsidR="0075300B" w:rsidRPr="00D80A84" w:rsidRDefault="0075300B" w:rsidP="00BB4788">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Number of OFDM symbols per TTI</w:t>
            </w:r>
          </w:p>
        </w:tc>
      </w:tr>
      <w:tr w:rsidR="0075300B" w:rsidRPr="006C22DE" w:rsidTr="00BB4788">
        <w:trPr>
          <w:jc w:val="center"/>
        </w:trPr>
        <w:tc>
          <w:tcPr>
            <w:tcW w:w="3736" w:type="dxa"/>
          </w:tcPr>
          <w:p w:rsidR="0075300B" w:rsidRPr="00D80A84" w:rsidRDefault="0075300B" w:rsidP="00BB4788">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OverheadFrac</w:t>
            </w:r>
          </w:p>
        </w:tc>
        <w:tc>
          <w:tcPr>
            <w:tcW w:w="4352" w:type="dxa"/>
          </w:tcPr>
          <w:p w:rsidR="0075300B" w:rsidRPr="00D80A84" w:rsidRDefault="0075300B" w:rsidP="00BB4788">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Overhead fraction</w:t>
            </w:r>
          </w:p>
        </w:tc>
      </w:tr>
      <w:tr w:rsidR="0075300B" w:rsidRPr="006C22DE" w:rsidTr="00BB4788">
        <w:trPr>
          <w:jc w:val="center"/>
        </w:trPr>
        <w:tc>
          <w:tcPr>
            <w:tcW w:w="3736" w:type="dxa"/>
          </w:tcPr>
          <w:p w:rsidR="0075300B" w:rsidRPr="00D80A84" w:rsidRDefault="0075300B" w:rsidP="00BB4788">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TTIDuationMs</w:t>
            </w:r>
          </w:p>
        </w:tc>
        <w:tc>
          <w:tcPr>
            <w:tcW w:w="4352" w:type="dxa"/>
          </w:tcPr>
          <w:p w:rsidR="0075300B" w:rsidRPr="00D80A84" w:rsidRDefault="0075300B" w:rsidP="00BB4788">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TTI duration in ms</w:t>
            </w:r>
          </w:p>
        </w:tc>
      </w:tr>
      <w:tr w:rsidR="0075300B" w:rsidRPr="006C22DE" w:rsidTr="00BB4788">
        <w:trPr>
          <w:jc w:val="center"/>
        </w:trPr>
        <w:tc>
          <w:tcPr>
            <w:tcW w:w="3736" w:type="dxa"/>
          </w:tcPr>
          <w:p w:rsidR="0075300B" w:rsidRPr="00D80A84" w:rsidRDefault="0075300B" w:rsidP="00BB4788">
            <w:pPr>
              <w:spacing w:line="276" w:lineRule="auto"/>
              <w:jc w:val="both"/>
              <w:rPr>
                <w:rFonts w:asciiTheme="majorHAnsi" w:hAnsiTheme="majorHAnsi" w:cstheme="majorHAnsi"/>
                <w:lang w:val="en-US" w:eastAsia="ja-JP"/>
              </w:rPr>
            </w:pPr>
            <w:r w:rsidRPr="00D80A84">
              <w:rPr>
                <w:rFonts w:asciiTheme="majorHAnsi" w:hAnsiTheme="majorHAnsi" w:cstheme="majorHAnsi" w:hint="eastAsia"/>
                <w:lang w:val="en-US" w:eastAsia="ja-JP"/>
              </w:rPr>
              <w:t>CCBWMHz</w:t>
            </w:r>
          </w:p>
        </w:tc>
        <w:tc>
          <w:tcPr>
            <w:tcW w:w="4352" w:type="dxa"/>
          </w:tcPr>
          <w:p w:rsidR="0075300B" w:rsidRPr="00D80A84" w:rsidRDefault="0075300B" w:rsidP="00BB4788">
            <w:pPr>
              <w:spacing w:line="276" w:lineRule="auto"/>
              <w:jc w:val="center"/>
              <w:rPr>
                <w:rFonts w:asciiTheme="majorHAnsi" w:hAnsiTheme="majorHAnsi" w:cstheme="majorHAnsi"/>
                <w:lang w:val="en-US" w:eastAsia="ja-JP"/>
              </w:rPr>
            </w:pPr>
            <w:r>
              <w:rPr>
                <w:rFonts w:asciiTheme="majorHAnsi" w:hAnsiTheme="majorHAnsi" w:cstheme="majorHAnsi" w:hint="eastAsia"/>
                <w:lang w:val="en-US" w:eastAsia="ja-JP"/>
              </w:rPr>
              <w:t>Component carrier BW in MHz</w:t>
            </w:r>
          </w:p>
        </w:tc>
      </w:tr>
    </w:tbl>
    <w:p w:rsidR="0075300B" w:rsidRDefault="0075300B" w:rsidP="0075300B">
      <w:pPr>
        <w:rPr>
          <w:lang w:val="en-US" w:eastAsia="ja-JP"/>
        </w:rPr>
      </w:pPr>
    </w:p>
    <w:p w:rsidR="0075300B" w:rsidRPr="00F243CF" w:rsidRDefault="0075300B" w:rsidP="0075300B">
      <w:pPr>
        <w:pStyle w:val="ad"/>
        <w:keepNext/>
        <w:jc w:val="center"/>
        <w:rPr>
          <w:rFonts w:asciiTheme="majorHAnsi" w:hAnsiTheme="majorHAnsi" w:cstheme="majorHAnsi"/>
          <w:lang w:eastAsia="ja-JP"/>
        </w:rPr>
      </w:pPr>
      <w:bookmarkStart w:id="1" w:name="_Ref465169009"/>
      <w:r w:rsidRPr="00F243CF">
        <w:rPr>
          <w:rFonts w:asciiTheme="majorHAnsi" w:hAnsiTheme="majorHAnsi" w:cstheme="majorHAnsi"/>
        </w:rPr>
        <w:t xml:space="preserve">Table </w:t>
      </w:r>
      <w:r w:rsidRPr="00F243CF">
        <w:rPr>
          <w:rFonts w:asciiTheme="majorHAnsi" w:hAnsiTheme="majorHAnsi" w:cstheme="majorHAnsi"/>
        </w:rPr>
        <w:fldChar w:fldCharType="begin"/>
      </w:r>
      <w:r w:rsidRPr="00F243CF">
        <w:rPr>
          <w:rFonts w:asciiTheme="majorHAnsi" w:hAnsiTheme="majorHAnsi" w:cstheme="majorHAnsi"/>
        </w:rPr>
        <w:instrText xml:space="preserve"> SEQ Table \* ARABIC </w:instrText>
      </w:r>
      <w:r w:rsidRPr="00F243CF">
        <w:rPr>
          <w:rFonts w:asciiTheme="majorHAnsi" w:hAnsiTheme="majorHAnsi" w:cstheme="majorHAnsi"/>
        </w:rPr>
        <w:fldChar w:fldCharType="separate"/>
      </w:r>
      <w:r w:rsidR="00A05901">
        <w:rPr>
          <w:rFonts w:asciiTheme="majorHAnsi" w:hAnsiTheme="majorHAnsi" w:cstheme="majorHAnsi"/>
          <w:noProof/>
        </w:rPr>
        <w:t>2</w:t>
      </w:r>
      <w:r w:rsidRPr="00F243CF">
        <w:rPr>
          <w:rFonts w:asciiTheme="majorHAnsi" w:hAnsiTheme="majorHAnsi" w:cstheme="majorHAnsi"/>
        </w:rPr>
        <w:fldChar w:fldCharType="end"/>
      </w:r>
      <w:bookmarkEnd w:id="1"/>
      <w:r>
        <w:rPr>
          <w:rFonts w:asciiTheme="majorHAnsi" w:hAnsiTheme="majorHAnsi" w:cstheme="majorHAnsi" w:hint="eastAsia"/>
          <w:lang w:eastAsia="ja-JP"/>
        </w:rPr>
        <w:t xml:space="preserve"> Parameters for two numerologies</w:t>
      </w:r>
    </w:p>
    <w:tbl>
      <w:tblPr>
        <w:tblStyle w:val="70"/>
        <w:tblW w:w="4797" w:type="pct"/>
        <w:jc w:val="center"/>
        <w:shd w:val="clear" w:color="auto" w:fill="FFFFFF" w:themeFill="background1"/>
        <w:tblLook w:val="04A0" w:firstRow="1" w:lastRow="0" w:firstColumn="1" w:lastColumn="0" w:noHBand="0" w:noVBand="1"/>
      </w:tblPr>
      <w:tblGrid>
        <w:gridCol w:w="1917"/>
        <w:gridCol w:w="1545"/>
        <w:gridCol w:w="2006"/>
        <w:gridCol w:w="1640"/>
        <w:gridCol w:w="1228"/>
        <w:gridCol w:w="1222"/>
      </w:tblGrid>
      <w:tr w:rsidR="003F5790" w:rsidRPr="00FB5DB8" w:rsidTr="003F5790">
        <w:trPr>
          <w:cnfStyle w:val="100000000000" w:firstRow="1" w:lastRow="0" w:firstColumn="0" w:lastColumn="0" w:oddVBand="0" w:evenVBand="0" w:oddHBand="0" w:evenHBand="0" w:firstRowFirstColumn="0" w:firstRowLastColumn="0" w:lastRowFirstColumn="0" w:lastRowLastColumn="0"/>
          <w:jc w:val="center"/>
        </w:trPr>
        <w:tc>
          <w:tcPr>
            <w:cnfStyle w:val="001000000100" w:firstRow="0" w:lastRow="0" w:firstColumn="1" w:lastColumn="0" w:oddVBand="0" w:evenVBand="0" w:oddHBand="0" w:evenHBand="0" w:firstRowFirstColumn="1" w:firstRowLastColumn="0" w:lastRowFirstColumn="0" w:lastRowLastColumn="0"/>
            <w:tcW w:w="1003" w:type="pct"/>
            <w:tcBorders>
              <w:top w:val="single" w:sz="4" w:space="0" w:color="auto"/>
              <w:left w:val="single" w:sz="4" w:space="0" w:color="auto"/>
              <w:bottom w:val="single" w:sz="4" w:space="0" w:color="auto"/>
              <w:right w:val="single" w:sz="4" w:space="0" w:color="auto"/>
            </w:tcBorders>
            <w:vAlign w:val="center"/>
          </w:tcPr>
          <w:p w:rsidR="003F5790" w:rsidRPr="005B08A5" w:rsidRDefault="003F5790" w:rsidP="00BB4788">
            <w:pPr>
              <w:kinsoku w:val="0"/>
              <w:overflowPunct w:val="0"/>
              <w:jc w:val="center"/>
              <w:rPr>
                <w:rFonts w:ascii="Times New Roman" w:eastAsia="Malgun Gothic" w:hAnsi="Times New Roman" w:cs="Times New Roman"/>
                <w:b/>
                <w:color w:val="auto"/>
                <w:sz w:val="20"/>
              </w:rPr>
            </w:pPr>
            <w:r w:rsidRPr="005B08A5">
              <w:rPr>
                <w:rFonts w:ascii="Times New Roman" w:eastAsia="Malgun Gothic" w:hAnsi="Times New Roman" w:cs="Times New Roman"/>
                <w:b/>
                <w:color w:val="auto"/>
                <w:sz w:val="20"/>
              </w:rPr>
              <w:t>NumSCsPerSymbol</w:t>
            </w:r>
          </w:p>
        </w:tc>
        <w:tc>
          <w:tcPr>
            <w:tcW w:w="808" w:type="pct"/>
            <w:tcBorders>
              <w:top w:val="single" w:sz="4" w:space="0" w:color="auto"/>
              <w:left w:val="single" w:sz="4" w:space="0" w:color="auto"/>
              <w:bottom w:val="single" w:sz="4" w:space="0" w:color="auto"/>
              <w:right w:val="single" w:sz="4" w:space="0" w:color="auto"/>
            </w:tcBorders>
            <w:vAlign w:val="center"/>
          </w:tcPr>
          <w:p w:rsidR="003F5790" w:rsidRPr="005B08A5" w:rsidRDefault="003F5790" w:rsidP="00BB4788">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rPr>
            </w:pPr>
            <w:r w:rsidRPr="005B08A5">
              <w:rPr>
                <w:rFonts w:ascii="Times New Roman" w:eastAsia="Malgun Gothic" w:hAnsi="Times New Roman" w:cs="Times New Roman"/>
                <w:b/>
                <w:color w:val="auto"/>
                <w:sz w:val="20"/>
              </w:rPr>
              <w:t>SCSpacingKhz</w:t>
            </w:r>
          </w:p>
        </w:tc>
        <w:tc>
          <w:tcPr>
            <w:tcW w:w="1049" w:type="pct"/>
            <w:tcBorders>
              <w:top w:val="single" w:sz="4" w:space="0" w:color="auto"/>
              <w:left w:val="single" w:sz="4" w:space="0" w:color="auto"/>
              <w:bottom w:val="single" w:sz="4" w:space="0" w:color="auto"/>
              <w:right w:val="single" w:sz="4" w:space="0" w:color="auto"/>
            </w:tcBorders>
            <w:vAlign w:val="center"/>
          </w:tcPr>
          <w:p w:rsidR="003F5790" w:rsidRPr="005B08A5" w:rsidRDefault="003F5790" w:rsidP="00BB4788">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color w:val="auto"/>
                <w:sz w:val="20"/>
              </w:rPr>
            </w:pPr>
            <w:r w:rsidRPr="005B08A5">
              <w:rPr>
                <w:rFonts w:ascii="Times New Roman" w:eastAsia="Malgun Gothic" w:hAnsi="Times New Roman" w:cs="Times New Roman"/>
                <w:b/>
                <w:color w:val="auto"/>
                <w:sz w:val="20"/>
              </w:rPr>
              <w:t>NumSymbolsPerTTI</w:t>
            </w:r>
          </w:p>
        </w:tc>
        <w:tc>
          <w:tcPr>
            <w:tcW w:w="858" w:type="pct"/>
            <w:tcBorders>
              <w:top w:val="single" w:sz="4" w:space="0" w:color="auto"/>
              <w:left w:val="single" w:sz="4" w:space="0" w:color="auto"/>
              <w:bottom w:val="single" w:sz="4" w:space="0" w:color="auto"/>
              <w:right w:val="single" w:sz="4" w:space="0" w:color="auto"/>
            </w:tcBorders>
            <w:vAlign w:val="center"/>
          </w:tcPr>
          <w:p w:rsidR="003F5790" w:rsidRPr="005B08A5" w:rsidRDefault="003F5790" w:rsidP="00BB4788">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color w:val="auto"/>
                <w:sz w:val="20"/>
              </w:rPr>
            </w:pPr>
            <w:r w:rsidRPr="005B08A5">
              <w:rPr>
                <w:rFonts w:ascii="Times New Roman" w:eastAsia="Malgun Gothic" w:hAnsi="Times New Roman" w:cs="Times New Roman"/>
                <w:b/>
                <w:color w:val="auto"/>
                <w:sz w:val="20"/>
              </w:rPr>
              <w:t>TTIDurationMs</w:t>
            </w:r>
          </w:p>
        </w:tc>
        <w:tc>
          <w:tcPr>
            <w:tcW w:w="642" w:type="pct"/>
            <w:tcBorders>
              <w:top w:val="single" w:sz="4" w:space="0" w:color="auto"/>
              <w:left w:val="single" w:sz="4" w:space="0" w:color="auto"/>
              <w:bottom w:val="single" w:sz="4" w:space="0" w:color="auto"/>
              <w:right w:val="single" w:sz="4" w:space="0" w:color="auto"/>
            </w:tcBorders>
            <w:vAlign w:val="center"/>
          </w:tcPr>
          <w:p w:rsidR="003F5790" w:rsidRPr="005B08A5" w:rsidRDefault="003F5790" w:rsidP="00BB4788">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rPr>
            </w:pPr>
            <w:r w:rsidRPr="005B08A5">
              <w:rPr>
                <w:rFonts w:ascii="Times New Roman" w:eastAsia="Malgun Gothic" w:hAnsi="Times New Roman" w:cs="Times New Roman"/>
                <w:b/>
                <w:color w:val="auto"/>
                <w:sz w:val="20"/>
              </w:rPr>
              <w:t>CCBWMhz</w:t>
            </w:r>
          </w:p>
        </w:tc>
        <w:tc>
          <w:tcPr>
            <w:tcW w:w="639" w:type="pct"/>
            <w:tcBorders>
              <w:top w:val="single" w:sz="4" w:space="0" w:color="auto"/>
              <w:left w:val="single" w:sz="4" w:space="0" w:color="auto"/>
              <w:bottom w:val="single" w:sz="4" w:space="0" w:color="auto"/>
              <w:right w:val="single" w:sz="4" w:space="0" w:color="auto"/>
            </w:tcBorders>
            <w:vAlign w:val="center"/>
          </w:tcPr>
          <w:p w:rsidR="003F5790" w:rsidRPr="002320FA" w:rsidRDefault="003F5790" w:rsidP="00BB4788">
            <w:pPr>
              <w:kinsoku w:val="0"/>
              <w:overflowPunct w:val="0"/>
              <w:jc w:val="center"/>
              <w:cnfStyle w:val="100000000000" w:firstRow="1" w:lastRow="0" w:firstColumn="0" w:lastColumn="0" w:oddVBand="0" w:evenVBand="0" w:oddHBand="0" w:evenHBand="0" w:firstRowFirstColumn="0" w:firstRowLastColumn="0" w:lastRowFirstColumn="0" w:lastRowLastColumn="0"/>
              <w:rPr>
                <w:rFonts w:ascii="Times New Roman" w:eastAsia="Malgun Gothic" w:hAnsi="Times New Roman" w:cs="Times New Roman"/>
                <w:b/>
                <w:i/>
              </w:rPr>
            </w:pPr>
            <w:r w:rsidRPr="00FC074E">
              <w:rPr>
                <w:rFonts w:ascii="Times New Roman" w:eastAsia="Malgun Gothic" w:hAnsi="Times New Roman" w:cs="Times New Roman"/>
                <w:b/>
                <w:color w:val="auto"/>
                <w:sz w:val="20"/>
              </w:rPr>
              <w:t>Applicable</w:t>
            </w:r>
            <w:r>
              <w:rPr>
                <w:rFonts w:ascii="Times New Roman" w:eastAsia="Malgun Gothic" w:hAnsi="Times New Roman" w:cs="Times New Roman"/>
                <w:b/>
                <w:color w:val="auto"/>
                <w:sz w:val="20"/>
              </w:rPr>
              <w:t xml:space="preserve"> Band(s)</w:t>
            </w:r>
          </w:p>
        </w:tc>
      </w:tr>
      <w:tr w:rsidR="003F5790" w:rsidRPr="00FB5DB8" w:rsidTr="003F5790">
        <w:trPr>
          <w:cnfStyle w:val="000000100000" w:firstRow="0" w:lastRow="0" w:firstColumn="0" w:lastColumn="0" w:oddVBand="0" w:evenVBand="0" w:oddHBand="1" w:evenHBand="0" w:firstRowFirstColumn="0" w:firstRowLastColumn="0" w:lastRowFirstColumn="0" w:lastRowLastColumn="0"/>
          <w:trHeight w:val="480"/>
          <w:jc w:val="center"/>
        </w:trPr>
        <w:tc>
          <w:tcPr>
            <w:cnfStyle w:val="001000000000" w:firstRow="0" w:lastRow="0" w:firstColumn="1" w:lastColumn="0" w:oddVBand="0" w:evenVBand="0" w:oddHBand="0" w:evenHBand="0" w:firstRowFirstColumn="0" w:firstRowLastColumn="0" w:lastRowFirstColumn="0" w:lastRowLastColumn="0"/>
            <w:tcW w:w="1003" w:type="pct"/>
            <w:tcBorders>
              <w:top w:val="single" w:sz="4" w:space="0" w:color="auto"/>
              <w:left w:val="single" w:sz="4" w:space="0" w:color="auto"/>
              <w:bottom w:val="single" w:sz="4" w:space="0" w:color="auto"/>
              <w:right w:val="single" w:sz="4" w:space="0" w:color="auto"/>
            </w:tcBorders>
            <w:vAlign w:val="center"/>
          </w:tcPr>
          <w:p w:rsidR="003F5790" w:rsidRPr="00ED6738" w:rsidRDefault="003F5790" w:rsidP="00BB4788">
            <w:pPr>
              <w:kinsoku w:val="0"/>
              <w:overflowPunct w:val="0"/>
              <w:jc w:val="center"/>
              <w:rPr>
                <w:rFonts w:ascii="Times New Roman" w:eastAsia="Malgun Gothic" w:hAnsi="Times New Roman" w:cs="Times New Roman"/>
                <w:color w:val="auto"/>
              </w:rPr>
            </w:pPr>
            <w:r w:rsidRPr="00ED6738">
              <w:rPr>
                <w:rFonts w:ascii="Times New Roman" w:eastAsia="Malgun Gothic" w:hAnsi="Times New Roman" w:cs="Times New Roman"/>
                <w:color w:val="auto"/>
              </w:rPr>
              <w:t>1200</w:t>
            </w:r>
          </w:p>
        </w:tc>
        <w:tc>
          <w:tcPr>
            <w:tcW w:w="80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5790" w:rsidRPr="002A3501" w:rsidRDefault="003F5790" w:rsidP="00BB4788">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eastAsia="ja-JP"/>
              </w:rPr>
            </w:pPr>
            <w:r>
              <w:rPr>
                <w:rFonts w:ascii="Times New Roman" w:eastAsiaTheme="minorEastAsia" w:hAnsi="Times New Roman" w:cs="Times New Roman" w:hint="eastAsia"/>
                <w:lang w:eastAsia="ja-JP"/>
              </w:rPr>
              <w:t>60</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5790" w:rsidRPr="001633BC" w:rsidRDefault="003F5790" w:rsidP="00BB4788">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Malgun Gothic" w:hAnsi="Times New Roman" w:cs="Times New Roman"/>
                <w:color w:val="auto"/>
              </w:rPr>
            </w:pPr>
            <w:r>
              <w:rPr>
                <w:rFonts w:ascii="Times New Roman" w:eastAsia="Malgun Gothic" w:hAnsi="Times New Roman" w:cs="Times New Roman"/>
                <w:color w:val="auto"/>
              </w:rPr>
              <w:t>14</w:t>
            </w:r>
          </w:p>
        </w:tc>
        <w:tc>
          <w:tcPr>
            <w:tcW w:w="8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5790" w:rsidRPr="002A3501" w:rsidRDefault="003F5790" w:rsidP="00BB4788">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eastAsia="ja-JP"/>
              </w:rPr>
            </w:pPr>
            <w:r>
              <w:rPr>
                <w:rFonts w:ascii="Times New Roman" w:eastAsiaTheme="minorEastAsia" w:hAnsi="Times New Roman" w:cs="Times New Roman" w:hint="eastAsia"/>
                <w:lang w:eastAsia="ja-JP"/>
              </w:rPr>
              <w:t>0.25</w:t>
            </w:r>
          </w:p>
        </w:tc>
        <w:tc>
          <w:tcPr>
            <w:tcW w:w="64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5790" w:rsidRPr="002A3501" w:rsidRDefault="003F5790" w:rsidP="00BB4788">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eastAsia="ja-JP"/>
              </w:rPr>
            </w:pPr>
            <w:r>
              <w:rPr>
                <w:rFonts w:ascii="Times New Roman" w:eastAsiaTheme="minorEastAsia" w:hAnsi="Times New Roman" w:cs="Times New Roman" w:hint="eastAsia"/>
                <w:lang w:eastAsia="ja-JP"/>
              </w:rPr>
              <w:t>80</w:t>
            </w:r>
          </w:p>
        </w:tc>
        <w:tc>
          <w:tcPr>
            <w:tcW w:w="6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F5790" w:rsidRPr="002A3501" w:rsidRDefault="003F5790" w:rsidP="00BB4788">
            <w:pPr>
              <w:kinsoku w:val="0"/>
              <w:overflowPunct w:val="0"/>
              <w:jc w:val="center"/>
              <w:cnfStyle w:val="000000100000" w:firstRow="0" w:lastRow="0" w:firstColumn="0" w:lastColumn="0" w:oddVBand="0" w:evenVBand="0" w:oddHBand="1" w:evenHBand="0" w:firstRowFirstColumn="0" w:firstRowLastColumn="0" w:lastRowFirstColumn="0" w:lastRowLastColumn="0"/>
              <w:rPr>
                <w:rFonts w:ascii="Times New Roman" w:eastAsiaTheme="minorEastAsia" w:hAnsi="Times New Roman" w:cs="Times New Roman"/>
                <w:lang w:eastAsia="ja-JP"/>
              </w:rPr>
            </w:pPr>
            <w:r>
              <w:rPr>
                <w:rFonts w:ascii="Times New Roman" w:eastAsiaTheme="minorEastAsia" w:hAnsi="Times New Roman" w:cs="Times New Roman"/>
                <w:lang w:eastAsia="ja-JP"/>
              </w:rPr>
              <w:t>O</w:t>
            </w:r>
            <w:r>
              <w:rPr>
                <w:rFonts w:ascii="Times New Roman" w:eastAsiaTheme="minorEastAsia" w:hAnsi="Times New Roman" w:cs="Times New Roman" w:hint="eastAsia"/>
                <w:lang w:eastAsia="ja-JP"/>
              </w:rPr>
              <w:t>ver 6 GHz</w:t>
            </w:r>
          </w:p>
        </w:tc>
      </w:tr>
    </w:tbl>
    <w:p w:rsidR="0075300B" w:rsidRDefault="0075300B" w:rsidP="0075300B">
      <w:pPr>
        <w:rPr>
          <w:lang w:val="en-US" w:eastAsia="ja-JP"/>
        </w:rPr>
      </w:pPr>
    </w:p>
    <w:p w:rsidR="0075300B" w:rsidRDefault="0075300B" w:rsidP="0075300B">
      <w:pPr>
        <w:spacing w:line="276" w:lineRule="auto"/>
        <w:jc w:val="both"/>
        <w:rPr>
          <w:lang w:val="en-US" w:eastAsia="ja-JP"/>
        </w:rPr>
      </w:pPr>
      <w:r>
        <w:rPr>
          <w:rFonts w:asciiTheme="majorHAnsi" w:hAnsiTheme="majorHAnsi" w:cstheme="majorHAnsi" w:hint="eastAsia"/>
          <w:lang w:val="en-US" w:eastAsia="ja-JP"/>
        </w:rPr>
        <w:t xml:space="preserve">From </w:t>
      </w:r>
      <w:r w:rsidRPr="00C34A74">
        <w:rPr>
          <w:rFonts w:asciiTheme="majorHAnsi" w:hAnsiTheme="majorHAnsi" w:cstheme="majorHAnsi"/>
          <w:lang w:val="en-US" w:eastAsia="ja-JP"/>
        </w:rPr>
        <w:fldChar w:fldCharType="begin"/>
      </w:r>
      <w:r w:rsidRPr="00C34A74">
        <w:rPr>
          <w:rFonts w:asciiTheme="majorHAnsi" w:hAnsiTheme="majorHAnsi" w:cstheme="majorHAnsi"/>
          <w:lang w:val="en-US" w:eastAsia="ja-JP"/>
        </w:rPr>
        <w:instrText xml:space="preserve"> REF _Ref458085063 \h  \* MERGEFORMAT </w:instrText>
      </w:r>
      <w:r w:rsidRPr="00C34A74">
        <w:rPr>
          <w:rFonts w:asciiTheme="majorHAnsi" w:hAnsiTheme="majorHAnsi" w:cstheme="majorHAnsi"/>
          <w:lang w:val="en-US" w:eastAsia="ja-JP"/>
        </w:rPr>
      </w:r>
      <w:r w:rsidRPr="00C34A74">
        <w:rPr>
          <w:rFonts w:asciiTheme="majorHAnsi" w:hAnsiTheme="majorHAnsi" w:cstheme="majorHAnsi"/>
          <w:lang w:val="en-US" w:eastAsia="ja-JP"/>
        </w:rPr>
        <w:fldChar w:fldCharType="separate"/>
      </w:r>
      <w:r w:rsidR="00A05901" w:rsidRPr="00411749">
        <w:rPr>
          <w:rFonts w:asciiTheme="majorHAnsi" w:hAnsiTheme="majorHAnsi" w:cstheme="majorHAnsi"/>
        </w:rPr>
        <w:t xml:space="preserve">Table </w:t>
      </w:r>
      <w:r w:rsidR="00A05901">
        <w:rPr>
          <w:rFonts w:asciiTheme="majorHAnsi" w:hAnsiTheme="majorHAnsi" w:cstheme="majorHAnsi"/>
          <w:noProof/>
        </w:rPr>
        <w:t>3</w:t>
      </w:r>
      <w:r w:rsidRPr="00C34A74">
        <w:rPr>
          <w:rFonts w:asciiTheme="majorHAnsi" w:hAnsiTheme="majorHAnsi" w:cstheme="majorHAnsi"/>
          <w:lang w:val="en-US" w:eastAsia="ja-JP"/>
        </w:rPr>
        <w:fldChar w:fldCharType="end"/>
      </w:r>
      <w:r>
        <w:rPr>
          <w:rFonts w:asciiTheme="majorHAnsi" w:hAnsiTheme="majorHAnsi" w:cstheme="majorHAnsi" w:hint="eastAsia"/>
          <w:lang w:val="en-US" w:eastAsia="ja-JP"/>
        </w:rPr>
        <w:t>, it is clear that 30bps/Hz</w:t>
      </w:r>
      <w:r w:rsidR="00705141">
        <w:rPr>
          <w:rFonts w:asciiTheme="majorHAnsi" w:hAnsiTheme="majorHAnsi" w:cstheme="majorHAnsi"/>
          <w:lang w:val="en-US" w:eastAsia="ja-JP"/>
        </w:rPr>
        <w:t>, the target spectral efficiency identified in [</w:t>
      </w:r>
      <w:r w:rsidR="00705141">
        <w:rPr>
          <w:rFonts w:asciiTheme="majorHAnsi" w:hAnsiTheme="majorHAnsi" w:cstheme="majorHAnsi"/>
          <w:lang w:val="en-US" w:eastAsia="ja-JP"/>
        </w:rPr>
        <w:fldChar w:fldCharType="begin"/>
      </w:r>
      <w:r w:rsidR="00705141">
        <w:rPr>
          <w:rFonts w:asciiTheme="majorHAnsi" w:hAnsiTheme="majorHAnsi" w:cstheme="majorHAnsi"/>
          <w:lang w:val="en-US" w:eastAsia="ja-JP"/>
        </w:rPr>
        <w:instrText xml:space="preserve"> REF ref_TR38913 \h </w:instrText>
      </w:r>
      <w:r w:rsidR="00705141">
        <w:rPr>
          <w:rFonts w:asciiTheme="majorHAnsi" w:hAnsiTheme="majorHAnsi" w:cstheme="majorHAnsi"/>
          <w:lang w:val="en-US" w:eastAsia="ja-JP"/>
        </w:rPr>
      </w:r>
      <w:r w:rsidR="00705141">
        <w:rPr>
          <w:rFonts w:asciiTheme="majorHAnsi" w:hAnsiTheme="majorHAnsi" w:cstheme="majorHAnsi"/>
          <w:lang w:val="en-US" w:eastAsia="ja-JP"/>
        </w:rPr>
        <w:fldChar w:fldCharType="separate"/>
      </w:r>
      <w:r w:rsidR="00A05901">
        <w:rPr>
          <w:rFonts w:asciiTheme="majorHAnsi" w:hAnsiTheme="majorHAnsi" w:cstheme="majorHAnsi"/>
          <w:noProof/>
        </w:rPr>
        <w:t>3</w:t>
      </w:r>
      <w:r w:rsidR="00705141">
        <w:rPr>
          <w:rFonts w:asciiTheme="majorHAnsi" w:hAnsiTheme="majorHAnsi" w:cstheme="majorHAnsi"/>
          <w:lang w:val="en-US" w:eastAsia="ja-JP"/>
        </w:rPr>
        <w:fldChar w:fldCharType="end"/>
      </w:r>
      <w:r w:rsidR="00705141">
        <w:rPr>
          <w:rFonts w:asciiTheme="majorHAnsi" w:hAnsiTheme="majorHAnsi" w:cstheme="majorHAnsi"/>
          <w:lang w:val="en-US" w:eastAsia="ja-JP"/>
        </w:rPr>
        <w:t>],</w:t>
      </w:r>
      <w:r>
        <w:rPr>
          <w:rFonts w:asciiTheme="majorHAnsi" w:hAnsiTheme="majorHAnsi" w:cstheme="majorHAnsi" w:hint="eastAsia"/>
          <w:lang w:val="en-US" w:eastAsia="ja-JP"/>
        </w:rPr>
        <w:t xml:space="preserve"> can be reached by using 16-QAM with 16-layer multiplexing while the same target can be reached with 256QAM with 8-layer multiplexing. It is clear that the target value can be reached with 16-layer multiplexing at lower modulation order, allowing operation at lower SNR.</w:t>
      </w:r>
      <w:r w:rsidR="00FE31DB">
        <w:rPr>
          <w:rFonts w:asciiTheme="majorHAnsi" w:hAnsiTheme="majorHAnsi" w:cstheme="majorHAnsi"/>
          <w:lang w:val="en-US" w:eastAsia="ja-JP"/>
        </w:rPr>
        <w:t xml:space="preserve"> The configurations that achieve the target spectral efficiency are highlighted with yello</w:t>
      </w:r>
      <w:r w:rsidR="000066AC">
        <w:rPr>
          <w:rFonts w:asciiTheme="majorHAnsi" w:hAnsiTheme="majorHAnsi" w:cstheme="majorHAnsi"/>
          <w:lang w:val="en-US" w:eastAsia="ja-JP"/>
        </w:rPr>
        <w:t>w.</w:t>
      </w:r>
    </w:p>
    <w:p w:rsidR="0075300B" w:rsidRPr="00411749" w:rsidRDefault="0075300B" w:rsidP="0075300B">
      <w:pPr>
        <w:pStyle w:val="ad"/>
        <w:keepNext/>
        <w:jc w:val="center"/>
        <w:rPr>
          <w:rFonts w:asciiTheme="majorHAnsi" w:hAnsiTheme="majorHAnsi" w:cstheme="majorHAnsi"/>
          <w:lang w:eastAsia="ja-JP"/>
        </w:rPr>
      </w:pPr>
      <w:bookmarkStart w:id="2" w:name="_Ref458085063"/>
      <w:r w:rsidRPr="00411749">
        <w:rPr>
          <w:rFonts w:asciiTheme="majorHAnsi" w:hAnsiTheme="majorHAnsi" w:cstheme="majorHAnsi"/>
        </w:rPr>
        <w:t xml:space="preserve">Table </w:t>
      </w:r>
      <w:r w:rsidRPr="00411749">
        <w:rPr>
          <w:rFonts w:asciiTheme="majorHAnsi" w:hAnsiTheme="majorHAnsi" w:cstheme="majorHAnsi"/>
        </w:rPr>
        <w:fldChar w:fldCharType="begin"/>
      </w:r>
      <w:r w:rsidRPr="00411749">
        <w:rPr>
          <w:rFonts w:asciiTheme="majorHAnsi" w:hAnsiTheme="majorHAnsi" w:cstheme="majorHAnsi"/>
        </w:rPr>
        <w:instrText xml:space="preserve"> SEQ Table \* ARABIC </w:instrText>
      </w:r>
      <w:r w:rsidRPr="00411749">
        <w:rPr>
          <w:rFonts w:asciiTheme="majorHAnsi" w:hAnsiTheme="majorHAnsi" w:cstheme="majorHAnsi"/>
        </w:rPr>
        <w:fldChar w:fldCharType="separate"/>
      </w:r>
      <w:r w:rsidR="00A05901">
        <w:rPr>
          <w:rFonts w:asciiTheme="majorHAnsi" w:hAnsiTheme="majorHAnsi" w:cstheme="majorHAnsi"/>
          <w:noProof/>
        </w:rPr>
        <w:t>3</w:t>
      </w:r>
      <w:r w:rsidRPr="00411749">
        <w:rPr>
          <w:rFonts w:asciiTheme="majorHAnsi" w:hAnsiTheme="majorHAnsi" w:cstheme="majorHAnsi"/>
        </w:rPr>
        <w:fldChar w:fldCharType="end"/>
      </w:r>
      <w:bookmarkEnd w:id="2"/>
      <w:r w:rsidRPr="00411749">
        <w:rPr>
          <w:rFonts w:asciiTheme="majorHAnsi" w:hAnsiTheme="majorHAnsi" w:cstheme="majorHAnsi"/>
          <w:lang w:eastAsia="ja-JP"/>
        </w:rPr>
        <w:t xml:space="preserve"> Peak spectral efficiency</w:t>
      </w:r>
      <w:r>
        <w:rPr>
          <w:rFonts w:asciiTheme="majorHAnsi" w:hAnsiTheme="majorHAnsi" w:cstheme="majorHAnsi" w:hint="eastAsia"/>
          <w:lang w:eastAsia="ja-JP"/>
        </w:rPr>
        <w:t xml:space="preserve"> in bps/Hz</w:t>
      </w:r>
      <w:r w:rsidRPr="00411749">
        <w:rPr>
          <w:rFonts w:asciiTheme="majorHAnsi" w:hAnsiTheme="majorHAnsi" w:cstheme="majorHAnsi"/>
          <w:lang w:eastAsia="ja-JP"/>
        </w:rPr>
        <w:t xml:space="preserve"> when carrier spacing is</w:t>
      </w:r>
      <w:r>
        <w:rPr>
          <w:rFonts w:asciiTheme="majorHAnsi" w:hAnsiTheme="majorHAnsi" w:cstheme="majorHAnsi" w:hint="eastAsia"/>
          <w:lang w:eastAsia="ja-JP"/>
        </w:rPr>
        <w:t xml:space="preserve"> an integer multiple of 15kHz (i.e., 15kHz, 60kHz, 75kHz)</w:t>
      </w:r>
    </w:p>
    <w:tbl>
      <w:tblPr>
        <w:tblStyle w:val="70"/>
        <w:tblpPr w:leftFromText="180" w:rightFromText="180" w:vertAnchor="text" w:horzAnchor="margin" w:tblpXSpec="center" w:tblpY="1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22"/>
        <w:gridCol w:w="1781"/>
        <w:gridCol w:w="1411"/>
        <w:gridCol w:w="1131"/>
        <w:gridCol w:w="1381"/>
        <w:gridCol w:w="1326"/>
      </w:tblGrid>
      <w:tr w:rsidR="0075300B" w:rsidRPr="00122D93" w:rsidTr="00BB4788">
        <w:trPr>
          <w:cnfStyle w:val="100000000000" w:firstRow="1" w:lastRow="0" w:firstColumn="0" w:lastColumn="0" w:oddVBand="0" w:evenVBand="0" w:oddHBand="0" w:evenHBand="0" w:firstRowFirstColumn="0" w:firstRowLastColumn="0" w:lastRowFirstColumn="0" w:lastRowLastColumn="0"/>
          <w:trHeight w:val="375"/>
        </w:trPr>
        <w:tc>
          <w:tcPr>
            <w:cnfStyle w:val="001000000100" w:firstRow="0" w:lastRow="0" w:firstColumn="1" w:lastColumn="0" w:oddVBand="0" w:evenVBand="0" w:oddHBand="0" w:evenHBand="0" w:firstRowFirstColumn="1" w:firstRowLastColumn="0" w:lastRowFirstColumn="0" w:lastRowLastColumn="0"/>
            <w:tcW w:w="1468" w:type="pct"/>
            <w:tcBorders>
              <w:bottom w:val="nil"/>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bottom w:val="nil"/>
              <w:right w:val="single" w:sz="12" w:space="0" w:color="auto"/>
            </w:tcBorders>
            <w:vAlign w:val="center"/>
          </w:tcPr>
          <w:p w:rsidR="0075300B" w:rsidRPr="00122D93" w:rsidRDefault="0075300B" w:rsidP="00BB478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p>
        </w:tc>
        <w:tc>
          <w:tcPr>
            <w:tcW w:w="2637" w:type="pct"/>
            <w:gridSpan w:val="4"/>
            <w:tcBorders>
              <w:top w:val="single" w:sz="12" w:space="0" w:color="auto"/>
              <w:bottom w:val="single" w:sz="12" w:space="0" w:color="auto"/>
              <w:right w:val="single" w:sz="12" w:space="0" w:color="auto"/>
            </w:tcBorders>
          </w:tcPr>
          <w:p w:rsidR="0075300B" w:rsidRPr="00B76E11" w:rsidRDefault="0075300B" w:rsidP="00BB478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r w:rsidRPr="00B76E11">
              <w:rPr>
                <w:rFonts w:ascii="Times New Roman" w:hAnsi="Times New Roman" w:cs="Times New Roman"/>
                <w:b/>
                <w:color w:val="auto"/>
                <w:lang w:eastAsia="ja-JP"/>
              </w:rPr>
              <w:t>ModOrder</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468" w:type="pct"/>
            <w:tcBorders>
              <w:bottom w:val="single" w:sz="12" w:space="0" w:color="auto"/>
              <w:right w:val="nil"/>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bottom w:val="single" w:sz="12" w:space="0" w:color="auto"/>
              <w:right w:val="single" w:sz="12" w:space="0" w:color="auto"/>
            </w:tcBorders>
            <w:shd w:val="clear" w:color="auto" w:fill="FFFFFF" w:themeFill="background1"/>
            <w:vAlign w:val="center"/>
          </w:tcPr>
          <w:p w:rsidR="0075300B" w:rsidRPr="00122D93" w:rsidRDefault="0075300B" w:rsidP="00BB47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lang w:eastAsia="ja-JP"/>
              </w:rPr>
            </w:pPr>
          </w:p>
        </w:tc>
        <w:tc>
          <w:tcPr>
            <w:tcW w:w="709" w:type="pct"/>
            <w:tcBorders>
              <w:bottom w:val="single" w:sz="12" w:space="0" w:color="auto"/>
              <w:right w:val="single" w:sz="12" w:space="0" w:color="auto"/>
            </w:tcBorders>
            <w:shd w:val="clear" w:color="auto" w:fill="FFFFFF" w:themeFill="background1"/>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b/>
                <w:lang w:eastAsia="ja-JP"/>
              </w:rPr>
            </w:pPr>
            <w:r>
              <w:rPr>
                <w:rFonts w:hint="eastAsia"/>
                <w:b/>
                <w:lang w:eastAsia="ja-JP"/>
              </w:rPr>
              <w:t>4</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16</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64</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256</w:t>
            </w:r>
          </w:p>
        </w:tc>
      </w:tr>
      <w:tr w:rsidR="0075300B" w:rsidRPr="00122D93" w:rsidTr="00BB4788">
        <w:trPr>
          <w:trHeight w:val="276"/>
        </w:trPr>
        <w:tc>
          <w:tcPr>
            <w:cnfStyle w:val="001000000000" w:firstRow="0" w:lastRow="0" w:firstColumn="1" w:lastColumn="0" w:oddVBand="0" w:evenVBand="0" w:oddHBand="0" w:evenHBand="0" w:firstRowFirstColumn="0" w:firstRowLastColumn="0" w:lastRowFirstColumn="0" w:lastRowLastColumn="0"/>
            <w:tcW w:w="1468" w:type="pct"/>
            <w:vMerge w:val="restart"/>
            <w:tcBorders>
              <w:top w:val="single" w:sz="12" w:space="0" w:color="auto"/>
              <w:left w:val="single" w:sz="12" w:space="0" w:color="auto"/>
              <w:right w:val="single" w:sz="12" w:space="0" w:color="auto"/>
            </w:tcBorders>
            <w:vAlign w:val="center"/>
          </w:tcPr>
          <w:p w:rsidR="0075300B" w:rsidRPr="00B76E11" w:rsidRDefault="0075300B" w:rsidP="00BB4788">
            <w:pPr>
              <w:rPr>
                <w:rFonts w:ascii="Times New Roman" w:hAnsi="Times New Roman" w:cs="Times New Roman"/>
                <w:color w:val="auto"/>
                <w:lang w:eastAsia="ja-JP"/>
              </w:rPr>
            </w:pPr>
            <w:r w:rsidRPr="00B76E11">
              <w:rPr>
                <w:rFonts w:ascii="Times New Roman" w:hAnsi="Times New Roman" w:cs="Times New Roman"/>
                <w:b/>
                <w:color w:val="auto"/>
                <w:lang w:eastAsia="ja-JP"/>
              </w:rPr>
              <w:t>NumLayers</w:t>
            </w: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sidRPr="00450B5B">
              <w:rPr>
                <w:rFonts w:cstheme="majorHAnsi"/>
                <w:lang w:eastAsia="ja-JP"/>
              </w:rPr>
              <w:t>2.35</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sidRPr="00450B5B">
              <w:rPr>
                <w:rFonts w:cstheme="majorHAnsi"/>
                <w:color w:val="auto"/>
                <w:lang w:eastAsia="ja-JP"/>
              </w:rPr>
              <w:t>4.70</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7.09</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9.41</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4</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sidRPr="00450B5B">
              <w:rPr>
                <w:rFonts w:cstheme="majorHAnsi"/>
                <w:lang w:eastAsia="ja-JP"/>
              </w:rPr>
              <w:t>4.70</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9.41</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14.11</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18.82</w:t>
            </w:r>
          </w:p>
        </w:tc>
      </w:tr>
      <w:tr w:rsidR="0075300B" w:rsidRPr="00122D93" w:rsidTr="00BB4788">
        <w:trPr>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8</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sidRPr="00450B5B">
              <w:rPr>
                <w:rFonts w:cstheme="majorHAnsi"/>
                <w:lang w:eastAsia="ja-JP"/>
              </w:rPr>
              <w:t>9.41</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18.81</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highlight w:val="yellow"/>
                <w:lang w:eastAsia="ja-JP"/>
              </w:rPr>
            </w:pPr>
            <w:r w:rsidRPr="00450B5B">
              <w:rPr>
                <w:rFonts w:cstheme="majorHAnsi" w:hint="eastAsia"/>
                <w:color w:val="auto"/>
                <w:lang w:eastAsia="ja-JP"/>
              </w:rPr>
              <w:t>28.22</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highlight w:val="yellow"/>
                <w:lang w:eastAsia="ja-JP"/>
              </w:rPr>
            </w:pPr>
            <w:r>
              <w:rPr>
                <w:rFonts w:cstheme="majorHAnsi" w:hint="eastAsia"/>
                <w:color w:val="auto"/>
                <w:highlight w:val="yellow"/>
                <w:lang w:eastAsia="ja-JP"/>
              </w:rPr>
              <w:t>37.63</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bottom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hint="eastAsia"/>
                <w:b/>
                <w:color w:val="auto"/>
                <w:lang w:eastAsia="ja-JP"/>
              </w:rPr>
              <w:t>16</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sidRPr="00450B5B">
              <w:rPr>
                <w:rFonts w:cstheme="majorHAnsi"/>
                <w:lang w:eastAsia="ja-JP"/>
              </w:rPr>
              <w:t>18.82</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highlight w:val="yellow"/>
                <w:lang w:eastAsia="ja-JP"/>
              </w:rPr>
            </w:pPr>
            <w:r>
              <w:rPr>
                <w:rFonts w:cstheme="majorHAnsi" w:hint="eastAsia"/>
                <w:color w:val="auto"/>
                <w:highlight w:val="yellow"/>
                <w:lang w:eastAsia="ja-JP"/>
              </w:rPr>
              <w:t>37.63</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highlight w:val="yellow"/>
                <w:lang w:eastAsia="ja-JP"/>
              </w:rPr>
            </w:pPr>
            <w:r>
              <w:rPr>
                <w:rFonts w:cstheme="majorHAnsi" w:hint="eastAsia"/>
                <w:color w:val="auto"/>
                <w:highlight w:val="yellow"/>
                <w:lang w:eastAsia="ja-JP"/>
              </w:rPr>
              <w:t>56.48</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highlight w:val="yellow"/>
                <w:lang w:eastAsia="ja-JP"/>
              </w:rPr>
            </w:pPr>
            <w:r>
              <w:rPr>
                <w:rFonts w:cstheme="majorHAnsi" w:hint="eastAsia"/>
                <w:color w:val="auto"/>
                <w:highlight w:val="yellow"/>
                <w:lang w:eastAsia="ja-JP"/>
              </w:rPr>
              <w:t>75.26</w:t>
            </w:r>
          </w:p>
        </w:tc>
      </w:tr>
    </w:tbl>
    <w:p w:rsidR="0075300B" w:rsidRDefault="0075300B" w:rsidP="0075300B">
      <w:pPr>
        <w:tabs>
          <w:tab w:val="left" w:pos="2100"/>
        </w:tabs>
        <w:rPr>
          <w:lang w:val="en-US" w:eastAsia="ja-JP"/>
        </w:rPr>
      </w:pPr>
    </w:p>
    <w:p w:rsidR="0075300B" w:rsidRPr="00C859A5" w:rsidRDefault="0075300B" w:rsidP="0075300B">
      <w:pPr>
        <w:spacing w:line="360" w:lineRule="auto"/>
        <w:jc w:val="both"/>
        <w:rPr>
          <w:rFonts w:asciiTheme="majorHAnsi" w:hAnsiTheme="majorHAnsi" w:cstheme="majorHAnsi"/>
          <w:b/>
          <w:i/>
          <w:lang w:val="en-US" w:eastAsia="ja-JP"/>
        </w:rPr>
      </w:pPr>
      <w:r w:rsidRPr="00C859A5">
        <w:rPr>
          <w:rFonts w:asciiTheme="majorHAnsi" w:hAnsiTheme="majorHAnsi" w:cstheme="majorHAnsi"/>
          <w:b/>
          <w:i/>
          <w:lang w:val="en-US" w:eastAsia="ja-JP"/>
        </w:rPr>
        <w:t>O</w:t>
      </w:r>
      <w:r w:rsidRPr="00C859A5">
        <w:rPr>
          <w:rFonts w:asciiTheme="majorHAnsi" w:hAnsiTheme="majorHAnsi" w:cstheme="majorHAnsi" w:hint="eastAsia"/>
          <w:b/>
          <w:i/>
          <w:lang w:val="en-US" w:eastAsia="ja-JP"/>
        </w:rPr>
        <w:t xml:space="preserve">bservation </w:t>
      </w:r>
      <w:r w:rsidR="00937955">
        <w:rPr>
          <w:rFonts w:asciiTheme="majorHAnsi" w:hAnsiTheme="majorHAnsi" w:cstheme="majorHAnsi"/>
          <w:b/>
          <w:i/>
          <w:lang w:val="en-US" w:eastAsia="ja-JP"/>
        </w:rPr>
        <w:t>1</w:t>
      </w:r>
      <w:r w:rsidRPr="00C859A5">
        <w:rPr>
          <w:rFonts w:asciiTheme="majorHAnsi" w:hAnsiTheme="majorHAnsi" w:cstheme="majorHAnsi" w:hint="eastAsia"/>
          <w:b/>
          <w:i/>
          <w:lang w:val="en-US" w:eastAsia="ja-JP"/>
        </w:rPr>
        <w:t>: 16</w:t>
      </w:r>
      <w:r>
        <w:rPr>
          <w:rFonts w:asciiTheme="majorHAnsi" w:hAnsiTheme="majorHAnsi" w:cstheme="majorHAnsi" w:hint="eastAsia"/>
          <w:b/>
          <w:i/>
          <w:lang w:val="en-US" w:eastAsia="ja-JP"/>
        </w:rPr>
        <w:t>-</w:t>
      </w:r>
      <w:r w:rsidRPr="00C859A5">
        <w:rPr>
          <w:rFonts w:asciiTheme="majorHAnsi" w:hAnsiTheme="majorHAnsi" w:cstheme="majorHAnsi" w:hint="eastAsia"/>
          <w:b/>
          <w:i/>
          <w:lang w:val="en-US" w:eastAsia="ja-JP"/>
        </w:rPr>
        <w:t>layer multiplexing achieves the target peak spectral efficiency</w:t>
      </w:r>
      <w:r>
        <w:rPr>
          <w:rFonts w:asciiTheme="majorHAnsi" w:hAnsiTheme="majorHAnsi" w:cstheme="majorHAnsi" w:hint="eastAsia"/>
          <w:b/>
          <w:i/>
          <w:lang w:val="en-US" w:eastAsia="ja-JP"/>
        </w:rPr>
        <w:t xml:space="preserve">, </w:t>
      </w:r>
      <w:r w:rsidRPr="0047371B">
        <w:rPr>
          <w:rFonts w:asciiTheme="majorHAnsi" w:hAnsiTheme="majorHAnsi" w:cstheme="majorHAnsi"/>
          <w:b/>
          <w:i/>
          <w:lang w:val="en-US" w:eastAsia="ja-JP"/>
        </w:rPr>
        <w:t>30bps/Hz</w:t>
      </w:r>
      <w:r>
        <w:rPr>
          <w:rFonts w:asciiTheme="majorHAnsi" w:hAnsiTheme="majorHAnsi" w:cstheme="majorHAnsi" w:hint="eastAsia"/>
          <w:b/>
          <w:i/>
          <w:lang w:val="en-US" w:eastAsia="ja-JP"/>
        </w:rPr>
        <w:t>,</w:t>
      </w:r>
      <w:r w:rsidRPr="00C859A5">
        <w:rPr>
          <w:rFonts w:asciiTheme="majorHAnsi" w:hAnsiTheme="majorHAnsi" w:cstheme="majorHAnsi" w:hint="eastAsia"/>
          <w:b/>
          <w:i/>
          <w:lang w:val="en-US" w:eastAsia="ja-JP"/>
        </w:rPr>
        <w:t xml:space="preserve"> with the modulation order of 16 when </w:t>
      </w:r>
      <w:r w:rsidRPr="00C859A5">
        <w:rPr>
          <w:rFonts w:asciiTheme="majorHAnsi" w:hAnsiTheme="majorHAnsi" w:cstheme="majorHAnsi"/>
          <w:b/>
          <w:i/>
          <w:lang w:val="en-US" w:eastAsia="ja-JP"/>
        </w:rPr>
        <w:t>OverheadFrac is assumed to be 0.30</w:t>
      </w:r>
    </w:p>
    <w:p w:rsidR="0075300B" w:rsidRDefault="0075300B" w:rsidP="0075300B">
      <w:pPr>
        <w:tabs>
          <w:tab w:val="left" w:pos="2100"/>
        </w:tabs>
        <w:rPr>
          <w:lang w:val="en-US" w:eastAsia="ja-JP"/>
        </w:rPr>
      </w:pPr>
    </w:p>
    <w:p w:rsidR="0075300B" w:rsidRDefault="0075300B" w:rsidP="0075300B">
      <w:pPr>
        <w:pStyle w:val="2"/>
        <w:rPr>
          <w:lang w:val="en-US"/>
        </w:rPr>
      </w:pPr>
      <w:r>
        <w:rPr>
          <w:rFonts w:hint="eastAsia"/>
          <w:lang w:val="en-US" w:eastAsia="ja-JP"/>
        </w:rPr>
        <w:t>Peak data rate</w:t>
      </w:r>
    </w:p>
    <w:p w:rsidR="0075300B" w:rsidRDefault="0075300B" w:rsidP="0075300B">
      <w:pPr>
        <w:tabs>
          <w:tab w:val="left" w:pos="2100"/>
        </w:tabs>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In the following, peak data rate is computed for two values of the system bandwidth. For 60kHz, BW=960MHz and 480MHz are considered. The bandwidth 480MHz is chosen for the following reasons. While multiple bands with </w:t>
      </w:r>
      <w:r>
        <w:rPr>
          <w:rFonts w:asciiTheme="majorHAnsi" w:hAnsiTheme="majorHAnsi" w:cstheme="majorHAnsi"/>
          <w:lang w:val="en-US" w:eastAsia="ja-JP"/>
        </w:rPr>
        <w:t>bandwidth</w:t>
      </w:r>
      <w:r>
        <w:rPr>
          <w:rFonts w:asciiTheme="majorHAnsi" w:hAnsiTheme="majorHAnsi" w:cstheme="majorHAnsi" w:hint="eastAsia"/>
          <w:lang w:val="en-US" w:eastAsia="ja-JP"/>
        </w:rPr>
        <w:t xml:space="preserve"> of several GHz are considered for </w:t>
      </w:r>
      <w:r>
        <w:rPr>
          <w:rFonts w:asciiTheme="majorHAnsi" w:hAnsiTheme="majorHAnsi" w:cstheme="majorHAnsi"/>
          <w:lang w:val="en-US" w:eastAsia="ja-JP"/>
        </w:rPr>
        <w:t>further</w:t>
      </w:r>
      <w:r>
        <w:rPr>
          <w:rFonts w:asciiTheme="majorHAnsi" w:hAnsiTheme="majorHAnsi" w:cstheme="majorHAnsi" w:hint="eastAsia"/>
          <w:lang w:val="en-US" w:eastAsia="ja-JP"/>
        </w:rPr>
        <w:t xml:space="preserve"> studies in WRC19 between 24.25GHz and 86GHz, available </w:t>
      </w:r>
      <w:r>
        <w:rPr>
          <w:rFonts w:asciiTheme="majorHAnsi" w:hAnsiTheme="majorHAnsi" w:cstheme="majorHAnsi"/>
          <w:lang w:val="en-US" w:eastAsia="ja-JP"/>
        </w:rPr>
        <w:t>bandwidth</w:t>
      </w:r>
      <w:r>
        <w:rPr>
          <w:rFonts w:asciiTheme="majorHAnsi" w:hAnsiTheme="majorHAnsi" w:cstheme="majorHAnsi" w:hint="eastAsia"/>
          <w:lang w:val="en-US" w:eastAsia="ja-JP"/>
        </w:rPr>
        <w:t xml:space="preserve"> per band per operator may be reduced to several hundred MHz if the same band is shared by several operators. Thus, 480Mhz can be considered as a practical value for bandwidth for NR for above 6GHz bands. The combinations of </w:t>
      </w:r>
      <w:r w:rsidR="009B4462">
        <w:rPr>
          <w:rFonts w:asciiTheme="majorHAnsi" w:hAnsiTheme="majorHAnsi" w:cstheme="majorHAnsi"/>
          <w:lang w:val="en-US" w:eastAsia="ja-JP"/>
        </w:rPr>
        <w:t xml:space="preserve">the </w:t>
      </w:r>
      <w:r>
        <w:rPr>
          <w:rFonts w:asciiTheme="majorHAnsi" w:hAnsiTheme="majorHAnsi" w:cstheme="majorHAnsi" w:hint="eastAsia"/>
          <w:lang w:val="en-US" w:eastAsia="ja-JP"/>
        </w:rPr>
        <w:t>number of layers and modulation order that can yield the value over the target peak data rate are shown in red characters.</w:t>
      </w:r>
      <w:r w:rsidR="003E3E6F">
        <w:rPr>
          <w:rFonts w:asciiTheme="majorHAnsi" w:hAnsiTheme="majorHAnsi" w:cstheme="majorHAnsi"/>
          <w:lang w:val="en-US" w:eastAsia="ja-JP"/>
        </w:rPr>
        <w:t xml:space="preserve"> From the peak data rate analysis shown in </w:t>
      </w:r>
      <w:r w:rsidR="003E3E6F">
        <w:rPr>
          <w:rFonts w:asciiTheme="majorHAnsi" w:hAnsiTheme="majorHAnsi" w:cstheme="majorHAnsi"/>
          <w:lang w:val="en-US" w:eastAsia="ja-JP"/>
        </w:rPr>
        <w:fldChar w:fldCharType="begin"/>
      </w:r>
      <w:r w:rsidR="003E3E6F">
        <w:rPr>
          <w:rFonts w:asciiTheme="majorHAnsi" w:hAnsiTheme="majorHAnsi" w:cstheme="majorHAnsi"/>
          <w:lang w:val="en-US" w:eastAsia="ja-JP"/>
        </w:rPr>
        <w:instrText xml:space="preserve"> REF _Ref465170280 \h </w:instrText>
      </w:r>
      <w:r w:rsidR="003E3E6F">
        <w:rPr>
          <w:rFonts w:asciiTheme="majorHAnsi" w:hAnsiTheme="majorHAnsi" w:cstheme="majorHAnsi"/>
          <w:lang w:val="en-US" w:eastAsia="ja-JP"/>
        </w:rPr>
      </w:r>
      <w:r w:rsidR="003E3E6F">
        <w:rPr>
          <w:rFonts w:asciiTheme="majorHAnsi" w:hAnsiTheme="majorHAnsi" w:cstheme="majorHAnsi"/>
          <w:lang w:val="en-US" w:eastAsia="ja-JP"/>
        </w:rPr>
        <w:fldChar w:fldCharType="separate"/>
      </w:r>
      <w:r w:rsidR="00A05901" w:rsidRPr="00F26207">
        <w:rPr>
          <w:rFonts w:asciiTheme="majorHAnsi" w:hAnsiTheme="majorHAnsi" w:cstheme="majorHAnsi"/>
        </w:rPr>
        <w:t xml:space="preserve">Table </w:t>
      </w:r>
      <w:r w:rsidR="00A05901">
        <w:rPr>
          <w:rFonts w:asciiTheme="majorHAnsi" w:hAnsiTheme="majorHAnsi" w:cstheme="majorHAnsi"/>
          <w:noProof/>
        </w:rPr>
        <w:t>4</w:t>
      </w:r>
      <w:r w:rsidR="003E3E6F">
        <w:rPr>
          <w:rFonts w:asciiTheme="majorHAnsi" w:hAnsiTheme="majorHAnsi" w:cstheme="majorHAnsi"/>
          <w:lang w:val="en-US" w:eastAsia="ja-JP"/>
        </w:rPr>
        <w:fldChar w:fldCharType="end"/>
      </w:r>
      <w:r w:rsidR="003E3E6F">
        <w:rPr>
          <w:rFonts w:asciiTheme="majorHAnsi" w:hAnsiTheme="majorHAnsi" w:cstheme="majorHAnsi"/>
          <w:lang w:val="en-US" w:eastAsia="ja-JP"/>
        </w:rPr>
        <w:t xml:space="preserve"> or </w:t>
      </w:r>
      <w:r w:rsidR="003E3E6F">
        <w:rPr>
          <w:rFonts w:asciiTheme="majorHAnsi" w:hAnsiTheme="majorHAnsi" w:cstheme="majorHAnsi"/>
          <w:lang w:val="en-US" w:eastAsia="ja-JP"/>
        </w:rPr>
        <w:fldChar w:fldCharType="begin"/>
      </w:r>
      <w:r w:rsidR="003E3E6F">
        <w:rPr>
          <w:rFonts w:asciiTheme="majorHAnsi" w:hAnsiTheme="majorHAnsi" w:cstheme="majorHAnsi"/>
          <w:lang w:val="en-US" w:eastAsia="ja-JP"/>
        </w:rPr>
        <w:instrText xml:space="preserve"> REF _Ref465170281 \h </w:instrText>
      </w:r>
      <w:r w:rsidR="003E3E6F">
        <w:rPr>
          <w:rFonts w:asciiTheme="majorHAnsi" w:hAnsiTheme="majorHAnsi" w:cstheme="majorHAnsi"/>
          <w:lang w:val="en-US" w:eastAsia="ja-JP"/>
        </w:rPr>
      </w:r>
      <w:r w:rsidR="003E3E6F">
        <w:rPr>
          <w:rFonts w:asciiTheme="majorHAnsi" w:hAnsiTheme="majorHAnsi" w:cstheme="majorHAnsi"/>
          <w:lang w:val="en-US" w:eastAsia="ja-JP"/>
        </w:rPr>
        <w:fldChar w:fldCharType="separate"/>
      </w:r>
      <w:r w:rsidR="00A05901" w:rsidRPr="00F26207">
        <w:rPr>
          <w:rFonts w:asciiTheme="majorHAnsi" w:hAnsiTheme="majorHAnsi" w:cstheme="majorHAnsi"/>
        </w:rPr>
        <w:t xml:space="preserve">Table </w:t>
      </w:r>
      <w:r w:rsidR="00A05901">
        <w:rPr>
          <w:rFonts w:asciiTheme="majorHAnsi" w:hAnsiTheme="majorHAnsi" w:cstheme="majorHAnsi"/>
          <w:noProof/>
        </w:rPr>
        <w:t>5</w:t>
      </w:r>
      <w:r w:rsidR="003E3E6F">
        <w:rPr>
          <w:rFonts w:asciiTheme="majorHAnsi" w:hAnsiTheme="majorHAnsi" w:cstheme="majorHAnsi"/>
          <w:lang w:val="en-US" w:eastAsia="ja-JP"/>
        </w:rPr>
        <w:fldChar w:fldCharType="end"/>
      </w:r>
      <w:r w:rsidR="003E3E6F">
        <w:rPr>
          <w:rFonts w:asciiTheme="majorHAnsi" w:hAnsiTheme="majorHAnsi" w:cstheme="majorHAnsi"/>
          <w:lang w:val="en-US" w:eastAsia="ja-JP"/>
        </w:rPr>
        <w:t>, it is clear that 16-layer multiplexing achieves 20 Gbps, the target peak data rate shown in [</w:t>
      </w:r>
      <w:r w:rsidR="003E3E6F">
        <w:rPr>
          <w:rFonts w:asciiTheme="majorHAnsi" w:hAnsiTheme="majorHAnsi" w:cstheme="majorHAnsi"/>
          <w:lang w:val="en-US" w:eastAsia="ja-JP"/>
        </w:rPr>
        <w:fldChar w:fldCharType="begin"/>
      </w:r>
      <w:r w:rsidR="003E3E6F">
        <w:rPr>
          <w:rFonts w:asciiTheme="majorHAnsi" w:hAnsiTheme="majorHAnsi" w:cstheme="majorHAnsi"/>
          <w:lang w:val="en-US" w:eastAsia="ja-JP"/>
        </w:rPr>
        <w:instrText xml:space="preserve"> REF ref_TR38913 \h </w:instrText>
      </w:r>
      <w:r w:rsidR="003E3E6F">
        <w:rPr>
          <w:rFonts w:asciiTheme="majorHAnsi" w:hAnsiTheme="majorHAnsi" w:cstheme="majorHAnsi"/>
          <w:lang w:val="en-US" w:eastAsia="ja-JP"/>
        </w:rPr>
      </w:r>
      <w:r w:rsidR="003E3E6F">
        <w:rPr>
          <w:rFonts w:asciiTheme="majorHAnsi" w:hAnsiTheme="majorHAnsi" w:cstheme="majorHAnsi"/>
          <w:lang w:val="en-US" w:eastAsia="ja-JP"/>
        </w:rPr>
        <w:fldChar w:fldCharType="separate"/>
      </w:r>
      <w:r w:rsidR="00A05901">
        <w:rPr>
          <w:rFonts w:asciiTheme="majorHAnsi" w:hAnsiTheme="majorHAnsi" w:cstheme="majorHAnsi"/>
          <w:noProof/>
        </w:rPr>
        <w:t>3</w:t>
      </w:r>
      <w:r w:rsidR="003E3E6F">
        <w:rPr>
          <w:rFonts w:asciiTheme="majorHAnsi" w:hAnsiTheme="majorHAnsi" w:cstheme="majorHAnsi"/>
          <w:lang w:val="en-US" w:eastAsia="ja-JP"/>
        </w:rPr>
        <w:fldChar w:fldCharType="end"/>
      </w:r>
      <w:r w:rsidR="003E3E6F">
        <w:rPr>
          <w:rFonts w:asciiTheme="majorHAnsi" w:hAnsiTheme="majorHAnsi" w:cstheme="majorHAnsi"/>
          <w:lang w:val="en-US" w:eastAsia="ja-JP"/>
        </w:rPr>
        <w:t>].</w:t>
      </w:r>
    </w:p>
    <w:p w:rsidR="0075300B" w:rsidRPr="00B64080" w:rsidRDefault="0075300B" w:rsidP="0075300B">
      <w:pPr>
        <w:tabs>
          <w:tab w:val="left" w:pos="2100"/>
        </w:tabs>
        <w:rPr>
          <w:lang w:val="en-US" w:eastAsia="ja-JP"/>
        </w:rPr>
      </w:pPr>
    </w:p>
    <w:p w:rsidR="0075300B" w:rsidRPr="00F26207" w:rsidRDefault="0075300B" w:rsidP="0075300B">
      <w:pPr>
        <w:pStyle w:val="ad"/>
        <w:keepNext/>
        <w:jc w:val="center"/>
        <w:rPr>
          <w:rFonts w:asciiTheme="majorHAnsi" w:hAnsiTheme="majorHAnsi" w:cstheme="majorHAnsi"/>
        </w:rPr>
      </w:pPr>
      <w:bookmarkStart w:id="3" w:name="_Ref465170280"/>
      <w:r w:rsidRPr="00F26207">
        <w:rPr>
          <w:rFonts w:asciiTheme="majorHAnsi" w:hAnsiTheme="majorHAnsi" w:cstheme="majorHAnsi"/>
        </w:rPr>
        <w:t xml:space="preserve">Table </w:t>
      </w:r>
      <w:r w:rsidRPr="00F26207">
        <w:rPr>
          <w:rFonts w:asciiTheme="majorHAnsi" w:hAnsiTheme="majorHAnsi" w:cstheme="majorHAnsi"/>
        </w:rPr>
        <w:fldChar w:fldCharType="begin"/>
      </w:r>
      <w:r w:rsidRPr="00F26207">
        <w:rPr>
          <w:rFonts w:asciiTheme="majorHAnsi" w:hAnsiTheme="majorHAnsi" w:cstheme="majorHAnsi"/>
        </w:rPr>
        <w:instrText xml:space="preserve"> SEQ Table \* ARABIC </w:instrText>
      </w:r>
      <w:r w:rsidRPr="00F26207">
        <w:rPr>
          <w:rFonts w:asciiTheme="majorHAnsi" w:hAnsiTheme="majorHAnsi" w:cstheme="majorHAnsi"/>
        </w:rPr>
        <w:fldChar w:fldCharType="separate"/>
      </w:r>
      <w:r w:rsidR="00A05901">
        <w:rPr>
          <w:rFonts w:asciiTheme="majorHAnsi" w:hAnsiTheme="majorHAnsi" w:cstheme="majorHAnsi"/>
          <w:noProof/>
        </w:rPr>
        <w:t>4</w:t>
      </w:r>
      <w:r w:rsidRPr="00F26207">
        <w:rPr>
          <w:rFonts w:asciiTheme="majorHAnsi" w:hAnsiTheme="majorHAnsi" w:cstheme="majorHAnsi"/>
        </w:rPr>
        <w:fldChar w:fldCharType="end"/>
      </w:r>
      <w:bookmarkEnd w:id="3"/>
      <w:r w:rsidRPr="00F26207">
        <w:rPr>
          <w:rFonts w:asciiTheme="majorHAnsi" w:hAnsiTheme="majorHAnsi" w:cstheme="majorHAnsi"/>
          <w:lang w:eastAsia="ja-JP"/>
        </w:rPr>
        <w:t xml:space="preserve"> Peak </w:t>
      </w:r>
      <w:r>
        <w:rPr>
          <w:rFonts w:asciiTheme="majorHAnsi" w:hAnsiTheme="majorHAnsi" w:cstheme="majorHAnsi" w:hint="eastAsia"/>
          <w:lang w:eastAsia="ja-JP"/>
        </w:rPr>
        <w:t>data rate in</w:t>
      </w:r>
      <w:r w:rsidRPr="00F26207">
        <w:rPr>
          <w:rFonts w:asciiTheme="majorHAnsi" w:hAnsiTheme="majorHAnsi" w:cstheme="majorHAnsi"/>
          <w:lang w:eastAsia="ja-JP"/>
        </w:rPr>
        <w:t xml:space="preserve"> </w:t>
      </w:r>
      <w:r>
        <w:rPr>
          <w:rFonts w:asciiTheme="majorHAnsi" w:hAnsiTheme="majorHAnsi" w:cstheme="majorHAnsi" w:hint="eastAsia"/>
          <w:lang w:eastAsia="ja-JP"/>
        </w:rPr>
        <w:t>G</w:t>
      </w:r>
      <w:r w:rsidRPr="00F26207">
        <w:rPr>
          <w:rFonts w:asciiTheme="majorHAnsi" w:hAnsiTheme="majorHAnsi" w:cstheme="majorHAnsi"/>
          <w:lang w:eastAsia="ja-JP"/>
        </w:rPr>
        <w:t xml:space="preserve">bps when carrier spacing is </w:t>
      </w:r>
      <w:r>
        <w:rPr>
          <w:rFonts w:asciiTheme="majorHAnsi" w:hAnsiTheme="majorHAnsi" w:cstheme="majorHAnsi" w:hint="eastAsia"/>
          <w:lang w:eastAsia="ja-JP"/>
        </w:rPr>
        <w:t>60</w:t>
      </w:r>
      <w:r w:rsidRPr="00F26207">
        <w:rPr>
          <w:rFonts w:asciiTheme="majorHAnsi" w:hAnsiTheme="majorHAnsi" w:cstheme="majorHAnsi"/>
          <w:lang w:eastAsia="ja-JP"/>
        </w:rPr>
        <w:t>kHz</w:t>
      </w:r>
      <w:r>
        <w:rPr>
          <w:rFonts w:asciiTheme="majorHAnsi" w:hAnsiTheme="majorHAnsi" w:cstheme="majorHAnsi" w:hint="eastAsia"/>
          <w:lang w:eastAsia="ja-JP"/>
        </w:rPr>
        <w:t>, BW=960MHz</w:t>
      </w:r>
    </w:p>
    <w:tbl>
      <w:tblPr>
        <w:tblStyle w:val="70"/>
        <w:tblpPr w:leftFromText="180" w:rightFromText="180" w:vertAnchor="text" w:horzAnchor="margin" w:tblpXSpec="center" w:tblpY="1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22"/>
        <w:gridCol w:w="1781"/>
        <w:gridCol w:w="1411"/>
        <w:gridCol w:w="1131"/>
        <w:gridCol w:w="1381"/>
        <w:gridCol w:w="1326"/>
      </w:tblGrid>
      <w:tr w:rsidR="0075300B" w:rsidRPr="00122D93" w:rsidTr="00BB4788">
        <w:trPr>
          <w:cnfStyle w:val="100000000000" w:firstRow="1" w:lastRow="0" w:firstColumn="0" w:lastColumn="0" w:oddVBand="0" w:evenVBand="0" w:oddHBand="0" w:evenHBand="0" w:firstRowFirstColumn="0" w:firstRowLastColumn="0" w:lastRowFirstColumn="0" w:lastRowLastColumn="0"/>
          <w:trHeight w:val="375"/>
        </w:trPr>
        <w:tc>
          <w:tcPr>
            <w:cnfStyle w:val="001000000100" w:firstRow="0" w:lastRow="0" w:firstColumn="1" w:lastColumn="0" w:oddVBand="0" w:evenVBand="0" w:oddHBand="0" w:evenHBand="0" w:firstRowFirstColumn="1" w:firstRowLastColumn="0" w:lastRowFirstColumn="0" w:lastRowLastColumn="0"/>
            <w:tcW w:w="1468" w:type="pct"/>
            <w:tcBorders>
              <w:bottom w:val="nil"/>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bottom w:val="nil"/>
              <w:right w:val="single" w:sz="12" w:space="0" w:color="auto"/>
            </w:tcBorders>
            <w:vAlign w:val="center"/>
          </w:tcPr>
          <w:p w:rsidR="0075300B" w:rsidRPr="00122D93" w:rsidRDefault="0075300B" w:rsidP="00BB478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p>
        </w:tc>
        <w:tc>
          <w:tcPr>
            <w:tcW w:w="2637" w:type="pct"/>
            <w:gridSpan w:val="4"/>
            <w:tcBorders>
              <w:top w:val="single" w:sz="12" w:space="0" w:color="auto"/>
              <w:bottom w:val="single" w:sz="12" w:space="0" w:color="auto"/>
              <w:right w:val="single" w:sz="12" w:space="0" w:color="auto"/>
            </w:tcBorders>
          </w:tcPr>
          <w:p w:rsidR="0075300B" w:rsidRPr="00B76E11" w:rsidRDefault="0075300B" w:rsidP="00BB478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r w:rsidRPr="00B76E11">
              <w:rPr>
                <w:rFonts w:ascii="Times New Roman" w:hAnsi="Times New Roman" w:cs="Times New Roman"/>
                <w:b/>
                <w:color w:val="auto"/>
                <w:lang w:eastAsia="ja-JP"/>
              </w:rPr>
              <w:t>ModOrder</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468" w:type="pct"/>
            <w:tcBorders>
              <w:bottom w:val="single" w:sz="12" w:space="0" w:color="auto"/>
              <w:right w:val="nil"/>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bottom w:val="single" w:sz="12" w:space="0" w:color="auto"/>
              <w:right w:val="single" w:sz="12" w:space="0" w:color="auto"/>
            </w:tcBorders>
            <w:shd w:val="clear" w:color="auto" w:fill="FFFFFF" w:themeFill="background1"/>
            <w:vAlign w:val="center"/>
          </w:tcPr>
          <w:p w:rsidR="0075300B" w:rsidRPr="00122D93" w:rsidRDefault="0075300B" w:rsidP="00BB47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lang w:eastAsia="ja-JP"/>
              </w:rPr>
            </w:pPr>
          </w:p>
        </w:tc>
        <w:tc>
          <w:tcPr>
            <w:tcW w:w="709" w:type="pct"/>
            <w:tcBorders>
              <w:bottom w:val="single" w:sz="12" w:space="0" w:color="auto"/>
              <w:right w:val="single" w:sz="12" w:space="0" w:color="auto"/>
            </w:tcBorders>
            <w:shd w:val="clear" w:color="auto" w:fill="FFFFFF" w:themeFill="background1"/>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b/>
                <w:lang w:eastAsia="ja-JP"/>
              </w:rPr>
            </w:pPr>
            <w:r>
              <w:rPr>
                <w:rFonts w:hint="eastAsia"/>
                <w:b/>
                <w:lang w:eastAsia="ja-JP"/>
              </w:rPr>
              <w:t>4</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16</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64</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256</w:t>
            </w:r>
          </w:p>
        </w:tc>
      </w:tr>
      <w:tr w:rsidR="0075300B" w:rsidRPr="00122D93" w:rsidTr="00BB4788">
        <w:trPr>
          <w:trHeight w:val="276"/>
        </w:trPr>
        <w:tc>
          <w:tcPr>
            <w:cnfStyle w:val="001000000000" w:firstRow="0" w:lastRow="0" w:firstColumn="1" w:lastColumn="0" w:oddVBand="0" w:evenVBand="0" w:oddHBand="0" w:evenHBand="0" w:firstRowFirstColumn="0" w:firstRowLastColumn="0" w:lastRowFirstColumn="0" w:lastRowLastColumn="0"/>
            <w:tcW w:w="1468" w:type="pct"/>
            <w:vMerge w:val="restart"/>
            <w:tcBorders>
              <w:top w:val="single" w:sz="12" w:space="0" w:color="auto"/>
              <w:left w:val="single" w:sz="12" w:space="0" w:color="auto"/>
              <w:right w:val="single" w:sz="12" w:space="0" w:color="auto"/>
            </w:tcBorders>
            <w:vAlign w:val="center"/>
          </w:tcPr>
          <w:p w:rsidR="0075300B" w:rsidRPr="00B76E11" w:rsidRDefault="0075300B" w:rsidP="00BB4788">
            <w:pPr>
              <w:rPr>
                <w:rFonts w:ascii="Times New Roman" w:hAnsi="Times New Roman" w:cs="Times New Roman"/>
                <w:color w:val="auto"/>
                <w:lang w:eastAsia="ja-JP"/>
              </w:rPr>
            </w:pPr>
            <w:r w:rsidRPr="00B76E11">
              <w:rPr>
                <w:rFonts w:ascii="Times New Roman" w:hAnsi="Times New Roman" w:cs="Times New Roman"/>
                <w:b/>
                <w:color w:val="auto"/>
                <w:lang w:eastAsia="ja-JP"/>
              </w:rPr>
              <w:t>NumLayers</w:t>
            </w: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2.26</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4.51</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6.80</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9.03</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4</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4.51</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9.03</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13.55</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18.07</w:t>
            </w:r>
          </w:p>
        </w:tc>
      </w:tr>
      <w:tr w:rsidR="0075300B" w:rsidRPr="00122D93" w:rsidTr="00BB4788">
        <w:trPr>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8</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9.03</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18.06</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DF49C7"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FF0000"/>
                <w:lang w:eastAsia="ja-JP"/>
              </w:rPr>
            </w:pPr>
            <w:r w:rsidRPr="00DF49C7">
              <w:rPr>
                <w:rFonts w:cstheme="majorHAnsi" w:hint="eastAsia"/>
                <w:color w:val="FF0000"/>
                <w:lang w:eastAsia="ja-JP"/>
              </w:rPr>
              <w:t>27.09</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FF0000"/>
                <w:lang w:eastAsia="ja-JP"/>
              </w:rPr>
            </w:pPr>
            <w:r>
              <w:rPr>
                <w:rFonts w:cstheme="majorHAnsi" w:hint="eastAsia"/>
                <w:color w:val="FF0000"/>
                <w:lang w:eastAsia="ja-JP"/>
              </w:rPr>
              <w:t>36.12</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bottom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hint="eastAsia"/>
                <w:b/>
                <w:color w:val="auto"/>
                <w:lang w:eastAsia="ja-JP"/>
              </w:rPr>
              <w:t>16</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18.07</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36.12</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54.22</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72.25</w:t>
            </w:r>
          </w:p>
        </w:tc>
      </w:tr>
    </w:tbl>
    <w:p w:rsidR="0075300B" w:rsidRDefault="0075300B" w:rsidP="0075300B">
      <w:pPr>
        <w:tabs>
          <w:tab w:val="left" w:pos="2100"/>
        </w:tabs>
        <w:rPr>
          <w:lang w:val="en-US" w:eastAsia="ja-JP"/>
        </w:rPr>
      </w:pPr>
    </w:p>
    <w:p w:rsidR="0075300B" w:rsidRPr="00F26207" w:rsidRDefault="0075300B" w:rsidP="0075300B">
      <w:pPr>
        <w:pStyle w:val="ad"/>
        <w:keepNext/>
        <w:jc w:val="center"/>
        <w:rPr>
          <w:rFonts w:asciiTheme="majorHAnsi" w:hAnsiTheme="majorHAnsi" w:cstheme="majorHAnsi"/>
        </w:rPr>
      </w:pPr>
      <w:bookmarkStart w:id="4" w:name="_Ref465170281"/>
      <w:r w:rsidRPr="00F26207">
        <w:rPr>
          <w:rFonts w:asciiTheme="majorHAnsi" w:hAnsiTheme="majorHAnsi" w:cstheme="majorHAnsi"/>
        </w:rPr>
        <w:t xml:space="preserve">Table </w:t>
      </w:r>
      <w:r w:rsidRPr="00F26207">
        <w:rPr>
          <w:rFonts w:asciiTheme="majorHAnsi" w:hAnsiTheme="majorHAnsi" w:cstheme="majorHAnsi"/>
        </w:rPr>
        <w:fldChar w:fldCharType="begin"/>
      </w:r>
      <w:r w:rsidRPr="00F26207">
        <w:rPr>
          <w:rFonts w:asciiTheme="majorHAnsi" w:hAnsiTheme="majorHAnsi" w:cstheme="majorHAnsi"/>
        </w:rPr>
        <w:instrText xml:space="preserve"> SEQ Table \* ARABIC </w:instrText>
      </w:r>
      <w:r w:rsidRPr="00F26207">
        <w:rPr>
          <w:rFonts w:asciiTheme="majorHAnsi" w:hAnsiTheme="majorHAnsi" w:cstheme="majorHAnsi"/>
        </w:rPr>
        <w:fldChar w:fldCharType="separate"/>
      </w:r>
      <w:r w:rsidR="00A05901">
        <w:rPr>
          <w:rFonts w:asciiTheme="majorHAnsi" w:hAnsiTheme="majorHAnsi" w:cstheme="majorHAnsi"/>
          <w:noProof/>
        </w:rPr>
        <w:t>5</w:t>
      </w:r>
      <w:r w:rsidRPr="00F26207">
        <w:rPr>
          <w:rFonts w:asciiTheme="majorHAnsi" w:hAnsiTheme="majorHAnsi" w:cstheme="majorHAnsi"/>
        </w:rPr>
        <w:fldChar w:fldCharType="end"/>
      </w:r>
      <w:bookmarkEnd w:id="4"/>
      <w:r w:rsidRPr="00F26207">
        <w:rPr>
          <w:rFonts w:asciiTheme="majorHAnsi" w:hAnsiTheme="majorHAnsi" w:cstheme="majorHAnsi"/>
          <w:lang w:eastAsia="ja-JP"/>
        </w:rPr>
        <w:t xml:space="preserve"> Peak </w:t>
      </w:r>
      <w:r>
        <w:rPr>
          <w:rFonts w:asciiTheme="majorHAnsi" w:hAnsiTheme="majorHAnsi" w:cstheme="majorHAnsi" w:hint="eastAsia"/>
          <w:lang w:eastAsia="ja-JP"/>
        </w:rPr>
        <w:t>data rate in</w:t>
      </w:r>
      <w:r w:rsidRPr="00F26207">
        <w:rPr>
          <w:rFonts w:asciiTheme="majorHAnsi" w:hAnsiTheme="majorHAnsi" w:cstheme="majorHAnsi"/>
          <w:lang w:eastAsia="ja-JP"/>
        </w:rPr>
        <w:t xml:space="preserve"> </w:t>
      </w:r>
      <w:r>
        <w:rPr>
          <w:rFonts w:asciiTheme="majorHAnsi" w:hAnsiTheme="majorHAnsi" w:cstheme="majorHAnsi" w:hint="eastAsia"/>
          <w:lang w:eastAsia="ja-JP"/>
        </w:rPr>
        <w:t>G</w:t>
      </w:r>
      <w:r w:rsidRPr="00F26207">
        <w:rPr>
          <w:rFonts w:asciiTheme="majorHAnsi" w:hAnsiTheme="majorHAnsi" w:cstheme="majorHAnsi"/>
          <w:lang w:eastAsia="ja-JP"/>
        </w:rPr>
        <w:t xml:space="preserve">bps when carrier spacing is </w:t>
      </w:r>
      <w:r>
        <w:rPr>
          <w:rFonts w:asciiTheme="majorHAnsi" w:hAnsiTheme="majorHAnsi" w:cstheme="majorHAnsi" w:hint="eastAsia"/>
          <w:lang w:eastAsia="ja-JP"/>
        </w:rPr>
        <w:t>60</w:t>
      </w:r>
      <w:r w:rsidRPr="00F26207">
        <w:rPr>
          <w:rFonts w:asciiTheme="majorHAnsi" w:hAnsiTheme="majorHAnsi" w:cstheme="majorHAnsi"/>
          <w:lang w:eastAsia="ja-JP"/>
        </w:rPr>
        <w:t>kHz</w:t>
      </w:r>
      <w:r>
        <w:rPr>
          <w:rFonts w:asciiTheme="majorHAnsi" w:hAnsiTheme="majorHAnsi" w:cstheme="majorHAnsi" w:hint="eastAsia"/>
          <w:lang w:eastAsia="ja-JP"/>
        </w:rPr>
        <w:t>, BW=480MHz</w:t>
      </w:r>
    </w:p>
    <w:tbl>
      <w:tblPr>
        <w:tblStyle w:val="70"/>
        <w:tblpPr w:leftFromText="180" w:rightFromText="180" w:vertAnchor="text" w:horzAnchor="margin" w:tblpXSpec="center" w:tblpY="16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922"/>
        <w:gridCol w:w="1781"/>
        <w:gridCol w:w="1411"/>
        <w:gridCol w:w="1131"/>
        <w:gridCol w:w="1381"/>
        <w:gridCol w:w="1326"/>
      </w:tblGrid>
      <w:tr w:rsidR="0075300B" w:rsidRPr="00122D93" w:rsidTr="00BB4788">
        <w:trPr>
          <w:cnfStyle w:val="100000000000" w:firstRow="1" w:lastRow="0" w:firstColumn="0" w:lastColumn="0" w:oddVBand="0" w:evenVBand="0" w:oddHBand="0" w:evenHBand="0" w:firstRowFirstColumn="0" w:firstRowLastColumn="0" w:lastRowFirstColumn="0" w:lastRowLastColumn="0"/>
          <w:trHeight w:val="375"/>
        </w:trPr>
        <w:tc>
          <w:tcPr>
            <w:cnfStyle w:val="001000000100" w:firstRow="0" w:lastRow="0" w:firstColumn="1" w:lastColumn="0" w:oddVBand="0" w:evenVBand="0" w:oddHBand="0" w:evenHBand="0" w:firstRowFirstColumn="1" w:firstRowLastColumn="0" w:lastRowFirstColumn="0" w:lastRowLastColumn="0"/>
            <w:tcW w:w="1468" w:type="pct"/>
            <w:tcBorders>
              <w:bottom w:val="nil"/>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bottom w:val="nil"/>
              <w:right w:val="single" w:sz="12" w:space="0" w:color="auto"/>
            </w:tcBorders>
            <w:vAlign w:val="center"/>
          </w:tcPr>
          <w:p w:rsidR="0075300B" w:rsidRPr="00122D93" w:rsidRDefault="0075300B" w:rsidP="00BB4788">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p>
        </w:tc>
        <w:tc>
          <w:tcPr>
            <w:tcW w:w="2637" w:type="pct"/>
            <w:gridSpan w:val="4"/>
            <w:tcBorders>
              <w:top w:val="single" w:sz="12" w:space="0" w:color="auto"/>
              <w:bottom w:val="single" w:sz="12" w:space="0" w:color="auto"/>
              <w:right w:val="single" w:sz="12" w:space="0" w:color="auto"/>
            </w:tcBorders>
          </w:tcPr>
          <w:p w:rsidR="0075300B" w:rsidRPr="00B76E11" w:rsidRDefault="0075300B" w:rsidP="00BB4788">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auto"/>
                <w:lang w:eastAsia="ja-JP"/>
              </w:rPr>
            </w:pPr>
            <w:r w:rsidRPr="00B76E11">
              <w:rPr>
                <w:rFonts w:ascii="Times New Roman" w:hAnsi="Times New Roman" w:cs="Times New Roman"/>
                <w:b/>
                <w:color w:val="auto"/>
                <w:lang w:eastAsia="ja-JP"/>
              </w:rPr>
              <w:t>ModOrder</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195"/>
        </w:trPr>
        <w:tc>
          <w:tcPr>
            <w:cnfStyle w:val="001000000000" w:firstRow="0" w:lastRow="0" w:firstColumn="1" w:lastColumn="0" w:oddVBand="0" w:evenVBand="0" w:oddHBand="0" w:evenHBand="0" w:firstRowFirstColumn="0" w:firstRowLastColumn="0" w:lastRowFirstColumn="0" w:lastRowLastColumn="0"/>
            <w:tcW w:w="1468" w:type="pct"/>
            <w:tcBorders>
              <w:bottom w:val="single" w:sz="12" w:space="0" w:color="auto"/>
              <w:right w:val="nil"/>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bottom w:val="single" w:sz="12" w:space="0" w:color="auto"/>
              <w:right w:val="single" w:sz="12" w:space="0" w:color="auto"/>
            </w:tcBorders>
            <w:shd w:val="clear" w:color="auto" w:fill="FFFFFF" w:themeFill="background1"/>
            <w:vAlign w:val="center"/>
          </w:tcPr>
          <w:p w:rsidR="0075300B" w:rsidRPr="00122D93" w:rsidRDefault="0075300B" w:rsidP="00BB478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lang w:eastAsia="ja-JP"/>
              </w:rPr>
            </w:pPr>
          </w:p>
        </w:tc>
        <w:tc>
          <w:tcPr>
            <w:tcW w:w="709" w:type="pct"/>
            <w:tcBorders>
              <w:bottom w:val="single" w:sz="12" w:space="0" w:color="auto"/>
              <w:right w:val="single" w:sz="12" w:space="0" w:color="auto"/>
            </w:tcBorders>
            <w:shd w:val="clear" w:color="auto" w:fill="FFFFFF" w:themeFill="background1"/>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b/>
                <w:lang w:eastAsia="ja-JP"/>
              </w:rPr>
            </w:pPr>
            <w:r>
              <w:rPr>
                <w:rFonts w:hint="eastAsia"/>
                <w:b/>
                <w:lang w:eastAsia="ja-JP"/>
              </w:rPr>
              <w:t>4</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16</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64</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256</w:t>
            </w:r>
          </w:p>
        </w:tc>
      </w:tr>
      <w:tr w:rsidR="0075300B" w:rsidRPr="00122D93" w:rsidTr="00BB4788">
        <w:trPr>
          <w:trHeight w:val="276"/>
        </w:trPr>
        <w:tc>
          <w:tcPr>
            <w:cnfStyle w:val="001000000000" w:firstRow="0" w:lastRow="0" w:firstColumn="1" w:lastColumn="0" w:oddVBand="0" w:evenVBand="0" w:oddHBand="0" w:evenHBand="0" w:firstRowFirstColumn="0" w:firstRowLastColumn="0" w:lastRowFirstColumn="0" w:lastRowLastColumn="0"/>
            <w:tcW w:w="1468" w:type="pct"/>
            <w:vMerge w:val="restart"/>
            <w:tcBorders>
              <w:top w:val="single" w:sz="12" w:space="0" w:color="auto"/>
              <w:left w:val="single" w:sz="12" w:space="0" w:color="auto"/>
              <w:right w:val="single" w:sz="12" w:space="0" w:color="auto"/>
            </w:tcBorders>
            <w:vAlign w:val="center"/>
          </w:tcPr>
          <w:p w:rsidR="0075300B" w:rsidRPr="00B76E11" w:rsidRDefault="0075300B" w:rsidP="00BB4788">
            <w:pPr>
              <w:rPr>
                <w:rFonts w:ascii="Times New Roman" w:hAnsi="Times New Roman" w:cs="Times New Roman"/>
                <w:color w:val="auto"/>
                <w:lang w:eastAsia="ja-JP"/>
              </w:rPr>
            </w:pPr>
            <w:r w:rsidRPr="00B76E11">
              <w:rPr>
                <w:rFonts w:ascii="Times New Roman" w:hAnsi="Times New Roman" w:cs="Times New Roman"/>
                <w:b/>
                <w:color w:val="auto"/>
                <w:lang w:eastAsia="ja-JP"/>
              </w:rPr>
              <w:t>NumLayers</w:t>
            </w: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2</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1.13</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2.26</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3.40</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4.52</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4</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2.26</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4.52</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6.77</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auto"/>
                <w:lang w:eastAsia="ja-JP"/>
              </w:rPr>
            </w:pPr>
            <w:r>
              <w:rPr>
                <w:rFonts w:cstheme="majorHAnsi" w:hint="eastAsia"/>
                <w:color w:val="auto"/>
                <w:lang w:eastAsia="ja-JP"/>
              </w:rPr>
              <w:t>9.03</w:t>
            </w:r>
          </w:p>
        </w:tc>
      </w:tr>
      <w:tr w:rsidR="0075300B" w:rsidRPr="00122D93" w:rsidTr="00BB4788">
        <w:trPr>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b/>
                <w:color w:val="auto"/>
                <w:lang w:eastAsia="ja-JP"/>
              </w:rPr>
              <w:t>8</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lang w:eastAsia="ja-JP"/>
              </w:rPr>
            </w:pPr>
            <w:r>
              <w:rPr>
                <w:rFonts w:cstheme="majorHAnsi" w:hint="eastAsia"/>
                <w:lang w:eastAsia="ja-JP"/>
              </w:rPr>
              <w:t>4.52</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450B5B"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auto"/>
                <w:lang w:eastAsia="ja-JP"/>
              </w:rPr>
            </w:pPr>
            <w:r>
              <w:rPr>
                <w:rFonts w:cstheme="majorHAnsi" w:hint="eastAsia"/>
                <w:color w:val="auto"/>
                <w:lang w:eastAsia="ja-JP"/>
              </w:rPr>
              <w:t>9.03</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FF0000"/>
                <w:highlight w:val="yellow"/>
                <w:lang w:eastAsia="ja-JP"/>
              </w:rPr>
            </w:pPr>
            <w:r w:rsidRPr="00A10261">
              <w:rPr>
                <w:rFonts w:cstheme="majorHAnsi" w:hint="eastAsia"/>
                <w:color w:val="auto"/>
                <w:lang w:eastAsia="ja-JP"/>
              </w:rPr>
              <w:t>13.54</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000000" w:firstRow="0" w:lastRow="0" w:firstColumn="0" w:lastColumn="0" w:oddVBand="0" w:evenVBand="0" w:oddHBand="0" w:evenHBand="0" w:firstRowFirstColumn="0" w:firstRowLastColumn="0" w:lastRowFirstColumn="0" w:lastRowLastColumn="0"/>
              <w:rPr>
                <w:rFonts w:cstheme="majorHAnsi"/>
                <w:color w:val="FF0000"/>
                <w:lang w:eastAsia="ja-JP"/>
              </w:rPr>
            </w:pPr>
            <w:r w:rsidRPr="00234DFC">
              <w:rPr>
                <w:rFonts w:cstheme="majorHAnsi" w:hint="eastAsia"/>
                <w:color w:val="auto"/>
                <w:lang w:eastAsia="ja-JP"/>
              </w:rPr>
              <w:t>18.06</w:t>
            </w:r>
          </w:p>
        </w:tc>
      </w:tr>
      <w:tr w:rsidR="0075300B" w:rsidRPr="00122D93" w:rsidTr="00BB4788">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1468" w:type="pct"/>
            <w:vMerge/>
            <w:tcBorders>
              <w:left w:val="single" w:sz="12" w:space="0" w:color="auto"/>
              <w:bottom w:val="single" w:sz="12" w:space="0" w:color="auto"/>
              <w:right w:val="single" w:sz="12" w:space="0" w:color="auto"/>
            </w:tcBorders>
            <w:vAlign w:val="center"/>
          </w:tcPr>
          <w:p w:rsidR="0075300B" w:rsidRPr="00122D93" w:rsidRDefault="0075300B" w:rsidP="00BB4788">
            <w:pPr>
              <w:rPr>
                <w:rFonts w:ascii="Times New Roman" w:hAnsi="Times New Roman" w:cs="Times New Roman"/>
                <w:color w:val="auto"/>
                <w:lang w:eastAsia="ja-JP"/>
              </w:rPr>
            </w:pPr>
          </w:p>
        </w:tc>
        <w:tc>
          <w:tcPr>
            <w:tcW w:w="89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122D93" w:rsidRDefault="0075300B" w:rsidP="00BB4788">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auto"/>
                <w:lang w:eastAsia="ja-JP"/>
              </w:rPr>
            </w:pPr>
            <w:r w:rsidRPr="00122D93">
              <w:rPr>
                <w:rFonts w:ascii="Times New Roman" w:hAnsi="Times New Roman" w:cs="Times New Roman" w:hint="eastAsia"/>
                <w:b/>
                <w:color w:val="auto"/>
                <w:lang w:eastAsia="ja-JP"/>
              </w:rPr>
              <w:t>16</w:t>
            </w:r>
          </w:p>
        </w:tc>
        <w:tc>
          <w:tcPr>
            <w:tcW w:w="709" w:type="pct"/>
            <w:tcBorders>
              <w:top w:val="single" w:sz="12" w:space="0" w:color="auto"/>
              <w:left w:val="single" w:sz="12" w:space="0" w:color="auto"/>
              <w:bottom w:val="single" w:sz="12" w:space="0" w:color="auto"/>
              <w:right w:val="single" w:sz="12" w:space="0" w:color="auto"/>
            </w:tcBorders>
            <w:shd w:val="clear" w:color="auto" w:fill="FFFFFF" w:themeFill="background1"/>
          </w:tcPr>
          <w:p w:rsidR="0075300B" w:rsidRPr="00450B5B"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lang w:eastAsia="ja-JP"/>
              </w:rPr>
            </w:pPr>
            <w:r>
              <w:rPr>
                <w:rFonts w:cstheme="majorHAnsi" w:hint="eastAsia"/>
                <w:lang w:eastAsia="ja-JP"/>
              </w:rPr>
              <w:t>9.03</w:t>
            </w:r>
          </w:p>
        </w:tc>
        <w:tc>
          <w:tcPr>
            <w:tcW w:w="568"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sidRPr="002A5A83">
              <w:rPr>
                <w:rFonts w:cstheme="majorHAnsi" w:hint="eastAsia"/>
                <w:color w:val="auto"/>
                <w:lang w:eastAsia="ja-JP"/>
              </w:rPr>
              <w:t>18.06</w:t>
            </w:r>
          </w:p>
        </w:tc>
        <w:tc>
          <w:tcPr>
            <w:tcW w:w="694"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27.11</w:t>
            </w:r>
          </w:p>
        </w:tc>
        <w:tc>
          <w:tcPr>
            <w:tcW w:w="666"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rsidR="0075300B" w:rsidRPr="00F26207" w:rsidRDefault="0075300B" w:rsidP="00BB4788">
            <w:pPr>
              <w:jc w:val="center"/>
              <w:cnfStyle w:val="000000100000" w:firstRow="0" w:lastRow="0" w:firstColumn="0" w:lastColumn="0" w:oddVBand="0" w:evenVBand="0" w:oddHBand="1" w:evenHBand="0" w:firstRowFirstColumn="0" w:firstRowLastColumn="0" w:lastRowFirstColumn="0" w:lastRowLastColumn="0"/>
              <w:rPr>
                <w:rFonts w:cstheme="majorHAnsi"/>
                <w:color w:val="FF0000"/>
                <w:lang w:eastAsia="ja-JP"/>
              </w:rPr>
            </w:pPr>
            <w:r>
              <w:rPr>
                <w:rFonts w:cstheme="majorHAnsi" w:hint="eastAsia"/>
                <w:color w:val="FF0000"/>
                <w:lang w:eastAsia="ja-JP"/>
              </w:rPr>
              <w:t>36.12</w:t>
            </w:r>
          </w:p>
        </w:tc>
      </w:tr>
    </w:tbl>
    <w:p w:rsidR="00884345" w:rsidRDefault="00884345" w:rsidP="00884345">
      <w:pPr>
        <w:spacing w:line="276" w:lineRule="auto"/>
        <w:jc w:val="both"/>
        <w:rPr>
          <w:rFonts w:asciiTheme="majorHAnsi" w:hAnsiTheme="majorHAnsi" w:cstheme="majorHAnsi"/>
          <w:b/>
          <w:lang w:val="en-US" w:eastAsia="ja-JP"/>
        </w:rPr>
      </w:pPr>
    </w:p>
    <w:p w:rsidR="00DA08AE" w:rsidRDefault="00DA08AE" w:rsidP="00884345">
      <w:pPr>
        <w:spacing w:line="276" w:lineRule="auto"/>
        <w:jc w:val="both"/>
        <w:rPr>
          <w:rFonts w:asciiTheme="majorHAnsi" w:hAnsiTheme="majorHAnsi" w:cstheme="majorHAnsi"/>
          <w:lang w:val="en-US" w:eastAsia="ja-JP"/>
        </w:rPr>
      </w:pPr>
      <w:r w:rsidRPr="00DA08AE">
        <w:rPr>
          <w:rFonts w:asciiTheme="majorHAnsi" w:hAnsiTheme="majorHAnsi" w:cstheme="majorHAnsi" w:hint="eastAsia"/>
          <w:lang w:val="en-US" w:eastAsia="ja-JP"/>
        </w:rPr>
        <w:t>Based on</w:t>
      </w:r>
      <w:r>
        <w:rPr>
          <w:rFonts w:asciiTheme="majorHAnsi" w:hAnsiTheme="majorHAnsi" w:cstheme="majorHAnsi"/>
          <w:lang w:val="en-US" w:eastAsia="ja-JP"/>
        </w:rPr>
        <w:t xml:space="preserve"> the analysis above, we make the following proposal:</w:t>
      </w:r>
    </w:p>
    <w:p w:rsidR="00DA08AE" w:rsidRDefault="00DA08AE" w:rsidP="00884345">
      <w:pPr>
        <w:spacing w:line="276" w:lineRule="auto"/>
        <w:jc w:val="both"/>
        <w:rPr>
          <w:rFonts w:asciiTheme="majorHAnsi" w:hAnsiTheme="majorHAnsi" w:cstheme="majorHAnsi"/>
          <w:lang w:val="en-US" w:eastAsia="ja-JP"/>
        </w:rPr>
      </w:pPr>
    </w:p>
    <w:p w:rsidR="00DA08AE" w:rsidRPr="00613CC9" w:rsidRDefault="00DA08AE" w:rsidP="00884345">
      <w:pPr>
        <w:spacing w:line="276" w:lineRule="auto"/>
        <w:jc w:val="both"/>
        <w:rPr>
          <w:rFonts w:asciiTheme="majorHAnsi" w:hAnsiTheme="majorHAnsi" w:cstheme="majorHAnsi"/>
          <w:b/>
          <w:i/>
          <w:lang w:val="en-US" w:eastAsia="ja-JP"/>
        </w:rPr>
      </w:pPr>
      <w:r w:rsidRPr="00613CC9">
        <w:rPr>
          <w:rFonts w:asciiTheme="majorHAnsi" w:hAnsiTheme="majorHAnsi" w:cstheme="majorHAnsi"/>
          <w:b/>
          <w:i/>
          <w:lang w:val="en-US" w:eastAsia="ja-JP"/>
        </w:rPr>
        <w:t xml:space="preserve">Observation </w:t>
      </w:r>
      <w:r w:rsidR="002071DE" w:rsidRPr="00613CC9">
        <w:rPr>
          <w:rFonts w:asciiTheme="majorHAnsi" w:hAnsiTheme="majorHAnsi" w:cstheme="majorHAnsi"/>
          <w:b/>
          <w:i/>
          <w:lang w:val="en-US" w:eastAsia="ja-JP"/>
        </w:rPr>
        <w:t>2</w:t>
      </w:r>
      <w:r w:rsidRPr="00613CC9">
        <w:rPr>
          <w:rFonts w:asciiTheme="majorHAnsi" w:hAnsiTheme="majorHAnsi" w:cstheme="majorHAnsi"/>
          <w:b/>
          <w:i/>
          <w:lang w:val="en-US" w:eastAsia="ja-JP"/>
        </w:rPr>
        <w:t xml:space="preserve">: 16 layer multiplexing achieves </w:t>
      </w:r>
      <w:r w:rsidR="002071DE" w:rsidRPr="00613CC9">
        <w:rPr>
          <w:rFonts w:asciiTheme="majorHAnsi" w:hAnsiTheme="majorHAnsi" w:cstheme="majorHAnsi"/>
          <w:b/>
          <w:i/>
          <w:lang w:val="en-US" w:eastAsia="ja-JP"/>
        </w:rPr>
        <w:t>the</w:t>
      </w:r>
      <w:r w:rsidRPr="00613CC9">
        <w:rPr>
          <w:rFonts w:asciiTheme="majorHAnsi" w:hAnsiTheme="majorHAnsi" w:cstheme="majorHAnsi"/>
          <w:b/>
          <w:i/>
          <w:lang w:val="en-US" w:eastAsia="ja-JP"/>
        </w:rPr>
        <w:t xml:space="preserve"> target peak data rate</w:t>
      </w:r>
    </w:p>
    <w:p w:rsidR="00E37527" w:rsidRDefault="00E37527" w:rsidP="00884345">
      <w:pPr>
        <w:spacing w:line="276" w:lineRule="auto"/>
        <w:jc w:val="both"/>
        <w:rPr>
          <w:rFonts w:asciiTheme="majorHAnsi" w:hAnsiTheme="majorHAnsi" w:cstheme="majorHAnsi"/>
          <w:lang w:val="en-US" w:eastAsia="ja-JP"/>
        </w:rPr>
      </w:pPr>
    </w:p>
    <w:p w:rsidR="00F65979" w:rsidRPr="00055E47" w:rsidRDefault="00F65979" w:rsidP="00F65979">
      <w:pPr>
        <w:pStyle w:val="1"/>
        <w:spacing w:line="360" w:lineRule="auto"/>
        <w:rPr>
          <w:rFonts w:asciiTheme="majorHAnsi" w:hAnsiTheme="majorHAnsi" w:cstheme="majorHAnsi"/>
          <w:lang w:val="en-US"/>
        </w:rPr>
      </w:pPr>
      <w:r>
        <w:rPr>
          <w:rFonts w:asciiTheme="majorHAnsi" w:hAnsiTheme="majorHAnsi" w:cstheme="majorHAnsi"/>
          <w:lang w:val="en-US"/>
        </w:rPr>
        <w:t>RS design principles</w:t>
      </w:r>
    </w:p>
    <w:p w:rsidR="00F65979" w:rsidRPr="002D10E7" w:rsidRDefault="00F65979" w:rsidP="00F65979">
      <w:pPr>
        <w:spacing w:line="276" w:lineRule="auto"/>
        <w:jc w:val="both"/>
        <w:rPr>
          <w:rFonts w:asciiTheme="majorHAnsi" w:hAnsiTheme="majorHAnsi" w:cstheme="majorHAnsi"/>
          <w:lang w:val="en-US" w:eastAsia="ja-JP"/>
        </w:rPr>
      </w:pPr>
      <w:r>
        <w:rPr>
          <w:rFonts w:hint="eastAsia"/>
          <w:lang w:eastAsia="ja-JP"/>
        </w:rPr>
        <w:t xml:space="preserve">　</w:t>
      </w:r>
      <w:r>
        <w:rPr>
          <w:rFonts w:asciiTheme="majorHAnsi" w:hAnsiTheme="majorHAnsi" w:cstheme="majorHAnsi" w:hint="eastAsia"/>
          <w:lang w:val="en-US" w:eastAsia="ja-JP"/>
        </w:rPr>
        <w:t xml:space="preserve">In this </w:t>
      </w:r>
      <w:r>
        <w:rPr>
          <w:rFonts w:asciiTheme="majorHAnsi" w:hAnsiTheme="majorHAnsi" w:cstheme="majorHAnsi"/>
          <w:lang w:val="en-US" w:eastAsia="ja-JP"/>
        </w:rPr>
        <w:t>section, RS design principles will be discussed. I</w:t>
      </w:r>
      <w:r w:rsidRPr="002D10E7">
        <w:rPr>
          <w:rFonts w:asciiTheme="majorHAnsi" w:hAnsiTheme="majorHAnsi" w:cstheme="majorHAnsi"/>
          <w:lang w:val="en-US" w:eastAsia="ja-JP"/>
        </w:rPr>
        <w:t xml:space="preserve">n Rel. 13 SU-MIMO, 8 </w:t>
      </w:r>
      <w:r>
        <w:rPr>
          <w:rFonts w:asciiTheme="majorHAnsi" w:hAnsiTheme="majorHAnsi" w:cstheme="majorHAnsi"/>
          <w:lang w:val="en-US" w:eastAsia="ja-JP"/>
        </w:rPr>
        <w:t xml:space="preserve">DMRS </w:t>
      </w:r>
      <w:r w:rsidRPr="002D10E7">
        <w:rPr>
          <w:rFonts w:asciiTheme="majorHAnsi" w:hAnsiTheme="majorHAnsi" w:cstheme="majorHAnsi"/>
          <w:lang w:val="en-US" w:eastAsia="ja-JP"/>
        </w:rPr>
        <w:t>orthogonal ports are provided for DMRS. For MU-MIMO, up to 4 UEs can be multiplexed, having orthogonal DMRS.</w:t>
      </w:r>
      <w:r>
        <w:rPr>
          <w:rFonts w:asciiTheme="majorHAnsi" w:hAnsiTheme="majorHAnsi" w:cstheme="majorHAnsi"/>
          <w:lang w:val="en-US" w:eastAsia="ja-JP"/>
        </w:rPr>
        <w:t xml:space="preserve"> </w:t>
      </w:r>
      <w:r w:rsidR="00435209">
        <w:rPr>
          <w:rFonts w:asciiTheme="majorHAnsi" w:hAnsiTheme="majorHAnsi" w:cstheme="majorHAnsi"/>
          <w:lang w:val="en-US" w:eastAsia="ja-JP"/>
        </w:rPr>
        <w:t xml:space="preserve">With the advent of Massive MIMO technologies, having orthogonal ports allows more flexible UE scheduling. </w:t>
      </w:r>
      <w:r>
        <w:rPr>
          <w:rFonts w:asciiTheme="majorHAnsi" w:hAnsiTheme="majorHAnsi" w:cstheme="majorHAnsi"/>
          <w:lang w:val="en-US" w:eastAsia="ja-JP"/>
        </w:rPr>
        <w:t>In a dense urban scenario, there is a need to multiplex multiple users flexibly and spatially. For example, in the evaluation assumption for the dense urban scenario, up to 20UEs are assumed per TRP and 256 antenna elements are assumed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ref_TR38913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3</w:t>
      </w:r>
      <w:r>
        <w:rPr>
          <w:rFonts w:asciiTheme="majorHAnsi" w:hAnsiTheme="majorHAnsi" w:cstheme="majorHAnsi"/>
          <w:lang w:val="en-US" w:eastAsia="ja-JP"/>
        </w:rPr>
        <w:fldChar w:fldCharType="end"/>
      </w:r>
      <w:r>
        <w:rPr>
          <w:rFonts w:asciiTheme="majorHAnsi" w:hAnsiTheme="majorHAnsi" w:cstheme="majorHAnsi"/>
          <w:lang w:val="en-US" w:eastAsia="ja-JP"/>
        </w:rPr>
        <w:t>]</w:t>
      </w:r>
      <w:r w:rsidR="00ED37F8">
        <w:rPr>
          <w:rFonts w:asciiTheme="majorHAnsi" w:hAnsiTheme="majorHAnsi" w:cstheme="majorHAnsi"/>
          <w:lang w:val="en-US" w:eastAsia="ja-JP"/>
        </w:rPr>
        <w:t>, setting up for an environment in which the number of orthogonal DMRS ports beyond 8 can be evaluated.</w:t>
      </w:r>
      <w:r>
        <w:rPr>
          <w:rFonts w:asciiTheme="majorHAnsi" w:hAnsiTheme="majorHAnsi" w:cstheme="majorHAnsi"/>
          <w:lang w:val="en-US" w:eastAsia="ja-JP"/>
        </w:rPr>
        <w:t xml:space="preserve"> From the contributions submitted in RAN1 #86b, several contributions identified scenarios or indicated possible needs for increasing the number of DMRS orthogonal ports beyond 8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ref_Docomo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4</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ref_HW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5</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ref_CATT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6</w:t>
      </w:r>
      <w:r>
        <w:rPr>
          <w:rFonts w:asciiTheme="majorHAnsi" w:hAnsiTheme="majorHAnsi" w:cstheme="majorHAnsi"/>
          <w:lang w:val="en-US" w:eastAsia="ja-JP"/>
        </w:rPr>
        <w:fldChar w:fldCharType="end"/>
      </w:r>
      <w:r>
        <w:rPr>
          <w:rFonts w:asciiTheme="majorHAnsi" w:hAnsiTheme="majorHAnsi" w:cstheme="majorHAnsi"/>
          <w:lang w:val="en-US" w:eastAsia="ja-JP"/>
        </w:rPr>
        <w:t xml:space="preserve">, </w:t>
      </w:r>
      <w:r>
        <w:rPr>
          <w:rFonts w:asciiTheme="majorHAnsi" w:hAnsiTheme="majorHAnsi" w:cstheme="majorHAnsi"/>
          <w:lang w:val="en-US" w:eastAsia="ja-JP"/>
        </w:rPr>
        <w:fldChar w:fldCharType="begin"/>
      </w:r>
      <w:r>
        <w:rPr>
          <w:rFonts w:asciiTheme="majorHAnsi" w:hAnsiTheme="majorHAnsi" w:cstheme="majorHAnsi"/>
          <w:lang w:val="en-US" w:eastAsia="ja-JP"/>
        </w:rPr>
        <w:instrText xml:space="preserve"> REF ref_LG \h </w:instrText>
      </w:r>
      <w:r>
        <w:rPr>
          <w:rFonts w:asciiTheme="majorHAnsi" w:hAnsiTheme="majorHAnsi" w:cstheme="majorHAnsi"/>
          <w:lang w:val="en-US" w:eastAsia="ja-JP"/>
        </w:rPr>
      </w:r>
      <w:r>
        <w:rPr>
          <w:rFonts w:asciiTheme="majorHAnsi" w:hAnsiTheme="majorHAnsi" w:cstheme="majorHAnsi"/>
          <w:lang w:val="en-US" w:eastAsia="ja-JP"/>
        </w:rPr>
        <w:fldChar w:fldCharType="separate"/>
      </w:r>
      <w:r>
        <w:rPr>
          <w:rFonts w:asciiTheme="majorHAnsi" w:hAnsiTheme="majorHAnsi" w:cstheme="majorHAnsi"/>
          <w:noProof/>
        </w:rPr>
        <w:t>7</w:t>
      </w:r>
      <w:r>
        <w:rPr>
          <w:rFonts w:asciiTheme="majorHAnsi" w:hAnsiTheme="majorHAnsi" w:cstheme="majorHAnsi"/>
          <w:lang w:val="en-US" w:eastAsia="ja-JP"/>
        </w:rPr>
        <w:fldChar w:fldCharType="end"/>
      </w:r>
      <w:r>
        <w:rPr>
          <w:rFonts w:asciiTheme="majorHAnsi" w:hAnsiTheme="majorHAnsi" w:cstheme="majorHAnsi"/>
          <w:lang w:val="en-US" w:eastAsia="ja-JP"/>
        </w:rPr>
        <w:t>]. Based on the companies’ proposals and observations made in Section 2, for NR-MU-MIMO, we make a recommendation to increase the number of DMRS orthogonal ports</w:t>
      </w:r>
      <w:r w:rsidR="00444873">
        <w:rPr>
          <w:rFonts w:asciiTheme="majorHAnsi" w:hAnsiTheme="majorHAnsi" w:cstheme="majorHAnsi"/>
          <w:lang w:val="en-US" w:eastAsia="ja-JP"/>
        </w:rPr>
        <w:t xml:space="preserve"> to 16</w:t>
      </w:r>
      <w:bookmarkStart w:id="5" w:name="_GoBack"/>
      <w:bookmarkEnd w:id="5"/>
      <w:r>
        <w:rPr>
          <w:rFonts w:asciiTheme="majorHAnsi" w:hAnsiTheme="majorHAnsi" w:cstheme="majorHAnsi"/>
          <w:lang w:val="en-US" w:eastAsia="ja-JP"/>
        </w:rPr>
        <w:t>.</w:t>
      </w:r>
    </w:p>
    <w:p w:rsidR="00F65979" w:rsidRDefault="00F65979" w:rsidP="00F65979">
      <w:pPr>
        <w:spacing w:line="276" w:lineRule="auto"/>
        <w:jc w:val="both"/>
        <w:rPr>
          <w:rFonts w:asciiTheme="majorHAnsi" w:hAnsiTheme="majorHAnsi" w:cstheme="majorHAnsi"/>
          <w:lang w:val="en-US" w:eastAsia="ja-JP"/>
        </w:rPr>
      </w:pPr>
    </w:p>
    <w:p w:rsidR="00F65979" w:rsidRPr="00DA08AE" w:rsidRDefault="00F65979" w:rsidP="00F65979">
      <w:pPr>
        <w:spacing w:line="276" w:lineRule="auto"/>
        <w:jc w:val="both"/>
        <w:rPr>
          <w:rFonts w:asciiTheme="majorHAnsi" w:hAnsiTheme="majorHAnsi" w:cstheme="majorHAnsi"/>
          <w:b/>
          <w:lang w:val="en-US" w:eastAsia="ja-JP"/>
        </w:rPr>
      </w:pPr>
      <w:r w:rsidRPr="00DA08AE">
        <w:rPr>
          <w:rFonts w:asciiTheme="majorHAnsi" w:hAnsiTheme="majorHAnsi" w:cstheme="majorHAnsi"/>
          <w:b/>
          <w:lang w:val="en-US" w:eastAsia="ja-JP"/>
        </w:rPr>
        <w:t>Proposal 1: Support up to 16 orthogonal demodulation RS</w:t>
      </w:r>
      <w:r w:rsidR="00787AB1">
        <w:rPr>
          <w:rFonts w:asciiTheme="majorHAnsi" w:hAnsiTheme="majorHAnsi" w:cstheme="majorHAnsi"/>
          <w:b/>
          <w:lang w:val="en-US" w:eastAsia="ja-JP"/>
        </w:rPr>
        <w:t xml:space="preserve"> (DMRS)</w:t>
      </w:r>
      <w:r w:rsidRPr="00DA08AE">
        <w:rPr>
          <w:rFonts w:asciiTheme="majorHAnsi" w:hAnsiTheme="majorHAnsi" w:cstheme="majorHAnsi"/>
          <w:b/>
          <w:lang w:val="en-US" w:eastAsia="ja-JP"/>
        </w:rPr>
        <w:t xml:space="preserve"> ports for MU-MIMO</w:t>
      </w:r>
    </w:p>
    <w:p w:rsidR="00F65979" w:rsidRDefault="00F65979" w:rsidP="00884345">
      <w:pPr>
        <w:spacing w:line="276" w:lineRule="auto"/>
        <w:jc w:val="both"/>
        <w:rPr>
          <w:rFonts w:asciiTheme="majorHAnsi" w:hAnsiTheme="majorHAnsi" w:cstheme="majorHAnsi"/>
          <w:lang w:val="en-US" w:eastAsia="ja-JP"/>
        </w:rPr>
      </w:pPr>
    </w:p>
    <w:p w:rsidR="00E37527" w:rsidRDefault="00E37527" w:rsidP="00E37527">
      <w:pPr>
        <w:pStyle w:val="1"/>
        <w:spacing w:line="360" w:lineRule="auto"/>
        <w:rPr>
          <w:rFonts w:asciiTheme="majorHAnsi" w:hAnsiTheme="majorHAnsi" w:cstheme="majorHAnsi"/>
          <w:lang w:val="en-US"/>
        </w:rPr>
      </w:pPr>
      <w:r>
        <w:rPr>
          <w:lang w:eastAsia="zh-CN"/>
        </w:rPr>
        <w:t>Conclusion</w:t>
      </w:r>
      <w:r>
        <w:rPr>
          <w:rFonts w:asciiTheme="majorHAnsi" w:hAnsiTheme="majorHAnsi" w:cstheme="majorHAnsi"/>
          <w:lang w:val="en-US"/>
        </w:rPr>
        <w:t xml:space="preserve"> </w:t>
      </w:r>
    </w:p>
    <w:p w:rsidR="00611323" w:rsidRDefault="00937955" w:rsidP="00860F21">
      <w:pPr>
        <w:spacing w:line="276" w:lineRule="auto"/>
        <w:ind w:firstLineChars="50" w:firstLine="120"/>
        <w:jc w:val="both"/>
        <w:rPr>
          <w:rFonts w:asciiTheme="majorHAnsi" w:hAnsiTheme="majorHAnsi" w:cstheme="majorHAnsi"/>
          <w:lang w:val="en-US" w:eastAsia="ja-JP"/>
        </w:rPr>
      </w:pPr>
      <w:r>
        <w:rPr>
          <w:rFonts w:asciiTheme="majorHAnsi" w:hAnsiTheme="majorHAnsi" w:cstheme="majorHAnsi" w:hint="eastAsia"/>
          <w:lang w:val="en-US" w:eastAsia="ja-JP"/>
        </w:rPr>
        <w:t xml:space="preserve"> In this contribution, </w:t>
      </w:r>
      <w:r w:rsidR="00A05901">
        <w:rPr>
          <w:rFonts w:asciiTheme="majorHAnsi" w:hAnsiTheme="majorHAnsi" w:cstheme="majorHAnsi"/>
          <w:lang w:val="en-US" w:eastAsia="ja-JP"/>
        </w:rPr>
        <w:t xml:space="preserve">based on the analysis shown in Section </w:t>
      </w:r>
      <w:r w:rsidR="00F65979">
        <w:rPr>
          <w:rFonts w:asciiTheme="majorHAnsi" w:hAnsiTheme="majorHAnsi" w:cstheme="majorHAnsi"/>
          <w:lang w:val="en-US" w:eastAsia="ja-JP"/>
        </w:rPr>
        <w:t>2 and 3</w:t>
      </w:r>
      <w:r w:rsidR="00A05901">
        <w:rPr>
          <w:rFonts w:asciiTheme="majorHAnsi" w:hAnsiTheme="majorHAnsi" w:cstheme="majorHAnsi"/>
          <w:lang w:val="en-US" w:eastAsia="ja-JP"/>
        </w:rPr>
        <w:t xml:space="preserve">, </w:t>
      </w:r>
      <w:r w:rsidR="00F33C20">
        <w:rPr>
          <w:rFonts w:asciiTheme="majorHAnsi" w:hAnsiTheme="majorHAnsi" w:cstheme="majorHAnsi"/>
          <w:lang w:val="en-US" w:eastAsia="ja-JP"/>
        </w:rPr>
        <w:t>we recommend that the</w:t>
      </w:r>
      <w:r w:rsidR="00067671">
        <w:rPr>
          <w:rFonts w:asciiTheme="majorHAnsi" w:hAnsiTheme="majorHAnsi" w:cstheme="majorHAnsi"/>
          <w:lang w:val="en-US" w:eastAsia="ja-JP"/>
        </w:rPr>
        <w:t xml:space="preserve"> maximum</w:t>
      </w:r>
      <w:r w:rsidR="00F33C20">
        <w:rPr>
          <w:rFonts w:asciiTheme="majorHAnsi" w:hAnsiTheme="majorHAnsi" w:cstheme="majorHAnsi"/>
          <w:lang w:val="en-US" w:eastAsia="ja-JP"/>
        </w:rPr>
        <w:t xml:space="preserve"> number of orthogonal layers</w:t>
      </w:r>
      <w:r w:rsidR="00067671">
        <w:rPr>
          <w:rFonts w:asciiTheme="majorHAnsi" w:hAnsiTheme="majorHAnsi" w:cstheme="majorHAnsi"/>
          <w:lang w:val="en-US" w:eastAsia="ja-JP"/>
        </w:rPr>
        <w:t xml:space="preserve"> to be 16.</w:t>
      </w:r>
    </w:p>
    <w:p w:rsidR="00611323" w:rsidRPr="009F55D4" w:rsidRDefault="00611323" w:rsidP="000A044E">
      <w:pPr>
        <w:spacing w:line="276" w:lineRule="auto"/>
        <w:ind w:firstLineChars="50" w:firstLine="120"/>
        <w:jc w:val="both"/>
        <w:rPr>
          <w:rFonts w:asciiTheme="majorHAnsi" w:hAnsiTheme="majorHAnsi" w:cstheme="majorHAnsi"/>
          <w:lang w:val="en-US" w:eastAsia="ja-JP"/>
        </w:rPr>
      </w:pPr>
    </w:p>
    <w:p w:rsidR="007A211D" w:rsidRPr="00DA08AE" w:rsidRDefault="007A211D" w:rsidP="007A211D">
      <w:pPr>
        <w:spacing w:line="276" w:lineRule="auto"/>
        <w:jc w:val="both"/>
        <w:rPr>
          <w:rFonts w:asciiTheme="majorHAnsi" w:hAnsiTheme="majorHAnsi" w:cstheme="majorHAnsi"/>
          <w:b/>
          <w:lang w:val="en-US" w:eastAsia="ja-JP"/>
        </w:rPr>
      </w:pPr>
      <w:r w:rsidRPr="00DA08AE">
        <w:rPr>
          <w:rFonts w:asciiTheme="majorHAnsi" w:hAnsiTheme="majorHAnsi" w:cstheme="majorHAnsi"/>
          <w:b/>
          <w:lang w:val="en-US" w:eastAsia="ja-JP"/>
        </w:rPr>
        <w:t>Proposal 1: Support up to 16 orthogonal demodulation RS</w:t>
      </w:r>
      <w:r w:rsidR="00787AB1">
        <w:rPr>
          <w:rFonts w:asciiTheme="majorHAnsi" w:hAnsiTheme="majorHAnsi" w:cstheme="majorHAnsi"/>
          <w:b/>
          <w:lang w:val="en-US" w:eastAsia="ja-JP"/>
        </w:rPr>
        <w:t xml:space="preserve"> (DMRS)</w:t>
      </w:r>
      <w:r w:rsidRPr="00DA08AE">
        <w:rPr>
          <w:rFonts w:asciiTheme="majorHAnsi" w:hAnsiTheme="majorHAnsi" w:cstheme="majorHAnsi"/>
          <w:b/>
          <w:lang w:val="en-US" w:eastAsia="ja-JP"/>
        </w:rPr>
        <w:t xml:space="preserve"> ports for MU-MIMO</w:t>
      </w:r>
    </w:p>
    <w:p w:rsidR="00C12ABC" w:rsidRPr="007A211D" w:rsidRDefault="00C12ABC" w:rsidP="000A044E">
      <w:pPr>
        <w:spacing w:line="276" w:lineRule="auto"/>
        <w:ind w:firstLineChars="50" w:firstLine="120"/>
        <w:jc w:val="both"/>
        <w:rPr>
          <w:rFonts w:asciiTheme="majorHAnsi" w:hAnsiTheme="majorHAnsi" w:cstheme="majorHAnsi"/>
          <w:b/>
          <w:lang w:val="en-US" w:eastAsia="ja-JP"/>
        </w:rPr>
      </w:pPr>
    </w:p>
    <w:p w:rsidR="00786845" w:rsidRDefault="00786845" w:rsidP="00222DAA">
      <w:pPr>
        <w:pStyle w:val="1"/>
        <w:numPr>
          <w:ilvl w:val="0"/>
          <w:numId w:val="0"/>
        </w:numPr>
        <w:spacing w:before="0" w:after="120" w:line="360" w:lineRule="auto"/>
        <w:rPr>
          <w:rFonts w:asciiTheme="majorHAnsi" w:hAnsiTheme="majorHAnsi" w:cstheme="majorHAnsi"/>
          <w:b/>
          <w:lang w:val="en-US"/>
        </w:rPr>
      </w:pPr>
      <w:r w:rsidRPr="00055E47">
        <w:rPr>
          <w:rFonts w:asciiTheme="majorHAnsi" w:hAnsiTheme="majorHAnsi" w:cstheme="majorHAnsi"/>
          <w:b/>
          <w:lang w:val="en-US"/>
        </w:rPr>
        <w:t>References</w:t>
      </w:r>
    </w:p>
    <w:p w:rsidR="00112464" w:rsidRPr="00A26FA9" w:rsidRDefault="00412DCE" w:rsidP="004F4C6E">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6" w:name="ref_melco_WF"/>
      <w:bookmarkStart w:id="7" w:name="ref_chairmansnote"/>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A05901">
        <w:rPr>
          <w:rFonts w:asciiTheme="majorHAnsi" w:hAnsiTheme="majorHAnsi" w:cstheme="majorHAnsi"/>
          <w:noProof/>
        </w:rPr>
        <w:t>1</w:t>
      </w:r>
      <w:r w:rsidRPr="007F21F6">
        <w:rPr>
          <w:rFonts w:asciiTheme="majorHAnsi" w:hAnsiTheme="majorHAnsi" w:cstheme="majorHAnsi"/>
        </w:rPr>
        <w:fldChar w:fldCharType="end"/>
      </w:r>
      <w:bookmarkEnd w:id="6"/>
      <w:bookmarkEnd w:id="7"/>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00586F92">
        <w:rPr>
          <w:rFonts w:asciiTheme="majorHAnsi" w:hAnsiTheme="majorHAnsi" w:cstheme="majorHAnsi" w:hint="eastAsia"/>
          <w:lang w:val="en-US" w:eastAsia="ja-JP"/>
        </w:rPr>
        <w:t>Chairman</w:t>
      </w:r>
      <w:r w:rsidR="00586F92">
        <w:rPr>
          <w:rFonts w:asciiTheme="majorHAnsi" w:hAnsiTheme="majorHAnsi" w:cstheme="majorHAnsi"/>
          <w:lang w:val="en-US" w:eastAsia="ja-JP"/>
        </w:rPr>
        <w:t>’</w:t>
      </w:r>
      <w:r w:rsidR="00586F92">
        <w:rPr>
          <w:rFonts w:asciiTheme="majorHAnsi" w:hAnsiTheme="majorHAnsi" w:cstheme="majorHAnsi" w:hint="eastAsia"/>
          <w:lang w:val="en-US" w:eastAsia="ja-JP"/>
        </w:rPr>
        <w:t>s note, 3GPP  RAN1 #8</w:t>
      </w:r>
      <w:r w:rsidR="00586F92">
        <w:rPr>
          <w:rFonts w:asciiTheme="majorHAnsi" w:hAnsiTheme="majorHAnsi" w:cstheme="majorHAnsi"/>
          <w:lang w:val="en-US" w:eastAsia="ja-JP"/>
        </w:rPr>
        <w:t>6b</w:t>
      </w:r>
      <w:r w:rsidR="00586F92">
        <w:rPr>
          <w:rFonts w:asciiTheme="majorHAnsi" w:hAnsiTheme="majorHAnsi" w:cstheme="majorHAnsi" w:hint="eastAsia"/>
          <w:lang w:val="en-US" w:eastAsia="ja-JP"/>
        </w:rPr>
        <w:t xml:space="preserve">, </w:t>
      </w:r>
      <w:r w:rsidR="00586F92">
        <w:rPr>
          <w:rFonts w:asciiTheme="majorHAnsi" w:hAnsiTheme="majorHAnsi" w:cstheme="majorHAnsi"/>
          <w:lang w:val="en-US" w:eastAsia="ja-JP"/>
        </w:rPr>
        <w:t>Lisbon, Portugal</w:t>
      </w:r>
      <w:r w:rsidR="00586F92">
        <w:rPr>
          <w:rFonts w:asciiTheme="majorHAnsi" w:hAnsiTheme="majorHAnsi" w:cstheme="majorHAnsi" w:hint="eastAsia"/>
          <w:lang w:val="en-US" w:eastAsia="ja-JP"/>
        </w:rPr>
        <w:t xml:space="preserve">, </w:t>
      </w:r>
      <w:r w:rsidR="00586F92">
        <w:rPr>
          <w:rFonts w:asciiTheme="majorHAnsi" w:hAnsiTheme="majorHAnsi" w:cstheme="majorHAnsi"/>
          <w:lang w:val="en-US" w:eastAsia="ja-JP"/>
        </w:rPr>
        <w:t>Oct</w:t>
      </w:r>
      <w:r w:rsidR="00586F92">
        <w:rPr>
          <w:rFonts w:asciiTheme="majorHAnsi" w:hAnsiTheme="majorHAnsi" w:cstheme="majorHAnsi" w:hint="eastAsia"/>
          <w:lang w:val="en-US" w:eastAsia="ja-JP"/>
        </w:rPr>
        <w:t>., 2016</w:t>
      </w:r>
    </w:p>
    <w:p w:rsidR="00B30C51" w:rsidRDefault="00B30C51" w:rsidP="00B30C51">
      <w:pPr>
        <w:pStyle w:val="3"/>
        <w:numPr>
          <w:ilvl w:val="0"/>
          <w:numId w:val="0"/>
        </w:numPr>
        <w:spacing w:line="360" w:lineRule="auto"/>
        <w:ind w:left="709" w:hanging="709"/>
        <w:jc w:val="both"/>
        <w:rPr>
          <w:rFonts w:asciiTheme="majorHAnsi" w:hAnsiTheme="majorHAnsi" w:cstheme="majorHAnsi"/>
          <w:lang w:val="en-US" w:eastAsia="ja-JP"/>
        </w:rPr>
      </w:pPr>
      <w:r w:rsidRPr="007F21F6">
        <w:rPr>
          <w:rFonts w:asciiTheme="majorHAnsi" w:hAnsiTheme="majorHAnsi" w:cstheme="majorHAnsi"/>
          <w:lang w:val="en-US" w:eastAsia="ja-JP"/>
        </w:rPr>
        <w:t>[</w:t>
      </w:r>
      <w:bookmarkStart w:id="8" w:name="Samsung_numerology_contr"/>
      <w:r w:rsidRPr="007F21F6">
        <w:rPr>
          <w:rFonts w:asciiTheme="majorHAnsi" w:hAnsiTheme="majorHAnsi" w:cstheme="majorHAnsi"/>
        </w:rPr>
        <w:fldChar w:fldCharType="begin"/>
      </w:r>
      <w:r w:rsidRPr="007F21F6">
        <w:rPr>
          <w:rFonts w:asciiTheme="majorHAnsi" w:hAnsiTheme="majorHAnsi" w:cstheme="majorHAnsi"/>
        </w:rPr>
        <w:instrText xml:space="preserve"> SEQ BIB \* MERGEFORMAT </w:instrText>
      </w:r>
      <w:r w:rsidRPr="007F21F6">
        <w:rPr>
          <w:rFonts w:asciiTheme="majorHAnsi" w:hAnsiTheme="majorHAnsi" w:cstheme="majorHAnsi"/>
        </w:rPr>
        <w:fldChar w:fldCharType="separate"/>
      </w:r>
      <w:r w:rsidR="00A05901">
        <w:rPr>
          <w:rFonts w:asciiTheme="majorHAnsi" w:hAnsiTheme="majorHAnsi" w:cstheme="majorHAnsi"/>
          <w:noProof/>
        </w:rPr>
        <w:t>2</w:t>
      </w:r>
      <w:r w:rsidRPr="007F21F6">
        <w:rPr>
          <w:rFonts w:asciiTheme="majorHAnsi" w:hAnsiTheme="majorHAnsi" w:cstheme="majorHAnsi"/>
        </w:rPr>
        <w:fldChar w:fldCharType="end"/>
      </w:r>
      <w:bookmarkEnd w:id="8"/>
      <w:r w:rsidRPr="007F21F6">
        <w:rPr>
          <w:rFonts w:asciiTheme="majorHAnsi" w:hAnsiTheme="majorHAnsi" w:cstheme="majorHAnsi"/>
          <w:lang w:val="en-US" w:eastAsia="ja-JP"/>
        </w:rPr>
        <w:t>]</w:t>
      </w:r>
      <w:r w:rsidRPr="007F21F6">
        <w:rPr>
          <w:rFonts w:asciiTheme="majorHAnsi" w:hAnsiTheme="majorHAnsi" w:cstheme="majorHAnsi" w:hint="eastAsia"/>
          <w:lang w:val="en-US" w:eastAsia="ja-JP"/>
        </w:rPr>
        <w:tab/>
      </w:r>
      <w:r w:rsidRPr="002A3501">
        <w:rPr>
          <w:rFonts w:eastAsia="Calibri" w:cs="Arial"/>
          <w:lang w:val="en-US" w:eastAsia="ko-KR"/>
        </w:rPr>
        <w:t>R1-163985</w:t>
      </w:r>
      <w:r w:rsidRPr="00213792">
        <w:rPr>
          <w:rFonts w:asciiTheme="majorHAnsi" w:hAnsiTheme="majorHAnsi" w:cstheme="majorHAnsi" w:hint="eastAsia"/>
          <w:lang w:val="en-US" w:eastAsia="ja-JP"/>
        </w:rPr>
        <w:t>,</w:t>
      </w:r>
      <w:r>
        <w:rPr>
          <w:rFonts w:asciiTheme="majorHAnsi" w:hAnsiTheme="majorHAnsi" w:cstheme="majorHAnsi" w:hint="eastAsia"/>
          <w:lang w:val="en-US" w:eastAsia="ja-JP"/>
        </w:rPr>
        <w:t xml:space="preserve"> </w:t>
      </w:r>
      <w:r>
        <w:rPr>
          <w:rFonts w:asciiTheme="majorHAnsi" w:hAnsiTheme="majorHAnsi" w:cstheme="majorHAnsi"/>
          <w:lang w:val="en-US" w:eastAsia="ja-JP"/>
        </w:rPr>
        <w:t>“</w:t>
      </w:r>
      <w:r w:rsidRPr="004D056B">
        <w:rPr>
          <w:rFonts w:asciiTheme="majorHAnsi" w:hAnsiTheme="majorHAnsi" w:cstheme="majorHAnsi"/>
          <w:lang w:val="en-US" w:eastAsia="ja-JP"/>
        </w:rPr>
        <w:t>Discussion on achieving data rate and spectral efficiency KPIs for NR</w:t>
      </w:r>
      <w:r>
        <w:rPr>
          <w:rFonts w:asciiTheme="majorHAnsi" w:hAnsiTheme="majorHAnsi" w:cstheme="majorHAnsi"/>
          <w:lang w:val="en-US" w:eastAsia="ja-JP"/>
        </w:rPr>
        <w:t>”</w:t>
      </w:r>
      <w:r>
        <w:rPr>
          <w:rFonts w:asciiTheme="majorHAnsi" w:hAnsiTheme="majorHAnsi" w:cstheme="majorHAnsi" w:hint="eastAsia"/>
          <w:lang w:val="en-US" w:eastAsia="ja-JP"/>
        </w:rPr>
        <w:t>, Samsung, May, 2016.</w:t>
      </w:r>
    </w:p>
    <w:p w:rsidR="00D64F92" w:rsidRPr="00D64F92" w:rsidRDefault="00D64F92" w:rsidP="00630C86">
      <w:pPr>
        <w:pStyle w:val="3"/>
        <w:numPr>
          <w:ilvl w:val="0"/>
          <w:numId w:val="0"/>
        </w:numPr>
        <w:spacing w:line="360" w:lineRule="auto"/>
        <w:ind w:left="709" w:hanging="709"/>
        <w:jc w:val="both"/>
        <w:rPr>
          <w:rFonts w:asciiTheme="majorHAnsi" w:hAnsiTheme="majorHAnsi" w:cstheme="majorHAnsi"/>
          <w:lang w:val="en-US" w:eastAsia="ja-JP"/>
        </w:rPr>
      </w:pPr>
      <w:r w:rsidRPr="00D64F92">
        <w:rPr>
          <w:rFonts w:asciiTheme="majorHAnsi" w:hAnsiTheme="majorHAnsi" w:cstheme="majorHAnsi"/>
          <w:lang w:val="en-US" w:eastAsia="ja-JP"/>
        </w:rPr>
        <w:t>[</w:t>
      </w:r>
      <w:bookmarkStart w:id="9" w:name="ref_TR38913"/>
      <w:r w:rsidRPr="00D64F92">
        <w:rPr>
          <w:rFonts w:asciiTheme="majorHAnsi" w:hAnsiTheme="majorHAnsi" w:cstheme="majorHAnsi"/>
        </w:rPr>
        <w:fldChar w:fldCharType="begin"/>
      </w:r>
      <w:r w:rsidRPr="00D64F92">
        <w:rPr>
          <w:rFonts w:asciiTheme="majorHAnsi" w:hAnsiTheme="majorHAnsi" w:cstheme="majorHAnsi"/>
        </w:rPr>
        <w:instrText xml:space="preserve"> SEQ BIB \* MERGEFORMAT </w:instrText>
      </w:r>
      <w:r w:rsidRPr="00D64F92">
        <w:rPr>
          <w:rFonts w:asciiTheme="majorHAnsi" w:hAnsiTheme="majorHAnsi" w:cstheme="majorHAnsi"/>
        </w:rPr>
        <w:fldChar w:fldCharType="separate"/>
      </w:r>
      <w:r w:rsidR="00A05901">
        <w:rPr>
          <w:rFonts w:asciiTheme="majorHAnsi" w:hAnsiTheme="majorHAnsi" w:cstheme="majorHAnsi"/>
          <w:noProof/>
        </w:rPr>
        <w:t>3</w:t>
      </w:r>
      <w:r w:rsidRPr="00D64F92">
        <w:rPr>
          <w:rFonts w:asciiTheme="majorHAnsi" w:hAnsiTheme="majorHAnsi" w:cstheme="majorHAnsi"/>
        </w:rPr>
        <w:fldChar w:fldCharType="end"/>
      </w:r>
      <w:bookmarkEnd w:id="9"/>
      <w:r w:rsidRPr="00D64F92">
        <w:rPr>
          <w:rFonts w:asciiTheme="majorHAnsi" w:hAnsiTheme="majorHAnsi" w:cstheme="majorHAnsi"/>
          <w:lang w:val="en-US" w:eastAsia="ja-JP"/>
        </w:rPr>
        <w:t>]</w:t>
      </w:r>
      <w:r w:rsidRPr="00D64F92">
        <w:rPr>
          <w:rFonts w:asciiTheme="majorHAnsi" w:hAnsiTheme="majorHAnsi" w:cstheme="majorHAnsi" w:hint="eastAsia"/>
          <w:lang w:val="en-US" w:eastAsia="ja-JP"/>
        </w:rPr>
        <w:tab/>
      </w:r>
      <w:r w:rsidRPr="00D64F92">
        <w:rPr>
          <w:rFonts w:eastAsia="Calibri" w:cs="Arial"/>
          <w:lang w:val="en-US" w:eastAsia="ko-KR"/>
        </w:rPr>
        <w:t>TR 38.913, “Study on Scenarios and Requirements for</w:t>
      </w:r>
      <w:r>
        <w:rPr>
          <w:rFonts w:eastAsia="Calibri" w:cs="Arial"/>
          <w:lang w:val="en-US" w:eastAsia="ko-KR"/>
        </w:rPr>
        <w:t xml:space="preserve"> N</w:t>
      </w:r>
      <w:r w:rsidRPr="00D64F92">
        <w:rPr>
          <w:rFonts w:eastAsia="Calibri" w:cs="Arial"/>
          <w:lang w:val="en-US" w:eastAsia="ko-KR"/>
        </w:rPr>
        <w:t>ext Generation Access Technologies”</w:t>
      </w:r>
      <w:r>
        <w:rPr>
          <w:rFonts w:eastAsia="Calibri" w:cs="Arial"/>
          <w:lang w:val="en-US" w:eastAsia="ko-KR"/>
        </w:rPr>
        <w:t>, ver. 14.0.0., Oct. 2016.</w:t>
      </w:r>
    </w:p>
    <w:p w:rsidR="00262D99" w:rsidRPr="00D64F92" w:rsidRDefault="00262D99" w:rsidP="00262D99">
      <w:pPr>
        <w:pStyle w:val="3"/>
        <w:numPr>
          <w:ilvl w:val="0"/>
          <w:numId w:val="0"/>
        </w:numPr>
        <w:spacing w:line="360" w:lineRule="auto"/>
        <w:ind w:left="709" w:hanging="709"/>
        <w:jc w:val="both"/>
        <w:rPr>
          <w:rFonts w:asciiTheme="majorHAnsi" w:hAnsiTheme="majorHAnsi" w:cstheme="majorHAnsi"/>
          <w:lang w:val="en-US" w:eastAsia="ja-JP"/>
        </w:rPr>
      </w:pPr>
      <w:r w:rsidRPr="00D64F92">
        <w:rPr>
          <w:rFonts w:asciiTheme="majorHAnsi" w:hAnsiTheme="majorHAnsi" w:cstheme="majorHAnsi"/>
          <w:lang w:val="en-US" w:eastAsia="ja-JP"/>
        </w:rPr>
        <w:t>[</w:t>
      </w:r>
      <w:bookmarkStart w:id="10" w:name="ref_Docomo"/>
      <w:r w:rsidRPr="00D64F92">
        <w:rPr>
          <w:rFonts w:asciiTheme="majorHAnsi" w:hAnsiTheme="majorHAnsi" w:cstheme="majorHAnsi"/>
        </w:rPr>
        <w:fldChar w:fldCharType="begin"/>
      </w:r>
      <w:r w:rsidRPr="00D64F92">
        <w:rPr>
          <w:rFonts w:asciiTheme="majorHAnsi" w:hAnsiTheme="majorHAnsi" w:cstheme="majorHAnsi"/>
        </w:rPr>
        <w:instrText xml:space="preserve"> SEQ BIB \* MERGEFORMAT </w:instrText>
      </w:r>
      <w:r w:rsidRPr="00D64F92">
        <w:rPr>
          <w:rFonts w:asciiTheme="majorHAnsi" w:hAnsiTheme="majorHAnsi" w:cstheme="majorHAnsi"/>
        </w:rPr>
        <w:fldChar w:fldCharType="separate"/>
      </w:r>
      <w:r w:rsidR="00A05901">
        <w:rPr>
          <w:rFonts w:asciiTheme="majorHAnsi" w:hAnsiTheme="majorHAnsi" w:cstheme="majorHAnsi"/>
          <w:noProof/>
        </w:rPr>
        <w:t>4</w:t>
      </w:r>
      <w:r w:rsidRPr="00D64F92">
        <w:rPr>
          <w:rFonts w:asciiTheme="majorHAnsi" w:hAnsiTheme="majorHAnsi" w:cstheme="majorHAnsi"/>
        </w:rPr>
        <w:fldChar w:fldCharType="end"/>
      </w:r>
      <w:bookmarkEnd w:id="10"/>
      <w:r w:rsidRPr="00D64F92">
        <w:rPr>
          <w:rFonts w:asciiTheme="majorHAnsi" w:hAnsiTheme="majorHAnsi" w:cstheme="majorHAnsi"/>
          <w:lang w:val="en-US" w:eastAsia="ja-JP"/>
        </w:rPr>
        <w:t>]</w:t>
      </w:r>
      <w:r w:rsidRPr="00D64F92">
        <w:rPr>
          <w:rFonts w:asciiTheme="majorHAnsi" w:hAnsiTheme="majorHAnsi" w:cstheme="majorHAnsi" w:hint="eastAsia"/>
          <w:lang w:val="en-US" w:eastAsia="ja-JP"/>
        </w:rPr>
        <w:tab/>
      </w:r>
      <w:r>
        <w:rPr>
          <w:rFonts w:asciiTheme="majorHAnsi" w:hAnsiTheme="majorHAnsi" w:cstheme="majorHAnsi"/>
          <w:lang w:val="en-US" w:eastAsia="ja-JP"/>
        </w:rPr>
        <w:t>R1-1610065, “TDD Massive MIMO for high-order multi-user transmissions for NR”, NTT DOCOMO, Oct. 2016.</w:t>
      </w:r>
    </w:p>
    <w:p w:rsidR="00262D99" w:rsidRPr="00D64F92" w:rsidRDefault="00262D99" w:rsidP="00262D99">
      <w:pPr>
        <w:pStyle w:val="3"/>
        <w:numPr>
          <w:ilvl w:val="0"/>
          <w:numId w:val="0"/>
        </w:numPr>
        <w:spacing w:line="360" w:lineRule="auto"/>
        <w:ind w:left="709" w:hanging="709"/>
        <w:jc w:val="both"/>
        <w:rPr>
          <w:rFonts w:asciiTheme="majorHAnsi" w:hAnsiTheme="majorHAnsi" w:cstheme="majorHAnsi"/>
          <w:lang w:val="en-US" w:eastAsia="ja-JP"/>
        </w:rPr>
      </w:pPr>
      <w:r w:rsidRPr="00D64F92">
        <w:rPr>
          <w:rFonts w:asciiTheme="majorHAnsi" w:hAnsiTheme="majorHAnsi" w:cstheme="majorHAnsi"/>
          <w:lang w:val="en-US" w:eastAsia="ja-JP"/>
        </w:rPr>
        <w:t>[</w:t>
      </w:r>
      <w:bookmarkStart w:id="11" w:name="ref_HW"/>
      <w:r w:rsidRPr="00D64F92">
        <w:rPr>
          <w:rFonts w:asciiTheme="majorHAnsi" w:hAnsiTheme="majorHAnsi" w:cstheme="majorHAnsi"/>
        </w:rPr>
        <w:fldChar w:fldCharType="begin"/>
      </w:r>
      <w:r w:rsidRPr="00D64F92">
        <w:rPr>
          <w:rFonts w:asciiTheme="majorHAnsi" w:hAnsiTheme="majorHAnsi" w:cstheme="majorHAnsi"/>
        </w:rPr>
        <w:instrText xml:space="preserve"> SEQ BIB \* MERGEFORMAT </w:instrText>
      </w:r>
      <w:r w:rsidRPr="00D64F92">
        <w:rPr>
          <w:rFonts w:asciiTheme="majorHAnsi" w:hAnsiTheme="majorHAnsi" w:cstheme="majorHAnsi"/>
        </w:rPr>
        <w:fldChar w:fldCharType="separate"/>
      </w:r>
      <w:r w:rsidR="00A05901">
        <w:rPr>
          <w:rFonts w:asciiTheme="majorHAnsi" w:hAnsiTheme="majorHAnsi" w:cstheme="majorHAnsi"/>
          <w:noProof/>
        </w:rPr>
        <w:t>5</w:t>
      </w:r>
      <w:r w:rsidRPr="00D64F92">
        <w:rPr>
          <w:rFonts w:asciiTheme="majorHAnsi" w:hAnsiTheme="majorHAnsi" w:cstheme="majorHAnsi"/>
        </w:rPr>
        <w:fldChar w:fldCharType="end"/>
      </w:r>
      <w:bookmarkEnd w:id="11"/>
      <w:r w:rsidRPr="00D64F92">
        <w:rPr>
          <w:rFonts w:asciiTheme="majorHAnsi" w:hAnsiTheme="majorHAnsi" w:cstheme="majorHAnsi"/>
          <w:lang w:val="en-US" w:eastAsia="ja-JP"/>
        </w:rPr>
        <w:t>]</w:t>
      </w:r>
      <w:r w:rsidRPr="00D64F92">
        <w:rPr>
          <w:rFonts w:asciiTheme="majorHAnsi" w:hAnsiTheme="majorHAnsi" w:cstheme="majorHAnsi" w:hint="eastAsia"/>
          <w:lang w:val="en-US" w:eastAsia="ja-JP"/>
        </w:rPr>
        <w:tab/>
      </w:r>
      <w:r>
        <w:rPr>
          <w:rFonts w:asciiTheme="majorHAnsi" w:hAnsiTheme="majorHAnsi" w:cstheme="majorHAnsi"/>
          <w:lang w:val="en-US" w:eastAsia="ja-JP"/>
        </w:rPr>
        <w:t>R1-1608818, “Reference signal design for demodulation in NR”, Huawei, Oct. 2016.</w:t>
      </w:r>
    </w:p>
    <w:p w:rsidR="00A26FA9" w:rsidRPr="004D7EA1" w:rsidRDefault="004D7EA1" w:rsidP="00A26FA9">
      <w:pPr>
        <w:pStyle w:val="3"/>
        <w:numPr>
          <w:ilvl w:val="0"/>
          <w:numId w:val="0"/>
        </w:numPr>
        <w:spacing w:line="360" w:lineRule="auto"/>
        <w:ind w:left="709" w:hanging="709"/>
        <w:jc w:val="both"/>
        <w:rPr>
          <w:rFonts w:asciiTheme="majorHAnsi" w:hAnsiTheme="majorHAnsi" w:cstheme="majorHAnsi"/>
          <w:lang w:val="en-US" w:eastAsia="ja-JP"/>
        </w:rPr>
      </w:pPr>
      <w:r w:rsidRPr="00D64F92">
        <w:rPr>
          <w:rFonts w:asciiTheme="majorHAnsi" w:hAnsiTheme="majorHAnsi" w:cstheme="majorHAnsi"/>
          <w:lang w:val="en-US" w:eastAsia="ja-JP"/>
        </w:rPr>
        <w:t>[</w:t>
      </w:r>
      <w:bookmarkStart w:id="12" w:name="ref_CATT"/>
      <w:r w:rsidRPr="00D64F92">
        <w:rPr>
          <w:rFonts w:asciiTheme="majorHAnsi" w:hAnsiTheme="majorHAnsi" w:cstheme="majorHAnsi"/>
        </w:rPr>
        <w:fldChar w:fldCharType="begin"/>
      </w:r>
      <w:r w:rsidRPr="00D64F92">
        <w:rPr>
          <w:rFonts w:asciiTheme="majorHAnsi" w:hAnsiTheme="majorHAnsi" w:cstheme="majorHAnsi"/>
        </w:rPr>
        <w:instrText xml:space="preserve"> SEQ BIB \* MERGEFORMAT </w:instrText>
      </w:r>
      <w:r w:rsidRPr="00D64F92">
        <w:rPr>
          <w:rFonts w:asciiTheme="majorHAnsi" w:hAnsiTheme="majorHAnsi" w:cstheme="majorHAnsi"/>
        </w:rPr>
        <w:fldChar w:fldCharType="separate"/>
      </w:r>
      <w:r w:rsidR="00A05901">
        <w:rPr>
          <w:rFonts w:asciiTheme="majorHAnsi" w:hAnsiTheme="majorHAnsi" w:cstheme="majorHAnsi"/>
          <w:noProof/>
        </w:rPr>
        <w:t>6</w:t>
      </w:r>
      <w:r w:rsidRPr="00D64F92">
        <w:rPr>
          <w:rFonts w:asciiTheme="majorHAnsi" w:hAnsiTheme="majorHAnsi" w:cstheme="majorHAnsi"/>
        </w:rPr>
        <w:fldChar w:fldCharType="end"/>
      </w:r>
      <w:bookmarkEnd w:id="12"/>
      <w:r w:rsidRPr="00D64F92">
        <w:rPr>
          <w:rFonts w:asciiTheme="majorHAnsi" w:hAnsiTheme="majorHAnsi" w:cstheme="majorHAnsi"/>
          <w:lang w:val="en-US" w:eastAsia="ja-JP"/>
        </w:rPr>
        <w:t>]</w:t>
      </w:r>
      <w:r w:rsidRPr="00D64F92">
        <w:rPr>
          <w:rFonts w:asciiTheme="majorHAnsi" w:hAnsiTheme="majorHAnsi" w:cstheme="majorHAnsi" w:hint="eastAsia"/>
          <w:lang w:val="en-US" w:eastAsia="ja-JP"/>
        </w:rPr>
        <w:tab/>
      </w:r>
      <w:r>
        <w:rPr>
          <w:rFonts w:asciiTheme="majorHAnsi" w:hAnsiTheme="majorHAnsi" w:cstheme="majorHAnsi"/>
          <w:lang w:val="en-US" w:eastAsia="ja-JP"/>
        </w:rPr>
        <w:t>R1-1608778, “DMRS design for NR”, CATT, Oct. 2016.</w:t>
      </w:r>
    </w:p>
    <w:p w:rsidR="00035EA1" w:rsidRPr="004D7EA1" w:rsidRDefault="00035EA1" w:rsidP="00035EA1">
      <w:pPr>
        <w:pStyle w:val="3"/>
        <w:numPr>
          <w:ilvl w:val="0"/>
          <w:numId w:val="0"/>
        </w:numPr>
        <w:spacing w:line="360" w:lineRule="auto"/>
        <w:ind w:left="709" w:hanging="709"/>
        <w:jc w:val="both"/>
        <w:rPr>
          <w:rFonts w:asciiTheme="majorHAnsi" w:hAnsiTheme="majorHAnsi" w:cstheme="majorHAnsi"/>
          <w:lang w:val="en-US" w:eastAsia="ja-JP"/>
        </w:rPr>
      </w:pPr>
      <w:r w:rsidRPr="00D64F92">
        <w:rPr>
          <w:rFonts w:asciiTheme="majorHAnsi" w:hAnsiTheme="majorHAnsi" w:cstheme="majorHAnsi"/>
          <w:lang w:val="en-US" w:eastAsia="ja-JP"/>
        </w:rPr>
        <w:t>[</w:t>
      </w:r>
      <w:bookmarkStart w:id="13" w:name="ref_LG"/>
      <w:r w:rsidRPr="00D64F92">
        <w:rPr>
          <w:rFonts w:asciiTheme="majorHAnsi" w:hAnsiTheme="majorHAnsi" w:cstheme="majorHAnsi"/>
        </w:rPr>
        <w:fldChar w:fldCharType="begin"/>
      </w:r>
      <w:r w:rsidRPr="00D64F92">
        <w:rPr>
          <w:rFonts w:asciiTheme="majorHAnsi" w:hAnsiTheme="majorHAnsi" w:cstheme="majorHAnsi"/>
        </w:rPr>
        <w:instrText xml:space="preserve"> SEQ BIB \* MERGEFORMAT </w:instrText>
      </w:r>
      <w:r w:rsidRPr="00D64F92">
        <w:rPr>
          <w:rFonts w:asciiTheme="majorHAnsi" w:hAnsiTheme="majorHAnsi" w:cstheme="majorHAnsi"/>
        </w:rPr>
        <w:fldChar w:fldCharType="separate"/>
      </w:r>
      <w:r w:rsidR="00A05901">
        <w:rPr>
          <w:rFonts w:asciiTheme="majorHAnsi" w:hAnsiTheme="majorHAnsi" w:cstheme="majorHAnsi"/>
          <w:noProof/>
        </w:rPr>
        <w:t>7</w:t>
      </w:r>
      <w:r w:rsidRPr="00D64F92">
        <w:rPr>
          <w:rFonts w:asciiTheme="majorHAnsi" w:hAnsiTheme="majorHAnsi" w:cstheme="majorHAnsi"/>
        </w:rPr>
        <w:fldChar w:fldCharType="end"/>
      </w:r>
      <w:bookmarkEnd w:id="13"/>
      <w:r w:rsidRPr="00D64F92">
        <w:rPr>
          <w:rFonts w:asciiTheme="majorHAnsi" w:hAnsiTheme="majorHAnsi" w:cstheme="majorHAnsi"/>
          <w:lang w:val="en-US" w:eastAsia="ja-JP"/>
        </w:rPr>
        <w:t>]</w:t>
      </w:r>
      <w:r w:rsidRPr="00D64F92">
        <w:rPr>
          <w:rFonts w:asciiTheme="majorHAnsi" w:hAnsiTheme="majorHAnsi" w:cstheme="majorHAnsi" w:hint="eastAsia"/>
          <w:lang w:val="en-US" w:eastAsia="ja-JP"/>
        </w:rPr>
        <w:tab/>
      </w:r>
      <w:r>
        <w:rPr>
          <w:rFonts w:asciiTheme="majorHAnsi" w:hAnsiTheme="majorHAnsi" w:cstheme="majorHAnsi"/>
          <w:lang w:val="en-US" w:eastAsia="ja-JP"/>
        </w:rPr>
        <w:t>R1-1609259, “DMRS design issues in NR”, LG, Oct. 2016.</w:t>
      </w:r>
    </w:p>
    <w:p w:rsidR="00A26FA9" w:rsidRPr="00035EA1" w:rsidRDefault="00A26FA9" w:rsidP="00A26FA9">
      <w:pPr>
        <w:rPr>
          <w:lang w:val="en-US" w:eastAsia="ja-JP"/>
        </w:rPr>
      </w:pPr>
    </w:p>
    <w:p w:rsidR="00101C06" w:rsidRPr="00412DCE" w:rsidRDefault="00101C06" w:rsidP="00F3157A">
      <w:pPr>
        <w:rPr>
          <w:rFonts w:asciiTheme="majorHAnsi" w:hAnsiTheme="majorHAnsi" w:cstheme="majorHAnsi"/>
          <w:lang w:val="en-US" w:eastAsia="ja-JP"/>
        </w:rPr>
      </w:pPr>
    </w:p>
    <w:p w:rsidR="00101C06" w:rsidRPr="00930624" w:rsidRDefault="00101C06" w:rsidP="00F3157A">
      <w:pPr>
        <w:rPr>
          <w:lang w:val="en-US" w:eastAsia="ja-JP"/>
        </w:rPr>
      </w:pPr>
    </w:p>
    <w:sectPr w:rsidR="00101C06" w:rsidRPr="00930624"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4AE" w:rsidRDefault="005B14AE">
      <w:r>
        <w:separator/>
      </w:r>
    </w:p>
  </w:endnote>
  <w:endnote w:type="continuationSeparator" w:id="0">
    <w:p w:rsidR="005B14AE" w:rsidRDefault="005B14AE">
      <w:r>
        <w:continuationSeparator/>
      </w:r>
    </w:p>
  </w:endnote>
  <w:endnote w:type="continuationNotice" w:id="1">
    <w:p w:rsidR="005B14AE" w:rsidRDefault="005B14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4AE" w:rsidRDefault="005B14AE">
      <w:r>
        <w:separator/>
      </w:r>
    </w:p>
  </w:footnote>
  <w:footnote w:type="continuationSeparator" w:id="0">
    <w:p w:rsidR="005B14AE" w:rsidRDefault="005B14AE">
      <w:r>
        <w:continuationSeparator/>
      </w:r>
    </w:p>
  </w:footnote>
  <w:footnote w:type="continuationNotice" w:id="1">
    <w:p w:rsidR="005B14AE" w:rsidRDefault="005B14A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tentative="1">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tentative="1">
      <w:start w:val="1"/>
      <w:numFmt w:val="bullet"/>
      <w:lvlText w:val="•"/>
      <w:lvlJc w:val="left"/>
      <w:pPr>
        <w:tabs>
          <w:tab w:val="num" w:pos="2880"/>
        </w:tabs>
        <w:ind w:left="2880" w:hanging="360"/>
      </w:pPr>
      <w:rPr>
        <w:rFonts w:ascii="Arial" w:hAnsi="Arial" w:hint="default"/>
      </w:rPr>
    </w:lvl>
    <w:lvl w:ilvl="4" w:tplc="9F227A14" w:tentative="1">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160D14"/>
    <w:multiLevelType w:val="hybridMultilevel"/>
    <w:tmpl w:val="F9FCF2EA"/>
    <w:lvl w:ilvl="0" w:tplc="5C0EFD66">
      <w:start w:val="45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309A4A1A"/>
    <w:multiLevelType w:val="hybridMultilevel"/>
    <w:tmpl w:val="2744A4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B865B92"/>
    <w:multiLevelType w:val="hybridMultilevel"/>
    <w:tmpl w:val="87D6854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6BE202AA"/>
    <w:multiLevelType w:val="hybridMultilevel"/>
    <w:tmpl w:val="A26A5BEE"/>
    <w:lvl w:ilvl="0" w:tplc="1494C2E0">
      <w:start w:val="1"/>
      <w:numFmt w:val="bullet"/>
      <w:lvlText w:val="•"/>
      <w:lvlJc w:val="left"/>
      <w:pPr>
        <w:tabs>
          <w:tab w:val="num" w:pos="720"/>
        </w:tabs>
        <w:ind w:left="720" w:hanging="360"/>
      </w:pPr>
      <w:rPr>
        <w:rFonts w:ascii="Arial" w:hAnsi="Arial" w:hint="default"/>
      </w:rPr>
    </w:lvl>
    <w:lvl w:ilvl="1" w:tplc="BD52A0A4">
      <w:start w:val="3573"/>
      <w:numFmt w:val="bullet"/>
      <w:lvlText w:val="–"/>
      <w:lvlJc w:val="left"/>
      <w:pPr>
        <w:tabs>
          <w:tab w:val="num" w:pos="1440"/>
        </w:tabs>
        <w:ind w:left="1440" w:hanging="360"/>
      </w:pPr>
      <w:rPr>
        <w:rFonts w:ascii="Arial" w:hAnsi="Arial" w:hint="default"/>
      </w:rPr>
    </w:lvl>
    <w:lvl w:ilvl="2" w:tplc="61D48CCA">
      <w:start w:val="3573"/>
      <w:numFmt w:val="bullet"/>
      <w:lvlText w:val="•"/>
      <w:lvlJc w:val="left"/>
      <w:pPr>
        <w:tabs>
          <w:tab w:val="num" w:pos="2160"/>
        </w:tabs>
        <w:ind w:left="2160" w:hanging="360"/>
      </w:pPr>
      <w:rPr>
        <w:rFonts w:ascii="Arial" w:hAnsi="Arial" w:hint="default"/>
      </w:rPr>
    </w:lvl>
    <w:lvl w:ilvl="3" w:tplc="CAA2603C" w:tentative="1">
      <w:start w:val="1"/>
      <w:numFmt w:val="bullet"/>
      <w:lvlText w:val="•"/>
      <w:lvlJc w:val="left"/>
      <w:pPr>
        <w:tabs>
          <w:tab w:val="num" w:pos="2880"/>
        </w:tabs>
        <w:ind w:left="2880" w:hanging="360"/>
      </w:pPr>
      <w:rPr>
        <w:rFonts w:ascii="Arial" w:hAnsi="Arial" w:hint="default"/>
      </w:rPr>
    </w:lvl>
    <w:lvl w:ilvl="4" w:tplc="57C23556" w:tentative="1">
      <w:start w:val="1"/>
      <w:numFmt w:val="bullet"/>
      <w:lvlText w:val="•"/>
      <w:lvlJc w:val="left"/>
      <w:pPr>
        <w:tabs>
          <w:tab w:val="num" w:pos="3600"/>
        </w:tabs>
        <w:ind w:left="3600" w:hanging="360"/>
      </w:pPr>
      <w:rPr>
        <w:rFonts w:ascii="Arial" w:hAnsi="Arial" w:hint="default"/>
      </w:rPr>
    </w:lvl>
    <w:lvl w:ilvl="5" w:tplc="B2D08500" w:tentative="1">
      <w:start w:val="1"/>
      <w:numFmt w:val="bullet"/>
      <w:lvlText w:val="•"/>
      <w:lvlJc w:val="left"/>
      <w:pPr>
        <w:tabs>
          <w:tab w:val="num" w:pos="4320"/>
        </w:tabs>
        <w:ind w:left="4320" w:hanging="360"/>
      </w:pPr>
      <w:rPr>
        <w:rFonts w:ascii="Arial" w:hAnsi="Arial" w:hint="default"/>
      </w:rPr>
    </w:lvl>
    <w:lvl w:ilvl="6" w:tplc="C756AFDE" w:tentative="1">
      <w:start w:val="1"/>
      <w:numFmt w:val="bullet"/>
      <w:lvlText w:val="•"/>
      <w:lvlJc w:val="left"/>
      <w:pPr>
        <w:tabs>
          <w:tab w:val="num" w:pos="5040"/>
        </w:tabs>
        <w:ind w:left="5040" w:hanging="360"/>
      </w:pPr>
      <w:rPr>
        <w:rFonts w:ascii="Arial" w:hAnsi="Arial" w:hint="default"/>
      </w:rPr>
    </w:lvl>
    <w:lvl w:ilvl="7" w:tplc="8CBEB608" w:tentative="1">
      <w:start w:val="1"/>
      <w:numFmt w:val="bullet"/>
      <w:lvlText w:val="•"/>
      <w:lvlJc w:val="left"/>
      <w:pPr>
        <w:tabs>
          <w:tab w:val="num" w:pos="5760"/>
        </w:tabs>
        <w:ind w:left="5760" w:hanging="360"/>
      </w:pPr>
      <w:rPr>
        <w:rFonts w:ascii="Arial" w:hAnsi="Arial" w:hint="default"/>
      </w:rPr>
    </w:lvl>
    <w:lvl w:ilvl="8" w:tplc="E4808C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1"/>
  </w:num>
  <w:num w:numId="3">
    <w:abstractNumId w:val="13"/>
  </w:num>
  <w:num w:numId="4">
    <w:abstractNumId w:val="7"/>
  </w:num>
  <w:num w:numId="5">
    <w:abstractNumId w:val="14"/>
  </w:num>
  <w:num w:numId="6">
    <w:abstractNumId w:val="3"/>
  </w:num>
  <w:num w:numId="7">
    <w:abstractNumId w:val="4"/>
  </w:num>
  <w:num w:numId="8">
    <w:abstractNumId w:val="10"/>
  </w:num>
  <w:num w:numId="9">
    <w:abstractNumId w:val="6"/>
  </w:num>
  <w:num w:numId="10">
    <w:abstractNumId w:val="12"/>
  </w:num>
  <w:num w:numId="11">
    <w:abstractNumId w:val="8"/>
  </w:num>
  <w:num w:numId="12">
    <w:abstractNumId w:val="9"/>
  </w:num>
  <w:num w:numId="13">
    <w:abstractNumId w:val="2"/>
  </w:num>
  <w:num w:numId="14">
    <w:abstractNumId w:val="5"/>
  </w:num>
  <w:num w:numId="15">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98305"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B13"/>
    <w:rsid w:val="00006431"/>
    <w:rsid w:val="000066AC"/>
    <w:rsid w:val="0000707E"/>
    <w:rsid w:val="0000770D"/>
    <w:rsid w:val="000077B0"/>
    <w:rsid w:val="00007BDD"/>
    <w:rsid w:val="00007CD8"/>
    <w:rsid w:val="00011A71"/>
    <w:rsid w:val="00011C1D"/>
    <w:rsid w:val="00011E04"/>
    <w:rsid w:val="00012851"/>
    <w:rsid w:val="00013693"/>
    <w:rsid w:val="0001382C"/>
    <w:rsid w:val="00013D81"/>
    <w:rsid w:val="00015C13"/>
    <w:rsid w:val="000163A8"/>
    <w:rsid w:val="00016423"/>
    <w:rsid w:val="000168BD"/>
    <w:rsid w:val="00016CF6"/>
    <w:rsid w:val="00016EC0"/>
    <w:rsid w:val="000175E0"/>
    <w:rsid w:val="00017C74"/>
    <w:rsid w:val="00020867"/>
    <w:rsid w:val="00021A91"/>
    <w:rsid w:val="00021B6B"/>
    <w:rsid w:val="00021D29"/>
    <w:rsid w:val="00022B91"/>
    <w:rsid w:val="00022B9D"/>
    <w:rsid w:val="00024877"/>
    <w:rsid w:val="00025524"/>
    <w:rsid w:val="000267E0"/>
    <w:rsid w:val="00026F39"/>
    <w:rsid w:val="000271D2"/>
    <w:rsid w:val="00027827"/>
    <w:rsid w:val="00030C10"/>
    <w:rsid w:val="00031B56"/>
    <w:rsid w:val="0003226C"/>
    <w:rsid w:val="00033ABA"/>
    <w:rsid w:val="00034018"/>
    <w:rsid w:val="0003446D"/>
    <w:rsid w:val="00034D1F"/>
    <w:rsid w:val="00035EA1"/>
    <w:rsid w:val="000364A7"/>
    <w:rsid w:val="000364CB"/>
    <w:rsid w:val="00036A33"/>
    <w:rsid w:val="00040287"/>
    <w:rsid w:val="000415F3"/>
    <w:rsid w:val="000425B2"/>
    <w:rsid w:val="0004296E"/>
    <w:rsid w:val="00043605"/>
    <w:rsid w:val="00043E70"/>
    <w:rsid w:val="00043FF5"/>
    <w:rsid w:val="0004409F"/>
    <w:rsid w:val="00044846"/>
    <w:rsid w:val="00044869"/>
    <w:rsid w:val="00045C07"/>
    <w:rsid w:val="0004622D"/>
    <w:rsid w:val="00046F76"/>
    <w:rsid w:val="00047CE6"/>
    <w:rsid w:val="00047DE2"/>
    <w:rsid w:val="00050D4D"/>
    <w:rsid w:val="00051D46"/>
    <w:rsid w:val="0005227B"/>
    <w:rsid w:val="00052490"/>
    <w:rsid w:val="00052796"/>
    <w:rsid w:val="00052D03"/>
    <w:rsid w:val="00053A31"/>
    <w:rsid w:val="00053B38"/>
    <w:rsid w:val="00055E47"/>
    <w:rsid w:val="0005625A"/>
    <w:rsid w:val="00056FAC"/>
    <w:rsid w:val="00060E77"/>
    <w:rsid w:val="00060EFC"/>
    <w:rsid w:val="00061296"/>
    <w:rsid w:val="00061C83"/>
    <w:rsid w:val="000626AD"/>
    <w:rsid w:val="00063491"/>
    <w:rsid w:val="000643E0"/>
    <w:rsid w:val="00064401"/>
    <w:rsid w:val="0006454B"/>
    <w:rsid w:val="000649CF"/>
    <w:rsid w:val="00064BE9"/>
    <w:rsid w:val="00064E7A"/>
    <w:rsid w:val="00066137"/>
    <w:rsid w:val="00066412"/>
    <w:rsid w:val="000664E2"/>
    <w:rsid w:val="00066EDE"/>
    <w:rsid w:val="00066F5C"/>
    <w:rsid w:val="0006727D"/>
    <w:rsid w:val="0006741A"/>
    <w:rsid w:val="00067425"/>
    <w:rsid w:val="00067554"/>
    <w:rsid w:val="00067671"/>
    <w:rsid w:val="00067D7E"/>
    <w:rsid w:val="00070031"/>
    <w:rsid w:val="0007063E"/>
    <w:rsid w:val="000711C5"/>
    <w:rsid w:val="00073A9C"/>
    <w:rsid w:val="00075BD6"/>
    <w:rsid w:val="00077AFB"/>
    <w:rsid w:val="00077D3E"/>
    <w:rsid w:val="00080237"/>
    <w:rsid w:val="00080661"/>
    <w:rsid w:val="0008099E"/>
    <w:rsid w:val="0008190C"/>
    <w:rsid w:val="00081DB2"/>
    <w:rsid w:val="00082275"/>
    <w:rsid w:val="00082530"/>
    <w:rsid w:val="00082FFC"/>
    <w:rsid w:val="00083024"/>
    <w:rsid w:val="000830F1"/>
    <w:rsid w:val="00083237"/>
    <w:rsid w:val="0008355D"/>
    <w:rsid w:val="00085084"/>
    <w:rsid w:val="000850E8"/>
    <w:rsid w:val="00085157"/>
    <w:rsid w:val="00087583"/>
    <w:rsid w:val="00091054"/>
    <w:rsid w:val="0009107F"/>
    <w:rsid w:val="000940EB"/>
    <w:rsid w:val="000942A3"/>
    <w:rsid w:val="000948D1"/>
    <w:rsid w:val="000949BF"/>
    <w:rsid w:val="00094BFB"/>
    <w:rsid w:val="00094FCC"/>
    <w:rsid w:val="0009538E"/>
    <w:rsid w:val="00096972"/>
    <w:rsid w:val="000A044E"/>
    <w:rsid w:val="000A054F"/>
    <w:rsid w:val="000A1013"/>
    <w:rsid w:val="000A1435"/>
    <w:rsid w:val="000A20C2"/>
    <w:rsid w:val="000A247C"/>
    <w:rsid w:val="000A29A5"/>
    <w:rsid w:val="000A2ADA"/>
    <w:rsid w:val="000A2D47"/>
    <w:rsid w:val="000A3326"/>
    <w:rsid w:val="000A3A5A"/>
    <w:rsid w:val="000A421A"/>
    <w:rsid w:val="000A4C29"/>
    <w:rsid w:val="000A4EB1"/>
    <w:rsid w:val="000A557E"/>
    <w:rsid w:val="000A63F7"/>
    <w:rsid w:val="000A654B"/>
    <w:rsid w:val="000A6619"/>
    <w:rsid w:val="000A6921"/>
    <w:rsid w:val="000A77E2"/>
    <w:rsid w:val="000A7872"/>
    <w:rsid w:val="000A7B93"/>
    <w:rsid w:val="000B0017"/>
    <w:rsid w:val="000B0EC5"/>
    <w:rsid w:val="000B0F18"/>
    <w:rsid w:val="000B2237"/>
    <w:rsid w:val="000B40A4"/>
    <w:rsid w:val="000B4354"/>
    <w:rsid w:val="000B4A27"/>
    <w:rsid w:val="000B5D3D"/>
    <w:rsid w:val="000B6B20"/>
    <w:rsid w:val="000B7582"/>
    <w:rsid w:val="000B7EB4"/>
    <w:rsid w:val="000C01A4"/>
    <w:rsid w:val="000C0377"/>
    <w:rsid w:val="000C07B6"/>
    <w:rsid w:val="000C07D4"/>
    <w:rsid w:val="000C0A98"/>
    <w:rsid w:val="000C1793"/>
    <w:rsid w:val="000C2088"/>
    <w:rsid w:val="000C26DF"/>
    <w:rsid w:val="000C2C6D"/>
    <w:rsid w:val="000C3933"/>
    <w:rsid w:val="000C3F67"/>
    <w:rsid w:val="000C5723"/>
    <w:rsid w:val="000C6405"/>
    <w:rsid w:val="000C6B7D"/>
    <w:rsid w:val="000D092D"/>
    <w:rsid w:val="000D189C"/>
    <w:rsid w:val="000D2AB6"/>
    <w:rsid w:val="000D3F18"/>
    <w:rsid w:val="000D46A3"/>
    <w:rsid w:val="000D4B39"/>
    <w:rsid w:val="000D5010"/>
    <w:rsid w:val="000D529F"/>
    <w:rsid w:val="000D5E90"/>
    <w:rsid w:val="000D65BE"/>
    <w:rsid w:val="000D662C"/>
    <w:rsid w:val="000D7199"/>
    <w:rsid w:val="000D7509"/>
    <w:rsid w:val="000D7ABD"/>
    <w:rsid w:val="000E0435"/>
    <w:rsid w:val="000E11E0"/>
    <w:rsid w:val="000E160A"/>
    <w:rsid w:val="000E1BB9"/>
    <w:rsid w:val="000E21AB"/>
    <w:rsid w:val="000E2247"/>
    <w:rsid w:val="000E558A"/>
    <w:rsid w:val="000E57C1"/>
    <w:rsid w:val="000E5E92"/>
    <w:rsid w:val="000E6280"/>
    <w:rsid w:val="000E658F"/>
    <w:rsid w:val="000F10A7"/>
    <w:rsid w:val="000F10AE"/>
    <w:rsid w:val="000F1A49"/>
    <w:rsid w:val="000F29AD"/>
    <w:rsid w:val="000F2B5E"/>
    <w:rsid w:val="000F352B"/>
    <w:rsid w:val="000F355C"/>
    <w:rsid w:val="000F3603"/>
    <w:rsid w:val="000F36BE"/>
    <w:rsid w:val="000F38CF"/>
    <w:rsid w:val="000F3D3B"/>
    <w:rsid w:val="000F4029"/>
    <w:rsid w:val="000F44A1"/>
    <w:rsid w:val="000F644E"/>
    <w:rsid w:val="000F686F"/>
    <w:rsid w:val="000F6951"/>
    <w:rsid w:val="000F7C58"/>
    <w:rsid w:val="0010085C"/>
    <w:rsid w:val="00101C06"/>
    <w:rsid w:val="00102BD3"/>
    <w:rsid w:val="00102F45"/>
    <w:rsid w:val="00103100"/>
    <w:rsid w:val="00103418"/>
    <w:rsid w:val="0010381B"/>
    <w:rsid w:val="00103BA8"/>
    <w:rsid w:val="00103FCF"/>
    <w:rsid w:val="001046CB"/>
    <w:rsid w:val="00105152"/>
    <w:rsid w:val="00105249"/>
    <w:rsid w:val="0010654C"/>
    <w:rsid w:val="0010695E"/>
    <w:rsid w:val="001071AD"/>
    <w:rsid w:val="00107BAA"/>
    <w:rsid w:val="00110AD2"/>
    <w:rsid w:val="00111CE3"/>
    <w:rsid w:val="00112464"/>
    <w:rsid w:val="0011289C"/>
    <w:rsid w:val="0011341E"/>
    <w:rsid w:val="001135F3"/>
    <w:rsid w:val="00113AE9"/>
    <w:rsid w:val="001142B1"/>
    <w:rsid w:val="001167D8"/>
    <w:rsid w:val="00117C28"/>
    <w:rsid w:val="00117D9D"/>
    <w:rsid w:val="00117ED5"/>
    <w:rsid w:val="0012017F"/>
    <w:rsid w:val="001207FF"/>
    <w:rsid w:val="00121062"/>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0FA3"/>
    <w:rsid w:val="00140FD3"/>
    <w:rsid w:val="00141012"/>
    <w:rsid w:val="00142ADA"/>
    <w:rsid w:val="00142F6E"/>
    <w:rsid w:val="001437F5"/>
    <w:rsid w:val="001439B6"/>
    <w:rsid w:val="00144159"/>
    <w:rsid w:val="001443F7"/>
    <w:rsid w:val="0014460F"/>
    <w:rsid w:val="00144805"/>
    <w:rsid w:val="0014570A"/>
    <w:rsid w:val="00145771"/>
    <w:rsid w:val="00146295"/>
    <w:rsid w:val="00147AC0"/>
    <w:rsid w:val="00150012"/>
    <w:rsid w:val="0015001C"/>
    <w:rsid w:val="0015002B"/>
    <w:rsid w:val="00150EAE"/>
    <w:rsid w:val="001513C2"/>
    <w:rsid w:val="00151984"/>
    <w:rsid w:val="00151F3A"/>
    <w:rsid w:val="00151F4A"/>
    <w:rsid w:val="00152772"/>
    <w:rsid w:val="00152CC3"/>
    <w:rsid w:val="00153A9E"/>
    <w:rsid w:val="001550A0"/>
    <w:rsid w:val="00157039"/>
    <w:rsid w:val="001576CF"/>
    <w:rsid w:val="00162338"/>
    <w:rsid w:val="001627C9"/>
    <w:rsid w:val="0016322A"/>
    <w:rsid w:val="001636B8"/>
    <w:rsid w:val="00163EDF"/>
    <w:rsid w:val="001651D4"/>
    <w:rsid w:val="00166AEC"/>
    <w:rsid w:val="001673E5"/>
    <w:rsid w:val="001711D6"/>
    <w:rsid w:val="00171405"/>
    <w:rsid w:val="00171755"/>
    <w:rsid w:val="001720DD"/>
    <w:rsid w:val="001739BA"/>
    <w:rsid w:val="001744F2"/>
    <w:rsid w:val="001746A4"/>
    <w:rsid w:val="001758AC"/>
    <w:rsid w:val="001772D2"/>
    <w:rsid w:val="00177419"/>
    <w:rsid w:val="00180451"/>
    <w:rsid w:val="00180B5A"/>
    <w:rsid w:val="001817C7"/>
    <w:rsid w:val="00181F6E"/>
    <w:rsid w:val="00181FFB"/>
    <w:rsid w:val="00183502"/>
    <w:rsid w:val="00183AC7"/>
    <w:rsid w:val="00184A36"/>
    <w:rsid w:val="00184D84"/>
    <w:rsid w:val="00185186"/>
    <w:rsid w:val="001854B9"/>
    <w:rsid w:val="001867EF"/>
    <w:rsid w:val="00187936"/>
    <w:rsid w:val="00187FD9"/>
    <w:rsid w:val="00191509"/>
    <w:rsid w:val="0019300D"/>
    <w:rsid w:val="001940F1"/>
    <w:rsid w:val="00194435"/>
    <w:rsid w:val="001957D3"/>
    <w:rsid w:val="0019584D"/>
    <w:rsid w:val="00195978"/>
    <w:rsid w:val="0019686C"/>
    <w:rsid w:val="001A04D7"/>
    <w:rsid w:val="001A0869"/>
    <w:rsid w:val="001A0A6E"/>
    <w:rsid w:val="001A0C4F"/>
    <w:rsid w:val="001A0D15"/>
    <w:rsid w:val="001A0E81"/>
    <w:rsid w:val="001A139C"/>
    <w:rsid w:val="001A25B3"/>
    <w:rsid w:val="001A2894"/>
    <w:rsid w:val="001A2DC3"/>
    <w:rsid w:val="001A355A"/>
    <w:rsid w:val="001A392A"/>
    <w:rsid w:val="001A3A81"/>
    <w:rsid w:val="001A50DE"/>
    <w:rsid w:val="001A545E"/>
    <w:rsid w:val="001A60AC"/>
    <w:rsid w:val="001A6497"/>
    <w:rsid w:val="001A71F8"/>
    <w:rsid w:val="001A773C"/>
    <w:rsid w:val="001A7D7E"/>
    <w:rsid w:val="001B0527"/>
    <w:rsid w:val="001B0946"/>
    <w:rsid w:val="001B2654"/>
    <w:rsid w:val="001B2755"/>
    <w:rsid w:val="001B325F"/>
    <w:rsid w:val="001B523D"/>
    <w:rsid w:val="001B7337"/>
    <w:rsid w:val="001B7B3D"/>
    <w:rsid w:val="001B7B93"/>
    <w:rsid w:val="001C0373"/>
    <w:rsid w:val="001C0DA3"/>
    <w:rsid w:val="001C2448"/>
    <w:rsid w:val="001C28A0"/>
    <w:rsid w:val="001C3206"/>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8B"/>
    <w:rsid w:val="001D3D5F"/>
    <w:rsid w:val="001D4D72"/>
    <w:rsid w:val="001D5B45"/>
    <w:rsid w:val="001D5B61"/>
    <w:rsid w:val="001D77B0"/>
    <w:rsid w:val="001E1E5B"/>
    <w:rsid w:val="001E4B85"/>
    <w:rsid w:val="001E69A9"/>
    <w:rsid w:val="001E6DC4"/>
    <w:rsid w:val="001E70C0"/>
    <w:rsid w:val="001E7AF4"/>
    <w:rsid w:val="001F0737"/>
    <w:rsid w:val="001F0F87"/>
    <w:rsid w:val="001F13D2"/>
    <w:rsid w:val="001F202A"/>
    <w:rsid w:val="001F206B"/>
    <w:rsid w:val="001F3086"/>
    <w:rsid w:val="001F3B4D"/>
    <w:rsid w:val="001F3FB4"/>
    <w:rsid w:val="001F43A6"/>
    <w:rsid w:val="001F5259"/>
    <w:rsid w:val="001F52FB"/>
    <w:rsid w:val="001F56ED"/>
    <w:rsid w:val="001F6AB5"/>
    <w:rsid w:val="001F79B9"/>
    <w:rsid w:val="001F7D3D"/>
    <w:rsid w:val="00200F71"/>
    <w:rsid w:val="002015BD"/>
    <w:rsid w:val="00201711"/>
    <w:rsid w:val="002022BC"/>
    <w:rsid w:val="00203798"/>
    <w:rsid w:val="00203AD1"/>
    <w:rsid w:val="00204565"/>
    <w:rsid w:val="00205E8A"/>
    <w:rsid w:val="002066A9"/>
    <w:rsid w:val="00206E5D"/>
    <w:rsid w:val="002071DE"/>
    <w:rsid w:val="002105E5"/>
    <w:rsid w:val="00211276"/>
    <w:rsid w:val="00211C36"/>
    <w:rsid w:val="00211D59"/>
    <w:rsid w:val="002122A5"/>
    <w:rsid w:val="002122B1"/>
    <w:rsid w:val="002127B8"/>
    <w:rsid w:val="002142C6"/>
    <w:rsid w:val="002155B7"/>
    <w:rsid w:val="002164B4"/>
    <w:rsid w:val="00216CDB"/>
    <w:rsid w:val="00216D1C"/>
    <w:rsid w:val="00216F4A"/>
    <w:rsid w:val="0021752D"/>
    <w:rsid w:val="00220C4B"/>
    <w:rsid w:val="002215A6"/>
    <w:rsid w:val="0022245A"/>
    <w:rsid w:val="002225EB"/>
    <w:rsid w:val="00222DAA"/>
    <w:rsid w:val="00223FD1"/>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3EFF"/>
    <w:rsid w:val="00254F4B"/>
    <w:rsid w:val="00255663"/>
    <w:rsid w:val="00256952"/>
    <w:rsid w:val="00256B76"/>
    <w:rsid w:val="00257D82"/>
    <w:rsid w:val="002617ED"/>
    <w:rsid w:val="00262D99"/>
    <w:rsid w:val="0026349A"/>
    <w:rsid w:val="00264D4E"/>
    <w:rsid w:val="00265552"/>
    <w:rsid w:val="002661D3"/>
    <w:rsid w:val="002662D1"/>
    <w:rsid w:val="002669CC"/>
    <w:rsid w:val="00266C02"/>
    <w:rsid w:val="00266FF3"/>
    <w:rsid w:val="002679F2"/>
    <w:rsid w:val="00267C21"/>
    <w:rsid w:val="002704C3"/>
    <w:rsid w:val="00270CD5"/>
    <w:rsid w:val="002735F6"/>
    <w:rsid w:val="00273FA8"/>
    <w:rsid w:val="00273FAA"/>
    <w:rsid w:val="0027406C"/>
    <w:rsid w:val="00274615"/>
    <w:rsid w:val="00274FFD"/>
    <w:rsid w:val="00275520"/>
    <w:rsid w:val="00276379"/>
    <w:rsid w:val="0027654D"/>
    <w:rsid w:val="00277BDF"/>
    <w:rsid w:val="00277E41"/>
    <w:rsid w:val="00277F76"/>
    <w:rsid w:val="00281991"/>
    <w:rsid w:val="00281B89"/>
    <w:rsid w:val="00281D1B"/>
    <w:rsid w:val="00282084"/>
    <w:rsid w:val="00282B25"/>
    <w:rsid w:val="002831CE"/>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7085"/>
    <w:rsid w:val="002970DC"/>
    <w:rsid w:val="002973AA"/>
    <w:rsid w:val="00297911"/>
    <w:rsid w:val="00297E67"/>
    <w:rsid w:val="002A0831"/>
    <w:rsid w:val="002A0F02"/>
    <w:rsid w:val="002A5363"/>
    <w:rsid w:val="002A58A7"/>
    <w:rsid w:val="002A607E"/>
    <w:rsid w:val="002A7153"/>
    <w:rsid w:val="002A7596"/>
    <w:rsid w:val="002B0601"/>
    <w:rsid w:val="002B09FA"/>
    <w:rsid w:val="002B107B"/>
    <w:rsid w:val="002B1E59"/>
    <w:rsid w:val="002B1E64"/>
    <w:rsid w:val="002B1E97"/>
    <w:rsid w:val="002B225A"/>
    <w:rsid w:val="002B2CA9"/>
    <w:rsid w:val="002B344C"/>
    <w:rsid w:val="002B3DCA"/>
    <w:rsid w:val="002B46D3"/>
    <w:rsid w:val="002B473A"/>
    <w:rsid w:val="002B5287"/>
    <w:rsid w:val="002B67C1"/>
    <w:rsid w:val="002C09D8"/>
    <w:rsid w:val="002C13C7"/>
    <w:rsid w:val="002C14D6"/>
    <w:rsid w:val="002C18EC"/>
    <w:rsid w:val="002C26CD"/>
    <w:rsid w:val="002C3099"/>
    <w:rsid w:val="002C32A7"/>
    <w:rsid w:val="002C4010"/>
    <w:rsid w:val="002C4AB3"/>
    <w:rsid w:val="002C4C31"/>
    <w:rsid w:val="002C4D06"/>
    <w:rsid w:val="002C4FCB"/>
    <w:rsid w:val="002C52F1"/>
    <w:rsid w:val="002C5704"/>
    <w:rsid w:val="002C5D12"/>
    <w:rsid w:val="002C7136"/>
    <w:rsid w:val="002D0F44"/>
    <w:rsid w:val="002D10A0"/>
    <w:rsid w:val="002D10E7"/>
    <w:rsid w:val="002D26BB"/>
    <w:rsid w:val="002D35BB"/>
    <w:rsid w:val="002D3661"/>
    <w:rsid w:val="002D387D"/>
    <w:rsid w:val="002D4F67"/>
    <w:rsid w:val="002D6118"/>
    <w:rsid w:val="002D6529"/>
    <w:rsid w:val="002D6953"/>
    <w:rsid w:val="002D6C55"/>
    <w:rsid w:val="002D6C6B"/>
    <w:rsid w:val="002D702E"/>
    <w:rsid w:val="002D725D"/>
    <w:rsid w:val="002E001F"/>
    <w:rsid w:val="002E07A2"/>
    <w:rsid w:val="002E083F"/>
    <w:rsid w:val="002E08C6"/>
    <w:rsid w:val="002E0995"/>
    <w:rsid w:val="002E1F6D"/>
    <w:rsid w:val="002E4924"/>
    <w:rsid w:val="002E4BFA"/>
    <w:rsid w:val="002E6777"/>
    <w:rsid w:val="002E6A07"/>
    <w:rsid w:val="002F06AE"/>
    <w:rsid w:val="002F3863"/>
    <w:rsid w:val="002F3E06"/>
    <w:rsid w:val="002F48EE"/>
    <w:rsid w:val="002F4B33"/>
    <w:rsid w:val="002F4D9E"/>
    <w:rsid w:val="002F550C"/>
    <w:rsid w:val="002F6382"/>
    <w:rsid w:val="002F6B88"/>
    <w:rsid w:val="002F6E8F"/>
    <w:rsid w:val="00300F92"/>
    <w:rsid w:val="003028D4"/>
    <w:rsid w:val="00302D36"/>
    <w:rsid w:val="00302EE6"/>
    <w:rsid w:val="003040F9"/>
    <w:rsid w:val="00304FE9"/>
    <w:rsid w:val="00305A11"/>
    <w:rsid w:val="00305DA6"/>
    <w:rsid w:val="003072E7"/>
    <w:rsid w:val="00307E4B"/>
    <w:rsid w:val="00310FA6"/>
    <w:rsid w:val="003118CD"/>
    <w:rsid w:val="00311D09"/>
    <w:rsid w:val="00312552"/>
    <w:rsid w:val="00313186"/>
    <w:rsid w:val="003157C2"/>
    <w:rsid w:val="00315BE7"/>
    <w:rsid w:val="00315CCE"/>
    <w:rsid w:val="00315D0F"/>
    <w:rsid w:val="003162B8"/>
    <w:rsid w:val="003169A2"/>
    <w:rsid w:val="00317370"/>
    <w:rsid w:val="00317591"/>
    <w:rsid w:val="003176D4"/>
    <w:rsid w:val="00317813"/>
    <w:rsid w:val="00317DB2"/>
    <w:rsid w:val="00320454"/>
    <w:rsid w:val="003216DB"/>
    <w:rsid w:val="00321FF1"/>
    <w:rsid w:val="003222E3"/>
    <w:rsid w:val="00322D25"/>
    <w:rsid w:val="00323515"/>
    <w:rsid w:val="00323B1D"/>
    <w:rsid w:val="00324558"/>
    <w:rsid w:val="003248FE"/>
    <w:rsid w:val="00324E52"/>
    <w:rsid w:val="00325008"/>
    <w:rsid w:val="003256CE"/>
    <w:rsid w:val="003263C1"/>
    <w:rsid w:val="003273EE"/>
    <w:rsid w:val="00327536"/>
    <w:rsid w:val="00327818"/>
    <w:rsid w:val="00327DE8"/>
    <w:rsid w:val="00332417"/>
    <w:rsid w:val="00332EC3"/>
    <w:rsid w:val="003335AC"/>
    <w:rsid w:val="00333ADC"/>
    <w:rsid w:val="00334CFA"/>
    <w:rsid w:val="00335135"/>
    <w:rsid w:val="003355EF"/>
    <w:rsid w:val="00335752"/>
    <w:rsid w:val="00335F17"/>
    <w:rsid w:val="003371F3"/>
    <w:rsid w:val="00337976"/>
    <w:rsid w:val="00341880"/>
    <w:rsid w:val="00341976"/>
    <w:rsid w:val="00341D5A"/>
    <w:rsid w:val="003434B6"/>
    <w:rsid w:val="0034541A"/>
    <w:rsid w:val="003461FC"/>
    <w:rsid w:val="003463B3"/>
    <w:rsid w:val="00346936"/>
    <w:rsid w:val="00346EFF"/>
    <w:rsid w:val="00347090"/>
    <w:rsid w:val="0034746C"/>
    <w:rsid w:val="00350324"/>
    <w:rsid w:val="00350551"/>
    <w:rsid w:val="00350672"/>
    <w:rsid w:val="0035100F"/>
    <w:rsid w:val="00351460"/>
    <w:rsid w:val="0035210D"/>
    <w:rsid w:val="00352329"/>
    <w:rsid w:val="003533DE"/>
    <w:rsid w:val="00354069"/>
    <w:rsid w:val="003555D2"/>
    <w:rsid w:val="0035591C"/>
    <w:rsid w:val="00355B1B"/>
    <w:rsid w:val="00357908"/>
    <w:rsid w:val="00357909"/>
    <w:rsid w:val="00357F61"/>
    <w:rsid w:val="0036177C"/>
    <w:rsid w:val="00362E07"/>
    <w:rsid w:val="00363E13"/>
    <w:rsid w:val="00364DB3"/>
    <w:rsid w:val="00365125"/>
    <w:rsid w:val="00366E82"/>
    <w:rsid w:val="00367236"/>
    <w:rsid w:val="0036788D"/>
    <w:rsid w:val="00371D54"/>
    <w:rsid w:val="00373533"/>
    <w:rsid w:val="00373650"/>
    <w:rsid w:val="00373712"/>
    <w:rsid w:val="003742D4"/>
    <w:rsid w:val="00377EB8"/>
    <w:rsid w:val="00380282"/>
    <w:rsid w:val="0038095B"/>
    <w:rsid w:val="00381972"/>
    <w:rsid w:val="0038518C"/>
    <w:rsid w:val="003864EE"/>
    <w:rsid w:val="0038667E"/>
    <w:rsid w:val="00390021"/>
    <w:rsid w:val="003900F0"/>
    <w:rsid w:val="00391B10"/>
    <w:rsid w:val="00392281"/>
    <w:rsid w:val="00392293"/>
    <w:rsid w:val="0039322E"/>
    <w:rsid w:val="00393AF2"/>
    <w:rsid w:val="00394129"/>
    <w:rsid w:val="00394D77"/>
    <w:rsid w:val="00395D9F"/>
    <w:rsid w:val="0039668E"/>
    <w:rsid w:val="003A02AC"/>
    <w:rsid w:val="003A02B7"/>
    <w:rsid w:val="003A0793"/>
    <w:rsid w:val="003A1183"/>
    <w:rsid w:val="003A2430"/>
    <w:rsid w:val="003A28ED"/>
    <w:rsid w:val="003A2CC1"/>
    <w:rsid w:val="003A2CD8"/>
    <w:rsid w:val="003A3998"/>
    <w:rsid w:val="003A5AFF"/>
    <w:rsid w:val="003A5D53"/>
    <w:rsid w:val="003A5FA6"/>
    <w:rsid w:val="003A6B08"/>
    <w:rsid w:val="003A7589"/>
    <w:rsid w:val="003A7D1C"/>
    <w:rsid w:val="003B1F02"/>
    <w:rsid w:val="003B47C6"/>
    <w:rsid w:val="003B48D7"/>
    <w:rsid w:val="003B59A4"/>
    <w:rsid w:val="003B620B"/>
    <w:rsid w:val="003B641C"/>
    <w:rsid w:val="003B66D3"/>
    <w:rsid w:val="003B7034"/>
    <w:rsid w:val="003B7855"/>
    <w:rsid w:val="003C12FA"/>
    <w:rsid w:val="003C1E88"/>
    <w:rsid w:val="003C2CA7"/>
    <w:rsid w:val="003C2D44"/>
    <w:rsid w:val="003C2DCC"/>
    <w:rsid w:val="003C3242"/>
    <w:rsid w:val="003C384B"/>
    <w:rsid w:val="003C3E3C"/>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00B"/>
    <w:rsid w:val="003E0A34"/>
    <w:rsid w:val="003E16BF"/>
    <w:rsid w:val="003E228C"/>
    <w:rsid w:val="003E3E6F"/>
    <w:rsid w:val="003E5277"/>
    <w:rsid w:val="003E653C"/>
    <w:rsid w:val="003E794A"/>
    <w:rsid w:val="003F00C7"/>
    <w:rsid w:val="003F07C6"/>
    <w:rsid w:val="003F08AE"/>
    <w:rsid w:val="003F0A0F"/>
    <w:rsid w:val="003F15C0"/>
    <w:rsid w:val="003F176E"/>
    <w:rsid w:val="003F1A8D"/>
    <w:rsid w:val="003F2DFE"/>
    <w:rsid w:val="003F4936"/>
    <w:rsid w:val="003F4BE8"/>
    <w:rsid w:val="003F5707"/>
    <w:rsid w:val="003F5790"/>
    <w:rsid w:val="003F7351"/>
    <w:rsid w:val="003F7CA2"/>
    <w:rsid w:val="003F7EEF"/>
    <w:rsid w:val="0040063B"/>
    <w:rsid w:val="004018A1"/>
    <w:rsid w:val="00401CD7"/>
    <w:rsid w:val="00401CF8"/>
    <w:rsid w:val="004022E6"/>
    <w:rsid w:val="004025CA"/>
    <w:rsid w:val="00402994"/>
    <w:rsid w:val="00402B6B"/>
    <w:rsid w:val="0040316E"/>
    <w:rsid w:val="004033A4"/>
    <w:rsid w:val="004034D3"/>
    <w:rsid w:val="00403711"/>
    <w:rsid w:val="004051B7"/>
    <w:rsid w:val="0040544F"/>
    <w:rsid w:val="00405D40"/>
    <w:rsid w:val="00405ECC"/>
    <w:rsid w:val="00407B6F"/>
    <w:rsid w:val="00407EC6"/>
    <w:rsid w:val="00410059"/>
    <w:rsid w:val="00410A77"/>
    <w:rsid w:val="004111C8"/>
    <w:rsid w:val="00411503"/>
    <w:rsid w:val="00412169"/>
    <w:rsid w:val="004128BE"/>
    <w:rsid w:val="00412DCE"/>
    <w:rsid w:val="00413045"/>
    <w:rsid w:val="0041386E"/>
    <w:rsid w:val="004146BA"/>
    <w:rsid w:val="0041480B"/>
    <w:rsid w:val="0041506E"/>
    <w:rsid w:val="00415FBF"/>
    <w:rsid w:val="0041603F"/>
    <w:rsid w:val="004164AA"/>
    <w:rsid w:val="00417400"/>
    <w:rsid w:val="004175B5"/>
    <w:rsid w:val="004202BA"/>
    <w:rsid w:val="00420560"/>
    <w:rsid w:val="0042089C"/>
    <w:rsid w:val="00422B68"/>
    <w:rsid w:val="004243C0"/>
    <w:rsid w:val="004250E2"/>
    <w:rsid w:val="00425554"/>
    <w:rsid w:val="0042594F"/>
    <w:rsid w:val="0042635C"/>
    <w:rsid w:val="00426980"/>
    <w:rsid w:val="00426A74"/>
    <w:rsid w:val="00426A85"/>
    <w:rsid w:val="00426E8B"/>
    <w:rsid w:val="00427694"/>
    <w:rsid w:val="00427AFE"/>
    <w:rsid w:val="00427B70"/>
    <w:rsid w:val="00427BB2"/>
    <w:rsid w:val="0043129A"/>
    <w:rsid w:val="00431816"/>
    <w:rsid w:val="0043267A"/>
    <w:rsid w:val="00433171"/>
    <w:rsid w:val="004334A6"/>
    <w:rsid w:val="00434478"/>
    <w:rsid w:val="00434C3C"/>
    <w:rsid w:val="00435209"/>
    <w:rsid w:val="00435C71"/>
    <w:rsid w:val="00436A8B"/>
    <w:rsid w:val="00436BD7"/>
    <w:rsid w:val="00437313"/>
    <w:rsid w:val="004402A1"/>
    <w:rsid w:val="00440E56"/>
    <w:rsid w:val="00441D9A"/>
    <w:rsid w:val="004427A7"/>
    <w:rsid w:val="00443C72"/>
    <w:rsid w:val="00443EF2"/>
    <w:rsid w:val="0044436E"/>
    <w:rsid w:val="00444873"/>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1268"/>
    <w:rsid w:val="00461A14"/>
    <w:rsid w:val="00461BBC"/>
    <w:rsid w:val="00462233"/>
    <w:rsid w:val="00462356"/>
    <w:rsid w:val="00462530"/>
    <w:rsid w:val="004628BB"/>
    <w:rsid w:val="0046327F"/>
    <w:rsid w:val="00463906"/>
    <w:rsid w:val="004640CB"/>
    <w:rsid w:val="004656DC"/>
    <w:rsid w:val="00465C79"/>
    <w:rsid w:val="00465CB8"/>
    <w:rsid w:val="0046611F"/>
    <w:rsid w:val="004675C4"/>
    <w:rsid w:val="00470FF5"/>
    <w:rsid w:val="00471E4C"/>
    <w:rsid w:val="004732B3"/>
    <w:rsid w:val="004741AA"/>
    <w:rsid w:val="0047530C"/>
    <w:rsid w:val="00475344"/>
    <w:rsid w:val="004761DA"/>
    <w:rsid w:val="004769DC"/>
    <w:rsid w:val="004804B6"/>
    <w:rsid w:val="00481330"/>
    <w:rsid w:val="00481576"/>
    <w:rsid w:val="00483F72"/>
    <w:rsid w:val="00484965"/>
    <w:rsid w:val="00484AAB"/>
    <w:rsid w:val="004857A7"/>
    <w:rsid w:val="00485B1E"/>
    <w:rsid w:val="00485E62"/>
    <w:rsid w:val="00485F86"/>
    <w:rsid w:val="00486698"/>
    <w:rsid w:val="004871AD"/>
    <w:rsid w:val="004872CB"/>
    <w:rsid w:val="004872EF"/>
    <w:rsid w:val="00487FD0"/>
    <w:rsid w:val="004900BD"/>
    <w:rsid w:val="004906E8"/>
    <w:rsid w:val="00492819"/>
    <w:rsid w:val="00494207"/>
    <w:rsid w:val="00495BBB"/>
    <w:rsid w:val="0049699D"/>
    <w:rsid w:val="0049799B"/>
    <w:rsid w:val="00497DA9"/>
    <w:rsid w:val="004A012B"/>
    <w:rsid w:val="004A02E2"/>
    <w:rsid w:val="004A0B2F"/>
    <w:rsid w:val="004A0DE5"/>
    <w:rsid w:val="004A146B"/>
    <w:rsid w:val="004A14C9"/>
    <w:rsid w:val="004A3D03"/>
    <w:rsid w:val="004A4A68"/>
    <w:rsid w:val="004A5159"/>
    <w:rsid w:val="004A518C"/>
    <w:rsid w:val="004A537C"/>
    <w:rsid w:val="004A5721"/>
    <w:rsid w:val="004A628B"/>
    <w:rsid w:val="004A677B"/>
    <w:rsid w:val="004A70E6"/>
    <w:rsid w:val="004A75A1"/>
    <w:rsid w:val="004B0639"/>
    <w:rsid w:val="004B1DC8"/>
    <w:rsid w:val="004B36C5"/>
    <w:rsid w:val="004B42C7"/>
    <w:rsid w:val="004B6814"/>
    <w:rsid w:val="004B6B2C"/>
    <w:rsid w:val="004B6B76"/>
    <w:rsid w:val="004B7199"/>
    <w:rsid w:val="004B7643"/>
    <w:rsid w:val="004B7671"/>
    <w:rsid w:val="004C0444"/>
    <w:rsid w:val="004C0D9A"/>
    <w:rsid w:val="004C1BCF"/>
    <w:rsid w:val="004C2566"/>
    <w:rsid w:val="004C2979"/>
    <w:rsid w:val="004C2A93"/>
    <w:rsid w:val="004C36D8"/>
    <w:rsid w:val="004C4467"/>
    <w:rsid w:val="004C4F58"/>
    <w:rsid w:val="004C4FA4"/>
    <w:rsid w:val="004C50C3"/>
    <w:rsid w:val="004C7456"/>
    <w:rsid w:val="004D1349"/>
    <w:rsid w:val="004D20FF"/>
    <w:rsid w:val="004D31E3"/>
    <w:rsid w:val="004D33B0"/>
    <w:rsid w:val="004D3DCB"/>
    <w:rsid w:val="004D53B1"/>
    <w:rsid w:val="004D5BE4"/>
    <w:rsid w:val="004D6A0B"/>
    <w:rsid w:val="004D7CD6"/>
    <w:rsid w:val="004D7EA1"/>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82C"/>
    <w:rsid w:val="004F2D58"/>
    <w:rsid w:val="004F353F"/>
    <w:rsid w:val="004F3B0F"/>
    <w:rsid w:val="004F415E"/>
    <w:rsid w:val="004F49D4"/>
    <w:rsid w:val="004F4C6E"/>
    <w:rsid w:val="004F5A91"/>
    <w:rsid w:val="004F5ADC"/>
    <w:rsid w:val="004F6966"/>
    <w:rsid w:val="004F6AC0"/>
    <w:rsid w:val="004F7EA6"/>
    <w:rsid w:val="00500891"/>
    <w:rsid w:val="005012A0"/>
    <w:rsid w:val="005019DC"/>
    <w:rsid w:val="0050362D"/>
    <w:rsid w:val="00504205"/>
    <w:rsid w:val="00505991"/>
    <w:rsid w:val="00505F21"/>
    <w:rsid w:val="005061ED"/>
    <w:rsid w:val="005063F3"/>
    <w:rsid w:val="005072AC"/>
    <w:rsid w:val="00510E38"/>
    <w:rsid w:val="005117EB"/>
    <w:rsid w:val="00512F1A"/>
    <w:rsid w:val="0051331F"/>
    <w:rsid w:val="00513479"/>
    <w:rsid w:val="00513C78"/>
    <w:rsid w:val="00514569"/>
    <w:rsid w:val="005149A8"/>
    <w:rsid w:val="00514E53"/>
    <w:rsid w:val="005153E7"/>
    <w:rsid w:val="0051600F"/>
    <w:rsid w:val="0051639E"/>
    <w:rsid w:val="00516E6E"/>
    <w:rsid w:val="0051796F"/>
    <w:rsid w:val="00517A58"/>
    <w:rsid w:val="00517AEA"/>
    <w:rsid w:val="005209D2"/>
    <w:rsid w:val="00520A67"/>
    <w:rsid w:val="00520C0C"/>
    <w:rsid w:val="00521668"/>
    <w:rsid w:val="0052240D"/>
    <w:rsid w:val="00523A01"/>
    <w:rsid w:val="00523F8F"/>
    <w:rsid w:val="005247ED"/>
    <w:rsid w:val="0052566D"/>
    <w:rsid w:val="005271FA"/>
    <w:rsid w:val="005314B2"/>
    <w:rsid w:val="0053158C"/>
    <w:rsid w:val="00531A2C"/>
    <w:rsid w:val="0053310A"/>
    <w:rsid w:val="005332F5"/>
    <w:rsid w:val="005338F7"/>
    <w:rsid w:val="00533A40"/>
    <w:rsid w:val="00534D9A"/>
    <w:rsid w:val="005353BF"/>
    <w:rsid w:val="005368B2"/>
    <w:rsid w:val="00536E09"/>
    <w:rsid w:val="00537783"/>
    <w:rsid w:val="00537D16"/>
    <w:rsid w:val="00537E49"/>
    <w:rsid w:val="005400A4"/>
    <w:rsid w:val="00540197"/>
    <w:rsid w:val="005409AE"/>
    <w:rsid w:val="0054112C"/>
    <w:rsid w:val="00541FAD"/>
    <w:rsid w:val="00542862"/>
    <w:rsid w:val="00542CE1"/>
    <w:rsid w:val="00542DD4"/>
    <w:rsid w:val="0054309B"/>
    <w:rsid w:val="00543FF9"/>
    <w:rsid w:val="00546058"/>
    <w:rsid w:val="00546F0A"/>
    <w:rsid w:val="005478F3"/>
    <w:rsid w:val="005501AF"/>
    <w:rsid w:val="005523D0"/>
    <w:rsid w:val="0055273B"/>
    <w:rsid w:val="00553477"/>
    <w:rsid w:val="0055394E"/>
    <w:rsid w:val="00553E90"/>
    <w:rsid w:val="005548F0"/>
    <w:rsid w:val="00554C1D"/>
    <w:rsid w:val="00554C3C"/>
    <w:rsid w:val="00554C9C"/>
    <w:rsid w:val="00554CF5"/>
    <w:rsid w:val="00555674"/>
    <w:rsid w:val="005559A0"/>
    <w:rsid w:val="00555C52"/>
    <w:rsid w:val="005562BE"/>
    <w:rsid w:val="00556B67"/>
    <w:rsid w:val="00560B2E"/>
    <w:rsid w:val="005615E3"/>
    <w:rsid w:val="00562B9F"/>
    <w:rsid w:val="00562EAC"/>
    <w:rsid w:val="0056385F"/>
    <w:rsid w:val="00563A0A"/>
    <w:rsid w:val="005645A7"/>
    <w:rsid w:val="005647ED"/>
    <w:rsid w:val="00565522"/>
    <w:rsid w:val="00565B8F"/>
    <w:rsid w:val="005673A0"/>
    <w:rsid w:val="0056743B"/>
    <w:rsid w:val="0056770E"/>
    <w:rsid w:val="00567781"/>
    <w:rsid w:val="00570B50"/>
    <w:rsid w:val="00570DA9"/>
    <w:rsid w:val="00571ED1"/>
    <w:rsid w:val="00572271"/>
    <w:rsid w:val="00572696"/>
    <w:rsid w:val="00572725"/>
    <w:rsid w:val="00573197"/>
    <w:rsid w:val="00573F95"/>
    <w:rsid w:val="0057530C"/>
    <w:rsid w:val="0057557A"/>
    <w:rsid w:val="005762FE"/>
    <w:rsid w:val="00576974"/>
    <w:rsid w:val="0057760D"/>
    <w:rsid w:val="0057789B"/>
    <w:rsid w:val="005814F1"/>
    <w:rsid w:val="00581712"/>
    <w:rsid w:val="005817C1"/>
    <w:rsid w:val="00581880"/>
    <w:rsid w:val="00581AA9"/>
    <w:rsid w:val="00581FB2"/>
    <w:rsid w:val="005828BB"/>
    <w:rsid w:val="00582C8E"/>
    <w:rsid w:val="005837E2"/>
    <w:rsid w:val="00583EA9"/>
    <w:rsid w:val="005849EB"/>
    <w:rsid w:val="00584AEA"/>
    <w:rsid w:val="00584C98"/>
    <w:rsid w:val="00584CE6"/>
    <w:rsid w:val="005857ED"/>
    <w:rsid w:val="00586942"/>
    <w:rsid w:val="00586F92"/>
    <w:rsid w:val="00587387"/>
    <w:rsid w:val="00587A2B"/>
    <w:rsid w:val="00591728"/>
    <w:rsid w:val="005938A0"/>
    <w:rsid w:val="00593C8B"/>
    <w:rsid w:val="00593DCC"/>
    <w:rsid w:val="0059407E"/>
    <w:rsid w:val="005941EF"/>
    <w:rsid w:val="00594D8D"/>
    <w:rsid w:val="00596C03"/>
    <w:rsid w:val="0059750C"/>
    <w:rsid w:val="00597B18"/>
    <w:rsid w:val="00597EA7"/>
    <w:rsid w:val="005A0348"/>
    <w:rsid w:val="005A04E9"/>
    <w:rsid w:val="005A050B"/>
    <w:rsid w:val="005A1206"/>
    <w:rsid w:val="005A19A6"/>
    <w:rsid w:val="005A2590"/>
    <w:rsid w:val="005A2B4E"/>
    <w:rsid w:val="005A377F"/>
    <w:rsid w:val="005A44EF"/>
    <w:rsid w:val="005A470C"/>
    <w:rsid w:val="005A5C60"/>
    <w:rsid w:val="005A5DEC"/>
    <w:rsid w:val="005A6067"/>
    <w:rsid w:val="005A6AA1"/>
    <w:rsid w:val="005A6BE8"/>
    <w:rsid w:val="005A716B"/>
    <w:rsid w:val="005A7F40"/>
    <w:rsid w:val="005B04D8"/>
    <w:rsid w:val="005B14AE"/>
    <w:rsid w:val="005B1979"/>
    <w:rsid w:val="005B1D90"/>
    <w:rsid w:val="005B1EF2"/>
    <w:rsid w:val="005B2021"/>
    <w:rsid w:val="005B41CC"/>
    <w:rsid w:val="005B510B"/>
    <w:rsid w:val="005B7101"/>
    <w:rsid w:val="005B7637"/>
    <w:rsid w:val="005C0458"/>
    <w:rsid w:val="005C04DD"/>
    <w:rsid w:val="005C0712"/>
    <w:rsid w:val="005C07C0"/>
    <w:rsid w:val="005C15A4"/>
    <w:rsid w:val="005C1A1B"/>
    <w:rsid w:val="005C275B"/>
    <w:rsid w:val="005C2BCE"/>
    <w:rsid w:val="005C3647"/>
    <w:rsid w:val="005C393A"/>
    <w:rsid w:val="005C3B6C"/>
    <w:rsid w:val="005C432F"/>
    <w:rsid w:val="005C45D3"/>
    <w:rsid w:val="005C47C1"/>
    <w:rsid w:val="005C54BB"/>
    <w:rsid w:val="005C65D3"/>
    <w:rsid w:val="005C73F3"/>
    <w:rsid w:val="005C7D5D"/>
    <w:rsid w:val="005D05CA"/>
    <w:rsid w:val="005D0970"/>
    <w:rsid w:val="005D0C70"/>
    <w:rsid w:val="005D1127"/>
    <w:rsid w:val="005D2035"/>
    <w:rsid w:val="005D20DA"/>
    <w:rsid w:val="005D212F"/>
    <w:rsid w:val="005D2298"/>
    <w:rsid w:val="005D260E"/>
    <w:rsid w:val="005D2F2C"/>
    <w:rsid w:val="005D33FB"/>
    <w:rsid w:val="005D368B"/>
    <w:rsid w:val="005D3C26"/>
    <w:rsid w:val="005D470E"/>
    <w:rsid w:val="005D5162"/>
    <w:rsid w:val="005D7184"/>
    <w:rsid w:val="005D7405"/>
    <w:rsid w:val="005E00E6"/>
    <w:rsid w:val="005E019C"/>
    <w:rsid w:val="005E0514"/>
    <w:rsid w:val="005E0854"/>
    <w:rsid w:val="005E1D0E"/>
    <w:rsid w:val="005E1D41"/>
    <w:rsid w:val="005E1DC1"/>
    <w:rsid w:val="005E1E50"/>
    <w:rsid w:val="005E2C05"/>
    <w:rsid w:val="005E2EBC"/>
    <w:rsid w:val="005E3028"/>
    <w:rsid w:val="005E32B7"/>
    <w:rsid w:val="005E3F05"/>
    <w:rsid w:val="005E44F8"/>
    <w:rsid w:val="005E500F"/>
    <w:rsid w:val="005E52D0"/>
    <w:rsid w:val="005E5F16"/>
    <w:rsid w:val="005E611E"/>
    <w:rsid w:val="005E67BE"/>
    <w:rsid w:val="005E6EE5"/>
    <w:rsid w:val="005F060D"/>
    <w:rsid w:val="005F1733"/>
    <w:rsid w:val="005F1AE0"/>
    <w:rsid w:val="005F1F12"/>
    <w:rsid w:val="005F32BB"/>
    <w:rsid w:val="005F396E"/>
    <w:rsid w:val="005F396F"/>
    <w:rsid w:val="005F3E81"/>
    <w:rsid w:val="005F3EBF"/>
    <w:rsid w:val="005F41DB"/>
    <w:rsid w:val="005F44D1"/>
    <w:rsid w:val="005F4A7D"/>
    <w:rsid w:val="005F595D"/>
    <w:rsid w:val="005F5C37"/>
    <w:rsid w:val="005F6BB6"/>
    <w:rsid w:val="005F6E7D"/>
    <w:rsid w:val="00600163"/>
    <w:rsid w:val="0060038F"/>
    <w:rsid w:val="00600BAE"/>
    <w:rsid w:val="00601558"/>
    <w:rsid w:val="00602487"/>
    <w:rsid w:val="00603117"/>
    <w:rsid w:val="00605173"/>
    <w:rsid w:val="006055C8"/>
    <w:rsid w:val="00605A21"/>
    <w:rsid w:val="00605A87"/>
    <w:rsid w:val="00606514"/>
    <w:rsid w:val="00610333"/>
    <w:rsid w:val="006103C1"/>
    <w:rsid w:val="0061069B"/>
    <w:rsid w:val="00610D50"/>
    <w:rsid w:val="006110AB"/>
    <w:rsid w:val="00611323"/>
    <w:rsid w:val="00611429"/>
    <w:rsid w:val="00611BB0"/>
    <w:rsid w:val="00611F2C"/>
    <w:rsid w:val="0061210E"/>
    <w:rsid w:val="00612135"/>
    <w:rsid w:val="00612227"/>
    <w:rsid w:val="00612C18"/>
    <w:rsid w:val="00613CC9"/>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39B"/>
    <w:rsid w:val="00634237"/>
    <w:rsid w:val="006348F4"/>
    <w:rsid w:val="00635047"/>
    <w:rsid w:val="00635302"/>
    <w:rsid w:val="00635910"/>
    <w:rsid w:val="006359C8"/>
    <w:rsid w:val="00637342"/>
    <w:rsid w:val="0063754D"/>
    <w:rsid w:val="006375A9"/>
    <w:rsid w:val="006378D3"/>
    <w:rsid w:val="00640209"/>
    <w:rsid w:val="00640231"/>
    <w:rsid w:val="00641332"/>
    <w:rsid w:val="0064133D"/>
    <w:rsid w:val="006419E7"/>
    <w:rsid w:val="0064226B"/>
    <w:rsid w:val="00642DB2"/>
    <w:rsid w:val="00642DE2"/>
    <w:rsid w:val="00643052"/>
    <w:rsid w:val="00643225"/>
    <w:rsid w:val="006433E4"/>
    <w:rsid w:val="00643551"/>
    <w:rsid w:val="006442F5"/>
    <w:rsid w:val="00644324"/>
    <w:rsid w:val="00644601"/>
    <w:rsid w:val="0064481B"/>
    <w:rsid w:val="00645B2A"/>
    <w:rsid w:val="00645CB4"/>
    <w:rsid w:val="00645F71"/>
    <w:rsid w:val="0064685B"/>
    <w:rsid w:val="00647630"/>
    <w:rsid w:val="00650063"/>
    <w:rsid w:val="00650C6F"/>
    <w:rsid w:val="00651217"/>
    <w:rsid w:val="00652B22"/>
    <w:rsid w:val="0065374F"/>
    <w:rsid w:val="00653B67"/>
    <w:rsid w:val="00654E24"/>
    <w:rsid w:val="00655724"/>
    <w:rsid w:val="00655726"/>
    <w:rsid w:val="00655735"/>
    <w:rsid w:val="00656D07"/>
    <w:rsid w:val="00657BEB"/>
    <w:rsid w:val="0066099B"/>
    <w:rsid w:val="00660FAB"/>
    <w:rsid w:val="00661ABC"/>
    <w:rsid w:val="00661B0D"/>
    <w:rsid w:val="00661B4C"/>
    <w:rsid w:val="00663005"/>
    <w:rsid w:val="0066300D"/>
    <w:rsid w:val="006634F5"/>
    <w:rsid w:val="0066362D"/>
    <w:rsid w:val="006637AE"/>
    <w:rsid w:val="00664C81"/>
    <w:rsid w:val="006655F9"/>
    <w:rsid w:val="006656D9"/>
    <w:rsid w:val="00665762"/>
    <w:rsid w:val="006664AE"/>
    <w:rsid w:val="00666E12"/>
    <w:rsid w:val="006712DD"/>
    <w:rsid w:val="006720D9"/>
    <w:rsid w:val="00672EE4"/>
    <w:rsid w:val="0067380B"/>
    <w:rsid w:val="006754D5"/>
    <w:rsid w:val="00675C98"/>
    <w:rsid w:val="006761FD"/>
    <w:rsid w:val="006770CF"/>
    <w:rsid w:val="006806DE"/>
    <w:rsid w:val="00680F50"/>
    <w:rsid w:val="00681B43"/>
    <w:rsid w:val="006835AA"/>
    <w:rsid w:val="00683AF0"/>
    <w:rsid w:val="0068412C"/>
    <w:rsid w:val="006847F9"/>
    <w:rsid w:val="00684A8D"/>
    <w:rsid w:val="00685AF6"/>
    <w:rsid w:val="00685C5C"/>
    <w:rsid w:val="0068607B"/>
    <w:rsid w:val="00686081"/>
    <w:rsid w:val="006860AE"/>
    <w:rsid w:val="006865ED"/>
    <w:rsid w:val="0068673C"/>
    <w:rsid w:val="00686A21"/>
    <w:rsid w:val="00687F8D"/>
    <w:rsid w:val="00691062"/>
    <w:rsid w:val="00691926"/>
    <w:rsid w:val="0069202C"/>
    <w:rsid w:val="006925AD"/>
    <w:rsid w:val="0069366E"/>
    <w:rsid w:val="00693FDF"/>
    <w:rsid w:val="006943BA"/>
    <w:rsid w:val="006943F1"/>
    <w:rsid w:val="00694630"/>
    <w:rsid w:val="00695A01"/>
    <w:rsid w:val="006964C7"/>
    <w:rsid w:val="006968BC"/>
    <w:rsid w:val="00697426"/>
    <w:rsid w:val="00697AAE"/>
    <w:rsid w:val="006A03A2"/>
    <w:rsid w:val="006A07E5"/>
    <w:rsid w:val="006A1381"/>
    <w:rsid w:val="006A165B"/>
    <w:rsid w:val="006A21BC"/>
    <w:rsid w:val="006A2DB8"/>
    <w:rsid w:val="006A3551"/>
    <w:rsid w:val="006A3C57"/>
    <w:rsid w:val="006A3D6D"/>
    <w:rsid w:val="006A5FCA"/>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2278"/>
    <w:rsid w:val="006C5DE7"/>
    <w:rsid w:val="006C5EE8"/>
    <w:rsid w:val="006C68CE"/>
    <w:rsid w:val="006C77BE"/>
    <w:rsid w:val="006C77D8"/>
    <w:rsid w:val="006C7F50"/>
    <w:rsid w:val="006D02B9"/>
    <w:rsid w:val="006D0FD2"/>
    <w:rsid w:val="006D156F"/>
    <w:rsid w:val="006D15BD"/>
    <w:rsid w:val="006D1D79"/>
    <w:rsid w:val="006D33DA"/>
    <w:rsid w:val="006D4EB2"/>
    <w:rsid w:val="006D58F9"/>
    <w:rsid w:val="006D5A85"/>
    <w:rsid w:val="006D5EB2"/>
    <w:rsid w:val="006D5FE0"/>
    <w:rsid w:val="006E019A"/>
    <w:rsid w:val="006E2112"/>
    <w:rsid w:val="006E2FE3"/>
    <w:rsid w:val="006E36B1"/>
    <w:rsid w:val="006E5A6F"/>
    <w:rsid w:val="006E68BC"/>
    <w:rsid w:val="006E7903"/>
    <w:rsid w:val="006E7E29"/>
    <w:rsid w:val="006F052E"/>
    <w:rsid w:val="006F05E2"/>
    <w:rsid w:val="006F0851"/>
    <w:rsid w:val="006F1CAE"/>
    <w:rsid w:val="006F2C2D"/>
    <w:rsid w:val="006F37B7"/>
    <w:rsid w:val="006F493E"/>
    <w:rsid w:val="006F4BFB"/>
    <w:rsid w:val="006F710C"/>
    <w:rsid w:val="006F7BDF"/>
    <w:rsid w:val="006F7FD0"/>
    <w:rsid w:val="0070073C"/>
    <w:rsid w:val="00701D20"/>
    <w:rsid w:val="007023E2"/>
    <w:rsid w:val="00703334"/>
    <w:rsid w:val="00703FA5"/>
    <w:rsid w:val="00705141"/>
    <w:rsid w:val="00707FB8"/>
    <w:rsid w:val="0071072B"/>
    <w:rsid w:val="00711159"/>
    <w:rsid w:val="00711BE4"/>
    <w:rsid w:val="00712392"/>
    <w:rsid w:val="00712506"/>
    <w:rsid w:val="007130BB"/>
    <w:rsid w:val="00714287"/>
    <w:rsid w:val="00714CF6"/>
    <w:rsid w:val="00715217"/>
    <w:rsid w:val="007166AF"/>
    <w:rsid w:val="007204A1"/>
    <w:rsid w:val="00720AEE"/>
    <w:rsid w:val="00720C36"/>
    <w:rsid w:val="00721530"/>
    <w:rsid w:val="007219AF"/>
    <w:rsid w:val="007219E1"/>
    <w:rsid w:val="00722400"/>
    <w:rsid w:val="00722696"/>
    <w:rsid w:val="007229AB"/>
    <w:rsid w:val="0072443D"/>
    <w:rsid w:val="00724516"/>
    <w:rsid w:val="00724A44"/>
    <w:rsid w:val="00724DE8"/>
    <w:rsid w:val="00725943"/>
    <w:rsid w:val="00726285"/>
    <w:rsid w:val="007264F7"/>
    <w:rsid w:val="0072770A"/>
    <w:rsid w:val="00727771"/>
    <w:rsid w:val="0073007B"/>
    <w:rsid w:val="007305C5"/>
    <w:rsid w:val="007312C5"/>
    <w:rsid w:val="00732218"/>
    <w:rsid w:val="0073355B"/>
    <w:rsid w:val="00733A58"/>
    <w:rsid w:val="00733C68"/>
    <w:rsid w:val="007342F3"/>
    <w:rsid w:val="00734648"/>
    <w:rsid w:val="00734FDD"/>
    <w:rsid w:val="00735280"/>
    <w:rsid w:val="007352AA"/>
    <w:rsid w:val="00735794"/>
    <w:rsid w:val="00735BB1"/>
    <w:rsid w:val="00735C27"/>
    <w:rsid w:val="00736793"/>
    <w:rsid w:val="00736803"/>
    <w:rsid w:val="00736E8D"/>
    <w:rsid w:val="00737177"/>
    <w:rsid w:val="00737940"/>
    <w:rsid w:val="007400D0"/>
    <w:rsid w:val="00740F24"/>
    <w:rsid w:val="00741BA9"/>
    <w:rsid w:val="00741E3A"/>
    <w:rsid w:val="0074278C"/>
    <w:rsid w:val="00744D1F"/>
    <w:rsid w:val="00745860"/>
    <w:rsid w:val="007458C1"/>
    <w:rsid w:val="007467CD"/>
    <w:rsid w:val="00746D61"/>
    <w:rsid w:val="0074742E"/>
    <w:rsid w:val="00747788"/>
    <w:rsid w:val="007509B4"/>
    <w:rsid w:val="00750A29"/>
    <w:rsid w:val="00751461"/>
    <w:rsid w:val="0075177D"/>
    <w:rsid w:val="00752DF4"/>
    <w:rsid w:val="00752F15"/>
    <w:rsid w:val="0075300B"/>
    <w:rsid w:val="0075385B"/>
    <w:rsid w:val="00753AA8"/>
    <w:rsid w:val="00755069"/>
    <w:rsid w:val="00756692"/>
    <w:rsid w:val="007574ED"/>
    <w:rsid w:val="00757A67"/>
    <w:rsid w:val="00757E47"/>
    <w:rsid w:val="0076056A"/>
    <w:rsid w:val="00760DA0"/>
    <w:rsid w:val="007626DE"/>
    <w:rsid w:val="007629D7"/>
    <w:rsid w:val="0076482F"/>
    <w:rsid w:val="00766C79"/>
    <w:rsid w:val="007671E3"/>
    <w:rsid w:val="007675F3"/>
    <w:rsid w:val="00770FA4"/>
    <w:rsid w:val="007714A1"/>
    <w:rsid w:val="007721BE"/>
    <w:rsid w:val="007742C4"/>
    <w:rsid w:val="00775D9B"/>
    <w:rsid w:val="0077604D"/>
    <w:rsid w:val="00776393"/>
    <w:rsid w:val="00776426"/>
    <w:rsid w:val="00776E56"/>
    <w:rsid w:val="00777180"/>
    <w:rsid w:val="0077724A"/>
    <w:rsid w:val="007775F5"/>
    <w:rsid w:val="00777C55"/>
    <w:rsid w:val="0078055B"/>
    <w:rsid w:val="00780773"/>
    <w:rsid w:val="0078081B"/>
    <w:rsid w:val="00780BFE"/>
    <w:rsid w:val="00780FAD"/>
    <w:rsid w:val="00781BF2"/>
    <w:rsid w:val="007846A3"/>
    <w:rsid w:val="00786271"/>
    <w:rsid w:val="00786828"/>
    <w:rsid w:val="00786845"/>
    <w:rsid w:val="00786A98"/>
    <w:rsid w:val="007870E4"/>
    <w:rsid w:val="00787AB1"/>
    <w:rsid w:val="00787CF6"/>
    <w:rsid w:val="00787F9E"/>
    <w:rsid w:val="00790FA6"/>
    <w:rsid w:val="0079115E"/>
    <w:rsid w:val="00791755"/>
    <w:rsid w:val="0079213E"/>
    <w:rsid w:val="00792498"/>
    <w:rsid w:val="00793338"/>
    <w:rsid w:val="007941B2"/>
    <w:rsid w:val="007943C6"/>
    <w:rsid w:val="00794A9D"/>
    <w:rsid w:val="0079695D"/>
    <w:rsid w:val="00796E5A"/>
    <w:rsid w:val="00796E84"/>
    <w:rsid w:val="00797613"/>
    <w:rsid w:val="00797AD8"/>
    <w:rsid w:val="007A0191"/>
    <w:rsid w:val="007A146C"/>
    <w:rsid w:val="007A1FD0"/>
    <w:rsid w:val="007A211D"/>
    <w:rsid w:val="007A3996"/>
    <w:rsid w:val="007A3CD6"/>
    <w:rsid w:val="007A403B"/>
    <w:rsid w:val="007A4C77"/>
    <w:rsid w:val="007A4F9E"/>
    <w:rsid w:val="007A5CC6"/>
    <w:rsid w:val="007A5D48"/>
    <w:rsid w:val="007A60DB"/>
    <w:rsid w:val="007A7E5B"/>
    <w:rsid w:val="007B012A"/>
    <w:rsid w:val="007B2B87"/>
    <w:rsid w:val="007B2E98"/>
    <w:rsid w:val="007B33DD"/>
    <w:rsid w:val="007B33FB"/>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3B0A"/>
    <w:rsid w:val="007C491E"/>
    <w:rsid w:val="007C5D48"/>
    <w:rsid w:val="007C602C"/>
    <w:rsid w:val="007C6930"/>
    <w:rsid w:val="007C6C23"/>
    <w:rsid w:val="007C6C64"/>
    <w:rsid w:val="007C7059"/>
    <w:rsid w:val="007C73DC"/>
    <w:rsid w:val="007D1246"/>
    <w:rsid w:val="007D1A98"/>
    <w:rsid w:val="007D2137"/>
    <w:rsid w:val="007D2139"/>
    <w:rsid w:val="007D2778"/>
    <w:rsid w:val="007D3097"/>
    <w:rsid w:val="007D32DD"/>
    <w:rsid w:val="007D5181"/>
    <w:rsid w:val="007D5323"/>
    <w:rsid w:val="007D546F"/>
    <w:rsid w:val="007D58C7"/>
    <w:rsid w:val="007D5F7E"/>
    <w:rsid w:val="007D63CE"/>
    <w:rsid w:val="007D6B19"/>
    <w:rsid w:val="007D73F5"/>
    <w:rsid w:val="007E05E1"/>
    <w:rsid w:val="007E105D"/>
    <w:rsid w:val="007E11B2"/>
    <w:rsid w:val="007E145E"/>
    <w:rsid w:val="007E2DAF"/>
    <w:rsid w:val="007E39E8"/>
    <w:rsid w:val="007E39FE"/>
    <w:rsid w:val="007E3B23"/>
    <w:rsid w:val="007E3F43"/>
    <w:rsid w:val="007E488D"/>
    <w:rsid w:val="007E51EE"/>
    <w:rsid w:val="007E5CA4"/>
    <w:rsid w:val="007E7339"/>
    <w:rsid w:val="007E773D"/>
    <w:rsid w:val="007E7B4C"/>
    <w:rsid w:val="007E7E15"/>
    <w:rsid w:val="007F06C1"/>
    <w:rsid w:val="007F0971"/>
    <w:rsid w:val="007F0981"/>
    <w:rsid w:val="007F1788"/>
    <w:rsid w:val="007F1A8F"/>
    <w:rsid w:val="007F1D24"/>
    <w:rsid w:val="007F1F46"/>
    <w:rsid w:val="007F21F6"/>
    <w:rsid w:val="007F2330"/>
    <w:rsid w:val="007F29BF"/>
    <w:rsid w:val="007F2FF7"/>
    <w:rsid w:val="007F3EE7"/>
    <w:rsid w:val="007F4047"/>
    <w:rsid w:val="007F404E"/>
    <w:rsid w:val="007F4764"/>
    <w:rsid w:val="007F4F86"/>
    <w:rsid w:val="007F5726"/>
    <w:rsid w:val="007F6A86"/>
    <w:rsid w:val="007F74F6"/>
    <w:rsid w:val="00800184"/>
    <w:rsid w:val="00801783"/>
    <w:rsid w:val="00803C37"/>
    <w:rsid w:val="00803C95"/>
    <w:rsid w:val="008041A2"/>
    <w:rsid w:val="008055E1"/>
    <w:rsid w:val="008063C8"/>
    <w:rsid w:val="00806737"/>
    <w:rsid w:val="00806F3B"/>
    <w:rsid w:val="008075D1"/>
    <w:rsid w:val="00807916"/>
    <w:rsid w:val="00807B3B"/>
    <w:rsid w:val="008131BC"/>
    <w:rsid w:val="008136D5"/>
    <w:rsid w:val="008145CD"/>
    <w:rsid w:val="008148E0"/>
    <w:rsid w:val="00814C8C"/>
    <w:rsid w:val="00814EED"/>
    <w:rsid w:val="00815517"/>
    <w:rsid w:val="00816581"/>
    <w:rsid w:val="00816E24"/>
    <w:rsid w:val="00820416"/>
    <w:rsid w:val="008206FF"/>
    <w:rsid w:val="008217EC"/>
    <w:rsid w:val="00821C4D"/>
    <w:rsid w:val="00822B2B"/>
    <w:rsid w:val="008232D3"/>
    <w:rsid w:val="00823C53"/>
    <w:rsid w:val="00826F6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F90"/>
    <w:rsid w:val="008417E8"/>
    <w:rsid w:val="00841B8C"/>
    <w:rsid w:val="00841BD0"/>
    <w:rsid w:val="00841ED2"/>
    <w:rsid w:val="00842344"/>
    <w:rsid w:val="00842CC9"/>
    <w:rsid w:val="00843030"/>
    <w:rsid w:val="00843BB5"/>
    <w:rsid w:val="00844FA5"/>
    <w:rsid w:val="008463C1"/>
    <w:rsid w:val="00846748"/>
    <w:rsid w:val="00846BC9"/>
    <w:rsid w:val="00847444"/>
    <w:rsid w:val="00847BFF"/>
    <w:rsid w:val="008500C8"/>
    <w:rsid w:val="00850493"/>
    <w:rsid w:val="00850842"/>
    <w:rsid w:val="008510B2"/>
    <w:rsid w:val="0085152C"/>
    <w:rsid w:val="00851815"/>
    <w:rsid w:val="00852BB0"/>
    <w:rsid w:val="0085362D"/>
    <w:rsid w:val="0085376A"/>
    <w:rsid w:val="00853F0D"/>
    <w:rsid w:val="00854720"/>
    <w:rsid w:val="00855EA8"/>
    <w:rsid w:val="00856056"/>
    <w:rsid w:val="00856921"/>
    <w:rsid w:val="00857692"/>
    <w:rsid w:val="00857770"/>
    <w:rsid w:val="0086039A"/>
    <w:rsid w:val="0086068A"/>
    <w:rsid w:val="00860B45"/>
    <w:rsid w:val="00860F21"/>
    <w:rsid w:val="008613E5"/>
    <w:rsid w:val="008617DA"/>
    <w:rsid w:val="00861EFA"/>
    <w:rsid w:val="0086304D"/>
    <w:rsid w:val="00863D38"/>
    <w:rsid w:val="008643C5"/>
    <w:rsid w:val="008646E1"/>
    <w:rsid w:val="00864700"/>
    <w:rsid w:val="0086481F"/>
    <w:rsid w:val="008654BD"/>
    <w:rsid w:val="00865CDF"/>
    <w:rsid w:val="00866386"/>
    <w:rsid w:val="008664F3"/>
    <w:rsid w:val="00867B71"/>
    <w:rsid w:val="008702D8"/>
    <w:rsid w:val="00870837"/>
    <w:rsid w:val="008708DE"/>
    <w:rsid w:val="00872241"/>
    <w:rsid w:val="00872867"/>
    <w:rsid w:val="0087293B"/>
    <w:rsid w:val="00872978"/>
    <w:rsid w:val="00872A4E"/>
    <w:rsid w:val="00872DCC"/>
    <w:rsid w:val="008733F4"/>
    <w:rsid w:val="00874295"/>
    <w:rsid w:val="00875650"/>
    <w:rsid w:val="008756C3"/>
    <w:rsid w:val="00875D79"/>
    <w:rsid w:val="0087600A"/>
    <w:rsid w:val="008760FC"/>
    <w:rsid w:val="008769FB"/>
    <w:rsid w:val="00876AE9"/>
    <w:rsid w:val="00880063"/>
    <w:rsid w:val="0088048D"/>
    <w:rsid w:val="0088177F"/>
    <w:rsid w:val="00881974"/>
    <w:rsid w:val="008820A9"/>
    <w:rsid w:val="008828B7"/>
    <w:rsid w:val="00882F5E"/>
    <w:rsid w:val="00883DB0"/>
    <w:rsid w:val="00883F03"/>
    <w:rsid w:val="00884345"/>
    <w:rsid w:val="00884354"/>
    <w:rsid w:val="00884D33"/>
    <w:rsid w:val="00886AFC"/>
    <w:rsid w:val="00886DD7"/>
    <w:rsid w:val="00886F6B"/>
    <w:rsid w:val="00887169"/>
    <w:rsid w:val="008872CC"/>
    <w:rsid w:val="00887AEC"/>
    <w:rsid w:val="00887D6F"/>
    <w:rsid w:val="00891F29"/>
    <w:rsid w:val="008934A8"/>
    <w:rsid w:val="008938DF"/>
    <w:rsid w:val="00893AEA"/>
    <w:rsid w:val="00894B8B"/>
    <w:rsid w:val="00895696"/>
    <w:rsid w:val="008956CF"/>
    <w:rsid w:val="008963CC"/>
    <w:rsid w:val="00896B6F"/>
    <w:rsid w:val="008A05B8"/>
    <w:rsid w:val="008A0724"/>
    <w:rsid w:val="008A13BF"/>
    <w:rsid w:val="008A1F2D"/>
    <w:rsid w:val="008A20F2"/>
    <w:rsid w:val="008A4CF7"/>
    <w:rsid w:val="008A7A82"/>
    <w:rsid w:val="008A7A9C"/>
    <w:rsid w:val="008B0382"/>
    <w:rsid w:val="008B1494"/>
    <w:rsid w:val="008B3C22"/>
    <w:rsid w:val="008B4255"/>
    <w:rsid w:val="008B49E0"/>
    <w:rsid w:val="008B4A2A"/>
    <w:rsid w:val="008B6034"/>
    <w:rsid w:val="008B690E"/>
    <w:rsid w:val="008B73A5"/>
    <w:rsid w:val="008B7CBC"/>
    <w:rsid w:val="008C0284"/>
    <w:rsid w:val="008C1906"/>
    <w:rsid w:val="008C19D6"/>
    <w:rsid w:val="008C1BCC"/>
    <w:rsid w:val="008C1C6B"/>
    <w:rsid w:val="008C239B"/>
    <w:rsid w:val="008C2740"/>
    <w:rsid w:val="008C3DF9"/>
    <w:rsid w:val="008C5890"/>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2045"/>
    <w:rsid w:val="008E2ABC"/>
    <w:rsid w:val="008E453F"/>
    <w:rsid w:val="008E5381"/>
    <w:rsid w:val="008E56CE"/>
    <w:rsid w:val="008E5E37"/>
    <w:rsid w:val="008E6112"/>
    <w:rsid w:val="008E611C"/>
    <w:rsid w:val="008E63DA"/>
    <w:rsid w:val="008E6426"/>
    <w:rsid w:val="008E68AC"/>
    <w:rsid w:val="008E7577"/>
    <w:rsid w:val="008F0153"/>
    <w:rsid w:val="008F051F"/>
    <w:rsid w:val="008F0641"/>
    <w:rsid w:val="008F0697"/>
    <w:rsid w:val="008F1381"/>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8F7B64"/>
    <w:rsid w:val="00900228"/>
    <w:rsid w:val="00900381"/>
    <w:rsid w:val="00900521"/>
    <w:rsid w:val="00900536"/>
    <w:rsid w:val="00900636"/>
    <w:rsid w:val="00900DEA"/>
    <w:rsid w:val="0090192B"/>
    <w:rsid w:val="0090196C"/>
    <w:rsid w:val="009019E5"/>
    <w:rsid w:val="00901BBD"/>
    <w:rsid w:val="009020E2"/>
    <w:rsid w:val="00902370"/>
    <w:rsid w:val="00902B46"/>
    <w:rsid w:val="0090503A"/>
    <w:rsid w:val="009051D7"/>
    <w:rsid w:val="00905304"/>
    <w:rsid w:val="009053F0"/>
    <w:rsid w:val="00906B9E"/>
    <w:rsid w:val="00906DA7"/>
    <w:rsid w:val="0090739A"/>
    <w:rsid w:val="00907AB5"/>
    <w:rsid w:val="00907C0E"/>
    <w:rsid w:val="00907C9C"/>
    <w:rsid w:val="00910C94"/>
    <w:rsid w:val="00910FDC"/>
    <w:rsid w:val="009113E4"/>
    <w:rsid w:val="009129EF"/>
    <w:rsid w:val="009148D8"/>
    <w:rsid w:val="00914BD1"/>
    <w:rsid w:val="00914ED9"/>
    <w:rsid w:val="00915564"/>
    <w:rsid w:val="00915A50"/>
    <w:rsid w:val="00915E96"/>
    <w:rsid w:val="009164D0"/>
    <w:rsid w:val="00917CA3"/>
    <w:rsid w:val="0092111F"/>
    <w:rsid w:val="0092174D"/>
    <w:rsid w:val="00921C8F"/>
    <w:rsid w:val="0092202F"/>
    <w:rsid w:val="0092240A"/>
    <w:rsid w:val="009228E4"/>
    <w:rsid w:val="00922B73"/>
    <w:rsid w:val="009233E5"/>
    <w:rsid w:val="00923520"/>
    <w:rsid w:val="009245C6"/>
    <w:rsid w:val="00924D9A"/>
    <w:rsid w:val="00926076"/>
    <w:rsid w:val="009267C1"/>
    <w:rsid w:val="00927AEA"/>
    <w:rsid w:val="0093060A"/>
    <w:rsid w:val="00930624"/>
    <w:rsid w:val="009308F4"/>
    <w:rsid w:val="009308F6"/>
    <w:rsid w:val="00930ADE"/>
    <w:rsid w:val="00930C28"/>
    <w:rsid w:val="00930D22"/>
    <w:rsid w:val="00931268"/>
    <w:rsid w:val="00931352"/>
    <w:rsid w:val="00931F2A"/>
    <w:rsid w:val="00932065"/>
    <w:rsid w:val="00932EBD"/>
    <w:rsid w:val="00933031"/>
    <w:rsid w:val="00933B7A"/>
    <w:rsid w:val="00934A59"/>
    <w:rsid w:val="00934D9F"/>
    <w:rsid w:val="0093615B"/>
    <w:rsid w:val="009365B6"/>
    <w:rsid w:val="00937955"/>
    <w:rsid w:val="00940024"/>
    <w:rsid w:val="00940518"/>
    <w:rsid w:val="00940681"/>
    <w:rsid w:val="00940CB0"/>
    <w:rsid w:val="00941D70"/>
    <w:rsid w:val="00942157"/>
    <w:rsid w:val="009427ED"/>
    <w:rsid w:val="00944C84"/>
    <w:rsid w:val="00944EA6"/>
    <w:rsid w:val="009469C7"/>
    <w:rsid w:val="00946E9B"/>
    <w:rsid w:val="00950BF8"/>
    <w:rsid w:val="00950D03"/>
    <w:rsid w:val="00952E14"/>
    <w:rsid w:val="00954D6D"/>
    <w:rsid w:val="0095502A"/>
    <w:rsid w:val="0095584E"/>
    <w:rsid w:val="0095590F"/>
    <w:rsid w:val="00955B12"/>
    <w:rsid w:val="00956101"/>
    <w:rsid w:val="00956354"/>
    <w:rsid w:val="00956D40"/>
    <w:rsid w:val="009570AF"/>
    <w:rsid w:val="0096277C"/>
    <w:rsid w:val="00962AD8"/>
    <w:rsid w:val="00963D11"/>
    <w:rsid w:val="00964790"/>
    <w:rsid w:val="009651CB"/>
    <w:rsid w:val="0096558C"/>
    <w:rsid w:val="00965867"/>
    <w:rsid w:val="00966096"/>
    <w:rsid w:val="00966441"/>
    <w:rsid w:val="00966E5B"/>
    <w:rsid w:val="00967240"/>
    <w:rsid w:val="009675C8"/>
    <w:rsid w:val="00970DDD"/>
    <w:rsid w:val="009714DE"/>
    <w:rsid w:val="0097158A"/>
    <w:rsid w:val="009718FF"/>
    <w:rsid w:val="009731A1"/>
    <w:rsid w:val="00973DFB"/>
    <w:rsid w:val="00973FE5"/>
    <w:rsid w:val="00975AD9"/>
    <w:rsid w:val="00980D66"/>
    <w:rsid w:val="00980EC2"/>
    <w:rsid w:val="0098123E"/>
    <w:rsid w:val="0098154E"/>
    <w:rsid w:val="00981B16"/>
    <w:rsid w:val="009837D3"/>
    <w:rsid w:val="009849B5"/>
    <w:rsid w:val="00985096"/>
    <w:rsid w:val="009862EC"/>
    <w:rsid w:val="0098677F"/>
    <w:rsid w:val="00986D50"/>
    <w:rsid w:val="009876E9"/>
    <w:rsid w:val="00987CB7"/>
    <w:rsid w:val="00987CD8"/>
    <w:rsid w:val="0099038F"/>
    <w:rsid w:val="0099090F"/>
    <w:rsid w:val="00991992"/>
    <w:rsid w:val="00992858"/>
    <w:rsid w:val="00992E3E"/>
    <w:rsid w:val="0099662C"/>
    <w:rsid w:val="00996CD7"/>
    <w:rsid w:val="00997CB8"/>
    <w:rsid w:val="009A0D00"/>
    <w:rsid w:val="009A1142"/>
    <w:rsid w:val="009A129C"/>
    <w:rsid w:val="009A1394"/>
    <w:rsid w:val="009A1647"/>
    <w:rsid w:val="009A1B5E"/>
    <w:rsid w:val="009A2072"/>
    <w:rsid w:val="009A2AC6"/>
    <w:rsid w:val="009A2AF7"/>
    <w:rsid w:val="009A3431"/>
    <w:rsid w:val="009A4079"/>
    <w:rsid w:val="009A479D"/>
    <w:rsid w:val="009A6049"/>
    <w:rsid w:val="009A6923"/>
    <w:rsid w:val="009A6A75"/>
    <w:rsid w:val="009A7530"/>
    <w:rsid w:val="009B01B6"/>
    <w:rsid w:val="009B060B"/>
    <w:rsid w:val="009B084F"/>
    <w:rsid w:val="009B1960"/>
    <w:rsid w:val="009B3C11"/>
    <w:rsid w:val="009B4014"/>
    <w:rsid w:val="009B401C"/>
    <w:rsid w:val="009B4292"/>
    <w:rsid w:val="009B432E"/>
    <w:rsid w:val="009B4462"/>
    <w:rsid w:val="009B525C"/>
    <w:rsid w:val="009B5C28"/>
    <w:rsid w:val="009B6A66"/>
    <w:rsid w:val="009C005F"/>
    <w:rsid w:val="009C299B"/>
    <w:rsid w:val="009C2BCC"/>
    <w:rsid w:val="009C3D65"/>
    <w:rsid w:val="009C3D73"/>
    <w:rsid w:val="009C6D7E"/>
    <w:rsid w:val="009C709B"/>
    <w:rsid w:val="009C7983"/>
    <w:rsid w:val="009D02D6"/>
    <w:rsid w:val="009D05B1"/>
    <w:rsid w:val="009D1037"/>
    <w:rsid w:val="009D1D54"/>
    <w:rsid w:val="009D1E9C"/>
    <w:rsid w:val="009D2859"/>
    <w:rsid w:val="009D2EED"/>
    <w:rsid w:val="009D398B"/>
    <w:rsid w:val="009D5D3F"/>
    <w:rsid w:val="009D69B5"/>
    <w:rsid w:val="009E07E4"/>
    <w:rsid w:val="009E1648"/>
    <w:rsid w:val="009E16B0"/>
    <w:rsid w:val="009E270D"/>
    <w:rsid w:val="009E2D9D"/>
    <w:rsid w:val="009E2F47"/>
    <w:rsid w:val="009E2FA4"/>
    <w:rsid w:val="009E38EC"/>
    <w:rsid w:val="009E39E6"/>
    <w:rsid w:val="009E3F67"/>
    <w:rsid w:val="009E4CA7"/>
    <w:rsid w:val="009E4CC4"/>
    <w:rsid w:val="009E678F"/>
    <w:rsid w:val="009E6E66"/>
    <w:rsid w:val="009E6F2B"/>
    <w:rsid w:val="009E70BC"/>
    <w:rsid w:val="009E79D3"/>
    <w:rsid w:val="009E7D84"/>
    <w:rsid w:val="009F0513"/>
    <w:rsid w:val="009F06E6"/>
    <w:rsid w:val="009F1DCD"/>
    <w:rsid w:val="009F2C42"/>
    <w:rsid w:val="009F3ABB"/>
    <w:rsid w:val="009F494E"/>
    <w:rsid w:val="009F4D6C"/>
    <w:rsid w:val="009F4D86"/>
    <w:rsid w:val="009F5006"/>
    <w:rsid w:val="009F55D4"/>
    <w:rsid w:val="009F67DF"/>
    <w:rsid w:val="00A005FD"/>
    <w:rsid w:val="00A00CE6"/>
    <w:rsid w:val="00A017DB"/>
    <w:rsid w:val="00A018BA"/>
    <w:rsid w:val="00A053CD"/>
    <w:rsid w:val="00A0569C"/>
    <w:rsid w:val="00A05901"/>
    <w:rsid w:val="00A07675"/>
    <w:rsid w:val="00A079FF"/>
    <w:rsid w:val="00A10293"/>
    <w:rsid w:val="00A10A44"/>
    <w:rsid w:val="00A112E2"/>
    <w:rsid w:val="00A1130F"/>
    <w:rsid w:val="00A11D18"/>
    <w:rsid w:val="00A12CC9"/>
    <w:rsid w:val="00A14088"/>
    <w:rsid w:val="00A14DD6"/>
    <w:rsid w:val="00A179D0"/>
    <w:rsid w:val="00A179E3"/>
    <w:rsid w:val="00A17DD7"/>
    <w:rsid w:val="00A202F7"/>
    <w:rsid w:val="00A21184"/>
    <w:rsid w:val="00A215AB"/>
    <w:rsid w:val="00A21CD0"/>
    <w:rsid w:val="00A21DBD"/>
    <w:rsid w:val="00A22118"/>
    <w:rsid w:val="00A23D3D"/>
    <w:rsid w:val="00A247CB"/>
    <w:rsid w:val="00A24822"/>
    <w:rsid w:val="00A24C26"/>
    <w:rsid w:val="00A25E84"/>
    <w:rsid w:val="00A26D1D"/>
    <w:rsid w:val="00A26FA9"/>
    <w:rsid w:val="00A2712C"/>
    <w:rsid w:val="00A2780A"/>
    <w:rsid w:val="00A27D8A"/>
    <w:rsid w:val="00A27D98"/>
    <w:rsid w:val="00A31925"/>
    <w:rsid w:val="00A3209C"/>
    <w:rsid w:val="00A32566"/>
    <w:rsid w:val="00A3294B"/>
    <w:rsid w:val="00A33782"/>
    <w:rsid w:val="00A34717"/>
    <w:rsid w:val="00A35549"/>
    <w:rsid w:val="00A36CFE"/>
    <w:rsid w:val="00A371DD"/>
    <w:rsid w:val="00A4054C"/>
    <w:rsid w:val="00A41438"/>
    <w:rsid w:val="00A43AC4"/>
    <w:rsid w:val="00A44EAE"/>
    <w:rsid w:val="00A4519A"/>
    <w:rsid w:val="00A4624E"/>
    <w:rsid w:val="00A479A5"/>
    <w:rsid w:val="00A47B03"/>
    <w:rsid w:val="00A50EDB"/>
    <w:rsid w:val="00A51347"/>
    <w:rsid w:val="00A529E2"/>
    <w:rsid w:val="00A542EF"/>
    <w:rsid w:val="00A55012"/>
    <w:rsid w:val="00A569B4"/>
    <w:rsid w:val="00A56E16"/>
    <w:rsid w:val="00A570BE"/>
    <w:rsid w:val="00A5720C"/>
    <w:rsid w:val="00A57872"/>
    <w:rsid w:val="00A60A10"/>
    <w:rsid w:val="00A61930"/>
    <w:rsid w:val="00A621CB"/>
    <w:rsid w:val="00A62658"/>
    <w:rsid w:val="00A6282C"/>
    <w:rsid w:val="00A643A2"/>
    <w:rsid w:val="00A65C4A"/>
    <w:rsid w:val="00A66486"/>
    <w:rsid w:val="00A6662B"/>
    <w:rsid w:val="00A66655"/>
    <w:rsid w:val="00A66C22"/>
    <w:rsid w:val="00A67BB3"/>
    <w:rsid w:val="00A705A6"/>
    <w:rsid w:val="00A7066A"/>
    <w:rsid w:val="00A70970"/>
    <w:rsid w:val="00A7118A"/>
    <w:rsid w:val="00A717E6"/>
    <w:rsid w:val="00A71EF5"/>
    <w:rsid w:val="00A72652"/>
    <w:rsid w:val="00A7576F"/>
    <w:rsid w:val="00A817C9"/>
    <w:rsid w:val="00A81B63"/>
    <w:rsid w:val="00A82829"/>
    <w:rsid w:val="00A834A2"/>
    <w:rsid w:val="00A83C97"/>
    <w:rsid w:val="00A84245"/>
    <w:rsid w:val="00A8532B"/>
    <w:rsid w:val="00A857D4"/>
    <w:rsid w:val="00A85A55"/>
    <w:rsid w:val="00A85C9C"/>
    <w:rsid w:val="00A86C62"/>
    <w:rsid w:val="00A8705F"/>
    <w:rsid w:val="00A87B04"/>
    <w:rsid w:val="00A87FED"/>
    <w:rsid w:val="00A9138F"/>
    <w:rsid w:val="00A91B09"/>
    <w:rsid w:val="00A92085"/>
    <w:rsid w:val="00A920F9"/>
    <w:rsid w:val="00A93246"/>
    <w:rsid w:val="00A935E3"/>
    <w:rsid w:val="00A93786"/>
    <w:rsid w:val="00A94FBF"/>
    <w:rsid w:val="00A95234"/>
    <w:rsid w:val="00A9725E"/>
    <w:rsid w:val="00A97EAC"/>
    <w:rsid w:val="00AA0229"/>
    <w:rsid w:val="00AA07F0"/>
    <w:rsid w:val="00AA188C"/>
    <w:rsid w:val="00AA1DB1"/>
    <w:rsid w:val="00AA1DC1"/>
    <w:rsid w:val="00AA1E6D"/>
    <w:rsid w:val="00AA3A85"/>
    <w:rsid w:val="00AA3DFD"/>
    <w:rsid w:val="00AA52D6"/>
    <w:rsid w:val="00AA587C"/>
    <w:rsid w:val="00AA5987"/>
    <w:rsid w:val="00AA5F48"/>
    <w:rsid w:val="00AA5FB8"/>
    <w:rsid w:val="00AA7CDA"/>
    <w:rsid w:val="00AA7F81"/>
    <w:rsid w:val="00AB08B3"/>
    <w:rsid w:val="00AB1D52"/>
    <w:rsid w:val="00AB2210"/>
    <w:rsid w:val="00AB35F4"/>
    <w:rsid w:val="00AB377E"/>
    <w:rsid w:val="00AB3AB1"/>
    <w:rsid w:val="00AB4E74"/>
    <w:rsid w:val="00AB5EA6"/>
    <w:rsid w:val="00AB69B6"/>
    <w:rsid w:val="00AB7C49"/>
    <w:rsid w:val="00AC138B"/>
    <w:rsid w:val="00AC1814"/>
    <w:rsid w:val="00AC3229"/>
    <w:rsid w:val="00AC32B3"/>
    <w:rsid w:val="00AC33A0"/>
    <w:rsid w:val="00AC3475"/>
    <w:rsid w:val="00AC3F30"/>
    <w:rsid w:val="00AC4465"/>
    <w:rsid w:val="00AC4D01"/>
    <w:rsid w:val="00AC4EBC"/>
    <w:rsid w:val="00AC5E58"/>
    <w:rsid w:val="00AC5EB4"/>
    <w:rsid w:val="00AC6E34"/>
    <w:rsid w:val="00AC6EB6"/>
    <w:rsid w:val="00AC73CA"/>
    <w:rsid w:val="00AC7DD6"/>
    <w:rsid w:val="00AD0640"/>
    <w:rsid w:val="00AD1D0F"/>
    <w:rsid w:val="00AD27A6"/>
    <w:rsid w:val="00AD3F61"/>
    <w:rsid w:val="00AD3FBB"/>
    <w:rsid w:val="00AD4567"/>
    <w:rsid w:val="00AD4EE7"/>
    <w:rsid w:val="00AD5E15"/>
    <w:rsid w:val="00AD7333"/>
    <w:rsid w:val="00AD7467"/>
    <w:rsid w:val="00AD7C7E"/>
    <w:rsid w:val="00AE077E"/>
    <w:rsid w:val="00AE08D8"/>
    <w:rsid w:val="00AE1056"/>
    <w:rsid w:val="00AE1A0C"/>
    <w:rsid w:val="00AE22E0"/>
    <w:rsid w:val="00AE236F"/>
    <w:rsid w:val="00AE2518"/>
    <w:rsid w:val="00AE25A3"/>
    <w:rsid w:val="00AE3B21"/>
    <w:rsid w:val="00AE3F09"/>
    <w:rsid w:val="00AE4D13"/>
    <w:rsid w:val="00AE6009"/>
    <w:rsid w:val="00AE6A76"/>
    <w:rsid w:val="00AE6BC3"/>
    <w:rsid w:val="00AF0018"/>
    <w:rsid w:val="00AF119A"/>
    <w:rsid w:val="00AF152A"/>
    <w:rsid w:val="00AF18C7"/>
    <w:rsid w:val="00AF19C3"/>
    <w:rsid w:val="00AF2D09"/>
    <w:rsid w:val="00AF3CAD"/>
    <w:rsid w:val="00AF7CB9"/>
    <w:rsid w:val="00B005F2"/>
    <w:rsid w:val="00B03334"/>
    <w:rsid w:val="00B0616E"/>
    <w:rsid w:val="00B067AC"/>
    <w:rsid w:val="00B06EC3"/>
    <w:rsid w:val="00B11ADD"/>
    <w:rsid w:val="00B12278"/>
    <w:rsid w:val="00B130FA"/>
    <w:rsid w:val="00B13DD2"/>
    <w:rsid w:val="00B14A8C"/>
    <w:rsid w:val="00B15BB2"/>
    <w:rsid w:val="00B171C1"/>
    <w:rsid w:val="00B178AC"/>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0C51"/>
    <w:rsid w:val="00B30CAA"/>
    <w:rsid w:val="00B314A4"/>
    <w:rsid w:val="00B33208"/>
    <w:rsid w:val="00B34D28"/>
    <w:rsid w:val="00B351D7"/>
    <w:rsid w:val="00B353C0"/>
    <w:rsid w:val="00B35AFB"/>
    <w:rsid w:val="00B36EFC"/>
    <w:rsid w:val="00B40A69"/>
    <w:rsid w:val="00B40B17"/>
    <w:rsid w:val="00B410BD"/>
    <w:rsid w:val="00B41F57"/>
    <w:rsid w:val="00B422D1"/>
    <w:rsid w:val="00B44CDD"/>
    <w:rsid w:val="00B44D04"/>
    <w:rsid w:val="00B44F07"/>
    <w:rsid w:val="00B458AB"/>
    <w:rsid w:val="00B46456"/>
    <w:rsid w:val="00B468E2"/>
    <w:rsid w:val="00B46D74"/>
    <w:rsid w:val="00B4753A"/>
    <w:rsid w:val="00B476C5"/>
    <w:rsid w:val="00B500EB"/>
    <w:rsid w:val="00B508E3"/>
    <w:rsid w:val="00B51CD3"/>
    <w:rsid w:val="00B52A33"/>
    <w:rsid w:val="00B53960"/>
    <w:rsid w:val="00B542E8"/>
    <w:rsid w:val="00B560C6"/>
    <w:rsid w:val="00B564FA"/>
    <w:rsid w:val="00B56EA9"/>
    <w:rsid w:val="00B60279"/>
    <w:rsid w:val="00B60B7C"/>
    <w:rsid w:val="00B60F78"/>
    <w:rsid w:val="00B6181B"/>
    <w:rsid w:val="00B620EE"/>
    <w:rsid w:val="00B621E8"/>
    <w:rsid w:val="00B6358C"/>
    <w:rsid w:val="00B645D1"/>
    <w:rsid w:val="00B650AA"/>
    <w:rsid w:val="00B65203"/>
    <w:rsid w:val="00B65D17"/>
    <w:rsid w:val="00B65D97"/>
    <w:rsid w:val="00B65EAE"/>
    <w:rsid w:val="00B711A3"/>
    <w:rsid w:val="00B7264A"/>
    <w:rsid w:val="00B726B7"/>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293"/>
    <w:rsid w:val="00B96B79"/>
    <w:rsid w:val="00B96B9B"/>
    <w:rsid w:val="00B97967"/>
    <w:rsid w:val="00BA0DE4"/>
    <w:rsid w:val="00BA0FB0"/>
    <w:rsid w:val="00BA2353"/>
    <w:rsid w:val="00BA2FD6"/>
    <w:rsid w:val="00BA37DC"/>
    <w:rsid w:val="00BA3EA0"/>
    <w:rsid w:val="00BA4671"/>
    <w:rsid w:val="00BA4AED"/>
    <w:rsid w:val="00BA4D4D"/>
    <w:rsid w:val="00BA4E5A"/>
    <w:rsid w:val="00BA5118"/>
    <w:rsid w:val="00BA5548"/>
    <w:rsid w:val="00BA5B90"/>
    <w:rsid w:val="00BA5D13"/>
    <w:rsid w:val="00BA64FA"/>
    <w:rsid w:val="00BA667F"/>
    <w:rsid w:val="00BB00E8"/>
    <w:rsid w:val="00BB0870"/>
    <w:rsid w:val="00BB12E3"/>
    <w:rsid w:val="00BB135C"/>
    <w:rsid w:val="00BB1582"/>
    <w:rsid w:val="00BB15C8"/>
    <w:rsid w:val="00BB2140"/>
    <w:rsid w:val="00BB2BD6"/>
    <w:rsid w:val="00BB4C45"/>
    <w:rsid w:val="00BB4E02"/>
    <w:rsid w:val="00BB51DA"/>
    <w:rsid w:val="00BB53F8"/>
    <w:rsid w:val="00BB644F"/>
    <w:rsid w:val="00BB69A2"/>
    <w:rsid w:val="00BB6DA1"/>
    <w:rsid w:val="00BB771A"/>
    <w:rsid w:val="00BB7BC9"/>
    <w:rsid w:val="00BC038B"/>
    <w:rsid w:val="00BC0CCC"/>
    <w:rsid w:val="00BC162D"/>
    <w:rsid w:val="00BC1BFD"/>
    <w:rsid w:val="00BC45E6"/>
    <w:rsid w:val="00BC4ED9"/>
    <w:rsid w:val="00BC5712"/>
    <w:rsid w:val="00BC66AD"/>
    <w:rsid w:val="00BC6883"/>
    <w:rsid w:val="00BC71A0"/>
    <w:rsid w:val="00BD1415"/>
    <w:rsid w:val="00BD1994"/>
    <w:rsid w:val="00BD348D"/>
    <w:rsid w:val="00BD54D2"/>
    <w:rsid w:val="00BD6478"/>
    <w:rsid w:val="00BD750E"/>
    <w:rsid w:val="00BD7BCB"/>
    <w:rsid w:val="00BE023E"/>
    <w:rsid w:val="00BE047D"/>
    <w:rsid w:val="00BE0B66"/>
    <w:rsid w:val="00BE1C44"/>
    <w:rsid w:val="00BE2C93"/>
    <w:rsid w:val="00BE32AB"/>
    <w:rsid w:val="00BE39F6"/>
    <w:rsid w:val="00BE4409"/>
    <w:rsid w:val="00BE4849"/>
    <w:rsid w:val="00BE664A"/>
    <w:rsid w:val="00BE6DDF"/>
    <w:rsid w:val="00BF017B"/>
    <w:rsid w:val="00BF04C8"/>
    <w:rsid w:val="00BF0EDC"/>
    <w:rsid w:val="00BF13BB"/>
    <w:rsid w:val="00BF1EB9"/>
    <w:rsid w:val="00BF3162"/>
    <w:rsid w:val="00BF31F5"/>
    <w:rsid w:val="00BF366B"/>
    <w:rsid w:val="00BF38B0"/>
    <w:rsid w:val="00BF4F1F"/>
    <w:rsid w:val="00BF5718"/>
    <w:rsid w:val="00BF73CB"/>
    <w:rsid w:val="00BF7962"/>
    <w:rsid w:val="00C00159"/>
    <w:rsid w:val="00C00461"/>
    <w:rsid w:val="00C006C7"/>
    <w:rsid w:val="00C00C54"/>
    <w:rsid w:val="00C00DA7"/>
    <w:rsid w:val="00C01FE4"/>
    <w:rsid w:val="00C039BF"/>
    <w:rsid w:val="00C047E8"/>
    <w:rsid w:val="00C054BF"/>
    <w:rsid w:val="00C057D5"/>
    <w:rsid w:val="00C06161"/>
    <w:rsid w:val="00C06237"/>
    <w:rsid w:val="00C07ECF"/>
    <w:rsid w:val="00C10419"/>
    <w:rsid w:val="00C10CF0"/>
    <w:rsid w:val="00C115FB"/>
    <w:rsid w:val="00C129DB"/>
    <w:rsid w:val="00C12ABC"/>
    <w:rsid w:val="00C13E72"/>
    <w:rsid w:val="00C140EC"/>
    <w:rsid w:val="00C14963"/>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5071"/>
    <w:rsid w:val="00C25D64"/>
    <w:rsid w:val="00C25E1E"/>
    <w:rsid w:val="00C27703"/>
    <w:rsid w:val="00C27A57"/>
    <w:rsid w:val="00C27C71"/>
    <w:rsid w:val="00C30522"/>
    <w:rsid w:val="00C307BF"/>
    <w:rsid w:val="00C307EA"/>
    <w:rsid w:val="00C31144"/>
    <w:rsid w:val="00C31E51"/>
    <w:rsid w:val="00C31F3E"/>
    <w:rsid w:val="00C34AEB"/>
    <w:rsid w:val="00C35653"/>
    <w:rsid w:val="00C3656E"/>
    <w:rsid w:val="00C369B9"/>
    <w:rsid w:val="00C416E2"/>
    <w:rsid w:val="00C4206F"/>
    <w:rsid w:val="00C425B2"/>
    <w:rsid w:val="00C42741"/>
    <w:rsid w:val="00C427F6"/>
    <w:rsid w:val="00C42BCB"/>
    <w:rsid w:val="00C455C9"/>
    <w:rsid w:val="00C457FE"/>
    <w:rsid w:val="00C45B99"/>
    <w:rsid w:val="00C45E58"/>
    <w:rsid w:val="00C46CD0"/>
    <w:rsid w:val="00C477FA"/>
    <w:rsid w:val="00C515C6"/>
    <w:rsid w:val="00C52524"/>
    <w:rsid w:val="00C53030"/>
    <w:rsid w:val="00C536F3"/>
    <w:rsid w:val="00C5432B"/>
    <w:rsid w:val="00C54618"/>
    <w:rsid w:val="00C54D2A"/>
    <w:rsid w:val="00C55B31"/>
    <w:rsid w:val="00C55DB0"/>
    <w:rsid w:val="00C560CE"/>
    <w:rsid w:val="00C56462"/>
    <w:rsid w:val="00C56A4E"/>
    <w:rsid w:val="00C577FF"/>
    <w:rsid w:val="00C57B81"/>
    <w:rsid w:val="00C6546A"/>
    <w:rsid w:val="00C65807"/>
    <w:rsid w:val="00C658BE"/>
    <w:rsid w:val="00C65C4F"/>
    <w:rsid w:val="00C665BE"/>
    <w:rsid w:val="00C70F15"/>
    <w:rsid w:val="00C71141"/>
    <w:rsid w:val="00C71444"/>
    <w:rsid w:val="00C716A3"/>
    <w:rsid w:val="00C72CC9"/>
    <w:rsid w:val="00C73B1B"/>
    <w:rsid w:val="00C74304"/>
    <w:rsid w:val="00C76064"/>
    <w:rsid w:val="00C764B0"/>
    <w:rsid w:val="00C77052"/>
    <w:rsid w:val="00C77366"/>
    <w:rsid w:val="00C77870"/>
    <w:rsid w:val="00C77C4E"/>
    <w:rsid w:val="00C812E3"/>
    <w:rsid w:val="00C81518"/>
    <w:rsid w:val="00C82864"/>
    <w:rsid w:val="00C833CD"/>
    <w:rsid w:val="00C83CB8"/>
    <w:rsid w:val="00C83DBF"/>
    <w:rsid w:val="00C84CF6"/>
    <w:rsid w:val="00C8537B"/>
    <w:rsid w:val="00C85614"/>
    <w:rsid w:val="00C85761"/>
    <w:rsid w:val="00C859C2"/>
    <w:rsid w:val="00C85D96"/>
    <w:rsid w:val="00C861BF"/>
    <w:rsid w:val="00C87C6C"/>
    <w:rsid w:val="00C90FBF"/>
    <w:rsid w:val="00C90FE7"/>
    <w:rsid w:val="00C912E3"/>
    <w:rsid w:val="00C92275"/>
    <w:rsid w:val="00C92561"/>
    <w:rsid w:val="00C92BCF"/>
    <w:rsid w:val="00C93096"/>
    <w:rsid w:val="00C93174"/>
    <w:rsid w:val="00C93509"/>
    <w:rsid w:val="00C936F2"/>
    <w:rsid w:val="00C940A6"/>
    <w:rsid w:val="00C94F1E"/>
    <w:rsid w:val="00C95D35"/>
    <w:rsid w:val="00C96904"/>
    <w:rsid w:val="00C97DDB"/>
    <w:rsid w:val="00CA0F99"/>
    <w:rsid w:val="00CA159C"/>
    <w:rsid w:val="00CA249B"/>
    <w:rsid w:val="00CA2554"/>
    <w:rsid w:val="00CA3F08"/>
    <w:rsid w:val="00CA4043"/>
    <w:rsid w:val="00CA4FEE"/>
    <w:rsid w:val="00CA62A3"/>
    <w:rsid w:val="00CA65BE"/>
    <w:rsid w:val="00CA761B"/>
    <w:rsid w:val="00CB0463"/>
    <w:rsid w:val="00CB05EA"/>
    <w:rsid w:val="00CB0B9F"/>
    <w:rsid w:val="00CB160D"/>
    <w:rsid w:val="00CB19AC"/>
    <w:rsid w:val="00CB1DD5"/>
    <w:rsid w:val="00CB27D4"/>
    <w:rsid w:val="00CB317F"/>
    <w:rsid w:val="00CB38CE"/>
    <w:rsid w:val="00CB3B5D"/>
    <w:rsid w:val="00CB3E46"/>
    <w:rsid w:val="00CB3E4E"/>
    <w:rsid w:val="00CB3F09"/>
    <w:rsid w:val="00CB5227"/>
    <w:rsid w:val="00CB658D"/>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8BA"/>
    <w:rsid w:val="00CE096B"/>
    <w:rsid w:val="00CE0D4B"/>
    <w:rsid w:val="00CE0FD6"/>
    <w:rsid w:val="00CE21BF"/>
    <w:rsid w:val="00CE2686"/>
    <w:rsid w:val="00CE2859"/>
    <w:rsid w:val="00CE2E22"/>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CF797B"/>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3F46"/>
    <w:rsid w:val="00D14CAE"/>
    <w:rsid w:val="00D15697"/>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3A8"/>
    <w:rsid w:val="00D44B91"/>
    <w:rsid w:val="00D44E31"/>
    <w:rsid w:val="00D45924"/>
    <w:rsid w:val="00D46183"/>
    <w:rsid w:val="00D47852"/>
    <w:rsid w:val="00D47A7C"/>
    <w:rsid w:val="00D51008"/>
    <w:rsid w:val="00D51CF6"/>
    <w:rsid w:val="00D53974"/>
    <w:rsid w:val="00D5412C"/>
    <w:rsid w:val="00D547E2"/>
    <w:rsid w:val="00D548D9"/>
    <w:rsid w:val="00D556B1"/>
    <w:rsid w:val="00D55DD7"/>
    <w:rsid w:val="00D563A0"/>
    <w:rsid w:val="00D60026"/>
    <w:rsid w:val="00D60035"/>
    <w:rsid w:val="00D601EB"/>
    <w:rsid w:val="00D60564"/>
    <w:rsid w:val="00D617EB"/>
    <w:rsid w:val="00D61EB9"/>
    <w:rsid w:val="00D61FEA"/>
    <w:rsid w:val="00D6254C"/>
    <w:rsid w:val="00D64B74"/>
    <w:rsid w:val="00D64F92"/>
    <w:rsid w:val="00D652E3"/>
    <w:rsid w:val="00D659A7"/>
    <w:rsid w:val="00D673D4"/>
    <w:rsid w:val="00D67D99"/>
    <w:rsid w:val="00D7169C"/>
    <w:rsid w:val="00D71AA3"/>
    <w:rsid w:val="00D72A74"/>
    <w:rsid w:val="00D72AB8"/>
    <w:rsid w:val="00D72E38"/>
    <w:rsid w:val="00D72FE9"/>
    <w:rsid w:val="00D734BE"/>
    <w:rsid w:val="00D73971"/>
    <w:rsid w:val="00D7499E"/>
    <w:rsid w:val="00D749A1"/>
    <w:rsid w:val="00D76B46"/>
    <w:rsid w:val="00D76BE9"/>
    <w:rsid w:val="00D7726D"/>
    <w:rsid w:val="00D77FAA"/>
    <w:rsid w:val="00D80E20"/>
    <w:rsid w:val="00D8197F"/>
    <w:rsid w:val="00D82C17"/>
    <w:rsid w:val="00D842F4"/>
    <w:rsid w:val="00D84E8B"/>
    <w:rsid w:val="00D85BC9"/>
    <w:rsid w:val="00D85ECA"/>
    <w:rsid w:val="00D86E1B"/>
    <w:rsid w:val="00D86E83"/>
    <w:rsid w:val="00D877AB"/>
    <w:rsid w:val="00D90662"/>
    <w:rsid w:val="00D90CA8"/>
    <w:rsid w:val="00D91667"/>
    <w:rsid w:val="00D93BDD"/>
    <w:rsid w:val="00D93D5A"/>
    <w:rsid w:val="00D95216"/>
    <w:rsid w:val="00D957DE"/>
    <w:rsid w:val="00D9595E"/>
    <w:rsid w:val="00D95D3B"/>
    <w:rsid w:val="00D9636A"/>
    <w:rsid w:val="00DA0532"/>
    <w:rsid w:val="00DA059A"/>
    <w:rsid w:val="00DA05FA"/>
    <w:rsid w:val="00DA08AE"/>
    <w:rsid w:val="00DA173F"/>
    <w:rsid w:val="00DA1D4E"/>
    <w:rsid w:val="00DA2616"/>
    <w:rsid w:val="00DA2679"/>
    <w:rsid w:val="00DA3312"/>
    <w:rsid w:val="00DA4657"/>
    <w:rsid w:val="00DA491A"/>
    <w:rsid w:val="00DA52BC"/>
    <w:rsid w:val="00DA5B4C"/>
    <w:rsid w:val="00DA5E62"/>
    <w:rsid w:val="00DA77B5"/>
    <w:rsid w:val="00DB0173"/>
    <w:rsid w:val="00DB0809"/>
    <w:rsid w:val="00DB2CA0"/>
    <w:rsid w:val="00DB539F"/>
    <w:rsid w:val="00DB5D3B"/>
    <w:rsid w:val="00DB7234"/>
    <w:rsid w:val="00DB76A0"/>
    <w:rsid w:val="00DB78D8"/>
    <w:rsid w:val="00DB7956"/>
    <w:rsid w:val="00DB79EC"/>
    <w:rsid w:val="00DC1236"/>
    <w:rsid w:val="00DC17E5"/>
    <w:rsid w:val="00DC1918"/>
    <w:rsid w:val="00DC234B"/>
    <w:rsid w:val="00DC35CE"/>
    <w:rsid w:val="00DC3A9B"/>
    <w:rsid w:val="00DC473C"/>
    <w:rsid w:val="00DC4B13"/>
    <w:rsid w:val="00DC4CCC"/>
    <w:rsid w:val="00DC52B5"/>
    <w:rsid w:val="00DC56F2"/>
    <w:rsid w:val="00DD15F4"/>
    <w:rsid w:val="00DD3770"/>
    <w:rsid w:val="00DD388B"/>
    <w:rsid w:val="00DD390C"/>
    <w:rsid w:val="00DD3923"/>
    <w:rsid w:val="00DD40DE"/>
    <w:rsid w:val="00DD430F"/>
    <w:rsid w:val="00DD4444"/>
    <w:rsid w:val="00DD49B0"/>
    <w:rsid w:val="00DD524D"/>
    <w:rsid w:val="00DD5695"/>
    <w:rsid w:val="00DD630C"/>
    <w:rsid w:val="00DE04E1"/>
    <w:rsid w:val="00DE1D66"/>
    <w:rsid w:val="00DE3EE4"/>
    <w:rsid w:val="00DE404C"/>
    <w:rsid w:val="00DE483F"/>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506"/>
    <w:rsid w:val="00DF7FFC"/>
    <w:rsid w:val="00E00D94"/>
    <w:rsid w:val="00E01616"/>
    <w:rsid w:val="00E01BB6"/>
    <w:rsid w:val="00E01CDE"/>
    <w:rsid w:val="00E01E64"/>
    <w:rsid w:val="00E01FDA"/>
    <w:rsid w:val="00E104E2"/>
    <w:rsid w:val="00E106EA"/>
    <w:rsid w:val="00E11F43"/>
    <w:rsid w:val="00E134B4"/>
    <w:rsid w:val="00E1546C"/>
    <w:rsid w:val="00E155C1"/>
    <w:rsid w:val="00E15617"/>
    <w:rsid w:val="00E157E3"/>
    <w:rsid w:val="00E167B4"/>
    <w:rsid w:val="00E1743B"/>
    <w:rsid w:val="00E202AA"/>
    <w:rsid w:val="00E21962"/>
    <w:rsid w:val="00E220A6"/>
    <w:rsid w:val="00E226A4"/>
    <w:rsid w:val="00E23285"/>
    <w:rsid w:val="00E23732"/>
    <w:rsid w:val="00E23813"/>
    <w:rsid w:val="00E23BDE"/>
    <w:rsid w:val="00E24E5E"/>
    <w:rsid w:val="00E25B05"/>
    <w:rsid w:val="00E27B9D"/>
    <w:rsid w:val="00E27E9C"/>
    <w:rsid w:val="00E300BE"/>
    <w:rsid w:val="00E309C2"/>
    <w:rsid w:val="00E30CCB"/>
    <w:rsid w:val="00E328DD"/>
    <w:rsid w:val="00E33D23"/>
    <w:rsid w:val="00E34ED0"/>
    <w:rsid w:val="00E36C79"/>
    <w:rsid w:val="00E37527"/>
    <w:rsid w:val="00E37B26"/>
    <w:rsid w:val="00E402E9"/>
    <w:rsid w:val="00E40621"/>
    <w:rsid w:val="00E409BA"/>
    <w:rsid w:val="00E40A56"/>
    <w:rsid w:val="00E41D62"/>
    <w:rsid w:val="00E426BF"/>
    <w:rsid w:val="00E42974"/>
    <w:rsid w:val="00E43075"/>
    <w:rsid w:val="00E432B2"/>
    <w:rsid w:val="00E447A2"/>
    <w:rsid w:val="00E456D0"/>
    <w:rsid w:val="00E45C16"/>
    <w:rsid w:val="00E46D41"/>
    <w:rsid w:val="00E46DBC"/>
    <w:rsid w:val="00E47044"/>
    <w:rsid w:val="00E47454"/>
    <w:rsid w:val="00E50687"/>
    <w:rsid w:val="00E50C89"/>
    <w:rsid w:val="00E515A4"/>
    <w:rsid w:val="00E515A8"/>
    <w:rsid w:val="00E51ACD"/>
    <w:rsid w:val="00E555D4"/>
    <w:rsid w:val="00E57DD7"/>
    <w:rsid w:val="00E6022D"/>
    <w:rsid w:val="00E60E42"/>
    <w:rsid w:val="00E60E43"/>
    <w:rsid w:val="00E60EE4"/>
    <w:rsid w:val="00E61CA9"/>
    <w:rsid w:val="00E622A9"/>
    <w:rsid w:val="00E62484"/>
    <w:rsid w:val="00E62982"/>
    <w:rsid w:val="00E62D83"/>
    <w:rsid w:val="00E631E4"/>
    <w:rsid w:val="00E636A2"/>
    <w:rsid w:val="00E63A70"/>
    <w:rsid w:val="00E64ADA"/>
    <w:rsid w:val="00E65D27"/>
    <w:rsid w:val="00E66135"/>
    <w:rsid w:val="00E67C9E"/>
    <w:rsid w:val="00E70883"/>
    <w:rsid w:val="00E719CB"/>
    <w:rsid w:val="00E721C9"/>
    <w:rsid w:val="00E72204"/>
    <w:rsid w:val="00E7273D"/>
    <w:rsid w:val="00E72BCD"/>
    <w:rsid w:val="00E72F36"/>
    <w:rsid w:val="00E73771"/>
    <w:rsid w:val="00E73E7C"/>
    <w:rsid w:val="00E740BF"/>
    <w:rsid w:val="00E741FE"/>
    <w:rsid w:val="00E74F01"/>
    <w:rsid w:val="00E75025"/>
    <w:rsid w:val="00E76677"/>
    <w:rsid w:val="00E76B0E"/>
    <w:rsid w:val="00E76F55"/>
    <w:rsid w:val="00E77188"/>
    <w:rsid w:val="00E80502"/>
    <w:rsid w:val="00E815A1"/>
    <w:rsid w:val="00E8243E"/>
    <w:rsid w:val="00E82589"/>
    <w:rsid w:val="00E82595"/>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A4A"/>
    <w:rsid w:val="00E9367F"/>
    <w:rsid w:val="00E937A7"/>
    <w:rsid w:val="00E94C5A"/>
    <w:rsid w:val="00E95728"/>
    <w:rsid w:val="00E96175"/>
    <w:rsid w:val="00E9660A"/>
    <w:rsid w:val="00E96974"/>
    <w:rsid w:val="00E969D5"/>
    <w:rsid w:val="00E97AA4"/>
    <w:rsid w:val="00EA074B"/>
    <w:rsid w:val="00EA0816"/>
    <w:rsid w:val="00EA14F2"/>
    <w:rsid w:val="00EA1B0D"/>
    <w:rsid w:val="00EA3772"/>
    <w:rsid w:val="00EA393A"/>
    <w:rsid w:val="00EA3B92"/>
    <w:rsid w:val="00EA425F"/>
    <w:rsid w:val="00EA45C4"/>
    <w:rsid w:val="00EA47BF"/>
    <w:rsid w:val="00EA557E"/>
    <w:rsid w:val="00EA58BA"/>
    <w:rsid w:val="00EA6172"/>
    <w:rsid w:val="00EA6EC5"/>
    <w:rsid w:val="00EA7B27"/>
    <w:rsid w:val="00EA7D73"/>
    <w:rsid w:val="00EB0118"/>
    <w:rsid w:val="00EB02F9"/>
    <w:rsid w:val="00EB0D01"/>
    <w:rsid w:val="00EB1017"/>
    <w:rsid w:val="00EB1866"/>
    <w:rsid w:val="00EB195C"/>
    <w:rsid w:val="00EB21FC"/>
    <w:rsid w:val="00EB256A"/>
    <w:rsid w:val="00EB2AD1"/>
    <w:rsid w:val="00EB3024"/>
    <w:rsid w:val="00EB3728"/>
    <w:rsid w:val="00EB70BD"/>
    <w:rsid w:val="00EC0150"/>
    <w:rsid w:val="00EC048C"/>
    <w:rsid w:val="00EC0801"/>
    <w:rsid w:val="00EC0CBC"/>
    <w:rsid w:val="00EC132D"/>
    <w:rsid w:val="00EC1A55"/>
    <w:rsid w:val="00EC2834"/>
    <w:rsid w:val="00EC2AF3"/>
    <w:rsid w:val="00EC2F58"/>
    <w:rsid w:val="00EC3125"/>
    <w:rsid w:val="00EC448C"/>
    <w:rsid w:val="00EC5C7F"/>
    <w:rsid w:val="00EC645C"/>
    <w:rsid w:val="00ED17A7"/>
    <w:rsid w:val="00ED1ACF"/>
    <w:rsid w:val="00ED2D82"/>
    <w:rsid w:val="00ED37F8"/>
    <w:rsid w:val="00ED396A"/>
    <w:rsid w:val="00ED4A2C"/>
    <w:rsid w:val="00ED4DEB"/>
    <w:rsid w:val="00ED500A"/>
    <w:rsid w:val="00ED5D94"/>
    <w:rsid w:val="00ED5D97"/>
    <w:rsid w:val="00ED61AE"/>
    <w:rsid w:val="00ED79E3"/>
    <w:rsid w:val="00EE0604"/>
    <w:rsid w:val="00EE07C4"/>
    <w:rsid w:val="00EE1CBB"/>
    <w:rsid w:val="00EE411D"/>
    <w:rsid w:val="00EE4202"/>
    <w:rsid w:val="00EE44CE"/>
    <w:rsid w:val="00EE4715"/>
    <w:rsid w:val="00EE49A5"/>
    <w:rsid w:val="00EE5CC3"/>
    <w:rsid w:val="00EE61D8"/>
    <w:rsid w:val="00EE72FF"/>
    <w:rsid w:val="00EE7DF4"/>
    <w:rsid w:val="00EE7F31"/>
    <w:rsid w:val="00EE7F99"/>
    <w:rsid w:val="00EF0673"/>
    <w:rsid w:val="00EF0E0D"/>
    <w:rsid w:val="00EF19D8"/>
    <w:rsid w:val="00EF3EAD"/>
    <w:rsid w:val="00EF40D0"/>
    <w:rsid w:val="00EF4232"/>
    <w:rsid w:val="00EF5769"/>
    <w:rsid w:val="00EF715D"/>
    <w:rsid w:val="00EF7E4E"/>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095"/>
    <w:rsid w:val="00F215D6"/>
    <w:rsid w:val="00F24559"/>
    <w:rsid w:val="00F24817"/>
    <w:rsid w:val="00F24942"/>
    <w:rsid w:val="00F24B38"/>
    <w:rsid w:val="00F25093"/>
    <w:rsid w:val="00F256E5"/>
    <w:rsid w:val="00F25916"/>
    <w:rsid w:val="00F26BD5"/>
    <w:rsid w:val="00F26C99"/>
    <w:rsid w:val="00F272DA"/>
    <w:rsid w:val="00F2760A"/>
    <w:rsid w:val="00F278B6"/>
    <w:rsid w:val="00F3008E"/>
    <w:rsid w:val="00F30339"/>
    <w:rsid w:val="00F30D82"/>
    <w:rsid w:val="00F3137D"/>
    <w:rsid w:val="00F3157A"/>
    <w:rsid w:val="00F3201B"/>
    <w:rsid w:val="00F32A64"/>
    <w:rsid w:val="00F33C20"/>
    <w:rsid w:val="00F33F83"/>
    <w:rsid w:val="00F34CD1"/>
    <w:rsid w:val="00F34D62"/>
    <w:rsid w:val="00F354E4"/>
    <w:rsid w:val="00F35CB2"/>
    <w:rsid w:val="00F36A8F"/>
    <w:rsid w:val="00F3704B"/>
    <w:rsid w:val="00F3711D"/>
    <w:rsid w:val="00F379D1"/>
    <w:rsid w:val="00F41402"/>
    <w:rsid w:val="00F43509"/>
    <w:rsid w:val="00F437DB"/>
    <w:rsid w:val="00F43DA8"/>
    <w:rsid w:val="00F43ECF"/>
    <w:rsid w:val="00F43EE5"/>
    <w:rsid w:val="00F4409B"/>
    <w:rsid w:val="00F45034"/>
    <w:rsid w:val="00F450E0"/>
    <w:rsid w:val="00F4627C"/>
    <w:rsid w:val="00F473D3"/>
    <w:rsid w:val="00F501E1"/>
    <w:rsid w:val="00F50470"/>
    <w:rsid w:val="00F50CD0"/>
    <w:rsid w:val="00F52014"/>
    <w:rsid w:val="00F53243"/>
    <w:rsid w:val="00F53310"/>
    <w:rsid w:val="00F53541"/>
    <w:rsid w:val="00F53E56"/>
    <w:rsid w:val="00F53EB6"/>
    <w:rsid w:val="00F55B39"/>
    <w:rsid w:val="00F571A7"/>
    <w:rsid w:val="00F572EB"/>
    <w:rsid w:val="00F57CA0"/>
    <w:rsid w:val="00F60C91"/>
    <w:rsid w:val="00F613EF"/>
    <w:rsid w:val="00F643D0"/>
    <w:rsid w:val="00F64A5C"/>
    <w:rsid w:val="00F64B1D"/>
    <w:rsid w:val="00F64CE3"/>
    <w:rsid w:val="00F65979"/>
    <w:rsid w:val="00F65B8A"/>
    <w:rsid w:val="00F673CD"/>
    <w:rsid w:val="00F674DF"/>
    <w:rsid w:val="00F677DB"/>
    <w:rsid w:val="00F67B2E"/>
    <w:rsid w:val="00F70C63"/>
    <w:rsid w:val="00F70D47"/>
    <w:rsid w:val="00F71818"/>
    <w:rsid w:val="00F71DE0"/>
    <w:rsid w:val="00F72405"/>
    <w:rsid w:val="00F72DE0"/>
    <w:rsid w:val="00F73224"/>
    <w:rsid w:val="00F734AA"/>
    <w:rsid w:val="00F73672"/>
    <w:rsid w:val="00F742F1"/>
    <w:rsid w:val="00F74B26"/>
    <w:rsid w:val="00F74C5E"/>
    <w:rsid w:val="00F74EBB"/>
    <w:rsid w:val="00F75257"/>
    <w:rsid w:val="00F775C7"/>
    <w:rsid w:val="00F7768E"/>
    <w:rsid w:val="00F77830"/>
    <w:rsid w:val="00F77E6C"/>
    <w:rsid w:val="00F77E92"/>
    <w:rsid w:val="00F8125C"/>
    <w:rsid w:val="00F81393"/>
    <w:rsid w:val="00F823CF"/>
    <w:rsid w:val="00F83315"/>
    <w:rsid w:val="00F86428"/>
    <w:rsid w:val="00F86AB7"/>
    <w:rsid w:val="00F86EA1"/>
    <w:rsid w:val="00F87034"/>
    <w:rsid w:val="00F873CA"/>
    <w:rsid w:val="00F876CC"/>
    <w:rsid w:val="00F9140B"/>
    <w:rsid w:val="00F931FF"/>
    <w:rsid w:val="00F93289"/>
    <w:rsid w:val="00F9512C"/>
    <w:rsid w:val="00F96211"/>
    <w:rsid w:val="00F96643"/>
    <w:rsid w:val="00F96727"/>
    <w:rsid w:val="00F973E4"/>
    <w:rsid w:val="00FA00FF"/>
    <w:rsid w:val="00FA016F"/>
    <w:rsid w:val="00FA0272"/>
    <w:rsid w:val="00FA0588"/>
    <w:rsid w:val="00FA2AEF"/>
    <w:rsid w:val="00FA338F"/>
    <w:rsid w:val="00FA4042"/>
    <w:rsid w:val="00FA4350"/>
    <w:rsid w:val="00FA44FF"/>
    <w:rsid w:val="00FA45D5"/>
    <w:rsid w:val="00FA5212"/>
    <w:rsid w:val="00FA65CC"/>
    <w:rsid w:val="00FA6A19"/>
    <w:rsid w:val="00FA73BC"/>
    <w:rsid w:val="00FA7FA2"/>
    <w:rsid w:val="00FB11CB"/>
    <w:rsid w:val="00FB11E0"/>
    <w:rsid w:val="00FB1850"/>
    <w:rsid w:val="00FB1902"/>
    <w:rsid w:val="00FB34E8"/>
    <w:rsid w:val="00FB4DE9"/>
    <w:rsid w:val="00FB5BE3"/>
    <w:rsid w:val="00FB6C23"/>
    <w:rsid w:val="00FB6E21"/>
    <w:rsid w:val="00FB6FDD"/>
    <w:rsid w:val="00FB7D50"/>
    <w:rsid w:val="00FB7EDD"/>
    <w:rsid w:val="00FC0975"/>
    <w:rsid w:val="00FC0A2B"/>
    <w:rsid w:val="00FC2275"/>
    <w:rsid w:val="00FC307B"/>
    <w:rsid w:val="00FC3D34"/>
    <w:rsid w:val="00FC4F68"/>
    <w:rsid w:val="00FC59BE"/>
    <w:rsid w:val="00FC746F"/>
    <w:rsid w:val="00FC7A93"/>
    <w:rsid w:val="00FC7B53"/>
    <w:rsid w:val="00FD08CC"/>
    <w:rsid w:val="00FD0A0E"/>
    <w:rsid w:val="00FD11C5"/>
    <w:rsid w:val="00FD1830"/>
    <w:rsid w:val="00FD1AEE"/>
    <w:rsid w:val="00FD251B"/>
    <w:rsid w:val="00FD2ABF"/>
    <w:rsid w:val="00FD2AC7"/>
    <w:rsid w:val="00FD3DC7"/>
    <w:rsid w:val="00FD4006"/>
    <w:rsid w:val="00FD410B"/>
    <w:rsid w:val="00FD468A"/>
    <w:rsid w:val="00FD4DB1"/>
    <w:rsid w:val="00FD5651"/>
    <w:rsid w:val="00FD5E59"/>
    <w:rsid w:val="00FD6803"/>
    <w:rsid w:val="00FD6A55"/>
    <w:rsid w:val="00FD77CB"/>
    <w:rsid w:val="00FE05AB"/>
    <w:rsid w:val="00FE0D8E"/>
    <w:rsid w:val="00FE0F4B"/>
    <w:rsid w:val="00FE15A9"/>
    <w:rsid w:val="00FE171A"/>
    <w:rsid w:val="00FE2193"/>
    <w:rsid w:val="00FE2994"/>
    <w:rsid w:val="00FE2D63"/>
    <w:rsid w:val="00FE31DB"/>
    <w:rsid w:val="00FE323E"/>
    <w:rsid w:val="00FE37B2"/>
    <w:rsid w:val="00FE3D78"/>
    <w:rsid w:val="00FE431B"/>
    <w:rsid w:val="00FE437C"/>
    <w:rsid w:val="00FE4E48"/>
    <w:rsid w:val="00FE5F99"/>
    <w:rsid w:val="00FE6424"/>
    <w:rsid w:val="00FE7337"/>
    <w:rsid w:val="00FE76E4"/>
    <w:rsid w:val="00FF026B"/>
    <w:rsid w:val="00FF19AC"/>
    <w:rsid w:val="00FF1FDC"/>
    <w:rsid w:val="00FF2CCD"/>
    <w:rsid w:val="00FF4BE9"/>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12530EA3-680D-4592-9C03-88DD1942E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E000B"/>
    <w:rPr>
      <w:rFonts w:eastAsia="ＭＳ ゴシック"/>
      <w:sz w:val="24"/>
      <w:szCs w:val="24"/>
      <w:lang w:val="en-GB" w:eastAsia="en-US"/>
    </w:rPr>
  </w:style>
  <w:style w:type="paragraph" w:styleId="1">
    <w:name w:val="heading 1"/>
    <w:aliases w:val="H1,h1,app heading 1,l1,Memo Heading 1,h11,h12,h13,h14,h15,h16"/>
    <w:basedOn w:val="a1"/>
    <w:next w:val="a1"/>
    <w:qFormat/>
    <w:rsid w:val="008F2AE3"/>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8F2AE3"/>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8F2AE3"/>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8F2AE3"/>
    <w:pPr>
      <w:keepNext/>
      <w:numPr>
        <w:ilvl w:val="3"/>
        <w:numId w:val="3"/>
      </w:numPr>
      <w:jc w:val="right"/>
      <w:outlineLvl w:val="3"/>
    </w:pPr>
    <w:rPr>
      <w:rFonts w:ascii="Arial" w:hAnsi="Arial"/>
      <w:i/>
    </w:rPr>
  </w:style>
  <w:style w:type="paragraph" w:styleId="5">
    <w:name w:val="heading 5"/>
    <w:aliases w:val="H5"/>
    <w:basedOn w:val="a1"/>
    <w:next w:val="a1"/>
    <w:qFormat/>
    <w:rsid w:val="008F2AE3"/>
    <w:pPr>
      <w:keepNext/>
      <w:spacing w:line="360" w:lineRule="auto"/>
      <w:outlineLvl w:val="4"/>
    </w:pPr>
    <w:rPr>
      <w:sz w:val="26"/>
      <w:u w:val="single"/>
    </w:rPr>
  </w:style>
  <w:style w:type="paragraph" w:styleId="6">
    <w:name w:val="heading 6"/>
    <w:basedOn w:val="a1"/>
    <w:next w:val="a1"/>
    <w:qFormat/>
    <w:rsid w:val="008F2AE3"/>
    <w:pPr>
      <w:spacing w:before="240" w:after="60"/>
      <w:outlineLvl w:val="5"/>
    </w:pPr>
    <w:rPr>
      <w:i/>
      <w:sz w:val="22"/>
    </w:rPr>
  </w:style>
  <w:style w:type="paragraph" w:styleId="7">
    <w:name w:val="heading 7"/>
    <w:basedOn w:val="a1"/>
    <w:next w:val="a1"/>
    <w:qFormat/>
    <w:rsid w:val="008F2AE3"/>
    <w:pPr>
      <w:spacing w:before="240" w:after="60"/>
      <w:outlineLvl w:val="6"/>
    </w:pPr>
    <w:rPr>
      <w:rFonts w:ascii="Arial" w:hAnsi="Arial"/>
    </w:rPr>
  </w:style>
  <w:style w:type="paragraph" w:styleId="8">
    <w:name w:val="heading 8"/>
    <w:aliases w:val="Table Heading"/>
    <w:basedOn w:val="a1"/>
    <w:next w:val="a1"/>
    <w:qFormat/>
    <w:rsid w:val="008F2AE3"/>
    <w:pPr>
      <w:spacing w:before="240" w:after="60"/>
      <w:outlineLvl w:val="7"/>
    </w:pPr>
    <w:rPr>
      <w:rFonts w:ascii="Arial" w:hAnsi="Arial"/>
      <w:i/>
    </w:rPr>
  </w:style>
  <w:style w:type="paragraph" w:styleId="9">
    <w:name w:val="heading 9"/>
    <w:aliases w:val="Figure Heading,FH"/>
    <w:basedOn w:val="a1"/>
    <w:next w:val="a1"/>
    <w:qFormat/>
    <w:rsid w:val="008F2AE3"/>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8F2AE3"/>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rsid w:val="008F2AE3"/>
    <w:pPr>
      <w:spacing w:after="120"/>
    </w:pPr>
  </w:style>
  <w:style w:type="paragraph" w:styleId="20">
    <w:name w:val="Body Text 2"/>
    <w:basedOn w:val="a1"/>
    <w:rsid w:val="008F2AE3"/>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a7">
    <w:name w:val="Document Map"/>
    <w:basedOn w:val="a1"/>
    <w:semiHidden/>
    <w:rsid w:val="008F2AE3"/>
    <w:pPr>
      <w:shd w:val="clear" w:color="auto" w:fill="000080"/>
    </w:pPr>
    <w:rPr>
      <w:rFonts w:ascii="Tahoma" w:hAnsi="Tahoma"/>
    </w:rPr>
  </w:style>
  <w:style w:type="paragraph" w:styleId="a8">
    <w:name w:val="Plain Text"/>
    <w:basedOn w:val="a1"/>
    <w:link w:val="a9"/>
    <w:uiPriority w:val="99"/>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a1"/>
    <w:rsid w:val="008F2AE3"/>
    <w:pPr>
      <w:keepNext/>
      <w:keepLines/>
      <w:spacing w:before="60" w:after="180"/>
      <w:jc w:val="center"/>
    </w:pPr>
    <w:rPr>
      <w:rFonts w:ascii="Arial" w:hAnsi="Arial"/>
      <w:b/>
    </w:rPr>
  </w:style>
  <w:style w:type="paragraph" w:customStyle="1" w:styleId="B1">
    <w:name w:val="B1"/>
    <w:basedOn w:val="aa"/>
    <w:rsid w:val="008F2AE3"/>
  </w:style>
  <w:style w:type="paragraph" w:styleId="aa">
    <w:name w:val="List"/>
    <w:basedOn w:val="a1"/>
    <w:rsid w:val="008F2AE3"/>
    <w:pPr>
      <w:spacing w:after="180"/>
      <w:ind w:left="568" w:hanging="284"/>
    </w:pPr>
  </w:style>
  <w:style w:type="paragraph" w:customStyle="1" w:styleId="EQ">
    <w:name w:val="EQ"/>
    <w:basedOn w:val="a1"/>
    <w:next w:val="a1"/>
    <w:rsid w:val="008F2AE3"/>
    <w:pPr>
      <w:keepLines/>
      <w:tabs>
        <w:tab w:val="center" w:pos="4536"/>
        <w:tab w:val="right" w:pos="9072"/>
      </w:tabs>
      <w:spacing w:after="180"/>
    </w:pPr>
    <w:rPr>
      <w:noProof/>
    </w:rPr>
  </w:style>
  <w:style w:type="paragraph" w:customStyle="1" w:styleId="lptext">
    <w:name w:val="löptext"/>
    <w:basedOn w:val="a1"/>
    <w:rsid w:val="008F2AE3"/>
    <w:pPr>
      <w:spacing w:before="100" w:after="100"/>
      <w:ind w:left="860"/>
    </w:pPr>
    <w:rPr>
      <w:rFonts w:ascii="Times" w:hAnsi="Times"/>
    </w:rPr>
  </w:style>
  <w:style w:type="character" w:styleId="ab">
    <w:name w:val="footnote reference"/>
    <w:semiHidden/>
    <w:rsid w:val="008F2AE3"/>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rsid w:val="008F2AE3"/>
    <w:pPr>
      <w:keepLines/>
      <w:ind w:left="454" w:hanging="454"/>
    </w:pPr>
    <w:rPr>
      <w:sz w:val="16"/>
    </w:rPr>
  </w:style>
  <w:style w:type="paragraph" w:styleId="ad">
    <w:name w:val="caption"/>
    <w:aliases w:val="cap,cap Char"/>
    <w:basedOn w:val="a1"/>
    <w:next w:val="a1"/>
    <w:uiPriority w:val="35"/>
    <w:qFormat/>
    <w:rsid w:val="008F2AE3"/>
    <w:pPr>
      <w:spacing w:before="120" w:after="120"/>
    </w:pPr>
    <w:rPr>
      <w:b/>
    </w:rPr>
  </w:style>
  <w:style w:type="paragraph" w:customStyle="1" w:styleId="a0">
    <w:name w:val="佐藤２"/>
    <w:basedOn w:val="a1"/>
    <w:rsid w:val="008F2AE3"/>
    <w:pPr>
      <w:numPr>
        <w:numId w:val="4"/>
      </w:numPr>
      <w:spacing w:after="180"/>
    </w:pPr>
    <w:rPr>
      <w:lang w:eastAsia="ja-JP"/>
    </w:rPr>
  </w:style>
  <w:style w:type="paragraph" w:styleId="21">
    <w:name w:val="Body Text Indent 2"/>
    <w:basedOn w:val="a1"/>
    <w:rsid w:val="008F2AE3"/>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8F2AE3"/>
    <w:pPr>
      <w:tabs>
        <w:tab w:val="clear" w:pos="360"/>
      </w:tabs>
      <w:spacing w:after="60"/>
      <w:ind w:left="1080" w:hanging="357"/>
    </w:pPr>
    <w:rPr>
      <w:rFonts w:ascii="Arial" w:hAnsi="Arial"/>
    </w:rPr>
  </w:style>
  <w:style w:type="paragraph" w:styleId="a">
    <w:name w:val="List Bullet"/>
    <w:basedOn w:val="a1"/>
    <w:autoRedefine/>
    <w:rsid w:val="008F2AE3"/>
    <w:pPr>
      <w:numPr>
        <w:numId w:val="1"/>
      </w:numPr>
    </w:pPr>
  </w:style>
  <w:style w:type="paragraph" w:customStyle="1" w:styleId="ListBulletLast">
    <w:name w:val="List Bullet Last"/>
    <w:aliases w:val="lbl"/>
    <w:basedOn w:val="a"/>
    <w:next w:val="a5"/>
    <w:rsid w:val="008F2AE3"/>
    <w:pPr>
      <w:tabs>
        <w:tab w:val="clear" w:pos="360"/>
      </w:tabs>
      <w:spacing w:after="240"/>
      <w:ind w:left="714" w:hanging="357"/>
    </w:pPr>
    <w:rPr>
      <w:rFonts w:ascii="Arial" w:hAnsi="Arial"/>
    </w:rPr>
  </w:style>
  <w:style w:type="paragraph" w:styleId="ae">
    <w:name w:val="footer"/>
    <w:basedOn w:val="a1"/>
    <w:rsid w:val="008F2AE3"/>
    <w:pPr>
      <w:tabs>
        <w:tab w:val="center" w:pos="4536"/>
        <w:tab w:val="right" w:pos="9072"/>
      </w:tabs>
      <w:spacing w:before="120"/>
    </w:pPr>
    <w:rPr>
      <w:lang w:val="de-DE"/>
    </w:rPr>
  </w:style>
  <w:style w:type="paragraph" w:styleId="23">
    <w:name w:val="List 2"/>
    <w:basedOn w:val="aa"/>
    <w:rsid w:val="008F2AE3"/>
    <w:pPr>
      <w:ind w:left="851"/>
    </w:pPr>
    <w:rPr>
      <w:lang w:eastAsia="ja-JP"/>
    </w:rPr>
  </w:style>
  <w:style w:type="paragraph" w:customStyle="1" w:styleId="TitleText">
    <w:name w:val="Title Text"/>
    <w:basedOn w:val="a1"/>
    <w:next w:val="a1"/>
    <w:rsid w:val="008F2AE3"/>
    <w:pPr>
      <w:spacing w:after="220"/>
    </w:pPr>
    <w:rPr>
      <w:rFonts w:ascii="Arial" w:hAnsi="Arial"/>
      <w:b/>
      <w:sz w:val="22"/>
    </w:rPr>
  </w:style>
  <w:style w:type="paragraph" w:styleId="af">
    <w:name w:val="Title"/>
    <w:basedOn w:val="a1"/>
    <w:qFormat/>
    <w:rsid w:val="008F2AE3"/>
    <w:pPr>
      <w:jc w:val="center"/>
    </w:pPr>
    <w:rPr>
      <w:rFonts w:ascii="Arial" w:hAnsi="Arial"/>
      <w:b/>
    </w:rPr>
  </w:style>
  <w:style w:type="paragraph" w:styleId="af0">
    <w:name w:val="table of figures"/>
    <w:basedOn w:val="10"/>
    <w:next w:val="a1"/>
    <w:semiHidden/>
    <w:rsid w:val="008F2AE3"/>
    <w:pPr>
      <w:tabs>
        <w:tab w:val="right" w:leader="dot" w:pos="9360"/>
      </w:tabs>
      <w:spacing w:before="120" w:after="120"/>
    </w:pPr>
    <w:rPr>
      <w:caps/>
    </w:rPr>
  </w:style>
  <w:style w:type="paragraph" w:styleId="10">
    <w:name w:val="toc 1"/>
    <w:basedOn w:val="a1"/>
    <w:next w:val="a1"/>
    <w:autoRedefine/>
    <w:semiHidden/>
    <w:rsid w:val="008F2AE3"/>
  </w:style>
  <w:style w:type="character" w:styleId="af1">
    <w:name w:val="page number"/>
    <w:basedOn w:val="a2"/>
    <w:rsid w:val="008F2AE3"/>
    <w:rPr>
      <w:rFonts w:eastAsia="Arial Unicode MS" w:cs="Arial"/>
      <w:noProof w:val="0"/>
      <w:kern w:val="2"/>
      <w:sz w:val="21"/>
      <w:lang w:val="en-GB" w:eastAsia="zh-CN" w:bidi="ar-SA"/>
    </w:rPr>
  </w:style>
  <w:style w:type="paragraph" w:styleId="30">
    <w:name w:val="Body Text 3"/>
    <w:basedOn w:val="a1"/>
    <w:rsid w:val="008F2AE3"/>
    <w:pPr>
      <w:jc w:val="both"/>
    </w:pPr>
    <w:rPr>
      <w:lang w:eastAsia="ja-JP"/>
    </w:rPr>
  </w:style>
  <w:style w:type="paragraph" w:customStyle="1" w:styleId="TableText">
    <w:name w:val="Table_Text"/>
    <w:basedOn w:val="a1"/>
    <w:rsid w:val="008F2AE3"/>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8F2AE3"/>
    <w:pPr>
      <w:spacing w:after="240"/>
      <w:jc w:val="both"/>
    </w:pPr>
    <w:rPr>
      <w:lang w:val="en-US" w:eastAsia="ja-JP"/>
    </w:rPr>
  </w:style>
  <w:style w:type="paragraph" w:customStyle="1" w:styleId="textintend1">
    <w:name w:val="text intend 1"/>
    <w:basedOn w:val="text"/>
    <w:rsid w:val="008F2AE3"/>
    <w:pPr>
      <w:numPr>
        <w:numId w:val="2"/>
      </w:numPr>
      <w:spacing w:after="120"/>
    </w:pPr>
  </w:style>
  <w:style w:type="paragraph" w:customStyle="1" w:styleId="shortcode">
    <w:name w:val="shortcode"/>
    <w:basedOn w:val="a5"/>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rsid w:val="008F2AE3"/>
    <w:pPr>
      <w:overflowPunct w:val="0"/>
      <w:autoSpaceDE w:val="0"/>
      <w:autoSpaceDN w:val="0"/>
      <w:adjustRightInd w:val="0"/>
      <w:textAlignment w:val="baseline"/>
    </w:pPr>
    <w:rPr>
      <w:lang w:eastAsia="en-US"/>
    </w:rPr>
  </w:style>
  <w:style w:type="paragraph" w:customStyle="1" w:styleId="B3">
    <w:name w:val="B3"/>
    <w:basedOn w:val="31"/>
    <w:rsid w:val="008F2AE3"/>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8F2AE3"/>
    <w:pPr>
      <w:ind w:leftChars="400" w:left="100" w:hangingChars="200" w:hanging="200"/>
    </w:pPr>
  </w:style>
  <w:style w:type="paragraph" w:customStyle="1" w:styleId="RecCCITT">
    <w:name w:val="Rec_CCITT_#"/>
    <w:basedOn w:val="a1"/>
    <w:rsid w:val="008F2AE3"/>
    <w:pPr>
      <w:keepNext/>
      <w:keepLines/>
      <w:spacing w:after="180"/>
    </w:pPr>
    <w:rPr>
      <w:b/>
    </w:rPr>
  </w:style>
  <w:style w:type="character" w:styleId="af2">
    <w:name w:val="Hyperlink"/>
    <w:rsid w:val="008F2AE3"/>
    <w:rPr>
      <w:rFonts w:eastAsia="Arial Unicode MS" w:cs="Arial"/>
      <w:noProof w:val="0"/>
      <w:color w:val="0000FF"/>
      <w:kern w:val="2"/>
      <w:sz w:val="21"/>
      <w:u w:val="single"/>
      <w:lang w:val="en-GB" w:eastAsia="zh-CN" w:bidi="ar-SA"/>
    </w:rPr>
  </w:style>
  <w:style w:type="character" w:styleId="af3">
    <w:name w:val="FollowedHyperlink"/>
    <w:rsid w:val="008F2AE3"/>
    <w:rPr>
      <w:rFonts w:eastAsia="Arial Unicode MS" w:cs="Arial"/>
      <w:noProof w:val="0"/>
      <w:color w:val="800080"/>
      <w:kern w:val="2"/>
      <w:sz w:val="21"/>
      <w:u w:val="single"/>
      <w:lang w:val="en-GB" w:eastAsia="zh-CN" w:bidi="ar-SA"/>
    </w:rPr>
  </w:style>
  <w:style w:type="paragraph" w:styleId="af4">
    <w:name w:val="Body Text Indent"/>
    <w:basedOn w:val="a1"/>
    <w:rsid w:val="008F2AE3"/>
    <w:pPr>
      <w:ind w:left="360"/>
    </w:pPr>
    <w:rPr>
      <w:bCs/>
      <w:lang w:eastAsia="ja-JP"/>
    </w:rPr>
  </w:style>
  <w:style w:type="character" w:styleId="af5">
    <w:name w:val="annotation reference"/>
    <w:semiHidden/>
    <w:rsid w:val="008F2AE3"/>
    <w:rPr>
      <w:rFonts w:eastAsia="Arial Unicode MS" w:cs="Arial"/>
      <w:noProof w:val="0"/>
      <w:kern w:val="2"/>
      <w:sz w:val="16"/>
      <w:szCs w:val="16"/>
      <w:lang w:val="en-GB" w:eastAsia="zh-CN" w:bidi="ar-SA"/>
    </w:rPr>
  </w:style>
  <w:style w:type="paragraph" w:customStyle="1" w:styleId="11">
    <w:name w:val="吹き出し1"/>
    <w:basedOn w:val="a1"/>
    <w:semiHidden/>
    <w:rsid w:val="008F2AE3"/>
    <w:rPr>
      <w:rFonts w:ascii="Arial" w:hAnsi="Arial"/>
      <w:sz w:val="18"/>
      <w:szCs w:val="18"/>
    </w:rPr>
  </w:style>
  <w:style w:type="paragraph" w:customStyle="1" w:styleId="Reference">
    <w:name w:val="Reference"/>
    <w:basedOn w:val="a1"/>
    <w:rsid w:val="008F2AE3"/>
    <w:pPr>
      <w:widowControl w:val="0"/>
      <w:ind w:left="283" w:hanging="283"/>
      <w:jc w:val="both"/>
    </w:pPr>
    <w:rPr>
      <w:rFonts w:ascii="Arial" w:eastAsia="ＭＳ 明朝" w:hAnsi="Arial"/>
      <w:kern w:val="2"/>
      <w:sz w:val="21"/>
      <w:lang w:val="de-DE" w:eastAsia="ja-JP"/>
    </w:rPr>
  </w:style>
  <w:style w:type="paragraph" w:styleId="af6">
    <w:name w:val="annotation text"/>
    <w:basedOn w:val="a1"/>
    <w:link w:val="af7"/>
    <w:uiPriority w:val="99"/>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sid w:val="008F2AE3"/>
    <w:rPr>
      <w:rFonts w:eastAsia="ＭＳ ゴシック"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2">
    <w:name w:val="コメント内容1"/>
    <w:basedOn w:val="af6"/>
    <w:next w:val="af6"/>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9">
    <w:name w:val="Balloon Text"/>
    <w:basedOn w:val="a1"/>
    <w:link w:val="afa"/>
    <w:uiPriority w:val="99"/>
    <w:semiHidden/>
    <w:unhideWhenUsed/>
    <w:rsid w:val="00B468E2"/>
    <w:rPr>
      <w:rFonts w:cs="Arial"/>
      <w:kern w:val="2"/>
      <w:sz w:val="18"/>
      <w:szCs w:val="18"/>
    </w:rPr>
  </w:style>
  <w:style w:type="paragraph" w:styleId="Web">
    <w:name w:val="Normal (Web)"/>
    <w:basedOn w:val="a1"/>
    <w:uiPriority w:val="99"/>
    <w:unhideWhenUsed/>
    <w:rsid w:val="008F2AE3"/>
    <w:pPr>
      <w:spacing w:before="100" w:beforeAutospacing="1" w:after="100" w:afterAutospacing="1"/>
    </w:pPr>
    <w:rPr>
      <w:rFonts w:ascii="SimSun" w:eastAsia="SimSun" w:hAnsi="SimSun" w:cs="SimSun"/>
      <w:lang w:val="en-US" w:eastAsia="zh-CN"/>
    </w:rPr>
  </w:style>
  <w:style w:type="paragraph" w:customStyle="1" w:styleId="LGTdoc">
    <w:name w:val="LGTdoc_본문"/>
    <w:basedOn w:val="a1"/>
    <w:rsid w:val="008F2AE3"/>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3">
    <w:name w:val="列出段落1"/>
    <w:basedOn w:val="a1"/>
    <w:qFormat/>
    <w:rsid w:val="008F2AE3"/>
    <w:pPr>
      <w:ind w:firstLineChars="200" w:firstLine="420"/>
    </w:pPr>
    <w:rPr>
      <w:rFonts w:ascii="SimSun" w:eastAsia="SimSun" w:hAnsi="SimSun" w:cs="SimSun"/>
      <w:lang w:val="en-US" w:eastAsia="zh-CN"/>
    </w:rPr>
  </w:style>
  <w:style w:type="character" w:customStyle="1" w:styleId="afa">
    <w:name w:val="吹き出し (文字)"/>
    <w:link w:val="af9"/>
    <w:uiPriority w:val="99"/>
    <w:semiHidden/>
    <w:rsid w:val="00B468E2"/>
    <w:rPr>
      <w:rFonts w:eastAsia="ＭＳ ゴシック" w:cs="Arial"/>
      <w:noProof w:val="0"/>
      <w:kern w:val="2"/>
      <w:sz w:val="18"/>
      <w:szCs w:val="18"/>
      <w:lang w:val="en-GB" w:eastAsia="en-US" w:bidi="ar-SA"/>
    </w:rPr>
  </w:style>
  <w:style w:type="paragraph" w:customStyle="1" w:styleId="24">
    <w:name w:val="列出段落2"/>
    <w:basedOn w:val="a1"/>
    <w:qFormat/>
    <w:rsid w:val="008F2AE3"/>
    <w:pPr>
      <w:ind w:firstLineChars="200" w:firstLine="420"/>
    </w:pPr>
    <w:rPr>
      <w:rFonts w:ascii="SimSun" w:eastAsia="SimSun" w:hAnsi="SimSun" w:cs="SimSun"/>
      <w:lang w:val="en-US" w:eastAsia="zh-CN"/>
    </w:rPr>
  </w:style>
  <w:style w:type="paragraph" w:customStyle="1" w:styleId="DisplayEquationAurora">
    <w:name w:val="Display Equation (Aurora)"/>
    <w:basedOn w:val="a1"/>
    <w:rsid w:val="008F2AE3"/>
    <w:pPr>
      <w:widowControl w:val="0"/>
      <w:tabs>
        <w:tab w:val="center" w:pos="4153"/>
        <w:tab w:val="right" w:pos="8306"/>
      </w:tabs>
      <w:jc w:val="both"/>
    </w:pPr>
    <w:rPr>
      <w:rFonts w:ascii="Calibri" w:eastAsia="SimSun" w:hAnsi="Calibri"/>
      <w:kern w:val="2"/>
      <w:sz w:val="21"/>
      <w:szCs w:val="22"/>
      <w:lang w:val="en-US"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ＭＳ ゴシック"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b">
    <w:name w:val="annotation subject"/>
    <w:basedOn w:val="af6"/>
    <w:next w:val="af6"/>
    <w:link w:val="afc"/>
    <w:uiPriority w:val="99"/>
    <w:semiHidden/>
    <w:unhideWhenUsed/>
    <w:rsid w:val="004640CB"/>
    <w:rPr>
      <w:b/>
      <w:bCs/>
      <w:sz w:val="24"/>
      <w:szCs w:val="24"/>
    </w:rPr>
  </w:style>
  <w:style w:type="character" w:customStyle="1" w:styleId="af7">
    <w:name w:val="コメント文字列 (文字)"/>
    <w:link w:val="af6"/>
    <w:uiPriority w:val="99"/>
    <w:rsid w:val="004640CB"/>
    <w:rPr>
      <w:rFonts w:eastAsia="ＭＳ ゴシック" w:cs="Arial"/>
      <w:noProof w:val="0"/>
      <w:kern w:val="2"/>
      <w:sz w:val="21"/>
      <w:lang w:val="en-GB" w:eastAsia="en-US" w:bidi="ar-SA"/>
    </w:rPr>
  </w:style>
  <w:style w:type="character" w:customStyle="1" w:styleId="afc">
    <w:name w:val="コメント内容 (文字)"/>
    <w:basedOn w:val="af7"/>
    <w:link w:val="afb"/>
    <w:rsid w:val="004640CB"/>
    <w:rPr>
      <w:rFonts w:eastAsia="ＭＳ ゴシック" w:cs="Arial"/>
      <w:noProof w:val="0"/>
      <w:kern w:val="2"/>
      <w:sz w:val="21"/>
      <w:lang w:val="en-GB" w:eastAsia="en-US" w:bidi="ar-SA"/>
    </w:rPr>
  </w:style>
  <w:style w:type="paragraph" w:customStyle="1" w:styleId="afd">
    <w:name w:val="列出段落"/>
    <w:basedOn w:val="a1"/>
    <w:uiPriority w:val="34"/>
    <w:qFormat/>
    <w:rsid w:val="0034541A"/>
    <w:pPr>
      <w:ind w:firstLineChars="200" w:firstLine="420"/>
    </w:pPr>
    <w:rPr>
      <w:rFonts w:ascii="SimSun" w:eastAsia="SimSun" w:hAnsi="SimSun" w:cs="SimSun"/>
      <w:lang w:val="en-US" w:eastAsia="zh-CN"/>
    </w:rPr>
  </w:style>
  <w:style w:type="paragraph" w:styleId="afe">
    <w:name w:val="Revision"/>
    <w:hidden/>
    <w:uiPriority w:val="99"/>
    <w:semiHidden/>
    <w:rsid w:val="005D20DA"/>
    <w:rPr>
      <w:rFonts w:eastAsia="ＭＳ ゴシック"/>
      <w:sz w:val="24"/>
      <w:szCs w:val="24"/>
      <w:lang w:val="en-GB" w:eastAsia="en-US"/>
    </w:rPr>
  </w:style>
  <w:style w:type="character" w:customStyle="1" w:styleId="a9">
    <w:name w:val="書式なし (文字)"/>
    <w:link w:val="a8"/>
    <w:uiPriority w:val="99"/>
    <w:rsid w:val="001F3086"/>
    <w:rPr>
      <w:rFonts w:ascii="Courier New" w:eastAsia="ＭＳ ゴシック" w:hAnsi="Courier New"/>
      <w:sz w:val="24"/>
      <w:szCs w:val="24"/>
      <w:lang w:val="en-GB" w:eastAsia="en-US"/>
    </w:rPr>
  </w:style>
  <w:style w:type="paragraph" w:styleId="aff">
    <w:name w:val="List Paragraph"/>
    <w:basedOn w:val="a1"/>
    <w:uiPriority w:val="34"/>
    <w:qFormat/>
    <w:rsid w:val="00431816"/>
    <w:pPr>
      <w:ind w:leftChars="400" w:left="840"/>
    </w:pPr>
    <w:rPr>
      <w:rFonts w:ascii="ＭＳ Ｐゴシック" w:eastAsia="ＭＳ Ｐゴシック" w:hAnsi="ＭＳ Ｐゴシック" w:cs="ＭＳ Ｐゴシック"/>
      <w:lang w:val="en-US" w:eastAsia="ja-JP"/>
    </w:rPr>
  </w:style>
  <w:style w:type="table" w:styleId="aff0">
    <w:name w:val="Table Grid"/>
    <w:basedOn w:val="a3"/>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Placeholder Text"/>
    <w:basedOn w:val="a2"/>
    <w:uiPriority w:val="99"/>
    <w:semiHidden/>
    <w:rsid w:val="00E7273D"/>
    <w:rPr>
      <w:color w:val="808080"/>
    </w:rPr>
  </w:style>
  <w:style w:type="paragraph" w:customStyle="1" w:styleId="TAL">
    <w:name w:val="TAL"/>
    <w:basedOn w:val="a1"/>
    <w:rsid w:val="00520A67"/>
    <w:pPr>
      <w:keepNext/>
      <w:keepLines/>
    </w:pPr>
    <w:rPr>
      <w:rFonts w:ascii="Arial" w:eastAsia="SimSun" w:hAnsi="Arial"/>
      <w:sz w:val="18"/>
      <w:szCs w:val="20"/>
    </w:rPr>
  </w:style>
  <w:style w:type="paragraph" w:customStyle="1" w:styleId="TAH">
    <w:name w:val="TAH"/>
    <w:basedOn w:val="a1"/>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HTML">
    <w:name w:val="HTML Typewriter"/>
    <w:basedOn w:val="a2"/>
    <w:uiPriority w:val="99"/>
    <w:semiHidden/>
    <w:unhideWhenUsed/>
    <w:rsid w:val="00E9660A"/>
    <w:rPr>
      <w:rFonts w:ascii="ＭＳ ゴシック" w:eastAsia="ＭＳ ゴシック" w:hAnsi="ＭＳ ゴシック" w:cs="ＭＳ ゴシック"/>
      <w:sz w:val="24"/>
      <w:szCs w:val="24"/>
    </w:rPr>
  </w:style>
  <w:style w:type="table" w:styleId="70">
    <w:name w:val="Medium List 2"/>
    <w:basedOn w:val="a3"/>
    <w:uiPriority w:val="66"/>
    <w:rsid w:val="0075300B"/>
    <w:rPr>
      <w:rFonts w:asciiTheme="majorHAnsi" w:eastAsiaTheme="majorEastAsia" w:hAnsiTheme="majorHAnsi" w:cstheme="majorBidi"/>
      <w:color w:val="000000" w:themeColor="text1"/>
      <w:lang w:eastAsia="zh-CN"/>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68582922">
      <w:bodyDiv w:val="1"/>
      <w:marLeft w:val="0"/>
      <w:marRight w:val="0"/>
      <w:marTop w:val="0"/>
      <w:marBottom w:val="0"/>
      <w:divBdr>
        <w:top w:val="none" w:sz="0" w:space="0" w:color="auto"/>
        <w:left w:val="none" w:sz="0" w:space="0" w:color="auto"/>
        <w:bottom w:val="none" w:sz="0" w:space="0" w:color="auto"/>
        <w:right w:val="none" w:sz="0" w:space="0" w:color="auto"/>
      </w:divBdr>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810501">
      <w:bodyDiv w:val="1"/>
      <w:marLeft w:val="0"/>
      <w:marRight w:val="0"/>
      <w:marTop w:val="0"/>
      <w:marBottom w:val="0"/>
      <w:divBdr>
        <w:top w:val="none" w:sz="0" w:space="0" w:color="auto"/>
        <w:left w:val="none" w:sz="0" w:space="0" w:color="auto"/>
        <w:bottom w:val="none" w:sz="0" w:space="0" w:color="auto"/>
        <w:right w:val="none" w:sz="0" w:space="0" w:color="auto"/>
      </w:divBdr>
      <w:divsChild>
        <w:div w:id="1436099851">
          <w:marLeft w:val="0"/>
          <w:marRight w:val="0"/>
          <w:marTop w:val="0"/>
          <w:marBottom w:val="0"/>
          <w:divBdr>
            <w:top w:val="none" w:sz="0" w:space="0" w:color="auto"/>
            <w:left w:val="none" w:sz="0" w:space="0" w:color="auto"/>
            <w:bottom w:val="none" w:sz="0" w:space="0" w:color="auto"/>
            <w:right w:val="none" w:sz="0" w:space="0" w:color="auto"/>
          </w:divBdr>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2982863">
      <w:bodyDiv w:val="1"/>
      <w:marLeft w:val="0"/>
      <w:marRight w:val="0"/>
      <w:marTop w:val="0"/>
      <w:marBottom w:val="0"/>
      <w:divBdr>
        <w:top w:val="none" w:sz="0" w:space="0" w:color="auto"/>
        <w:left w:val="none" w:sz="0" w:space="0" w:color="auto"/>
        <w:bottom w:val="none" w:sz="0" w:space="0" w:color="auto"/>
        <w:right w:val="none" w:sz="0" w:space="0" w:color="auto"/>
      </w:divBdr>
      <w:divsChild>
        <w:div w:id="365639536">
          <w:marLeft w:val="0"/>
          <w:marRight w:val="0"/>
          <w:marTop w:val="0"/>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hyperlink" Target="file:///\\elpserve-2\FC88492$\&#12304;&#31192;&#12305;&#20181;&#20107;&#38306;&#20418;\tdocs\R1-1610491.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CE5B93C-DB6C-46A8-9BC9-17024A5316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1153</Words>
  <Characters>6578</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3GPP TSG RAN WG1 Meeting #69</vt:lpstr>
    </vt:vector>
  </TitlesOfParts>
  <LinksUpToDate>false</LinksUpToDate>
  <CharactersWithSpaces>7716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2016-11-01T11:02:00Z</cp:lastPrinted>
  <dcterms:created xsi:type="dcterms:W3CDTF">2016-11-04T10:24:00Z</dcterms:created>
  <dcterms:modified xsi:type="dcterms:W3CDTF">2016-11-05T03:00:00Z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