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A2" w:rsidRPr="00B54173" w:rsidRDefault="00FE23A2" w:rsidP="00FE23A2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Pr="00B54173">
        <w:rPr>
          <w:b/>
          <w:noProof/>
          <w:sz w:val="22"/>
          <w:szCs w:val="22"/>
          <w:lang w:eastAsia="ko-KR"/>
        </w:rPr>
        <w:t>8</w:t>
      </w:r>
      <w:r w:rsidR="001A2488">
        <w:rPr>
          <w:rFonts w:eastAsiaTheme="minorEastAsia" w:hint="eastAsia"/>
          <w:b/>
          <w:noProof/>
          <w:sz w:val="22"/>
          <w:szCs w:val="22"/>
          <w:lang w:eastAsia="zh-CN"/>
        </w:rPr>
        <w:t>7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</w:t>
      </w:r>
      <w:r w:rsidR="008F05A1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 w:rsidRPr="007A43E9">
        <w:rPr>
          <w:b/>
          <w:i/>
          <w:noProof/>
          <w:sz w:val="22"/>
          <w:szCs w:val="22"/>
          <w:lang w:eastAsia="ko-KR"/>
        </w:rPr>
        <w:t>R1-</w:t>
      </w:r>
      <w:r w:rsidR="00495887" w:rsidRPr="007A43E9">
        <w:rPr>
          <w:rFonts w:eastAsiaTheme="minorEastAsia" w:hint="eastAsia"/>
          <w:b/>
          <w:i/>
          <w:noProof/>
          <w:sz w:val="22"/>
          <w:szCs w:val="22"/>
          <w:lang w:eastAsia="zh-CN"/>
        </w:rPr>
        <w:t>16</w:t>
      </w:r>
      <w:r w:rsidR="008F05A1">
        <w:rPr>
          <w:rFonts w:eastAsiaTheme="minorEastAsia" w:hint="eastAsia"/>
          <w:b/>
          <w:i/>
          <w:noProof/>
          <w:sz w:val="22"/>
          <w:szCs w:val="22"/>
          <w:lang w:eastAsia="zh-CN"/>
        </w:rPr>
        <w:t>12576</w:t>
      </w:r>
    </w:p>
    <w:p w:rsidR="001A2488" w:rsidRDefault="001A2488" w:rsidP="001A2488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Reno, Nevada, USA, 14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18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November</w:t>
      </w:r>
      <w:r w:rsidRPr="001053C9">
        <w:rPr>
          <w:bCs/>
          <w:sz w:val="22"/>
          <w:lang w:eastAsia="zh-CN"/>
        </w:rPr>
        <w:t xml:space="preserve"> 2016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1A2488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1A2488">
        <w:rPr>
          <w:rFonts w:ascii="Arial" w:eastAsiaTheme="minorEastAsia" w:hAnsi="Arial" w:hint="eastAsia"/>
          <w:sz w:val="22"/>
          <w:szCs w:val="22"/>
          <w:lang w:eastAsia="zh-CN"/>
        </w:rPr>
        <w:t>7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bookmarkStart w:id="0" w:name="OLE_LINK14"/>
      <w:bookmarkStart w:id="1" w:name="OLE_LINK15"/>
      <w:r w:rsidR="00382423" w:rsidRPr="00382423">
        <w:rPr>
          <w:rFonts w:ascii="Arial" w:eastAsiaTheme="minorEastAsia" w:hAnsi="Arial"/>
          <w:sz w:val="22"/>
          <w:szCs w:val="22"/>
          <w:lang w:eastAsia="zh-CN"/>
        </w:rPr>
        <w:t>SLS evaluation results for IGMA</w:t>
      </w:r>
      <w:bookmarkEnd w:id="0"/>
      <w:bookmarkEnd w:id="1"/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922C9B" w:rsidRDefault="00A039D3" w:rsidP="00922C9B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 #8</w:t>
      </w:r>
      <w:r w:rsidR="00C36104">
        <w:rPr>
          <w:rFonts w:eastAsiaTheme="minorEastAsia" w:hint="eastAsia"/>
          <w:color w:val="000000"/>
          <w:lang w:eastAsia="zh-CN"/>
        </w:rPr>
        <w:t>6</w:t>
      </w:r>
      <w:r>
        <w:rPr>
          <w:rFonts w:eastAsiaTheme="minorEastAsia" w:hint="eastAsia"/>
          <w:color w:val="000000"/>
          <w:lang w:eastAsia="zh-CN"/>
        </w:rPr>
        <w:t xml:space="preserve">, </w:t>
      </w:r>
      <w:r w:rsidR="000F5510">
        <w:rPr>
          <w:rFonts w:eastAsiaTheme="minorEastAsia" w:hint="eastAsia"/>
          <w:color w:val="000000"/>
          <w:lang w:eastAsia="zh-CN"/>
        </w:rPr>
        <w:t xml:space="preserve">initial </w:t>
      </w:r>
      <w:r w:rsidR="00AE2A76">
        <w:rPr>
          <w:rFonts w:eastAsiaTheme="minorEastAsia" w:hint="eastAsia"/>
          <w:lang w:eastAsia="zh-CN"/>
        </w:rPr>
        <w:t>s</w:t>
      </w:r>
      <w:r w:rsidR="00690801">
        <w:rPr>
          <w:rFonts w:eastAsiaTheme="minorEastAsia" w:hint="eastAsia"/>
          <w:lang w:eastAsia="zh-CN"/>
        </w:rPr>
        <w:t>ystem-level e</w:t>
      </w:r>
      <w:r w:rsidR="008B2C2D">
        <w:rPr>
          <w:rFonts w:eastAsiaTheme="minorEastAsia" w:hint="eastAsia"/>
          <w:lang w:eastAsia="zh-CN"/>
        </w:rPr>
        <w:t xml:space="preserve">valuation </w:t>
      </w:r>
      <w:r w:rsidR="000F5510">
        <w:rPr>
          <w:rFonts w:eastAsiaTheme="minorEastAsia" w:hint="eastAsia"/>
          <w:lang w:eastAsia="zh-CN"/>
        </w:rPr>
        <w:t>result</w:t>
      </w:r>
      <w:r w:rsidR="008B2C2D">
        <w:rPr>
          <w:rFonts w:eastAsiaTheme="minorEastAsia" w:hint="eastAsia"/>
          <w:lang w:eastAsia="zh-CN"/>
        </w:rPr>
        <w:t>s for</w:t>
      </w:r>
      <w:r w:rsidR="0025560C">
        <w:rPr>
          <w:rFonts w:eastAsiaTheme="minorEastAsia" w:hint="eastAsia"/>
          <w:lang w:eastAsia="zh-CN"/>
        </w:rPr>
        <w:t xml:space="preserve"> IGMA</w:t>
      </w:r>
      <w:r w:rsidR="008B2C2D">
        <w:rPr>
          <w:rFonts w:eastAsiaTheme="minorEastAsia" w:hint="eastAsia"/>
          <w:lang w:eastAsia="zh-CN"/>
        </w:rPr>
        <w:t xml:space="preserve"> </w:t>
      </w:r>
      <w:r w:rsidR="000F5510">
        <w:rPr>
          <w:rFonts w:eastAsiaTheme="minorEastAsia" w:hint="eastAsia"/>
          <w:lang w:eastAsia="zh-CN"/>
        </w:rPr>
        <w:t>have been reported in</w:t>
      </w:r>
      <w:r w:rsidR="002C29E7">
        <w:rPr>
          <w:rFonts w:eastAsiaTheme="minorEastAsia" w:hint="eastAsia"/>
          <w:lang w:eastAsia="zh-CN"/>
        </w:rPr>
        <w:t xml:space="preserve"> [</w:t>
      </w:r>
      <w:r w:rsidR="00690801">
        <w:rPr>
          <w:rFonts w:eastAsiaTheme="minorEastAsia" w:hint="eastAsia"/>
          <w:lang w:eastAsia="zh-CN"/>
        </w:rPr>
        <w:t>1</w:t>
      </w:r>
      <w:r w:rsidR="002C29E7">
        <w:rPr>
          <w:rFonts w:eastAsiaTheme="minorEastAsia" w:hint="eastAsia"/>
          <w:lang w:eastAsia="zh-CN"/>
        </w:rPr>
        <w:t xml:space="preserve">]. </w:t>
      </w:r>
    </w:p>
    <w:p w:rsidR="00647737" w:rsidRDefault="00647737" w:rsidP="00585D0D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company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contribution [2]</w:t>
      </w:r>
      <w:r w:rsidR="001F61C7">
        <w:rPr>
          <w:rFonts w:eastAsiaTheme="minorEastAsia" w:hint="eastAsia"/>
          <w:lang w:eastAsia="zh-CN"/>
        </w:rPr>
        <w:t xml:space="preserve">, further considerations on SLS evaluation </w:t>
      </w:r>
      <w:r w:rsidR="00CA2394">
        <w:rPr>
          <w:rFonts w:eastAsiaTheme="minorEastAsia"/>
          <w:lang w:eastAsia="zh-CN"/>
        </w:rPr>
        <w:t>method</w:t>
      </w:r>
      <w:r w:rsidR="00CA2394">
        <w:rPr>
          <w:rFonts w:eastAsiaTheme="minorEastAsia" w:hint="eastAsia"/>
          <w:lang w:eastAsia="zh-CN"/>
        </w:rPr>
        <w:t xml:space="preserve"> for IGMA </w:t>
      </w:r>
      <w:r w:rsidR="001F61C7">
        <w:rPr>
          <w:rFonts w:eastAsiaTheme="minorEastAsia" w:hint="eastAsia"/>
          <w:lang w:eastAsia="zh-CN"/>
        </w:rPr>
        <w:t>are discussed</w:t>
      </w:r>
      <w:r w:rsidR="003B42FA">
        <w:rPr>
          <w:rFonts w:eastAsiaTheme="minorEastAsia" w:hint="eastAsia"/>
          <w:lang w:eastAsia="zh-CN"/>
        </w:rPr>
        <w:t xml:space="preserve">. In this contribution, the </w:t>
      </w:r>
      <w:r w:rsidR="00CA2394">
        <w:rPr>
          <w:rFonts w:eastAsiaTheme="minorEastAsia" w:hint="eastAsia"/>
          <w:lang w:eastAsia="zh-CN"/>
        </w:rPr>
        <w:t>updated</w:t>
      </w:r>
      <w:r w:rsidR="003B42FA">
        <w:rPr>
          <w:rFonts w:eastAsiaTheme="minorEastAsia" w:hint="eastAsia"/>
          <w:lang w:eastAsia="zh-CN"/>
        </w:rPr>
        <w:t xml:space="preserve"> SLS results are shown to demonstrate the benefit of IGMA.</w:t>
      </w:r>
    </w:p>
    <w:p w:rsidR="00A039D3" w:rsidRDefault="00401EA3" w:rsidP="00A039D3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SLS</w:t>
      </w:r>
      <w:r w:rsidR="00374900">
        <w:rPr>
          <w:rFonts w:hint="eastAsia"/>
          <w:color w:val="000000"/>
          <w:sz w:val="32"/>
          <w:lang w:val="en-US" w:eastAsia="zh-CN"/>
        </w:rPr>
        <w:t xml:space="preserve"> evaluation results</w:t>
      </w:r>
      <w:r w:rsidR="00B84858">
        <w:rPr>
          <w:rFonts w:hint="eastAsia"/>
          <w:color w:val="000000"/>
          <w:sz w:val="32"/>
          <w:lang w:val="en-US" w:eastAsia="zh-CN"/>
        </w:rPr>
        <w:t xml:space="preserve"> for IGMA</w:t>
      </w:r>
    </w:p>
    <w:p w:rsidR="00EF3D89" w:rsidRPr="00627B0B" w:rsidRDefault="00522487" w:rsidP="00E15F47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In this section, the </w:t>
      </w:r>
      <w:r w:rsidR="004B384B">
        <w:rPr>
          <w:rFonts w:eastAsiaTheme="minorEastAsia" w:hint="eastAsia"/>
          <w:color w:val="000000"/>
          <w:lang w:val="en-GB" w:eastAsia="zh-CN"/>
        </w:rPr>
        <w:t xml:space="preserve">SLS evaluation results for IGMA </w:t>
      </w:r>
      <w:r w:rsidR="00266B24">
        <w:rPr>
          <w:rFonts w:eastAsiaTheme="minorEastAsia" w:hint="eastAsia"/>
          <w:color w:val="000000"/>
          <w:lang w:val="en-GB" w:eastAsia="zh-CN"/>
        </w:rPr>
        <w:t>are</w:t>
      </w:r>
      <w:r w:rsidR="004B384B">
        <w:rPr>
          <w:rFonts w:eastAsiaTheme="minorEastAsia" w:hint="eastAsia"/>
          <w:color w:val="000000"/>
          <w:lang w:val="en-GB" w:eastAsia="zh-CN"/>
        </w:rPr>
        <w:t xml:space="preserve"> shown to demonstrate the </w:t>
      </w:r>
      <w:r w:rsidR="003D1636">
        <w:rPr>
          <w:rFonts w:eastAsiaTheme="minorEastAsia" w:hint="eastAsia"/>
          <w:color w:val="000000"/>
          <w:lang w:val="en-GB" w:eastAsia="zh-CN"/>
        </w:rPr>
        <w:t>benefits of IGMA.</w:t>
      </w:r>
      <w:r w:rsidR="003B42FA">
        <w:rPr>
          <w:rFonts w:eastAsiaTheme="minorEastAsia" w:hint="eastAsia"/>
          <w:color w:val="000000"/>
          <w:lang w:val="en-GB" w:eastAsia="zh-CN"/>
        </w:rPr>
        <w:t xml:space="preserve"> The detailed evaluation assumptions can be found in Appendix.</w:t>
      </w:r>
      <w:r w:rsidR="009A4961">
        <w:rPr>
          <w:rFonts w:eastAsiaTheme="minorEastAsia" w:hint="eastAsia"/>
          <w:color w:val="000000"/>
          <w:lang w:val="en-GB" w:eastAsia="zh-CN"/>
        </w:rPr>
        <w:t xml:space="preserve"> </w:t>
      </w:r>
      <w:r w:rsidR="00455E1F">
        <w:rPr>
          <w:rFonts w:eastAsiaTheme="minorEastAsia" w:hint="eastAsia"/>
          <w:color w:val="000000"/>
          <w:lang w:val="en-GB" w:eastAsia="zh-CN"/>
        </w:rPr>
        <w:t>To better emulate the link level behaviour, the case that the MA signature (interleaver and grid-mapping pattern for IGMA) is randomly chosen</w:t>
      </w:r>
      <w:r w:rsidR="0094142D">
        <w:rPr>
          <w:rFonts w:eastAsiaTheme="minorEastAsia" w:hint="eastAsia"/>
          <w:color w:val="000000"/>
          <w:lang w:val="en-GB" w:eastAsia="zh-CN"/>
        </w:rPr>
        <w:t xml:space="preserve"> by each UE</w:t>
      </w:r>
      <w:r w:rsidR="00455E1F">
        <w:rPr>
          <w:rFonts w:eastAsiaTheme="minorEastAsia" w:hint="eastAsia"/>
          <w:color w:val="000000"/>
          <w:lang w:val="en-GB" w:eastAsia="zh-CN"/>
        </w:rPr>
        <w:t xml:space="preserve"> is consi</w:t>
      </w:r>
      <w:r w:rsidR="0094142D">
        <w:rPr>
          <w:rFonts w:eastAsiaTheme="minorEastAsia" w:hint="eastAsia"/>
          <w:color w:val="000000"/>
          <w:lang w:val="en-GB" w:eastAsia="zh-CN"/>
        </w:rPr>
        <w:t xml:space="preserve">dered (also suitable for Opt. 2 grant-free transmission </w:t>
      </w:r>
      <w:r w:rsidR="00B80D65">
        <w:rPr>
          <w:rFonts w:eastAsiaTheme="minorEastAsia" w:hint="eastAsia"/>
          <w:color w:val="000000"/>
          <w:lang w:val="en-GB" w:eastAsia="zh-CN"/>
        </w:rPr>
        <w:t>in which case</w:t>
      </w:r>
      <w:r w:rsidR="0094142D">
        <w:rPr>
          <w:rFonts w:eastAsiaTheme="minorEastAsia" w:hint="eastAsia"/>
          <w:color w:val="000000"/>
          <w:lang w:val="en-GB" w:eastAsia="zh-CN"/>
        </w:rPr>
        <w:t xml:space="preserve"> UE will randomly choose the transmission TTI</w:t>
      </w:r>
      <w:r w:rsidR="00455E1F">
        <w:rPr>
          <w:rFonts w:eastAsiaTheme="minorEastAsia" w:hint="eastAsia"/>
          <w:color w:val="000000"/>
          <w:lang w:val="en-GB" w:eastAsia="zh-CN"/>
        </w:rPr>
        <w:t>)</w:t>
      </w:r>
      <w:r w:rsidR="0094142D">
        <w:rPr>
          <w:rFonts w:eastAsiaTheme="minorEastAsia" w:hint="eastAsia"/>
          <w:color w:val="000000"/>
          <w:lang w:val="en-GB" w:eastAsia="zh-CN"/>
        </w:rPr>
        <w:t xml:space="preserve">. </w:t>
      </w:r>
      <w:r w:rsidR="000A2C3A">
        <w:rPr>
          <w:rFonts w:eastAsiaTheme="minorEastAsia" w:hint="eastAsia"/>
          <w:color w:val="000000"/>
          <w:lang w:val="en-GB" w:eastAsia="zh-CN"/>
        </w:rPr>
        <w:t xml:space="preserve">Regarding the PHY abstraction, </w:t>
      </w:r>
      <w:r w:rsidR="00596ACB">
        <w:rPr>
          <w:rFonts w:eastAsiaTheme="minorEastAsia" w:hint="eastAsia"/>
          <w:color w:val="000000"/>
          <w:lang w:val="en-GB" w:eastAsia="zh-CN"/>
        </w:rPr>
        <w:t>the method</w:t>
      </w:r>
      <w:r w:rsidR="000A2C3A">
        <w:rPr>
          <w:rFonts w:eastAsiaTheme="minorEastAsia" w:hint="eastAsia"/>
          <w:color w:val="000000"/>
          <w:lang w:val="en-GB" w:eastAsia="zh-CN"/>
        </w:rPr>
        <w:t xml:space="preserve"> in [</w:t>
      </w:r>
      <w:r w:rsidR="00596ACB">
        <w:rPr>
          <w:rFonts w:eastAsiaTheme="minorEastAsia" w:hint="eastAsia"/>
          <w:color w:val="000000"/>
          <w:lang w:val="en-GB" w:eastAsia="zh-CN"/>
        </w:rPr>
        <w:t>2</w:t>
      </w:r>
      <w:r w:rsidR="000A2C3A">
        <w:rPr>
          <w:rFonts w:eastAsiaTheme="minorEastAsia" w:hint="eastAsia"/>
          <w:color w:val="000000"/>
          <w:lang w:val="en-GB" w:eastAsia="zh-CN"/>
        </w:rPr>
        <w:t xml:space="preserve">] </w:t>
      </w:r>
      <w:r w:rsidR="00596ACB">
        <w:rPr>
          <w:rFonts w:eastAsiaTheme="minorEastAsia" w:hint="eastAsia"/>
          <w:color w:val="000000"/>
          <w:lang w:val="en-GB" w:eastAsia="zh-CN"/>
        </w:rPr>
        <w:t>is applied</w:t>
      </w:r>
      <w:r w:rsidR="000A2C3A">
        <w:rPr>
          <w:rFonts w:eastAsiaTheme="minorEastAsia" w:hint="eastAsia"/>
          <w:color w:val="000000"/>
          <w:lang w:val="en-GB" w:eastAsia="zh-CN"/>
        </w:rPr>
        <w:t>.</w:t>
      </w:r>
      <w:r w:rsidR="00207A88">
        <w:rPr>
          <w:rFonts w:eastAsiaTheme="minorEastAsia" w:hint="eastAsia"/>
          <w:color w:val="000000"/>
          <w:lang w:val="en-GB" w:eastAsia="zh-CN"/>
        </w:rPr>
        <w:t xml:space="preserve"> Specifically, f</w:t>
      </w:r>
      <w:r w:rsidR="00627B0B">
        <w:rPr>
          <w:rFonts w:eastAsiaTheme="minorEastAsia" w:hint="eastAsia"/>
          <w:color w:val="000000"/>
          <w:lang w:val="en-GB" w:eastAsia="zh-CN"/>
        </w:rPr>
        <w:t>or IGMA with ideal channel estimation</w:t>
      </w:r>
      <w:proofErr w:type="gramStart"/>
      <w:r w:rsidR="00627B0B">
        <w:rPr>
          <w:rFonts w:eastAsiaTheme="minorEastAsia" w:hint="eastAsia"/>
          <w:color w:val="000000"/>
          <w:lang w:val="en-GB" w:eastAsia="zh-CN"/>
        </w:rPr>
        <w:t xml:space="preserve">, </w:t>
      </w:r>
      <w:proofErr w:type="gramEnd"/>
      <m:oMath>
        <m:r>
          <w:rPr>
            <w:rFonts w:ascii="Cambria Math" w:eastAsiaTheme="minorEastAsia" w:hAnsi="Cambria Math"/>
            <w:color w:val="000000"/>
            <w:lang w:val="en-GB" w:eastAsia="zh-CN"/>
          </w:rPr>
          <m:t>β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val="en-GB" w:eastAsia="zh-CN"/>
          </w:rPr>
          <m:t>=0.83</m:t>
        </m:r>
      </m:oMath>
      <w:r w:rsidR="00627B0B">
        <w:rPr>
          <w:rFonts w:eastAsiaTheme="minorEastAsia" w:hint="eastAsia"/>
          <w:color w:val="000000"/>
          <w:lang w:val="en-GB" w:eastAsia="zh-CN"/>
        </w:rPr>
        <w:t xml:space="preserve">; for IGMA with realistic channel estimation, </w:t>
      </w:r>
      <m:oMath>
        <m:r>
          <w:rPr>
            <w:rFonts w:ascii="Cambria Math" w:eastAsiaTheme="minorEastAsia" w:hAnsi="Cambria Math"/>
            <w:color w:val="000000"/>
            <w:lang w:val="en-GB" w:eastAsia="zh-CN"/>
          </w:rPr>
          <m:t>β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val="en-GB" w:eastAsia="zh-CN"/>
          </w:rPr>
          <m:t>=0.59</m:t>
        </m:r>
      </m:oMath>
      <w:r w:rsidR="00627B0B">
        <w:rPr>
          <w:rFonts w:eastAsiaTheme="minorEastAsia" w:hint="eastAsia"/>
          <w:color w:val="000000"/>
          <w:lang w:val="en-GB" w:eastAsia="zh-CN"/>
        </w:rPr>
        <w:t xml:space="preserve">. </w:t>
      </w:r>
    </w:p>
    <w:p w:rsidR="004E39DE" w:rsidRDefault="00D12F38" w:rsidP="00217EE1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Based on the SLS evaluation procedure described in </w:t>
      </w:r>
      <w:r w:rsidR="00207A88">
        <w:rPr>
          <w:rFonts w:eastAsiaTheme="minorEastAsia" w:hint="eastAsia"/>
          <w:color w:val="000000"/>
          <w:lang w:val="en-GB" w:eastAsia="zh-CN"/>
        </w:rPr>
        <w:t>company</w:t>
      </w:r>
      <w:r w:rsidR="00207A88">
        <w:rPr>
          <w:rFonts w:eastAsiaTheme="minorEastAsia"/>
          <w:color w:val="000000"/>
          <w:lang w:val="en-GB" w:eastAsia="zh-CN"/>
        </w:rPr>
        <w:t>’</w:t>
      </w:r>
      <w:r w:rsidR="00207A88">
        <w:rPr>
          <w:rFonts w:eastAsiaTheme="minorEastAsia" w:hint="eastAsia"/>
          <w:color w:val="000000"/>
          <w:lang w:val="en-GB" w:eastAsia="zh-CN"/>
        </w:rPr>
        <w:t>s contribution [2]</w:t>
      </w:r>
      <w:r>
        <w:rPr>
          <w:rFonts w:eastAsiaTheme="minorEastAsia" w:hint="eastAsia"/>
          <w:color w:val="000000"/>
          <w:lang w:val="en-GB" w:eastAsia="zh-CN"/>
        </w:rPr>
        <w:t xml:space="preserve">, first the </w:t>
      </w:r>
      <w:r w:rsidR="00627304">
        <w:rPr>
          <w:rFonts w:eastAsiaTheme="minorEastAsia" w:hint="eastAsia"/>
          <w:color w:val="000000"/>
          <w:lang w:val="en-GB" w:eastAsia="zh-CN"/>
        </w:rPr>
        <w:t>system packet loss rate is evaluated for given</w:t>
      </w:r>
      <w:r w:rsidR="00554CF0">
        <w:rPr>
          <w:rFonts w:eastAsiaTheme="minorEastAsia" w:hint="eastAsia"/>
          <w:color w:val="000000"/>
          <w:lang w:val="en-GB" w:eastAsia="zh-CN"/>
        </w:rPr>
        <w:t xml:space="preserve"> number of UEs per </w:t>
      </w:r>
      <w:r w:rsidR="00EA4747">
        <w:rPr>
          <w:rFonts w:eastAsiaTheme="minorEastAsia" w:hint="eastAsia"/>
          <w:color w:val="000000"/>
          <w:lang w:val="en-GB" w:eastAsia="zh-CN"/>
        </w:rPr>
        <w:t>sector</w:t>
      </w:r>
      <w:r w:rsidR="00554CF0">
        <w:rPr>
          <w:rFonts w:eastAsiaTheme="minorEastAsia" w:hint="eastAsia"/>
          <w:color w:val="000000"/>
          <w:lang w:val="en-GB" w:eastAsia="zh-CN"/>
        </w:rPr>
        <w:t>. In the evaluation, the</w:t>
      </w:r>
      <w:r w:rsidR="00F9539A">
        <w:rPr>
          <w:rFonts w:eastAsiaTheme="minorEastAsia" w:hint="eastAsia"/>
          <w:color w:val="000000"/>
          <w:lang w:val="en-GB" w:eastAsia="zh-CN"/>
        </w:rPr>
        <w:t xml:space="preserve"> average</w:t>
      </w:r>
      <w:r w:rsidR="00554CF0">
        <w:rPr>
          <w:rFonts w:eastAsiaTheme="minorEastAsia" w:hint="eastAsia"/>
          <w:color w:val="000000"/>
          <w:lang w:val="en-GB" w:eastAsia="zh-CN"/>
        </w:rPr>
        <w:t xml:space="preserve"> number of UEs per </w:t>
      </w:r>
      <w:r w:rsidR="00F9539A">
        <w:rPr>
          <w:rFonts w:eastAsiaTheme="minorEastAsia" w:hint="eastAsia"/>
          <w:color w:val="000000"/>
          <w:lang w:val="en-GB" w:eastAsia="zh-CN"/>
        </w:rPr>
        <w:t>sector</w:t>
      </w:r>
      <w:r w:rsidR="00554CF0">
        <w:rPr>
          <w:rFonts w:eastAsiaTheme="minorEastAsia" w:hint="eastAsia"/>
          <w:color w:val="000000"/>
          <w:lang w:val="en-GB" w:eastAsia="zh-CN"/>
        </w:rPr>
        <w:t xml:space="preserve"> is set </w:t>
      </w:r>
      <w:proofErr w:type="gramStart"/>
      <w:r w:rsidR="00554CF0">
        <w:rPr>
          <w:rFonts w:eastAsiaTheme="minorEastAsia" w:hint="eastAsia"/>
          <w:color w:val="000000"/>
          <w:lang w:val="en-GB" w:eastAsia="zh-CN"/>
        </w:rPr>
        <w:t xml:space="preserve">as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val="en-GB" w:eastAsia="zh-CN"/>
              </w:rPr>
              <m:t>UE</m:t>
            </m:r>
          </m:sub>
        </m:sSub>
        <m:r>
          <w:rPr>
            <w:rFonts w:ascii="Cambria Math" w:eastAsiaTheme="minorEastAsia" w:hAnsi="Cambria Math"/>
            <w:color w:val="000000"/>
            <w:lang w:val="en-GB" w:eastAsia="zh-CN"/>
          </w:rPr>
          <m:t>=20</m:t>
        </m:r>
      </m:oMath>
      <w:r w:rsidR="00554CF0">
        <w:rPr>
          <w:rFonts w:eastAsiaTheme="minorEastAsia" w:hint="eastAsia"/>
          <w:color w:val="000000"/>
          <w:lang w:val="en-GB" w:eastAsia="zh-CN"/>
        </w:rPr>
        <w:t>.</w:t>
      </w:r>
      <w:r w:rsidR="005D45E5">
        <w:rPr>
          <w:rFonts w:eastAsiaTheme="minorEastAsia" w:hint="eastAsia"/>
          <w:color w:val="000000"/>
          <w:lang w:val="en-GB" w:eastAsia="zh-CN"/>
        </w:rPr>
        <w:t xml:space="preserve"> For IGMA, the </w:t>
      </w:r>
      <w:r w:rsidR="00D82429">
        <w:rPr>
          <w:rFonts w:eastAsiaTheme="minorEastAsia" w:hint="eastAsia"/>
          <w:color w:val="000000"/>
          <w:lang w:val="en-GB" w:eastAsia="zh-CN"/>
        </w:rPr>
        <w:t xml:space="preserve">Opt. 2 </w:t>
      </w:r>
      <w:r w:rsidR="005D45E5">
        <w:rPr>
          <w:rFonts w:eastAsiaTheme="minorEastAsia" w:hint="eastAsia"/>
          <w:color w:val="000000"/>
          <w:lang w:val="en-GB" w:eastAsia="zh-CN"/>
        </w:rPr>
        <w:t xml:space="preserve">grant-free transmission is </w:t>
      </w:r>
      <w:r w:rsidR="005D45E5" w:rsidRPr="00217EE1">
        <w:rPr>
          <w:rFonts w:eastAsiaTheme="minorEastAsia" w:hint="eastAsia"/>
          <w:color w:val="000000"/>
          <w:lang w:eastAsia="zh-CN"/>
        </w:rPr>
        <w:t>considered</w:t>
      </w:r>
      <w:r w:rsidR="005D45E5">
        <w:rPr>
          <w:rFonts w:eastAsiaTheme="minorEastAsia" w:hint="eastAsia"/>
          <w:color w:val="000000"/>
          <w:lang w:val="en-GB" w:eastAsia="zh-CN"/>
        </w:rPr>
        <w:t>.</w:t>
      </w:r>
      <w:r w:rsidR="00DF6C2C">
        <w:rPr>
          <w:rFonts w:eastAsiaTheme="minorEastAsia" w:hint="eastAsia"/>
          <w:color w:val="000000"/>
          <w:lang w:val="en-GB" w:eastAsia="zh-CN"/>
        </w:rPr>
        <w:t xml:space="preserve"> For each UE, the simulation bandwidth is 6 PRBs, which is </w:t>
      </w:r>
      <w:r w:rsidR="00DF6C2C">
        <w:rPr>
          <w:rFonts w:eastAsiaTheme="minorEastAsia"/>
          <w:color w:val="000000"/>
          <w:lang w:val="en-GB" w:eastAsia="zh-CN"/>
        </w:rPr>
        <w:t>the</w:t>
      </w:r>
      <w:r w:rsidR="00DF6C2C">
        <w:rPr>
          <w:rFonts w:eastAsiaTheme="minorEastAsia" w:hint="eastAsia"/>
          <w:color w:val="000000"/>
          <w:lang w:val="en-GB" w:eastAsia="zh-CN"/>
        </w:rPr>
        <w:t xml:space="preserve"> same with the minimal bandwidth for </w:t>
      </w:r>
      <w:proofErr w:type="spellStart"/>
      <w:r w:rsidR="00DF6C2C">
        <w:rPr>
          <w:rFonts w:eastAsiaTheme="minorEastAsia" w:hint="eastAsia"/>
          <w:color w:val="000000"/>
          <w:lang w:val="en-GB" w:eastAsia="zh-CN"/>
        </w:rPr>
        <w:t>eMTC</w:t>
      </w:r>
      <w:proofErr w:type="spellEnd"/>
      <w:r w:rsidR="00DF6C2C">
        <w:rPr>
          <w:rFonts w:eastAsiaTheme="minorEastAsia" w:hint="eastAsia"/>
          <w:color w:val="000000"/>
          <w:lang w:val="en-GB" w:eastAsia="zh-CN"/>
        </w:rPr>
        <w:t>.</w:t>
      </w:r>
      <w:r w:rsidR="005D45E5">
        <w:rPr>
          <w:rFonts w:eastAsiaTheme="minorEastAsia" w:hint="eastAsia"/>
          <w:color w:val="000000"/>
          <w:lang w:val="en-GB" w:eastAsia="zh-CN"/>
        </w:rPr>
        <w:t xml:space="preserve"> </w:t>
      </w:r>
    </w:p>
    <w:p w:rsidR="00266B24" w:rsidRDefault="00554CF0" w:rsidP="00217EE1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/>
          <w:color w:val="000000"/>
          <w:lang w:val="en-GB" w:eastAsia="zh-CN"/>
        </w:rPr>
        <w:t>T</w:t>
      </w:r>
      <w:r>
        <w:rPr>
          <w:rFonts w:eastAsiaTheme="minorEastAsia" w:hint="eastAsia"/>
          <w:color w:val="000000"/>
          <w:lang w:val="en-GB" w:eastAsia="zh-CN"/>
        </w:rPr>
        <w:t xml:space="preserve">he </w:t>
      </w:r>
      <w:r w:rsidR="00FD02EC">
        <w:rPr>
          <w:rFonts w:eastAsiaTheme="minorEastAsia" w:hint="eastAsia"/>
          <w:color w:val="000000"/>
          <w:lang w:val="en-GB" w:eastAsia="zh-CN"/>
        </w:rPr>
        <w:t xml:space="preserve">OFDMA with grant-free transmission is also </w:t>
      </w:r>
      <w:r w:rsidR="00F813DC">
        <w:rPr>
          <w:rFonts w:eastAsiaTheme="minorEastAsia" w:hint="eastAsia"/>
          <w:color w:val="000000"/>
          <w:lang w:val="en-GB" w:eastAsia="zh-CN"/>
        </w:rPr>
        <w:t xml:space="preserve">considered </w:t>
      </w:r>
      <w:r w:rsidR="004E39DE">
        <w:rPr>
          <w:rFonts w:eastAsiaTheme="minorEastAsia" w:hint="eastAsia"/>
          <w:color w:val="000000"/>
          <w:lang w:val="en-GB" w:eastAsia="zh-CN"/>
        </w:rPr>
        <w:t>as reference</w:t>
      </w:r>
      <w:r w:rsidR="008538BA">
        <w:rPr>
          <w:rFonts w:eastAsiaTheme="minorEastAsia" w:hint="eastAsia"/>
          <w:color w:val="000000"/>
          <w:lang w:val="en-GB" w:eastAsia="zh-CN"/>
        </w:rPr>
        <w:t xml:space="preserve">. </w:t>
      </w:r>
      <w:r w:rsidR="00300A48">
        <w:rPr>
          <w:rFonts w:eastAsiaTheme="minorEastAsia" w:hint="eastAsia"/>
          <w:color w:val="000000"/>
          <w:lang w:val="en-GB" w:eastAsia="zh-CN"/>
        </w:rPr>
        <w:t xml:space="preserve">For OFDMA, </w:t>
      </w:r>
      <w:r w:rsidR="0084075F">
        <w:rPr>
          <w:rFonts w:eastAsiaTheme="minorEastAsia" w:hint="eastAsia"/>
          <w:color w:val="000000"/>
          <w:lang w:val="en-GB" w:eastAsia="zh-CN"/>
        </w:rPr>
        <w:t>each UE occupies one PRB</w:t>
      </w:r>
      <w:r w:rsidR="00F00268">
        <w:rPr>
          <w:rFonts w:eastAsiaTheme="minorEastAsia" w:hint="eastAsia"/>
          <w:color w:val="000000"/>
          <w:lang w:val="en-GB" w:eastAsia="zh-CN"/>
        </w:rPr>
        <w:t xml:space="preserve"> which</w:t>
      </w:r>
      <w:r w:rsidR="00C47B54">
        <w:rPr>
          <w:rFonts w:eastAsiaTheme="minorEastAsia" w:hint="eastAsia"/>
          <w:color w:val="000000"/>
          <w:lang w:val="en-GB" w:eastAsia="zh-CN"/>
        </w:rPr>
        <w:t xml:space="preserve"> is pre-configured by BS </w:t>
      </w:r>
      <w:r w:rsidR="00FA322C">
        <w:rPr>
          <w:rFonts w:eastAsiaTheme="minorEastAsia" w:hint="eastAsia"/>
          <w:color w:val="000000"/>
          <w:lang w:val="en-GB" w:eastAsia="zh-CN"/>
        </w:rPr>
        <w:t>and MMSE-IRC receiver is considered</w:t>
      </w:r>
      <w:r w:rsidR="00047F50">
        <w:rPr>
          <w:rFonts w:eastAsiaTheme="minorEastAsia" w:hint="eastAsia"/>
          <w:color w:val="000000"/>
          <w:lang w:val="en-GB" w:eastAsia="zh-CN"/>
        </w:rPr>
        <w:t xml:space="preserve">. </w:t>
      </w:r>
    </w:p>
    <w:p w:rsidR="00AB00BF" w:rsidRPr="00C26389" w:rsidRDefault="003B0038" w:rsidP="00AB00BF">
      <w:pPr>
        <w:spacing w:afterLines="50" w:after="156"/>
        <w:jc w:val="center"/>
        <w:rPr>
          <w:rFonts w:eastAsiaTheme="minorEastAsia"/>
          <w:color w:val="000000"/>
          <w:lang w:val="en-GB" w:eastAsia="zh-CN"/>
        </w:rPr>
      </w:pPr>
      <w:r>
        <w:rPr>
          <w:rFonts w:eastAsiaTheme="minorEastAsia"/>
          <w:noProof/>
          <w:color w:val="000000"/>
          <w:lang w:eastAsia="zh-CN"/>
        </w:rPr>
        <w:lastRenderedPageBreak/>
        <w:drawing>
          <wp:inline distT="0" distB="0" distL="0" distR="0">
            <wp:extent cx="3804557" cy="28541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691" cy="2854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0BF" w:rsidRDefault="00A20146" w:rsidP="00A20146">
      <w:pPr>
        <w:spacing w:afterLines="50" w:after="156" w:line="240" w:lineRule="exact"/>
        <w:jc w:val="center"/>
        <w:rPr>
          <w:rFonts w:eastAsiaTheme="minorEastAsia"/>
          <w:color w:val="000000"/>
          <w:lang w:eastAsia="zh-CN"/>
        </w:rPr>
      </w:pPr>
      <w:proofErr w:type="gramStart"/>
      <w:r w:rsidRPr="00A74531">
        <w:rPr>
          <w:rFonts w:eastAsiaTheme="minorEastAsia" w:hint="eastAsia"/>
          <w:b/>
          <w:color w:val="000000"/>
          <w:lang w:eastAsia="zh-CN"/>
        </w:rPr>
        <w:t xml:space="preserve">Fig. </w:t>
      </w:r>
      <w:r w:rsidR="006952B9" w:rsidRPr="00A74531">
        <w:rPr>
          <w:rFonts w:eastAsiaTheme="minorEastAsia" w:hint="eastAsia"/>
          <w:b/>
          <w:color w:val="000000"/>
          <w:lang w:eastAsia="zh-CN"/>
        </w:rPr>
        <w:t>1</w:t>
      </w:r>
      <w:r w:rsidR="000F35FE" w:rsidRPr="00A74531">
        <w:rPr>
          <w:rFonts w:eastAsiaTheme="minorEastAsia" w:hint="eastAsia"/>
          <w:b/>
          <w:color w:val="000000"/>
          <w:lang w:eastAsia="zh-CN"/>
        </w:rPr>
        <w:t>.</w:t>
      </w:r>
      <w:proofErr w:type="gramEnd"/>
      <w:r w:rsidR="00B332DA">
        <w:rPr>
          <w:rFonts w:eastAsiaTheme="minorEastAsia" w:hint="eastAsia"/>
          <w:color w:val="000000"/>
          <w:lang w:eastAsia="zh-CN"/>
        </w:rPr>
        <w:t xml:space="preserve"> </w:t>
      </w:r>
      <w:r w:rsidR="0014013C">
        <w:rPr>
          <w:rFonts w:eastAsiaTheme="minorEastAsia" w:hint="eastAsia"/>
          <w:color w:val="000000"/>
          <w:lang w:eastAsia="zh-CN"/>
        </w:rPr>
        <w:t>Evaluation results for s</w:t>
      </w:r>
      <w:r w:rsidR="0025716B">
        <w:rPr>
          <w:rFonts w:eastAsiaTheme="minorEastAsia" w:hint="eastAsia"/>
          <w:color w:val="000000"/>
          <w:lang w:eastAsia="zh-CN"/>
        </w:rPr>
        <w:t>ystem packet loss</w:t>
      </w:r>
      <w:r w:rsidR="0014013C">
        <w:rPr>
          <w:rFonts w:eastAsiaTheme="minorEastAsia" w:hint="eastAsia"/>
          <w:color w:val="000000"/>
          <w:lang w:eastAsia="zh-CN"/>
        </w:rPr>
        <w:t xml:space="preserve"> rate</w:t>
      </w:r>
      <w:r w:rsidR="0025716B">
        <w:rPr>
          <w:rFonts w:eastAsiaTheme="minorEastAsia" w:hint="eastAsia"/>
          <w:color w:val="000000"/>
          <w:lang w:eastAsia="zh-CN"/>
        </w:rPr>
        <w:t xml:space="preserve"> </w:t>
      </w:r>
      <w:r w:rsidR="00845FB2">
        <w:rPr>
          <w:rFonts w:eastAsiaTheme="minorEastAsia" w:hint="eastAsia"/>
          <w:color w:val="000000"/>
          <w:lang w:eastAsia="zh-CN"/>
        </w:rPr>
        <w:t>of</w:t>
      </w:r>
      <w:r w:rsidR="0025716B">
        <w:rPr>
          <w:rFonts w:eastAsiaTheme="minorEastAsia" w:hint="eastAsia"/>
          <w:color w:val="000000"/>
          <w:lang w:eastAsia="zh-CN"/>
        </w:rPr>
        <w:t xml:space="preserve"> different schemes</w:t>
      </w:r>
    </w:p>
    <w:p w:rsidR="00116356" w:rsidRDefault="00116356" w:rsidP="00217EE1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Fig. 1 shows the system packet loss rate for different schemes. As can be observed, </w:t>
      </w:r>
      <w:r w:rsidR="006B46C4">
        <w:rPr>
          <w:rFonts w:eastAsiaTheme="minorEastAsia" w:hint="eastAsia"/>
          <w:color w:val="000000"/>
          <w:lang w:val="en-GB" w:eastAsia="zh-CN"/>
        </w:rPr>
        <w:t xml:space="preserve">for given packet </w:t>
      </w:r>
      <w:r w:rsidR="006B46C4">
        <w:rPr>
          <w:rFonts w:eastAsiaTheme="minorEastAsia"/>
          <w:color w:val="000000"/>
          <w:lang w:val="en-GB" w:eastAsia="zh-CN"/>
        </w:rPr>
        <w:t>arrival</w:t>
      </w:r>
      <w:r w:rsidR="006B46C4">
        <w:rPr>
          <w:rFonts w:eastAsiaTheme="minorEastAsia" w:hint="eastAsia"/>
          <w:color w:val="000000"/>
          <w:lang w:val="en-GB" w:eastAsia="zh-CN"/>
        </w:rPr>
        <w:t xml:space="preserve"> </w:t>
      </w:r>
      <w:r w:rsidR="006D08EC">
        <w:rPr>
          <w:rFonts w:eastAsiaTheme="minorEastAsia" w:hint="eastAsia"/>
          <w:color w:val="000000"/>
          <w:lang w:val="en-GB" w:eastAsia="zh-CN"/>
        </w:rPr>
        <w:t>rate</w:t>
      </w:r>
      <w:r w:rsidR="006B46C4">
        <w:rPr>
          <w:rFonts w:eastAsiaTheme="minorEastAsia" w:hint="eastAsia"/>
          <w:color w:val="000000"/>
          <w:lang w:val="en-GB" w:eastAsia="zh-CN"/>
        </w:rPr>
        <w:t xml:space="preserve">, the </w:t>
      </w:r>
      <w:r w:rsidR="007C4EC7">
        <w:rPr>
          <w:rFonts w:eastAsiaTheme="minorEastAsia" w:hint="eastAsia"/>
          <w:color w:val="000000"/>
          <w:lang w:val="en-GB" w:eastAsia="zh-CN"/>
        </w:rPr>
        <w:t xml:space="preserve">packet loss rate </w:t>
      </w:r>
      <w:r w:rsidR="0070078A">
        <w:rPr>
          <w:rFonts w:eastAsiaTheme="minorEastAsia" w:hint="eastAsia"/>
          <w:color w:val="000000"/>
          <w:lang w:val="en-GB" w:eastAsia="zh-CN"/>
        </w:rPr>
        <w:t xml:space="preserve">of IGMA is much lower than that of OFDMA. </w:t>
      </w:r>
      <w:r w:rsidR="00C36641">
        <w:rPr>
          <w:rFonts w:eastAsiaTheme="minorEastAsia" w:hint="eastAsia"/>
          <w:color w:val="000000"/>
          <w:lang w:val="en-GB" w:eastAsia="zh-CN"/>
        </w:rPr>
        <w:t>For 1</w:t>
      </w:r>
      <w:r w:rsidR="00A50C4B">
        <w:rPr>
          <w:rFonts w:eastAsiaTheme="minorEastAsia" w:hint="eastAsia"/>
          <w:color w:val="000000"/>
          <w:lang w:val="en-GB" w:eastAsia="zh-CN"/>
        </w:rPr>
        <w:t>0</w:t>
      </w:r>
      <w:r w:rsidR="00E54D63">
        <w:rPr>
          <w:rFonts w:eastAsiaTheme="minorEastAsia" w:hint="eastAsia"/>
          <w:color w:val="000000"/>
          <w:lang w:val="en-GB" w:eastAsia="zh-CN"/>
        </w:rPr>
        <w:t xml:space="preserve">% </w:t>
      </w:r>
      <w:r w:rsidR="00E54D63">
        <w:rPr>
          <w:rFonts w:eastAsiaTheme="minorEastAsia"/>
          <w:color w:val="000000"/>
          <w:lang w:val="en-GB" w:eastAsia="zh-CN"/>
        </w:rPr>
        <w:t>packet</w:t>
      </w:r>
      <w:r w:rsidR="00E54D63">
        <w:rPr>
          <w:rFonts w:eastAsiaTheme="minorEastAsia" w:hint="eastAsia"/>
          <w:color w:val="000000"/>
          <w:lang w:val="en-GB" w:eastAsia="zh-CN"/>
        </w:rPr>
        <w:t xml:space="preserve"> loss rate,</w:t>
      </w:r>
      <w:r w:rsidR="00243A2B">
        <w:rPr>
          <w:rFonts w:eastAsiaTheme="minorEastAsia" w:hint="eastAsia"/>
          <w:color w:val="000000"/>
          <w:lang w:val="en-GB" w:eastAsia="zh-CN"/>
        </w:rPr>
        <w:t xml:space="preserve"> the supported packet </w:t>
      </w:r>
      <w:r w:rsidR="00243A2B">
        <w:rPr>
          <w:rFonts w:eastAsiaTheme="minorEastAsia"/>
          <w:color w:val="000000"/>
          <w:lang w:val="en-GB" w:eastAsia="zh-CN"/>
        </w:rPr>
        <w:t>arrival</w:t>
      </w:r>
      <w:r w:rsidR="00243A2B">
        <w:rPr>
          <w:rFonts w:eastAsiaTheme="minorEastAsia" w:hint="eastAsia"/>
          <w:color w:val="000000"/>
          <w:lang w:val="en-GB" w:eastAsia="zh-CN"/>
        </w:rPr>
        <w:t xml:space="preserve"> time is more</w:t>
      </w:r>
      <w:r w:rsidR="00ED11FF">
        <w:rPr>
          <w:rFonts w:eastAsiaTheme="minorEastAsia" w:hint="eastAsia"/>
          <w:color w:val="000000"/>
          <w:lang w:val="en-GB" w:eastAsia="zh-CN"/>
        </w:rPr>
        <w:t xml:space="preserve"> than</w:t>
      </w:r>
      <w:r w:rsidR="00243A2B">
        <w:rPr>
          <w:rFonts w:eastAsiaTheme="minorEastAsia" w:hint="eastAsia"/>
          <w:color w:val="000000"/>
          <w:lang w:val="en-GB" w:eastAsia="zh-CN"/>
        </w:rPr>
        <w:t xml:space="preserve"> </w:t>
      </w:r>
      <w:r w:rsidR="00A50C4B">
        <w:rPr>
          <w:rFonts w:eastAsiaTheme="minorEastAsia" w:hint="eastAsia"/>
          <w:color w:val="000000"/>
          <w:lang w:val="en-GB" w:eastAsia="zh-CN"/>
        </w:rPr>
        <w:t>5</w:t>
      </w:r>
      <w:r w:rsidR="00243A2B">
        <w:rPr>
          <w:rFonts w:eastAsiaTheme="minorEastAsia" w:hint="eastAsia"/>
          <w:color w:val="000000"/>
          <w:lang w:val="en-GB" w:eastAsia="zh-CN"/>
        </w:rPr>
        <w:t xml:space="preserve"> times larger than that of OFDMA</w:t>
      </w:r>
      <w:r w:rsidR="00BA7633">
        <w:rPr>
          <w:rFonts w:eastAsiaTheme="minorEastAsia" w:hint="eastAsia"/>
          <w:color w:val="000000"/>
          <w:lang w:val="en-GB" w:eastAsia="zh-CN"/>
        </w:rPr>
        <w:t>, even with realistic channel estimation</w:t>
      </w:r>
      <w:r w:rsidR="00243A2B">
        <w:rPr>
          <w:rFonts w:eastAsiaTheme="minorEastAsia" w:hint="eastAsia"/>
          <w:color w:val="000000"/>
          <w:lang w:val="en-GB" w:eastAsia="zh-CN"/>
        </w:rPr>
        <w:t>. This is a huge improvement compared with OMA scheme</w:t>
      </w:r>
      <w:r w:rsidR="00A37DC4">
        <w:rPr>
          <w:rFonts w:eastAsiaTheme="minorEastAsia" w:hint="eastAsia"/>
          <w:color w:val="000000"/>
          <w:lang w:val="en-GB" w:eastAsia="zh-CN"/>
        </w:rPr>
        <w:t xml:space="preserve"> and the connection density can be also improved with the aid of IGMA</w:t>
      </w:r>
      <w:r w:rsidR="00243A2B">
        <w:rPr>
          <w:rFonts w:eastAsiaTheme="minorEastAsia" w:hint="eastAsia"/>
          <w:color w:val="000000"/>
          <w:lang w:val="en-GB" w:eastAsia="zh-CN"/>
        </w:rPr>
        <w:t>.</w:t>
      </w:r>
    </w:p>
    <w:p w:rsidR="00D8443D" w:rsidRDefault="007C3D9E" w:rsidP="00217EE1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>By enlarging the dropping timer,</w:t>
      </w:r>
      <w:r w:rsidR="008E1D6D">
        <w:rPr>
          <w:rFonts w:eastAsiaTheme="minorEastAsia" w:hint="eastAsia"/>
          <w:color w:val="000000"/>
          <w:lang w:val="en-GB" w:eastAsia="zh-CN"/>
        </w:rPr>
        <w:t xml:space="preserve"> </w:t>
      </w:r>
      <w:r w:rsidR="00F54ECE">
        <w:rPr>
          <w:rFonts w:eastAsiaTheme="minorEastAsia" w:hint="eastAsia"/>
          <w:color w:val="000000"/>
          <w:lang w:val="en-GB" w:eastAsia="zh-CN"/>
        </w:rPr>
        <w:t xml:space="preserve">UEs under deep coverage with large </w:t>
      </w:r>
      <w:r w:rsidR="00C60F3A">
        <w:rPr>
          <w:rFonts w:eastAsiaTheme="minorEastAsia" w:hint="eastAsia"/>
          <w:color w:val="000000"/>
          <w:lang w:val="en-GB" w:eastAsia="zh-CN"/>
        </w:rPr>
        <w:t>path loss will have more chances to perform repetition thus</w:t>
      </w:r>
      <w:r>
        <w:rPr>
          <w:rFonts w:eastAsiaTheme="minorEastAsia" w:hint="eastAsia"/>
          <w:color w:val="000000"/>
          <w:lang w:val="en-GB" w:eastAsia="zh-CN"/>
        </w:rPr>
        <w:t xml:space="preserve"> the </w:t>
      </w:r>
      <w:r w:rsidR="00922FA3">
        <w:rPr>
          <w:rFonts w:eastAsiaTheme="minorEastAsia" w:hint="eastAsia"/>
          <w:color w:val="000000"/>
          <w:lang w:val="en-GB" w:eastAsia="zh-CN"/>
        </w:rPr>
        <w:t xml:space="preserve">PDR performance under given </w:t>
      </w:r>
      <w:r w:rsidR="00DB5F7D">
        <w:rPr>
          <w:rFonts w:eastAsiaTheme="minorEastAsia" w:hint="eastAsia"/>
          <w:color w:val="000000"/>
          <w:lang w:val="en-GB" w:eastAsia="zh-CN"/>
        </w:rPr>
        <w:t>PAR</w:t>
      </w:r>
      <w:r w:rsidR="00C60F3A">
        <w:rPr>
          <w:rFonts w:eastAsiaTheme="minorEastAsia" w:hint="eastAsia"/>
          <w:color w:val="000000"/>
          <w:lang w:val="en-GB" w:eastAsia="zh-CN"/>
        </w:rPr>
        <w:t xml:space="preserve"> can be improved</w:t>
      </w:r>
      <w:r w:rsidR="00DB5F7D">
        <w:rPr>
          <w:rFonts w:eastAsiaTheme="minorEastAsia" w:hint="eastAsia"/>
          <w:color w:val="000000"/>
          <w:lang w:val="en-GB" w:eastAsia="zh-CN"/>
        </w:rPr>
        <w:t xml:space="preserve">. In Fig. 1, </w:t>
      </w:r>
      <w:r w:rsidR="0006117F">
        <w:rPr>
          <w:rFonts w:eastAsiaTheme="minorEastAsia"/>
          <w:color w:val="000000"/>
          <w:lang w:val="en-GB" w:eastAsia="zh-CN"/>
        </w:rPr>
        <w:t>the</w:t>
      </w:r>
      <w:r w:rsidR="0006117F">
        <w:rPr>
          <w:rFonts w:eastAsiaTheme="minorEastAsia" w:hint="eastAsia"/>
          <w:color w:val="000000"/>
          <w:lang w:val="en-GB" w:eastAsia="zh-CN"/>
        </w:rPr>
        <w:t xml:space="preserve"> PDR of IGMA with 10s dropping timer under</w:t>
      </w:r>
      <w:r w:rsidR="007B0C0C">
        <w:rPr>
          <w:rFonts w:eastAsiaTheme="minorEastAsia" w:hint="eastAsia"/>
          <w:color w:val="000000"/>
          <w:lang w:val="en-GB" w:eastAsia="zh-CN"/>
        </w:rPr>
        <w:t xml:space="preserve"> ideal and</w:t>
      </w:r>
      <w:r w:rsidR="0006117F">
        <w:rPr>
          <w:rFonts w:eastAsiaTheme="minorEastAsia" w:hint="eastAsia"/>
          <w:color w:val="000000"/>
          <w:lang w:val="en-GB" w:eastAsia="zh-CN"/>
        </w:rPr>
        <w:t xml:space="preserve"> realistic channel estimation is also depicted. As can be </w:t>
      </w:r>
      <w:r w:rsidR="00A50497">
        <w:rPr>
          <w:rFonts w:eastAsiaTheme="minorEastAsia"/>
          <w:color w:val="000000"/>
          <w:lang w:val="en-GB" w:eastAsia="zh-CN"/>
        </w:rPr>
        <w:t>observed</w:t>
      </w:r>
      <w:r w:rsidR="00A50497">
        <w:rPr>
          <w:rFonts w:eastAsiaTheme="minorEastAsia" w:hint="eastAsia"/>
          <w:color w:val="000000"/>
          <w:lang w:val="en-GB" w:eastAsia="zh-CN"/>
        </w:rPr>
        <w:t>,</w:t>
      </w:r>
      <w:r w:rsidR="002913A3">
        <w:rPr>
          <w:rFonts w:eastAsiaTheme="minorEastAsia" w:hint="eastAsia"/>
          <w:color w:val="000000"/>
          <w:lang w:val="en-GB" w:eastAsia="zh-CN"/>
        </w:rPr>
        <w:t xml:space="preserve"> for 1% PDR, </w:t>
      </w:r>
      <w:r w:rsidR="008B75DE">
        <w:rPr>
          <w:rFonts w:eastAsiaTheme="minorEastAsia" w:hint="eastAsia"/>
          <w:color w:val="000000"/>
          <w:lang w:val="en-GB" w:eastAsia="zh-CN"/>
        </w:rPr>
        <w:t xml:space="preserve">the </w:t>
      </w:r>
      <w:r w:rsidR="00383BC7">
        <w:rPr>
          <w:rFonts w:eastAsiaTheme="minorEastAsia" w:hint="eastAsia"/>
          <w:color w:val="000000"/>
          <w:lang w:val="en-GB" w:eastAsia="zh-CN"/>
        </w:rPr>
        <w:t>achievable packet arrival</w:t>
      </w:r>
      <w:r w:rsidR="007B0C0C">
        <w:rPr>
          <w:rFonts w:eastAsiaTheme="minorEastAsia" w:hint="eastAsia"/>
          <w:color w:val="000000"/>
          <w:lang w:val="en-GB" w:eastAsia="zh-CN"/>
        </w:rPr>
        <w:t xml:space="preserve"> rates</w:t>
      </w:r>
      <w:r w:rsidR="00586273">
        <w:rPr>
          <w:rFonts w:eastAsiaTheme="minorEastAsia" w:hint="eastAsia"/>
          <w:color w:val="000000"/>
          <w:lang w:val="en-GB" w:eastAsia="zh-CN"/>
        </w:rPr>
        <w:t xml:space="preserve"> of IGMA with 10s dropping timer</w:t>
      </w:r>
      <w:r w:rsidR="00383BC7">
        <w:rPr>
          <w:rFonts w:eastAsiaTheme="minorEastAsia" w:hint="eastAsia"/>
          <w:color w:val="000000"/>
          <w:lang w:val="en-GB" w:eastAsia="zh-CN"/>
        </w:rPr>
        <w:t xml:space="preserve"> </w:t>
      </w:r>
      <w:r w:rsidR="00586273">
        <w:rPr>
          <w:rFonts w:eastAsiaTheme="minorEastAsia" w:hint="eastAsia"/>
          <w:color w:val="000000"/>
          <w:lang w:val="en-GB" w:eastAsia="zh-CN"/>
        </w:rPr>
        <w:t xml:space="preserve">is more than 2 times higher than that of IGMA with ideal CE. </w:t>
      </w:r>
    </w:p>
    <w:p w:rsidR="00A0557E" w:rsidRDefault="00A0557E" w:rsidP="00EE54E4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Based on above </w:t>
      </w:r>
      <w:r w:rsidR="001E5738">
        <w:rPr>
          <w:rFonts w:eastAsiaTheme="minorEastAsia" w:hint="eastAsia"/>
          <w:color w:val="000000"/>
          <w:lang w:val="en-GB" w:eastAsia="zh-CN"/>
        </w:rPr>
        <w:t xml:space="preserve">evaluation results and the requirements on packet arrival time for </w:t>
      </w:r>
      <w:proofErr w:type="spellStart"/>
      <w:r w:rsidR="001E5738">
        <w:rPr>
          <w:rFonts w:eastAsiaTheme="minorEastAsia" w:hint="eastAsia"/>
          <w:color w:val="000000"/>
          <w:lang w:val="en-GB" w:eastAsia="zh-CN"/>
        </w:rPr>
        <w:t>mMTC</w:t>
      </w:r>
      <w:proofErr w:type="spellEnd"/>
      <w:r w:rsidR="001E5738">
        <w:rPr>
          <w:rFonts w:eastAsiaTheme="minorEastAsia" w:hint="eastAsia"/>
          <w:color w:val="000000"/>
          <w:lang w:val="en-GB" w:eastAsia="zh-CN"/>
        </w:rPr>
        <w:t xml:space="preserve"> scenario, the corresponding </w:t>
      </w:r>
      <w:r w:rsidR="006E5AC4">
        <w:rPr>
          <w:rFonts w:eastAsiaTheme="minorEastAsia" w:hint="eastAsia"/>
          <w:color w:val="000000"/>
          <w:lang w:val="en-GB" w:eastAsia="zh-CN"/>
        </w:rPr>
        <w:t xml:space="preserve">connection density can be derived. </w:t>
      </w:r>
      <w:r w:rsidR="005920AF">
        <w:rPr>
          <w:rFonts w:eastAsiaTheme="minorEastAsia" w:hint="eastAsia"/>
          <w:color w:val="000000"/>
          <w:lang w:val="en-GB" w:eastAsia="zh-CN"/>
        </w:rPr>
        <w:t>Take IGMA</w:t>
      </w:r>
      <w:r w:rsidR="00CA6BF4">
        <w:rPr>
          <w:rFonts w:eastAsiaTheme="minorEastAsia" w:hint="eastAsia"/>
          <w:color w:val="000000"/>
          <w:lang w:val="en-GB" w:eastAsia="zh-CN"/>
        </w:rPr>
        <w:t xml:space="preserve"> with ideal channel estimation and</w:t>
      </w:r>
      <w:r w:rsidR="005920AF">
        <w:rPr>
          <w:rFonts w:eastAsiaTheme="minorEastAsia" w:hint="eastAsia"/>
          <w:color w:val="000000"/>
          <w:lang w:val="en-GB" w:eastAsia="zh-CN"/>
        </w:rPr>
        <w:t xml:space="preserve"> </w:t>
      </w:r>
      <w:r w:rsidR="00CA6BF4">
        <w:rPr>
          <w:rFonts w:eastAsiaTheme="minorEastAsia" w:hint="eastAsia"/>
          <w:color w:val="000000"/>
          <w:lang w:val="en-GB" w:eastAsia="zh-CN"/>
        </w:rPr>
        <w:t>1s dropping timer as an example</w:t>
      </w:r>
      <w:r w:rsidR="00BF6EBA">
        <w:rPr>
          <w:rFonts w:eastAsiaTheme="minorEastAsia" w:hint="eastAsia"/>
          <w:color w:val="000000"/>
          <w:lang w:val="en-GB" w:eastAsia="zh-CN"/>
        </w:rPr>
        <w:t xml:space="preserve">. Assume that the average packet arrival interval per UE for </w:t>
      </w:r>
      <w:proofErr w:type="spellStart"/>
      <w:r w:rsidR="00BF6EBA">
        <w:rPr>
          <w:rFonts w:eastAsiaTheme="minorEastAsia" w:hint="eastAsia"/>
          <w:color w:val="000000"/>
          <w:lang w:val="en-GB" w:eastAsia="zh-CN"/>
        </w:rPr>
        <w:t>mMTC</w:t>
      </w:r>
      <w:proofErr w:type="spellEnd"/>
      <w:r w:rsidR="00BF6EBA">
        <w:rPr>
          <w:rFonts w:eastAsiaTheme="minorEastAsia" w:hint="eastAsia"/>
          <w:color w:val="000000"/>
          <w:lang w:val="en-GB" w:eastAsia="zh-CN"/>
        </w:rPr>
        <w:t xml:space="preserve"> scenario is 2 hours and 8 minutes (7680 seconds), which is the same with NB-IOT, from Fig. </w:t>
      </w:r>
      <w:proofErr w:type="gramStart"/>
      <w:r w:rsidR="00BF6EBA">
        <w:rPr>
          <w:rFonts w:eastAsiaTheme="minorEastAsia" w:hint="eastAsia"/>
          <w:color w:val="000000"/>
          <w:lang w:val="en-GB" w:eastAsia="zh-CN"/>
        </w:rPr>
        <w:t>1,</w:t>
      </w:r>
      <w:proofErr w:type="gramEnd"/>
      <w:r w:rsidR="00BF6EBA">
        <w:rPr>
          <w:rFonts w:eastAsiaTheme="minorEastAsia" w:hint="eastAsia"/>
          <w:color w:val="000000"/>
          <w:lang w:val="en-GB" w:eastAsia="zh-CN"/>
        </w:rPr>
        <w:t xml:space="preserve"> it can be observed that the packet arrival rate for 1% PDR is about 5.82 packets/s, as a result, </w:t>
      </w:r>
      <w:r w:rsidR="00CA6BF4">
        <w:rPr>
          <w:rFonts w:eastAsiaTheme="minorEastAsia" w:hint="eastAsia"/>
          <w:color w:val="000000"/>
          <w:lang w:val="en-GB" w:eastAsia="zh-CN"/>
        </w:rPr>
        <w:t>the connection density assuming 6 PRBs can be derived as follows.</w:t>
      </w:r>
    </w:p>
    <w:p w:rsidR="00CA6BF4" w:rsidRPr="00182B0A" w:rsidRDefault="00B67FB7" w:rsidP="004B3CA7">
      <w:pPr>
        <w:spacing w:after="0"/>
        <w:jc w:val="both"/>
        <w:rPr>
          <w:rFonts w:eastAsiaTheme="minorEastAsia"/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mMTC</m:t>
              </m:r>
            </m:sub>
          </m:sSub>
          <m:r>
            <w:rPr>
              <w:rFonts w:ascii="Cambria Math" w:eastAsiaTheme="minorEastAsia" w:hAnsi="Cambria Math"/>
              <w:color w:val="000000"/>
              <w:lang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UE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SLS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mMTC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sector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20*7680*5.82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Sector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>=1.03*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6</m:t>
              </m:r>
            </m:sup>
          </m:sSup>
          <m:r>
            <w:rPr>
              <w:rFonts w:ascii="Cambria Math" w:eastAsiaTheme="minorEastAsia" w:hAnsi="Cambria Math"/>
              <w:color w:val="000000"/>
              <w:lang w:eastAsia="zh-CN"/>
            </w:rPr>
            <m:t xml:space="preserve"> </m:t>
          </m:r>
        </m:oMath>
      </m:oMathPara>
    </w:p>
    <w:p w:rsidR="00182B0A" w:rsidRDefault="00182B0A" w:rsidP="004B3CA7">
      <w:pPr>
        <w:spacing w:after="0"/>
        <w:jc w:val="both"/>
        <w:rPr>
          <w:rFonts w:eastAsiaTheme="minorEastAsia"/>
          <w:color w:val="000000"/>
          <w:lang w:val="en-GB" w:eastAsia="zh-CN"/>
        </w:rPr>
      </w:pPr>
    </w:p>
    <w:p w:rsidR="00182B0A" w:rsidRDefault="00182B0A" w:rsidP="00AC4DE3">
      <w:pPr>
        <w:spacing w:line="24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For IGMA with ideal channel estimation and 10s dropping timer, the </w:t>
      </w:r>
      <w:r w:rsidR="003C5BF5">
        <w:rPr>
          <w:rFonts w:eastAsiaTheme="minorEastAsia" w:hint="eastAsia"/>
          <w:color w:val="000000"/>
          <w:lang w:val="en-GB" w:eastAsia="zh-CN"/>
        </w:rPr>
        <w:t>connection density assuming 6PRBs for 1% PDR is calculated as</w:t>
      </w:r>
    </w:p>
    <w:p w:rsidR="00182B0A" w:rsidRPr="000F35FE" w:rsidRDefault="00B67FB7" w:rsidP="00182B0A">
      <w:pPr>
        <w:jc w:val="both"/>
        <w:rPr>
          <w:rFonts w:eastAsiaTheme="minorEastAsia"/>
          <w:color w:val="000000"/>
          <w:lang w:val="en-GB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IGMA_10s_ideal</m:t>
              </m:r>
            </m:sub>
          </m:sSub>
          <m:r>
            <w:rPr>
              <w:rFonts w:ascii="Cambria Math" w:eastAsiaTheme="minorEastAsia" w:hAnsi="Cambria Math"/>
              <w:color w:val="000000"/>
              <w:lang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UE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SLS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mMTC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sector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20*7680*13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Sector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>=2.30*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6</m:t>
              </m:r>
            </m:sup>
          </m:sSup>
        </m:oMath>
      </m:oMathPara>
    </w:p>
    <w:p w:rsidR="000F35FE" w:rsidRDefault="00B364DA" w:rsidP="00AC4DE3">
      <w:pPr>
        <w:spacing w:line="24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>As can be seen, the connection density is much higher than the requirements. Meanwhile, f</w:t>
      </w:r>
      <w:r w:rsidR="00196C7D">
        <w:rPr>
          <w:rFonts w:eastAsiaTheme="minorEastAsia" w:hint="eastAsia"/>
          <w:color w:val="000000"/>
          <w:lang w:val="en-GB" w:eastAsia="zh-CN"/>
        </w:rPr>
        <w:t xml:space="preserve">or IGMA with realistic channel estimation and 10s dropping timer, the connection density assuming 6PRBs for 1% PDR is </w:t>
      </w:r>
    </w:p>
    <w:p w:rsidR="00196C7D" w:rsidRPr="000F35FE" w:rsidRDefault="00B67FB7" w:rsidP="00196C7D">
      <w:pPr>
        <w:jc w:val="both"/>
        <w:rPr>
          <w:rFonts w:eastAsiaTheme="minorEastAsia"/>
          <w:color w:val="000000"/>
          <w:lang w:val="en-GB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IGMA_10s</m:t>
              </m:r>
            </m:sub>
          </m:sSub>
          <m:r>
            <w:rPr>
              <w:rFonts w:ascii="Cambria Math" w:eastAsiaTheme="minorEastAsia" w:hAnsi="Cambria Math"/>
              <w:color w:val="000000"/>
              <w:lang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UE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SLS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mMTC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sector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20*7680*11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Sector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>=1.95*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6</m:t>
              </m:r>
            </m:sup>
          </m:sSup>
        </m:oMath>
      </m:oMathPara>
    </w:p>
    <w:p w:rsidR="00B433DD" w:rsidRDefault="00EE54E4" w:rsidP="00AC4DE3">
      <w:pPr>
        <w:spacing w:line="24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lastRenderedPageBreak/>
        <w:t>The above result</w:t>
      </w:r>
      <w:r w:rsidR="0039029D">
        <w:rPr>
          <w:rFonts w:eastAsiaTheme="minorEastAsia" w:hint="eastAsia"/>
          <w:color w:val="000000"/>
          <w:lang w:val="en-GB" w:eastAsia="zh-CN"/>
        </w:rPr>
        <w:t>s</w:t>
      </w:r>
      <w:r>
        <w:rPr>
          <w:rFonts w:eastAsiaTheme="minorEastAsia" w:hint="eastAsia"/>
          <w:color w:val="000000"/>
          <w:lang w:val="en-GB" w:eastAsia="zh-CN"/>
        </w:rPr>
        <w:t xml:space="preserve"> demonstrate that </w:t>
      </w:r>
      <w:r w:rsidR="006260DF">
        <w:rPr>
          <w:rFonts w:eastAsiaTheme="minorEastAsia" w:hint="eastAsia"/>
          <w:color w:val="000000"/>
          <w:lang w:val="en-GB" w:eastAsia="zh-CN"/>
        </w:rPr>
        <w:t xml:space="preserve">even with </w:t>
      </w:r>
      <w:r w:rsidR="006260DF">
        <w:rPr>
          <w:rFonts w:eastAsiaTheme="minorEastAsia"/>
          <w:color w:val="000000"/>
          <w:lang w:val="en-GB" w:eastAsia="zh-CN"/>
        </w:rPr>
        <w:t>realistic</w:t>
      </w:r>
      <w:r w:rsidR="006260DF">
        <w:rPr>
          <w:rFonts w:eastAsiaTheme="minorEastAsia" w:hint="eastAsia"/>
          <w:color w:val="000000"/>
          <w:lang w:val="en-GB" w:eastAsia="zh-CN"/>
        </w:rPr>
        <w:t xml:space="preserve"> channel estimation and only 6PRBs, IGMA can fulfil the requirements on connection density for </w:t>
      </w:r>
      <w:proofErr w:type="spellStart"/>
      <w:r w:rsidR="006260DF">
        <w:rPr>
          <w:rFonts w:eastAsiaTheme="minorEastAsia" w:hint="eastAsia"/>
          <w:color w:val="000000"/>
          <w:lang w:val="en-GB" w:eastAsia="zh-CN"/>
        </w:rPr>
        <w:t>mMTC</w:t>
      </w:r>
      <w:proofErr w:type="spellEnd"/>
      <w:r w:rsidR="006260DF">
        <w:rPr>
          <w:rFonts w:eastAsiaTheme="minorEastAsia" w:hint="eastAsia"/>
          <w:color w:val="000000"/>
          <w:lang w:val="en-GB" w:eastAsia="zh-CN"/>
        </w:rPr>
        <w:t xml:space="preserve"> </w:t>
      </w:r>
      <w:r w:rsidR="006260DF">
        <w:rPr>
          <w:rFonts w:eastAsiaTheme="minorEastAsia"/>
          <w:color w:val="000000"/>
          <w:lang w:val="en-GB" w:eastAsia="zh-CN"/>
        </w:rPr>
        <w:t>scenario</w:t>
      </w:r>
      <w:r w:rsidR="006260DF">
        <w:rPr>
          <w:rFonts w:eastAsiaTheme="minorEastAsia" w:hint="eastAsia"/>
          <w:color w:val="000000"/>
          <w:lang w:val="en-GB" w:eastAsia="zh-CN"/>
        </w:rPr>
        <w:t>.</w:t>
      </w:r>
    </w:p>
    <w:p w:rsidR="00431DCB" w:rsidRDefault="00431DCB" w:rsidP="00AC4DE3">
      <w:pPr>
        <w:spacing w:line="24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Note that </w:t>
      </w:r>
      <w:r w:rsidR="004C5BCD">
        <w:rPr>
          <w:rFonts w:eastAsiaTheme="minorEastAsia"/>
          <w:color w:val="000000"/>
          <w:lang w:val="en-GB" w:eastAsia="zh-CN"/>
        </w:rPr>
        <w:t xml:space="preserve">repetition for cell-edge UEs </w:t>
      </w:r>
      <w:r w:rsidR="004C5BCD">
        <w:rPr>
          <w:rFonts w:eastAsiaTheme="minorEastAsia" w:hint="eastAsia"/>
          <w:color w:val="000000"/>
          <w:lang w:val="en-GB" w:eastAsia="zh-CN"/>
        </w:rPr>
        <w:t xml:space="preserve">can further improve the </w:t>
      </w:r>
      <w:r w:rsidR="00EC2854">
        <w:rPr>
          <w:rFonts w:eastAsiaTheme="minorEastAsia" w:hint="eastAsia"/>
          <w:color w:val="000000"/>
          <w:lang w:val="en-GB" w:eastAsia="zh-CN"/>
        </w:rPr>
        <w:t>PDR performance and result in higher connection density.</w:t>
      </w:r>
      <w:r w:rsidR="000D775E">
        <w:rPr>
          <w:rFonts w:eastAsiaTheme="minorEastAsia" w:hint="eastAsia"/>
          <w:color w:val="000000"/>
          <w:lang w:val="en-GB" w:eastAsia="zh-CN"/>
        </w:rPr>
        <w:t xml:space="preserve"> Besides, larger bandwidth can be also used to improve the connection density.</w:t>
      </w:r>
    </w:p>
    <w:p w:rsidR="006B13FB" w:rsidRDefault="00B570C8" w:rsidP="00AC4DE3">
      <w:pPr>
        <w:spacing w:line="240" w:lineRule="exact"/>
        <w:jc w:val="both"/>
        <w:rPr>
          <w:rFonts w:eastAsiaTheme="minorEastAsia"/>
          <w:b/>
          <w:i/>
          <w:lang w:val="en-GB" w:eastAsia="zh-CN"/>
        </w:rPr>
      </w:pPr>
      <w:r w:rsidRPr="00AC4DE3">
        <w:rPr>
          <w:rFonts w:eastAsiaTheme="minorEastAsia" w:hint="eastAsia"/>
          <w:b/>
          <w:i/>
          <w:lang w:val="en-GB" w:eastAsia="zh-CN"/>
        </w:rPr>
        <w:t>Observati</w:t>
      </w:r>
      <w:r w:rsidR="00056E3D" w:rsidRPr="00AC4DE3">
        <w:rPr>
          <w:rFonts w:eastAsiaTheme="minorEastAsia" w:hint="eastAsia"/>
          <w:b/>
          <w:i/>
          <w:lang w:val="en-GB" w:eastAsia="zh-CN"/>
        </w:rPr>
        <w:t>on 1:</w:t>
      </w:r>
      <w:r w:rsidR="004F41B0">
        <w:rPr>
          <w:rFonts w:eastAsiaTheme="minorEastAsia" w:hint="eastAsia"/>
          <w:b/>
          <w:i/>
          <w:lang w:val="en-GB" w:eastAsia="zh-CN"/>
        </w:rPr>
        <w:t xml:space="preserve"> </w:t>
      </w:r>
      <w:r w:rsidR="00022778">
        <w:rPr>
          <w:rFonts w:eastAsiaTheme="minorEastAsia" w:hint="eastAsia"/>
          <w:b/>
          <w:i/>
          <w:lang w:val="en-GB" w:eastAsia="zh-CN"/>
        </w:rPr>
        <w:t>IGMA has potential gain over OFDMA for grant-free transmission.</w:t>
      </w: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Pr="002B06D4" w:rsidRDefault="00A039D3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</w:t>
      </w:r>
      <w:r w:rsidR="00E470DD">
        <w:rPr>
          <w:rFonts w:eastAsiaTheme="minorEastAsia" w:hint="eastAsia"/>
          <w:lang w:eastAsia="zh-CN"/>
        </w:rPr>
        <w:t>t</w:t>
      </w:r>
      <w:r w:rsidR="008510FB">
        <w:rPr>
          <w:rFonts w:eastAsiaTheme="minorEastAsia" w:hint="eastAsia"/>
          <w:lang w:eastAsia="zh-CN"/>
        </w:rPr>
        <w:t xml:space="preserve">he SLS evaluation </w:t>
      </w:r>
      <w:r w:rsidR="001635E7">
        <w:rPr>
          <w:rFonts w:eastAsiaTheme="minorEastAsia" w:hint="eastAsia"/>
          <w:lang w:eastAsia="zh-CN"/>
        </w:rPr>
        <w:t xml:space="preserve">results of </w:t>
      </w:r>
      <w:r w:rsidR="002B06D4">
        <w:rPr>
          <w:rFonts w:eastAsiaTheme="minorEastAsia" w:hint="eastAsia"/>
          <w:lang w:eastAsia="zh-CN"/>
        </w:rPr>
        <w:t>IGMA are</w:t>
      </w:r>
      <w:r w:rsidR="008510FB">
        <w:rPr>
          <w:rFonts w:eastAsiaTheme="minorEastAsia" w:hint="eastAsia"/>
          <w:lang w:eastAsia="zh-CN"/>
        </w:rPr>
        <w:t xml:space="preserve"> provided, including system packet loss rate as well as connection density for given target packet </w:t>
      </w:r>
      <w:r w:rsidR="008510FB">
        <w:rPr>
          <w:rFonts w:eastAsiaTheme="minorEastAsia"/>
          <w:lang w:eastAsia="zh-CN"/>
        </w:rPr>
        <w:t>arrival</w:t>
      </w:r>
      <w:r w:rsidR="008510FB">
        <w:rPr>
          <w:rFonts w:eastAsiaTheme="minorEastAsia" w:hint="eastAsia"/>
          <w:lang w:eastAsia="zh-CN"/>
        </w:rPr>
        <w:t xml:space="preserve"> time.</w:t>
      </w:r>
      <w:r>
        <w:rPr>
          <w:rFonts w:eastAsiaTheme="minorEastAsia" w:hint="eastAsia"/>
          <w:lang w:eastAsia="zh-CN"/>
        </w:rPr>
        <w:t xml:space="preserve"> </w:t>
      </w:r>
      <w:r w:rsidR="00E470DD">
        <w:rPr>
          <w:rFonts w:eastAsiaTheme="minorEastAsia" w:hint="eastAsia"/>
          <w:lang w:eastAsia="zh-CN"/>
        </w:rPr>
        <w:t>O</w:t>
      </w:r>
      <w:r w:rsidR="002B06D4">
        <w:rPr>
          <w:rFonts w:eastAsiaTheme="minorEastAsia" w:hint="eastAsia"/>
          <w:lang w:eastAsia="zh-CN"/>
        </w:rPr>
        <w:t xml:space="preserve">bservations from </w:t>
      </w:r>
      <w:r w:rsidR="00894233">
        <w:rPr>
          <w:rFonts w:eastAsiaTheme="minorEastAsia" w:hint="eastAsia"/>
          <w:lang w:eastAsia="zh-CN"/>
        </w:rPr>
        <w:t>these evaluation</w:t>
      </w:r>
      <w:r w:rsidR="002B06D4">
        <w:rPr>
          <w:rFonts w:eastAsiaTheme="minorEastAsia" w:hint="eastAsia"/>
          <w:lang w:eastAsia="zh-CN"/>
        </w:rPr>
        <w:t xml:space="preserve"> results are summarized below:</w:t>
      </w:r>
    </w:p>
    <w:p w:rsidR="0000265A" w:rsidRDefault="0000265A" w:rsidP="0000265A">
      <w:pPr>
        <w:spacing w:line="240" w:lineRule="exact"/>
        <w:jc w:val="both"/>
        <w:rPr>
          <w:rFonts w:eastAsiaTheme="minorEastAsia"/>
          <w:b/>
          <w:i/>
          <w:lang w:val="en-GB" w:eastAsia="zh-CN"/>
        </w:rPr>
      </w:pPr>
      <w:r w:rsidRPr="00AC4DE3">
        <w:rPr>
          <w:rFonts w:eastAsiaTheme="minorEastAsia" w:hint="eastAsia"/>
          <w:b/>
          <w:i/>
          <w:lang w:val="en-GB" w:eastAsia="zh-CN"/>
        </w:rPr>
        <w:t>Observation 1:</w:t>
      </w:r>
      <w:r>
        <w:rPr>
          <w:rFonts w:eastAsiaTheme="minorEastAsia" w:hint="eastAsia"/>
          <w:b/>
          <w:i/>
          <w:lang w:val="en-GB" w:eastAsia="zh-CN"/>
        </w:rPr>
        <w:t xml:space="preserve"> IGMA has potential gain over OFDMA for grant-free transmission.</w:t>
      </w:r>
    </w:p>
    <w:p w:rsidR="00A039D3" w:rsidRPr="002C732A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val="en-US" w:eastAsia="zh-CN"/>
        </w:rPr>
      </w:pPr>
      <w:r w:rsidRPr="002C732A">
        <w:rPr>
          <w:b/>
          <w:color w:val="000000"/>
          <w:sz w:val="32"/>
          <w:lang w:val="en-US" w:eastAsia="ko-KR"/>
        </w:rPr>
        <w:t>References</w:t>
      </w:r>
    </w:p>
    <w:p w:rsidR="00690801" w:rsidRPr="00A74531" w:rsidRDefault="00690801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382423" w:rsidRPr="00A74531">
        <w:rPr>
          <w:rFonts w:eastAsiaTheme="minorEastAsia"/>
          <w:sz w:val="20"/>
          <w:lang w:val="en-US" w:eastAsia="zh-CN"/>
        </w:rPr>
        <w:t>R1-1</w:t>
      </w:r>
      <w:r w:rsidR="00382423" w:rsidRPr="000B4DDF">
        <w:rPr>
          <w:rFonts w:eastAsiaTheme="minorEastAsia"/>
          <w:sz w:val="20"/>
          <w:lang w:val="en-US" w:eastAsia="zh-CN"/>
        </w:rPr>
        <w:t>609042</w:t>
      </w:r>
      <w:r w:rsidR="00382423" w:rsidRPr="00A74531">
        <w:rPr>
          <w:rFonts w:eastAsiaTheme="minorEastAsia" w:hint="eastAsia"/>
          <w:sz w:val="20"/>
          <w:lang w:val="en-US" w:eastAsia="zh-CN"/>
        </w:rPr>
        <w:t xml:space="preserve">, </w:t>
      </w:r>
      <w:r w:rsidR="00382423" w:rsidRPr="00A74531">
        <w:rPr>
          <w:rFonts w:eastAsiaTheme="minorEastAsia"/>
          <w:sz w:val="20"/>
          <w:lang w:val="en-US" w:eastAsia="zh-CN"/>
        </w:rPr>
        <w:t>“</w:t>
      </w:r>
      <w:r w:rsidR="00382423" w:rsidRPr="000B4DDF">
        <w:rPr>
          <w:rFonts w:eastAsiaTheme="minorEastAsia"/>
          <w:sz w:val="20"/>
          <w:lang w:val="en-US" w:eastAsia="zh-CN"/>
        </w:rPr>
        <w:t>System level evaluation results for IGMA</w:t>
      </w:r>
      <w:r w:rsidR="00382423" w:rsidRPr="00A74531">
        <w:rPr>
          <w:rFonts w:eastAsiaTheme="minorEastAsia"/>
          <w:sz w:val="20"/>
          <w:lang w:val="en-US" w:eastAsia="zh-CN"/>
        </w:rPr>
        <w:t>”</w:t>
      </w:r>
      <w:r w:rsidR="00382423">
        <w:rPr>
          <w:rFonts w:eastAsiaTheme="minorEastAsia" w:hint="eastAsia"/>
          <w:sz w:val="20"/>
          <w:lang w:val="en-US" w:eastAsia="zh-CN"/>
        </w:rPr>
        <w:t>, Samsung, RAN1 #86BIS, Oct. 2016.</w:t>
      </w:r>
    </w:p>
    <w:p w:rsidR="00AA5F79" w:rsidRPr="00A74531" w:rsidRDefault="00E54C55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[2] </w:t>
      </w:r>
      <w:r w:rsidR="00AA5F79">
        <w:rPr>
          <w:rFonts w:eastAsiaTheme="minorEastAsia" w:hint="eastAsia"/>
          <w:sz w:val="20"/>
          <w:lang w:val="en-US" w:eastAsia="zh-CN"/>
        </w:rPr>
        <w:t>R1-16</w:t>
      </w:r>
      <w:r w:rsidR="00F634FC">
        <w:rPr>
          <w:rFonts w:eastAsiaTheme="minorEastAsia" w:hint="eastAsia"/>
          <w:sz w:val="20"/>
          <w:lang w:val="en-US" w:eastAsia="zh-CN"/>
        </w:rPr>
        <w:t>12575</w:t>
      </w:r>
      <w:r w:rsidR="00AA5F79">
        <w:rPr>
          <w:rFonts w:eastAsiaTheme="minorEastAsia" w:hint="eastAsia"/>
          <w:sz w:val="20"/>
          <w:lang w:val="en-US" w:eastAsia="zh-CN"/>
        </w:rPr>
        <w:t xml:space="preserve">, </w:t>
      </w:r>
      <w:r w:rsidR="00AA5F79">
        <w:rPr>
          <w:rFonts w:eastAsiaTheme="minorEastAsia"/>
          <w:sz w:val="20"/>
          <w:lang w:val="en-US" w:eastAsia="zh-CN"/>
        </w:rPr>
        <w:t>“</w:t>
      </w:r>
      <w:r w:rsidR="0051090C">
        <w:rPr>
          <w:rFonts w:eastAsiaTheme="minorEastAsia" w:hint="eastAsia"/>
          <w:sz w:val="20"/>
          <w:lang w:val="en-US" w:eastAsia="zh-CN"/>
        </w:rPr>
        <w:t>Considerations on evaluation method</w:t>
      </w:r>
      <w:r w:rsidR="00382423">
        <w:rPr>
          <w:rFonts w:eastAsiaTheme="minorEastAsia" w:hint="eastAsia"/>
          <w:sz w:val="20"/>
          <w:lang w:val="en-US" w:eastAsia="zh-CN"/>
        </w:rPr>
        <w:t xml:space="preserve"> for IGMA</w:t>
      </w:r>
      <w:r w:rsidR="00AA5F79">
        <w:rPr>
          <w:rFonts w:eastAsiaTheme="minorEastAsia"/>
          <w:sz w:val="20"/>
          <w:lang w:val="en-US" w:eastAsia="zh-CN"/>
        </w:rPr>
        <w:t>”</w:t>
      </w:r>
      <w:r w:rsidR="00AA5F79">
        <w:rPr>
          <w:rFonts w:eastAsiaTheme="minorEastAsia" w:hint="eastAsia"/>
          <w:sz w:val="20"/>
          <w:lang w:val="en-US" w:eastAsia="zh-CN"/>
        </w:rPr>
        <w:t>, Samsung</w:t>
      </w:r>
      <w:r w:rsidR="00382423">
        <w:rPr>
          <w:rFonts w:eastAsiaTheme="minorEastAsia" w:hint="eastAsia"/>
          <w:sz w:val="20"/>
          <w:lang w:val="en-US" w:eastAsia="zh-CN"/>
        </w:rPr>
        <w:t>,</w:t>
      </w:r>
      <w:r w:rsidR="00382423" w:rsidRPr="00382423">
        <w:rPr>
          <w:rFonts w:eastAsiaTheme="minorEastAsia" w:hint="eastAsia"/>
          <w:sz w:val="20"/>
          <w:lang w:val="en-US" w:eastAsia="zh-CN"/>
        </w:rPr>
        <w:t xml:space="preserve"> </w:t>
      </w:r>
      <w:r w:rsidR="00382423">
        <w:rPr>
          <w:rFonts w:eastAsiaTheme="minorEastAsia" w:hint="eastAsia"/>
          <w:sz w:val="20"/>
          <w:lang w:val="en-US" w:eastAsia="zh-CN"/>
        </w:rPr>
        <w:t xml:space="preserve">RAN1 #87, </w:t>
      </w:r>
      <w:r w:rsidR="00F634FC">
        <w:rPr>
          <w:rFonts w:eastAsiaTheme="minorEastAsia" w:hint="eastAsia"/>
          <w:sz w:val="20"/>
          <w:lang w:val="en-US" w:eastAsia="zh-CN"/>
        </w:rPr>
        <w:t>Nov</w:t>
      </w:r>
      <w:bookmarkStart w:id="2" w:name="_GoBack"/>
      <w:bookmarkEnd w:id="2"/>
      <w:r w:rsidR="00382423">
        <w:rPr>
          <w:rFonts w:eastAsiaTheme="minorEastAsia" w:hint="eastAsia"/>
          <w:sz w:val="20"/>
          <w:lang w:val="en-US" w:eastAsia="zh-CN"/>
        </w:rPr>
        <w:t>. 2016</w:t>
      </w:r>
      <w:r w:rsidR="00AA5F79">
        <w:rPr>
          <w:rFonts w:eastAsiaTheme="minorEastAsia" w:hint="eastAsia"/>
          <w:sz w:val="20"/>
          <w:lang w:val="en-US" w:eastAsia="zh-CN"/>
        </w:rPr>
        <w:t>.</w:t>
      </w:r>
    </w:p>
    <w:p w:rsidR="003E4B41" w:rsidRDefault="003E4B41" w:rsidP="003E4B41">
      <w:pPr>
        <w:pStyle w:val="Heading1"/>
        <w:numPr>
          <w:ilvl w:val="0"/>
          <w:numId w:val="0"/>
        </w:numPr>
        <w:rPr>
          <w:b/>
          <w:lang w:eastAsia="zh-CN"/>
        </w:rPr>
      </w:pPr>
      <w:r w:rsidRPr="00AD4152">
        <w:rPr>
          <w:rFonts w:hint="eastAsia"/>
          <w:b/>
          <w:lang w:eastAsia="zh-CN"/>
        </w:rPr>
        <w:t>Appendix</w:t>
      </w:r>
    </w:p>
    <w:p w:rsidR="00621658" w:rsidRPr="00CB2A49" w:rsidRDefault="00866D7B" w:rsidP="000B6FB5">
      <w:pPr>
        <w:pStyle w:val="Heading2"/>
        <w:keepLines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360" w:after="120" w:line="276" w:lineRule="auto"/>
        <w:jc w:val="both"/>
        <w:rPr>
          <w:kern w:val="2"/>
          <w:sz w:val="24"/>
          <w:lang w:eastAsia="zh-CN"/>
        </w:rPr>
      </w:pPr>
      <w:r>
        <w:rPr>
          <w:kern w:val="2"/>
          <w:sz w:val="24"/>
          <w:lang w:eastAsia="zh-CN"/>
        </w:rPr>
        <w:t>A.1 Evaluation</w:t>
      </w:r>
      <w:r w:rsidR="00621658">
        <w:rPr>
          <w:rFonts w:hint="eastAsia"/>
          <w:kern w:val="2"/>
          <w:sz w:val="24"/>
          <w:lang w:eastAsia="zh-CN"/>
        </w:rPr>
        <w:t xml:space="preserve"> assumptions</w:t>
      </w:r>
    </w:p>
    <w:tbl>
      <w:tblPr>
        <w:tblW w:w="8601" w:type="dxa"/>
        <w:jc w:val="center"/>
        <w:tblInd w:w="-3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6378"/>
      </w:tblGrid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b/>
                <w:bCs/>
                <w:kern w:val="2"/>
                <w:sz w:val="21"/>
                <w:szCs w:val="22"/>
                <w:lang w:eastAsia="ja-JP"/>
              </w:rPr>
              <w:t>Attributes</w:t>
            </w: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b/>
                <w:bCs/>
                <w:kern w:val="2"/>
                <w:sz w:val="21"/>
                <w:szCs w:val="22"/>
                <w:lang w:eastAsia="ja-JP"/>
              </w:rPr>
              <w:t>Values or assumptions</w:t>
            </w: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 </w:t>
            </w:r>
          </w:p>
        </w:tc>
      </w:tr>
      <w:tr w:rsidR="00731D2D" w:rsidRPr="00731D2D" w:rsidTr="00B83B4E">
        <w:trPr>
          <w:trHeight w:val="385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Layout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6639F2" w:rsidRDefault="006639F2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Single layer</w:t>
            </w:r>
          </w:p>
          <w:p w:rsidR="00731D2D" w:rsidRPr="006639F2" w:rsidRDefault="006639F2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 - Macro layer: Hex. Grid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Inter-BS distance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6639F2" w:rsidRDefault="006639F2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1732</w:t>
            </w:r>
            <w:r w:rsidR="00CE05E6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</w:t>
            </w: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m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Carrier frequency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A10A76" w:rsidRDefault="00A10A76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700</w:t>
            </w:r>
            <w:r w:rsidR="00CE05E6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</w:t>
            </w: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MHz</w:t>
            </w:r>
          </w:p>
        </w:tc>
      </w:tr>
      <w:tr w:rsidR="00731D2D" w:rsidRPr="00731D2D" w:rsidTr="00B83B4E">
        <w:trPr>
          <w:trHeight w:val="234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Simulation bandwidth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731D2D" w:rsidRDefault="00962567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6 PRBs</w:t>
            </w:r>
          </w:p>
        </w:tc>
      </w:tr>
      <w:tr w:rsidR="00731D2D" w:rsidRPr="00731D2D" w:rsidTr="00B83B4E">
        <w:trPr>
          <w:trHeight w:val="385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Channel model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AC2CCA" w:rsidRDefault="00AC2CCA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3D </w:t>
            </w:r>
            <w:proofErr w:type="spellStart"/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UMa</w:t>
            </w:r>
            <w:proofErr w:type="spellEnd"/>
          </w:p>
        </w:tc>
      </w:tr>
      <w:tr w:rsidR="00731D2D" w:rsidRPr="00731D2D" w:rsidTr="00B83B4E">
        <w:trPr>
          <w:trHeight w:val="207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proofErr w:type="spellStart"/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Tx</w:t>
            </w:r>
            <w:proofErr w:type="spellEnd"/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 power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731D2D" w:rsidRDefault="00731D2D" w:rsidP="00CF1A1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UE: Max 23</w:t>
            </w:r>
            <w:r w:rsidR="00CE05E6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</w:t>
            </w:r>
            <w:proofErr w:type="spellStart"/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dBm</w:t>
            </w:r>
            <w:proofErr w:type="spellEnd"/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BS antenna configuration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Rx: 2 </w:t>
            </w: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ports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461975" w:rsidRDefault="00461975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Antenna element configuration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461975" w:rsidRDefault="00461975" w:rsidP="00461975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(</w:t>
            </w:r>
            <w:r w:rsidRPr="00461975">
              <w:rPr>
                <w:rFonts w:asciiTheme="minorHAnsi" w:eastAsiaTheme="minorEastAsia" w:hAnsiTheme="minorHAnsi" w:cstheme="minorBidi" w:hint="eastAsia"/>
                <w:i/>
                <w:kern w:val="2"/>
                <w:sz w:val="21"/>
                <w:szCs w:val="22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 w:rsidRPr="00461975">
              <w:rPr>
                <w:rFonts w:asciiTheme="minorHAnsi" w:eastAsiaTheme="minorEastAsia" w:hAnsiTheme="minorHAnsi" w:cstheme="minorBidi" w:hint="eastAsia"/>
                <w:i/>
                <w:kern w:val="2"/>
                <w:sz w:val="21"/>
                <w:szCs w:val="22"/>
                <w:lang w:eastAsia="zh-CN"/>
              </w:rPr>
              <w:t>N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 w:rsidRPr="00461975">
              <w:rPr>
                <w:rFonts w:asciiTheme="minorHAnsi" w:eastAsiaTheme="minorEastAsia" w:hAnsiTheme="minorHAnsi" w:cstheme="minorBidi" w:hint="eastAsia"/>
                <w:i/>
                <w:kern w:val="2"/>
                <w:sz w:val="21"/>
                <w:szCs w:val="22"/>
                <w:lang w:eastAsia="zh-CN"/>
              </w:rPr>
              <w:t>P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"/>
                      <w:sz w:val="21"/>
                      <w:szCs w:val="22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g</m:t>
                  </m:r>
                </m:sub>
              </m:sSub>
            </m:oMath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N</m:t>
                  </m:r>
                  <m:ctrlPr>
                    <w:rPr>
                      <w:rFonts w:ascii="Cambria Math" w:eastAsiaTheme="minorEastAsia" w:hAnsi="Cambria Math" w:cstheme="minorBidi" w:hint="eastAsia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e>
                <m:sub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g</m:t>
                  </m:r>
                </m:sub>
              </m:sSub>
            </m:oMath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) = (10, 1, 2, 1, 1),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d</m:t>
                  </m:r>
                  <m:ctrlPr>
                    <w:rPr>
                      <w:rFonts w:ascii="Cambria Math" w:eastAsiaTheme="minorEastAsia" w:hAnsi="Cambria Math" w:cstheme="minorBidi" w:hint="eastAsia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e>
                <m:sub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v</m:t>
                  </m:r>
                </m:sub>
              </m:sSub>
            </m:oMath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"/>
                      <w:sz w:val="21"/>
                      <w:szCs w:val="2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"/>
                      <w:sz w:val="21"/>
                      <w:szCs w:val="22"/>
                      <w:lang w:eastAsia="zh-CN"/>
                    </w:rPr>
                    <m:t>h</m:t>
                  </m:r>
                </m:sub>
              </m:sSub>
            </m:oMath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= 0.5</w:t>
            </w:r>
            <m:oMath>
              <m:r>
                <w:rPr>
                  <w:rFonts w:ascii="Cambria Math" w:eastAsiaTheme="minorEastAsia" w:hAnsi="Cambria Math" w:cstheme="minorBidi"/>
                  <w:kern w:val="2"/>
                  <w:sz w:val="21"/>
                  <w:szCs w:val="22"/>
                  <w:lang w:eastAsia="zh-CN"/>
                </w:rPr>
                <m:t>λ</m:t>
              </m:r>
            </m:oMath>
          </w:p>
        </w:tc>
      </w:tr>
      <w:tr w:rsidR="00E85DD7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</w:tcPr>
          <w:p w:rsidR="00E85DD7" w:rsidRDefault="00E85DD7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Port mapping method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E85DD7" w:rsidRDefault="00E85DD7" w:rsidP="00E85DD7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M</m:t>
                  </m:r>
                  <m:ctrlPr>
                    <w:rPr>
                      <w:rFonts w:ascii="Cambria Math" w:eastAsiaTheme="minorEastAsia" w:hAnsi="Cambria Math" w:cstheme="minorBidi" w:hint="eastAsia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e>
                <m:sub>
                  <m:r>
                    <w:rPr>
                      <w:rFonts w:ascii="Cambria Math" w:eastAsiaTheme="minorEastAsia" w:hAnsi="Cambria Math" w:cstheme="minorBidi"/>
                      <w:kern w:val="2"/>
                      <w:sz w:val="21"/>
                      <w:szCs w:val="22"/>
                      <w:lang w:eastAsia="zh-CN"/>
                    </w:rPr>
                    <m:t>tx</m:t>
                  </m:r>
                </m:sub>
              </m:sSub>
            </m:oMath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N</m:t>
                  </m:r>
                  <m:ctrlPr>
                    <w:rPr>
                      <w:rFonts w:ascii="Cambria Math" w:eastAsiaTheme="minorEastAsia" w:hAnsi="Cambria Math" w:cstheme="minorBidi" w:hint="eastAsia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e>
                <m:sub>
                  <m:r>
                    <w:rPr>
                      <w:rFonts w:ascii="Cambria Math" w:eastAsiaTheme="minorEastAsia" w:hAnsi="Cambria Math" w:cstheme="minorBidi"/>
                      <w:kern w:val="2"/>
                      <w:sz w:val="21"/>
                      <w:szCs w:val="22"/>
                      <w:lang w:eastAsia="zh-CN"/>
                    </w:rPr>
                    <m:t>tx</m:t>
                  </m:r>
                </m:sub>
              </m:sSub>
            </m:oMath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 w:rsidRPr="00461975">
              <w:rPr>
                <w:rFonts w:asciiTheme="minorHAnsi" w:eastAsiaTheme="minorEastAsia" w:hAnsiTheme="minorHAnsi" w:cstheme="minorBidi" w:hint="eastAsia"/>
                <w:i/>
                <w:kern w:val="2"/>
                <w:sz w:val="21"/>
                <w:szCs w:val="22"/>
                <w:lang w:eastAsia="zh-CN"/>
              </w:rPr>
              <w:t>P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"/>
                      <w:sz w:val="21"/>
                      <w:szCs w:val="22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g</m:t>
                  </m:r>
                </m:sub>
              </m:sSub>
            </m:oMath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N</m:t>
                  </m:r>
                  <m:ctrlPr>
                    <w:rPr>
                      <w:rFonts w:ascii="Cambria Math" w:eastAsiaTheme="minorEastAsia" w:hAnsi="Cambria Math" w:cstheme="minorBidi" w:hint="eastAsia"/>
                      <w:i/>
                      <w:kern w:val="2"/>
                      <w:sz w:val="21"/>
                      <w:szCs w:val="22"/>
                      <w:lang w:eastAsia="zh-CN"/>
                    </w:rPr>
                  </m:ctrlPr>
                </m:e>
                <m:sub>
                  <m:r>
                    <w:rPr>
                      <w:rFonts w:ascii="Cambria Math" w:eastAsiaTheme="minorEastAsia" w:hAnsi="Cambria Math" w:cstheme="minorBidi" w:hint="eastAsia"/>
                      <w:kern w:val="2"/>
                      <w:sz w:val="21"/>
                      <w:szCs w:val="22"/>
                      <w:lang w:eastAsia="zh-CN"/>
                    </w:rPr>
                    <m:t>g</m:t>
                  </m:r>
                </m:sub>
              </m:sSub>
            </m:oMath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) = (1, 1, 2, 1, 1),the mapping method </w:t>
            </w:r>
            <w: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  <w:t>following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TR36.873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BS antenna height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25</w:t>
            </w:r>
            <w:r w:rsidR="00FB7B60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</w:t>
            </w: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m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BS antenna tilt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EC6C7E" w:rsidRDefault="00B67FB7" w:rsidP="002D60D5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inorBidi"/>
                      <w:color w:val="000000" w:themeColor="text1"/>
                      <w:kern w:val="2"/>
                      <w:sz w:val="21"/>
                      <w:szCs w:val="22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"/>
                      <w:sz w:val="21"/>
                      <w:szCs w:val="22"/>
                      <w:lang w:eastAsia="zh-CN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"/>
                      <w:sz w:val="21"/>
                      <w:szCs w:val="22"/>
                      <w:lang w:eastAsia="zh-CN"/>
                    </w:rPr>
                    <m:t>°</m:t>
                  </m:r>
                </m:sup>
              </m:sSup>
            </m:oMath>
            <w:r w:rsidR="00EC6C7E">
              <w:rPr>
                <w:rFonts w:asciiTheme="minorHAnsi" w:eastAsiaTheme="minorEastAsia" w:hAnsiTheme="minorHAnsi" w:cstheme="minorBidi" w:hint="eastAsia"/>
                <w:color w:val="000000" w:themeColor="text1"/>
                <w:kern w:val="2"/>
                <w:sz w:val="21"/>
                <w:szCs w:val="22"/>
                <w:lang w:eastAsia="zh-CN"/>
              </w:rPr>
              <w:t xml:space="preserve"> </w:t>
            </w:r>
          </w:p>
        </w:tc>
      </w:tr>
      <w:tr w:rsidR="00731D2D" w:rsidRPr="00731D2D" w:rsidTr="00B83B4E">
        <w:trPr>
          <w:trHeight w:val="150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BS antenna element gain + connector loss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3F6020" w:rsidRDefault="00731D2D" w:rsidP="00675C9E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8 </w:t>
            </w:r>
            <w:proofErr w:type="spellStart"/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dBi</w:t>
            </w:r>
            <w:proofErr w:type="spellEnd"/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, including 3dB cable loss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lastRenderedPageBreak/>
              <w:t xml:space="preserve">BS receiver noise figure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9A56EB" w:rsidRDefault="009A56EB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5 dB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UE antenna elements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1</w:t>
            </w:r>
            <w:r w:rsidR="001A309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</w:t>
            </w:r>
            <w:proofErr w:type="spellStart"/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Tx</w:t>
            </w:r>
            <w:proofErr w:type="spellEnd"/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UE antenna height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ED045E" w:rsidRDefault="00ED045E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Follow the modeling of TR36.873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UE antenna gain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FD3DED" w:rsidRDefault="00731D2D" w:rsidP="00675C9E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-4</w:t>
            </w:r>
            <w:r w:rsidR="00E4463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</w:t>
            </w:r>
            <w:proofErr w:type="spellStart"/>
            <w:r w:rsidR="00675C9E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dBi</w:t>
            </w:r>
            <w:proofErr w:type="spellEnd"/>
          </w:p>
        </w:tc>
      </w:tr>
      <w:tr w:rsidR="00731D2D" w:rsidRPr="00731D2D" w:rsidTr="00B83B4E">
        <w:trPr>
          <w:trHeight w:val="87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Traffic model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731D2D" w:rsidRDefault="00731D2D" w:rsidP="00D82F5E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Modified FTP model 3. Packet size is fixed as </w:t>
            </w:r>
            <w:r w:rsidR="00D82F5E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4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0 bytes</w:t>
            </w:r>
            <w:r w:rsidR="00E36B09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(overhead and CRC included)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.</w:t>
            </w:r>
          </w:p>
        </w:tc>
      </w:tr>
      <w:tr w:rsidR="00731D2D" w:rsidRPr="00731D2D" w:rsidTr="00B83B4E">
        <w:trPr>
          <w:trHeight w:val="578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UE distribution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20% of users are outdoors (3km/h)</w:t>
            </w:r>
          </w:p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80% of users are indoor (3km/h)</w:t>
            </w:r>
          </w:p>
          <w:p w:rsidR="00731D2D" w:rsidRPr="00D40F12" w:rsidRDefault="00731D2D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Users d</w:t>
            </w:r>
            <w:r w:rsidR="00D40F12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ropped uniformly in entire cell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BS receiver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Default="00B235CB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Chip-by-chip MAP detector</w:t>
            </w:r>
            <w:r w:rsidR="004E4F94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for IGMA</w:t>
            </w:r>
            <w:r w:rsidR="00821A44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;</w:t>
            </w:r>
          </w:p>
          <w:p w:rsidR="004E4F94" w:rsidRPr="00731D2D" w:rsidRDefault="004E4F94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MMSE-IRC for OFDMA</w:t>
            </w:r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 xml:space="preserve">UL power control 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731D2D" w:rsidRDefault="00731D2D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Open loop power control</w:t>
            </w:r>
          </w:p>
          <w:p w:rsidR="0005188E" w:rsidRPr="0005188E" w:rsidRDefault="0005188E" w:rsidP="00D74BCA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theme="minorBidi"/>
                    <w:kern w:val="2"/>
                    <w:sz w:val="21"/>
                    <w:szCs w:val="22"/>
                    <w:lang w:eastAsia="zh-CN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Bidi"/>
                    <w:kern w:val="2"/>
                    <w:sz w:val="21"/>
                    <w:szCs w:val="22"/>
                    <w:lang w:eastAsia="zh-CN"/>
                  </w:rPr>
                  <m:t xml:space="preserve">=1, </m:t>
                </m:r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kern w:val="2"/>
                        <w:sz w:val="21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kern w:val="2"/>
                        <w:sz w:val="21"/>
                        <w:szCs w:val="2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inorBidi"/>
                        <w:kern w:val="2"/>
                        <w:sz w:val="21"/>
                        <w:szCs w:val="22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theme="minorBidi"/>
                    <w:kern w:val="2"/>
                    <w:sz w:val="21"/>
                    <w:szCs w:val="22"/>
                    <w:lang w:eastAsia="zh-CN"/>
                  </w:rPr>
                  <m:t>=-90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inorBidi"/>
                    <w:kern w:val="2"/>
                    <w:sz w:val="21"/>
                    <w:szCs w:val="22"/>
                    <w:lang w:eastAsia="zh-CN"/>
                  </w:rPr>
                  <m:t xml:space="preserve"> dBm</m:t>
                </m:r>
              </m:oMath>
            </m:oMathPara>
          </w:p>
        </w:tc>
      </w:tr>
      <w:tr w:rsidR="00731D2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</w:pPr>
            <w:r w:rsidRPr="00731D2D">
              <w:rPr>
                <w:rFonts w:asciiTheme="minorHAnsi" w:eastAsia="MS Mincho" w:hAnsiTheme="minorHAnsi" w:cstheme="minorBidi"/>
                <w:kern w:val="2"/>
                <w:sz w:val="21"/>
                <w:szCs w:val="22"/>
                <w:lang w:eastAsia="ja-JP"/>
              </w:rPr>
              <w:t>Channel estimation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731D2D" w:rsidRPr="00731D2D" w:rsidRDefault="00731D2D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Ideal</w:t>
            </w:r>
            <w:r w:rsidR="0068402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 xml:space="preserve"> and realistic</w:t>
            </w:r>
          </w:p>
        </w:tc>
      </w:tr>
      <w:tr w:rsidR="00574A5D" w:rsidRPr="00731D2D" w:rsidTr="00B83B4E">
        <w:trPr>
          <w:trHeight w:val="193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</w:tcPr>
          <w:p w:rsidR="00574A5D" w:rsidRPr="00574A5D" w:rsidRDefault="00A02DF1" w:rsidP="00A02DF1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Packet d</w:t>
            </w:r>
            <w:r w:rsidR="00574A5D" w:rsidRPr="00574A5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ropping time</w:t>
            </w:r>
            <w:r w:rsidR="008707EE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r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</w:tcPr>
          <w:p w:rsidR="00574A5D" w:rsidRPr="00574A5D" w:rsidRDefault="00574A5D" w:rsidP="00731D2D">
            <w:pPr>
              <w:widowControl w:val="0"/>
              <w:spacing w:after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lang w:eastAsia="zh-CN"/>
              </w:rPr>
            </w:pPr>
            <w:r w:rsidRPr="00574A5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eastAsia="zh-CN"/>
              </w:rPr>
              <w:t>1s or 10s</w:t>
            </w:r>
          </w:p>
        </w:tc>
      </w:tr>
    </w:tbl>
    <w:p w:rsidR="00E47AE1" w:rsidRPr="00E47AE1" w:rsidRDefault="00E47AE1" w:rsidP="00647737">
      <w:pPr>
        <w:pStyle w:val="Heading2"/>
        <w:keepLines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360" w:after="120" w:line="276" w:lineRule="auto"/>
        <w:jc w:val="both"/>
        <w:rPr>
          <w:rFonts w:eastAsiaTheme="minorEastAsia"/>
          <w:lang w:eastAsia="zh-CN"/>
        </w:rPr>
      </w:pPr>
    </w:p>
    <w:sectPr w:rsidR="00E47AE1" w:rsidRPr="00E47AE1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FB7" w:rsidRDefault="00B67FB7" w:rsidP="00E9695D">
      <w:pPr>
        <w:spacing w:after="0"/>
      </w:pPr>
      <w:r>
        <w:separator/>
      </w:r>
    </w:p>
  </w:endnote>
  <w:endnote w:type="continuationSeparator" w:id="0">
    <w:p w:rsidR="00B67FB7" w:rsidRDefault="00B67FB7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FB7" w:rsidRDefault="00B67FB7" w:rsidP="00E9695D">
      <w:pPr>
        <w:spacing w:after="0"/>
      </w:pPr>
      <w:r>
        <w:separator/>
      </w:r>
    </w:p>
  </w:footnote>
  <w:footnote w:type="continuationSeparator" w:id="0">
    <w:p w:rsidR="00B67FB7" w:rsidRDefault="00B67FB7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8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8"/>
  </w:num>
  <w:num w:numId="6">
    <w:abstractNumId w:val="11"/>
  </w:num>
  <w:num w:numId="7">
    <w:abstractNumId w:val="0"/>
  </w:num>
  <w:num w:numId="8">
    <w:abstractNumId w:val="15"/>
  </w:num>
  <w:num w:numId="9">
    <w:abstractNumId w:val="6"/>
  </w:num>
  <w:num w:numId="10">
    <w:abstractNumId w:val="14"/>
  </w:num>
  <w:num w:numId="11">
    <w:abstractNumId w:val="5"/>
  </w:num>
  <w:num w:numId="12">
    <w:abstractNumId w:val="16"/>
  </w:num>
  <w:num w:numId="13">
    <w:abstractNumId w:val="7"/>
  </w:num>
  <w:num w:numId="14">
    <w:abstractNumId w:val="4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210A8"/>
    <w:rsid w:val="00022778"/>
    <w:rsid w:val="00023151"/>
    <w:rsid w:val="00024562"/>
    <w:rsid w:val="00025541"/>
    <w:rsid w:val="0003488E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E89"/>
    <w:rsid w:val="00054EB2"/>
    <w:rsid w:val="0005608F"/>
    <w:rsid w:val="00056E3D"/>
    <w:rsid w:val="0006117F"/>
    <w:rsid w:val="00061FFE"/>
    <w:rsid w:val="000624F7"/>
    <w:rsid w:val="00067379"/>
    <w:rsid w:val="0007135D"/>
    <w:rsid w:val="00071A48"/>
    <w:rsid w:val="00071B6E"/>
    <w:rsid w:val="00075F91"/>
    <w:rsid w:val="00080566"/>
    <w:rsid w:val="000810A1"/>
    <w:rsid w:val="000843EF"/>
    <w:rsid w:val="00085480"/>
    <w:rsid w:val="000862AC"/>
    <w:rsid w:val="000935C0"/>
    <w:rsid w:val="000945B7"/>
    <w:rsid w:val="00094B94"/>
    <w:rsid w:val="000A1570"/>
    <w:rsid w:val="000A1B06"/>
    <w:rsid w:val="000A2C3A"/>
    <w:rsid w:val="000A2C98"/>
    <w:rsid w:val="000A2D5C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35FE"/>
    <w:rsid w:val="000F5510"/>
    <w:rsid w:val="000F5FD9"/>
    <w:rsid w:val="000F6BFF"/>
    <w:rsid w:val="000F73D7"/>
    <w:rsid w:val="00102436"/>
    <w:rsid w:val="00102A51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3437"/>
    <w:rsid w:val="001240C6"/>
    <w:rsid w:val="00125FD9"/>
    <w:rsid w:val="00126A5C"/>
    <w:rsid w:val="00130947"/>
    <w:rsid w:val="00133D83"/>
    <w:rsid w:val="0013542B"/>
    <w:rsid w:val="0014013C"/>
    <w:rsid w:val="00140688"/>
    <w:rsid w:val="00140967"/>
    <w:rsid w:val="00141420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80479"/>
    <w:rsid w:val="00181B0D"/>
    <w:rsid w:val="00182B0A"/>
    <w:rsid w:val="00186109"/>
    <w:rsid w:val="00187732"/>
    <w:rsid w:val="001919A7"/>
    <w:rsid w:val="001942F6"/>
    <w:rsid w:val="001957C5"/>
    <w:rsid w:val="00196069"/>
    <w:rsid w:val="00196C7D"/>
    <w:rsid w:val="001A127C"/>
    <w:rsid w:val="001A2488"/>
    <w:rsid w:val="001A3097"/>
    <w:rsid w:val="001A3762"/>
    <w:rsid w:val="001A52AD"/>
    <w:rsid w:val="001B1150"/>
    <w:rsid w:val="001B1A1C"/>
    <w:rsid w:val="001B2C09"/>
    <w:rsid w:val="001B3A86"/>
    <w:rsid w:val="001C0AEB"/>
    <w:rsid w:val="001C63C6"/>
    <w:rsid w:val="001D2812"/>
    <w:rsid w:val="001D326F"/>
    <w:rsid w:val="001D52BE"/>
    <w:rsid w:val="001D6D98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F08DC"/>
    <w:rsid w:val="001F5ADA"/>
    <w:rsid w:val="001F5F8E"/>
    <w:rsid w:val="001F61C7"/>
    <w:rsid w:val="001F6A33"/>
    <w:rsid w:val="00202503"/>
    <w:rsid w:val="0020331C"/>
    <w:rsid w:val="00203862"/>
    <w:rsid w:val="0020529C"/>
    <w:rsid w:val="00206BB7"/>
    <w:rsid w:val="00207A88"/>
    <w:rsid w:val="00207C8E"/>
    <w:rsid w:val="00210EBC"/>
    <w:rsid w:val="00212358"/>
    <w:rsid w:val="002126BE"/>
    <w:rsid w:val="00215EEB"/>
    <w:rsid w:val="002177DA"/>
    <w:rsid w:val="00217EDB"/>
    <w:rsid w:val="00217EE1"/>
    <w:rsid w:val="0022021A"/>
    <w:rsid w:val="00221560"/>
    <w:rsid w:val="00221D2C"/>
    <w:rsid w:val="002224D2"/>
    <w:rsid w:val="00222C70"/>
    <w:rsid w:val="0022322E"/>
    <w:rsid w:val="00223453"/>
    <w:rsid w:val="0022354E"/>
    <w:rsid w:val="00226D05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63C4"/>
    <w:rsid w:val="002468F2"/>
    <w:rsid w:val="00247753"/>
    <w:rsid w:val="00250125"/>
    <w:rsid w:val="0025560C"/>
    <w:rsid w:val="00255954"/>
    <w:rsid w:val="00255DF3"/>
    <w:rsid w:val="0025716B"/>
    <w:rsid w:val="00257CA9"/>
    <w:rsid w:val="00261DF8"/>
    <w:rsid w:val="00263178"/>
    <w:rsid w:val="00266B24"/>
    <w:rsid w:val="00267178"/>
    <w:rsid w:val="00267E6B"/>
    <w:rsid w:val="00273FFD"/>
    <w:rsid w:val="00274133"/>
    <w:rsid w:val="00274383"/>
    <w:rsid w:val="0028077B"/>
    <w:rsid w:val="0028094D"/>
    <w:rsid w:val="002836A0"/>
    <w:rsid w:val="002836FF"/>
    <w:rsid w:val="0028498B"/>
    <w:rsid w:val="002905DA"/>
    <w:rsid w:val="002913A3"/>
    <w:rsid w:val="002925BA"/>
    <w:rsid w:val="002935A0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6DD4"/>
    <w:rsid w:val="002B6FFD"/>
    <w:rsid w:val="002C1988"/>
    <w:rsid w:val="002C1C70"/>
    <w:rsid w:val="002C29E7"/>
    <w:rsid w:val="002C31B7"/>
    <w:rsid w:val="002C6961"/>
    <w:rsid w:val="002C732A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78"/>
    <w:rsid w:val="002F4344"/>
    <w:rsid w:val="002F4872"/>
    <w:rsid w:val="002F5013"/>
    <w:rsid w:val="002F6AC2"/>
    <w:rsid w:val="00300A48"/>
    <w:rsid w:val="00302059"/>
    <w:rsid w:val="003025C4"/>
    <w:rsid w:val="003036CF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411B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B2F"/>
    <w:rsid w:val="00373D4F"/>
    <w:rsid w:val="00374900"/>
    <w:rsid w:val="00375827"/>
    <w:rsid w:val="003759F3"/>
    <w:rsid w:val="00375C40"/>
    <w:rsid w:val="00382423"/>
    <w:rsid w:val="00382FE0"/>
    <w:rsid w:val="00383BC7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718D"/>
    <w:rsid w:val="003B0038"/>
    <w:rsid w:val="003B0440"/>
    <w:rsid w:val="003B1B96"/>
    <w:rsid w:val="003B41AC"/>
    <w:rsid w:val="003B42FA"/>
    <w:rsid w:val="003B4684"/>
    <w:rsid w:val="003B68D5"/>
    <w:rsid w:val="003B735E"/>
    <w:rsid w:val="003C1272"/>
    <w:rsid w:val="003C2EBD"/>
    <w:rsid w:val="003C3377"/>
    <w:rsid w:val="003C3C82"/>
    <w:rsid w:val="003C4596"/>
    <w:rsid w:val="003C5BF5"/>
    <w:rsid w:val="003C60E6"/>
    <w:rsid w:val="003D0F27"/>
    <w:rsid w:val="003D1636"/>
    <w:rsid w:val="003D2AE9"/>
    <w:rsid w:val="003D4B9D"/>
    <w:rsid w:val="003E1032"/>
    <w:rsid w:val="003E1EB7"/>
    <w:rsid w:val="003E30BD"/>
    <w:rsid w:val="003E4501"/>
    <w:rsid w:val="003E4B41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584B"/>
    <w:rsid w:val="00405C17"/>
    <w:rsid w:val="004063C0"/>
    <w:rsid w:val="00410A7D"/>
    <w:rsid w:val="00413BBC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266F"/>
    <w:rsid w:val="00443469"/>
    <w:rsid w:val="004448B8"/>
    <w:rsid w:val="00452D8F"/>
    <w:rsid w:val="00454148"/>
    <w:rsid w:val="0045514E"/>
    <w:rsid w:val="00455543"/>
    <w:rsid w:val="00455E1F"/>
    <w:rsid w:val="00460A95"/>
    <w:rsid w:val="00461203"/>
    <w:rsid w:val="00461975"/>
    <w:rsid w:val="00473637"/>
    <w:rsid w:val="00474045"/>
    <w:rsid w:val="0047525B"/>
    <w:rsid w:val="00476348"/>
    <w:rsid w:val="0048301D"/>
    <w:rsid w:val="00484FBF"/>
    <w:rsid w:val="004859FD"/>
    <w:rsid w:val="00487EA5"/>
    <w:rsid w:val="0049204D"/>
    <w:rsid w:val="00495887"/>
    <w:rsid w:val="004960A7"/>
    <w:rsid w:val="004963C3"/>
    <w:rsid w:val="004A0182"/>
    <w:rsid w:val="004A0496"/>
    <w:rsid w:val="004A0912"/>
    <w:rsid w:val="004A231F"/>
    <w:rsid w:val="004A25C3"/>
    <w:rsid w:val="004A6862"/>
    <w:rsid w:val="004B25D7"/>
    <w:rsid w:val="004B384B"/>
    <w:rsid w:val="004B3CA7"/>
    <w:rsid w:val="004B5959"/>
    <w:rsid w:val="004B6D61"/>
    <w:rsid w:val="004B796B"/>
    <w:rsid w:val="004C48B6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39DE"/>
    <w:rsid w:val="004E4F94"/>
    <w:rsid w:val="004E592A"/>
    <w:rsid w:val="004F349E"/>
    <w:rsid w:val="004F3A3C"/>
    <w:rsid w:val="004F3EBF"/>
    <w:rsid w:val="004F41B0"/>
    <w:rsid w:val="004F73C6"/>
    <w:rsid w:val="004F7506"/>
    <w:rsid w:val="005019A2"/>
    <w:rsid w:val="00505A90"/>
    <w:rsid w:val="00505E2E"/>
    <w:rsid w:val="00507387"/>
    <w:rsid w:val="0051090C"/>
    <w:rsid w:val="00511D12"/>
    <w:rsid w:val="00512EA8"/>
    <w:rsid w:val="005217B7"/>
    <w:rsid w:val="00522487"/>
    <w:rsid w:val="005229B6"/>
    <w:rsid w:val="005231C2"/>
    <w:rsid w:val="00523470"/>
    <w:rsid w:val="00524E7A"/>
    <w:rsid w:val="0052785B"/>
    <w:rsid w:val="0053286F"/>
    <w:rsid w:val="00533C2A"/>
    <w:rsid w:val="00534EA3"/>
    <w:rsid w:val="005358B7"/>
    <w:rsid w:val="00537CCD"/>
    <w:rsid w:val="00542DA9"/>
    <w:rsid w:val="00543ED7"/>
    <w:rsid w:val="0054466E"/>
    <w:rsid w:val="00546997"/>
    <w:rsid w:val="005477F0"/>
    <w:rsid w:val="00550FAF"/>
    <w:rsid w:val="00552B15"/>
    <w:rsid w:val="00554652"/>
    <w:rsid w:val="00554CF0"/>
    <w:rsid w:val="0055528F"/>
    <w:rsid w:val="00560644"/>
    <w:rsid w:val="00561D0E"/>
    <w:rsid w:val="00562B4D"/>
    <w:rsid w:val="0056348E"/>
    <w:rsid w:val="00564585"/>
    <w:rsid w:val="00565460"/>
    <w:rsid w:val="00566663"/>
    <w:rsid w:val="00574A5D"/>
    <w:rsid w:val="00575D60"/>
    <w:rsid w:val="00581F7A"/>
    <w:rsid w:val="00582075"/>
    <w:rsid w:val="00582DFA"/>
    <w:rsid w:val="005854C1"/>
    <w:rsid w:val="00585D0D"/>
    <w:rsid w:val="00586273"/>
    <w:rsid w:val="005920AF"/>
    <w:rsid w:val="00592CDE"/>
    <w:rsid w:val="005942AF"/>
    <w:rsid w:val="005966A6"/>
    <w:rsid w:val="00596ACB"/>
    <w:rsid w:val="00597E3A"/>
    <w:rsid w:val="005A0987"/>
    <w:rsid w:val="005A2FF4"/>
    <w:rsid w:val="005A356C"/>
    <w:rsid w:val="005B0146"/>
    <w:rsid w:val="005B036D"/>
    <w:rsid w:val="005B120C"/>
    <w:rsid w:val="005B2854"/>
    <w:rsid w:val="005B5227"/>
    <w:rsid w:val="005C14F6"/>
    <w:rsid w:val="005C2004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4C74"/>
    <w:rsid w:val="005E6023"/>
    <w:rsid w:val="005E6B4F"/>
    <w:rsid w:val="005E70DD"/>
    <w:rsid w:val="005F22F9"/>
    <w:rsid w:val="005F62D3"/>
    <w:rsid w:val="0060014D"/>
    <w:rsid w:val="00601BD3"/>
    <w:rsid w:val="0060623A"/>
    <w:rsid w:val="00607827"/>
    <w:rsid w:val="0061355C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4637"/>
    <w:rsid w:val="006465EC"/>
    <w:rsid w:val="00647737"/>
    <w:rsid w:val="006511F3"/>
    <w:rsid w:val="006559DF"/>
    <w:rsid w:val="00656741"/>
    <w:rsid w:val="00657A5A"/>
    <w:rsid w:val="00657BE1"/>
    <w:rsid w:val="006606A9"/>
    <w:rsid w:val="00662693"/>
    <w:rsid w:val="00662F4E"/>
    <w:rsid w:val="006639F2"/>
    <w:rsid w:val="00673D10"/>
    <w:rsid w:val="00675C9E"/>
    <w:rsid w:val="00676652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5A58"/>
    <w:rsid w:val="006E5AC4"/>
    <w:rsid w:val="006E5F97"/>
    <w:rsid w:val="006E681F"/>
    <w:rsid w:val="006E6DF6"/>
    <w:rsid w:val="006F3A11"/>
    <w:rsid w:val="006F6C64"/>
    <w:rsid w:val="006F6E9B"/>
    <w:rsid w:val="006F7039"/>
    <w:rsid w:val="006F7065"/>
    <w:rsid w:val="0070078A"/>
    <w:rsid w:val="00702A47"/>
    <w:rsid w:val="007047E7"/>
    <w:rsid w:val="007078CC"/>
    <w:rsid w:val="00711A12"/>
    <w:rsid w:val="00711D61"/>
    <w:rsid w:val="0071218E"/>
    <w:rsid w:val="007152FC"/>
    <w:rsid w:val="00716AF8"/>
    <w:rsid w:val="00717B78"/>
    <w:rsid w:val="00717BF2"/>
    <w:rsid w:val="007205A9"/>
    <w:rsid w:val="0072384E"/>
    <w:rsid w:val="00723875"/>
    <w:rsid w:val="00724003"/>
    <w:rsid w:val="00730FD7"/>
    <w:rsid w:val="00731D2D"/>
    <w:rsid w:val="007323B5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55B2"/>
    <w:rsid w:val="007703BE"/>
    <w:rsid w:val="00773273"/>
    <w:rsid w:val="00774B54"/>
    <w:rsid w:val="0078059B"/>
    <w:rsid w:val="00782900"/>
    <w:rsid w:val="00783C4D"/>
    <w:rsid w:val="00785BCD"/>
    <w:rsid w:val="00785C2F"/>
    <w:rsid w:val="00785F4A"/>
    <w:rsid w:val="00787873"/>
    <w:rsid w:val="00795C04"/>
    <w:rsid w:val="0079725F"/>
    <w:rsid w:val="007A053F"/>
    <w:rsid w:val="007A3DDB"/>
    <w:rsid w:val="007A43E9"/>
    <w:rsid w:val="007A77E4"/>
    <w:rsid w:val="007B0C0C"/>
    <w:rsid w:val="007B202F"/>
    <w:rsid w:val="007B2D19"/>
    <w:rsid w:val="007C2022"/>
    <w:rsid w:val="007C3D9E"/>
    <w:rsid w:val="007C4206"/>
    <w:rsid w:val="007C4EC7"/>
    <w:rsid w:val="007C7B2A"/>
    <w:rsid w:val="007D0EE4"/>
    <w:rsid w:val="007D10FE"/>
    <w:rsid w:val="007D2C45"/>
    <w:rsid w:val="007D2F80"/>
    <w:rsid w:val="007D455A"/>
    <w:rsid w:val="007D6E60"/>
    <w:rsid w:val="007D739A"/>
    <w:rsid w:val="007D79D3"/>
    <w:rsid w:val="007E00BF"/>
    <w:rsid w:val="007E019A"/>
    <w:rsid w:val="007E0DDF"/>
    <w:rsid w:val="007E5956"/>
    <w:rsid w:val="007F1845"/>
    <w:rsid w:val="007F5B4D"/>
    <w:rsid w:val="007F7775"/>
    <w:rsid w:val="007F7C1A"/>
    <w:rsid w:val="008017E8"/>
    <w:rsid w:val="00802C77"/>
    <w:rsid w:val="008051C9"/>
    <w:rsid w:val="00807BAC"/>
    <w:rsid w:val="0081508E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5E4E"/>
    <w:rsid w:val="0086654E"/>
    <w:rsid w:val="00866D7B"/>
    <w:rsid w:val="00866E68"/>
    <w:rsid w:val="00867CD6"/>
    <w:rsid w:val="008707EE"/>
    <w:rsid w:val="00871757"/>
    <w:rsid w:val="00885BCF"/>
    <w:rsid w:val="00887BB3"/>
    <w:rsid w:val="00890215"/>
    <w:rsid w:val="008919CE"/>
    <w:rsid w:val="00891BF9"/>
    <w:rsid w:val="00892025"/>
    <w:rsid w:val="00892547"/>
    <w:rsid w:val="00892B01"/>
    <w:rsid w:val="00893957"/>
    <w:rsid w:val="00894233"/>
    <w:rsid w:val="00896046"/>
    <w:rsid w:val="0089765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05A1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48C9"/>
    <w:rsid w:val="009155BE"/>
    <w:rsid w:val="00922597"/>
    <w:rsid w:val="00922C9B"/>
    <w:rsid w:val="00922FA3"/>
    <w:rsid w:val="0092407F"/>
    <w:rsid w:val="00930F12"/>
    <w:rsid w:val="00932BCC"/>
    <w:rsid w:val="00940806"/>
    <w:rsid w:val="0094142D"/>
    <w:rsid w:val="00943668"/>
    <w:rsid w:val="009444EB"/>
    <w:rsid w:val="00944C3D"/>
    <w:rsid w:val="0094713D"/>
    <w:rsid w:val="00954127"/>
    <w:rsid w:val="009560AC"/>
    <w:rsid w:val="00957710"/>
    <w:rsid w:val="009606E6"/>
    <w:rsid w:val="00962567"/>
    <w:rsid w:val="009629C9"/>
    <w:rsid w:val="00966EB4"/>
    <w:rsid w:val="00974078"/>
    <w:rsid w:val="00974928"/>
    <w:rsid w:val="00983C0F"/>
    <w:rsid w:val="00983EEF"/>
    <w:rsid w:val="00984A08"/>
    <w:rsid w:val="00984E95"/>
    <w:rsid w:val="009905F2"/>
    <w:rsid w:val="00995B45"/>
    <w:rsid w:val="009A10BD"/>
    <w:rsid w:val="009A10EC"/>
    <w:rsid w:val="009A43EA"/>
    <w:rsid w:val="009A4961"/>
    <w:rsid w:val="009A56EB"/>
    <w:rsid w:val="009A62C5"/>
    <w:rsid w:val="009A7B17"/>
    <w:rsid w:val="009B07C1"/>
    <w:rsid w:val="009B32CF"/>
    <w:rsid w:val="009B56B4"/>
    <w:rsid w:val="009B5932"/>
    <w:rsid w:val="009B60A5"/>
    <w:rsid w:val="009C2797"/>
    <w:rsid w:val="009C5646"/>
    <w:rsid w:val="009C6218"/>
    <w:rsid w:val="009D015E"/>
    <w:rsid w:val="009D0C29"/>
    <w:rsid w:val="009D5B6F"/>
    <w:rsid w:val="009D659E"/>
    <w:rsid w:val="009E2E9E"/>
    <w:rsid w:val="009E2EBE"/>
    <w:rsid w:val="009E54A8"/>
    <w:rsid w:val="009F6400"/>
    <w:rsid w:val="009F6734"/>
    <w:rsid w:val="009F7F9C"/>
    <w:rsid w:val="00A00A39"/>
    <w:rsid w:val="00A00D9E"/>
    <w:rsid w:val="00A02B81"/>
    <w:rsid w:val="00A02DF1"/>
    <w:rsid w:val="00A039D3"/>
    <w:rsid w:val="00A05116"/>
    <w:rsid w:val="00A0557E"/>
    <w:rsid w:val="00A05DB1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6190"/>
    <w:rsid w:val="00A5694A"/>
    <w:rsid w:val="00A61A3B"/>
    <w:rsid w:val="00A623CF"/>
    <w:rsid w:val="00A63A2C"/>
    <w:rsid w:val="00A63FD7"/>
    <w:rsid w:val="00A66A6E"/>
    <w:rsid w:val="00A732D0"/>
    <w:rsid w:val="00A74531"/>
    <w:rsid w:val="00A7565E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85F"/>
    <w:rsid w:val="00AB710F"/>
    <w:rsid w:val="00AB73E8"/>
    <w:rsid w:val="00AB7FB1"/>
    <w:rsid w:val="00AC01E7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E12D6"/>
    <w:rsid w:val="00AE2A76"/>
    <w:rsid w:val="00AE2F5E"/>
    <w:rsid w:val="00AE3359"/>
    <w:rsid w:val="00AE4BAB"/>
    <w:rsid w:val="00AE5858"/>
    <w:rsid w:val="00AF563C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6EA"/>
    <w:rsid w:val="00B332DA"/>
    <w:rsid w:val="00B33C48"/>
    <w:rsid w:val="00B364DA"/>
    <w:rsid w:val="00B4047A"/>
    <w:rsid w:val="00B433DD"/>
    <w:rsid w:val="00B4478A"/>
    <w:rsid w:val="00B44DD4"/>
    <w:rsid w:val="00B44F8E"/>
    <w:rsid w:val="00B46077"/>
    <w:rsid w:val="00B519A0"/>
    <w:rsid w:val="00B536FD"/>
    <w:rsid w:val="00B570C8"/>
    <w:rsid w:val="00B57559"/>
    <w:rsid w:val="00B5780E"/>
    <w:rsid w:val="00B57A18"/>
    <w:rsid w:val="00B62D21"/>
    <w:rsid w:val="00B62DA4"/>
    <w:rsid w:val="00B648D4"/>
    <w:rsid w:val="00B67FB7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3D42"/>
    <w:rsid w:val="00BD7601"/>
    <w:rsid w:val="00BE1080"/>
    <w:rsid w:val="00BE205B"/>
    <w:rsid w:val="00BE43D1"/>
    <w:rsid w:val="00BE45D6"/>
    <w:rsid w:val="00BE6120"/>
    <w:rsid w:val="00BE7743"/>
    <w:rsid w:val="00BF0771"/>
    <w:rsid w:val="00BF0D76"/>
    <w:rsid w:val="00BF2EEE"/>
    <w:rsid w:val="00BF3FC8"/>
    <w:rsid w:val="00BF6A3A"/>
    <w:rsid w:val="00BF6EBA"/>
    <w:rsid w:val="00C056A3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1C3E"/>
    <w:rsid w:val="00C239C5"/>
    <w:rsid w:val="00C2578C"/>
    <w:rsid w:val="00C26389"/>
    <w:rsid w:val="00C32097"/>
    <w:rsid w:val="00C347BC"/>
    <w:rsid w:val="00C34F26"/>
    <w:rsid w:val="00C35263"/>
    <w:rsid w:val="00C36104"/>
    <w:rsid w:val="00C36641"/>
    <w:rsid w:val="00C40E84"/>
    <w:rsid w:val="00C42D04"/>
    <w:rsid w:val="00C44300"/>
    <w:rsid w:val="00C44C16"/>
    <w:rsid w:val="00C44C9D"/>
    <w:rsid w:val="00C46AB4"/>
    <w:rsid w:val="00C46BDD"/>
    <w:rsid w:val="00C47B54"/>
    <w:rsid w:val="00C47C37"/>
    <w:rsid w:val="00C52D19"/>
    <w:rsid w:val="00C54C62"/>
    <w:rsid w:val="00C57F3A"/>
    <w:rsid w:val="00C60F3A"/>
    <w:rsid w:val="00C61420"/>
    <w:rsid w:val="00C62D43"/>
    <w:rsid w:val="00C62DEA"/>
    <w:rsid w:val="00C65425"/>
    <w:rsid w:val="00C65AEA"/>
    <w:rsid w:val="00C66249"/>
    <w:rsid w:val="00C66ACD"/>
    <w:rsid w:val="00C674C9"/>
    <w:rsid w:val="00C70BB9"/>
    <w:rsid w:val="00C71B90"/>
    <w:rsid w:val="00C71D8A"/>
    <w:rsid w:val="00C721B2"/>
    <w:rsid w:val="00C802BC"/>
    <w:rsid w:val="00C81220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394"/>
    <w:rsid w:val="00CA267B"/>
    <w:rsid w:val="00CA3B4E"/>
    <w:rsid w:val="00CA6BF4"/>
    <w:rsid w:val="00CA70F7"/>
    <w:rsid w:val="00CB2A49"/>
    <w:rsid w:val="00CB3BD0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BDC"/>
    <w:rsid w:val="00CF325B"/>
    <w:rsid w:val="00CF4FE5"/>
    <w:rsid w:val="00CF686D"/>
    <w:rsid w:val="00D001B1"/>
    <w:rsid w:val="00D00D6A"/>
    <w:rsid w:val="00D0262F"/>
    <w:rsid w:val="00D03E4B"/>
    <w:rsid w:val="00D06A25"/>
    <w:rsid w:val="00D12246"/>
    <w:rsid w:val="00D12F38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7FD7"/>
    <w:rsid w:val="00D40F12"/>
    <w:rsid w:val="00D41449"/>
    <w:rsid w:val="00D420D7"/>
    <w:rsid w:val="00D42907"/>
    <w:rsid w:val="00D45FA9"/>
    <w:rsid w:val="00D46F80"/>
    <w:rsid w:val="00D4752C"/>
    <w:rsid w:val="00D47D51"/>
    <w:rsid w:val="00D51F6E"/>
    <w:rsid w:val="00D55DA5"/>
    <w:rsid w:val="00D564F4"/>
    <w:rsid w:val="00D600A2"/>
    <w:rsid w:val="00D62729"/>
    <w:rsid w:val="00D6445F"/>
    <w:rsid w:val="00D65362"/>
    <w:rsid w:val="00D6540E"/>
    <w:rsid w:val="00D654F3"/>
    <w:rsid w:val="00D6556F"/>
    <w:rsid w:val="00D65C6D"/>
    <w:rsid w:val="00D6735E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5F7D"/>
    <w:rsid w:val="00DC155D"/>
    <w:rsid w:val="00DC1636"/>
    <w:rsid w:val="00DC2407"/>
    <w:rsid w:val="00DC4CE6"/>
    <w:rsid w:val="00DC5109"/>
    <w:rsid w:val="00DC5314"/>
    <w:rsid w:val="00DC6F54"/>
    <w:rsid w:val="00DD1B08"/>
    <w:rsid w:val="00DD5407"/>
    <w:rsid w:val="00DD5A37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4568"/>
    <w:rsid w:val="00DF4878"/>
    <w:rsid w:val="00DF6C2C"/>
    <w:rsid w:val="00E00382"/>
    <w:rsid w:val="00E00DE6"/>
    <w:rsid w:val="00E01534"/>
    <w:rsid w:val="00E10F1F"/>
    <w:rsid w:val="00E11773"/>
    <w:rsid w:val="00E119D8"/>
    <w:rsid w:val="00E12470"/>
    <w:rsid w:val="00E155D4"/>
    <w:rsid w:val="00E15F47"/>
    <w:rsid w:val="00E16567"/>
    <w:rsid w:val="00E23249"/>
    <w:rsid w:val="00E236A3"/>
    <w:rsid w:val="00E238ED"/>
    <w:rsid w:val="00E259E5"/>
    <w:rsid w:val="00E26161"/>
    <w:rsid w:val="00E2658B"/>
    <w:rsid w:val="00E2740C"/>
    <w:rsid w:val="00E27EBD"/>
    <w:rsid w:val="00E31FD8"/>
    <w:rsid w:val="00E32F6F"/>
    <w:rsid w:val="00E35C33"/>
    <w:rsid w:val="00E36B09"/>
    <w:rsid w:val="00E4198E"/>
    <w:rsid w:val="00E41BDD"/>
    <w:rsid w:val="00E4463A"/>
    <w:rsid w:val="00E465FB"/>
    <w:rsid w:val="00E470DD"/>
    <w:rsid w:val="00E47AE1"/>
    <w:rsid w:val="00E51303"/>
    <w:rsid w:val="00E529E8"/>
    <w:rsid w:val="00E548EB"/>
    <w:rsid w:val="00E54C55"/>
    <w:rsid w:val="00E54D63"/>
    <w:rsid w:val="00E562F8"/>
    <w:rsid w:val="00E5639D"/>
    <w:rsid w:val="00E576D7"/>
    <w:rsid w:val="00E614FD"/>
    <w:rsid w:val="00E617F0"/>
    <w:rsid w:val="00E665F0"/>
    <w:rsid w:val="00E672FC"/>
    <w:rsid w:val="00E677A6"/>
    <w:rsid w:val="00E70147"/>
    <w:rsid w:val="00E76340"/>
    <w:rsid w:val="00E765C3"/>
    <w:rsid w:val="00E76C7D"/>
    <w:rsid w:val="00E77DDE"/>
    <w:rsid w:val="00E82E8D"/>
    <w:rsid w:val="00E8528D"/>
    <w:rsid w:val="00E85DD7"/>
    <w:rsid w:val="00E8694C"/>
    <w:rsid w:val="00E92B8B"/>
    <w:rsid w:val="00E92D23"/>
    <w:rsid w:val="00E9409D"/>
    <w:rsid w:val="00E945BE"/>
    <w:rsid w:val="00E9634A"/>
    <w:rsid w:val="00E9695D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38D3"/>
    <w:rsid w:val="00EB38F6"/>
    <w:rsid w:val="00EB47B5"/>
    <w:rsid w:val="00EB6AA7"/>
    <w:rsid w:val="00EC1CBF"/>
    <w:rsid w:val="00EC1F8A"/>
    <w:rsid w:val="00EC2854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216D"/>
    <w:rsid w:val="00EE3747"/>
    <w:rsid w:val="00EE54E4"/>
    <w:rsid w:val="00EE569B"/>
    <w:rsid w:val="00EE7AEF"/>
    <w:rsid w:val="00EF1B93"/>
    <w:rsid w:val="00EF294F"/>
    <w:rsid w:val="00EF3D89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E81"/>
    <w:rsid w:val="00F166CC"/>
    <w:rsid w:val="00F21C4C"/>
    <w:rsid w:val="00F22273"/>
    <w:rsid w:val="00F23DDA"/>
    <w:rsid w:val="00F244DE"/>
    <w:rsid w:val="00F26824"/>
    <w:rsid w:val="00F26E02"/>
    <w:rsid w:val="00F278BD"/>
    <w:rsid w:val="00F27954"/>
    <w:rsid w:val="00F3146A"/>
    <w:rsid w:val="00F36B3D"/>
    <w:rsid w:val="00F37FE7"/>
    <w:rsid w:val="00F40F31"/>
    <w:rsid w:val="00F4117E"/>
    <w:rsid w:val="00F46BBB"/>
    <w:rsid w:val="00F51415"/>
    <w:rsid w:val="00F51A36"/>
    <w:rsid w:val="00F53333"/>
    <w:rsid w:val="00F54ECE"/>
    <w:rsid w:val="00F634FC"/>
    <w:rsid w:val="00F64E8C"/>
    <w:rsid w:val="00F65056"/>
    <w:rsid w:val="00F652B6"/>
    <w:rsid w:val="00F676D3"/>
    <w:rsid w:val="00F73D9C"/>
    <w:rsid w:val="00F76E71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A0E"/>
    <w:rsid w:val="00F93B1C"/>
    <w:rsid w:val="00F9539A"/>
    <w:rsid w:val="00F95532"/>
    <w:rsid w:val="00F95F89"/>
    <w:rsid w:val="00F97BA9"/>
    <w:rsid w:val="00FA164E"/>
    <w:rsid w:val="00FA322C"/>
    <w:rsid w:val="00FA6B97"/>
    <w:rsid w:val="00FA6F42"/>
    <w:rsid w:val="00FB36D5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E8EE9-D0CE-4563-B3F2-702BA2487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1539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 Xiong</cp:lastModifiedBy>
  <cp:revision>1626</cp:revision>
  <dcterms:created xsi:type="dcterms:W3CDTF">2016-08-09T01:33:00Z</dcterms:created>
  <dcterms:modified xsi:type="dcterms:W3CDTF">2016-11-04T02:15:00Z</dcterms:modified>
</cp:coreProperties>
</file>