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3CC" w:rsidRPr="000A64D8" w:rsidRDefault="00E803CC" w:rsidP="00E803CC">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 xml:space="preserve"> </w:t>
      </w:r>
      <w:r w:rsidRPr="000A64D8">
        <w:rPr>
          <w:rFonts w:ascii="Arial" w:hAnsi="Arial" w:cs="Arial"/>
          <w:b/>
          <w:sz w:val="24"/>
          <w:szCs w:val="24"/>
        </w:rPr>
        <w:tab/>
      </w:r>
      <w:r w:rsidRPr="0094371F">
        <w:rPr>
          <w:rFonts w:ascii="Arial" w:hAnsi="Arial" w:cs="Arial"/>
          <w:b/>
          <w:sz w:val="24"/>
          <w:szCs w:val="24"/>
        </w:rPr>
        <w:t>R1-161</w:t>
      </w:r>
      <w:r w:rsidR="001177BF">
        <w:rPr>
          <w:rFonts w:ascii="Arial" w:hAnsi="Arial" w:cs="Arial"/>
          <w:b/>
          <w:sz w:val="24"/>
          <w:szCs w:val="24"/>
        </w:rPr>
        <w:t>2048</w:t>
      </w:r>
    </w:p>
    <w:p w:rsidR="00E803CC" w:rsidRPr="00FD021C" w:rsidRDefault="00E803CC" w:rsidP="00E803CC">
      <w:pPr>
        <w:tabs>
          <w:tab w:val="right" w:pos="9630"/>
        </w:tabs>
        <w:spacing w:after="0"/>
        <w:jc w:val="both"/>
        <w:rPr>
          <w:rFonts w:ascii="Arial" w:hAnsi="Arial" w:cs="Arial"/>
          <w:b/>
          <w:sz w:val="24"/>
          <w:szCs w:val="24"/>
        </w:rPr>
      </w:pPr>
      <w:r>
        <w:rPr>
          <w:rFonts w:ascii="Arial" w:hAnsi="Arial" w:cs="Arial"/>
          <w:b/>
          <w:sz w:val="24"/>
          <w:szCs w:val="24"/>
        </w:rPr>
        <w:t>14</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3732BA">
        <w:rPr>
          <w:rFonts w:ascii="Arial" w:hAnsi="Arial" w:cs="Arial"/>
          <w:b/>
          <w:sz w:val="24"/>
          <w:szCs w:val="24"/>
          <w:vertAlign w:val="superscript"/>
        </w:rPr>
        <w:t>th</w:t>
      </w:r>
      <w:r>
        <w:rPr>
          <w:rFonts w:ascii="Arial" w:hAnsi="Arial" w:cs="Arial"/>
          <w:b/>
          <w:sz w:val="24"/>
          <w:szCs w:val="24"/>
        </w:rPr>
        <w:t xml:space="preserve"> November</w:t>
      </w:r>
      <w:r w:rsidRPr="003732BA">
        <w:rPr>
          <w:rFonts w:ascii="Arial" w:hAnsi="Arial" w:cs="Arial"/>
          <w:b/>
          <w:sz w:val="24"/>
          <w:szCs w:val="24"/>
        </w:rPr>
        <w:t xml:space="preserve"> 201</w:t>
      </w:r>
      <w:r>
        <w:rPr>
          <w:rFonts w:ascii="Arial" w:hAnsi="Arial" w:cs="Arial"/>
          <w:b/>
          <w:sz w:val="24"/>
          <w:szCs w:val="24"/>
        </w:rPr>
        <w:t>6</w:t>
      </w:r>
    </w:p>
    <w:p w:rsidR="00E803CC" w:rsidRPr="000A64D8" w:rsidRDefault="00E803CC" w:rsidP="00E803CC">
      <w:pPr>
        <w:spacing w:after="0"/>
        <w:rPr>
          <w:rFonts w:ascii="Arial" w:hAnsi="Arial" w:cs="Arial"/>
          <w:b/>
          <w:sz w:val="24"/>
          <w:szCs w:val="24"/>
        </w:rPr>
      </w:pPr>
      <w:r>
        <w:rPr>
          <w:rFonts w:ascii="Arial" w:hAnsi="Arial" w:cs="Arial"/>
          <w:b/>
          <w:sz w:val="24"/>
          <w:szCs w:val="24"/>
        </w:rPr>
        <w:t>Reno, Nevada, USA</w:t>
      </w:r>
    </w:p>
    <w:p w:rsidR="00E803CC" w:rsidRPr="000A64D8" w:rsidRDefault="00E803CC" w:rsidP="00E803CC">
      <w:pPr>
        <w:pStyle w:val="Footer"/>
        <w:jc w:val="both"/>
        <w:rPr>
          <w:noProof w:val="0"/>
        </w:rPr>
      </w:pPr>
    </w:p>
    <w:p w:rsidR="00E803CC" w:rsidRPr="000A64D8" w:rsidRDefault="00E803CC" w:rsidP="00E803C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7.1.3.2</w:t>
      </w:r>
    </w:p>
    <w:p w:rsidR="00E803CC" w:rsidRPr="000A64D8" w:rsidRDefault="00E803CC" w:rsidP="00E803C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E803CC" w:rsidRPr="00F634E7" w:rsidRDefault="00E803CC" w:rsidP="00E803C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F634E7">
        <w:rPr>
          <w:rFonts w:ascii="Arial" w:hAnsi="Arial"/>
          <w:sz w:val="24"/>
        </w:rPr>
        <w:t>Views on CSI-RS</w:t>
      </w:r>
    </w:p>
    <w:p w:rsidR="00E803CC" w:rsidRDefault="00E803CC" w:rsidP="00E803C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rsidR="00C34C05" w:rsidRPr="00183CB7" w:rsidRDefault="00FD6A3D" w:rsidP="00183CB7">
      <w:pPr>
        <w:pStyle w:val="Heading1"/>
      </w:pPr>
      <w:bookmarkStart w:id="0" w:name="Source"/>
      <w:bookmarkEnd w:id="0"/>
      <w:r w:rsidRPr="00183CB7">
        <w:t>Introduction</w:t>
      </w:r>
    </w:p>
    <w:p w:rsidR="00E803CC" w:rsidRDefault="00E803CC" w:rsidP="00E803CC">
      <w:pPr>
        <w:jc w:val="both"/>
        <w:rPr>
          <w:szCs w:val="22"/>
        </w:rPr>
      </w:pPr>
      <w:r w:rsidRPr="0034718C">
        <w:rPr>
          <w:szCs w:val="22"/>
        </w:rPr>
        <w:t>In RAN</w:t>
      </w:r>
      <w:r>
        <w:rPr>
          <w:szCs w:val="22"/>
        </w:rPr>
        <w:t>1</w:t>
      </w:r>
      <w:r w:rsidRPr="0034718C">
        <w:rPr>
          <w:szCs w:val="22"/>
        </w:rPr>
        <w:t>#</w:t>
      </w:r>
      <w:r>
        <w:rPr>
          <w:szCs w:val="22"/>
        </w:rPr>
        <w:t>86bis</w:t>
      </w:r>
      <w:r w:rsidRPr="0034718C">
        <w:rPr>
          <w:szCs w:val="22"/>
        </w:rPr>
        <w:t>,</w:t>
      </w:r>
      <w:r>
        <w:rPr>
          <w:szCs w:val="22"/>
        </w:rPr>
        <w:t xml:space="preserve"> a few WFs on CSI-RS [1-3] were discussed.  Some agreements are as follows [4].</w:t>
      </w:r>
    </w:p>
    <w:p w:rsidR="00E803CC" w:rsidRPr="0039412E" w:rsidRDefault="00E803CC" w:rsidP="00E803CC">
      <w:pPr>
        <w:overflowPunct/>
        <w:autoSpaceDE/>
        <w:autoSpaceDN/>
        <w:adjustRightInd/>
        <w:spacing w:after="0"/>
        <w:textAlignment w:val="auto"/>
        <w:rPr>
          <w:b/>
        </w:rPr>
      </w:pPr>
      <w:r w:rsidRPr="0039412E">
        <w:rPr>
          <w:b/>
        </w:rPr>
        <w:t>CSI-RS pattern and configuration</w:t>
      </w:r>
    </w:p>
    <w:p w:rsidR="00E803CC" w:rsidRPr="009C559E" w:rsidRDefault="00E803CC" w:rsidP="00E803CC">
      <w:pPr>
        <w:numPr>
          <w:ilvl w:val="0"/>
          <w:numId w:val="5"/>
        </w:numPr>
        <w:overflowPunct/>
        <w:autoSpaceDE/>
        <w:autoSpaceDN/>
        <w:adjustRightInd/>
        <w:spacing w:after="0"/>
        <w:textAlignment w:val="auto"/>
        <w:rPr>
          <w:i/>
        </w:rPr>
      </w:pPr>
      <w:r w:rsidRPr="008E6955">
        <w:rPr>
          <w:i/>
        </w:rPr>
        <w:t>Support</w:t>
      </w:r>
      <w:r w:rsidRPr="009C559E">
        <w:rPr>
          <w:i/>
        </w:rPr>
        <w:t xml:space="preserve"> NR CSI-RS pattern with at least the following properties: </w:t>
      </w:r>
    </w:p>
    <w:p w:rsidR="00E803CC" w:rsidRPr="009C559E" w:rsidRDefault="00E803CC" w:rsidP="00E803CC">
      <w:pPr>
        <w:numPr>
          <w:ilvl w:val="1"/>
          <w:numId w:val="5"/>
        </w:numPr>
        <w:overflowPunct/>
        <w:autoSpaceDE/>
        <w:autoSpaceDN/>
        <w:adjustRightInd/>
        <w:spacing w:after="0"/>
        <w:textAlignment w:val="auto"/>
        <w:rPr>
          <w:i/>
        </w:rPr>
      </w:pPr>
      <w:r w:rsidRPr="009C559E">
        <w:rPr>
          <w:i/>
        </w:rPr>
        <w:t xml:space="preserve">CSI-RS mapped in one or multiple </w:t>
      </w:r>
      <w:r w:rsidRPr="009C559E">
        <w:rPr>
          <w:rFonts w:hint="eastAsia"/>
          <w:i/>
        </w:rPr>
        <w:t xml:space="preserve">[consecutive] </w:t>
      </w:r>
      <w:r w:rsidRPr="009C559E">
        <w:rPr>
          <w:i/>
        </w:rPr>
        <w:t>symbols</w:t>
      </w:r>
    </w:p>
    <w:p w:rsidR="00E803CC" w:rsidRPr="009C559E" w:rsidRDefault="00E803CC" w:rsidP="00E803CC">
      <w:pPr>
        <w:numPr>
          <w:ilvl w:val="1"/>
          <w:numId w:val="5"/>
        </w:numPr>
        <w:overflowPunct/>
        <w:autoSpaceDE/>
        <w:autoSpaceDN/>
        <w:adjustRightInd/>
        <w:spacing w:after="0"/>
        <w:textAlignment w:val="auto"/>
        <w:rPr>
          <w:i/>
        </w:rPr>
      </w:pPr>
      <w:r w:rsidRPr="009C559E">
        <w:rPr>
          <w:rFonts w:hint="eastAsia"/>
          <w:i/>
        </w:rPr>
        <w:t xml:space="preserve">FFS: </w:t>
      </w:r>
      <w:r w:rsidRPr="009C559E">
        <w:rPr>
          <w:i/>
        </w:rPr>
        <w:t>At least CSI-RS locate</w:t>
      </w:r>
      <w:bookmarkStart w:id="1" w:name="_GoBack"/>
      <w:bookmarkEnd w:id="1"/>
      <w:r w:rsidRPr="009C559E">
        <w:rPr>
          <w:i/>
        </w:rPr>
        <w:t>d at the earlier part of a slot</w:t>
      </w:r>
      <w:r w:rsidRPr="009C559E">
        <w:rPr>
          <w:rFonts w:hint="eastAsia"/>
          <w:i/>
        </w:rPr>
        <w:t xml:space="preserve"> in some cases</w:t>
      </w:r>
    </w:p>
    <w:p w:rsidR="00E803CC" w:rsidRPr="009C559E" w:rsidRDefault="00E803CC" w:rsidP="00E803CC">
      <w:pPr>
        <w:numPr>
          <w:ilvl w:val="2"/>
          <w:numId w:val="5"/>
        </w:numPr>
        <w:overflowPunct/>
        <w:autoSpaceDE/>
        <w:autoSpaceDN/>
        <w:adjustRightInd/>
        <w:spacing w:after="0"/>
        <w:textAlignment w:val="auto"/>
        <w:rPr>
          <w:i/>
        </w:rPr>
      </w:pPr>
      <w:r w:rsidRPr="009C559E">
        <w:rPr>
          <w:i/>
        </w:rPr>
        <w:t>FFS: before or after the DM</w:t>
      </w:r>
      <w:r w:rsidRPr="009C559E">
        <w:rPr>
          <w:rFonts w:hint="eastAsia"/>
          <w:i/>
        </w:rPr>
        <w:t>-</w:t>
      </w:r>
      <w:r w:rsidRPr="009C559E">
        <w:rPr>
          <w:i/>
        </w:rPr>
        <w:t>RS agreed to study in RAN1#85</w:t>
      </w:r>
    </w:p>
    <w:p w:rsidR="00E803CC" w:rsidRPr="009C559E" w:rsidRDefault="00E803CC" w:rsidP="00E803CC">
      <w:pPr>
        <w:numPr>
          <w:ilvl w:val="1"/>
          <w:numId w:val="5"/>
        </w:numPr>
        <w:overflowPunct/>
        <w:autoSpaceDE/>
        <w:autoSpaceDN/>
        <w:adjustRightInd/>
        <w:spacing w:after="0"/>
        <w:textAlignment w:val="auto"/>
        <w:rPr>
          <w:i/>
        </w:rPr>
      </w:pPr>
      <w:r w:rsidRPr="009C559E">
        <w:rPr>
          <w:i/>
        </w:rPr>
        <w:t>FFS: CSI-RS located at other part of a slot</w:t>
      </w:r>
    </w:p>
    <w:p w:rsidR="00E803CC" w:rsidRPr="008E6955" w:rsidRDefault="00E803CC" w:rsidP="00E803CC">
      <w:pPr>
        <w:numPr>
          <w:ilvl w:val="1"/>
          <w:numId w:val="5"/>
        </w:numPr>
        <w:overflowPunct/>
        <w:autoSpaceDE/>
        <w:autoSpaceDN/>
        <w:adjustRightInd/>
        <w:spacing w:after="0"/>
        <w:textAlignment w:val="auto"/>
        <w:rPr>
          <w:i/>
        </w:rPr>
      </w:pPr>
      <w:r w:rsidRPr="008E6955">
        <w:rPr>
          <w:rFonts w:hint="eastAsia"/>
          <w:b/>
          <w:i/>
          <w:u w:val="single"/>
        </w:rPr>
        <w:t>Working assumption:</w:t>
      </w:r>
      <w:r w:rsidRPr="008E6955">
        <w:rPr>
          <w:rFonts w:hint="eastAsia"/>
          <w:i/>
        </w:rPr>
        <w:t xml:space="preserve"> </w:t>
      </w:r>
      <w:r w:rsidRPr="008E6955">
        <w:rPr>
          <w:i/>
        </w:rPr>
        <w:t xml:space="preserve">Configurable density of CSI-RS in frequency </w:t>
      </w:r>
      <w:r w:rsidRPr="008E6955">
        <w:rPr>
          <w:rFonts w:hint="eastAsia"/>
          <w:i/>
        </w:rPr>
        <w:t xml:space="preserve">and/or time </w:t>
      </w:r>
      <w:r w:rsidRPr="008E6955">
        <w:rPr>
          <w:i/>
        </w:rPr>
        <w:t>domain</w:t>
      </w:r>
      <w:r w:rsidRPr="008E6955">
        <w:rPr>
          <w:rFonts w:hint="eastAsia"/>
          <w:i/>
        </w:rPr>
        <w:t xml:space="preserve"> by UE-specific manner</w:t>
      </w:r>
    </w:p>
    <w:p w:rsidR="00E803CC" w:rsidRPr="008E6955" w:rsidRDefault="00E803CC" w:rsidP="00E803CC">
      <w:pPr>
        <w:numPr>
          <w:ilvl w:val="1"/>
          <w:numId w:val="5"/>
        </w:numPr>
        <w:overflowPunct/>
        <w:autoSpaceDE/>
        <w:autoSpaceDN/>
        <w:adjustRightInd/>
        <w:spacing w:after="0"/>
        <w:textAlignment w:val="auto"/>
        <w:rPr>
          <w:i/>
        </w:rPr>
      </w:pPr>
      <w:r w:rsidRPr="008E6955">
        <w:rPr>
          <w:rFonts w:hint="eastAsia"/>
          <w:b/>
          <w:i/>
          <w:u w:val="single"/>
        </w:rPr>
        <w:t>Working assumption:</w:t>
      </w:r>
      <w:r w:rsidRPr="008E6955">
        <w:rPr>
          <w:rFonts w:hint="eastAsia"/>
          <w:i/>
        </w:rPr>
        <w:t xml:space="preserve"> </w:t>
      </w:r>
      <w:r w:rsidRPr="008E6955">
        <w:rPr>
          <w:i/>
        </w:rPr>
        <w:t xml:space="preserve">CSI-RS for NR should support up to 32 ports </w:t>
      </w:r>
    </w:p>
    <w:p w:rsidR="00E803CC" w:rsidRPr="009C559E" w:rsidRDefault="00E803CC" w:rsidP="00E803CC">
      <w:pPr>
        <w:numPr>
          <w:ilvl w:val="2"/>
          <w:numId w:val="5"/>
        </w:numPr>
        <w:overflowPunct/>
        <w:autoSpaceDE/>
        <w:autoSpaceDN/>
        <w:adjustRightInd/>
        <w:spacing w:after="0"/>
        <w:textAlignment w:val="auto"/>
        <w:rPr>
          <w:i/>
        </w:rPr>
      </w:pPr>
      <w:r w:rsidRPr="008E6955">
        <w:rPr>
          <w:rFonts w:hint="eastAsia"/>
          <w:i/>
        </w:rPr>
        <w:t>FFS: whether or not</w:t>
      </w:r>
      <w:r w:rsidRPr="009C559E">
        <w:rPr>
          <w:rFonts w:hint="eastAsia"/>
          <w:i/>
        </w:rPr>
        <w:t xml:space="preserve"> to have 32 ports codebook</w:t>
      </w:r>
    </w:p>
    <w:p w:rsidR="00E803CC" w:rsidRPr="009C559E" w:rsidRDefault="00E803CC" w:rsidP="00E803CC">
      <w:pPr>
        <w:numPr>
          <w:ilvl w:val="0"/>
          <w:numId w:val="5"/>
        </w:numPr>
        <w:overflowPunct/>
        <w:autoSpaceDE/>
        <w:autoSpaceDN/>
        <w:adjustRightInd/>
        <w:spacing w:after="0"/>
        <w:textAlignment w:val="auto"/>
        <w:rPr>
          <w:i/>
        </w:rPr>
      </w:pPr>
      <w:r w:rsidRPr="000507BD">
        <w:rPr>
          <w:i/>
        </w:rPr>
        <w:t>Support</w:t>
      </w:r>
      <w:r w:rsidRPr="009C559E">
        <w:rPr>
          <w:i/>
        </w:rPr>
        <w:t xml:space="preserve"> at least following configurations of NR CSI-RS</w:t>
      </w:r>
    </w:p>
    <w:p w:rsidR="00E803CC" w:rsidRPr="009C559E" w:rsidRDefault="00E803CC" w:rsidP="00E803CC">
      <w:pPr>
        <w:numPr>
          <w:ilvl w:val="1"/>
          <w:numId w:val="5"/>
        </w:numPr>
        <w:overflowPunct/>
        <w:autoSpaceDE/>
        <w:autoSpaceDN/>
        <w:adjustRightInd/>
        <w:spacing w:after="0"/>
        <w:textAlignment w:val="auto"/>
        <w:rPr>
          <w:i/>
        </w:rPr>
      </w:pPr>
      <w:r w:rsidRPr="009C559E">
        <w:rPr>
          <w:i/>
        </w:rPr>
        <w:t>UE-specific configuration to support</w:t>
      </w:r>
    </w:p>
    <w:p w:rsidR="00E803CC" w:rsidRPr="009C559E" w:rsidRDefault="00E803CC" w:rsidP="00E803CC">
      <w:pPr>
        <w:numPr>
          <w:ilvl w:val="2"/>
          <w:numId w:val="5"/>
        </w:numPr>
        <w:overflowPunct/>
        <w:autoSpaceDE/>
        <w:autoSpaceDN/>
        <w:adjustRightInd/>
        <w:spacing w:after="0"/>
        <w:textAlignment w:val="auto"/>
        <w:rPr>
          <w:i/>
        </w:rPr>
      </w:pPr>
      <w:r w:rsidRPr="009C559E">
        <w:rPr>
          <w:i/>
        </w:rPr>
        <w:t xml:space="preserve">Wideband CSI-RS, i.e. </w:t>
      </w:r>
      <w:r w:rsidRPr="009C559E">
        <w:rPr>
          <w:rFonts w:hint="eastAsia"/>
          <w:i/>
        </w:rPr>
        <w:t xml:space="preserve">from UE perspective, </w:t>
      </w:r>
      <w:r w:rsidRPr="009C559E">
        <w:rPr>
          <w:i/>
        </w:rPr>
        <w:t>the full bandwidth the UE is configured to operate with</w:t>
      </w:r>
      <w:r w:rsidRPr="009C559E">
        <w:rPr>
          <w:rFonts w:hint="eastAsia"/>
          <w:i/>
        </w:rPr>
        <w:t xml:space="preserve"> </w:t>
      </w:r>
    </w:p>
    <w:p w:rsidR="00E803CC" w:rsidRPr="009C559E" w:rsidRDefault="00E803CC" w:rsidP="00E803CC">
      <w:pPr>
        <w:numPr>
          <w:ilvl w:val="2"/>
          <w:numId w:val="5"/>
        </w:numPr>
        <w:overflowPunct/>
        <w:autoSpaceDE/>
        <w:autoSpaceDN/>
        <w:adjustRightInd/>
        <w:spacing w:after="0"/>
        <w:textAlignment w:val="auto"/>
        <w:rPr>
          <w:i/>
        </w:rPr>
      </w:pPr>
      <w:r w:rsidRPr="009C559E">
        <w:rPr>
          <w:rFonts w:hint="eastAsia"/>
          <w:i/>
        </w:rPr>
        <w:t>Partial-band</w:t>
      </w:r>
      <w:r w:rsidRPr="009C559E">
        <w:rPr>
          <w:i/>
        </w:rPr>
        <w:t xml:space="preserve"> CSI-RS, i.e. </w:t>
      </w:r>
      <w:r w:rsidRPr="009C559E">
        <w:rPr>
          <w:rFonts w:hint="eastAsia"/>
          <w:i/>
        </w:rPr>
        <w:t xml:space="preserve">from UE perspective, </w:t>
      </w:r>
      <w:r w:rsidRPr="009C559E">
        <w:rPr>
          <w:i/>
        </w:rPr>
        <w:t>part of the bandwidth the UE is configured to operate with</w:t>
      </w:r>
    </w:p>
    <w:p w:rsidR="00E803CC" w:rsidRPr="009C559E" w:rsidRDefault="00E803CC" w:rsidP="00E803CC">
      <w:pPr>
        <w:numPr>
          <w:ilvl w:val="2"/>
          <w:numId w:val="5"/>
        </w:numPr>
        <w:overflowPunct/>
        <w:autoSpaceDE/>
        <w:autoSpaceDN/>
        <w:adjustRightInd/>
        <w:spacing w:after="0"/>
        <w:textAlignment w:val="auto"/>
        <w:rPr>
          <w:i/>
        </w:rPr>
      </w:pPr>
      <w:r w:rsidRPr="009C559E">
        <w:rPr>
          <w:rFonts w:hint="eastAsia"/>
          <w:i/>
        </w:rPr>
        <w:t xml:space="preserve">FFS: Different patterns may be used for wideband and </w:t>
      </w:r>
      <w:proofErr w:type="spellStart"/>
      <w:r w:rsidRPr="009C559E">
        <w:rPr>
          <w:rFonts w:hint="eastAsia"/>
          <w:i/>
        </w:rPr>
        <w:t>subband</w:t>
      </w:r>
      <w:proofErr w:type="spellEnd"/>
      <w:r w:rsidRPr="009C559E">
        <w:rPr>
          <w:rFonts w:hint="eastAsia"/>
          <w:i/>
        </w:rPr>
        <w:t xml:space="preserve"> CSI-RSs</w:t>
      </w:r>
    </w:p>
    <w:p w:rsidR="00E803CC" w:rsidRPr="0039412E" w:rsidRDefault="00E803CC" w:rsidP="00E803CC">
      <w:pPr>
        <w:overflowPunct/>
        <w:autoSpaceDE/>
        <w:autoSpaceDN/>
        <w:adjustRightInd/>
        <w:spacing w:before="120" w:after="0"/>
        <w:textAlignment w:val="auto"/>
        <w:rPr>
          <w:b/>
        </w:rPr>
      </w:pPr>
      <w:r w:rsidRPr="0039412E">
        <w:rPr>
          <w:b/>
        </w:rPr>
        <w:t>Interference measurement resource</w:t>
      </w:r>
    </w:p>
    <w:p w:rsidR="00E803CC" w:rsidRPr="004C1B76" w:rsidRDefault="00E803CC" w:rsidP="00E803CC">
      <w:pPr>
        <w:numPr>
          <w:ilvl w:val="0"/>
          <w:numId w:val="5"/>
        </w:numPr>
        <w:overflowPunct/>
        <w:autoSpaceDE/>
        <w:autoSpaceDN/>
        <w:adjustRightInd/>
        <w:spacing w:after="0"/>
        <w:textAlignment w:val="auto"/>
        <w:rPr>
          <w:i/>
        </w:rPr>
      </w:pPr>
      <w:r w:rsidRPr="004C1B76">
        <w:rPr>
          <w:i/>
        </w:rPr>
        <w:t>For DL data transmission, study following interference measurement options for CSI acquisition.</w:t>
      </w:r>
    </w:p>
    <w:p w:rsidR="00E803CC" w:rsidRPr="004C1B76" w:rsidRDefault="00E803CC" w:rsidP="00E803CC">
      <w:pPr>
        <w:numPr>
          <w:ilvl w:val="1"/>
          <w:numId w:val="5"/>
        </w:numPr>
        <w:overflowPunct/>
        <w:autoSpaceDE/>
        <w:autoSpaceDN/>
        <w:adjustRightInd/>
        <w:spacing w:after="0"/>
        <w:textAlignment w:val="auto"/>
        <w:rPr>
          <w:i/>
        </w:rPr>
      </w:pPr>
      <w:r w:rsidRPr="004C1B76">
        <w:rPr>
          <w:i/>
        </w:rPr>
        <w:t xml:space="preserve">Dynamically assigned </w:t>
      </w:r>
      <w:r w:rsidRPr="004C1B76">
        <w:rPr>
          <w:rFonts w:hint="eastAsia"/>
          <w:i/>
        </w:rPr>
        <w:t xml:space="preserve">(e.g., pre-committed/pre-scheduled) </w:t>
      </w:r>
      <w:r w:rsidRPr="004C1B76">
        <w:rPr>
          <w:i/>
        </w:rPr>
        <w:t>interference measurement</w:t>
      </w:r>
      <w:r w:rsidRPr="004C1B76">
        <w:rPr>
          <w:rFonts w:hint="eastAsia"/>
          <w:i/>
        </w:rPr>
        <w:t xml:space="preserve"> resource</w:t>
      </w:r>
    </w:p>
    <w:p w:rsidR="00E803CC" w:rsidRPr="004C1B76" w:rsidRDefault="00E803CC" w:rsidP="00E803CC">
      <w:pPr>
        <w:numPr>
          <w:ilvl w:val="1"/>
          <w:numId w:val="5"/>
        </w:numPr>
        <w:overflowPunct/>
        <w:autoSpaceDE/>
        <w:autoSpaceDN/>
        <w:adjustRightInd/>
        <w:spacing w:after="0"/>
        <w:textAlignment w:val="auto"/>
        <w:rPr>
          <w:i/>
        </w:rPr>
      </w:pPr>
      <w:r w:rsidRPr="004C1B76">
        <w:rPr>
          <w:rFonts w:hint="eastAsia"/>
          <w:i/>
        </w:rPr>
        <w:t>In-scheduled i</w:t>
      </w:r>
      <w:r w:rsidRPr="004C1B76">
        <w:rPr>
          <w:i/>
        </w:rPr>
        <w:t>nterference measurement</w:t>
      </w:r>
      <w:r w:rsidRPr="004C1B76">
        <w:rPr>
          <w:rFonts w:hint="eastAsia"/>
          <w:i/>
        </w:rPr>
        <w:t xml:space="preserve"> resource</w:t>
      </w:r>
    </w:p>
    <w:p w:rsidR="00E803CC" w:rsidRPr="004C1B76" w:rsidRDefault="00E803CC" w:rsidP="00E803CC">
      <w:pPr>
        <w:numPr>
          <w:ilvl w:val="1"/>
          <w:numId w:val="5"/>
        </w:numPr>
        <w:overflowPunct/>
        <w:autoSpaceDE/>
        <w:autoSpaceDN/>
        <w:adjustRightInd/>
        <w:spacing w:after="0"/>
        <w:textAlignment w:val="auto"/>
        <w:rPr>
          <w:i/>
        </w:rPr>
      </w:pPr>
      <w:r w:rsidRPr="004C1B76">
        <w:rPr>
          <w:i/>
        </w:rPr>
        <w:t>NZP CSI-RS based interference measurement</w:t>
      </w:r>
    </w:p>
    <w:p w:rsidR="00E803CC" w:rsidRPr="004C1B76" w:rsidRDefault="00E803CC" w:rsidP="00E803CC">
      <w:pPr>
        <w:numPr>
          <w:ilvl w:val="1"/>
          <w:numId w:val="5"/>
        </w:numPr>
        <w:overflowPunct/>
        <w:autoSpaceDE/>
        <w:autoSpaceDN/>
        <w:adjustRightInd/>
        <w:spacing w:after="0"/>
        <w:textAlignment w:val="auto"/>
        <w:rPr>
          <w:i/>
        </w:rPr>
      </w:pPr>
      <w:r w:rsidRPr="004C1B76">
        <w:rPr>
          <w:i/>
        </w:rPr>
        <w:t>DM</w:t>
      </w:r>
      <w:r w:rsidRPr="004C1B76">
        <w:rPr>
          <w:rFonts w:hint="eastAsia"/>
          <w:i/>
        </w:rPr>
        <w:t>-</w:t>
      </w:r>
      <w:r w:rsidRPr="004C1B76">
        <w:rPr>
          <w:i/>
        </w:rPr>
        <w:t>RS based interference measurement</w:t>
      </w:r>
    </w:p>
    <w:p w:rsidR="00E803CC" w:rsidRPr="004C1B76" w:rsidRDefault="00E803CC" w:rsidP="00E803CC">
      <w:pPr>
        <w:numPr>
          <w:ilvl w:val="1"/>
          <w:numId w:val="5"/>
        </w:numPr>
        <w:overflowPunct/>
        <w:autoSpaceDE/>
        <w:autoSpaceDN/>
        <w:adjustRightInd/>
        <w:spacing w:after="0"/>
        <w:textAlignment w:val="auto"/>
        <w:rPr>
          <w:i/>
        </w:rPr>
      </w:pPr>
      <w:r w:rsidRPr="004C1B76">
        <w:rPr>
          <w:i/>
        </w:rPr>
        <w:t>Combination of above options</w:t>
      </w:r>
    </w:p>
    <w:p w:rsidR="00E803CC" w:rsidRPr="004C1B76" w:rsidRDefault="00E803CC" w:rsidP="00E803CC">
      <w:pPr>
        <w:numPr>
          <w:ilvl w:val="1"/>
          <w:numId w:val="5"/>
        </w:numPr>
        <w:overflowPunct/>
        <w:autoSpaceDE/>
        <w:autoSpaceDN/>
        <w:adjustRightInd/>
        <w:spacing w:after="0"/>
        <w:textAlignment w:val="auto"/>
        <w:rPr>
          <w:i/>
        </w:rPr>
      </w:pPr>
      <w:r w:rsidRPr="004C1B76">
        <w:rPr>
          <w:i/>
        </w:rPr>
        <w:t>Other options are not precluded</w:t>
      </w:r>
    </w:p>
    <w:p w:rsidR="00E803CC" w:rsidRPr="004C1B76" w:rsidRDefault="00E803CC" w:rsidP="00E803CC">
      <w:pPr>
        <w:numPr>
          <w:ilvl w:val="0"/>
          <w:numId w:val="5"/>
        </w:numPr>
        <w:overflowPunct/>
        <w:autoSpaceDE/>
        <w:autoSpaceDN/>
        <w:adjustRightInd/>
        <w:spacing w:after="0"/>
        <w:textAlignment w:val="auto"/>
        <w:rPr>
          <w:i/>
        </w:rPr>
      </w:pPr>
      <w:r w:rsidRPr="004C1B76">
        <w:rPr>
          <w:rFonts w:hint="eastAsia"/>
          <w:i/>
        </w:rPr>
        <w:t>Above study should assume non-full buffer traffic model assumption</w:t>
      </w:r>
    </w:p>
    <w:p w:rsidR="00E803CC" w:rsidRPr="003E3A04" w:rsidRDefault="00E803CC" w:rsidP="00E803CC">
      <w:pPr>
        <w:spacing w:before="120"/>
        <w:jc w:val="both"/>
        <w:rPr>
          <w:lang w:val="en-GB"/>
        </w:rPr>
      </w:pPr>
      <w:r>
        <w:rPr>
          <w:lang w:val="en-GB"/>
        </w:rPr>
        <w:t>In this contribution, we discuss some high-level design principles of CSI-RS and CSI interference measurement resource (CSI-IMR).</w:t>
      </w:r>
    </w:p>
    <w:p w:rsidR="00E3066B" w:rsidRDefault="00E3066B" w:rsidP="00E3066B">
      <w:pPr>
        <w:pStyle w:val="Heading1"/>
        <w:jc w:val="both"/>
      </w:pPr>
      <w:r>
        <w:t>Discussion</w:t>
      </w:r>
    </w:p>
    <w:p w:rsidR="00AD353F" w:rsidRDefault="00AD353F" w:rsidP="0039412E">
      <w:pPr>
        <w:pStyle w:val="Heading2"/>
      </w:pPr>
      <w:r>
        <w:t>RS for channel measurement</w:t>
      </w:r>
    </w:p>
    <w:p w:rsidR="00B3370A" w:rsidRPr="00F24F3C" w:rsidRDefault="00B3370A" w:rsidP="0039412E">
      <w:r>
        <w:rPr>
          <w:lang w:val="en-GB"/>
        </w:rPr>
        <w:t>In this section, we discuss some open issues related to CSI-RS, including resource location, frequency density, and partial band transmission.</w:t>
      </w:r>
    </w:p>
    <w:p w:rsidR="0042320A" w:rsidRDefault="0042320A" w:rsidP="0042320A">
      <w:pPr>
        <w:pStyle w:val="Heading3"/>
      </w:pPr>
      <w:r>
        <w:lastRenderedPageBreak/>
        <w:t>Resource location</w:t>
      </w:r>
    </w:p>
    <w:p w:rsidR="0042320A" w:rsidRDefault="0042320A" w:rsidP="0042320A">
      <w:pPr>
        <w:rPr>
          <w:lang w:val="en-GB"/>
        </w:rPr>
      </w:pPr>
      <w:r>
        <w:rPr>
          <w:lang w:val="en-GB"/>
        </w:rPr>
        <w:t>The location of CSI-RS has some impact on the CSI processing timeline.  As shown in Figure 1, the location of CSI-RS depends on many factors, including</w:t>
      </w:r>
    </w:p>
    <w:p w:rsidR="0042320A" w:rsidRPr="008C572D" w:rsidRDefault="0042320A" w:rsidP="0042320A">
      <w:pPr>
        <w:pStyle w:val="ListParagraph"/>
        <w:numPr>
          <w:ilvl w:val="0"/>
          <w:numId w:val="9"/>
        </w:numPr>
        <w:rPr>
          <w:rFonts w:ascii="Times New Roman" w:hAnsi="Times New Roman"/>
          <w:sz w:val="20"/>
          <w:szCs w:val="20"/>
          <w:lang w:val="en-GB"/>
        </w:rPr>
      </w:pPr>
      <w:r w:rsidRPr="008C572D">
        <w:rPr>
          <w:rFonts w:ascii="Times New Roman" w:hAnsi="Times New Roman"/>
          <w:sz w:val="20"/>
          <w:szCs w:val="20"/>
          <w:lang w:val="en-GB"/>
        </w:rPr>
        <w:t xml:space="preserve">DL propagation delay </w:t>
      </w:r>
    </w:p>
    <w:p w:rsidR="0042320A" w:rsidRPr="008C572D" w:rsidRDefault="0042320A" w:rsidP="0042320A">
      <w:pPr>
        <w:pStyle w:val="ListParagraph"/>
        <w:numPr>
          <w:ilvl w:val="0"/>
          <w:numId w:val="9"/>
        </w:numPr>
        <w:rPr>
          <w:rFonts w:ascii="Times New Roman" w:hAnsi="Times New Roman"/>
          <w:sz w:val="20"/>
          <w:szCs w:val="20"/>
          <w:lang w:val="en-GB"/>
        </w:rPr>
      </w:pPr>
      <w:r w:rsidRPr="008C572D">
        <w:rPr>
          <w:rFonts w:ascii="Times New Roman" w:hAnsi="Times New Roman"/>
          <w:sz w:val="20"/>
          <w:szCs w:val="20"/>
          <w:lang w:val="en-GB"/>
        </w:rPr>
        <w:t>Time for DL control channel decoding</w:t>
      </w:r>
    </w:p>
    <w:p w:rsidR="0042320A" w:rsidRPr="008C572D" w:rsidRDefault="0042320A" w:rsidP="0042320A">
      <w:pPr>
        <w:pStyle w:val="ListParagraph"/>
        <w:numPr>
          <w:ilvl w:val="0"/>
          <w:numId w:val="9"/>
        </w:numPr>
        <w:rPr>
          <w:rFonts w:ascii="Times New Roman" w:hAnsi="Times New Roman"/>
          <w:sz w:val="20"/>
          <w:szCs w:val="20"/>
          <w:lang w:val="en-GB"/>
        </w:rPr>
      </w:pPr>
      <w:r w:rsidRPr="008C572D">
        <w:rPr>
          <w:rFonts w:ascii="Times New Roman" w:hAnsi="Times New Roman"/>
          <w:sz w:val="20"/>
          <w:szCs w:val="20"/>
          <w:lang w:val="en-GB"/>
        </w:rPr>
        <w:t>Time for CSI measurement</w:t>
      </w:r>
    </w:p>
    <w:p w:rsidR="0042320A" w:rsidRPr="008C572D" w:rsidRDefault="0042320A" w:rsidP="0042320A">
      <w:pPr>
        <w:pStyle w:val="ListParagraph"/>
        <w:numPr>
          <w:ilvl w:val="0"/>
          <w:numId w:val="9"/>
        </w:numPr>
        <w:rPr>
          <w:rFonts w:ascii="Times New Roman" w:hAnsi="Times New Roman"/>
          <w:sz w:val="20"/>
          <w:szCs w:val="20"/>
          <w:lang w:val="en-GB"/>
        </w:rPr>
      </w:pPr>
      <w:r w:rsidRPr="008C572D">
        <w:rPr>
          <w:rFonts w:ascii="Times New Roman" w:hAnsi="Times New Roman"/>
          <w:sz w:val="20"/>
          <w:szCs w:val="20"/>
          <w:lang w:val="en-GB"/>
        </w:rPr>
        <w:t>UL timing advancing</w:t>
      </w:r>
    </w:p>
    <w:p w:rsidR="0042320A" w:rsidRPr="008C572D" w:rsidRDefault="0042320A" w:rsidP="0042320A">
      <w:pPr>
        <w:pStyle w:val="ListParagraph"/>
        <w:numPr>
          <w:ilvl w:val="0"/>
          <w:numId w:val="9"/>
        </w:numPr>
        <w:spacing w:after="240"/>
        <w:rPr>
          <w:rFonts w:ascii="Times New Roman" w:hAnsi="Times New Roman"/>
          <w:sz w:val="20"/>
          <w:szCs w:val="20"/>
          <w:lang w:val="en-GB"/>
        </w:rPr>
      </w:pPr>
      <w:r>
        <w:rPr>
          <w:rFonts w:ascii="Times New Roman" w:hAnsi="Times New Roman"/>
          <w:sz w:val="20"/>
          <w:szCs w:val="20"/>
          <w:lang w:val="en-GB"/>
        </w:rPr>
        <w:t xml:space="preserve">Timing relationship between CSI-RS transmission and </w:t>
      </w:r>
      <w:r w:rsidRPr="008C572D">
        <w:rPr>
          <w:rFonts w:ascii="Times New Roman" w:hAnsi="Times New Roman"/>
          <w:sz w:val="20"/>
          <w:szCs w:val="20"/>
          <w:lang w:val="en-GB"/>
        </w:rPr>
        <w:t>CSI report</w:t>
      </w:r>
      <w:r>
        <w:rPr>
          <w:rFonts w:ascii="Times New Roman" w:hAnsi="Times New Roman"/>
          <w:sz w:val="20"/>
          <w:szCs w:val="20"/>
          <w:lang w:val="en-GB"/>
        </w:rPr>
        <w:t>ing</w:t>
      </w:r>
    </w:p>
    <w:p w:rsidR="0042320A" w:rsidRDefault="0042320A" w:rsidP="0042320A">
      <w:pPr>
        <w:keepNext/>
        <w:jc w:val="center"/>
      </w:pPr>
      <w:r>
        <w:rPr>
          <w:noProof/>
        </w:rPr>
        <w:drawing>
          <wp:inline distT="0" distB="0" distL="0" distR="0" wp14:anchorId="789D1ACA" wp14:editId="3E19BF27">
            <wp:extent cx="3172968" cy="1563624"/>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1-166382_Fig-1.png"/>
                    <pic:cNvPicPr/>
                  </pic:nvPicPr>
                  <pic:blipFill>
                    <a:blip r:embed="rId12">
                      <a:extLst>
                        <a:ext uri="{28A0092B-C50C-407E-A947-70E740481C1C}">
                          <a14:useLocalDpi xmlns:a14="http://schemas.microsoft.com/office/drawing/2010/main" val="0"/>
                        </a:ext>
                      </a:extLst>
                    </a:blip>
                    <a:stretch>
                      <a:fillRect/>
                    </a:stretch>
                  </pic:blipFill>
                  <pic:spPr>
                    <a:xfrm>
                      <a:off x="0" y="0"/>
                      <a:ext cx="3172968" cy="1563624"/>
                    </a:xfrm>
                    <a:prstGeom prst="rect">
                      <a:avLst/>
                    </a:prstGeom>
                  </pic:spPr>
                </pic:pic>
              </a:graphicData>
            </a:graphic>
          </wp:inline>
        </w:drawing>
      </w:r>
    </w:p>
    <w:p w:rsidR="0042320A" w:rsidRDefault="0042320A" w:rsidP="0042320A">
      <w:pPr>
        <w:pStyle w:val="Caption"/>
        <w:jc w:val="center"/>
        <w:rPr>
          <w:lang w:val="en-GB"/>
        </w:rPr>
      </w:pPr>
      <w:r>
        <w:t>Figure 1.  Timeline of CSI processing (</w:t>
      </w:r>
      <w:proofErr w:type="spellStart"/>
      <w:r w:rsidRPr="00544CD3">
        <w:rPr>
          <w:i/>
        </w:rPr>
        <w:t>t</w:t>
      </w:r>
      <w:r w:rsidRPr="00544CD3">
        <w:rPr>
          <w:vertAlign w:val="subscript"/>
        </w:rPr>
        <w:t>pd</w:t>
      </w:r>
      <w:proofErr w:type="spellEnd"/>
      <w:r>
        <w:t xml:space="preserve"> is the DL propagation delay, </w:t>
      </w:r>
      <w:proofErr w:type="spellStart"/>
      <w:r w:rsidRPr="00544CD3">
        <w:rPr>
          <w:i/>
        </w:rPr>
        <w:t>t</w:t>
      </w:r>
      <w:r>
        <w:rPr>
          <w:vertAlign w:val="subscript"/>
        </w:rPr>
        <w:t>TA</w:t>
      </w:r>
      <w:proofErr w:type="spellEnd"/>
      <w:r>
        <w:t xml:space="preserve"> is the UL timing advancing, </w:t>
      </w:r>
      <w:proofErr w:type="spellStart"/>
      <w:r w:rsidRPr="00544CD3">
        <w:rPr>
          <w:i/>
        </w:rPr>
        <w:t>t</w:t>
      </w:r>
      <w:r w:rsidRPr="00544CD3">
        <w:rPr>
          <w:vertAlign w:val="subscript"/>
        </w:rPr>
        <w:t>RS</w:t>
      </w:r>
      <w:proofErr w:type="spellEnd"/>
      <w:r>
        <w:t xml:space="preserve"> is the time available for decoding CSI triggering, </w:t>
      </w:r>
      <w:proofErr w:type="spellStart"/>
      <w:r w:rsidRPr="00544CD3">
        <w:rPr>
          <w:i/>
        </w:rPr>
        <w:t>t</w:t>
      </w:r>
      <w:r w:rsidRPr="00544CD3">
        <w:rPr>
          <w:vertAlign w:val="subscript"/>
        </w:rPr>
        <w:t>CSI</w:t>
      </w:r>
      <w:proofErr w:type="spellEnd"/>
      <w:r>
        <w:t xml:space="preserve"> is the time available for CSI measurement)</w:t>
      </w:r>
    </w:p>
    <w:p w:rsidR="0042320A" w:rsidRDefault="0042320A" w:rsidP="0042320A">
      <w:pPr>
        <w:rPr>
          <w:lang w:val="en-GB"/>
        </w:rPr>
      </w:pPr>
      <w:r>
        <w:rPr>
          <w:lang w:val="en-GB"/>
        </w:rPr>
        <w:t xml:space="preserve">On one hand, CSI-RS in early part of a time interval allows more time for CSI measurement.  On the other hand it puts a more stringent latency requirement for control decoding, so that the UE can be aware of the existence of a CSI-RS transmission in forthcoming symbols with minimum buffering.  </w:t>
      </w:r>
    </w:p>
    <w:p w:rsidR="0042320A" w:rsidRPr="002E6FFC" w:rsidRDefault="0042320A" w:rsidP="0042320A">
      <w:pPr>
        <w:rPr>
          <w:b/>
          <w:i/>
          <w:lang w:val="en-GB"/>
        </w:rPr>
      </w:pPr>
      <w:r w:rsidRPr="002E6FFC">
        <w:rPr>
          <w:b/>
          <w:i/>
          <w:lang w:val="en-GB"/>
        </w:rPr>
        <w:t xml:space="preserve">Observation 1: The location of CSI-RS </w:t>
      </w:r>
      <w:r>
        <w:rPr>
          <w:b/>
          <w:i/>
          <w:lang w:val="en-GB"/>
        </w:rPr>
        <w:t>depends on the</w:t>
      </w:r>
      <w:r w:rsidRPr="002E6FFC">
        <w:rPr>
          <w:b/>
          <w:i/>
          <w:lang w:val="en-GB"/>
        </w:rPr>
        <w:t xml:space="preserve"> CSI processing timeline.</w:t>
      </w:r>
    </w:p>
    <w:p w:rsidR="0042320A" w:rsidRDefault="00D41A6F" w:rsidP="0042320A">
      <w:r>
        <w:rPr>
          <w:lang w:val="en-GB"/>
        </w:rPr>
        <w:t xml:space="preserve">Both CSI-RS and DMRS may be transmitted in the same </w:t>
      </w:r>
      <w:proofErr w:type="spellStart"/>
      <w:r>
        <w:rPr>
          <w:lang w:val="en-GB"/>
        </w:rPr>
        <w:t>subframe</w:t>
      </w:r>
      <w:proofErr w:type="spellEnd"/>
      <w:r>
        <w:rPr>
          <w:lang w:val="en-GB"/>
        </w:rPr>
        <w:t xml:space="preserve">, e.g., in the DL </w:t>
      </w:r>
      <w:proofErr w:type="spellStart"/>
      <w:r>
        <w:rPr>
          <w:lang w:val="en-GB"/>
        </w:rPr>
        <w:t>subframe</w:t>
      </w:r>
      <w:proofErr w:type="spellEnd"/>
      <w:r>
        <w:rPr>
          <w:lang w:val="en-GB"/>
        </w:rPr>
        <w:t xml:space="preserve"> for FDD or in the DL-centric </w:t>
      </w:r>
      <w:proofErr w:type="spellStart"/>
      <w:r>
        <w:rPr>
          <w:lang w:val="en-GB"/>
        </w:rPr>
        <w:t>subframe</w:t>
      </w:r>
      <w:proofErr w:type="spellEnd"/>
      <w:r>
        <w:rPr>
          <w:lang w:val="en-GB"/>
        </w:rPr>
        <w:t xml:space="preserve"> for TDD.  </w:t>
      </w:r>
      <w:r w:rsidR="003E40D9">
        <w:rPr>
          <w:lang w:val="en-GB"/>
        </w:rPr>
        <w:t>In such cases, t</w:t>
      </w:r>
      <w:r>
        <w:rPr>
          <w:lang w:val="en-GB"/>
        </w:rPr>
        <w:t xml:space="preserve">he CSI-RS can be located either before or after the DMRS.  </w:t>
      </w:r>
      <w:r w:rsidR="0042320A">
        <w:rPr>
          <w:lang w:val="en-GB"/>
        </w:rPr>
        <w:t>In RAN1#85, it was already agreed that the DMRS</w:t>
      </w:r>
      <w:r w:rsidR="0042320A" w:rsidRPr="00D25E3C">
        <w:t xml:space="preserve"> used to </w:t>
      </w:r>
      <w:r w:rsidR="0042320A">
        <w:rPr>
          <w:rFonts w:hint="eastAsia"/>
        </w:rPr>
        <w:t xml:space="preserve">start to </w:t>
      </w:r>
      <w:r w:rsidR="0042320A" w:rsidRPr="00D25E3C">
        <w:t xml:space="preserve">demodulate a data transmission is located at the beginning of the time interval to which the data and associated </w:t>
      </w:r>
      <w:r w:rsidR="0042320A">
        <w:t>DMRS</w:t>
      </w:r>
      <w:r w:rsidR="0042320A" w:rsidRPr="00D25E3C">
        <w:t xml:space="preserve"> is physically mapped</w:t>
      </w:r>
      <w:r w:rsidR="0042320A">
        <w:t xml:space="preserve"> [5].  So, at least the CSI-RS should be located after the front-loaded DMRS</w:t>
      </w:r>
      <w:r>
        <w:t xml:space="preserve"> if transmission of both RSs happens in the same </w:t>
      </w:r>
      <w:proofErr w:type="spellStart"/>
      <w:r>
        <w:t>subframe</w:t>
      </w:r>
      <w:proofErr w:type="spellEnd"/>
      <w:r w:rsidR="0042320A">
        <w:t xml:space="preserve">.  </w:t>
      </w:r>
    </w:p>
    <w:p w:rsidR="0042320A" w:rsidRDefault="0042320A" w:rsidP="0042320A">
      <w:pPr>
        <w:rPr>
          <w:b/>
          <w:i/>
        </w:rPr>
      </w:pPr>
      <w:r w:rsidRPr="002E6FFC">
        <w:rPr>
          <w:b/>
          <w:i/>
        </w:rPr>
        <w:t>Proposal</w:t>
      </w:r>
      <w:r>
        <w:rPr>
          <w:b/>
          <w:i/>
        </w:rPr>
        <w:t xml:space="preserve"> 1</w:t>
      </w:r>
      <w:r w:rsidRPr="002E6FFC">
        <w:rPr>
          <w:b/>
          <w:i/>
        </w:rPr>
        <w:t>: NR support</w:t>
      </w:r>
      <w:r w:rsidR="00BB2579">
        <w:rPr>
          <w:b/>
          <w:i/>
        </w:rPr>
        <w:t>s</w:t>
      </w:r>
      <w:r w:rsidRPr="002E6FFC">
        <w:rPr>
          <w:b/>
          <w:i/>
        </w:rPr>
        <w:t xml:space="preserve"> CSI-RS located after the front-loaded DMRS</w:t>
      </w:r>
      <w:r w:rsidR="003E40D9">
        <w:rPr>
          <w:b/>
          <w:i/>
        </w:rPr>
        <w:t xml:space="preserve"> if both RSs are transmitted in the same </w:t>
      </w:r>
      <w:proofErr w:type="spellStart"/>
      <w:r w:rsidR="003E40D9">
        <w:rPr>
          <w:b/>
          <w:i/>
        </w:rPr>
        <w:t>subframe</w:t>
      </w:r>
      <w:proofErr w:type="spellEnd"/>
      <w:r w:rsidRPr="002E6FFC">
        <w:rPr>
          <w:b/>
          <w:i/>
        </w:rPr>
        <w:t>.</w:t>
      </w:r>
    </w:p>
    <w:p w:rsidR="003E40D9" w:rsidRDefault="003E40D9" w:rsidP="0042320A">
      <w:pPr>
        <w:rPr>
          <w:lang w:val="en-GB"/>
        </w:rPr>
      </w:pPr>
      <w:r>
        <w:rPr>
          <w:lang w:val="en-GB"/>
        </w:rPr>
        <w:t xml:space="preserve">The CSI-RS may also be transmitted in a </w:t>
      </w:r>
      <w:proofErr w:type="spellStart"/>
      <w:r>
        <w:rPr>
          <w:lang w:val="en-GB"/>
        </w:rPr>
        <w:t>subframe</w:t>
      </w:r>
      <w:proofErr w:type="spellEnd"/>
      <w:r>
        <w:rPr>
          <w:lang w:val="en-GB"/>
        </w:rPr>
        <w:t xml:space="preserve"> without DMRS, e.g., in the UL-centric </w:t>
      </w:r>
      <w:proofErr w:type="spellStart"/>
      <w:r>
        <w:rPr>
          <w:lang w:val="en-GB"/>
        </w:rPr>
        <w:t>subframe</w:t>
      </w:r>
      <w:proofErr w:type="spellEnd"/>
      <w:r>
        <w:rPr>
          <w:lang w:val="en-GB"/>
        </w:rPr>
        <w:t xml:space="preserve"> for TDD.  </w:t>
      </w:r>
      <w:r w:rsidR="00815A1F">
        <w:rPr>
          <w:lang w:val="en-GB"/>
        </w:rPr>
        <w:t>In such case, front loaded CSI-RS can leave more time for CSI computation which may allow self-contained CSI feedback as shown in Figure 2.</w:t>
      </w:r>
      <w:r w:rsidR="000F28A0">
        <w:rPr>
          <w:lang w:val="en-GB"/>
        </w:rPr>
        <w:t xml:space="preserve">  It</w:t>
      </w:r>
      <w:r w:rsidR="00DB29C5">
        <w:rPr>
          <w:lang w:val="en-GB"/>
        </w:rPr>
        <w:t>’s</w:t>
      </w:r>
      <w:r w:rsidR="000F28A0">
        <w:rPr>
          <w:lang w:val="en-GB"/>
        </w:rPr>
        <w:t xml:space="preserve"> worth noting that the content of a self-contained C</w:t>
      </w:r>
      <w:r w:rsidR="005F6DD4">
        <w:rPr>
          <w:lang w:val="en-GB"/>
        </w:rPr>
        <w:t>SI feedback largely depends</w:t>
      </w:r>
      <w:r w:rsidR="000F28A0">
        <w:rPr>
          <w:lang w:val="en-GB"/>
        </w:rPr>
        <w:t xml:space="preserve"> on the CSI processing time.  Self-contained full CSI feedback including PMI/RI and CQI can be challenging due to the heavy computational complexity.  </w:t>
      </w:r>
      <w:r w:rsidR="00BD5CE4">
        <w:rPr>
          <w:lang w:val="en-GB"/>
        </w:rPr>
        <w:t>In the companion contribution</w:t>
      </w:r>
      <w:r w:rsidR="001F2ACB">
        <w:rPr>
          <w:lang w:val="en-GB"/>
        </w:rPr>
        <w:t xml:space="preserve"> [7]</w:t>
      </w:r>
      <w:r w:rsidR="00BD5CE4">
        <w:rPr>
          <w:lang w:val="en-GB"/>
        </w:rPr>
        <w:t>, we discuss more details regarding self-contained feedback.</w:t>
      </w:r>
    </w:p>
    <w:p w:rsidR="00815A1F" w:rsidRDefault="005F6DD4" w:rsidP="0039412E">
      <w:pPr>
        <w:jc w:val="center"/>
        <w:rPr>
          <w:b/>
        </w:rPr>
      </w:pPr>
      <w:r>
        <w:rPr>
          <w:b/>
          <w:i/>
          <w:noProof/>
        </w:rPr>
        <w:drawing>
          <wp:inline distT="0" distB="0" distL="0" distR="0" wp14:anchorId="4FD2FAF7" wp14:editId="6BF2B0EA">
            <wp:extent cx="1390008" cy="1310754"/>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L-centric CSF.png"/>
                    <pic:cNvPicPr/>
                  </pic:nvPicPr>
                  <pic:blipFill>
                    <a:blip r:embed="rId13">
                      <a:extLst>
                        <a:ext uri="{28A0092B-C50C-407E-A947-70E740481C1C}">
                          <a14:useLocalDpi xmlns:a14="http://schemas.microsoft.com/office/drawing/2010/main" val="0"/>
                        </a:ext>
                      </a:extLst>
                    </a:blip>
                    <a:stretch>
                      <a:fillRect/>
                    </a:stretch>
                  </pic:blipFill>
                  <pic:spPr>
                    <a:xfrm>
                      <a:off x="0" y="0"/>
                      <a:ext cx="1390008" cy="1310754"/>
                    </a:xfrm>
                    <a:prstGeom prst="rect">
                      <a:avLst/>
                    </a:prstGeom>
                  </pic:spPr>
                </pic:pic>
              </a:graphicData>
            </a:graphic>
          </wp:inline>
        </w:drawing>
      </w:r>
    </w:p>
    <w:p w:rsidR="00D8176B" w:rsidRDefault="00D8176B" w:rsidP="0039412E">
      <w:pPr>
        <w:jc w:val="center"/>
        <w:rPr>
          <w:b/>
        </w:rPr>
      </w:pPr>
      <w:r>
        <w:rPr>
          <w:b/>
        </w:rPr>
        <w:t xml:space="preserve">Figure 2.  CSI-RS in </w:t>
      </w:r>
      <w:r w:rsidR="00C748A7">
        <w:rPr>
          <w:b/>
        </w:rPr>
        <w:t xml:space="preserve">a </w:t>
      </w:r>
      <w:r>
        <w:rPr>
          <w:b/>
        </w:rPr>
        <w:t xml:space="preserve">UL-centric </w:t>
      </w:r>
      <w:proofErr w:type="spellStart"/>
      <w:r>
        <w:rPr>
          <w:b/>
        </w:rPr>
        <w:t>subframe</w:t>
      </w:r>
      <w:proofErr w:type="spellEnd"/>
      <w:r>
        <w:rPr>
          <w:b/>
        </w:rPr>
        <w:t>.</w:t>
      </w:r>
    </w:p>
    <w:p w:rsidR="00BB2579" w:rsidRPr="00BB2579" w:rsidRDefault="00BB2579">
      <w:pPr>
        <w:rPr>
          <w:b/>
          <w:i/>
        </w:rPr>
      </w:pPr>
      <w:r w:rsidRPr="002E6FFC">
        <w:rPr>
          <w:b/>
          <w:i/>
        </w:rPr>
        <w:t>Proposal</w:t>
      </w:r>
      <w:r>
        <w:rPr>
          <w:b/>
          <w:i/>
        </w:rPr>
        <w:t xml:space="preserve"> 2</w:t>
      </w:r>
      <w:r w:rsidRPr="002E6FFC">
        <w:rPr>
          <w:b/>
          <w:i/>
        </w:rPr>
        <w:t>: NR support</w:t>
      </w:r>
      <w:r>
        <w:rPr>
          <w:b/>
          <w:i/>
        </w:rPr>
        <w:t>s</w:t>
      </w:r>
      <w:r w:rsidRPr="002E6FFC">
        <w:rPr>
          <w:b/>
          <w:i/>
        </w:rPr>
        <w:t xml:space="preserve"> CSI-RS located </w:t>
      </w:r>
      <w:r>
        <w:rPr>
          <w:b/>
          <w:i/>
        </w:rPr>
        <w:t xml:space="preserve">at the early part of a UL-centric </w:t>
      </w:r>
      <w:proofErr w:type="spellStart"/>
      <w:r>
        <w:rPr>
          <w:b/>
          <w:i/>
        </w:rPr>
        <w:t>subframe</w:t>
      </w:r>
      <w:proofErr w:type="spellEnd"/>
      <w:r w:rsidRPr="002E6FFC">
        <w:rPr>
          <w:b/>
          <w:i/>
        </w:rPr>
        <w:t>.</w:t>
      </w:r>
    </w:p>
    <w:p w:rsidR="0042320A" w:rsidRDefault="0042320A" w:rsidP="0042320A">
      <w:pPr>
        <w:pStyle w:val="Heading3"/>
      </w:pPr>
      <w:r>
        <w:lastRenderedPageBreak/>
        <w:t>Frequency density</w:t>
      </w:r>
    </w:p>
    <w:p w:rsidR="0042320A" w:rsidRDefault="0042320A" w:rsidP="0042320A">
      <w:pPr>
        <w:rPr>
          <w:lang w:val="en-GB"/>
        </w:rPr>
      </w:pPr>
      <w:r>
        <w:rPr>
          <w:lang w:val="en-GB"/>
        </w:rPr>
        <w:t xml:space="preserve">UE-specifically configurable CSI-RS density in frequency domain may allow a better </w:t>
      </w:r>
      <w:proofErr w:type="spellStart"/>
      <w:r>
        <w:rPr>
          <w:lang w:val="en-GB"/>
        </w:rPr>
        <w:t>tradeoff</w:t>
      </w:r>
      <w:proofErr w:type="spellEnd"/>
      <w:r>
        <w:rPr>
          <w:lang w:val="en-GB"/>
        </w:rPr>
        <w:t xml:space="preserve"> between the CSI channel estimation quality and the DL RS overhead.  In LTE, the CSI-RS density in frequency is fixed as 1 RE/RB/port, regardless of the frequency selectivity of the channel.  It is well known that the </w:t>
      </w:r>
      <w:proofErr w:type="spellStart"/>
      <w:r>
        <w:rPr>
          <w:lang w:val="en-GB"/>
        </w:rPr>
        <w:t>beamformed</w:t>
      </w:r>
      <w:proofErr w:type="spellEnd"/>
      <w:r>
        <w:rPr>
          <w:lang w:val="en-GB"/>
        </w:rPr>
        <w:t xml:space="preserve"> channel is expected to be less frequency selective than non-</w:t>
      </w:r>
      <w:proofErr w:type="spellStart"/>
      <w:r>
        <w:rPr>
          <w:lang w:val="en-GB"/>
        </w:rPr>
        <w:t>precoded</w:t>
      </w:r>
      <w:proofErr w:type="spellEnd"/>
      <w:r>
        <w:rPr>
          <w:lang w:val="en-GB"/>
        </w:rPr>
        <w:t xml:space="preserve"> channel.  It can be foreseen that the </w:t>
      </w:r>
      <w:proofErr w:type="spellStart"/>
      <w:r>
        <w:rPr>
          <w:lang w:val="en-GB"/>
        </w:rPr>
        <w:t>beamformed</w:t>
      </w:r>
      <w:proofErr w:type="spellEnd"/>
      <w:r>
        <w:rPr>
          <w:lang w:val="en-GB"/>
        </w:rPr>
        <w:t xml:space="preserve"> CSI-RS ports may have much narrower beam patterns due to the large number of antennas, which suggests that the channel “seen” from </w:t>
      </w:r>
      <w:proofErr w:type="spellStart"/>
      <w:r>
        <w:rPr>
          <w:lang w:val="en-GB"/>
        </w:rPr>
        <w:t>beamformed</w:t>
      </w:r>
      <w:proofErr w:type="spellEnd"/>
      <w:r>
        <w:rPr>
          <w:lang w:val="en-GB"/>
        </w:rPr>
        <w:t xml:space="preserve"> CSI-RS is less frequency selective.  In such case, the CSI-RS density may be reduced.  Another motivation for CSI-RS density reduction is to have more </w:t>
      </w:r>
      <w:proofErr w:type="spellStart"/>
      <w:r>
        <w:rPr>
          <w:lang w:val="en-GB"/>
        </w:rPr>
        <w:t>beamformed</w:t>
      </w:r>
      <w:proofErr w:type="spellEnd"/>
      <w:r>
        <w:rPr>
          <w:lang w:val="en-GB"/>
        </w:rPr>
        <w:t xml:space="preserve"> CSI-RS resources to support more UEs to perform CSI measurement in the same time interval while not to increase the number of REs reserved for CSI-RS.  </w:t>
      </w:r>
    </w:p>
    <w:p w:rsidR="0042320A" w:rsidRPr="002E6FFC" w:rsidRDefault="0042320A" w:rsidP="0042320A">
      <w:pPr>
        <w:rPr>
          <w:b/>
          <w:i/>
          <w:lang w:val="en-GB"/>
        </w:rPr>
      </w:pPr>
      <w:r w:rsidRPr="002E6FFC">
        <w:rPr>
          <w:b/>
          <w:i/>
          <w:lang w:val="en-GB"/>
        </w:rPr>
        <w:t xml:space="preserve">Observation </w:t>
      </w:r>
      <w:r>
        <w:rPr>
          <w:b/>
          <w:i/>
          <w:lang w:val="en-GB"/>
        </w:rPr>
        <w:t>2</w:t>
      </w:r>
      <w:r w:rsidRPr="002E6FFC">
        <w:rPr>
          <w:b/>
          <w:i/>
          <w:lang w:val="en-GB"/>
        </w:rPr>
        <w:t>:</w:t>
      </w:r>
      <w:r>
        <w:rPr>
          <w:b/>
          <w:i/>
          <w:lang w:val="en-GB"/>
        </w:rPr>
        <w:t xml:space="preserve"> Configurable CSI-RS density in frequency domain can be used to reduce CSI-RS overhead.</w:t>
      </w:r>
    </w:p>
    <w:p w:rsidR="0042320A" w:rsidRDefault="0042320A" w:rsidP="0042320A">
      <w:pPr>
        <w:rPr>
          <w:lang w:val="en-GB"/>
        </w:rPr>
      </w:pPr>
      <w:r>
        <w:rPr>
          <w:lang w:val="en-GB"/>
        </w:rPr>
        <w:t xml:space="preserve">Reducing the </w:t>
      </w:r>
      <w:r w:rsidRPr="002E6FFC">
        <w:rPr>
          <w:i/>
          <w:lang w:val="en-GB"/>
        </w:rPr>
        <w:t>N</w:t>
      </w:r>
      <w:r>
        <w:rPr>
          <w:lang w:val="en-GB"/>
        </w:rPr>
        <w:t>-port CSI-RS density to 1/</w:t>
      </w:r>
      <w:r w:rsidRPr="002E6FFC">
        <w:rPr>
          <w:i/>
          <w:lang w:val="en-GB"/>
        </w:rPr>
        <w:t>M</w:t>
      </w:r>
      <w:r>
        <w:rPr>
          <w:lang w:val="en-GB"/>
        </w:rPr>
        <w:t xml:space="preserve"> RE/RB/port means that the CSI-RS is transmitted in a manner such that on average each CSI-RS port occupies a single RE every </w:t>
      </w:r>
      <w:r w:rsidRPr="002E6FFC">
        <w:rPr>
          <w:i/>
          <w:lang w:val="en-GB"/>
        </w:rPr>
        <w:t>M</w:t>
      </w:r>
      <w:r>
        <w:rPr>
          <w:lang w:val="en-GB"/>
        </w:rPr>
        <w:t xml:space="preserve"> RBs.  To achieve this, two options can be considered:</w:t>
      </w:r>
    </w:p>
    <w:p w:rsidR="0042320A" w:rsidRPr="002E6FFC" w:rsidRDefault="0042320A" w:rsidP="0042320A">
      <w:pPr>
        <w:pStyle w:val="ListParagraph"/>
        <w:numPr>
          <w:ilvl w:val="0"/>
          <w:numId w:val="9"/>
        </w:numPr>
        <w:rPr>
          <w:lang w:val="en-GB"/>
        </w:rPr>
      </w:pPr>
      <w:r w:rsidRPr="002E6FFC">
        <w:rPr>
          <w:rFonts w:ascii="Times New Roman" w:hAnsi="Times New Roman"/>
          <w:sz w:val="20"/>
          <w:szCs w:val="20"/>
          <w:lang w:val="en-GB"/>
        </w:rPr>
        <w:t>Option-1</w:t>
      </w:r>
      <w:r>
        <w:rPr>
          <w:rFonts w:ascii="Times New Roman" w:hAnsi="Times New Roman"/>
          <w:sz w:val="20"/>
          <w:szCs w:val="20"/>
          <w:lang w:val="en-GB"/>
        </w:rPr>
        <w:t xml:space="preserve"> CSI-RSs are transmitted on RB combs.  It means that in </w:t>
      </w:r>
      <w:r w:rsidRPr="002E6FFC">
        <w:rPr>
          <w:rFonts w:ascii="Times New Roman" w:hAnsi="Times New Roman"/>
          <w:sz w:val="20"/>
          <w:szCs w:val="20"/>
          <w:lang w:val="en-GB"/>
        </w:rPr>
        <w:t xml:space="preserve">every </w:t>
      </w:r>
      <w:r w:rsidRPr="002E6FFC">
        <w:rPr>
          <w:rFonts w:ascii="Times New Roman" w:hAnsi="Times New Roman"/>
          <w:i/>
          <w:sz w:val="20"/>
          <w:szCs w:val="20"/>
          <w:lang w:val="en-GB"/>
        </w:rPr>
        <w:t>M</w:t>
      </w:r>
      <w:r w:rsidRPr="002E6FFC">
        <w:rPr>
          <w:rFonts w:ascii="Times New Roman" w:hAnsi="Times New Roman"/>
          <w:sz w:val="20"/>
          <w:szCs w:val="20"/>
          <w:lang w:val="en-GB"/>
        </w:rPr>
        <w:t xml:space="preserve"> RBs, there is </w:t>
      </w:r>
      <w:r>
        <w:rPr>
          <w:rFonts w:ascii="Times New Roman" w:hAnsi="Times New Roman"/>
          <w:sz w:val="20"/>
          <w:szCs w:val="20"/>
          <w:lang w:val="en-GB"/>
        </w:rPr>
        <w:t xml:space="preserve">only </w:t>
      </w:r>
      <w:r w:rsidRPr="002E6FFC">
        <w:rPr>
          <w:rFonts w:ascii="Times New Roman" w:hAnsi="Times New Roman"/>
          <w:sz w:val="20"/>
          <w:szCs w:val="20"/>
          <w:lang w:val="en-GB"/>
        </w:rPr>
        <w:t>one RB</w:t>
      </w:r>
      <w:r>
        <w:rPr>
          <w:rFonts w:ascii="Times New Roman" w:hAnsi="Times New Roman"/>
          <w:sz w:val="20"/>
          <w:szCs w:val="20"/>
          <w:lang w:val="en-GB"/>
        </w:rPr>
        <w:t xml:space="preserve"> used for CSI-RS transmission.  In that RB, the CSI-RS density is 1 RE/port.</w:t>
      </w:r>
      <w:r w:rsidRPr="002E6FFC">
        <w:rPr>
          <w:rFonts w:ascii="Times New Roman" w:hAnsi="Times New Roman"/>
          <w:sz w:val="20"/>
          <w:szCs w:val="20"/>
          <w:lang w:val="en-GB"/>
        </w:rPr>
        <w:t xml:space="preserve"> </w:t>
      </w:r>
    </w:p>
    <w:p w:rsidR="0042320A" w:rsidRDefault="0042320A" w:rsidP="0042320A">
      <w:pPr>
        <w:pStyle w:val="ListParagraph"/>
        <w:numPr>
          <w:ilvl w:val="0"/>
          <w:numId w:val="9"/>
        </w:numPr>
        <w:spacing w:after="120"/>
        <w:rPr>
          <w:lang w:val="en-GB"/>
        </w:rPr>
      </w:pPr>
      <w:r w:rsidRPr="002E6FFC">
        <w:rPr>
          <w:rFonts w:ascii="Times New Roman" w:hAnsi="Times New Roman"/>
          <w:sz w:val="20"/>
          <w:szCs w:val="20"/>
          <w:lang w:val="en-GB"/>
        </w:rPr>
        <w:t>Option-2</w:t>
      </w:r>
      <w:r>
        <w:rPr>
          <w:rFonts w:ascii="Times New Roman" w:hAnsi="Times New Roman"/>
          <w:sz w:val="20"/>
          <w:szCs w:val="20"/>
          <w:lang w:val="en-GB"/>
        </w:rPr>
        <w:t xml:space="preserve"> CSI-RSs are transmitted on every RB.  </w:t>
      </w:r>
      <w:r w:rsidRPr="002E6FFC">
        <w:rPr>
          <w:rFonts w:ascii="Times New Roman" w:hAnsi="Times New Roman"/>
          <w:i/>
          <w:sz w:val="20"/>
          <w:szCs w:val="20"/>
          <w:lang w:val="en-GB"/>
        </w:rPr>
        <w:t>N</w:t>
      </w:r>
      <w:r>
        <w:rPr>
          <w:rFonts w:ascii="Times New Roman" w:hAnsi="Times New Roman"/>
          <w:sz w:val="20"/>
          <w:szCs w:val="20"/>
          <w:lang w:val="en-GB"/>
        </w:rPr>
        <w:t xml:space="preserve"> CSI-RS ports are divided into </w:t>
      </w:r>
      <w:r w:rsidRPr="002E6FFC">
        <w:rPr>
          <w:rFonts w:ascii="Times New Roman" w:hAnsi="Times New Roman"/>
          <w:i/>
          <w:sz w:val="20"/>
          <w:szCs w:val="20"/>
          <w:lang w:val="en-GB"/>
        </w:rPr>
        <w:t>M</w:t>
      </w:r>
      <w:r>
        <w:rPr>
          <w:rFonts w:ascii="Times New Roman" w:hAnsi="Times New Roman"/>
          <w:sz w:val="20"/>
          <w:szCs w:val="20"/>
          <w:lang w:val="en-GB"/>
        </w:rPr>
        <w:t xml:space="preserve"> groups, each group contains </w:t>
      </w:r>
      <w:r w:rsidRPr="002E6FFC">
        <w:rPr>
          <w:rFonts w:ascii="Times New Roman" w:hAnsi="Times New Roman"/>
          <w:i/>
          <w:sz w:val="20"/>
          <w:szCs w:val="20"/>
          <w:lang w:val="en-GB"/>
        </w:rPr>
        <w:t>N/M</w:t>
      </w:r>
      <w:r>
        <w:rPr>
          <w:rFonts w:ascii="Times New Roman" w:hAnsi="Times New Roman"/>
          <w:sz w:val="20"/>
          <w:szCs w:val="20"/>
          <w:lang w:val="en-GB"/>
        </w:rPr>
        <w:t xml:space="preserve"> CSI-RS ports.   If a CSI-RS port is transmitted in a RB, then density of the port in that RB is 1 RE.</w:t>
      </w:r>
    </w:p>
    <w:p w:rsidR="0042320A" w:rsidRDefault="0042320A" w:rsidP="0042320A">
      <w:pPr>
        <w:rPr>
          <w:lang w:val="en-GB"/>
        </w:rPr>
      </w:pPr>
      <w:r>
        <w:rPr>
          <w:lang w:val="en-GB"/>
        </w:rPr>
        <w:t>Both options result in a density of 1/</w:t>
      </w:r>
      <w:r w:rsidRPr="002E6FFC">
        <w:rPr>
          <w:i/>
          <w:lang w:val="en-GB"/>
        </w:rPr>
        <w:t>M</w:t>
      </w:r>
      <w:r>
        <w:rPr>
          <w:lang w:val="en-GB"/>
        </w:rPr>
        <w:t xml:space="preserve"> RE/RB/port on average.  With Option-1, a UE need to handle two rate-matching pattern for data channel, one for RBs with CSI-RS and the other for RBs without CSI-RS.  With Option-2, there is only one rate-matching pattern need to be implemented, as the CSI-RS are split onto each RB.</w:t>
      </w:r>
    </w:p>
    <w:p w:rsidR="0042320A" w:rsidRPr="002E6FFC" w:rsidRDefault="0042320A" w:rsidP="0042320A">
      <w:pPr>
        <w:rPr>
          <w:b/>
          <w:i/>
          <w:lang w:val="en-GB"/>
        </w:rPr>
      </w:pPr>
      <w:r w:rsidRPr="002E6FFC">
        <w:rPr>
          <w:b/>
          <w:i/>
          <w:lang w:val="en-GB"/>
        </w:rPr>
        <w:t xml:space="preserve">Proposal </w:t>
      </w:r>
      <w:r w:rsidR="005F17FB">
        <w:rPr>
          <w:b/>
          <w:i/>
          <w:lang w:val="en-GB"/>
        </w:rPr>
        <w:t>3</w:t>
      </w:r>
      <w:r w:rsidRPr="002E6FFC">
        <w:rPr>
          <w:b/>
          <w:i/>
          <w:lang w:val="en-GB"/>
        </w:rPr>
        <w:t xml:space="preserve">: </w:t>
      </w:r>
      <w:r>
        <w:rPr>
          <w:b/>
          <w:i/>
          <w:lang w:val="en-GB"/>
        </w:rPr>
        <w:t>The configurable CSI-RS pattern design shall consider the implementation complexity for data channel rate-matching.</w:t>
      </w:r>
    </w:p>
    <w:p w:rsidR="0042320A" w:rsidRDefault="0042320A" w:rsidP="0042320A">
      <w:pPr>
        <w:pStyle w:val="Heading3"/>
      </w:pPr>
      <w:r>
        <w:t>Partial-band CSI-RS</w:t>
      </w:r>
    </w:p>
    <w:p w:rsidR="0042320A" w:rsidRDefault="0042320A" w:rsidP="0042320A">
      <w:pPr>
        <w:rPr>
          <w:lang w:val="en-GB"/>
        </w:rPr>
      </w:pPr>
      <w:r>
        <w:rPr>
          <w:lang w:val="en-GB"/>
        </w:rPr>
        <w:t xml:space="preserve">From the UE’s perspective, the CSI-RS is always transmitted over the full bandwidth on which the UE is configured to operate.  The full band CSI-RS transmission allows the UE to do low complexity wideband channel estimation which can provide better performance.  Partial-band CSI-RS transmission was proposed for CSI-RS overhead reduction, when resource scheduling for certain UE is restricted to some </w:t>
      </w:r>
      <w:proofErr w:type="spellStart"/>
      <w:r>
        <w:rPr>
          <w:lang w:val="en-GB"/>
        </w:rPr>
        <w:t>subbands</w:t>
      </w:r>
      <w:proofErr w:type="spellEnd"/>
      <w:r>
        <w:rPr>
          <w:lang w:val="en-GB"/>
        </w:rPr>
        <w:t xml:space="preserve"> [6].  It is true that partial-band CSI-RS transmission can lead to a lower CSI-RS overhead.  But the channel measurement quality based on partial-band CSI-RS is unclear.  For example, if the partial-band CSI-RS density in frequency domain is as same as full-band CSI-RS, we will have a smaller number of CSI-RS observations due to the partial-band transmission.  Channel estimation performance may degrade if the channel is frequency selective.  For another example, if the partial-band consists of non-contiguous </w:t>
      </w:r>
      <w:proofErr w:type="spellStart"/>
      <w:r>
        <w:rPr>
          <w:lang w:val="en-GB"/>
        </w:rPr>
        <w:t>subbands</w:t>
      </w:r>
      <w:proofErr w:type="spellEnd"/>
      <w:r>
        <w:rPr>
          <w:lang w:val="en-GB"/>
        </w:rPr>
        <w:t xml:space="preserve">, then wideband channel estimation cannot be performed.  The channel estimation has to be done on each </w:t>
      </w:r>
      <w:proofErr w:type="spellStart"/>
      <w:r>
        <w:rPr>
          <w:lang w:val="en-GB"/>
        </w:rPr>
        <w:t>subband</w:t>
      </w:r>
      <w:proofErr w:type="spellEnd"/>
      <w:r>
        <w:rPr>
          <w:lang w:val="en-GB"/>
        </w:rPr>
        <w:t xml:space="preserve">.  Given the sparse density in frequency domain, the channel estimation performance may be even worse.  </w:t>
      </w:r>
    </w:p>
    <w:p w:rsidR="0042320A" w:rsidRDefault="0042320A" w:rsidP="0042320A">
      <w:pPr>
        <w:rPr>
          <w:b/>
          <w:i/>
          <w:lang w:val="en-GB"/>
        </w:rPr>
      </w:pPr>
      <w:r w:rsidRPr="002E6FFC">
        <w:rPr>
          <w:b/>
          <w:i/>
          <w:lang w:val="en-GB"/>
        </w:rPr>
        <w:t>Observation 3: Channel estimation performance may suffer from non-contiguous partial-band CSI-RS transmission.</w:t>
      </w:r>
    </w:p>
    <w:p w:rsidR="0042320A" w:rsidRPr="002E6FFC" w:rsidRDefault="0042320A" w:rsidP="0042320A">
      <w:pPr>
        <w:rPr>
          <w:b/>
          <w:i/>
          <w:lang w:val="en-GB"/>
        </w:rPr>
      </w:pPr>
      <w:r>
        <w:rPr>
          <w:b/>
          <w:i/>
          <w:lang w:val="en-GB"/>
        </w:rPr>
        <w:t xml:space="preserve">Proposal </w:t>
      </w:r>
      <w:r w:rsidR="005F17FB">
        <w:rPr>
          <w:b/>
          <w:i/>
          <w:lang w:val="en-GB"/>
        </w:rPr>
        <w:t>4</w:t>
      </w:r>
      <w:r>
        <w:rPr>
          <w:b/>
          <w:i/>
          <w:lang w:val="en-GB"/>
        </w:rPr>
        <w:t>: Study the impact of partial-band CSI-RS on channel estimation performance.</w:t>
      </w:r>
    </w:p>
    <w:p w:rsidR="00B93BA0" w:rsidRDefault="00C9047B" w:rsidP="0039412E">
      <w:pPr>
        <w:pStyle w:val="Heading2"/>
      </w:pPr>
      <w:r>
        <w:t>RS for interference measurement</w:t>
      </w:r>
    </w:p>
    <w:p w:rsidR="003C2E72" w:rsidRDefault="00024E64" w:rsidP="008065D3">
      <w:pPr>
        <w:rPr>
          <w:lang w:val="en-GB"/>
        </w:rPr>
      </w:pPr>
      <w:r>
        <w:rPr>
          <w:lang w:val="en-GB"/>
        </w:rPr>
        <w:t>NR may support up to 256 antennas even at sub-6GHz bands, which tends to be able to spatially multiplex more UEs on the same time-frequency resource.  In LTE, the CSI measurement based on either non-</w:t>
      </w:r>
      <w:proofErr w:type="spellStart"/>
      <w:r>
        <w:rPr>
          <w:lang w:val="en-GB"/>
        </w:rPr>
        <w:t>precoded</w:t>
      </w:r>
      <w:proofErr w:type="spellEnd"/>
      <w:r>
        <w:rPr>
          <w:lang w:val="en-GB"/>
        </w:rPr>
        <w:t xml:space="preserve"> CSI-RS or </w:t>
      </w:r>
      <w:proofErr w:type="spellStart"/>
      <w:r>
        <w:rPr>
          <w:lang w:val="en-GB"/>
        </w:rPr>
        <w:t>beamformed</w:t>
      </w:r>
      <w:proofErr w:type="spellEnd"/>
      <w:r>
        <w:rPr>
          <w:lang w:val="en-GB"/>
        </w:rPr>
        <w:t xml:space="preserve"> CSI-RS does not assume multi-user MIMO transmission.  Hence, the UE always report CQI assuming a SU-MIMO operation.  When multiple UEs are co-scheduled to share the same resource, </w:t>
      </w:r>
      <w:r w:rsidR="00446ED5">
        <w:rPr>
          <w:lang w:val="en-GB"/>
        </w:rPr>
        <w:t xml:space="preserve">the </w:t>
      </w:r>
      <w:proofErr w:type="spellStart"/>
      <w:r w:rsidR="00446ED5">
        <w:rPr>
          <w:lang w:val="en-GB"/>
        </w:rPr>
        <w:t>eNB</w:t>
      </w:r>
      <w:proofErr w:type="spellEnd"/>
      <w:r w:rsidR="00446ED5">
        <w:rPr>
          <w:lang w:val="en-GB"/>
        </w:rPr>
        <w:t xml:space="preserve"> needs to predict the achievable rate of each UE based on their reported SU CQI.  T</w:t>
      </w:r>
      <w:r>
        <w:rPr>
          <w:lang w:val="en-GB"/>
        </w:rPr>
        <w:t xml:space="preserve">he </w:t>
      </w:r>
      <w:r w:rsidR="00446ED5">
        <w:rPr>
          <w:lang w:val="en-GB"/>
        </w:rPr>
        <w:t xml:space="preserve">link adaptation </w:t>
      </w:r>
      <w:r>
        <w:rPr>
          <w:lang w:val="en-GB"/>
        </w:rPr>
        <w:t xml:space="preserve">at the </w:t>
      </w:r>
      <w:proofErr w:type="spellStart"/>
      <w:r>
        <w:rPr>
          <w:lang w:val="en-GB"/>
        </w:rPr>
        <w:t>eNB</w:t>
      </w:r>
      <w:proofErr w:type="spellEnd"/>
      <w:r>
        <w:rPr>
          <w:lang w:val="en-GB"/>
        </w:rPr>
        <w:t xml:space="preserve"> may suffer from the </w:t>
      </w:r>
      <w:r w:rsidR="00446ED5">
        <w:rPr>
          <w:lang w:val="en-GB"/>
        </w:rPr>
        <w:t xml:space="preserve">difference between the interference in SU operation and that in MU operation.  </w:t>
      </w:r>
      <w:r w:rsidR="00AA20A1">
        <w:rPr>
          <w:lang w:val="en-GB"/>
        </w:rPr>
        <w:t xml:space="preserve">The mismatch comes from the imperfect nulling of other UE’s interference by MU precoding due to inaccurate CSI and from the missing of knowledge about the interference rejection capability at the UE.  The former may be improved by providing more accurate CSI with advanced CSI feedback design, e.g., linear combination codebook or channel coefficient feedback.  The latter can be addressed by introducing an on-demand </w:t>
      </w:r>
      <w:r w:rsidR="003D6F54">
        <w:rPr>
          <w:lang w:val="en-GB"/>
        </w:rPr>
        <w:t>pre-committed CSI-RS</w:t>
      </w:r>
      <w:r w:rsidR="00861F54">
        <w:rPr>
          <w:lang w:val="en-GB"/>
        </w:rPr>
        <w:t xml:space="preserve">. </w:t>
      </w:r>
      <w:r w:rsidR="003D6F54">
        <w:rPr>
          <w:lang w:val="en-GB"/>
        </w:rPr>
        <w:t xml:space="preserve">Figure </w:t>
      </w:r>
      <w:r w:rsidR="00200418">
        <w:rPr>
          <w:lang w:val="en-GB"/>
        </w:rPr>
        <w:t xml:space="preserve">3 </w:t>
      </w:r>
      <w:r w:rsidR="00861F54">
        <w:rPr>
          <w:lang w:val="en-GB"/>
        </w:rPr>
        <w:t>shows how this can be done, in two ways</w:t>
      </w:r>
      <w:r w:rsidR="003D6F54">
        <w:rPr>
          <w:lang w:val="en-GB"/>
        </w:rPr>
        <w:t xml:space="preserve">.  </w:t>
      </w:r>
    </w:p>
    <w:p w:rsidR="00BF0089" w:rsidRDefault="00712EEC" w:rsidP="00EF2902">
      <w:pPr>
        <w:jc w:val="center"/>
        <w:rPr>
          <w:i/>
          <w:lang w:val="en-GB"/>
        </w:rPr>
      </w:pPr>
      <w:r>
        <w:rPr>
          <w:i/>
          <w:noProof/>
        </w:rPr>
        <w:lastRenderedPageBreak/>
        <w:drawing>
          <wp:inline distT="0" distB="0" distL="0" distR="0" wp14:anchorId="0AC0D624" wp14:editId="22E3E850">
            <wp:extent cx="5675868" cy="1767993"/>
            <wp:effectExtent l="0" t="0" r="127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re-committed.png"/>
                    <pic:cNvPicPr/>
                  </pic:nvPicPr>
                  <pic:blipFill>
                    <a:blip r:embed="rId14">
                      <a:extLst>
                        <a:ext uri="{28A0092B-C50C-407E-A947-70E740481C1C}">
                          <a14:useLocalDpi xmlns:a14="http://schemas.microsoft.com/office/drawing/2010/main" val="0"/>
                        </a:ext>
                      </a:extLst>
                    </a:blip>
                    <a:stretch>
                      <a:fillRect/>
                    </a:stretch>
                  </pic:blipFill>
                  <pic:spPr>
                    <a:xfrm>
                      <a:off x="0" y="0"/>
                      <a:ext cx="5675868" cy="1767993"/>
                    </a:xfrm>
                    <a:prstGeom prst="rect">
                      <a:avLst/>
                    </a:prstGeom>
                  </pic:spPr>
                </pic:pic>
              </a:graphicData>
            </a:graphic>
          </wp:inline>
        </w:drawing>
      </w:r>
    </w:p>
    <w:p w:rsidR="00861F54" w:rsidRDefault="00861F54" w:rsidP="00EF2902">
      <w:pPr>
        <w:jc w:val="center"/>
        <w:rPr>
          <w:i/>
          <w:lang w:val="en-GB"/>
        </w:rPr>
      </w:pPr>
      <w:r>
        <w:object w:dxaOrig="11889" w:dyaOrig="3276" w14:anchorId="3385F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37.25pt" o:ole="">
            <v:imagedata r:id="rId15" o:title=""/>
          </v:shape>
          <o:OLEObject Type="Embed" ProgID="Visio.Drawing.11" ShapeID="_x0000_i1025" DrawAspect="Content" ObjectID="_1539814750" r:id="rId16"/>
        </w:object>
      </w:r>
    </w:p>
    <w:p w:rsidR="00EF2902" w:rsidRPr="00EF2902" w:rsidRDefault="00EF2902" w:rsidP="00EF2902">
      <w:pPr>
        <w:pStyle w:val="Caption"/>
        <w:jc w:val="center"/>
        <w:rPr>
          <w:i/>
          <w:lang w:val="en-GB"/>
        </w:rPr>
      </w:pPr>
      <w:r>
        <w:t xml:space="preserve">Figure </w:t>
      </w:r>
      <w:r w:rsidR="00200418">
        <w:t>3</w:t>
      </w:r>
      <w:r w:rsidR="00C86E99">
        <w:t>.</w:t>
      </w:r>
      <w:r w:rsidR="00200418">
        <w:t xml:space="preserve"> </w:t>
      </w:r>
      <w:r w:rsidR="00861F54">
        <w:t xml:space="preserve">Two possible designs of </w:t>
      </w:r>
      <w:r>
        <w:t>link adaptation based on pre-committed CSI-RS.</w:t>
      </w:r>
    </w:p>
    <w:p w:rsidR="00446ED5" w:rsidRDefault="00AA20A1" w:rsidP="008065D3">
      <w:pPr>
        <w:rPr>
          <w:lang w:val="en-GB"/>
        </w:rPr>
      </w:pPr>
      <w:r>
        <w:rPr>
          <w:lang w:val="en-GB"/>
        </w:rPr>
        <w:t>The TRP first pre-schedules some UEs either based on the UL channel sounding or based on the CSI feedback using LTE-alike non-</w:t>
      </w:r>
      <w:proofErr w:type="spellStart"/>
      <w:r>
        <w:rPr>
          <w:lang w:val="en-GB"/>
        </w:rPr>
        <w:t>precoded</w:t>
      </w:r>
      <w:proofErr w:type="spellEnd"/>
      <w:r>
        <w:rPr>
          <w:lang w:val="en-GB"/>
        </w:rPr>
        <w:t xml:space="preserve">- or </w:t>
      </w:r>
      <w:proofErr w:type="spellStart"/>
      <w:r>
        <w:rPr>
          <w:lang w:val="en-GB"/>
        </w:rPr>
        <w:t>beamformed</w:t>
      </w:r>
      <w:proofErr w:type="spellEnd"/>
      <w:r>
        <w:rPr>
          <w:lang w:val="en-GB"/>
        </w:rPr>
        <w:t xml:space="preserve"> CSI-RS.  Then, the TRP transmits a DMRS-like pre-committed CSI-RS to those pre-scheduled UEs before transmitting the data.  The UEs can thus observe the MU interference, i.e., the interference on layers other than its own layers, and measure the CQI based on its receiver capability.  </w:t>
      </w:r>
      <w:r w:rsidR="003D6F54">
        <w:rPr>
          <w:lang w:val="en-GB"/>
        </w:rPr>
        <w:t xml:space="preserve">On receiving the CQI reporting, the TRP can transmit the data using a proper MCS.  </w:t>
      </w:r>
      <w:r>
        <w:rPr>
          <w:lang w:val="en-GB"/>
        </w:rPr>
        <w:t xml:space="preserve">The UE may optionally feedback a refinement precoding matrix based on the pre-committed CSI-RS together with a rank indicator to </w:t>
      </w:r>
      <w:r w:rsidR="003D6F54">
        <w:rPr>
          <w:lang w:val="en-GB"/>
        </w:rPr>
        <w:t>provide a better link adaption.</w:t>
      </w:r>
    </w:p>
    <w:p w:rsidR="00024E64" w:rsidRDefault="00361329" w:rsidP="00A6218C">
      <w:pPr>
        <w:tabs>
          <w:tab w:val="num" w:pos="720"/>
        </w:tabs>
      </w:pPr>
      <w:r>
        <w:t xml:space="preserve">For the pre-committed CSI-RS, it is expected to have similar design as DMRS </w:t>
      </w:r>
      <w:r w:rsidR="00E462B4">
        <w:t>for channel estimation algorithm commonality</w:t>
      </w:r>
      <w:r>
        <w:t xml:space="preserve">, i.e., use REs from two consecutive OFDM symbols with 2-layer Walsh covering.  To facilitate wideband channel estimation at the UE, uniform density in frequency is preferred.  To support self-contained CQI feedback, the pre-committed CSI-RS shall be transmitted earlier in the </w:t>
      </w:r>
      <w:proofErr w:type="spellStart"/>
      <w:r>
        <w:t>subframe</w:t>
      </w:r>
      <w:proofErr w:type="spellEnd"/>
      <w:r>
        <w:t xml:space="preserve"> to leave sufficient time for CQI processing.</w:t>
      </w:r>
    </w:p>
    <w:p w:rsidR="000B61B8" w:rsidRDefault="00FD03C3" w:rsidP="00A6218C">
      <w:pPr>
        <w:tabs>
          <w:tab w:val="num" w:pos="720"/>
        </w:tabs>
      </w:pPr>
      <w:r>
        <w:fldChar w:fldCharType="begin"/>
      </w:r>
      <w:r>
        <w:instrText xml:space="preserve"> REF _Ref465715517 \h </w:instrText>
      </w:r>
      <w:r>
        <w:fldChar w:fldCharType="separate"/>
      </w:r>
      <w:r>
        <w:t xml:space="preserve">Figure </w:t>
      </w:r>
      <w:r w:rsidR="00122BFD">
        <w:rPr>
          <w:noProof/>
        </w:rPr>
        <w:t>4</w:t>
      </w:r>
      <w:r>
        <w:fldChar w:fldCharType="end"/>
      </w:r>
      <w:r w:rsidR="000B61B8">
        <w:t xml:space="preserve"> below show</w:t>
      </w:r>
      <w:r>
        <w:t>s</w:t>
      </w:r>
      <w:r w:rsidR="000B61B8">
        <w:t xml:space="preserve"> the impact of using DMRS-like pre-committed CSI-RS. </w:t>
      </w:r>
      <w:r w:rsidR="0042320A">
        <w:t xml:space="preserve"> </w:t>
      </w:r>
      <w:r w:rsidR="000B61B8">
        <w:t xml:space="preserve">For the </w:t>
      </w:r>
      <w:r>
        <w:t>solid</w:t>
      </w:r>
      <w:r w:rsidR="000B61B8">
        <w:t xml:space="preserve"> curve, CSI is measured at the UE as follows. </w:t>
      </w:r>
      <w:r w:rsidR="0042320A">
        <w:t xml:space="preserve">The inter-cell interference, </w:t>
      </w:r>
      <w:proofErr w:type="spellStart"/>
      <w:r w:rsidR="0042320A" w:rsidRPr="002E6FFC">
        <w:rPr>
          <w:b/>
          <w:i/>
        </w:rPr>
        <w:t>R</w:t>
      </w:r>
      <w:r w:rsidR="0042320A" w:rsidRPr="002E6FFC">
        <w:rPr>
          <w:i/>
          <w:vertAlign w:val="subscript"/>
        </w:rPr>
        <w:t>nn</w:t>
      </w:r>
      <w:proofErr w:type="spellEnd"/>
      <w:r w:rsidR="0042320A">
        <w:t xml:space="preserve">, </w:t>
      </w:r>
      <w:r w:rsidR="000B61B8">
        <w:t>is measured using the other-cell interference measured on ZP-CS-IRS tones and the NZP-CSI-RS from the serving cell. The NZP-CSIRS from the serving cell is also used for channel estimation from the serving cell. Together, these quantities are used for measuring the CSI from the serving cell.</w:t>
      </w:r>
    </w:p>
    <w:p w:rsidR="002F27FD" w:rsidRDefault="000B61B8" w:rsidP="00A6218C">
      <w:pPr>
        <w:tabs>
          <w:tab w:val="num" w:pos="720"/>
        </w:tabs>
      </w:pPr>
      <w:r>
        <w:t xml:space="preserve">For the pre-committed-CSI-RS </w:t>
      </w:r>
      <w:r w:rsidR="00FD03C3">
        <w:t xml:space="preserve">(dashed </w:t>
      </w:r>
      <w:r>
        <w:t>curve</w:t>
      </w:r>
      <w:r w:rsidR="00FD03C3">
        <w:t>)</w:t>
      </w:r>
      <w:r>
        <w:t xml:space="preserve">, CSI is measured entirely from the DMRS-like pre-committed-CSI-RS. </w:t>
      </w:r>
      <w:r w:rsidR="0042320A">
        <w:t xml:space="preserve"> </w:t>
      </w:r>
      <w:r>
        <w:t xml:space="preserve">Due to inaccurate </w:t>
      </w:r>
      <w:proofErr w:type="spellStart"/>
      <w:r w:rsidR="0042320A" w:rsidRPr="002E6FFC">
        <w:rPr>
          <w:b/>
          <w:i/>
        </w:rPr>
        <w:t>R</w:t>
      </w:r>
      <w:r w:rsidR="0042320A" w:rsidRPr="002E6FFC">
        <w:rPr>
          <w:i/>
          <w:vertAlign w:val="subscript"/>
        </w:rPr>
        <w:t>nn</w:t>
      </w:r>
      <w:proofErr w:type="spellEnd"/>
      <w:r w:rsidR="0042320A">
        <w:t xml:space="preserve"> </w:t>
      </w:r>
      <w:r>
        <w:t xml:space="preserve">measurement on the CSI-RS scheduled to the UE, the MCS </w:t>
      </w:r>
      <w:r w:rsidR="00FD03C3">
        <w:t xml:space="preserve">reported for the solid curve </w:t>
      </w:r>
      <w:r>
        <w:t xml:space="preserve">is lower than that </w:t>
      </w:r>
      <w:r w:rsidR="00FD03C3">
        <w:t xml:space="preserve">reported for </w:t>
      </w:r>
      <w:r>
        <w:t xml:space="preserve">the pre-committed CSI-RS. </w:t>
      </w:r>
      <w:r w:rsidR="002F27FD">
        <w:t xml:space="preserve">This affects served throughputs, and also the proportional fair metrics, and </w:t>
      </w:r>
      <w:r w:rsidR="00986BBF">
        <w:t>potential</w:t>
      </w:r>
      <w:r w:rsidR="002F27FD">
        <w:t xml:space="preserve"> future scheduling decisions at the TRP. </w:t>
      </w:r>
    </w:p>
    <w:p w:rsidR="003034FC" w:rsidRDefault="00BA36E8" w:rsidP="00903E4E">
      <w:pPr>
        <w:keepNext/>
        <w:tabs>
          <w:tab w:val="num" w:pos="720"/>
        </w:tabs>
        <w:jc w:val="center"/>
      </w:pPr>
      <w:r w:rsidRPr="00BA36E8">
        <w:rPr>
          <w:noProof/>
        </w:rPr>
        <w:lastRenderedPageBreak/>
        <w:drawing>
          <wp:inline distT="0" distB="0" distL="0" distR="0" wp14:anchorId="524CBB56" wp14:editId="64BBB90B">
            <wp:extent cx="3730752" cy="2798064"/>
            <wp:effectExtent l="0" t="0" r="3175" b="2540"/>
            <wp:docPr id="5" name="Picture 5" descr="X:\pensim_090716_copy_on_101816_Rnn_Csirs_study\pensim\tests_performance_csirs_errors\new_tput_cdf_comparison_4_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pensim_090716_copy_on_101816_Rnn_Csirs_study\pensim\tests_performance_csirs_errors\new_tput_cdf_comparison_4_3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30752" cy="2798064"/>
                    </a:xfrm>
                    <a:prstGeom prst="rect">
                      <a:avLst/>
                    </a:prstGeom>
                    <a:noFill/>
                    <a:ln>
                      <a:noFill/>
                    </a:ln>
                  </pic:spPr>
                </pic:pic>
              </a:graphicData>
            </a:graphic>
          </wp:inline>
        </w:drawing>
      </w:r>
    </w:p>
    <w:p w:rsidR="002F27FD" w:rsidRDefault="003034FC" w:rsidP="0068631D">
      <w:pPr>
        <w:pStyle w:val="Caption"/>
        <w:jc w:val="center"/>
      </w:pPr>
      <w:bookmarkStart w:id="2" w:name="_Ref465715517"/>
      <w:r>
        <w:t xml:space="preserve">Figure </w:t>
      </w:r>
      <w:bookmarkEnd w:id="2"/>
      <w:r w:rsidR="0068631D">
        <w:t>4</w:t>
      </w:r>
      <w:r>
        <w:t xml:space="preserve">: Impact of Using ZP-CSI-RS tones for inter-cell part of </w:t>
      </w:r>
      <w:proofErr w:type="spellStart"/>
      <w:r w:rsidR="0042320A" w:rsidRPr="002E6FFC">
        <w:rPr>
          <w:i/>
        </w:rPr>
        <w:t>R</w:t>
      </w:r>
      <w:r w:rsidR="0042320A" w:rsidRPr="002E6FFC">
        <w:rPr>
          <w:i/>
          <w:vertAlign w:val="subscript"/>
        </w:rPr>
        <w:t>nn</w:t>
      </w:r>
      <w:proofErr w:type="spellEnd"/>
      <w:r>
        <w:t xml:space="preserve"> for CQI computation (SU</w:t>
      </w:r>
      <w:r w:rsidR="00903E4E">
        <w:t>-MIMO</w:t>
      </w:r>
      <w:r>
        <w:t>)</w:t>
      </w:r>
    </w:p>
    <w:p w:rsidR="000B61B8" w:rsidRDefault="002F27FD" w:rsidP="00A6218C">
      <w:pPr>
        <w:tabs>
          <w:tab w:val="num" w:pos="720"/>
        </w:tabs>
      </w:pPr>
      <w:r>
        <w:t xml:space="preserve">As shown in the figures, the impact of imperfect </w:t>
      </w:r>
      <w:proofErr w:type="spellStart"/>
      <w:r w:rsidR="007D4E78" w:rsidRPr="002E6FFC">
        <w:rPr>
          <w:b/>
          <w:i/>
        </w:rPr>
        <w:t>R</w:t>
      </w:r>
      <w:r w:rsidR="007D4E78" w:rsidRPr="002E6FFC">
        <w:rPr>
          <w:i/>
          <w:vertAlign w:val="subscript"/>
        </w:rPr>
        <w:t>nn</w:t>
      </w:r>
      <w:proofErr w:type="spellEnd"/>
      <w:r w:rsidR="007D4E78">
        <w:t xml:space="preserve"> </w:t>
      </w:r>
      <w:r>
        <w:t>measurem</w:t>
      </w:r>
      <w:r w:rsidR="003034FC">
        <w:t>ent for CSI measurement affects DL throughput</w:t>
      </w:r>
      <w:r>
        <w:t xml:space="preserve">. </w:t>
      </w:r>
      <w:r w:rsidR="003034FC">
        <w:t>As the number of BS antennas increases (or in the case of JT-</w:t>
      </w:r>
      <w:proofErr w:type="spellStart"/>
      <w:r>
        <w:t>CoMP</w:t>
      </w:r>
      <w:proofErr w:type="spellEnd"/>
      <w:r w:rsidR="00FD03C3">
        <w:t>)</w:t>
      </w:r>
      <w:r>
        <w:t xml:space="preserve">, </w:t>
      </w:r>
      <w:r w:rsidR="00FD03C3">
        <w:t xml:space="preserve">the beams get narrower and </w:t>
      </w:r>
      <w:r>
        <w:t xml:space="preserve">the impact of imperfect </w:t>
      </w:r>
      <w:proofErr w:type="spellStart"/>
      <w:r>
        <w:t>Rnn</w:t>
      </w:r>
      <w:proofErr w:type="spellEnd"/>
      <w:r>
        <w:t xml:space="preserve"> estimation will be even more significant than what is shown </w:t>
      </w:r>
      <w:r w:rsidR="00FD03C3">
        <w:t>above</w:t>
      </w:r>
      <w:r>
        <w:t>.</w:t>
      </w:r>
    </w:p>
    <w:p w:rsidR="005456E2" w:rsidRDefault="005456E2" w:rsidP="00A6218C">
      <w:pPr>
        <w:tabs>
          <w:tab w:val="num" w:pos="720"/>
        </w:tabs>
      </w:pPr>
      <w:r>
        <w:t xml:space="preserve">Measuring inter-cell interference accurately using ZP-CSI-RS tones would require additional resources within the </w:t>
      </w:r>
      <w:proofErr w:type="spellStart"/>
      <w:r>
        <w:t>subframe</w:t>
      </w:r>
      <w:proofErr w:type="spellEnd"/>
      <w:r>
        <w:t xml:space="preserve"> that carries CSI-RS tones. In the case of MU-MIMO, if UE 1 and UE 2 were scheduled together, then we would need 2 sets of IMR tones (one where </w:t>
      </w:r>
      <w:r w:rsidR="00BA36E8">
        <w:t xml:space="preserve">transmission to </w:t>
      </w:r>
      <w:r>
        <w:t xml:space="preserve">UE 1 is silenced and another where </w:t>
      </w:r>
      <w:r w:rsidR="00BA36E8">
        <w:t xml:space="preserve">that of </w:t>
      </w:r>
      <w:r>
        <w:t>UE 2 is silenced) along with NZP-CSIRS tones</w:t>
      </w:r>
      <w:r w:rsidR="00BA36E8">
        <w:t xml:space="preserve">. This would result in an increase of overhead. In addition, use of LTE-style NZP-CSIRS would require power adjustment </w:t>
      </w:r>
      <w:r w:rsidR="00397F25">
        <w:t>in the CQI computation equations</w:t>
      </w:r>
      <w:r w:rsidR="00BA36E8">
        <w:t>. For these reasons, we propose that the Pre-committed CSI-RS shall be supported in NR.</w:t>
      </w:r>
    </w:p>
    <w:p w:rsidR="00A6218C" w:rsidRPr="00361329" w:rsidRDefault="00A6218C" w:rsidP="00A6218C">
      <w:pPr>
        <w:rPr>
          <w:b/>
          <w:i/>
          <w:lang w:val="en-GB"/>
        </w:rPr>
      </w:pPr>
      <w:r w:rsidRPr="00361329">
        <w:rPr>
          <w:b/>
          <w:i/>
          <w:lang w:val="en-GB"/>
        </w:rPr>
        <w:t xml:space="preserve">Proposal </w:t>
      </w:r>
      <w:r w:rsidR="005F17FB">
        <w:rPr>
          <w:b/>
          <w:i/>
          <w:lang w:val="en-GB"/>
        </w:rPr>
        <w:t>5</w:t>
      </w:r>
      <w:r w:rsidRPr="00361329">
        <w:rPr>
          <w:b/>
          <w:i/>
          <w:lang w:val="en-GB"/>
        </w:rPr>
        <w:t xml:space="preserve">: Pre-committed CSI-RS </w:t>
      </w:r>
      <w:r w:rsidR="00251236">
        <w:rPr>
          <w:b/>
          <w:i/>
          <w:lang w:val="en-GB"/>
        </w:rPr>
        <w:t xml:space="preserve">with uniform frequency density </w:t>
      </w:r>
      <w:r w:rsidRPr="00361329">
        <w:rPr>
          <w:b/>
          <w:i/>
          <w:lang w:val="en-GB"/>
        </w:rPr>
        <w:t>shall be supported in NR.</w:t>
      </w:r>
      <w:r>
        <w:rPr>
          <w:b/>
          <w:i/>
          <w:lang w:val="en-GB"/>
        </w:rPr>
        <w:t xml:space="preserve">  </w:t>
      </w:r>
      <w:r w:rsidR="00776564">
        <w:rPr>
          <w:b/>
          <w:i/>
          <w:lang w:val="en-GB"/>
        </w:rPr>
        <w:t>Its</w:t>
      </w:r>
      <w:r w:rsidR="00251236">
        <w:rPr>
          <w:b/>
          <w:i/>
          <w:lang w:val="en-GB"/>
        </w:rPr>
        <w:t xml:space="preserve"> design shall </w:t>
      </w:r>
      <w:r w:rsidR="00FF1865">
        <w:rPr>
          <w:b/>
          <w:i/>
          <w:lang w:val="en-GB"/>
        </w:rPr>
        <w:t>consider channel estimation algorithm commonality</w:t>
      </w:r>
      <w:r w:rsidR="00251236">
        <w:rPr>
          <w:b/>
          <w:i/>
          <w:lang w:val="en-GB"/>
        </w:rPr>
        <w:t>.</w:t>
      </w:r>
    </w:p>
    <w:p w:rsidR="00E3066B" w:rsidRDefault="00E3066B" w:rsidP="00E3066B">
      <w:pPr>
        <w:pStyle w:val="Heading1"/>
        <w:jc w:val="both"/>
      </w:pPr>
      <w:r w:rsidRPr="00E05A22">
        <w:t xml:space="preserve">Conclusions </w:t>
      </w:r>
    </w:p>
    <w:p w:rsidR="00B51FD9" w:rsidRDefault="00E3066B" w:rsidP="00B51FD9">
      <w:pPr>
        <w:rPr>
          <w:lang w:val="en-GB"/>
        </w:rPr>
      </w:pPr>
      <w:r>
        <w:rPr>
          <w:lang w:val="en-GB"/>
        </w:rPr>
        <w:t xml:space="preserve">To summarize, we discussed </w:t>
      </w:r>
      <w:r w:rsidR="00C51D5C">
        <w:rPr>
          <w:lang w:val="en-GB"/>
        </w:rPr>
        <w:t>some high-level views on RSs for CSI acquisition.</w:t>
      </w:r>
      <w:r>
        <w:rPr>
          <w:lang w:val="en-GB"/>
        </w:rPr>
        <w:t xml:space="preserve"> </w:t>
      </w:r>
      <w:r w:rsidR="00C51D5C">
        <w:rPr>
          <w:lang w:val="en-GB"/>
        </w:rPr>
        <w:t xml:space="preserve"> </w:t>
      </w:r>
      <w:r w:rsidR="00B51FD9">
        <w:rPr>
          <w:lang w:val="en-GB"/>
        </w:rPr>
        <w:t>We have following observations:</w:t>
      </w:r>
    </w:p>
    <w:p w:rsidR="00B51FD9" w:rsidRPr="002E6FFC" w:rsidRDefault="00B51FD9" w:rsidP="00B51FD9">
      <w:pPr>
        <w:spacing w:after="0"/>
        <w:rPr>
          <w:b/>
          <w:i/>
          <w:lang w:val="en-GB"/>
        </w:rPr>
      </w:pPr>
      <w:r w:rsidRPr="002E6FFC">
        <w:rPr>
          <w:b/>
          <w:i/>
          <w:lang w:val="en-GB"/>
        </w:rPr>
        <w:t xml:space="preserve">Observation 1: The location of CSI-RS </w:t>
      </w:r>
      <w:r>
        <w:rPr>
          <w:b/>
          <w:i/>
          <w:lang w:val="en-GB"/>
        </w:rPr>
        <w:t>depends on the</w:t>
      </w:r>
      <w:r w:rsidRPr="002E6FFC">
        <w:rPr>
          <w:b/>
          <w:i/>
          <w:lang w:val="en-GB"/>
        </w:rPr>
        <w:t xml:space="preserve"> CSI processing timeline.</w:t>
      </w:r>
    </w:p>
    <w:p w:rsidR="00B51FD9" w:rsidRPr="002E6FFC" w:rsidRDefault="00B51FD9" w:rsidP="00B51FD9">
      <w:pPr>
        <w:spacing w:after="0"/>
        <w:rPr>
          <w:b/>
          <w:i/>
          <w:lang w:val="en-GB"/>
        </w:rPr>
      </w:pPr>
      <w:r w:rsidRPr="002E6FFC">
        <w:rPr>
          <w:b/>
          <w:i/>
          <w:lang w:val="en-GB"/>
        </w:rPr>
        <w:t xml:space="preserve">Observation </w:t>
      </w:r>
      <w:r>
        <w:rPr>
          <w:b/>
          <w:i/>
          <w:lang w:val="en-GB"/>
        </w:rPr>
        <w:t>2</w:t>
      </w:r>
      <w:r w:rsidRPr="002E6FFC">
        <w:rPr>
          <w:b/>
          <w:i/>
          <w:lang w:val="en-GB"/>
        </w:rPr>
        <w:t>:</w:t>
      </w:r>
      <w:r>
        <w:rPr>
          <w:b/>
          <w:i/>
          <w:lang w:val="en-GB"/>
        </w:rPr>
        <w:t xml:space="preserve"> Configurable CSI-RS density in frequency domain can be used to reduce CSI-RS overhead.</w:t>
      </w:r>
    </w:p>
    <w:p w:rsidR="00B51FD9" w:rsidRDefault="00B51FD9" w:rsidP="00B51FD9">
      <w:pPr>
        <w:rPr>
          <w:b/>
          <w:i/>
          <w:lang w:val="en-GB"/>
        </w:rPr>
      </w:pPr>
      <w:r w:rsidRPr="002E6FFC">
        <w:rPr>
          <w:b/>
          <w:i/>
          <w:lang w:val="en-GB"/>
        </w:rPr>
        <w:t>Observation 3: Channel estimation performance may suffer from non-contiguous partial-band CSI-RS transmission.</w:t>
      </w:r>
    </w:p>
    <w:p w:rsidR="00E3066B" w:rsidRDefault="00B51FD9" w:rsidP="00E3066B">
      <w:pPr>
        <w:rPr>
          <w:lang w:val="en-GB"/>
        </w:rPr>
      </w:pPr>
      <w:r>
        <w:rPr>
          <w:lang w:val="en-GB"/>
        </w:rPr>
        <w:t>W</w:t>
      </w:r>
      <w:r w:rsidR="00776564">
        <w:rPr>
          <w:lang w:val="en-GB"/>
        </w:rPr>
        <w:t>e propose following</w:t>
      </w:r>
      <w:r w:rsidR="00E3066B">
        <w:rPr>
          <w:lang w:val="en-GB"/>
        </w:rPr>
        <w:t>:</w:t>
      </w:r>
    </w:p>
    <w:p w:rsidR="0080616A" w:rsidRDefault="0080616A" w:rsidP="0068631D">
      <w:pPr>
        <w:spacing w:after="0"/>
        <w:rPr>
          <w:b/>
          <w:i/>
        </w:rPr>
      </w:pPr>
      <w:r w:rsidRPr="002E6FFC">
        <w:rPr>
          <w:b/>
          <w:i/>
        </w:rPr>
        <w:t>Proposal</w:t>
      </w:r>
      <w:r>
        <w:rPr>
          <w:b/>
          <w:i/>
        </w:rPr>
        <w:t xml:space="preserve"> 1</w:t>
      </w:r>
      <w:r w:rsidRPr="002E6FFC">
        <w:rPr>
          <w:b/>
          <w:i/>
        </w:rPr>
        <w:t>: NR support</w:t>
      </w:r>
      <w:r w:rsidR="00B665AF">
        <w:rPr>
          <w:b/>
          <w:i/>
        </w:rPr>
        <w:t>s</w:t>
      </w:r>
      <w:r w:rsidRPr="002E6FFC">
        <w:rPr>
          <w:b/>
          <w:i/>
        </w:rPr>
        <w:t xml:space="preserve"> CSI-RS located after the front-loaded DMRS</w:t>
      </w:r>
      <w:r>
        <w:rPr>
          <w:b/>
          <w:i/>
        </w:rPr>
        <w:t xml:space="preserve"> if both RSs are transmitted in the same </w:t>
      </w:r>
      <w:proofErr w:type="spellStart"/>
      <w:r>
        <w:rPr>
          <w:b/>
          <w:i/>
        </w:rPr>
        <w:t>subframe</w:t>
      </w:r>
      <w:proofErr w:type="spellEnd"/>
      <w:r w:rsidRPr="002E6FFC">
        <w:rPr>
          <w:b/>
          <w:i/>
        </w:rPr>
        <w:t>.</w:t>
      </w:r>
    </w:p>
    <w:p w:rsidR="00B665AF" w:rsidRPr="00EC7F42" w:rsidRDefault="00B665AF" w:rsidP="0068631D">
      <w:pPr>
        <w:spacing w:after="0"/>
        <w:rPr>
          <w:b/>
          <w:i/>
        </w:rPr>
      </w:pPr>
      <w:r w:rsidRPr="002E6FFC">
        <w:rPr>
          <w:b/>
          <w:i/>
        </w:rPr>
        <w:t>Proposal</w:t>
      </w:r>
      <w:r>
        <w:rPr>
          <w:b/>
          <w:i/>
        </w:rPr>
        <w:t xml:space="preserve"> 2</w:t>
      </w:r>
      <w:r w:rsidRPr="002E6FFC">
        <w:rPr>
          <w:b/>
          <w:i/>
        </w:rPr>
        <w:t>: NR support</w:t>
      </w:r>
      <w:r>
        <w:rPr>
          <w:b/>
          <w:i/>
        </w:rPr>
        <w:t>s</w:t>
      </w:r>
      <w:r w:rsidRPr="002E6FFC">
        <w:rPr>
          <w:b/>
          <w:i/>
        </w:rPr>
        <w:t xml:space="preserve"> CSI-RS located </w:t>
      </w:r>
      <w:r>
        <w:rPr>
          <w:b/>
          <w:i/>
        </w:rPr>
        <w:t xml:space="preserve">at the early part of a UL-centric </w:t>
      </w:r>
      <w:proofErr w:type="spellStart"/>
      <w:r>
        <w:rPr>
          <w:b/>
          <w:i/>
        </w:rPr>
        <w:t>subframe</w:t>
      </w:r>
      <w:proofErr w:type="spellEnd"/>
      <w:r w:rsidRPr="002E6FFC">
        <w:rPr>
          <w:b/>
          <w:i/>
        </w:rPr>
        <w:t>.</w:t>
      </w:r>
    </w:p>
    <w:p w:rsidR="00B51FD9" w:rsidRPr="002E6FFC" w:rsidRDefault="00B51FD9" w:rsidP="00B51FD9">
      <w:pPr>
        <w:spacing w:after="0"/>
        <w:rPr>
          <w:b/>
          <w:i/>
          <w:lang w:val="en-GB"/>
        </w:rPr>
      </w:pPr>
      <w:r w:rsidRPr="002E6FFC">
        <w:rPr>
          <w:b/>
          <w:i/>
          <w:lang w:val="en-GB"/>
        </w:rPr>
        <w:t xml:space="preserve">Proposal </w:t>
      </w:r>
      <w:r w:rsidR="00B665AF">
        <w:rPr>
          <w:b/>
          <w:i/>
          <w:lang w:val="en-GB"/>
        </w:rPr>
        <w:t>3</w:t>
      </w:r>
      <w:r w:rsidRPr="002E6FFC">
        <w:rPr>
          <w:b/>
          <w:i/>
          <w:lang w:val="en-GB"/>
        </w:rPr>
        <w:t xml:space="preserve">: </w:t>
      </w:r>
      <w:r>
        <w:rPr>
          <w:b/>
          <w:i/>
          <w:lang w:val="en-GB"/>
        </w:rPr>
        <w:t>The configurable CSI-RS pattern design shall consider the implementation complexity for data channel rate-matching.</w:t>
      </w:r>
    </w:p>
    <w:p w:rsidR="00B51FD9" w:rsidRPr="002E6FFC" w:rsidRDefault="00B51FD9" w:rsidP="00B51FD9">
      <w:pPr>
        <w:spacing w:after="0"/>
        <w:rPr>
          <w:b/>
          <w:i/>
          <w:lang w:val="en-GB"/>
        </w:rPr>
      </w:pPr>
      <w:r>
        <w:rPr>
          <w:b/>
          <w:i/>
          <w:lang w:val="en-GB"/>
        </w:rPr>
        <w:t xml:space="preserve">Proposal </w:t>
      </w:r>
      <w:r w:rsidR="00B665AF">
        <w:rPr>
          <w:b/>
          <w:i/>
          <w:lang w:val="en-GB"/>
        </w:rPr>
        <w:t>4</w:t>
      </w:r>
      <w:r>
        <w:rPr>
          <w:b/>
          <w:i/>
          <w:lang w:val="en-GB"/>
        </w:rPr>
        <w:t>: Study the impact of partial-band CSI-RS on channel estimation performance.</w:t>
      </w:r>
    </w:p>
    <w:p w:rsidR="00776564" w:rsidRDefault="00776564" w:rsidP="0068631D">
      <w:pPr>
        <w:spacing w:after="0"/>
        <w:rPr>
          <w:b/>
          <w:i/>
          <w:lang w:val="en-GB"/>
        </w:rPr>
      </w:pPr>
      <w:r w:rsidRPr="00361329">
        <w:rPr>
          <w:b/>
          <w:i/>
          <w:lang w:val="en-GB"/>
        </w:rPr>
        <w:t xml:space="preserve">Proposal </w:t>
      </w:r>
      <w:r w:rsidR="00B665AF">
        <w:rPr>
          <w:b/>
          <w:i/>
          <w:lang w:val="en-GB"/>
        </w:rPr>
        <w:t>5</w:t>
      </w:r>
      <w:r w:rsidRPr="00361329">
        <w:rPr>
          <w:b/>
          <w:i/>
          <w:lang w:val="en-GB"/>
        </w:rPr>
        <w:t xml:space="preserve">: Pre-committed CSI-RS </w:t>
      </w:r>
      <w:r>
        <w:rPr>
          <w:b/>
          <w:i/>
          <w:lang w:val="en-GB"/>
        </w:rPr>
        <w:t xml:space="preserve">with uniform frequency density </w:t>
      </w:r>
      <w:r w:rsidRPr="00361329">
        <w:rPr>
          <w:b/>
          <w:i/>
          <w:lang w:val="en-GB"/>
        </w:rPr>
        <w:t>shall be supported in NR.</w:t>
      </w:r>
      <w:r>
        <w:rPr>
          <w:b/>
          <w:i/>
          <w:lang w:val="en-GB"/>
        </w:rPr>
        <w:t xml:space="preserve">  </w:t>
      </w:r>
      <w:r w:rsidR="0093531B">
        <w:rPr>
          <w:b/>
          <w:i/>
          <w:lang w:val="en-GB"/>
        </w:rPr>
        <w:t>Its design shall consider channel estimation algorithm commonality</w:t>
      </w:r>
      <w:r w:rsidR="0057291D">
        <w:rPr>
          <w:b/>
          <w:i/>
          <w:lang w:val="en-GB"/>
        </w:rPr>
        <w:t>.</w:t>
      </w:r>
    </w:p>
    <w:p w:rsidR="00E3066B" w:rsidRDefault="00E3066B" w:rsidP="00E3066B">
      <w:pPr>
        <w:pStyle w:val="Heading1"/>
        <w:textAlignment w:val="auto"/>
        <w:rPr>
          <w:lang w:val="en-US"/>
        </w:rPr>
      </w:pPr>
      <w:r>
        <w:rPr>
          <w:lang w:val="en-US"/>
        </w:rPr>
        <w:t>References</w:t>
      </w:r>
    </w:p>
    <w:p w:rsidR="00217CE0" w:rsidRPr="009C559E" w:rsidRDefault="00217CE0" w:rsidP="00217CE0">
      <w:pPr>
        <w:pStyle w:val="References"/>
        <w:numPr>
          <w:ilvl w:val="0"/>
          <w:numId w:val="4"/>
        </w:numPr>
        <w:snapToGrid/>
        <w:spacing w:after="80"/>
        <w:jc w:val="left"/>
        <w:rPr>
          <w:rFonts w:ascii="Times New Roman" w:hAnsi="Times New Roman"/>
          <w:sz w:val="20"/>
          <w:szCs w:val="20"/>
          <w:lang w:val="en-GB"/>
        </w:rPr>
      </w:pPr>
      <w:bookmarkStart w:id="3" w:name="_Ref462649278"/>
      <w:bookmarkStart w:id="4" w:name="_Ref458331720"/>
      <w:r w:rsidRPr="009C559E">
        <w:rPr>
          <w:rFonts w:ascii="Times New Roman" w:hAnsi="Times New Roman"/>
          <w:sz w:val="20"/>
          <w:szCs w:val="20"/>
          <w:lang w:val="en-GB"/>
        </w:rPr>
        <w:t xml:space="preserve">R1-1610490, “WF on NR CSI-RS,” Huawei, </w:t>
      </w:r>
      <w:proofErr w:type="spellStart"/>
      <w:r w:rsidRPr="009C559E">
        <w:rPr>
          <w:rFonts w:ascii="Times New Roman" w:hAnsi="Times New Roman"/>
          <w:sz w:val="20"/>
          <w:szCs w:val="20"/>
          <w:lang w:val="en-GB"/>
        </w:rPr>
        <w:t>HiSilicon</w:t>
      </w:r>
      <w:proofErr w:type="spellEnd"/>
      <w:r w:rsidRPr="009C559E">
        <w:rPr>
          <w:rFonts w:ascii="Times New Roman" w:hAnsi="Times New Roman"/>
          <w:sz w:val="20"/>
          <w:szCs w:val="20"/>
          <w:lang w:val="en-GB"/>
        </w:rPr>
        <w:t>.</w:t>
      </w:r>
    </w:p>
    <w:p w:rsidR="00217CE0" w:rsidRPr="009C559E" w:rsidRDefault="00217CE0" w:rsidP="00217CE0">
      <w:pPr>
        <w:pStyle w:val="References"/>
        <w:numPr>
          <w:ilvl w:val="0"/>
          <w:numId w:val="4"/>
        </w:numPr>
        <w:snapToGrid/>
        <w:spacing w:after="80"/>
        <w:jc w:val="left"/>
        <w:rPr>
          <w:rFonts w:ascii="Times New Roman" w:hAnsi="Times New Roman"/>
          <w:sz w:val="20"/>
          <w:szCs w:val="20"/>
          <w:lang w:val="en-GB"/>
        </w:rPr>
      </w:pPr>
      <w:r w:rsidRPr="009C559E">
        <w:rPr>
          <w:rFonts w:ascii="Times New Roman" w:hAnsi="Times New Roman"/>
          <w:sz w:val="20"/>
          <w:szCs w:val="20"/>
          <w:lang w:val="en-GB"/>
        </w:rPr>
        <w:lastRenderedPageBreak/>
        <w:t xml:space="preserve">R1-1610492, “WF on the CSI-RS configuration for NR,” Intel, Samsung, </w:t>
      </w:r>
      <w:proofErr w:type="spellStart"/>
      <w:r w:rsidRPr="009C559E">
        <w:rPr>
          <w:rFonts w:ascii="Times New Roman" w:hAnsi="Times New Roman"/>
          <w:sz w:val="20"/>
          <w:szCs w:val="20"/>
          <w:lang w:val="en-GB"/>
        </w:rPr>
        <w:t>Ericssson</w:t>
      </w:r>
      <w:proofErr w:type="spellEnd"/>
      <w:r w:rsidRPr="009C559E">
        <w:rPr>
          <w:rFonts w:ascii="Times New Roman" w:hAnsi="Times New Roman"/>
          <w:sz w:val="20"/>
          <w:szCs w:val="20"/>
          <w:lang w:val="en-GB"/>
        </w:rPr>
        <w:t>.</w:t>
      </w:r>
    </w:p>
    <w:p w:rsidR="00217CE0" w:rsidRPr="009C559E" w:rsidRDefault="00217CE0" w:rsidP="00217CE0">
      <w:pPr>
        <w:pStyle w:val="References"/>
        <w:numPr>
          <w:ilvl w:val="0"/>
          <w:numId w:val="4"/>
        </w:numPr>
        <w:snapToGrid/>
        <w:spacing w:after="80"/>
        <w:jc w:val="left"/>
        <w:rPr>
          <w:rFonts w:ascii="Times New Roman" w:hAnsi="Times New Roman"/>
          <w:sz w:val="20"/>
          <w:szCs w:val="20"/>
          <w:lang w:val="en-GB"/>
        </w:rPr>
      </w:pPr>
      <w:r w:rsidRPr="009C559E">
        <w:rPr>
          <w:rFonts w:ascii="Times New Roman" w:hAnsi="Times New Roman"/>
          <w:sz w:val="20"/>
          <w:szCs w:val="20"/>
          <w:lang w:val="en-GB"/>
        </w:rPr>
        <w:t xml:space="preserve">R1-1610950, “WF on interference measurement for CSI acquisition,” Qualcomm, Huawei, </w:t>
      </w:r>
      <w:proofErr w:type="spellStart"/>
      <w:r w:rsidRPr="009C559E">
        <w:rPr>
          <w:rFonts w:ascii="Times New Roman" w:hAnsi="Times New Roman"/>
          <w:sz w:val="20"/>
          <w:szCs w:val="20"/>
          <w:lang w:val="en-GB"/>
        </w:rPr>
        <w:t>HiSilicon</w:t>
      </w:r>
      <w:proofErr w:type="spellEnd"/>
      <w:r w:rsidRPr="009C559E">
        <w:rPr>
          <w:rFonts w:ascii="Times New Roman" w:hAnsi="Times New Roman"/>
          <w:sz w:val="20"/>
          <w:szCs w:val="20"/>
          <w:lang w:val="en-GB"/>
        </w:rPr>
        <w:t>, Samsung.</w:t>
      </w:r>
    </w:p>
    <w:p w:rsidR="00217CE0" w:rsidRDefault="00217CE0" w:rsidP="00217CE0">
      <w:pPr>
        <w:pStyle w:val="References"/>
        <w:numPr>
          <w:ilvl w:val="0"/>
          <w:numId w:val="4"/>
        </w:numPr>
        <w:snapToGrid/>
        <w:spacing w:after="80"/>
        <w:jc w:val="left"/>
        <w:rPr>
          <w:rFonts w:ascii="Times New Roman" w:hAnsi="Times New Roman"/>
          <w:sz w:val="20"/>
          <w:szCs w:val="20"/>
          <w:lang w:val="en-GB"/>
        </w:rPr>
      </w:pPr>
      <w:r w:rsidRPr="009C559E">
        <w:rPr>
          <w:rFonts w:ascii="Times New Roman" w:hAnsi="Times New Roman"/>
          <w:sz w:val="20"/>
          <w:szCs w:val="20"/>
          <w:lang w:val="en-GB"/>
        </w:rPr>
        <w:t>Draft report of 3GPP TSG RAN WG1 #86bis.</w:t>
      </w:r>
    </w:p>
    <w:p w:rsidR="00B51FD9" w:rsidRDefault="00B51FD9" w:rsidP="00B51FD9">
      <w:pPr>
        <w:pStyle w:val="References"/>
        <w:numPr>
          <w:ilvl w:val="0"/>
          <w:numId w:val="4"/>
        </w:numPr>
        <w:snapToGrid/>
        <w:spacing w:after="80"/>
        <w:jc w:val="left"/>
        <w:rPr>
          <w:rFonts w:ascii="Times New Roman" w:hAnsi="Times New Roman"/>
          <w:sz w:val="20"/>
          <w:szCs w:val="20"/>
          <w:lang w:val="en-GB"/>
        </w:rPr>
      </w:pPr>
      <w:r>
        <w:rPr>
          <w:rFonts w:ascii="Times New Roman" w:hAnsi="Times New Roman"/>
          <w:sz w:val="20"/>
          <w:szCs w:val="20"/>
          <w:lang w:val="en-GB"/>
        </w:rPr>
        <w:t xml:space="preserve">R1-165575, “Way forward on frame structure,” Qualcomm, Ericsson, Panasonic, NTT DOCOMO, ZTE, </w:t>
      </w:r>
      <w:proofErr w:type="spellStart"/>
      <w:r>
        <w:rPr>
          <w:rFonts w:ascii="Times New Roman" w:hAnsi="Times New Roman"/>
          <w:sz w:val="20"/>
          <w:szCs w:val="20"/>
          <w:lang w:val="en-GB"/>
        </w:rPr>
        <w:t>Convida</w:t>
      </w:r>
      <w:proofErr w:type="spellEnd"/>
      <w:r>
        <w:rPr>
          <w:rFonts w:ascii="Times New Roman" w:hAnsi="Times New Roman"/>
          <w:sz w:val="20"/>
          <w:szCs w:val="20"/>
          <w:lang w:val="en-GB"/>
        </w:rPr>
        <w:t>, Nokia, Alcatel-Lucent Shanghai Bell, Sony, Intel.</w:t>
      </w:r>
    </w:p>
    <w:p w:rsidR="00FD398C" w:rsidRPr="00B51FD9" w:rsidRDefault="00B51FD9">
      <w:pPr>
        <w:pStyle w:val="References"/>
        <w:numPr>
          <w:ilvl w:val="0"/>
          <w:numId w:val="4"/>
        </w:numPr>
        <w:snapToGrid/>
        <w:spacing w:after="80"/>
        <w:jc w:val="left"/>
        <w:rPr>
          <w:rFonts w:ascii="Times New Roman" w:hAnsi="Times New Roman"/>
          <w:sz w:val="20"/>
          <w:szCs w:val="20"/>
          <w:lang w:val="en-GB"/>
        </w:rPr>
      </w:pPr>
      <w:r>
        <w:rPr>
          <w:rFonts w:ascii="Times New Roman" w:hAnsi="Times New Roman"/>
          <w:sz w:val="20"/>
          <w:szCs w:val="20"/>
          <w:lang w:val="en-GB"/>
        </w:rPr>
        <w:t>R1-1609257, “Design consideration on NR CSI-RS,” LG Electronics.</w:t>
      </w:r>
    </w:p>
    <w:p w:rsidR="0011034F" w:rsidRPr="00FD398C" w:rsidRDefault="00FD398C">
      <w:pPr>
        <w:pStyle w:val="References"/>
        <w:numPr>
          <w:ilvl w:val="0"/>
          <w:numId w:val="4"/>
        </w:numPr>
        <w:snapToGrid/>
        <w:spacing w:after="80"/>
        <w:jc w:val="left"/>
        <w:rPr>
          <w:rFonts w:ascii="Times New Roman" w:hAnsi="Times New Roman"/>
          <w:sz w:val="20"/>
          <w:lang w:val="en-GB"/>
        </w:rPr>
      </w:pPr>
      <w:bookmarkStart w:id="5" w:name="_Ref450583331"/>
      <w:bookmarkEnd w:id="3"/>
      <w:bookmarkEnd w:id="4"/>
      <w:bookmarkEnd w:id="5"/>
      <w:r w:rsidRPr="00FD398C">
        <w:rPr>
          <w:rFonts w:ascii="Times New Roman" w:hAnsi="Times New Roman"/>
          <w:sz w:val="20"/>
          <w:szCs w:val="20"/>
          <w:lang w:val="en-GB"/>
        </w:rPr>
        <w:t>R1-1612057</w:t>
      </w:r>
      <w:r>
        <w:rPr>
          <w:rFonts w:ascii="Times New Roman" w:hAnsi="Times New Roman"/>
          <w:sz w:val="20"/>
          <w:szCs w:val="20"/>
          <w:lang w:val="en-GB"/>
        </w:rPr>
        <w:t xml:space="preserve">, “Discussion on CSI acquisition,” </w:t>
      </w:r>
      <w:r w:rsidRPr="00FD398C">
        <w:rPr>
          <w:rFonts w:ascii="Times New Roman" w:hAnsi="Times New Roman"/>
          <w:sz w:val="20"/>
          <w:szCs w:val="20"/>
          <w:lang w:val="en-GB"/>
        </w:rPr>
        <w:t>Qualcomm Incorporated</w:t>
      </w:r>
      <w:r>
        <w:rPr>
          <w:rFonts w:ascii="Times New Roman" w:hAnsi="Times New Roman"/>
          <w:sz w:val="20"/>
          <w:szCs w:val="20"/>
          <w:lang w:val="en-GB"/>
        </w:rPr>
        <w:t>.</w:t>
      </w:r>
    </w:p>
    <w:sectPr w:rsidR="0011034F" w:rsidRPr="00FD398C" w:rsidSect="004F2A55">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295" w:rsidRDefault="00A71295">
      <w:r>
        <w:separator/>
      </w:r>
    </w:p>
  </w:endnote>
  <w:endnote w:type="continuationSeparator" w:id="0">
    <w:p w:rsidR="00A71295" w:rsidRDefault="00A71295">
      <w:r>
        <w:continuationSeparator/>
      </w:r>
    </w:p>
  </w:endnote>
  <w:endnote w:type="continuationNotice" w:id="1">
    <w:p w:rsidR="00A71295" w:rsidRDefault="00A712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6E2" w:rsidRDefault="005456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56E2" w:rsidRDefault="005456E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6E2" w:rsidRDefault="005456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634E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34E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295" w:rsidRDefault="00A71295">
      <w:r>
        <w:separator/>
      </w:r>
    </w:p>
  </w:footnote>
  <w:footnote w:type="continuationSeparator" w:id="0">
    <w:p w:rsidR="00A71295" w:rsidRDefault="00A71295">
      <w:r>
        <w:continuationSeparator/>
      </w:r>
    </w:p>
  </w:footnote>
  <w:footnote w:type="continuationNotice" w:id="1">
    <w:p w:rsidR="00A71295" w:rsidRDefault="00A7129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6E2" w:rsidRDefault="005456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8"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lvlOverride w:ilvl="0">
      <w:startOverride w:val="1"/>
    </w:lvlOverride>
  </w:num>
  <w:num w:numId="4">
    <w:abstractNumId w:val="7"/>
    <w:lvlOverride w:ilvl="0">
      <w:startOverride w:val="1"/>
    </w:lvlOverride>
  </w:num>
  <w:num w:numId="5">
    <w:abstractNumId w:val="4"/>
  </w:num>
  <w:num w:numId="6">
    <w:abstractNumId w:val="0"/>
  </w:num>
  <w:num w:numId="7">
    <w:abstractNumId w:val="8"/>
  </w:num>
  <w:num w:numId="8">
    <w:abstractNumId w:val="1"/>
  </w:num>
  <w:num w:numId="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0A"/>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D4"/>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16A"/>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007"/>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BBF"/>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3F2"/>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A6F"/>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9C5"/>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4E7"/>
    <w:rsid w:val="00F639FA"/>
    <w:rsid w:val="00F63A49"/>
    <w:rsid w:val="00F63CD2"/>
    <w:rsid w:val="00F63F71"/>
    <w:rsid w:val="00F6433C"/>
    <w:rsid w:val="00F648A2"/>
    <w:rsid w:val="00F64928"/>
    <w:rsid w:val="00F64966"/>
    <w:rsid w:val="00F64E9D"/>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HR33RHYHUWRF-4-542</_dlc_DocId>
    <_dlc_DocIdUrl xmlns="c06861ca-3f08-4d07-bff7-bb15bac121f4">
      <Url>https://projects.qualcomm.com/sites/pentari/_layouts/15/DocIdRedir.aspx?ID=HR33RHYHUWRF-4-542</Url>
      <Description>HR33RHYHUWRF-4-542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6EB4EA59-47BD-443D-9E90-2429D5F6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2054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13736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Gaal, Peter</cp:lastModifiedBy>
  <cp:revision>38</cp:revision>
  <cp:lastPrinted>2014-11-07T05:38:00Z</cp:lastPrinted>
  <dcterms:created xsi:type="dcterms:W3CDTF">2016-11-04T00:23:00Z</dcterms:created>
  <dcterms:modified xsi:type="dcterms:W3CDTF">2016-11-05T08:33:00Z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755e2077-49a6-4303-aebd-991f98403b05</vt:lpwstr>
  </property>
  <property fmtid="{D5CDD505-2E9C-101B-9397-08002B2CF9AE}" pid="3" name="ContentTypeId">
    <vt:lpwstr>0x010100BC29BFD66497B943AA3B102F0C7B1355</vt:lpwstr>
  </property>
</Properties>
</file>