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E42DD" w14:textId="439A54D6"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 Meeting #86</w:t>
      </w:r>
      <w:r w:rsidRPr="00D87803">
        <w:rPr>
          <w:rFonts w:ascii="Arial" w:hAnsi="Arial"/>
          <w:b/>
          <w:sz w:val="22"/>
          <w:szCs w:val="22"/>
        </w:rPr>
        <w:tab/>
        <w:t>R1-</w:t>
      </w:r>
      <w:r w:rsidR="00B6132F" w:rsidRPr="00D87803">
        <w:rPr>
          <w:rFonts w:ascii="Arial" w:hAnsi="Arial"/>
          <w:b/>
          <w:sz w:val="22"/>
          <w:szCs w:val="22"/>
        </w:rPr>
        <w:t>16</w:t>
      </w:r>
      <w:r w:rsidR="00B6132F">
        <w:rPr>
          <w:rFonts w:ascii="Arial" w:hAnsi="Arial"/>
          <w:b/>
          <w:sz w:val="22"/>
          <w:szCs w:val="22"/>
        </w:rPr>
        <w:t>7792</w:t>
      </w:r>
    </w:p>
    <w:p w14:paraId="22F7C04D" w14:textId="77777777" w:rsidR="00C74844" w:rsidRPr="00D87803" w:rsidRDefault="00C74844" w:rsidP="00C74844">
      <w:pPr>
        <w:rPr>
          <w:rFonts w:ascii="Arial" w:hAnsi="Arial"/>
          <w:b/>
          <w:sz w:val="22"/>
          <w:szCs w:val="22"/>
          <w:lang w:val="en-AU"/>
        </w:rPr>
      </w:pPr>
      <w:r w:rsidRPr="00D87803">
        <w:rPr>
          <w:rFonts w:ascii="Arial" w:hAnsi="Arial"/>
          <w:b/>
          <w:sz w:val="22"/>
          <w:szCs w:val="22"/>
          <w:lang w:val="en-AU"/>
        </w:rPr>
        <w:t>Gothenburg, Sweden 22nd - 26th August 2016</w:t>
      </w:r>
    </w:p>
    <w:p w14:paraId="1598FD4D" w14:textId="77777777"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t>8.1.7</w:t>
      </w:r>
    </w:p>
    <w:p w14:paraId="293A36B6" w14:textId="77777777"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u-blox AG, Sony</w:t>
      </w:r>
    </w:p>
    <w:p w14:paraId="39519F63" w14:textId="77777777"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t>Battery Assumptions for NR</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1C7C86A9" w14:textId="77777777" w:rsidR="00C74844" w:rsidRPr="00F771DD" w:rsidRDefault="00C74844" w:rsidP="00C74844">
      <w:pPr>
        <w:rPr>
          <w:lang w:val="en-US"/>
        </w:rPr>
      </w:pPr>
      <w:r w:rsidRPr="00F771DD">
        <w:rPr>
          <w:lang w:val="en-US"/>
        </w:rPr>
        <w:t xml:space="preserve">3GPP RAN has been working on NR requirements for mMTC </w:t>
      </w:r>
      <w:r w:rsidRPr="00F771DD">
        <w:rPr>
          <w:lang w:val="en-US"/>
        </w:rPr>
        <w:fldChar w:fldCharType="begin"/>
      </w:r>
      <w:r w:rsidRPr="00F771DD">
        <w:rPr>
          <w:lang w:val="en-US"/>
        </w:rPr>
        <w:instrText xml:space="preserve"> REF _Ref458421870 \n \h  \* MERGEFORMAT </w:instrText>
      </w:r>
      <w:r w:rsidRPr="00F771DD">
        <w:rPr>
          <w:lang w:val="en-US"/>
        </w:rPr>
      </w:r>
      <w:r w:rsidRPr="00F771DD">
        <w:rPr>
          <w:lang w:val="en-US"/>
        </w:rPr>
        <w:fldChar w:fldCharType="separate"/>
      </w:r>
      <w:r w:rsidR="0073404C">
        <w:rPr>
          <w:lang w:val="en-US"/>
        </w:rPr>
        <w:t>[1]</w:t>
      </w:r>
      <w:r w:rsidRPr="00F771DD">
        <w:rPr>
          <w:lang w:val="en-US"/>
        </w:rPr>
        <w:fldChar w:fldCharType="end"/>
      </w:r>
      <w:r w:rsidRPr="00F771DD">
        <w:rPr>
          <w:lang w:val="en-US"/>
        </w:rPr>
        <w:t xml:space="preserve"> and recently approved updated KPIs for UE battery life in </w:t>
      </w:r>
      <w:r w:rsidRPr="00F771DD">
        <w:rPr>
          <w:lang w:val="en-US"/>
        </w:rPr>
        <w:fldChar w:fldCharType="begin"/>
      </w:r>
      <w:r w:rsidRPr="00F771DD">
        <w:rPr>
          <w:lang w:val="en-US"/>
        </w:rPr>
        <w:instrText xml:space="preserve"> REF _Ref458421865 \n \h  \* MERGEFORMAT </w:instrText>
      </w:r>
      <w:r w:rsidRPr="00F771DD">
        <w:rPr>
          <w:lang w:val="en-US"/>
        </w:rPr>
      </w:r>
      <w:r w:rsidRPr="00F771DD">
        <w:rPr>
          <w:lang w:val="en-US"/>
        </w:rPr>
        <w:fldChar w:fldCharType="separate"/>
      </w:r>
      <w:r w:rsidR="0073404C">
        <w:rPr>
          <w:lang w:val="en-US"/>
        </w:rPr>
        <w:t>[2]</w:t>
      </w:r>
      <w:r w:rsidRPr="00F771DD">
        <w:rPr>
          <w:lang w:val="en-US"/>
        </w:rPr>
        <w:fldChar w:fldCharType="end"/>
      </w:r>
      <w:r w:rsidRPr="00F771DD">
        <w:rPr>
          <w:lang w:val="en-US"/>
        </w:rPr>
        <w:t xml:space="preserve"> as follows. </w:t>
      </w:r>
      <w:bookmarkStart w:id="13" w:name="_Toc446354195"/>
    </w:p>
    <w:p w14:paraId="7046B82A" w14:textId="77777777" w:rsidR="00C74844" w:rsidRPr="00F771DD" w:rsidRDefault="00C74844" w:rsidP="00C74844">
      <w:pPr>
        <w:ind w:firstLine="284"/>
        <w:rPr>
          <w:rFonts w:eastAsia="MS PGothic"/>
          <w:i/>
          <w:lang w:val="en-US"/>
        </w:rPr>
      </w:pPr>
      <w:r w:rsidRPr="00F771DD">
        <w:rPr>
          <w:rFonts w:eastAsia="MS PGothic" w:hint="eastAsia"/>
          <w:i/>
          <w:lang w:val="en-US"/>
        </w:rPr>
        <w:t>7</w:t>
      </w:r>
      <w:r w:rsidRPr="00F771DD">
        <w:rPr>
          <w:rFonts w:eastAsia="MS PGothic"/>
          <w:i/>
          <w:lang w:val="en-US"/>
        </w:rPr>
        <w:t>.</w:t>
      </w:r>
      <w:r w:rsidRPr="00F771DD">
        <w:rPr>
          <w:rFonts w:eastAsia="MS PGothic" w:hint="eastAsia"/>
          <w:i/>
          <w:lang w:val="en-US"/>
        </w:rPr>
        <w:t>11</w:t>
      </w:r>
      <w:r w:rsidRPr="00F771DD">
        <w:rPr>
          <w:rFonts w:eastAsia="MS PGothic"/>
          <w:i/>
          <w:lang w:val="en-US"/>
        </w:rPr>
        <w:tab/>
        <w:t>UE battery life</w:t>
      </w:r>
      <w:bookmarkEnd w:id="13"/>
    </w:p>
    <w:p w14:paraId="64141AFE" w14:textId="77777777" w:rsidR="00C74844" w:rsidRPr="00F771DD" w:rsidRDefault="00C74844" w:rsidP="00C74844">
      <w:pPr>
        <w:ind w:left="284"/>
        <w:rPr>
          <w:rFonts w:eastAsia="MS PGothic"/>
          <w:i/>
          <w:lang w:val="en-US"/>
        </w:rPr>
      </w:pPr>
      <w:r w:rsidRPr="00F771DD">
        <w:rPr>
          <w:i/>
          <w:lang w:eastAsia="zh-CN"/>
        </w:rPr>
        <w:t xml:space="preserve">UE battery life </w:t>
      </w:r>
      <w:r w:rsidRPr="00F771DD">
        <w:rPr>
          <w:rFonts w:hint="eastAsia"/>
          <w:i/>
          <w:lang w:eastAsia="zh-CN"/>
        </w:rPr>
        <w:t xml:space="preserve">can be evaluated by </w:t>
      </w:r>
      <w:r w:rsidRPr="00F771DD">
        <w:rPr>
          <w:rFonts w:hint="eastAsia"/>
          <w:i/>
          <w:lang w:val="en-US" w:eastAsia="zh-CN"/>
        </w:rPr>
        <w:t>t</w:t>
      </w:r>
      <w:r w:rsidRPr="00F771DD">
        <w:rPr>
          <w:rFonts w:eastAsia="MS PGothic"/>
          <w:i/>
          <w:lang w:val="en-US"/>
        </w:rPr>
        <w:t xml:space="preserve">he battery life of the UE without recharge. For mMTC, UE battery life in extreme coverage shall be based on the activity of mobile originated data transfer consisting of </w:t>
      </w:r>
      <w:r w:rsidRPr="00F771DD">
        <w:rPr>
          <w:rFonts w:eastAsia="MS PGothic" w:hint="eastAsia"/>
          <w:i/>
          <w:lang w:val="en-US"/>
        </w:rPr>
        <w:t>200 bytes</w:t>
      </w:r>
      <w:r w:rsidRPr="00F771DD">
        <w:rPr>
          <w:rFonts w:eastAsia="MS PGothic"/>
          <w:i/>
          <w:lang w:val="en-US"/>
        </w:rPr>
        <w:t xml:space="preserve"> UL per day followed by </w:t>
      </w:r>
      <w:r w:rsidRPr="00F771DD">
        <w:rPr>
          <w:rFonts w:eastAsia="MS PGothic" w:hint="eastAsia"/>
          <w:i/>
          <w:lang w:val="en-US"/>
        </w:rPr>
        <w:t>20 bytes</w:t>
      </w:r>
      <w:r w:rsidRPr="00F771DD">
        <w:rPr>
          <w:rFonts w:eastAsia="MS PGothic"/>
          <w:i/>
          <w:lang w:val="en-US"/>
        </w:rPr>
        <w:t xml:space="preserve"> DL from MCL of </w:t>
      </w:r>
      <w:r w:rsidRPr="00F771DD">
        <w:rPr>
          <w:rFonts w:eastAsia="MS PGothic" w:hint="eastAsia"/>
          <w:i/>
          <w:lang w:val="en-US"/>
        </w:rPr>
        <w:t xml:space="preserve">164 </w:t>
      </w:r>
      <w:r w:rsidRPr="00F771DD">
        <w:rPr>
          <w:rFonts w:eastAsia="MS PGothic"/>
          <w:i/>
          <w:lang w:val="en-US"/>
        </w:rPr>
        <w:t xml:space="preserve">dB, assuming a stored energy capacity of </w:t>
      </w:r>
      <w:r w:rsidRPr="00F771DD">
        <w:rPr>
          <w:rFonts w:eastAsia="MS PGothic" w:hint="eastAsia"/>
          <w:i/>
          <w:lang w:val="en-US"/>
        </w:rPr>
        <w:t>5Wh</w:t>
      </w:r>
      <w:r w:rsidRPr="00F771DD">
        <w:rPr>
          <w:rFonts w:eastAsia="MS PGothic"/>
          <w:i/>
          <w:lang w:val="en-US"/>
        </w:rPr>
        <w:t>.</w:t>
      </w:r>
    </w:p>
    <w:p w14:paraId="725C664D" w14:textId="77777777" w:rsidR="00C74844" w:rsidRPr="00F771DD" w:rsidRDefault="00C74844" w:rsidP="00C74844">
      <w:pPr>
        <w:ind w:left="284"/>
        <w:rPr>
          <w:i/>
        </w:rPr>
      </w:pPr>
      <w:r w:rsidRPr="00F771DD">
        <w:rPr>
          <w:i/>
          <w:lang w:val="en-US" w:eastAsia="zh-CN"/>
        </w:rPr>
        <w:t>The target for UE battery life should be</w:t>
      </w:r>
      <w:r w:rsidRPr="00F771DD">
        <w:rPr>
          <w:rFonts w:hint="eastAsia"/>
          <w:i/>
          <w:lang w:val="en-US" w:eastAsia="zh-CN"/>
        </w:rPr>
        <w:t xml:space="preserve"> </w:t>
      </w:r>
      <w:r w:rsidRPr="00F771DD">
        <w:rPr>
          <w:rFonts w:eastAsia="MS Mincho" w:hint="eastAsia"/>
          <w:i/>
          <w:lang w:val="en-US"/>
        </w:rPr>
        <w:t>beyond 10 years, 15 years is desirable</w:t>
      </w:r>
      <w:r w:rsidRPr="00F771DD">
        <w:rPr>
          <w:i/>
        </w:rPr>
        <w:t>.</w:t>
      </w:r>
    </w:p>
    <w:p w14:paraId="5DCD849E" w14:textId="3D8CCBEF" w:rsidR="00C74844" w:rsidRPr="00F771DD" w:rsidRDefault="00C74844" w:rsidP="00C74844">
      <w:pPr>
        <w:rPr>
          <w:lang w:val="en-US"/>
        </w:rPr>
      </w:pPr>
      <w:r w:rsidRPr="00F771DD">
        <w:rPr>
          <w:lang w:val="en-US"/>
        </w:rPr>
        <w:t xml:space="preserve">Motivated by </w:t>
      </w:r>
      <w:r w:rsidRPr="00F771DD">
        <w:rPr>
          <w:lang w:val="en-US"/>
        </w:rPr>
        <w:fldChar w:fldCharType="begin"/>
      </w:r>
      <w:r w:rsidRPr="00F771DD">
        <w:rPr>
          <w:lang w:val="en-US"/>
        </w:rPr>
        <w:instrText xml:space="preserve"> REF _Ref458421870 \n \h  \* MERGEFORMAT </w:instrText>
      </w:r>
      <w:r w:rsidRPr="00F771DD">
        <w:rPr>
          <w:lang w:val="en-US"/>
        </w:rPr>
      </w:r>
      <w:r w:rsidRPr="00F771DD">
        <w:rPr>
          <w:lang w:val="en-US"/>
        </w:rPr>
        <w:fldChar w:fldCharType="separate"/>
      </w:r>
      <w:r w:rsidR="0073404C">
        <w:rPr>
          <w:lang w:val="en-US"/>
        </w:rPr>
        <w:t>[1]</w:t>
      </w:r>
      <w:r w:rsidRPr="00F771DD">
        <w:rPr>
          <w:lang w:val="en-US"/>
        </w:rPr>
        <w:fldChar w:fldCharType="end"/>
      </w:r>
      <w:r w:rsidRPr="00F771DD">
        <w:rPr>
          <w:lang w:val="en-US"/>
        </w:rPr>
        <w:t xml:space="preserve">, RAN1#85 </w:t>
      </w:r>
      <w:r w:rsidRPr="00F771DD">
        <w:rPr>
          <w:lang w:val="en-US"/>
        </w:rPr>
        <w:fldChar w:fldCharType="begin"/>
      </w:r>
      <w:r w:rsidRPr="00F771DD">
        <w:rPr>
          <w:lang w:val="en-US"/>
        </w:rPr>
        <w:instrText xml:space="preserve"> REF _Ref458422575 \n \h  \* MERGEFORMAT </w:instrText>
      </w:r>
      <w:r w:rsidRPr="00F771DD">
        <w:rPr>
          <w:lang w:val="en-US"/>
        </w:rPr>
      </w:r>
      <w:r w:rsidRPr="00F771DD">
        <w:rPr>
          <w:lang w:val="en-US"/>
        </w:rPr>
        <w:fldChar w:fldCharType="separate"/>
      </w:r>
      <w:r w:rsidR="0073404C">
        <w:rPr>
          <w:lang w:val="en-US"/>
        </w:rPr>
        <w:t>[3]</w:t>
      </w:r>
      <w:r w:rsidRPr="00F771DD">
        <w:rPr>
          <w:lang w:val="en-US"/>
        </w:rPr>
        <w:fldChar w:fldCharType="end"/>
      </w:r>
      <w:r w:rsidRPr="00F771DD">
        <w:rPr>
          <w:lang w:val="en-US"/>
        </w:rPr>
        <w:t xml:space="preserve"> discussed the need for </w:t>
      </w:r>
      <w:r w:rsidR="000A0F5D">
        <w:rPr>
          <w:lang w:val="en-US"/>
        </w:rPr>
        <w:t xml:space="preserve">a </w:t>
      </w:r>
      <w:r w:rsidRPr="00F771DD">
        <w:rPr>
          <w:lang w:val="en-US"/>
        </w:rPr>
        <w:t>corresponding</w:t>
      </w:r>
      <w:r w:rsidR="00146976">
        <w:rPr>
          <w:lang w:val="en-US"/>
        </w:rPr>
        <w:t xml:space="preserve"> </w:t>
      </w:r>
      <w:r w:rsidRPr="00F771DD">
        <w:rPr>
          <w:lang w:val="en-US"/>
        </w:rPr>
        <w:t xml:space="preserve">evaluation methodology and UE energy consumption model for assessing the merits of different technical solutions. According to </w:t>
      </w:r>
      <w:r w:rsidRPr="00F771DD">
        <w:rPr>
          <w:lang w:val="en-US"/>
        </w:rPr>
        <w:fldChar w:fldCharType="begin"/>
      </w:r>
      <w:r w:rsidRPr="00F771DD">
        <w:rPr>
          <w:lang w:val="en-US"/>
        </w:rPr>
        <w:instrText xml:space="preserve"> REF _Ref458423548 \n \h </w:instrText>
      </w:r>
      <w:r>
        <w:rPr>
          <w:lang w:val="en-US"/>
        </w:rPr>
        <w:instrText xml:space="preserve"> \* MERGEFORMAT </w:instrText>
      </w:r>
      <w:r w:rsidRPr="00F771DD">
        <w:rPr>
          <w:lang w:val="en-US"/>
        </w:rPr>
      </w:r>
      <w:r w:rsidRPr="00F771DD">
        <w:rPr>
          <w:lang w:val="en-US"/>
        </w:rPr>
        <w:fldChar w:fldCharType="separate"/>
      </w:r>
      <w:r w:rsidR="0073404C">
        <w:rPr>
          <w:lang w:val="en-US"/>
        </w:rPr>
        <w:t>[4]</w:t>
      </w:r>
      <w:r w:rsidRPr="00F771DD">
        <w:rPr>
          <w:lang w:val="en-US"/>
        </w:rPr>
        <w:fldChar w:fldCharType="end"/>
      </w:r>
      <w:r w:rsidRPr="00F771DD">
        <w:rPr>
          <w:lang w:val="en-US"/>
        </w:rPr>
        <w:t xml:space="preserve">, companies are invited to propose </w:t>
      </w:r>
      <w:r w:rsidR="00146976">
        <w:rPr>
          <w:lang w:val="en-US"/>
        </w:rPr>
        <w:t xml:space="preserve">a </w:t>
      </w:r>
      <w:r w:rsidRPr="00F771DD">
        <w:rPr>
          <w:lang w:val="en-US"/>
        </w:rPr>
        <w:t>simple UE energy modelling approach for NR mMTC radio access energy efficiency analysis as follows:</w:t>
      </w:r>
    </w:p>
    <w:p w14:paraId="306589ED" w14:textId="77777777" w:rsidR="00C74844" w:rsidRPr="00F771DD" w:rsidRDefault="00C74844" w:rsidP="00C74844">
      <w:pPr>
        <w:ind w:firstLine="284"/>
        <w:rPr>
          <w:rFonts w:eastAsia="MS PGothic"/>
          <w:i/>
          <w:lang w:val="en-US"/>
        </w:rPr>
      </w:pPr>
      <w:r w:rsidRPr="00F771DD">
        <w:rPr>
          <w:rFonts w:eastAsia="MS PGothic"/>
          <w:i/>
          <w:lang w:val="en-US"/>
        </w:rPr>
        <w:t>Conclusion:</w:t>
      </w:r>
    </w:p>
    <w:p w14:paraId="42690B7C" w14:textId="77777777" w:rsidR="00C74844" w:rsidRPr="00F771DD" w:rsidRDefault="00C74844" w:rsidP="00C74844">
      <w:pPr>
        <w:numPr>
          <w:ilvl w:val="0"/>
          <w:numId w:val="4"/>
        </w:numPr>
        <w:ind w:left="851" w:hanging="284"/>
        <w:rPr>
          <w:rFonts w:eastAsia="MS PGothic"/>
          <w:i/>
          <w:lang w:val="en-US"/>
        </w:rPr>
      </w:pPr>
      <w:r w:rsidRPr="00F771DD">
        <w:rPr>
          <w:rFonts w:eastAsia="MS PGothic"/>
          <w:i/>
          <w:lang w:val="en-US"/>
        </w:rPr>
        <w:t>Discuss until RAN1#86 to define simple UE energy modelling approach for NR mMTC radio access energy efficiency analysis which is not specific to any particular radio access solution (contact: Karri Ranta-aho)</w:t>
      </w:r>
    </w:p>
    <w:p w14:paraId="52EA6B56" w14:textId="5D786039" w:rsidR="00C74844" w:rsidRPr="00F771DD" w:rsidRDefault="00C74844" w:rsidP="00C74844">
      <w:r w:rsidRPr="00F771DD">
        <w:t xml:space="preserve">It is recognised that NR evaluation assumptions related to </w:t>
      </w:r>
      <w:r w:rsidR="00146976" w:rsidRPr="00F771DD">
        <w:t>batter</w:t>
      </w:r>
      <w:r w:rsidR="00146976">
        <w:t>y</w:t>
      </w:r>
      <w:r w:rsidR="00146976" w:rsidRPr="00F771DD">
        <w:t xml:space="preserve"> </w:t>
      </w:r>
      <w:r w:rsidRPr="00F771DD">
        <w:t>life need to be applicable for a wide range of applications that will be applied for NR mMTC, includ</w:t>
      </w:r>
      <w:r w:rsidR="007809AB">
        <w:t>ing</w:t>
      </w:r>
      <w:r w:rsidRPr="00F771DD">
        <w:t xml:space="preserve"> for example utility meters and wearable devices</w:t>
      </w:r>
      <w:r>
        <w:t xml:space="preserve"> </w:t>
      </w:r>
      <w:r>
        <w:fldChar w:fldCharType="begin"/>
      </w:r>
      <w:r>
        <w:instrText xml:space="preserve"> REF _Ref458591026 \n \h </w:instrText>
      </w:r>
      <w:r>
        <w:fldChar w:fldCharType="separate"/>
      </w:r>
      <w:r w:rsidR="0073404C">
        <w:t>[5]</w:t>
      </w:r>
      <w:r>
        <w:fldChar w:fldCharType="end"/>
      </w:r>
      <w:r w:rsidRPr="00F771DD">
        <w:t xml:space="preserve">. </w:t>
      </w:r>
      <w:r w:rsidR="00FA356E">
        <w:t>T</w:t>
      </w:r>
      <w:r w:rsidRPr="00F771DD">
        <w:t>he actual device lifetime</w:t>
      </w:r>
      <w:r w:rsidR="00FA356E">
        <w:t xml:space="preserve"> however,</w:t>
      </w:r>
      <w:r w:rsidRPr="00F771DD">
        <w:t xml:space="preserve"> </w:t>
      </w:r>
      <w:r>
        <w:t>can</w:t>
      </w:r>
      <w:r w:rsidRPr="00F771DD">
        <w:t xml:space="preserve"> be impacted by non-ideal performance of the batteries used in these devices,</w:t>
      </w:r>
      <w:r>
        <w:t xml:space="preserve"> for instance: </w:t>
      </w:r>
      <w:r w:rsidRPr="00F771DD">
        <w:t xml:space="preserve">operating temperature, current drain, and discharge rate. </w:t>
      </w:r>
    </w:p>
    <w:p w14:paraId="0624B38A" w14:textId="0A31DBED" w:rsidR="00C74844" w:rsidRPr="00F771DD" w:rsidRDefault="00C74844" w:rsidP="00C74844">
      <w:r w:rsidRPr="00F771DD">
        <w:t>This contribution discusses additional considerations on evaluation assumptions for NR mMTC related to battery life, in particular real-life usage consideration</w:t>
      </w:r>
      <w:r w:rsidR="007809AB">
        <w:t>s</w:t>
      </w:r>
      <w:r w:rsidRPr="00F771DD">
        <w:t xml:space="preserve"> when taking into account non-ideal characteristics of the battery, hence their potential impacts on NR mMTC design (e.g. </w:t>
      </w:r>
      <w:r w:rsidR="00FA356E">
        <w:t xml:space="preserve">maximum </w:t>
      </w:r>
      <w:r w:rsidRPr="00F771DD">
        <w:t xml:space="preserve">transmit </w:t>
      </w:r>
      <w:r w:rsidR="00FA356E">
        <w:t>power</w:t>
      </w:r>
      <w:r w:rsidRPr="00F771DD">
        <w:t>, duty cycles, signalling overheads,</w:t>
      </w:r>
      <w:r w:rsidR="000A0F5D">
        <w:t xml:space="preserve"> power control mechanisms,</w:t>
      </w:r>
      <w:r w:rsidRPr="00F771DD">
        <w:t xml:space="preserve"> PA designs etc.). </w:t>
      </w:r>
    </w:p>
    <w:p w14:paraId="49085AD2" w14:textId="77777777" w:rsidR="00C74844" w:rsidRDefault="00C74844" w:rsidP="00C74844">
      <w:pPr>
        <w:pStyle w:val="Heading1"/>
        <w:numPr>
          <w:ilvl w:val="0"/>
          <w:numId w:val="1"/>
        </w:numPr>
      </w:pPr>
      <w:bookmarkStart w:id="14" w:name="_Ref458614187"/>
      <w:bookmarkEnd w:id="10"/>
      <w:bookmarkEnd w:id="11"/>
      <w:bookmarkEnd w:id="12"/>
      <w:r>
        <w:t>Characterisation of Battery</w:t>
      </w:r>
      <w:bookmarkEnd w:id="14"/>
    </w:p>
    <w:p w14:paraId="60911223" w14:textId="343E22C0" w:rsidR="00C74844" w:rsidRDefault="00C74844" w:rsidP="00C74844">
      <w:pPr>
        <w:rPr>
          <w:lang w:eastAsia="zh-CN"/>
        </w:rPr>
      </w:pPr>
      <w:r>
        <w:rPr>
          <w:lang w:eastAsia="zh-CN"/>
        </w:rPr>
        <w:t xml:space="preserve">Various primary batteries technologies available in the market for utility metering (as an example) were discussed in </w:t>
      </w:r>
      <w:r>
        <w:rPr>
          <w:lang w:eastAsia="zh-CN"/>
        </w:rPr>
        <w:fldChar w:fldCharType="begin"/>
      </w:r>
      <w:r>
        <w:rPr>
          <w:lang w:eastAsia="zh-CN"/>
        </w:rPr>
        <w:instrText xml:space="preserve"> REF _Ref458523481 \n \h </w:instrText>
      </w:r>
      <w:r>
        <w:rPr>
          <w:lang w:eastAsia="zh-CN"/>
        </w:rPr>
      </w:r>
      <w:r>
        <w:rPr>
          <w:lang w:eastAsia="zh-CN"/>
        </w:rPr>
        <w:fldChar w:fldCharType="separate"/>
      </w:r>
      <w:r w:rsidR="0073404C">
        <w:rPr>
          <w:lang w:eastAsia="zh-CN"/>
        </w:rPr>
        <w:t>[6]</w:t>
      </w:r>
      <w:r>
        <w:rPr>
          <w:lang w:eastAsia="zh-CN"/>
        </w:rPr>
        <w:fldChar w:fldCharType="end"/>
      </w:r>
      <w:r>
        <w:rPr>
          <w:lang w:eastAsia="zh-CN"/>
        </w:rPr>
        <w:t xml:space="preserve"> and </w:t>
      </w:r>
      <w:r>
        <w:rPr>
          <w:lang w:eastAsia="zh-CN"/>
        </w:rPr>
        <w:fldChar w:fldCharType="begin"/>
      </w:r>
      <w:r>
        <w:rPr>
          <w:lang w:eastAsia="zh-CN"/>
        </w:rPr>
        <w:instrText xml:space="preserve"> REF _Ref458523485 \n \h </w:instrText>
      </w:r>
      <w:r>
        <w:rPr>
          <w:lang w:eastAsia="zh-CN"/>
        </w:rPr>
      </w:r>
      <w:r>
        <w:rPr>
          <w:lang w:eastAsia="zh-CN"/>
        </w:rPr>
        <w:fldChar w:fldCharType="separate"/>
      </w:r>
      <w:r w:rsidR="0073404C">
        <w:rPr>
          <w:lang w:eastAsia="zh-CN"/>
        </w:rPr>
        <w:t>[7]</w:t>
      </w:r>
      <w:r>
        <w:rPr>
          <w:lang w:eastAsia="zh-CN"/>
        </w:rPr>
        <w:fldChar w:fldCharType="end"/>
      </w:r>
      <w:r>
        <w:rPr>
          <w:lang w:eastAsia="zh-CN"/>
        </w:rPr>
        <w:t xml:space="preserve">. </w:t>
      </w:r>
      <w:r w:rsidR="007809AB">
        <w:rPr>
          <w:lang w:eastAsia="zh-CN"/>
        </w:rPr>
        <w:t xml:space="preserve">These </w:t>
      </w:r>
      <w:r>
        <w:rPr>
          <w:lang w:eastAsia="zh-CN"/>
        </w:rPr>
        <w:t>include Lithium Ion Polymer (LiPo) secondary batteries, alkaline manganese, Lithium Manganese Dioxide (Li-MnO2)</w:t>
      </w:r>
      <w:r w:rsidRPr="009E2B85">
        <w:rPr>
          <w:lang w:eastAsia="zh-CN"/>
        </w:rPr>
        <w:t xml:space="preserve"> </w:t>
      </w:r>
      <w:r>
        <w:rPr>
          <w:lang w:eastAsia="zh-CN"/>
        </w:rPr>
        <w:t xml:space="preserve">and Lithium-thionyl-chloride </w:t>
      </w:r>
      <w:r w:rsidRPr="009E2B85">
        <w:rPr>
          <w:lang w:eastAsia="zh-CN"/>
        </w:rPr>
        <w:t>(LTC)</w:t>
      </w:r>
      <w:r>
        <w:rPr>
          <w:lang w:eastAsia="zh-CN"/>
        </w:rPr>
        <w:t xml:space="preserve"> batteries. </w:t>
      </w:r>
    </w:p>
    <w:p w14:paraId="59E27669" w14:textId="4EC7FF48" w:rsidR="00FA356E" w:rsidRDefault="00C74844" w:rsidP="00C74844">
      <w:r>
        <w:t xml:space="preserve">The latter </w:t>
      </w:r>
      <w:r w:rsidR="00B40745">
        <w:t xml:space="preserve">are </w:t>
      </w:r>
      <w:r>
        <w:t xml:space="preserve">specified for applications such as utility meters which require long operating life and low operating temperature, but they are significantly more expensive </w:t>
      </w:r>
      <w:r w:rsidR="00B40745">
        <w:t xml:space="preserve">than </w:t>
      </w:r>
      <w:r w:rsidR="00DB4236">
        <w:t xml:space="preserve">some </w:t>
      </w:r>
      <w:r w:rsidR="00B40745">
        <w:t xml:space="preserve">other </w:t>
      </w:r>
      <w:r w:rsidR="00766E87">
        <w:t xml:space="preserve">primary battery </w:t>
      </w:r>
      <w:r w:rsidR="00B40745">
        <w:t xml:space="preserve">technologies </w:t>
      </w:r>
      <w:r>
        <w:t xml:space="preserve">as the production volumes are smaller. Due to its potent battery chemistries, special handling precautions are needed to deal with environmental and safety concerns. </w:t>
      </w:r>
    </w:p>
    <w:p w14:paraId="3871BF7A" w14:textId="5FE58464" w:rsidR="00C74844" w:rsidRDefault="00C74844" w:rsidP="00C74844">
      <w:pPr>
        <w:rPr>
          <w:lang w:eastAsia="zh-CN"/>
        </w:rPr>
      </w:pPr>
      <w:r>
        <w:rPr>
          <w:lang w:eastAsia="zh-CN"/>
        </w:rPr>
        <w:t xml:space="preserve">They typically have a self-discharge rate of about 3% per year at ambient temperature, so for operation over a 15 year life (a requirement for some utility meters) the battery may need to have nearly 100% additional capacity. </w:t>
      </w:r>
    </w:p>
    <w:p w14:paraId="7ECB8156" w14:textId="77777777" w:rsidR="00C74844" w:rsidRDefault="00C74844" w:rsidP="00A7708A">
      <w:pPr>
        <w:spacing w:after="0" w:line="276" w:lineRule="auto"/>
        <w:rPr>
          <w:lang w:eastAsia="zh-CN"/>
        </w:rPr>
      </w:pPr>
      <w:r>
        <w:rPr>
          <w:lang w:eastAsia="zh-CN"/>
        </w:rPr>
        <w:t>Typical data for LTC batteries includes the following characteristics.</w:t>
      </w:r>
    </w:p>
    <w:p w14:paraId="602DAE29" w14:textId="77777777" w:rsidR="00C74844" w:rsidRPr="00005A0B" w:rsidRDefault="00C74844" w:rsidP="00A7708A">
      <w:pPr>
        <w:pStyle w:val="Caption"/>
        <w:keepNext/>
        <w:spacing w:after="0" w:line="276" w:lineRule="auto"/>
        <w:jc w:val="center"/>
        <w:rPr>
          <w:b w:val="0"/>
        </w:rPr>
      </w:pPr>
      <w:r w:rsidRPr="00005A0B">
        <w:rPr>
          <w:b w:val="0"/>
        </w:rPr>
        <w:t xml:space="preserve">Table </w:t>
      </w:r>
      <w:r w:rsidRPr="00005A0B">
        <w:rPr>
          <w:b w:val="0"/>
        </w:rPr>
        <w:fldChar w:fldCharType="begin"/>
      </w:r>
      <w:r w:rsidRPr="00005A0B">
        <w:rPr>
          <w:b w:val="0"/>
        </w:rPr>
        <w:instrText xml:space="preserve"> SEQ Table \* ARABIC </w:instrText>
      </w:r>
      <w:r w:rsidRPr="00005A0B">
        <w:rPr>
          <w:b w:val="0"/>
        </w:rPr>
        <w:fldChar w:fldCharType="separate"/>
      </w:r>
      <w:r w:rsidR="0073404C">
        <w:rPr>
          <w:b w:val="0"/>
          <w:noProof/>
        </w:rPr>
        <w:t>1</w:t>
      </w:r>
      <w:r w:rsidRPr="00005A0B">
        <w:rPr>
          <w:b w:val="0"/>
        </w:rPr>
        <w:fldChar w:fldCharType="end"/>
      </w:r>
      <w:r w:rsidRPr="00005A0B">
        <w:rPr>
          <w:b w:val="0"/>
        </w:rPr>
        <w:t xml:space="preserve"> Examples of LTC Batteries with Capacity &gt;5Wh</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4"/>
        <w:gridCol w:w="2126"/>
        <w:gridCol w:w="1984"/>
      </w:tblGrid>
      <w:tr w:rsidR="00C74844" w:rsidRPr="00957A51" w14:paraId="45AFE8BE" w14:textId="77777777" w:rsidTr="0018592B">
        <w:trPr>
          <w:trHeight w:val="141"/>
          <w:jc w:val="center"/>
        </w:trPr>
        <w:tc>
          <w:tcPr>
            <w:tcW w:w="2410" w:type="dxa"/>
            <w:shd w:val="clear" w:color="auto" w:fill="auto"/>
            <w:vAlign w:val="center"/>
          </w:tcPr>
          <w:p w14:paraId="537F46B7" w14:textId="77777777" w:rsidR="00C74844" w:rsidRPr="00957A51" w:rsidRDefault="00C74844" w:rsidP="0018592B">
            <w:pPr>
              <w:spacing w:after="0"/>
              <w:rPr>
                <w:lang w:eastAsia="zh-CN"/>
              </w:rPr>
            </w:pPr>
          </w:p>
        </w:tc>
        <w:tc>
          <w:tcPr>
            <w:tcW w:w="1984" w:type="dxa"/>
            <w:shd w:val="clear" w:color="auto" w:fill="auto"/>
            <w:vAlign w:val="center"/>
          </w:tcPr>
          <w:p w14:paraId="54C8C2EE" w14:textId="77777777" w:rsidR="00C74844" w:rsidRPr="00957A51" w:rsidRDefault="00C74844" w:rsidP="0018592B">
            <w:pPr>
              <w:spacing w:after="0"/>
              <w:jc w:val="center"/>
              <w:rPr>
                <w:lang w:eastAsia="zh-CN"/>
              </w:rPr>
            </w:pPr>
            <w:r w:rsidRPr="00957A51">
              <w:rPr>
                <w:lang w:eastAsia="zh-CN"/>
              </w:rPr>
              <w:t>ER14505</w:t>
            </w:r>
            <w:r>
              <w:rPr>
                <w:lang w:eastAsia="zh-CN"/>
              </w:rPr>
              <w:fldChar w:fldCharType="begin"/>
            </w:r>
            <w:r>
              <w:rPr>
                <w:lang w:eastAsia="zh-CN"/>
              </w:rPr>
              <w:instrText xml:space="preserve"> REF _Ref458471005 \n \h </w:instrText>
            </w:r>
            <w:r>
              <w:rPr>
                <w:lang w:eastAsia="zh-CN"/>
              </w:rPr>
            </w:r>
            <w:r>
              <w:rPr>
                <w:lang w:eastAsia="zh-CN"/>
              </w:rPr>
              <w:fldChar w:fldCharType="separate"/>
            </w:r>
            <w:r w:rsidR="0073404C">
              <w:rPr>
                <w:lang w:eastAsia="zh-CN"/>
              </w:rPr>
              <w:t>[9]</w:t>
            </w:r>
            <w:r>
              <w:rPr>
                <w:lang w:eastAsia="zh-CN"/>
              </w:rPr>
              <w:fldChar w:fldCharType="end"/>
            </w:r>
          </w:p>
        </w:tc>
        <w:tc>
          <w:tcPr>
            <w:tcW w:w="2126" w:type="dxa"/>
            <w:shd w:val="clear" w:color="auto" w:fill="auto"/>
            <w:vAlign w:val="center"/>
          </w:tcPr>
          <w:p w14:paraId="34EB063E" w14:textId="77777777" w:rsidR="00C74844" w:rsidRPr="00957A51" w:rsidRDefault="00C74844" w:rsidP="0018592B">
            <w:pPr>
              <w:spacing w:after="0"/>
              <w:jc w:val="center"/>
              <w:rPr>
                <w:lang w:eastAsia="zh-CN"/>
              </w:rPr>
            </w:pPr>
            <w:r w:rsidRPr="00957A51">
              <w:rPr>
                <w:lang w:eastAsia="zh-CN"/>
              </w:rPr>
              <w:t>ER14505M</w:t>
            </w:r>
            <w:r>
              <w:rPr>
                <w:lang w:eastAsia="zh-CN"/>
              </w:rPr>
              <w:fldChar w:fldCharType="begin"/>
            </w:r>
            <w:r>
              <w:rPr>
                <w:lang w:eastAsia="zh-CN"/>
              </w:rPr>
              <w:instrText xml:space="preserve"> REF _Ref434338243 \n \h </w:instrText>
            </w:r>
            <w:r>
              <w:rPr>
                <w:lang w:eastAsia="zh-CN"/>
              </w:rPr>
            </w:r>
            <w:r>
              <w:rPr>
                <w:lang w:eastAsia="zh-CN"/>
              </w:rPr>
              <w:fldChar w:fldCharType="separate"/>
            </w:r>
            <w:r w:rsidR="0073404C">
              <w:rPr>
                <w:lang w:eastAsia="zh-CN"/>
              </w:rPr>
              <w:t>[11]</w:t>
            </w:r>
            <w:r>
              <w:rPr>
                <w:lang w:eastAsia="zh-CN"/>
              </w:rPr>
              <w:fldChar w:fldCharType="end"/>
            </w:r>
          </w:p>
        </w:tc>
        <w:tc>
          <w:tcPr>
            <w:tcW w:w="1984" w:type="dxa"/>
            <w:shd w:val="clear" w:color="auto" w:fill="auto"/>
            <w:vAlign w:val="center"/>
          </w:tcPr>
          <w:p w14:paraId="375B53F0" w14:textId="77777777" w:rsidR="00C74844" w:rsidRPr="00957A51" w:rsidRDefault="00C74844" w:rsidP="0018592B">
            <w:pPr>
              <w:spacing w:after="0"/>
              <w:jc w:val="center"/>
              <w:rPr>
                <w:lang w:eastAsia="zh-CN"/>
              </w:rPr>
            </w:pPr>
            <w:r w:rsidRPr="00957A51">
              <w:rPr>
                <w:lang w:eastAsia="zh-CN"/>
              </w:rPr>
              <w:t>LS17500</w:t>
            </w:r>
            <w:r>
              <w:rPr>
                <w:lang w:eastAsia="zh-CN"/>
              </w:rPr>
              <w:fldChar w:fldCharType="begin"/>
            </w:r>
            <w:r>
              <w:rPr>
                <w:lang w:eastAsia="zh-CN"/>
              </w:rPr>
              <w:instrText xml:space="preserve"> REF _Ref458471023 \n \h </w:instrText>
            </w:r>
            <w:r>
              <w:rPr>
                <w:lang w:eastAsia="zh-CN"/>
              </w:rPr>
            </w:r>
            <w:r>
              <w:rPr>
                <w:lang w:eastAsia="zh-CN"/>
              </w:rPr>
              <w:fldChar w:fldCharType="separate"/>
            </w:r>
            <w:r w:rsidR="0073404C">
              <w:rPr>
                <w:lang w:eastAsia="zh-CN"/>
              </w:rPr>
              <w:t>[12]</w:t>
            </w:r>
            <w:r>
              <w:rPr>
                <w:lang w:eastAsia="zh-CN"/>
              </w:rPr>
              <w:fldChar w:fldCharType="end"/>
            </w:r>
          </w:p>
        </w:tc>
      </w:tr>
      <w:tr w:rsidR="00C74844" w:rsidRPr="00957A51" w14:paraId="45AE6692" w14:textId="77777777" w:rsidTr="0018592B">
        <w:trPr>
          <w:jc w:val="center"/>
        </w:trPr>
        <w:tc>
          <w:tcPr>
            <w:tcW w:w="2410" w:type="dxa"/>
            <w:shd w:val="clear" w:color="auto" w:fill="auto"/>
            <w:vAlign w:val="center"/>
          </w:tcPr>
          <w:p w14:paraId="0880909A" w14:textId="77777777" w:rsidR="00C74844" w:rsidRPr="00957A51" w:rsidRDefault="00C74844" w:rsidP="0018592B">
            <w:pPr>
              <w:spacing w:after="0"/>
              <w:rPr>
                <w:lang w:eastAsia="zh-CN"/>
              </w:rPr>
            </w:pPr>
            <w:r w:rsidRPr="00957A51">
              <w:rPr>
                <w:lang w:eastAsia="zh-CN"/>
              </w:rPr>
              <w:t>Nominal Capacity (Ah)</w:t>
            </w:r>
          </w:p>
        </w:tc>
        <w:tc>
          <w:tcPr>
            <w:tcW w:w="1984" w:type="dxa"/>
            <w:shd w:val="clear" w:color="auto" w:fill="auto"/>
            <w:vAlign w:val="center"/>
          </w:tcPr>
          <w:p w14:paraId="473813AD" w14:textId="77777777" w:rsidR="00C74844" w:rsidRPr="00957A51" w:rsidRDefault="00C74844" w:rsidP="0018592B">
            <w:pPr>
              <w:spacing w:after="0"/>
              <w:jc w:val="center"/>
              <w:rPr>
                <w:lang w:eastAsia="zh-CN"/>
              </w:rPr>
            </w:pPr>
            <w:r w:rsidRPr="00957A51">
              <w:rPr>
                <w:lang w:eastAsia="zh-CN"/>
              </w:rPr>
              <w:t>2.7</w:t>
            </w:r>
          </w:p>
        </w:tc>
        <w:tc>
          <w:tcPr>
            <w:tcW w:w="2126" w:type="dxa"/>
            <w:shd w:val="clear" w:color="auto" w:fill="auto"/>
            <w:vAlign w:val="center"/>
          </w:tcPr>
          <w:p w14:paraId="4D57A25F" w14:textId="77777777" w:rsidR="00C74844" w:rsidRPr="00957A51" w:rsidRDefault="00C74844" w:rsidP="0018592B">
            <w:pPr>
              <w:spacing w:after="0"/>
              <w:jc w:val="center"/>
              <w:rPr>
                <w:lang w:eastAsia="zh-CN"/>
              </w:rPr>
            </w:pPr>
            <w:r w:rsidRPr="00957A51">
              <w:rPr>
                <w:lang w:eastAsia="zh-CN"/>
              </w:rPr>
              <w:t>2</w:t>
            </w:r>
          </w:p>
        </w:tc>
        <w:tc>
          <w:tcPr>
            <w:tcW w:w="1984" w:type="dxa"/>
            <w:shd w:val="clear" w:color="auto" w:fill="auto"/>
            <w:vAlign w:val="center"/>
          </w:tcPr>
          <w:p w14:paraId="35FCFE23" w14:textId="77777777" w:rsidR="00C74844" w:rsidRPr="00957A51" w:rsidRDefault="00C74844" w:rsidP="0018592B">
            <w:pPr>
              <w:spacing w:after="0"/>
              <w:jc w:val="center"/>
              <w:rPr>
                <w:lang w:eastAsia="zh-CN"/>
              </w:rPr>
            </w:pPr>
            <w:r w:rsidRPr="00957A51">
              <w:rPr>
                <w:lang w:eastAsia="zh-CN"/>
              </w:rPr>
              <w:t>3.6</w:t>
            </w:r>
          </w:p>
        </w:tc>
      </w:tr>
      <w:tr w:rsidR="00C74844" w:rsidRPr="00957A51" w14:paraId="027BBD75" w14:textId="77777777" w:rsidTr="0018592B">
        <w:trPr>
          <w:jc w:val="center"/>
        </w:trPr>
        <w:tc>
          <w:tcPr>
            <w:tcW w:w="2410" w:type="dxa"/>
            <w:shd w:val="clear" w:color="auto" w:fill="auto"/>
            <w:vAlign w:val="center"/>
          </w:tcPr>
          <w:p w14:paraId="4EA1D16B" w14:textId="77777777" w:rsidR="00C74844" w:rsidRPr="00957A51" w:rsidRDefault="00C74844" w:rsidP="0018592B">
            <w:pPr>
              <w:spacing w:after="0"/>
              <w:rPr>
                <w:lang w:eastAsia="zh-CN"/>
              </w:rPr>
            </w:pPr>
            <w:r w:rsidRPr="00957A51">
              <w:rPr>
                <w:lang w:eastAsia="zh-CN"/>
              </w:rPr>
              <w:t>Nominal Voltage (V)</w:t>
            </w:r>
          </w:p>
        </w:tc>
        <w:tc>
          <w:tcPr>
            <w:tcW w:w="1984" w:type="dxa"/>
            <w:shd w:val="clear" w:color="auto" w:fill="auto"/>
            <w:vAlign w:val="center"/>
          </w:tcPr>
          <w:p w14:paraId="30EBE2AB" w14:textId="77777777" w:rsidR="00C74844" w:rsidRPr="00957A51" w:rsidRDefault="00C74844" w:rsidP="0018592B">
            <w:pPr>
              <w:spacing w:after="0"/>
              <w:jc w:val="center"/>
              <w:rPr>
                <w:lang w:eastAsia="zh-CN"/>
              </w:rPr>
            </w:pPr>
            <w:r w:rsidRPr="00957A51">
              <w:rPr>
                <w:lang w:eastAsia="zh-CN"/>
              </w:rPr>
              <w:t>3.6</w:t>
            </w:r>
          </w:p>
        </w:tc>
        <w:tc>
          <w:tcPr>
            <w:tcW w:w="2126" w:type="dxa"/>
            <w:shd w:val="clear" w:color="auto" w:fill="auto"/>
            <w:vAlign w:val="center"/>
          </w:tcPr>
          <w:p w14:paraId="64638A11" w14:textId="77777777" w:rsidR="00C74844" w:rsidRPr="00957A51" w:rsidRDefault="00C74844" w:rsidP="0018592B">
            <w:pPr>
              <w:spacing w:after="0"/>
              <w:jc w:val="center"/>
              <w:rPr>
                <w:lang w:eastAsia="zh-CN"/>
              </w:rPr>
            </w:pPr>
            <w:r w:rsidRPr="00957A51">
              <w:rPr>
                <w:lang w:eastAsia="zh-CN"/>
              </w:rPr>
              <w:t>3.6</w:t>
            </w:r>
          </w:p>
        </w:tc>
        <w:tc>
          <w:tcPr>
            <w:tcW w:w="1984" w:type="dxa"/>
            <w:shd w:val="clear" w:color="auto" w:fill="auto"/>
            <w:vAlign w:val="center"/>
          </w:tcPr>
          <w:p w14:paraId="59B4A71C" w14:textId="77777777" w:rsidR="00C74844" w:rsidRPr="00957A51" w:rsidRDefault="00C74844" w:rsidP="0018592B">
            <w:pPr>
              <w:spacing w:after="0"/>
              <w:jc w:val="center"/>
              <w:rPr>
                <w:lang w:eastAsia="zh-CN"/>
              </w:rPr>
            </w:pPr>
            <w:r w:rsidRPr="00957A51">
              <w:rPr>
                <w:lang w:eastAsia="zh-CN"/>
              </w:rPr>
              <w:t>3.6</w:t>
            </w:r>
          </w:p>
        </w:tc>
      </w:tr>
      <w:tr w:rsidR="00C74844" w:rsidRPr="00957A51" w14:paraId="3C200D2C" w14:textId="77777777" w:rsidTr="0018592B">
        <w:trPr>
          <w:jc w:val="center"/>
        </w:trPr>
        <w:tc>
          <w:tcPr>
            <w:tcW w:w="2410" w:type="dxa"/>
            <w:shd w:val="clear" w:color="auto" w:fill="auto"/>
            <w:vAlign w:val="center"/>
          </w:tcPr>
          <w:p w14:paraId="601FF4A3" w14:textId="77777777" w:rsidR="00C74844" w:rsidRPr="00957A51" w:rsidRDefault="00C74844" w:rsidP="0018592B">
            <w:pPr>
              <w:spacing w:after="0"/>
              <w:rPr>
                <w:lang w:eastAsia="zh-CN"/>
              </w:rPr>
            </w:pPr>
            <w:r w:rsidRPr="00957A51">
              <w:rPr>
                <w:lang w:eastAsia="zh-CN"/>
              </w:rPr>
              <w:t>Maximum recommended continuous current (mA)</w:t>
            </w:r>
          </w:p>
        </w:tc>
        <w:tc>
          <w:tcPr>
            <w:tcW w:w="1984" w:type="dxa"/>
            <w:shd w:val="clear" w:color="auto" w:fill="auto"/>
            <w:vAlign w:val="center"/>
          </w:tcPr>
          <w:p w14:paraId="44F907D4" w14:textId="77777777" w:rsidR="00C74844" w:rsidRPr="00957A51" w:rsidRDefault="00C74844" w:rsidP="0018592B">
            <w:pPr>
              <w:spacing w:after="0"/>
              <w:jc w:val="center"/>
              <w:rPr>
                <w:lang w:eastAsia="zh-CN"/>
              </w:rPr>
            </w:pPr>
            <w:r w:rsidRPr="00957A51">
              <w:rPr>
                <w:lang w:eastAsia="zh-CN"/>
              </w:rPr>
              <w:t>40</w:t>
            </w:r>
          </w:p>
        </w:tc>
        <w:tc>
          <w:tcPr>
            <w:tcW w:w="2126" w:type="dxa"/>
            <w:shd w:val="clear" w:color="auto" w:fill="auto"/>
            <w:vAlign w:val="center"/>
          </w:tcPr>
          <w:p w14:paraId="20AE2F1A" w14:textId="77777777" w:rsidR="00C74844" w:rsidRPr="00957A51" w:rsidRDefault="00C74844" w:rsidP="0018592B">
            <w:pPr>
              <w:spacing w:after="0"/>
              <w:jc w:val="center"/>
              <w:rPr>
                <w:lang w:eastAsia="zh-CN"/>
              </w:rPr>
            </w:pPr>
            <w:r w:rsidRPr="00957A51">
              <w:rPr>
                <w:lang w:eastAsia="zh-CN"/>
              </w:rPr>
              <w:t>400</w:t>
            </w:r>
          </w:p>
        </w:tc>
        <w:tc>
          <w:tcPr>
            <w:tcW w:w="1984" w:type="dxa"/>
            <w:shd w:val="clear" w:color="auto" w:fill="auto"/>
            <w:vAlign w:val="center"/>
          </w:tcPr>
          <w:p w14:paraId="5551BF2D" w14:textId="77777777" w:rsidR="00C74844" w:rsidRPr="00957A51" w:rsidRDefault="00C74844" w:rsidP="0018592B">
            <w:pPr>
              <w:spacing w:after="0"/>
              <w:jc w:val="center"/>
              <w:rPr>
                <w:lang w:eastAsia="zh-CN"/>
              </w:rPr>
            </w:pPr>
            <w:r w:rsidRPr="00957A51">
              <w:rPr>
                <w:lang w:eastAsia="zh-CN"/>
              </w:rPr>
              <w:t>130</w:t>
            </w:r>
          </w:p>
        </w:tc>
      </w:tr>
      <w:tr w:rsidR="00C74844" w:rsidRPr="00957A51" w14:paraId="4DED79FD" w14:textId="77777777" w:rsidTr="0018592B">
        <w:trPr>
          <w:jc w:val="center"/>
        </w:trPr>
        <w:tc>
          <w:tcPr>
            <w:tcW w:w="2410" w:type="dxa"/>
            <w:shd w:val="clear" w:color="auto" w:fill="auto"/>
            <w:vAlign w:val="center"/>
          </w:tcPr>
          <w:p w14:paraId="34A61312" w14:textId="77777777" w:rsidR="00C74844" w:rsidRPr="00957A51" w:rsidRDefault="00C74844" w:rsidP="0018592B">
            <w:pPr>
              <w:spacing w:after="0"/>
              <w:rPr>
                <w:lang w:eastAsia="zh-CN"/>
              </w:rPr>
            </w:pPr>
            <w:r w:rsidRPr="00957A51">
              <w:rPr>
                <w:lang w:eastAsia="zh-CN"/>
              </w:rPr>
              <w:lastRenderedPageBreak/>
              <w:t>Pulse capability</w:t>
            </w:r>
          </w:p>
        </w:tc>
        <w:tc>
          <w:tcPr>
            <w:tcW w:w="1984" w:type="dxa"/>
            <w:shd w:val="clear" w:color="auto" w:fill="auto"/>
            <w:vAlign w:val="center"/>
          </w:tcPr>
          <w:p w14:paraId="62367B52" w14:textId="77777777" w:rsidR="00C74844" w:rsidRPr="00957A51" w:rsidRDefault="00C74844" w:rsidP="0018592B">
            <w:pPr>
              <w:spacing w:after="0"/>
              <w:jc w:val="center"/>
              <w:rPr>
                <w:lang w:eastAsia="zh-CN"/>
              </w:rPr>
            </w:pPr>
            <w:r w:rsidRPr="00957A51">
              <w:rPr>
                <w:lang w:eastAsia="zh-CN"/>
              </w:rPr>
              <w:t>&lt;= 150mA / 0.1 sec pulses</w:t>
            </w:r>
          </w:p>
        </w:tc>
        <w:tc>
          <w:tcPr>
            <w:tcW w:w="2126" w:type="dxa"/>
            <w:shd w:val="clear" w:color="auto" w:fill="auto"/>
            <w:vAlign w:val="center"/>
          </w:tcPr>
          <w:p w14:paraId="5F25D433" w14:textId="77777777" w:rsidR="00C74844" w:rsidRPr="00957A51" w:rsidRDefault="00C74844" w:rsidP="0018592B">
            <w:pPr>
              <w:spacing w:after="0"/>
              <w:jc w:val="center"/>
              <w:rPr>
                <w:lang w:eastAsia="zh-CN"/>
              </w:rPr>
            </w:pPr>
            <w:r w:rsidRPr="00957A51">
              <w:rPr>
                <w:lang w:eastAsia="zh-CN"/>
              </w:rPr>
              <w:t>&lt;= 1000mA / 0.1 sec pulses</w:t>
            </w:r>
          </w:p>
        </w:tc>
        <w:tc>
          <w:tcPr>
            <w:tcW w:w="1984" w:type="dxa"/>
            <w:shd w:val="clear" w:color="auto" w:fill="auto"/>
            <w:vAlign w:val="center"/>
          </w:tcPr>
          <w:p w14:paraId="494A9972" w14:textId="77777777" w:rsidR="00C74844" w:rsidRPr="00957A51" w:rsidRDefault="00C74844" w:rsidP="0018592B">
            <w:pPr>
              <w:spacing w:after="0"/>
              <w:jc w:val="center"/>
              <w:rPr>
                <w:lang w:eastAsia="zh-CN"/>
              </w:rPr>
            </w:pPr>
            <w:r w:rsidRPr="00957A51">
              <w:rPr>
                <w:lang w:eastAsia="zh-CN"/>
              </w:rPr>
              <w:t>&lt;= 250mA / 0.1 sec pulse</w:t>
            </w:r>
          </w:p>
        </w:tc>
      </w:tr>
      <w:tr w:rsidR="00C74844" w:rsidRPr="00957A51" w14:paraId="15D35300" w14:textId="77777777" w:rsidTr="0018592B">
        <w:trPr>
          <w:jc w:val="center"/>
        </w:trPr>
        <w:tc>
          <w:tcPr>
            <w:tcW w:w="2410" w:type="dxa"/>
            <w:shd w:val="clear" w:color="auto" w:fill="auto"/>
            <w:vAlign w:val="center"/>
          </w:tcPr>
          <w:p w14:paraId="2A6DB501" w14:textId="77777777" w:rsidR="00C74844" w:rsidRPr="00957A51" w:rsidRDefault="00C74844" w:rsidP="0018592B">
            <w:pPr>
              <w:spacing w:after="0"/>
              <w:rPr>
                <w:lang w:eastAsia="zh-CN"/>
              </w:rPr>
            </w:pPr>
            <w:r w:rsidRPr="00957A51">
              <w:rPr>
                <w:lang w:eastAsia="zh-CN"/>
              </w:rPr>
              <w:t>Size</w:t>
            </w:r>
          </w:p>
        </w:tc>
        <w:tc>
          <w:tcPr>
            <w:tcW w:w="1984" w:type="dxa"/>
            <w:shd w:val="clear" w:color="auto" w:fill="auto"/>
            <w:vAlign w:val="center"/>
          </w:tcPr>
          <w:p w14:paraId="4DC5B5E3" w14:textId="77777777" w:rsidR="00C74844" w:rsidRPr="00957A51" w:rsidRDefault="00C74844" w:rsidP="0018592B">
            <w:pPr>
              <w:spacing w:after="0"/>
              <w:jc w:val="center"/>
              <w:rPr>
                <w:lang w:eastAsia="zh-CN"/>
              </w:rPr>
            </w:pPr>
            <w:r w:rsidRPr="00957A51">
              <w:rPr>
                <w:lang w:eastAsia="zh-CN"/>
              </w:rPr>
              <w:t>AA</w:t>
            </w:r>
          </w:p>
        </w:tc>
        <w:tc>
          <w:tcPr>
            <w:tcW w:w="2126" w:type="dxa"/>
            <w:shd w:val="clear" w:color="auto" w:fill="auto"/>
            <w:vAlign w:val="center"/>
          </w:tcPr>
          <w:p w14:paraId="34DFAD17" w14:textId="77777777" w:rsidR="00C74844" w:rsidRPr="00957A51" w:rsidRDefault="00C74844" w:rsidP="0018592B">
            <w:pPr>
              <w:spacing w:after="0"/>
              <w:jc w:val="center"/>
              <w:rPr>
                <w:lang w:eastAsia="zh-CN"/>
              </w:rPr>
            </w:pPr>
            <w:r w:rsidRPr="00957A51">
              <w:rPr>
                <w:lang w:eastAsia="zh-CN"/>
              </w:rPr>
              <w:t>AA</w:t>
            </w:r>
          </w:p>
        </w:tc>
        <w:tc>
          <w:tcPr>
            <w:tcW w:w="1984" w:type="dxa"/>
            <w:shd w:val="clear" w:color="auto" w:fill="auto"/>
            <w:vAlign w:val="center"/>
          </w:tcPr>
          <w:p w14:paraId="04002D37" w14:textId="77777777" w:rsidR="00C74844" w:rsidRPr="00957A51" w:rsidRDefault="00C74844" w:rsidP="0018592B">
            <w:pPr>
              <w:spacing w:after="0"/>
              <w:jc w:val="center"/>
              <w:rPr>
                <w:lang w:eastAsia="zh-CN"/>
              </w:rPr>
            </w:pPr>
            <w:r w:rsidRPr="00957A51">
              <w:rPr>
                <w:lang w:eastAsia="zh-CN"/>
              </w:rPr>
              <w:t>A</w:t>
            </w:r>
          </w:p>
        </w:tc>
      </w:tr>
      <w:tr w:rsidR="00C74844" w:rsidRPr="00957A51" w14:paraId="4AB59AA8" w14:textId="77777777" w:rsidTr="0018592B">
        <w:trPr>
          <w:jc w:val="center"/>
        </w:trPr>
        <w:tc>
          <w:tcPr>
            <w:tcW w:w="2410" w:type="dxa"/>
            <w:shd w:val="clear" w:color="auto" w:fill="auto"/>
            <w:vAlign w:val="center"/>
          </w:tcPr>
          <w:p w14:paraId="6723ED6E" w14:textId="77777777" w:rsidR="00C74844" w:rsidRPr="00957A51" w:rsidRDefault="00C74844" w:rsidP="0018592B">
            <w:pPr>
              <w:spacing w:after="0"/>
              <w:rPr>
                <w:lang w:eastAsia="zh-CN"/>
              </w:rPr>
            </w:pPr>
            <w:r w:rsidRPr="00957A51">
              <w:rPr>
                <w:lang w:eastAsia="zh-CN"/>
              </w:rPr>
              <w:t>Operating range</w:t>
            </w:r>
          </w:p>
        </w:tc>
        <w:tc>
          <w:tcPr>
            <w:tcW w:w="1984" w:type="dxa"/>
            <w:shd w:val="clear" w:color="auto" w:fill="auto"/>
            <w:vAlign w:val="center"/>
          </w:tcPr>
          <w:p w14:paraId="68588B45" w14:textId="77777777" w:rsidR="00C74844" w:rsidRPr="00957A51" w:rsidRDefault="00C74844" w:rsidP="0018592B">
            <w:pPr>
              <w:spacing w:after="0"/>
              <w:jc w:val="center"/>
              <w:rPr>
                <w:lang w:eastAsia="zh-CN"/>
              </w:rPr>
            </w:pPr>
            <w:r w:rsidRPr="00957A51">
              <w:rPr>
                <w:lang w:eastAsia="zh-CN"/>
              </w:rPr>
              <w:t>-55</w:t>
            </w:r>
            <w:r w:rsidRPr="00957A51">
              <w:rPr>
                <w:vertAlign w:val="superscript"/>
                <w:lang w:eastAsia="zh-CN"/>
              </w:rPr>
              <w:t>o</w:t>
            </w:r>
            <w:r w:rsidRPr="00957A51">
              <w:rPr>
                <w:lang w:eastAsia="zh-CN"/>
              </w:rPr>
              <w:t>/+85</w:t>
            </w:r>
            <w:r w:rsidRPr="00957A51">
              <w:rPr>
                <w:vertAlign w:val="superscript"/>
                <w:lang w:eastAsia="zh-CN"/>
              </w:rPr>
              <w:t>o</w:t>
            </w:r>
          </w:p>
        </w:tc>
        <w:tc>
          <w:tcPr>
            <w:tcW w:w="2126" w:type="dxa"/>
            <w:shd w:val="clear" w:color="auto" w:fill="auto"/>
            <w:vAlign w:val="center"/>
          </w:tcPr>
          <w:p w14:paraId="27E3CF01" w14:textId="77777777" w:rsidR="00C74844" w:rsidRPr="00957A51" w:rsidRDefault="00C74844" w:rsidP="0018592B">
            <w:pPr>
              <w:spacing w:after="0"/>
              <w:jc w:val="center"/>
              <w:rPr>
                <w:lang w:eastAsia="zh-CN"/>
              </w:rPr>
            </w:pPr>
            <w:r w:rsidRPr="00957A51">
              <w:rPr>
                <w:lang w:eastAsia="zh-CN"/>
              </w:rPr>
              <w:t>-60</w:t>
            </w:r>
            <w:r w:rsidRPr="00957A51">
              <w:rPr>
                <w:vertAlign w:val="superscript"/>
                <w:lang w:eastAsia="zh-CN"/>
              </w:rPr>
              <w:t>o</w:t>
            </w:r>
            <w:r w:rsidRPr="00957A51">
              <w:rPr>
                <w:lang w:eastAsia="zh-CN"/>
              </w:rPr>
              <w:t>/+85</w:t>
            </w:r>
            <w:r w:rsidRPr="00957A51">
              <w:rPr>
                <w:vertAlign w:val="superscript"/>
                <w:lang w:eastAsia="zh-CN"/>
              </w:rPr>
              <w:t>o</w:t>
            </w:r>
          </w:p>
        </w:tc>
        <w:tc>
          <w:tcPr>
            <w:tcW w:w="1984" w:type="dxa"/>
            <w:shd w:val="clear" w:color="auto" w:fill="auto"/>
            <w:vAlign w:val="center"/>
          </w:tcPr>
          <w:p w14:paraId="69891348" w14:textId="77777777" w:rsidR="00C74844" w:rsidRPr="00957A51" w:rsidRDefault="00C74844" w:rsidP="0018592B">
            <w:pPr>
              <w:spacing w:after="0"/>
              <w:jc w:val="center"/>
              <w:rPr>
                <w:lang w:eastAsia="zh-CN"/>
              </w:rPr>
            </w:pPr>
            <w:r w:rsidRPr="00957A51">
              <w:rPr>
                <w:lang w:eastAsia="zh-CN"/>
              </w:rPr>
              <w:t>-60</w:t>
            </w:r>
            <w:r w:rsidRPr="00957A51">
              <w:rPr>
                <w:vertAlign w:val="superscript"/>
                <w:lang w:eastAsia="zh-CN"/>
              </w:rPr>
              <w:t>o</w:t>
            </w:r>
            <w:r w:rsidRPr="00957A51">
              <w:rPr>
                <w:lang w:eastAsia="zh-CN"/>
              </w:rPr>
              <w:t>/+85</w:t>
            </w:r>
            <w:r w:rsidRPr="00957A51">
              <w:rPr>
                <w:vertAlign w:val="superscript"/>
                <w:lang w:eastAsia="zh-CN"/>
              </w:rPr>
              <w:t>o</w:t>
            </w:r>
          </w:p>
        </w:tc>
      </w:tr>
      <w:tr w:rsidR="00C74844" w:rsidRPr="00957A51" w14:paraId="2D4F8687" w14:textId="77777777" w:rsidTr="0018592B">
        <w:trPr>
          <w:jc w:val="center"/>
        </w:trPr>
        <w:tc>
          <w:tcPr>
            <w:tcW w:w="2410" w:type="dxa"/>
            <w:shd w:val="clear" w:color="auto" w:fill="auto"/>
            <w:vAlign w:val="center"/>
          </w:tcPr>
          <w:p w14:paraId="33FAEF48" w14:textId="77777777" w:rsidR="00C74844" w:rsidRPr="00957A51" w:rsidRDefault="00C74844" w:rsidP="0018592B">
            <w:pPr>
              <w:spacing w:after="0"/>
              <w:rPr>
                <w:lang w:eastAsia="zh-CN"/>
              </w:rPr>
            </w:pPr>
            <w:r w:rsidRPr="00957A51">
              <w:rPr>
                <w:lang w:eastAsia="zh-CN"/>
              </w:rPr>
              <w:t>Battery Capability (Wh)</w:t>
            </w:r>
          </w:p>
        </w:tc>
        <w:tc>
          <w:tcPr>
            <w:tcW w:w="1984" w:type="dxa"/>
            <w:shd w:val="clear" w:color="auto" w:fill="auto"/>
            <w:vAlign w:val="center"/>
          </w:tcPr>
          <w:p w14:paraId="3CBA653D" w14:textId="77777777" w:rsidR="00C74844" w:rsidRPr="00957A51" w:rsidRDefault="00C74844" w:rsidP="0018592B">
            <w:pPr>
              <w:spacing w:after="0"/>
              <w:jc w:val="center"/>
              <w:rPr>
                <w:lang w:eastAsia="zh-CN"/>
              </w:rPr>
            </w:pPr>
            <w:r w:rsidRPr="00957A51">
              <w:rPr>
                <w:lang w:eastAsia="zh-CN"/>
              </w:rPr>
              <w:t>9.72</w:t>
            </w:r>
          </w:p>
        </w:tc>
        <w:tc>
          <w:tcPr>
            <w:tcW w:w="2126" w:type="dxa"/>
            <w:shd w:val="clear" w:color="auto" w:fill="auto"/>
            <w:vAlign w:val="center"/>
          </w:tcPr>
          <w:p w14:paraId="55CAA4F5" w14:textId="77777777" w:rsidR="00C74844" w:rsidRPr="00957A51" w:rsidRDefault="00C74844" w:rsidP="0018592B">
            <w:pPr>
              <w:spacing w:after="0"/>
              <w:jc w:val="center"/>
              <w:rPr>
                <w:lang w:eastAsia="zh-CN"/>
              </w:rPr>
            </w:pPr>
            <w:r w:rsidRPr="00957A51">
              <w:rPr>
                <w:lang w:eastAsia="zh-CN"/>
              </w:rPr>
              <w:t>7.2</w:t>
            </w:r>
          </w:p>
        </w:tc>
        <w:tc>
          <w:tcPr>
            <w:tcW w:w="1984" w:type="dxa"/>
            <w:shd w:val="clear" w:color="auto" w:fill="auto"/>
            <w:vAlign w:val="center"/>
          </w:tcPr>
          <w:p w14:paraId="5A273600" w14:textId="77777777" w:rsidR="00C74844" w:rsidRPr="00957A51" w:rsidRDefault="00C74844" w:rsidP="0018592B">
            <w:pPr>
              <w:spacing w:after="0"/>
              <w:jc w:val="center"/>
              <w:rPr>
                <w:lang w:eastAsia="zh-CN"/>
              </w:rPr>
            </w:pPr>
            <w:r w:rsidRPr="00957A51">
              <w:rPr>
                <w:lang w:eastAsia="zh-CN"/>
              </w:rPr>
              <w:t>12.96</w:t>
            </w:r>
          </w:p>
        </w:tc>
      </w:tr>
    </w:tbl>
    <w:p w14:paraId="5EE8AB6E" w14:textId="77777777" w:rsidR="00C74844" w:rsidRDefault="00C74844" w:rsidP="00C74844">
      <w:pPr>
        <w:spacing w:after="0"/>
        <w:rPr>
          <w:lang w:eastAsia="zh-CN"/>
        </w:rPr>
      </w:pPr>
    </w:p>
    <w:p w14:paraId="1F057241" w14:textId="3BAC6F20" w:rsidR="00C74844" w:rsidRDefault="00C74844" w:rsidP="00C74844">
      <w:pPr>
        <w:rPr>
          <w:lang w:eastAsia="zh-CN"/>
        </w:rPr>
      </w:pPr>
      <w:r>
        <w:rPr>
          <w:lang w:eastAsia="zh-CN"/>
        </w:rPr>
        <w:t>These values are helpful to characterise the energy output of the battery and help with battery life calculations, however, the performance of the battery can be significantly different if the battery is discharged beyond its nominal operation conditions (e.g. temperature</w:t>
      </w:r>
      <w:r w:rsidR="00FA356E">
        <w:rPr>
          <w:lang w:eastAsia="zh-CN"/>
        </w:rPr>
        <w:t xml:space="preserve"> range</w:t>
      </w:r>
      <w:r>
        <w:rPr>
          <w:lang w:eastAsia="zh-CN"/>
        </w:rPr>
        <w:t xml:space="preserve">, discharge </w:t>
      </w:r>
      <w:r w:rsidR="00FA356E">
        <w:rPr>
          <w:lang w:eastAsia="zh-CN"/>
        </w:rPr>
        <w:t>current and pulse drain</w:t>
      </w:r>
      <w:r>
        <w:rPr>
          <w:lang w:eastAsia="zh-CN"/>
        </w:rPr>
        <w:t xml:space="preserve">). </w:t>
      </w:r>
    </w:p>
    <w:p w14:paraId="2EFCF28B" w14:textId="77777777" w:rsidR="00C74844" w:rsidRPr="00473A59" w:rsidRDefault="00C74844" w:rsidP="00C74844">
      <w:pPr>
        <w:rPr>
          <w:u w:val="single"/>
          <w:lang w:eastAsia="zh-CN"/>
        </w:rPr>
      </w:pPr>
      <w:r w:rsidRPr="00473A59">
        <w:rPr>
          <w:u w:val="single"/>
          <w:lang w:eastAsia="zh-CN"/>
        </w:rPr>
        <w:t>Temperature</w:t>
      </w:r>
    </w:p>
    <w:p w14:paraId="38F18A8D" w14:textId="1AEC2692" w:rsidR="00C74844" w:rsidRPr="00473A59" w:rsidRDefault="00C74844" w:rsidP="00C74844">
      <w:pPr>
        <w:rPr>
          <w:lang w:eastAsia="zh-CN"/>
        </w:rPr>
      </w:pPr>
      <w:r w:rsidRPr="00473A59">
        <w:rPr>
          <w:lang w:eastAsia="zh-CN"/>
        </w:rPr>
        <w:t>Operating temperature of NR mMTC devices varies among use cases. Many mission-critical applications such as metering are required to operate at low temperature, for example down to -20</w:t>
      </w:r>
      <w:r w:rsidRPr="00473A59">
        <w:rPr>
          <w:vertAlign w:val="superscript"/>
          <w:lang w:eastAsia="zh-CN"/>
        </w:rPr>
        <w:t>o</w:t>
      </w:r>
      <w:r w:rsidRPr="00473A59">
        <w:t>C</w:t>
      </w:r>
      <w:r w:rsidRPr="00473A59">
        <w:rPr>
          <w:lang w:eastAsia="zh-CN"/>
        </w:rPr>
        <w:t>. In many places, such temperature</w:t>
      </w:r>
      <w:r w:rsidR="001E47A4">
        <w:rPr>
          <w:lang w:eastAsia="zh-CN"/>
        </w:rPr>
        <w:t xml:space="preserve"> (or even lower)</w:t>
      </w:r>
      <w:r w:rsidRPr="00473A59">
        <w:rPr>
          <w:lang w:eastAsia="zh-CN"/>
        </w:rPr>
        <w:t xml:space="preserve"> will be experienced in winter on a nightly basis. </w:t>
      </w:r>
      <w:r w:rsidRPr="00473A59">
        <w:rPr>
          <w:lang w:eastAsia="zh-CN"/>
        </w:rPr>
        <w:fldChar w:fldCharType="begin"/>
      </w:r>
      <w:r w:rsidRPr="00473A59">
        <w:rPr>
          <w:lang w:eastAsia="zh-CN"/>
        </w:rPr>
        <w:instrText xml:space="preserve"> REF _Ref458527934 \h  \* MERGEFORMAT </w:instrText>
      </w:r>
      <w:r w:rsidRPr="00473A59">
        <w:rPr>
          <w:lang w:eastAsia="zh-CN"/>
        </w:rPr>
      </w:r>
      <w:r w:rsidRPr="00473A59">
        <w:rPr>
          <w:lang w:eastAsia="zh-CN"/>
        </w:rPr>
        <w:fldChar w:fldCharType="separate"/>
      </w:r>
      <w:r w:rsidR="0073404C">
        <w:rPr>
          <w:noProof/>
          <w:lang w:eastAsia="zh-CN"/>
        </w:rPr>
        <w:t>Figure 1</w:t>
      </w:r>
      <w:r w:rsidRPr="00473A59">
        <w:rPr>
          <w:lang w:eastAsia="zh-CN"/>
        </w:rPr>
        <w:fldChar w:fldCharType="end"/>
      </w:r>
      <w:r w:rsidRPr="00473A59">
        <w:rPr>
          <w:lang w:eastAsia="zh-CN"/>
        </w:rPr>
        <w:t xml:space="preserve"> illustrates the effects of temperature on battery capacity: </w:t>
      </w:r>
      <w:r w:rsidR="00B40745" w:rsidRPr="00473A59">
        <w:rPr>
          <w:lang w:eastAsia="zh-CN"/>
        </w:rPr>
        <w:t>discharg</w:t>
      </w:r>
      <w:r w:rsidR="00B40745">
        <w:rPr>
          <w:lang w:eastAsia="zh-CN"/>
        </w:rPr>
        <w:t>ing the battery at lower temperatures</w:t>
      </w:r>
      <w:r w:rsidR="00B40745" w:rsidRPr="00473A59">
        <w:rPr>
          <w:lang w:eastAsia="zh-CN"/>
        </w:rPr>
        <w:t xml:space="preserve"> </w:t>
      </w:r>
      <w:r w:rsidRPr="00473A59">
        <w:rPr>
          <w:lang w:eastAsia="zh-CN"/>
        </w:rPr>
        <w:t>result</w:t>
      </w:r>
      <w:r>
        <w:rPr>
          <w:lang w:eastAsia="zh-CN"/>
        </w:rPr>
        <w:t>s</w:t>
      </w:r>
      <w:r w:rsidRPr="00473A59">
        <w:rPr>
          <w:lang w:eastAsia="zh-CN"/>
        </w:rPr>
        <w:t xml:space="preserve"> in a reduction of capacity. For example, discharging at 100mA, </w:t>
      </w:r>
      <w:r w:rsidR="00B40745">
        <w:rPr>
          <w:lang w:eastAsia="zh-CN"/>
        </w:rPr>
        <w:t xml:space="preserve">a </w:t>
      </w:r>
      <w:r w:rsidRPr="00473A59">
        <w:rPr>
          <w:lang w:eastAsia="zh-CN"/>
        </w:rPr>
        <w:t>45 degree</w:t>
      </w:r>
      <w:r w:rsidRPr="00473A59">
        <w:rPr>
          <w:vertAlign w:val="superscript"/>
          <w:lang w:eastAsia="zh-CN"/>
        </w:rPr>
        <w:t xml:space="preserve"> </w:t>
      </w:r>
      <w:r w:rsidRPr="00473A59">
        <w:rPr>
          <w:lang w:eastAsia="zh-CN"/>
        </w:rPr>
        <w:t>temperature drop from 25</w:t>
      </w:r>
      <w:r w:rsidRPr="00473A59">
        <w:rPr>
          <w:vertAlign w:val="superscript"/>
          <w:lang w:eastAsia="zh-CN"/>
        </w:rPr>
        <w:t>o</w:t>
      </w:r>
      <w:r w:rsidRPr="00473A59">
        <w:rPr>
          <w:lang w:eastAsia="zh-CN"/>
        </w:rPr>
        <w:t>C to -20</w:t>
      </w:r>
      <w:r w:rsidRPr="00473A59">
        <w:rPr>
          <w:vertAlign w:val="superscript"/>
          <w:lang w:eastAsia="zh-CN"/>
        </w:rPr>
        <w:t>o</w:t>
      </w:r>
      <w:r w:rsidRPr="00473A59">
        <w:rPr>
          <w:lang w:eastAsia="zh-CN"/>
        </w:rPr>
        <w:t xml:space="preserve">C leads to capacity (Ah) reduction by nearly 43%. This is due to reduction in chemical activity and increase in the internal resistance of the battery at low temperature. The amount of reduction is dependent on </w:t>
      </w:r>
      <w:r>
        <w:rPr>
          <w:lang w:eastAsia="zh-CN"/>
        </w:rPr>
        <w:t>cell</w:t>
      </w:r>
      <w:r w:rsidRPr="00473A59">
        <w:rPr>
          <w:lang w:eastAsia="zh-CN"/>
        </w:rPr>
        <w:t xml:space="preserve"> design, </w:t>
      </w:r>
      <w:r>
        <w:rPr>
          <w:lang w:eastAsia="zh-CN"/>
        </w:rPr>
        <w:t>energy density and battery chemistry</w:t>
      </w:r>
      <w:r w:rsidRPr="00473A59">
        <w:rPr>
          <w:lang w:eastAsia="zh-CN"/>
        </w:rPr>
        <w:t xml:space="preserve">. </w:t>
      </w:r>
    </w:p>
    <w:p w14:paraId="255D04B6" w14:textId="77777777" w:rsidR="00C74844" w:rsidRPr="004424D1" w:rsidRDefault="00C74844" w:rsidP="00C74844">
      <w:pPr>
        <w:keepNext/>
        <w:spacing w:after="0"/>
        <w:jc w:val="center"/>
        <w:rPr>
          <w:noProof/>
          <w:lang w:eastAsia="zh-CN"/>
        </w:rPr>
      </w:pPr>
      <w:r>
        <w:rPr>
          <w:noProof/>
          <w:lang w:eastAsia="zh-CN"/>
        </w:rPr>
        <w:drawing>
          <wp:inline distT="0" distB="0" distL="0" distR="0" wp14:anchorId="6D9392B2" wp14:editId="516F9E24">
            <wp:extent cx="3005455" cy="183705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t="3729"/>
                    <a:stretch>
                      <a:fillRect/>
                    </a:stretch>
                  </pic:blipFill>
                  <pic:spPr bwMode="auto">
                    <a:xfrm>
                      <a:off x="0" y="0"/>
                      <a:ext cx="3005455" cy="1837055"/>
                    </a:xfrm>
                    <a:prstGeom prst="rect">
                      <a:avLst/>
                    </a:prstGeom>
                    <a:noFill/>
                    <a:ln>
                      <a:noFill/>
                    </a:ln>
                  </pic:spPr>
                </pic:pic>
              </a:graphicData>
            </a:graphic>
          </wp:inline>
        </w:drawing>
      </w:r>
    </w:p>
    <w:p w14:paraId="7C8A8A83" w14:textId="77777777" w:rsidR="00C74844" w:rsidRDefault="00C74844" w:rsidP="00C74844">
      <w:pPr>
        <w:spacing w:after="0"/>
        <w:jc w:val="center"/>
        <w:rPr>
          <w:lang w:eastAsia="zh-CN"/>
        </w:rPr>
      </w:pPr>
      <w:bookmarkStart w:id="15" w:name="_Ref458527934"/>
      <w:r>
        <w:rPr>
          <w:noProof/>
          <w:lang w:eastAsia="zh-CN"/>
        </w:rPr>
        <w:t xml:space="preserve">Figure </w:t>
      </w:r>
      <w:r>
        <w:rPr>
          <w:noProof/>
          <w:lang w:eastAsia="zh-CN"/>
        </w:rPr>
        <w:fldChar w:fldCharType="begin"/>
      </w:r>
      <w:r>
        <w:rPr>
          <w:noProof/>
          <w:lang w:eastAsia="zh-CN"/>
        </w:rPr>
        <w:instrText xml:space="preserve"> SEQ Figure \* ARABIC </w:instrText>
      </w:r>
      <w:r>
        <w:rPr>
          <w:noProof/>
          <w:lang w:eastAsia="zh-CN"/>
        </w:rPr>
        <w:fldChar w:fldCharType="separate"/>
      </w:r>
      <w:r w:rsidR="0073404C">
        <w:rPr>
          <w:noProof/>
          <w:lang w:eastAsia="zh-CN"/>
        </w:rPr>
        <w:t>1</w:t>
      </w:r>
      <w:r>
        <w:rPr>
          <w:noProof/>
          <w:lang w:eastAsia="zh-CN"/>
        </w:rPr>
        <w:fldChar w:fldCharType="end"/>
      </w:r>
      <w:bookmarkEnd w:id="15"/>
      <w:r>
        <w:rPr>
          <w:noProof/>
          <w:lang w:eastAsia="zh-CN"/>
        </w:rPr>
        <w:t xml:space="preserve"> Effect of temperature on battery capacity, from -40</w:t>
      </w:r>
      <w:r w:rsidRPr="00957A51">
        <w:rPr>
          <w:vertAlign w:val="superscript"/>
          <w:lang w:eastAsia="zh-CN"/>
        </w:rPr>
        <w:t>o</w:t>
      </w:r>
      <w:r>
        <w:rPr>
          <w:noProof/>
          <w:lang w:eastAsia="zh-CN"/>
        </w:rPr>
        <w:t>C to 85</w:t>
      </w:r>
      <w:r w:rsidRPr="00957A51">
        <w:rPr>
          <w:vertAlign w:val="superscript"/>
          <w:lang w:eastAsia="zh-CN"/>
        </w:rPr>
        <w:t>o</w:t>
      </w:r>
      <w:r>
        <w:rPr>
          <w:noProof/>
          <w:lang w:eastAsia="zh-CN"/>
        </w:rPr>
        <w:t xml:space="preserve">C </w:t>
      </w:r>
      <w:r>
        <w:rPr>
          <w:noProof/>
          <w:lang w:eastAsia="zh-CN"/>
        </w:rPr>
        <w:fldChar w:fldCharType="begin"/>
      </w:r>
      <w:r>
        <w:rPr>
          <w:noProof/>
          <w:lang w:eastAsia="zh-CN"/>
        </w:rPr>
        <w:instrText xml:space="preserve"> REF _Ref434338243 \n \h </w:instrText>
      </w:r>
      <w:r>
        <w:rPr>
          <w:noProof/>
          <w:lang w:eastAsia="zh-CN"/>
        </w:rPr>
      </w:r>
      <w:r>
        <w:rPr>
          <w:noProof/>
          <w:lang w:eastAsia="zh-CN"/>
        </w:rPr>
        <w:fldChar w:fldCharType="separate"/>
      </w:r>
      <w:r w:rsidR="0073404C">
        <w:rPr>
          <w:noProof/>
          <w:lang w:eastAsia="zh-CN"/>
        </w:rPr>
        <w:t>[11]</w:t>
      </w:r>
      <w:r>
        <w:rPr>
          <w:noProof/>
          <w:lang w:eastAsia="zh-CN"/>
        </w:rPr>
        <w:fldChar w:fldCharType="end"/>
      </w:r>
    </w:p>
    <w:p w14:paraId="69F0BFF8" w14:textId="77777777" w:rsidR="00C74844" w:rsidRPr="00E16A9C" w:rsidRDefault="00C74844" w:rsidP="00C74844">
      <w:pPr>
        <w:spacing w:before="240"/>
        <w:rPr>
          <w:u w:val="single"/>
          <w:lang w:eastAsia="zh-CN"/>
        </w:rPr>
      </w:pPr>
      <w:r>
        <w:rPr>
          <w:u w:val="single"/>
          <w:lang w:eastAsia="zh-CN"/>
        </w:rPr>
        <w:t xml:space="preserve">Discharge </w:t>
      </w:r>
      <w:r w:rsidRPr="00E16A9C">
        <w:rPr>
          <w:u w:val="single"/>
          <w:lang w:eastAsia="zh-CN"/>
        </w:rPr>
        <w:t>Current</w:t>
      </w:r>
    </w:p>
    <w:p w14:paraId="54017B03" w14:textId="681091AB" w:rsidR="00C74844" w:rsidRDefault="00C74844" w:rsidP="00C74844">
      <w:pPr>
        <w:rPr>
          <w:lang w:eastAsia="zh-CN"/>
        </w:rPr>
      </w:pPr>
      <w:r>
        <w:rPr>
          <w:lang w:eastAsia="zh-CN"/>
        </w:rPr>
        <w:t xml:space="preserve">Ideally, a battery has constant discharge current and capacity, however both vary in reality. The capacity of a battery generally decreases with increasing discharge current. As illustrated in </w:t>
      </w:r>
      <w:r>
        <w:rPr>
          <w:lang w:eastAsia="zh-CN"/>
        </w:rPr>
        <w:fldChar w:fldCharType="begin"/>
      </w:r>
      <w:r>
        <w:rPr>
          <w:lang w:eastAsia="zh-CN"/>
        </w:rPr>
        <w:instrText xml:space="preserve"> REF _Ref458534244 \h </w:instrText>
      </w:r>
      <w:r>
        <w:rPr>
          <w:lang w:eastAsia="zh-CN"/>
        </w:rPr>
      </w:r>
      <w:r>
        <w:rPr>
          <w:lang w:eastAsia="zh-CN"/>
        </w:rPr>
        <w:fldChar w:fldCharType="separate"/>
      </w:r>
      <w:r w:rsidR="0073404C" w:rsidRPr="00CB7869">
        <w:t xml:space="preserve">Figure </w:t>
      </w:r>
      <w:r w:rsidR="0073404C">
        <w:rPr>
          <w:noProof/>
        </w:rPr>
        <w:t>2</w:t>
      </w:r>
      <w:r>
        <w:rPr>
          <w:lang w:eastAsia="zh-CN"/>
        </w:rPr>
        <w:fldChar w:fldCharType="end"/>
      </w:r>
      <w:r>
        <w:rPr>
          <w:lang w:eastAsia="zh-CN"/>
        </w:rPr>
        <w:t xml:space="preserve">: </w:t>
      </w:r>
      <w:r w:rsidR="00211AAF">
        <w:rPr>
          <w:lang w:eastAsia="zh-CN"/>
        </w:rPr>
        <w:t xml:space="preserve">a </w:t>
      </w:r>
      <w:r>
        <w:rPr>
          <w:lang w:eastAsia="zh-CN"/>
        </w:rPr>
        <w:t xml:space="preserve">20mA to 400mA increase in the current drain leads to battery capacity drop by 38% @3V end-of-life supply voltage. In other words, the battery </w:t>
      </w:r>
      <w:r w:rsidR="00211AAF">
        <w:rPr>
          <w:lang w:eastAsia="zh-CN"/>
        </w:rPr>
        <w:t>capacity reduces</w:t>
      </w:r>
      <w:r>
        <w:rPr>
          <w:lang w:eastAsia="zh-CN"/>
        </w:rPr>
        <w:t xml:space="preserve"> with higher discharge rate or “C-rating”. </w:t>
      </w:r>
    </w:p>
    <w:p w14:paraId="57D90DD6" w14:textId="31FAE5D7" w:rsidR="00C74844" w:rsidRDefault="00C74844" w:rsidP="00C74844">
      <w:pPr>
        <w:rPr>
          <w:lang w:eastAsia="zh-CN"/>
        </w:rPr>
      </w:pPr>
      <w:r>
        <w:rPr>
          <w:lang w:eastAsia="zh-CN"/>
        </w:rPr>
        <w:t xml:space="preserve">Furthermore, it can be observed that battery voltage drops over the course of discharge. As the </w:t>
      </w:r>
      <w:r w:rsidR="004F5D58">
        <w:rPr>
          <w:lang w:eastAsia="zh-CN"/>
        </w:rPr>
        <w:t xml:space="preserve">battery internal resistance or the </w:t>
      </w:r>
      <w:r>
        <w:rPr>
          <w:lang w:eastAsia="zh-CN"/>
        </w:rPr>
        <w:t>discharge current</w:t>
      </w:r>
      <w:r w:rsidR="004F5D58">
        <w:rPr>
          <w:lang w:eastAsia="zh-CN"/>
        </w:rPr>
        <w:t xml:space="preserve"> is </w:t>
      </w:r>
      <w:r>
        <w:rPr>
          <w:lang w:eastAsia="zh-CN"/>
        </w:rPr>
        <w:t>increase</w:t>
      </w:r>
      <w:r w:rsidR="004F5D58">
        <w:rPr>
          <w:lang w:eastAsia="zh-CN"/>
        </w:rPr>
        <w:t>d</w:t>
      </w:r>
      <w:r>
        <w:rPr>
          <w:lang w:eastAsia="zh-CN"/>
        </w:rPr>
        <w:t>, the discharge voltage decreases</w:t>
      </w:r>
      <w:r w:rsidR="003D0193">
        <w:rPr>
          <w:lang w:eastAsia="zh-CN"/>
        </w:rPr>
        <w:t xml:space="preserve">. </w:t>
      </w:r>
      <w:r w:rsidR="0075053F">
        <w:rPr>
          <w:lang w:eastAsia="zh-CN"/>
        </w:rPr>
        <w:t xml:space="preserve">Generally speaking, voltage is relatively lower at high discharge current than at low discharge current. </w:t>
      </w:r>
      <w:r w:rsidR="001837AE">
        <w:rPr>
          <w:lang w:eastAsia="zh-CN"/>
        </w:rPr>
        <w:t>In addition, a</w:t>
      </w:r>
      <w:r w:rsidR="003D0193">
        <w:rPr>
          <w:lang w:eastAsia="zh-CN"/>
        </w:rPr>
        <w:t>s the internal resistance of the battery becomes more significant at low temperatures, t</w:t>
      </w:r>
      <w:r>
        <w:rPr>
          <w:lang w:eastAsia="zh-CN"/>
        </w:rPr>
        <w:t xml:space="preserve">he discharge </w:t>
      </w:r>
      <w:r w:rsidR="002B736E">
        <w:rPr>
          <w:lang w:eastAsia="zh-CN"/>
        </w:rPr>
        <w:t xml:space="preserve">voltage </w:t>
      </w:r>
      <w:r w:rsidR="004F5D58">
        <w:rPr>
          <w:lang w:eastAsia="zh-CN"/>
        </w:rPr>
        <w:t xml:space="preserve">drops </w:t>
      </w:r>
      <w:r w:rsidR="0034200A">
        <w:rPr>
          <w:lang w:eastAsia="zh-CN"/>
        </w:rPr>
        <w:t>more</w:t>
      </w:r>
      <w:r>
        <w:rPr>
          <w:lang w:eastAsia="zh-CN"/>
        </w:rPr>
        <w:t xml:space="preserve"> as illustrated in </w:t>
      </w:r>
      <w:r>
        <w:rPr>
          <w:lang w:eastAsia="zh-CN"/>
        </w:rPr>
        <w:fldChar w:fldCharType="begin"/>
      </w:r>
      <w:r>
        <w:rPr>
          <w:lang w:eastAsia="zh-CN"/>
        </w:rPr>
        <w:instrText xml:space="preserve"> REF _Ref458534523 \h </w:instrText>
      </w:r>
      <w:r>
        <w:rPr>
          <w:lang w:eastAsia="zh-CN"/>
        </w:rPr>
      </w:r>
      <w:r>
        <w:rPr>
          <w:lang w:eastAsia="zh-CN"/>
        </w:rPr>
        <w:fldChar w:fldCharType="separate"/>
      </w:r>
      <w:r w:rsidR="0073404C">
        <w:t xml:space="preserve">Figure </w:t>
      </w:r>
      <w:r w:rsidR="0073404C">
        <w:rPr>
          <w:noProof/>
        </w:rPr>
        <w:t>3</w:t>
      </w:r>
      <w:r>
        <w:rPr>
          <w:lang w:eastAsia="zh-CN"/>
        </w:rPr>
        <w:fldChar w:fldCharType="end"/>
      </w:r>
      <w:r>
        <w:rPr>
          <w:lang w:eastAsia="zh-CN"/>
        </w:rPr>
        <w:t>.</w:t>
      </w:r>
    </w:p>
    <w:tbl>
      <w:tblPr>
        <w:tblW w:w="10271" w:type="dxa"/>
        <w:jc w:val="center"/>
        <w:tblLook w:val="04A0" w:firstRow="1" w:lastRow="0" w:firstColumn="1" w:lastColumn="0" w:noHBand="0" w:noVBand="1"/>
      </w:tblPr>
      <w:tblGrid>
        <w:gridCol w:w="5029"/>
        <w:gridCol w:w="5242"/>
      </w:tblGrid>
      <w:tr w:rsidR="00C74844" w:rsidRPr="004424D1" w14:paraId="73A4F7B5" w14:textId="77777777" w:rsidTr="0018592B">
        <w:trPr>
          <w:trHeight w:val="2891"/>
          <w:jc w:val="center"/>
        </w:trPr>
        <w:tc>
          <w:tcPr>
            <w:tcW w:w="5029" w:type="dxa"/>
            <w:shd w:val="clear" w:color="auto" w:fill="auto"/>
          </w:tcPr>
          <w:p w14:paraId="3CF4AC39" w14:textId="77777777" w:rsidR="00C74844" w:rsidRPr="004424D1" w:rsidRDefault="00C74844" w:rsidP="0018592B">
            <w:pPr>
              <w:keepNext/>
              <w:ind w:firstLine="125"/>
              <w:rPr>
                <w:noProof/>
                <w:lang w:eastAsia="zh-CN"/>
              </w:rPr>
            </w:pPr>
            <w:r>
              <w:rPr>
                <w:noProof/>
                <w:lang w:eastAsia="zh-CN"/>
              </w:rPr>
              <w:drawing>
                <wp:inline distT="0" distB="0" distL="0" distR="0" wp14:anchorId="42129F13" wp14:editId="5F6D6721">
                  <wp:extent cx="3053080" cy="18370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5952" r="1614"/>
                          <a:stretch>
                            <a:fillRect/>
                          </a:stretch>
                        </pic:blipFill>
                        <pic:spPr bwMode="auto">
                          <a:xfrm>
                            <a:off x="0" y="0"/>
                            <a:ext cx="3053080" cy="1837055"/>
                          </a:xfrm>
                          <a:prstGeom prst="rect">
                            <a:avLst/>
                          </a:prstGeom>
                          <a:noFill/>
                          <a:ln>
                            <a:noFill/>
                          </a:ln>
                        </pic:spPr>
                      </pic:pic>
                    </a:graphicData>
                  </a:graphic>
                </wp:inline>
              </w:drawing>
            </w:r>
          </w:p>
        </w:tc>
        <w:tc>
          <w:tcPr>
            <w:tcW w:w="5242" w:type="dxa"/>
            <w:shd w:val="clear" w:color="auto" w:fill="auto"/>
          </w:tcPr>
          <w:p w14:paraId="117FEC9D" w14:textId="77777777" w:rsidR="00C74844" w:rsidRPr="000653C7" w:rsidRDefault="00C74844" w:rsidP="00CE45BE">
            <w:pPr>
              <w:keepNext/>
              <w:ind w:hanging="144"/>
              <w:jc w:val="center"/>
            </w:pPr>
            <w:r>
              <w:rPr>
                <w:noProof/>
                <w:lang w:eastAsia="zh-CN"/>
              </w:rPr>
              <w:drawing>
                <wp:inline distT="0" distB="0" distL="0" distR="0" wp14:anchorId="031A44EB" wp14:editId="21D29C60">
                  <wp:extent cx="2926080" cy="18288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t="310"/>
                          <a:stretch>
                            <a:fillRect/>
                          </a:stretch>
                        </pic:blipFill>
                        <pic:spPr bwMode="auto">
                          <a:xfrm>
                            <a:off x="0" y="0"/>
                            <a:ext cx="2926080" cy="1828800"/>
                          </a:xfrm>
                          <a:prstGeom prst="rect">
                            <a:avLst/>
                          </a:prstGeom>
                          <a:noFill/>
                          <a:ln>
                            <a:noFill/>
                          </a:ln>
                        </pic:spPr>
                      </pic:pic>
                    </a:graphicData>
                  </a:graphic>
                </wp:inline>
              </w:drawing>
            </w:r>
          </w:p>
        </w:tc>
      </w:tr>
      <w:tr w:rsidR="00C74844" w:rsidRPr="004424D1" w14:paraId="7FC02724" w14:textId="77777777" w:rsidTr="0018592B">
        <w:trPr>
          <w:jc w:val="center"/>
        </w:trPr>
        <w:tc>
          <w:tcPr>
            <w:tcW w:w="5029" w:type="dxa"/>
            <w:shd w:val="clear" w:color="auto" w:fill="auto"/>
          </w:tcPr>
          <w:p w14:paraId="1ABFCF32" w14:textId="77777777" w:rsidR="00C74844" w:rsidRPr="004424D1" w:rsidRDefault="00C74844" w:rsidP="0018592B">
            <w:pPr>
              <w:ind w:firstLine="224"/>
              <w:jc w:val="center"/>
              <w:rPr>
                <w:lang w:eastAsia="zh-CN"/>
              </w:rPr>
            </w:pPr>
            <w:bookmarkStart w:id="16" w:name="_Ref458534244"/>
            <w:r w:rsidRPr="00CB7869">
              <w:t xml:space="preserve">Figure </w:t>
            </w:r>
            <w:fldSimple w:instr=" SEQ Figure \* ARABIC ">
              <w:r w:rsidR="0073404C">
                <w:rPr>
                  <w:noProof/>
                </w:rPr>
                <w:t>2</w:t>
              </w:r>
            </w:fldSimple>
            <w:bookmarkEnd w:id="16"/>
            <w:r w:rsidRPr="00CB7869">
              <w:t xml:space="preserve"> Typical </w:t>
            </w:r>
            <w:r>
              <w:t xml:space="preserve">Continuous </w:t>
            </w:r>
            <w:r w:rsidRPr="00CB7869">
              <w:t>Discharge Characteristics of a battery</w:t>
            </w:r>
            <w:r>
              <w:t xml:space="preserve"> operating at +2</w:t>
            </w:r>
            <w:r w:rsidRPr="00957A51">
              <w:rPr>
                <w:lang w:eastAsia="zh-CN"/>
              </w:rPr>
              <w:t>5</w:t>
            </w:r>
            <w:r w:rsidRPr="00957A51">
              <w:rPr>
                <w:vertAlign w:val="superscript"/>
                <w:lang w:eastAsia="zh-CN"/>
              </w:rPr>
              <w:t>o</w:t>
            </w:r>
            <w:r>
              <w:t>C</w:t>
            </w:r>
            <w:r w:rsidRPr="00CB7869">
              <w:t xml:space="preserve"> </w:t>
            </w:r>
            <w:r w:rsidRPr="00CB7869">
              <w:fldChar w:fldCharType="begin"/>
            </w:r>
            <w:r w:rsidRPr="00CB7869">
              <w:instrText xml:space="preserve"> REF _Ref434338243 \n \h </w:instrText>
            </w:r>
            <w:r>
              <w:instrText xml:space="preserve"> \* MERGEFORMAT </w:instrText>
            </w:r>
            <w:r w:rsidRPr="00CB7869">
              <w:fldChar w:fldCharType="separate"/>
            </w:r>
            <w:r w:rsidR="0073404C">
              <w:t>[11]</w:t>
            </w:r>
            <w:r w:rsidRPr="00CB7869">
              <w:fldChar w:fldCharType="end"/>
            </w:r>
          </w:p>
        </w:tc>
        <w:tc>
          <w:tcPr>
            <w:tcW w:w="5242" w:type="dxa"/>
            <w:shd w:val="clear" w:color="auto" w:fill="auto"/>
          </w:tcPr>
          <w:p w14:paraId="4B7C6F21" w14:textId="77777777" w:rsidR="00C74844" w:rsidRPr="004424D1" w:rsidRDefault="00C74844" w:rsidP="00CE45BE">
            <w:pPr>
              <w:keepNext/>
              <w:ind w:right="209" w:firstLine="113"/>
              <w:jc w:val="center"/>
              <w:rPr>
                <w:noProof/>
                <w:lang w:eastAsia="zh-CN"/>
              </w:rPr>
            </w:pPr>
            <w:bookmarkStart w:id="17" w:name="_Ref458534523"/>
            <w:r>
              <w:t xml:space="preserve">Figure </w:t>
            </w:r>
            <w:fldSimple w:instr=" SEQ Figure \* ARABIC ">
              <w:r w:rsidR="0073404C">
                <w:rPr>
                  <w:noProof/>
                </w:rPr>
                <w:t>3</w:t>
              </w:r>
            </w:fldSimple>
            <w:bookmarkEnd w:id="17"/>
            <w:r>
              <w:t xml:space="preserve"> </w:t>
            </w:r>
            <w:r w:rsidRPr="004424D1">
              <w:t xml:space="preserve">Typical capacity versus current and temperature of a </w:t>
            </w:r>
            <w:r w:rsidRPr="00816F56">
              <w:t>Li-SOCI2</w:t>
            </w:r>
            <w:r>
              <w:t xml:space="preserve"> </w:t>
            </w:r>
            <w:r w:rsidRPr="004424D1">
              <w:t xml:space="preserve">battery </w:t>
            </w:r>
            <w:r w:rsidRPr="00CB7869">
              <w:fldChar w:fldCharType="begin"/>
            </w:r>
            <w:r w:rsidRPr="00CB7869">
              <w:instrText xml:space="preserve"> REF _Ref434338243 \n \h </w:instrText>
            </w:r>
            <w:r>
              <w:instrText xml:space="preserve"> \* MERGEFORMAT </w:instrText>
            </w:r>
            <w:r w:rsidRPr="00CB7869">
              <w:fldChar w:fldCharType="separate"/>
            </w:r>
            <w:r w:rsidR="0073404C">
              <w:t>[11]</w:t>
            </w:r>
            <w:r w:rsidRPr="00CB7869">
              <w:fldChar w:fldCharType="end"/>
            </w:r>
          </w:p>
        </w:tc>
      </w:tr>
    </w:tbl>
    <w:p w14:paraId="0DD9BC99" w14:textId="77777777" w:rsidR="00700890" w:rsidRDefault="00700890" w:rsidP="00700890">
      <w:pPr>
        <w:rPr>
          <w:lang w:eastAsia="zh-CN"/>
        </w:rPr>
      </w:pPr>
      <w:r w:rsidRPr="00E30D0B">
        <w:rPr>
          <w:b/>
          <w:i/>
          <w:lang w:eastAsia="zh-CN"/>
        </w:rPr>
        <w:t xml:space="preserve">Observation </w:t>
      </w:r>
      <w:r>
        <w:rPr>
          <w:b/>
          <w:i/>
          <w:lang w:eastAsia="zh-CN"/>
        </w:rPr>
        <w:t>1</w:t>
      </w:r>
      <w:r w:rsidRPr="00E30D0B">
        <w:rPr>
          <w:b/>
          <w:i/>
          <w:lang w:eastAsia="zh-CN"/>
        </w:rPr>
        <w:t xml:space="preserve">: </w:t>
      </w:r>
      <w:r>
        <w:rPr>
          <w:b/>
          <w:i/>
          <w:lang w:eastAsia="zh-CN"/>
        </w:rPr>
        <w:t>Effective battery</w:t>
      </w:r>
      <w:r w:rsidRPr="0055478B">
        <w:rPr>
          <w:b/>
          <w:i/>
          <w:lang w:eastAsia="zh-CN"/>
        </w:rPr>
        <w:t xml:space="preserve"> capacity is adversely affected by increasing current drain</w:t>
      </w:r>
      <w:r>
        <w:rPr>
          <w:b/>
          <w:i/>
          <w:lang w:eastAsia="zh-CN"/>
        </w:rPr>
        <w:t xml:space="preserve"> </w:t>
      </w:r>
      <w:r w:rsidRPr="0055478B">
        <w:rPr>
          <w:b/>
          <w:i/>
          <w:lang w:eastAsia="zh-CN"/>
        </w:rPr>
        <w:t xml:space="preserve">and </w:t>
      </w:r>
      <w:r>
        <w:rPr>
          <w:b/>
          <w:i/>
          <w:lang w:eastAsia="zh-CN"/>
        </w:rPr>
        <w:t>reducing</w:t>
      </w:r>
      <w:r w:rsidRPr="0055478B">
        <w:rPr>
          <w:b/>
          <w:i/>
          <w:lang w:eastAsia="zh-CN"/>
        </w:rPr>
        <w:t xml:space="preserve"> temperatur</w:t>
      </w:r>
      <w:r>
        <w:rPr>
          <w:b/>
          <w:i/>
          <w:lang w:eastAsia="zh-CN"/>
        </w:rPr>
        <w:t>e.</w:t>
      </w:r>
    </w:p>
    <w:p w14:paraId="09AA8E56" w14:textId="77777777" w:rsidR="00C74844" w:rsidRPr="00E16A9C" w:rsidRDefault="00C74844" w:rsidP="00C74844">
      <w:pPr>
        <w:spacing w:before="240"/>
        <w:rPr>
          <w:u w:val="single"/>
          <w:lang w:eastAsia="zh-CN"/>
        </w:rPr>
      </w:pPr>
      <w:r>
        <w:rPr>
          <w:u w:val="single"/>
          <w:lang w:eastAsia="zh-CN"/>
        </w:rPr>
        <w:lastRenderedPageBreak/>
        <w:t xml:space="preserve">Pulse </w:t>
      </w:r>
      <w:r w:rsidRPr="00E16A9C">
        <w:rPr>
          <w:u w:val="single"/>
          <w:lang w:eastAsia="zh-CN"/>
        </w:rPr>
        <w:t>Drain</w:t>
      </w:r>
    </w:p>
    <w:p w14:paraId="6F232F43" w14:textId="04C3A50A" w:rsidR="00C74844" w:rsidRDefault="00C74844" w:rsidP="00C74844">
      <w:pPr>
        <w:rPr>
          <w:lang w:eastAsia="zh-CN"/>
        </w:rPr>
      </w:pPr>
      <w:r>
        <w:rPr>
          <w:lang w:eastAsia="zh-CN"/>
        </w:rPr>
        <w:t xml:space="preserve">Another consideration is the impact of discharge current on voltage at pulse load. </w:t>
      </w:r>
      <w:r>
        <w:rPr>
          <w:lang w:eastAsia="zh-CN"/>
        </w:rPr>
        <w:fldChar w:fldCharType="begin"/>
      </w:r>
      <w:r>
        <w:rPr>
          <w:lang w:eastAsia="zh-CN"/>
        </w:rPr>
        <w:instrText xml:space="preserve"> REF _Ref458074488 \h </w:instrText>
      </w:r>
      <w:r>
        <w:rPr>
          <w:lang w:eastAsia="zh-CN"/>
        </w:rPr>
      </w:r>
      <w:r>
        <w:rPr>
          <w:lang w:eastAsia="zh-CN"/>
        </w:rPr>
        <w:fldChar w:fldCharType="separate"/>
      </w:r>
      <w:r w:rsidR="0073404C">
        <w:t xml:space="preserve">Figure </w:t>
      </w:r>
      <w:r w:rsidR="0073404C">
        <w:rPr>
          <w:noProof/>
        </w:rPr>
        <w:t>4</w:t>
      </w:r>
      <w:r>
        <w:rPr>
          <w:lang w:eastAsia="zh-CN"/>
        </w:rPr>
        <w:fldChar w:fldCharType="end"/>
      </w:r>
      <w:r>
        <w:rPr>
          <w:lang w:eastAsia="zh-CN"/>
        </w:rPr>
        <w:t xml:space="preserve"> illustrates the voltage characteristics during 100ms pulse loads and 1 second pulse cycles at ambient temperature of 23°. It shows that at pulse current </w:t>
      </w:r>
      <w:r w:rsidR="00E97421">
        <w:rPr>
          <w:lang w:eastAsia="zh-CN"/>
        </w:rPr>
        <w:t>20mA</w:t>
      </w:r>
      <w:r>
        <w:rPr>
          <w:lang w:eastAsia="zh-CN"/>
        </w:rPr>
        <w:t>, the available voltage is reduced by ~</w:t>
      </w:r>
      <w:r w:rsidR="00E97421">
        <w:rPr>
          <w:lang w:eastAsia="zh-CN"/>
        </w:rPr>
        <w:t>13</w:t>
      </w:r>
      <w:r>
        <w:rPr>
          <w:lang w:eastAsia="zh-CN"/>
        </w:rPr>
        <w:t xml:space="preserve">% for a fully charged battery, while at higher pulse current drain </w:t>
      </w:r>
      <w:r w:rsidR="00E97421">
        <w:rPr>
          <w:lang w:eastAsia="zh-CN"/>
        </w:rPr>
        <w:t>5</w:t>
      </w:r>
      <w:r>
        <w:rPr>
          <w:lang w:eastAsia="zh-CN"/>
        </w:rPr>
        <w:t xml:space="preserve">0mA, the available voltage is reduced by nearly </w:t>
      </w:r>
      <w:r w:rsidR="00E97421">
        <w:rPr>
          <w:lang w:eastAsia="zh-CN"/>
        </w:rPr>
        <w:t>25</w:t>
      </w:r>
      <w:r>
        <w:rPr>
          <w:lang w:eastAsia="zh-CN"/>
        </w:rPr>
        <w:t>% at normal ambient</w:t>
      </w:r>
      <w:r w:rsidR="00211AAF">
        <w:rPr>
          <w:lang w:eastAsia="zh-CN"/>
        </w:rPr>
        <w:t xml:space="preserve"> temperature</w:t>
      </w:r>
      <w:r>
        <w:rPr>
          <w:lang w:eastAsia="zh-CN"/>
        </w:rPr>
        <w:t xml:space="preserve">. </w:t>
      </w:r>
    </w:p>
    <w:tbl>
      <w:tblPr>
        <w:tblW w:w="0" w:type="auto"/>
        <w:jc w:val="center"/>
        <w:tblLayout w:type="fixed"/>
        <w:tblLook w:val="04A0" w:firstRow="1" w:lastRow="0" w:firstColumn="1" w:lastColumn="0" w:noHBand="0" w:noVBand="1"/>
      </w:tblPr>
      <w:tblGrid>
        <w:gridCol w:w="4644"/>
        <w:gridCol w:w="4889"/>
      </w:tblGrid>
      <w:tr w:rsidR="00C74844" w:rsidRPr="004424D1" w14:paraId="68978216" w14:textId="77777777" w:rsidTr="00177705">
        <w:trPr>
          <w:trHeight w:val="3034"/>
          <w:jc w:val="center"/>
        </w:trPr>
        <w:tc>
          <w:tcPr>
            <w:tcW w:w="4644" w:type="dxa"/>
            <w:shd w:val="clear" w:color="auto" w:fill="auto"/>
          </w:tcPr>
          <w:p w14:paraId="33D91C1F" w14:textId="1621AD28" w:rsidR="00C74844" w:rsidRPr="005C3FCD" w:rsidRDefault="00455240" w:rsidP="0018592B">
            <w:pPr>
              <w:keepNext/>
              <w:jc w:val="center"/>
            </w:pPr>
            <w:r>
              <w:rPr>
                <w:noProof/>
                <w:lang w:eastAsia="zh-CN"/>
              </w:rPr>
              <w:drawing>
                <wp:inline distT="0" distB="0" distL="0" distR="0" wp14:anchorId="45D1985C" wp14:editId="2B69D8DF">
                  <wp:extent cx="2847000" cy="1960474"/>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53438"/>
                          <a:stretch/>
                        </pic:blipFill>
                        <pic:spPr bwMode="auto">
                          <a:xfrm>
                            <a:off x="0" y="0"/>
                            <a:ext cx="2855303" cy="1966192"/>
                          </a:xfrm>
                          <a:prstGeom prst="rect">
                            <a:avLst/>
                          </a:prstGeom>
                          <a:ln>
                            <a:noFill/>
                          </a:ln>
                          <a:extLst>
                            <a:ext uri="{53640926-AAD7-44D8-BBD7-CCE9431645EC}">
                              <a14:shadowObscured xmlns:a14="http://schemas.microsoft.com/office/drawing/2010/main"/>
                            </a:ext>
                          </a:extLst>
                        </pic:spPr>
                      </pic:pic>
                    </a:graphicData>
                  </a:graphic>
                </wp:inline>
              </w:drawing>
            </w:r>
          </w:p>
        </w:tc>
        <w:tc>
          <w:tcPr>
            <w:tcW w:w="4889" w:type="dxa"/>
            <w:shd w:val="clear" w:color="auto" w:fill="auto"/>
          </w:tcPr>
          <w:p w14:paraId="2B1891A0" w14:textId="47A46400" w:rsidR="00C74844" w:rsidRPr="004424D1" w:rsidRDefault="00455240" w:rsidP="0018592B">
            <w:pPr>
              <w:rPr>
                <w:lang w:eastAsia="zh-CN"/>
              </w:rPr>
            </w:pPr>
            <w:r>
              <w:rPr>
                <w:noProof/>
                <w:lang w:eastAsia="zh-CN"/>
              </w:rPr>
              <w:drawing>
                <wp:inline distT="0" distB="0" distL="0" distR="0" wp14:anchorId="2B2BB14B" wp14:editId="463D5F24">
                  <wp:extent cx="2790825" cy="1924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0825" cy="1924050"/>
                          </a:xfrm>
                          <a:prstGeom prst="rect">
                            <a:avLst/>
                          </a:prstGeom>
                          <a:noFill/>
                          <a:ln>
                            <a:noFill/>
                          </a:ln>
                        </pic:spPr>
                      </pic:pic>
                    </a:graphicData>
                  </a:graphic>
                </wp:inline>
              </w:drawing>
            </w:r>
          </w:p>
        </w:tc>
      </w:tr>
      <w:tr w:rsidR="00C74844" w:rsidRPr="004424D1" w14:paraId="50685E2B" w14:textId="77777777" w:rsidTr="00397354">
        <w:trPr>
          <w:jc w:val="center"/>
        </w:trPr>
        <w:tc>
          <w:tcPr>
            <w:tcW w:w="9533" w:type="dxa"/>
            <w:gridSpan w:val="2"/>
            <w:shd w:val="clear" w:color="auto" w:fill="auto"/>
          </w:tcPr>
          <w:p w14:paraId="17667377" w14:textId="77777777" w:rsidR="00C74844" w:rsidRPr="004424D1" w:rsidRDefault="00C74844" w:rsidP="00177705">
            <w:pPr>
              <w:jc w:val="center"/>
              <w:rPr>
                <w:noProof/>
                <w:lang w:eastAsia="zh-CN"/>
              </w:rPr>
            </w:pPr>
            <w:bookmarkStart w:id="18" w:name="_Ref458074488"/>
            <w:r>
              <w:t xml:space="preserve">Figure </w:t>
            </w:r>
            <w:fldSimple w:instr=" SEQ Figure \* ARABIC ">
              <w:r w:rsidR="0073404C">
                <w:rPr>
                  <w:noProof/>
                </w:rPr>
                <w:t>4</w:t>
              </w:r>
            </w:fldSimple>
            <w:bookmarkEnd w:id="18"/>
            <w:r>
              <w:t xml:space="preserve"> </w:t>
            </w:r>
            <w:r w:rsidRPr="004424D1">
              <w:rPr>
                <w:noProof/>
                <w:lang w:eastAsia="zh-CN"/>
              </w:rPr>
              <w:t>Pulse discharge characteristics of a typical coin cell battery</w:t>
            </w:r>
            <w:r>
              <w:rPr>
                <w:noProof/>
                <w:lang w:eastAsia="zh-CN"/>
              </w:rPr>
              <w:t xml:space="preserve"> </w:t>
            </w:r>
            <w:r>
              <w:rPr>
                <w:noProof/>
                <w:lang w:eastAsia="zh-CN"/>
              </w:rPr>
              <w:fldChar w:fldCharType="begin"/>
            </w:r>
            <w:r>
              <w:rPr>
                <w:noProof/>
                <w:lang w:eastAsia="zh-CN"/>
              </w:rPr>
              <w:instrText xml:space="preserve"> REF _Ref458091627 \n \h </w:instrText>
            </w:r>
            <w:r>
              <w:rPr>
                <w:noProof/>
                <w:lang w:eastAsia="zh-CN"/>
              </w:rPr>
            </w:r>
            <w:r>
              <w:rPr>
                <w:noProof/>
                <w:lang w:eastAsia="zh-CN"/>
              </w:rPr>
              <w:fldChar w:fldCharType="separate"/>
            </w:r>
            <w:r w:rsidR="0073404C">
              <w:rPr>
                <w:noProof/>
                <w:lang w:eastAsia="zh-CN"/>
              </w:rPr>
              <w:t>[13]</w:t>
            </w:r>
            <w:r>
              <w:rPr>
                <w:noProof/>
                <w:lang w:eastAsia="zh-CN"/>
              </w:rPr>
              <w:fldChar w:fldCharType="end"/>
            </w:r>
          </w:p>
        </w:tc>
      </w:tr>
    </w:tbl>
    <w:p w14:paraId="1EB497E3" w14:textId="364C1403" w:rsidR="00C74844" w:rsidRDefault="00C74844" w:rsidP="00C74844">
      <w:pPr>
        <w:rPr>
          <w:lang w:eastAsia="zh-CN"/>
        </w:rPr>
      </w:pPr>
      <w:r>
        <w:rPr>
          <w:lang w:eastAsia="zh-CN"/>
        </w:rPr>
        <w:t xml:space="preserve">In summary, it is observed that battery capacity or battery life is a function of non-ideal battery characteristics mentioned above. The actual capacity available from a battery can be significantly less than the theoretical capacity under various </w:t>
      </w:r>
      <w:r w:rsidR="00B95D36">
        <w:rPr>
          <w:lang w:eastAsia="zh-CN"/>
        </w:rPr>
        <w:t xml:space="preserve">storage and </w:t>
      </w:r>
      <w:r>
        <w:rPr>
          <w:lang w:eastAsia="zh-CN"/>
        </w:rPr>
        <w:t>discharge conditions. The amount of reduction in capacity varies from manufacturer to</w:t>
      </w:r>
      <w:r w:rsidRPr="002C7D9C">
        <w:rPr>
          <w:lang w:eastAsia="zh-CN"/>
        </w:rPr>
        <w:t xml:space="preserve"> </w:t>
      </w:r>
      <w:r>
        <w:rPr>
          <w:lang w:eastAsia="zh-CN"/>
        </w:rPr>
        <w:t xml:space="preserve">manufacturer, and is dependent upon the details of the construction of the battery, but the property is generally true for </w:t>
      </w:r>
      <w:r w:rsidR="00C80A1E">
        <w:rPr>
          <w:lang w:eastAsia="zh-CN"/>
        </w:rPr>
        <w:t xml:space="preserve">the </w:t>
      </w:r>
      <w:r>
        <w:rPr>
          <w:lang w:eastAsia="zh-CN"/>
        </w:rPr>
        <w:t xml:space="preserve">majority battery families. </w:t>
      </w:r>
    </w:p>
    <w:p w14:paraId="58D3A493" w14:textId="47FF923F" w:rsidR="00785E90" w:rsidRDefault="00C74844" w:rsidP="00C74844">
      <w:pPr>
        <w:jc w:val="center"/>
        <w:rPr>
          <w:lang w:eastAsia="zh-CN"/>
        </w:rPr>
      </w:pPr>
      <m:oMathPara>
        <m:oMath>
          <m:r>
            <w:rPr>
              <w:rFonts w:ascii="Cambria Math" w:hAnsi="Cambria Math" w:cs="Arial"/>
              <w:lang w:eastAsia="zh-CN"/>
            </w:rPr>
            <m:t>Battery Capacity</m:t>
          </m:r>
          <m:d>
            <m:dPr>
              <m:ctrlPr>
                <w:rPr>
                  <w:rFonts w:ascii="Cambria Math" w:hAnsi="Cambria Math" w:cs="Arial"/>
                  <w:i/>
                  <w:lang w:eastAsia="zh-CN"/>
                </w:rPr>
              </m:ctrlPr>
            </m:dPr>
            <m:e>
              <m:r>
                <w:rPr>
                  <w:rFonts w:ascii="Cambria Math" w:hAnsi="Cambria Math" w:cs="Arial"/>
                  <w:lang w:eastAsia="zh-CN"/>
                </w:rPr>
                <m:t>Wh</m:t>
              </m:r>
            </m:e>
          </m:d>
          <m:r>
            <w:rPr>
              <w:rFonts w:ascii="Cambria Math" w:hAnsi="Cambria Math" w:cs="Arial"/>
              <w:lang w:eastAsia="zh-CN"/>
            </w:rPr>
            <m:t>=f</m:t>
          </m:r>
          <m:d>
            <m:dPr>
              <m:begChr m:val="{"/>
              <m:endChr m:val="}"/>
              <m:ctrlPr>
                <w:rPr>
                  <w:rFonts w:ascii="Cambria Math" w:hAnsi="Cambria Math" w:cs="Arial"/>
                  <w:i/>
                  <w:lang w:eastAsia="zh-CN"/>
                </w:rPr>
              </m:ctrlPr>
            </m:dPr>
            <m:e>
              <m:r>
                <w:rPr>
                  <w:rFonts w:ascii="Cambria Math" w:hAnsi="Cambria Math" w:cs="Arial"/>
                  <w:lang w:eastAsia="zh-CN"/>
                </w:rPr>
                <m:t>self discharge rate, temperature, current, voltage</m:t>
              </m:r>
            </m:e>
          </m:d>
        </m:oMath>
      </m:oMathPara>
    </w:p>
    <w:p w14:paraId="05F192B0" w14:textId="709072BC" w:rsidR="00C74844" w:rsidRDefault="00C74844" w:rsidP="00001A82">
      <w:pPr>
        <w:spacing w:before="240"/>
        <w:rPr>
          <w:b/>
          <w:i/>
          <w:lang w:eastAsia="zh-CN"/>
        </w:rPr>
      </w:pPr>
      <w:r>
        <w:rPr>
          <w:b/>
          <w:i/>
          <w:lang w:eastAsia="zh-CN"/>
        </w:rPr>
        <w:t xml:space="preserve">Observation 2:Non-ideal battery </w:t>
      </w:r>
      <w:r w:rsidR="00146976">
        <w:rPr>
          <w:b/>
          <w:i/>
          <w:lang w:eastAsia="zh-CN"/>
        </w:rPr>
        <w:t xml:space="preserve">properties </w:t>
      </w:r>
      <w:r w:rsidR="00D6252C">
        <w:rPr>
          <w:b/>
          <w:i/>
          <w:lang w:eastAsia="zh-CN"/>
        </w:rPr>
        <w:t xml:space="preserve">(e.g. self-discharge rate, temperature, discharge rate, voltage) </w:t>
      </w:r>
      <w:r>
        <w:rPr>
          <w:b/>
          <w:i/>
          <w:lang w:eastAsia="zh-CN"/>
        </w:rPr>
        <w:t>can lead to misestimates of battery life.</w:t>
      </w:r>
    </w:p>
    <w:p w14:paraId="1F951C84" w14:textId="65DF332C" w:rsidR="00C74844" w:rsidRDefault="00C74844" w:rsidP="00C74844">
      <w:pPr>
        <w:rPr>
          <w:b/>
          <w:i/>
          <w:lang w:eastAsia="zh-CN"/>
        </w:rPr>
      </w:pPr>
      <w:r>
        <w:rPr>
          <w:b/>
          <w:i/>
          <w:lang w:eastAsia="zh-CN"/>
        </w:rPr>
        <w:t>Observation 3</w:t>
      </w:r>
      <w:r w:rsidRPr="00DA399C">
        <w:rPr>
          <w:b/>
          <w:i/>
          <w:lang w:eastAsia="zh-CN"/>
        </w:rPr>
        <w:t>:</w:t>
      </w:r>
      <w:r>
        <w:rPr>
          <w:b/>
          <w:i/>
          <w:lang w:eastAsia="zh-CN"/>
        </w:rPr>
        <w:t xml:space="preserve"> R</w:t>
      </w:r>
      <w:r w:rsidRPr="00DA399C">
        <w:rPr>
          <w:b/>
          <w:i/>
          <w:lang w:eastAsia="zh-CN"/>
        </w:rPr>
        <w:t>educing peak curren</w:t>
      </w:r>
      <w:r w:rsidR="00B876A8">
        <w:rPr>
          <w:b/>
          <w:i/>
          <w:lang w:eastAsia="zh-CN"/>
        </w:rPr>
        <w:t xml:space="preserve">t </w:t>
      </w:r>
      <w:r w:rsidR="008D52D4">
        <w:rPr>
          <w:b/>
          <w:i/>
          <w:lang w:eastAsia="zh-CN"/>
        </w:rPr>
        <w:t>during</w:t>
      </w:r>
      <w:r w:rsidR="00B876A8">
        <w:rPr>
          <w:b/>
          <w:i/>
          <w:lang w:eastAsia="zh-CN"/>
        </w:rPr>
        <w:t xml:space="preserve"> both continuous and pulse load</w:t>
      </w:r>
      <w:r w:rsidRPr="00DA399C">
        <w:rPr>
          <w:b/>
          <w:i/>
          <w:lang w:eastAsia="zh-CN"/>
        </w:rPr>
        <w:t xml:space="preserve"> will give more operating margin to allow for non-ideal performance </w:t>
      </w:r>
      <w:r>
        <w:rPr>
          <w:b/>
          <w:i/>
          <w:lang w:eastAsia="zh-CN"/>
        </w:rPr>
        <w:t>of the battery.</w:t>
      </w:r>
    </w:p>
    <w:p w14:paraId="1DDF533E" w14:textId="7CD5FBD4" w:rsidR="00E76B82" w:rsidRDefault="00E76B82" w:rsidP="00C74844">
      <w:pPr>
        <w:rPr>
          <w:lang w:eastAsia="zh-CN"/>
        </w:rPr>
      </w:pPr>
      <w:r>
        <w:rPr>
          <w:lang w:eastAsia="zh-CN"/>
        </w:rPr>
        <w:t xml:space="preserve">Peukert’s Law is a simple model to predict battery lifetime in particular taking into account some non-linear </w:t>
      </w:r>
      <w:r w:rsidR="00551D3D">
        <w:rPr>
          <w:lang w:eastAsia="zh-CN"/>
        </w:rPr>
        <w:t>characteristics</w:t>
      </w:r>
      <w:r>
        <w:rPr>
          <w:lang w:eastAsia="zh-CN"/>
        </w:rPr>
        <w:t xml:space="preserve"> of the battery</w:t>
      </w:r>
      <w:r w:rsidR="00551D3D">
        <w:rPr>
          <w:lang w:eastAsia="zh-CN"/>
        </w:rPr>
        <w:t xml:space="preserve"> </w:t>
      </w:r>
      <w:r w:rsidR="00551D3D">
        <w:rPr>
          <w:lang w:eastAsia="zh-CN"/>
        </w:rPr>
        <w:fldChar w:fldCharType="begin"/>
      </w:r>
      <w:r w:rsidR="00551D3D">
        <w:rPr>
          <w:lang w:eastAsia="zh-CN"/>
        </w:rPr>
        <w:instrText xml:space="preserve"> REF _Ref458701576 \r \h </w:instrText>
      </w:r>
      <w:r w:rsidR="00551D3D">
        <w:rPr>
          <w:lang w:eastAsia="zh-CN"/>
        </w:rPr>
      </w:r>
      <w:r w:rsidR="00551D3D">
        <w:rPr>
          <w:lang w:eastAsia="zh-CN"/>
        </w:rPr>
        <w:fldChar w:fldCharType="separate"/>
      </w:r>
      <w:r w:rsidR="0073404C">
        <w:rPr>
          <w:lang w:eastAsia="zh-CN"/>
        </w:rPr>
        <w:t>[16]</w:t>
      </w:r>
      <w:r w:rsidR="00551D3D">
        <w:rPr>
          <w:lang w:eastAsia="zh-CN"/>
        </w:rPr>
        <w:fldChar w:fldCharType="end"/>
      </w:r>
      <w:r>
        <w:rPr>
          <w:lang w:eastAsia="zh-CN"/>
        </w:rPr>
        <w:t xml:space="preserve">. </w:t>
      </w:r>
      <w:r w:rsidR="0047485F">
        <w:rPr>
          <w:lang w:eastAsia="zh-CN"/>
        </w:rPr>
        <w:t xml:space="preserve">The Peukert constant k varies with battery technology and the age of the battery. Typical range </w:t>
      </w:r>
      <w:r w:rsidR="00F0053E">
        <w:rPr>
          <w:lang w:eastAsia="zh-CN"/>
        </w:rPr>
        <w:t xml:space="preserve">is quoted </w:t>
      </w:r>
      <w:r w:rsidR="00C04AE7">
        <w:rPr>
          <w:lang w:eastAsia="zh-CN"/>
        </w:rPr>
        <w:t>between</w:t>
      </w:r>
      <w:r w:rsidR="00835E14">
        <w:rPr>
          <w:lang w:eastAsia="zh-CN"/>
        </w:rPr>
        <w:t xml:space="preserve"> 1</w:t>
      </w:r>
      <w:r w:rsidR="00617F02">
        <w:rPr>
          <w:lang w:eastAsia="zh-CN"/>
        </w:rPr>
        <w:t>.0</w:t>
      </w:r>
      <w:r w:rsidR="00F0053E">
        <w:rPr>
          <w:lang w:eastAsia="zh-CN"/>
        </w:rPr>
        <w:t xml:space="preserve"> </w:t>
      </w:r>
      <w:r w:rsidR="00C04AE7">
        <w:rPr>
          <w:lang w:eastAsia="zh-CN"/>
        </w:rPr>
        <w:t>and</w:t>
      </w:r>
      <w:r w:rsidR="00F0053E">
        <w:rPr>
          <w:lang w:eastAsia="zh-CN"/>
        </w:rPr>
        <w:t xml:space="preserve"> 1.</w:t>
      </w:r>
      <w:r w:rsidR="00A70323">
        <w:rPr>
          <w:lang w:eastAsia="zh-CN"/>
        </w:rPr>
        <w:t>7</w:t>
      </w:r>
      <w:r w:rsidR="001A30ED">
        <w:rPr>
          <w:lang w:eastAsia="zh-CN"/>
        </w:rPr>
        <w:t xml:space="preserve"> </w:t>
      </w:r>
      <w:r w:rsidR="00A70323">
        <w:rPr>
          <w:lang w:eastAsia="zh-CN"/>
        </w:rPr>
        <w:fldChar w:fldCharType="begin"/>
      </w:r>
      <w:r w:rsidR="00A70323">
        <w:rPr>
          <w:lang w:eastAsia="zh-CN"/>
        </w:rPr>
        <w:instrText xml:space="preserve"> REF _Ref458701576 \r \h </w:instrText>
      </w:r>
      <w:r w:rsidR="00A70323">
        <w:rPr>
          <w:lang w:eastAsia="zh-CN"/>
        </w:rPr>
      </w:r>
      <w:r w:rsidR="00A70323">
        <w:rPr>
          <w:lang w:eastAsia="zh-CN"/>
        </w:rPr>
        <w:fldChar w:fldCharType="separate"/>
      </w:r>
      <w:r w:rsidR="0073404C">
        <w:rPr>
          <w:lang w:eastAsia="zh-CN"/>
        </w:rPr>
        <w:t>[16]</w:t>
      </w:r>
      <w:r w:rsidR="00A70323">
        <w:rPr>
          <w:lang w:eastAsia="zh-CN"/>
        </w:rPr>
        <w:fldChar w:fldCharType="end"/>
      </w:r>
      <w:r w:rsidR="0047485F">
        <w:rPr>
          <w:lang w:eastAsia="zh-CN"/>
        </w:rPr>
        <w:t xml:space="preserve">. </w:t>
      </w:r>
    </w:p>
    <w:p w14:paraId="3673BEBC" w14:textId="4B02F1D1" w:rsidR="00C74844" w:rsidRDefault="00C74844" w:rsidP="0073404C">
      <w:pPr>
        <w:spacing w:before="240"/>
        <w:rPr>
          <w:b/>
          <w:i/>
          <w:lang w:eastAsia="zh-CN"/>
        </w:rPr>
      </w:pPr>
      <w:r>
        <w:rPr>
          <w:b/>
          <w:i/>
          <w:lang w:eastAsia="zh-CN"/>
        </w:rPr>
        <w:t>Proposal 1:</w:t>
      </w:r>
      <w:r w:rsidRPr="005C1ED9">
        <w:rPr>
          <w:b/>
          <w:i/>
          <w:lang w:eastAsia="zh-CN"/>
        </w:rPr>
        <w:t xml:space="preserve"> </w:t>
      </w:r>
      <w:r w:rsidR="0081573C">
        <w:rPr>
          <w:b/>
          <w:i/>
          <w:lang w:eastAsia="zh-CN"/>
        </w:rPr>
        <w:t xml:space="preserve">The battery energy model is characterised as per </w:t>
      </w:r>
      <w:r w:rsidR="00FB57FB">
        <w:rPr>
          <w:b/>
          <w:i/>
          <w:lang w:eastAsia="zh-CN"/>
        </w:rPr>
        <w:fldChar w:fldCharType="begin"/>
      </w:r>
      <w:r w:rsidR="00FB57FB">
        <w:rPr>
          <w:b/>
          <w:i/>
          <w:lang w:eastAsia="zh-CN"/>
        </w:rPr>
        <w:instrText xml:space="preserve"> REF _Ref458613597 \h </w:instrText>
      </w:r>
      <w:r w:rsidR="00482AA7">
        <w:rPr>
          <w:b/>
          <w:i/>
          <w:lang w:eastAsia="zh-CN"/>
        </w:rPr>
        <w:instrText xml:space="preserve"> \* MERGEFORMAT </w:instrText>
      </w:r>
      <w:r w:rsidR="00FB57FB">
        <w:rPr>
          <w:b/>
          <w:i/>
          <w:lang w:eastAsia="zh-CN"/>
        </w:rPr>
      </w:r>
      <w:r w:rsidR="00FB57FB">
        <w:rPr>
          <w:b/>
          <w:i/>
          <w:lang w:eastAsia="zh-CN"/>
        </w:rPr>
        <w:fldChar w:fldCharType="separate"/>
      </w:r>
      <w:r w:rsidR="0073404C" w:rsidRPr="0073404C">
        <w:rPr>
          <w:b/>
          <w:i/>
          <w:lang w:eastAsia="zh-CN"/>
        </w:rPr>
        <w:t>Table 2</w:t>
      </w:r>
      <w:r w:rsidR="00FB57FB">
        <w:rPr>
          <w:b/>
          <w:i/>
          <w:lang w:eastAsia="zh-CN"/>
        </w:rPr>
        <w:fldChar w:fldCharType="end"/>
      </w:r>
      <w:r>
        <w:rPr>
          <w:b/>
          <w:i/>
          <w:lang w:eastAsia="zh-CN"/>
        </w:rPr>
        <w:t>.</w:t>
      </w:r>
    </w:p>
    <w:p w14:paraId="1168F06A" w14:textId="77777777" w:rsidR="00FB57FB" w:rsidRDefault="00FB57FB" w:rsidP="00001A82">
      <w:pPr>
        <w:pStyle w:val="Caption"/>
        <w:jc w:val="center"/>
        <w:rPr>
          <w:i/>
          <w:lang w:eastAsia="zh-CN"/>
        </w:rPr>
      </w:pPr>
      <w:bookmarkStart w:id="19" w:name="_Ref458613597"/>
      <w:r>
        <w:t xml:space="preserve">Table </w:t>
      </w:r>
      <w:fldSimple w:instr=" SEQ Table \* ARABIC ">
        <w:r w:rsidR="0073404C">
          <w:rPr>
            <w:noProof/>
          </w:rPr>
          <w:t>2</w:t>
        </w:r>
      </w:fldSimple>
      <w:bookmarkEnd w:id="19"/>
      <w:r>
        <w:t xml:space="preserve"> – Proposed battery energy model</w:t>
      </w:r>
      <w:r w:rsidR="00827226">
        <w:t xml:space="preserve"> for utility meter model</w:t>
      </w:r>
    </w:p>
    <w:tbl>
      <w:tblPr>
        <w:tblStyle w:val="TableGrid"/>
        <w:tblW w:w="0" w:type="auto"/>
        <w:jc w:val="center"/>
        <w:tblLook w:val="04A0" w:firstRow="1" w:lastRow="0" w:firstColumn="1" w:lastColumn="0" w:noHBand="0" w:noVBand="1"/>
      </w:tblPr>
      <w:tblGrid>
        <w:gridCol w:w="3402"/>
        <w:gridCol w:w="4253"/>
      </w:tblGrid>
      <w:tr w:rsidR="0081573C" w:rsidRPr="0081573C" w14:paraId="1F42E544" w14:textId="77777777" w:rsidTr="00001A82">
        <w:trPr>
          <w:jc w:val="center"/>
        </w:trPr>
        <w:tc>
          <w:tcPr>
            <w:tcW w:w="3402" w:type="dxa"/>
          </w:tcPr>
          <w:p w14:paraId="01DBDC3E" w14:textId="6F87A3EB" w:rsidR="0081573C" w:rsidRPr="00001A82" w:rsidRDefault="0081573C" w:rsidP="00001A82">
            <w:pPr>
              <w:spacing w:after="0"/>
              <w:rPr>
                <w:b/>
                <w:lang w:eastAsia="zh-CN"/>
              </w:rPr>
            </w:pPr>
            <w:r w:rsidRPr="00001A82">
              <w:rPr>
                <w:b/>
                <w:lang w:eastAsia="zh-CN"/>
              </w:rPr>
              <w:t>Characteristic</w:t>
            </w:r>
          </w:p>
        </w:tc>
        <w:tc>
          <w:tcPr>
            <w:tcW w:w="4253" w:type="dxa"/>
          </w:tcPr>
          <w:p w14:paraId="6A9CDFCF" w14:textId="77777777" w:rsidR="0081573C" w:rsidRPr="00001A82" w:rsidRDefault="0081573C" w:rsidP="00001A82">
            <w:pPr>
              <w:spacing w:after="0"/>
              <w:rPr>
                <w:b/>
                <w:lang w:eastAsia="zh-CN"/>
              </w:rPr>
            </w:pPr>
            <w:r w:rsidRPr="00001A82">
              <w:rPr>
                <w:b/>
                <w:lang w:eastAsia="zh-CN"/>
              </w:rPr>
              <w:t>Value</w:t>
            </w:r>
          </w:p>
        </w:tc>
      </w:tr>
      <w:tr w:rsidR="0081573C" w:rsidRPr="0081573C" w14:paraId="5D434FAD" w14:textId="77777777" w:rsidTr="00001A82">
        <w:trPr>
          <w:jc w:val="center"/>
        </w:trPr>
        <w:tc>
          <w:tcPr>
            <w:tcW w:w="3402" w:type="dxa"/>
          </w:tcPr>
          <w:p w14:paraId="62B24956" w14:textId="604147DD" w:rsidR="0081573C" w:rsidRPr="00F30CC9" w:rsidRDefault="002F793D" w:rsidP="00001A82">
            <w:pPr>
              <w:spacing w:after="0"/>
              <w:rPr>
                <w:lang w:eastAsia="zh-CN"/>
              </w:rPr>
            </w:pPr>
            <w:r>
              <w:rPr>
                <w:lang w:eastAsia="zh-CN"/>
              </w:rPr>
              <w:t>Nominal</w:t>
            </w:r>
            <w:r w:rsidR="0081573C">
              <w:rPr>
                <w:lang w:eastAsia="zh-CN"/>
              </w:rPr>
              <w:t xml:space="preserve"> voltage</w:t>
            </w:r>
          </w:p>
        </w:tc>
        <w:tc>
          <w:tcPr>
            <w:tcW w:w="4253" w:type="dxa"/>
          </w:tcPr>
          <w:p w14:paraId="6CB4558F" w14:textId="77777777" w:rsidR="0081573C" w:rsidRPr="00F30CC9" w:rsidRDefault="0081573C" w:rsidP="00001A82">
            <w:pPr>
              <w:spacing w:after="0"/>
              <w:rPr>
                <w:lang w:eastAsia="zh-CN"/>
              </w:rPr>
            </w:pPr>
            <w:r>
              <w:rPr>
                <w:lang w:eastAsia="zh-CN"/>
              </w:rPr>
              <w:t>3.6V</w:t>
            </w:r>
          </w:p>
        </w:tc>
      </w:tr>
      <w:tr w:rsidR="002F793D" w:rsidRPr="0081573C" w14:paraId="1D00EB2A" w14:textId="77777777" w:rsidTr="00001A82">
        <w:trPr>
          <w:jc w:val="center"/>
        </w:trPr>
        <w:tc>
          <w:tcPr>
            <w:tcW w:w="3402" w:type="dxa"/>
          </w:tcPr>
          <w:p w14:paraId="3FB117D9" w14:textId="6972D1D1" w:rsidR="002F793D" w:rsidDel="002F793D" w:rsidRDefault="002F793D" w:rsidP="00001A82">
            <w:pPr>
              <w:spacing w:after="0"/>
              <w:rPr>
                <w:lang w:eastAsia="zh-CN"/>
              </w:rPr>
            </w:pPr>
            <w:r>
              <w:rPr>
                <w:lang w:eastAsia="zh-CN"/>
              </w:rPr>
              <w:t>Nominal battery capability</w:t>
            </w:r>
          </w:p>
        </w:tc>
        <w:tc>
          <w:tcPr>
            <w:tcW w:w="4253" w:type="dxa"/>
          </w:tcPr>
          <w:p w14:paraId="07ECA84B" w14:textId="02622087" w:rsidR="002F793D" w:rsidRDefault="002F793D">
            <w:pPr>
              <w:spacing w:after="0"/>
              <w:rPr>
                <w:lang w:eastAsia="zh-CN"/>
              </w:rPr>
            </w:pPr>
            <w:r>
              <w:rPr>
                <w:lang w:eastAsia="zh-CN"/>
              </w:rPr>
              <w:t xml:space="preserve">5Wh (ambient temperature) </w:t>
            </w:r>
          </w:p>
        </w:tc>
      </w:tr>
      <w:tr w:rsidR="002F793D" w:rsidRPr="0081573C" w14:paraId="4294CA6F" w14:textId="77777777" w:rsidTr="00001A82">
        <w:trPr>
          <w:jc w:val="center"/>
        </w:trPr>
        <w:tc>
          <w:tcPr>
            <w:tcW w:w="3402" w:type="dxa"/>
          </w:tcPr>
          <w:p w14:paraId="77CD3C02" w14:textId="1E0F542A" w:rsidR="002F793D" w:rsidDel="002F793D" w:rsidRDefault="002F793D" w:rsidP="00001A82">
            <w:pPr>
              <w:spacing w:after="0"/>
              <w:rPr>
                <w:lang w:eastAsia="zh-CN"/>
              </w:rPr>
            </w:pPr>
            <w:r>
              <w:rPr>
                <w:lang w:eastAsia="zh-CN"/>
              </w:rPr>
              <w:t>Self-discharge rate</w:t>
            </w:r>
          </w:p>
        </w:tc>
        <w:tc>
          <w:tcPr>
            <w:tcW w:w="4253" w:type="dxa"/>
          </w:tcPr>
          <w:p w14:paraId="17841E8D" w14:textId="4D1C9504" w:rsidR="002F793D" w:rsidRDefault="002F793D" w:rsidP="00001A82">
            <w:pPr>
              <w:spacing w:after="0"/>
              <w:rPr>
                <w:lang w:eastAsia="zh-CN"/>
              </w:rPr>
            </w:pPr>
            <w:r>
              <w:rPr>
                <w:lang w:eastAsia="zh-CN"/>
              </w:rPr>
              <w:t>3% per year</w:t>
            </w:r>
          </w:p>
        </w:tc>
      </w:tr>
      <w:tr w:rsidR="002F793D" w:rsidRPr="0081573C" w14:paraId="2E84E245" w14:textId="77777777" w:rsidTr="00001A82">
        <w:trPr>
          <w:jc w:val="center"/>
        </w:trPr>
        <w:tc>
          <w:tcPr>
            <w:tcW w:w="3402" w:type="dxa"/>
          </w:tcPr>
          <w:p w14:paraId="7A547C15" w14:textId="436ECDC4" w:rsidR="002F793D" w:rsidRPr="00F30CC9" w:rsidRDefault="002F793D" w:rsidP="00001A82">
            <w:pPr>
              <w:spacing w:after="0"/>
              <w:rPr>
                <w:lang w:eastAsia="zh-CN"/>
              </w:rPr>
            </w:pPr>
            <w:r>
              <w:rPr>
                <w:lang w:eastAsia="zh-CN"/>
              </w:rPr>
              <w:t>Discharge rate capacity backoff</w:t>
            </w:r>
          </w:p>
        </w:tc>
        <w:tc>
          <w:tcPr>
            <w:tcW w:w="4253" w:type="dxa"/>
          </w:tcPr>
          <w:p w14:paraId="431C44B6" w14:textId="31BEFA4C" w:rsidR="002F793D" w:rsidRPr="00F30CC9" w:rsidRDefault="002F793D" w:rsidP="00001A82">
            <w:pPr>
              <w:spacing w:after="0"/>
              <w:rPr>
                <w:lang w:eastAsia="zh-CN"/>
              </w:rPr>
            </w:pPr>
            <w:r>
              <w:rPr>
                <w:lang w:eastAsia="zh-CN"/>
              </w:rPr>
              <w:t>Peukert’s Law (</w:t>
            </w:r>
            <w:r w:rsidR="0040391C">
              <w:rPr>
                <w:lang w:eastAsia="zh-CN"/>
              </w:rPr>
              <w:t xml:space="preserve">e.g. </w:t>
            </w:r>
            <w:r>
              <w:rPr>
                <w:lang w:eastAsia="zh-CN"/>
              </w:rPr>
              <w:t>k=1.1)</w:t>
            </w:r>
          </w:p>
        </w:tc>
      </w:tr>
      <w:tr w:rsidR="002F793D" w:rsidRPr="0081573C" w14:paraId="293B9E1E" w14:textId="77777777" w:rsidTr="00001A82">
        <w:trPr>
          <w:jc w:val="center"/>
        </w:trPr>
        <w:tc>
          <w:tcPr>
            <w:tcW w:w="3402" w:type="dxa"/>
          </w:tcPr>
          <w:p w14:paraId="3AE936FA" w14:textId="62EEFA1C" w:rsidR="002F793D" w:rsidRPr="00F30CC9" w:rsidRDefault="002F793D" w:rsidP="00001A82">
            <w:pPr>
              <w:spacing w:after="0"/>
              <w:rPr>
                <w:lang w:eastAsia="zh-CN"/>
              </w:rPr>
            </w:pPr>
            <w:r>
              <w:rPr>
                <w:lang w:eastAsia="zh-CN"/>
              </w:rPr>
              <w:t>Usage model</w:t>
            </w:r>
          </w:p>
        </w:tc>
        <w:tc>
          <w:tcPr>
            <w:tcW w:w="4253" w:type="dxa"/>
          </w:tcPr>
          <w:p w14:paraId="1FEEDA5B" w14:textId="04FDF2D8" w:rsidR="002F793D" w:rsidRPr="00F30CC9" w:rsidRDefault="002F793D" w:rsidP="00001A82">
            <w:pPr>
              <w:spacing w:after="0"/>
              <w:rPr>
                <w:lang w:eastAsia="zh-CN"/>
              </w:rPr>
            </w:pPr>
            <w:r>
              <w:rPr>
                <w:lang w:eastAsia="zh-CN"/>
              </w:rPr>
              <w:t>Appropriate traffic model for utility meters</w:t>
            </w:r>
          </w:p>
        </w:tc>
      </w:tr>
    </w:tbl>
    <w:p w14:paraId="6F2D9C31" w14:textId="77777777" w:rsidR="0081573C" w:rsidRPr="00001A82" w:rsidRDefault="0081573C" w:rsidP="00C74844">
      <w:pPr>
        <w:rPr>
          <w:b/>
          <w:lang w:eastAsia="zh-CN"/>
        </w:rPr>
      </w:pPr>
    </w:p>
    <w:p w14:paraId="27642A50" w14:textId="77777777" w:rsidR="00C74844" w:rsidRDefault="00C74844" w:rsidP="00C74844">
      <w:pPr>
        <w:pStyle w:val="Heading1"/>
        <w:numPr>
          <w:ilvl w:val="0"/>
          <w:numId w:val="1"/>
        </w:numPr>
      </w:pPr>
      <w:r>
        <w:t>Battery Assumptions for Wearables</w:t>
      </w:r>
    </w:p>
    <w:p w14:paraId="6DF4B611" w14:textId="61974875" w:rsidR="00B76999" w:rsidRDefault="00C74844" w:rsidP="00C74844">
      <w:pPr>
        <w:rPr>
          <w:lang w:eastAsia="zh-CN"/>
        </w:rPr>
      </w:pPr>
      <w:r>
        <w:rPr>
          <w:lang w:eastAsia="zh-CN"/>
        </w:rPr>
        <w:t xml:space="preserve">Wearables are identified as one of the use case categories for NR mMTC </w:t>
      </w:r>
      <w:r>
        <w:fldChar w:fldCharType="begin"/>
      </w:r>
      <w:r>
        <w:instrText xml:space="preserve"> REF _Ref458591026 \n \h </w:instrText>
      </w:r>
      <w:r>
        <w:fldChar w:fldCharType="separate"/>
      </w:r>
      <w:r w:rsidR="0073404C">
        <w:t>[5]</w:t>
      </w:r>
      <w:r>
        <w:fldChar w:fldCharType="end"/>
      </w:r>
      <w:r>
        <w:rPr>
          <w:lang w:eastAsia="zh-CN"/>
        </w:rPr>
        <w:t xml:space="preserve">. </w:t>
      </w:r>
      <w:r w:rsidR="00B76999">
        <w:rPr>
          <w:lang w:eastAsia="zh-CN"/>
        </w:rPr>
        <w:t>The METIS requirements [</w:t>
      </w:r>
      <w:r w:rsidR="00146976">
        <w:rPr>
          <w:lang w:eastAsia="zh-CN"/>
        </w:rPr>
        <w:t>17</w:t>
      </w:r>
      <w:r w:rsidR="00B76999">
        <w:rPr>
          <w:lang w:eastAsia="zh-CN"/>
        </w:rPr>
        <w:t>] identify a marathon use case where there are 70000 tracking devices, 40000 fitness devices and 15000 devices used for mHealth and music streaming. These are all wearable devices. These devices are all active within the start zone of a marathon (typically 1/8 km</w:t>
      </w:r>
      <w:r w:rsidR="00B76999" w:rsidRPr="00F30CC9">
        <w:rPr>
          <w:vertAlign w:val="superscript"/>
          <w:lang w:eastAsia="zh-CN"/>
        </w:rPr>
        <w:t>2</w:t>
      </w:r>
      <w:r w:rsidR="00B76999">
        <w:rPr>
          <w:lang w:eastAsia="zh-CN"/>
        </w:rPr>
        <w:t>)</w:t>
      </w:r>
      <w:r w:rsidR="00003075">
        <w:rPr>
          <w:lang w:eastAsia="zh-CN"/>
        </w:rPr>
        <w:t>, leading to a connection density in excess of 1 million devices per km</w:t>
      </w:r>
      <w:r w:rsidR="00003075" w:rsidRPr="008078EF">
        <w:rPr>
          <w:vertAlign w:val="superscript"/>
          <w:lang w:eastAsia="zh-CN"/>
        </w:rPr>
        <w:t>2</w:t>
      </w:r>
      <w:r w:rsidR="00003075">
        <w:rPr>
          <w:lang w:eastAsia="zh-CN"/>
        </w:rPr>
        <w:t>. Wearables devices are hence clearly within the scope of massive mMTC. Wearable devices have some unique battery characteristics that need to be considered when NR is evaluated.</w:t>
      </w:r>
    </w:p>
    <w:p w14:paraId="48B808DE" w14:textId="09869D35" w:rsidR="00C74844" w:rsidRDefault="00C74844" w:rsidP="00C74844">
      <w:pPr>
        <w:rPr>
          <w:lang w:eastAsia="zh-CN"/>
        </w:rPr>
      </w:pPr>
      <w:r>
        <w:rPr>
          <w:lang w:eastAsia="zh-CN"/>
        </w:rPr>
        <w:t xml:space="preserve">In </w:t>
      </w:r>
      <w:r w:rsidR="00003075">
        <w:rPr>
          <w:lang w:eastAsia="zh-CN"/>
        </w:rPr>
        <w:t xml:space="preserve">wearable </w:t>
      </w:r>
      <w:r>
        <w:rPr>
          <w:lang w:eastAsia="zh-CN"/>
        </w:rPr>
        <w:t>applications, apart from battery life, device size, weight and battery cost are also important considerations. Many consumer wearable applications such as smart trainers, pet collar</w:t>
      </w:r>
      <w:r w:rsidR="00FB57FB">
        <w:rPr>
          <w:lang w:eastAsia="zh-CN"/>
        </w:rPr>
        <w:t>s</w:t>
      </w:r>
      <w:r>
        <w:rPr>
          <w:lang w:eastAsia="zh-CN"/>
        </w:rPr>
        <w:t xml:space="preserve"> and trackers are required by design to use </w:t>
      </w:r>
      <w:r>
        <w:rPr>
          <w:lang w:eastAsia="zh-CN"/>
        </w:rPr>
        <w:lastRenderedPageBreak/>
        <w:t xml:space="preserve">small form factor batteries (e.g. &lt;AA size). </w:t>
      </w:r>
      <w:r>
        <w:t>Whilst quite exotic battery types could be considered in critical applications, the system should ideally use standard battery types in high volume production, or rechargeable batteries for a lower life-cycle cost</w:t>
      </w:r>
      <w:r>
        <w:rPr>
          <w:lang w:eastAsia="zh-CN"/>
        </w:rPr>
        <w:t xml:space="preserve">. </w:t>
      </w:r>
    </w:p>
    <w:p w14:paraId="57390344" w14:textId="62A47040" w:rsidR="00C74844" w:rsidRDefault="00C74844" w:rsidP="00C74844">
      <w:pPr>
        <w:spacing w:after="0"/>
        <w:rPr>
          <w:lang w:eastAsia="zh-CN"/>
        </w:rPr>
      </w:pPr>
      <w:r>
        <w:rPr>
          <w:lang w:eastAsia="zh-CN"/>
        </w:rPr>
        <w:t>Typical data for small form-factor (e.g. coin cell) batteries includes the following characteristics.</w:t>
      </w:r>
    </w:p>
    <w:p w14:paraId="413F20A5" w14:textId="35636FFE" w:rsidR="00C74844" w:rsidRPr="009F3E21" w:rsidRDefault="00C74844" w:rsidP="00C74844">
      <w:pPr>
        <w:pStyle w:val="Caption"/>
        <w:keepNext/>
        <w:tabs>
          <w:tab w:val="center" w:pos="4820"/>
          <w:tab w:val="left" w:pos="8870"/>
        </w:tabs>
        <w:rPr>
          <w:b w:val="0"/>
        </w:rPr>
      </w:pPr>
      <w:bookmarkStart w:id="20" w:name="_Ref458011810"/>
      <w:r>
        <w:rPr>
          <w:b w:val="0"/>
        </w:rPr>
        <w:tab/>
      </w:r>
      <w:r w:rsidRPr="009F3E21">
        <w:rPr>
          <w:b w:val="0"/>
        </w:rPr>
        <w:t xml:space="preserve">Table </w:t>
      </w:r>
      <w:r w:rsidRPr="009F3E21">
        <w:rPr>
          <w:b w:val="0"/>
        </w:rPr>
        <w:fldChar w:fldCharType="begin"/>
      </w:r>
      <w:r w:rsidRPr="009F3E21">
        <w:rPr>
          <w:b w:val="0"/>
        </w:rPr>
        <w:instrText xml:space="preserve"> SEQ Table \* ARABIC </w:instrText>
      </w:r>
      <w:r w:rsidRPr="009F3E21">
        <w:rPr>
          <w:b w:val="0"/>
        </w:rPr>
        <w:fldChar w:fldCharType="separate"/>
      </w:r>
      <w:r w:rsidR="0073404C">
        <w:rPr>
          <w:b w:val="0"/>
          <w:noProof/>
        </w:rPr>
        <w:t>3</w:t>
      </w:r>
      <w:r w:rsidRPr="009F3E21">
        <w:rPr>
          <w:b w:val="0"/>
        </w:rPr>
        <w:fldChar w:fldCharType="end"/>
      </w:r>
      <w:bookmarkEnd w:id="20"/>
      <w:r w:rsidRPr="009F3E21">
        <w:rPr>
          <w:b w:val="0"/>
        </w:rPr>
        <w:t xml:space="preserve"> Examples of Small Form-factor Batteries: coin c</w:t>
      </w:r>
      <w:r>
        <w:rPr>
          <w:b w:val="0"/>
        </w:rPr>
        <w:t>ell</w:t>
      </w:r>
      <w:r>
        <w:rPr>
          <w:b w:val="0"/>
        </w:rPr>
        <w:tab/>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1589"/>
        <w:gridCol w:w="1839"/>
      </w:tblGrid>
      <w:tr w:rsidR="00C74844" w:rsidRPr="00287F74" w14:paraId="7AB385BF" w14:textId="77777777" w:rsidTr="0018592B">
        <w:trPr>
          <w:jc w:val="center"/>
        </w:trPr>
        <w:tc>
          <w:tcPr>
            <w:tcW w:w="3893" w:type="dxa"/>
            <w:shd w:val="clear" w:color="auto" w:fill="auto"/>
            <w:vAlign w:val="center"/>
          </w:tcPr>
          <w:p w14:paraId="2DD424B9" w14:textId="77777777" w:rsidR="00C74844" w:rsidRPr="00287F74" w:rsidRDefault="00C74844" w:rsidP="0018592B">
            <w:pPr>
              <w:spacing w:after="0"/>
              <w:rPr>
                <w:lang w:eastAsia="zh-CN"/>
              </w:rPr>
            </w:pPr>
            <w:r>
              <w:rPr>
                <w:lang w:eastAsia="zh-CN"/>
              </w:rPr>
              <w:t>Example Cell</w:t>
            </w:r>
          </w:p>
        </w:tc>
        <w:tc>
          <w:tcPr>
            <w:tcW w:w="1589" w:type="dxa"/>
            <w:shd w:val="clear" w:color="auto" w:fill="auto"/>
            <w:vAlign w:val="center"/>
          </w:tcPr>
          <w:p w14:paraId="3E918B53" w14:textId="77777777" w:rsidR="00C74844" w:rsidRPr="00816F56" w:rsidRDefault="00C74844" w:rsidP="0018592B">
            <w:pPr>
              <w:spacing w:after="0"/>
              <w:jc w:val="center"/>
              <w:rPr>
                <w:lang w:eastAsia="zh-CN"/>
              </w:rPr>
            </w:pPr>
            <w:r w:rsidRPr="00816F56">
              <w:t>CR2032</w:t>
            </w:r>
            <w:r>
              <w:fldChar w:fldCharType="begin"/>
            </w:r>
            <w:r>
              <w:instrText xml:space="preserve"> REF _Ref457811642 \n \h </w:instrText>
            </w:r>
            <w:r>
              <w:fldChar w:fldCharType="separate"/>
            </w:r>
            <w:r w:rsidR="0073404C">
              <w:t>[14]</w:t>
            </w:r>
            <w:r>
              <w:fldChar w:fldCharType="end"/>
            </w:r>
          </w:p>
        </w:tc>
        <w:tc>
          <w:tcPr>
            <w:tcW w:w="1839" w:type="dxa"/>
            <w:shd w:val="clear" w:color="auto" w:fill="auto"/>
            <w:vAlign w:val="center"/>
          </w:tcPr>
          <w:p w14:paraId="709AB8E1" w14:textId="77777777" w:rsidR="00C74844" w:rsidRPr="00816F56" w:rsidRDefault="00C74844" w:rsidP="0018592B">
            <w:pPr>
              <w:spacing w:after="0"/>
              <w:jc w:val="center"/>
              <w:rPr>
                <w:lang w:eastAsia="zh-CN"/>
              </w:rPr>
            </w:pPr>
            <w:r w:rsidRPr="00816F56">
              <w:t>CR2450</w:t>
            </w:r>
            <w:r>
              <w:fldChar w:fldCharType="begin"/>
            </w:r>
            <w:r>
              <w:instrText xml:space="preserve"> REF _Ref457811648 \n \h </w:instrText>
            </w:r>
            <w:r>
              <w:fldChar w:fldCharType="separate"/>
            </w:r>
            <w:r w:rsidR="0073404C">
              <w:t>[15]</w:t>
            </w:r>
            <w:r>
              <w:fldChar w:fldCharType="end"/>
            </w:r>
          </w:p>
        </w:tc>
      </w:tr>
      <w:tr w:rsidR="00C74844" w:rsidRPr="00287F74" w14:paraId="0697195E" w14:textId="77777777" w:rsidTr="0018592B">
        <w:trPr>
          <w:jc w:val="center"/>
        </w:trPr>
        <w:tc>
          <w:tcPr>
            <w:tcW w:w="3893" w:type="dxa"/>
            <w:shd w:val="clear" w:color="auto" w:fill="auto"/>
            <w:vAlign w:val="center"/>
          </w:tcPr>
          <w:p w14:paraId="541EF3E3" w14:textId="77777777" w:rsidR="00C74844" w:rsidRPr="00287F74" w:rsidRDefault="00C74844" w:rsidP="0018592B">
            <w:pPr>
              <w:spacing w:after="0"/>
              <w:rPr>
                <w:lang w:eastAsia="zh-CN"/>
              </w:rPr>
            </w:pPr>
            <w:r w:rsidRPr="00287F74">
              <w:rPr>
                <w:lang w:eastAsia="zh-CN"/>
              </w:rPr>
              <w:t>Size</w:t>
            </w:r>
            <w:r>
              <w:rPr>
                <w:lang w:eastAsia="zh-CN"/>
              </w:rPr>
              <w:t xml:space="preserve"> (mm)</w:t>
            </w:r>
          </w:p>
        </w:tc>
        <w:tc>
          <w:tcPr>
            <w:tcW w:w="1589" w:type="dxa"/>
            <w:shd w:val="clear" w:color="auto" w:fill="auto"/>
            <w:vAlign w:val="center"/>
          </w:tcPr>
          <w:p w14:paraId="427F1CE9" w14:textId="77777777" w:rsidR="00C74844" w:rsidRPr="00CA78E0" w:rsidRDefault="00C74844" w:rsidP="0018592B">
            <w:pPr>
              <w:spacing w:after="0"/>
              <w:jc w:val="center"/>
            </w:pPr>
            <w:r>
              <w:t>20mm x 3.2mm</w:t>
            </w:r>
          </w:p>
        </w:tc>
        <w:tc>
          <w:tcPr>
            <w:tcW w:w="1839" w:type="dxa"/>
            <w:shd w:val="clear" w:color="auto" w:fill="auto"/>
            <w:vAlign w:val="center"/>
          </w:tcPr>
          <w:p w14:paraId="2185017F" w14:textId="77777777" w:rsidR="00C74844" w:rsidRPr="00287F74" w:rsidRDefault="00C74844" w:rsidP="0018592B">
            <w:pPr>
              <w:spacing w:after="0"/>
              <w:jc w:val="center"/>
              <w:rPr>
                <w:lang w:eastAsia="zh-CN"/>
              </w:rPr>
            </w:pPr>
            <w:r>
              <w:t>24.5mm x 4.25mm</w:t>
            </w:r>
          </w:p>
        </w:tc>
      </w:tr>
      <w:tr w:rsidR="00C74844" w:rsidRPr="00287F74" w14:paraId="2901DB70" w14:textId="77777777" w:rsidTr="0018592B">
        <w:trPr>
          <w:jc w:val="center"/>
        </w:trPr>
        <w:tc>
          <w:tcPr>
            <w:tcW w:w="3893" w:type="dxa"/>
            <w:shd w:val="clear" w:color="auto" w:fill="auto"/>
            <w:vAlign w:val="center"/>
          </w:tcPr>
          <w:p w14:paraId="6DB4CF69" w14:textId="77777777" w:rsidR="00C74844" w:rsidRPr="00287F74" w:rsidRDefault="00C74844" w:rsidP="0018592B">
            <w:pPr>
              <w:spacing w:after="0"/>
              <w:rPr>
                <w:lang w:eastAsia="zh-CN"/>
              </w:rPr>
            </w:pPr>
            <w:r w:rsidRPr="00287F74">
              <w:rPr>
                <w:lang w:eastAsia="zh-CN"/>
              </w:rPr>
              <w:t>Nominal Voltage (V)</w:t>
            </w:r>
          </w:p>
        </w:tc>
        <w:tc>
          <w:tcPr>
            <w:tcW w:w="1589" w:type="dxa"/>
            <w:shd w:val="clear" w:color="auto" w:fill="auto"/>
            <w:vAlign w:val="center"/>
          </w:tcPr>
          <w:p w14:paraId="4C85EC0D" w14:textId="77777777" w:rsidR="00C74844" w:rsidRPr="00287F74" w:rsidRDefault="00C74844" w:rsidP="0018592B">
            <w:pPr>
              <w:spacing w:after="0"/>
              <w:jc w:val="center"/>
              <w:rPr>
                <w:lang w:eastAsia="zh-CN"/>
              </w:rPr>
            </w:pPr>
            <w:r w:rsidRPr="00287F74">
              <w:rPr>
                <w:lang w:eastAsia="zh-CN"/>
              </w:rPr>
              <w:t>3.0</w:t>
            </w:r>
          </w:p>
        </w:tc>
        <w:tc>
          <w:tcPr>
            <w:tcW w:w="1839" w:type="dxa"/>
            <w:shd w:val="clear" w:color="auto" w:fill="auto"/>
            <w:vAlign w:val="center"/>
          </w:tcPr>
          <w:p w14:paraId="48BD80C5" w14:textId="77777777" w:rsidR="00C74844" w:rsidRPr="00287F74" w:rsidRDefault="00C74844" w:rsidP="0018592B">
            <w:pPr>
              <w:spacing w:after="0"/>
              <w:jc w:val="center"/>
              <w:rPr>
                <w:lang w:eastAsia="zh-CN"/>
              </w:rPr>
            </w:pPr>
            <w:r w:rsidRPr="00287F74">
              <w:rPr>
                <w:lang w:eastAsia="zh-CN"/>
              </w:rPr>
              <w:t>3.0</w:t>
            </w:r>
          </w:p>
        </w:tc>
      </w:tr>
      <w:tr w:rsidR="00C74844" w:rsidRPr="00287F74" w14:paraId="5D71F40C" w14:textId="77777777" w:rsidTr="0018592B">
        <w:trPr>
          <w:jc w:val="center"/>
        </w:trPr>
        <w:tc>
          <w:tcPr>
            <w:tcW w:w="3893" w:type="dxa"/>
            <w:shd w:val="clear" w:color="auto" w:fill="auto"/>
            <w:vAlign w:val="center"/>
          </w:tcPr>
          <w:p w14:paraId="474C114F" w14:textId="77777777" w:rsidR="00C74844" w:rsidRPr="00287F74" w:rsidRDefault="00C74844" w:rsidP="0018592B">
            <w:pPr>
              <w:spacing w:after="0"/>
              <w:rPr>
                <w:lang w:eastAsia="zh-CN"/>
              </w:rPr>
            </w:pPr>
            <w:r w:rsidRPr="00287F74">
              <w:rPr>
                <w:lang w:eastAsia="zh-CN"/>
              </w:rPr>
              <w:t>Nominal Capacity (</w:t>
            </w:r>
            <w:r>
              <w:rPr>
                <w:lang w:eastAsia="zh-CN"/>
              </w:rPr>
              <w:t>m</w:t>
            </w:r>
            <w:r w:rsidRPr="00287F74">
              <w:rPr>
                <w:lang w:eastAsia="zh-CN"/>
              </w:rPr>
              <w:t>Ah)</w:t>
            </w:r>
          </w:p>
        </w:tc>
        <w:tc>
          <w:tcPr>
            <w:tcW w:w="1589" w:type="dxa"/>
            <w:shd w:val="clear" w:color="auto" w:fill="auto"/>
            <w:vAlign w:val="center"/>
          </w:tcPr>
          <w:p w14:paraId="4C40D153" w14:textId="77777777" w:rsidR="00C74844" w:rsidRPr="00287F74" w:rsidRDefault="00C74844" w:rsidP="0018592B">
            <w:pPr>
              <w:spacing w:after="0"/>
              <w:jc w:val="center"/>
              <w:rPr>
                <w:lang w:eastAsia="zh-CN"/>
              </w:rPr>
            </w:pPr>
            <w:r w:rsidRPr="00287F74">
              <w:rPr>
                <w:lang w:eastAsia="zh-CN"/>
              </w:rPr>
              <w:t>225</w:t>
            </w:r>
            <w:r>
              <w:rPr>
                <w:lang w:eastAsia="zh-CN"/>
              </w:rPr>
              <w:t>mAh</w:t>
            </w:r>
          </w:p>
        </w:tc>
        <w:tc>
          <w:tcPr>
            <w:tcW w:w="1839" w:type="dxa"/>
            <w:shd w:val="clear" w:color="auto" w:fill="auto"/>
            <w:vAlign w:val="center"/>
          </w:tcPr>
          <w:p w14:paraId="6DAB3DE2" w14:textId="77777777" w:rsidR="00C74844" w:rsidRPr="00287F74" w:rsidRDefault="00C74844" w:rsidP="0018592B">
            <w:pPr>
              <w:spacing w:after="0"/>
              <w:jc w:val="center"/>
              <w:rPr>
                <w:lang w:eastAsia="zh-CN"/>
              </w:rPr>
            </w:pPr>
            <w:r w:rsidRPr="00287F74">
              <w:rPr>
                <w:lang w:eastAsia="zh-CN"/>
              </w:rPr>
              <w:t>620</w:t>
            </w:r>
            <w:r>
              <w:rPr>
                <w:lang w:eastAsia="zh-CN"/>
              </w:rPr>
              <w:t>mAh</w:t>
            </w:r>
          </w:p>
        </w:tc>
      </w:tr>
      <w:tr w:rsidR="00C74844" w:rsidRPr="00287F74" w14:paraId="0B42D1B2" w14:textId="77777777" w:rsidTr="0018592B">
        <w:trPr>
          <w:jc w:val="center"/>
        </w:trPr>
        <w:tc>
          <w:tcPr>
            <w:tcW w:w="3893" w:type="dxa"/>
            <w:shd w:val="clear" w:color="auto" w:fill="auto"/>
            <w:vAlign w:val="center"/>
          </w:tcPr>
          <w:p w14:paraId="77AC4E64" w14:textId="77777777" w:rsidR="00C74844" w:rsidRPr="00287F74" w:rsidRDefault="00C74844" w:rsidP="0018592B">
            <w:pPr>
              <w:spacing w:after="0"/>
              <w:rPr>
                <w:lang w:eastAsia="zh-CN"/>
              </w:rPr>
            </w:pPr>
            <w:r w:rsidRPr="00287F74">
              <w:rPr>
                <w:lang w:eastAsia="zh-CN"/>
              </w:rPr>
              <w:t>Max recommended continuous current (mA)</w:t>
            </w:r>
          </w:p>
        </w:tc>
        <w:tc>
          <w:tcPr>
            <w:tcW w:w="1589" w:type="dxa"/>
            <w:shd w:val="clear" w:color="auto" w:fill="auto"/>
            <w:vAlign w:val="center"/>
          </w:tcPr>
          <w:p w14:paraId="284850F5" w14:textId="77777777" w:rsidR="00C74844" w:rsidRPr="00287F74" w:rsidRDefault="00C74844" w:rsidP="0018592B">
            <w:pPr>
              <w:spacing w:after="0"/>
              <w:jc w:val="center"/>
              <w:rPr>
                <w:lang w:eastAsia="zh-CN"/>
              </w:rPr>
            </w:pPr>
            <w:r w:rsidRPr="00287F74">
              <w:rPr>
                <w:lang w:eastAsia="zh-CN"/>
              </w:rPr>
              <w:t>3mA</w:t>
            </w:r>
          </w:p>
        </w:tc>
        <w:tc>
          <w:tcPr>
            <w:tcW w:w="1839" w:type="dxa"/>
            <w:shd w:val="clear" w:color="auto" w:fill="auto"/>
            <w:vAlign w:val="center"/>
          </w:tcPr>
          <w:p w14:paraId="79569FF1" w14:textId="77777777" w:rsidR="00C74844" w:rsidRPr="00287F74" w:rsidRDefault="00C74844" w:rsidP="0018592B">
            <w:pPr>
              <w:spacing w:after="0"/>
              <w:jc w:val="center"/>
              <w:rPr>
                <w:lang w:eastAsia="zh-CN"/>
              </w:rPr>
            </w:pPr>
            <w:r w:rsidRPr="00287F74">
              <w:rPr>
                <w:lang w:eastAsia="zh-CN"/>
              </w:rPr>
              <w:t>3mA</w:t>
            </w:r>
          </w:p>
        </w:tc>
      </w:tr>
      <w:tr w:rsidR="00C74844" w:rsidRPr="00287F74" w14:paraId="1D4AFA94" w14:textId="77777777" w:rsidTr="0018592B">
        <w:trPr>
          <w:jc w:val="center"/>
        </w:trPr>
        <w:tc>
          <w:tcPr>
            <w:tcW w:w="3893" w:type="dxa"/>
            <w:shd w:val="clear" w:color="auto" w:fill="auto"/>
            <w:vAlign w:val="center"/>
          </w:tcPr>
          <w:p w14:paraId="1D7357EF" w14:textId="77777777" w:rsidR="00C74844" w:rsidRPr="00287F74" w:rsidRDefault="00C74844" w:rsidP="0018592B">
            <w:pPr>
              <w:spacing w:after="0"/>
              <w:rPr>
                <w:lang w:eastAsia="zh-CN"/>
              </w:rPr>
            </w:pPr>
            <w:r w:rsidRPr="00287F74">
              <w:rPr>
                <w:lang w:eastAsia="zh-CN"/>
              </w:rPr>
              <w:t>Pulse capability</w:t>
            </w:r>
            <w:r>
              <w:rPr>
                <w:lang w:eastAsia="zh-CN"/>
              </w:rPr>
              <w:t xml:space="preserve"> </w:t>
            </w:r>
          </w:p>
        </w:tc>
        <w:tc>
          <w:tcPr>
            <w:tcW w:w="1589" w:type="dxa"/>
            <w:shd w:val="clear" w:color="auto" w:fill="auto"/>
            <w:vAlign w:val="center"/>
          </w:tcPr>
          <w:p w14:paraId="6D011D20" w14:textId="77777777" w:rsidR="00C74844" w:rsidRPr="00287F74" w:rsidRDefault="00C74844" w:rsidP="0018592B">
            <w:pPr>
              <w:spacing w:after="0"/>
              <w:jc w:val="center"/>
              <w:rPr>
                <w:lang w:eastAsia="zh-CN"/>
              </w:rPr>
            </w:pPr>
            <w:r w:rsidRPr="00287F74">
              <w:rPr>
                <w:lang w:eastAsia="zh-CN"/>
              </w:rPr>
              <w:t>15mA</w:t>
            </w:r>
          </w:p>
        </w:tc>
        <w:tc>
          <w:tcPr>
            <w:tcW w:w="1839" w:type="dxa"/>
            <w:shd w:val="clear" w:color="auto" w:fill="auto"/>
            <w:vAlign w:val="center"/>
          </w:tcPr>
          <w:p w14:paraId="5EC74265" w14:textId="77777777" w:rsidR="00C74844" w:rsidRPr="00287F74" w:rsidRDefault="00C74844" w:rsidP="0018592B">
            <w:pPr>
              <w:spacing w:after="0"/>
              <w:jc w:val="center"/>
              <w:rPr>
                <w:lang w:eastAsia="zh-CN"/>
              </w:rPr>
            </w:pPr>
            <w:r w:rsidRPr="00287F74">
              <w:rPr>
                <w:lang w:eastAsia="zh-CN"/>
              </w:rPr>
              <w:t>15mA</w:t>
            </w:r>
          </w:p>
        </w:tc>
      </w:tr>
      <w:tr w:rsidR="00C74844" w:rsidRPr="00287F74" w14:paraId="6EA5B9A7" w14:textId="77777777" w:rsidTr="0018592B">
        <w:trPr>
          <w:jc w:val="center"/>
        </w:trPr>
        <w:tc>
          <w:tcPr>
            <w:tcW w:w="3893" w:type="dxa"/>
            <w:shd w:val="clear" w:color="auto" w:fill="auto"/>
            <w:vAlign w:val="center"/>
          </w:tcPr>
          <w:p w14:paraId="607BCA18" w14:textId="77777777" w:rsidR="00C74844" w:rsidRPr="00287F74" w:rsidRDefault="00C74844" w:rsidP="0018592B">
            <w:pPr>
              <w:spacing w:after="0"/>
              <w:rPr>
                <w:lang w:eastAsia="zh-CN"/>
              </w:rPr>
            </w:pPr>
            <w:r w:rsidRPr="00287F74">
              <w:rPr>
                <w:lang w:eastAsia="zh-CN"/>
              </w:rPr>
              <w:t>Operating range</w:t>
            </w:r>
          </w:p>
        </w:tc>
        <w:tc>
          <w:tcPr>
            <w:tcW w:w="1589" w:type="dxa"/>
            <w:shd w:val="clear" w:color="auto" w:fill="auto"/>
            <w:vAlign w:val="center"/>
          </w:tcPr>
          <w:p w14:paraId="0804DBC1" w14:textId="77777777" w:rsidR="00C74844" w:rsidRPr="00287F74" w:rsidRDefault="00C74844" w:rsidP="0018592B">
            <w:pPr>
              <w:spacing w:after="0"/>
              <w:jc w:val="center"/>
              <w:rPr>
                <w:lang w:eastAsia="zh-CN"/>
              </w:rPr>
            </w:pPr>
            <w:r w:rsidRPr="00287F74">
              <w:rPr>
                <w:lang w:eastAsia="zh-CN"/>
              </w:rPr>
              <w:t>-20°/70°</w:t>
            </w:r>
          </w:p>
        </w:tc>
        <w:tc>
          <w:tcPr>
            <w:tcW w:w="1839" w:type="dxa"/>
            <w:shd w:val="clear" w:color="auto" w:fill="auto"/>
            <w:vAlign w:val="center"/>
          </w:tcPr>
          <w:p w14:paraId="3D6F3735" w14:textId="77777777" w:rsidR="00C74844" w:rsidRPr="00287F74" w:rsidRDefault="00C74844" w:rsidP="0018592B">
            <w:pPr>
              <w:spacing w:after="0"/>
              <w:jc w:val="center"/>
              <w:rPr>
                <w:lang w:eastAsia="zh-CN"/>
              </w:rPr>
            </w:pPr>
            <w:r w:rsidRPr="00287F74">
              <w:rPr>
                <w:lang w:eastAsia="zh-CN"/>
              </w:rPr>
              <w:t>-40°/85°</w:t>
            </w:r>
          </w:p>
        </w:tc>
      </w:tr>
      <w:tr w:rsidR="00C74844" w:rsidRPr="00287F74" w14:paraId="6B130909" w14:textId="77777777" w:rsidTr="0018592B">
        <w:trPr>
          <w:trHeight w:val="56"/>
          <w:jc w:val="center"/>
        </w:trPr>
        <w:tc>
          <w:tcPr>
            <w:tcW w:w="3893" w:type="dxa"/>
            <w:shd w:val="clear" w:color="auto" w:fill="auto"/>
            <w:vAlign w:val="center"/>
          </w:tcPr>
          <w:p w14:paraId="66D02DDB" w14:textId="77777777" w:rsidR="00C74844" w:rsidRPr="00287F74" w:rsidRDefault="00C74844" w:rsidP="0018592B">
            <w:pPr>
              <w:spacing w:after="0"/>
              <w:rPr>
                <w:lang w:eastAsia="zh-CN"/>
              </w:rPr>
            </w:pPr>
            <w:r w:rsidRPr="00287F74">
              <w:rPr>
                <w:lang w:eastAsia="zh-CN"/>
              </w:rPr>
              <w:t>Battery Capability (Wh)</w:t>
            </w:r>
          </w:p>
        </w:tc>
        <w:tc>
          <w:tcPr>
            <w:tcW w:w="1589" w:type="dxa"/>
            <w:shd w:val="clear" w:color="auto" w:fill="auto"/>
            <w:vAlign w:val="center"/>
          </w:tcPr>
          <w:p w14:paraId="5B7C23DE" w14:textId="77777777" w:rsidR="00C74844" w:rsidRPr="00287F74" w:rsidRDefault="00C74844" w:rsidP="0018592B">
            <w:pPr>
              <w:spacing w:after="0"/>
              <w:jc w:val="center"/>
              <w:rPr>
                <w:lang w:eastAsia="zh-CN"/>
              </w:rPr>
            </w:pPr>
            <w:r w:rsidRPr="00287F74">
              <w:rPr>
                <w:lang w:eastAsia="zh-CN"/>
              </w:rPr>
              <w:t>0.675</w:t>
            </w:r>
          </w:p>
        </w:tc>
        <w:tc>
          <w:tcPr>
            <w:tcW w:w="1839" w:type="dxa"/>
            <w:shd w:val="clear" w:color="auto" w:fill="auto"/>
            <w:vAlign w:val="center"/>
          </w:tcPr>
          <w:p w14:paraId="4478D869" w14:textId="77777777" w:rsidR="00C74844" w:rsidRPr="00287F74" w:rsidRDefault="00C74844" w:rsidP="0018592B">
            <w:pPr>
              <w:spacing w:after="0"/>
              <w:jc w:val="center"/>
              <w:rPr>
                <w:lang w:eastAsia="zh-CN"/>
              </w:rPr>
            </w:pPr>
            <w:r w:rsidRPr="00287F74">
              <w:rPr>
                <w:lang w:eastAsia="zh-CN"/>
              </w:rPr>
              <w:t>1.86</w:t>
            </w:r>
          </w:p>
        </w:tc>
      </w:tr>
    </w:tbl>
    <w:p w14:paraId="544E96C1" w14:textId="77777777" w:rsidR="00FB57FB" w:rsidRDefault="00FB57FB" w:rsidP="00C74844">
      <w:pPr>
        <w:rPr>
          <w:lang w:eastAsia="zh-CN"/>
        </w:rPr>
      </w:pPr>
    </w:p>
    <w:p w14:paraId="65FA46F3" w14:textId="41A93218" w:rsidR="00581BA4" w:rsidRDefault="00C74844" w:rsidP="00C74844">
      <w:pPr>
        <w:rPr>
          <w:lang w:eastAsia="zh-CN"/>
        </w:rPr>
      </w:pPr>
      <w:r>
        <w:rPr>
          <w:lang w:eastAsia="zh-CN"/>
        </w:rPr>
        <w:t>Coin cell batteries are low in cost and widely used in consumer grade devices</w:t>
      </w:r>
      <w:r w:rsidR="00FB57FB">
        <w:rPr>
          <w:lang w:eastAsia="zh-CN"/>
        </w:rPr>
        <w:t xml:space="preserve"> and are </w:t>
      </w:r>
      <w:r>
        <w:rPr>
          <w:lang w:eastAsia="zh-CN"/>
        </w:rPr>
        <w:t xml:space="preserve">safe for public use. They belong to the </w:t>
      </w:r>
      <w:r w:rsidRPr="00816F56">
        <w:t>Li-MnO2</w:t>
      </w:r>
      <w:r>
        <w:t xml:space="preserve"> </w:t>
      </w:r>
      <w:r>
        <w:rPr>
          <w:lang w:eastAsia="zh-CN"/>
        </w:rPr>
        <w:t xml:space="preserve">family, similar to </w:t>
      </w:r>
      <w:r w:rsidRPr="00816F56">
        <w:t>Li-SOCI2</w:t>
      </w:r>
      <w:r>
        <w:t xml:space="preserve"> </w:t>
      </w:r>
      <w:r>
        <w:rPr>
          <w:lang w:eastAsia="zh-CN"/>
        </w:rPr>
        <w:t xml:space="preserve">but have a lower specific capacity as their energy density is 280Wh/kg, almost half the size of </w:t>
      </w:r>
      <w:r w:rsidRPr="00816F56">
        <w:t>Li-SOCI2</w:t>
      </w:r>
      <w:r>
        <w:t xml:space="preserve"> </w:t>
      </w:r>
      <w:r>
        <w:rPr>
          <w:lang w:eastAsia="zh-CN"/>
        </w:rPr>
        <w:t xml:space="preserve">batteries (500Wh/kg) </w:t>
      </w:r>
      <w:r>
        <w:rPr>
          <w:lang w:eastAsia="zh-CN"/>
        </w:rPr>
        <w:fldChar w:fldCharType="begin"/>
      </w:r>
      <w:r>
        <w:rPr>
          <w:lang w:eastAsia="zh-CN"/>
        </w:rPr>
        <w:instrText xml:space="preserve"> REF _Ref457809412 \n \h </w:instrText>
      </w:r>
      <w:r>
        <w:rPr>
          <w:lang w:eastAsia="zh-CN"/>
        </w:rPr>
      </w:r>
      <w:r>
        <w:rPr>
          <w:lang w:eastAsia="zh-CN"/>
        </w:rPr>
        <w:fldChar w:fldCharType="separate"/>
      </w:r>
      <w:r w:rsidR="0073404C">
        <w:rPr>
          <w:lang w:eastAsia="zh-CN"/>
        </w:rPr>
        <w:t>[9]</w:t>
      </w:r>
      <w:r>
        <w:rPr>
          <w:lang w:eastAsia="zh-CN"/>
        </w:rPr>
        <w:fldChar w:fldCharType="end"/>
      </w:r>
      <w:r>
        <w:rPr>
          <w:lang w:eastAsia="zh-CN"/>
        </w:rPr>
        <w:t xml:space="preserve">. </w:t>
      </w:r>
    </w:p>
    <w:p w14:paraId="304E529B" w14:textId="12F3876E" w:rsidR="001C2D21" w:rsidRDefault="00581BA4" w:rsidP="00581BA4">
      <w:pPr>
        <w:rPr>
          <w:lang w:eastAsia="zh-CN"/>
        </w:rPr>
      </w:pPr>
      <w:r>
        <w:rPr>
          <w:lang w:eastAsia="zh-CN"/>
        </w:rPr>
        <w:t xml:space="preserve">The capabilities of Li-Ion rechargeable batteries were considered in </w:t>
      </w:r>
      <w:r>
        <w:rPr>
          <w:lang w:eastAsia="zh-CN"/>
        </w:rPr>
        <w:fldChar w:fldCharType="begin"/>
      </w:r>
      <w:r>
        <w:rPr>
          <w:lang w:eastAsia="zh-CN"/>
        </w:rPr>
        <w:instrText xml:space="preserve"> REF _Ref458613907 \w \h </w:instrText>
      </w:r>
      <w:r>
        <w:rPr>
          <w:lang w:eastAsia="zh-CN"/>
        </w:rPr>
      </w:r>
      <w:r>
        <w:rPr>
          <w:lang w:eastAsia="zh-CN"/>
        </w:rPr>
        <w:fldChar w:fldCharType="separate"/>
      </w:r>
      <w:r w:rsidR="0073404C">
        <w:rPr>
          <w:lang w:eastAsia="zh-CN"/>
        </w:rPr>
        <w:t>[8]</w:t>
      </w:r>
      <w:r>
        <w:rPr>
          <w:lang w:eastAsia="zh-CN"/>
        </w:rPr>
        <w:fldChar w:fldCharType="end"/>
      </w:r>
      <w:r>
        <w:rPr>
          <w:lang w:eastAsia="zh-CN"/>
        </w:rPr>
        <w:t>. The lifetime of rechargeable batteries is affected in two ways:</w:t>
      </w:r>
    </w:p>
    <w:p w14:paraId="5D8B9714" w14:textId="4EDFA9A4" w:rsidR="00581BA4" w:rsidRDefault="00581BA4" w:rsidP="002D6FD3">
      <w:pPr>
        <w:pStyle w:val="ListParagraph"/>
        <w:numPr>
          <w:ilvl w:val="0"/>
          <w:numId w:val="4"/>
        </w:numPr>
        <w:ind w:left="709" w:hanging="283"/>
        <w:rPr>
          <w:lang w:eastAsia="zh-CN"/>
        </w:rPr>
      </w:pPr>
      <w:r>
        <w:rPr>
          <w:lang w:eastAsia="zh-CN"/>
        </w:rPr>
        <w:t xml:space="preserve">The nominal capacity (“battery discharge capacity”) of the battery degrades as the discharge rate of the battery increases. This is a similar effect to the discharge characteristics discussed in section </w:t>
      </w:r>
      <w:r>
        <w:rPr>
          <w:lang w:eastAsia="zh-CN"/>
        </w:rPr>
        <w:fldChar w:fldCharType="begin"/>
      </w:r>
      <w:r>
        <w:rPr>
          <w:lang w:eastAsia="zh-CN"/>
        </w:rPr>
        <w:instrText xml:space="preserve"> REF _Ref458614187 \w \h </w:instrText>
      </w:r>
      <w:r w:rsidR="002D6FD3">
        <w:rPr>
          <w:lang w:eastAsia="zh-CN"/>
        </w:rPr>
        <w:instrText xml:space="preserve"> \* MERGEFORMAT </w:instrText>
      </w:r>
      <w:r>
        <w:rPr>
          <w:lang w:eastAsia="zh-CN"/>
        </w:rPr>
      </w:r>
      <w:r>
        <w:rPr>
          <w:lang w:eastAsia="zh-CN"/>
        </w:rPr>
        <w:fldChar w:fldCharType="separate"/>
      </w:r>
      <w:r w:rsidR="0073404C">
        <w:rPr>
          <w:lang w:eastAsia="zh-CN"/>
        </w:rPr>
        <w:t>2</w:t>
      </w:r>
      <w:r>
        <w:rPr>
          <w:lang w:eastAsia="zh-CN"/>
        </w:rPr>
        <w:fldChar w:fldCharType="end"/>
      </w:r>
      <w:r w:rsidR="00316528">
        <w:rPr>
          <w:lang w:eastAsia="zh-CN"/>
        </w:rPr>
        <w:t xml:space="preserve"> for primary batteries</w:t>
      </w:r>
      <w:r>
        <w:rPr>
          <w:lang w:eastAsia="zh-CN"/>
        </w:rPr>
        <w:t xml:space="preserve">, for example as shown in </w:t>
      </w:r>
      <w:r>
        <w:rPr>
          <w:lang w:eastAsia="zh-CN"/>
        </w:rPr>
        <w:fldChar w:fldCharType="begin"/>
      </w:r>
      <w:r>
        <w:rPr>
          <w:lang w:eastAsia="zh-CN"/>
        </w:rPr>
        <w:instrText xml:space="preserve"> REF _Ref458534244 \h </w:instrText>
      </w:r>
      <w:r w:rsidR="002D6FD3">
        <w:rPr>
          <w:lang w:eastAsia="zh-CN"/>
        </w:rPr>
        <w:instrText xml:space="preserve"> \* MERGEFORMAT </w:instrText>
      </w:r>
      <w:r>
        <w:rPr>
          <w:lang w:eastAsia="zh-CN"/>
        </w:rPr>
      </w:r>
      <w:r>
        <w:rPr>
          <w:lang w:eastAsia="zh-CN"/>
        </w:rPr>
        <w:fldChar w:fldCharType="separate"/>
      </w:r>
      <w:r w:rsidR="0073404C" w:rsidRPr="00CB7869">
        <w:rPr>
          <w:lang w:eastAsia="zh-CN"/>
        </w:rPr>
        <w:t xml:space="preserve">Figure </w:t>
      </w:r>
      <w:r w:rsidR="0073404C">
        <w:rPr>
          <w:lang w:eastAsia="zh-CN"/>
        </w:rPr>
        <w:t>2</w:t>
      </w:r>
      <w:r>
        <w:rPr>
          <w:lang w:eastAsia="zh-CN"/>
        </w:rPr>
        <w:fldChar w:fldCharType="end"/>
      </w:r>
      <w:r>
        <w:rPr>
          <w:lang w:eastAsia="zh-CN"/>
        </w:rPr>
        <w:t>.</w:t>
      </w:r>
      <w:r w:rsidR="00003075">
        <w:rPr>
          <w:lang w:eastAsia="zh-CN"/>
        </w:rPr>
        <w:t xml:space="preserve"> The battery discharge capacity of the battery affects the “on time” per device charge.</w:t>
      </w:r>
    </w:p>
    <w:p w14:paraId="4F2FB77A" w14:textId="75171B0B" w:rsidR="00581BA4" w:rsidRDefault="00581BA4" w:rsidP="002D6FD3">
      <w:pPr>
        <w:pStyle w:val="ListParagraph"/>
        <w:numPr>
          <w:ilvl w:val="0"/>
          <w:numId w:val="4"/>
        </w:numPr>
        <w:ind w:left="709" w:hanging="283"/>
        <w:rPr>
          <w:lang w:eastAsia="zh-CN"/>
        </w:rPr>
      </w:pPr>
      <w:r>
        <w:rPr>
          <w:lang w:eastAsia="zh-CN"/>
        </w:rPr>
        <w:t xml:space="preserve">The nominal capacity of the battery reduces each time the battery is charged and discharged (this is termed the “capacity fade” of the battery). The capacity </w:t>
      </w:r>
      <w:r w:rsidR="00003075">
        <w:rPr>
          <w:lang w:eastAsia="zh-CN"/>
        </w:rPr>
        <w:t xml:space="preserve">fade aspect </w:t>
      </w:r>
      <w:r>
        <w:rPr>
          <w:lang w:eastAsia="zh-CN"/>
        </w:rPr>
        <w:t xml:space="preserve">of the battery occurs due to changes in the chemical structure of the battery as it is charged and discharged. The </w:t>
      </w:r>
      <w:r w:rsidR="00003075">
        <w:rPr>
          <w:lang w:eastAsia="zh-CN"/>
        </w:rPr>
        <w:t xml:space="preserve">fade </w:t>
      </w:r>
      <w:r>
        <w:rPr>
          <w:lang w:eastAsia="zh-CN"/>
        </w:rPr>
        <w:t xml:space="preserve">capacity </w:t>
      </w:r>
      <w:r w:rsidR="00003075">
        <w:rPr>
          <w:lang w:eastAsia="zh-CN"/>
        </w:rPr>
        <w:t>of the battery affects the number of times the device can be charged before the device is considered to “not hold charge”.</w:t>
      </w:r>
    </w:p>
    <w:p w14:paraId="749E9BA8" w14:textId="796F09E8" w:rsidR="00581BA4" w:rsidRDefault="00581BA4" w:rsidP="00581BA4">
      <w:pPr>
        <w:rPr>
          <w:lang w:eastAsia="zh-CN"/>
        </w:rPr>
      </w:pPr>
      <w:r>
        <w:rPr>
          <w:lang w:eastAsia="zh-CN"/>
        </w:rPr>
        <w:t xml:space="preserve">In order to minimise the effects of battery discharge capacity and fade capacity, a generally accepted rule of thumb for Li-ion rechargeable batteries is that the discharge rate of the battery should not exceed “1C” </w:t>
      </w:r>
      <w:r>
        <w:rPr>
          <w:lang w:eastAsia="zh-CN"/>
        </w:rPr>
        <w:fldChar w:fldCharType="begin"/>
      </w:r>
      <w:r>
        <w:rPr>
          <w:lang w:eastAsia="zh-CN"/>
        </w:rPr>
        <w:instrText xml:space="preserve"> REF _Ref458613907 \w \h </w:instrText>
      </w:r>
      <w:r>
        <w:rPr>
          <w:lang w:eastAsia="zh-CN"/>
        </w:rPr>
      </w:r>
      <w:r>
        <w:rPr>
          <w:lang w:eastAsia="zh-CN"/>
        </w:rPr>
        <w:fldChar w:fldCharType="separate"/>
      </w:r>
      <w:r w:rsidR="0073404C">
        <w:rPr>
          <w:lang w:eastAsia="zh-CN"/>
        </w:rPr>
        <w:t>[8]</w:t>
      </w:r>
      <w:r>
        <w:rPr>
          <w:lang w:eastAsia="zh-CN"/>
        </w:rPr>
        <w:fldChar w:fldCharType="end"/>
      </w:r>
      <w:r>
        <w:rPr>
          <w:lang w:eastAsia="zh-CN"/>
        </w:rPr>
        <w:t xml:space="preserve"> (where “C” is the nominal capacity of the battery in Ampere-hours)</w:t>
      </w:r>
      <w:r w:rsidR="004C5BFF">
        <w:rPr>
          <w:lang w:eastAsia="zh-CN"/>
        </w:rPr>
        <w:t>, though lower discharge rates than “1C” give better discharge and fade capacity</w:t>
      </w:r>
      <w:r>
        <w:rPr>
          <w:lang w:eastAsia="zh-CN"/>
        </w:rPr>
        <w:t>.</w:t>
      </w:r>
    </w:p>
    <w:p w14:paraId="03C68228" w14:textId="77777777" w:rsidR="00581BA4" w:rsidRDefault="00581BA4" w:rsidP="00581BA4">
      <w:pPr>
        <w:rPr>
          <w:lang w:eastAsia="zh-CN"/>
        </w:rPr>
      </w:pPr>
      <w:r>
        <w:rPr>
          <w:lang w:eastAsia="zh-CN"/>
        </w:rPr>
        <w:t>The capacity of a rechargeable battery is related to the size of the battery. For applications such as trackers, health monitors and fitness bands, the capacity of the Li-ion rechargeable battery may be 200mAh or less. For such batteries, the maximum discharge rate of the battery is 200mA.</w:t>
      </w:r>
    </w:p>
    <w:p w14:paraId="717BF166" w14:textId="239F5018" w:rsidR="00C74844" w:rsidRDefault="00C74844" w:rsidP="00C74844">
      <w:pPr>
        <w:rPr>
          <w:b/>
          <w:i/>
          <w:lang w:eastAsia="zh-CN"/>
        </w:rPr>
      </w:pPr>
      <w:r>
        <w:rPr>
          <w:b/>
          <w:i/>
          <w:lang w:eastAsia="zh-CN"/>
        </w:rPr>
        <w:t xml:space="preserve">Observation </w:t>
      </w:r>
      <w:r w:rsidR="00F842A0">
        <w:rPr>
          <w:b/>
          <w:i/>
          <w:lang w:eastAsia="zh-CN"/>
        </w:rPr>
        <w:t>4</w:t>
      </w:r>
      <w:r>
        <w:rPr>
          <w:b/>
          <w:i/>
          <w:lang w:eastAsia="zh-CN"/>
        </w:rPr>
        <w:t xml:space="preserve">: For a given energy density (Wh/L), battery capacity is proportional to battery size, so small form-factor primary </w:t>
      </w:r>
      <w:r w:rsidR="00581BA4">
        <w:rPr>
          <w:b/>
          <w:i/>
          <w:lang w:eastAsia="zh-CN"/>
        </w:rPr>
        <w:t xml:space="preserve">and rechargeable </w:t>
      </w:r>
      <w:r>
        <w:rPr>
          <w:b/>
          <w:i/>
          <w:lang w:eastAsia="zh-CN"/>
        </w:rPr>
        <w:t>batteries may have less nominal capacity.</w:t>
      </w:r>
    </w:p>
    <w:p w14:paraId="3AE8D116" w14:textId="0106737B" w:rsidR="00444D3C" w:rsidRDefault="0004795D" w:rsidP="003616BE">
      <w:pPr>
        <w:rPr>
          <w:lang w:eastAsia="zh-CN"/>
        </w:rPr>
      </w:pPr>
      <w:r>
        <w:rPr>
          <w:lang w:eastAsia="zh-CN"/>
        </w:rPr>
        <w:t xml:space="preserve">As discussed, small batteries are essential to enable the widespread use of small form-factor devices, include wearables. </w:t>
      </w:r>
      <w:r w:rsidR="00581BA4">
        <w:rPr>
          <w:lang w:eastAsia="zh-CN"/>
        </w:rPr>
        <w:t xml:space="preserve">In order to model the battery characteristics of batteries used in </w:t>
      </w:r>
      <w:r>
        <w:rPr>
          <w:lang w:eastAsia="zh-CN"/>
        </w:rPr>
        <w:t xml:space="preserve">these </w:t>
      </w:r>
      <w:r w:rsidR="00581BA4">
        <w:rPr>
          <w:lang w:eastAsia="zh-CN"/>
        </w:rPr>
        <w:t xml:space="preserve">devices, it is proposed that the NR evaluation assumptions for mMTC support </w:t>
      </w:r>
      <w:r w:rsidR="00316528">
        <w:rPr>
          <w:lang w:eastAsia="zh-CN"/>
        </w:rPr>
        <w:t>small form-factor</w:t>
      </w:r>
      <w:r w:rsidR="00581BA4">
        <w:rPr>
          <w:lang w:eastAsia="zh-CN"/>
        </w:rPr>
        <w:t xml:space="preserve"> </w:t>
      </w:r>
      <w:r w:rsidR="00316528">
        <w:rPr>
          <w:lang w:eastAsia="zh-CN"/>
        </w:rPr>
        <w:t xml:space="preserve">batteries </w:t>
      </w:r>
      <w:r w:rsidR="00AF1F8B">
        <w:rPr>
          <w:lang w:eastAsia="zh-CN"/>
        </w:rPr>
        <w:t xml:space="preserve">including </w:t>
      </w:r>
      <w:r w:rsidR="00581BA4">
        <w:rPr>
          <w:lang w:eastAsia="zh-CN"/>
        </w:rPr>
        <w:t xml:space="preserve">coin cell and rechargeable batteries, as per </w:t>
      </w:r>
      <w:r w:rsidR="00827226">
        <w:rPr>
          <w:lang w:eastAsia="zh-CN"/>
        </w:rPr>
        <w:fldChar w:fldCharType="begin"/>
      </w:r>
      <w:r w:rsidR="00827226">
        <w:rPr>
          <w:lang w:eastAsia="zh-CN"/>
        </w:rPr>
        <w:instrText xml:space="preserve"> REF _Ref458615933 \h </w:instrText>
      </w:r>
      <w:r w:rsidR="00827226">
        <w:rPr>
          <w:lang w:eastAsia="zh-CN"/>
        </w:rPr>
      </w:r>
      <w:r w:rsidR="00827226">
        <w:rPr>
          <w:lang w:eastAsia="zh-CN"/>
        </w:rPr>
        <w:fldChar w:fldCharType="separate"/>
      </w:r>
      <w:r w:rsidR="0073404C">
        <w:t xml:space="preserve">Table </w:t>
      </w:r>
      <w:r w:rsidR="0073404C">
        <w:rPr>
          <w:noProof/>
        </w:rPr>
        <w:t>4</w:t>
      </w:r>
      <w:r w:rsidR="00827226">
        <w:rPr>
          <w:lang w:eastAsia="zh-CN"/>
        </w:rPr>
        <w:fldChar w:fldCharType="end"/>
      </w:r>
      <w:r w:rsidR="00581BA4">
        <w:rPr>
          <w:lang w:eastAsia="zh-CN"/>
        </w:rPr>
        <w:t>.</w:t>
      </w:r>
    </w:p>
    <w:p w14:paraId="7C575124" w14:textId="757BCD9E" w:rsidR="009C2625" w:rsidRDefault="009C2625" w:rsidP="009C2625">
      <w:pPr>
        <w:rPr>
          <w:b/>
          <w:i/>
          <w:lang w:eastAsia="zh-CN"/>
        </w:rPr>
      </w:pPr>
      <w:r>
        <w:rPr>
          <w:b/>
          <w:i/>
          <w:lang w:eastAsia="zh-CN"/>
        </w:rPr>
        <w:t>Proposal 2:</w:t>
      </w:r>
      <w:r w:rsidRPr="005C1ED9">
        <w:rPr>
          <w:b/>
          <w:i/>
          <w:lang w:eastAsia="zh-CN"/>
        </w:rPr>
        <w:t xml:space="preserve"> </w:t>
      </w:r>
      <w:r>
        <w:rPr>
          <w:b/>
          <w:i/>
          <w:lang w:eastAsia="zh-CN"/>
        </w:rPr>
        <w:t>Additional battery energy model for wearables is characterised as per</w:t>
      </w:r>
      <w:r w:rsidR="000B0490">
        <w:rPr>
          <w:b/>
          <w:i/>
          <w:lang w:eastAsia="zh-CN"/>
        </w:rPr>
        <w:t xml:space="preserve"> </w:t>
      </w:r>
      <w:r w:rsidR="000B0490">
        <w:rPr>
          <w:b/>
          <w:i/>
          <w:lang w:eastAsia="zh-CN"/>
        </w:rPr>
        <w:fldChar w:fldCharType="begin"/>
      </w:r>
      <w:r w:rsidR="000B0490">
        <w:rPr>
          <w:b/>
          <w:i/>
          <w:lang w:eastAsia="zh-CN"/>
        </w:rPr>
        <w:instrText xml:space="preserve"> REF _Ref458615933 \h  \* MERGEFORMAT </w:instrText>
      </w:r>
      <w:r w:rsidR="000B0490">
        <w:rPr>
          <w:b/>
          <w:i/>
          <w:lang w:eastAsia="zh-CN"/>
        </w:rPr>
      </w:r>
      <w:r w:rsidR="000B0490">
        <w:rPr>
          <w:b/>
          <w:i/>
          <w:lang w:eastAsia="zh-CN"/>
        </w:rPr>
        <w:fldChar w:fldCharType="separate"/>
      </w:r>
      <w:r w:rsidR="0073404C" w:rsidRPr="0073404C">
        <w:rPr>
          <w:b/>
          <w:i/>
          <w:lang w:eastAsia="zh-CN"/>
        </w:rPr>
        <w:t>Table 4</w:t>
      </w:r>
      <w:r w:rsidR="000B0490">
        <w:rPr>
          <w:b/>
          <w:i/>
          <w:lang w:eastAsia="zh-CN"/>
        </w:rPr>
        <w:fldChar w:fldCharType="end"/>
      </w:r>
      <w:r>
        <w:rPr>
          <w:b/>
          <w:i/>
          <w:lang w:eastAsia="zh-CN"/>
        </w:rPr>
        <w:t>.</w:t>
      </w:r>
    </w:p>
    <w:p w14:paraId="10AA1CBA" w14:textId="0E31F87B" w:rsidR="00581BA4" w:rsidRDefault="00827226" w:rsidP="00F728C4">
      <w:pPr>
        <w:pStyle w:val="Caption"/>
        <w:jc w:val="center"/>
        <w:rPr>
          <w:lang w:eastAsia="zh-CN"/>
        </w:rPr>
      </w:pPr>
      <w:bookmarkStart w:id="21" w:name="_Ref458615933"/>
      <w:r>
        <w:t xml:space="preserve">Table </w:t>
      </w:r>
      <w:fldSimple w:instr=" SEQ Table \* ARABIC ">
        <w:r w:rsidR="0073404C">
          <w:rPr>
            <w:noProof/>
          </w:rPr>
          <w:t>4</w:t>
        </w:r>
      </w:fldSimple>
      <w:bookmarkEnd w:id="21"/>
      <w:r>
        <w:t xml:space="preserve"> – Proposed battery energy model for wearables</w:t>
      </w:r>
    </w:p>
    <w:tbl>
      <w:tblPr>
        <w:tblStyle w:val="TableGrid"/>
        <w:tblW w:w="9107" w:type="dxa"/>
        <w:jc w:val="center"/>
        <w:tblLook w:val="04A0" w:firstRow="1" w:lastRow="0" w:firstColumn="1" w:lastColumn="0" w:noHBand="0" w:noVBand="1"/>
      </w:tblPr>
      <w:tblGrid>
        <w:gridCol w:w="2962"/>
        <w:gridCol w:w="3008"/>
        <w:gridCol w:w="3137"/>
      </w:tblGrid>
      <w:tr w:rsidR="0085353F" w14:paraId="50D06E4D" w14:textId="77777777" w:rsidTr="0085353F">
        <w:trPr>
          <w:jc w:val="center"/>
        </w:trPr>
        <w:tc>
          <w:tcPr>
            <w:tcW w:w="2962" w:type="dxa"/>
            <w:shd w:val="clear" w:color="auto" w:fill="D9D9D9" w:themeFill="background1" w:themeFillShade="D9"/>
          </w:tcPr>
          <w:p w14:paraId="691CB5FA" w14:textId="77777777" w:rsidR="00581BA4" w:rsidRPr="00827226" w:rsidRDefault="00581BA4" w:rsidP="00F728C4">
            <w:pPr>
              <w:spacing w:after="0"/>
              <w:rPr>
                <w:b/>
                <w:lang w:eastAsia="zh-CN"/>
              </w:rPr>
            </w:pPr>
            <w:r w:rsidRPr="00827226">
              <w:rPr>
                <w:b/>
                <w:lang w:eastAsia="zh-CN"/>
              </w:rPr>
              <w:t>Characteristic</w:t>
            </w:r>
          </w:p>
        </w:tc>
        <w:tc>
          <w:tcPr>
            <w:tcW w:w="3008" w:type="dxa"/>
            <w:shd w:val="clear" w:color="auto" w:fill="D9D9D9" w:themeFill="background1" w:themeFillShade="D9"/>
          </w:tcPr>
          <w:p w14:paraId="0D7E30AF" w14:textId="77777777" w:rsidR="00581BA4" w:rsidRPr="00827226" w:rsidRDefault="00581BA4" w:rsidP="00F728C4">
            <w:pPr>
              <w:spacing w:after="0"/>
              <w:rPr>
                <w:b/>
                <w:lang w:eastAsia="zh-CN"/>
              </w:rPr>
            </w:pPr>
            <w:r w:rsidRPr="00827226">
              <w:rPr>
                <w:b/>
                <w:lang w:eastAsia="zh-CN"/>
              </w:rPr>
              <w:t>Coin cell</w:t>
            </w:r>
          </w:p>
        </w:tc>
        <w:tc>
          <w:tcPr>
            <w:tcW w:w="3137" w:type="dxa"/>
            <w:shd w:val="clear" w:color="auto" w:fill="D9D9D9" w:themeFill="background1" w:themeFillShade="D9"/>
          </w:tcPr>
          <w:p w14:paraId="3D1E5C87" w14:textId="77777777" w:rsidR="00581BA4" w:rsidRPr="00827226" w:rsidRDefault="00581BA4" w:rsidP="00F728C4">
            <w:pPr>
              <w:spacing w:after="0"/>
              <w:rPr>
                <w:b/>
                <w:lang w:eastAsia="zh-CN"/>
              </w:rPr>
            </w:pPr>
            <w:r w:rsidRPr="00827226">
              <w:rPr>
                <w:b/>
                <w:lang w:eastAsia="zh-CN"/>
              </w:rPr>
              <w:t>Rechargeable</w:t>
            </w:r>
          </w:p>
        </w:tc>
      </w:tr>
      <w:tr w:rsidR="0085353F" w14:paraId="4FD7D1B2" w14:textId="77777777" w:rsidTr="0029540E">
        <w:trPr>
          <w:jc w:val="center"/>
        </w:trPr>
        <w:tc>
          <w:tcPr>
            <w:tcW w:w="2962" w:type="dxa"/>
          </w:tcPr>
          <w:p w14:paraId="67244FD8" w14:textId="77777777" w:rsidR="00581BA4" w:rsidRDefault="00581BA4" w:rsidP="00F728C4">
            <w:pPr>
              <w:spacing w:after="0"/>
              <w:rPr>
                <w:lang w:eastAsia="zh-CN"/>
              </w:rPr>
            </w:pPr>
            <w:r>
              <w:rPr>
                <w:lang w:eastAsia="zh-CN"/>
              </w:rPr>
              <w:t>Nominal voltage</w:t>
            </w:r>
          </w:p>
        </w:tc>
        <w:tc>
          <w:tcPr>
            <w:tcW w:w="3008" w:type="dxa"/>
          </w:tcPr>
          <w:p w14:paraId="7718036F" w14:textId="77777777" w:rsidR="00581BA4" w:rsidRDefault="00581BA4" w:rsidP="00F728C4">
            <w:pPr>
              <w:spacing w:after="0"/>
              <w:rPr>
                <w:lang w:eastAsia="zh-CN"/>
              </w:rPr>
            </w:pPr>
            <w:r>
              <w:rPr>
                <w:lang w:eastAsia="zh-CN"/>
              </w:rPr>
              <w:t>3.0V</w:t>
            </w:r>
          </w:p>
        </w:tc>
        <w:tc>
          <w:tcPr>
            <w:tcW w:w="3137" w:type="dxa"/>
          </w:tcPr>
          <w:p w14:paraId="6F489DBA" w14:textId="77777777" w:rsidR="00581BA4" w:rsidRDefault="00581BA4" w:rsidP="00F728C4">
            <w:pPr>
              <w:spacing w:after="0"/>
              <w:rPr>
                <w:lang w:eastAsia="zh-CN"/>
              </w:rPr>
            </w:pPr>
            <w:r>
              <w:rPr>
                <w:lang w:eastAsia="zh-CN"/>
              </w:rPr>
              <w:t>3.6V</w:t>
            </w:r>
          </w:p>
        </w:tc>
      </w:tr>
      <w:tr w:rsidR="0085353F" w14:paraId="43CA34E6" w14:textId="77777777" w:rsidTr="0029540E">
        <w:trPr>
          <w:jc w:val="center"/>
        </w:trPr>
        <w:tc>
          <w:tcPr>
            <w:tcW w:w="2962" w:type="dxa"/>
          </w:tcPr>
          <w:p w14:paraId="25946D83" w14:textId="45FCF41C" w:rsidR="00581BA4" w:rsidRDefault="00581BA4" w:rsidP="00F728C4">
            <w:pPr>
              <w:spacing w:after="0"/>
              <w:rPr>
                <w:lang w:eastAsia="zh-CN"/>
              </w:rPr>
            </w:pPr>
            <w:r>
              <w:rPr>
                <w:lang w:eastAsia="zh-CN"/>
              </w:rPr>
              <w:t>Nominal capacity</w:t>
            </w:r>
          </w:p>
        </w:tc>
        <w:tc>
          <w:tcPr>
            <w:tcW w:w="3008" w:type="dxa"/>
          </w:tcPr>
          <w:p w14:paraId="4A39F7E2" w14:textId="4A94BB13" w:rsidR="00581BA4" w:rsidRDefault="00581BA4" w:rsidP="00F728C4">
            <w:pPr>
              <w:spacing w:after="0"/>
              <w:rPr>
                <w:lang w:eastAsia="zh-CN"/>
              </w:rPr>
            </w:pPr>
            <w:r>
              <w:rPr>
                <w:lang w:eastAsia="zh-CN"/>
              </w:rPr>
              <w:t>225mAh</w:t>
            </w:r>
            <w:r w:rsidR="003C0AD3">
              <w:rPr>
                <w:lang w:eastAsia="zh-CN"/>
              </w:rPr>
              <w:t xml:space="preserve"> (ambient temperature)</w:t>
            </w:r>
          </w:p>
        </w:tc>
        <w:tc>
          <w:tcPr>
            <w:tcW w:w="3137" w:type="dxa"/>
          </w:tcPr>
          <w:p w14:paraId="2CE762E8" w14:textId="24E295EC" w:rsidR="00581BA4" w:rsidRDefault="00581BA4" w:rsidP="00F728C4">
            <w:pPr>
              <w:spacing w:after="0"/>
              <w:rPr>
                <w:lang w:eastAsia="zh-CN"/>
              </w:rPr>
            </w:pPr>
            <w:r>
              <w:rPr>
                <w:lang w:eastAsia="zh-CN"/>
              </w:rPr>
              <w:t>200mAh</w:t>
            </w:r>
            <w:r w:rsidR="003C0AD3">
              <w:rPr>
                <w:lang w:eastAsia="zh-CN"/>
              </w:rPr>
              <w:t xml:space="preserve"> (ambient temperature)</w:t>
            </w:r>
          </w:p>
        </w:tc>
      </w:tr>
      <w:tr w:rsidR="0085353F" w14:paraId="335C6C24" w14:textId="77777777" w:rsidTr="0029540E">
        <w:trPr>
          <w:jc w:val="center"/>
        </w:trPr>
        <w:tc>
          <w:tcPr>
            <w:tcW w:w="2962" w:type="dxa"/>
          </w:tcPr>
          <w:p w14:paraId="3F5C347F" w14:textId="77777777" w:rsidR="00581BA4" w:rsidRDefault="00581BA4" w:rsidP="00F728C4">
            <w:pPr>
              <w:spacing w:after="0"/>
              <w:rPr>
                <w:lang w:eastAsia="zh-CN"/>
              </w:rPr>
            </w:pPr>
            <w:r>
              <w:rPr>
                <w:lang w:eastAsia="zh-CN"/>
              </w:rPr>
              <w:t>Maximum continuous current</w:t>
            </w:r>
          </w:p>
        </w:tc>
        <w:tc>
          <w:tcPr>
            <w:tcW w:w="3008" w:type="dxa"/>
          </w:tcPr>
          <w:p w14:paraId="4F56B6EA" w14:textId="77777777" w:rsidR="00581BA4" w:rsidRDefault="00581BA4" w:rsidP="00F728C4">
            <w:pPr>
              <w:spacing w:after="0"/>
              <w:rPr>
                <w:lang w:eastAsia="zh-CN"/>
              </w:rPr>
            </w:pPr>
            <w:r>
              <w:rPr>
                <w:lang w:eastAsia="zh-CN"/>
              </w:rPr>
              <w:t>3mA</w:t>
            </w:r>
          </w:p>
        </w:tc>
        <w:tc>
          <w:tcPr>
            <w:tcW w:w="3137" w:type="dxa"/>
          </w:tcPr>
          <w:p w14:paraId="4CB4137C" w14:textId="6F88D84C" w:rsidR="00581BA4" w:rsidRDefault="00F17523" w:rsidP="00F728C4">
            <w:pPr>
              <w:spacing w:after="0"/>
              <w:rPr>
                <w:lang w:eastAsia="zh-CN"/>
              </w:rPr>
            </w:pPr>
            <w:r>
              <w:rPr>
                <w:lang w:eastAsia="zh-CN"/>
              </w:rPr>
              <w:t>100mA</w:t>
            </w:r>
          </w:p>
        </w:tc>
      </w:tr>
      <w:tr w:rsidR="0085353F" w14:paraId="5BC45E5B" w14:textId="77777777" w:rsidTr="0029540E">
        <w:trPr>
          <w:jc w:val="center"/>
        </w:trPr>
        <w:tc>
          <w:tcPr>
            <w:tcW w:w="2962" w:type="dxa"/>
          </w:tcPr>
          <w:p w14:paraId="7BAD70B9" w14:textId="77777777" w:rsidR="00581BA4" w:rsidRDefault="00827226" w:rsidP="00F728C4">
            <w:pPr>
              <w:spacing w:after="0"/>
              <w:rPr>
                <w:lang w:eastAsia="zh-CN"/>
              </w:rPr>
            </w:pPr>
            <w:r>
              <w:rPr>
                <w:lang w:eastAsia="zh-CN"/>
              </w:rPr>
              <w:t>Pulse capability</w:t>
            </w:r>
          </w:p>
        </w:tc>
        <w:tc>
          <w:tcPr>
            <w:tcW w:w="3008" w:type="dxa"/>
          </w:tcPr>
          <w:p w14:paraId="47CA6CA2" w14:textId="77777777" w:rsidR="00581BA4" w:rsidRDefault="00827226" w:rsidP="00F728C4">
            <w:pPr>
              <w:spacing w:after="0"/>
              <w:rPr>
                <w:lang w:eastAsia="zh-CN"/>
              </w:rPr>
            </w:pPr>
            <w:r>
              <w:rPr>
                <w:lang w:eastAsia="zh-CN"/>
              </w:rPr>
              <w:t>15mA</w:t>
            </w:r>
          </w:p>
        </w:tc>
        <w:tc>
          <w:tcPr>
            <w:tcW w:w="3137" w:type="dxa"/>
          </w:tcPr>
          <w:p w14:paraId="3BB64D68" w14:textId="6FDED8AA" w:rsidR="00581BA4" w:rsidRDefault="00F17523" w:rsidP="00F728C4">
            <w:pPr>
              <w:spacing w:after="0"/>
              <w:rPr>
                <w:lang w:eastAsia="zh-CN"/>
              </w:rPr>
            </w:pPr>
            <w:r>
              <w:rPr>
                <w:lang w:eastAsia="zh-CN"/>
              </w:rPr>
              <w:t>100mA</w:t>
            </w:r>
          </w:p>
        </w:tc>
      </w:tr>
      <w:tr w:rsidR="0085353F" w14:paraId="51126FF4" w14:textId="77777777" w:rsidTr="0029540E">
        <w:trPr>
          <w:jc w:val="center"/>
        </w:trPr>
        <w:tc>
          <w:tcPr>
            <w:tcW w:w="2962" w:type="dxa"/>
          </w:tcPr>
          <w:p w14:paraId="17649F27" w14:textId="4DBABF5F" w:rsidR="00581BA4" w:rsidRDefault="0085353F" w:rsidP="00F728C4">
            <w:pPr>
              <w:spacing w:after="0"/>
              <w:rPr>
                <w:lang w:eastAsia="zh-CN"/>
              </w:rPr>
            </w:pPr>
            <w:r>
              <w:rPr>
                <w:lang w:eastAsia="zh-CN"/>
              </w:rPr>
              <w:t>Usage</w:t>
            </w:r>
            <w:r w:rsidR="00581BA4">
              <w:rPr>
                <w:lang w:eastAsia="zh-CN"/>
              </w:rPr>
              <w:t xml:space="preserve"> model</w:t>
            </w:r>
          </w:p>
        </w:tc>
        <w:tc>
          <w:tcPr>
            <w:tcW w:w="3008" w:type="dxa"/>
          </w:tcPr>
          <w:p w14:paraId="0A3A69B2" w14:textId="22112476" w:rsidR="00581BA4" w:rsidRDefault="00827226" w:rsidP="00F728C4">
            <w:pPr>
              <w:spacing w:after="0"/>
              <w:rPr>
                <w:lang w:eastAsia="zh-CN"/>
              </w:rPr>
            </w:pPr>
            <w:r>
              <w:rPr>
                <w:lang w:eastAsia="zh-CN"/>
              </w:rPr>
              <w:t>Appropriate</w:t>
            </w:r>
            <w:r w:rsidR="0085353F">
              <w:rPr>
                <w:lang w:eastAsia="zh-CN"/>
              </w:rPr>
              <w:t xml:space="preserve"> traffic model</w:t>
            </w:r>
            <w:r>
              <w:rPr>
                <w:lang w:eastAsia="zh-CN"/>
              </w:rPr>
              <w:t xml:space="preserve"> for tracking application</w:t>
            </w:r>
          </w:p>
        </w:tc>
        <w:tc>
          <w:tcPr>
            <w:tcW w:w="3137" w:type="dxa"/>
          </w:tcPr>
          <w:p w14:paraId="7DF592EC" w14:textId="532ADD47" w:rsidR="00581BA4" w:rsidRDefault="00581BA4" w:rsidP="00AF1F8B">
            <w:pPr>
              <w:spacing w:after="0"/>
              <w:rPr>
                <w:lang w:eastAsia="zh-CN"/>
              </w:rPr>
            </w:pPr>
            <w:r>
              <w:rPr>
                <w:lang w:eastAsia="zh-CN"/>
              </w:rPr>
              <w:t xml:space="preserve">Appropriate </w:t>
            </w:r>
            <w:r w:rsidR="0085353F">
              <w:rPr>
                <w:lang w:eastAsia="zh-CN"/>
              </w:rPr>
              <w:t xml:space="preserve">traffic model </w:t>
            </w:r>
            <w:r>
              <w:rPr>
                <w:lang w:eastAsia="zh-CN"/>
              </w:rPr>
              <w:t xml:space="preserve">for </w:t>
            </w:r>
            <w:r w:rsidR="0053339E">
              <w:rPr>
                <w:lang w:eastAsia="zh-CN"/>
              </w:rPr>
              <w:t xml:space="preserve">small </w:t>
            </w:r>
            <w:r w:rsidR="00AF1F8B">
              <w:rPr>
                <w:lang w:eastAsia="zh-CN"/>
              </w:rPr>
              <w:t xml:space="preserve">wearable </w:t>
            </w:r>
            <w:r>
              <w:rPr>
                <w:lang w:eastAsia="zh-CN"/>
              </w:rPr>
              <w:t xml:space="preserve">application </w:t>
            </w:r>
          </w:p>
        </w:tc>
      </w:tr>
      <w:tr w:rsidR="0085353F" w14:paraId="79FF5E85" w14:textId="77777777" w:rsidTr="0029540E">
        <w:trPr>
          <w:jc w:val="center"/>
        </w:trPr>
        <w:tc>
          <w:tcPr>
            <w:tcW w:w="2962" w:type="dxa"/>
          </w:tcPr>
          <w:p w14:paraId="4B5DC62C" w14:textId="77777777" w:rsidR="00581BA4" w:rsidRDefault="00581BA4" w:rsidP="00F728C4">
            <w:pPr>
              <w:spacing w:after="0"/>
              <w:rPr>
                <w:lang w:eastAsia="zh-CN"/>
              </w:rPr>
            </w:pPr>
            <w:r>
              <w:rPr>
                <w:lang w:eastAsia="zh-CN"/>
              </w:rPr>
              <w:t>Lifetime</w:t>
            </w:r>
          </w:p>
        </w:tc>
        <w:tc>
          <w:tcPr>
            <w:tcW w:w="3008" w:type="dxa"/>
          </w:tcPr>
          <w:p w14:paraId="67885A5A" w14:textId="77777777" w:rsidR="00581BA4" w:rsidRDefault="00581BA4" w:rsidP="00F728C4">
            <w:pPr>
              <w:spacing w:after="0"/>
              <w:rPr>
                <w:lang w:eastAsia="zh-CN"/>
              </w:rPr>
            </w:pPr>
            <w:r>
              <w:rPr>
                <w:lang w:eastAsia="zh-CN"/>
              </w:rPr>
              <w:t>1 year</w:t>
            </w:r>
          </w:p>
        </w:tc>
        <w:tc>
          <w:tcPr>
            <w:tcW w:w="3137" w:type="dxa"/>
          </w:tcPr>
          <w:p w14:paraId="74FF1CC3" w14:textId="77777777" w:rsidR="00581BA4" w:rsidRDefault="00581BA4" w:rsidP="00F728C4">
            <w:pPr>
              <w:spacing w:after="0"/>
              <w:rPr>
                <w:lang w:eastAsia="zh-CN"/>
              </w:rPr>
            </w:pPr>
            <w:r>
              <w:rPr>
                <w:lang w:eastAsia="zh-CN"/>
              </w:rPr>
              <w:t>2 weeks</w:t>
            </w:r>
          </w:p>
        </w:tc>
      </w:tr>
    </w:tbl>
    <w:p w14:paraId="4D3B0519" w14:textId="77777777" w:rsidR="00C74844" w:rsidRPr="00F728C4" w:rsidRDefault="00C74844" w:rsidP="00C74844">
      <w:pPr>
        <w:rPr>
          <w:lang w:eastAsia="zh-CN"/>
        </w:rPr>
      </w:pPr>
    </w:p>
    <w:p w14:paraId="6C3F6B0B" w14:textId="77777777" w:rsidR="00C74844" w:rsidRDefault="00C74844" w:rsidP="00C74844">
      <w:pPr>
        <w:pStyle w:val="Heading1"/>
        <w:numPr>
          <w:ilvl w:val="0"/>
          <w:numId w:val="1"/>
        </w:numPr>
      </w:pPr>
      <w:r>
        <w:lastRenderedPageBreak/>
        <w:t>Impact of Battery Assumptions on NR design</w:t>
      </w:r>
    </w:p>
    <w:p w14:paraId="57FA7277" w14:textId="67127A43" w:rsidR="00C74844" w:rsidRDefault="00827226" w:rsidP="00C74844">
      <w:r>
        <w:t>T</w:t>
      </w:r>
      <w:r w:rsidR="00C74844">
        <w:t xml:space="preserve">he </w:t>
      </w:r>
      <w:r>
        <w:t xml:space="preserve">NR evaluation assumptions related to batteries </w:t>
      </w:r>
      <w:r w:rsidR="00C74844">
        <w:t>will impact the NR design</w:t>
      </w:r>
      <w:r>
        <w:t xml:space="preserve"> and will motivate design choices made in NR. Some of the potential impacts of the battery characteristics that have been identified in this </w:t>
      </w:r>
      <w:r w:rsidR="00814497">
        <w:t>document</w:t>
      </w:r>
      <w:r>
        <w:t xml:space="preserve"> are</w:t>
      </w:r>
      <w:r w:rsidR="002E5CDA">
        <w:t>:</w:t>
      </w:r>
    </w:p>
    <w:p w14:paraId="4A6B79CC" w14:textId="43CA83F4" w:rsidR="00C76F68" w:rsidRDefault="00C74844" w:rsidP="00C76F68">
      <w:pPr>
        <w:numPr>
          <w:ilvl w:val="0"/>
          <w:numId w:val="2"/>
        </w:numPr>
      </w:pPr>
      <w:r>
        <w:t>Max discharge rate</w:t>
      </w:r>
      <w:r w:rsidR="00827226">
        <w:t>.</w:t>
      </w:r>
      <w:r>
        <w:t xml:space="preserve"> </w:t>
      </w:r>
      <w:r w:rsidR="00827226">
        <w:t>This can impact the waveform design (e.g. in terms of the PAPR properties of the waveform), the maximum transmit power, the amount of processing gain that NR needs to support</w:t>
      </w:r>
      <w:r w:rsidR="002E5CDA">
        <w:t>, the requirements on support of relays for very low transmit power devices</w:t>
      </w:r>
      <w:r w:rsidR="00F30CC9">
        <w:t xml:space="preserve">, </w:t>
      </w:r>
      <w:r w:rsidR="00D03D62">
        <w:t xml:space="preserve">the power control mechanism, </w:t>
      </w:r>
      <w:r w:rsidR="00F30CC9">
        <w:t>the UL capacity of NR mMTC</w:t>
      </w:r>
      <w:r w:rsidR="00827226">
        <w:t xml:space="preserve"> etc.</w:t>
      </w:r>
      <w:r w:rsidR="00AF1F8B">
        <w:t xml:space="preserve"> </w:t>
      </w:r>
    </w:p>
    <w:p w14:paraId="0D2A4020" w14:textId="431F7891" w:rsidR="002E5CDA" w:rsidRDefault="005324DA" w:rsidP="00C74844">
      <w:pPr>
        <w:numPr>
          <w:ilvl w:val="0"/>
          <w:numId w:val="2"/>
        </w:numPr>
      </w:pPr>
      <w:r>
        <w:t>Self-discharge</w:t>
      </w:r>
      <w:r w:rsidR="002E5CDA">
        <w:t xml:space="preserve"> rate. This impacts the actual battery capacity available to the device over the lifetime of the device and will impact design choices related to energy efficiency.</w:t>
      </w:r>
    </w:p>
    <w:p w14:paraId="28EAC4CC" w14:textId="303E035E" w:rsidR="00C74844" w:rsidRDefault="00C74844" w:rsidP="00C74844">
      <w:pPr>
        <w:numPr>
          <w:ilvl w:val="0"/>
          <w:numId w:val="2"/>
        </w:numPr>
      </w:pPr>
      <w:r>
        <w:t>Pulse discharge</w:t>
      </w:r>
      <w:r w:rsidR="002E5CDA">
        <w:t xml:space="preserve"> characteristics</w:t>
      </w:r>
      <w:r w:rsidR="00827226">
        <w:t>.</w:t>
      </w:r>
      <w:r>
        <w:t xml:space="preserve"> </w:t>
      </w:r>
      <w:r w:rsidR="00827226">
        <w:t>Th</w:t>
      </w:r>
      <w:r w:rsidR="00F30CC9">
        <w:t>ese</w:t>
      </w:r>
      <w:r w:rsidR="00827226">
        <w:t xml:space="preserve"> can </w:t>
      </w:r>
      <w:r>
        <w:t xml:space="preserve">impact </w:t>
      </w:r>
      <w:r w:rsidR="002E5CDA">
        <w:t xml:space="preserve">the </w:t>
      </w:r>
      <w:r>
        <w:t xml:space="preserve">signalling </w:t>
      </w:r>
      <w:r w:rsidR="00F30CC9">
        <w:t xml:space="preserve">and DRX </w:t>
      </w:r>
      <w:r w:rsidR="005324DA">
        <w:t>design</w:t>
      </w:r>
      <w:r w:rsidR="002E5CDA">
        <w:t>.</w:t>
      </w:r>
    </w:p>
    <w:p w14:paraId="518C904A" w14:textId="56EA45C6" w:rsidR="00C74844" w:rsidRDefault="00C74844" w:rsidP="00C74844">
      <w:pPr>
        <w:numPr>
          <w:ilvl w:val="0"/>
          <w:numId w:val="2"/>
        </w:numPr>
      </w:pPr>
      <w:r>
        <w:t>Temperature</w:t>
      </w:r>
      <w:r w:rsidR="002E5CDA">
        <w:t>.</w:t>
      </w:r>
      <w:r>
        <w:t xml:space="preserve"> </w:t>
      </w:r>
      <w:r w:rsidR="002E5CDA">
        <w:t>The battery capacity assumptions are related to the operating temperature. The mMTC device needs to meet the NR requirements at the extremes of temperature. Other aspects (e.g. frequency stability of oscillators) of the mMTC design also need to be compatible with the extremes of temperature that are applied to the battery.</w:t>
      </w:r>
    </w:p>
    <w:p w14:paraId="38E1814A" w14:textId="61D36E55" w:rsidR="00C76F68" w:rsidRDefault="00814497" w:rsidP="00C76F68">
      <w:pPr>
        <w:numPr>
          <w:ilvl w:val="0"/>
          <w:numId w:val="2"/>
        </w:numPr>
      </w:pPr>
      <w:r>
        <w:t>Small form-factor</w:t>
      </w:r>
      <w:r w:rsidR="002E5CDA">
        <w:t xml:space="preserve"> battery characteristics. The lower battery capacities of </w:t>
      </w:r>
      <w:r w:rsidR="0053339E">
        <w:t xml:space="preserve">small form-factor devices including small wearables </w:t>
      </w:r>
      <w:r w:rsidR="002E5CDA">
        <w:t xml:space="preserve">will motivate an NR design that accommodates a range of maximum transmit powers and a design that is appropriate for wearable traffic models. </w:t>
      </w:r>
      <w:r w:rsidR="00C76F68">
        <w:t xml:space="preserve">The maximum transmit powers available for pulse capabilities of 15mA (coin cell for tracker) and 100mA (rechargeable battery in small </w:t>
      </w:r>
      <w:r w:rsidR="00166468">
        <w:t>form-</w:t>
      </w:r>
      <w:r w:rsidR="00C76F68">
        <w:t xml:space="preserve">factor wearable) are shown in </w:t>
      </w:r>
      <w:r w:rsidR="00C76F68">
        <w:fldChar w:fldCharType="begin"/>
      </w:r>
      <w:r w:rsidR="00C76F68">
        <w:instrText xml:space="preserve"> REF _Ref458780227 \h </w:instrText>
      </w:r>
      <w:r w:rsidR="00C76F68">
        <w:fldChar w:fldCharType="separate"/>
      </w:r>
      <w:r w:rsidR="0073404C">
        <w:t xml:space="preserve">Table </w:t>
      </w:r>
      <w:r w:rsidR="0073404C">
        <w:rPr>
          <w:noProof/>
        </w:rPr>
        <w:t>5</w:t>
      </w:r>
      <w:r w:rsidR="00C76F68">
        <w:fldChar w:fldCharType="end"/>
      </w:r>
      <w:r w:rsidR="00C76F68">
        <w:t xml:space="preserve"> (assuming 45% PA efficiency and some power required for baseband / application circuitry).</w:t>
      </w:r>
    </w:p>
    <w:p w14:paraId="3E29D00C" w14:textId="77777777" w:rsidR="00C76F68" w:rsidRDefault="00C76F68" w:rsidP="00C76F68">
      <w:pPr>
        <w:pStyle w:val="Caption"/>
        <w:jc w:val="center"/>
      </w:pPr>
      <w:bookmarkStart w:id="22" w:name="_Ref458780227"/>
      <w:r>
        <w:t xml:space="preserve">Table </w:t>
      </w:r>
      <w:r w:rsidR="007B4958">
        <w:fldChar w:fldCharType="begin"/>
      </w:r>
      <w:r w:rsidR="007B4958">
        <w:instrText xml:space="preserve"> SEQ Table \* ARABIC </w:instrText>
      </w:r>
      <w:r w:rsidR="007B4958">
        <w:fldChar w:fldCharType="separate"/>
      </w:r>
      <w:r w:rsidR="0073404C">
        <w:rPr>
          <w:noProof/>
        </w:rPr>
        <w:t>5</w:t>
      </w:r>
      <w:r w:rsidR="007B4958">
        <w:rPr>
          <w:noProof/>
        </w:rPr>
        <w:fldChar w:fldCharType="end"/>
      </w:r>
      <w:bookmarkEnd w:id="22"/>
      <w:r>
        <w:t xml:space="preserve"> – Example Max TX RF power for mMTC devices based on battery limitations</w:t>
      </w:r>
    </w:p>
    <w:tbl>
      <w:tblPr>
        <w:tblStyle w:val="TableGrid"/>
        <w:tblW w:w="7877" w:type="dxa"/>
        <w:jc w:val="center"/>
        <w:tblLook w:val="04A0" w:firstRow="1" w:lastRow="0" w:firstColumn="1" w:lastColumn="0" w:noHBand="0" w:noVBand="1"/>
      </w:tblPr>
      <w:tblGrid>
        <w:gridCol w:w="2329"/>
        <w:gridCol w:w="2308"/>
        <w:gridCol w:w="3240"/>
      </w:tblGrid>
      <w:tr w:rsidR="00C76F68" w14:paraId="6B54C63F" w14:textId="77777777" w:rsidTr="00D71A6A">
        <w:trPr>
          <w:jc w:val="center"/>
        </w:trPr>
        <w:tc>
          <w:tcPr>
            <w:tcW w:w="2329" w:type="dxa"/>
            <w:shd w:val="clear" w:color="auto" w:fill="D9D9D9" w:themeFill="background1" w:themeFillShade="D9"/>
          </w:tcPr>
          <w:p w14:paraId="651F1FDE" w14:textId="77777777" w:rsidR="00C76F68" w:rsidRPr="00827226" w:rsidRDefault="00C76F68" w:rsidP="00D71A6A">
            <w:pPr>
              <w:spacing w:after="0"/>
              <w:rPr>
                <w:b/>
                <w:lang w:eastAsia="zh-CN"/>
              </w:rPr>
            </w:pPr>
            <w:r w:rsidRPr="00827226">
              <w:rPr>
                <w:b/>
                <w:lang w:eastAsia="zh-CN"/>
              </w:rPr>
              <w:t>Characteristic</w:t>
            </w:r>
          </w:p>
        </w:tc>
        <w:tc>
          <w:tcPr>
            <w:tcW w:w="2308" w:type="dxa"/>
            <w:shd w:val="clear" w:color="auto" w:fill="D9D9D9" w:themeFill="background1" w:themeFillShade="D9"/>
          </w:tcPr>
          <w:p w14:paraId="76167ABC" w14:textId="77777777" w:rsidR="00C76F68" w:rsidRPr="00827226" w:rsidRDefault="00C76F68" w:rsidP="00D71A6A">
            <w:pPr>
              <w:spacing w:after="0"/>
              <w:rPr>
                <w:b/>
                <w:lang w:eastAsia="zh-CN"/>
              </w:rPr>
            </w:pPr>
            <w:r w:rsidRPr="00827226">
              <w:rPr>
                <w:b/>
                <w:lang w:eastAsia="zh-CN"/>
              </w:rPr>
              <w:t>Coin cell</w:t>
            </w:r>
            <w:r>
              <w:rPr>
                <w:b/>
                <w:lang w:eastAsia="zh-CN"/>
              </w:rPr>
              <w:t xml:space="preserve"> (tracker)</w:t>
            </w:r>
          </w:p>
        </w:tc>
        <w:tc>
          <w:tcPr>
            <w:tcW w:w="3240" w:type="dxa"/>
            <w:shd w:val="clear" w:color="auto" w:fill="D9D9D9" w:themeFill="background1" w:themeFillShade="D9"/>
          </w:tcPr>
          <w:p w14:paraId="576F7E80" w14:textId="77777777" w:rsidR="00C76F68" w:rsidRPr="00827226" w:rsidRDefault="00C76F68" w:rsidP="00D71A6A">
            <w:pPr>
              <w:spacing w:after="0"/>
              <w:rPr>
                <w:b/>
                <w:lang w:eastAsia="zh-CN"/>
              </w:rPr>
            </w:pPr>
            <w:r w:rsidRPr="00827226">
              <w:rPr>
                <w:b/>
                <w:lang w:eastAsia="zh-CN"/>
              </w:rPr>
              <w:t>Rechargeable</w:t>
            </w:r>
            <w:r>
              <w:rPr>
                <w:b/>
                <w:lang w:eastAsia="zh-CN"/>
              </w:rPr>
              <w:t xml:space="preserve"> (small wearable)</w:t>
            </w:r>
          </w:p>
        </w:tc>
      </w:tr>
      <w:tr w:rsidR="00C76F68" w14:paraId="0EA7BCA9" w14:textId="77777777" w:rsidTr="00D71A6A">
        <w:trPr>
          <w:jc w:val="center"/>
        </w:trPr>
        <w:tc>
          <w:tcPr>
            <w:tcW w:w="2329" w:type="dxa"/>
          </w:tcPr>
          <w:p w14:paraId="2E463F3F" w14:textId="77777777" w:rsidR="00C76F68" w:rsidRDefault="00C76F68" w:rsidP="00D71A6A">
            <w:pPr>
              <w:spacing w:after="0"/>
              <w:rPr>
                <w:lang w:eastAsia="zh-CN"/>
              </w:rPr>
            </w:pPr>
            <w:r>
              <w:rPr>
                <w:lang w:eastAsia="zh-CN"/>
              </w:rPr>
              <w:t>Pulse capability</w:t>
            </w:r>
          </w:p>
        </w:tc>
        <w:tc>
          <w:tcPr>
            <w:tcW w:w="2308" w:type="dxa"/>
          </w:tcPr>
          <w:p w14:paraId="57F51E24" w14:textId="77777777" w:rsidR="00C76F68" w:rsidRDefault="00C76F68" w:rsidP="00D71A6A">
            <w:pPr>
              <w:spacing w:after="0"/>
              <w:rPr>
                <w:lang w:eastAsia="zh-CN"/>
              </w:rPr>
            </w:pPr>
            <w:r>
              <w:rPr>
                <w:lang w:eastAsia="zh-CN"/>
              </w:rPr>
              <w:t>15mA</w:t>
            </w:r>
          </w:p>
        </w:tc>
        <w:tc>
          <w:tcPr>
            <w:tcW w:w="3240" w:type="dxa"/>
          </w:tcPr>
          <w:p w14:paraId="71922524" w14:textId="77777777" w:rsidR="00C76F68" w:rsidRDefault="00C76F68" w:rsidP="00D71A6A">
            <w:pPr>
              <w:spacing w:after="0"/>
              <w:rPr>
                <w:lang w:eastAsia="zh-CN"/>
              </w:rPr>
            </w:pPr>
            <w:r>
              <w:rPr>
                <w:lang w:eastAsia="zh-CN"/>
              </w:rPr>
              <w:t>100mA</w:t>
            </w:r>
          </w:p>
        </w:tc>
      </w:tr>
      <w:tr w:rsidR="00C76F68" w14:paraId="73FDCF7C" w14:textId="77777777" w:rsidTr="00D71A6A">
        <w:trPr>
          <w:jc w:val="center"/>
        </w:trPr>
        <w:tc>
          <w:tcPr>
            <w:tcW w:w="2329" w:type="dxa"/>
          </w:tcPr>
          <w:p w14:paraId="53FD4622" w14:textId="77777777" w:rsidR="00C76F68" w:rsidRDefault="00C76F68" w:rsidP="00D71A6A">
            <w:pPr>
              <w:spacing w:after="0"/>
              <w:rPr>
                <w:lang w:eastAsia="zh-CN"/>
              </w:rPr>
            </w:pPr>
            <w:r>
              <w:rPr>
                <w:lang w:eastAsia="zh-CN"/>
              </w:rPr>
              <w:t>Max Tx RF power</w:t>
            </w:r>
          </w:p>
        </w:tc>
        <w:tc>
          <w:tcPr>
            <w:tcW w:w="2308" w:type="dxa"/>
          </w:tcPr>
          <w:p w14:paraId="36785CAB" w14:textId="77777777" w:rsidR="00C76F68" w:rsidRDefault="00C76F68" w:rsidP="00D71A6A">
            <w:pPr>
              <w:spacing w:after="0"/>
              <w:rPr>
                <w:lang w:eastAsia="zh-CN"/>
              </w:rPr>
            </w:pPr>
            <w:r>
              <w:rPr>
                <w:lang w:eastAsia="zh-CN"/>
              </w:rPr>
              <w:t>10dBm</w:t>
            </w:r>
          </w:p>
        </w:tc>
        <w:tc>
          <w:tcPr>
            <w:tcW w:w="3240" w:type="dxa"/>
          </w:tcPr>
          <w:p w14:paraId="4287EF8D" w14:textId="77777777" w:rsidR="00C76F68" w:rsidRDefault="00C76F68" w:rsidP="00D71A6A">
            <w:pPr>
              <w:spacing w:after="0"/>
              <w:rPr>
                <w:lang w:eastAsia="zh-CN"/>
              </w:rPr>
            </w:pPr>
            <w:r>
              <w:rPr>
                <w:lang w:eastAsia="zh-CN"/>
              </w:rPr>
              <w:t xml:space="preserve">21dBm </w:t>
            </w:r>
          </w:p>
        </w:tc>
      </w:tr>
    </w:tbl>
    <w:p w14:paraId="045E46F8" w14:textId="77777777" w:rsidR="00C76F68" w:rsidRDefault="00C76F68" w:rsidP="00C76F68"/>
    <w:p w14:paraId="1F0DD4F7" w14:textId="24483725" w:rsidR="00C74844" w:rsidRDefault="0096051A" w:rsidP="0029540E">
      <w:pPr>
        <w:rPr>
          <w:lang w:eastAsia="zh-CN"/>
        </w:rPr>
      </w:pPr>
      <w:r>
        <w:rPr>
          <w:lang w:eastAsia="zh-CN"/>
        </w:rPr>
        <w:t xml:space="preserve">The implications discussed above show that the current battery assumptions for NR mMTC (5Wh; 200 byte UL / 20 byte DL per day; 15 year lifetime) are not </w:t>
      </w:r>
      <w:r w:rsidR="00F30CC9">
        <w:rPr>
          <w:lang w:eastAsia="zh-CN"/>
        </w:rPr>
        <w:t>adequate</w:t>
      </w:r>
      <w:r>
        <w:rPr>
          <w:lang w:eastAsia="zh-CN"/>
        </w:rPr>
        <w:t xml:space="preserve"> to motivate the design for mMTC. Hence it is proposed to adopt the richer abstracted model</w:t>
      </w:r>
      <w:r w:rsidR="00814497">
        <w:rPr>
          <w:lang w:eastAsia="zh-CN"/>
        </w:rPr>
        <w:t>s</w:t>
      </w:r>
      <w:r>
        <w:rPr>
          <w:lang w:eastAsia="zh-CN"/>
        </w:rPr>
        <w:t xml:space="preserve"> described in this document.</w:t>
      </w:r>
      <w:r w:rsidR="00C76F68">
        <w:rPr>
          <w:lang w:eastAsia="zh-CN"/>
        </w:rPr>
        <w:t xml:space="preserve"> The following observation is made.</w:t>
      </w:r>
    </w:p>
    <w:p w14:paraId="2FD5486C" w14:textId="0787C529" w:rsidR="00C76F68" w:rsidRDefault="00C76F68" w:rsidP="0029540E">
      <w:r w:rsidRPr="00E30D0B">
        <w:rPr>
          <w:b/>
          <w:i/>
          <w:lang w:eastAsia="zh-CN"/>
        </w:rPr>
        <w:t xml:space="preserve">Observation </w:t>
      </w:r>
      <w:r>
        <w:rPr>
          <w:b/>
          <w:i/>
          <w:lang w:eastAsia="zh-CN"/>
        </w:rPr>
        <w:t>5</w:t>
      </w:r>
      <w:r w:rsidRPr="00E30D0B">
        <w:rPr>
          <w:b/>
          <w:i/>
          <w:lang w:eastAsia="zh-CN"/>
        </w:rPr>
        <w:t xml:space="preserve">: </w:t>
      </w:r>
      <w:r>
        <w:rPr>
          <w:b/>
          <w:i/>
          <w:lang w:eastAsia="zh-CN"/>
        </w:rPr>
        <w:t>The battery assumptions used in NR will have an effect on the design and evaluation of NR.</w:t>
      </w:r>
    </w:p>
    <w:p w14:paraId="70AFDD85" w14:textId="77777777" w:rsidR="00C74844" w:rsidRDefault="00C74844" w:rsidP="00C74844">
      <w:pPr>
        <w:pStyle w:val="Heading1"/>
        <w:numPr>
          <w:ilvl w:val="0"/>
          <w:numId w:val="1"/>
        </w:numPr>
      </w:pPr>
      <w:r>
        <w:t>Conclusion</w:t>
      </w:r>
    </w:p>
    <w:p w14:paraId="25D236B2" w14:textId="77777777" w:rsidR="00C74844" w:rsidRDefault="00C74844" w:rsidP="00C74844">
      <w:r w:rsidRPr="009D16B6">
        <w:t xml:space="preserve">In this contribution, we presented our views on </w:t>
      </w:r>
      <w:r>
        <w:t>battery impacts on battery life assumptions</w:t>
      </w:r>
      <w:r w:rsidR="00EC3A4C">
        <w:t xml:space="preserve"> and NR design</w:t>
      </w:r>
      <w:r>
        <w:rPr>
          <w:lang w:eastAsia="zh-CN"/>
        </w:rPr>
        <w:t xml:space="preserve">. </w:t>
      </w:r>
      <w:r w:rsidRPr="009D16B6">
        <w:t xml:space="preserve">Based on the discussion </w:t>
      </w:r>
      <w:r>
        <w:t xml:space="preserve">and observations </w:t>
      </w:r>
      <w:r w:rsidRPr="009D16B6">
        <w:t>presented, we summari</w:t>
      </w:r>
      <w:r>
        <w:t>s</w:t>
      </w:r>
      <w:r w:rsidRPr="009D16B6">
        <w:t>e our views through the following</w:t>
      </w:r>
      <w:r>
        <w:t xml:space="preserve"> observations and</w:t>
      </w:r>
      <w:r w:rsidRPr="009D16B6">
        <w:t xml:space="preserve"> proposals:</w:t>
      </w:r>
    </w:p>
    <w:p w14:paraId="1826AD2B" w14:textId="77777777" w:rsidR="00D102DA" w:rsidRDefault="00D102DA" w:rsidP="00D102DA">
      <w:pPr>
        <w:rPr>
          <w:lang w:eastAsia="zh-CN"/>
        </w:rPr>
      </w:pPr>
      <w:r w:rsidRPr="00E30D0B">
        <w:rPr>
          <w:b/>
          <w:i/>
          <w:lang w:eastAsia="zh-CN"/>
        </w:rPr>
        <w:t xml:space="preserve">Observation </w:t>
      </w:r>
      <w:r>
        <w:rPr>
          <w:b/>
          <w:i/>
          <w:lang w:eastAsia="zh-CN"/>
        </w:rPr>
        <w:t>1</w:t>
      </w:r>
      <w:r w:rsidRPr="00E30D0B">
        <w:rPr>
          <w:b/>
          <w:i/>
          <w:lang w:eastAsia="zh-CN"/>
        </w:rPr>
        <w:t xml:space="preserve">: </w:t>
      </w:r>
      <w:r>
        <w:rPr>
          <w:b/>
          <w:i/>
          <w:lang w:eastAsia="zh-CN"/>
        </w:rPr>
        <w:t>Effective battery</w:t>
      </w:r>
      <w:r w:rsidRPr="0055478B">
        <w:rPr>
          <w:b/>
          <w:i/>
          <w:lang w:eastAsia="zh-CN"/>
        </w:rPr>
        <w:t xml:space="preserve"> capacity is adversely affected by increasing current drain</w:t>
      </w:r>
      <w:r>
        <w:rPr>
          <w:b/>
          <w:i/>
          <w:lang w:eastAsia="zh-CN"/>
        </w:rPr>
        <w:t xml:space="preserve"> </w:t>
      </w:r>
      <w:r w:rsidRPr="0055478B">
        <w:rPr>
          <w:b/>
          <w:i/>
          <w:lang w:eastAsia="zh-CN"/>
        </w:rPr>
        <w:t xml:space="preserve">and </w:t>
      </w:r>
      <w:r>
        <w:rPr>
          <w:b/>
          <w:i/>
          <w:lang w:eastAsia="zh-CN"/>
        </w:rPr>
        <w:t>reducing</w:t>
      </w:r>
      <w:r w:rsidRPr="0055478B">
        <w:rPr>
          <w:b/>
          <w:i/>
          <w:lang w:eastAsia="zh-CN"/>
        </w:rPr>
        <w:t xml:space="preserve"> temperatur</w:t>
      </w:r>
      <w:r>
        <w:rPr>
          <w:b/>
          <w:i/>
          <w:lang w:eastAsia="zh-CN"/>
        </w:rPr>
        <w:t>e.</w:t>
      </w:r>
    </w:p>
    <w:p w14:paraId="63EF64D5" w14:textId="77777777" w:rsidR="00D102DA" w:rsidRDefault="00D102DA" w:rsidP="00D102DA">
      <w:pPr>
        <w:spacing w:before="240"/>
        <w:rPr>
          <w:b/>
          <w:i/>
          <w:lang w:eastAsia="zh-CN"/>
        </w:rPr>
      </w:pPr>
      <w:r>
        <w:rPr>
          <w:b/>
          <w:i/>
          <w:lang w:eastAsia="zh-CN"/>
        </w:rPr>
        <w:t>Observation 2:Non-ideal battery property (e.g. self-discharge rate, temperature, discharge rate, voltage) can lead to misestimates of battery life.</w:t>
      </w:r>
    </w:p>
    <w:p w14:paraId="71FC2D4C" w14:textId="77777777" w:rsidR="00D102DA" w:rsidRDefault="00D102DA" w:rsidP="00D102DA">
      <w:pPr>
        <w:rPr>
          <w:b/>
          <w:i/>
          <w:lang w:eastAsia="zh-CN"/>
        </w:rPr>
      </w:pPr>
      <w:r>
        <w:rPr>
          <w:b/>
          <w:i/>
          <w:lang w:eastAsia="zh-CN"/>
        </w:rPr>
        <w:t>Observation 3</w:t>
      </w:r>
      <w:r w:rsidRPr="00DA399C">
        <w:rPr>
          <w:b/>
          <w:i/>
          <w:lang w:eastAsia="zh-CN"/>
        </w:rPr>
        <w:t>:</w:t>
      </w:r>
      <w:r>
        <w:rPr>
          <w:b/>
          <w:i/>
          <w:lang w:eastAsia="zh-CN"/>
        </w:rPr>
        <w:t xml:space="preserve"> R</w:t>
      </w:r>
      <w:r w:rsidRPr="00DA399C">
        <w:rPr>
          <w:b/>
          <w:i/>
          <w:lang w:eastAsia="zh-CN"/>
        </w:rPr>
        <w:t>educing peak curren</w:t>
      </w:r>
      <w:r>
        <w:rPr>
          <w:b/>
          <w:i/>
          <w:lang w:eastAsia="zh-CN"/>
        </w:rPr>
        <w:t>t during both continuous and pulse load</w:t>
      </w:r>
      <w:r w:rsidRPr="00DA399C">
        <w:rPr>
          <w:b/>
          <w:i/>
          <w:lang w:eastAsia="zh-CN"/>
        </w:rPr>
        <w:t xml:space="preserve"> will give more operating margin to allow for non-ideal performance </w:t>
      </w:r>
      <w:r>
        <w:rPr>
          <w:b/>
          <w:i/>
          <w:lang w:eastAsia="zh-CN"/>
        </w:rPr>
        <w:t>of the battery.</w:t>
      </w:r>
    </w:p>
    <w:p w14:paraId="4DE18C8A" w14:textId="15D3FD3B" w:rsidR="00D102DA" w:rsidRDefault="00D102DA" w:rsidP="00D102DA">
      <w:pPr>
        <w:rPr>
          <w:b/>
          <w:i/>
          <w:lang w:eastAsia="zh-CN"/>
        </w:rPr>
      </w:pPr>
      <w:r>
        <w:rPr>
          <w:b/>
          <w:i/>
          <w:lang w:eastAsia="zh-CN"/>
        </w:rPr>
        <w:t xml:space="preserve">Observation </w:t>
      </w:r>
      <w:r w:rsidR="00F842A0">
        <w:rPr>
          <w:b/>
          <w:i/>
          <w:lang w:eastAsia="zh-CN"/>
        </w:rPr>
        <w:t>4</w:t>
      </w:r>
      <w:r>
        <w:rPr>
          <w:b/>
          <w:i/>
          <w:lang w:eastAsia="zh-CN"/>
        </w:rPr>
        <w:t>: For a given energy density (Wh/L), battery capacity is proportional to battery size, so small form-factor primary and rechargeable batteries may have less nominal capacity.</w:t>
      </w:r>
    </w:p>
    <w:p w14:paraId="0F216367" w14:textId="041AAAE1" w:rsidR="00C76F68" w:rsidRPr="00C76F68" w:rsidRDefault="00C76F68" w:rsidP="00D102DA">
      <w:r w:rsidRPr="00E30D0B">
        <w:rPr>
          <w:b/>
          <w:i/>
          <w:lang w:eastAsia="zh-CN"/>
        </w:rPr>
        <w:t xml:space="preserve">Observation </w:t>
      </w:r>
      <w:r>
        <w:rPr>
          <w:b/>
          <w:i/>
          <w:lang w:eastAsia="zh-CN"/>
        </w:rPr>
        <w:t>5</w:t>
      </w:r>
      <w:r w:rsidRPr="00E30D0B">
        <w:rPr>
          <w:b/>
          <w:i/>
          <w:lang w:eastAsia="zh-CN"/>
        </w:rPr>
        <w:t xml:space="preserve">: </w:t>
      </w:r>
      <w:r>
        <w:rPr>
          <w:b/>
          <w:i/>
          <w:lang w:eastAsia="zh-CN"/>
        </w:rPr>
        <w:t>The battery assumptions used in NR will have an effect on the design and evaluation of NR.</w:t>
      </w:r>
    </w:p>
    <w:p w14:paraId="10AEC42E" w14:textId="2FB18361" w:rsidR="00D102DA" w:rsidRDefault="00D102DA" w:rsidP="00D102DA">
      <w:pPr>
        <w:rPr>
          <w:b/>
          <w:i/>
          <w:lang w:eastAsia="zh-CN"/>
        </w:rPr>
      </w:pPr>
      <w:r w:rsidRPr="0029540E">
        <w:rPr>
          <w:b/>
          <w:i/>
          <w:u w:val="single"/>
          <w:lang w:eastAsia="zh-CN"/>
        </w:rPr>
        <w:t>Proposal 1</w:t>
      </w:r>
      <w:r w:rsidRPr="00D102DA">
        <w:rPr>
          <w:b/>
          <w:i/>
          <w:lang w:eastAsia="zh-CN"/>
        </w:rPr>
        <w:t>:</w:t>
      </w:r>
      <w:r w:rsidRPr="005C1ED9">
        <w:rPr>
          <w:b/>
          <w:i/>
          <w:lang w:eastAsia="zh-CN"/>
        </w:rPr>
        <w:t xml:space="preserve"> </w:t>
      </w:r>
      <w:r>
        <w:rPr>
          <w:b/>
          <w:i/>
          <w:lang w:eastAsia="zh-CN"/>
        </w:rPr>
        <w:t xml:space="preserve">The battery energy model is characterised as per </w:t>
      </w:r>
      <w:r>
        <w:rPr>
          <w:b/>
          <w:i/>
          <w:lang w:eastAsia="zh-CN"/>
        </w:rPr>
        <w:fldChar w:fldCharType="begin"/>
      </w:r>
      <w:r>
        <w:rPr>
          <w:b/>
          <w:i/>
          <w:lang w:eastAsia="zh-CN"/>
        </w:rPr>
        <w:instrText xml:space="preserve"> REF _Ref458613597 \h  \* MERGEFORMAT </w:instrText>
      </w:r>
      <w:r>
        <w:rPr>
          <w:b/>
          <w:i/>
          <w:lang w:eastAsia="zh-CN"/>
        </w:rPr>
      </w:r>
      <w:r>
        <w:rPr>
          <w:b/>
          <w:i/>
          <w:lang w:eastAsia="zh-CN"/>
        </w:rPr>
        <w:fldChar w:fldCharType="separate"/>
      </w:r>
      <w:r w:rsidR="0073404C" w:rsidRPr="0073404C">
        <w:rPr>
          <w:b/>
          <w:i/>
          <w:lang w:eastAsia="zh-CN"/>
        </w:rPr>
        <w:t>Table 2</w:t>
      </w:r>
      <w:r>
        <w:rPr>
          <w:b/>
          <w:i/>
          <w:lang w:eastAsia="zh-CN"/>
        </w:rPr>
        <w:fldChar w:fldCharType="end"/>
      </w:r>
      <w:r>
        <w:rPr>
          <w:b/>
          <w:i/>
          <w:lang w:eastAsia="zh-CN"/>
        </w:rPr>
        <w:t xml:space="preserve">. </w:t>
      </w:r>
    </w:p>
    <w:p w14:paraId="14223215" w14:textId="4809DDAE" w:rsidR="00D102DA" w:rsidRPr="0029540E" w:rsidRDefault="00D102DA">
      <w:pPr>
        <w:rPr>
          <w:b/>
          <w:i/>
          <w:lang w:eastAsia="zh-CN"/>
        </w:rPr>
      </w:pPr>
      <w:r w:rsidRPr="0029540E">
        <w:rPr>
          <w:b/>
          <w:i/>
          <w:u w:val="single"/>
          <w:lang w:eastAsia="zh-CN"/>
        </w:rPr>
        <w:t>Proposal 2</w:t>
      </w:r>
      <w:r>
        <w:rPr>
          <w:b/>
          <w:i/>
          <w:lang w:eastAsia="zh-CN"/>
        </w:rPr>
        <w:t>:</w:t>
      </w:r>
      <w:r w:rsidRPr="005C1ED9">
        <w:rPr>
          <w:b/>
          <w:i/>
          <w:lang w:eastAsia="zh-CN"/>
        </w:rPr>
        <w:t xml:space="preserve"> </w:t>
      </w:r>
      <w:r>
        <w:rPr>
          <w:b/>
          <w:i/>
          <w:lang w:eastAsia="zh-CN"/>
        </w:rPr>
        <w:t xml:space="preserve">Additional battery energy model for wearables is characterised as per </w:t>
      </w:r>
      <w:r>
        <w:rPr>
          <w:b/>
          <w:i/>
          <w:lang w:eastAsia="zh-CN"/>
        </w:rPr>
        <w:fldChar w:fldCharType="begin"/>
      </w:r>
      <w:r>
        <w:rPr>
          <w:b/>
          <w:i/>
          <w:lang w:eastAsia="zh-CN"/>
        </w:rPr>
        <w:instrText xml:space="preserve"> REF _Ref458615933 \h  \* MERGEFORMAT </w:instrText>
      </w:r>
      <w:r>
        <w:rPr>
          <w:b/>
          <w:i/>
          <w:lang w:eastAsia="zh-CN"/>
        </w:rPr>
      </w:r>
      <w:r>
        <w:rPr>
          <w:b/>
          <w:i/>
          <w:lang w:eastAsia="zh-CN"/>
        </w:rPr>
        <w:fldChar w:fldCharType="separate"/>
      </w:r>
      <w:r w:rsidR="0073404C" w:rsidRPr="0073404C">
        <w:rPr>
          <w:b/>
          <w:i/>
          <w:lang w:eastAsia="zh-CN"/>
        </w:rPr>
        <w:t>Table 4</w:t>
      </w:r>
      <w:r>
        <w:rPr>
          <w:b/>
          <w:i/>
          <w:lang w:eastAsia="zh-CN"/>
        </w:rPr>
        <w:fldChar w:fldCharType="end"/>
      </w:r>
      <w:r>
        <w:rPr>
          <w:b/>
          <w:i/>
          <w:lang w:eastAsia="zh-CN"/>
        </w:rPr>
        <w:t>.</w:t>
      </w:r>
    </w:p>
    <w:p w14:paraId="43680953" w14:textId="77777777" w:rsidR="00C74844" w:rsidRDefault="00C74844" w:rsidP="00C74844">
      <w:pPr>
        <w:pStyle w:val="Heading1"/>
        <w:numPr>
          <w:ilvl w:val="0"/>
          <w:numId w:val="1"/>
        </w:numPr>
      </w:pPr>
      <w:r>
        <w:lastRenderedPageBreak/>
        <w:t>References</w:t>
      </w:r>
    </w:p>
    <w:p w14:paraId="093A8614" w14:textId="77777777" w:rsidR="00C74844" w:rsidRPr="00726FAC" w:rsidRDefault="00C74844" w:rsidP="00C74844">
      <w:pPr>
        <w:pStyle w:val="References"/>
        <w:numPr>
          <w:ilvl w:val="0"/>
          <w:numId w:val="3"/>
        </w:numPr>
        <w:rPr>
          <w:lang w:val="en-GB" w:eastAsia="zh-CN"/>
        </w:rPr>
      </w:pPr>
      <w:bookmarkStart w:id="23" w:name="_Ref458421870"/>
      <w:r w:rsidRPr="00726FAC">
        <w:rPr>
          <w:lang w:val="en-GB" w:eastAsia="zh-CN"/>
        </w:rPr>
        <w:t>3GPP Technical Report 38.913, “Study on Scenarios and Requirements for Next Generation Access Technologies”, March 2016.</w:t>
      </w:r>
      <w:bookmarkEnd w:id="23"/>
    </w:p>
    <w:p w14:paraId="25366756" w14:textId="77777777" w:rsidR="00C74844" w:rsidRPr="00726FAC" w:rsidRDefault="00C74844" w:rsidP="00C74844">
      <w:pPr>
        <w:pStyle w:val="References"/>
        <w:numPr>
          <w:ilvl w:val="0"/>
          <w:numId w:val="3"/>
        </w:numPr>
        <w:rPr>
          <w:lang w:val="en-GB" w:eastAsia="zh-CN"/>
        </w:rPr>
      </w:pPr>
      <w:bookmarkStart w:id="24" w:name="_Ref458421865"/>
      <w:r w:rsidRPr="00726FAC">
        <w:rPr>
          <w:lang w:val="en-GB" w:eastAsia="zh-CN"/>
        </w:rPr>
        <w:t>RP-161207, “pCR to update the text on deployment scenarios and KPI values in the TR38.913 [RAN#71-03] (Part9)”, NTT DOCOMO Inc.</w:t>
      </w:r>
      <w:bookmarkEnd w:id="24"/>
      <w:r w:rsidRPr="00726FAC">
        <w:rPr>
          <w:lang w:val="en-GB" w:eastAsia="zh-CN"/>
        </w:rPr>
        <w:t xml:space="preserve"> </w:t>
      </w:r>
    </w:p>
    <w:p w14:paraId="33271F51" w14:textId="77777777" w:rsidR="00C74844" w:rsidRPr="00726FAC" w:rsidRDefault="00C74844" w:rsidP="00C74844">
      <w:pPr>
        <w:pStyle w:val="References"/>
        <w:numPr>
          <w:ilvl w:val="0"/>
          <w:numId w:val="3"/>
        </w:numPr>
        <w:rPr>
          <w:lang w:val="en-GB" w:eastAsia="zh-CN"/>
        </w:rPr>
      </w:pPr>
      <w:bookmarkStart w:id="25" w:name="_Ref458422575"/>
      <w:r w:rsidRPr="00726FAC">
        <w:rPr>
          <w:lang w:val="en-GB" w:eastAsia="zh-CN"/>
        </w:rPr>
        <w:t>R1-165008, “UE battery life evaluation for mMTC use cases”, Nokia, Alcatel-Lucent Shanghai Bell</w:t>
      </w:r>
      <w:bookmarkEnd w:id="25"/>
    </w:p>
    <w:p w14:paraId="7EE92E6E" w14:textId="77777777" w:rsidR="00C74844" w:rsidRDefault="00C74844" w:rsidP="00C74844">
      <w:pPr>
        <w:pStyle w:val="References"/>
        <w:numPr>
          <w:ilvl w:val="0"/>
          <w:numId w:val="3"/>
        </w:numPr>
        <w:rPr>
          <w:lang w:val="en-GB" w:eastAsia="zh-CN"/>
        </w:rPr>
      </w:pPr>
      <w:bookmarkStart w:id="26" w:name="_Ref458423548"/>
      <w:r w:rsidRPr="00726FAC">
        <w:rPr>
          <w:lang w:val="en-GB" w:eastAsia="zh-CN"/>
        </w:rPr>
        <w:t>“Draft Report of 3GPP TSG RAN WG1 #85 v0.1.0”, Nanjing, China, 23rd – 27th May, 2016, MCC Support</w:t>
      </w:r>
      <w:bookmarkEnd w:id="26"/>
    </w:p>
    <w:p w14:paraId="52A72127" w14:textId="77777777" w:rsidR="00C74844" w:rsidRDefault="00C74844" w:rsidP="00C74844">
      <w:pPr>
        <w:pStyle w:val="References"/>
        <w:numPr>
          <w:ilvl w:val="0"/>
          <w:numId w:val="3"/>
        </w:numPr>
        <w:rPr>
          <w:lang w:val="en-GB" w:eastAsia="zh-CN"/>
        </w:rPr>
      </w:pPr>
      <w:bookmarkStart w:id="27" w:name="_Ref458591026"/>
      <w:r>
        <w:rPr>
          <w:lang w:val="en-GB" w:eastAsia="zh-CN"/>
        </w:rPr>
        <w:t>3GPP TR 22.891, “Feasibility Study on New Services and Markets Technology Enablers”</w:t>
      </w:r>
      <w:bookmarkEnd w:id="27"/>
    </w:p>
    <w:p w14:paraId="70AFC449" w14:textId="77777777" w:rsidR="00C74844" w:rsidRPr="00726FAC" w:rsidRDefault="00C74844" w:rsidP="00C74844">
      <w:pPr>
        <w:pStyle w:val="References"/>
        <w:numPr>
          <w:ilvl w:val="0"/>
          <w:numId w:val="3"/>
        </w:numPr>
        <w:rPr>
          <w:lang w:val="en-GB" w:eastAsia="zh-CN"/>
        </w:rPr>
      </w:pPr>
      <w:bookmarkStart w:id="28" w:name="_Ref458523481"/>
      <w:r>
        <w:rPr>
          <w:lang w:val="en-GB" w:eastAsia="zh-CN"/>
        </w:rPr>
        <w:t>GP-140826, “Battery Technology and Transmission Power for Cellular IoT Communications”</w:t>
      </w:r>
      <w:bookmarkEnd w:id="28"/>
      <w:r>
        <w:rPr>
          <w:lang w:val="en-GB" w:eastAsia="zh-CN"/>
        </w:rPr>
        <w:t>, u-blox AG</w:t>
      </w:r>
    </w:p>
    <w:p w14:paraId="220A0CAC" w14:textId="0BAEAFA7" w:rsidR="00C74844" w:rsidRDefault="00C74844" w:rsidP="00C74844">
      <w:pPr>
        <w:pStyle w:val="References"/>
        <w:numPr>
          <w:ilvl w:val="0"/>
          <w:numId w:val="3"/>
        </w:numPr>
        <w:rPr>
          <w:lang w:val="en-GB" w:eastAsia="zh-CN"/>
        </w:rPr>
      </w:pPr>
      <w:bookmarkStart w:id="29" w:name="_Ref458523485"/>
      <w:r>
        <w:rPr>
          <w:lang w:val="en-GB" w:eastAsia="zh-CN"/>
        </w:rPr>
        <w:t>R1-162600, “Maximum Transmit Power Considerations for NB-IoT UE”</w:t>
      </w:r>
      <w:bookmarkEnd w:id="29"/>
      <w:r>
        <w:rPr>
          <w:lang w:val="en-GB" w:eastAsia="zh-CN"/>
        </w:rPr>
        <w:t>, u-blox AG</w:t>
      </w:r>
      <w:bookmarkStart w:id="30" w:name="_GoBack"/>
      <w:bookmarkEnd w:id="30"/>
    </w:p>
    <w:p w14:paraId="7694E88A" w14:textId="15C76423" w:rsidR="00C74844" w:rsidRDefault="00C74844" w:rsidP="00C74844">
      <w:pPr>
        <w:pStyle w:val="References"/>
        <w:numPr>
          <w:ilvl w:val="0"/>
          <w:numId w:val="3"/>
        </w:numPr>
        <w:rPr>
          <w:lang w:val="en-GB" w:eastAsia="zh-CN"/>
        </w:rPr>
      </w:pPr>
      <w:bookmarkStart w:id="31" w:name="_Ref458613907"/>
      <w:r>
        <w:rPr>
          <w:lang w:val="en-GB" w:eastAsia="zh-CN"/>
        </w:rPr>
        <w:t>R1-</w:t>
      </w:r>
      <w:r w:rsidR="007809AB">
        <w:rPr>
          <w:lang w:val="en-GB" w:eastAsia="zh-CN"/>
        </w:rPr>
        <w:t>145016</w:t>
      </w:r>
      <w:r>
        <w:rPr>
          <w:lang w:val="en-GB" w:eastAsia="zh-CN"/>
        </w:rPr>
        <w:t>, “</w:t>
      </w:r>
      <w:r w:rsidR="007809AB">
        <w:rPr>
          <w:lang w:val="en-GB" w:eastAsia="zh-CN"/>
        </w:rPr>
        <w:t>Battery Technology Impacts on Maximum UE Transmit Power for MTC</w:t>
      </w:r>
      <w:r>
        <w:rPr>
          <w:lang w:val="en-GB" w:eastAsia="zh-CN"/>
        </w:rPr>
        <w:t xml:space="preserve">”, </w:t>
      </w:r>
      <w:r w:rsidR="007809AB">
        <w:rPr>
          <w:lang w:val="en-GB" w:eastAsia="zh-CN"/>
        </w:rPr>
        <w:t xml:space="preserve">RAN1#79, San Francisco, USA. 17-21 November 2014. </w:t>
      </w:r>
      <w:r>
        <w:rPr>
          <w:lang w:val="en-GB" w:eastAsia="zh-CN"/>
        </w:rPr>
        <w:t>Sony</w:t>
      </w:r>
      <w:bookmarkEnd w:id="31"/>
    </w:p>
    <w:p w14:paraId="49A9EFF7" w14:textId="77777777" w:rsidR="00C74844" w:rsidRPr="0074414F" w:rsidRDefault="00C74844" w:rsidP="00C74844">
      <w:pPr>
        <w:pStyle w:val="References"/>
        <w:numPr>
          <w:ilvl w:val="0"/>
          <w:numId w:val="3"/>
        </w:numPr>
        <w:rPr>
          <w:lang w:val="en-GB" w:eastAsia="zh-CN"/>
        </w:rPr>
      </w:pPr>
      <w:bookmarkStart w:id="32" w:name="_Ref457809412"/>
      <w:bookmarkStart w:id="33" w:name="_Ref458471005"/>
      <w:r w:rsidRPr="0074414F">
        <w:rPr>
          <w:lang w:val="en-GB" w:eastAsia="zh-CN"/>
        </w:rPr>
        <w:t>Lithium Battery, https://en.wikipedia.org/wiki/Lithium_battery</w:t>
      </w:r>
      <w:bookmarkEnd w:id="32"/>
      <w:r w:rsidRPr="0074414F">
        <w:rPr>
          <w:lang w:val="en-GB" w:eastAsia="zh-CN"/>
        </w:rPr>
        <w:t xml:space="preserve"> </w:t>
      </w:r>
    </w:p>
    <w:p w14:paraId="1767BE0F" w14:textId="77777777" w:rsidR="00C74844" w:rsidRPr="00726FAC" w:rsidRDefault="00C74844" w:rsidP="00C74844">
      <w:pPr>
        <w:pStyle w:val="References"/>
        <w:numPr>
          <w:ilvl w:val="0"/>
          <w:numId w:val="3"/>
        </w:numPr>
        <w:rPr>
          <w:lang w:val="en-GB" w:eastAsia="zh-CN"/>
        </w:rPr>
      </w:pPr>
      <w:r w:rsidRPr="00726FAC">
        <w:rPr>
          <w:lang w:val="en-GB" w:eastAsia="zh-CN"/>
        </w:rPr>
        <w:t>Technical specification, ER14505, Lithium-thionyl Chloride Battery</w:t>
      </w:r>
      <w:bookmarkEnd w:id="33"/>
    </w:p>
    <w:p w14:paraId="01F30B70" w14:textId="77777777" w:rsidR="00C74844" w:rsidRDefault="00C74844" w:rsidP="00C74844">
      <w:pPr>
        <w:pStyle w:val="References"/>
        <w:numPr>
          <w:ilvl w:val="0"/>
          <w:numId w:val="3"/>
        </w:numPr>
        <w:rPr>
          <w:lang w:val="en-GB" w:eastAsia="zh-CN"/>
        </w:rPr>
      </w:pPr>
      <w:bookmarkStart w:id="34" w:name="_Ref434338243"/>
      <w:r w:rsidRPr="00726FAC">
        <w:rPr>
          <w:lang w:val="en-GB" w:eastAsia="zh-CN"/>
        </w:rPr>
        <w:t>Technical specification, ER14505M, Lithium-thionyl Chloride Spiral Battery.</w:t>
      </w:r>
      <w:bookmarkStart w:id="35" w:name="_Ref458470585"/>
      <w:bookmarkEnd w:id="34"/>
    </w:p>
    <w:p w14:paraId="640A6DD3" w14:textId="77777777" w:rsidR="00C74844" w:rsidRDefault="00C74844" w:rsidP="00C74844">
      <w:pPr>
        <w:pStyle w:val="References"/>
        <w:numPr>
          <w:ilvl w:val="0"/>
          <w:numId w:val="3"/>
        </w:numPr>
        <w:rPr>
          <w:lang w:val="en-GB" w:eastAsia="zh-CN"/>
        </w:rPr>
      </w:pPr>
      <w:bookmarkStart w:id="36" w:name="_Ref434405115"/>
      <w:bookmarkStart w:id="37" w:name="_Ref458471023"/>
      <w:r w:rsidRPr="00726FAC">
        <w:rPr>
          <w:lang w:val="en-GB" w:eastAsia="zh-CN"/>
        </w:rPr>
        <w:t>Primary lithium battery</w:t>
      </w:r>
      <w:r>
        <w:rPr>
          <w:lang w:val="en-GB" w:eastAsia="zh-CN"/>
        </w:rPr>
        <w:t xml:space="preserve"> specification</w:t>
      </w:r>
      <w:r w:rsidRPr="00726FAC">
        <w:rPr>
          <w:lang w:val="en-GB" w:eastAsia="zh-CN"/>
        </w:rPr>
        <w:t>, LS 17500</w:t>
      </w:r>
      <w:bookmarkEnd w:id="36"/>
      <w:r w:rsidRPr="00726FAC">
        <w:rPr>
          <w:lang w:val="en-GB" w:eastAsia="zh-CN"/>
        </w:rPr>
        <w:t>.</w:t>
      </w:r>
      <w:bookmarkEnd w:id="37"/>
    </w:p>
    <w:p w14:paraId="7F2422F3" w14:textId="77777777" w:rsidR="00C74844" w:rsidRPr="00726FAC" w:rsidRDefault="00C74844" w:rsidP="00C74844">
      <w:pPr>
        <w:pStyle w:val="References"/>
        <w:numPr>
          <w:ilvl w:val="0"/>
          <w:numId w:val="3"/>
        </w:numPr>
        <w:rPr>
          <w:lang w:val="en-GB" w:eastAsia="zh-CN"/>
        </w:rPr>
      </w:pPr>
      <w:bookmarkStart w:id="38" w:name="_Ref458091627"/>
      <w:r w:rsidRPr="00726FAC">
        <w:rPr>
          <w:lang w:val="en-GB" w:eastAsia="zh-CN"/>
        </w:rPr>
        <w:t>Technical Data Sheet, CR2450N, Lithium Battery.</w:t>
      </w:r>
      <w:bookmarkEnd w:id="38"/>
    </w:p>
    <w:p w14:paraId="285DB951" w14:textId="77777777" w:rsidR="00C74844" w:rsidRPr="00AE2508" w:rsidRDefault="00C74844" w:rsidP="00C74844">
      <w:pPr>
        <w:pStyle w:val="References"/>
        <w:numPr>
          <w:ilvl w:val="0"/>
          <w:numId w:val="3"/>
        </w:numPr>
        <w:rPr>
          <w:lang w:val="en-GB" w:eastAsia="zh-CN"/>
        </w:rPr>
      </w:pPr>
      <w:bookmarkStart w:id="39" w:name="_Ref457811642"/>
      <w:r w:rsidRPr="00AE2508">
        <w:rPr>
          <w:lang w:val="en-GB" w:eastAsia="zh-CN"/>
        </w:rPr>
        <w:t>Technical Specification, CR2032, Lithium Manganese Dioxide Battery.</w:t>
      </w:r>
      <w:bookmarkEnd w:id="39"/>
    </w:p>
    <w:p w14:paraId="2E9B27C7" w14:textId="5E3B3041" w:rsidR="00C74844" w:rsidRDefault="00C74844" w:rsidP="00C74844">
      <w:pPr>
        <w:pStyle w:val="References"/>
        <w:numPr>
          <w:ilvl w:val="0"/>
          <w:numId w:val="3"/>
        </w:numPr>
        <w:rPr>
          <w:lang w:val="en-GB" w:eastAsia="zh-CN"/>
        </w:rPr>
      </w:pPr>
      <w:bookmarkStart w:id="40" w:name="_Ref457811648"/>
      <w:r w:rsidRPr="00AE2508">
        <w:rPr>
          <w:lang w:val="en-GB" w:eastAsia="zh-CN"/>
        </w:rPr>
        <w:t>Technical Specification, CR2450, Lithium Manganese Dioxide Battery.</w:t>
      </w:r>
      <w:bookmarkEnd w:id="40"/>
    </w:p>
    <w:p w14:paraId="0E7D9E82" w14:textId="77777777" w:rsidR="00E76B82" w:rsidRDefault="00E76B82" w:rsidP="00E76B82">
      <w:pPr>
        <w:pStyle w:val="References"/>
        <w:numPr>
          <w:ilvl w:val="0"/>
          <w:numId w:val="3"/>
        </w:numPr>
        <w:rPr>
          <w:lang w:val="en-GB" w:eastAsia="zh-CN"/>
        </w:rPr>
      </w:pPr>
      <w:bookmarkStart w:id="41" w:name="_Ref458701576"/>
      <w:r w:rsidRPr="00E76B82">
        <w:rPr>
          <w:lang w:val="en-GB" w:eastAsia="zh-CN"/>
        </w:rPr>
        <w:t>M. R. Jongerden and B. R. Haverkort, “Battery modeling,” Technical</w:t>
      </w:r>
      <w:r w:rsidRPr="00E76B82">
        <w:rPr>
          <w:rFonts w:hint="eastAsia"/>
          <w:lang w:val="en-GB" w:eastAsia="zh-CN"/>
        </w:rPr>
        <w:t xml:space="preserve"> </w:t>
      </w:r>
      <w:r w:rsidRPr="00E76B82">
        <w:rPr>
          <w:lang w:val="en-GB" w:eastAsia="zh-CN"/>
        </w:rPr>
        <w:t xml:space="preserve">Report TR-CTIT-08-01, January 2008. </w:t>
      </w:r>
      <w:hyperlink r:id="rId12" w:history="1">
        <w:r w:rsidRPr="0029540E">
          <w:rPr>
            <w:lang w:eastAsia="zh-CN"/>
          </w:rPr>
          <w:t>http://eprints.eemcs.utwente.nl/11645/</w:t>
        </w:r>
      </w:hyperlink>
      <w:bookmarkEnd w:id="41"/>
    </w:p>
    <w:p w14:paraId="49E7B9B0" w14:textId="2928BCF7" w:rsidR="00B76999" w:rsidRPr="00E76B82" w:rsidRDefault="00B76999" w:rsidP="00E76B82">
      <w:pPr>
        <w:pStyle w:val="References"/>
        <w:numPr>
          <w:ilvl w:val="0"/>
          <w:numId w:val="3"/>
        </w:numPr>
        <w:rPr>
          <w:lang w:val="en-GB" w:eastAsia="zh-CN"/>
        </w:rPr>
      </w:pPr>
      <w:r w:rsidRPr="00E76B82">
        <w:rPr>
          <w:lang w:val="en-GB" w:eastAsia="zh-CN"/>
        </w:rPr>
        <w:t xml:space="preserve"> “Updated scenarios, requirements and KPIs for 5G mobile and wireless system with recommendations for future investigations”. METIS. May 2015.</w:t>
      </w:r>
    </w:p>
    <w:bookmarkEnd w:id="35"/>
    <w:p w14:paraId="1151BE7C" w14:textId="77777777" w:rsidR="00C74844" w:rsidRPr="00E76B82" w:rsidRDefault="00C74844" w:rsidP="00E76B82">
      <w:pPr>
        <w:pStyle w:val="References"/>
        <w:numPr>
          <w:ilvl w:val="0"/>
          <w:numId w:val="0"/>
        </w:numPr>
        <w:rPr>
          <w:lang w:val="en-GB" w:eastAsia="zh-CN"/>
        </w:rPr>
      </w:pPr>
    </w:p>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5">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3"/>
  </w:num>
  <w:num w:numId="3">
    <w:abstractNumId w:val="5"/>
  </w:num>
  <w:num w:numId="4">
    <w:abstractNumId w:val="4"/>
  </w:num>
  <w:num w:numId="5">
    <w:abstractNumId w:val="0"/>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6BB"/>
    <w:rsid w:val="00001A82"/>
    <w:rsid w:val="00003075"/>
    <w:rsid w:val="00036660"/>
    <w:rsid w:val="0003741E"/>
    <w:rsid w:val="0004795D"/>
    <w:rsid w:val="000A0F5D"/>
    <w:rsid w:val="000A1030"/>
    <w:rsid w:val="000B0490"/>
    <w:rsid w:val="000D23D2"/>
    <w:rsid w:val="00146976"/>
    <w:rsid w:val="001650E5"/>
    <w:rsid w:val="00166468"/>
    <w:rsid w:val="00173B8B"/>
    <w:rsid w:val="00177705"/>
    <w:rsid w:val="00182CA7"/>
    <w:rsid w:val="001837AE"/>
    <w:rsid w:val="001A30ED"/>
    <w:rsid w:val="001B584C"/>
    <w:rsid w:val="001C2D21"/>
    <w:rsid w:val="001E47A4"/>
    <w:rsid w:val="00211AAF"/>
    <w:rsid w:val="0021668B"/>
    <w:rsid w:val="00233F64"/>
    <w:rsid w:val="00252F36"/>
    <w:rsid w:val="0029540E"/>
    <w:rsid w:val="002B736E"/>
    <w:rsid w:val="002C0C98"/>
    <w:rsid w:val="002D6FD3"/>
    <w:rsid w:val="002E582C"/>
    <w:rsid w:val="002E5CDA"/>
    <w:rsid w:val="002F793D"/>
    <w:rsid w:val="00316528"/>
    <w:rsid w:val="00334276"/>
    <w:rsid w:val="00341708"/>
    <w:rsid w:val="0034200A"/>
    <w:rsid w:val="00347E86"/>
    <w:rsid w:val="003616BE"/>
    <w:rsid w:val="00397354"/>
    <w:rsid w:val="003C0AD3"/>
    <w:rsid w:val="003D0193"/>
    <w:rsid w:val="003F7566"/>
    <w:rsid w:val="003F7567"/>
    <w:rsid w:val="0040391C"/>
    <w:rsid w:val="004078BD"/>
    <w:rsid w:val="00425DC4"/>
    <w:rsid w:val="004308C6"/>
    <w:rsid w:val="00444D3C"/>
    <w:rsid w:val="00455240"/>
    <w:rsid w:val="00455F4F"/>
    <w:rsid w:val="00460E41"/>
    <w:rsid w:val="0047485F"/>
    <w:rsid w:val="00482AA7"/>
    <w:rsid w:val="004B20B7"/>
    <w:rsid w:val="004C05EB"/>
    <w:rsid w:val="004C5BFF"/>
    <w:rsid w:val="004F5D58"/>
    <w:rsid w:val="005324DA"/>
    <w:rsid w:val="0053339E"/>
    <w:rsid w:val="005456BB"/>
    <w:rsid w:val="00551D3D"/>
    <w:rsid w:val="00581BA4"/>
    <w:rsid w:val="005857F9"/>
    <w:rsid w:val="00593337"/>
    <w:rsid w:val="005A3025"/>
    <w:rsid w:val="005B49CE"/>
    <w:rsid w:val="005B6430"/>
    <w:rsid w:val="005F5E91"/>
    <w:rsid w:val="00611A77"/>
    <w:rsid w:val="00617F02"/>
    <w:rsid w:val="006225EE"/>
    <w:rsid w:val="00641EC9"/>
    <w:rsid w:val="006C38C3"/>
    <w:rsid w:val="006C4EFB"/>
    <w:rsid w:val="00700890"/>
    <w:rsid w:val="00722915"/>
    <w:rsid w:val="0073404C"/>
    <w:rsid w:val="007462ED"/>
    <w:rsid w:val="0075053F"/>
    <w:rsid w:val="00766E87"/>
    <w:rsid w:val="007809AB"/>
    <w:rsid w:val="00785E90"/>
    <w:rsid w:val="007B4958"/>
    <w:rsid w:val="007B57A3"/>
    <w:rsid w:val="00814497"/>
    <w:rsid w:val="0081573C"/>
    <w:rsid w:val="00822E31"/>
    <w:rsid w:val="00827226"/>
    <w:rsid w:val="008347AF"/>
    <w:rsid w:val="00835E14"/>
    <w:rsid w:val="00845F2F"/>
    <w:rsid w:val="0085353F"/>
    <w:rsid w:val="008A503C"/>
    <w:rsid w:val="008D52D4"/>
    <w:rsid w:val="0096051A"/>
    <w:rsid w:val="009C2625"/>
    <w:rsid w:val="00A34C94"/>
    <w:rsid w:val="00A53800"/>
    <w:rsid w:val="00A70323"/>
    <w:rsid w:val="00A7708A"/>
    <w:rsid w:val="00AF1F8B"/>
    <w:rsid w:val="00B40745"/>
    <w:rsid w:val="00B6132F"/>
    <w:rsid w:val="00B76999"/>
    <w:rsid w:val="00B773A7"/>
    <w:rsid w:val="00B876A8"/>
    <w:rsid w:val="00B95D36"/>
    <w:rsid w:val="00B96C5F"/>
    <w:rsid w:val="00BC5960"/>
    <w:rsid w:val="00BE5945"/>
    <w:rsid w:val="00C04AE7"/>
    <w:rsid w:val="00C33BBA"/>
    <w:rsid w:val="00C60A22"/>
    <w:rsid w:val="00C74844"/>
    <w:rsid w:val="00C76F68"/>
    <w:rsid w:val="00C80A1E"/>
    <w:rsid w:val="00CA1D34"/>
    <w:rsid w:val="00CD3BB9"/>
    <w:rsid w:val="00CE45BE"/>
    <w:rsid w:val="00CF0AB9"/>
    <w:rsid w:val="00D0293F"/>
    <w:rsid w:val="00D03D62"/>
    <w:rsid w:val="00D102DA"/>
    <w:rsid w:val="00D26BA2"/>
    <w:rsid w:val="00D6252C"/>
    <w:rsid w:val="00D63440"/>
    <w:rsid w:val="00D86542"/>
    <w:rsid w:val="00DB4236"/>
    <w:rsid w:val="00DE4422"/>
    <w:rsid w:val="00DE4736"/>
    <w:rsid w:val="00E425D4"/>
    <w:rsid w:val="00E43E79"/>
    <w:rsid w:val="00E76B82"/>
    <w:rsid w:val="00E80CD8"/>
    <w:rsid w:val="00E8145B"/>
    <w:rsid w:val="00E962A9"/>
    <w:rsid w:val="00E97421"/>
    <w:rsid w:val="00EA0CE1"/>
    <w:rsid w:val="00EC3A4C"/>
    <w:rsid w:val="00EF3CB5"/>
    <w:rsid w:val="00F0053E"/>
    <w:rsid w:val="00F17523"/>
    <w:rsid w:val="00F30CC9"/>
    <w:rsid w:val="00F728C4"/>
    <w:rsid w:val="00F74D7D"/>
    <w:rsid w:val="00F76284"/>
    <w:rsid w:val="00F76A23"/>
    <w:rsid w:val="00F842A0"/>
    <w:rsid w:val="00FA06D8"/>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eprints.eemcs.utwente.nl/1164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DC7D7-72AA-46E5-98ED-F1F05092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 Lu</dc:creator>
  <cp:lastModifiedBy>Sylvia Lu</cp:lastModifiedBy>
  <cp:revision>3</cp:revision>
  <dcterms:created xsi:type="dcterms:W3CDTF">2016-08-12T21:09:00Z</dcterms:created>
  <dcterms:modified xsi:type="dcterms:W3CDTF">2016-08-12T21:48:00Z</dcterms:modified>
</cp:coreProperties>
</file>