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E0C58" w:rsidRPr="00190F87" w:rsidRDefault="004E0C58" w:rsidP="004E0C58">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9D7866">
        <w:rPr>
          <w:rFonts w:ascii="Times New Roman" w:hAnsi="Times New Roman"/>
          <w:bCs/>
          <w:sz w:val="22"/>
        </w:rPr>
        <w:t>3GPP TSG RAN WG1 Meeting #8</w:t>
      </w:r>
      <w:r>
        <w:rPr>
          <w:rFonts w:ascii="Times New Roman" w:eastAsiaTheme="minorEastAsia" w:hAnsi="Times New Roman" w:hint="eastAsia"/>
          <w:bCs/>
          <w:sz w:val="22"/>
          <w:lang w:eastAsia="zh-CN"/>
        </w:rPr>
        <w:t>6</w:t>
      </w:r>
      <w:r w:rsidRPr="009D7866">
        <w:rPr>
          <w:rFonts w:ascii="Times New Roman" w:hAnsi="Times New Roman"/>
          <w:bCs/>
          <w:sz w:val="22"/>
        </w:rPr>
        <w:tab/>
      </w:r>
      <w:r w:rsidRPr="009D7866">
        <w:rPr>
          <w:rFonts w:ascii="Times New Roman" w:hAnsi="Times New Roman"/>
          <w:bCs/>
          <w:sz w:val="22"/>
        </w:rPr>
        <w:tab/>
        <w:t xml:space="preserve">                                                       </w:t>
      </w:r>
      <w:r>
        <w:rPr>
          <w:rFonts w:ascii="Times New Roman" w:eastAsiaTheme="minorEastAsia" w:hAnsi="Times New Roman" w:hint="eastAsia"/>
          <w:bCs/>
          <w:sz w:val="22"/>
          <w:lang w:eastAsia="zh-CN"/>
        </w:rPr>
        <w:t xml:space="preserve">         </w:t>
      </w:r>
      <w:r w:rsidRPr="00190F87">
        <w:rPr>
          <w:rFonts w:ascii="Times New Roman" w:hAnsi="Times New Roman"/>
          <w:bCs/>
          <w:sz w:val="22"/>
        </w:rPr>
        <w:t>R1-16</w:t>
      </w:r>
      <w:r w:rsidR="00190F87">
        <w:rPr>
          <w:rFonts w:ascii="Times New Roman" w:eastAsiaTheme="minorEastAsia" w:hAnsi="Times New Roman" w:hint="eastAsia"/>
          <w:bCs/>
          <w:sz w:val="22"/>
          <w:lang w:eastAsia="zh-CN"/>
        </w:rPr>
        <w:t>6431</w:t>
      </w:r>
    </w:p>
    <w:p w:rsidR="004E0C58" w:rsidRPr="003118DE" w:rsidRDefault="004E0C58" w:rsidP="004E0C58">
      <w:pPr>
        <w:tabs>
          <w:tab w:val="center" w:pos="4536"/>
          <w:tab w:val="right" w:pos="9072"/>
        </w:tabs>
        <w:rPr>
          <w:b/>
          <w:bCs/>
          <w:sz w:val="22"/>
          <w:szCs w:val="22"/>
        </w:rPr>
      </w:pPr>
      <w:r w:rsidRPr="003118DE">
        <w:rPr>
          <w:b/>
          <w:bCs/>
          <w:sz w:val="22"/>
          <w:szCs w:val="22"/>
        </w:rPr>
        <w:t>Gothenburg, Sweden 22</w:t>
      </w:r>
      <w:r w:rsidRPr="003118DE">
        <w:rPr>
          <w:b/>
          <w:bCs/>
          <w:sz w:val="22"/>
          <w:szCs w:val="22"/>
          <w:vertAlign w:val="superscript"/>
        </w:rPr>
        <w:t>nd</w:t>
      </w:r>
      <w:r w:rsidRPr="003118DE">
        <w:rPr>
          <w:b/>
          <w:bCs/>
          <w:sz w:val="22"/>
          <w:szCs w:val="22"/>
        </w:rPr>
        <w:t xml:space="preserve"> - 26</w:t>
      </w:r>
      <w:r w:rsidRPr="003118DE">
        <w:rPr>
          <w:b/>
          <w:bCs/>
          <w:sz w:val="22"/>
          <w:szCs w:val="22"/>
          <w:vertAlign w:val="superscript"/>
        </w:rPr>
        <w:t>th</w:t>
      </w:r>
      <w:r w:rsidRPr="003118DE">
        <w:rPr>
          <w:b/>
          <w:bCs/>
          <w:sz w:val="22"/>
          <w:szCs w:val="22"/>
        </w:rPr>
        <w:t xml:space="preserve"> August 2016</w:t>
      </w:r>
    </w:p>
    <w:p w:rsidR="00830F4E" w:rsidRPr="006D4A66" w:rsidRDefault="00830F4E" w:rsidP="00830F4E">
      <w:pPr>
        <w:pStyle w:val="ad"/>
        <w:rPr>
          <w:rFonts w:ascii="Times New Roman" w:eastAsiaTheme="minorEastAsia" w:hAnsi="Times New Roman"/>
          <w:sz w:val="22"/>
          <w:szCs w:val="22"/>
        </w:rPr>
      </w:pPr>
    </w:p>
    <w:p w:rsidR="00830F4E" w:rsidRPr="006D4A66" w:rsidRDefault="00830F4E" w:rsidP="00830F4E">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Source:</w:t>
      </w:r>
      <w:r w:rsidRPr="006D4A66">
        <w:rPr>
          <w:rFonts w:ascii="Times New Roman" w:eastAsiaTheme="minorEastAsia" w:hAnsi="Times New Roman"/>
          <w:sz w:val="22"/>
          <w:szCs w:val="22"/>
        </w:rPr>
        <w:tab/>
      </w:r>
      <w:smartTag w:uri="urn:schemas:contacts" w:element="Sn">
        <w:r w:rsidRPr="006D4A66">
          <w:rPr>
            <w:rFonts w:ascii="Times New Roman" w:eastAsiaTheme="minorEastAsia" w:hAnsi="Times New Roman"/>
            <w:sz w:val="22"/>
            <w:szCs w:val="22"/>
          </w:rPr>
          <w:t>CATT</w:t>
        </w:r>
      </w:smartTag>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Title:</w:t>
      </w:r>
      <w:bookmarkStart w:id="0" w:name="Title"/>
      <w:bookmarkEnd w:id="0"/>
      <w:r w:rsidRPr="006D4A66">
        <w:rPr>
          <w:rFonts w:ascii="Times New Roman" w:eastAsiaTheme="minorEastAsia" w:hAnsi="Times New Roman"/>
          <w:sz w:val="22"/>
          <w:szCs w:val="22"/>
        </w:rPr>
        <w:tab/>
      </w:r>
      <w:r w:rsidR="00195636" w:rsidRPr="00FB142B">
        <w:rPr>
          <w:rFonts w:ascii="Times New Roman" w:eastAsiaTheme="minorEastAsia" w:hAnsi="Times New Roman" w:hint="eastAsia"/>
          <w:sz w:val="22"/>
          <w:szCs w:val="22"/>
        </w:rPr>
        <w:t>Measurement metric for the congestion level in LTE V2X</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Agenda Item:</w:t>
      </w:r>
      <w:bookmarkStart w:id="1" w:name="Source"/>
      <w:bookmarkEnd w:id="1"/>
      <w:r w:rsidRPr="006D4A66">
        <w:rPr>
          <w:rFonts w:ascii="Times New Roman" w:eastAsiaTheme="minorEastAsia" w:hAnsi="Times New Roman"/>
          <w:sz w:val="22"/>
          <w:szCs w:val="22"/>
        </w:rPr>
        <w:tab/>
      </w:r>
      <w:r w:rsidR="00D307A9">
        <w:rPr>
          <w:rFonts w:ascii="Times New Roman" w:eastAsiaTheme="minorEastAsia" w:hAnsi="Times New Roman" w:hint="eastAsia"/>
          <w:lang w:eastAsia="zh-CN"/>
        </w:rPr>
        <w:t>7</w:t>
      </w:r>
      <w:r w:rsidR="002D7C86" w:rsidRPr="002D7C86">
        <w:rPr>
          <w:rFonts w:ascii="Times New Roman" w:eastAsiaTheme="minorEastAsia" w:hAnsi="Times New Roman"/>
        </w:rPr>
        <w:t>.2.2.</w:t>
      </w:r>
      <w:r w:rsidR="004108A1">
        <w:rPr>
          <w:rFonts w:ascii="Times New Roman" w:eastAsiaTheme="minorEastAsia" w:hAnsi="Times New Roman" w:hint="eastAsia"/>
          <w:lang w:eastAsia="zh-CN"/>
        </w:rPr>
        <w:t>2.3</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Document for:</w:t>
      </w:r>
      <w:r w:rsidRPr="006D4A66">
        <w:rPr>
          <w:rFonts w:ascii="Times New Roman" w:eastAsiaTheme="minorEastAsia" w:hAnsi="Times New Roman"/>
          <w:sz w:val="22"/>
          <w:szCs w:val="22"/>
        </w:rPr>
        <w:tab/>
      </w:r>
      <w:bookmarkStart w:id="2" w:name="DocumentFor"/>
      <w:bookmarkEnd w:id="2"/>
      <w:r w:rsidRPr="006D4A66">
        <w:rPr>
          <w:rFonts w:ascii="Times New Roman" w:eastAsiaTheme="minorEastAsia" w:hAnsi="Times New Roman"/>
          <w:sz w:val="22"/>
          <w:szCs w:val="22"/>
        </w:rPr>
        <w:t>Discussion and Decision</w:t>
      </w:r>
    </w:p>
    <w:p w:rsidR="00830F4E" w:rsidRPr="006D4A66" w:rsidRDefault="00830F4E" w:rsidP="00830F4E">
      <w:pPr>
        <w:pBdr>
          <w:bottom w:val="single" w:sz="4" w:space="1" w:color="auto"/>
        </w:pBdr>
        <w:tabs>
          <w:tab w:val="left" w:pos="2552"/>
        </w:tabs>
        <w:rPr>
          <w:rFonts w:eastAsiaTheme="minorEastAsia"/>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Introduction</w:t>
      </w:r>
    </w:p>
    <w:p w:rsidR="00FF4AB3" w:rsidRDefault="00740436" w:rsidP="00FF4AB3">
      <w:pPr>
        <w:rPr>
          <w:rFonts w:eastAsiaTheme="minorEastAsia"/>
          <w:lang w:eastAsia="zh-CN"/>
        </w:rPr>
      </w:pPr>
      <w:r w:rsidRPr="006D4A66">
        <w:rPr>
          <w:rFonts w:eastAsiaTheme="minorEastAsia"/>
        </w:rPr>
        <w:t xml:space="preserve">In </w:t>
      </w:r>
      <w:r w:rsidR="003D4E68" w:rsidRPr="006D4A66">
        <w:rPr>
          <w:rFonts w:eastAsiaTheme="minorEastAsia"/>
        </w:rPr>
        <w:t>RAN1 #8</w:t>
      </w:r>
      <w:r w:rsidR="00433CB8">
        <w:rPr>
          <w:rFonts w:eastAsiaTheme="minorEastAsia" w:hint="eastAsia"/>
          <w:lang w:eastAsia="zh-CN"/>
        </w:rPr>
        <w:t>5</w:t>
      </w:r>
      <w:r w:rsidR="002C7BA0" w:rsidRPr="006D4A66">
        <w:rPr>
          <w:rFonts w:eastAsiaTheme="minorEastAsia"/>
          <w:lang w:eastAsia="zh-CN"/>
        </w:rPr>
        <w:t xml:space="preserve"> </w:t>
      </w:r>
      <w:r w:rsidRPr="006D4A66">
        <w:rPr>
          <w:rFonts w:eastAsiaTheme="minorEastAsia"/>
        </w:rPr>
        <w:t xml:space="preserve">meeting, </w:t>
      </w:r>
      <w:r w:rsidR="00667DE4" w:rsidRPr="006D4A66">
        <w:rPr>
          <w:rFonts w:eastAsiaTheme="minorEastAsia"/>
          <w:lang w:eastAsia="zh-CN"/>
        </w:rPr>
        <w:t xml:space="preserve">following </w:t>
      </w:r>
      <w:r w:rsidR="00AD335A" w:rsidRPr="006D4A66">
        <w:rPr>
          <w:rFonts w:eastAsiaTheme="minorEastAsia"/>
          <w:lang w:eastAsia="zh-CN"/>
        </w:rPr>
        <w:t>agreements</w:t>
      </w:r>
      <w:r w:rsidRPr="006D4A66">
        <w:rPr>
          <w:rFonts w:eastAsiaTheme="minorEastAsia"/>
        </w:rPr>
        <w:t xml:space="preserve"> </w:t>
      </w:r>
      <w:r w:rsidR="00667DE4" w:rsidRPr="006D4A66">
        <w:rPr>
          <w:rFonts w:eastAsiaTheme="minorEastAsia"/>
          <w:lang w:eastAsia="zh-CN"/>
        </w:rPr>
        <w:t>were achieved</w:t>
      </w:r>
      <w:r w:rsidR="00CF3822">
        <w:rPr>
          <w:rFonts w:eastAsiaTheme="minorEastAsia" w:hint="eastAsia"/>
          <w:lang w:eastAsia="zh-CN"/>
        </w:rPr>
        <w:t xml:space="preserve"> </w:t>
      </w:r>
      <w:r w:rsidR="00A079EB">
        <w:rPr>
          <w:rFonts w:eastAsiaTheme="minorEastAsia"/>
          <w:lang w:eastAsia="zh-CN"/>
        </w:rPr>
        <w:fldChar w:fldCharType="begin"/>
      </w:r>
      <w:r w:rsidR="00DD3B7B">
        <w:rPr>
          <w:rFonts w:eastAsiaTheme="minorEastAsia"/>
          <w:lang w:eastAsia="zh-CN"/>
        </w:rPr>
        <w:instrText xml:space="preserve"> </w:instrText>
      </w:r>
      <w:r w:rsidR="00DD3B7B">
        <w:rPr>
          <w:rFonts w:eastAsiaTheme="minorEastAsia" w:hint="eastAsia"/>
          <w:lang w:eastAsia="zh-CN"/>
        </w:rPr>
        <w:instrText>REF _Ref450640352 \r \h</w:instrText>
      </w:r>
      <w:r w:rsidR="00DD3B7B">
        <w:rPr>
          <w:rFonts w:eastAsiaTheme="minorEastAsia"/>
          <w:lang w:eastAsia="zh-CN"/>
        </w:rPr>
        <w:instrText xml:space="preserve"> </w:instrText>
      </w:r>
      <w:r w:rsidR="00A079EB">
        <w:rPr>
          <w:rFonts w:eastAsiaTheme="minorEastAsia"/>
          <w:lang w:eastAsia="zh-CN"/>
        </w:rPr>
      </w:r>
      <w:r w:rsidR="00A079EB">
        <w:rPr>
          <w:rFonts w:eastAsiaTheme="minorEastAsia"/>
          <w:lang w:eastAsia="zh-CN"/>
        </w:rPr>
        <w:fldChar w:fldCharType="separate"/>
      </w:r>
      <w:r w:rsidR="00DD3B7B">
        <w:rPr>
          <w:rFonts w:eastAsiaTheme="minorEastAsia"/>
          <w:lang w:eastAsia="zh-CN"/>
        </w:rPr>
        <w:t>[1]</w:t>
      </w:r>
      <w:r w:rsidR="00A079EB">
        <w:rPr>
          <w:rFonts w:eastAsiaTheme="minorEastAsia"/>
          <w:lang w:eastAsia="zh-CN"/>
        </w:rPr>
        <w:fldChar w:fldCharType="end"/>
      </w:r>
      <w:r w:rsidR="00DD3B7B">
        <w:rPr>
          <w:rFonts w:eastAsiaTheme="minorEastAsia" w:hint="eastAsia"/>
          <w:lang w:eastAsia="zh-CN"/>
        </w:rPr>
        <w:t>:</w:t>
      </w:r>
    </w:p>
    <w:p w:rsidR="00B457F2" w:rsidRPr="00C14539" w:rsidRDefault="00B457F2" w:rsidP="00AF0F13">
      <w:pPr>
        <w:pStyle w:val="LGTdoc"/>
        <w:numPr>
          <w:ilvl w:val="0"/>
          <w:numId w:val="7"/>
        </w:numPr>
        <w:spacing w:after="120" w:line="240" w:lineRule="atLeast"/>
        <w:rPr>
          <w:sz w:val="20"/>
          <w:szCs w:val="20"/>
          <w:lang w:val="en-US"/>
        </w:rPr>
      </w:pPr>
      <w:r w:rsidRPr="00C14539">
        <w:rPr>
          <w:sz w:val="20"/>
          <w:szCs w:val="20"/>
          <w:lang w:val="en-US"/>
        </w:rPr>
        <w:t xml:space="preserve">A </w:t>
      </w:r>
      <w:r>
        <w:rPr>
          <w:rFonts w:hint="eastAsia"/>
          <w:sz w:val="20"/>
          <w:szCs w:val="20"/>
          <w:lang w:val="en-US"/>
        </w:rPr>
        <w:t xml:space="preserve">measurement metric </w:t>
      </w:r>
      <w:r w:rsidRPr="00C14539">
        <w:rPr>
          <w:rFonts w:hint="eastAsia"/>
          <w:sz w:val="20"/>
          <w:szCs w:val="20"/>
          <w:lang w:val="en-US"/>
        </w:rPr>
        <w:t>is specified</w:t>
      </w:r>
      <w:r>
        <w:rPr>
          <w:rFonts w:hint="eastAsia"/>
          <w:sz w:val="20"/>
          <w:szCs w:val="20"/>
          <w:lang w:val="en-US"/>
        </w:rPr>
        <w:t xml:space="preserve"> to reflect the congestion level of a PC5 carrier, e.g., similarly to the channel busy ratio defined in ETSI</w:t>
      </w:r>
      <w:r w:rsidRPr="00C14539">
        <w:rPr>
          <w:rFonts w:hint="eastAsia"/>
          <w:sz w:val="20"/>
          <w:szCs w:val="20"/>
          <w:lang w:val="en-US"/>
        </w:rPr>
        <w:t>.</w:t>
      </w:r>
      <w:r>
        <w:rPr>
          <w:rFonts w:hint="eastAsia"/>
          <w:sz w:val="20"/>
          <w:szCs w:val="20"/>
          <w:lang w:val="en-US"/>
        </w:rPr>
        <w:t xml:space="preserve"> </w:t>
      </w:r>
    </w:p>
    <w:p w:rsidR="00B457F2" w:rsidRDefault="00B457F2" w:rsidP="00AF0F13">
      <w:pPr>
        <w:pStyle w:val="LGTdoc"/>
        <w:numPr>
          <w:ilvl w:val="0"/>
          <w:numId w:val="6"/>
        </w:numPr>
        <w:spacing w:afterLines="0" w:line="240" w:lineRule="atLeast"/>
        <w:rPr>
          <w:sz w:val="20"/>
          <w:szCs w:val="20"/>
          <w:lang w:val="en-US"/>
        </w:rPr>
      </w:pPr>
      <w:r>
        <w:rPr>
          <w:rFonts w:hint="eastAsia"/>
          <w:sz w:val="20"/>
          <w:szCs w:val="20"/>
          <w:lang w:val="en-US"/>
        </w:rPr>
        <w:t xml:space="preserve">This </w:t>
      </w:r>
      <w:r>
        <w:rPr>
          <w:sz w:val="20"/>
          <w:szCs w:val="20"/>
          <w:lang w:val="en-US"/>
        </w:rPr>
        <w:t>measurement</w:t>
      </w:r>
      <w:r>
        <w:rPr>
          <w:rFonts w:hint="eastAsia"/>
          <w:sz w:val="20"/>
          <w:szCs w:val="20"/>
          <w:lang w:val="en-US"/>
        </w:rPr>
        <w:t xml:space="preserve"> </w:t>
      </w:r>
      <w:r w:rsidRPr="00C14539">
        <w:rPr>
          <w:sz w:val="20"/>
          <w:szCs w:val="20"/>
          <w:lang w:val="en-US"/>
        </w:rPr>
        <w:t>is available to higher layers in the UE</w:t>
      </w:r>
      <w:r>
        <w:rPr>
          <w:rFonts w:hint="eastAsia"/>
          <w:sz w:val="20"/>
          <w:szCs w:val="20"/>
          <w:lang w:val="en-US"/>
        </w:rPr>
        <w:t>.</w:t>
      </w:r>
    </w:p>
    <w:p w:rsidR="00B457F2" w:rsidRDefault="00B457F2" w:rsidP="00AF0F13">
      <w:pPr>
        <w:pStyle w:val="LGTdoc"/>
        <w:numPr>
          <w:ilvl w:val="1"/>
          <w:numId w:val="6"/>
        </w:numPr>
        <w:spacing w:afterLines="0" w:line="240" w:lineRule="atLeast"/>
        <w:rPr>
          <w:sz w:val="20"/>
          <w:szCs w:val="20"/>
          <w:lang w:val="en-US"/>
        </w:rPr>
      </w:pPr>
      <w:r>
        <w:rPr>
          <w:rFonts w:hint="eastAsia"/>
          <w:sz w:val="20"/>
          <w:szCs w:val="20"/>
          <w:lang w:val="en-US"/>
        </w:rPr>
        <w:t>FFS whether t</w:t>
      </w:r>
      <w:r w:rsidRPr="00C14539">
        <w:rPr>
          <w:sz w:val="20"/>
          <w:szCs w:val="20"/>
          <w:lang w:val="en-US"/>
        </w:rPr>
        <w:t>he measur</w:t>
      </w:r>
      <w:r>
        <w:rPr>
          <w:sz w:val="20"/>
          <w:szCs w:val="20"/>
          <w:lang w:val="en-US"/>
        </w:rPr>
        <w:t>ement can be reported to eNB</w:t>
      </w:r>
      <w:r>
        <w:rPr>
          <w:rFonts w:hint="eastAsia"/>
          <w:sz w:val="20"/>
          <w:szCs w:val="20"/>
          <w:lang w:val="en-US"/>
        </w:rPr>
        <w:t>.</w:t>
      </w:r>
    </w:p>
    <w:p w:rsidR="00B457F2" w:rsidRDefault="00B457F2" w:rsidP="00AF0F13">
      <w:pPr>
        <w:pStyle w:val="LGTdoc"/>
        <w:numPr>
          <w:ilvl w:val="0"/>
          <w:numId w:val="6"/>
        </w:numPr>
        <w:spacing w:after="120" w:line="240" w:lineRule="atLeast"/>
        <w:rPr>
          <w:sz w:val="20"/>
          <w:szCs w:val="20"/>
          <w:lang w:val="en-US"/>
        </w:rPr>
      </w:pPr>
      <w:r w:rsidRPr="00CC2EE3">
        <w:rPr>
          <w:sz w:val="20"/>
          <w:szCs w:val="20"/>
          <w:lang w:val="en-US"/>
        </w:rPr>
        <w:t>FFS the details of the measurement</w:t>
      </w:r>
      <w:r>
        <w:rPr>
          <w:rFonts w:hint="eastAsia"/>
          <w:sz w:val="20"/>
          <w:szCs w:val="20"/>
          <w:lang w:val="en-US"/>
        </w:rPr>
        <w:t xml:space="preserve"> and the UE behavior, for example:</w:t>
      </w:r>
    </w:p>
    <w:p w:rsidR="00B457F2" w:rsidRDefault="00B457F2" w:rsidP="00AF0F13">
      <w:pPr>
        <w:pStyle w:val="LGTdoc"/>
        <w:numPr>
          <w:ilvl w:val="1"/>
          <w:numId w:val="6"/>
        </w:numPr>
        <w:spacing w:after="120" w:line="240" w:lineRule="atLeast"/>
        <w:rPr>
          <w:sz w:val="20"/>
          <w:szCs w:val="20"/>
          <w:lang w:val="en-US"/>
        </w:rPr>
      </w:pPr>
      <w:r>
        <w:rPr>
          <w:rFonts w:hint="eastAsia"/>
          <w:sz w:val="20"/>
          <w:szCs w:val="20"/>
          <w:lang w:val="en-US"/>
        </w:rPr>
        <w:t>The principle to drop PC5 transmissions as a function of this measurement and priority is supported.</w:t>
      </w:r>
    </w:p>
    <w:p w:rsidR="00B457F2" w:rsidRPr="00CC2EE3" w:rsidRDefault="00B457F2" w:rsidP="00AF0F13">
      <w:pPr>
        <w:pStyle w:val="LGTdoc"/>
        <w:numPr>
          <w:ilvl w:val="1"/>
          <w:numId w:val="6"/>
        </w:numPr>
        <w:spacing w:after="120" w:line="240" w:lineRule="atLeast"/>
        <w:rPr>
          <w:sz w:val="20"/>
          <w:szCs w:val="20"/>
          <w:lang w:val="en-US"/>
        </w:rPr>
      </w:pPr>
      <w:r w:rsidRPr="00CC2EE3">
        <w:rPr>
          <w:sz w:val="20"/>
          <w:szCs w:val="20"/>
          <w:lang w:val="en-US"/>
        </w:rPr>
        <w:t xml:space="preserve">The radio adjusts radio parameters (max tx power, nr of retx restriction, MCS range restriction, nr of PRBs restriction) as a function of </w:t>
      </w:r>
      <w:r>
        <w:rPr>
          <w:rFonts w:hint="eastAsia"/>
          <w:sz w:val="20"/>
          <w:szCs w:val="20"/>
          <w:lang w:val="en-US"/>
        </w:rPr>
        <w:t>priority</w:t>
      </w:r>
      <w:r w:rsidRPr="00CC2EE3">
        <w:rPr>
          <w:sz w:val="20"/>
          <w:szCs w:val="20"/>
          <w:lang w:val="en-US"/>
        </w:rPr>
        <w:t xml:space="preserve"> and </w:t>
      </w:r>
      <w:r>
        <w:rPr>
          <w:rFonts w:hint="eastAsia"/>
          <w:sz w:val="20"/>
          <w:szCs w:val="20"/>
          <w:lang w:val="en-US"/>
        </w:rPr>
        <w:t>this measurement</w:t>
      </w:r>
      <w:r w:rsidRPr="00CC2EE3">
        <w:rPr>
          <w:sz w:val="20"/>
          <w:szCs w:val="20"/>
          <w:lang w:val="en-US"/>
        </w:rPr>
        <w:t>.</w:t>
      </w:r>
    </w:p>
    <w:p w:rsidR="00B457F2" w:rsidRDefault="00B457F2" w:rsidP="00AF0F13">
      <w:pPr>
        <w:pStyle w:val="LGTdoc"/>
        <w:numPr>
          <w:ilvl w:val="1"/>
          <w:numId w:val="6"/>
        </w:numPr>
        <w:spacing w:after="120" w:line="240" w:lineRule="atLeast"/>
        <w:rPr>
          <w:sz w:val="20"/>
          <w:szCs w:val="20"/>
          <w:lang w:val="en-US"/>
        </w:rPr>
      </w:pPr>
      <w:r w:rsidRPr="00CC2EE3">
        <w:rPr>
          <w:sz w:val="20"/>
          <w:szCs w:val="20"/>
          <w:lang w:val="en-US"/>
        </w:rPr>
        <w:t xml:space="preserve">Packets with different </w:t>
      </w:r>
      <w:r>
        <w:rPr>
          <w:rFonts w:hint="eastAsia"/>
          <w:sz w:val="20"/>
          <w:szCs w:val="20"/>
          <w:lang w:val="en-US"/>
        </w:rPr>
        <w:t>priorities</w:t>
      </w:r>
      <w:r w:rsidRPr="00CC2EE3">
        <w:rPr>
          <w:sz w:val="20"/>
          <w:szCs w:val="20"/>
          <w:lang w:val="en-US"/>
        </w:rPr>
        <w:t xml:space="preserve"> are transmitted on the same resource pool</w:t>
      </w:r>
    </w:p>
    <w:p w:rsidR="00524AC9" w:rsidRPr="006D4A66" w:rsidRDefault="00433CB8" w:rsidP="00524AC9">
      <w:pPr>
        <w:pStyle w:val="a0"/>
        <w:rPr>
          <w:rFonts w:eastAsiaTheme="minorEastAsia"/>
          <w:lang w:eastAsia="zh-CN"/>
        </w:rPr>
      </w:pPr>
      <w:r>
        <w:rPr>
          <w:rFonts w:eastAsiaTheme="minorEastAsia" w:hint="eastAsia"/>
          <w:lang w:eastAsia="zh-CN"/>
        </w:rPr>
        <w:t>In this</w:t>
      </w:r>
      <w:r w:rsidR="00524AC9" w:rsidRPr="006D4A66">
        <w:rPr>
          <w:rFonts w:eastAsiaTheme="minorEastAsia"/>
          <w:lang w:eastAsia="zh-CN"/>
        </w:rPr>
        <w:t xml:space="preserve"> contribution,</w:t>
      </w:r>
      <w:r w:rsidR="00F07B4E">
        <w:rPr>
          <w:rFonts w:eastAsiaTheme="minorEastAsia" w:hint="eastAsia"/>
          <w:lang w:eastAsia="zh-CN"/>
        </w:rPr>
        <w:t xml:space="preserve"> the detailed measurement metric is presented to </w:t>
      </w:r>
      <w:r w:rsidR="00F07B4E">
        <w:rPr>
          <w:rFonts w:hint="eastAsia"/>
        </w:rPr>
        <w:t xml:space="preserve">reflect the congestion level of </w:t>
      </w:r>
      <w:r w:rsidR="00567307">
        <w:rPr>
          <w:rFonts w:eastAsiaTheme="minorEastAsia" w:hint="eastAsia"/>
          <w:lang w:eastAsia="zh-CN"/>
        </w:rPr>
        <w:t>LTE V2X</w:t>
      </w:r>
      <w:r w:rsidR="00524AC9" w:rsidRPr="006D4A66">
        <w:rPr>
          <w:rFonts w:eastAsiaTheme="minorEastAsia"/>
          <w:lang w:eastAsia="zh-CN"/>
        </w:rPr>
        <w:t xml:space="preserve">. </w:t>
      </w:r>
    </w:p>
    <w:p w:rsidR="009D250F" w:rsidRDefault="00DF1A39" w:rsidP="009D250F">
      <w:pPr>
        <w:pStyle w:val="1"/>
        <w:rPr>
          <w:rFonts w:ascii="Times New Roman" w:eastAsiaTheme="minorEastAsia" w:hAnsi="Times New Roman"/>
        </w:rPr>
      </w:pPr>
      <w:r w:rsidRPr="006D4A66">
        <w:rPr>
          <w:rFonts w:ascii="Times New Roman" w:eastAsiaTheme="minorEastAsia" w:hAnsi="Times New Roman"/>
        </w:rPr>
        <w:t>Discussion</w:t>
      </w:r>
    </w:p>
    <w:p w:rsidR="004506C4" w:rsidRPr="004506C4" w:rsidRDefault="004506C4" w:rsidP="00AF0F13">
      <w:pPr>
        <w:pStyle w:val="af2"/>
        <w:keepNext/>
        <w:numPr>
          <w:ilvl w:val="0"/>
          <w:numId w:val="8"/>
        </w:numPr>
        <w:tabs>
          <w:tab w:val="left" w:pos="-806"/>
        </w:tabs>
        <w:spacing w:before="240" w:after="60"/>
        <w:ind w:firstLineChars="0"/>
        <w:outlineLvl w:val="1"/>
        <w:rPr>
          <w:rFonts w:ascii="Arial" w:eastAsia="MS Mincho" w:hAnsi="Arial" w:cs="Times New Roman"/>
          <w:b/>
          <w:vanish/>
          <w:sz w:val="20"/>
          <w:szCs w:val="20"/>
        </w:rPr>
      </w:pPr>
    </w:p>
    <w:p w:rsidR="004506C4" w:rsidRPr="004506C4" w:rsidRDefault="004506C4" w:rsidP="00AF0F13">
      <w:pPr>
        <w:pStyle w:val="af2"/>
        <w:keepNext/>
        <w:numPr>
          <w:ilvl w:val="0"/>
          <w:numId w:val="8"/>
        </w:numPr>
        <w:tabs>
          <w:tab w:val="left" w:pos="-806"/>
        </w:tabs>
        <w:spacing w:before="240" w:after="60"/>
        <w:ind w:firstLineChars="0"/>
        <w:outlineLvl w:val="1"/>
        <w:rPr>
          <w:rFonts w:ascii="Arial" w:eastAsia="MS Mincho" w:hAnsi="Arial" w:cs="Times New Roman"/>
          <w:b/>
          <w:vanish/>
          <w:sz w:val="20"/>
          <w:szCs w:val="20"/>
        </w:rPr>
      </w:pPr>
    </w:p>
    <w:p w:rsidR="005A3694" w:rsidRDefault="004506C4" w:rsidP="008C4DAB">
      <w:pPr>
        <w:pStyle w:val="2"/>
        <w:numPr>
          <w:ilvl w:val="1"/>
          <w:numId w:val="8"/>
        </w:numPr>
        <w:spacing w:after="120"/>
        <w:rPr>
          <w:rFonts w:eastAsiaTheme="minorEastAsia"/>
        </w:rPr>
      </w:pPr>
      <w:r>
        <w:t>B</w:t>
      </w:r>
      <w:r>
        <w:rPr>
          <w:rFonts w:hint="eastAsia"/>
        </w:rPr>
        <w:t>ackground</w:t>
      </w:r>
    </w:p>
    <w:p w:rsidR="0061706B" w:rsidRPr="0082481B" w:rsidRDefault="00705DB4" w:rsidP="008C4DAB">
      <w:pPr>
        <w:pStyle w:val="a0"/>
      </w:pPr>
      <w:r w:rsidRPr="00705DB4">
        <w:rPr>
          <w:rFonts w:eastAsiaTheme="minorEastAsia" w:hint="eastAsia"/>
          <w:lang w:eastAsia="zh-CN"/>
        </w:rPr>
        <w:t xml:space="preserve">In </w:t>
      </w:r>
      <w:r>
        <w:rPr>
          <w:rFonts w:eastAsiaTheme="minorEastAsia"/>
          <w:bCs/>
          <w:lang w:eastAsia="zh-CN"/>
        </w:rPr>
        <w:t>SAE J2945.1</w:t>
      </w:r>
      <w:r w:rsidR="0058424F">
        <w:rPr>
          <w:rFonts w:eastAsiaTheme="minorEastAsia" w:hint="eastAsia"/>
          <w:bCs/>
          <w:lang w:eastAsia="zh-CN"/>
        </w:rPr>
        <w:t xml:space="preserve"> </w:t>
      </w:r>
      <w:r w:rsidR="00A079EB">
        <w:rPr>
          <w:rFonts w:eastAsiaTheme="minorEastAsia"/>
          <w:bCs/>
          <w:lang w:eastAsia="zh-CN"/>
        </w:rPr>
        <w:fldChar w:fldCharType="begin"/>
      </w:r>
      <w:r w:rsidR="0058424F">
        <w:rPr>
          <w:rFonts w:eastAsiaTheme="minorEastAsia"/>
          <w:bCs/>
          <w:lang w:eastAsia="zh-CN"/>
        </w:rPr>
        <w:instrText xml:space="preserve"> </w:instrText>
      </w:r>
      <w:r w:rsidR="0058424F">
        <w:rPr>
          <w:rFonts w:eastAsiaTheme="minorEastAsia" w:hint="eastAsia"/>
          <w:bCs/>
          <w:lang w:eastAsia="zh-CN"/>
        </w:rPr>
        <w:instrText>REF _Ref457914256 \r \h</w:instrText>
      </w:r>
      <w:r w:rsidR="0058424F">
        <w:rPr>
          <w:rFonts w:eastAsiaTheme="minorEastAsia"/>
          <w:bCs/>
          <w:lang w:eastAsia="zh-CN"/>
        </w:rPr>
        <w:instrText xml:space="preserve"> </w:instrText>
      </w:r>
      <w:r w:rsidR="00A079EB">
        <w:rPr>
          <w:rFonts w:eastAsiaTheme="minorEastAsia"/>
          <w:bCs/>
          <w:lang w:eastAsia="zh-CN"/>
        </w:rPr>
      </w:r>
      <w:r w:rsidR="00A079EB">
        <w:rPr>
          <w:rFonts w:eastAsiaTheme="minorEastAsia"/>
          <w:bCs/>
          <w:lang w:eastAsia="zh-CN"/>
        </w:rPr>
        <w:fldChar w:fldCharType="separate"/>
      </w:r>
      <w:r w:rsidR="0058424F">
        <w:rPr>
          <w:rFonts w:eastAsiaTheme="minorEastAsia"/>
          <w:bCs/>
          <w:lang w:eastAsia="zh-CN"/>
        </w:rPr>
        <w:t>[2]</w:t>
      </w:r>
      <w:r w:rsidR="00A079EB">
        <w:rPr>
          <w:rFonts w:eastAsiaTheme="minorEastAsia"/>
          <w:bCs/>
          <w:lang w:eastAsia="zh-CN"/>
        </w:rPr>
        <w:fldChar w:fldCharType="end"/>
      </w:r>
      <w:r>
        <w:rPr>
          <w:rFonts w:eastAsiaTheme="minorEastAsia" w:hint="eastAsia"/>
          <w:bCs/>
          <w:lang w:eastAsia="zh-CN"/>
        </w:rPr>
        <w:t xml:space="preserve">, the measurement metric for </w:t>
      </w:r>
      <w:r w:rsidR="009A51D6">
        <w:rPr>
          <w:rFonts w:eastAsiaTheme="minorEastAsia" w:hint="eastAsia"/>
          <w:bCs/>
          <w:lang w:eastAsia="zh-CN"/>
        </w:rPr>
        <w:t xml:space="preserve">congestion control is </w:t>
      </w:r>
      <w:r w:rsidR="00606A79">
        <w:rPr>
          <w:rFonts w:eastAsiaTheme="minorEastAsia" w:hint="eastAsia"/>
          <w:bCs/>
          <w:lang w:eastAsia="zh-CN"/>
        </w:rPr>
        <w:t>proposed</w:t>
      </w:r>
      <w:r w:rsidR="009A51D6">
        <w:rPr>
          <w:rFonts w:eastAsiaTheme="minorEastAsia" w:hint="eastAsia"/>
          <w:bCs/>
          <w:lang w:eastAsia="zh-CN"/>
        </w:rPr>
        <w:t xml:space="preserve">. </w:t>
      </w:r>
      <w:r w:rsidR="00236BCC">
        <w:rPr>
          <w:rFonts w:eastAsiaTheme="minorEastAsia" w:hint="eastAsia"/>
          <w:bCs/>
          <w:lang w:eastAsia="zh-CN"/>
        </w:rPr>
        <w:t>A</w:t>
      </w:r>
      <w:r w:rsidR="00236BCC" w:rsidRPr="00705DB4">
        <w:rPr>
          <w:rFonts w:eastAsiaTheme="minorEastAsia"/>
          <w:lang w:eastAsia="zh-CN"/>
        </w:rPr>
        <w:t>s defined in 802.11</w:t>
      </w:r>
      <w:r w:rsidR="00236BCC">
        <w:rPr>
          <w:rFonts w:eastAsiaTheme="minorEastAsia" w:hint="eastAsia"/>
          <w:lang w:eastAsia="zh-CN"/>
        </w:rPr>
        <w:t>, the channel is considered busy</w:t>
      </w:r>
      <w:r w:rsidR="00062D38">
        <w:rPr>
          <w:rFonts w:eastAsiaTheme="minorEastAsia" w:hint="eastAsia"/>
          <w:lang w:eastAsia="zh-CN"/>
        </w:rPr>
        <w:t xml:space="preserve"> when e</w:t>
      </w:r>
      <w:r w:rsidR="00062D38" w:rsidRPr="00705DB4">
        <w:rPr>
          <w:rFonts w:eastAsiaTheme="minorEastAsia"/>
          <w:lang w:eastAsia="zh-CN"/>
        </w:rPr>
        <w:t xml:space="preserve">ither </w:t>
      </w:r>
      <w:r w:rsidR="00062D38">
        <w:rPr>
          <w:rFonts w:eastAsiaTheme="minorEastAsia" w:hint="eastAsia"/>
          <w:lang w:eastAsia="zh-CN"/>
        </w:rPr>
        <w:t xml:space="preserve">UE is </w:t>
      </w:r>
      <w:r w:rsidR="00062D38" w:rsidRPr="00705DB4">
        <w:rPr>
          <w:rFonts w:eastAsiaTheme="minorEastAsia"/>
          <w:lang w:eastAsia="zh-CN"/>
        </w:rPr>
        <w:t xml:space="preserve">transmitting or CCA (Clear Channel Assessment) indicates </w:t>
      </w:r>
      <w:r w:rsidR="004D11E1">
        <w:rPr>
          <w:rFonts w:eastAsiaTheme="minorEastAsia" w:hint="eastAsia"/>
          <w:lang w:eastAsia="zh-CN"/>
        </w:rPr>
        <w:t xml:space="preserve">that </w:t>
      </w:r>
      <w:r w:rsidR="00062D38" w:rsidRPr="00705DB4">
        <w:rPr>
          <w:rFonts w:eastAsiaTheme="minorEastAsia"/>
          <w:lang w:eastAsia="zh-CN"/>
        </w:rPr>
        <w:t>the channel is busy</w:t>
      </w:r>
      <w:r w:rsidR="00A545E8" w:rsidRPr="00705DB4">
        <w:rPr>
          <w:rFonts w:eastAsiaTheme="minorEastAsia"/>
          <w:lang w:eastAsia="zh-CN"/>
        </w:rPr>
        <w:t xml:space="preserve">. </w:t>
      </w:r>
      <w:r w:rsidR="00C84DB9">
        <w:rPr>
          <w:rFonts w:eastAsiaTheme="minorEastAsia" w:hint="eastAsia"/>
          <w:lang w:eastAsia="zh-CN"/>
        </w:rPr>
        <w:t>B</w:t>
      </w:r>
      <w:r w:rsidR="00A545E8" w:rsidRPr="00705DB4">
        <w:rPr>
          <w:rFonts w:eastAsiaTheme="minorEastAsia"/>
          <w:lang w:eastAsia="zh-CN"/>
        </w:rPr>
        <w:t>oth carrier sensing and energy detection</w:t>
      </w:r>
      <w:r w:rsidR="00C84DB9">
        <w:rPr>
          <w:rFonts w:eastAsiaTheme="minorEastAsia" w:hint="eastAsia"/>
          <w:lang w:eastAsia="zh-CN"/>
        </w:rPr>
        <w:t xml:space="preserve"> of CCA are utilized</w:t>
      </w:r>
      <w:r w:rsidR="00A545E8" w:rsidRPr="00705DB4">
        <w:rPr>
          <w:rFonts w:eastAsiaTheme="minorEastAsia"/>
          <w:lang w:eastAsia="zh-CN"/>
        </w:rPr>
        <w:t>,</w:t>
      </w:r>
      <w:r w:rsidR="00A545E8" w:rsidRPr="00705DB4">
        <w:rPr>
          <w:rFonts w:eastAsiaTheme="minorEastAsia"/>
          <w:lang w:val="en-GB" w:eastAsia="zh-CN"/>
        </w:rPr>
        <w:t> </w:t>
      </w:r>
      <w:r w:rsidR="00A545E8" w:rsidRPr="00705DB4">
        <w:rPr>
          <w:rFonts w:eastAsiaTheme="minorEastAsia"/>
          <w:lang w:eastAsia="zh-CN"/>
        </w:rPr>
        <w:t>but virtual channel busy time based on the</w:t>
      </w:r>
      <w:r w:rsidR="00444D00" w:rsidRPr="00444D00">
        <w:rPr>
          <w:rFonts w:eastAsiaTheme="minorEastAsia" w:hint="eastAsia"/>
          <w:lang w:eastAsia="zh-CN"/>
        </w:rPr>
        <w:t xml:space="preserve"> </w:t>
      </w:r>
      <w:r w:rsidR="00444D00">
        <w:rPr>
          <w:rFonts w:eastAsiaTheme="minorEastAsia" w:hint="eastAsia"/>
          <w:lang w:eastAsia="zh-CN"/>
        </w:rPr>
        <w:t>NAV</w:t>
      </w:r>
      <w:r w:rsidR="00A545E8" w:rsidRPr="00705DB4">
        <w:rPr>
          <w:rFonts w:eastAsiaTheme="minorEastAsia"/>
          <w:lang w:eastAsia="zh-CN"/>
        </w:rPr>
        <w:t xml:space="preserve"> </w:t>
      </w:r>
      <w:r w:rsidR="00C84DB9">
        <w:rPr>
          <w:rFonts w:eastAsiaTheme="minorEastAsia" w:hint="eastAsia"/>
          <w:lang w:eastAsia="zh-CN"/>
        </w:rPr>
        <w:t>(</w:t>
      </w:r>
      <w:r w:rsidR="00444D00" w:rsidRPr="00705DB4">
        <w:rPr>
          <w:rFonts w:eastAsiaTheme="minorEastAsia"/>
          <w:lang w:eastAsia="zh-CN"/>
        </w:rPr>
        <w:t>Network Allocation Vector</w:t>
      </w:r>
      <w:r w:rsidR="00C84DB9">
        <w:rPr>
          <w:rFonts w:eastAsiaTheme="minorEastAsia" w:hint="eastAsia"/>
          <w:lang w:eastAsia="zh-CN"/>
        </w:rPr>
        <w:t>) is not included</w:t>
      </w:r>
      <w:r w:rsidR="00507FCB">
        <w:rPr>
          <w:rFonts w:eastAsiaTheme="minorEastAsia" w:hint="eastAsia"/>
          <w:lang w:eastAsia="zh-CN"/>
        </w:rPr>
        <w:t>.</w:t>
      </w:r>
      <w:r w:rsidR="0061706B">
        <w:rPr>
          <w:rFonts w:eastAsiaTheme="minorEastAsia" w:hint="eastAsia"/>
          <w:lang w:eastAsia="zh-CN"/>
        </w:rPr>
        <w:t xml:space="preserve"> Default m</w:t>
      </w:r>
      <w:r w:rsidR="0061706B" w:rsidRPr="00705DB4">
        <w:rPr>
          <w:rFonts w:eastAsiaTheme="minorEastAsia"/>
          <w:bCs/>
          <w:lang w:eastAsia="zh-CN"/>
        </w:rPr>
        <w:t xml:space="preserve">easurement </w:t>
      </w:r>
      <w:r w:rsidR="0061706B">
        <w:rPr>
          <w:rFonts w:eastAsiaTheme="minorEastAsia" w:hint="eastAsia"/>
          <w:bCs/>
          <w:lang w:eastAsia="zh-CN"/>
        </w:rPr>
        <w:t>i</w:t>
      </w:r>
      <w:r w:rsidR="0061706B" w:rsidRPr="00705DB4">
        <w:rPr>
          <w:rFonts w:eastAsiaTheme="minorEastAsia"/>
          <w:bCs/>
          <w:lang w:eastAsia="zh-CN"/>
        </w:rPr>
        <w:t>nterval</w:t>
      </w:r>
      <w:r w:rsidR="0061706B">
        <w:rPr>
          <w:rFonts w:eastAsiaTheme="minorEastAsia" w:hint="eastAsia"/>
          <w:bCs/>
          <w:lang w:eastAsia="zh-CN"/>
        </w:rPr>
        <w:t xml:space="preserve"> (</w:t>
      </w:r>
      <w:r w:rsidR="0061706B" w:rsidRPr="00705DB4">
        <w:rPr>
          <w:rFonts w:eastAsiaTheme="minorEastAsia"/>
          <w:i/>
          <w:iCs/>
          <w:lang w:eastAsia="zh-CN"/>
        </w:rPr>
        <w:t>vCBPMeasInt</w:t>
      </w:r>
      <w:r w:rsidR="0061706B" w:rsidRPr="0061706B">
        <w:rPr>
          <w:rFonts w:eastAsiaTheme="minorEastAsia" w:hint="eastAsia"/>
          <w:iCs/>
          <w:lang w:eastAsia="zh-CN"/>
        </w:rPr>
        <w:t>)</w:t>
      </w:r>
      <w:r w:rsidR="0061706B">
        <w:rPr>
          <w:rFonts w:eastAsiaTheme="minorEastAsia" w:hint="eastAsia"/>
          <w:iCs/>
          <w:lang w:eastAsia="zh-CN"/>
        </w:rPr>
        <w:t xml:space="preserve"> is suggested to be 100ms. </w:t>
      </w:r>
      <w:r w:rsidR="0061706B" w:rsidRPr="0061706B">
        <w:rPr>
          <w:lang w:eastAsia="zh-CN"/>
        </w:rPr>
        <w:t xml:space="preserve">Raw Channel Busy Percentage (RawCBP) and Smooth Channel Busy Percentage (CBP) are calculated at the end of the </w:t>
      </w:r>
      <w:r w:rsidR="0061706B" w:rsidRPr="00DA7A1B">
        <w:rPr>
          <w:i/>
          <w:lang w:eastAsia="zh-CN"/>
        </w:rPr>
        <w:t>k</w:t>
      </w:r>
      <w:r w:rsidR="0061706B" w:rsidRPr="00DA7A1B">
        <w:rPr>
          <w:i/>
          <w:vertAlign w:val="superscript"/>
          <w:lang w:eastAsia="zh-CN"/>
        </w:rPr>
        <w:t>th</w:t>
      </w:r>
      <w:r w:rsidR="0061706B" w:rsidRPr="00DA7A1B">
        <w:rPr>
          <w:i/>
          <w:lang w:eastAsia="zh-CN"/>
        </w:rPr>
        <w:t xml:space="preserve"> </w:t>
      </w:r>
      <w:r w:rsidR="0061706B" w:rsidRPr="0061706B">
        <w:rPr>
          <w:lang w:eastAsia="zh-CN"/>
        </w:rPr>
        <w:t xml:space="preserve">instance of </w:t>
      </w:r>
      <w:bookmarkStart w:id="3" w:name="OLE_LINK1"/>
      <w:bookmarkStart w:id="4" w:name="OLE_LINK2"/>
      <w:r w:rsidR="0061706B" w:rsidRPr="00DA7A1B">
        <w:rPr>
          <w:i/>
          <w:lang w:eastAsia="zh-CN"/>
        </w:rPr>
        <w:t>vCBPMeasInt</w:t>
      </w:r>
      <w:bookmarkEnd w:id="3"/>
      <w:bookmarkEnd w:id="4"/>
      <w:r w:rsidR="008C35CB" w:rsidRPr="008C35CB">
        <w:rPr>
          <w:rFonts w:eastAsiaTheme="minorEastAsia" w:hint="eastAsia"/>
          <w:lang w:eastAsia="zh-CN"/>
        </w:rPr>
        <w:t>.</w:t>
      </w:r>
      <w:r w:rsidR="0082481B">
        <w:rPr>
          <w:rFonts w:eastAsiaTheme="minorEastAsia" w:hint="eastAsia"/>
          <w:lang w:eastAsia="zh-CN"/>
        </w:rPr>
        <w:t xml:space="preserve"> </w:t>
      </w:r>
      <w:r w:rsidR="0061706B">
        <w:t xml:space="preserve">RawCBP is the percentage of time the channel was busy during a given instance of </w:t>
      </w:r>
      <w:r w:rsidR="0061706B" w:rsidRPr="00504215">
        <w:rPr>
          <w:i/>
        </w:rPr>
        <w:t>vCBPMeasInt</w:t>
      </w:r>
      <w:r w:rsidR="0061706B" w:rsidRPr="00504215">
        <w:t>.</w:t>
      </w:r>
      <w:r w:rsidR="0061706B">
        <w:t xml:space="preserve"> </w:t>
      </w:r>
      <w:proofErr w:type="spellStart"/>
      <w:proofErr w:type="gramStart"/>
      <w:r w:rsidR="0061706B" w:rsidRPr="0082481B">
        <w:t>RawCBP</w:t>
      </w:r>
      <w:proofErr w:type="spellEnd"/>
      <w:r w:rsidR="0061706B" w:rsidRPr="0082481B">
        <w:t>(</w:t>
      </w:r>
      <w:proofErr w:type="gramEnd"/>
      <w:r w:rsidR="0061706B" w:rsidRPr="0082481B">
        <w:rPr>
          <w:i/>
        </w:rPr>
        <w:t>k</w:t>
      </w:r>
      <w:r w:rsidR="0061706B" w:rsidRPr="0082481B">
        <w:t xml:space="preserve">) is calculated </w:t>
      </w:r>
      <w:r w:rsidR="004D11E1">
        <w:rPr>
          <w:rFonts w:eastAsiaTheme="minorEastAsia" w:hint="eastAsia"/>
          <w:lang w:eastAsia="zh-CN"/>
        </w:rPr>
        <w:t>by following equation</w:t>
      </w:r>
      <w:r w:rsidR="0061706B" w:rsidRPr="0082481B">
        <w:t>:</w:t>
      </w:r>
    </w:p>
    <w:p w:rsidR="0082481B" w:rsidRPr="0082481B" w:rsidRDefault="008E6AD3" w:rsidP="009D4DB9">
      <w:pPr>
        <w:pStyle w:val="a7"/>
        <w:ind w:left="1440"/>
        <w:rPr>
          <w:b/>
        </w:rPr>
      </w:pPr>
      <w:r w:rsidRPr="00FA58F0">
        <w:rPr>
          <w:position w:val="-30"/>
        </w:rPr>
        <w:object w:dxaOrig="57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7pt;mso-position-horizontal:absolute" o:ole="" o:allowoverlap="f">
            <v:imagedata r:id="rId8" o:title=""/>
          </v:shape>
          <o:OLEObject Type="Embed" ProgID="Equation.3" ShapeID="_x0000_i1025" DrawAspect="Content" ObjectID="_1532515183" r:id="rId9"/>
        </w:object>
      </w:r>
      <w:r w:rsidR="009D4DB9">
        <w:rPr>
          <w:rFonts w:eastAsiaTheme="minorEastAsia" w:hint="eastAsia"/>
          <w:position w:val="-30"/>
          <w:lang w:eastAsia="zh-CN"/>
        </w:rPr>
        <w:t xml:space="preserve">      </w:t>
      </w:r>
      <w:r w:rsidR="0082481B" w:rsidRPr="009D4DB9">
        <w:rPr>
          <w:rFonts w:hint="eastAsia"/>
          <w:b/>
          <w:position w:val="-30"/>
          <w:lang w:eastAsia="zh-CN"/>
        </w:rPr>
        <w:t xml:space="preserve"> </w:t>
      </w:r>
      <w:r w:rsidR="009D4DB9">
        <w:rPr>
          <w:rFonts w:eastAsiaTheme="minorEastAsia" w:hint="eastAsia"/>
          <w:b/>
          <w:position w:val="-30"/>
          <w:lang w:eastAsia="zh-CN"/>
        </w:rPr>
        <w:t xml:space="preserve">                                           </w:t>
      </w:r>
      <w:r w:rsidR="009D4DB9" w:rsidRPr="009D4DB9">
        <w:rPr>
          <w:b/>
        </w:rPr>
        <w:t xml:space="preserve">Eq. </w:t>
      </w:r>
      <w:r w:rsidR="00A079EB" w:rsidRPr="009D4DB9">
        <w:rPr>
          <w:b/>
        </w:rPr>
        <w:fldChar w:fldCharType="begin"/>
      </w:r>
      <w:r w:rsidR="009D4DB9" w:rsidRPr="009D4DB9">
        <w:rPr>
          <w:b/>
        </w:rPr>
        <w:instrText xml:space="preserve"> SEQ Eq. \* ARABIC </w:instrText>
      </w:r>
      <w:r w:rsidR="00A079EB" w:rsidRPr="009D4DB9">
        <w:rPr>
          <w:b/>
        </w:rPr>
        <w:fldChar w:fldCharType="separate"/>
      </w:r>
      <w:r w:rsidR="00E36703">
        <w:rPr>
          <w:b/>
          <w:noProof/>
        </w:rPr>
        <w:t>1</w:t>
      </w:r>
      <w:r w:rsidR="00A079EB" w:rsidRPr="009D4DB9">
        <w:rPr>
          <w:b/>
        </w:rPr>
        <w:fldChar w:fldCharType="end"/>
      </w:r>
    </w:p>
    <w:p w:rsidR="0061706B" w:rsidRPr="0082481B" w:rsidRDefault="004D11E1" w:rsidP="0082481B">
      <w:pPr>
        <w:pStyle w:val="BulletList-NB"/>
        <w:ind w:left="0"/>
        <w:rPr>
          <w:rFonts w:ascii="Times New Roman" w:hAnsi="Times New Roman"/>
          <w:noProof w:val="0"/>
          <w:color w:val="auto"/>
          <w:lang w:eastAsia="zh-CN"/>
        </w:rPr>
      </w:pPr>
      <w:r>
        <w:rPr>
          <w:rFonts w:ascii="Times New Roman" w:hAnsi="Times New Roman" w:hint="eastAsia"/>
          <w:noProof w:val="0"/>
          <w:color w:val="auto"/>
          <w:lang w:eastAsia="zh-CN"/>
        </w:rPr>
        <w:t>T</w:t>
      </w:r>
      <w:r w:rsidR="0061706B" w:rsidRPr="0082481B">
        <w:rPr>
          <w:rFonts w:ascii="Times New Roman" w:hAnsi="Times New Roman"/>
          <w:noProof w:val="0"/>
          <w:color w:val="auto"/>
          <w:lang w:eastAsia="zh-CN"/>
        </w:rPr>
        <w:t xml:space="preserve">he Smooth </w:t>
      </w:r>
      <w:r w:rsidR="00625F84">
        <w:rPr>
          <w:rFonts w:ascii="Times New Roman" w:hAnsi="Times New Roman"/>
          <w:noProof w:val="0"/>
          <w:color w:val="auto"/>
          <w:lang w:eastAsia="zh-CN"/>
        </w:rPr>
        <w:t>CBP</w:t>
      </w:r>
      <w:r w:rsidR="00625F84">
        <w:rPr>
          <w:rFonts w:ascii="Times New Roman" w:hAnsi="Times New Roman" w:hint="eastAsia"/>
          <w:noProof w:val="0"/>
          <w:color w:val="auto"/>
          <w:lang w:eastAsia="zh-CN"/>
        </w:rPr>
        <w:t xml:space="preserve"> </w:t>
      </w:r>
      <w:r>
        <w:rPr>
          <w:rFonts w:ascii="Times New Roman" w:hAnsi="Times New Roman" w:hint="eastAsia"/>
          <w:noProof w:val="0"/>
          <w:color w:val="auto"/>
          <w:lang w:eastAsia="zh-CN"/>
        </w:rPr>
        <w:t xml:space="preserve">in the </w:t>
      </w:r>
      <w:r w:rsidR="00A079EB" w:rsidRPr="00A079EB">
        <w:rPr>
          <w:rFonts w:ascii="Times New Roman" w:hAnsi="Times New Roman"/>
          <w:i/>
          <w:noProof w:val="0"/>
          <w:color w:val="auto"/>
          <w:lang w:eastAsia="zh-CN"/>
        </w:rPr>
        <w:t>k</w:t>
      </w:r>
      <w:r w:rsidR="00A079EB" w:rsidRPr="00A079EB">
        <w:rPr>
          <w:rFonts w:ascii="Times New Roman" w:hAnsi="Times New Roman"/>
          <w:i/>
          <w:noProof w:val="0"/>
          <w:color w:val="auto"/>
          <w:vertAlign w:val="superscript"/>
          <w:lang w:eastAsia="zh-CN"/>
        </w:rPr>
        <w:t>th</w:t>
      </w:r>
      <w:r w:rsidR="00A079EB" w:rsidRPr="00A079EB">
        <w:rPr>
          <w:rFonts w:ascii="Times New Roman" w:hAnsi="Times New Roman"/>
          <w:noProof w:val="0"/>
          <w:color w:val="auto"/>
          <w:lang w:eastAsia="zh-CN"/>
        </w:rPr>
        <w:t xml:space="preserve"> </w:t>
      </w:r>
      <w:r>
        <w:rPr>
          <w:rFonts w:ascii="Times New Roman" w:hAnsi="Times New Roman" w:hint="eastAsia"/>
          <w:noProof w:val="0"/>
          <w:color w:val="auto"/>
          <w:lang w:eastAsia="zh-CN"/>
        </w:rPr>
        <w:t xml:space="preserve">instance is calculated based on </w:t>
      </w:r>
      <w:r>
        <w:rPr>
          <w:rFonts w:ascii="Times New Roman" w:hAnsi="Times New Roman"/>
          <w:noProof w:val="0"/>
          <w:color w:val="auto"/>
          <w:lang w:eastAsia="zh-CN"/>
        </w:rPr>
        <w:t>the</w:t>
      </w:r>
      <w:r>
        <w:rPr>
          <w:rFonts w:ascii="Times New Roman" w:hAnsi="Times New Roman" w:hint="eastAsia"/>
          <w:noProof w:val="0"/>
          <w:color w:val="auto"/>
          <w:lang w:eastAsia="zh-CN"/>
        </w:rPr>
        <w:t xml:space="preserve"> smoothing of</w:t>
      </w:r>
      <w:r w:rsidR="00E749AA">
        <w:rPr>
          <w:rFonts w:ascii="Times New Roman" w:hAnsi="Times New Roman" w:hint="eastAsia"/>
          <w:noProof w:val="0"/>
          <w:color w:val="auto"/>
          <w:lang w:eastAsia="zh-CN"/>
        </w:rPr>
        <w:t xml:space="preserve"> </w:t>
      </w:r>
      <w:proofErr w:type="spellStart"/>
      <w:proofErr w:type="gramStart"/>
      <w:r w:rsidR="0061706B" w:rsidRPr="0082481B">
        <w:rPr>
          <w:rFonts w:ascii="Times New Roman" w:hAnsi="Times New Roman"/>
          <w:noProof w:val="0"/>
          <w:color w:val="auto"/>
          <w:lang w:eastAsia="zh-CN"/>
        </w:rPr>
        <w:t>RawCBP</w:t>
      </w:r>
      <w:proofErr w:type="spellEnd"/>
      <w:r w:rsidR="0061706B" w:rsidRPr="0082481B">
        <w:rPr>
          <w:rFonts w:ascii="Times New Roman" w:hAnsi="Times New Roman"/>
          <w:noProof w:val="0"/>
          <w:color w:val="auto"/>
          <w:lang w:eastAsia="zh-CN"/>
        </w:rPr>
        <w:t>(</w:t>
      </w:r>
      <w:proofErr w:type="gramEnd"/>
      <w:r w:rsidR="0061706B" w:rsidRPr="0082481B">
        <w:rPr>
          <w:rFonts w:ascii="Times New Roman" w:hAnsi="Times New Roman"/>
          <w:noProof w:val="0"/>
          <w:color w:val="auto"/>
          <w:lang w:eastAsia="zh-CN"/>
        </w:rPr>
        <w:t xml:space="preserve">k) and CBP(k-1), </w:t>
      </w:r>
      <w:r w:rsidR="00E749AA">
        <w:rPr>
          <w:rFonts w:ascii="Times New Roman" w:hAnsi="Times New Roman" w:hint="eastAsia"/>
          <w:noProof w:val="0"/>
          <w:color w:val="auto"/>
          <w:lang w:eastAsia="zh-CN"/>
        </w:rPr>
        <w:t xml:space="preserve">and </w:t>
      </w:r>
      <w:r w:rsidR="00E749AA">
        <w:rPr>
          <w:rFonts w:ascii="Times New Roman" w:hAnsi="Times New Roman"/>
          <w:noProof w:val="0"/>
          <w:color w:val="auto"/>
          <w:lang w:eastAsia="zh-CN"/>
        </w:rPr>
        <w:t>the</w:t>
      </w:r>
      <w:r w:rsidR="00E749AA">
        <w:rPr>
          <w:rFonts w:ascii="Times New Roman" w:hAnsi="Times New Roman" w:hint="eastAsia"/>
          <w:noProof w:val="0"/>
          <w:color w:val="auto"/>
          <w:lang w:eastAsia="zh-CN"/>
        </w:rPr>
        <w:t xml:space="preserve"> smoothing operation</w:t>
      </w:r>
      <w:r>
        <w:rPr>
          <w:rFonts w:ascii="Times New Roman" w:hAnsi="Times New Roman" w:hint="eastAsia"/>
          <w:noProof w:val="0"/>
          <w:color w:val="auto"/>
          <w:lang w:eastAsia="zh-CN"/>
        </w:rPr>
        <w:t xml:space="preserve"> can </w:t>
      </w:r>
      <w:r w:rsidR="0061706B" w:rsidRPr="0082481B">
        <w:rPr>
          <w:rFonts w:ascii="Times New Roman" w:hAnsi="Times New Roman"/>
          <w:noProof w:val="0"/>
          <w:color w:val="auto"/>
          <w:lang w:eastAsia="zh-CN"/>
        </w:rPr>
        <w:t>reduce the impact</w:t>
      </w:r>
      <w:r>
        <w:rPr>
          <w:rFonts w:ascii="Times New Roman" w:hAnsi="Times New Roman" w:hint="eastAsia"/>
          <w:noProof w:val="0"/>
          <w:color w:val="auto"/>
          <w:lang w:eastAsia="zh-CN"/>
        </w:rPr>
        <w:t xml:space="preserve">s due to </w:t>
      </w:r>
      <w:r w:rsidR="0061706B" w:rsidRPr="0082481B">
        <w:rPr>
          <w:rFonts w:ascii="Times New Roman" w:hAnsi="Times New Roman"/>
          <w:noProof w:val="0"/>
          <w:color w:val="auto"/>
          <w:lang w:eastAsia="zh-CN"/>
        </w:rPr>
        <w:t>measurement noise</w:t>
      </w:r>
      <w:r w:rsidR="00E749AA">
        <w:rPr>
          <w:rFonts w:ascii="Times New Roman" w:hAnsi="Times New Roman" w:hint="eastAsia"/>
          <w:noProof w:val="0"/>
          <w:color w:val="auto"/>
          <w:lang w:eastAsia="zh-CN"/>
        </w:rPr>
        <w:t>.</w:t>
      </w:r>
      <w:r w:rsidR="00E749AA" w:rsidRPr="0082481B">
        <w:rPr>
          <w:rFonts w:ascii="Times New Roman" w:hAnsi="Times New Roman"/>
          <w:noProof w:val="0"/>
          <w:color w:val="auto"/>
          <w:lang w:eastAsia="zh-CN"/>
        </w:rPr>
        <w:t xml:space="preserve"> </w:t>
      </w:r>
      <w:r w:rsidR="00E749AA">
        <w:rPr>
          <w:rFonts w:ascii="Times New Roman" w:hAnsi="Times New Roman" w:hint="eastAsia"/>
          <w:noProof w:val="0"/>
          <w:color w:val="auto"/>
          <w:lang w:eastAsia="zh-CN"/>
        </w:rPr>
        <w:t>T</w:t>
      </w:r>
      <w:r>
        <w:rPr>
          <w:rFonts w:ascii="Times New Roman" w:hAnsi="Times New Roman" w:hint="eastAsia"/>
          <w:noProof w:val="0"/>
          <w:color w:val="auto"/>
          <w:lang w:eastAsia="zh-CN"/>
        </w:rPr>
        <w:t>he equation is defined as following</w:t>
      </w:r>
      <w:r w:rsidR="0061706B" w:rsidRPr="0082481B">
        <w:rPr>
          <w:rFonts w:ascii="Times New Roman" w:hAnsi="Times New Roman"/>
          <w:noProof w:val="0"/>
          <w:color w:val="auto"/>
          <w:lang w:eastAsia="zh-CN"/>
        </w:rPr>
        <w:t>:</w:t>
      </w:r>
    </w:p>
    <w:p w:rsidR="0061706B" w:rsidRPr="002C0181" w:rsidRDefault="008E6AD3" w:rsidP="009E3335">
      <w:pPr>
        <w:pStyle w:val="a7"/>
        <w:ind w:left="720"/>
        <w:rPr>
          <w:b/>
        </w:rPr>
      </w:pPr>
      <w:r w:rsidRPr="00625F84">
        <w:rPr>
          <w:position w:val="-10"/>
        </w:rPr>
        <w:object w:dxaOrig="8140" w:dyaOrig="320">
          <v:shape id="_x0000_i1026" type="#_x0000_t75" style="width:324.75pt;height:12.75pt;mso-position-horizontal:absolute" o:ole="">
            <v:imagedata r:id="rId10" o:title=""/>
          </v:shape>
          <o:OLEObject Type="Embed" ProgID="Equation.DSMT4" ShapeID="_x0000_i1026" DrawAspect="Content" ObjectID="_1532515184" r:id="rId11"/>
        </w:object>
      </w:r>
      <w:r w:rsidR="009E3335">
        <w:rPr>
          <w:rFonts w:eastAsiaTheme="minorEastAsia" w:hint="eastAsia"/>
          <w:position w:val="-10"/>
          <w:lang w:eastAsia="zh-CN"/>
        </w:rPr>
        <w:t xml:space="preserve">                            </w:t>
      </w:r>
      <w:r w:rsidR="009E3335" w:rsidRPr="009E3335">
        <w:rPr>
          <w:b/>
        </w:rPr>
        <w:t xml:space="preserve">Eq. </w:t>
      </w:r>
      <w:r w:rsidR="00A079EB" w:rsidRPr="009E3335">
        <w:rPr>
          <w:b/>
        </w:rPr>
        <w:fldChar w:fldCharType="begin"/>
      </w:r>
      <w:r w:rsidR="009E3335" w:rsidRPr="009E3335">
        <w:rPr>
          <w:b/>
        </w:rPr>
        <w:instrText xml:space="preserve"> SEQ Eq. \* ARABIC </w:instrText>
      </w:r>
      <w:r w:rsidR="00A079EB" w:rsidRPr="009E3335">
        <w:rPr>
          <w:b/>
        </w:rPr>
        <w:fldChar w:fldCharType="separate"/>
      </w:r>
      <w:r w:rsidR="00E36703">
        <w:rPr>
          <w:b/>
          <w:noProof/>
        </w:rPr>
        <w:t>2</w:t>
      </w:r>
      <w:r w:rsidR="00A079EB" w:rsidRPr="009E3335">
        <w:rPr>
          <w:b/>
        </w:rPr>
        <w:fldChar w:fldCharType="end"/>
      </w:r>
    </w:p>
    <w:p w:rsidR="00724255" w:rsidRDefault="00E749AA" w:rsidP="00724255">
      <w:pPr>
        <w:pStyle w:val="a0"/>
        <w:rPr>
          <w:rFonts w:eastAsiaTheme="minorEastAsia"/>
          <w:lang w:eastAsia="zh-CN"/>
        </w:rPr>
      </w:pPr>
      <w:r>
        <w:rPr>
          <w:rFonts w:eastAsiaTheme="minorEastAsia" w:hint="eastAsia"/>
          <w:bCs/>
          <w:lang w:eastAsia="zh-CN"/>
        </w:rPr>
        <w:t>B</w:t>
      </w:r>
      <w:r w:rsidR="00994F08">
        <w:rPr>
          <w:rFonts w:eastAsiaTheme="minorEastAsia"/>
          <w:lang w:eastAsia="zh-CN"/>
        </w:rPr>
        <w:t xml:space="preserve">ased on </w:t>
      </w:r>
      <w:r>
        <w:rPr>
          <w:rFonts w:eastAsiaTheme="minorEastAsia" w:hint="eastAsia"/>
          <w:lang w:eastAsia="zh-CN"/>
        </w:rPr>
        <w:t xml:space="preserve">the </w:t>
      </w:r>
      <w:proofErr w:type="gramStart"/>
      <w:r w:rsidR="00994F08">
        <w:rPr>
          <w:rFonts w:eastAsiaTheme="minorEastAsia"/>
          <w:lang w:eastAsia="zh-CN"/>
        </w:rPr>
        <w:t>CBP</w:t>
      </w:r>
      <w:r>
        <w:rPr>
          <w:rFonts w:eastAsiaTheme="minorEastAsia" w:hint="eastAsia"/>
          <w:lang w:eastAsia="zh-CN"/>
        </w:rPr>
        <w:t>(</w:t>
      </w:r>
      <w:proofErr w:type="gramEnd"/>
      <w:r>
        <w:rPr>
          <w:rFonts w:eastAsiaTheme="minorEastAsia" w:hint="eastAsia"/>
          <w:lang w:eastAsia="zh-CN"/>
        </w:rPr>
        <w:t>k)</w:t>
      </w:r>
      <w:r w:rsidR="00994F08">
        <w:rPr>
          <w:rFonts w:eastAsiaTheme="minorEastAsia" w:hint="eastAsia"/>
          <w:lang w:eastAsia="zh-CN"/>
        </w:rPr>
        <w:t>,</w:t>
      </w:r>
      <w:r w:rsidR="00994F08" w:rsidRPr="00705DB4">
        <w:rPr>
          <w:rFonts w:eastAsiaTheme="minorEastAsia"/>
          <w:lang w:eastAsia="zh-CN"/>
        </w:rPr>
        <w:t xml:space="preserve"> </w:t>
      </w:r>
      <w:r w:rsidR="00A545E8" w:rsidRPr="00705DB4">
        <w:rPr>
          <w:rFonts w:eastAsiaTheme="minorEastAsia"/>
          <w:lang w:eastAsia="zh-CN"/>
        </w:rPr>
        <w:t>the transmit power</w:t>
      </w:r>
      <w:r w:rsidR="00B73150" w:rsidRPr="00B73150">
        <w:rPr>
          <w:rFonts w:eastAsiaTheme="minorEastAsia"/>
          <w:lang w:eastAsia="zh-CN"/>
        </w:rPr>
        <w:t xml:space="preserve"> </w:t>
      </w:r>
      <w:r>
        <w:rPr>
          <w:rFonts w:eastAsiaTheme="minorEastAsia" w:hint="eastAsia"/>
          <w:lang w:eastAsia="zh-CN"/>
        </w:rPr>
        <w:t xml:space="preserve">can be </w:t>
      </w:r>
      <w:r w:rsidR="00B73150">
        <w:rPr>
          <w:rFonts w:eastAsiaTheme="minorEastAsia"/>
          <w:lang w:eastAsia="zh-CN"/>
        </w:rPr>
        <w:t>update</w:t>
      </w:r>
      <w:r w:rsidR="00B73150">
        <w:rPr>
          <w:rFonts w:eastAsiaTheme="minorEastAsia" w:hint="eastAsia"/>
          <w:lang w:eastAsia="zh-CN"/>
        </w:rPr>
        <w:t>d</w:t>
      </w:r>
      <w:r w:rsidR="00994F08">
        <w:rPr>
          <w:rFonts w:eastAsiaTheme="minorEastAsia" w:hint="eastAsia"/>
          <w:lang w:eastAsia="zh-CN"/>
        </w:rPr>
        <w:t xml:space="preserve"> for congestion control</w:t>
      </w:r>
      <w:r w:rsidR="002C0181">
        <w:rPr>
          <w:rFonts w:eastAsiaTheme="minorEastAsia" w:hint="eastAsia"/>
          <w:lang w:eastAsia="zh-CN"/>
        </w:rPr>
        <w:t>.</w:t>
      </w:r>
    </w:p>
    <w:p w:rsidR="00C45832" w:rsidRDefault="00724255" w:rsidP="00C45832">
      <w:pPr>
        <w:pStyle w:val="a0"/>
        <w:rPr>
          <w:rFonts w:eastAsiaTheme="minorEastAsia"/>
          <w:lang w:eastAsia="zh-CN"/>
        </w:rPr>
      </w:pPr>
      <w:r>
        <w:rPr>
          <w:rFonts w:eastAsiaTheme="minorEastAsia" w:hint="eastAsia"/>
          <w:lang w:eastAsia="zh-CN"/>
        </w:rPr>
        <w:t xml:space="preserve">In </w:t>
      </w:r>
      <w:r w:rsidR="00A545E8" w:rsidRPr="00724255">
        <w:rPr>
          <w:rFonts w:eastAsiaTheme="minorEastAsia"/>
          <w:bCs/>
          <w:lang w:eastAsia="zh-CN"/>
        </w:rPr>
        <w:t>ETSI TS 102 687</w:t>
      </w:r>
      <w:r w:rsidR="00D667FB">
        <w:rPr>
          <w:rFonts w:eastAsiaTheme="minorEastAsia" w:hint="eastAsia"/>
          <w:bCs/>
          <w:lang w:eastAsia="zh-CN"/>
        </w:rPr>
        <w:t xml:space="preserve"> </w:t>
      </w:r>
      <w:r w:rsidR="00A079EB">
        <w:rPr>
          <w:rFonts w:eastAsiaTheme="minorEastAsia"/>
          <w:bCs/>
          <w:lang w:eastAsia="zh-CN"/>
        </w:rPr>
        <w:fldChar w:fldCharType="begin"/>
      </w:r>
      <w:r w:rsidR="00D667FB">
        <w:rPr>
          <w:rFonts w:eastAsiaTheme="minorEastAsia"/>
          <w:bCs/>
          <w:lang w:eastAsia="zh-CN"/>
        </w:rPr>
        <w:instrText xml:space="preserve"> REF _Ref457917144 \r \h </w:instrText>
      </w:r>
      <w:r w:rsidR="00A079EB">
        <w:rPr>
          <w:rFonts w:eastAsiaTheme="minorEastAsia"/>
          <w:bCs/>
          <w:lang w:eastAsia="zh-CN"/>
        </w:rPr>
      </w:r>
      <w:r w:rsidR="00A079EB">
        <w:rPr>
          <w:rFonts w:eastAsiaTheme="minorEastAsia"/>
          <w:bCs/>
          <w:lang w:eastAsia="zh-CN"/>
        </w:rPr>
        <w:fldChar w:fldCharType="separate"/>
      </w:r>
      <w:r w:rsidR="00D667FB">
        <w:rPr>
          <w:rFonts w:eastAsiaTheme="minorEastAsia"/>
          <w:bCs/>
          <w:lang w:eastAsia="zh-CN"/>
        </w:rPr>
        <w:t>[3]</w:t>
      </w:r>
      <w:r w:rsidR="00A079EB">
        <w:rPr>
          <w:rFonts w:eastAsiaTheme="minorEastAsia"/>
          <w:bCs/>
          <w:lang w:eastAsia="zh-CN"/>
        </w:rPr>
        <w:fldChar w:fldCharType="end"/>
      </w:r>
      <w:r w:rsidR="00BB2D30">
        <w:rPr>
          <w:rFonts w:eastAsiaTheme="minorEastAsia" w:hint="eastAsia"/>
          <w:bCs/>
          <w:lang w:eastAsia="zh-CN"/>
        </w:rPr>
        <w:t xml:space="preserve">, the </w:t>
      </w:r>
      <w:r w:rsidR="00E939D3">
        <w:rPr>
          <w:rFonts w:eastAsiaTheme="minorEastAsia"/>
          <w:bCs/>
          <w:lang w:eastAsia="zh-CN"/>
        </w:rPr>
        <w:t>similar measurement</w:t>
      </w:r>
      <w:r w:rsidR="00BB2D30">
        <w:rPr>
          <w:rFonts w:eastAsiaTheme="minorEastAsia" w:hint="eastAsia"/>
          <w:bCs/>
          <w:lang w:eastAsia="zh-CN"/>
        </w:rPr>
        <w:t xml:space="preserve"> metric for congestion control is </w:t>
      </w:r>
      <w:r w:rsidR="00E749AA">
        <w:rPr>
          <w:rFonts w:eastAsiaTheme="minorEastAsia" w:hint="eastAsia"/>
          <w:bCs/>
          <w:lang w:eastAsia="zh-CN"/>
        </w:rPr>
        <w:t xml:space="preserve">also </w:t>
      </w:r>
      <w:r w:rsidR="00BB2D30">
        <w:rPr>
          <w:rFonts w:eastAsiaTheme="minorEastAsia" w:hint="eastAsia"/>
          <w:bCs/>
          <w:lang w:eastAsia="zh-CN"/>
        </w:rPr>
        <w:t xml:space="preserve">proposed. </w:t>
      </w:r>
      <w:r w:rsidR="00E939D3">
        <w:rPr>
          <w:rFonts w:eastAsiaTheme="minorEastAsia" w:hint="eastAsia"/>
          <w:bCs/>
          <w:lang w:eastAsia="zh-CN"/>
        </w:rPr>
        <w:t xml:space="preserve">The channel is </w:t>
      </w:r>
      <w:r w:rsidR="00E749AA">
        <w:rPr>
          <w:rFonts w:eastAsiaTheme="minorEastAsia" w:hint="eastAsia"/>
          <w:bCs/>
          <w:lang w:eastAsia="zh-CN"/>
        </w:rPr>
        <w:t xml:space="preserve">indicated as </w:t>
      </w:r>
      <w:r w:rsidR="00E939D3">
        <w:rPr>
          <w:rFonts w:eastAsiaTheme="minorEastAsia" w:hint="eastAsia"/>
          <w:bCs/>
          <w:lang w:eastAsia="zh-CN"/>
        </w:rPr>
        <w:t>busy if a</w:t>
      </w:r>
      <w:r w:rsidR="00A545E8" w:rsidRPr="00656E53">
        <w:rPr>
          <w:rFonts w:eastAsiaTheme="minorEastAsia"/>
          <w:lang w:eastAsia="zh-CN"/>
        </w:rPr>
        <w:t xml:space="preserve"> detected packet has a higher signal level than </w:t>
      </w:r>
      <w:r w:rsidR="00A545E8" w:rsidRPr="00656E53">
        <w:rPr>
          <w:rFonts w:eastAsiaTheme="minorEastAsia"/>
          <w:i/>
          <w:iCs/>
          <w:lang w:eastAsia="zh-CN"/>
        </w:rPr>
        <w:t>NDL_defDccSensitivity</w:t>
      </w:r>
      <w:r w:rsidR="00A545E8" w:rsidRPr="00656E53">
        <w:rPr>
          <w:rFonts w:eastAsiaTheme="minorEastAsia"/>
          <w:lang w:val="en-GB" w:eastAsia="zh-CN"/>
        </w:rPr>
        <w:t> </w:t>
      </w:r>
      <w:r w:rsidR="00E939D3">
        <w:rPr>
          <w:rFonts w:eastAsiaTheme="minorEastAsia" w:hint="eastAsia"/>
          <w:lang w:val="en-GB" w:eastAsia="zh-CN"/>
        </w:rPr>
        <w:t>o</w:t>
      </w:r>
      <w:r w:rsidR="00A545E8" w:rsidRPr="00656E53">
        <w:rPr>
          <w:rFonts w:eastAsiaTheme="minorEastAsia"/>
          <w:lang w:val="en-GB" w:eastAsia="zh-CN"/>
        </w:rPr>
        <w:t xml:space="preserve">r </w:t>
      </w:r>
      <w:r w:rsidR="00E939D3">
        <w:rPr>
          <w:rFonts w:eastAsiaTheme="minorEastAsia" w:hint="eastAsia"/>
          <w:lang w:val="en-GB" w:eastAsia="zh-CN"/>
        </w:rPr>
        <w:t>t</w:t>
      </w:r>
      <w:r w:rsidR="00A545E8" w:rsidRPr="00656E53">
        <w:rPr>
          <w:rFonts w:eastAsiaTheme="minorEastAsia"/>
          <w:lang w:eastAsia="zh-CN"/>
        </w:rPr>
        <w:t xml:space="preserve">he received signal level is higher </w:t>
      </w:r>
      <w:r w:rsidR="00A545E8" w:rsidRPr="00C00F6B">
        <w:rPr>
          <w:rFonts w:eastAsiaTheme="minorEastAsia"/>
          <w:lang w:eastAsia="zh-CN"/>
        </w:rPr>
        <w:t xml:space="preserve">than </w:t>
      </w:r>
      <w:r w:rsidR="00A545E8" w:rsidRPr="00C00F6B">
        <w:rPr>
          <w:rFonts w:eastAsiaTheme="minorEastAsia"/>
          <w:i/>
          <w:iCs/>
          <w:lang w:eastAsia="zh-CN"/>
        </w:rPr>
        <w:t>NDL_defCarrierSense.</w:t>
      </w:r>
      <w:r w:rsidR="00A545E8" w:rsidRPr="00C00F6B">
        <w:rPr>
          <w:rFonts w:eastAsiaTheme="minorEastAsia"/>
          <w:bCs/>
          <w:lang w:eastAsia="zh-CN"/>
        </w:rPr>
        <w:t xml:space="preserve"> </w:t>
      </w:r>
      <w:r w:rsidR="00C00F6B" w:rsidRPr="00C00F6B">
        <w:rPr>
          <w:rFonts w:eastAsiaTheme="minorEastAsia" w:hint="eastAsia"/>
          <w:bCs/>
          <w:lang w:eastAsia="zh-CN"/>
        </w:rPr>
        <w:t>The m</w:t>
      </w:r>
      <w:r w:rsidR="00C00F6B" w:rsidRPr="00656E53">
        <w:rPr>
          <w:rFonts w:eastAsiaTheme="minorEastAsia"/>
          <w:lang w:eastAsia="zh-CN"/>
        </w:rPr>
        <w:t xml:space="preserve">easuring interval </w:t>
      </w:r>
      <w:r w:rsidR="00C00F6B" w:rsidRPr="00656E53">
        <w:rPr>
          <w:rFonts w:eastAsiaTheme="minorEastAsia"/>
          <w:i/>
          <w:iCs/>
          <w:lang w:eastAsia="zh-CN"/>
        </w:rPr>
        <w:t xml:space="preserve">Tm </w:t>
      </w:r>
      <w:r w:rsidR="00C00F6B" w:rsidRPr="00656E53">
        <w:rPr>
          <w:rFonts w:eastAsiaTheme="minorEastAsia"/>
          <w:lang w:eastAsia="zh-CN"/>
        </w:rPr>
        <w:t xml:space="preserve">shall be </w:t>
      </w:r>
      <w:r w:rsidR="00E749AA">
        <w:rPr>
          <w:rFonts w:eastAsiaTheme="minorEastAsia" w:hint="eastAsia"/>
          <w:lang w:eastAsia="zh-CN"/>
        </w:rPr>
        <w:t xml:space="preserve">as </w:t>
      </w:r>
      <w:r w:rsidR="00C00F6B" w:rsidRPr="00656E53">
        <w:rPr>
          <w:rFonts w:eastAsiaTheme="minorEastAsia"/>
          <w:lang w:eastAsia="zh-CN"/>
        </w:rPr>
        <w:t xml:space="preserve">long </w:t>
      </w:r>
      <w:r w:rsidR="00E749AA">
        <w:rPr>
          <w:rFonts w:eastAsiaTheme="minorEastAsia" w:hint="eastAsia"/>
          <w:lang w:eastAsia="zh-CN"/>
        </w:rPr>
        <w:t xml:space="preserve">as </w:t>
      </w:r>
      <w:r w:rsidR="00E749AA">
        <w:rPr>
          <w:rFonts w:eastAsiaTheme="minorEastAsia"/>
          <w:lang w:eastAsia="zh-CN"/>
        </w:rPr>
        <w:t>the</w:t>
      </w:r>
      <w:r w:rsidR="00E749AA">
        <w:rPr>
          <w:rFonts w:eastAsiaTheme="minorEastAsia" w:hint="eastAsia"/>
          <w:lang w:eastAsia="zh-CN"/>
        </w:rPr>
        <w:t xml:space="preserve"> </w:t>
      </w:r>
      <w:r w:rsidR="00C00F6B" w:rsidRPr="00656E53">
        <w:rPr>
          <w:rFonts w:eastAsiaTheme="minorEastAsia"/>
          <w:lang w:eastAsia="zh-CN"/>
        </w:rPr>
        <w:t>maximum packet length</w:t>
      </w:r>
      <w:r w:rsidR="009F66E3">
        <w:rPr>
          <w:rFonts w:eastAsiaTheme="minorEastAsia" w:hint="eastAsia"/>
          <w:lang w:eastAsia="zh-CN"/>
        </w:rPr>
        <w:t xml:space="preserve"> </w:t>
      </w:r>
      <w:r w:rsidR="00C00F6B" w:rsidRPr="00656E53">
        <w:rPr>
          <w:rFonts w:eastAsiaTheme="minorEastAsia"/>
          <w:lang w:eastAsia="zh-CN"/>
        </w:rPr>
        <w:t>(~1 s</w:t>
      </w:r>
      <w:r w:rsidR="00E749AA" w:rsidRPr="00656E53">
        <w:rPr>
          <w:rFonts w:eastAsiaTheme="minorEastAsia"/>
          <w:lang w:eastAsia="zh-CN"/>
        </w:rPr>
        <w:t>)</w:t>
      </w:r>
      <w:r w:rsidR="00E749AA">
        <w:rPr>
          <w:rFonts w:eastAsiaTheme="minorEastAsia" w:hint="eastAsia"/>
          <w:lang w:eastAsia="zh-CN"/>
        </w:rPr>
        <w:t xml:space="preserve">, and </w:t>
      </w:r>
      <w:proofErr w:type="spellStart"/>
      <w:r w:rsidR="003D06C0" w:rsidRPr="00656E53">
        <w:rPr>
          <w:rFonts w:eastAsiaTheme="minorEastAsia"/>
          <w:i/>
          <w:iCs/>
          <w:lang w:eastAsia="zh-CN"/>
        </w:rPr>
        <w:t>Np</w:t>
      </w:r>
      <w:proofErr w:type="spellEnd"/>
      <w:r w:rsidR="003D06C0" w:rsidRPr="00656E53">
        <w:rPr>
          <w:rFonts w:eastAsiaTheme="minorEastAsia"/>
          <w:i/>
          <w:iCs/>
          <w:lang w:eastAsia="zh-CN"/>
        </w:rPr>
        <w:t xml:space="preserve"> </w:t>
      </w:r>
      <w:r w:rsidR="003D06C0" w:rsidRPr="00656E53">
        <w:rPr>
          <w:rFonts w:eastAsiaTheme="minorEastAsia"/>
          <w:lang w:eastAsia="zh-CN"/>
        </w:rPr>
        <w:t>probes of the receive signal are taken uniformly distributed</w:t>
      </w:r>
      <w:r w:rsidR="00E749AA" w:rsidRPr="00E749AA">
        <w:rPr>
          <w:rFonts w:eastAsiaTheme="minorEastAsia"/>
          <w:lang w:eastAsia="zh-CN"/>
        </w:rPr>
        <w:t xml:space="preserve"> </w:t>
      </w:r>
      <w:r w:rsidR="00E749AA">
        <w:rPr>
          <w:rFonts w:eastAsiaTheme="minorEastAsia" w:hint="eastAsia"/>
          <w:lang w:eastAsia="zh-CN"/>
        </w:rPr>
        <w:t>w</w:t>
      </w:r>
      <w:r w:rsidR="00E749AA" w:rsidRPr="00656E53">
        <w:rPr>
          <w:rFonts w:eastAsiaTheme="minorEastAsia"/>
          <w:lang w:eastAsia="zh-CN"/>
        </w:rPr>
        <w:t xml:space="preserve">ithin the measuring interval </w:t>
      </w:r>
      <w:r w:rsidR="00E749AA" w:rsidRPr="00656E53">
        <w:rPr>
          <w:rFonts w:eastAsiaTheme="minorEastAsia"/>
          <w:i/>
          <w:iCs/>
          <w:lang w:eastAsia="zh-CN"/>
        </w:rPr>
        <w:t>Tm</w:t>
      </w:r>
      <w:proofErr w:type="gramStart"/>
      <w:r w:rsidR="00E749AA">
        <w:rPr>
          <w:rFonts w:eastAsiaTheme="minorEastAsia" w:hint="eastAsia"/>
          <w:i/>
          <w:iCs/>
          <w:lang w:eastAsia="zh-CN"/>
        </w:rPr>
        <w:t>,</w:t>
      </w:r>
      <w:r w:rsidR="003D06C0">
        <w:rPr>
          <w:rFonts w:eastAsiaTheme="minorEastAsia" w:hint="eastAsia"/>
          <w:lang w:eastAsia="zh-CN"/>
        </w:rPr>
        <w:t>,</w:t>
      </w:r>
      <w:proofErr w:type="gramEnd"/>
      <w:r w:rsidR="003D06C0">
        <w:rPr>
          <w:rFonts w:eastAsiaTheme="minorEastAsia" w:hint="eastAsia"/>
          <w:lang w:eastAsia="zh-CN"/>
        </w:rPr>
        <w:t xml:space="preserve"> </w:t>
      </w:r>
      <w:r w:rsidR="00E749AA">
        <w:rPr>
          <w:rFonts w:eastAsiaTheme="minorEastAsia" w:hint="eastAsia"/>
          <w:lang w:eastAsia="zh-CN"/>
        </w:rPr>
        <w:t xml:space="preserve">where </w:t>
      </w:r>
      <w:r w:rsidR="003D06C0">
        <w:rPr>
          <w:rFonts w:eastAsiaTheme="minorEastAsia" w:hint="eastAsia"/>
          <w:lang w:eastAsia="zh-CN"/>
        </w:rPr>
        <w:t>the p</w:t>
      </w:r>
      <w:r w:rsidR="00A545E8" w:rsidRPr="00656E53">
        <w:rPr>
          <w:rFonts w:eastAsiaTheme="minorEastAsia"/>
          <w:lang w:eastAsia="zh-CN"/>
        </w:rPr>
        <w:t xml:space="preserve">robing interval </w:t>
      </w:r>
      <w:r w:rsidR="00A545E8" w:rsidRPr="00656E53">
        <w:rPr>
          <w:rFonts w:eastAsiaTheme="minorEastAsia"/>
          <w:i/>
          <w:iCs/>
          <w:lang w:eastAsia="zh-CN"/>
        </w:rPr>
        <w:t xml:space="preserve">Tp </w:t>
      </w:r>
      <w:r w:rsidR="00A545E8" w:rsidRPr="00656E53">
        <w:rPr>
          <w:rFonts w:eastAsiaTheme="minorEastAsia"/>
          <w:lang w:eastAsia="zh-CN"/>
        </w:rPr>
        <w:t xml:space="preserve">should be </w:t>
      </w:r>
      <w:r w:rsidR="00E749AA">
        <w:rPr>
          <w:rFonts w:eastAsiaTheme="minorEastAsia" w:hint="eastAsia"/>
          <w:lang w:eastAsia="zh-CN"/>
        </w:rPr>
        <w:t xml:space="preserve">as </w:t>
      </w:r>
      <w:r w:rsidR="00A545E8" w:rsidRPr="00656E53">
        <w:rPr>
          <w:rFonts w:eastAsiaTheme="minorEastAsia"/>
          <w:lang w:eastAsia="zh-CN"/>
        </w:rPr>
        <w:t>small</w:t>
      </w:r>
      <w:r w:rsidR="00E749AA">
        <w:rPr>
          <w:rFonts w:eastAsiaTheme="minorEastAsia" w:hint="eastAsia"/>
          <w:lang w:eastAsia="zh-CN"/>
        </w:rPr>
        <w:t xml:space="preserve"> as </w:t>
      </w:r>
      <w:r w:rsidR="00A545E8" w:rsidRPr="00656E53">
        <w:rPr>
          <w:rFonts w:eastAsiaTheme="minorEastAsia"/>
          <w:lang w:eastAsia="zh-CN"/>
        </w:rPr>
        <w:t>the minimum packet length</w:t>
      </w:r>
      <w:r w:rsidR="00847CA1">
        <w:rPr>
          <w:rFonts w:eastAsiaTheme="minorEastAsia" w:hint="eastAsia"/>
          <w:lang w:eastAsia="zh-CN"/>
        </w:rPr>
        <w:t xml:space="preserve"> </w:t>
      </w:r>
      <w:r w:rsidR="00A545E8" w:rsidRPr="00656E53">
        <w:rPr>
          <w:rFonts w:eastAsiaTheme="minorEastAsia"/>
          <w:lang w:eastAsia="zh-CN"/>
        </w:rPr>
        <w:t>(~10us).</w:t>
      </w:r>
      <w:r w:rsidR="00C45832">
        <w:rPr>
          <w:rFonts w:eastAsiaTheme="minorEastAsia" w:hint="eastAsia"/>
          <w:lang w:eastAsia="zh-CN"/>
        </w:rPr>
        <w:t xml:space="preserve"> The</w:t>
      </w:r>
      <w:r w:rsidR="00C45832">
        <w:rPr>
          <w:rFonts w:hint="eastAsia"/>
        </w:rPr>
        <w:t xml:space="preserve"> </w:t>
      </w:r>
      <w:r w:rsidR="00C45832" w:rsidRPr="00A01C51">
        <w:t>channel busy time is given by</w:t>
      </w:r>
      <w:r w:rsidR="00DC11F7">
        <w:rPr>
          <w:rFonts w:eastAsiaTheme="minorEastAsia" w:hint="eastAsia"/>
          <w:lang w:eastAsia="zh-CN"/>
        </w:rPr>
        <w:t xml:space="preserve"> following equation</w:t>
      </w:r>
      <w:r w:rsidR="00C45832">
        <w:rPr>
          <w:rFonts w:eastAsiaTheme="minorEastAsia" w:hint="eastAsia"/>
          <w:lang w:eastAsia="zh-CN"/>
        </w:rPr>
        <w:t>:</w:t>
      </w:r>
    </w:p>
    <w:p w:rsidR="00C45832" w:rsidRDefault="008E6AD3" w:rsidP="0092032C">
      <w:pPr>
        <w:pStyle w:val="a7"/>
        <w:ind w:left="1440" w:firstLine="720"/>
        <w:rPr>
          <w:rFonts w:eastAsiaTheme="minorEastAsia"/>
          <w:i/>
          <w:iCs/>
          <w:lang w:eastAsia="zh-CN"/>
        </w:rPr>
      </w:pPr>
      <w:r w:rsidRPr="00C45832">
        <w:rPr>
          <w:rFonts w:eastAsiaTheme="minorEastAsia"/>
          <w:position w:val="-26"/>
          <w:lang w:eastAsia="zh-CN"/>
        </w:rPr>
        <w:object w:dxaOrig="5940" w:dyaOrig="660">
          <v:shape id="_x0000_i1027" type="#_x0000_t75" style="width:237pt;height:27pt;mso-position-horizontal:absolute" o:ole="" o:allowoverlap="f">
            <v:imagedata r:id="rId12" o:title=""/>
          </v:shape>
          <o:OLEObject Type="Embed" ProgID="Equation.DSMT4" ShapeID="_x0000_i1027" DrawAspect="Content" ObjectID="_1532515185" r:id="rId13"/>
        </w:object>
      </w:r>
      <w:r w:rsidR="0092032C">
        <w:rPr>
          <w:rFonts w:eastAsiaTheme="minorEastAsia" w:hint="eastAsia"/>
          <w:position w:val="-26"/>
          <w:lang w:eastAsia="zh-CN"/>
        </w:rPr>
        <w:t xml:space="preserve">                                  </w:t>
      </w:r>
      <w:r w:rsidR="0092032C" w:rsidRPr="0092032C">
        <w:rPr>
          <w:b/>
        </w:rPr>
        <w:t xml:space="preserve">Eq. </w:t>
      </w:r>
      <w:r w:rsidR="00A079EB" w:rsidRPr="0092032C">
        <w:rPr>
          <w:b/>
        </w:rPr>
        <w:fldChar w:fldCharType="begin"/>
      </w:r>
      <w:r w:rsidR="0092032C" w:rsidRPr="0092032C">
        <w:rPr>
          <w:b/>
        </w:rPr>
        <w:instrText xml:space="preserve"> SEQ Eq. \* ARABIC </w:instrText>
      </w:r>
      <w:r w:rsidR="00A079EB" w:rsidRPr="0092032C">
        <w:rPr>
          <w:b/>
        </w:rPr>
        <w:fldChar w:fldCharType="separate"/>
      </w:r>
      <w:r w:rsidR="00E36703">
        <w:rPr>
          <w:b/>
          <w:noProof/>
        </w:rPr>
        <w:t>3</w:t>
      </w:r>
      <w:r w:rsidR="00A079EB" w:rsidRPr="0092032C">
        <w:rPr>
          <w:b/>
        </w:rPr>
        <w:fldChar w:fldCharType="end"/>
      </w:r>
    </w:p>
    <w:p w:rsidR="00656E53" w:rsidRPr="00EB0F27" w:rsidRDefault="00DC11F7" w:rsidP="00295B87">
      <w:pPr>
        <w:pStyle w:val="a0"/>
        <w:rPr>
          <w:rFonts w:eastAsiaTheme="minorEastAsia"/>
          <w:lang w:eastAsia="zh-CN"/>
        </w:rPr>
      </w:pPr>
      <w:r>
        <w:rPr>
          <w:rFonts w:eastAsiaTheme="minorEastAsia" w:hint="eastAsia"/>
          <w:bCs/>
          <w:lang w:eastAsia="zh-CN"/>
        </w:rPr>
        <w:t>B</w:t>
      </w:r>
      <w:r w:rsidR="00EB0F27">
        <w:rPr>
          <w:rFonts w:eastAsiaTheme="minorEastAsia"/>
          <w:lang w:eastAsia="zh-CN"/>
        </w:rPr>
        <w:t xml:space="preserve">ased on </w:t>
      </w:r>
      <w:r w:rsidR="00EB0F27">
        <w:rPr>
          <w:rFonts w:eastAsiaTheme="minorEastAsia" w:hint="eastAsia"/>
          <w:lang w:eastAsia="zh-CN"/>
        </w:rPr>
        <w:t>the estimation of channel load, different congestion level</w:t>
      </w:r>
      <w:r w:rsidR="00314484">
        <w:rPr>
          <w:rFonts w:eastAsiaTheme="minorEastAsia" w:hint="eastAsia"/>
          <w:lang w:eastAsia="zh-CN"/>
        </w:rPr>
        <w:t>s</w:t>
      </w:r>
      <w:r w:rsidR="00EB0F27">
        <w:rPr>
          <w:rFonts w:eastAsiaTheme="minorEastAsia" w:hint="eastAsia"/>
          <w:lang w:eastAsia="zh-CN"/>
        </w:rPr>
        <w:t xml:space="preserve"> </w:t>
      </w:r>
      <w:r w:rsidR="00314484">
        <w:rPr>
          <w:rFonts w:eastAsiaTheme="minorEastAsia" w:hint="eastAsia"/>
          <w:lang w:eastAsia="zh-CN"/>
        </w:rPr>
        <w:t>are</w:t>
      </w:r>
      <w:r w:rsidR="00EB0F27">
        <w:rPr>
          <w:rFonts w:eastAsiaTheme="minorEastAsia" w:hint="eastAsia"/>
          <w:lang w:eastAsia="zh-CN"/>
        </w:rPr>
        <w:t xml:space="preserve"> </w:t>
      </w:r>
      <w:r w:rsidR="00484E5B">
        <w:rPr>
          <w:rFonts w:eastAsiaTheme="minorEastAsia" w:hint="eastAsia"/>
          <w:lang w:eastAsia="zh-CN"/>
        </w:rPr>
        <w:t>configured</w:t>
      </w:r>
      <w:r w:rsidR="00EB0F27">
        <w:rPr>
          <w:rFonts w:eastAsiaTheme="minorEastAsia" w:hint="eastAsia"/>
          <w:lang w:eastAsia="zh-CN"/>
        </w:rPr>
        <w:t xml:space="preserve"> accordingly.</w:t>
      </w:r>
    </w:p>
    <w:p w:rsidR="00DC4803" w:rsidRPr="00DC4803" w:rsidRDefault="00DC4803" w:rsidP="00AF0F13">
      <w:pPr>
        <w:pStyle w:val="2"/>
        <w:numPr>
          <w:ilvl w:val="1"/>
          <w:numId w:val="8"/>
        </w:numPr>
        <w:rPr>
          <w:rFonts w:eastAsiaTheme="minorEastAsia"/>
        </w:rPr>
      </w:pPr>
      <w:r>
        <w:rPr>
          <w:rFonts w:eastAsiaTheme="minorEastAsia"/>
        </w:rPr>
        <w:lastRenderedPageBreak/>
        <w:t>M</w:t>
      </w:r>
      <w:r>
        <w:rPr>
          <w:rFonts w:eastAsiaTheme="minorEastAsia" w:hint="eastAsia"/>
        </w:rPr>
        <w:t>easurement metric for the congestion level in LTE V2X</w:t>
      </w:r>
    </w:p>
    <w:p w:rsidR="00F33CC5" w:rsidRPr="00F33CC5" w:rsidRDefault="00F33CC5" w:rsidP="00F33CC5">
      <w:pPr>
        <w:pStyle w:val="af2"/>
        <w:keepNext/>
        <w:numPr>
          <w:ilvl w:val="0"/>
          <w:numId w:val="5"/>
        </w:numPr>
        <w:tabs>
          <w:tab w:val="left" w:pos="-5500"/>
        </w:tabs>
        <w:spacing w:before="120" w:after="180"/>
        <w:ind w:firstLineChars="0"/>
        <w:outlineLvl w:val="2"/>
        <w:rPr>
          <w:rFonts w:ascii="Times New Roman" w:eastAsiaTheme="minorEastAsia" w:hAnsi="Times New Roman" w:cs="Times New Roman"/>
          <w:b/>
          <w:vanish/>
          <w:szCs w:val="21"/>
        </w:rPr>
      </w:pPr>
    </w:p>
    <w:p w:rsidR="00F33CC5" w:rsidRPr="00F33CC5" w:rsidRDefault="00F33CC5" w:rsidP="00F33CC5">
      <w:pPr>
        <w:pStyle w:val="af2"/>
        <w:keepNext/>
        <w:numPr>
          <w:ilvl w:val="0"/>
          <w:numId w:val="5"/>
        </w:numPr>
        <w:tabs>
          <w:tab w:val="left" w:pos="-5500"/>
        </w:tabs>
        <w:spacing w:before="120" w:after="180"/>
        <w:ind w:firstLineChars="0"/>
        <w:outlineLvl w:val="2"/>
        <w:rPr>
          <w:rFonts w:ascii="Times New Roman" w:eastAsiaTheme="minorEastAsia" w:hAnsi="Times New Roman" w:cs="Times New Roman"/>
          <w:b/>
          <w:vanish/>
          <w:szCs w:val="21"/>
        </w:rPr>
      </w:pPr>
    </w:p>
    <w:p w:rsidR="00F33CC5" w:rsidRPr="00F33CC5" w:rsidRDefault="00F33CC5" w:rsidP="00F33CC5">
      <w:pPr>
        <w:pStyle w:val="af2"/>
        <w:keepNext/>
        <w:numPr>
          <w:ilvl w:val="1"/>
          <w:numId w:val="5"/>
        </w:numPr>
        <w:tabs>
          <w:tab w:val="left" w:pos="-5500"/>
        </w:tabs>
        <w:spacing w:before="120" w:after="180"/>
        <w:ind w:firstLineChars="0"/>
        <w:outlineLvl w:val="2"/>
        <w:rPr>
          <w:rFonts w:ascii="Times New Roman" w:eastAsiaTheme="minorEastAsia" w:hAnsi="Times New Roman" w:cs="Times New Roman"/>
          <w:b/>
          <w:vanish/>
          <w:szCs w:val="21"/>
        </w:rPr>
      </w:pPr>
    </w:p>
    <w:p w:rsidR="00F33CC5" w:rsidRPr="00F33CC5" w:rsidRDefault="00F33CC5" w:rsidP="00F33CC5">
      <w:pPr>
        <w:pStyle w:val="af2"/>
        <w:keepNext/>
        <w:numPr>
          <w:ilvl w:val="1"/>
          <w:numId w:val="5"/>
        </w:numPr>
        <w:tabs>
          <w:tab w:val="left" w:pos="-5500"/>
        </w:tabs>
        <w:spacing w:before="120" w:after="180"/>
        <w:ind w:firstLineChars="0"/>
        <w:outlineLvl w:val="2"/>
        <w:rPr>
          <w:rFonts w:ascii="Times New Roman" w:eastAsiaTheme="minorEastAsia" w:hAnsi="Times New Roman" w:cs="Times New Roman"/>
          <w:b/>
          <w:vanish/>
          <w:szCs w:val="21"/>
        </w:rPr>
      </w:pPr>
    </w:p>
    <w:p w:rsidR="00DC4803" w:rsidRDefault="00F33CC5" w:rsidP="00F33CC5">
      <w:pPr>
        <w:pStyle w:val="3"/>
        <w:rPr>
          <w:rFonts w:eastAsiaTheme="minorEastAsia"/>
        </w:rPr>
      </w:pPr>
      <w:bookmarkStart w:id="5" w:name="_Ref457984035"/>
      <w:r>
        <w:rPr>
          <w:rFonts w:eastAsiaTheme="minorEastAsia"/>
        </w:rPr>
        <w:t>M</w:t>
      </w:r>
      <w:r>
        <w:rPr>
          <w:rFonts w:eastAsiaTheme="minorEastAsia" w:hint="eastAsia"/>
        </w:rPr>
        <w:t>easurement object:</w:t>
      </w:r>
      <w:bookmarkEnd w:id="5"/>
    </w:p>
    <w:p w:rsidR="00DE0205" w:rsidRPr="006C29C4" w:rsidRDefault="00DE0205" w:rsidP="006C29C4">
      <w:pPr>
        <w:pStyle w:val="a0"/>
        <w:rPr>
          <w:rFonts w:eastAsia="宋体"/>
          <w:lang w:eastAsia="zh-CN"/>
        </w:rPr>
      </w:pPr>
      <w:r w:rsidRPr="006C29C4">
        <w:rPr>
          <w:rFonts w:eastAsia="宋体" w:hint="eastAsia"/>
          <w:lang w:eastAsia="zh-CN"/>
        </w:rPr>
        <w:t xml:space="preserve">In the companion </w:t>
      </w:r>
      <w:r w:rsidRPr="006C29C4">
        <w:rPr>
          <w:rFonts w:eastAsia="宋体"/>
          <w:lang w:eastAsia="zh-CN"/>
        </w:rPr>
        <w:t>contribution</w:t>
      </w:r>
      <w:r w:rsidRPr="006C29C4">
        <w:rPr>
          <w:rFonts w:eastAsia="宋体" w:hint="eastAsia"/>
          <w:lang w:eastAsia="zh-CN"/>
        </w:rPr>
        <w:t xml:space="preserve"> </w:t>
      </w:r>
      <w:fldSimple w:instr=" REF _Ref457980468 \r \h  \* MERGEFORMAT ">
        <w:r w:rsidRPr="006C29C4">
          <w:rPr>
            <w:rFonts w:eastAsia="宋体"/>
            <w:lang w:eastAsia="zh-CN"/>
          </w:rPr>
          <w:t>[4]</w:t>
        </w:r>
      </w:fldSimple>
      <w:r w:rsidRPr="006C29C4">
        <w:rPr>
          <w:rFonts w:eastAsia="宋体" w:hint="eastAsia"/>
          <w:lang w:eastAsia="zh-CN"/>
        </w:rPr>
        <w:t xml:space="preserve">, frequency resources are suggested to be divided into subband for the following </w:t>
      </w:r>
      <w:r w:rsidR="00410A7F" w:rsidRPr="006C29C4">
        <w:rPr>
          <w:rFonts w:eastAsia="宋体" w:hint="eastAsia"/>
          <w:lang w:eastAsia="zh-CN"/>
        </w:rPr>
        <w:t>benefits</w:t>
      </w:r>
      <w:r w:rsidRPr="006C29C4">
        <w:rPr>
          <w:rFonts w:eastAsia="宋体" w:hint="eastAsia"/>
          <w:lang w:eastAsia="zh-CN"/>
        </w:rPr>
        <w:t>:</w:t>
      </w:r>
    </w:p>
    <w:p w:rsidR="00DE0205" w:rsidRPr="006C29C4" w:rsidRDefault="00A545E8" w:rsidP="00AF0F13">
      <w:pPr>
        <w:pStyle w:val="a0"/>
        <w:numPr>
          <w:ilvl w:val="0"/>
          <w:numId w:val="9"/>
        </w:numPr>
        <w:rPr>
          <w:rFonts w:eastAsia="宋体"/>
          <w:lang w:eastAsia="zh-CN"/>
        </w:rPr>
      </w:pPr>
      <w:r w:rsidRPr="006C29C4">
        <w:rPr>
          <w:rFonts w:eastAsia="宋体"/>
          <w:lang w:eastAsia="zh-CN"/>
        </w:rPr>
        <w:t xml:space="preserve">Lower times of blind detection: </w:t>
      </w:r>
      <w:r w:rsidR="005325BA">
        <w:rPr>
          <w:rFonts w:eastAsia="宋体" w:hint="eastAsia"/>
          <w:lang w:eastAsia="zh-CN"/>
        </w:rPr>
        <w:t>D</w:t>
      </w:r>
      <w:r w:rsidRPr="006C29C4">
        <w:rPr>
          <w:rFonts w:eastAsia="宋体"/>
          <w:lang w:eastAsia="zh-CN"/>
        </w:rPr>
        <w:t xml:space="preserve">ecrease </w:t>
      </w:r>
      <w:r w:rsidR="005325BA">
        <w:rPr>
          <w:rFonts w:eastAsia="宋体" w:hint="eastAsia"/>
          <w:lang w:eastAsia="zh-CN"/>
        </w:rPr>
        <w:t xml:space="preserve">the candidate SA numbers </w:t>
      </w:r>
      <w:r w:rsidRPr="006C29C4">
        <w:rPr>
          <w:rFonts w:eastAsia="宋体"/>
          <w:lang w:eastAsia="zh-CN"/>
        </w:rPr>
        <w:t>from 49 to N</w:t>
      </w:r>
      <w:r w:rsidR="00FB0693" w:rsidRPr="006C29C4">
        <w:rPr>
          <w:rFonts w:eastAsia="宋体" w:hint="eastAsia"/>
          <w:lang w:eastAsia="zh-CN"/>
        </w:rPr>
        <w:t xml:space="preserve"> </w:t>
      </w:r>
      <w:r w:rsidRPr="006C29C4">
        <w:rPr>
          <w:rFonts w:eastAsia="宋体"/>
          <w:lang w:eastAsia="zh-CN"/>
        </w:rPr>
        <w:t>(number of subband)</w:t>
      </w:r>
      <w:r w:rsidRPr="006C29C4">
        <w:rPr>
          <w:rFonts w:eastAsia="宋体"/>
          <w:lang w:eastAsia="zh-CN"/>
        </w:rPr>
        <w:t>；</w:t>
      </w:r>
      <w:r w:rsidRPr="006C29C4">
        <w:rPr>
          <w:rFonts w:eastAsia="宋体"/>
          <w:lang w:eastAsia="zh-CN"/>
        </w:rPr>
        <w:t xml:space="preserve"> </w:t>
      </w:r>
    </w:p>
    <w:p w:rsidR="00DE0205" w:rsidRPr="006C29C4" w:rsidRDefault="00A545E8" w:rsidP="00AF0F13">
      <w:pPr>
        <w:pStyle w:val="a0"/>
        <w:numPr>
          <w:ilvl w:val="0"/>
          <w:numId w:val="9"/>
        </w:numPr>
        <w:rPr>
          <w:rFonts w:eastAsia="宋体"/>
          <w:lang w:eastAsia="zh-CN"/>
        </w:rPr>
      </w:pPr>
      <w:r w:rsidRPr="006C29C4">
        <w:rPr>
          <w:rFonts w:eastAsia="宋体"/>
          <w:lang w:eastAsia="zh-CN"/>
        </w:rPr>
        <w:t>Lower overhead of SA content: The bits of frequency position of SA decreases with increasing granularity from PRB to subband.</w:t>
      </w:r>
    </w:p>
    <w:p w:rsidR="004D787D" w:rsidRPr="006C29C4" w:rsidRDefault="00A545E8" w:rsidP="00AF0F13">
      <w:pPr>
        <w:pStyle w:val="a0"/>
        <w:numPr>
          <w:ilvl w:val="0"/>
          <w:numId w:val="9"/>
        </w:numPr>
        <w:rPr>
          <w:rFonts w:eastAsia="宋体"/>
          <w:lang w:eastAsia="zh-CN"/>
        </w:rPr>
      </w:pPr>
      <w:r w:rsidRPr="006C29C4">
        <w:rPr>
          <w:rFonts w:eastAsia="宋体"/>
          <w:lang w:eastAsia="zh-CN"/>
        </w:rPr>
        <w:t xml:space="preserve">Less resource fragments: </w:t>
      </w:r>
      <w:r w:rsidR="005325BA">
        <w:rPr>
          <w:rFonts w:eastAsia="宋体" w:hint="eastAsia"/>
          <w:lang w:eastAsia="zh-CN"/>
        </w:rPr>
        <w:t xml:space="preserve">Because the </w:t>
      </w:r>
      <w:r w:rsidR="00A079EB" w:rsidRPr="00A079EB">
        <w:rPr>
          <w:rFonts w:eastAsia="宋体"/>
          <w:lang w:eastAsia="zh-CN"/>
        </w:rPr>
        <w:t>minimum</w:t>
      </w:r>
      <w:r w:rsidR="005325BA" w:rsidRPr="00E76321">
        <w:rPr>
          <w:rFonts w:eastAsia="宋体"/>
          <w:b/>
          <w:i/>
          <w:lang w:eastAsia="zh-CN"/>
        </w:rPr>
        <w:t xml:space="preserve"> </w:t>
      </w:r>
      <w:r w:rsidR="005325BA">
        <w:rPr>
          <w:rFonts w:eastAsia="宋体" w:hint="eastAsia"/>
          <w:lang w:eastAsia="zh-CN"/>
        </w:rPr>
        <w:t>granularity of resource</w:t>
      </w:r>
      <w:r w:rsidR="00BF6BAF">
        <w:rPr>
          <w:rFonts w:eastAsia="宋体" w:hint="eastAsia"/>
          <w:lang w:eastAsia="zh-CN"/>
        </w:rPr>
        <w:t>s</w:t>
      </w:r>
      <w:r w:rsidR="005325BA">
        <w:rPr>
          <w:rFonts w:eastAsia="宋体" w:hint="eastAsia"/>
          <w:lang w:eastAsia="zh-CN"/>
        </w:rPr>
        <w:t xml:space="preserve"> is changed from PRB to </w:t>
      </w:r>
      <w:proofErr w:type="spellStart"/>
      <w:r w:rsidR="005325BA">
        <w:rPr>
          <w:rFonts w:eastAsia="宋体" w:hint="eastAsia"/>
          <w:lang w:eastAsia="zh-CN"/>
        </w:rPr>
        <w:t>subband</w:t>
      </w:r>
      <w:proofErr w:type="spellEnd"/>
      <w:r w:rsidR="00E75A7F">
        <w:rPr>
          <w:rFonts w:eastAsia="宋体" w:hint="eastAsia"/>
          <w:lang w:eastAsia="zh-CN"/>
        </w:rPr>
        <w:t>, t</w:t>
      </w:r>
      <w:r w:rsidR="00BF6BAF">
        <w:rPr>
          <w:rFonts w:eastAsia="宋体" w:hint="eastAsia"/>
          <w:lang w:eastAsia="zh-CN"/>
        </w:rPr>
        <w:t xml:space="preserve">he resource </w:t>
      </w:r>
      <w:r w:rsidR="00E75A7F">
        <w:rPr>
          <w:rFonts w:eastAsia="宋体"/>
          <w:lang w:eastAsia="zh-CN"/>
        </w:rPr>
        <w:t xml:space="preserve">fragments in </w:t>
      </w:r>
      <w:proofErr w:type="spellStart"/>
      <w:r w:rsidR="00E75A7F">
        <w:rPr>
          <w:rFonts w:eastAsia="宋体"/>
          <w:lang w:eastAsia="zh-CN"/>
        </w:rPr>
        <w:t>subband</w:t>
      </w:r>
      <w:proofErr w:type="spellEnd"/>
      <w:r w:rsidR="00E75A7F">
        <w:rPr>
          <w:rFonts w:eastAsia="宋体"/>
          <w:lang w:eastAsia="zh-CN"/>
        </w:rPr>
        <w:t xml:space="preserve"> </w:t>
      </w:r>
      <w:r w:rsidR="00BC45D7">
        <w:rPr>
          <w:rFonts w:eastAsia="宋体" w:hint="eastAsia"/>
          <w:lang w:eastAsia="zh-CN"/>
        </w:rPr>
        <w:t>could be mitigated mostly</w:t>
      </w:r>
      <w:r w:rsidR="00BF6BAF">
        <w:rPr>
          <w:rFonts w:eastAsia="宋体" w:hint="eastAsia"/>
          <w:lang w:eastAsia="zh-CN"/>
        </w:rPr>
        <w:t>.</w:t>
      </w:r>
      <w:r w:rsidR="00E75A7F">
        <w:rPr>
          <w:rFonts w:eastAsia="宋体" w:hint="eastAsia"/>
          <w:lang w:eastAsia="zh-CN"/>
        </w:rPr>
        <w:t xml:space="preserve"> If the </w:t>
      </w:r>
      <w:r w:rsidR="003176BE">
        <w:rPr>
          <w:rFonts w:eastAsia="宋体"/>
          <w:lang w:eastAsia="zh-CN"/>
        </w:rPr>
        <w:t>resources are</w:t>
      </w:r>
      <w:r w:rsidR="00E75A7F">
        <w:rPr>
          <w:rFonts w:eastAsia="宋体" w:hint="eastAsia"/>
          <w:lang w:eastAsia="zh-CN"/>
        </w:rPr>
        <w:t xml:space="preserve"> allocated in PRB and the position of SA and data is arbitrary, the resource </w:t>
      </w:r>
      <w:r w:rsidR="003176BE">
        <w:rPr>
          <w:rFonts w:eastAsia="宋体"/>
          <w:lang w:eastAsia="zh-CN"/>
        </w:rPr>
        <w:t>fragments are</w:t>
      </w:r>
      <w:r w:rsidR="00E75A7F">
        <w:rPr>
          <w:rFonts w:eastAsia="宋体" w:hint="eastAsia"/>
          <w:lang w:eastAsia="zh-CN"/>
        </w:rPr>
        <w:t xml:space="preserve"> inevitable to decrease the resource utilization efficiency.</w:t>
      </w:r>
    </w:p>
    <w:p w:rsidR="004D787D" w:rsidRPr="006C29C4" w:rsidRDefault="00754593" w:rsidP="006C29C4">
      <w:pPr>
        <w:pStyle w:val="a0"/>
        <w:rPr>
          <w:rFonts w:eastAsia="宋体"/>
          <w:lang w:eastAsia="zh-CN"/>
        </w:rPr>
      </w:pPr>
      <w:r w:rsidRPr="006C29C4">
        <w:rPr>
          <w:rFonts w:eastAsia="宋体" w:hint="eastAsia"/>
          <w:lang w:eastAsia="zh-CN"/>
        </w:rPr>
        <w:t xml:space="preserve">It is proposed that </w:t>
      </w:r>
      <w:r w:rsidR="00A545E8" w:rsidRPr="006C29C4">
        <w:rPr>
          <w:rFonts w:eastAsia="宋体"/>
          <w:lang w:eastAsia="zh-CN"/>
        </w:rPr>
        <w:t xml:space="preserve">the frequency resource </w:t>
      </w:r>
      <w:r w:rsidRPr="006C29C4">
        <w:rPr>
          <w:rFonts w:eastAsia="宋体" w:hint="eastAsia"/>
          <w:lang w:eastAsia="zh-CN"/>
        </w:rPr>
        <w:t xml:space="preserve">is divided </w:t>
      </w:r>
      <w:r w:rsidR="00A545E8" w:rsidRPr="006C29C4">
        <w:rPr>
          <w:rFonts w:eastAsia="宋体"/>
          <w:lang w:eastAsia="zh-CN"/>
        </w:rPr>
        <w:t xml:space="preserve">in subband and SA is </w:t>
      </w:r>
      <w:r w:rsidR="008855CB">
        <w:rPr>
          <w:rFonts w:eastAsia="宋体" w:hint="eastAsia"/>
          <w:lang w:eastAsia="zh-CN"/>
        </w:rPr>
        <w:t xml:space="preserve">located at fixed position within a </w:t>
      </w:r>
      <w:proofErr w:type="spellStart"/>
      <w:r w:rsidR="008855CB">
        <w:rPr>
          <w:rFonts w:eastAsia="宋体" w:hint="eastAsia"/>
          <w:lang w:eastAsia="zh-CN"/>
        </w:rPr>
        <w:t>subband</w:t>
      </w:r>
      <w:proofErr w:type="spellEnd"/>
      <w:r w:rsidRPr="006C29C4">
        <w:rPr>
          <w:rFonts w:eastAsia="宋体" w:hint="eastAsia"/>
          <w:lang w:eastAsia="zh-CN"/>
        </w:rPr>
        <w:t>. The</w:t>
      </w:r>
      <w:r w:rsidR="008855CB">
        <w:rPr>
          <w:rFonts w:eastAsia="宋体" w:hint="eastAsia"/>
          <w:lang w:eastAsia="zh-CN"/>
        </w:rPr>
        <w:t>n t</w:t>
      </w:r>
      <w:r w:rsidR="008855CB" w:rsidRPr="006C29C4">
        <w:rPr>
          <w:rFonts w:eastAsia="宋体" w:hint="eastAsia"/>
          <w:lang w:eastAsia="zh-CN"/>
        </w:rPr>
        <w:t xml:space="preserve">he </w:t>
      </w:r>
      <w:r w:rsidRPr="006C29C4">
        <w:rPr>
          <w:rFonts w:eastAsia="宋体" w:hint="eastAsia"/>
          <w:lang w:eastAsia="zh-CN"/>
        </w:rPr>
        <w:t xml:space="preserve">measurement object should be </w:t>
      </w:r>
      <w:r w:rsidR="006726D8" w:rsidRPr="006C29C4">
        <w:rPr>
          <w:rFonts w:eastAsia="宋体" w:hint="eastAsia"/>
          <w:lang w:eastAsia="zh-CN"/>
        </w:rPr>
        <w:t xml:space="preserve">subband which is </w:t>
      </w:r>
      <w:r w:rsidRPr="006C29C4">
        <w:rPr>
          <w:rFonts w:eastAsia="宋体" w:hint="eastAsia"/>
          <w:lang w:eastAsia="zh-CN"/>
        </w:rPr>
        <w:t xml:space="preserve">the minimum granularity of resources. </w:t>
      </w:r>
    </w:p>
    <w:p w:rsidR="00F117A4" w:rsidRPr="00F117A4" w:rsidRDefault="00F117A4" w:rsidP="006C29C4">
      <w:pPr>
        <w:pStyle w:val="a0"/>
        <w:rPr>
          <w:rFonts w:eastAsiaTheme="minorEastAsia"/>
          <w:lang w:eastAsia="zh-CN"/>
        </w:rPr>
      </w:pPr>
      <w:r>
        <w:rPr>
          <w:rFonts w:eastAsia="宋体" w:hint="eastAsia"/>
          <w:lang w:eastAsia="zh-CN"/>
        </w:rPr>
        <w:t xml:space="preserve">According to the agreements in </w:t>
      </w:r>
      <w:r w:rsidR="00D639A4" w:rsidRPr="006C29C4">
        <w:rPr>
          <w:rFonts w:eastAsia="宋体" w:hint="eastAsia"/>
          <w:lang w:eastAsia="zh-CN"/>
        </w:rPr>
        <w:t xml:space="preserve">RAN1 #85 meeting, </w:t>
      </w:r>
      <w:r>
        <w:rPr>
          <w:rFonts w:eastAsia="宋体" w:hint="eastAsia"/>
          <w:lang w:eastAsia="zh-CN"/>
        </w:rPr>
        <w:t xml:space="preserve">in step 2 that a </w:t>
      </w:r>
      <w:r>
        <w:rPr>
          <w:rFonts w:eastAsia="宋体"/>
          <w:lang w:eastAsia="zh-CN"/>
        </w:rPr>
        <w:t>resource</w:t>
      </w:r>
      <w:r>
        <w:rPr>
          <w:rFonts w:eastAsia="宋体" w:hint="eastAsia"/>
          <w:lang w:eastAsia="zh-CN"/>
        </w:rPr>
        <w:t xml:space="preserve"> is excluded from the transmission </w:t>
      </w:r>
      <w:r>
        <w:rPr>
          <w:rFonts w:eastAsia="宋体"/>
          <w:lang w:eastAsia="zh-CN"/>
        </w:rPr>
        <w:t>resource</w:t>
      </w:r>
      <w:r>
        <w:rPr>
          <w:rFonts w:eastAsia="宋体" w:hint="eastAsia"/>
          <w:lang w:eastAsia="zh-CN"/>
        </w:rPr>
        <w:t xml:space="preserve"> (re)selection if the </w:t>
      </w:r>
      <w:r w:rsidRPr="004A63B7">
        <w:rPr>
          <w:rFonts w:hint="eastAsia"/>
        </w:rPr>
        <w:t>it is indicated or reserved by a decoded SA</w:t>
      </w:r>
      <w:r>
        <w:rPr>
          <w:rFonts w:eastAsiaTheme="minorEastAsia" w:hint="eastAsia"/>
          <w:lang w:eastAsia="zh-CN"/>
        </w:rPr>
        <w:t xml:space="preserve"> and the power or energy in the associated data resource is above a </w:t>
      </w:r>
      <w:r>
        <w:rPr>
          <w:rFonts w:eastAsiaTheme="minorEastAsia"/>
          <w:lang w:eastAsia="zh-CN"/>
        </w:rPr>
        <w:t>threshold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we think that the subband </w:t>
      </w:r>
      <w:r w:rsidR="00066ACD">
        <w:rPr>
          <w:rFonts w:eastAsiaTheme="minorEastAsia" w:hint="eastAsia"/>
          <w:lang w:eastAsia="zh-CN"/>
        </w:rPr>
        <w:t xml:space="preserve">is labeled as occupied </w:t>
      </w:r>
      <w:r>
        <w:rPr>
          <w:rFonts w:eastAsiaTheme="minorEastAsia" w:hint="eastAsia"/>
          <w:lang w:eastAsia="zh-CN"/>
        </w:rPr>
        <w:t xml:space="preserve">if it is excluded from step 2. </w:t>
      </w:r>
    </w:p>
    <w:p w:rsidR="00E244F2" w:rsidRPr="006C29C4" w:rsidRDefault="00E244F2" w:rsidP="006C29C4">
      <w:pPr>
        <w:pStyle w:val="a0"/>
        <w:rPr>
          <w:rFonts w:eastAsia="宋体"/>
          <w:lang w:eastAsia="zh-CN"/>
        </w:rPr>
      </w:pPr>
    </w:p>
    <w:p w:rsidR="00F117A4" w:rsidRPr="00066ACD" w:rsidRDefault="00A079EB" w:rsidP="006C29C4">
      <w:pPr>
        <w:pStyle w:val="a0"/>
        <w:rPr>
          <w:rFonts w:eastAsia="宋体"/>
          <w:b/>
          <w:i/>
          <w:lang w:eastAsia="zh-CN"/>
        </w:rPr>
      </w:pPr>
      <w:r w:rsidRPr="00A079EB">
        <w:rPr>
          <w:rFonts w:eastAsia="宋体"/>
          <w:b/>
          <w:i/>
          <w:lang w:eastAsia="zh-CN"/>
        </w:rPr>
        <w:t xml:space="preserve">Proposal 1: The measurement object should be subband which is the minimum granularity of resources. </w:t>
      </w:r>
    </w:p>
    <w:p w:rsidR="00F03F36" w:rsidRPr="00066ACD" w:rsidRDefault="00A079EB" w:rsidP="006C29C4">
      <w:pPr>
        <w:pStyle w:val="a0"/>
        <w:rPr>
          <w:rFonts w:eastAsia="宋体"/>
          <w:b/>
          <w:i/>
          <w:lang w:eastAsia="zh-CN"/>
        </w:rPr>
      </w:pPr>
      <w:r w:rsidRPr="00A079EB">
        <w:rPr>
          <w:rFonts w:eastAsia="宋体"/>
          <w:b/>
          <w:i/>
          <w:lang w:eastAsia="zh-CN"/>
        </w:rPr>
        <w:t>Proposal 2: A subband can be labeled as occupied if it is excluded from step 2.</w:t>
      </w:r>
    </w:p>
    <w:p w:rsidR="00150509" w:rsidRPr="00150509" w:rsidRDefault="00150509" w:rsidP="00150509">
      <w:pPr>
        <w:rPr>
          <w:rFonts w:eastAsiaTheme="minorEastAsia"/>
          <w:lang w:eastAsia="zh-CN"/>
        </w:rPr>
      </w:pPr>
    </w:p>
    <w:p w:rsidR="00F33CC5" w:rsidRDefault="00F33CC5" w:rsidP="00F33CC5">
      <w:pPr>
        <w:pStyle w:val="3"/>
        <w:rPr>
          <w:rFonts w:eastAsiaTheme="minorEastAsia"/>
        </w:rPr>
      </w:pPr>
      <w:bookmarkStart w:id="6" w:name="_Ref457984038"/>
      <w:r>
        <w:rPr>
          <w:rFonts w:eastAsiaTheme="minorEastAsia"/>
        </w:rPr>
        <w:t>M</w:t>
      </w:r>
      <w:r>
        <w:rPr>
          <w:rFonts w:eastAsiaTheme="minorEastAsia" w:hint="eastAsia"/>
        </w:rPr>
        <w:t>easurement interval</w:t>
      </w:r>
      <w:r w:rsidR="00BA6470">
        <w:rPr>
          <w:rFonts w:eastAsiaTheme="minorEastAsia" w:hint="eastAsia"/>
        </w:rPr>
        <w:t xml:space="preserve"> (MeasInt)</w:t>
      </w:r>
      <w:r>
        <w:rPr>
          <w:rFonts w:eastAsiaTheme="minorEastAsia" w:hint="eastAsia"/>
        </w:rPr>
        <w:t>:</w:t>
      </w:r>
      <w:bookmarkEnd w:id="6"/>
    </w:p>
    <w:p w:rsidR="00150509" w:rsidRPr="00F85261" w:rsidRDefault="00791CE7" w:rsidP="00F85261">
      <w:pPr>
        <w:pStyle w:val="a0"/>
        <w:rPr>
          <w:rFonts w:eastAsia="宋体"/>
          <w:lang w:eastAsia="zh-CN"/>
        </w:rPr>
      </w:pPr>
      <w:r w:rsidRPr="00F85261">
        <w:rPr>
          <w:rFonts w:eastAsia="宋体" w:hint="eastAsia"/>
          <w:lang w:eastAsia="zh-CN"/>
        </w:rPr>
        <w:t xml:space="preserve">Because </w:t>
      </w:r>
      <w:r w:rsidR="00A545E8" w:rsidRPr="00F85261">
        <w:rPr>
          <w:rFonts w:eastAsia="宋体"/>
          <w:lang w:eastAsia="zh-CN"/>
        </w:rPr>
        <w:t>measurement interval influences the convergence time of congestion control scheme, length of interval should be minimized.</w:t>
      </w:r>
      <w:r w:rsidRPr="00F85261">
        <w:rPr>
          <w:rFonts w:eastAsia="宋体" w:hint="eastAsia"/>
          <w:lang w:eastAsia="zh-CN"/>
        </w:rPr>
        <w:t xml:space="preserve"> Meanwhile, </w:t>
      </w:r>
      <w:r w:rsidR="00997BE2" w:rsidRPr="00F85261">
        <w:rPr>
          <w:rFonts w:eastAsia="宋体" w:hint="eastAsia"/>
          <w:lang w:eastAsia="zh-CN"/>
        </w:rPr>
        <w:t>due</w:t>
      </w:r>
      <w:r w:rsidR="00A545E8" w:rsidRPr="00F85261">
        <w:rPr>
          <w:rFonts w:eastAsia="宋体"/>
          <w:lang w:eastAsia="zh-CN"/>
        </w:rPr>
        <w:t xml:space="preserve"> </w:t>
      </w:r>
      <w:r w:rsidR="00997BE2" w:rsidRPr="00F85261">
        <w:rPr>
          <w:rFonts w:eastAsia="宋体" w:hint="eastAsia"/>
          <w:lang w:eastAsia="zh-CN"/>
        </w:rPr>
        <w:t>to</w:t>
      </w:r>
      <w:r w:rsidR="00A545E8" w:rsidRPr="00F85261">
        <w:rPr>
          <w:rFonts w:eastAsia="宋体"/>
          <w:lang w:eastAsia="zh-CN"/>
        </w:rPr>
        <w:t xml:space="preserve"> fading, the variance of probability distribution with the measurements is inversely proportional to the measurement interval. Considering </w:t>
      </w:r>
      <w:r w:rsidR="00066ACD">
        <w:rPr>
          <w:rFonts w:eastAsia="宋体" w:hint="eastAsia"/>
          <w:lang w:eastAsia="zh-CN"/>
        </w:rPr>
        <w:t xml:space="preserve">that </w:t>
      </w:r>
      <w:r w:rsidR="00A545E8" w:rsidRPr="00F85261">
        <w:rPr>
          <w:rFonts w:eastAsia="宋体"/>
          <w:lang w:eastAsia="zh-CN"/>
        </w:rPr>
        <w:t xml:space="preserve">the service period is multiple of 100ms, </w:t>
      </w:r>
      <w:r w:rsidR="00066ACD">
        <w:rPr>
          <w:rFonts w:eastAsia="宋体" w:hint="eastAsia"/>
          <w:lang w:eastAsia="zh-CN"/>
        </w:rPr>
        <w:t xml:space="preserve">then </w:t>
      </w:r>
      <w:r w:rsidR="00A545E8" w:rsidRPr="00F85261">
        <w:rPr>
          <w:rFonts w:eastAsia="宋体"/>
          <w:lang w:eastAsia="zh-CN"/>
        </w:rPr>
        <w:t>the measureme</w:t>
      </w:r>
      <w:r w:rsidR="00AC7E03" w:rsidRPr="00F85261">
        <w:rPr>
          <w:rFonts w:eastAsia="宋体"/>
          <w:lang w:eastAsia="zh-CN"/>
        </w:rPr>
        <w:t xml:space="preserve">nt </w:t>
      </w:r>
      <w:r w:rsidR="000E1808" w:rsidRPr="00F85261">
        <w:rPr>
          <w:rFonts w:eastAsia="宋体" w:hint="eastAsia"/>
          <w:lang w:eastAsia="zh-CN"/>
        </w:rPr>
        <w:t>interval</w:t>
      </w:r>
      <w:r w:rsidR="00AC7E03" w:rsidRPr="00F85261">
        <w:rPr>
          <w:rFonts w:eastAsia="宋体"/>
          <w:lang w:eastAsia="zh-CN"/>
        </w:rPr>
        <w:t xml:space="preserve"> is N*100ms</w:t>
      </w:r>
      <w:r w:rsidRPr="00F85261">
        <w:rPr>
          <w:rFonts w:eastAsia="宋体" w:hint="eastAsia"/>
          <w:lang w:eastAsia="zh-CN"/>
        </w:rPr>
        <w:t>.</w:t>
      </w:r>
      <w:r w:rsidR="00AD5CCE" w:rsidRPr="00F85261">
        <w:rPr>
          <w:rFonts w:eastAsia="宋体" w:hint="eastAsia"/>
          <w:lang w:eastAsia="zh-CN"/>
        </w:rPr>
        <w:t xml:space="preserve"> </w:t>
      </w:r>
      <w:r w:rsidR="005E1847" w:rsidRPr="00F85261">
        <w:rPr>
          <w:rFonts w:eastAsia="宋体"/>
          <w:lang w:eastAsia="zh-CN"/>
        </w:rPr>
        <w:t>Because</w:t>
      </w:r>
      <w:r w:rsidR="005E1847" w:rsidRPr="00F85261">
        <w:rPr>
          <w:rFonts w:eastAsia="宋体" w:hint="eastAsia"/>
          <w:lang w:eastAsia="zh-CN"/>
        </w:rPr>
        <w:t xml:space="preserve"> t</w:t>
      </w:r>
      <w:r w:rsidR="00705DB4" w:rsidRPr="00F85261">
        <w:rPr>
          <w:rFonts w:eastAsia="宋体"/>
          <w:lang w:eastAsia="zh-CN"/>
        </w:rPr>
        <w:t xml:space="preserve">rade-off </w:t>
      </w:r>
      <w:r w:rsidR="00AD5CCE" w:rsidRPr="00F85261">
        <w:rPr>
          <w:rFonts w:eastAsia="宋体" w:hint="eastAsia"/>
          <w:lang w:eastAsia="zh-CN"/>
        </w:rPr>
        <w:t xml:space="preserve">has to be balanced </w:t>
      </w:r>
      <w:r w:rsidR="00705DB4" w:rsidRPr="00F85261">
        <w:rPr>
          <w:rFonts w:eastAsia="宋体"/>
          <w:lang w:eastAsia="zh-CN"/>
        </w:rPr>
        <w:t>between the variance of probability distribution and the reaction time</w:t>
      </w:r>
      <w:r w:rsidR="00AC7E03" w:rsidRPr="00F85261">
        <w:rPr>
          <w:rFonts w:eastAsia="宋体" w:hint="eastAsia"/>
          <w:lang w:eastAsia="zh-CN"/>
        </w:rPr>
        <w:t xml:space="preserve"> to the congestion,</w:t>
      </w:r>
      <w:r w:rsidR="00705DB4" w:rsidRPr="00F85261">
        <w:rPr>
          <w:rFonts w:eastAsia="宋体"/>
          <w:lang w:eastAsia="zh-CN"/>
        </w:rPr>
        <w:t xml:space="preserve"> the </w:t>
      </w:r>
      <w:r w:rsidR="00335FE0" w:rsidRPr="00F85261">
        <w:rPr>
          <w:rFonts w:eastAsia="宋体" w:hint="eastAsia"/>
          <w:lang w:eastAsia="zh-CN"/>
        </w:rPr>
        <w:t>measurement</w:t>
      </w:r>
      <w:r w:rsidR="00623752" w:rsidRPr="00F85261">
        <w:rPr>
          <w:rFonts w:eastAsia="宋体" w:hint="eastAsia"/>
          <w:lang w:eastAsia="zh-CN"/>
        </w:rPr>
        <w:t xml:space="preserve"> </w:t>
      </w:r>
      <w:r w:rsidR="00705DB4" w:rsidRPr="00F85261">
        <w:rPr>
          <w:rFonts w:eastAsia="宋体"/>
          <w:lang w:eastAsia="zh-CN"/>
        </w:rPr>
        <w:t>inter</w:t>
      </w:r>
      <w:r w:rsidR="00623752" w:rsidRPr="00F85261">
        <w:rPr>
          <w:rFonts w:eastAsia="宋体"/>
          <w:lang w:eastAsia="zh-CN"/>
        </w:rPr>
        <w:t xml:space="preserve">val </w:t>
      </w:r>
      <w:r w:rsidR="00261B69" w:rsidRPr="00F85261">
        <w:rPr>
          <w:rFonts w:eastAsia="宋体"/>
          <w:lang w:eastAsia="zh-CN"/>
        </w:rPr>
        <w:t>is N*100ms</w:t>
      </w:r>
      <w:r w:rsidR="00261B69" w:rsidRPr="00F85261">
        <w:rPr>
          <w:rFonts w:eastAsia="宋体" w:hint="eastAsia"/>
          <w:lang w:eastAsia="zh-CN"/>
        </w:rPr>
        <w:t xml:space="preserve"> and </w:t>
      </w:r>
      <w:r w:rsidR="00EB6D47" w:rsidRPr="00F85261">
        <w:rPr>
          <w:rFonts w:eastAsia="宋体" w:hint="eastAsia"/>
          <w:lang w:eastAsia="zh-CN"/>
        </w:rPr>
        <w:t xml:space="preserve">the </w:t>
      </w:r>
      <w:r w:rsidR="00335FE0" w:rsidRPr="00F85261">
        <w:rPr>
          <w:rFonts w:eastAsia="宋体"/>
          <w:lang w:eastAsia="zh-CN"/>
        </w:rPr>
        <w:t>detailed</w:t>
      </w:r>
      <w:r w:rsidR="00954F1A" w:rsidRPr="00F85261">
        <w:rPr>
          <w:rFonts w:eastAsia="宋体" w:hint="eastAsia"/>
          <w:lang w:eastAsia="zh-CN"/>
        </w:rPr>
        <w:t xml:space="preserve"> measurement</w:t>
      </w:r>
      <w:r w:rsidR="00335FE0" w:rsidRPr="00F85261">
        <w:rPr>
          <w:rFonts w:eastAsia="宋体" w:hint="eastAsia"/>
          <w:lang w:eastAsia="zh-CN"/>
        </w:rPr>
        <w:t xml:space="preserve"> </w:t>
      </w:r>
      <w:r w:rsidR="00335FE0" w:rsidRPr="00F85261">
        <w:rPr>
          <w:rFonts w:eastAsia="宋体"/>
          <w:lang w:eastAsia="zh-CN"/>
        </w:rPr>
        <w:t xml:space="preserve">interval value </w:t>
      </w:r>
      <w:r w:rsidR="00623752" w:rsidRPr="00F85261">
        <w:rPr>
          <w:rFonts w:eastAsia="宋体"/>
          <w:lang w:eastAsia="zh-CN"/>
        </w:rPr>
        <w:t>needs FFS</w:t>
      </w:r>
      <w:r w:rsidR="00623752" w:rsidRPr="00F85261">
        <w:rPr>
          <w:rFonts w:eastAsia="宋体" w:hint="eastAsia"/>
          <w:lang w:eastAsia="zh-CN"/>
        </w:rPr>
        <w:t>.</w:t>
      </w:r>
    </w:p>
    <w:p w:rsidR="00623752" w:rsidRPr="00066ACD" w:rsidRDefault="00A079EB" w:rsidP="00F85261">
      <w:pPr>
        <w:pStyle w:val="a0"/>
        <w:rPr>
          <w:rFonts w:eastAsia="宋体"/>
          <w:b/>
          <w:i/>
          <w:lang w:eastAsia="zh-CN"/>
        </w:rPr>
      </w:pPr>
      <w:r w:rsidRPr="00A079EB">
        <w:rPr>
          <w:rFonts w:eastAsia="宋体"/>
          <w:b/>
          <w:i/>
          <w:lang w:eastAsia="zh-CN"/>
        </w:rPr>
        <w:t xml:space="preserve">Proposal </w:t>
      </w:r>
      <w:r w:rsidR="00066ACD">
        <w:rPr>
          <w:rFonts w:eastAsia="宋体" w:hint="eastAsia"/>
          <w:b/>
          <w:i/>
          <w:lang w:eastAsia="zh-CN"/>
        </w:rPr>
        <w:t>3</w:t>
      </w:r>
      <w:r w:rsidRPr="00A079EB">
        <w:rPr>
          <w:rFonts w:eastAsia="宋体"/>
          <w:b/>
          <w:i/>
          <w:lang w:eastAsia="zh-CN"/>
        </w:rPr>
        <w:t>: The measurement interval is N*100ms and the detailed measurement interval value needs FFS.</w:t>
      </w:r>
    </w:p>
    <w:p w:rsidR="00671F0E" w:rsidRPr="00F85261" w:rsidRDefault="00671F0E" w:rsidP="00F85261">
      <w:pPr>
        <w:pStyle w:val="a0"/>
        <w:rPr>
          <w:rFonts w:eastAsia="宋体"/>
          <w:i/>
          <w:lang w:eastAsia="zh-CN"/>
        </w:rPr>
      </w:pPr>
    </w:p>
    <w:p w:rsidR="00F33CC5" w:rsidRPr="00DC4803" w:rsidRDefault="00F33CC5" w:rsidP="00F33CC5">
      <w:pPr>
        <w:pStyle w:val="3"/>
        <w:rPr>
          <w:rFonts w:eastAsiaTheme="minorEastAsia"/>
        </w:rPr>
      </w:pPr>
      <w:r>
        <w:rPr>
          <w:rFonts w:eastAsiaTheme="minorEastAsia"/>
        </w:rPr>
        <w:t>Measurement</w:t>
      </w:r>
      <w:r>
        <w:rPr>
          <w:rFonts w:eastAsiaTheme="minorEastAsia" w:hint="eastAsia"/>
        </w:rPr>
        <w:t xml:space="preserve"> metric:</w:t>
      </w:r>
    </w:p>
    <w:p w:rsidR="00EF7A07" w:rsidRDefault="003840A1" w:rsidP="00A93B6D">
      <w:pPr>
        <w:pStyle w:val="a0"/>
        <w:jc w:val="center"/>
        <w:rPr>
          <w:rFonts w:eastAsiaTheme="minorEastAsia"/>
          <w:lang w:eastAsia="zh-CN"/>
        </w:rPr>
      </w:pPr>
      <w:r>
        <w:object w:dxaOrig="9793" w:dyaOrig="4801">
          <v:shape id="_x0000_i1028" type="#_x0000_t75" style="width:390pt;height:191.25pt;mso-position-horizontal:absolute" o:ole="">
            <v:imagedata r:id="rId14" o:title=""/>
          </v:shape>
          <o:OLEObject Type="Embed" ProgID="Visio.Drawing.11" ShapeID="_x0000_i1028" DrawAspect="Content" ObjectID="_1532515186" r:id="rId15"/>
        </w:object>
      </w:r>
    </w:p>
    <w:p w:rsidR="00450E0C" w:rsidRPr="003840A1" w:rsidRDefault="00A93B6D" w:rsidP="00A93B6D">
      <w:pPr>
        <w:pStyle w:val="a7"/>
        <w:jc w:val="center"/>
        <w:rPr>
          <w:rFonts w:eastAsiaTheme="minorEastAsia"/>
          <w:b/>
          <w:lang w:eastAsia="zh-CN"/>
        </w:rPr>
      </w:pPr>
      <w:bookmarkStart w:id="7" w:name="_Ref457985600"/>
      <w:r w:rsidRPr="003840A1">
        <w:rPr>
          <w:b/>
        </w:rPr>
        <w:t xml:space="preserve">Figure </w:t>
      </w:r>
      <w:r w:rsidR="00A079EB" w:rsidRPr="003840A1">
        <w:rPr>
          <w:b/>
        </w:rPr>
        <w:fldChar w:fldCharType="begin"/>
      </w:r>
      <w:r w:rsidR="00A52AEA" w:rsidRPr="003840A1">
        <w:rPr>
          <w:b/>
        </w:rPr>
        <w:instrText xml:space="preserve"> SEQ Figure \* ARABIC </w:instrText>
      </w:r>
      <w:r w:rsidR="00A079EB" w:rsidRPr="003840A1">
        <w:rPr>
          <w:b/>
        </w:rPr>
        <w:fldChar w:fldCharType="separate"/>
      </w:r>
      <w:r w:rsidRPr="003840A1">
        <w:rPr>
          <w:b/>
          <w:noProof/>
        </w:rPr>
        <w:t>1</w:t>
      </w:r>
      <w:r w:rsidR="00A079EB" w:rsidRPr="003840A1">
        <w:rPr>
          <w:b/>
        </w:rPr>
        <w:fldChar w:fldCharType="end"/>
      </w:r>
      <w:bookmarkEnd w:id="7"/>
      <w:r w:rsidRPr="003840A1">
        <w:rPr>
          <w:rFonts w:eastAsiaTheme="minorEastAsia" w:hint="eastAsia"/>
          <w:b/>
          <w:lang w:eastAsia="zh-CN"/>
        </w:rPr>
        <w:t xml:space="preserve"> measurement metric for V2X</w:t>
      </w:r>
    </w:p>
    <w:p w:rsidR="006C29C4" w:rsidRPr="008B62C3" w:rsidRDefault="006E36EA" w:rsidP="008B62C3">
      <w:pPr>
        <w:pStyle w:val="a0"/>
        <w:rPr>
          <w:rFonts w:eastAsia="宋体"/>
          <w:lang w:eastAsia="zh-CN"/>
        </w:rPr>
      </w:pPr>
      <w:r>
        <w:rPr>
          <w:rFonts w:eastAsia="宋体" w:hint="eastAsia"/>
          <w:lang w:eastAsia="zh-CN"/>
        </w:rPr>
        <w:lastRenderedPageBreak/>
        <w:t>A</w:t>
      </w:r>
      <w:r w:rsidR="000B0808">
        <w:rPr>
          <w:rFonts w:eastAsia="宋体" w:hint="eastAsia"/>
          <w:lang w:eastAsia="zh-CN"/>
        </w:rPr>
        <w:t>s</w:t>
      </w:r>
      <w:r>
        <w:rPr>
          <w:rFonts w:eastAsia="宋体" w:hint="eastAsia"/>
          <w:lang w:eastAsia="zh-CN"/>
        </w:rPr>
        <w:t xml:space="preserve"> in </w:t>
      </w:r>
      <w:r w:rsidR="00A079EB">
        <w:rPr>
          <w:rFonts w:eastAsia="宋体"/>
          <w:lang w:eastAsia="zh-CN"/>
        </w:rPr>
        <w:fldChar w:fldCharType="begin"/>
      </w:r>
      <w:r>
        <w:rPr>
          <w:rFonts w:eastAsia="宋体"/>
          <w:lang w:eastAsia="zh-CN"/>
        </w:rPr>
        <w:instrText xml:space="preserve"> </w:instrText>
      </w:r>
      <w:r>
        <w:rPr>
          <w:rFonts w:eastAsia="宋体" w:hint="eastAsia"/>
          <w:lang w:eastAsia="zh-CN"/>
        </w:rPr>
        <w:instrText>REF _Ref457985600 \h</w:instrText>
      </w:r>
      <w:r>
        <w:rPr>
          <w:rFonts w:eastAsia="宋体"/>
          <w:lang w:eastAsia="zh-CN"/>
        </w:rPr>
        <w:instrText xml:space="preserve"> </w:instrText>
      </w:r>
      <w:r w:rsidR="00A079EB">
        <w:rPr>
          <w:rFonts w:eastAsia="宋体"/>
          <w:lang w:eastAsia="zh-CN"/>
        </w:rPr>
      </w:r>
      <w:r w:rsidR="00A079EB">
        <w:rPr>
          <w:rFonts w:eastAsia="宋体"/>
          <w:lang w:eastAsia="zh-CN"/>
        </w:rPr>
        <w:fldChar w:fldCharType="separate"/>
      </w:r>
      <w:r>
        <w:t xml:space="preserve">Figure </w:t>
      </w:r>
      <w:r>
        <w:rPr>
          <w:noProof/>
        </w:rPr>
        <w:t>1</w:t>
      </w:r>
      <w:r w:rsidR="00A079EB">
        <w:rPr>
          <w:rFonts w:eastAsia="宋体"/>
          <w:lang w:eastAsia="zh-CN"/>
        </w:rPr>
        <w:fldChar w:fldCharType="end"/>
      </w:r>
      <w:r>
        <w:rPr>
          <w:rFonts w:eastAsia="宋体" w:hint="eastAsia"/>
          <w:lang w:eastAsia="zh-CN"/>
        </w:rPr>
        <w:t xml:space="preserve">, </w:t>
      </w:r>
      <w:r w:rsidR="001F7FF0">
        <w:rPr>
          <w:rFonts w:eastAsia="宋体" w:hint="eastAsia"/>
          <w:lang w:eastAsia="zh-CN"/>
        </w:rPr>
        <w:t>at</w:t>
      </w:r>
      <w:r w:rsidR="00BA6470" w:rsidRPr="008B62C3">
        <w:rPr>
          <w:rFonts w:eastAsia="宋体" w:hint="eastAsia"/>
          <w:lang w:eastAsia="zh-CN"/>
        </w:rPr>
        <w:t xml:space="preserve"> the end of </w:t>
      </w:r>
      <w:r w:rsidR="00426C38" w:rsidRPr="008B62C3">
        <w:rPr>
          <w:rFonts w:eastAsia="宋体" w:hint="eastAsia"/>
          <w:lang w:eastAsia="zh-CN"/>
        </w:rPr>
        <w:t>the k</w:t>
      </w:r>
      <w:r w:rsidR="00426C38" w:rsidRPr="00675E28">
        <w:rPr>
          <w:rFonts w:eastAsia="宋体" w:hint="eastAsia"/>
          <w:vertAlign w:val="superscript"/>
          <w:lang w:eastAsia="zh-CN"/>
        </w:rPr>
        <w:t>th</w:t>
      </w:r>
      <w:r w:rsidR="00426C38" w:rsidRPr="008B62C3">
        <w:rPr>
          <w:rFonts w:eastAsia="宋体" w:hint="eastAsia"/>
          <w:lang w:eastAsia="zh-CN"/>
        </w:rPr>
        <w:t xml:space="preserve"> </w:t>
      </w:r>
      <w:r w:rsidR="00BA6470" w:rsidRPr="008B62C3">
        <w:rPr>
          <w:rFonts w:eastAsia="宋体" w:hint="eastAsia"/>
          <w:lang w:eastAsia="zh-CN"/>
        </w:rPr>
        <w:t xml:space="preserve">measurement interval, </w:t>
      </w:r>
      <w:r w:rsidR="00AF0F13" w:rsidRPr="008B62C3">
        <w:rPr>
          <w:rFonts w:eastAsia="宋体"/>
          <w:lang w:eastAsia="zh-CN"/>
        </w:rPr>
        <w:t xml:space="preserve">Resource Occupied Ratio </w:t>
      </w:r>
      <w:r w:rsidR="002708F0" w:rsidRPr="008B62C3">
        <w:rPr>
          <w:rFonts w:eastAsia="宋体" w:hint="eastAsia"/>
          <w:lang w:eastAsia="zh-CN"/>
        </w:rPr>
        <w:t>(</w:t>
      </w:r>
      <w:proofErr w:type="gramStart"/>
      <w:r w:rsidR="00AF0F13" w:rsidRPr="008B62C3">
        <w:rPr>
          <w:rFonts w:eastAsia="宋体"/>
          <w:lang w:eastAsia="zh-CN"/>
        </w:rPr>
        <w:t>ROR(</w:t>
      </w:r>
      <w:proofErr w:type="gramEnd"/>
      <w:r w:rsidR="00AF0F13" w:rsidRPr="008B62C3">
        <w:rPr>
          <w:rFonts w:eastAsia="宋体"/>
          <w:lang w:eastAsia="zh-CN"/>
        </w:rPr>
        <w:t>k)</w:t>
      </w:r>
      <w:r w:rsidR="002708F0" w:rsidRPr="008B62C3">
        <w:rPr>
          <w:rFonts w:eastAsia="宋体" w:hint="eastAsia"/>
          <w:lang w:eastAsia="zh-CN"/>
        </w:rPr>
        <w:t>)</w:t>
      </w:r>
      <w:r w:rsidR="007A3382" w:rsidRPr="008B62C3">
        <w:rPr>
          <w:rFonts w:eastAsia="宋体" w:hint="eastAsia"/>
          <w:lang w:eastAsia="zh-CN"/>
        </w:rPr>
        <w:t xml:space="preserve"> and </w:t>
      </w:r>
      <w:r w:rsidR="00AF0F13" w:rsidRPr="008B62C3">
        <w:rPr>
          <w:rFonts w:eastAsia="宋体"/>
          <w:lang w:eastAsia="zh-CN"/>
        </w:rPr>
        <w:t>S</w:t>
      </w:r>
      <w:r w:rsidR="006C29C4" w:rsidRPr="008B62C3">
        <w:rPr>
          <w:rFonts w:eastAsia="宋体"/>
          <w:lang w:eastAsia="zh-CN"/>
        </w:rPr>
        <w:t xml:space="preserve">mooth Resource Occupied Ratio </w:t>
      </w:r>
      <w:r w:rsidR="006C29C4" w:rsidRPr="008B62C3">
        <w:rPr>
          <w:rFonts w:eastAsia="宋体" w:hint="eastAsia"/>
          <w:lang w:eastAsia="zh-CN"/>
        </w:rPr>
        <w:t>(</w:t>
      </w:r>
      <w:r w:rsidR="00AF0F13" w:rsidRPr="008B62C3">
        <w:rPr>
          <w:rFonts w:eastAsia="宋体"/>
          <w:lang w:eastAsia="zh-CN"/>
        </w:rPr>
        <w:t>SROR(k)</w:t>
      </w:r>
      <w:r w:rsidR="006C29C4" w:rsidRPr="008B62C3">
        <w:rPr>
          <w:rFonts w:eastAsia="宋体" w:hint="eastAsia"/>
          <w:lang w:eastAsia="zh-CN"/>
        </w:rPr>
        <w:t>) are calculated</w:t>
      </w:r>
      <w:r w:rsidR="00E42D34">
        <w:rPr>
          <w:rFonts w:eastAsia="宋体" w:hint="eastAsia"/>
          <w:lang w:eastAsia="zh-CN"/>
        </w:rPr>
        <w:t>.</w:t>
      </w:r>
    </w:p>
    <w:p w:rsidR="006C29C4" w:rsidRDefault="006C29C4" w:rsidP="008B62C3">
      <w:pPr>
        <w:pStyle w:val="a0"/>
        <w:rPr>
          <w:rFonts w:eastAsia="宋体"/>
          <w:lang w:eastAsia="zh-CN"/>
        </w:rPr>
      </w:pPr>
      <w:r w:rsidRPr="008B62C3">
        <w:rPr>
          <w:rFonts w:eastAsia="宋体"/>
          <w:lang w:eastAsia="zh-CN"/>
        </w:rPr>
        <w:t>Resource Occupied Ratio</w:t>
      </w:r>
      <w:r w:rsidR="008B62C3">
        <w:rPr>
          <w:rFonts w:eastAsia="宋体" w:hint="eastAsia"/>
          <w:lang w:eastAsia="zh-CN"/>
        </w:rPr>
        <w:t xml:space="preserve"> is </w:t>
      </w:r>
      <w:r w:rsidR="0088098A">
        <w:rPr>
          <w:rFonts w:eastAsia="宋体" w:hint="eastAsia"/>
          <w:lang w:eastAsia="zh-CN"/>
        </w:rPr>
        <w:t xml:space="preserve">the ratio of </w:t>
      </w:r>
      <w:r w:rsidR="00902F97">
        <w:rPr>
          <w:rFonts w:eastAsia="宋体" w:hint="eastAsia"/>
          <w:lang w:eastAsia="zh-CN"/>
        </w:rPr>
        <w:t xml:space="preserve">the </w:t>
      </w:r>
      <w:r w:rsidR="0088098A">
        <w:rPr>
          <w:rFonts w:eastAsia="宋体" w:hint="eastAsia"/>
          <w:lang w:eastAsia="zh-CN"/>
        </w:rPr>
        <w:t>occupied subband</w:t>
      </w:r>
      <w:r w:rsidR="00311BA1">
        <w:rPr>
          <w:rFonts w:eastAsia="宋体" w:hint="eastAsia"/>
          <w:lang w:eastAsia="zh-CN"/>
        </w:rPr>
        <w:t>s</w:t>
      </w:r>
      <w:r w:rsidR="0088098A">
        <w:rPr>
          <w:rFonts w:eastAsia="宋体" w:hint="eastAsia"/>
          <w:lang w:eastAsia="zh-CN"/>
        </w:rPr>
        <w:t xml:space="preserve"> </w:t>
      </w:r>
      <w:r w:rsidR="0099683A">
        <w:rPr>
          <w:rFonts w:eastAsia="宋体" w:hint="eastAsia"/>
          <w:lang w:eastAsia="zh-CN"/>
        </w:rPr>
        <w:t>to</w:t>
      </w:r>
      <w:r w:rsidR="0088098A">
        <w:rPr>
          <w:rFonts w:eastAsia="宋体" w:hint="eastAsia"/>
          <w:lang w:eastAsia="zh-CN"/>
        </w:rPr>
        <w:t xml:space="preserve"> </w:t>
      </w:r>
      <w:r w:rsidR="008B62C3">
        <w:rPr>
          <w:rFonts w:eastAsia="宋体" w:hint="eastAsia"/>
          <w:lang w:eastAsia="zh-CN"/>
        </w:rPr>
        <w:t xml:space="preserve">the </w:t>
      </w:r>
      <w:r w:rsidR="0088098A">
        <w:rPr>
          <w:rFonts w:eastAsia="宋体" w:hint="eastAsia"/>
          <w:lang w:eastAsia="zh-CN"/>
        </w:rPr>
        <w:t xml:space="preserve">total </w:t>
      </w:r>
      <w:r w:rsidR="008B62C3">
        <w:rPr>
          <w:rFonts w:eastAsia="宋体" w:hint="eastAsia"/>
          <w:lang w:eastAsia="zh-CN"/>
        </w:rPr>
        <w:t>subband</w:t>
      </w:r>
      <w:r w:rsidR="00311BA1">
        <w:rPr>
          <w:rFonts w:eastAsia="宋体" w:hint="eastAsia"/>
          <w:lang w:eastAsia="zh-CN"/>
        </w:rPr>
        <w:t>s</w:t>
      </w:r>
      <w:r w:rsidR="008B62C3">
        <w:rPr>
          <w:rFonts w:eastAsia="宋体" w:hint="eastAsia"/>
          <w:lang w:eastAsia="zh-CN"/>
        </w:rPr>
        <w:t xml:space="preserve"> in the given </w:t>
      </w:r>
      <w:r w:rsidR="008B62C3" w:rsidRPr="008B62C3">
        <w:rPr>
          <w:rFonts w:eastAsia="宋体" w:hint="eastAsia"/>
          <w:lang w:eastAsia="zh-CN"/>
        </w:rPr>
        <w:t>measurement interval</w:t>
      </w:r>
      <w:r w:rsidR="008B62C3">
        <w:rPr>
          <w:rFonts w:eastAsia="宋体" w:hint="eastAsia"/>
          <w:lang w:eastAsia="zh-CN"/>
        </w:rPr>
        <w:t>.</w:t>
      </w:r>
      <w:r w:rsidR="00CE76E6">
        <w:rPr>
          <w:rFonts w:eastAsia="宋体" w:hint="eastAsia"/>
          <w:lang w:eastAsia="zh-CN"/>
        </w:rPr>
        <w:t xml:space="preserve"> </w:t>
      </w:r>
      <w:r w:rsidR="00CE76E6">
        <w:rPr>
          <w:rFonts w:eastAsia="宋体"/>
          <w:lang w:eastAsia="zh-CN"/>
        </w:rPr>
        <w:t>T</w:t>
      </w:r>
      <w:r w:rsidR="00CE76E6">
        <w:rPr>
          <w:rFonts w:eastAsia="宋体" w:hint="eastAsia"/>
          <w:lang w:eastAsia="zh-CN"/>
        </w:rPr>
        <w:t xml:space="preserve">he occupied subbands and the </w:t>
      </w:r>
      <w:r w:rsidR="00CE76E6" w:rsidRPr="008B62C3">
        <w:rPr>
          <w:rFonts w:eastAsia="宋体" w:hint="eastAsia"/>
          <w:lang w:eastAsia="zh-CN"/>
        </w:rPr>
        <w:t>measurement interval</w:t>
      </w:r>
      <w:r w:rsidR="00CE76E6">
        <w:rPr>
          <w:rFonts w:eastAsia="宋体" w:hint="eastAsia"/>
          <w:lang w:eastAsia="zh-CN"/>
        </w:rPr>
        <w:t xml:space="preserve"> </w:t>
      </w:r>
      <w:r w:rsidR="00D202E4">
        <w:rPr>
          <w:rFonts w:eastAsia="宋体" w:hint="eastAsia"/>
          <w:lang w:eastAsia="zh-CN"/>
        </w:rPr>
        <w:t>are</w:t>
      </w:r>
      <w:r w:rsidR="00CE76E6">
        <w:rPr>
          <w:rFonts w:eastAsia="宋体" w:hint="eastAsia"/>
          <w:lang w:eastAsia="zh-CN"/>
        </w:rPr>
        <w:t xml:space="preserve"> proposed in </w:t>
      </w:r>
      <w:r w:rsidR="00A079EB">
        <w:rPr>
          <w:rFonts w:eastAsia="宋体"/>
          <w:lang w:eastAsia="zh-CN"/>
        </w:rPr>
        <w:fldChar w:fldCharType="begin"/>
      </w:r>
      <w:r w:rsidR="00CE76E6">
        <w:rPr>
          <w:rFonts w:eastAsia="宋体"/>
          <w:lang w:eastAsia="zh-CN"/>
        </w:rPr>
        <w:instrText xml:space="preserve"> </w:instrText>
      </w:r>
      <w:r w:rsidR="00CE76E6">
        <w:rPr>
          <w:rFonts w:eastAsia="宋体" w:hint="eastAsia"/>
          <w:lang w:eastAsia="zh-CN"/>
        </w:rPr>
        <w:instrText>REF _Ref457984035 \r \h</w:instrText>
      </w:r>
      <w:r w:rsidR="00CE76E6">
        <w:rPr>
          <w:rFonts w:eastAsia="宋体"/>
          <w:lang w:eastAsia="zh-CN"/>
        </w:rPr>
        <w:instrText xml:space="preserve"> </w:instrText>
      </w:r>
      <w:r w:rsidR="00A079EB">
        <w:rPr>
          <w:rFonts w:eastAsia="宋体"/>
          <w:lang w:eastAsia="zh-CN"/>
        </w:rPr>
      </w:r>
      <w:r w:rsidR="00A079EB">
        <w:rPr>
          <w:rFonts w:eastAsia="宋体"/>
          <w:lang w:eastAsia="zh-CN"/>
        </w:rPr>
        <w:fldChar w:fldCharType="separate"/>
      </w:r>
      <w:r w:rsidR="00CE76E6">
        <w:rPr>
          <w:rFonts w:eastAsia="宋体"/>
          <w:lang w:eastAsia="zh-CN"/>
        </w:rPr>
        <w:t>2.2.1</w:t>
      </w:r>
      <w:r w:rsidR="00A079EB">
        <w:rPr>
          <w:rFonts w:eastAsia="宋体"/>
          <w:lang w:eastAsia="zh-CN"/>
        </w:rPr>
        <w:fldChar w:fldCharType="end"/>
      </w:r>
      <w:r w:rsidR="00CE76E6">
        <w:rPr>
          <w:rFonts w:eastAsia="宋体" w:hint="eastAsia"/>
          <w:lang w:eastAsia="zh-CN"/>
        </w:rPr>
        <w:t xml:space="preserve"> and </w:t>
      </w:r>
      <w:r w:rsidR="00A079EB">
        <w:rPr>
          <w:rFonts w:eastAsia="宋体"/>
          <w:lang w:eastAsia="zh-CN"/>
        </w:rPr>
        <w:fldChar w:fldCharType="begin"/>
      </w:r>
      <w:r w:rsidR="00CE76E6">
        <w:rPr>
          <w:rFonts w:eastAsia="宋体"/>
          <w:lang w:eastAsia="zh-CN"/>
        </w:rPr>
        <w:instrText xml:space="preserve"> REF _Ref457984038 \r \h </w:instrText>
      </w:r>
      <w:r w:rsidR="00A079EB">
        <w:rPr>
          <w:rFonts w:eastAsia="宋体"/>
          <w:lang w:eastAsia="zh-CN"/>
        </w:rPr>
      </w:r>
      <w:r w:rsidR="00A079EB">
        <w:rPr>
          <w:rFonts w:eastAsia="宋体"/>
          <w:lang w:eastAsia="zh-CN"/>
        </w:rPr>
        <w:fldChar w:fldCharType="separate"/>
      </w:r>
      <w:r w:rsidR="00CE76E6">
        <w:rPr>
          <w:rFonts w:eastAsia="宋体"/>
          <w:lang w:eastAsia="zh-CN"/>
        </w:rPr>
        <w:t>2.2.2</w:t>
      </w:r>
      <w:r w:rsidR="00A079EB">
        <w:rPr>
          <w:rFonts w:eastAsia="宋体"/>
          <w:lang w:eastAsia="zh-CN"/>
        </w:rPr>
        <w:fldChar w:fldCharType="end"/>
      </w:r>
      <w:r w:rsidR="00CE76E6">
        <w:rPr>
          <w:rFonts w:eastAsia="宋体" w:hint="eastAsia"/>
          <w:lang w:eastAsia="zh-CN"/>
        </w:rPr>
        <w:t>.</w:t>
      </w:r>
    </w:p>
    <w:p w:rsidR="00E42D34" w:rsidRDefault="00E42D34" w:rsidP="008B62C3">
      <w:pPr>
        <w:pStyle w:val="a0"/>
        <w:rPr>
          <w:rFonts w:eastAsiaTheme="minorEastAsia"/>
          <w:lang w:eastAsia="zh-CN"/>
        </w:rPr>
      </w:pPr>
      <w:r w:rsidRPr="008B62C3">
        <w:rPr>
          <w:rFonts w:eastAsia="宋体"/>
          <w:lang w:eastAsia="zh-CN"/>
        </w:rPr>
        <w:t>ROR(k)</w:t>
      </w:r>
      <w:r>
        <w:rPr>
          <w:rFonts w:eastAsia="宋体" w:hint="eastAsia"/>
          <w:lang w:eastAsia="zh-CN"/>
        </w:rPr>
        <w:t xml:space="preserve"> is </w:t>
      </w:r>
      <w:r>
        <w:t>calculated as follows:</w:t>
      </w:r>
    </w:p>
    <w:p w:rsidR="00E42D34" w:rsidRPr="00E42D34" w:rsidRDefault="008E6AD3" w:rsidP="00342EC0">
      <w:pPr>
        <w:pStyle w:val="a7"/>
        <w:ind w:left="2160" w:firstLine="720"/>
        <w:rPr>
          <w:rFonts w:eastAsiaTheme="minorEastAsia"/>
          <w:lang w:eastAsia="zh-CN"/>
        </w:rPr>
      </w:pPr>
      <w:r w:rsidRPr="007F6A93">
        <w:rPr>
          <w:position w:val="-32"/>
        </w:rPr>
        <w:object w:dxaOrig="3019" w:dyaOrig="740">
          <v:shape id="_x0000_i1029" type="#_x0000_t75" style="width:120pt;height:29.25pt" o:ole="" fillcolor="#4f81bd">
            <v:imagedata r:id="rId16" o:title=""/>
          </v:shape>
          <o:OLEObject Type="Embed" ProgID="Equation.DSMT4" ShapeID="_x0000_i1029" DrawAspect="Content" ObjectID="_1532515187" r:id="rId17"/>
        </w:object>
      </w:r>
      <w:r w:rsidR="00342EC0">
        <w:rPr>
          <w:rFonts w:eastAsiaTheme="minorEastAsia" w:hint="eastAsia"/>
          <w:position w:val="-32"/>
          <w:lang w:eastAsia="zh-CN"/>
        </w:rPr>
        <w:t xml:space="preserve">                                                                  </w:t>
      </w:r>
      <w:r w:rsidR="00342EC0" w:rsidRPr="00342EC0">
        <w:rPr>
          <w:b/>
        </w:rPr>
        <w:t xml:space="preserve">Eq. </w:t>
      </w:r>
      <w:r w:rsidR="00A079EB" w:rsidRPr="00342EC0">
        <w:rPr>
          <w:b/>
        </w:rPr>
        <w:fldChar w:fldCharType="begin"/>
      </w:r>
      <w:r w:rsidR="00342EC0" w:rsidRPr="00342EC0">
        <w:rPr>
          <w:b/>
        </w:rPr>
        <w:instrText xml:space="preserve"> SEQ Eq. \* ARABIC </w:instrText>
      </w:r>
      <w:r w:rsidR="00A079EB" w:rsidRPr="00342EC0">
        <w:rPr>
          <w:b/>
        </w:rPr>
        <w:fldChar w:fldCharType="separate"/>
      </w:r>
      <w:r w:rsidR="00E36703">
        <w:rPr>
          <w:b/>
          <w:noProof/>
        </w:rPr>
        <w:t>4</w:t>
      </w:r>
      <w:r w:rsidR="00A079EB" w:rsidRPr="00342EC0">
        <w:rPr>
          <w:b/>
        </w:rPr>
        <w:fldChar w:fldCharType="end"/>
      </w:r>
    </w:p>
    <w:p w:rsidR="00337661" w:rsidRDefault="00440255" w:rsidP="00440255">
      <w:pPr>
        <w:pStyle w:val="a0"/>
        <w:rPr>
          <w:rFonts w:eastAsiaTheme="minorEastAsia"/>
          <w:lang w:eastAsia="zh-CN"/>
        </w:rPr>
      </w:pPr>
      <w:r>
        <w:rPr>
          <w:rFonts w:eastAsia="宋体" w:hint="eastAsia"/>
          <w:lang w:eastAsia="zh-CN"/>
        </w:rPr>
        <w:t xml:space="preserve">In order to </w:t>
      </w:r>
      <w:r w:rsidRPr="00FA58F0">
        <w:t>reduce the impact</w:t>
      </w:r>
      <w:r w:rsidR="00066ACD">
        <w:rPr>
          <w:rFonts w:eastAsiaTheme="minorEastAsia" w:hint="eastAsia"/>
          <w:lang w:eastAsia="zh-CN"/>
        </w:rPr>
        <w:t>s due to</w:t>
      </w:r>
      <w:r w:rsidRPr="00FA58F0">
        <w:t xml:space="preserve"> measurement noise</w:t>
      </w:r>
      <w:r>
        <w:t>,</w:t>
      </w:r>
      <w:r w:rsidRPr="00FA58F0">
        <w:t xml:space="preserve"> </w:t>
      </w:r>
      <w:r>
        <w:rPr>
          <w:rFonts w:eastAsiaTheme="minorEastAsia" w:hint="eastAsia"/>
          <w:lang w:eastAsia="zh-CN"/>
        </w:rPr>
        <w:t xml:space="preserve">the current </w:t>
      </w:r>
      <w:r>
        <w:rPr>
          <w:rFonts w:eastAsia="宋体" w:hint="eastAsia"/>
          <w:lang w:eastAsia="zh-CN"/>
        </w:rPr>
        <w:t xml:space="preserve">measurement result </w:t>
      </w:r>
      <w:proofErr w:type="gramStart"/>
      <w:r w:rsidRPr="008B62C3">
        <w:rPr>
          <w:rFonts w:eastAsia="宋体"/>
          <w:lang w:eastAsia="zh-CN"/>
        </w:rPr>
        <w:t>ROR(</w:t>
      </w:r>
      <w:proofErr w:type="gramEnd"/>
      <w:r w:rsidRPr="008B62C3">
        <w:rPr>
          <w:rFonts w:eastAsia="宋体"/>
          <w:lang w:eastAsia="zh-CN"/>
        </w:rPr>
        <w:t>k)</w:t>
      </w:r>
      <w:r w:rsidRPr="00FA58F0">
        <w:t xml:space="preserve"> </w:t>
      </w:r>
      <w:r>
        <w:rPr>
          <w:rFonts w:eastAsiaTheme="minorEastAsia" w:hint="eastAsia"/>
          <w:lang w:eastAsia="zh-CN"/>
        </w:rPr>
        <w:t>has to be smoothed based on the previous smoothed calculation result</w:t>
      </w:r>
      <w:r w:rsidRPr="00367F27">
        <w:rPr>
          <w:rFonts w:eastAsia="宋体"/>
          <w:lang w:eastAsia="zh-CN"/>
        </w:rPr>
        <w:t xml:space="preserve"> </w:t>
      </w:r>
      <w:r w:rsidRPr="008B62C3">
        <w:rPr>
          <w:rFonts w:eastAsia="宋体"/>
          <w:lang w:eastAsia="zh-CN"/>
        </w:rPr>
        <w:t>SROR(k</w:t>
      </w:r>
      <w:r>
        <w:rPr>
          <w:rFonts w:eastAsia="宋体" w:hint="eastAsia"/>
          <w:lang w:eastAsia="zh-CN"/>
        </w:rPr>
        <w:t>-1</w:t>
      </w:r>
      <w:r w:rsidRPr="008B62C3">
        <w:rPr>
          <w:rFonts w:eastAsia="宋体"/>
          <w:lang w:eastAsia="zh-CN"/>
        </w:rPr>
        <w:t>)</w:t>
      </w:r>
      <w:r w:rsidR="0001755F">
        <w:rPr>
          <w:rFonts w:eastAsia="宋体" w:hint="eastAsia"/>
          <w:lang w:eastAsia="zh-CN"/>
        </w:rPr>
        <w:t>, as follows:</w:t>
      </w:r>
      <w:r w:rsidR="00337661" w:rsidRPr="00337661">
        <w:t xml:space="preserve"> </w:t>
      </w:r>
    </w:p>
    <w:p w:rsidR="00440255" w:rsidRDefault="00337661" w:rsidP="00E36703">
      <w:pPr>
        <w:pStyle w:val="a7"/>
        <w:ind w:left="1440" w:firstLine="720"/>
        <w:rPr>
          <w:rFonts w:eastAsia="宋体"/>
          <w:lang w:eastAsia="zh-CN"/>
        </w:rPr>
      </w:pPr>
      <w:r w:rsidRPr="007F6A93">
        <w:rPr>
          <w:position w:val="-14"/>
        </w:rPr>
        <w:object w:dxaOrig="7180" w:dyaOrig="400">
          <v:shape id="_x0000_i1030" type="#_x0000_t75" style="width:282pt;height:15.75pt;mso-position-horizontal:absolute" o:ole="" o:allowoverlap="f" fillcolor="#4f81bd">
            <v:imagedata r:id="rId18" o:title=""/>
          </v:shape>
          <o:OLEObject Type="Embed" ProgID="Equation.DSMT4" ShapeID="_x0000_i1030" DrawAspect="Content" ObjectID="_1532515188" r:id="rId19"/>
        </w:object>
      </w:r>
      <w:r w:rsidR="00E36703">
        <w:rPr>
          <w:rFonts w:eastAsiaTheme="minorEastAsia" w:hint="eastAsia"/>
          <w:position w:val="-14"/>
          <w:lang w:eastAsia="zh-CN"/>
        </w:rPr>
        <w:tab/>
        <w:t xml:space="preserve">              </w:t>
      </w:r>
      <w:r w:rsidR="00E36703" w:rsidRPr="00E36703">
        <w:rPr>
          <w:b/>
        </w:rPr>
        <w:t xml:space="preserve">Eq. </w:t>
      </w:r>
      <w:r w:rsidR="00A079EB" w:rsidRPr="00E36703">
        <w:rPr>
          <w:b/>
        </w:rPr>
        <w:fldChar w:fldCharType="begin"/>
      </w:r>
      <w:r w:rsidR="00E36703" w:rsidRPr="00E36703">
        <w:rPr>
          <w:b/>
        </w:rPr>
        <w:instrText xml:space="preserve"> SEQ Eq. \* ARABIC </w:instrText>
      </w:r>
      <w:r w:rsidR="00A079EB" w:rsidRPr="00E36703">
        <w:rPr>
          <w:b/>
        </w:rPr>
        <w:fldChar w:fldCharType="separate"/>
      </w:r>
      <w:r w:rsidR="00E36703" w:rsidRPr="00E36703">
        <w:rPr>
          <w:b/>
          <w:noProof/>
        </w:rPr>
        <w:t>5</w:t>
      </w:r>
      <w:r w:rsidR="00A079EB" w:rsidRPr="00E36703">
        <w:rPr>
          <w:b/>
        </w:rPr>
        <w:fldChar w:fldCharType="end"/>
      </w:r>
    </w:p>
    <w:p w:rsidR="00A93B6D" w:rsidRPr="00066ACD" w:rsidRDefault="00A079EB" w:rsidP="009D2FE6">
      <w:pPr>
        <w:spacing w:after="120"/>
        <w:rPr>
          <w:rFonts w:eastAsiaTheme="minorEastAsia"/>
          <w:b/>
          <w:i/>
          <w:lang w:val="en-GB" w:eastAsia="zh-CN"/>
        </w:rPr>
      </w:pPr>
      <w:r w:rsidRPr="00A079EB">
        <w:rPr>
          <w:rFonts w:eastAsiaTheme="minorEastAsia"/>
          <w:b/>
          <w:i/>
          <w:lang w:val="en-GB" w:eastAsia="zh-CN"/>
        </w:rPr>
        <w:t xml:space="preserve">Proposal </w:t>
      </w:r>
      <w:r w:rsidR="00066ACD">
        <w:rPr>
          <w:rFonts w:eastAsiaTheme="minorEastAsia" w:hint="eastAsia"/>
          <w:b/>
          <w:i/>
          <w:lang w:val="en-GB" w:eastAsia="zh-CN"/>
        </w:rPr>
        <w:t>4</w:t>
      </w:r>
      <w:r w:rsidRPr="00A079EB">
        <w:rPr>
          <w:rFonts w:eastAsiaTheme="minorEastAsia"/>
          <w:b/>
          <w:i/>
          <w:lang w:val="en-GB" w:eastAsia="zh-CN"/>
        </w:rPr>
        <w:t>: With Eq.5, smooth measurement results can be utilized for the congestion control in LTE V2X.</w:t>
      </w:r>
    </w:p>
    <w:p w:rsidR="009D2FE6" w:rsidRDefault="009D2FE6" w:rsidP="009D2FE6">
      <w:pPr>
        <w:spacing w:after="120"/>
        <w:rPr>
          <w:rFonts w:eastAsiaTheme="minorEastAsia"/>
          <w:lang w:val="en-GB" w:eastAsia="zh-CN"/>
        </w:rPr>
      </w:pPr>
      <w:r w:rsidRPr="009D2FE6">
        <w:rPr>
          <w:rFonts w:eastAsiaTheme="minorEastAsia" w:hint="eastAsia"/>
          <w:lang w:val="en-GB" w:eastAsia="zh-CN"/>
        </w:rPr>
        <w:t>Base</w:t>
      </w:r>
      <w:r>
        <w:rPr>
          <w:rFonts w:eastAsiaTheme="minorEastAsia" w:hint="eastAsia"/>
          <w:lang w:val="en-GB" w:eastAsia="zh-CN"/>
        </w:rPr>
        <w:t xml:space="preserve">d on the above analysis, whether the </w:t>
      </w:r>
      <w:r w:rsidR="00A53FA1">
        <w:rPr>
          <w:rFonts w:eastAsiaTheme="minorEastAsia" w:hint="eastAsia"/>
          <w:lang w:val="en-GB" w:eastAsia="zh-CN"/>
        </w:rPr>
        <w:t>resource</w:t>
      </w:r>
      <w:r>
        <w:rPr>
          <w:rFonts w:eastAsiaTheme="minorEastAsia" w:hint="eastAsia"/>
          <w:lang w:val="en-GB" w:eastAsia="zh-CN"/>
        </w:rPr>
        <w:t xml:space="preserve"> is occupied is </w:t>
      </w:r>
      <w:r w:rsidR="006059C3">
        <w:rPr>
          <w:rFonts w:eastAsiaTheme="minorEastAsia" w:hint="eastAsia"/>
          <w:lang w:val="en-GB" w:eastAsia="zh-CN"/>
        </w:rPr>
        <w:t xml:space="preserve">related to step 2 </w:t>
      </w:r>
      <w:r w:rsidR="00066ACD">
        <w:rPr>
          <w:rFonts w:eastAsiaTheme="minorEastAsia" w:hint="eastAsia"/>
          <w:lang w:val="en-GB" w:eastAsia="zh-CN"/>
        </w:rPr>
        <w:t xml:space="preserve">of </w:t>
      </w:r>
      <w:r w:rsidR="006059C3">
        <w:rPr>
          <w:rFonts w:eastAsiaTheme="minorEastAsia" w:hint="eastAsia"/>
          <w:lang w:val="en-GB" w:eastAsia="zh-CN"/>
        </w:rPr>
        <w:t xml:space="preserve">UE autonomous resource </w:t>
      </w:r>
      <w:r w:rsidR="00066ACD">
        <w:rPr>
          <w:rFonts w:eastAsiaTheme="minorEastAsia" w:hint="eastAsia"/>
          <w:lang w:val="en-GB" w:eastAsia="zh-CN"/>
        </w:rPr>
        <w:t>(re)</w:t>
      </w:r>
      <w:r w:rsidR="006059C3">
        <w:rPr>
          <w:rFonts w:eastAsiaTheme="minorEastAsia" w:hint="eastAsia"/>
          <w:lang w:val="en-GB" w:eastAsia="zh-CN"/>
        </w:rPr>
        <w:t>select</w:t>
      </w:r>
      <w:r w:rsidR="00066ACD">
        <w:rPr>
          <w:rFonts w:eastAsiaTheme="minorEastAsia" w:hint="eastAsia"/>
          <w:lang w:val="en-GB" w:eastAsia="zh-CN"/>
        </w:rPr>
        <w:t>ion procedure</w:t>
      </w:r>
      <w:r>
        <w:rPr>
          <w:rFonts w:eastAsiaTheme="minorEastAsia" w:hint="eastAsia"/>
          <w:lang w:val="en-GB" w:eastAsia="zh-CN"/>
        </w:rPr>
        <w:t xml:space="preserve">, </w:t>
      </w:r>
      <w:r w:rsidR="00E57226">
        <w:rPr>
          <w:rFonts w:eastAsiaTheme="minorEastAsia" w:hint="eastAsia"/>
          <w:lang w:val="en-GB" w:eastAsia="zh-CN"/>
        </w:rPr>
        <w:t>RAN 1 will do</w:t>
      </w:r>
      <w:r w:rsidR="00C572F1">
        <w:rPr>
          <w:rFonts w:eastAsiaTheme="minorEastAsia" w:hint="eastAsia"/>
          <w:lang w:val="en-GB" w:eastAsia="zh-CN"/>
        </w:rPr>
        <w:t>wn select the suitable option</w:t>
      </w:r>
      <w:r w:rsidR="002004E1">
        <w:rPr>
          <w:rFonts w:eastAsiaTheme="minorEastAsia" w:hint="eastAsia"/>
          <w:lang w:val="en-GB" w:eastAsia="zh-CN"/>
        </w:rPr>
        <w:t xml:space="preserve"> of step 2</w:t>
      </w:r>
      <w:r w:rsidR="00E57226">
        <w:rPr>
          <w:rFonts w:eastAsiaTheme="minorEastAsia" w:hint="eastAsia"/>
          <w:lang w:val="en-GB" w:eastAsia="zh-CN"/>
        </w:rPr>
        <w:t xml:space="preserve">. Then the measurement results of </w:t>
      </w:r>
      <w:r w:rsidR="00635B96">
        <w:rPr>
          <w:rFonts w:eastAsiaTheme="minorEastAsia" w:hint="eastAsia"/>
          <w:lang w:val="en-GB" w:eastAsia="zh-CN"/>
        </w:rPr>
        <w:t xml:space="preserve">occupied resources </w:t>
      </w:r>
      <w:r w:rsidR="00E57226">
        <w:rPr>
          <w:rFonts w:eastAsiaTheme="minorEastAsia" w:hint="eastAsia"/>
          <w:lang w:val="en-GB" w:eastAsia="zh-CN"/>
        </w:rPr>
        <w:t xml:space="preserve">will be reported from physical layer to higher layer. The measurement interval may be configured or pre-configured to calculate the resource occupied ratio (ROR), then smooth the ROR </w:t>
      </w:r>
      <w:r w:rsidR="00E12F96">
        <w:rPr>
          <w:rFonts w:eastAsiaTheme="minorEastAsia" w:hint="eastAsia"/>
          <w:lang w:val="en-GB" w:eastAsia="zh-CN"/>
        </w:rPr>
        <w:t xml:space="preserve">as </w:t>
      </w:r>
      <w:r w:rsidR="00E57226">
        <w:rPr>
          <w:rFonts w:eastAsiaTheme="minorEastAsia" w:hint="eastAsia"/>
          <w:lang w:val="en-GB" w:eastAsia="zh-CN"/>
        </w:rPr>
        <w:t xml:space="preserve">SROR </w:t>
      </w:r>
      <w:r w:rsidR="00E12F96">
        <w:rPr>
          <w:rFonts w:eastAsiaTheme="minorEastAsia" w:hint="eastAsia"/>
          <w:lang w:val="en-GB" w:eastAsia="zh-CN"/>
        </w:rPr>
        <w:t xml:space="preserve">to report </w:t>
      </w:r>
      <w:r w:rsidR="00E57226">
        <w:rPr>
          <w:rFonts w:eastAsiaTheme="minorEastAsia" w:hint="eastAsia"/>
          <w:lang w:val="en-GB" w:eastAsia="zh-CN"/>
        </w:rPr>
        <w:t xml:space="preserve">to eNB for central congestion control. </w:t>
      </w:r>
      <w:r w:rsidR="004D18B1">
        <w:rPr>
          <w:rFonts w:eastAsiaTheme="minorEastAsia" w:hint="eastAsia"/>
          <w:lang w:val="en-GB" w:eastAsia="zh-CN"/>
        </w:rPr>
        <w:t xml:space="preserve">Except the measurement results of </w:t>
      </w:r>
      <w:r w:rsidR="00CF497A">
        <w:rPr>
          <w:rFonts w:eastAsiaTheme="minorEastAsia" w:hint="eastAsia"/>
          <w:lang w:val="en-GB" w:eastAsia="zh-CN"/>
        </w:rPr>
        <w:t>resource occupied state</w:t>
      </w:r>
      <w:r w:rsidR="004D18B1">
        <w:rPr>
          <w:rFonts w:eastAsiaTheme="minorEastAsia" w:hint="eastAsia"/>
          <w:lang w:val="en-GB" w:eastAsia="zh-CN"/>
        </w:rPr>
        <w:t>, RAN</w:t>
      </w:r>
      <w:r w:rsidR="00D81571">
        <w:rPr>
          <w:rFonts w:eastAsiaTheme="minorEastAsia" w:hint="eastAsia"/>
          <w:lang w:val="en-GB" w:eastAsia="zh-CN"/>
        </w:rPr>
        <w:t>2 is kindly to be asked to complete</w:t>
      </w:r>
      <w:r w:rsidR="004D18B1">
        <w:rPr>
          <w:rFonts w:eastAsiaTheme="minorEastAsia" w:hint="eastAsia"/>
          <w:lang w:val="en-GB" w:eastAsia="zh-CN"/>
        </w:rPr>
        <w:t xml:space="preserve"> the </w:t>
      </w:r>
      <w:r w:rsidR="00D81571">
        <w:rPr>
          <w:rFonts w:eastAsiaTheme="minorEastAsia" w:hint="eastAsia"/>
          <w:lang w:val="en-GB" w:eastAsia="zh-CN"/>
        </w:rPr>
        <w:t>future</w:t>
      </w:r>
      <w:r w:rsidR="004D18B1">
        <w:rPr>
          <w:rFonts w:eastAsiaTheme="minorEastAsia" w:hint="eastAsia"/>
          <w:lang w:val="en-GB" w:eastAsia="zh-CN"/>
        </w:rPr>
        <w:t xml:space="preserve"> standardization of the remaining measurement metric for congestion level</w:t>
      </w:r>
      <w:r w:rsidR="00324F46">
        <w:rPr>
          <w:rFonts w:eastAsiaTheme="minorEastAsia" w:hint="eastAsia"/>
          <w:lang w:val="en-GB" w:eastAsia="zh-CN"/>
        </w:rPr>
        <w:t xml:space="preserve"> of LTE V2X</w:t>
      </w:r>
      <w:r w:rsidR="004D18B1">
        <w:rPr>
          <w:rFonts w:eastAsiaTheme="minorEastAsia" w:hint="eastAsia"/>
          <w:lang w:val="en-GB" w:eastAsia="zh-CN"/>
        </w:rPr>
        <w:t xml:space="preserve">. </w:t>
      </w:r>
    </w:p>
    <w:p w:rsidR="00BF592B" w:rsidRPr="00066ACD" w:rsidRDefault="00A079EB" w:rsidP="00BF592B">
      <w:pPr>
        <w:spacing w:after="120"/>
        <w:rPr>
          <w:rFonts w:eastAsiaTheme="minorEastAsia"/>
          <w:b/>
          <w:i/>
          <w:lang w:val="en-GB" w:eastAsia="zh-CN"/>
        </w:rPr>
      </w:pPr>
      <w:bookmarkStart w:id="8" w:name="OLE_LINK3"/>
      <w:r w:rsidRPr="00A079EB">
        <w:rPr>
          <w:rFonts w:eastAsiaTheme="minorEastAsia"/>
          <w:b/>
          <w:i/>
          <w:lang w:val="en-GB" w:eastAsia="zh-CN"/>
        </w:rPr>
        <w:t xml:space="preserve">Proposal </w:t>
      </w:r>
      <w:r w:rsidR="00066ACD">
        <w:rPr>
          <w:rFonts w:eastAsiaTheme="minorEastAsia" w:hint="eastAsia"/>
          <w:b/>
          <w:i/>
          <w:lang w:val="en-GB" w:eastAsia="zh-CN"/>
        </w:rPr>
        <w:t>5</w:t>
      </w:r>
      <w:r w:rsidRPr="00A079EB">
        <w:rPr>
          <w:rFonts w:eastAsiaTheme="minorEastAsia"/>
          <w:b/>
          <w:i/>
          <w:lang w:val="en-GB" w:eastAsia="zh-CN"/>
        </w:rPr>
        <w:t xml:space="preserve">: Except the measurement results of resource occupied state, RAN2 is kindly to be asked to complete the future standardization of the remaining measurement metric for congestion level of LTE V2X. </w:t>
      </w:r>
    </w:p>
    <w:bookmarkEnd w:id="8"/>
    <w:p w:rsidR="00E5703A" w:rsidRPr="00BF592B" w:rsidRDefault="00E5703A" w:rsidP="00BF592B">
      <w:pPr>
        <w:spacing w:after="120"/>
        <w:rPr>
          <w:rFonts w:eastAsiaTheme="minorEastAsia"/>
          <w:b/>
          <w:vanish/>
          <w:szCs w:val="21"/>
          <w:lang w:val="en-GB"/>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5A4839" w:rsidRPr="006D4A66" w:rsidRDefault="005A4839" w:rsidP="005A4839">
      <w:pPr>
        <w:pStyle w:val="af2"/>
        <w:keepNext/>
        <w:numPr>
          <w:ilvl w:val="1"/>
          <w:numId w:val="1"/>
        </w:numPr>
        <w:spacing w:before="360" w:after="120"/>
        <w:ind w:firstLineChars="0"/>
        <w:outlineLvl w:val="0"/>
        <w:rPr>
          <w:rFonts w:ascii="Times New Roman" w:eastAsiaTheme="minorEastAsia" w:hAnsi="Times New Roman" w:cs="Times New Roman"/>
          <w:b/>
          <w:vanish/>
          <w:kern w:val="32"/>
          <w:sz w:val="20"/>
          <w:szCs w:val="20"/>
        </w:rPr>
      </w:pPr>
    </w:p>
    <w:p w:rsidR="00830F4E" w:rsidRDefault="00830F4E" w:rsidP="00830F4E">
      <w:pPr>
        <w:pStyle w:val="1"/>
        <w:rPr>
          <w:rFonts w:ascii="Times New Roman" w:eastAsiaTheme="minorEastAsia" w:hAnsi="Times New Roman"/>
        </w:rPr>
      </w:pPr>
      <w:r w:rsidRPr="006D4A66">
        <w:rPr>
          <w:rFonts w:ascii="Times New Roman" w:eastAsiaTheme="minorEastAsia" w:hAnsi="Times New Roman"/>
        </w:rPr>
        <w:t>Conclusion</w:t>
      </w:r>
    </w:p>
    <w:p w:rsidR="001019F5" w:rsidRDefault="001019F5" w:rsidP="001019F5">
      <w:pPr>
        <w:rPr>
          <w:rFonts w:eastAsiaTheme="minorEastAsia"/>
          <w:lang w:eastAsia="zh-CN"/>
        </w:rPr>
      </w:pPr>
      <w:r w:rsidRPr="000F53F7">
        <w:t xml:space="preserve">In this </w:t>
      </w:r>
      <w:r>
        <w:rPr>
          <w:rFonts w:eastAsiaTheme="minorEastAsia" w:hint="eastAsia"/>
          <w:lang w:eastAsia="zh-CN"/>
        </w:rPr>
        <w:t xml:space="preserve">contribution, the </w:t>
      </w:r>
      <w:r w:rsidR="00232AB6">
        <w:rPr>
          <w:rFonts w:eastAsiaTheme="minorEastAsia" w:hint="eastAsia"/>
          <w:lang w:eastAsia="zh-CN"/>
        </w:rPr>
        <w:t>measurement metric for the congestion level in LTE V2X</w:t>
      </w:r>
      <w:r>
        <w:rPr>
          <w:rFonts w:eastAsiaTheme="minorEastAsia" w:hint="eastAsia"/>
          <w:lang w:eastAsia="zh-CN"/>
        </w:rPr>
        <w:t xml:space="preserve"> are </w:t>
      </w:r>
      <w:r>
        <w:rPr>
          <w:rFonts w:hint="eastAsia"/>
        </w:rPr>
        <w:t>discussed.</w:t>
      </w:r>
      <w:r w:rsidR="00B05761">
        <w:t xml:space="preserve"> </w:t>
      </w:r>
      <w:r w:rsidR="00B05761">
        <w:rPr>
          <w:rFonts w:eastAsiaTheme="minorEastAsia" w:hint="eastAsia"/>
          <w:lang w:eastAsia="zh-CN"/>
        </w:rPr>
        <w:t>T</w:t>
      </w:r>
      <w:r w:rsidRPr="000F53F7">
        <w:t>he following</w:t>
      </w:r>
      <w:r w:rsidR="00B05761">
        <w:rPr>
          <w:rFonts w:eastAsiaTheme="minorEastAsia" w:hint="eastAsia"/>
          <w:lang w:eastAsia="zh-CN"/>
        </w:rPr>
        <w:t xml:space="preserve"> proposals are </w:t>
      </w:r>
      <w:r w:rsidR="00B05761" w:rsidRPr="000F53F7">
        <w:t>suggest</w:t>
      </w:r>
      <w:r w:rsidR="00B05761">
        <w:rPr>
          <w:rFonts w:eastAsiaTheme="minorEastAsia" w:hint="eastAsia"/>
          <w:lang w:eastAsia="zh-CN"/>
        </w:rPr>
        <w:t>ed</w:t>
      </w:r>
      <w:r w:rsidRPr="000F53F7">
        <w:t>:</w:t>
      </w:r>
      <w:r>
        <w:rPr>
          <w:rFonts w:hint="eastAsia"/>
        </w:rPr>
        <w:t xml:space="preserve"> </w:t>
      </w:r>
    </w:p>
    <w:p w:rsidR="00066ACD" w:rsidRPr="00066ACD" w:rsidRDefault="00066ACD" w:rsidP="00066ACD">
      <w:pPr>
        <w:pStyle w:val="a0"/>
        <w:rPr>
          <w:rFonts w:eastAsia="宋体"/>
          <w:b/>
          <w:i/>
          <w:lang w:eastAsia="zh-CN"/>
        </w:rPr>
      </w:pPr>
      <w:r w:rsidRPr="00F117A4">
        <w:rPr>
          <w:rFonts w:eastAsia="宋体" w:hint="eastAsia"/>
          <w:b/>
          <w:i/>
          <w:lang w:eastAsia="zh-CN"/>
        </w:rPr>
        <w:t>Proposal 1</w:t>
      </w:r>
      <w:r w:rsidRPr="00066ACD">
        <w:rPr>
          <w:rFonts w:eastAsia="宋体" w:hint="eastAsia"/>
          <w:b/>
          <w:i/>
          <w:lang w:eastAsia="zh-CN"/>
        </w:rPr>
        <w:t xml:space="preserve">: The measurement object should be subband which is the minimum granularity of resources. </w:t>
      </w:r>
    </w:p>
    <w:p w:rsidR="00066ACD" w:rsidRPr="00066ACD" w:rsidRDefault="00066ACD" w:rsidP="00066ACD">
      <w:pPr>
        <w:pStyle w:val="a0"/>
        <w:rPr>
          <w:rFonts w:eastAsia="宋体"/>
          <w:b/>
          <w:i/>
          <w:lang w:eastAsia="zh-CN"/>
        </w:rPr>
      </w:pPr>
      <w:r w:rsidRPr="00066ACD">
        <w:rPr>
          <w:rFonts w:eastAsia="宋体" w:hint="eastAsia"/>
          <w:b/>
          <w:i/>
          <w:lang w:eastAsia="zh-CN"/>
        </w:rPr>
        <w:t>Proposal 2: A subband can be labeled as occupied if it is excluded from step 2.</w:t>
      </w:r>
    </w:p>
    <w:p w:rsidR="00671F0E" w:rsidRPr="00066ACD" w:rsidRDefault="00A079EB" w:rsidP="00671F0E">
      <w:pPr>
        <w:pStyle w:val="a0"/>
        <w:rPr>
          <w:rFonts w:eastAsia="宋体"/>
          <w:b/>
          <w:i/>
          <w:lang w:eastAsia="zh-CN"/>
        </w:rPr>
      </w:pPr>
      <w:r w:rsidRPr="00A079EB">
        <w:rPr>
          <w:rFonts w:eastAsia="宋体"/>
          <w:b/>
          <w:i/>
          <w:lang w:eastAsia="zh-CN"/>
        </w:rPr>
        <w:t>Proposal 3: The measurement interval is N*100ms and the detailed measurement interval value needs FFS.</w:t>
      </w:r>
    </w:p>
    <w:p w:rsidR="00A079EB" w:rsidRPr="00A079EB" w:rsidRDefault="00A079EB" w:rsidP="00A079EB">
      <w:pPr>
        <w:pStyle w:val="a0"/>
        <w:rPr>
          <w:rFonts w:eastAsia="宋体"/>
          <w:b/>
          <w:i/>
          <w:lang w:eastAsia="zh-CN"/>
        </w:rPr>
      </w:pPr>
      <w:r w:rsidRPr="00A079EB">
        <w:rPr>
          <w:rFonts w:eastAsia="宋体"/>
          <w:b/>
          <w:i/>
          <w:lang w:eastAsia="zh-CN"/>
        </w:rPr>
        <w:t>Proposal 4: With Eq.5, smooth measurement results can be utilized for the congestion control in LTE V2X.</w:t>
      </w:r>
    </w:p>
    <w:p w:rsidR="00A079EB" w:rsidRPr="00A079EB" w:rsidRDefault="00A079EB" w:rsidP="00A079EB">
      <w:pPr>
        <w:pStyle w:val="a0"/>
        <w:rPr>
          <w:rFonts w:eastAsia="宋体"/>
          <w:b/>
          <w:i/>
          <w:lang w:eastAsia="zh-CN"/>
        </w:rPr>
      </w:pPr>
      <w:r w:rsidRPr="00A079EB">
        <w:rPr>
          <w:rFonts w:eastAsia="宋体"/>
          <w:b/>
          <w:i/>
          <w:lang w:eastAsia="zh-CN"/>
        </w:rPr>
        <w:t xml:space="preserve">Proposal 5: Except the measurement results of resource occupied state, RAN2 is kindly to be asked to complete the future standardization of the remaining measurement metric for congestion level of LTE V2X. </w:t>
      </w:r>
    </w:p>
    <w:p w:rsidR="00A079EB" w:rsidRPr="00A079EB" w:rsidRDefault="00A079EB" w:rsidP="00A079EB">
      <w:pPr>
        <w:pStyle w:val="a0"/>
        <w:rPr>
          <w:rFonts w:eastAsia="宋体"/>
          <w:b/>
          <w:i/>
          <w:lang w:eastAsia="zh-CN"/>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References</w:t>
      </w:r>
    </w:p>
    <w:p w:rsidR="00787329" w:rsidRDefault="00804B4A" w:rsidP="00804B4A">
      <w:pPr>
        <w:pStyle w:val="a0"/>
        <w:numPr>
          <w:ilvl w:val="1"/>
          <w:numId w:val="2"/>
        </w:numPr>
        <w:tabs>
          <w:tab w:val="clear" w:pos="1545"/>
          <w:tab w:val="left" w:pos="0"/>
          <w:tab w:val="left" w:pos="540"/>
        </w:tabs>
        <w:ind w:left="540" w:hangingChars="270" w:hanging="540"/>
        <w:rPr>
          <w:rFonts w:eastAsiaTheme="minorEastAsia"/>
          <w:noProof/>
        </w:rPr>
      </w:pPr>
      <w:bookmarkStart w:id="9" w:name="_Ref427008671"/>
      <w:bookmarkStart w:id="10" w:name="_Ref427135890"/>
      <w:bookmarkStart w:id="11" w:name="_Ref450640352"/>
      <w:bookmarkEnd w:id="9"/>
      <w:bookmarkEnd w:id="10"/>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sidR="005A3694">
        <w:rPr>
          <w:rFonts w:eastAsiaTheme="minorEastAsia" w:hint="eastAsia"/>
          <w:lang w:eastAsia="zh-CN"/>
        </w:rPr>
        <w:t>5</w:t>
      </w:r>
      <w:r w:rsidRPr="006D4A66">
        <w:rPr>
          <w:rFonts w:eastAsiaTheme="minorEastAsia"/>
        </w:rPr>
        <w:t>, RAN1 Chairman’s Notes</w:t>
      </w:r>
      <w:r w:rsidRPr="006D4A66">
        <w:rPr>
          <w:rFonts w:eastAsiaTheme="minorEastAsia"/>
          <w:noProof/>
          <w:lang w:eastAsia="zh-CN"/>
        </w:rPr>
        <w:t>;</w:t>
      </w:r>
      <w:bookmarkEnd w:id="11"/>
    </w:p>
    <w:p w:rsidR="009A51D6" w:rsidRPr="009A51D6" w:rsidRDefault="009A51D6" w:rsidP="009A51D6">
      <w:pPr>
        <w:pStyle w:val="a0"/>
        <w:numPr>
          <w:ilvl w:val="1"/>
          <w:numId w:val="2"/>
        </w:numPr>
        <w:tabs>
          <w:tab w:val="clear" w:pos="1545"/>
          <w:tab w:val="left" w:pos="0"/>
          <w:tab w:val="left" w:pos="540"/>
        </w:tabs>
        <w:ind w:left="540" w:hangingChars="270" w:hanging="540"/>
        <w:rPr>
          <w:noProof/>
        </w:rPr>
      </w:pPr>
      <w:bookmarkStart w:id="12" w:name="_Ref457914256"/>
      <w:bookmarkStart w:id="13" w:name="_Ref450642106"/>
      <w:bookmarkStart w:id="14" w:name="_Ref450664946"/>
      <w:r w:rsidRPr="009A51D6">
        <w:rPr>
          <w:bCs/>
          <w:noProof/>
        </w:rPr>
        <w:t>SAE J2945.1 VD5.0, “On-board System Requirements for V2V Safety Communications”, 2015;</w:t>
      </w:r>
      <w:bookmarkEnd w:id="12"/>
    </w:p>
    <w:p w:rsidR="009A51D6" w:rsidRPr="00DE0205" w:rsidRDefault="00724255" w:rsidP="00724255">
      <w:pPr>
        <w:pStyle w:val="a0"/>
        <w:numPr>
          <w:ilvl w:val="1"/>
          <w:numId w:val="2"/>
        </w:numPr>
        <w:tabs>
          <w:tab w:val="clear" w:pos="1545"/>
          <w:tab w:val="left" w:pos="0"/>
          <w:tab w:val="left" w:pos="540"/>
        </w:tabs>
        <w:ind w:left="540" w:hangingChars="270" w:hanging="540"/>
        <w:rPr>
          <w:noProof/>
        </w:rPr>
      </w:pPr>
      <w:bookmarkStart w:id="15" w:name="_Ref457917144"/>
      <w:r w:rsidRPr="00724255">
        <w:rPr>
          <w:bCs/>
          <w:noProof/>
        </w:rPr>
        <w:t>Draft ETSI TS 102 687: " Intelligent Transport Systems (ITS);Decentralized Congestion Control Mechanisms for Intelligent Transport Systems operating in the 5 GHz range; Access layer part"</w:t>
      </w:r>
      <w:r w:rsidRPr="00724255">
        <w:rPr>
          <w:rFonts w:hint="eastAsia"/>
          <w:bCs/>
          <w:noProof/>
        </w:rPr>
        <w:t>，</w:t>
      </w:r>
      <w:r w:rsidRPr="00724255">
        <w:rPr>
          <w:bCs/>
          <w:noProof/>
        </w:rPr>
        <w:t>V1.1.2</w:t>
      </w:r>
      <w:r w:rsidRPr="00724255">
        <w:rPr>
          <w:rFonts w:hint="eastAsia"/>
          <w:bCs/>
          <w:noProof/>
        </w:rPr>
        <w:t>，</w:t>
      </w:r>
      <w:r w:rsidRPr="00724255">
        <w:rPr>
          <w:bCs/>
          <w:noProof/>
        </w:rPr>
        <w:t>2014-1</w:t>
      </w:r>
      <w:bookmarkEnd w:id="15"/>
    </w:p>
    <w:p w:rsidR="009A51D6" w:rsidRDefault="006835C4" w:rsidP="004B0CC0">
      <w:pPr>
        <w:pStyle w:val="a0"/>
        <w:numPr>
          <w:ilvl w:val="1"/>
          <w:numId w:val="2"/>
        </w:numPr>
        <w:tabs>
          <w:tab w:val="clear" w:pos="1545"/>
          <w:tab w:val="left" w:pos="0"/>
          <w:tab w:val="left" w:pos="540"/>
        </w:tabs>
        <w:ind w:left="540" w:hangingChars="270" w:hanging="540"/>
        <w:rPr>
          <w:rFonts w:eastAsiaTheme="minorEastAsia"/>
          <w:noProof/>
          <w:lang w:eastAsia="zh-CN"/>
        </w:rPr>
      </w:pPr>
      <w:r>
        <w:rPr>
          <w:rFonts w:eastAsiaTheme="minorEastAsia" w:hint="eastAsia"/>
          <w:noProof/>
          <w:lang w:eastAsia="zh-CN"/>
        </w:rPr>
        <w:t xml:space="preserve">R1-166436, </w:t>
      </w:r>
      <w:r>
        <w:rPr>
          <w:rFonts w:eastAsiaTheme="minorEastAsia"/>
          <w:noProof/>
          <w:lang w:eastAsia="zh-CN"/>
        </w:rPr>
        <w:t>“</w:t>
      </w:r>
      <w:r w:rsidRPr="006835C4">
        <w:rPr>
          <w:rFonts w:eastAsiaTheme="minorEastAsia"/>
          <w:noProof/>
          <w:lang w:eastAsia="zh-CN"/>
        </w:rPr>
        <w:t>Resource pool enhancement in PC5-based V2V</w:t>
      </w:r>
      <w:r>
        <w:rPr>
          <w:rFonts w:eastAsiaTheme="minorEastAsia"/>
          <w:noProof/>
          <w:lang w:eastAsia="zh-CN"/>
        </w:rPr>
        <w:t>”</w:t>
      </w:r>
      <w:r>
        <w:rPr>
          <w:rFonts w:eastAsiaTheme="minorEastAsia" w:hint="eastAsia"/>
          <w:noProof/>
          <w:lang w:eastAsia="zh-CN"/>
        </w:rPr>
        <w:t>, CATT</w:t>
      </w:r>
      <w:bookmarkEnd w:id="13"/>
      <w:bookmarkEnd w:id="14"/>
    </w:p>
    <w:p w:rsidR="000B1E98" w:rsidRPr="000B1E98" w:rsidRDefault="000B1E98" w:rsidP="000A2503">
      <w:pPr>
        <w:pStyle w:val="a0"/>
        <w:numPr>
          <w:ilvl w:val="1"/>
          <w:numId w:val="2"/>
        </w:numPr>
        <w:tabs>
          <w:tab w:val="clear" w:pos="1545"/>
          <w:tab w:val="left" w:pos="0"/>
          <w:tab w:val="left" w:pos="540"/>
        </w:tabs>
        <w:ind w:left="540" w:hangingChars="270" w:hanging="540"/>
        <w:rPr>
          <w:rFonts w:eastAsiaTheme="minorEastAsia"/>
          <w:noProof/>
          <w:lang w:eastAsia="zh-CN"/>
        </w:rPr>
      </w:pPr>
      <w:r w:rsidRPr="000A2503">
        <w:rPr>
          <w:rFonts w:eastAsiaTheme="minorEastAsia"/>
          <w:noProof/>
          <w:lang w:eastAsia="zh-CN"/>
        </w:rPr>
        <w:t>R1-166429</w:t>
      </w:r>
      <w:r w:rsidRPr="000A2503">
        <w:rPr>
          <w:rFonts w:eastAsiaTheme="minorEastAsia" w:hint="eastAsia"/>
          <w:noProof/>
          <w:lang w:eastAsia="zh-CN"/>
        </w:rPr>
        <w:t xml:space="preserve">, </w:t>
      </w:r>
      <w:r w:rsidRPr="000A2503">
        <w:rPr>
          <w:rFonts w:eastAsiaTheme="minorEastAsia"/>
          <w:noProof/>
          <w:lang w:eastAsia="zh-CN"/>
        </w:rPr>
        <w:t>“</w:t>
      </w:r>
      <w:r w:rsidR="00E83482" w:rsidRPr="000A2503">
        <w:rPr>
          <w:rFonts w:eastAsiaTheme="minorEastAsia"/>
          <w:noProof/>
          <w:lang w:eastAsia="zh-CN"/>
        </w:rPr>
        <w:t>Discussion on UE autonomous resource selection mechanism in V2V</w:t>
      </w:r>
      <w:r w:rsidRPr="000A2503">
        <w:rPr>
          <w:rFonts w:eastAsiaTheme="minorEastAsia"/>
          <w:noProof/>
          <w:lang w:eastAsia="zh-CN"/>
        </w:rPr>
        <w:t>”</w:t>
      </w:r>
      <w:r w:rsidRPr="000A2503">
        <w:rPr>
          <w:rFonts w:eastAsiaTheme="minorEastAsia" w:hint="eastAsia"/>
          <w:noProof/>
          <w:lang w:eastAsia="zh-CN"/>
        </w:rPr>
        <w:t>,CATT</w:t>
      </w:r>
    </w:p>
    <w:sectPr w:rsidR="000B1E98" w:rsidRPr="000B1E98" w:rsidSect="00785BEB">
      <w:headerReference w:type="default" r:id="rId2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919" w:rsidRDefault="000D1919">
      <w:r>
        <w:separator/>
      </w:r>
    </w:p>
  </w:endnote>
  <w:endnote w:type="continuationSeparator" w:id="0">
    <w:p w:rsidR="000D1919" w:rsidRDefault="000D19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919" w:rsidRDefault="000D1919">
      <w:r>
        <w:separator/>
      </w:r>
    </w:p>
  </w:footnote>
  <w:footnote w:type="continuationSeparator" w:id="0">
    <w:p w:rsidR="000D1919" w:rsidRDefault="000D19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E297D25"/>
    <w:multiLevelType w:val="hybridMultilevel"/>
    <w:tmpl w:val="A37A03A0"/>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FD4F6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7315472A"/>
    <w:multiLevelType w:val="hybridMultilevel"/>
    <w:tmpl w:val="C3202A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8">
    <w:nsid w:val="7D690B07"/>
    <w:multiLevelType w:val="multilevel"/>
    <w:tmpl w:val="A0CC2C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5"/>
  </w:num>
  <w:num w:numId="4">
    <w:abstractNumId w:val="2"/>
  </w:num>
  <w:num w:numId="5">
    <w:abstractNumId w:val="8"/>
  </w:num>
  <w:num w:numId="6">
    <w:abstractNumId w:val="7"/>
  </w:num>
  <w:num w:numId="7">
    <w:abstractNumId w:val="6"/>
  </w:num>
  <w:num w:numId="8">
    <w:abstractNumId w:val="4"/>
  </w:num>
  <w:num w:numId="9">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47138"/>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4F20"/>
    <w:rsid w:val="0000655A"/>
    <w:rsid w:val="00006E4A"/>
    <w:rsid w:val="000105A9"/>
    <w:rsid w:val="00010B00"/>
    <w:rsid w:val="00010E06"/>
    <w:rsid w:val="00011014"/>
    <w:rsid w:val="00011B58"/>
    <w:rsid w:val="00012193"/>
    <w:rsid w:val="00012A5D"/>
    <w:rsid w:val="00012BC4"/>
    <w:rsid w:val="000138EF"/>
    <w:rsid w:val="00013FE3"/>
    <w:rsid w:val="000159FF"/>
    <w:rsid w:val="00016018"/>
    <w:rsid w:val="00016140"/>
    <w:rsid w:val="000161ED"/>
    <w:rsid w:val="00016490"/>
    <w:rsid w:val="000172DB"/>
    <w:rsid w:val="0001755F"/>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30655"/>
    <w:rsid w:val="00030C0C"/>
    <w:rsid w:val="00030C42"/>
    <w:rsid w:val="000312BB"/>
    <w:rsid w:val="00031371"/>
    <w:rsid w:val="000320FD"/>
    <w:rsid w:val="00032308"/>
    <w:rsid w:val="00032345"/>
    <w:rsid w:val="00032A9E"/>
    <w:rsid w:val="00032B8C"/>
    <w:rsid w:val="00033171"/>
    <w:rsid w:val="000339D3"/>
    <w:rsid w:val="00034F6F"/>
    <w:rsid w:val="00034FE0"/>
    <w:rsid w:val="000350C8"/>
    <w:rsid w:val="00035711"/>
    <w:rsid w:val="000357E1"/>
    <w:rsid w:val="00035DD5"/>
    <w:rsid w:val="00036766"/>
    <w:rsid w:val="00036DF6"/>
    <w:rsid w:val="000378D9"/>
    <w:rsid w:val="00037C40"/>
    <w:rsid w:val="00040CC0"/>
    <w:rsid w:val="00041A11"/>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1DA"/>
    <w:rsid w:val="0005592F"/>
    <w:rsid w:val="000563A3"/>
    <w:rsid w:val="00056610"/>
    <w:rsid w:val="0005691D"/>
    <w:rsid w:val="000570E0"/>
    <w:rsid w:val="0005744E"/>
    <w:rsid w:val="00057AB9"/>
    <w:rsid w:val="000620EB"/>
    <w:rsid w:val="0006224D"/>
    <w:rsid w:val="00062D38"/>
    <w:rsid w:val="00063A29"/>
    <w:rsid w:val="00063DA6"/>
    <w:rsid w:val="0006455E"/>
    <w:rsid w:val="000646CF"/>
    <w:rsid w:val="00064A72"/>
    <w:rsid w:val="00064FF8"/>
    <w:rsid w:val="000650D3"/>
    <w:rsid w:val="00065B91"/>
    <w:rsid w:val="00065F7D"/>
    <w:rsid w:val="00066764"/>
    <w:rsid w:val="00066ACD"/>
    <w:rsid w:val="000675A0"/>
    <w:rsid w:val="000679FC"/>
    <w:rsid w:val="00067BBE"/>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5647"/>
    <w:rsid w:val="00076054"/>
    <w:rsid w:val="00076372"/>
    <w:rsid w:val="00076B46"/>
    <w:rsid w:val="00076FDE"/>
    <w:rsid w:val="0007710C"/>
    <w:rsid w:val="00077437"/>
    <w:rsid w:val="000774BF"/>
    <w:rsid w:val="000778DE"/>
    <w:rsid w:val="00077B75"/>
    <w:rsid w:val="00077DB2"/>
    <w:rsid w:val="000800A1"/>
    <w:rsid w:val="00080EC5"/>
    <w:rsid w:val="00081414"/>
    <w:rsid w:val="000814B1"/>
    <w:rsid w:val="00081992"/>
    <w:rsid w:val="00081BFB"/>
    <w:rsid w:val="00082508"/>
    <w:rsid w:val="0008277C"/>
    <w:rsid w:val="00082950"/>
    <w:rsid w:val="00082A0D"/>
    <w:rsid w:val="0008385B"/>
    <w:rsid w:val="00083CB2"/>
    <w:rsid w:val="00083E5A"/>
    <w:rsid w:val="00083EB7"/>
    <w:rsid w:val="000840EA"/>
    <w:rsid w:val="00084B5A"/>
    <w:rsid w:val="000851C6"/>
    <w:rsid w:val="0008552D"/>
    <w:rsid w:val="0008560C"/>
    <w:rsid w:val="00086D43"/>
    <w:rsid w:val="00086F1B"/>
    <w:rsid w:val="00087487"/>
    <w:rsid w:val="0008757D"/>
    <w:rsid w:val="0008760D"/>
    <w:rsid w:val="00087B02"/>
    <w:rsid w:val="000903A8"/>
    <w:rsid w:val="00090F89"/>
    <w:rsid w:val="000913A9"/>
    <w:rsid w:val="00091779"/>
    <w:rsid w:val="000924D0"/>
    <w:rsid w:val="00092EC1"/>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920"/>
    <w:rsid w:val="000A1AF5"/>
    <w:rsid w:val="000A1C89"/>
    <w:rsid w:val="000A1D32"/>
    <w:rsid w:val="000A1F8B"/>
    <w:rsid w:val="000A216E"/>
    <w:rsid w:val="000A2503"/>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0808"/>
    <w:rsid w:val="000B1646"/>
    <w:rsid w:val="000B1B70"/>
    <w:rsid w:val="000B1E98"/>
    <w:rsid w:val="000B3EB3"/>
    <w:rsid w:val="000B4C79"/>
    <w:rsid w:val="000B5A9D"/>
    <w:rsid w:val="000B5AE7"/>
    <w:rsid w:val="000B634C"/>
    <w:rsid w:val="000B731D"/>
    <w:rsid w:val="000B760E"/>
    <w:rsid w:val="000C0774"/>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919"/>
    <w:rsid w:val="000D1B6C"/>
    <w:rsid w:val="000D1D70"/>
    <w:rsid w:val="000D1FDF"/>
    <w:rsid w:val="000D2331"/>
    <w:rsid w:val="000D23F3"/>
    <w:rsid w:val="000D2759"/>
    <w:rsid w:val="000D40E9"/>
    <w:rsid w:val="000D40FB"/>
    <w:rsid w:val="000D525C"/>
    <w:rsid w:val="000D7AAF"/>
    <w:rsid w:val="000E08F3"/>
    <w:rsid w:val="000E0B39"/>
    <w:rsid w:val="000E0E57"/>
    <w:rsid w:val="000E0EB9"/>
    <w:rsid w:val="000E155B"/>
    <w:rsid w:val="000E1808"/>
    <w:rsid w:val="000E1C29"/>
    <w:rsid w:val="000E26D1"/>
    <w:rsid w:val="000E287D"/>
    <w:rsid w:val="000E344D"/>
    <w:rsid w:val="000E37A2"/>
    <w:rsid w:val="000E3A85"/>
    <w:rsid w:val="000E3C57"/>
    <w:rsid w:val="000E3DE5"/>
    <w:rsid w:val="000E445D"/>
    <w:rsid w:val="000E4E83"/>
    <w:rsid w:val="000E5116"/>
    <w:rsid w:val="000E5222"/>
    <w:rsid w:val="000E545D"/>
    <w:rsid w:val="000E561C"/>
    <w:rsid w:val="000E5B89"/>
    <w:rsid w:val="000E60AD"/>
    <w:rsid w:val="000E722F"/>
    <w:rsid w:val="000E7386"/>
    <w:rsid w:val="000E7978"/>
    <w:rsid w:val="000F0F43"/>
    <w:rsid w:val="000F10EF"/>
    <w:rsid w:val="000F116E"/>
    <w:rsid w:val="000F11C5"/>
    <w:rsid w:val="000F125F"/>
    <w:rsid w:val="000F25A2"/>
    <w:rsid w:val="000F266C"/>
    <w:rsid w:val="000F2BF6"/>
    <w:rsid w:val="000F3512"/>
    <w:rsid w:val="000F3588"/>
    <w:rsid w:val="000F3655"/>
    <w:rsid w:val="000F3908"/>
    <w:rsid w:val="000F3F67"/>
    <w:rsid w:val="000F4330"/>
    <w:rsid w:val="000F450C"/>
    <w:rsid w:val="000F4732"/>
    <w:rsid w:val="000F5057"/>
    <w:rsid w:val="000F5BAF"/>
    <w:rsid w:val="000F6011"/>
    <w:rsid w:val="000F663D"/>
    <w:rsid w:val="000F70B7"/>
    <w:rsid w:val="000F7BA1"/>
    <w:rsid w:val="001000D8"/>
    <w:rsid w:val="0010018E"/>
    <w:rsid w:val="0010115C"/>
    <w:rsid w:val="001012F0"/>
    <w:rsid w:val="001013E9"/>
    <w:rsid w:val="001014A4"/>
    <w:rsid w:val="001019F5"/>
    <w:rsid w:val="00101C52"/>
    <w:rsid w:val="001020C2"/>
    <w:rsid w:val="001023FD"/>
    <w:rsid w:val="00103413"/>
    <w:rsid w:val="00103878"/>
    <w:rsid w:val="00104066"/>
    <w:rsid w:val="00104287"/>
    <w:rsid w:val="00104931"/>
    <w:rsid w:val="00104F03"/>
    <w:rsid w:val="001051B9"/>
    <w:rsid w:val="00105B53"/>
    <w:rsid w:val="001064A8"/>
    <w:rsid w:val="00107280"/>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0E7D"/>
    <w:rsid w:val="00121B5E"/>
    <w:rsid w:val="00121DD0"/>
    <w:rsid w:val="0012219E"/>
    <w:rsid w:val="001231EA"/>
    <w:rsid w:val="00123399"/>
    <w:rsid w:val="001233A1"/>
    <w:rsid w:val="00123858"/>
    <w:rsid w:val="00123937"/>
    <w:rsid w:val="0012437C"/>
    <w:rsid w:val="001245F5"/>
    <w:rsid w:val="00125891"/>
    <w:rsid w:val="00125C9B"/>
    <w:rsid w:val="00125F38"/>
    <w:rsid w:val="001260DE"/>
    <w:rsid w:val="00126152"/>
    <w:rsid w:val="001262A0"/>
    <w:rsid w:val="00126314"/>
    <w:rsid w:val="001269B2"/>
    <w:rsid w:val="00126BBD"/>
    <w:rsid w:val="00127527"/>
    <w:rsid w:val="00127A10"/>
    <w:rsid w:val="00130765"/>
    <w:rsid w:val="00132406"/>
    <w:rsid w:val="00132BE5"/>
    <w:rsid w:val="001331A9"/>
    <w:rsid w:val="001336F5"/>
    <w:rsid w:val="00133E88"/>
    <w:rsid w:val="001341B8"/>
    <w:rsid w:val="00134C37"/>
    <w:rsid w:val="00134D8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816"/>
    <w:rsid w:val="00143AF2"/>
    <w:rsid w:val="00143D7E"/>
    <w:rsid w:val="00143DDF"/>
    <w:rsid w:val="001440B0"/>
    <w:rsid w:val="00144167"/>
    <w:rsid w:val="00146D1F"/>
    <w:rsid w:val="0014713D"/>
    <w:rsid w:val="00147255"/>
    <w:rsid w:val="00147C84"/>
    <w:rsid w:val="00147F62"/>
    <w:rsid w:val="00150509"/>
    <w:rsid w:val="00150A7E"/>
    <w:rsid w:val="001517A8"/>
    <w:rsid w:val="00151989"/>
    <w:rsid w:val="00151D07"/>
    <w:rsid w:val="00152034"/>
    <w:rsid w:val="001520CE"/>
    <w:rsid w:val="00152319"/>
    <w:rsid w:val="001532DD"/>
    <w:rsid w:val="0015386C"/>
    <w:rsid w:val="00153DEE"/>
    <w:rsid w:val="00153E05"/>
    <w:rsid w:val="00153F58"/>
    <w:rsid w:val="00154D23"/>
    <w:rsid w:val="001562C2"/>
    <w:rsid w:val="001567B0"/>
    <w:rsid w:val="001567FF"/>
    <w:rsid w:val="001568B4"/>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E"/>
    <w:rsid w:val="00180DCF"/>
    <w:rsid w:val="001811A3"/>
    <w:rsid w:val="001812C4"/>
    <w:rsid w:val="001813B7"/>
    <w:rsid w:val="001814DE"/>
    <w:rsid w:val="00181B3F"/>
    <w:rsid w:val="00181C12"/>
    <w:rsid w:val="001826E8"/>
    <w:rsid w:val="00182AFB"/>
    <w:rsid w:val="001833D2"/>
    <w:rsid w:val="00183B3A"/>
    <w:rsid w:val="0018454D"/>
    <w:rsid w:val="001854FA"/>
    <w:rsid w:val="001855B7"/>
    <w:rsid w:val="00187302"/>
    <w:rsid w:val="00187E2A"/>
    <w:rsid w:val="00190886"/>
    <w:rsid w:val="00190983"/>
    <w:rsid w:val="00190DC4"/>
    <w:rsid w:val="00190F87"/>
    <w:rsid w:val="00191690"/>
    <w:rsid w:val="00192931"/>
    <w:rsid w:val="001929D2"/>
    <w:rsid w:val="00192F7B"/>
    <w:rsid w:val="00192F90"/>
    <w:rsid w:val="00193221"/>
    <w:rsid w:val="0019466B"/>
    <w:rsid w:val="00194D9B"/>
    <w:rsid w:val="00195636"/>
    <w:rsid w:val="001956D1"/>
    <w:rsid w:val="00197327"/>
    <w:rsid w:val="00197C83"/>
    <w:rsid w:val="00197F6E"/>
    <w:rsid w:val="001A0A5E"/>
    <w:rsid w:val="001A14CD"/>
    <w:rsid w:val="001A18B1"/>
    <w:rsid w:val="001A1AAE"/>
    <w:rsid w:val="001A1EA4"/>
    <w:rsid w:val="001A2065"/>
    <w:rsid w:val="001A246C"/>
    <w:rsid w:val="001A2CEF"/>
    <w:rsid w:val="001A2E61"/>
    <w:rsid w:val="001A329E"/>
    <w:rsid w:val="001A4004"/>
    <w:rsid w:val="001A4454"/>
    <w:rsid w:val="001A5538"/>
    <w:rsid w:val="001A5EB8"/>
    <w:rsid w:val="001A6139"/>
    <w:rsid w:val="001A6234"/>
    <w:rsid w:val="001A6385"/>
    <w:rsid w:val="001A7C6C"/>
    <w:rsid w:val="001B0B85"/>
    <w:rsid w:val="001B113F"/>
    <w:rsid w:val="001B162E"/>
    <w:rsid w:val="001B181B"/>
    <w:rsid w:val="001B2B09"/>
    <w:rsid w:val="001B2B5F"/>
    <w:rsid w:val="001B34A9"/>
    <w:rsid w:val="001B3AB2"/>
    <w:rsid w:val="001B3DEF"/>
    <w:rsid w:val="001B3EDB"/>
    <w:rsid w:val="001B42F8"/>
    <w:rsid w:val="001B449B"/>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09E2"/>
    <w:rsid w:val="001D15B5"/>
    <w:rsid w:val="001D1D40"/>
    <w:rsid w:val="001D234D"/>
    <w:rsid w:val="001D2633"/>
    <w:rsid w:val="001D277C"/>
    <w:rsid w:val="001D322B"/>
    <w:rsid w:val="001D34F4"/>
    <w:rsid w:val="001D3927"/>
    <w:rsid w:val="001D3FE2"/>
    <w:rsid w:val="001D4B41"/>
    <w:rsid w:val="001D525A"/>
    <w:rsid w:val="001D60A7"/>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4A7"/>
    <w:rsid w:val="001E65C5"/>
    <w:rsid w:val="001E69B3"/>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1F7FF0"/>
    <w:rsid w:val="002001BF"/>
    <w:rsid w:val="002004E1"/>
    <w:rsid w:val="00200F2A"/>
    <w:rsid w:val="002019E1"/>
    <w:rsid w:val="0020203E"/>
    <w:rsid w:val="00202592"/>
    <w:rsid w:val="0020290A"/>
    <w:rsid w:val="00202C48"/>
    <w:rsid w:val="0020351E"/>
    <w:rsid w:val="00203EDD"/>
    <w:rsid w:val="0020427A"/>
    <w:rsid w:val="00204EEA"/>
    <w:rsid w:val="0020599C"/>
    <w:rsid w:val="00205B10"/>
    <w:rsid w:val="00205E54"/>
    <w:rsid w:val="00205F30"/>
    <w:rsid w:val="00205FE7"/>
    <w:rsid w:val="002068ED"/>
    <w:rsid w:val="00206ADA"/>
    <w:rsid w:val="00206EBA"/>
    <w:rsid w:val="0020738C"/>
    <w:rsid w:val="002079CA"/>
    <w:rsid w:val="00207C57"/>
    <w:rsid w:val="0021008C"/>
    <w:rsid w:val="0021051F"/>
    <w:rsid w:val="00210631"/>
    <w:rsid w:val="0021085E"/>
    <w:rsid w:val="0021144F"/>
    <w:rsid w:val="00211E3C"/>
    <w:rsid w:val="00212C52"/>
    <w:rsid w:val="00212D25"/>
    <w:rsid w:val="002132CD"/>
    <w:rsid w:val="00213FD8"/>
    <w:rsid w:val="00214019"/>
    <w:rsid w:val="0021468E"/>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74B4"/>
    <w:rsid w:val="0023052D"/>
    <w:rsid w:val="00230796"/>
    <w:rsid w:val="00230C3A"/>
    <w:rsid w:val="00230EC2"/>
    <w:rsid w:val="00231D7B"/>
    <w:rsid w:val="00231E88"/>
    <w:rsid w:val="00232AB6"/>
    <w:rsid w:val="002331D5"/>
    <w:rsid w:val="00233C00"/>
    <w:rsid w:val="00233C33"/>
    <w:rsid w:val="00233E6A"/>
    <w:rsid w:val="00234013"/>
    <w:rsid w:val="00234541"/>
    <w:rsid w:val="002347FA"/>
    <w:rsid w:val="002348FA"/>
    <w:rsid w:val="00235446"/>
    <w:rsid w:val="00235763"/>
    <w:rsid w:val="00235FAD"/>
    <w:rsid w:val="002367CF"/>
    <w:rsid w:val="00236AF5"/>
    <w:rsid w:val="00236BCC"/>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785"/>
    <w:rsid w:val="00245ADF"/>
    <w:rsid w:val="00245D2B"/>
    <w:rsid w:val="00245F23"/>
    <w:rsid w:val="0024668A"/>
    <w:rsid w:val="00246A27"/>
    <w:rsid w:val="00247085"/>
    <w:rsid w:val="002475C8"/>
    <w:rsid w:val="00247863"/>
    <w:rsid w:val="00250CB4"/>
    <w:rsid w:val="00250D6F"/>
    <w:rsid w:val="002516FF"/>
    <w:rsid w:val="00251734"/>
    <w:rsid w:val="0025182A"/>
    <w:rsid w:val="002518D9"/>
    <w:rsid w:val="00251BD3"/>
    <w:rsid w:val="002521B8"/>
    <w:rsid w:val="0025233E"/>
    <w:rsid w:val="0025253F"/>
    <w:rsid w:val="00252797"/>
    <w:rsid w:val="00252C73"/>
    <w:rsid w:val="00252F03"/>
    <w:rsid w:val="002532E8"/>
    <w:rsid w:val="0025332C"/>
    <w:rsid w:val="002535C7"/>
    <w:rsid w:val="00254364"/>
    <w:rsid w:val="002554E4"/>
    <w:rsid w:val="00256708"/>
    <w:rsid w:val="00257573"/>
    <w:rsid w:val="0025771F"/>
    <w:rsid w:val="00257DD3"/>
    <w:rsid w:val="00257F4F"/>
    <w:rsid w:val="00260AB2"/>
    <w:rsid w:val="00261B69"/>
    <w:rsid w:val="002620A3"/>
    <w:rsid w:val="002622F7"/>
    <w:rsid w:val="00262775"/>
    <w:rsid w:val="00263847"/>
    <w:rsid w:val="002643DB"/>
    <w:rsid w:val="0026446E"/>
    <w:rsid w:val="0026448C"/>
    <w:rsid w:val="00264628"/>
    <w:rsid w:val="00264777"/>
    <w:rsid w:val="00264F84"/>
    <w:rsid w:val="002655CC"/>
    <w:rsid w:val="002658CD"/>
    <w:rsid w:val="00266B0D"/>
    <w:rsid w:val="00266ED0"/>
    <w:rsid w:val="00267A34"/>
    <w:rsid w:val="00267DFB"/>
    <w:rsid w:val="00270680"/>
    <w:rsid w:val="002708F0"/>
    <w:rsid w:val="00270A9C"/>
    <w:rsid w:val="0027165A"/>
    <w:rsid w:val="00272027"/>
    <w:rsid w:val="002724DC"/>
    <w:rsid w:val="0027276C"/>
    <w:rsid w:val="00273D42"/>
    <w:rsid w:val="00274301"/>
    <w:rsid w:val="00274378"/>
    <w:rsid w:val="00274595"/>
    <w:rsid w:val="00275408"/>
    <w:rsid w:val="00276E99"/>
    <w:rsid w:val="002777BE"/>
    <w:rsid w:val="00277D89"/>
    <w:rsid w:val="002800AA"/>
    <w:rsid w:val="002801B3"/>
    <w:rsid w:val="00280420"/>
    <w:rsid w:val="00280DC4"/>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795"/>
    <w:rsid w:val="00291A21"/>
    <w:rsid w:val="00291CC3"/>
    <w:rsid w:val="00291F6E"/>
    <w:rsid w:val="00292168"/>
    <w:rsid w:val="00292935"/>
    <w:rsid w:val="00292C10"/>
    <w:rsid w:val="00293228"/>
    <w:rsid w:val="00293529"/>
    <w:rsid w:val="002938C5"/>
    <w:rsid w:val="002939DC"/>
    <w:rsid w:val="00294001"/>
    <w:rsid w:val="00295327"/>
    <w:rsid w:val="00295A68"/>
    <w:rsid w:val="00295B87"/>
    <w:rsid w:val="00296B15"/>
    <w:rsid w:val="00296EB9"/>
    <w:rsid w:val="00297027"/>
    <w:rsid w:val="002970C5"/>
    <w:rsid w:val="00297112"/>
    <w:rsid w:val="00297224"/>
    <w:rsid w:val="002973FA"/>
    <w:rsid w:val="002976D2"/>
    <w:rsid w:val="00297884"/>
    <w:rsid w:val="00297E60"/>
    <w:rsid w:val="00297F35"/>
    <w:rsid w:val="002A067A"/>
    <w:rsid w:val="002A071D"/>
    <w:rsid w:val="002A0E51"/>
    <w:rsid w:val="002A1331"/>
    <w:rsid w:val="002A3468"/>
    <w:rsid w:val="002A3E11"/>
    <w:rsid w:val="002A42A1"/>
    <w:rsid w:val="002A4586"/>
    <w:rsid w:val="002A4D5F"/>
    <w:rsid w:val="002A59F8"/>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C0181"/>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64C1"/>
    <w:rsid w:val="002C64F8"/>
    <w:rsid w:val="002C6F46"/>
    <w:rsid w:val="002C745E"/>
    <w:rsid w:val="002C7BA0"/>
    <w:rsid w:val="002D0A16"/>
    <w:rsid w:val="002D0D81"/>
    <w:rsid w:val="002D1523"/>
    <w:rsid w:val="002D16AE"/>
    <w:rsid w:val="002D1971"/>
    <w:rsid w:val="002D1B8B"/>
    <w:rsid w:val="002D214F"/>
    <w:rsid w:val="002D29A3"/>
    <w:rsid w:val="002D35F7"/>
    <w:rsid w:val="002D3F8C"/>
    <w:rsid w:val="002D508C"/>
    <w:rsid w:val="002D6CA7"/>
    <w:rsid w:val="002D6D27"/>
    <w:rsid w:val="002D6D72"/>
    <w:rsid w:val="002D7310"/>
    <w:rsid w:val="002D7406"/>
    <w:rsid w:val="002D7918"/>
    <w:rsid w:val="002D7B4B"/>
    <w:rsid w:val="002D7C86"/>
    <w:rsid w:val="002E0421"/>
    <w:rsid w:val="002E0E81"/>
    <w:rsid w:val="002E1D6F"/>
    <w:rsid w:val="002E1F7B"/>
    <w:rsid w:val="002E3514"/>
    <w:rsid w:val="002E485C"/>
    <w:rsid w:val="002E4C54"/>
    <w:rsid w:val="002E4D82"/>
    <w:rsid w:val="002E608C"/>
    <w:rsid w:val="002E6870"/>
    <w:rsid w:val="002E6B63"/>
    <w:rsid w:val="002E737D"/>
    <w:rsid w:val="002F0250"/>
    <w:rsid w:val="002F05DD"/>
    <w:rsid w:val="002F087D"/>
    <w:rsid w:val="002F0D70"/>
    <w:rsid w:val="002F16AF"/>
    <w:rsid w:val="002F1EC3"/>
    <w:rsid w:val="002F257D"/>
    <w:rsid w:val="002F2824"/>
    <w:rsid w:val="002F2BCC"/>
    <w:rsid w:val="002F2E5B"/>
    <w:rsid w:val="002F32C0"/>
    <w:rsid w:val="002F33CB"/>
    <w:rsid w:val="002F35D5"/>
    <w:rsid w:val="002F4284"/>
    <w:rsid w:val="002F49F9"/>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3064"/>
    <w:rsid w:val="00303AAD"/>
    <w:rsid w:val="00304031"/>
    <w:rsid w:val="00304265"/>
    <w:rsid w:val="0030464C"/>
    <w:rsid w:val="00305948"/>
    <w:rsid w:val="00306DF6"/>
    <w:rsid w:val="003072FA"/>
    <w:rsid w:val="00307395"/>
    <w:rsid w:val="00310685"/>
    <w:rsid w:val="00310958"/>
    <w:rsid w:val="0031166C"/>
    <w:rsid w:val="003117AF"/>
    <w:rsid w:val="00311BA1"/>
    <w:rsid w:val="00311E0A"/>
    <w:rsid w:val="00313B16"/>
    <w:rsid w:val="00314484"/>
    <w:rsid w:val="00314DFA"/>
    <w:rsid w:val="00314EC1"/>
    <w:rsid w:val="00315A5F"/>
    <w:rsid w:val="00315B9E"/>
    <w:rsid w:val="00315C33"/>
    <w:rsid w:val="00315F8D"/>
    <w:rsid w:val="003163A8"/>
    <w:rsid w:val="003167E9"/>
    <w:rsid w:val="003169F2"/>
    <w:rsid w:val="00316A16"/>
    <w:rsid w:val="00316B9F"/>
    <w:rsid w:val="00316DC9"/>
    <w:rsid w:val="00316E44"/>
    <w:rsid w:val="00317139"/>
    <w:rsid w:val="0031749D"/>
    <w:rsid w:val="003176BE"/>
    <w:rsid w:val="003176DF"/>
    <w:rsid w:val="00317E57"/>
    <w:rsid w:val="00317E8A"/>
    <w:rsid w:val="003204E3"/>
    <w:rsid w:val="003214E7"/>
    <w:rsid w:val="003219F2"/>
    <w:rsid w:val="00321CFB"/>
    <w:rsid w:val="00322377"/>
    <w:rsid w:val="003223A2"/>
    <w:rsid w:val="003223CF"/>
    <w:rsid w:val="003225CD"/>
    <w:rsid w:val="00322666"/>
    <w:rsid w:val="00322E88"/>
    <w:rsid w:val="00322EA9"/>
    <w:rsid w:val="003236E4"/>
    <w:rsid w:val="00323CC3"/>
    <w:rsid w:val="0032475F"/>
    <w:rsid w:val="0032498C"/>
    <w:rsid w:val="00324A4B"/>
    <w:rsid w:val="00324F46"/>
    <w:rsid w:val="00325276"/>
    <w:rsid w:val="003254CB"/>
    <w:rsid w:val="0032550C"/>
    <w:rsid w:val="00325715"/>
    <w:rsid w:val="00325B70"/>
    <w:rsid w:val="00325F06"/>
    <w:rsid w:val="00326898"/>
    <w:rsid w:val="00327AD4"/>
    <w:rsid w:val="00327D38"/>
    <w:rsid w:val="0033010F"/>
    <w:rsid w:val="0033058C"/>
    <w:rsid w:val="00331F49"/>
    <w:rsid w:val="00332356"/>
    <w:rsid w:val="00333202"/>
    <w:rsid w:val="00333A69"/>
    <w:rsid w:val="00333FCA"/>
    <w:rsid w:val="00334A31"/>
    <w:rsid w:val="003358AF"/>
    <w:rsid w:val="00335FE0"/>
    <w:rsid w:val="003365EC"/>
    <w:rsid w:val="00337661"/>
    <w:rsid w:val="00337880"/>
    <w:rsid w:val="003402D3"/>
    <w:rsid w:val="00341359"/>
    <w:rsid w:val="00341874"/>
    <w:rsid w:val="00341DD6"/>
    <w:rsid w:val="00342EC0"/>
    <w:rsid w:val="00342F68"/>
    <w:rsid w:val="003430EF"/>
    <w:rsid w:val="00343DD4"/>
    <w:rsid w:val="00343FAD"/>
    <w:rsid w:val="00344E06"/>
    <w:rsid w:val="00344FE2"/>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D00"/>
    <w:rsid w:val="00357F86"/>
    <w:rsid w:val="00360D45"/>
    <w:rsid w:val="00360FC4"/>
    <w:rsid w:val="00361036"/>
    <w:rsid w:val="00362200"/>
    <w:rsid w:val="0036243E"/>
    <w:rsid w:val="00362B23"/>
    <w:rsid w:val="00362C78"/>
    <w:rsid w:val="0036340A"/>
    <w:rsid w:val="00364690"/>
    <w:rsid w:val="003647D5"/>
    <w:rsid w:val="003648AB"/>
    <w:rsid w:val="00364DE7"/>
    <w:rsid w:val="0036520E"/>
    <w:rsid w:val="003658F8"/>
    <w:rsid w:val="00365A9C"/>
    <w:rsid w:val="00366909"/>
    <w:rsid w:val="00366D2B"/>
    <w:rsid w:val="00366DF7"/>
    <w:rsid w:val="003678FA"/>
    <w:rsid w:val="00367B98"/>
    <w:rsid w:val="00367F27"/>
    <w:rsid w:val="003701BE"/>
    <w:rsid w:val="00370774"/>
    <w:rsid w:val="003718DA"/>
    <w:rsid w:val="00371AD2"/>
    <w:rsid w:val="00371AF7"/>
    <w:rsid w:val="00371EFF"/>
    <w:rsid w:val="00372C33"/>
    <w:rsid w:val="00372D01"/>
    <w:rsid w:val="00372FCB"/>
    <w:rsid w:val="003730C1"/>
    <w:rsid w:val="00373F8F"/>
    <w:rsid w:val="0037400D"/>
    <w:rsid w:val="003748AB"/>
    <w:rsid w:val="00374B0B"/>
    <w:rsid w:val="00375B41"/>
    <w:rsid w:val="00375CE6"/>
    <w:rsid w:val="003767C3"/>
    <w:rsid w:val="003768DC"/>
    <w:rsid w:val="00377E87"/>
    <w:rsid w:val="00380057"/>
    <w:rsid w:val="00380610"/>
    <w:rsid w:val="00380621"/>
    <w:rsid w:val="00380D46"/>
    <w:rsid w:val="00381802"/>
    <w:rsid w:val="003819DB"/>
    <w:rsid w:val="00381A32"/>
    <w:rsid w:val="003823B8"/>
    <w:rsid w:val="003824A1"/>
    <w:rsid w:val="003827B8"/>
    <w:rsid w:val="00382C16"/>
    <w:rsid w:val="00383F2E"/>
    <w:rsid w:val="003840A1"/>
    <w:rsid w:val="0038471C"/>
    <w:rsid w:val="00384E49"/>
    <w:rsid w:val="0038599E"/>
    <w:rsid w:val="003873B7"/>
    <w:rsid w:val="003900D0"/>
    <w:rsid w:val="0039086B"/>
    <w:rsid w:val="0039120D"/>
    <w:rsid w:val="00391E0B"/>
    <w:rsid w:val="0039249F"/>
    <w:rsid w:val="00392975"/>
    <w:rsid w:val="00392FD4"/>
    <w:rsid w:val="00393B1F"/>
    <w:rsid w:val="00393D0D"/>
    <w:rsid w:val="00394514"/>
    <w:rsid w:val="00394981"/>
    <w:rsid w:val="00394F25"/>
    <w:rsid w:val="00395FD4"/>
    <w:rsid w:val="0039666C"/>
    <w:rsid w:val="003971DC"/>
    <w:rsid w:val="0039745F"/>
    <w:rsid w:val="00397866"/>
    <w:rsid w:val="003A00A4"/>
    <w:rsid w:val="003A025E"/>
    <w:rsid w:val="003A0701"/>
    <w:rsid w:val="003A126E"/>
    <w:rsid w:val="003A142A"/>
    <w:rsid w:val="003A192F"/>
    <w:rsid w:val="003A21C7"/>
    <w:rsid w:val="003A38EE"/>
    <w:rsid w:val="003A391C"/>
    <w:rsid w:val="003A3B24"/>
    <w:rsid w:val="003A3FFE"/>
    <w:rsid w:val="003A48C0"/>
    <w:rsid w:val="003A4C09"/>
    <w:rsid w:val="003A4F7F"/>
    <w:rsid w:val="003A568B"/>
    <w:rsid w:val="003A5C69"/>
    <w:rsid w:val="003A5E94"/>
    <w:rsid w:val="003B06DC"/>
    <w:rsid w:val="003B1482"/>
    <w:rsid w:val="003B1552"/>
    <w:rsid w:val="003B169F"/>
    <w:rsid w:val="003B4663"/>
    <w:rsid w:val="003B49D7"/>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EB7"/>
    <w:rsid w:val="003C4B5A"/>
    <w:rsid w:val="003C51F7"/>
    <w:rsid w:val="003C550A"/>
    <w:rsid w:val="003C5965"/>
    <w:rsid w:val="003C5D7D"/>
    <w:rsid w:val="003C5F3F"/>
    <w:rsid w:val="003C6420"/>
    <w:rsid w:val="003C65D2"/>
    <w:rsid w:val="003C72D5"/>
    <w:rsid w:val="003D06C0"/>
    <w:rsid w:val="003D1434"/>
    <w:rsid w:val="003D14A2"/>
    <w:rsid w:val="003D14F0"/>
    <w:rsid w:val="003D1C55"/>
    <w:rsid w:val="003D29D0"/>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0C6"/>
    <w:rsid w:val="003E4F8A"/>
    <w:rsid w:val="003E5014"/>
    <w:rsid w:val="003E5446"/>
    <w:rsid w:val="003E59C4"/>
    <w:rsid w:val="003E5B2F"/>
    <w:rsid w:val="003E6722"/>
    <w:rsid w:val="003E709F"/>
    <w:rsid w:val="003F05EE"/>
    <w:rsid w:val="003F07A3"/>
    <w:rsid w:val="003F0DED"/>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1C31"/>
    <w:rsid w:val="00402093"/>
    <w:rsid w:val="00402740"/>
    <w:rsid w:val="00403389"/>
    <w:rsid w:val="0040353E"/>
    <w:rsid w:val="00403788"/>
    <w:rsid w:val="00403886"/>
    <w:rsid w:val="00404FD9"/>
    <w:rsid w:val="0040514C"/>
    <w:rsid w:val="00405304"/>
    <w:rsid w:val="004055E5"/>
    <w:rsid w:val="00405C40"/>
    <w:rsid w:val="00406A08"/>
    <w:rsid w:val="00406FBC"/>
    <w:rsid w:val="0040795A"/>
    <w:rsid w:val="004079D0"/>
    <w:rsid w:val="004108A1"/>
    <w:rsid w:val="00410A7F"/>
    <w:rsid w:val="00410F13"/>
    <w:rsid w:val="00411965"/>
    <w:rsid w:val="004120A5"/>
    <w:rsid w:val="0041323F"/>
    <w:rsid w:val="00413999"/>
    <w:rsid w:val="00413C71"/>
    <w:rsid w:val="004149BD"/>
    <w:rsid w:val="00414B16"/>
    <w:rsid w:val="00414E4A"/>
    <w:rsid w:val="0041516A"/>
    <w:rsid w:val="0041558B"/>
    <w:rsid w:val="0041589A"/>
    <w:rsid w:val="00415C5D"/>
    <w:rsid w:val="00415E83"/>
    <w:rsid w:val="00416D4B"/>
    <w:rsid w:val="004174E8"/>
    <w:rsid w:val="00417B44"/>
    <w:rsid w:val="004204C3"/>
    <w:rsid w:val="00421604"/>
    <w:rsid w:val="004217A4"/>
    <w:rsid w:val="004220AD"/>
    <w:rsid w:val="00422362"/>
    <w:rsid w:val="004223E4"/>
    <w:rsid w:val="00422AAB"/>
    <w:rsid w:val="00422D4E"/>
    <w:rsid w:val="00423712"/>
    <w:rsid w:val="004241FE"/>
    <w:rsid w:val="00424340"/>
    <w:rsid w:val="004243E7"/>
    <w:rsid w:val="00424E2A"/>
    <w:rsid w:val="00425FCB"/>
    <w:rsid w:val="0042608C"/>
    <w:rsid w:val="0042648D"/>
    <w:rsid w:val="00426C38"/>
    <w:rsid w:val="004271FF"/>
    <w:rsid w:val="00430401"/>
    <w:rsid w:val="00430BC5"/>
    <w:rsid w:val="00430F00"/>
    <w:rsid w:val="00431415"/>
    <w:rsid w:val="00431E82"/>
    <w:rsid w:val="00432A60"/>
    <w:rsid w:val="00432E8A"/>
    <w:rsid w:val="00433815"/>
    <w:rsid w:val="00433C00"/>
    <w:rsid w:val="00433CB8"/>
    <w:rsid w:val="004348A6"/>
    <w:rsid w:val="004348B9"/>
    <w:rsid w:val="00434C3A"/>
    <w:rsid w:val="004355F4"/>
    <w:rsid w:val="00435981"/>
    <w:rsid w:val="00436260"/>
    <w:rsid w:val="00436420"/>
    <w:rsid w:val="00436A54"/>
    <w:rsid w:val="00437B2D"/>
    <w:rsid w:val="00437DEB"/>
    <w:rsid w:val="00437EAD"/>
    <w:rsid w:val="00440255"/>
    <w:rsid w:val="00440A75"/>
    <w:rsid w:val="00440F85"/>
    <w:rsid w:val="004416E9"/>
    <w:rsid w:val="00442798"/>
    <w:rsid w:val="00442D73"/>
    <w:rsid w:val="00443079"/>
    <w:rsid w:val="004431DC"/>
    <w:rsid w:val="004433A4"/>
    <w:rsid w:val="00443B3B"/>
    <w:rsid w:val="004440E2"/>
    <w:rsid w:val="004441CD"/>
    <w:rsid w:val="00444575"/>
    <w:rsid w:val="00444812"/>
    <w:rsid w:val="00444964"/>
    <w:rsid w:val="00444D00"/>
    <w:rsid w:val="00446853"/>
    <w:rsid w:val="00446C75"/>
    <w:rsid w:val="00446D36"/>
    <w:rsid w:val="004504DE"/>
    <w:rsid w:val="004506C4"/>
    <w:rsid w:val="004506DE"/>
    <w:rsid w:val="00450E0C"/>
    <w:rsid w:val="00450F34"/>
    <w:rsid w:val="004510A5"/>
    <w:rsid w:val="00451296"/>
    <w:rsid w:val="00451C26"/>
    <w:rsid w:val="00451FFA"/>
    <w:rsid w:val="00452083"/>
    <w:rsid w:val="00452BE0"/>
    <w:rsid w:val="0045327B"/>
    <w:rsid w:val="00453BE9"/>
    <w:rsid w:val="00453CFE"/>
    <w:rsid w:val="00454826"/>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2324"/>
    <w:rsid w:val="0046336B"/>
    <w:rsid w:val="00463957"/>
    <w:rsid w:val="00463C20"/>
    <w:rsid w:val="00463E89"/>
    <w:rsid w:val="0046478E"/>
    <w:rsid w:val="00464C1E"/>
    <w:rsid w:val="00465AE7"/>
    <w:rsid w:val="00465D62"/>
    <w:rsid w:val="00466B8E"/>
    <w:rsid w:val="00466E94"/>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EF1"/>
    <w:rsid w:val="00481CC5"/>
    <w:rsid w:val="00481CF4"/>
    <w:rsid w:val="00482A99"/>
    <w:rsid w:val="00482CDE"/>
    <w:rsid w:val="00483BF0"/>
    <w:rsid w:val="004844AA"/>
    <w:rsid w:val="00484E5B"/>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1F56"/>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751"/>
    <w:rsid w:val="004A1994"/>
    <w:rsid w:val="004A1B61"/>
    <w:rsid w:val="004A1BCF"/>
    <w:rsid w:val="004A3B96"/>
    <w:rsid w:val="004A41E2"/>
    <w:rsid w:val="004A6474"/>
    <w:rsid w:val="004A6522"/>
    <w:rsid w:val="004A6F61"/>
    <w:rsid w:val="004A7649"/>
    <w:rsid w:val="004A78C4"/>
    <w:rsid w:val="004A7AFB"/>
    <w:rsid w:val="004B069B"/>
    <w:rsid w:val="004B0CC0"/>
    <w:rsid w:val="004B1DFF"/>
    <w:rsid w:val="004B343F"/>
    <w:rsid w:val="004B4A1A"/>
    <w:rsid w:val="004B592A"/>
    <w:rsid w:val="004B63EF"/>
    <w:rsid w:val="004B676A"/>
    <w:rsid w:val="004B7107"/>
    <w:rsid w:val="004B7563"/>
    <w:rsid w:val="004B78CC"/>
    <w:rsid w:val="004B7D0B"/>
    <w:rsid w:val="004C001B"/>
    <w:rsid w:val="004C1A4C"/>
    <w:rsid w:val="004C1CDE"/>
    <w:rsid w:val="004C1F4C"/>
    <w:rsid w:val="004C2019"/>
    <w:rsid w:val="004C227F"/>
    <w:rsid w:val="004C2321"/>
    <w:rsid w:val="004C3011"/>
    <w:rsid w:val="004C3CD3"/>
    <w:rsid w:val="004C4833"/>
    <w:rsid w:val="004C4851"/>
    <w:rsid w:val="004C4D4D"/>
    <w:rsid w:val="004C59E2"/>
    <w:rsid w:val="004C5CAB"/>
    <w:rsid w:val="004C5FC6"/>
    <w:rsid w:val="004C63DF"/>
    <w:rsid w:val="004C6634"/>
    <w:rsid w:val="004C6878"/>
    <w:rsid w:val="004C7050"/>
    <w:rsid w:val="004C76BF"/>
    <w:rsid w:val="004C7DEC"/>
    <w:rsid w:val="004D11E1"/>
    <w:rsid w:val="004D151B"/>
    <w:rsid w:val="004D18B1"/>
    <w:rsid w:val="004D2971"/>
    <w:rsid w:val="004D31CF"/>
    <w:rsid w:val="004D3E2D"/>
    <w:rsid w:val="004D4081"/>
    <w:rsid w:val="004D461D"/>
    <w:rsid w:val="004D4E6E"/>
    <w:rsid w:val="004D5CE6"/>
    <w:rsid w:val="004D5CEC"/>
    <w:rsid w:val="004D61A4"/>
    <w:rsid w:val="004D74D6"/>
    <w:rsid w:val="004D76F2"/>
    <w:rsid w:val="004D7877"/>
    <w:rsid w:val="004D787D"/>
    <w:rsid w:val="004D7D52"/>
    <w:rsid w:val="004E0A7F"/>
    <w:rsid w:val="004E0C58"/>
    <w:rsid w:val="004E16A7"/>
    <w:rsid w:val="004E1ADD"/>
    <w:rsid w:val="004E222D"/>
    <w:rsid w:val="004E26D8"/>
    <w:rsid w:val="004E3315"/>
    <w:rsid w:val="004E41E3"/>
    <w:rsid w:val="004E4B4D"/>
    <w:rsid w:val="004E4D76"/>
    <w:rsid w:val="004E54FB"/>
    <w:rsid w:val="004E59D3"/>
    <w:rsid w:val="004E60BC"/>
    <w:rsid w:val="004E6491"/>
    <w:rsid w:val="004E7A9F"/>
    <w:rsid w:val="004F1216"/>
    <w:rsid w:val="004F194B"/>
    <w:rsid w:val="004F1B30"/>
    <w:rsid w:val="004F29CF"/>
    <w:rsid w:val="004F45F5"/>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A58"/>
    <w:rsid w:val="00501AD6"/>
    <w:rsid w:val="00501D21"/>
    <w:rsid w:val="005029FB"/>
    <w:rsid w:val="00503909"/>
    <w:rsid w:val="00503FF2"/>
    <w:rsid w:val="005062A0"/>
    <w:rsid w:val="00506674"/>
    <w:rsid w:val="00506CF1"/>
    <w:rsid w:val="00507FCB"/>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17B5E"/>
    <w:rsid w:val="005205B2"/>
    <w:rsid w:val="0052087B"/>
    <w:rsid w:val="00520D0A"/>
    <w:rsid w:val="00521023"/>
    <w:rsid w:val="00521AA5"/>
    <w:rsid w:val="00522555"/>
    <w:rsid w:val="005225CB"/>
    <w:rsid w:val="00522DBA"/>
    <w:rsid w:val="00523954"/>
    <w:rsid w:val="00523E0D"/>
    <w:rsid w:val="005240E9"/>
    <w:rsid w:val="0052423B"/>
    <w:rsid w:val="00524AC9"/>
    <w:rsid w:val="00524B13"/>
    <w:rsid w:val="00524F51"/>
    <w:rsid w:val="00525264"/>
    <w:rsid w:val="005252BD"/>
    <w:rsid w:val="00526576"/>
    <w:rsid w:val="00526A14"/>
    <w:rsid w:val="00530487"/>
    <w:rsid w:val="005304B7"/>
    <w:rsid w:val="0053089D"/>
    <w:rsid w:val="00530B69"/>
    <w:rsid w:val="005317E9"/>
    <w:rsid w:val="00531F65"/>
    <w:rsid w:val="00532577"/>
    <w:rsid w:val="005325BA"/>
    <w:rsid w:val="005327CA"/>
    <w:rsid w:val="0053291E"/>
    <w:rsid w:val="00532FBC"/>
    <w:rsid w:val="00533320"/>
    <w:rsid w:val="00534C21"/>
    <w:rsid w:val="00536077"/>
    <w:rsid w:val="00536256"/>
    <w:rsid w:val="00536D5B"/>
    <w:rsid w:val="00537450"/>
    <w:rsid w:val="0053764A"/>
    <w:rsid w:val="00540181"/>
    <w:rsid w:val="00540893"/>
    <w:rsid w:val="00541051"/>
    <w:rsid w:val="00541A55"/>
    <w:rsid w:val="00541CED"/>
    <w:rsid w:val="005423A9"/>
    <w:rsid w:val="0054284E"/>
    <w:rsid w:val="005428E9"/>
    <w:rsid w:val="00542F64"/>
    <w:rsid w:val="00544DF5"/>
    <w:rsid w:val="005453FA"/>
    <w:rsid w:val="0054545C"/>
    <w:rsid w:val="00545640"/>
    <w:rsid w:val="00545D50"/>
    <w:rsid w:val="00546E92"/>
    <w:rsid w:val="00547C14"/>
    <w:rsid w:val="00547CA0"/>
    <w:rsid w:val="00550479"/>
    <w:rsid w:val="00550916"/>
    <w:rsid w:val="00550D3F"/>
    <w:rsid w:val="00550D6E"/>
    <w:rsid w:val="005523CA"/>
    <w:rsid w:val="0055255D"/>
    <w:rsid w:val="00552FD9"/>
    <w:rsid w:val="00553E3E"/>
    <w:rsid w:val="00554008"/>
    <w:rsid w:val="00555499"/>
    <w:rsid w:val="00555659"/>
    <w:rsid w:val="00555E59"/>
    <w:rsid w:val="005578AE"/>
    <w:rsid w:val="00557968"/>
    <w:rsid w:val="00557A50"/>
    <w:rsid w:val="00557C19"/>
    <w:rsid w:val="00560185"/>
    <w:rsid w:val="00560A4D"/>
    <w:rsid w:val="00561330"/>
    <w:rsid w:val="005620C9"/>
    <w:rsid w:val="0056257B"/>
    <w:rsid w:val="00562AD3"/>
    <w:rsid w:val="00562E91"/>
    <w:rsid w:val="00563308"/>
    <w:rsid w:val="00563374"/>
    <w:rsid w:val="00563DAE"/>
    <w:rsid w:val="00564091"/>
    <w:rsid w:val="00564185"/>
    <w:rsid w:val="005642E7"/>
    <w:rsid w:val="005647AF"/>
    <w:rsid w:val="0056547C"/>
    <w:rsid w:val="00565645"/>
    <w:rsid w:val="00565AA1"/>
    <w:rsid w:val="00565CC0"/>
    <w:rsid w:val="00566015"/>
    <w:rsid w:val="00566121"/>
    <w:rsid w:val="00566513"/>
    <w:rsid w:val="0056677E"/>
    <w:rsid w:val="0056678E"/>
    <w:rsid w:val="00566B52"/>
    <w:rsid w:val="00566C54"/>
    <w:rsid w:val="00567021"/>
    <w:rsid w:val="00567307"/>
    <w:rsid w:val="005673FF"/>
    <w:rsid w:val="005678B4"/>
    <w:rsid w:val="00567AA8"/>
    <w:rsid w:val="00567F76"/>
    <w:rsid w:val="005700BF"/>
    <w:rsid w:val="00570165"/>
    <w:rsid w:val="005704D9"/>
    <w:rsid w:val="00570936"/>
    <w:rsid w:val="00571731"/>
    <w:rsid w:val="00571E3F"/>
    <w:rsid w:val="0057204F"/>
    <w:rsid w:val="00572562"/>
    <w:rsid w:val="005727E8"/>
    <w:rsid w:val="00572B43"/>
    <w:rsid w:val="00572EE8"/>
    <w:rsid w:val="00573873"/>
    <w:rsid w:val="005739B0"/>
    <w:rsid w:val="00573E4C"/>
    <w:rsid w:val="005746E8"/>
    <w:rsid w:val="00574F32"/>
    <w:rsid w:val="00575667"/>
    <w:rsid w:val="00575850"/>
    <w:rsid w:val="00576129"/>
    <w:rsid w:val="00576171"/>
    <w:rsid w:val="00577497"/>
    <w:rsid w:val="0057773D"/>
    <w:rsid w:val="00581C0E"/>
    <w:rsid w:val="00581C45"/>
    <w:rsid w:val="00581D9F"/>
    <w:rsid w:val="0058223C"/>
    <w:rsid w:val="00582D43"/>
    <w:rsid w:val="005830C2"/>
    <w:rsid w:val="00583418"/>
    <w:rsid w:val="00583ED5"/>
    <w:rsid w:val="00583F7F"/>
    <w:rsid w:val="0058424F"/>
    <w:rsid w:val="00584273"/>
    <w:rsid w:val="00584645"/>
    <w:rsid w:val="005849B9"/>
    <w:rsid w:val="00584BB6"/>
    <w:rsid w:val="00584F7C"/>
    <w:rsid w:val="00584FE0"/>
    <w:rsid w:val="0058517A"/>
    <w:rsid w:val="0058554C"/>
    <w:rsid w:val="005859EA"/>
    <w:rsid w:val="00585AD2"/>
    <w:rsid w:val="00585BDD"/>
    <w:rsid w:val="00585C25"/>
    <w:rsid w:val="005871F9"/>
    <w:rsid w:val="00587D12"/>
    <w:rsid w:val="005900A4"/>
    <w:rsid w:val="00590A7C"/>
    <w:rsid w:val="005913A4"/>
    <w:rsid w:val="00592744"/>
    <w:rsid w:val="0059304B"/>
    <w:rsid w:val="0059378E"/>
    <w:rsid w:val="00594AFC"/>
    <w:rsid w:val="00594CD1"/>
    <w:rsid w:val="00594DA3"/>
    <w:rsid w:val="00595282"/>
    <w:rsid w:val="00595527"/>
    <w:rsid w:val="005957DD"/>
    <w:rsid w:val="00595A42"/>
    <w:rsid w:val="0059687A"/>
    <w:rsid w:val="00596D83"/>
    <w:rsid w:val="005973C8"/>
    <w:rsid w:val="00597E72"/>
    <w:rsid w:val="005A02EA"/>
    <w:rsid w:val="005A0498"/>
    <w:rsid w:val="005A0F91"/>
    <w:rsid w:val="005A2B35"/>
    <w:rsid w:val="005A2D22"/>
    <w:rsid w:val="005A2F52"/>
    <w:rsid w:val="005A3694"/>
    <w:rsid w:val="005A43A8"/>
    <w:rsid w:val="005A4839"/>
    <w:rsid w:val="005A4CFB"/>
    <w:rsid w:val="005A5251"/>
    <w:rsid w:val="005A5593"/>
    <w:rsid w:val="005A5B16"/>
    <w:rsid w:val="005A5B3E"/>
    <w:rsid w:val="005A5E7E"/>
    <w:rsid w:val="005A5F60"/>
    <w:rsid w:val="005A706D"/>
    <w:rsid w:val="005B0869"/>
    <w:rsid w:val="005B1EDB"/>
    <w:rsid w:val="005B24B3"/>
    <w:rsid w:val="005B2596"/>
    <w:rsid w:val="005B29D6"/>
    <w:rsid w:val="005B2A57"/>
    <w:rsid w:val="005B2C29"/>
    <w:rsid w:val="005B3210"/>
    <w:rsid w:val="005B3EE7"/>
    <w:rsid w:val="005B41F7"/>
    <w:rsid w:val="005B433B"/>
    <w:rsid w:val="005B517D"/>
    <w:rsid w:val="005B546A"/>
    <w:rsid w:val="005B60BB"/>
    <w:rsid w:val="005B6F93"/>
    <w:rsid w:val="005B7624"/>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EF3"/>
    <w:rsid w:val="005D33E9"/>
    <w:rsid w:val="005D3480"/>
    <w:rsid w:val="005D43EE"/>
    <w:rsid w:val="005D5997"/>
    <w:rsid w:val="005D5A59"/>
    <w:rsid w:val="005D5F6B"/>
    <w:rsid w:val="005D5FBA"/>
    <w:rsid w:val="005D607F"/>
    <w:rsid w:val="005D60A4"/>
    <w:rsid w:val="005D7B7D"/>
    <w:rsid w:val="005E0B75"/>
    <w:rsid w:val="005E1398"/>
    <w:rsid w:val="005E14A9"/>
    <w:rsid w:val="005E14DA"/>
    <w:rsid w:val="005E15C7"/>
    <w:rsid w:val="005E1847"/>
    <w:rsid w:val="005E5076"/>
    <w:rsid w:val="005E591D"/>
    <w:rsid w:val="005E5AA3"/>
    <w:rsid w:val="005E625F"/>
    <w:rsid w:val="005E6811"/>
    <w:rsid w:val="005E7197"/>
    <w:rsid w:val="005E7304"/>
    <w:rsid w:val="005E76EC"/>
    <w:rsid w:val="005E7D75"/>
    <w:rsid w:val="005E7F0C"/>
    <w:rsid w:val="005F00F0"/>
    <w:rsid w:val="005F05FD"/>
    <w:rsid w:val="005F0BCA"/>
    <w:rsid w:val="005F1248"/>
    <w:rsid w:val="005F1F23"/>
    <w:rsid w:val="005F1FEC"/>
    <w:rsid w:val="005F2F3D"/>
    <w:rsid w:val="005F5017"/>
    <w:rsid w:val="005F52A2"/>
    <w:rsid w:val="005F55B1"/>
    <w:rsid w:val="005F639C"/>
    <w:rsid w:val="005F7226"/>
    <w:rsid w:val="005F7B58"/>
    <w:rsid w:val="005F7F3F"/>
    <w:rsid w:val="00600022"/>
    <w:rsid w:val="0060023D"/>
    <w:rsid w:val="00601555"/>
    <w:rsid w:val="006016AC"/>
    <w:rsid w:val="006017DC"/>
    <w:rsid w:val="00601959"/>
    <w:rsid w:val="00601A03"/>
    <w:rsid w:val="00601E92"/>
    <w:rsid w:val="00602750"/>
    <w:rsid w:val="006028C4"/>
    <w:rsid w:val="00602FDB"/>
    <w:rsid w:val="00603BD7"/>
    <w:rsid w:val="00603D3C"/>
    <w:rsid w:val="0060459E"/>
    <w:rsid w:val="006059C3"/>
    <w:rsid w:val="00605C57"/>
    <w:rsid w:val="00605F02"/>
    <w:rsid w:val="0060660B"/>
    <w:rsid w:val="006068FC"/>
    <w:rsid w:val="00606A79"/>
    <w:rsid w:val="00606E85"/>
    <w:rsid w:val="00607C9C"/>
    <w:rsid w:val="00610C32"/>
    <w:rsid w:val="00610E80"/>
    <w:rsid w:val="00613117"/>
    <w:rsid w:val="00613531"/>
    <w:rsid w:val="00613934"/>
    <w:rsid w:val="006139ED"/>
    <w:rsid w:val="0061636B"/>
    <w:rsid w:val="00616BC5"/>
    <w:rsid w:val="0061706B"/>
    <w:rsid w:val="006172BB"/>
    <w:rsid w:val="00617E82"/>
    <w:rsid w:val="00620D3F"/>
    <w:rsid w:val="00620F26"/>
    <w:rsid w:val="00621BF9"/>
    <w:rsid w:val="00622777"/>
    <w:rsid w:val="00623451"/>
    <w:rsid w:val="00623752"/>
    <w:rsid w:val="006245F4"/>
    <w:rsid w:val="00624C1F"/>
    <w:rsid w:val="00625285"/>
    <w:rsid w:val="006254F3"/>
    <w:rsid w:val="00625A02"/>
    <w:rsid w:val="00625F84"/>
    <w:rsid w:val="006265E7"/>
    <w:rsid w:val="006270F8"/>
    <w:rsid w:val="0062712D"/>
    <w:rsid w:val="00627E6D"/>
    <w:rsid w:val="0063032D"/>
    <w:rsid w:val="00630795"/>
    <w:rsid w:val="00631284"/>
    <w:rsid w:val="006318B9"/>
    <w:rsid w:val="006324BD"/>
    <w:rsid w:val="00632526"/>
    <w:rsid w:val="006328E4"/>
    <w:rsid w:val="00632F26"/>
    <w:rsid w:val="006332BA"/>
    <w:rsid w:val="006338A3"/>
    <w:rsid w:val="006344FF"/>
    <w:rsid w:val="006355CB"/>
    <w:rsid w:val="00635680"/>
    <w:rsid w:val="00635B96"/>
    <w:rsid w:val="00635CBB"/>
    <w:rsid w:val="00636145"/>
    <w:rsid w:val="0063626D"/>
    <w:rsid w:val="00636717"/>
    <w:rsid w:val="00636BA0"/>
    <w:rsid w:val="00637DE4"/>
    <w:rsid w:val="006406D5"/>
    <w:rsid w:val="0064072C"/>
    <w:rsid w:val="00640A1F"/>
    <w:rsid w:val="00640EE5"/>
    <w:rsid w:val="00641142"/>
    <w:rsid w:val="00641212"/>
    <w:rsid w:val="00641473"/>
    <w:rsid w:val="006416F3"/>
    <w:rsid w:val="00642745"/>
    <w:rsid w:val="00643346"/>
    <w:rsid w:val="0064379A"/>
    <w:rsid w:val="006441E8"/>
    <w:rsid w:val="00645493"/>
    <w:rsid w:val="00645606"/>
    <w:rsid w:val="00645EDF"/>
    <w:rsid w:val="00646094"/>
    <w:rsid w:val="00646E48"/>
    <w:rsid w:val="00646FC7"/>
    <w:rsid w:val="006471D0"/>
    <w:rsid w:val="0064758E"/>
    <w:rsid w:val="00647900"/>
    <w:rsid w:val="00647AF0"/>
    <w:rsid w:val="0065030C"/>
    <w:rsid w:val="006510A5"/>
    <w:rsid w:val="00651F16"/>
    <w:rsid w:val="006527F2"/>
    <w:rsid w:val="00652A64"/>
    <w:rsid w:val="006532C8"/>
    <w:rsid w:val="006533F2"/>
    <w:rsid w:val="00653CF8"/>
    <w:rsid w:val="006543EA"/>
    <w:rsid w:val="006549C0"/>
    <w:rsid w:val="00654A38"/>
    <w:rsid w:val="00655360"/>
    <w:rsid w:val="006561DB"/>
    <w:rsid w:val="0065658E"/>
    <w:rsid w:val="00656BAB"/>
    <w:rsid w:val="00656E53"/>
    <w:rsid w:val="006572D4"/>
    <w:rsid w:val="0065731C"/>
    <w:rsid w:val="00657907"/>
    <w:rsid w:val="00657ED6"/>
    <w:rsid w:val="0066073F"/>
    <w:rsid w:val="00661142"/>
    <w:rsid w:val="0066118C"/>
    <w:rsid w:val="00661EA1"/>
    <w:rsid w:val="00662912"/>
    <w:rsid w:val="00663BF4"/>
    <w:rsid w:val="006641F6"/>
    <w:rsid w:val="00664601"/>
    <w:rsid w:val="006651AC"/>
    <w:rsid w:val="0066562F"/>
    <w:rsid w:val="0066565D"/>
    <w:rsid w:val="00665AE4"/>
    <w:rsid w:val="00666795"/>
    <w:rsid w:val="006668AA"/>
    <w:rsid w:val="00667A1E"/>
    <w:rsid w:val="00667DE4"/>
    <w:rsid w:val="00670686"/>
    <w:rsid w:val="00671D63"/>
    <w:rsid w:val="00671F0E"/>
    <w:rsid w:val="006726D8"/>
    <w:rsid w:val="00672813"/>
    <w:rsid w:val="00672C82"/>
    <w:rsid w:val="006736AF"/>
    <w:rsid w:val="00673D3C"/>
    <w:rsid w:val="00673F5A"/>
    <w:rsid w:val="00674DCC"/>
    <w:rsid w:val="0067563A"/>
    <w:rsid w:val="00675855"/>
    <w:rsid w:val="00675ADB"/>
    <w:rsid w:val="00675D6C"/>
    <w:rsid w:val="00675E28"/>
    <w:rsid w:val="00675FC9"/>
    <w:rsid w:val="006760A0"/>
    <w:rsid w:val="00676630"/>
    <w:rsid w:val="00677BF6"/>
    <w:rsid w:val="00677F38"/>
    <w:rsid w:val="00677F8A"/>
    <w:rsid w:val="006824E8"/>
    <w:rsid w:val="006832A3"/>
    <w:rsid w:val="00683464"/>
    <w:rsid w:val="006835C4"/>
    <w:rsid w:val="006843FB"/>
    <w:rsid w:val="00684514"/>
    <w:rsid w:val="006847B6"/>
    <w:rsid w:val="00684D59"/>
    <w:rsid w:val="00684DCF"/>
    <w:rsid w:val="0068526A"/>
    <w:rsid w:val="00685464"/>
    <w:rsid w:val="006855E9"/>
    <w:rsid w:val="0068589E"/>
    <w:rsid w:val="00685B59"/>
    <w:rsid w:val="00685F54"/>
    <w:rsid w:val="00685F6A"/>
    <w:rsid w:val="0068635A"/>
    <w:rsid w:val="00686C12"/>
    <w:rsid w:val="00686C3B"/>
    <w:rsid w:val="0068716B"/>
    <w:rsid w:val="00687B2A"/>
    <w:rsid w:val="00687F57"/>
    <w:rsid w:val="00687F7D"/>
    <w:rsid w:val="006900B8"/>
    <w:rsid w:val="006901BE"/>
    <w:rsid w:val="0069120C"/>
    <w:rsid w:val="00691AA1"/>
    <w:rsid w:val="00691C80"/>
    <w:rsid w:val="006924F3"/>
    <w:rsid w:val="00692795"/>
    <w:rsid w:val="00692D7A"/>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1B8"/>
    <w:rsid w:val="006A2685"/>
    <w:rsid w:val="006A3670"/>
    <w:rsid w:val="006A37B2"/>
    <w:rsid w:val="006A37E9"/>
    <w:rsid w:val="006A3E1A"/>
    <w:rsid w:val="006A40C5"/>
    <w:rsid w:val="006A42C0"/>
    <w:rsid w:val="006A4518"/>
    <w:rsid w:val="006A47C9"/>
    <w:rsid w:val="006A49A3"/>
    <w:rsid w:val="006A4F16"/>
    <w:rsid w:val="006A56CA"/>
    <w:rsid w:val="006A665F"/>
    <w:rsid w:val="006A666F"/>
    <w:rsid w:val="006A6C2E"/>
    <w:rsid w:val="006A6DDD"/>
    <w:rsid w:val="006A79E8"/>
    <w:rsid w:val="006A7BD6"/>
    <w:rsid w:val="006A7FD6"/>
    <w:rsid w:val="006B004F"/>
    <w:rsid w:val="006B03CE"/>
    <w:rsid w:val="006B1526"/>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2600"/>
    <w:rsid w:val="006C29C4"/>
    <w:rsid w:val="006C2BEA"/>
    <w:rsid w:val="006C34D4"/>
    <w:rsid w:val="006C37C1"/>
    <w:rsid w:val="006C3D32"/>
    <w:rsid w:val="006C44ED"/>
    <w:rsid w:val="006C45E3"/>
    <w:rsid w:val="006C5263"/>
    <w:rsid w:val="006C52E9"/>
    <w:rsid w:val="006C58A2"/>
    <w:rsid w:val="006C58B6"/>
    <w:rsid w:val="006C66EE"/>
    <w:rsid w:val="006C670C"/>
    <w:rsid w:val="006C6788"/>
    <w:rsid w:val="006C7C7C"/>
    <w:rsid w:val="006C7CAB"/>
    <w:rsid w:val="006D00E7"/>
    <w:rsid w:val="006D05DD"/>
    <w:rsid w:val="006D16A0"/>
    <w:rsid w:val="006D1C74"/>
    <w:rsid w:val="006D2952"/>
    <w:rsid w:val="006D2B06"/>
    <w:rsid w:val="006D2B3F"/>
    <w:rsid w:val="006D2B96"/>
    <w:rsid w:val="006D3133"/>
    <w:rsid w:val="006D4A66"/>
    <w:rsid w:val="006D4B75"/>
    <w:rsid w:val="006D5B67"/>
    <w:rsid w:val="006D5E2A"/>
    <w:rsid w:val="006D7173"/>
    <w:rsid w:val="006D719C"/>
    <w:rsid w:val="006D73E6"/>
    <w:rsid w:val="006D744E"/>
    <w:rsid w:val="006D7DD9"/>
    <w:rsid w:val="006D7E0D"/>
    <w:rsid w:val="006E020D"/>
    <w:rsid w:val="006E0DFD"/>
    <w:rsid w:val="006E0E99"/>
    <w:rsid w:val="006E145B"/>
    <w:rsid w:val="006E1500"/>
    <w:rsid w:val="006E229E"/>
    <w:rsid w:val="006E3588"/>
    <w:rsid w:val="006E36EA"/>
    <w:rsid w:val="006E3EAF"/>
    <w:rsid w:val="006E42B3"/>
    <w:rsid w:val="006E4397"/>
    <w:rsid w:val="006E4AEB"/>
    <w:rsid w:val="006E4FEA"/>
    <w:rsid w:val="006E505F"/>
    <w:rsid w:val="006E58B8"/>
    <w:rsid w:val="006E6278"/>
    <w:rsid w:val="006E657E"/>
    <w:rsid w:val="006E6702"/>
    <w:rsid w:val="006E75A5"/>
    <w:rsid w:val="006E7ABF"/>
    <w:rsid w:val="006F166E"/>
    <w:rsid w:val="006F1FBE"/>
    <w:rsid w:val="006F2083"/>
    <w:rsid w:val="006F2149"/>
    <w:rsid w:val="006F21EC"/>
    <w:rsid w:val="006F25AE"/>
    <w:rsid w:val="006F2A16"/>
    <w:rsid w:val="006F33F0"/>
    <w:rsid w:val="006F3B2D"/>
    <w:rsid w:val="006F3FF0"/>
    <w:rsid w:val="006F48CE"/>
    <w:rsid w:val="006F4AE6"/>
    <w:rsid w:val="006F59CB"/>
    <w:rsid w:val="006F5C62"/>
    <w:rsid w:val="006F66DD"/>
    <w:rsid w:val="006F686A"/>
    <w:rsid w:val="006F6EA4"/>
    <w:rsid w:val="006F719C"/>
    <w:rsid w:val="006F71F8"/>
    <w:rsid w:val="007001F2"/>
    <w:rsid w:val="00700D41"/>
    <w:rsid w:val="00701274"/>
    <w:rsid w:val="007018AB"/>
    <w:rsid w:val="00701ABE"/>
    <w:rsid w:val="00701E59"/>
    <w:rsid w:val="0070255E"/>
    <w:rsid w:val="0070376F"/>
    <w:rsid w:val="00703918"/>
    <w:rsid w:val="007039E5"/>
    <w:rsid w:val="00703E55"/>
    <w:rsid w:val="00704714"/>
    <w:rsid w:val="00704E1E"/>
    <w:rsid w:val="007054A6"/>
    <w:rsid w:val="00705DB4"/>
    <w:rsid w:val="0070669C"/>
    <w:rsid w:val="00706AB0"/>
    <w:rsid w:val="00706AF2"/>
    <w:rsid w:val="00706C26"/>
    <w:rsid w:val="00706E3F"/>
    <w:rsid w:val="00707008"/>
    <w:rsid w:val="00707342"/>
    <w:rsid w:val="00707386"/>
    <w:rsid w:val="0071040B"/>
    <w:rsid w:val="00710EB9"/>
    <w:rsid w:val="007113C8"/>
    <w:rsid w:val="007117FB"/>
    <w:rsid w:val="0071194B"/>
    <w:rsid w:val="00711A2D"/>
    <w:rsid w:val="00711C26"/>
    <w:rsid w:val="007122E1"/>
    <w:rsid w:val="00712B49"/>
    <w:rsid w:val="00712D34"/>
    <w:rsid w:val="007131ED"/>
    <w:rsid w:val="007136AE"/>
    <w:rsid w:val="00713802"/>
    <w:rsid w:val="00714710"/>
    <w:rsid w:val="00715446"/>
    <w:rsid w:val="007169D5"/>
    <w:rsid w:val="00720703"/>
    <w:rsid w:val="00720724"/>
    <w:rsid w:val="00720A66"/>
    <w:rsid w:val="00721F81"/>
    <w:rsid w:val="0072302A"/>
    <w:rsid w:val="007231EF"/>
    <w:rsid w:val="007235DC"/>
    <w:rsid w:val="00723782"/>
    <w:rsid w:val="00723972"/>
    <w:rsid w:val="00723BDD"/>
    <w:rsid w:val="00723C2E"/>
    <w:rsid w:val="00723F97"/>
    <w:rsid w:val="00724255"/>
    <w:rsid w:val="007246E9"/>
    <w:rsid w:val="007248A4"/>
    <w:rsid w:val="00724B55"/>
    <w:rsid w:val="00726B09"/>
    <w:rsid w:val="00726BB9"/>
    <w:rsid w:val="00727397"/>
    <w:rsid w:val="00727911"/>
    <w:rsid w:val="00727E38"/>
    <w:rsid w:val="00727E7D"/>
    <w:rsid w:val="007300A2"/>
    <w:rsid w:val="00731135"/>
    <w:rsid w:val="00731615"/>
    <w:rsid w:val="00732561"/>
    <w:rsid w:val="0073375F"/>
    <w:rsid w:val="00734BED"/>
    <w:rsid w:val="007356D5"/>
    <w:rsid w:val="00736675"/>
    <w:rsid w:val="007372F2"/>
    <w:rsid w:val="00737495"/>
    <w:rsid w:val="0073782C"/>
    <w:rsid w:val="00737E2A"/>
    <w:rsid w:val="00740436"/>
    <w:rsid w:val="00740719"/>
    <w:rsid w:val="00740AF2"/>
    <w:rsid w:val="00740C38"/>
    <w:rsid w:val="00741285"/>
    <w:rsid w:val="007418BE"/>
    <w:rsid w:val="00744505"/>
    <w:rsid w:val="0074465F"/>
    <w:rsid w:val="00744821"/>
    <w:rsid w:val="0074653F"/>
    <w:rsid w:val="0074703A"/>
    <w:rsid w:val="00747102"/>
    <w:rsid w:val="00750C95"/>
    <w:rsid w:val="007513A3"/>
    <w:rsid w:val="007514BE"/>
    <w:rsid w:val="00751617"/>
    <w:rsid w:val="00751C0E"/>
    <w:rsid w:val="00752012"/>
    <w:rsid w:val="00752B54"/>
    <w:rsid w:val="0075319F"/>
    <w:rsid w:val="007532A9"/>
    <w:rsid w:val="007534B4"/>
    <w:rsid w:val="007538CB"/>
    <w:rsid w:val="00754499"/>
    <w:rsid w:val="00754593"/>
    <w:rsid w:val="00754A35"/>
    <w:rsid w:val="00754C77"/>
    <w:rsid w:val="00754D40"/>
    <w:rsid w:val="007554C9"/>
    <w:rsid w:val="00755C6C"/>
    <w:rsid w:val="00755D4D"/>
    <w:rsid w:val="00755F0B"/>
    <w:rsid w:val="007562DB"/>
    <w:rsid w:val="0075670F"/>
    <w:rsid w:val="00756849"/>
    <w:rsid w:val="00756A62"/>
    <w:rsid w:val="0075719D"/>
    <w:rsid w:val="00757DAC"/>
    <w:rsid w:val="00757E52"/>
    <w:rsid w:val="00760B79"/>
    <w:rsid w:val="00760D16"/>
    <w:rsid w:val="00760DF8"/>
    <w:rsid w:val="00760E47"/>
    <w:rsid w:val="00761040"/>
    <w:rsid w:val="0076111A"/>
    <w:rsid w:val="0076195F"/>
    <w:rsid w:val="00761D9F"/>
    <w:rsid w:val="0076207B"/>
    <w:rsid w:val="007623B7"/>
    <w:rsid w:val="007632B9"/>
    <w:rsid w:val="0076331E"/>
    <w:rsid w:val="007635DA"/>
    <w:rsid w:val="007637E9"/>
    <w:rsid w:val="00763A94"/>
    <w:rsid w:val="00763DFB"/>
    <w:rsid w:val="00764928"/>
    <w:rsid w:val="007649EC"/>
    <w:rsid w:val="00764CC8"/>
    <w:rsid w:val="00764EC2"/>
    <w:rsid w:val="00765758"/>
    <w:rsid w:val="00766612"/>
    <w:rsid w:val="0076704B"/>
    <w:rsid w:val="0076779B"/>
    <w:rsid w:val="00770408"/>
    <w:rsid w:val="007705CA"/>
    <w:rsid w:val="0077060F"/>
    <w:rsid w:val="00770DE2"/>
    <w:rsid w:val="00771160"/>
    <w:rsid w:val="00771877"/>
    <w:rsid w:val="00771A19"/>
    <w:rsid w:val="00771D66"/>
    <w:rsid w:val="00771FE2"/>
    <w:rsid w:val="00772807"/>
    <w:rsid w:val="00772D86"/>
    <w:rsid w:val="0077379C"/>
    <w:rsid w:val="00774450"/>
    <w:rsid w:val="0077515B"/>
    <w:rsid w:val="00775253"/>
    <w:rsid w:val="00775809"/>
    <w:rsid w:val="0077586D"/>
    <w:rsid w:val="007758CA"/>
    <w:rsid w:val="0077644F"/>
    <w:rsid w:val="00776AFA"/>
    <w:rsid w:val="0077702D"/>
    <w:rsid w:val="00777A72"/>
    <w:rsid w:val="00780130"/>
    <w:rsid w:val="00780645"/>
    <w:rsid w:val="00780833"/>
    <w:rsid w:val="00780EB0"/>
    <w:rsid w:val="00781CD7"/>
    <w:rsid w:val="00782BA8"/>
    <w:rsid w:val="00784813"/>
    <w:rsid w:val="007848A2"/>
    <w:rsid w:val="00784F01"/>
    <w:rsid w:val="00785587"/>
    <w:rsid w:val="007856F6"/>
    <w:rsid w:val="00785BEB"/>
    <w:rsid w:val="00785D3D"/>
    <w:rsid w:val="00786622"/>
    <w:rsid w:val="00786673"/>
    <w:rsid w:val="00787193"/>
    <w:rsid w:val="00787329"/>
    <w:rsid w:val="00787404"/>
    <w:rsid w:val="00787BA8"/>
    <w:rsid w:val="00787CE2"/>
    <w:rsid w:val="00787D89"/>
    <w:rsid w:val="007901D5"/>
    <w:rsid w:val="0079082B"/>
    <w:rsid w:val="00791CE7"/>
    <w:rsid w:val="00791F4F"/>
    <w:rsid w:val="00791F5E"/>
    <w:rsid w:val="0079276D"/>
    <w:rsid w:val="00792B2D"/>
    <w:rsid w:val="00793013"/>
    <w:rsid w:val="00794DE4"/>
    <w:rsid w:val="007956B8"/>
    <w:rsid w:val="00795D18"/>
    <w:rsid w:val="007963A0"/>
    <w:rsid w:val="00796476"/>
    <w:rsid w:val="0079665D"/>
    <w:rsid w:val="007967C1"/>
    <w:rsid w:val="007968C7"/>
    <w:rsid w:val="00797D3F"/>
    <w:rsid w:val="007A0189"/>
    <w:rsid w:val="007A17B8"/>
    <w:rsid w:val="007A19F2"/>
    <w:rsid w:val="007A27F7"/>
    <w:rsid w:val="007A3120"/>
    <w:rsid w:val="007A3382"/>
    <w:rsid w:val="007A3B00"/>
    <w:rsid w:val="007A499A"/>
    <w:rsid w:val="007A4C6E"/>
    <w:rsid w:val="007A60C5"/>
    <w:rsid w:val="007A6583"/>
    <w:rsid w:val="007A714C"/>
    <w:rsid w:val="007A7309"/>
    <w:rsid w:val="007A7811"/>
    <w:rsid w:val="007A78A8"/>
    <w:rsid w:val="007A7EBC"/>
    <w:rsid w:val="007B0860"/>
    <w:rsid w:val="007B0EC2"/>
    <w:rsid w:val="007B1483"/>
    <w:rsid w:val="007B16F7"/>
    <w:rsid w:val="007B182F"/>
    <w:rsid w:val="007B1A12"/>
    <w:rsid w:val="007B1BBB"/>
    <w:rsid w:val="007B2A37"/>
    <w:rsid w:val="007B406E"/>
    <w:rsid w:val="007B45E1"/>
    <w:rsid w:val="007B4DA0"/>
    <w:rsid w:val="007B52FB"/>
    <w:rsid w:val="007B545A"/>
    <w:rsid w:val="007B5802"/>
    <w:rsid w:val="007B5F44"/>
    <w:rsid w:val="007B6A8C"/>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C77A4"/>
    <w:rsid w:val="007D02D8"/>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A31"/>
    <w:rsid w:val="007D7E65"/>
    <w:rsid w:val="007E0613"/>
    <w:rsid w:val="007E079E"/>
    <w:rsid w:val="007E097F"/>
    <w:rsid w:val="007E0A93"/>
    <w:rsid w:val="007E107D"/>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E7B40"/>
    <w:rsid w:val="007F02B4"/>
    <w:rsid w:val="007F04D7"/>
    <w:rsid w:val="007F0A22"/>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550"/>
    <w:rsid w:val="00800960"/>
    <w:rsid w:val="00801523"/>
    <w:rsid w:val="0080189A"/>
    <w:rsid w:val="00801932"/>
    <w:rsid w:val="00801F42"/>
    <w:rsid w:val="00802235"/>
    <w:rsid w:val="0080249D"/>
    <w:rsid w:val="00802CEC"/>
    <w:rsid w:val="008031C8"/>
    <w:rsid w:val="008036D9"/>
    <w:rsid w:val="0080399C"/>
    <w:rsid w:val="00804B4A"/>
    <w:rsid w:val="0080564C"/>
    <w:rsid w:val="008059F2"/>
    <w:rsid w:val="00805F02"/>
    <w:rsid w:val="00806162"/>
    <w:rsid w:val="008068B5"/>
    <w:rsid w:val="00806D78"/>
    <w:rsid w:val="00810ADC"/>
    <w:rsid w:val="008115B3"/>
    <w:rsid w:val="00811896"/>
    <w:rsid w:val="00811A5A"/>
    <w:rsid w:val="00811DB6"/>
    <w:rsid w:val="00811F27"/>
    <w:rsid w:val="008128AB"/>
    <w:rsid w:val="00812A3C"/>
    <w:rsid w:val="00813538"/>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481B"/>
    <w:rsid w:val="008261F3"/>
    <w:rsid w:val="008266E9"/>
    <w:rsid w:val="0082671D"/>
    <w:rsid w:val="0082695A"/>
    <w:rsid w:val="00826A59"/>
    <w:rsid w:val="00826D17"/>
    <w:rsid w:val="00826E63"/>
    <w:rsid w:val="008277B5"/>
    <w:rsid w:val="008277D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B82"/>
    <w:rsid w:val="00843F5D"/>
    <w:rsid w:val="00844B3E"/>
    <w:rsid w:val="00845435"/>
    <w:rsid w:val="008456B7"/>
    <w:rsid w:val="00845992"/>
    <w:rsid w:val="00845A1A"/>
    <w:rsid w:val="00845D53"/>
    <w:rsid w:val="00846AA9"/>
    <w:rsid w:val="00846B63"/>
    <w:rsid w:val="00846D03"/>
    <w:rsid w:val="00847031"/>
    <w:rsid w:val="0084705F"/>
    <w:rsid w:val="0084737C"/>
    <w:rsid w:val="00847CA1"/>
    <w:rsid w:val="00847EB1"/>
    <w:rsid w:val="00847FB9"/>
    <w:rsid w:val="00851362"/>
    <w:rsid w:val="00851C37"/>
    <w:rsid w:val="0085212D"/>
    <w:rsid w:val="00853F77"/>
    <w:rsid w:val="008542FB"/>
    <w:rsid w:val="00854343"/>
    <w:rsid w:val="00854416"/>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DD9"/>
    <w:rsid w:val="00863E54"/>
    <w:rsid w:val="00864019"/>
    <w:rsid w:val="0086441E"/>
    <w:rsid w:val="00864640"/>
    <w:rsid w:val="00864D00"/>
    <w:rsid w:val="00864E10"/>
    <w:rsid w:val="008654E5"/>
    <w:rsid w:val="00865EC1"/>
    <w:rsid w:val="0086715E"/>
    <w:rsid w:val="0087001D"/>
    <w:rsid w:val="00870AB2"/>
    <w:rsid w:val="008728FC"/>
    <w:rsid w:val="00872E1B"/>
    <w:rsid w:val="00872E5E"/>
    <w:rsid w:val="00872F18"/>
    <w:rsid w:val="0087356C"/>
    <w:rsid w:val="0087487D"/>
    <w:rsid w:val="00874A47"/>
    <w:rsid w:val="00875333"/>
    <w:rsid w:val="00875971"/>
    <w:rsid w:val="00875BD6"/>
    <w:rsid w:val="00875BE7"/>
    <w:rsid w:val="00876359"/>
    <w:rsid w:val="00876E91"/>
    <w:rsid w:val="00877025"/>
    <w:rsid w:val="0087707C"/>
    <w:rsid w:val="00877F32"/>
    <w:rsid w:val="0088098A"/>
    <w:rsid w:val="00881CA0"/>
    <w:rsid w:val="00882C5A"/>
    <w:rsid w:val="00883800"/>
    <w:rsid w:val="00883BF4"/>
    <w:rsid w:val="0088409B"/>
    <w:rsid w:val="00884211"/>
    <w:rsid w:val="00884270"/>
    <w:rsid w:val="00884539"/>
    <w:rsid w:val="008850FE"/>
    <w:rsid w:val="008855CB"/>
    <w:rsid w:val="00885A41"/>
    <w:rsid w:val="00885F67"/>
    <w:rsid w:val="00886F38"/>
    <w:rsid w:val="008872DF"/>
    <w:rsid w:val="00890A73"/>
    <w:rsid w:val="008910D0"/>
    <w:rsid w:val="008912CF"/>
    <w:rsid w:val="00891603"/>
    <w:rsid w:val="00891A26"/>
    <w:rsid w:val="00892043"/>
    <w:rsid w:val="00892157"/>
    <w:rsid w:val="00892290"/>
    <w:rsid w:val="008938D2"/>
    <w:rsid w:val="00894753"/>
    <w:rsid w:val="00894A42"/>
    <w:rsid w:val="00894A65"/>
    <w:rsid w:val="00895FA7"/>
    <w:rsid w:val="008963AC"/>
    <w:rsid w:val="00896873"/>
    <w:rsid w:val="008972AC"/>
    <w:rsid w:val="008A0965"/>
    <w:rsid w:val="008A0A29"/>
    <w:rsid w:val="008A0DB3"/>
    <w:rsid w:val="008A19A6"/>
    <w:rsid w:val="008A1D38"/>
    <w:rsid w:val="008A22DC"/>
    <w:rsid w:val="008A25FF"/>
    <w:rsid w:val="008A26F4"/>
    <w:rsid w:val="008A275F"/>
    <w:rsid w:val="008A2DE3"/>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2C3"/>
    <w:rsid w:val="008B6858"/>
    <w:rsid w:val="008B7482"/>
    <w:rsid w:val="008B74EB"/>
    <w:rsid w:val="008C02FD"/>
    <w:rsid w:val="008C0854"/>
    <w:rsid w:val="008C0DED"/>
    <w:rsid w:val="008C12D5"/>
    <w:rsid w:val="008C1956"/>
    <w:rsid w:val="008C22C3"/>
    <w:rsid w:val="008C35CB"/>
    <w:rsid w:val="008C3805"/>
    <w:rsid w:val="008C40E1"/>
    <w:rsid w:val="008C47AD"/>
    <w:rsid w:val="008C490E"/>
    <w:rsid w:val="008C4DAB"/>
    <w:rsid w:val="008C5046"/>
    <w:rsid w:val="008C5059"/>
    <w:rsid w:val="008C5389"/>
    <w:rsid w:val="008C5A53"/>
    <w:rsid w:val="008C685B"/>
    <w:rsid w:val="008C77E4"/>
    <w:rsid w:val="008D0123"/>
    <w:rsid w:val="008D03CA"/>
    <w:rsid w:val="008D0581"/>
    <w:rsid w:val="008D1D2D"/>
    <w:rsid w:val="008D315E"/>
    <w:rsid w:val="008D31D1"/>
    <w:rsid w:val="008D3535"/>
    <w:rsid w:val="008D608D"/>
    <w:rsid w:val="008D63B6"/>
    <w:rsid w:val="008D641A"/>
    <w:rsid w:val="008D6470"/>
    <w:rsid w:val="008D6628"/>
    <w:rsid w:val="008D79A8"/>
    <w:rsid w:val="008E06DE"/>
    <w:rsid w:val="008E1545"/>
    <w:rsid w:val="008E26A6"/>
    <w:rsid w:val="008E2FCA"/>
    <w:rsid w:val="008E34BA"/>
    <w:rsid w:val="008E361C"/>
    <w:rsid w:val="008E4329"/>
    <w:rsid w:val="008E46B5"/>
    <w:rsid w:val="008E4DB4"/>
    <w:rsid w:val="008E4DE2"/>
    <w:rsid w:val="008E5440"/>
    <w:rsid w:val="008E5820"/>
    <w:rsid w:val="008E61D4"/>
    <w:rsid w:val="008E6AD3"/>
    <w:rsid w:val="008E6C57"/>
    <w:rsid w:val="008F04BA"/>
    <w:rsid w:val="008F12DD"/>
    <w:rsid w:val="008F15BE"/>
    <w:rsid w:val="008F1789"/>
    <w:rsid w:val="008F1B17"/>
    <w:rsid w:val="008F1F85"/>
    <w:rsid w:val="008F274F"/>
    <w:rsid w:val="008F2DA1"/>
    <w:rsid w:val="008F417C"/>
    <w:rsid w:val="008F47FA"/>
    <w:rsid w:val="008F5115"/>
    <w:rsid w:val="008F5487"/>
    <w:rsid w:val="008F5D71"/>
    <w:rsid w:val="008F6211"/>
    <w:rsid w:val="008F6D08"/>
    <w:rsid w:val="008F6F1F"/>
    <w:rsid w:val="008F70AD"/>
    <w:rsid w:val="008F744C"/>
    <w:rsid w:val="008F771A"/>
    <w:rsid w:val="008F7BFD"/>
    <w:rsid w:val="0090059B"/>
    <w:rsid w:val="00900E54"/>
    <w:rsid w:val="00900E60"/>
    <w:rsid w:val="00900F3A"/>
    <w:rsid w:val="009010EC"/>
    <w:rsid w:val="0090128A"/>
    <w:rsid w:val="00901683"/>
    <w:rsid w:val="00901D83"/>
    <w:rsid w:val="00901E26"/>
    <w:rsid w:val="0090252A"/>
    <w:rsid w:val="00902620"/>
    <w:rsid w:val="00902F97"/>
    <w:rsid w:val="00903B7F"/>
    <w:rsid w:val="00904B0C"/>
    <w:rsid w:val="0090518C"/>
    <w:rsid w:val="0090555F"/>
    <w:rsid w:val="00906AFB"/>
    <w:rsid w:val="0090753E"/>
    <w:rsid w:val="00907B87"/>
    <w:rsid w:val="009101E9"/>
    <w:rsid w:val="00910679"/>
    <w:rsid w:val="00910C58"/>
    <w:rsid w:val="00912A94"/>
    <w:rsid w:val="00912F6E"/>
    <w:rsid w:val="00913551"/>
    <w:rsid w:val="009137F3"/>
    <w:rsid w:val="00913D10"/>
    <w:rsid w:val="0091434D"/>
    <w:rsid w:val="00914A7F"/>
    <w:rsid w:val="00914B9B"/>
    <w:rsid w:val="0091571D"/>
    <w:rsid w:val="009163DE"/>
    <w:rsid w:val="00916AAE"/>
    <w:rsid w:val="0091730C"/>
    <w:rsid w:val="00917B56"/>
    <w:rsid w:val="00917C3A"/>
    <w:rsid w:val="0092032C"/>
    <w:rsid w:val="009206CB"/>
    <w:rsid w:val="00920E82"/>
    <w:rsid w:val="00921374"/>
    <w:rsid w:val="009214AF"/>
    <w:rsid w:val="009214DD"/>
    <w:rsid w:val="009215D0"/>
    <w:rsid w:val="009219B4"/>
    <w:rsid w:val="00921D7F"/>
    <w:rsid w:val="009224E2"/>
    <w:rsid w:val="00922CD8"/>
    <w:rsid w:val="00922F34"/>
    <w:rsid w:val="00923321"/>
    <w:rsid w:val="009234D2"/>
    <w:rsid w:val="009236F4"/>
    <w:rsid w:val="00923A22"/>
    <w:rsid w:val="00923FD6"/>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66DF"/>
    <w:rsid w:val="009378AD"/>
    <w:rsid w:val="00941BFB"/>
    <w:rsid w:val="00941D91"/>
    <w:rsid w:val="00942718"/>
    <w:rsid w:val="00942954"/>
    <w:rsid w:val="009437CF"/>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C6A"/>
    <w:rsid w:val="00946F13"/>
    <w:rsid w:val="00947701"/>
    <w:rsid w:val="00947C54"/>
    <w:rsid w:val="00947F95"/>
    <w:rsid w:val="00950F2F"/>
    <w:rsid w:val="00951616"/>
    <w:rsid w:val="00951FE5"/>
    <w:rsid w:val="00952C71"/>
    <w:rsid w:val="00952E83"/>
    <w:rsid w:val="00953498"/>
    <w:rsid w:val="00954149"/>
    <w:rsid w:val="00954241"/>
    <w:rsid w:val="00954F1A"/>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0EF4"/>
    <w:rsid w:val="0097104E"/>
    <w:rsid w:val="00971A23"/>
    <w:rsid w:val="0097249E"/>
    <w:rsid w:val="00973390"/>
    <w:rsid w:val="00973402"/>
    <w:rsid w:val="00973487"/>
    <w:rsid w:val="009734DC"/>
    <w:rsid w:val="00973517"/>
    <w:rsid w:val="00974461"/>
    <w:rsid w:val="00974EDB"/>
    <w:rsid w:val="009764A3"/>
    <w:rsid w:val="00976F93"/>
    <w:rsid w:val="0097710A"/>
    <w:rsid w:val="00977211"/>
    <w:rsid w:val="00980E50"/>
    <w:rsid w:val="00981337"/>
    <w:rsid w:val="00981428"/>
    <w:rsid w:val="009820A9"/>
    <w:rsid w:val="009821AA"/>
    <w:rsid w:val="00982814"/>
    <w:rsid w:val="009828C9"/>
    <w:rsid w:val="009832ED"/>
    <w:rsid w:val="00983631"/>
    <w:rsid w:val="00983850"/>
    <w:rsid w:val="009838B2"/>
    <w:rsid w:val="00984BAC"/>
    <w:rsid w:val="009869A8"/>
    <w:rsid w:val="009869F5"/>
    <w:rsid w:val="009902EB"/>
    <w:rsid w:val="009910D9"/>
    <w:rsid w:val="00991C43"/>
    <w:rsid w:val="0099279B"/>
    <w:rsid w:val="00992800"/>
    <w:rsid w:val="00992AC6"/>
    <w:rsid w:val="00992EA3"/>
    <w:rsid w:val="00992F64"/>
    <w:rsid w:val="00993971"/>
    <w:rsid w:val="00993C74"/>
    <w:rsid w:val="00994E80"/>
    <w:rsid w:val="00994F08"/>
    <w:rsid w:val="0099597F"/>
    <w:rsid w:val="0099683A"/>
    <w:rsid w:val="0099687E"/>
    <w:rsid w:val="009971CC"/>
    <w:rsid w:val="009977DA"/>
    <w:rsid w:val="00997BE2"/>
    <w:rsid w:val="009A0173"/>
    <w:rsid w:val="009A0B27"/>
    <w:rsid w:val="009A13B9"/>
    <w:rsid w:val="009A27FB"/>
    <w:rsid w:val="009A2C6A"/>
    <w:rsid w:val="009A2C9D"/>
    <w:rsid w:val="009A2D67"/>
    <w:rsid w:val="009A2F8E"/>
    <w:rsid w:val="009A313F"/>
    <w:rsid w:val="009A39EB"/>
    <w:rsid w:val="009A3DCA"/>
    <w:rsid w:val="009A3EEF"/>
    <w:rsid w:val="009A4D57"/>
    <w:rsid w:val="009A51D6"/>
    <w:rsid w:val="009A53B3"/>
    <w:rsid w:val="009A54D5"/>
    <w:rsid w:val="009A575B"/>
    <w:rsid w:val="009A5CB0"/>
    <w:rsid w:val="009A5D96"/>
    <w:rsid w:val="009A61CF"/>
    <w:rsid w:val="009A6542"/>
    <w:rsid w:val="009A65DE"/>
    <w:rsid w:val="009A6C6B"/>
    <w:rsid w:val="009A6FC8"/>
    <w:rsid w:val="009A750E"/>
    <w:rsid w:val="009B00EC"/>
    <w:rsid w:val="009B027D"/>
    <w:rsid w:val="009B0FE0"/>
    <w:rsid w:val="009B105D"/>
    <w:rsid w:val="009B110F"/>
    <w:rsid w:val="009B14D0"/>
    <w:rsid w:val="009B1583"/>
    <w:rsid w:val="009B2091"/>
    <w:rsid w:val="009B283B"/>
    <w:rsid w:val="009B28BB"/>
    <w:rsid w:val="009B2CDC"/>
    <w:rsid w:val="009B3312"/>
    <w:rsid w:val="009B35CD"/>
    <w:rsid w:val="009B3C17"/>
    <w:rsid w:val="009B42CE"/>
    <w:rsid w:val="009B43BF"/>
    <w:rsid w:val="009B5639"/>
    <w:rsid w:val="009B5810"/>
    <w:rsid w:val="009B5AC6"/>
    <w:rsid w:val="009B68AB"/>
    <w:rsid w:val="009B7BAF"/>
    <w:rsid w:val="009C0661"/>
    <w:rsid w:val="009C0DFF"/>
    <w:rsid w:val="009C1361"/>
    <w:rsid w:val="009C1547"/>
    <w:rsid w:val="009C15E9"/>
    <w:rsid w:val="009C1D27"/>
    <w:rsid w:val="009C2117"/>
    <w:rsid w:val="009C29FF"/>
    <w:rsid w:val="009C2F24"/>
    <w:rsid w:val="009C3488"/>
    <w:rsid w:val="009C35E2"/>
    <w:rsid w:val="009C3EC2"/>
    <w:rsid w:val="009C4059"/>
    <w:rsid w:val="009C4729"/>
    <w:rsid w:val="009C4E1A"/>
    <w:rsid w:val="009C502B"/>
    <w:rsid w:val="009C57C6"/>
    <w:rsid w:val="009C5A89"/>
    <w:rsid w:val="009C5DF9"/>
    <w:rsid w:val="009C6371"/>
    <w:rsid w:val="009C63B2"/>
    <w:rsid w:val="009C6A5E"/>
    <w:rsid w:val="009C6F10"/>
    <w:rsid w:val="009D09C7"/>
    <w:rsid w:val="009D0AC0"/>
    <w:rsid w:val="009D1D21"/>
    <w:rsid w:val="009D224D"/>
    <w:rsid w:val="009D237F"/>
    <w:rsid w:val="009D2424"/>
    <w:rsid w:val="009D250F"/>
    <w:rsid w:val="009D25DF"/>
    <w:rsid w:val="009D2986"/>
    <w:rsid w:val="009D2FE6"/>
    <w:rsid w:val="009D3490"/>
    <w:rsid w:val="009D40F0"/>
    <w:rsid w:val="009D46D5"/>
    <w:rsid w:val="009D4DB9"/>
    <w:rsid w:val="009D4E0B"/>
    <w:rsid w:val="009D5681"/>
    <w:rsid w:val="009D7068"/>
    <w:rsid w:val="009D729E"/>
    <w:rsid w:val="009D7371"/>
    <w:rsid w:val="009D7660"/>
    <w:rsid w:val="009D7795"/>
    <w:rsid w:val="009D7BC9"/>
    <w:rsid w:val="009D7BD1"/>
    <w:rsid w:val="009E0287"/>
    <w:rsid w:val="009E03DA"/>
    <w:rsid w:val="009E0654"/>
    <w:rsid w:val="009E0CF2"/>
    <w:rsid w:val="009E0D60"/>
    <w:rsid w:val="009E152B"/>
    <w:rsid w:val="009E15D3"/>
    <w:rsid w:val="009E1A59"/>
    <w:rsid w:val="009E219B"/>
    <w:rsid w:val="009E2284"/>
    <w:rsid w:val="009E2512"/>
    <w:rsid w:val="009E2737"/>
    <w:rsid w:val="009E2BF5"/>
    <w:rsid w:val="009E3335"/>
    <w:rsid w:val="009E344D"/>
    <w:rsid w:val="009E4BE8"/>
    <w:rsid w:val="009E534F"/>
    <w:rsid w:val="009E54FB"/>
    <w:rsid w:val="009E5C5E"/>
    <w:rsid w:val="009E5D5A"/>
    <w:rsid w:val="009E6479"/>
    <w:rsid w:val="009E7AA2"/>
    <w:rsid w:val="009E7F29"/>
    <w:rsid w:val="009F0246"/>
    <w:rsid w:val="009F03B3"/>
    <w:rsid w:val="009F0EC3"/>
    <w:rsid w:val="009F10E6"/>
    <w:rsid w:val="009F183E"/>
    <w:rsid w:val="009F25BE"/>
    <w:rsid w:val="009F2986"/>
    <w:rsid w:val="009F312F"/>
    <w:rsid w:val="009F3A64"/>
    <w:rsid w:val="009F400B"/>
    <w:rsid w:val="009F4314"/>
    <w:rsid w:val="009F4C2C"/>
    <w:rsid w:val="009F50AE"/>
    <w:rsid w:val="009F515E"/>
    <w:rsid w:val="009F5671"/>
    <w:rsid w:val="009F61F6"/>
    <w:rsid w:val="009F66E3"/>
    <w:rsid w:val="009F6F62"/>
    <w:rsid w:val="009F7BFF"/>
    <w:rsid w:val="00A0012A"/>
    <w:rsid w:val="00A00471"/>
    <w:rsid w:val="00A00D9B"/>
    <w:rsid w:val="00A012A0"/>
    <w:rsid w:val="00A013D1"/>
    <w:rsid w:val="00A0176C"/>
    <w:rsid w:val="00A01BC5"/>
    <w:rsid w:val="00A01E11"/>
    <w:rsid w:val="00A02498"/>
    <w:rsid w:val="00A025C0"/>
    <w:rsid w:val="00A02E50"/>
    <w:rsid w:val="00A03D9E"/>
    <w:rsid w:val="00A04866"/>
    <w:rsid w:val="00A04B73"/>
    <w:rsid w:val="00A04CA0"/>
    <w:rsid w:val="00A04CA8"/>
    <w:rsid w:val="00A0597C"/>
    <w:rsid w:val="00A05EE7"/>
    <w:rsid w:val="00A05FDB"/>
    <w:rsid w:val="00A066A7"/>
    <w:rsid w:val="00A06B26"/>
    <w:rsid w:val="00A06C84"/>
    <w:rsid w:val="00A06CD8"/>
    <w:rsid w:val="00A07278"/>
    <w:rsid w:val="00A079EB"/>
    <w:rsid w:val="00A11298"/>
    <w:rsid w:val="00A116FA"/>
    <w:rsid w:val="00A1187F"/>
    <w:rsid w:val="00A11881"/>
    <w:rsid w:val="00A11A39"/>
    <w:rsid w:val="00A13322"/>
    <w:rsid w:val="00A136AF"/>
    <w:rsid w:val="00A13B4D"/>
    <w:rsid w:val="00A14858"/>
    <w:rsid w:val="00A15511"/>
    <w:rsid w:val="00A15547"/>
    <w:rsid w:val="00A15595"/>
    <w:rsid w:val="00A15647"/>
    <w:rsid w:val="00A15E2B"/>
    <w:rsid w:val="00A15F2D"/>
    <w:rsid w:val="00A15FAC"/>
    <w:rsid w:val="00A1779C"/>
    <w:rsid w:val="00A177E2"/>
    <w:rsid w:val="00A21189"/>
    <w:rsid w:val="00A2195F"/>
    <w:rsid w:val="00A22551"/>
    <w:rsid w:val="00A232A4"/>
    <w:rsid w:val="00A233AA"/>
    <w:rsid w:val="00A24652"/>
    <w:rsid w:val="00A24745"/>
    <w:rsid w:val="00A249C2"/>
    <w:rsid w:val="00A25247"/>
    <w:rsid w:val="00A252AC"/>
    <w:rsid w:val="00A25414"/>
    <w:rsid w:val="00A25613"/>
    <w:rsid w:val="00A25639"/>
    <w:rsid w:val="00A260E2"/>
    <w:rsid w:val="00A26382"/>
    <w:rsid w:val="00A2670B"/>
    <w:rsid w:val="00A2687E"/>
    <w:rsid w:val="00A26E23"/>
    <w:rsid w:val="00A26EDC"/>
    <w:rsid w:val="00A2755C"/>
    <w:rsid w:val="00A279A6"/>
    <w:rsid w:val="00A27A49"/>
    <w:rsid w:val="00A302D9"/>
    <w:rsid w:val="00A30B5A"/>
    <w:rsid w:val="00A315D6"/>
    <w:rsid w:val="00A3227C"/>
    <w:rsid w:val="00A32770"/>
    <w:rsid w:val="00A32859"/>
    <w:rsid w:val="00A3297E"/>
    <w:rsid w:val="00A329C1"/>
    <w:rsid w:val="00A32DEC"/>
    <w:rsid w:val="00A32E09"/>
    <w:rsid w:val="00A33683"/>
    <w:rsid w:val="00A33B81"/>
    <w:rsid w:val="00A3490B"/>
    <w:rsid w:val="00A34F56"/>
    <w:rsid w:val="00A358E4"/>
    <w:rsid w:val="00A360E6"/>
    <w:rsid w:val="00A369AE"/>
    <w:rsid w:val="00A36A97"/>
    <w:rsid w:val="00A36C5C"/>
    <w:rsid w:val="00A37291"/>
    <w:rsid w:val="00A374BA"/>
    <w:rsid w:val="00A37780"/>
    <w:rsid w:val="00A378EE"/>
    <w:rsid w:val="00A37B32"/>
    <w:rsid w:val="00A37B99"/>
    <w:rsid w:val="00A402BE"/>
    <w:rsid w:val="00A40B75"/>
    <w:rsid w:val="00A40B8A"/>
    <w:rsid w:val="00A40C1B"/>
    <w:rsid w:val="00A41660"/>
    <w:rsid w:val="00A42721"/>
    <w:rsid w:val="00A4289B"/>
    <w:rsid w:val="00A42B14"/>
    <w:rsid w:val="00A42C4C"/>
    <w:rsid w:val="00A43028"/>
    <w:rsid w:val="00A44081"/>
    <w:rsid w:val="00A44945"/>
    <w:rsid w:val="00A44D46"/>
    <w:rsid w:val="00A44E52"/>
    <w:rsid w:val="00A45066"/>
    <w:rsid w:val="00A4696F"/>
    <w:rsid w:val="00A47CBA"/>
    <w:rsid w:val="00A50508"/>
    <w:rsid w:val="00A507AA"/>
    <w:rsid w:val="00A508CD"/>
    <w:rsid w:val="00A5095D"/>
    <w:rsid w:val="00A50EE3"/>
    <w:rsid w:val="00A51572"/>
    <w:rsid w:val="00A5187E"/>
    <w:rsid w:val="00A51905"/>
    <w:rsid w:val="00A51B12"/>
    <w:rsid w:val="00A51BA5"/>
    <w:rsid w:val="00A520FC"/>
    <w:rsid w:val="00A528B7"/>
    <w:rsid w:val="00A52AEA"/>
    <w:rsid w:val="00A52DE3"/>
    <w:rsid w:val="00A53FA1"/>
    <w:rsid w:val="00A54009"/>
    <w:rsid w:val="00A54431"/>
    <w:rsid w:val="00A5448A"/>
    <w:rsid w:val="00A545E8"/>
    <w:rsid w:val="00A546B0"/>
    <w:rsid w:val="00A55131"/>
    <w:rsid w:val="00A557F1"/>
    <w:rsid w:val="00A576CB"/>
    <w:rsid w:val="00A60799"/>
    <w:rsid w:val="00A60B5C"/>
    <w:rsid w:val="00A60E97"/>
    <w:rsid w:val="00A612FA"/>
    <w:rsid w:val="00A616A8"/>
    <w:rsid w:val="00A61926"/>
    <w:rsid w:val="00A6193C"/>
    <w:rsid w:val="00A61D70"/>
    <w:rsid w:val="00A61EBB"/>
    <w:rsid w:val="00A62266"/>
    <w:rsid w:val="00A63806"/>
    <w:rsid w:val="00A641E5"/>
    <w:rsid w:val="00A64477"/>
    <w:rsid w:val="00A644F8"/>
    <w:rsid w:val="00A6593B"/>
    <w:rsid w:val="00A6641C"/>
    <w:rsid w:val="00A66497"/>
    <w:rsid w:val="00A6654D"/>
    <w:rsid w:val="00A66617"/>
    <w:rsid w:val="00A666EB"/>
    <w:rsid w:val="00A70C68"/>
    <w:rsid w:val="00A70ECF"/>
    <w:rsid w:val="00A717D2"/>
    <w:rsid w:val="00A7269B"/>
    <w:rsid w:val="00A728C5"/>
    <w:rsid w:val="00A734F7"/>
    <w:rsid w:val="00A738AE"/>
    <w:rsid w:val="00A74CBA"/>
    <w:rsid w:val="00A7557D"/>
    <w:rsid w:val="00A759DE"/>
    <w:rsid w:val="00A75D47"/>
    <w:rsid w:val="00A761F1"/>
    <w:rsid w:val="00A7686B"/>
    <w:rsid w:val="00A769C5"/>
    <w:rsid w:val="00A76AAC"/>
    <w:rsid w:val="00A76AF6"/>
    <w:rsid w:val="00A76B95"/>
    <w:rsid w:val="00A76DE1"/>
    <w:rsid w:val="00A77219"/>
    <w:rsid w:val="00A7772E"/>
    <w:rsid w:val="00A77D62"/>
    <w:rsid w:val="00A77E6F"/>
    <w:rsid w:val="00A80649"/>
    <w:rsid w:val="00A81401"/>
    <w:rsid w:val="00A8230D"/>
    <w:rsid w:val="00A827CB"/>
    <w:rsid w:val="00A82944"/>
    <w:rsid w:val="00A82C94"/>
    <w:rsid w:val="00A83816"/>
    <w:rsid w:val="00A839AC"/>
    <w:rsid w:val="00A8583F"/>
    <w:rsid w:val="00A85EDD"/>
    <w:rsid w:val="00A8620D"/>
    <w:rsid w:val="00A866AA"/>
    <w:rsid w:val="00A86E10"/>
    <w:rsid w:val="00A87630"/>
    <w:rsid w:val="00A8781A"/>
    <w:rsid w:val="00A87FFA"/>
    <w:rsid w:val="00A905C0"/>
    <w:rsid w:val="00A90B91"/>
    <w:rsid w:val="00A90DDE"/>
    <w:rsid w:val="00A90E0B"/>
    <w:rsid w:val="00A91993"/>
    <w:rsid w:val="00A91D33"/>
    <w:rsid w:val="00A93AF5"/>
    <w:rsid w:val="00A93B6D"/>
    <w:rsid w:val="00A93DAC"/>
    <w:rsid w:val="00A93F07"/>
    <w:rsid w:val="00A94D2C"/>
    <w:rsid w:val="00A95AB7"/>
    <w:rsid w:val="00A95C26"/>
    <w:rsid w:val="00A95E2D"/>
    <w:rsid w:val="00A96763"/>
    <w:rsid w:val="00A9680E"/>
    <w:rsid w:val="00A96A40"/>
    <w:rsid w:val="00A972AD"/>
    <w:rsid w:val="00A9752B"/>
    <w:rsid w:val="00AA04A7"/>
    <w:rsid w:val="00AA0B49"/>
    <w:rsid w:val="00AA0FD7"/>
    <w:rsid w:val="00AA138F"/>
    <w:rsid w:val="00AA1F57"/>
    <w:rsid w:val="00AA243E"/>
    <w:rsid w:val="00AA25F2"/>
    <w:rsid w:val="00AA2981"/>
    <w:rsid w:val="00AA2CF2"/>
    <w:rsid w:val="00AA37B4"/>
    <w:rsid w:val="00AA4459"/>
    <w:rsid w:val="00AA4645"/>
    <w:rsid w:val="00AA4CFB"/>
    <w:rsid w:val="00AA4DE3"/>
    <w:rsid w:val="00AA4E0E"/>
    <w:rsid w:val="00AA526F"/>
    <w:rsid w:val="00AA64D2"/>
    <w:rsid w:val="00AA6C1B"/>
    <w:rsid w:val="00AA6E37"/>
    <w:rsid w:val="00AA7D79"/>
    <w:rsid w:val="00AB0CAB"/>
    <w:rsid w:val="00AB1155"/>
    <w:rsid w:val="00AB1C69"/>
    <w:rsid w:val="00AB1F95"/>
    <w:rsid w:val="00AB2129"/>
    <w:rsid w:val="00AB245B"/>
    <w:rsid w:val="00AB2C35"/>
    <w:rsid w:val="00AB38D1"/>
    <w:rsid w:val="00AB3AAA"/>
    <w:rsid w:val="00AB3E7B"/>
    <w:rsid w:val="00AB4088"/>
    <w:rsid w:val="00AB4BB7"/>
    <w:rsid w:val="00AB5DDE"/>
    <w:rsid w:val="00AB651D"/>
    <w:rsid w:val="00AB67A4"/>
    <w:rsid w:val="00AB6C31"/>
    <w:rsid w:val="00AB6E73"/>
    <w:rsid w:val="00AB77DC"/>
    <w:rsid w:val="00AB7D25"/>
    <w:rsid w:val="00AB7FAC"/>
    <w:rsid w:val="00AC0079"/>
    <w:rsid w:val="00AC148A"/>
    <w:rsid w:val="00AC1A59"/>
    <w:rsid w:val="00AC1FC3"/>
    <w:rsid w:val="00AC2E63"/>
    <w:rsid w:val="00AC3441"/>
    <w:rsid w:val="00AC3C46"/>
    <w:rsid w:val="00AC42F1"/>
    <w:rsid w:val="00AC5706"/>
    <w:rsid w:val="00AC60E1"/>
    <w:rsid w:val="00AC6521"/>
    <w:rsid w:val="00AC688D"/>
    <w:rsid w:val="00AC6A9F"/>
    <w:rsid w:val="00AC70F1"/>
    <w:rsid w:val="00AC72C2"/>
    <w:rsid w:val="00AC7903"/>
    <w:rsid w:val="00AC7E03"/>
    <w:rsid w:val="00AD094D"/>
    <w:rsid w:val="00AD0F73"/>
    <w:rsid w:val="00AD1C9C"/>
    <w:rsid w:val="00AD2C92"/>
    <w:rsid w:val="00AD2D29"/>
    <w:rsid w:val="00AD32EB"/>
    <w:rsid w:val="00AD335A"/>
    <w:rsid w:val="00AD4051"/>
    <w:rsid w:val="00AD46D9"/>
    <w:rsid w:val="00AD47BB"/>
    <w:rsid w:val="00AD49EA"/>
    <w:rsid w:val="00AD4CED"/>
    <w:rsid w:val="00AD5CCE"/>
    <w:rsid w:val="00AD6C5D"/>
    <w:rsid w:val="00AD6D60"/>
    <w:rsid w:val="00AD6F0B"/>
    <w:rsid w:val="00AD76D8"/>
    <w:rsid w:val="00AD7E03"/>
    <w:rsid w:val="00AE0DA6"/>
    <w:rsid w:val="00AE19D7"/>
    <w:rsid w:val="00AE23C6"/>
    <w:rsid w:val="00AE30A0"/>
    <w:rsid w:val="00AE385F"/>
    <w:rsid w:val="00AE3917"/>
    <w:rsid w:val="00AE44CD"/>
    <w:rsid w:val="00AE4A96"/>
    <w:rsid w:val="00AE511E"/>
    <w:rsid w:val="00AE5395"/>
    <w:rsid w:val="00AE53C2"/>
    <w:rsid w:val="00AE547B"/>
    <w:rsid w:val="00AE6FC8"/>
    <w:rsid w:val="00AE6FFA"/>
    <w:rsid w:val="00AF049A"/>
    <w:rsid w:val="00AF0B07"/>
    <w:rsid w:val="00AF0CD2"/>
    <w:rsid w:val="00AF0E01"/>
    <w:rsid w:val="00AF0F13"/>
    <w:rsid w:val="00AF13CA"/>
    <w:rsid w:val="00AF181E"/>
    <w:rsid w:val="00AF1C92"/>
    <w:rsid w:val="00AF218A"/>
    <w:rsid w:val="00AF238D"/>
    <w:rsid w:val="00AF24AD"/>
    <w:rsid w:val="00AF2F96"/>
    <w:rsid w:val="00AF33EE"/>
    <w:rsid w:val="00AF343C"/>
    <w:rsid w:val="00AF3736"/>
    <w:rsid w:val="00AF388E"/>
    <w:rsid w:val="00AF4F93"/>
    <w:rsid w:val="00AF5677"/>
    <w:rsid w:val="00AF584C"/>
    <w:rsid w:val="00AF5A6A"/>
    <w:rsid w:val="00AF6397"/>
    <w:rsid w:val="00AF67A7"/>
    <w:rsid w:val="00AF6FEC"/>
    <w:rsid w:val="00AF7149"/>
    <w:rsid w:val="00AF75F3"/>
    <w:rsid w:val="00B001CF"/>
    <w:rsid w:val="00B0076B"/>
    <w:rsid w:val="00B00FC8"/>
    <w:rsid w:val="00B01528"/>
    <w:rsid w:val="00B01834"/>
    <w:rsid w:val="00B0189E"/>
    <w:rsid w:val="00B01A87"/>
    <w:rsid w:val="00B01BA2"/>
    <w:rsid w:val="00B025C4"/>
    <w:rsid w:val="00B028DE"/>
    <w:rsid w:val="00B02CFD"/>
    <w:rsid w:val="00B02FB4"/>
    <w:rsid w:val="00B033E9"/>
    <w:rsid w:val="00B037FA"/>
    <w:rsid w:val="00B03873"/>
    <w:rsid w:val="00B03E68"/>
    <w:rsid w:val="00B03FED"/>
    <w:rsid w:val="00B044E1"/>
    <w:rsid w:val="00B04596"/>
    <w:rsid w:val="00B054B6"/>
    <w:rsid w:val="00B05761"/>
    <w:rsid w:val="00B057CC"/>
    <w:rsid w:val="00B05897"/>
    <w:rsid w:val="00B0753A"/>
    <w:rsid w:val="00B07974"/>
    <w:rsid w:val="00B109CC"/>
    <w:rsid w:val="00B109E0"/>
    <w:rsid w:val="00B10B05"/>
    <w:rsid w:val="00B10C50"/>
    <w:rsid w:val="00B1190B"/>
    <w:rsid w:val="00B12EA9"/>
    <w:rsid w:val="00B131B8"/>
    <w:rsid w:val="00B13362"/>
    <w:rsid w:val="00B133D9"/>
    <w:rsid w:val="00B13AA5"/>
    <w:rsid w:val="00B13E56"/>
    <w:rsid w:val="00B1402D"/>
    <w:rsid w:val="00B14040"/>
    <w:rsid w:val="00B14428"/>
    <w:rsid w:val="00B14559"/>
    <w:rsid w:val="00B15B53"/>
    <w:rsid w:val="00B15E47"/>
    <w:rsid w:val="00B1625C"/>
    <w:rsid w:val="00B16658"/>
    <w:rsid w:val="00B17F46"/>
    <w:rsid w:val="00B201D2"/>
    <w:rsid w:val="00B20719"/>
    <w:rsid w:val="00B20800"/>
    <w:rsid w:val="00B2123A"/>
    <w:rsid w:val="00B21DA7"/>
    <w:rsid w:val="00B232BB"/>
    <w:rsid w:val="00B23D06"/>
    <w:rsid w:val="00B23EBE"/>
    <w:rsid w:val="00B24092"/>
    <w:rsid w:val="00B24B3E"/>
    <w:rsid w:val="00B24C97"/>
    <w:rsid w:val="00B2512F"/>
    <w:rsid w:val="00B25F07"/>
    <w:rsid w:val="00B268AB"/>
    <w:rsid w:val="00B274E0"/>
    <w:rsid w:val="00B27814"/>
    <w:rsid w:val="00B27F22"/>
    <w:rsid w:val="00B3132F"/>
    <w:rsid w:val="00B317F7"/>
    <w:rsid w:val="00B31F31"/>
    <w:rsid w:val="00B32EE7"/>
    <w:rsid w:val="00B3330D"/>
    <w:rsid w:val="00B33538"/>
    <w:rsid w:val="00B33F0F"/>
    <w:rsid w:val="00B345AA"/>
    <w:rsid w:val="00B346F4"/>
    <w:rsid w:val="00B349AB"/>
    <w:rsid w:val="00B352DF"/>
    <w:rsid w:val="00B3572A"/>
    <w:rsid w:val="00B35A47"/>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84D"/>
    <w:rsid w:val="00B429B6"/>
    <w:rsid w:val="00B43A26"/>
    <w:rsid w:val="00B43EED"/>
    <w:rsid w:val="00B44000"/>
    <w:rsid w:val="00B454FA"/>
    <w:rsid w:val="00B45562"/>
    <w:rsid w:val="00B457F2"/>
    <w:rsid w:val="00B45B4B"/>
    <w:rsid w:val="00B45BDF"/>
    <w:rsid w:val="00B45F45"/>
    <w:rsid w:val="00B47172"/>
    <w:rsid w:val="00B50211"/>
    <w:rsid w:val="00B50A4B"/>
    <w:rsid w:val="00B51163"/>
    <w:rsid w:val="00B52EEE"/>
    <w:rsid w:val="00B53698"/>
    <w:rsid w:val="00B5462A"/>
    <w:rsid w:val="00B5462D"/>
    <w:rsid w:val="00B547F2"/>
    <w:rsid w:val="00B54990"/>
    <w:rsid w:val="00B54F5B"/>
    <w:rsid w:val="00B55753"/>
    <w:rsid w:val="00B55F84"/>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3E51"/>
    <w:rsid w:val="00B6453F"/>
    <w:rsid w:val="00B64D16"/>
    <w:rsid w:val="00B672A2"/>
    <w:rsid w:val="00B67757"/>
    <w:rsid w:val="00B704E3"/>
    <w:rsid w:val="00B7098D"/>
    <w:rsid w:val="00B70C8A"/>
    <w:rsid w:val="00B7120E"/>
    <w:rsid w:val="00B713EA"/>
    <w:rsid w:val="00B72F0C"/>
    <w:rsid w:val="00B730D3"/>
    <w:rsid w:val="00B73150"/>
    <w:rsid w:val="00B734B4"/>
    <w:rsid w:val="00B73755"/>
    <w:rsid w:val="00B7386B"/>
    <w:rsid w:val="00B73D59"/>
    <w:rsid w:val="00B74043"/>
    <w:rsid w:val="00B746AE"/>
    <w:rsid w:val="00B749EA"/>
    <w:rsid w:val="00B74A9B"/>
    <w:rsid w:val="00B75109"/>
    <w:rsid w:val="00B752CC"/>
    <w:rsid w:val="00B7622A"/>
    <w:rsid w:val="00B7663D"/>
    <w:rsid w:val="00B7669E"/>
    <w:rsid w:val="00B76724"/>
    <w:rsid w:val="00B768E0"/>
    <w:rsid w:val="00B76A55"/>
    <w:rsid w:val="00B807D0"/>
    <w:rsid w:val="00B81BC0"/>
    <w:rsid w:val="00B8213E"/>
    <w:rsid w:val="00B8250A"/>
    <w:rsid w:val="00B82B9A"/>
    <w:rsid w:val="00B82D3C"/>
    <w:rsid w:val="00B835EA"/>
    <w:rsid w:val="00B83797"/>
    <w:rsid w:val="00B83BE9"/>
    <w:rsid w:val="00B83E21"/>
    <w:rsid w:val="00B83E2E"/>
    <w:rsid w:val="00B85211"/>
    <w:rsid w:val="00B8541C"/>
    <w:rsid w:val="00B85983"/>
    <w:rsid w:val="00B85DE6"/>
    <w:rsid w:val="00B86145"/>
    <w:rsid w:val="00B86A32"/>
    <w:rsid w:val="00B86E92"/>
    <w:rsid w:val="00B8759C"/>
    <w:rsid w:val="00B876A0"/>
    <w:rsid w:val="00B8797E"/>
    <w:rsid w:val="00B9038D"/>
    <w:rsid w:val="00B90625"/>
    <w:rsid w:val="00B90854"/>
    <w:rsid w:val="00B925FC"/>
    <w:rsid w:val="00B927D5"/>
    <w:rsid w:val="00B92821"/>
    <w:rsid w:val="00B93DF9"/>
    <w:rsid w:val="00B9419B"/>
    <w:rsid w:val="00B943E2"/>
    <w:rsid w:val="00B95434"/>
    <w:rsid w:val="00B954A6"/>
    <w:rsid w:val="00B95694"/>
    <w:rsid w:val="00B95891"/>
    <w:rsid w:val="00B959DD"/>
    <w:rsid w:val="00B95F1F"/>
    <w:rsid w:val="00B9600E"/>
    <w:rsid w:val="00B962DA"/>
    <w:rsid w:val="00B9657E"/>
    <w:rsid w:val="00B9791C"/>
    <w:rsid w:val="00B97D24"/>
    <w:rsid w:val="00B97FAC"/>
    <w:rsid w:val="00BA1456"/>
    <w:rsid w:val="00BA15F5"/>
    <w:rsid w:val="00BA1741"/>
    <w:rsid w:val="00BA20F6"/>
    <w:rsid w:val="00BA39BD"/>
    <w:rsid w:val="00BA4852"/>
    <w:rsid w:val="00BA4AD0"/>
    <w:rsid w:val="00BA4BA3"/>
    <w:rsid w:val="00BA534F"/>
    <w:rsid w:val="00BA57AE"/>
    <w:rsid w:val="00BA5928"/>
    <w:rsid w:val="00BA5A33"/>
    <w:rsid w:val="00BA6470"/>
    <w:rsid w:val="00BA67B9"/>
    <w:rsid w:val="00BA7593"/>
    <w:rsid w:val="00BB0472"/>
    <w:rsid w:val="00BB0C95"/>
    <w:rsid w:val="00BB1549"/>
    <w:rsid w:val="00BB164B"/>
    <w:rsid w:val="00BB1AD6"/>
    <w:rsid w:val="00BB20DA"/>
    <w:rsid w:val="00BB2D30"/>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45AF"/>
    <w:rsid w:val="00BC45D7"/>
    <w:rsid w:val="00BC6EF7"/>
    <w:rsid w:val="00BC71F5"/>
    <w:rsid w:val="00BD00BD"/>
    <w:rsid w:val="00BD00E3"/>
    <w:rsid w:val="00BD0518"/>
    <w:rsid w:val="00BD05D5"/>
    <w:rsid w:val="00BD0B31"/>
    <w:rsid w:val="00BD0B7E"/>
    <w:rsid w:val="00BD0BFE"/>
    <w:rsid w:val="00BD0CF8"/>
    <w:rsid w:val="00BD0E04"/>
    <w:rsid w:val="00BD1179"/>
    <w:rsid w:val="00BD15FB"/>
    <w:rsid w:val="00BD1979"/>
    <w:rsid w:val="00BD1F81"/>
    <w:rsid w:val="00BD273A"/>
    <w:rsid w:val="00BD2BE4"/>
    <w:rsid w:val="00BD357D"/>
    <w:rsid w:val="00BD4785"/>
    <w:rsid w:val="00BD4F0C"/>
    <w:rsid w:val="00BD5049"/>
    <w:rsid w:val="00BD62A8"/>
    <w:rsid w:val="00BD64B9"/>
    <w:rsid w:val="00BD6E82"/>
    <w:rsid w:val="00BD759D"/>
    <w:rsid w:val="00BD7B93"/>
    <w:rsid w:val="00BE004F"/>
    <w:rsid w:val="00BE0E71"/>
    <w:rsid w:val="00BE0E7E"/>
    <w:rsid w:val="00BE1491"/>
    <w:rsid w:val="00BE1A33"/>
    <w:rsid w:val="00BE209D"/>
    <w:rsid w:val="00BE211E"/>
    <w:rsid w:val="00BE25E7"/>
    <w:rsid w:val="00BE2746"/>
    <w:rsid w:val="00BE3DB2"/>
    <w:rsid w:val="00BE4CDA"/>
    <w:rsid w:val="00BE4F81"/>
    <w:rsid w:val="00BE571A"/>
    <w:rsid w:val="00BE6632"/>
    <w:rsid w:val="00BE6C45"/>
    <w:rsid w:val="00BE6EE1"/>
    <w:rsid w:val="00BE7596"/>
    <w:rsid w:val="00BE7C27"/>
    <w:rsid w:val="00BF0236"/>
    <w:rsid w:val="00BF1695"/>
    <w:rsid w:val="00BF19C1"/>
    <w:rsid w:val="00BF1ABF"/>
    <w:rsid w:val="00BF1D82"/>
    <w:rsid w:val="00BF2032"/>
    <w:rsid w:val="00BF27B4"/>
    <w:rsid w:val="00BF2BB6"/>
    <w:rsid w:val="00BF36A3"/>
    <w:rsid w:val="00BF3968"/>
    <w:rsid w:val="00BF4324"/>
    <w:rsid w:val="00BF497C"/>
    <w:rsid w:val="00BF5245"/>
    <w:rsid w:val="00BF56E2"/>
    <w:rsid w:val="00BF592B"/>
    <w:rsid w:val="00BF59C3"/>
    <w:rsid w:val="00BF5A34"/>
    <w:rsid w:val="00BF5C87"/>
    <w:rsid w:val="00BF6000"/>
    <w:rsid w:val="00BF603F"/>
    <w:rsid w:val="00BF65BF"/>
    <w:rsid w:val="00BF69D4"/>
    <w:rsid w:val="00BF6BAF"/>
    <w:rsid w:val="00BF7651"/>
    <w:rsid w:val="00BF7E7A"/>
    <w:rsid w:val="00C0002E"/>
    <w:rsid w:val="00C002AB"/>
    <w:rsid w:val="00C0047D"/>
    <w:rsid w:val="00C0062A"/>
    <w:rsid w:val="00C00EFA"/>
    <w:rsid w:val="00C00F6B"/>
    <w:rsid w:val="00C00FF9"/>
    <w:rsid w:val="00C01D95"/>
    <w:rsid w:val="00C01F98"/>
    <w:rsid w:val="00C0246A"/>
    <w:rsid w:val="00C024C3"/>
    <w:rsid w:val="00C02987"/>
    <w:rsid w:val="00C02A04"/>
    <w:rsid w:val="00C02A30"/>
    <w:rsid w:val="00C03816"/>
    <w:rsid w:val="00C0466F"/>
    <w:rsid w:val="00C04F14"/>
    <w:rsid w:val="00C0531C"/>
    <w:rsid w:val="00C053BE"/>
    <w:rsid w:val="00C055EE"/>
    <w:rsid w:val="00C056BE"/>
    <w:rsid w:val="00C05739"/>
    <w:rsid w:val="00C0639A"/>
    <w:rsid w:val="00C0646C"/>
    <w:rsid w:val="00C06F58"/>
    <w:rsid w:val="00C0728B"/>
    <w:rsid w:val="00C1003A"/>
    <w:rsid w:val="00C1051A"/>
    <w:rsid w:val="00C10858"/>
    <w:rsid w:val="00C1178A"/>
    <w:rsid w:val="00C1191D"/>
    <w:rsid w:val="00C119DD"/>
    <w:rsid w:val="00C11D78"/>
    <w:rsid w:val="00C120DB"/>
    <w:rsid w:val="00C130B1"/>
    <w:rsid w:val="00C1374C"/>
    <w:rsid w:val="00C138C6"/>
    <w:rsid w:val="00C1435B"/>
    <w:rsid w:val="00C143F1"/>
    <w:rsid w:val="00C14A6F"/>
    <w:rsid w:val="00C14CCE"/>
    <w:rsid w:val="00C156D1"/>
    <w:rsid w:val="00C170C2"/>
    <w:rsid w:val="00C1714E"/>
    <w:rsid w:val="00C174D0"/>
    <w:rsid w:val="00C17734"/>
    <w:rsid w:val="00C17763"/>
    <w:rsid w:val="00C17801"/>
    <w:rsid w:val="00C203FA"/>
    <w:rsid w:val="00C20F8C"/>
    <w:rsid w:val="00C2116C"/>
    <w:rsid w:val="00C21269"/>
    <w:rsid w:val="00C21787"/>
    <w:rsid w:val="00C21B64"/>
    <w:rsid w:val="00C22BD4"/>
    <w:rsid w:val="00C22ED2"/>
    <w:rsid w:val="00C24F1E"/>
    <w:rsid w:val="00C24FE5"/>
    <w:rsid w:val="00C25019"/>
    <w:rsid w:val="00C250C4"/>
    <w:rsid w:val="00C2538D"/>
    <w:rsid w:val="00C25A1A"/>
    <w:rsid w:val="00C26D87"/>
    <w:rsid w:val="00C2724A"/>
    <w:rsid w:val="00C27CFE"/>
    <w:rsid w:val="00C27EE0"/>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53C"/>
    <w:rsid w:val="00C36D81"/>
    <w:rsid w:val="00C37235"/>
    <w:rsid w:val="00C37A68"/>
    <w:rsid w:val="00C40D72"/>
    <w:rsid w:val="00C40F97"/>
    <w:rsid w:val="00C413A8"/>
    <w:rsid w:val="00C41527"/>
    <w:rsid w:val="00C41E6C"/>
    <w:rsid w:val="00C4257F"/>
    <w:rsid w:val="00C42741"/>
    <w:rsid w:val="00C431A1"/>
    <w:rsid w:val="00C43899"/>
    <w:rsid w:val="00C43C54"/>
    <w:rsid w:val="00C43E04"/>
    <w:rsid w:val="00C44AD6"/>
    <w:rsid w:val="00C44C9B"/>
    <w:rsid w:val="00C45049"/>
    <w:rsid w:val="00C45832"/>
    <w:rsid w:val="00C458D7"/>
    <w:rsid w:val="00C45C8F"/>
    <w:rsid w:val="00C45CA9"/>
    <w:rsid w:val="00C45DFF"/>
    <w:rsid w:val="00C46990"/>
    <w:rsid w:val="00C46BA9"/>
    <w:rsid w:val="00C47666"/>
    <w:rsid w:val="00C477CD"/>
    <w:rsid w:val="00C510D1"/>
    <w:rsid w:val="00C52883"/>
    <w:rsid w:val="00C52C5B"/>
    <w:rsid w:val="00C53A49"/>
    <w:rsid w:val="00C53EBD"/>
    <w:rsid w:val="00C53F4B"/>
    <w:rsid w:val="00C5446F"/>
    <w:rsid w:val="00C54C01"/>
    <w:rsid w:val="00C54FFD"/>
    <w:rsid w:val="00C5667E"/>
    <w:rsid w:val="00C57131"/>
    <w:rsid w:val="00C572F1"/>
    <w:rsid w:val="00C5783C"/>
    <w:rsid w:val="00C608E0"/>
    <w:rsid w:val="00C60A2C"/>
    <w:rsid w:val="00C60AD8"/>
    <w:rsid w:val="00C60B9C"/>
    <w:rsid w:val="00C61D48"/>
    <w:rsid w:val="00C6248E"/>
    <w:rsid w:val="00C62BBC"/>
    <w:rsid w:val="00C63522"/>
    <w:rsid w:val="00C63BE0"/>
    <w:rsid w:val="00C63D8C"/>
    <w:rsid w:val="00C64DB4"/>
    <w:rsid w:val="00C651BE"/>
    <w:rsid w:val="00C65754"/>
    <w:rsid w:val="00C65F21"/>
    <w:rsid w:val="00C66470"/>
    <w:rsid w:val="00C66901"/>
    <w:rsid w:val="00C66BA9"/>
    <w:rsid w:val="00C67CCA"/>
    <w:rsid w:val="00C67CE2"/>
    <w:rsid w:val="00C70116"/>
    <w:rsid w:val="00C70621"/>
    <w:rsid w:val="00C706FF"/>
    <w:rsid w:val="00C71180"/>
    <w:rsid w:val="00C71F98"/>
    <w:rsid w:val="00C7229E"/>
    <w:rsid w:val="00C72C25"/>
    <w:rsid w:val="00C72EED"/>
    <w:rsid w:val="00C72F2F"/>
    <w:rsid w:val="00C72F34"/>
    <w:rsid w:val="00C73432"/>
    <w:rsid w:val="00C73E51"/>
    <w:rsid w:val="00C740BF"/>
    <w:rsid w:val="00C74240"/>
    <w:rsid w:val="00C74DFE"/>
    <w:rsid w:val="00C75053"/>
    <w:rsid w:val="00C75695"/>
    <w:rsid w:val="00C75944"/>
    <w:rsid w:val="00C75BB7"/>
    <w:rsid w:val="00C7647F"/>
    <w:rsid w:val="00C76D71"/>
    <w:rsid w:val="00C77202"/>
    <w:rsid w:val="00C77458"/>
    <w:rsid w:val="00C77BD6"/>
    <w:rsid w:val="00C80CC3"/>
    <w:rsid w:val="00C8152D"/>
    <w:rsid w:val="00C81F23"/>
    <w:rsid w:val="00C82521"/>
    <w:rsid w:val="00C82941"/>
    <w:rsid w:val="00C82B9A"/>
    <w:rsid w:val="00C82D67"/>
    <w:rsid w:val="00C83350"/>
    <w:rsid w:val="00C83496"/>
    <w:rsid w:val="00C837BD"/>
    <w:rsid w:val="00C83871"/>
    <w:rsid w:val="00C83882"/>
    <w:rsid w:val="00C844A3"/>
    <w:rsid w:val="00C84964"/>
    <w:rsid w:val="00C8499F"/>
    <w:rsid w:val="00C84DB9"/>
    <w:rsid w:val="00C85228"/>
    <w:rsid w:val="00C8536D"/>
    <w:rsid w:val="00C86AD8"/>
    <w:rsid w:val="00C86BFF"/>
    <w:rsid w:val="00C86D7C"/>
    <w:rsid w:val="00C87260"/>
    <w:rsid w:val="00C90629"/>
    <w:rsid w:val="00C9104B"/>
    <w:rsid w:val="00C92A19"/>
    <w:rsid w:val="00C92AB4"/>
    <w:rsid w:val="00C92BC1"/>
    <w:rsid w:val="00C92F3E"/>
    <w:rsid w:val="00C93011"/>
    <w:rsid w:val="00C94B5B"/>
    <w:rsid w:val="00C95DAD"/>
    <w:rsid w:val="00C95F94"/>
    <w:rsid w:val="00C9654F"/>
    <w:rsid w:val="00C96687"/>
    <w:rsid w:val="00C969F1"/>
    <w:rsid w:val="00C96F89"/>
    <w:rsid w:val="00C97CB9"/>
    <w:rsid w:val="00CA0606"/>
    <w:rsid w:val="00CA138F"/>
    <w:rsid w:val="00CA18BB"/>
    <w:rsid w:val="00CA1F2D"/>
    <w:rsid w:val="00CA23F7"/>
    <w:rsid w:val="00CA2843"/>
    <w:rsid w:val="00CA2CAD"/>
    <w:rsid w:val="00CA35FA"/>
    <w:rsid w:val="00CA3752"/>
    <w:rsid w:val="00CA381E"/>
    <w:rsid w:val="00CA4471"/>
    <w:rsid w:val="00CA4652"/>
    <w:rsid w:val="00CA4B03"/>
    <w:rsid w:val="00CA4E26"/>
    <w:rsid w:val="00CA55EB"/>
    <w:rsid w:val="00CA5BD6"/>
    <w:rsid w:val="00CA5C9A"/>
    <w:rsid w:val="00CA5D94"/>
    <w:rsid w:val="00CA6115"/>
    <w:rsid w:val="00CA6171"/>
    <w:rsid w:val="00CA6C7F"/>
    <w:rsid w:val="00CA6F1B"/>
    <w:rsid w:val="00CA71FA"/>
    <w:rsid w:val="00CB0473"/>
    <w:rsid w:val="00CB057A"/>
    <w:rsid w:val="00CB0C04"/>
    <w:rsid w:val="00CB16D5"/>
    <w:rsid w:val="00CB1F05"/>
    <w:rsid w:val="00CB24C4"/>
    <w:rsid w:val="00CB29B6"/>
    <w:rsid w:val="00CB37A1"/>
    <w:rsid w:val="00CB37FD"/>
    <w:rsid w:val="00CB38B5"/>
    <w:rsid w:val="00CB398F"/>
    <w:rsid w:val="00CB4332"/>
    <w:rsid w:val="00CB495C"/>
    <w:rsid w:val="00CB4A83"/>
    <w:rsid w:val="00CB4DFD"/>
    <w:rsid w:val="00CB5FB2"/>
    <w:rsid w:val="00CB6270"/>
    <w:rsid w:val="00CB6913"/>
    <w:rsid w:val="00CB6C50"/>
    <w:rsid w:val="00CB6DA9"/>
    <w:rsid w:val="00CB6FCD"/>
    <w:rsid w:val="00CB76CE"/>
    <w:rsid w:val="00CC01A0"/>
    <w:rsid w:val="00CC021A"/>
    <w:rsid w:val="00CC08E8"/>
    <w:rsid w:val="00CC10BA"/>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E87"/>
    <w:rsid w:val="00CD2146"/>
    <w:rsid w:val="00CD272D"/>
    <w:rsid w:val="00CD30B6"/>
    <w:rsid w:val="00CD34A7"/>
    <w:rsid w:val="00CD34AF"/>
    <w:rsid w:val="00CD42CB"/>
    <w:rsid w:val="00CD4CB9"/>
    <w:rsid w:val="00CD4D59"/>
    <w:rsid w:val="00CD4F91"/>
    <w:rsid w:val="00CD51BF"/>
    <w:rsid w:val="00CD5446"/>
    <w:rsid w:val="00CD6124"/>
    <w:rsid w:val="00CD67E6"/>
    <w:rsid w:val="00CD68A4"/>
    <w:rsid w:val="00CD69E2"/>
    <w:rsid w:val="00CD76B0"/>
    <w:rsid w:val="00CD7750"/>
    <w:rsid w:val="00CD7A2C"/>
    <w:rsid w:val="00CD7C3C"/>
    <w:rsid w:val="00CE007E"/>
    <w:rsid w:val="00CE0753"/>
    <w:rsid w:val="00CE1C99"/>
    <w:rsid w:val="00CE1EBE"/>
    <w:rsid w:val="00CE1F67"/>
    <w:rsid w:val="00CE2056"/>
    <w:rsid w:val="00CE20DD"/>
    <w:rsid w:val="00CE27FF"/>
    <w:rsid w:val="00CE31BA"/>
    <w:rsid w:val="00CE39A0"/>
    <w:rsid w:val="00CE3A4A"/>
    <w:rsid w:val="00CE4952"/>
    <w:rsid w:val="00CE531F"/>
    <w:rsid w:val="00CE6357"/>
    <w:rsid w:val="00CE6484"/>
    <w:rsid w:val="00CE656D"/>
    <w:rsid w:val="00CE6819"/>
    <w:rsid w:val="00CE76E6"/>
    <w:rsid w:val="00CE77E9"/>
    <w:rsid w:val="00CE7C59"/>
    <w:rsid w:val="00CF117D"/>
    <w:rsid w:val="00CF16B9"/>
    <w:rsid w:val="00CF1B3D"/>
    <w:rsid w:val="00CF2B62"/>
    <w:rsid w:val="00CF2DFB"/>
    <w:rsid w:val="00CF33C1"/>
    <w:rsid w:val="00CF3822"/>
    <w:rsid w:val="00CF3ADD"/>
    <w:rsid w:val="00CF3C97"/>
    <w:rsid w:val="00CF3E08"/>
    <w:rsid w:val="00CF3E2D"/>
    <w:rsid w:val="00CF44B0"/>
    <w:rsid w:val="00CF497A"/>
    <w:rsid w:val="00CF4E09"/>
    <w:rsid w:val="00CF4F81"/>
    <w:rsid w:val="00CF5333"/>
    <w:rsid w:val="00CF5623"/>
    <w:rsid w:val="00CF56ED"/>
    <w:rsid w:val="00CF6071"/>
    <w:rsid w:val="00CF6B42"/>
    <w:rsid w:val="00CF7293"/>
    <w:rsid w:val="00CF7348"/>
    <w:rsid w:val="00CF762C"/>
    <w:rsid w:val="00CF76FB"/>
    <w:rsid w:val="00CF78A0"/>
    <w:rsid w:val="00CF794D"/>
    <w:rsid w:val="00D00456"/>
    <w:rsid w:val="00D00E86"/>
    <w:rsid w:val="00D01245"/>
    <w:rsid w:val="00D01475"/>
    <w:rsid w:val="00D02135"/>
    <w:rsid w:val="00D027B7"/>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56C7"/>
    <w:rsid w:val="00D16A78"/>
    <w:rsid w:val="00D17E2F"/>
    <w:rsid w:val="00D202E4"/>
    <w:rsid w:val="00D2037B"/>
    <w:rsid w:val="00D208AD"/>
    <w:rsid w:val="00D20A38"/>
    <w:rsid w:val="00D20B76"/>
    <w:rsid w:val="00D20CC2"/>
    <w:rsid w:val="00D20D6A"/>
    <w:rsid w:val="00D21750"/>
    <w:rsid w:val="00D21B4D"/>
    <w:rsid w:val="00D2216F"/>
    <w:rsid w:val="00D2260B"/>
    <w:rsid w:val="00D226F8"/>
    <w:rsid w:val="00D22792"/>
    <w:rsid w:val="00D22F42"/>
    <w:rsid w:val="00D23584"/>
    <w:rsid w:val="00D23706"/>
    <w:rsid w:val="00D239BA"/>
    <w:rsid w:val="00D241DD"/>
    <w:rsid w:val="00D24228"/>
    <w:rsid w:val="00D25272"/>
    <w:rsid w:val="00D25EAB"/>
    <w:rsid w:val="00D26864"/>
    <w:rsid w:val="00D271BE"/>
    <w:rsid w:val="00D272BF"/>
    <w:rsid w:val="00D27380"/>
    <w:rsid w:val="00D27A3B"/>
    <w:rsid w:val="00D27AB2"/>
    <w:rsid w:val="00D27D4E"/>
    <w:rsid w:val="00D30107"/>
    <w:rsid w:val="00D304A8"/>
    <w:rsid w:val="00D307A9"/>
    <w:rsid w:val="00D30890"/>
    <w:rsid w:val="00D30C36"/>
    <w:rsid w:val="00D31111"/>
    <w:rsid w:val="00D31396"/>
    <w:rsid w:val="00D31A91"/>
    <w:rsid w:val="00D32759"/>
    <w:rsid w:val="00D33AC1"/>
    <w:rsid w:val="00D3484C"/>
    <w:rsid w:val="00D35B2F"/>
    <w:rsid w:val="00D35E70"/>
    <w:rsid w:val="00D35F7D"/>
    <w:rsid w:val="00D36B14"/>
    <w:rsid w:val="00D36E52"/>
    <w:rsid w:val="00D37582"/>
    <w:rsid w:val="00D37A1C"/>
    <w:rsid w:val="00D37B4F"/>
    <w:rsid w:val="00D40533"/>
    <w:rsid w:val="00D40F77"/>
    <w:rsid w:val="00D413A7"/>
    <w:rsid w:val="00D41CA0"/>
    <w:rsid w:val="00D42619"/>
    <w:rsid w:val="00D42CCC"/>
    <w:rsid w:val="00D42DA3"/>
    <w:rsid w:val="00D42E83"/>
    <w:rsid w:val="00D4334A"/>
    <w:rsid w:val="00D437C4"/>
    <w:rsid w:val="00D43FAC"/>
    <w:rsid w:val="00D44073"/>
    <w:rsid w:val="00D4437D"/>
    <w:rsid w:val="00D4517C"/>
    <w:rsid w:val="00D4520E"/>
    <w:rsid w:val="00D45A15"/>
    <w:rsid w:val="00D460EF"/>
    <w:rsid w:val="00D479EE"/>
    <w:rsid w:val="00D500F6"/>
    <w:rsid w:val="00D50354"/>
    <w:rsid w:val="00D503EB"/>
    <w:rsid w:val="00D50435"/>
    <w:rsid w:val="00D5055F"/>
    <w:rsid w:val="00D507CD"/>
    <w:rsid w:val="00D50A0B"/>
    <w:rsid w:val="00D51845"/>
    <w:rsid w:val="00D519C3"/>
    <w:rsid w:val="00D51DD0"/>
    <w:rsid w:val="00D526EE"/>
    <w:rsid w:val="00D528A6"/>
    <w:rsid w:val="00D53105"/>
    <w:rsid w:val="00D5321A"/>
    <w:rsid w:val="00D53B1E"/>
    <w:rsid w:val="00D54B7C"/>
    <w:rsid w:val="00D54F61"/>
    <w:rsid w:val="00D5618A"/>
    <w:rsid w:val="00D56468"/>
    <w:rsid w:val="00D56B5F"/>
    <w:rsid w:val="00D56DF1"/>
    <w:rsid w:val="00D578FD"/>
    <w:rsid w:val="00D6070E"/>
    <w:rsid w:val="00D611B4"/>
    <w:rsid w:val="00D61872"/>
    <w:rsid w:val="00D61A08"/>
    <w:rsid w:val="00D61F7C"/>
    <w:rsid w:val="00D621E5"/>
    <w:rsid w:val="00D639A4"/>
    <w:rsid w:val="00D63DFD"/>
    <w:rsid w:val="00D643F3"/>
    <w:rsid w:val="00D64795"/>
    <w:rsid w:val="00D64B17"/>
    <w:rsid w:val="00D65976"/>
    <w:rsid w:val="00D65C33"/>
    <w:rsid w:val="00D667FB"/>
    <w:rsid w:val="00D672B9"/>
    <w:rsid w:val="00D67494"/>
    <w:rsid w:val="00D6771B"/>
    <w:rsid w:val="00D67AF4"/>
    <w:rsid w:val="00D7151E"/>
    <w:rsid w:val="00D724D0"/>
    <w:rsid w:val="00D72ECD"/>
    <w:rsid w:val="00D73258"/>
    <w:rsid w:val="00D7328D"/>
    <w:rsid w:val="00D73F6D"/>
    <w:rsid w:val="00D743D7"/>
    <w:rsid w:val="00D7441C"/>
    <w:rsid w:val="00D74C5F"/>
    <w:rsid w:val="00D74FD0"/>
    <w:rsid w:val="00D75548"/>
    <w:rsid w:val="00D763D4"/>
    <w:rsid w:val="00D76B2E"/>
    <w:rsid w:val="00D7709C"/>
    <w:rsid w:val="00D80F9A"/>
    <w:rsid w:val="00D81363"/>
    <w:rsid w:val="00D81571"/>
    <w:rsid w:val="00D81A74"/>
    <w:rsid w:val="00D82E4F"/>
    <w:rsid w:val="00D83EF2"/>
    <w:rsid w:val="00D84A6B"/>
    <w:rsid w:val="00D84B39"/>
    <w:rsid w:val="00D85445"/>
    <w:rsid w:val="00D865A6"/>
    <w:rsid w:val="00D86938"/>
    <w:rsid w:val="00D86EFA"/>
    <w:rsid w:val="00D87894"/>
    <w:rsid w:val="00D90243"/>
    <w:rsid w:val="00D9038E"/>
    <w:rsid w:val="00D91009"/>
    <w:rsid w:val="00D91819"/>
    <w:rsid w:val="00D918BE"/>
    <w:rsid w:val="00D926AF"/>
    <w:rsid w:val="00D92C5E"/>
    <w:rsid w:val="00D92E15"/>
    <w:rsid w:val="00D933F7"/>
    <w:rsid w:val="00D93415"/>
    <w:rsid w:val="00D946D5"/>
    <w:rsid w:val="00D94942"/>
    <w:rsid w:val="00D94B41"/>
    <w:rsid w:val="00D94EEF"/>
    <w:rsid w:val="00D95205"/>
    <w:rsid w:val="00D95623"/>
    <w:rsid w:val="00D9586D"/>
    <w:rsid w:val="00D95A96"/>
    <w:rsid w:val="00D96B02"/>
    <w:rsid w:val="00D97225"/>
    <w:rsid w:val="00D97389"/>
    <w:rsid w:val="00D97796"/>
    <w:rsid w:val="00D97E7A"/>
    <w:rsid w:val="00DA03B6"/>
    <w:rsid w:val="00DA0EF3"/>
    <w:rsid w:val="00DA0FBB"/>
    <w:rsid w:val="00DA1593"/>
    <w:rsid w:val="00DA1DCA"/>
    <w:rsid w:val="00DA26C1"/>
    <w:rsid w:val="00DA2C28"/>
    <w:rsid w:val="00DA2C69"/>
    <w:rsid w:val="00DA2D8A"/>
    <w:rsid w:val="00DA3133"/>
    <w:rsid w:val="00DA3A63"/>
    <w:rsid w:val="00DA3C62"/>
    <w:rsid w:val="00DA3DB6"/>
    <w:rsid w:val="00DA48DD"/>
    <w:rsid w:val="00DA4EA9"/>
    <w:rsid w:val="00DA4F93"/>
    <w:rsid w:val="00DA5680"/>
    <w:rsid w:val="00DA58D1"/>
    <w:rsid w:val="00DA60A3"/>
    <w:rsid w:val="00DA66FB"/>
    <w:rsid w:val="00DA699B"/>
    <w:rsid w:val="00DA6CBD"/>
    <w:rsid w:val="00DA6E4A"/>
    <w:rsid w:val="00DA72BA"/>
    <w:rsid w:val="00DA7455"/>
    <w:rsid w:val="00DA7A1B"/>
    <w:rsid w:val="00DB00F6"/>
    <w:rsid w:val="00DB103E"/>
    <w:rsid w:val="00DB1D9A"/>
    <w:rsid w:val="00DB30A3"/>
    <w:rsid w:val="00DB3583"/>
    <w:rsid w:val="00DB40AA"/>
    <w:rsid w:val="00DB4557"/>
    <w:rsid w:val="00DB4BCB"/>
    <w:rsid w:val="00DB56D6"/>
    <w:rsid w:val="00DB5BEA"/>
    <w:rsid w:val="00DB7858"/>
    <w:rsid w:val="00DB7A8E"/>
    <w:rsid w:val="00DB7ADF"/>
    <w:rsid w:val="00DB7E25"/>
    <w:rsid w:val="00DC00DC"/>
    <w:rsid w:val="00DC0A50"/>
    <w:rsid w:val="00DC1114"/>
    <w:rsid w:val="00DC11F7"/>
    <w:rsid w:val="00DC12F0"/>
    <w:rsid w:val="00DC1927"/>
    <w:rsid w:val="00DC2555"/>
    <w:rsid w:val="00DC2C9B"/>
    <w:rsid w:val="00DC3D9E"/>
    <w:rsid w:val="00DC42CC"/>
    <w:rsid w:val="00DC4472"/>
    <w:rsid w:val="00DC46F1"/>
    <w:rsid w:val="00DC4803"/>
    <w:rsid w:val="00DC5F88"/>
    <w:rsid w:val="00DC6340"/>
    <w:rsid w:val="00DC6436"/>
    <w:rsid w:val="00DD0145"/>
    <w:rsid w:val="00DD0585"/>
    <w:rsid w:val="00DD0739"/>
    <w:rsid w:val="00DD08E2"/>
    <w:rsid w:val="00DD115D"/>
    <w:rsid w:val="00DD14D7"/>
    <w:rsid w:val="00DD179E"/>
    <w:rsid w:val="00DD1910"/>
    <w:rsid w:val="00DD313F"/>
    <w:rsid w:val="00DD3B7B"/>
    <w:rsid w:val="00DD475A"/>
    <w:rsid w:val="00DD4B1D"/>
    <w:rsid w:val="00DD5023"/>
    <w:rsid w:val="00DD5077"/>
    <w:rsid w:val="00DD54C1"/>
    <w:rsid w:val="00DD649F"/>
    <w:rsid w:val="00DD64DB"/>
    <w:rsid w:val="00DD7EBB"/>
    <w:rsid w:val="00DE0136"/>
    <w:rsid w:val="00DE01D2"/>
    <w:rsid w:val="00DE0205"/>
    <w:rsid w:val="00DE0EE5"/>
    <w:rsid w:val="00DE1E99"/>
    <w:rsid w:val="00DE3322"/>
    <w:rsid w:val="00DE3F92"/>
    <w:rsid w:val="00DE521F"/>
    <w:rsid w:val="00DE5748"/>
    <w:rsid w:val="00DE579B"/>
    <w:rsid w:val="00DE629A"/>
    <w:rsid w:val="00DE66E3"/>
    <w:rsid w:val="00DE6B06"/>
    <w:rsid w:val="00DE7005"/>
    <w:rsid w:val="00DF033E"/>
    <w:rsid w:val="00DF0859"/>
    <w:rsid w:val="00DF1A39"/>
    <w:rsid w:val="00DF2159"/>
    <w:rsid w:val="00DF2307"/>
    <w:rsid w:val="00DF2915"/>
    <w:rsid w:val="00DF358E"/>
    <w:rsid w:val="00DF3F9A"/>
    <w:rsid w:val="00DF4A75"/>
    <w:rsid w:val="00DF4ACE"/>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12D"/>
    <w:rsid w:val="00E00690"/>
    <w:rsid w:val="00E00741"/>
    <w:rsid w:val="00E009E8"/>
    <w:rsid w:val="00E0137B"/>
    <w:rsid w:val="00E016F1"/>
    <w:rsid w:val="00E01CED"/>
    <w:rsid w:val="00E01ECA"/>
    <w:rsid w:val="00E020F4"/>
    <w:rsid w:val="00E025A0"/>
    <w:rsid w:val="00E02961"/>
    <w:rsid w:val="00E029FC"/>
    <w:rsid w:val="00E03306"/>
    <w:rsid w:val="00E03A9A"/>
    <w:rsid w:val="00E04843"/>
    <w:rsid w:val="00E0488D"/>
    <w:rsid w:val="00E0490D"/>
    <w:rsid w:val="00E04A46"/>
    <w:rsid w:val="00E050D0"/>
    <w:rsid w:val="00E05BE8"/>
    <w:rsid w:val="00E05D24"/>
    <w:rsid w:val="00E05EE3"/>
    <w:rsid w:val="00E065E2"/>
    <w:rsid w:val="00E06F65"/>
    <w:rsid w:val="00E075DE"/>
    <w:rsid w:val="00E078A8"/>
    <w:rsid w:val="00E07AC0"/>
    <w:rsid w:val="00E07BC7"/>
    <w:rsid w:val="00E10CD9"/>
    <w:rsid w:val="00E114C0"/>
    <w:rsid w:val="00E11F2A"/>
    <w:rsid w:val="00E11FED"/>
    <w:rsid w:val="00E120F2"/>
    <w:rsid w:val="00E1223E"/>
    <w:rsid w:val="00E12F96"/>
    <w:rsid w:val="00E133DC"/>
    <w:rsid w:val="00E13D19"/>
    <w:rsid w:val="00E14128"/>
    <w:rsid w:val="00E1422F"/>
    <w:rsid w:val="00E143BA"/>
    <w:rsid w:val="00E148BC"/>
    <w:rsid w:val="00E148C0"/>
    <w:rsid w:val="00E14AE7"/>
    <w:rsid w:val="00E14D60"/>
    <w:rsid w:val="00E16088"/>
    <w:rsid w:val="00E16334"/>
    <w:rsid w:val="00E169FD"/>
    <w:rsid w:val="00E16C0B"/>
    <w:rsid w:val="00E1723D"/>
    <w:rsid w:val="00E17E5C"/>
    <w:rsid w:val="00E206DD"/>
    <w:rsid w:val="00E2155A"/>
    <w:rsid w:val="00E22167"/>
    <w:rsid w:val="00E22CAA"/>
    <w:rsid w:val="00E22E41"/>
    <w:rsid w:val="00E233FF"/>
    <w:rsid w:val="00E2378F"/>
    <w:rsid w:val="00E238F5"/>
    <w:rsid w:val="00E23D19"/>
    <w:rsid w:val="00E23D3E"/>
    <w:rsid w:val="00E24415"/>
    <w:rsid w:val="00E244F2"/>
    <w:rsid w:val="00E2482B"/>
    <w:rsid w:val="00E25019"/>
    <w:rsid w:val="00E25021"/>
    <w:rsid w:val="00E2574A"/>
    <w:rsid w:val="00E2579F"/>
    <w:rsid w:val="00E25818"/>
    <w:rsid w:val="00E25C65"/>
    <w:rsid w:val="00E25CDF"/>
    <w:rsid w:val="00E25E5E"/>
    <w:rsid w:val="00E2721B"/>
    <w:rsid w:val="00E276E4"/>
    <w:rsid w:val="00E27DA2"/>
    <w:rsid w:val="00E27DEA"/>
    <w:rsid w:val="00E30616"/>
    <w:rsid w:val="00E3279D"/>
    <w:rsid w:val="00E3289C"/>
    <w:rsid w:val="00E32C39"/>
    <w:rsid w:val="00E339DC"/>
    <w:rsid w:val="00E343FC"/>
    <w:rsid w:val="00E35093"/>
    <w:rsid w:val="00E3664A"/>
    <w:rsid w:val="00E366E2"/>
    <w:rsid w:val="00E36703"/>
    <w:rsid w:val="00E369B0"/>
    <w:rsid w:val="00E36BB7"/>
    <w:rsid w:val="00E36D85"/>
    <w:rsid w:val="00E4019C"/>
    <w:rsid w:val="00E40961"/>
    <w:rsid w:val="00E40A7E"/>
    <w:rsid w:val="00E40CB9"/>
    <w:rsid w:val="00E414E0"/>
    <w:rsid w:val="00E414E2"/>
    <w:rsid w:val="00E41822"/>
    <w:rsid w:val="00E41C47"/>
    <w:rsid w:val="00E41D04"/>
    <w:rsid w:val="00E420E6"/>
    <w:rsid w:val="00E426F1"/>
    <w:rsid w:val="00E42AE8"/>
    <w:rsid w:val="00E42D34"/>
    <w:rsid w:val="00E432A3"/>
    <w:rsid w:val="00E43683"/>
    <w:rsid w:val="00E442A4"/>
    <w:rsid w:val="00E44F75"/>
    <w:rsid w:val="00E4535C"/>
    <w:rsid w:val="00E45779"/>
    <w:rsid w:val="00E4629A"/>
    <w:rsid w:val="00E468C8"/>
    <w:rsid w:val="00E46D81"/>
    <w:rsid w:val="00E47F7D"/>
    <w:rsid w:val="00E506E0"/>
    <w:rsid w:val="00E50C13"/>
    <w:rsid w:val="00E51E3C"/>
    <w:rsid w:val="00E523B8"/>
    <w:rsid w:val="00E52550"/>
    <w:rsid w:val="00E52A9F"/>
    <w:rsid w:val="00E52DF7"/>
    <w:rsid w:val="00E52F74"/>
    <w:rsid w:val="00E530FB"/>
    <w:rsid w:val="00E53514"/>
    <w:rsid w:val="00E53F1B"/>
    <w:rsid w:val="00E545E8"/>
    <w:rsid w:val="00E56A2C"/>
    <w:rsid w:val="00E5703A"/>
    <w:rsid w:val="00E57226"/>
    <w:rsid w:val="00E57A72"/>
    <w:rsid w:val="00E57DDE"/>
    <w:rsid w:val="00E60C75"/>
    <w:rsid w:val="00E61595"/>
    <w:rsid w:val="00E618C2"/>
    <w:rsid w:val="00E61CD0"/>
    <w:rsid w:val="00E629F2"/>
    <w:rsid w:val="00E63335"/>
    <w:rsid w:val="00E6376A"/>
    <w:rsid w:val="00E637BD"/>
    <w:rsid w:val="00E63ABF"/>
    <w:rsid w:val="00E63EDD"/>
    <w:rsid w:val="00E64065"/>
    <w:rsid w:val="00E64385"/>
    <w:rsid w:val="00E64EA1"/>
    <w:rsid w:val="00E65563"/>
    <w:rsid w:val="00E656B7"/>
    <w:rsid w:val="00E657CB"/>
    <w:rsid w:val="00E65C1C"/>
    <w:rsid w:val="00E65E4C"/>
    <w:rsid w:val="00E67621"/>
    <w:rsid w:val="00E67806"/>
    <w:rsid w:val="00E7020C"/>
    <w:rsid w:val="00E70896"/>
    <w:rsid w:val="00E708CE"/>
    <w:rsid w:val="00E70904"/>
    <w:rsid w:val="00E70D21"/>
    <w:rsid w:val="00E70D90"/>
    <w:rsid w:val="00E72726"/>
    <w:rsid w:val="00E7299F"/>
    <w:rsid w:val="00E72F6A"/>
    <w:rsid w:val="00E730B2"/>
    <w:rsid w:val="00E739BE"/>
    <w:rsid w:val="00E73B25"/>
    <w:rsid w:val="00E73CA0"/>
    <w:rsid w:val="00E73EC6"/>
    <w:rsid w:val="00E740A7"/>
    <w:rsid w:val="00E74230"/>
    <w:rsid w:val="00E747A3"/>
    <w:rsid w:val="00E74820"/>
    <w:rsid w:val="00E749AA"/>
    <w:rsid w:val="00E75A7F"/>
    <w:rsid w:val="00E75EC5"/>
    <w:rsid w:val="00E76321"/>
    <w:rsid w:val="00E76EBB"/>
    <w:rsid w:val="00E76ED8"/>
    <w:rsid w:val="00E77AE7"/>
    <w:rsid w:val="00E80809"/>
    <w:rsid w:val="00E809E0"/>
    <w:rsid w:val="00E80DC7"/>
    <w:rsid w:val="00E819C3"/>
    <w:rsid w:val="00E81BB1"/>
    <w:rsid w:val="00E8210F"/>
    <w:rsid w:val="00E83482"/>
    <w:rsid w:val="00E835C0"/>
    <w:rsid w:val="00E83909"/>
    <w:rsid w:val="00E844F3"/>
    <w:rsid w:val="00E8472A"/>
    <w:rsid w:val="00E848AA"/>
    <w:rsid w:val="00E85954"/>
    <w:rsid w:val="00E85CF8"/>
    <w:rsid w:val="00E85F50"/>
    <w:rsid w:val="00E86932"/>
    <w:rsid w:val="00E86EBE"/>
    <w:rsid w:val="00E878A3"/>
    <w:rsid w:val="00E87E29"/>
    <w:rsid w:val="00E90046"/>
    <w:rsid w:val="00E90579"/>
    <w:rsid w:val="00E91795"/>
    <w:rsid w:val="00E91814"/>
    <w:rsid w:val="00E92460"/>
    <w:rsid w:val="00E9253F"/>
    <w:rsid w:val="00E929D9"/>
    <w:rsid w:val="00E93271"/>
    <w:rsid w:val="00E933A7"/>
    <w:rsid w:val="00E939D3"/>
    <w:rsid w:val="00E93FD9"/>
    <w:rsid w:val="00E94D2B"/>
    <w:rsid w:val="00E95035"/>
    <w:rsid w:val="00E95155"/>
    <w:rsid w:val="00E952AB"/>
    <w:rsid w:val="00E957B8"/>
    <w:rsid w:val="00E95D6A"/>
    <w:rsid w:val="00E979A6"/>
    <w:rsid w:val="00EA0118"/>
    <w:rsid w:val="00EA16C5"/>
    <w:rsid w:val="00EA1B28"/>
    <w:rsid w:val="00EA20AB"/>
    <w:rsid w:val="00EA2EF6"/>
    <w:rsid w:val="00EA33DE"/>
    <w:rsid w:val="00EA3B65"/>
    <w:rsid w:val="00EA41A2"/>
    <w:rsid w:val="00EA4C53"/>
    <w:rsid w:val="00EA5600"/>
    <w:rsid w:val="00EA5CA4"/>
    <w:rsid w:val="00EA677C"/>
    <w:rsid w:val="00EA6968"/>
    <w:rsid w:val="00EA73AD"/>
    <w:rsid w:val="00EA77F7"/>
    <w:rsid w:val="00EB0F27"/>
    <w:rsid w:val="00EB18C9"/>
    <w:rsid w:val="00EB1A94"/>
    <w:rsid w:val="00EB1AF9"/>
    <w:rsid w:val="00EB2019"/>
    <w:rsid w:val="00EB25BF"/>
    <w:rsid w:val="00EB298A"/>
    <w:rsid w:val="00EB3AAE"/>
    <w:rsid w:val="00EB5DB0"/>
    <w:rsid w:val="00EB5E56"/>
    <w:rsid w:val="00EB6C1A"/>
    <w:rsid w:val="00EB6D47"/>
    <w:rsid w:val="00EB7A8D"/>
    <w:rsid w:val="00EB7DB6"/>
    <w:rsid w:val="00EB7E3B"/>
    <w:rsid w:val="00EB7F27"/>
    <w:rsid w:val="00EB7FE4"/>
    <w:rsid w:val="00EC036B"/>
    <w:rsid w:val="00EC080F"/>
    <w:rsid w:val="00EC13D6"/>
    <w:rsid w:val="00EC14F8"/>
    <w:rsid w:val="00EC20F2"/>
    <w:rsid w:val="00EC26E6"/>
    <w:rsid w:val="00EC2E20"/>
    <w:rsid w:val="00EC391C"/>
    <w:rsid w:val="00EC466C"/>
    <w:rsid w:val="00EC537F"/>
    <w:rsid w:val="00EC554A"/>
    <w:rsid w:val="00EC5D48"/>
    <w:rsid w:val="00EC5EAE"/>
    <w:rsid w:val="00EC6056"/>
    <w:rsid w:val="00EC6413"/>
    <w:rsid w:val="00EC6F40"/>
    <w:rsid w:val="00EC7A3D"/>
    <w:rsid w:val="00EC7E31"/>
    <w:rsid w:val="00EC7F49"/>
    <w:rsid w:val="00ED00BD"/>
    <w:rsid w:val="00ED0CBE"/>
    <w:rsid w:val="00ED0DAD"/>
    <w:rsid w:val="00ED0FB1"/>
    <w:rsid w:val="00ED1024"/>
    <w:rsid w:val="00ED126C"/>
    <w:rsid w:val="00ED1520"/>
    <w:rsid w:val="00ED2323"/>
    <w:rsid w:val="00ED2593"/>
    <w:rsid w:val="00ED2FCA"/>
    <w:rsid w:val="00ED3046"/>
    <w:rsid w:val="00ED312B"/>
    <w:rsid w:val="00ED33D5"/>
    <w:rsid w:val="00ED34B4"/>
    <w:rsid w:val="00ED35EE"/>
    <w:rsid w:val="00ED39D8"/>
    <w:rsid w:val="00ED45EB"/>
    <w:rsid w:val="00ED50CE"/>
    <w:rsid w:val="00ED512E"/>
    <w:rsid w:val="00ED514B"/>
    <w:rsid w:val="00ED533E"/>
    <w:rsid w:val="00ED55F7"/>
    <w:rsid w:val="00ED674C"/>
    <w:rsid w:val="00ED68E0"/>
    <w:rsid w:val="00ED6C9B"/>
    <w:rsid w:val="00ED6EAC"/>
    <w:rsid w:val="00ED714D"/>
    <w:rsid w:val="00ED7CAD"/>
    <w:rsid w:val="00EE01A9"/>
    <w:rsid w:val="00EE0A08"/>
    <w:rsid w:val="00EE0A10"/>
    <w:rsid w:val="00EE1399"/>
    <w:rsid w:val="00EE141F"/>
    <w:rsid w:val="00EE143D"/>
    <w:rsid w:val="00EE1B8E"/>
    <w:rsid w:val="00EE2B57"/>
    <w:rsid w:val="00EE2B94"/>
    <w:rsid w:val="00EE3606"/>
    <w:rsid w:val="00EE3826"/>
    <w:rsid w:val="00EE3EA2"/>
    <w:rsid w:val="00EE40D9"/>
    <w:rsid w:val="00EE45F9"/>
    <w:rsid w:val="00EE4D66"/>
    <w:rsid w:val="00EE56FB"/>
    <w:rsid w:val="00EE5B70"/>
    <w:rsid w:val="00EE6B99"/>
    <w:rsid w:val="00EE6C60"/>
    <w:rsid w:val="00EE6F59"/>
    <w:rsid w:val="00EE7126"/>
    <w:rsid w:val="00EE7210"/>
    <w:rsid w:val="00EE7434"/>
    <w:rsid w:val="00EE77AE"/>
    <w:rsid w:val="00EE7E53"/>
    <w:rsid w:val="00EF05E2"/>
    <w:rsid w:val="00EF0725"/>
    <w:rsid w:val="00EF0D5D"/>
    <w:rsid w:val="00EF131E"/>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A07"/>
    <w:rsid w:val="00EF7F19"/>
    <w:rsid w:val="00EF7F26"/>
    <w:rsid w:val="00F008E6"/>
    <w:rsid w:val="00F01114"/>
    <w:rsid w:val="00F01202"/>
    <w:rsid w:val="00F01835"/>
    <w:rsid w:val="00F021F8"/>
    <w:rsid w:val="00F0260C"/>
    <w:rsid w:val="00F02B01"/>
    <w:rsid w:val="00F03AC7"/>
    <w:rsid w:val="00F03F36"/>
    <w:rsid w:val="00F0409F"/>
    <w:rsid w:val="00F0489B"/>
    <w:rsid w:val="00F054DE"/>
    <w:rsid w:val="00F0575F"/>
    <w:rsid w:val="00F061F9"/>
    <w:rsid w:val="00F06A48"/>
    <w:rsid w:val="00F06E2E"/>
    <w:rsid w:val="00F07B4E"/>
    <w:rsid w:val="00F07EBF"/>
    <w:rsid w:val="00F07FD5"/>
    <w:rsid w:val="00F1006C"/>
    <w:rsid w:val="00F10EC4"/>
    <w:rsid w:val="00F111A1"/>
    <w:rsid w:val="00F1175A"/>
    <w:rsid w:val="00F117A4"/>
    <w:rsid w:val="00F11FBA"/>
    <w:rsid w:val="00F12239"/>
    <w:rsid w:val="00F12441"/>
    <w:rsid w:val="00F124AB"/>
    <w:rsid w:val="00F124BE"/>
    <w:rsid w:val="00F1328A"/>
    <w:rsid w:val="00F1389B"/>
    <w:rsid w:val="00F13968"/>
    <w:rsid w:val="00F13B30"/>
    <w:rsid w:val="00F13C5B"/>
    <w:rsid w:val="00F13D9B"/>
    <w:rsid w:val="00F14197"/>
    <w:rsid w:val="00F14D79"/>
    <w:rsid w:val="00F14E70"/>
    <w:rsid w:val="00F14FB2"/>
    <w:rsid w:val="00F150FC"/>
    <w:rsid w:val="00F1521D"/>
    <w:rsid w:val="00F158FB"/>
    <w:rsid w:val="00F15A22"/>
    <w:rsid w:val="00F15B90"/>
    <w:rsid w:val="00F162D6"/>
    <w:rsid w:val="00F16968"/>
    <w:rsid w:val="00F16DD9"/>
    <w:rsid w:val="00F172BF"/>
    <w:rsid w:val="00F17310"/>
    <w:rsid w:val="00F178A3"/>
    <w:rsid w:val="00F17E39"/>
    <w:rsid w:val="00F17FBF"/>
    <w:rsid w:val="00F2001B"/>
    <w:rsid w:val="00F20767"/>
    <w:rsid w:val="00F20AC2"/>
    <w:rsid w:val="00F21D64"/>
    <w:rsid w:val="00F21F6A"/>
    <w:rsid w:val="00F21FF8"/>
    <w:rsid w:val="00F23AEE"/>
    <w:rsid w:val="00F23E40"/>
    <w:rsid w:val="00F24358"/>
    <w:rsid w:val="00F24696"/>
    <w:rsid w:val="00F24C32"/>
    <w:rsid w:val="00F2694D"/>
    <w:rsid w:val="00F26CF0"/>
    <w:rsid w:val="00F27AA5"/>
    <w:rsid w:val="00F3025F"/>
    <w:rsid w:val="00F30DE7"/>
    <w:rsid w:val="00F31BAE"/>
    <w:rsid w:val="00F32258"/>
    <w:rsid w:val="00F3286D"/>
    <w:rsid w:val="00F328F4"/>
    <w:rsid w:val="00F32B63"/>
    <w:rsid w:val="00F32E93"/>
    <w:rsid w:val="00F3353A"/>
    <w:rsid w:val="00F33544"/>
    <w:rsid w:val="00F336DC"/>
    <w:rsid w:val="00F33908"/>
    <w:rsid w:val="00F33A91"/>
    <w:rsid w:val="00F33CC5"/>
    <w:rsid w:val="00F34780"/>
    <w:rsid w:val="00F35A8F"/>
    <w:rsid w:val="00F35DDE"/>
    <w:rsid w:val="00F36156"/>
    <w:rsid w:val="00F3698D"/>
    <w:rsid w:val="00F36F6E"/>
    <w:rsid w:val="00F37608"/>
    <w:rsid w:val="00F37B66"/>
    <w:rsid w:val="00F37F6D"/>
    <w:rsid w:val="00F37F94"/>
    <w:rsid w:val="00F407F9"/>
    <w:rsid w:val="00F422D7"/>
    <w:rsid w:val="00F4421C"/>
    <w:rsid w:val="00F44BCE"/>
    <w:rsid w:val="00F44F8A"/>
    <w:rsid w:val="00F459D3"/>
    <w:rsid w:val="00F45F7A"/>
    <w:rsid w:val="00F46ABC"/>
    <w:rsid w:val="00F46DE7"/>
    <w:rsid w:val="00F47121"/>
    <w:rsid w:val="00F475C4"/>
    <w:rsid w:val="00F47F78"/>
    <w:rsid w:val="00F50192"/>
    <w:rsid w:val="00F5070C"/>
    <w:rsid w:val="00F511A2"/>
    <w:rsid w:val="00F5140F"/>
    <w:rsid w:val="00F5143C"/>
    <w:rsid w:val="00F52244"/>
    <w:rsid w:val="00F525E0"/>
    <w:rsid w:val="00F5285F"/>
    <w:rsid w:val="00F528EE"/>
    <w:rsid w:val="00F52B23"/>
    <w:rsid w:val="00F52F80"/>
    <w:rsid w:val="00F536DA"/>
    <w:rsid w:val="00F53763"/>
    <w:rsid w:val="00F53866"/>
    <w:rsid w:val="00F547E8"/>
    <w:rsid w:val="00F54A25"/>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1D0"/>
    <w:rsid w:val="00F6569B"/>
    <w:rsid w:val="00F656EC"/>
    <w:rsid w:val="00F67003"/>
    <w:rsid w:val="00F70205"/>
    <w:rsid w:val="00F70227"/>
    <w:rsid w:val="00F705CD"/>
    <w:rsid w:val="00F7115C"/>
    <w:rsid w:val="00F7143F"/>
    <w:rsid w:val="00F716BE"/>
    <w:rsid w:val="00F71CC0"/>
    <w:rsid w:val="00F72640"/>
    <w:rsid w:val="00F7294E"/>
    <w:rsid w:val="00F72AE6"/>
    <w:rsid w:val="00F72C12"/>
    <w:rsid w:val="00F72FDA"/>
    <w:rsid w:val="00F73197"/>
    <w:rsid w:val="00F7332C"/>
    <w:rsid w:val="00F7373B"/>
    <w:rsid w:val="00F73BE3"/>
    <w:rsid w:val="00F740CC"/>
    <w:rsid w:val="00F74379"/>
    <w:rsid w:val="00F760F9"/>
    <w:rsid w:val="00F7670D"/>
    <w:rsid w:val="00F76D54"/>
    <w:rsid w:val="00F77826"/>
    <w:rsid w:val="00F77F7B"/>
    <w:rsid w:val="00F81ABF"/>
    <w:rsid w:val="00F81ADF"/>
    <w:rsid w:val="00F81F0C"/>
    <w:rsid w:val="00F823B0"/>
    <w:rsid w:val="00F82785"/>
    <w:rsid w:val="00F82841"/>
    <w:rsid w:val="00F837A4"/>
    <w:rsid w:val="00F84DA8"/>
    <w:rsid w:val="00F84F79"/>
    <w:rsid w:val="00F85261"/>
    <w:rsid w:val="00F85391"/>
    <w:rsid w:val="00F86089"/>
    <w:rsid w:val="00F86289"/>
    <w:rsid w:val="00F863BB"/>
    <w:rsid w:val="00F86B57"/>
    <w:rsid w:val="00F86ED4"/>
    <w:rsid w:val="00F8732F"/>
    <w:rsid w:val="00F873CC"/>
    <w:rsid w:val="00F87C08"/>
    <w:rsid w:val="00F9061A"/>
    <w:rsid w:val="00F90F76"/>
    <w:rsid w:val="00F91E50"/>
    <w:rsid w:val="00F92A81"/>
    <w:rsid w:val="00F92F10"/>
    <w:rsid w:val="00F93D17"/>
    <w:rsid w:val="00F94104"/>
    <w:rsid w:val="00F9431A"/>
    <w:rsid w:val="00F94BCA"/>
    <w:rsid w:val="00F94C88"/>
    <w:rsid w:val="00F95216"/>
    <w:rsid w:val="00F9533D"/>
    <w:rsid w:val="00F956A6"/>
    <w:rsid w:val="00F95BA6"/>
    <w:rsid w:val="00F95D79"/>
    <w:rsid w:val="00F95E5C"/>
    <w:rsid w:val="00F961CC"/>
    <w:rsid w:val="00F966BC"/>
    <w:rsid w:val="00F96D1E"/>
    <w:rsid w:val="00F96FC6"/>
    <w:rsid w:val="00F9713C"/>
    <w:rsid w:val="00F97335"/>
    <w:rsid w:val="00FA0166"/>
    <w:rsid w:val="00FA0FAC"/>
    <w:rsid w:val="00FA104B"/>
    <w:rsid w:val="00FA157D"/>
    <w:rsid w:val="00FA174F"/>
    <w:rsid w:val="00FA1AE3"/>
    <w:rsid w:val="00FA1CBB"/>
    <w:rsid w:val="00FA1D2E"/>
    <w:rsid w:val="00FA2496"/>
    <w:rsid w:val="00FA2C5A"/>
    <w:rsid w:val="00FA2D61"/>
    <w:rsid w:val="00FA2D88"/>
    <w:rsid w:val="00FA445D"/>
    <w:rsid w:val="00FA47BA"/>
    <w:rsid w:val="00FA4AA4"/>
    <w:rsid w:val="00FA4E33"/>
    <w:rsid w:val="00FA5351"/>
    <w:rsid w:val="00FA5F5C"/>
    <w:rsid w:val="00FA6028"/>
    <w:rsid w:val="00FA62AF"/>
    <w:rsid w:val="00FA63D1"/>
    <w:rsid w:val="00FA7756"/>
    <w:rsid w:val="00FB0693"/>
    <w:rsid w:val="00FB140E"/>
    <w:rsid w:val="00FB142B"/>
    <w:rsid w:val="00FB144B"/>
    <w:rsid w:val="00FB1937"/>
    <w:rsid w:val="00FB1D09"/>
    <w:rsid w:val="00FB258F"/>
    <w:rsid w:val="00FB27B4"/>
    <w:rsid w:val="00FB2F6F"/>
    <w:rsid w:val="00FB5276"/>
    <w:rsid w:val="00FB589E"/>
    <w:rsid w:val="00FB680E"/>
    <w:rsid w:val="00FB6A3C"/>
    <w:rsid w:val="00FB6BE0"/>
    <w:rsid w:val="00FB77DC"/>
    <w:rsid w:val="00FB7AEC"/>
    <w:rsid w:val="00FB7BFE"/>
    <w:rsid w:val="00FB7E0F"/>
    <w:rsid w:val="00FC0A71"/>
    <w:rsid w:val="00FC12CB"/>
    <w:rsid w:val="00FC1EEC"/>
    <w:rsid w:val="00FC20A9"/>
    <w:rsid w:val="00FC303C"/>
    <w:rsid w:val="00FC3288"/>
    <w:rsid w:val="00FC338A"/>
    <w:rsid w:val="00FC3419"/>
    <w:rsid w:val="00FC3A65"/>
    <w:rsid w:val="00FC3C97"/>
    <w:rsid w:val="00FC42A8"/>
    <w:rsid w:val="00FC4B7C"/>
    <w:rsid w:val="00FC4F96"/>
    <w:rsid w:val="00FC4FA1"/>
    <w:rsid w:val="00FC5649"/>
    <w:rsid w:val="00FC6C0D"/>
    <w:rsid w:val="00FC72F6"/>
    <w:rsid w:val="00FC7486"/>
    <w:rsid w:val="00FC7E48"/>
    <w:rsid w:val="00FD04DB"/>
    <w:rsid w:val="00FD0BA2"/>
    <w:rsid w:val="00FD0D8E"/>
    <w:rsid w:val="00FD0F8F"/>
    <w:rsid w:val="00FD1771"/>
    <w:rsid w:val="00FD1C9A"/>
    <w:rsid w:val="00FD2028"/>
    <w:rsid w:val="00FD2654"/>
    <w:rsid w:val="00FD3112"/>
    <w:rsid w:val="00FD34E1"/>
    <w:rsid w:val="00FD39A6"/>
    <w:rsid w:val="00FD406E"/>
    <w:rsid w:val="00FD4826"/>
    <w:rsid w:val="00FD4D25"/>
    <w:rsid w:val="00FD5551"/>
    <w:rsid w:val="00FD584B"/>
    <w:rsid w:val="00FD5F8B"/>
    <w:rsid w:val="00FD5FF0"/>
    <w:rsid w:val="00FD64B8"/>
    <w:rsid w:val="00FD6B11"/>
    <w:rsid w:val="00FD6F6D"/>
    <w:rsid w:val="00FD7619"/>
    <w:rsid w:val="00FD7A7A"/>
    <w:rsid w:val="00FD7AD2"/>
    <w:rsid w:val="00FD7E59"/>
    <w:rsid w:val="00FE0287"/>
    <w:rsid w:val="00FE0905"/>
    <w:rsid w:val="00FE0A0E"/>
    <w:rsid w:val="00FE0A54"/>
    <w:rsid w:val="00FE1A91"/>
    <w:rsid w:val="00FE1E16"/>
    <w:rsid w:val="00FE2D65"/>
    <w:rsid w:val="00FE3131"/>
    <w:rsid w:val="00FE375F"/>
    <w:rsid w:val="00FE421A"/>
    <w:rsid w:val="00FE42BD"/>
    <w:rsid w:val="00FE4780"/>
    <w:rsid w:val="00FE4CD9"/>
    <w:rsid w:val="00FE4D05"/>
    <w:rsid w:val="00FE54EF"/>
    <w:rsid w:val="00FE5F34"/>
    <w:rsid w:val="00FE7049"/>
    <w:rsid w:val="00FE7359"/>
    <w:rsid w:val="00FE7C79"/>
    <w:rsid w:val="00FE7F01"/>
    <w:rsid w:val="00FF1A40"/>
    <w:rsid w:val="00FF1BB3"/>
    <w:rsid w:val="00FF1DE6"/>
    <w:rsid w:val="00FF1E70"/>
    <w:rsid w:val="00FF20AF"/>
    <w:rsid w:val="00FF25BA"/>
    <w:rsid w:val="00FF2749"/>
    <w:rsid w:val="00FF27E4"/>
    <w:rsid w:val="00FF4AA0"/>
    <w:rsid w:val="00FF4AB3"/>
    <w:rsid w:val="00FF4B61"/>
    <w:rsid w:val="00FF613A"/>
    <w:rsid w:val="00FF6A97"/>
    <w:rsid w:val="00FF6C52"/>
    <w:rsid w:val="00FF6F39"/>
    <w:rsid w:val="00FF7D03"/>
    <w:rsid w:val="00FF7F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47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5703A"/>
    <w:pPr>
      <w:keepNext/>
      <w:numPr>
        <w:ilvl w:val="2"/>
        <w:numId w:val="5"/>
      </w:numPr>
      <w:tabs>
        <w:tab w:val="left" w:pos="-5500"/>
      </w:tabs>
      <w:spacing w:before="120" w:after="180"/>
      <w:outlineLvl w:val="2"/>
    </w:pPr>
    <w:rPr>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9F6F62"/>
    <w:pPr>
      <w:ind w:firstLineChars="200" w:firstLine="420"/>
    </w:pPr>
    <w:rPr>
      <w:rFonts w:ascii="宋体" w:hAnsi="宋体" w:cs="宋体"/>
      <w:sz w:val="21"/>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character" w:customStyle="1" w:styleId="B1Char1">
    <w:name w:val="B1 Char1"/>
    <w:rsid w:val="00A066A7"/>
    <w:rPr>
      <w:rFonts w:ascii="Times New Roman" w:eastAsia="Times New Roman" w:hAnsi="Times New Roman" w:cs="Times New Roman"/>
      <w:kern w:val="0"/>
      <w:sz w:val="20"/>
      <w:szCs w:val="20"/>
      <w:lang w:val="en-GB" w:eastAsia="en-GB"/>
    </w:rPr>
  </w:style>
  <w:style w:type="character" w:customStyle="1" w:styleId="Char1">
    <w:name w:val="批注文字 Char"/>
    <w:basedOn w:val="a1"/>
    <w:link w:val="a9"/>
    <w:rsid w:val="00A066A7"/>
    <w:rPr>
      <w:rFonts w:eastAsia="Times New Roman"/>
      <w:lang w:eastAsia="en-US"/>
    </w:rPr>
  </w:style>
  <w:style w:type="paragraph" w:customStyle="1" w:styleId="newstyle17">
    <w:name w:val="newstyle17"/>
    <w:basedOn w:val="a"/>
    <w:rsid w:val="008A0965"/>
    <w:pPr>
      <w:spacing w:before="100" w:beforeAutospacing="1" w:after="100" w:afterAutospacing="1"/>
    </w:pPr>
    <w:rPr>
      <w:rFonts w:ascii="宋体" w:eastAsia="宋体" w:hAnsi="宋体" w:cs="宋体"/>
      <w:sz w:val="24"/>
      <w:szCs w:val="24"/>
      <w:lang w:eastAsia="zh-CN"/>
    </w:rPr>
  </w:style>
  <w:style w:type="paragraph" w:customStyle="1" w:styleId="newstyle20">
    <w:name w:val="newstyle20"/>
    <w:basedOn w:val="a"/>
    <w:rsid w:val="008A0965"/>
    <w:pPr>
      <w:spacing w:before="100" w:beforeAutospacing="1" w:after="100" w:afterAutospacing="1"/>
    </w:pPr>
    <w:rPr>
      <w:rFonts w:ascii="宋体" w:eastAsia="宋体" w:hAnsi="宋体" w:cs="宋体"/>
      <w:sz w:val="24"/>
      <w:szCs w:val="24"/>
      <w:lang w:eastAsia="zh-CN"/>
    </w:rPr>
  </w:style>
  <w:style w:type="paragraph" w:customStyle="1" w:styleId="Body">
    <w:name w:val="Body"/>
    <w:basedOn w:val="a"/>
    <w:autoRedefine/>
    <w:uiPriority w:val="99"/>
    <w:rsid w:val="0061706B"/>
    <w:pPr>
      <w:tabs>
        <w:tab w:val="left" w:pos="0"/>
        <w:tab w:val="left" w:pos="360"/>
      </w:tabs>
      <w:spacing w:before="240"/>
      <w:jc w:val="both"/>
    </w:pPr>
    <w:rPr>
      <w:rFonts w:ascii="Arial" w:eastAsiaTheme="minorEastAsia" w:hAnsi="Arial" w:cs="Arial"/>
      <w:noProof/>
    </w:rPr>
  </w:style>
  <w:style w:type="paragraph" w:customStyle="1" w:styleId="BulletList">
    <w:name w:val="BulletList"/>
    <w:basedOn w:val="a"/>
    <w:autoRedefine/>
    <w:rsid w:val="0061706B"/>
    <w:pPr>
      <w:tabs>
        <w:tab w:val="left" w:pos="0"/>
      </w:tabs>
      <w:spacing w:before="240"/>
      <w:jc w:val="both"/>
    </w:pPr>
    <w:rPr>
      <w:rFonts w:ascii="Arial" w:eastAsiaTheme="minorEastAsia" w:hAnsi="Arial"/>
      <w:noProof/>
      <w:color w:val="000000"/>
    </w:rPr>
  </w:style>
  <w:style w:type="paragraph" w:customStyle="1" w:styleId="BulletList-NB">
    <w:name w:val="BulletList - NB"/>
    <w:autoRedefine/>
    <w:qFormat/>
    <w:rsid w:val="0061706B"/>
    <w:pPr>
      <w:tabs>
        <w:tab w:val="left" w:pos="720"/>
        <w:tab w:val="left" w:pos="3400"/>
        <w:tab w:val="left" w:pos="9875"/>
      </w:tabs>
      <w:spacing w:before="240"/>
      <w:ind w:left="720"/>
    </w:pPr>
    <w:rPr>
      <w:rFonts w:ascii="Arial" w:eastAsiaTheme="minorEastAsia" w:hAnsi="Arial"/>
      <w:noProof/>
      <w:color w:val="000000"/>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5519068">
      <w:bodyDiv w:val="1"/>
      <w:marLeft w:val="0"/>
      <w:marRight w:val="0"/>
      <w:marTop w:val="0"/>
      <w:marBottom w:val="0"/>
      <w:divBdr>
        <w:top w:val="none" w:sz="0" w:space="0" w:color="auto"/>
        <w:left w:val="none" w:sz="0" w:space="0" w:color="auto"/>
        <w:bottom w:val="none" w:sz="0" w:space="0" w:color="auto"/>
        <w:right w:val="none" w:sz="0" w:space="0" w:color="auto"/>
      </w:divBdr>
      <w:divsChild>
        <w:div w:id="2135826901">
          <w:marLeft w:val="720"/>
          <w:marRight w:val="0"/>
          <w:marTop w:val="0"/>
          <w:marBottom w:val="0"/>
          <w:divBdr>
            <w:top w:val="none" w:sz="0" w:space="0" w:color="auto"/>
            <w:left w:val="none" w:sz="0" w:space="0" w:color="auto"/>
            <w:bottom w:val="none" w:sz="0" w:space="0" w:color="auto"/>
            <w:right w:val="none" w:sz="0" w:space="0" w:color="auto"/>
          </w:divBdr>
        </w:div>
        <w:div w:id="874738327">
          <w:marLeft w:val="720"/>
          <w:marRight w:val="0"/>
          <w:marTop w:val="0"/>
          <w:marBottom w:val="0"/>
          <w:divBdr>
            <w:top w:val="none" w:sz="0" w:space="0" w:color="auto"/>
            <w:left w:val="none" w:sz="0" w:space="0" w:color="auto"/>
            <w:bottom w:val="none" w:sz="0" w:space="0" w:color="auto"/>
            <w:right w:val="none" w:sz="0" w:space="0" w:color="auto"/>
          </w:divBdr>
        </w:div>
      </w:divsChild>
    </w:div>
    <w:div w:id="735857839">
      <w:bodyDiv w:val="1"/>
      <w:marLeft w:val="0"/>
      <w:marRight w:val="0"/>
      <w:marTop w:val="0"/>
      <w:marBottom w:val="0"/>
      <w:divBdr>
        <w:top w:val="none" w:sz="0" w:space="0" w:color="auto"/>
        <w:left w:val="none" w:sz="0" w:space="0" w:color="auto"/>
        <w:bottom w:val="none" w:sz="0" w:space="0" w:color="auto"/>
        <w:right w:val="none" w:sz="0" w:space="0" w:color="auto"/>
      </w:divBdr>
      <w:divsChild>
        <w:div w:id="1165778461">
          <w:marLeft w:val="547"/>
          <w:marRight w:val="0"/>
          <w:marTop w:val="160"/>
          <w:marBottom w:val="0"/>
          <w:divBdr>
            <w:top w:val="none" w:sz="0" w:space="0" w:color="auto"/>
            <w:left w:val="none" w:sz="0" w:space="0" w:color="auto"/>
            <w:bottom w:val="none" w:sz="0" w:space="0" w:color="auto"/>
            <w:right w:val="none" w:sz="0" w:space="0" w:color="auto"/>
          </w:divBdr>
        </w:div>
        <w:div w:id="279724706">
          <w:marLeft w:val="1166"/>
          <w:marRight w:val="0"/>
          <w:marTop w:val="160"/>
          <w:marBottom w:val="0"/>
          <w:divBdr>
            <w:top w:val="none" w:sz="0" w:space="0" w:color="auto"/>
            <w:left w:val="none" w:sz="0" w:space="0" w:color="auto"/>
            <w:bottom w:val="none" w:sz="0" w:space="0" w:color="auto"/>
            <w:right w:val="none" w:sz="0" w:space="0" w:color="auto"/>
          </w:divBdr>
        </w:div>
        <w:div w:id="1422721718">
          <w:marLeft w:val="1166"/>
          <w:marRight w:val="0"/>
          <w:marTop w:val="160"/>
          <w:marBottom w:val="0"/>
          <w:divBdr>
            <w:top w:val="none" w:sz="0" w:space="0" w:color="auto"/>
            <w:left w:val="none" w:sz="0" w:space="0" w:color="auto"/>
            <w:bottom w:val="none" w:sz="0" w:space="0" w:color="auto"/>
            <w:right w:val="none" w:sz="0" w:space="0" w:color="auto"/>
          </w:divBdr>
        </w:div>
        <w:div w:id="152914353">
          <w:marLeft w:val="1166"/>
          <w:marRight w:val="0"/>
          <w:marTop w:val="160"/>
          <w:marBottom w:val="0"/>
          <w:divBdr>
            <w:top w:val="none" w:sz="0" w:space="0" w:color="auto"/>
            <w:left w:val="none" w:sz="0" w:space="0" w:color="auto"/>
            <w:bottom w:val="none" w:sz="0" w:space="0" w:color="auto"/>
            <w:right w:val="none" w:sz="0" w:space="0" w:color="auto"/>
          </w:divBdr>
        </w:div>
      </w:divsChild>
    </w:div>
    <w:div w:id="73790007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59272595">
      <w:bodyDiv w:val="1"/>
      <w:marLeft w:val="0"/>
      <w:marRight w:val="0"/>
      <w:marTop w:val="0"/>
      <w:marBottom w:val="0"/>
      <w:divBdr>
        <w:top w:val="none" w:sz="0" w:space="0" w:color="auto"/>
        <w:left w:val="none" w:sz="0" w:space="0" w:color="auto"/>
        <w:bottom w:val="none" w:sz="0" w:space="0" w:color="auto"/>
        <w:right w:val="none" w:sz="0" w:space="0" w:color="auto"/>
      </w:divBdr>
      <w:divsChild>
        <w:div w:id="1177694114">
          <w:marLeft w:val="547"/>
          <w:marRight w:val="0"/>
          <w:marTop w:val="160"/>
          <w:marBottom w:val="0"/>
          <w:divBdr>
            <w:top w:val="none" w:sz="0" w:space="0" w:color="auto"/>
            <w:left w:val="none" w:sz="0" w:space="0" w:color="auto"/>
            <w:bottom w:val="none" w:sz="0" w:space="0" w:color="auto"/>
            <w:right w:val="none" w:sz="0" w:space="0" w:color="auto"/>
          </w:divBdr>
        </w:div>
        <w:div w:id="2070230895">
          <w:marLeft w:val="1166"/>
          <w:marRight w:val="0"/>
          <w:marTop w:val="77"/>
          <w:marBottom w:val="0"/>
          <w:divBdr>
            <w:top w:val="none" w:sz="0" w:space="0" w:color="auto"/>
            <w:left w:val="none" w:sz="0" w:space="0" w:color="auto"/>
            <w:bottom w:val="none" w:sz="0" w:space="0" w:color="auto"/>
            <w:right w:val="none" w:sz="0" w:space="0" w:color="auto"/>
          </w:divBdr>
        </w:div>
        <w:div w:id="799878657">
          <w:marLeft w:val="1166"/>
          <w:marRight w:val="0"/>
          <w:marTop w:val="77"/>
          <w:marBottom w:val="0"/>
          <w:divBdr>
            <w:top w:val="none" w:sz="0" w:space="0" w:color="auto"/>
            <w:left w:val="none" w:sz="0" w:space="0" w:color="auto"/>
            <w:bottom w:val="none" w:sz="0" w:space="0" w:color="auto"/>
            <w:right w:val="none" w:sz="0" w:space="0" w:color="auto"/>
          </w:divBdr>
        </w:div>
        <w:div w:id="45688487">
          <w:marLeft w:val="1166"/>
          <w:marRight w:val="0"/>
          <w:marTop w:val="160"/>
          <w:marBottom w:val="0"/>
          <w:divBdr>
            <w:top w:val="none" w:sz="0" w:space="0" w:color="auto"/>
            <w:left w:val="none" w:sz="0" w:space="0" w:color="auto"/>
            <w:bottom w:val="none" w:sz="0" w:space="0" w:color="auto"/>
            <w:right w:val="none" w:sz="0" w:space="0" w:color="auto"/>
          </w:divBdr>
        </w:div>
        <w:div w:id="2040856994">
          <w:marLeft w:val="1166"/>
          <w:marRight w:val="0"/>
          <w:marTop w:val="16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8673861">
      <w:bodyDiv w:val="1"/>
      <w:marLeft w:val="0"/>
      <w:marRight w:val="0"/>
      <w:marTop w:val="0"/>
      <w:marBottom w:val="0"/>
      <w:divBdr>
        <w:top w:val="none" w:sz="0" w:space="0" w:color="auto"/>
        <w:left w:val="none" w:sz="0" w:space="0" w:color="auto"/>
        <w:bottom w:val="none" w:sz="0" w:space="0" w:color="auto"/>
        <w:right w:val="none" w:sz="0" w:space="0" w:color="auto"/>
      </w:divBdr>
      <w:divsChild>
        <w:div w:id="944917986">
          <w:marLeft w:val="547"/>
          <w:marRight w:val="0"/>
          <w:marTop w:val="160"/>
          <w:marBottom w:val="0"/>
          <w:divBdr>
            <w:top w:val="none" w:sz="0" w:space="0" w:color="auto"/>
            <w:left w:val="none" w:sz="0" w:space="0" w:color="auto"/>
            <w:bottom w:val="none" w:sz="0" w:space="0" w:color="auto"/>
            <w:right w:val="none" w:sz="0" w:space="0" w:color="auto"/>
          </w:divBdr>
        </w:div>
        <w:div w:id="1722247368">
          <w:marLeft w:val="1166"/>
          <w:marRight w:val="0"/>
          <w:marTop w:val="86"/>
          <w:marBottom w:val="0"/>
          <w:divBdr>
            <w:top w:val="none" w:sz="0" w:space="0" w:color="auto"/>
            <w:left w:val="none" w:sz="0" w:space="0" w:color="auto"/>
            <w:bottom w:val="none" w:sz="0" w:space="0" w:color="auto"/>
            <w:right w:val="none" w:sz="0" w:space="0" w:color="auto"/>
          </w:divBdr>
        </w:div>
        <w:div w:id="1780370405">
          <w:marLeft w:val="1166"/>
          <w:marRight w:val="0"/>
          <w:marTop w:val="86"/>
          <w:marBottom w:val="0"/>
          <w:divBdr>
            <w:top w:val="none" w:sz="0" w:space="0" w:color="auto"/>
            <w:left w:val="none" w:sz="0" w:space="0" w:color="auto"/>
            <w:bottom w:val="none" w:sz="0" w:space="0" w:color="auto"/>
            <w:right w:val="none" w:sz="0" w:space="0" w:color="auto"/>
          </w:divBdr>
        </w:div>
        <w:div w:id="731274998">
          <w:marLeft w:val="1166"/>
          <w:marRight w:val="0"/>
          <w:marTop w:val="86"/>
          <w:marBottom w:val="0"/>
          <w:divBdr>
            <w:top w:val="none" w:sz="0" w:space="0" w:color="auto"/>
            <w:left w:val="none" w:sz="0" w:space="0" w:color="auto"/>
            <w:bottom w:val="none" w:sz="0" w:space="0" w:color="auto"/>
            <w:right w:val="none" w:sz="0" w:space="0" w:color="auto"/>
          </w:divBdr>
        </w:div>
        <w:div w:id="714233193">
          <w:marLeft w:val="547"/>
          <w:marRight w:val="0"/>
          <w:marTop w:val="160"/>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09924127">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18235668">
      <w:bodyDiv w:val="1"/>
      <w:marLeft w:val="0"/>
      <w:marRight w:val="0"/>
      <w:marTop w:val="0"/>
      <w:marBottom w:val="0"/>
      <w:divBdr>
        <w:top w:val="none" w:sz="0" w:space="0" w:color="auto"/>
        <w:left w:val="none" w:sz="0" w:space="0" w:color="auto"/>
        <w:bottom w:val="none" w:sz="0" w:space="0" w:color="auto"/>
        <w:right w:val="none" w:sz="0" w:space="0" w:color="auto"/>
      </w:divBdr>
      <w:divsChild>
        <w:div w:id="698318768">
          <w:marLeft w:val="547"/>
          <w:marRight w:val="0"/>
          <w:marTop w:val="160"/>
          <w:marBottom w:val="0"/>
          <w:divBdr>
            <w:top w:val="none" w:sz="0" w:space="0" w:color="auto"/>
            <w:left w:val="none" w:sz="0" w:space="0" w:color="auto"/>
            <w:bottom w:val="none" w:sz="0" w:space="0" w:color="auto"/>
            <w:right w:val="none" w:sz="0" w:space="0" w:color="auto"/>
          </w:divBdr>
        </w:div>
        <w:div w:id="681781353">
          <w:marLeft w:val="1166"/>
          <w:marRight w:val="0"/>
          <w:marTop w:val="82"/>
          <w:marBottom w:val="0"/>
          <w:divBdr>
            <w:top w:val="none" w:sz="0" w:space="0" w:color="auto"/>
            <w:left w:val="none" w:sz="0" w:space="0" w:color="auto"/>
            <w:bottom w:val="none" w:sz="0" w:space="0" w:color="auto"/>
            <w:right w:val="none" w:sz="0" w:space="0" w:color="auto"/>
          </w:divBdr>
        </w:div>
        <w:div w:id="1251961391">
          <w:marLeft w:val="1166"/>
          <w:marRight w:val="0"/>
          <w:marTop w:val="160"/>
          <w:marBottom w:val="0"/>
          <w:divBdr>
            <w:top w:val="none" w:sz="0" w:space="0" w:color="auto"/>
            <w:left w:val="none" w:sz="0" w:space="0" w:color="auto"/>
            <w:bottom w:val="none" w:sz="0" w:space="0" w:color="auto"/>
            <w:right w:val="none" w:sz="0" w:space="0" w:color="auto"/>
          </w:divBdr>
        </w:div>
        <w:div w:id="939410783">
          <w:marLeft w:val="547"/>
          <w:marRight w:val="0"/>
          <w:marTop w:val="160"/>
          <w:marBottom w:val="0"/>
          <w:divBdr>
            <w:top w:val="none" w:sz="0" w:space="0" w:color="auto"/>
            <w:left w:val="none" w:sz="0" w:space="0" w:color="auto"/>
            <w:bottom w:val="none" w:sz="0" w:space="0" w:color="auto"/>
            <w:right w:val="none" w:sz="0" w:space="0" w:color="auto"/>
          </w:divBdr>
        </w:div>
        <w:div w:id="1817333795">
          <w:marLeft w:val="1166"/>
          <w:marRight w:val="0"/>
          <w:marTop w:val="160"/>
          <w:marBottom w:val="0"/>
          <w:divBdr>
            <w:top w:val="none" w:sz="0" w:space="0" w:color="auto"/>
            <w:left w:val="none" w:sz="0" w:space="0" w:color="auto"/>
            <w:bottom w:val="none" w:sz="0" w:space="0" w:color="auto"/>
            <w:right w:val="none" w:sz="0" w:space="0" w:color="auto"/>
          </w:divBdr>
        </w:div>
        <w:div w:id="1582911974">
          <w:marLeft w:val="1166"/>
          <w:marRight w:val="0"/>
          <w:marTop w:val="160"/>
          <w:marBottom w:val="0"/>
          <w:divBdr>
            <w:top w:val="none" w:sz="0" w:space="0" w:color="auto"/>
            <w:left w:val="none" w:sz="0" w:space="0" w:color="auto"/>
            <w:bottom w:val="none" w:sz="0" w:space="0" w:color="auto"/>
            <w:right w:val="none" w:sz="0" w:space="0" w:color="auto"/>
          </w:divBdr>
        </w:div>
        <w:div w:id="195776181">
          <w:marLeft w:val="1166"/>
          <w:marRight w:val="0"/>
          <w:marTop w:val="160"/>
          <w:marBottom w:val="0"/>
          <w:divBdr>
            <w:top w:val="none" w:sz="0" w:space="0" w:color="auto"/>
            <w:left w:val="none" w:sz="0" w:space="0" w:color="auto"/>
            <w:bottom w:val="none" w:sz="0" w:space="0" w:color="auto"/>
            <w:right w:val="none" w:sz="0" w:space="0" w:color="auto"/>
          </w:divBdr>
        </w:div>
        <w:div w:id="163135381">
          <w:marLeft w:val="547"/>
          <w:marRight w:val="0"/>
          <w:marTop w:val="160"/>
          <w:marBottom w:val="0"/>
          <w:divBdr>
            <w:top w:val="none" w:sz="0" w:space="0" w:color="auto"/>
            <w:left w:val="none" w:sz="0" w:space="0" w:color="auto"/>
            <w:bottom w:val="none" w:sz="0" w:space="0" w:color="auto"/>
            <w:right w:val="none" w:sz="0" w:space="0" w:color="auto"/>
          </w:divBdr>
        </w:div>
        <w:div w:id="1293831052">
          <w:marLeft w:val="1166"/>
          <w:marRight w:val="0"/>
          <w:marTop w:val="16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161097">
      <w:bodyDiv w:val="1"/>
      <w:marLeft w:val="0"/>
      <w:marRight w:val="0"/>
      <w:marTop w:val="0"/>
      <w:marBottom w:val="0"/>
      <w:divBdr>
        <w:top w:val="none" w:sz="0" w:space="0" w:color="auto"/>
        <w:left w:val="none" w:sz="0" w:space="0" w:color="auto"/>
        <w:bottom w:val="none" w:sz="0" w:space="0" w:color="auto"/>
        <w:right w:val="none" w:sz="0" w:space="0" w:color="auto"/>
      </w:divBdr>
      <w:divsChild>
        <w:div w:id="753626204">
          <w:marLeft w:val="547"/>
          <w:marRight w:val="0"/>
          <w:marTop w:val="160"/>
          <w:marBottom w:val="0"/>
          <w:divBdr>
            <w:top w:val="none" w:sz="0" w:space="0" w:color="auto"/>
            <w:left w:val="none" w:sz="0" w:space="0" w:color="auto"/>
            <w:bottom w:val="none" w:sz="0" w:space="0" w:color="auto"/>
            <w:right w:val="none" w:sz="0" w:space="0" w:color="auto"/>
          </w:divBdr>
        </w:div>
        <w:div w:id="591398024">
          <w:marLeft w:val="1166"/>
          <w:marRight w:val="0"/>
          <w:marTop w:val="160"/>
          <w:marBottom w:val="0"/>
          <w:divBdr>
            <w:top w:val="none" w:sz="0" w:space="0" w:color="auto"/>
            <w:left w:val="none" w:sz="0" w:space="0" w:color="auto"/>
            <w:bottom w:val="none" w:sz="0" w:space="0" w:color="auto"/>
            <w:right w:val="none" w:sz="0" w:space="0" w:color="auto"/>
          </w:divBdr>
        </w:div>
        <w:div w:id="1294677772">
          <w:marLeft w:val="1166"/>
          <w:marRight w:val="0"/>
          <w:marTop w:val="160"/>
          <w:marBottom w:val="0"/>
          <w:divBdr>
            <w:top w:val="none" w:sz="0" w:space="0" w:color="auto"/>
            <w:left w:val="none" w:sz="0" w:space="0" w:color="auto"/>
            <w:bottom w:val="none" w:sz="0" w:space="0" w:color="auto"/>
            <w:right w:val="none" w:sz="0" w:space="0" w:color="auto"/>
          </w:divBdr>
        </w:div>
        <w:div w:id="1431006702">
          <w:marLeft w:val="1166"/>
          <w:marRight w:val="0"/>
          <w:marTop w:val="160"/>
          <w:marBottom w:val="0"/>
          <w:divBdr>
            <w:top w:val="none" w:sz="0" w:space="0" w:color="auto"/>
            <w:left w:val="none" w:sz="0" w:space="0" w:color="auto"/>
            <w:bottom w:val="none" w:sz="0" w:space="0" w:color="auto"/>
            <w:right w:val="none" w:sz="0" w:space="0" w:color="auto"/>
          </w:divBdr>
        </w:div>
      </w:divsChild>
    </w:div>
    <w:div w:id="1920284282">
      <w:bodyDiv w:val="1"/>
      <w:marLeft w:val="0"/>
      <w:marRight w:val="0"/>
      <w:marTop w:val="0"/>
      <w:marBottom w:val="0"/>
      <w:divBdr>
        <w:top w:val="none" w:sz="0" w:space="0" w:color="auto"/>
        <w:left w:val="none" w:sz="0" w:space="0" w:color="auto"/>
        <w:bottom w:val="none" w:sz="0" w:space="0" w:color="auto"/>
        <w:right w:val="none" w:sz="0" w:space="0" w:color="auto"/>
      </w:divBdr>
      <w:divsChild>
        <w:div w:id="1304043307">
          <w:marLeft w:val="1267"/>
          <w:marRight w:val="0"/>
          <w:marTop w:val="86"/>
          <w:marBottom w:val="0"/>
          <w:divBdr>
            <w:top w:val="none" w:sz="0" w:space="0" w:color="auto"/>
            <w:left w:val="none" w:sz="0" w:space="0" w:color="auto"/>
            <w:bottom w:val="none" w:sz="0" w:space="0" w:color="auto"/>
            <w:right w:val="none" w:sz="0" w:space="0" w:color="auto"/>
          </w:divBdr>
        </w:div>
        <w:div w:id="1240748357">
          <w:marLeft w:val="1267"/>
          <w:marRight w:val="0"/>
          <w:marTop w:val="86"/>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183045">
      <w:bodyDiv w:val="1"/>
      <w:marLeft w:val="0"/>
      <w:marRight w:val="0"/>
      <w:marTop w:val="0"/>
      <w:marBottom w:val="0"/>
      <w:divBdr>
        <w:top w:val="none" w:sz="0" w:space="0" w:color="auto"/>
        <w:left w:val="none" w:sz="0" w:space="0" w:color="auto"/>
        <w:bottom w:val="none" w:sz="0" w:space="0" w:color="auto"/>
        <w:right w:val="none" w:sz="0" w:space="0" w:color="auto"/>
      </w:divBdr>
      <w:divsChild>
        <w:div w:id="1894730868">
          <w:marLeft w:val="547"/>
          <w:marRight w:val="0"/>
          <w:marTop w:val="160"/>
          <w:marBottom w:val="0"/>
          <w:divBdr>
            <w:top w:val="none" w:sz="0" w:space="0" w:color="auto"/>
            <w:left w:val="none" w:sz="0" w:space="0" w:color="auto"/>
            <w:bottom w:val="none" w:sz="0" w:space="0" w:color="auto"/>
            <w:right w:val="none" w:sz="0" w:space="0" w:color="auto"/>
          </w:divBdr>
        </w:div>
        <w:div w:id="338705174">
          <w:marLeft w:val="1166"/>
          <w:marRight w:val="0"/>
          <w:marTop w:val="77"/>
          <w:marBottom w:val="0"/>
          <w:divBdr>
            <w:top w:val="none" w:sz="0" w:space="0" w:color="auto"/>
            <w:left w:val="none" w:sz="0" w:space="0" w:color="auto"/>
            <w:bottom w:val="none" w:sz="0" w:space="0" w:color="auto"/>
            <w:right w:val="none" w:sz="0" w:space="0" w:color="auto"/>
          </w:divBdr>
        </w:div>
        <w:div w:id="1408965804">
          <w:marLeft w:val="1166"/>
          <w:marRight w:val="0"/>
          <w:marTop w:val="77"/>
          <w:marBottom w:val="0"/>
          <w:divBdr>
            <w:top w:val="none" w:sz="0" w:space="0" w:color="auto"/>
            <w:left w:val="none" w:sz="0" w:space="0" w:color="auto"/>
            <w:bottom w:val="none" w:sz="0" w:space="0" w:color="auto"/>
            <w:right w:val="none" w:sz="0" w:space="0" w:color="auto"/>
          </w:divBdr>
        </w:div>
        <w:div w:id="339236330">
          <w:marLeft w:val="1166"/>
          <w:marRight w:val="0"/>
          <w:marTop w:val="160"/>
          <w:marBottom w:val="0"/>
          <w:divBdr>
            <w:top w:val="none" w:sz="0" w:space="0" w:color="auto"/>
            <w:left w:val="none" w:sz="0" w:space="0" w:color="auto"/>
            <w:bottom w:val="none" w:sz="0" w:space="0" w:color="auto"/>
            <w:right w:val="none" w:sz="0" w:space="0" w:color="auto"/>
          </w:divBdr>
        </w:div>
        <w:div w:id="445388975">
          <w:marLeft w:val="1166"/>
          <w:marRight w:val="0"/>
          <w:marTop w:val="16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D230A8-42D9-4BEC-88BE-5C04ACD7A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1303</Words>
  <Characters>7431</Characters>
  <Application>Microsoft Office Word</Application>
  <DocSecurity>0</DocSecurity>
  <PresentationFormat/>
  <Lines>61</Lines>
  <Paragraphs>17</Paragraphs>
  <Slides>0</Slides>
  <Notes>0</Notes>
  <HiddenSlides>0</HiddenSlides>
  <MMClips>0</MMClips>
  <ScaleCrop>false</ScaleCrop>
  <Company>DaTang Mobile</Company>
  <LinksUpToDate>false</LinksUpToDate>
  <CharactersWithSpaces>8717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CATT_zhaoli</cp:lastModifiedBy>
  <cp:revision>4</cp:revision>
  <dcterms:created xsi:type="dcterms:W3CDTF">2016-08-12T03:26:00Z</dcterms:created>
  <dcterms:modified xsi:type="dcterms:W3CDTF">2016-08-12T05:40:00Z</dcterms:modified>
</cp:coreProperties>
</file>