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6A3717">
        <w:rPr>
          <w:rFonts w:cs="Arial" w:hint="eastAsia"/>
          <w:bCs/>
          <w:sz w:val="20"/>
          <w:lang w:eastAsia="ja-JP"/>
        </w:rPr>
        <w:t>0810</w:t>
      </w:r>
    </w:p>
    <w:p w:rsidR="0045740A" w:rsidRPr="0093682F" w:rsidRDefault="0045740A" w:rsidP="0045740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E2B46">
        <w:rPr>
          <w:rFonts w:eastAsiaTheme="minorEastAsia"/>
          <w:b w:val="0"/>
          <w:sz w:val="20"/>
          <w:lang w:eastAsia="ja-JP"/>
        </w:rPr>
        <w:t>eMTC PUCCH aspect o</w:t>
      </w:r>
      <w:r w:rsidR="007E2B46">
        <w:rPr>
          <w:rFonts w:eastAsiaTheme="minorEastAsia" w:hint="eastAsia"/>
          <w:b w:val="0"/>
          <w:sz w:val="20"/>
          <w:lang w:eastAsia="ja-JP"/>
        </w:rPr>
        <w:t xml:space="preserve">f RRC parameters and </w:t>
      </w:r>
      <w:r w:rsidR="006A67CF" w:rsidRPr="006A67CF">
        <w:rPr>
          <w:rFonts w:eastAsiaTheme="minorEastAsia"/>
          <w:b w:val="0"/>
          <w:sz w:val="20"/>
          <w:lang w:eastAsia="ja-JP"/>
        </w:rPr>
        <w:t>power control</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7.1.5</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Pr="00D51468" w:rsidRDefault="0045740A" w:rsidP="0045740A">
      <w:pPr>
        <w:pStyle w:val="TdocHeader2"/>
        <w:rPr>
          <w:rFonts w:ascii="Times New Roman" w:eastAsiaTheme="minorEastAsia" w:hAnsi="Times New Roman"/>
          <w:b w:val="0"/>
          <w:sz w:val="20"/>
          <w:lang w:eastAsia="ja-JP"/>
        </w:rPr>
      </w:pPr>
    </w:p>
    <w:p w:rsidR="0045740A" w:rsidRDefault="00D673C2" w:rsidP="0045740A">
      <w:pPr>
        <w:pStyle w:val="1"/>
        <w:tabs>
          <w:tab w:val="num" w:pos="426"/>
        </w:tabs>
        <w:ind w:left="426" w:hanging="426"/>
        <w:rPr>
          <w:szCs w:val="36"/>
          <w:lang w:eastAsia="ja-JP"/>
        </w:rPr>
      </w:pPr>
      <w:r>
        <w:rPr>
          <w:rFonts w:hint="eastAsia"/>
          <w:szCs w:val="36"/>
          <w:lang w:eastAsia="ja-JP"/>
        </w:rPr>
        <w:t>Introduction</w:t>
      </w:r>
    </w:p>
    <w:p w:rsidR="00ED4A22" w:rsidRDefault="00ED4A22" w:rsidP="00C0347D">
      <w:pPr>
        <w:pStyle w:val="TdocHeader2"/>
        <w:jc w:val="left"/>
        <w:rPr>
          <w:rFonts w:eastAsiaTheme="minorEastAsia"/>
          <w:lang w:eastAsia="ja-JP"/>
        </w:rPr>
      </w:pPr>
    </w:p>
    <w:p w:rsidR="00D658BA" w:rsidRDefault="00D658BA" w:rsidP="00D658BA">
      <w:pPr>
        <w:rPr>
          <w:rFonts w:cs="Arial"/>
          <w:lang w:eastAsia="ja-JP"/>
        </w:rPr>
      </w:pPr>
      <w:r>
        <w:rPr>
          <w:rFonts w:cs="Arial" w:hint="eastAsia"/>
          <w:lang w:eastAsia="ja-JP"/>
        </w:rPr>
        <w:t>At RAN1#83, extensive progress was made including RRC parameters</w:t>
      </w:r>
      <w:r w:rsidR="00C43982">
        <w:rPr>
          <w:rFonts w:cs="Arial" w:hint="eastAsia"/>
          <w:lang w:eastAsia="ja-JP"/>
        </w:rPr>
        <w:t xml:space="preserve"> [4]</w:t>
      </w:r>
      <w:r>
        <w:rPr>
          <w:rFonts w:cs="Arial" w:hint="eastAsia"/>
          <w:lang w:eastAsia="ja-JP"/>
        </w:rPr>
        <w:t>. This document discusses mi</w:t>
      </w:r>
      <w:r w:rsidR="00D673C2">
        <w:rPr>
          <w:rFonts w:cs="Arial" w:hint="eastAsia"/>
          <w:lang w:eastAsia="ja-JP"/>
        </w:rPr>
        <w:t>ssing parameters in RRC, mainly related to PUCCH.</w:t>
      </w:r>
      <w:r>
        <w:rPr>
          <w:rFonts w:cs="Arial" w:hint="eastAsia"/>
          <w:lang w:eastAsia="ja-JP"/>
        </w:rPr>
        <w:t xml:space="preserve"> In addition, power control aspect</w:t>
      </w:r>
      <w:r w:rsidR="00D673C2">
        <w:rPr>
          <w:rFonts w:cs="Arial" w:hint="eastAsia"/>
          <w:lang w:eastAsia="ja-JP"/>
        </w:rPr>
        <w:t xml:space="preserve"> on PUCCH</w:t>
      </w:r>
      <w:r>
        <w:rPr>
          <w:rFonts w:cs="Arial" w:hint="eastAsia"/>
          <w:lang w:eastAsia="ja-JP"/>
        </w:rPr>
        <w:t xml:space="preserve"> is further discussed.</w:t>
      </w:r>
    </w:p>
    <w:p w:rsidR="00C43982" w:rsidRDefault="00C43982" w:rsidP="00C0347D">
      <w:pPr>
        <w:pStyle w:val="TdocHeader2"/>
        <w:jc w:val="left"/>
        <w:rPr>
          <w:rFonts w:eastAsiaTheme="minorEastAsia"/>
          <w:lang w:eastAsia="ja-JP"/>
        </w:rPr>
      </w:pPr>
    </w:p>
    <w:p w:rsidR="00D673C2" w:rsidRDefault="00D673C2" w:rsidP="00D673C2">
      <w:pPr>
        <w:pStyle w:val="1"/>
        <w:tabs>
          <w:tab w:val="num" w:pos="426"/>
        </w:tabs>
        <w:ind w:left="426" w:hanging="426"/>
        <w:rPr>
          <w:szCs w:val="36"/>
          <w:lang w:eastAsia="ja-JP"/>
        </w:rPr>
      </w:pPr>
      <w:r>
        <w:rPr>
          <w:rFonts w:hint="eastAsia"/>
          <w:szCs w:val="36"/>
          <w:lang w:eastAsia="ja-JP"/>
        </w:rPr>
        <w:t>Discussion</w:t>
      </w:r>
    </w:p>
    <w:p w:rsidR="00D673C2" w:rsidRDefault="00D673C2" w:rsidP="00C0347D">
      <w:pPr>
        <w:pStyle w:val="TdocHeader2"/>
        <w:jc w:val="left"/>
        <w:rPr>
          <w:rFonts w:eastAsiaTheme="minorEastAsia"/>
          <w:lang w:eastAsia="ja-JP"/>
        </w:rPr>
      </w:pPr>
    </w:p>
    <w:p w:rsidR="004969D2" w:rsidRDefault="004969D2" w:rsidP="004969D2">
      <w:pPr>
        <w:rPr>
          <w:rFonts w:cs="Arial"/>
          <w:lang w:eastAsia="ja-JP"/>
        </w:rPr>
      </w:pPr>
      <w:r>
        <w:rPr>
          <w:rFonts w:cs="Arial" w:hint="eastAsia"/>
          <w:lang w:eastAsia="ja-JP"/>
        </w:rPr>
        <w:t>We identified following parameters seem missing</w:t>
      </w:r>
      <w:r w:rsidR="00FD4396">
        <w:rPr>
          <w:rFonts w:cs="Arial" w:hint="eastAsia"/>
          <w:lang w:eastAsia="ja-JP"/>
        </w:rPr>
        <w:t xml:space="preserve"> from RRC parameter list</w:t>
      </w:r>
      <w:r>
        <w:rPr>
          <w:rFonts w:cs="Arial" w:hint="eastAsia"/>
          <w:lang w:eastAsia="ja-JP"/>
        </w:rPr>
        <w:t>.</w:t>
      </w:r>
      <w:r w:rsidR="00161C4C">
        <w:rPr>
          <w:rFonts w:cs="Arial" w:hint="eastAsia"/>
          <w:lang w:eastAsia="ja-JP"/>
        </w:rPr>
        <w:t xml:space="preserve"> </w:t>
      </w:r>
    </w:p>
    <w:p w:rsidR="00C43982" w:rsidRDefault="00C43982" w:rsidP="00C0347D">
      <w:pPr>
        <w:pStyle w:val="TdocHeader2"/>
        <w:jc w:val="left"/>
        <w:rPr>
          <w:rFonts w:eastAsiaTheme="minorEastAsia"/>
          <w:lang w:eastAsia="ja-JP"/>
        </w:rPr>
      </w:pPr>
    </w:p>
    <w:p w:rsidR="004969D2" w:rsidRDefault="004969D2" w:rsidP="00C0347D">
      <w:pPr>
        <w:pStyle w:val="TdocHeader2"/>
        <w:jc w:val="left"/>
        <w:rPr>
          <w:rFonts w:eastAsiaTheme="minorEastAsia"/>
          <w:lang w:eastAsia="ja-JP"/>
        </w:rPr>
      </w:pPr>
    </w:p>
    <w:p w:rsidR="00C43982" w:rsidRDefault="00C43982" w:rsidP="00C43982">
      <w:pPr>
        <w:rPr>
          <w:rFonts w:cs="Arial"/>
          <w:lang w:eastAsia="ja-JP"/>
        </w:rPr>
      </w:pPr>
      <w:r w:rsidRPr="00C43982">
        <w:rPr>
          <w:rFonts w:cs="Arial"/>
          <w:lang w:eastAsia="ja-JP"/>
        </w:rPr>
        <w:t xml:space="preserve">Starting offsets of the </w:t>
      </w:r>
      <w:r w:rsidRPr="00C43982">
        <w:rPr>
          <w:rFonts w:cs="Arial" w:hint="eastAsia"/>
          <w:lang w:eastAsia="ja-JP"/>
        </w:rPr>
        <w:t>CQI-</w:t>
      </w:r>
      <w:r w:rsidRPr="00C43982">
        <w:rPr>
          <w:rFonts w:cs="Arial"/>
          <w:lang w:eastAsia="ja-JP"/>
        </w:rPr>
        <w:t>PUCCH resource</w:t>
      </w:r>
    </w:p>
    <w:p w:rsidR="00C43982" w:rsidRDefault="00C43982" w:rsidP="00C43982">
      <w:pPr>
        <w:ind w:left="568"/>
        <w:rPr>
          <w:rFonts w:cs="Arial"/>
          <w:lang w:eastAsia="ja-JP"/>
        </w:rPr>
      </w:pPr>
      <w:r>
        <w:rPr>
          <w:rFonts w:cs="Arial" w:hint="eastAsia"/>
          <w:lang w:eastAsia="ja-JP"/>
        </w:rPr>
        <w:t>RRC parameter list describes "</w:t>
      </w:r>
      <w:r w:rsidR="001E3678">
        <w:rPr>
          <w:rFonts w:cs="Arial" w:hint="eastAsia"/>
          <w:lang w:eastAsia="ja-JP"/>
        </w:rPr>
        <w:t>s</w:t>
      </w:r>
      <w:r w:rsidRPr="00C43982">
        <w:rPr>
          <w:rFonts w:cs="Arial"/>
          <w:lang w:eastAsia="ja-JP"/>
        </w:rPr>
        <w:t>tarting offsets of the PUCCH resource</w:t>
      </w:r>
      <w:r>
        <w:rPr>
          <w:rFonts w:cs="Arial" w:hint="eastAsia"/>
          <w:lang w:eastAsia="ja-JP"/>
        </w:rPr>
        <w:t xml:space="preserve">" but it is not described for what purpose of PUCCH. As the parameter name is </w:t>
      </w:r>
      <w:r w:rsidRPr="00C43982">
        <w:rPr>
          <w:rFonts w:cs="Arial"/>
          <w:lang w:eastAsia="ja-JP"/>
        </w:rPr>
        <w:t>n1PUCCH-AN-r13</w:t>
      </w:r>
      <w:r>
        <w:rPr>
          <w:rFonts w:cs="Arial" w:hint="eastAsia"/>
          <w:lang w:eastAsia="ja-JP"/>
        </w:rPr>
        <w:t xml:space="preserve">, our understanding is this is for ACK/NACK: </w:t>
      </w:r>
      <w:r w:rsidR="00942533">
        <w:rPr>
          <w:rFonts w:cs="Arial" w:hint="eastAsia"/>
          <w:lang w:eastAsia="ja-JP"/>
        </w:rPr>
        <w:t xml:space="preserve">PUCCH </w:t>
      </w:r>
      <w:r>
        <w:rPr>
          <w:rFonts w:cs="Arial" w:hint="eastAsia"/>
          <w:lang w:eastAsia="ja-JP"/>
        </w:rPr>
        <w:t xml:space="preserve">format </w:t>
      </w:r>
      <w:r w:rsidR="00942533">
        <w:rPr>
          <w:rFonts w:cs="Arial" w:hint="eastAsia"/>
          <w:lang w:eastAsia="ja-JP"/>
        </w:rPr>
        <w:t>1a</w:t>
      </w:r>
      <w:r>
        <w:rPr>
          <w:rFonts w:cs="Arial" w:hint="eastAsia"/>
          <w:lang w:eastAsia="ja-JP"/>
        </w:rPr>
        <w:t>.</w:t>
      </w:r>
      <w:r w:rsidR="004D7951">
        <w:rPr>
          <w:rFonts w:cs="Arial" w:hint="eastAsia"/>
          <w:lang w:eastAsia="ja-JP"/>
        </w:rPr>
        <w:t xml:space="preserve"> The configuration for PUCCH format 2</w:t>
      </w:r>
      <w:r w:rsidR="00CF2D93">
        <w:rPr>
          <w:rFonts w:cs="Arial" w:hint="eastAsia"/>
          <w:lang w:eastAsia="ja-JP"/>
        </w:rPr>
        <w:t>/2a</w:t>
      </w:r>
      <w:r w:rsidR="004D7951">
        <w:rPr>
          <w:rFonts w:cs="Arial" w:hint="eastAsia"/>
          <w:lang w:eastAsia="ja-JP"/>
        </w:rPr>
        <w:t xml:space="preserve"> is missing. </w:t>
      </w:r>
      <w:r w:rsidR="009167CB">
        <w:rPr>
          <w:rFonts w:cs="Arial" w:hint="eastAsia"/>
          <w:lang w:eastAsia="ja-JP"/>
        </w:rPr>
        <w:t xml:space="preserve">We think the similar way of the indication with ACK/NACK can be sufficient. So value range is </w:t>
      </w:r>
      <w:r w:rsidR="009167CB" w:rsidRPr="009167CB">
        <w:rPr>
          <w:rFonts w:cs="Arial"/>
          <w:lang w:eastAsia="ja-JP"/>
        </w:rPr>
        <w:t>0, ..., 2047</w:t>
      </w:r>
      <w:r w:rsidR="009167CB">
        <w:rPr>
          <w:rFonts w:cs="Arial" w:hint="eastAsia"/>
          <w:lang w:eastAsia="ja-JP"/>
        </w:rPr>
        <w:t xml:space="preserve">. It </w:t>
      </w:r>
      <w:r w:rsidR="001E3678">
        <w:rPr>
          <w:rFonts w:cs="Arial" w:hint="eastAsia"/>
          <w:lang w:eastAsia="ja-JP"/>
        </w:rPr>
        <w:t>should be</w:t>
      </w:r>
      <w:r w:rsidR="009167CB">
        <w:rPr>
          <w:rFonts w:cs="Arial" w:hint="eastAsia"/>
          <w:lang w:eastAsia="ja-JP"/>
        </w:rPr>
        <w:t xml:space="preserve"> UE specific parameter.</w:t>
      </w:r>
    </w:p>
    <w:p w:rsidR="009167CB" w:rsidRDefault="009167CB" w:rsidP="009167CB">
      <w:pPr>
        <w:rPr>
          <w:rFonts w:cs="Arial"/>
          <w:lang w:eastAsia="ja-JP"/>
        </w:rPr>
      </w:pPr>
      <w:r w:rsidRPr="009167CB">
        <w:rPr>
          <w:rFonts w:cs="Arial"/>
          <w:lang w:eastAsia="ja-JP"/>
        </w:rPr>
        <w:t>simultaneousAckNackAndCQI</w:t>
      </w:r>
    </w:p>
    <w:p w:rsidR="009167CB" w:rsidRDefault="009167CB" w:rsidP="009167CB">
      <w:pPr>
        <w:ind w:left="568"/>
        <w:rPr>
          <w:rFonts w:cs="Arial"/>
          <w:lang w:eastAsia="ja-JP"/>
        </w:rPr>
      </w:pPr>
      <w:r>
        <w:rPr>
          <w:rFonts w:cs="Arial" w:hint="eastAsia"/>
          <w:lang w:eastAsia="ja-JP"/>
        </w:rPr>
        <w:t xml:space="preserve">As we agreed </w:t>
      </w:r>
      <w:r w:rsidR="00942533">
        <w:rPr>
          <w:rFonts w:cs="Arial" w:hint="eastAsia"/>
          <w:lang w:eastAsia="ja-JP"/>
        </w:rPr>
        <w:t xml:space="preserve">PUCCH </w:t>
      </w:r>
      <w:r>
        <w:rPr>
          <w:rFonts w:cs="Arial" w:hint="eastAsia"/>
          <w:lang w:eastAsia="ja-JP"/>
        </w:rPr>
        <w:t xml:space="preserve">format 2a, it supports </w:t>
      </w:r>
      <w:r w:rsidRPr="009167CB">
        <w:rPr>
          <w:rFonts w:cs="Arial"/>
          <w:lang w:eastAsia="ja-JP"/>
        </w:rPr>
        <w:t>simultaneous transmission of ACK/NACK and CQI</w:t>
      </w:r>
      <w:r>
        <w:rPr>
          <w:rFonts w:cs="Arial" w:hint="eastAsia"/>
          <w:lang w:eastAsia="ja-JP"/>
        </w:rPr>
        <w:t>. Whether to use simultaneous transmission of ACK/NACK and CQI needs to be configurable</w:t>
      </w:r>
      <w:r w:rsidR="0054133F">
        <w:rPr>
          <w:rFonts w:cs="Arial" w:hint="eastAsia"/>
          <w:lang w:eastAsia="ja-JP"/>
        </w:rPr>
        <w:t xml:space="preserve"> similar to legacy</w:t>
      </w:r>
      <w:r>
        <w:rPr>
          <w:rFonts w:cs="Arial" w:hint="eastAsia"/>
          <w:lang w:eastAsia="ja-JP"/>
        </w:rPr>
        <w:t>.</w:t>
      </w:r>
    </w:p>
    <w:p w:rsidR="00B462B3" w:rsidRDefault="00522663" w:rsidP="004C1EF2">
      <w:pPr>
        <w:rPr>
          <w:rFonts w:cs="Arial"/>
          <w:lang w:eastAsia="ja-JP"/>
        </w:rPr>
      </w:pPr>
      <w:r w:rsidRPr="00522663">
        <w:rPr>
          <w:rFonts w:cs="Arial"/>
          <w:lang w:eastAsia="ja-JP"/>
        </w:rPr>
        <w:t>deltaPUCCH-Shift</w:t>
      </w:r>
    </w:p>
    <w:p w:rsidR="00F52DE8" w:rsidRDefault="00522663" w:rsidP="00522663">
      <w:pPr>
        <w:ind w:left="568"/>
        <w:rPr>
          <w:rFonts w:eastAsiaTheme="minorEastAsia"/>
          <w:lang w:eastAsia="ja-JP"/>
        </w:rPr>
      </w:pPr>
      <w:r>
        <w:rPr>
          <w:rFonts w:cs="Arial" w:hint="eastAsia"/>
          <w:lang w:eastAsia="ja-JP"/>
        </w:rPr>
        <w:t>Th</w:t>
      </w:r>
      <w:r w:rsidR="00EC7348">
        <w:rPr>
          <w:rFonts w:cs="Arial" w:hint="eastAsia"/>
          <w:lang w:eastAsia="ja-JP"/>
        </w:rPr>
        <w:t>is</w:t>
      </w:r>
      <w:r>
        <w:rPr>
          <w:rFonts w:cs="Arial" w:hint="eastAsia"/>
          <w:lang w:eastAsia="ja-JP"/>
        </w:rPr>
        <w:t xml:space="preserve"> parameter </w:t>
      </w:r>
      <w:r w:rsidR="00EC7348">
        <w:rPr>
          <w:rFonts w:cs="Arial" w:hint="eastAsia"/>
          <w:lang w:eastAsia="ja-JP"/>
        </w:rPr>
        <w:t xml:space="preserve">corresponds </w:t>
      </w:r>
      <w:r>
        <w:rPr>
          <w:rFonts w:cs="Arial" w:hint="eastAsia"/>
          <w:lang w:eastAsia="ja-JP"/>
        </w:rPr>
        <w:t xml:space="preserve">to </w:t>
      </w:r>
      <w:r w:rsidR="00942533" w:rsidRPr="00942533">
        <w:rPr>
          <w:rFonts w:eastAsia="SimSun"/>
          <w:position w:val="-10"/>
          <w:lang w:eastAsia="zh-CN"/>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5.55pt" o:ole="">
            <v:imagedata r:id="rId10" o:title=""/>
          </v:shape>
          <o:OLEObject Type="Embed" ProgID="Equation.3" ShapeID="_x0000_i1025" DrawAspect="Content" ObjectID="_1516206315" r:id="rId11"/>
        </w:object>
      </w:r>
      <w:r w:rsidR="00EC7348">
        <w:rPr>
          <w:rFonts w:eastAsiaTheme="minorEastAsia" w:hint="eastAsia"/>
          <w:lang w:eastAsia="ja-JP"/>
        </w:rPr>
        <w:t xml:space="preserve"> </w:t>
      </w:r>
      <w:r w:rsidR="00CF2D93">
        <w:rPr>
          <w:rFonts w:hint="eastAsia"/>
          <w:lang w:eastAsia="ja-JP"/>
        </w:rPr>
        <w:t>in RAN1 specification</w:t>
      </w:r>
      <w:r>
        <w:rPr>
          <w:rFonts w:hint="eastAsia"/>
          <w:lang w:eastAsia="ja-JP"/>
        </w:rPr>
        <w:t xml:space="preserve">. </w:t>
      </w:r>
      <w:r w:rsidR="006277EF" w:rsidRPr="00942533">
        <w:rPr>
          <w:rFonts w:eastAsia="SimSun"/>
          <w:position w:val="-10"/>
          <w:lang w:eastAsia="zh-CN"/>
        </w:rPr>
        <w:object w:dxaOrig="580" w:dyaOrig="320">
          <v:shape id="_x0000_i1026" type="#_x0000_t75" style="width:29.65pt;height:15.55pt" o:ole="">
            <v:imagedata r:id="rId10" o:title=""/>
          </v:shape>
          <o:OLEObject Type="Embed" ProgID="Equation.3" ShapeID="_x0000_i1026" DrawAspect="Content" ObjectID="_1516206316" r:id="rId12"/>
        </w:object>
      </w:r>
      <w:r w:rsidR="006277EF">
        <w:rPr>
          <w:rFonts w:eastAsiaTheme="minorEastAsia" w:hint="eastAsia"/>
          <w:lang w:eastAsia="ja-JP"/>
        </w:rPr>
        <w:t xml:space="preserve"> is used to indicate the gra</w:t>
      </w:r>
      <w:r w:rsidR="00595C58">
        <w:rPr>
          <w:rFonts w:eastAsiaTheme="minorEastAsia" w:hint="eastAsia"/>
          <w:lang w:eastAsia="ja-JP"/>
        </w:rPr>
        <w:t>nularity of cyclic shift usage for PUCCH</w:t>
      </w:r>
      <w:r w:rsidR="00F52DE8">
        <w:rPr>
          <w:rFonts w:eastAsiaTheme="minorEastAsia" w:hint="eastAsia"/>
          <w:lang w:eastAsia="ja-JP"/>
        </w:rPr>
        <w:t xml:space="preserve"> for LC/CE UEs</w:t>
      </w:r>
      <w:r w:rsidR="00595C58">
        <w:rPr>
          <w:rFonts w:eastAsiaTheme="minorEastAsia" w:hint="eastAsia"/>
          <w:lang w:eastAsia="ja-JP"/>
        </w:rPr>
        <w:t>.</w:t>
      </w:r>
      <w:r w:rsidR="00F52DE8">
        <w:rPr>
          <w:rFonts w:eastAsiaTheme="minorEastAsia" w:hint="eastAsia"/>
          <w:lang w:eastAsia="ja-JP"/>
        </w:rPr>
        <w:t xml:space="preserve"> This should be cell specially indicated.</w:t>
      </w:r>
    </w:p>
    <w:p w:rsidR="00116DEE" w:rsidRPr="00620A49" w:rsidRDefault="00116DEE" w:rsidP="00620A49">
      <w:pPr>
        <w:rPr>
          <w:rFonts w:cs="Arial"/>
          <w:lang w:eastAsia="ja-JP"/>
        </w:rPr>
      </w:pPr>
      <w:r w:rsidRPr="00522663">
        <w:rPr>
          <w:rFonts w:cs="Arial"/>
          <w:lang w:eastAsia="ja-JP"/>
        </w:rPr>
        <w:t>nRB-CQI</w:t>
      </w:r>
    </w:p>
    <w:p w:rsidR="00116DEE" w:rsidRDefault="00EC7348" w:rsidP="00522663">
      <w:pPr>
        <w:ind w:left="568"/>
        <w:rPr>
          <w:lang w:eastAsia="ja-JP"/>
        </w:rPr>
      </w:pPr>
      <w:r>
        <w:rPr>
          <w:rFonts w:cs="Arial" w:hint="eastAsia"/>
          <w:lang w:eastAsia="ja-JP"/>
        </w:rPr>
        <w:t xml:space="preserve">This </w:t>
      </w:r>
      <w:r w:rsidR="00116DEE">
        <w:rPr>
          <w:rFonts w:cs="Arial" w:hint="eastAsia"/>
          <w:lang w:eastAsia="ja-JP"/>
        </w:rPr>
        <w:t xml:space="preserve">parameter </w:t>
      </w:r>
      <w:r>
        <w:rPr>
          <w:rFonts w:cs="Arial" w:hint="eastAsia"/>
          <w:lang w:eastAsia="ja-JP"/>
        </w:rPr>
        <w:t xml:space="preserve">corresponds </w:t>
      </w:r>
      <w:r w:rsidR="00116DEE">
        <w:rPr>
          <w:rFonts w:cs="Arial" w:hint="eastAsia"/>
          <w:lang w:eastAsia="ja-JP"/>
        </w:rPr>
        <w:t>to</w:t>
      </w:r>
      <w:r w:rsidR="00595C58">
        <w:rPr>
          <w:rFonts w:eastAsiaTheme="minorEastAsia" w:hint="eastAsia"/>
          <w:lang w:eastAsia="ja-JP"/>
        </w:rPr>
        <w:t xml:space="preserve"> </w:t>
      </w:r>
      <w:r w:rsidR="00595C58" w:rsidRPr="00FC0DF3">
        <w:rPr>
          <w:position w:val="-10"/>
          <w:lang w:eastAsia="en-GB"/>
        </w:rPr>
        <w:object w:dxaOrig="420" w:dyaOrig="340">
          <v:shape id="_x0000_i1027" type="#_x0000_t75" style="width:21.2pt;height:16.95pt" o:ole="">
            <v:imagedata r:id="rId13" o:title=""/>
          </v:shape>
          <o:OLEObject Type="Embed" ProgID="Equation.3" ShapeID="_x0000_i1027" DrawAspect="Content" ObjectID="_1516206317" r:id="rId14"/>
        </w:object>
      </w:r>
      <w:r w:rsidR="00116DEE">
        <w:rPr>
          <w:rFonts w:hint="eastAsia"/>
          <w:lang w:eastAsia="ja-JP"/>
        </w:rPr>
        <w:t xml:space="preserve">. </w:t>
      </w:r>
      <w:r w:rsidR="00E16289">
        <w:rPr>
          <w:rFonts w:hint="eastAsia"/>
          <w:lang w:eastAsia="ja-JP"/>
        </w:rPr>
        <w:t>This is used when PUCCH format 1 family and format 2 family are mixed in the same PRB. We don't think this is necessary.</w:t>
      </w:r>
    </w:p>
    <w:p w:rsidR="00116DEE" w:rsidRPr="00116DEE" w:rsidRDefault="00116DEE" w:rsidP="00620A49">
      <w:pPr>
        <w:rPr>
          <w:rFonts w:cs="Arial"/>
          <w:lang w:eastAsia="ja-JP"/>
        </w:rPr>
      </w:pPr>
      <w:r w:rsidRPr="00522663">
        <w:rPr>
          <w:rFonts w:cs="Arial"/>
          <w:lang w:eastAsia="ja-JP"/>
        </w:rPr>
        <w:t>nCS-AN</w:t>
      </w:r>
    </w:p>
    <w:p w:rsidR="00B462B3" w:rsidRDefault="00EC7348" w:rsidP="00522663">
      <w:pPr>
        <w:ind w:left="568"/>
        <w:rPr>
          <w:lang w:eastAsia="ja-JP"/>
        </w:rPr>
      </w:pPr>
      <w:r>
        <w:rPr>
          <w:rFonts w:cs="Arial" w:hint="eastAsia"/>
          <w:lang w:eastAsia="ja-JP"/>
        </w:rPr>
        <w:t xml:space="preserve">This </w:t>
      </w:r>
      <w:r w:rsidR="00620A49">
        <w:rPr>
          <w:rFonts w:cs="Arial" w:hint="eastAsia"/>
          <w:lang w:eastAsia="ja-JP"/>
        </w:rPr>
        <w:t xml:space="preserve">parameter </w:t>
      </w:r>
      <w:r>
        <w:rPr>
          <w:rFonts w:cs="Arial" w:hint="eastAsia"/>
          <w:lang w:eastAsia="ja-JP"/>
        </w:rPr>
        <w:t xml:space="preserve">corresponds </w:t>
      </w:r>
      <w:r w:rsidR="00620A49">
        <w:rPr>
          <w:rFonts w:cs="Arial" w:hint="eastAsia"/>
          <w:lang w:eastAsia="ja-JP"/>
        </w:rPr>
        <w:t>to</w:t>
      </w:r>
      <w:r w:rsidR="00620A49">
        <w:rPr>
          <w:rFonts w:eastAsiaTheme="minorEastAsia" w:hint="eastAsia"/>
          <w:lang w:eastAsia="ja-JP"/>
        </w:rPr>
        <w:t xml:space="preserve"> </w:t>
      </w:r>
      <w:r w:rsidR="00A323DC" w:rsidRPr="00FC0DF3">
        <w:rPr>
          <w:position w:val="-10"/>
          <w:lang w:eastAsia="en-GB"/>
        </w:rPr>
        <w:object w:dxaOrig="420" w:dyaOrig="340">
          <v:shape id="_x0000_i1028" type="#_x0000_t75" style="width:21.2pt;height:16.95pt" o:ole="">
            <v:imagedata r:id="rId15" o:title=""/>
          </v:shape>
          <o:OLEObject Type="Embed" ProgID="Equation.3" ShapeID="_x0000_i1028" DrawAspect="Content" ObjectID="_1516206318" r:id="rId16"/>
        </w:object>
      </w:r>
      <w:r w:rsidR="00620A49">
        <w:rPr>
          <w:rFonts w:hint="eastAsia"/>
          <w:lang w:eastAsia="ja-JP"/>
        </w:rPr>
        <w:t xml:space="preserve">. </w:t>
      </w:r>
      <w:r w:rsidR="00255346">
        <w:rPr>
          <w:rFonts w:hint="eastAsia"/>
          <w:lang w:eastAsia="ja-JP"/>
        </w:rPr>
        <w:t>This is used when PUCCH format 1 family and format 2 family are mixed in the same PRB. We don't think this is necessary.</w:t>
      </w:r>
      <w:r w:rsidR="00255346" w:rsidDel="00255346">
        <w:rPr>
          <w:rFonts w:hint="eastAsia"/>
          <w:lang w:eastAsia="ja-JP"/>
        </w:rPr>
        <w:t xml:space="preserve"> </w:t>
      </w:r>
      <w:r w:rsidR="006277EF">
        <w:rPr>
          <w:rFonts w:hint="eastAsia"/>
          <w:lang w:eastAsia="ja-JP"/>
        </w:rPr>
        <w:t xml:space="preserve"> </w:t>
      </w:r>
    </w:p>
    <w:p w:rsidR="00AE14F5" w:rsidRDefault="00AE14F5" w:rsidP="00AE14F5">
      <w:pPr>
        <w:rPr>
          <w:rFonts w:cs="Arial"/>
          <w:lang w:eastAsia="ja-JP"/>
        </w:rPr>
      </w:pPr>
      <w:r w:rsidRPr="00AE14F5">
        <w:rPr>
          <w:rFonts w:cs="Arial"/>
          <w:lang w:eastAsia="ja-JP"/>
        </w:rPr>
        <w:t xml:space="preserve">sr-PUCCH-ResourceIndex </w:t>
      </w:r>
    </w:p>
    <w:p w:rsidR="00AE14F5" w:rsidRDefault="00AE14F5" w:rsidP="00AE14F5">
      <w:pPr>
        <w:ind w:left="568"/>
        <w:rPr>
          <w:rFonts w:cs="Arial"/>
          <w:lang w:eastAsia="ja-JP"/>
        </w:rPr>
      </w:pPr>
      <w:r>
        <w:rPr>
          <w:rFonts w:cs="Arial" w:hint="eastAsia"/>
          <w:lang w:eastAsia="ja-JP"/>
        </w:rPr>
        <w:t xml:space="preserve">RRC parameter for dedicated SR location. We think the similar way of the indication with ACK/NACK can be sufficient. So value range is </w:t>
      </w:r>
      <w:r w:rsidRPr="009167CB">
        <w:rPr>
          <w:rFonts w:cs="Arial"/>
          <w:lang w:eastAsia="ja-JP"/>
        </w:rPr>
        <w:t>0, ..., 2047</w:t>
      </w:r>
      <w:r>
        <w:rPr>
          <w:rFonts w:cs="Arial" w:hint="eastAsia"/>
          <w:lang w:eastAsia="ja-JP"/>
        </w:rPr>
        <w:t>. It is UE specific parameter.</w:t>
      </w:r>
    </w:p>
    <w:p w:rsidR="00AE14F5" w:rsidRDefault="00AE14F5" w:rsidP="00AE14F5">
      <w:pPr>
        <w:rPr>
          <w:rFonts w:cs="Arial"/>
          <w:lang w:eastAsia="ja-JP"/>
        </w:rPr>
      </w:pPr>
      <w:r w:rsidRPr="00AE14F5">
        <w:rPr>
          <w:rFonts w:cs="Arial"/>
          <w:lang w:eastAsia="ja-JP"/>
        </w:rPr>
        <w:t>sr-ConfigIndex</w:t>
      </w:r>
    </w:p>
    <w:p w:rsidR="00D673C2" w:rsidRDefault="00AE14F5" w:rsidP="00AE14F5">
      <w:pPr>
        <w:ind w:left="568"/>
        <w:rPr>
          <w:lang w:eastAsia="ja-JP"/>
        </w:rPr>
      </w:pPr>
      <w:r>
        <w:rPr>
          <w:rFonts w:cs="Arial" w:hint="eastAsia"/>
          <w:lang w:eastAsia="ja-JP"/>
        </w:rPr>
        <w:t xml:space="preserve">This parameter corresponds to </w:t>
      </w:r>
      <w:r w:rsidRPr="00FC0DF3">
        <w:rPr>
          <w:position w:val="-12"/>
          <w:lang w:eastAsia="en-GB"/>
        </w:rPr>
        <w:object w:dxaOrig="340" w:dyaOrig="360">
          <v:shape id="_x0000_i1029" type="#_x0000_t75" style="width:15.55pt;height:16.25pt" o:ole="">
            <v:imagedata r:id="rId17" o:title=""/>
          </v:shape>
          <o:OLEObject Type="Embed" ProgID="Equation.3" ShapeID="_x0000_i1029" DrawAspect="Content" ObjectID="_1516206319" r:id="rId18"/>
        </w:object>
      </w:r>
      <w:r>
        <w:rPr>
          <w:rFonts w:cs="Arial" w:hint="eastAsia"/>
          <w:lang w:eastAsia="ja-JP"/>
        </w:rPr>
        <w:t xml:space="preserve">. </w:t>
      </w:r>
      <w:r>
        <w:rPr>
          <w:rFonts w:hint="eastAsia"/>
          <w:lang w:eastAsia="ja-JP"/>
        </w:rPr>
        <w:t>Th</w:t>
      </w:r>
      <w:r w:rsidR="003D09A3">
        <w:rPr>
          <w:rFonts w:hint="eastAsia"/>
          <w:lang w:eastAsia="ja-JP"/>
        </w:rPr>
        <w:t xml:space="preserve">is </w:t>
      </w:r>
      <w:r>
        <w:rPr>
          <w:rFonts w:hint="eastAsia"/>
          <w:lang w:eastAsia="ja-JP"/>
        </w:rPr>
        <w:t>needs to be indicated to LC/CE UEs dedicated manner.</w:t>
      </w:r>
    </w:p>
    <w:p w:rsidR="00561704" w:rsidRDefault="00561704" w:rsidP="00561704">
      <w:pPr>
        <w:rPr>
          <w:rFonts w:cs="Arial"/>
          <w:lang w:eastAsia="ja-JP"/>
        </w:rPr>
      </w:pPr>
      <w:r>
        <w:rPr>
          <w:rFonts w:cs="Arial" w:hint="eastAsia"/>
          <w:lang w:eastAsia="ja-JP"/>
        </w:rPr>
        <w:t>SRS related configurations</w:t>
      </w:r>
    </w:p>
    <w:p w:rsidR="003414EA" w:rsidRDefault="003414EA" w:rsidP="00561704">
      <w:pPr>
        <w:ind w:left="568"/>
        <w:rPr>
          <w:rFonts w:cs="Arial"/>
          <w:lang w:eastAsia="ja-JP"/>
        </w:rPr>
      </w:pPr>
      <w:r>
        <w:rPr>
          <w:rFonts w:cs="Arial" w:hint="eastAsia"/>
          <w:lang w:eastAsia="ja-JP"/>
        </w:rPr>
        <w:lastRenderedPageBreak/>
        <w:t xml:space="preserve">Parameters related to SRS related </w:t>
      </w:r>
      <w:r w:rsidR="00230F0D">
        <w:rPr>
          <w:rFonts w:cs="Arial" w:hint="eastAsia"/>
          <w:lang w:eastAsia="ja-JP"/>
        </w:rPr>
        <w:t xml:space="preserve">to UE </w:t>
      </w:r>
      <w:r w:rsidR="00D03817">
        <w:rPr>
          <w:rFonts w:cs="Arial" w:hint="eastAsia"/>
          <w:lang w:eastAsia="ja-JP"/>
        </w:rPr>
        <w:t xml:space="preserve">dedicated </w:t>
      </w:r>
      <w:r>
        <w:rPr>
          <w:rFonts w:cs="Arial" w:hint="eastAsia"/>
          <w:lang w:eastAsia="ja-JP"/>
        </w:rPr>
        <w:t>configurations are missing.</w:t>
      </w:r>
    </w:p>
    <w:p w:rsidR="00F00493" w:rsidRDefault="00F00493" w:rsidP="00F00493">
      <w:pPr>
        <w:rPr>
          <w:rFonts w:cs="Arial"/>
          <w:lang w:eastAsia="ja-JP"/>
        </w:rPr>
      </w:pPr>
      <w:r>
        <w:rPr>
          <w:rFonts w:cs="Arial" w:hint="eastAsia"/>
          <w:lang w:eastAsia="ja-JP"/>
        </w:rPr>
        <w:t>SPS related configurations</w:t>
      </w:r>
    </w:p>
    <w:p w:rsidR="007647C5" w:rsidRPr="00F00493" w:rsidRDefault="00F00493" w:rsidP="00AE14F5">
      <w:pPr>
        <w:ind w:left="568"/>
        <w:rPr>
          <w:rFonts w:cs="Arial"/>
          <w:lang w:eastAsia="ja-JP"/>
        </w:rPr>
      </w:pPr>
      <w:r>
        <w:rPr>
          <w:rFonts w:cs="Arial" w:hint="eastAsia"/>
          <w:lang w:eastAsia="ja-JP"/>
        </w:rPr>
        <w:t>Parameters related to SPS related configurations are missing.</w:t>
      </w:r>
    </w:p>
    <w:p w:rsidR="004C1EF2" w:rsidRPr="004C1EF2" w:rsidRDefault="004C1EF2" w:rsidP="004C1EF2">
      <w:pPr>
        <w:rPr>
          <w:rFonts w:cs="Arial"/>
          <w:lang w:eastAsia="ja-JP"/>
        </w:rPr>
      </w:pPr>
      <w:r w:rsidRPr="004C1EF2">
        <w:rPr>
          <w:rFonts w:cs="Arial"/>
          <w:lang w:eastAsia="ja-JP"/>
        </w:rPr>
        <w:t>tpc-PDCCH-ConfigPUCCH</w:t>
      </w:r>
      <w:r>
        <w:rPr>
          <w:rFonts w:cs="Arial" w:hint="eastAsia"/>
          <w:lang w:eastAsia="ja-JP"/>
        </w:rPr>
        <w:t xml:space="preserve">, </w:t>
      </w:r>
      <w:r w:rsidRPr="004C1EF2">
        <w:rPr>
          <w:rFonts w:cs="Arial"/>
          <w:lang w:eastAsia="ja-JP"/>
        </w:rPr>
        <w:t>tpc-PDCCH-ConfigPUSCH</w:t>
      </w:r>
    </w:p>
    <w:p w:rsidR="004C1EF2" w:rsidRDefault="004C1EF2" w:rsidP="004C1EF2">
      <w:pPr>
        <w:ind w:left="568"/>
        <w:rPr>
          <w:rFonts w:cs="Arial"/>
          <w:lang w:eastAsia="ja-JP"/>
        </w:rPr>
      </w:pPr>
      <w:r w:rsidRPr="004C1EF2">
        <w:rPr>
          <w:rFonts w:cs="Arial"/>
          <w:lang w:eastAsia="ja-JP"/>
        </w:rPr>
        <w:t xml:space="preserve">As </w:t>
      </w:r>
      <w:r>
        <w:rPr>
          <w:rFonts w:cs="Arial"/>
          <w:lang w:eastAsia="ja-JP"/>
        </w:rPr>
        <w:t>CSS for fallback and 3/3A</w:t>
      </w:r>
      <w:r>
        <w:rPr>
          <w:rFonts w:cs="Arial" w:hint="eastAsia"/>
          <w:lang w:eastAsia="ja-JP"/>
        </w:rPr>
        <w:t xml:space="preserve"> were agreed, the configuration related to 3/3A is required. We think the same configuration with legacy is sufficient.</w:t>
      </w:r>
      <w:r w:rsidR="00AC6353">
        <w:rPr>
          <w:rFonts w:cs="Arial" w:hint="eastAsia"/>
          <w:lang w:eastAsia="ja-JP"/>
        </w:rPr>
        <w:t xml:space="preserve"> The actual further parameters are </w:t>
      </w:r>
      <w:r w:rsidR="00AC6353" w:rsidRPr="00AC6353">
        <w:rPr>
          <w:rFonts w:cs="Arial"/>
          <w:lang w:eastAsia="ja-JP"/>
        </w:rPr>
        <w:t>tpc-Index</w:t>
      </w:r>
      <w:r w:rsidR="00AC6353">
        <w:rPr>
          <w:rFonts w:cs="Arial" w:hint="eastAsia"/>
          <w:lang w:eastAsia="ja-JP"/>
        </w:rPr>
        <w:t xml:space="preserve"> and </w:t>
      </w:r>
      <w:r w:rsidR="00AC6353" w:rsidRPr="00AC6353">
        <w:rPr>
          <w:rFonts w:cs="Arial"/>
          <w:lang w:eastAsia="ja-JP"/>
        </w:rPr>
        <w:t>tpc-RNTI</w:t>
      </w:r>
      <w:r w:rsidR="00AC6353">
        <w:rPr>
          <w:rFonts w:cs="Arial" w:hint="eastAsia"/>
          <w:lang w:eastAsia="ja-JP"/>
        </w:rPr>
        <w:t>.</w:t>
      </w:r>
    </w:p>
    <w:p w:rsidR="00AC6353" w:rsidRDefault="00AC6353" w:rsidP="00AC6353">
      <w:pPr>
        <w:rPr>
          <w:rFonts w:cs="Arial"/>
          <w:lang w:eastAsia="ja-JP"/>
        </w:rPr>
      </w:pPr>
      <w:r>
        <w:rPr>
          <w:rFonts w:cs="Arial" w:hint="eastAsia"/>
          <w:lang w:eastAsia="ja-JP"/>
        </w:rPr>
        <w:t>Power control related configurations of cell common</w:t>
      </w:r>
    </w:p>
    <w:p w:rsidR="00AC6353" w:rsidRDefault="00AC6353" w:rsidP="00AC6353">
      <w:pPr>
        <w:ind w:left="568"/>
        <w:rPr>
          <w:rFonts w:cs="Arial"/>
          <w:lang w:eastAsia="ja-JP"/>
        </w:rPr>
      </w:pPr>
      <w:r>
        <w:rPr>
          <w:rFonts w:cs="Arial" w:hint="eastAsia"/>
          <w:lang w:eastAsia="ja-JP"/>
        </w:rPr>
        <w:t xml:space="preserve">Power control related parameters like </w:t>
      </w:r>
      <w:r w:rsidRPr="00AC6353">
        <w:rPr>
          <w:rFonts w:cs="Arial"/>
          <w:lang w:eastAsia="ja-JP"/>
        </w:rPr>
        <w:t>p0-NominalPUSCH</w:t>
      </w:r>
      <w:r>
        <w:rPr>
          <w:rFonts w:cs="Arial" w:hint="eastAsia"/>
          <w:lang w:eastAsia="ja-JP"/>
        </w:rPr>
        <w:t xml:space="preserve">, </w:t>
      </w:r>
      <w:r w:rsidRPr="00AC6353">
        <w:rPr>
          <w:rFonts w:cs="Arial"/>
          <w:lang w:eastAsia="ja-JP"/>
        </w:rPr>
        <w:t>alpha</w:t>
      </w:r>
      <w:r>
        <w:rPr>
          <w:rFonts w:cs="Arial" w:hint="eastAsia"/>
          <w:lang w:eastAsia="ja-JP"/>
        </w:rPr>
        <w:t xml:space="preserve">, </w:t>
      </w:r>
      <w:r w:rsidRPr="00AC6353">
        <w:rPr>
          <w:rFonts w:cs="Arial"/>
          <w:lang w:eastAsia="ja-JP"/>
        </w:rPr>
        <w:t>p0-NominalPUCCH</w:t>
      </w:r>
      <w:r>
        <w:rPr>
          <w:rFonts w:cs="Arial" w:hint="eastAsia"/>
          <w:lang w:eastAsia="ja-JP"/>
        </w:rPr>
        <w:t xml:space="preserve">, </w:t>
      </w:r>
      <w:r w:rsidRPr="00AC6353">
        <w:rPr>
          <w:rFonts w:cs="Arial"/>
          <w:lang w:eastAsia="ja-JP"/>
        </w:rPr>
        <w:t>deltaFList-PUCCH</w:t>
      </w:r>
      <w:r>
        <w:rPr>
          <w:rFonts w:cs="Arial" w:hint="eastAsia"/>
          <w:lang w:eastAsia="ja-JP"/>
        </w:rPr>
        <w:t xml:space="preserve">, </w:t>
      </w:r>
      <w:r w:rsidRPr="00AC6353">
        <w:rPr>
          <w:rFonts w:cs="Arial"/>
          <w:lang w:eastAsia="ja-JP"/>
        </w:rPr>
        <w:t>deltaPreambleMsg3</w:t>
      </w:r>
      <w:r>
        <w:rPr>
          <w:rFonts w:cs="Arial" w:hint="eastAsia"/>
          <w:lang w:eastAsia="ja-JP"/>
        </w:rPr>
        <w:t xml:space="preserve"> are missing.</w:t>
      </w:r>
      <w:r w:rsidR="00997DCC">
        <w:rPr>
          <w:rFonts w:cs="Arial" w:hint="eastAsia"/>
          <w:lang w:eastAsia="ja-JP"/>
        </w:rPr>
        <w:t xml:space="preserve"> We further discuss power control behaviour in the next section.</w:t>
      </w:r>
    </w:p>
    <w:p w:rsidR="001C2F8F" w:rsidRDefault="001C2F8F" w:rsidP="001C2F8F">
      <w:pPr>
        <w:rPr>
          <w:rFonts w:cs="Arial"/>
          <w:lang w:eastAsia="ja-JP"/>
        </w:rPr>
      </w:pPr>
      <w:r>
        <w:rPr>
          <w:rFonts w:cs="Arial" w:hint="eastAsia"/>
          <w:lang w:eastAsia="ja-JP"/>
        </w:rPr>
        <w:t>Power control related configurations of dedicated configuration</w:t>
      </w:r>
    </w:p>
    <w:p w:rsidR="001C2F8F" w:rsidRDefault="001C2F8F" w:rsidP="001C2F8F">
      <w:pPr>
        <w:ind w:left="568"/>
        <w:rPr>
          <w:rFonts w:cs="Arial"/>
          <w:lang w:eastAsia="ja-JP"/>
        </w:rPr>
      </w:pPr>
      <w:r>
        <w:rPr>
          <w:rFonts w:cs="Arial" w:hint="eastAsia"/>
          <w:lang w:eastAsia="ja-JP"/>
        </w:rPr>
        <w:t xml:space="preserve">Power control related parameters like </w:t>
      </w:r>
      <w:r w:rsidRPr="001C2F8F">
        <w:rPr>
          <w:rFonts w:cs="Arial"/>
          <w:lang w:eastAsia="ja-JP"/>
        </w:rPr>
        <w:t>p0-UE-PUSCH</w:t>
      </w:r>
      <w:r>
        <w:rPr>
          <w:rFonts w:cs="Arial" w:hint="eastAsia"/>
          <w:lang w:eastAsia="ja-JP"/>
        </w:rPr>
        <w:t xml:space="preserve">, </w:t>
      </w:r>
      <w:r w:rsidRPr="001C2F8F">
        <w:rPr>
          <w:rFonts w:cs="Arial"/>
          <w:lang w:eastAsia="ja-JP"/>
        </w:rPr>
        <w:t>deltaMCS-Enabled</w:t>
      </w:r>
      <w:r>
        <w:rPr>
          <w:rFonts w:cs="Arial" w:hint="eastAsia"/>
          <w:lang w:eastAsia="ja-JP"/>
        </w:rPr>
        <w:t xml:space="preserve">, </w:t>
      </w:r>
      <w:r w:rsidRPr="001C2F8F">
        <w:rPr>
          <w:rFonts w:cs="Arial"/>
          <w:lang w:eastAsia="ja-JP"/>
        </w:rPr>
        <w:t>accumulationEnabled</w:t>
      </w:r>
      <w:r>
        <w:rPr>
          <w:rFonts w:cs="Arial" w:hint="eastAsia"/>
          <w:lang w:eastAsia="ja-JP"/>
        </w:rPr>
        <w:t xml:space="preserve">, </w:t>
      </w:r>
      <w:r w:rsidRPr="001C2F8F">
        <w:rPr>
          <w:rFonts w:cs="Arial"/>
          <w:lang w:eastAsia="ja-JP"/>
        </w:rPr>
        <w:t>p0-UE-PUCCH</w:t>
      </w:r>
      <w:r>
        <w:rPr>
          <w:rFonts w:cs="Arial" w:hint="eastAsia"/>
          <w:lang w:eastAsia="ja-JP"/>
        </w:rPr>
        <w:t xml:space="preserve">, </w:t>
      </w:r>
      <w:r w:rsidRPr="001C2F8F">
        <w:rPr>
          <w:rFonts w:cs="Arial"/>
          <w:lang w:eastAsia="ja-JP"/>
        </w:rPr>
        <w:t>pSRS-Offset</w:t>
      </w:r>
      <w:r>
        <w:rPr>
          <w:rFonts w:cs="Arial" w:hint="eastAsia"/>
          <w:lang w:eastAsia="ja-JP"/>
        </w:rPr>
        <w:t xml:space="preserve">, </w:t>
      </w:r>
      <w:r w:rsidRPr="001C2F8F">
        <w:rPr>
          <w:rFonts w:cs="Arial"/>
          <w:lang w:eastAsia="ja-JP"/>
        </w:rPr>
        <w:t>filterCoefficient</w:t>
      </w:r>
      <w:r>
        <w:rPr>
          <w:rFonts w:cs="Arial" w:hint="eastAsia"/>
          <w:lang w:eastAsia="ja-JP"/>
        </w:rPr>
        <w:t xml:space="preserve"> are missing.</w:t>
      </w:r>
      <w:r w:rsidR="00997DCC">
        <w:rPr>
          <w:rFonts w:cs="Arial" w:hint="eastAsia"/>
          <w:lang w:eastAsia="ja-JP"/>
        </w:rPr>
        <w:t xml:space="preserve"> We further discuss power control behaviour in the next section.</w:t>
      </w:r>
    </w:p>
    <w:p w:rsidR="00B1379C" w:rsidRDefault="00B1379C" w:rsidP="00B1379C">
      <w:pPr>
        <w:rPr>
          <w:rFonts w:cs="Arial"/>
          <w:lang w:eastAsia="ja-JP"/>
        </w:rPr>
      </w:pPr>
      <w:r w:rsidRPr="00B1379C">
        <w:rPr>
          <w:rFonts w:cs="Arial"/>
          <w:lang w:eastAsia="ja-JP"/>
        </w:rPr>
        <w:t>Number of PUCCH repetitions</w:t>
      </w:r>
      <w:r>
        <w:rPr>
          <w:rFonts w:cs="Arial" w:hint="eastAsia"/>
          <w:lang w:eastAsia="ja-JP"/>
        </w:rPr>
        <w:t xml:space="preserve"> </w:t>
      </w:r>
      <w:r w:rsidR="00513F2B">
        <w:rPr>
          <w:rFonts w:cs="Arial" w:hint="eastAsia"/>
          <w:lang w:eastAsia="ja-JP"/>
        </w:rPr>
        <w:t xml:space="preserve">corresponding to </w:t>
      </w:r>
      <w:r>
        <w:rPr>
          <w:rFonts w:cs="Arial" w:hint="eastAsia"/>
          <w:lang w:eastAsia="ja-JP"/>
        </w:rPr>
        <w:t>Msg4</w:t>
      </w:r>
    </w:p>
    <w:p w:rsidR="00B1379C" w:rsidRDefault="00B1379C" w:rsidP="00B1379C">
      <w:pPr>
        <w:ind w:left="568"/>
        <w:rPr>
          <w:rFonts w:cs="Arial"/>
          <w:lang w:eastAsia="ja-JP"/>
        </w:rPr>
      </w:pPr>
      <w:r w:rsidRPr="00B1379C">
        <w:rPr>
          <w:rFonts w:cs="Arial"/>
          <w:lang w:eastAsia="ja-JP"/>
        </w:rPr>
        <w:t>Number of PUCCH repetitions</w:t>
      </w:r>
      <w:r>
        <w:rPr>
          <w:rFonts w:cs="Arial" w:hint="eastAsia"/>
          <w:lang w:eastAsia="ja-JP"/>
        </w:rPr>
        <w:t xml:space="preserve"> is currently only configured as </w:t>
      </w:r>
      <w:r w:rsidRPr="00B1379C">
        <w:rPr>
          <w:rFonts w:cs="Arial"/>
          <w:lang w:eastAsia="ja-JP"/>
        </w:rPr>
        <w:t>UE specific</w:t>
      </w:r>
      <w:r>
        <w:rPr>
          <w:rFonts w:cs="Arial" w:hint="eastAsia"/>
          <w:lang w:eastAsia="ja-JP"/>
        </w:rPr>
        <w:t xml:space="preserve">. </w:t>
      </w:r>
      <w:r w:rsidR="00817248">
        <w:rPr>
          <w:rFonts w:cs="Arial" w:hint="eastAsia"/>
          <w:lang w:eastAsia="ja-JP"/>
        </w:rPr>
        <w:t xml:space="preserve">The PUCCH for Msg4 reception is level specific. </w:t>
      </w:r>
      <w:r>
        <w:rPr>
          <w:rFonts w:cs="Arial" w:hint="eastAsia"/>
          <w:lang w:eastAsia="ja-JP"/>
        </w:rPr>
        <w:t xml:space="preserve">The number of </w:t>
      </w:r>
      <w:r w:rsidR="00817248">
        <w:rPr>
          <w:rFonts w:cs="Arial" w:hint="eastAsia"/>
          <w:lang w:eastAsia="ja-JP"/>
        </w:rPr>
        <w:t xml:space="preserve">PUCCH reception corresponding to </w:t>
      </w:r>
      <w:r>
        <w:rPr>
          <w:rFonts w:cs="Arial" w:hint="eastAsia"/>
          <w:lang w:eastAsia="ja-JP"/>
        </w:rPr>
        <w:t>Msg 4 need</w:t>
      </w:r>
      <w:r w:rsidR="004751BE">
        <w:rPr>
          <w:rFonts w:cs="Arial" w:hint="eastAsia"/>
          <w:lang w:eastAsia="ja-JP"/>
        </w:rPr>
        <w:t>s</w:t>
      </w:r>
      <w:r>
        <w:rPr>
          <w:rFonts w:cs="Arial" w:hint="eastAsia"/>
          <w:lang w:eastAsia="ja-JP"/>
        </w:rPr>
        <w:t xml:space="preserve"> to be </w:t>
      </w:r>
      <w:r w:rsidRPr="00B1379C">
        <w:rPr>
          <w:rFonts w:cs="Arial"/>
          <w:lang w:eastAsia="ja-JP"/>
        </w:rPr>
        <w:t>CE level specific</w:t>
      </w:r>
      <w:r>
        <w:rPr>
          <w:rFonts w:cs="Arial" w:hint="eastAsia"/>
          <w:lang w:eastAsia="ja-JP"/>
        </w:rPr>
        <w:t>.</w:t>
      </w:r>
    </w:p>
    <w:p w:rsidR="00C43982" w:rsidRDefault="00C43982" w:rsidP="00C0347D">
      <w:pPr>
        <w:pStyle w:val="TdocHeader2"/>
        <w:jc w:val="left"/>
        <w:rPr>
          <w:rFonts w:eastAsiaTheme="minorEastAsia"/>
          <w:lang w:eastAsia="ja-JP"/>
        </w:rPr>
      </w:pPr>
    </w:p>
    <w:p w:rsidR="00F346A5" w:rsidRDefault="002C2652" w:rsidP="00F346A5">
      <w:pPr>
        <w:rPr>
          <w:rFonts w:cs="Arial"/>
          <w:b/>
          <w:lang w:eastAsia="ja-JP"/>
        </w:rPr>
      </w:pPr>
      <w:r>
        <w:rPr>
          <w:rFonts w:cs="Arial" w:hint="eastAsia"/>
          <w:b/>
          <w:lang w:eastAsia="ja-JP"/>
        </w:rPr>
        <w:t>Proposal 1</w:t>
      </w:r>
      <w:r w:rsidR="00F346A5" w:rsidRPr="004F79FE">
        <w:rPr>
          <w:rFonts w:cs="Arial" w:hint="eastAsia"/>
          <w:b/>
          <w:lang w:eastAsia="ja-JP"/>
        </w:rPr>
        <w:t xml:space="preserve">: </w:t>
      </w:r>
      <w:r w:rsidR="00F346A5">
        <w:rPr>
          <w:rFonts w:cs="Arial" w:hint="eastAsia"/>
          <w:b/>
          <w:lang w:eastAsia="ja-JP"/>
        </w:rPr>
        <w:t>The missing RRC parameters are corrected and informed to RAN2.</w:t>
      </w:r>
    </w:p>
    <w:p w:rsidR="00F346A5" w:rsidRDefault="00F346A5" w:rsidP="00C0347D">
      <w:pPr>
        <w:pStyle w:val="TdocHeader2"/>
        <w:jc w:val="left"/>
        <w:rPr>
          <w:rFonts w:eastAsiaTheme="minorEastAsia"/>
          <w:lang w:eastAsia="ja-JP"/>
        </w:rPr>
      </w:pPr>
    </w:p>
    <w:p w:rsidR="00F346A5" w:rsidRDefault="00F346A5" w:rsidP="00C0347D">
      <w:pPr>
        <w:pStyle w:val="TdocHeader2"/>
        <w:jc w:val="left"/>
        <w:rPr>
          <w:rFonts w:eastAsiaTheme="minorEastAsia"/>
          <w:lang w:eastAsia="ja-JP"/>
        </w:rPr>
      </w:pPr>
    </w:p>
    <w:p w:rsidR="00F346A5" w:rsidRDefault="00F346A5" w:rsidP="00C0347D">
      <w:pPr>
        <w:pStyle w:val="TdocHeader2"/>
        <w:jc w:val="left"/>
        <w:rPr>
          <w:rFonts w:eastAsiaTheme="minorEastAsia"/>
          <w:lang w:eastAsia="ja-JP"/>
        </w:rPr>
      </w:pPr>
    </w:p>
    <w:p w:rsidR="00B36272" w:rsidRPr="007377B7" w:rsidRDefault="00157160" w:rsidP="00602511">
      <w:pPr>
        <w:rPr>
          <w:b/>
          <w:u w:val="single"/>
          <w:lang w:eastAsia="ja-JP"/>
        </w:rPr>
      </w:pPr>
      <w:r>
        <w:rPr>
          <w:rFonts w:hint="eastAsia"/>
          <w:b/>
          <w:u w:val="single"/>
          <w:lang w:eastAsia="ja-JP"/>
        </w:rPr>
        <w:t>Power control behaviour related to PUCCH</w:t>
      </w:r>
    </w:p>
    <w:p w:rsidR="00687522" w:rsidRDefault="00B55D21" w:rsidP="00F06B2D">
      <w:pPr>
        <w:rPr>
          <w:rFonts w:cs="Arial"/>
          <w:lang w:eastAsia="ja-JP"/>
        </w:rPr>
      </w:pPr>
      <w:r>
        <w:rPr>
          <w:rFonts w:cs="Arial" w:hint="eastAsia"/>
          <w:lang w:eastAsia="ja-JP"/>
        </w:rPr>
        <w:t>In CE mode A, using DCI format 3/3A and DC</w:t>
      </w:r>
      <w:r w:rsidR="00F346A5">
        <w:rPr>
          <w:rFonts w:cs="Arial" w:hint="eastAsia"/>
          <w:lang w:eastAsia="ja-JP"/>
        </w:rPr>
        <w:t>I format 6-1A, power control of</w:t>
      </w:r>
      <w:r>
        <w:rPr>
          <w:rFonts w:cs="Arial" w:hint="eastAsia"/>
          <w:lang w:eastAsia="ja-JP"/>
        </w:rPr>
        <w:t xml:space="preserve"> PUCCH is possible.</w:t>
      </w:r>
      <w:r w:rsidR="00066E66">
        <w:rPr>
          <w:rFonts w:cs="Arial" w:hint="eastAsia"/>
          <w:lang w:eastAsia="ja-JP"/>
        </w:rPr>
        <w:t xml:space="preserve"> On the other hand, the required power for PUCCH is different between PUCCH format 1 (for SR), PUCCH format 1a (for ACK/NACK), PUCCH format 2 (for CQI) and PUCCH format 2a (for CQI and ACK/NACK). </w:t>
      </w:r>
      <w:r w:rsidR="00D16842">
        <w:rPr>
          <w:rFonts w:cs="Arial" w:hint="eastAsia"/>
          <w:lang w:eastAsia="ja-JP"/>
        </w:rPr>
        <w:t>In order to compensate such power difference, legacy PUCCH has the off</w:t>
      </w:r>
      <w:r w:rsidR="00687522">
        <w:rPr>
          <w:rFonts w:cs="Arial" w:hint="eastAsia"/>
          <w:lang w:eastAsia="ja-JP"/>
        </w:rPr>
        <w:t>set of power control parameters described as following:</w:t>
      </w:r>
    </w:p>
    <w:p w:rsidR="00157160" w:rsidRDefault="00687522" w:rsidP="00C56A8C">
      <w:pPr>
        <w:ind w:left="568"/>
        <w:rPr>
          <w:lang w:eastAsia="ja-JP"/>
        </w:rPr>
      </w:pPr>
      <w:r>
        <w:rPr>
          <w:rFonts w:cs="Arial" w:hint="eastAsia"/>
          <w:lang w:eastAsia="ja-JP"/>
        </w:rPr>
        <w:t xml:space="preserve">- </w:t>
      </w:r>
      <w:r w:rsidRPr="00E9040D">
        <w:rPr>
          <w:position w:val="-14"/>
        </w:rPr>
        <w:object w:dxaOrig="1140" w:dyaOrig="340">
          <v:shape id="_x0000_i1030" type="#_x0000_t75" style="width:57.2pt;height:16.95pt" o:ole="">
            <v:imagedata r:id="rId19" o:title=""/>
          </v:shape>
          <o:OLEObject Type="Embed" ProgID="Equation.DSMT4" ShapeID="_x0000_i1030" DrawAspect="Content" ObjectID="_1516206320" r:id="rId20"/>
        </w:object>
      </w:r>
      <w:r>
        <w:rPr>
          <w:rFonts w:hint="eastAsia"/>
          <w:lang w:eastAsia="ja-JP"/>
        </w:rPr>
        <w:t xml:space="preserve">: </w:t>
      </w:r>
      <w:r>
        <w:t>higher layers</w:t>
      </w:r>
      <w:r>
        <w:rPr>
          <w:rFonts w:hint="eastAsia"/>
          <w:lang w:eastAsia="ja-JP"/>
        </w:rPr>
        <w:t xml:space="preserve"> parameter of format dependent offset. Compared with format 1a, format 1 can be </w:t>
      </w:r>
      <w:r w:rsidR="0069587E">
        <w:rPr>
          <w:lang w:eastAsia="ja-JP"/>
        </w:rPr>
        <w:br/>
        <w:t>{</w:t>
      </w:r>
      <w:r>
        <w:rPr>
          <w:rFonts w:hint="eastAsia"/>
          <w:lang w:eastAsia="ja-JP"/>
        </w:rPr>
        <w:t>-2, 0, +2</w:t>
      </w:r>
      <w:r w:rsidR="0069587E">
        <w:rPr>
          <w:lang w:eastAsia="ja-JP"/>
        </w:rPr>
        <w:t>}</w:t>
      </w:r>
      <w:r>
        <w:rPr>
          <w:rFonts w:hint="eastAsia"/>
          <w:lang w:eastAsia="ja-JP"/>
        </w:rPr>
        <w:t xml:space="preserve"> dB offset. Format 2 can be </w:t>
      </w:r>
      <w:r w:rsidR="0069587E">
        <w:rPr>
          <w:lang w:eastAsia="ja-JP"/>
        </w:rPr>
        <w:t>{</w:t>
      </w:r>
      <w:r>
        <w:rPr>
          <w:rFonts w:hint="eastAsia"/>
          <w:lang w:eastAsia="ja-JP"/>
        </w:rPr>
        <w:t>-2, 0, 1, 2</w:t>
      </w:r>
      <w:r w:rsidR="0069587E">
        <w:rPr>
          <w:lang w:eastAsia="ja-JP"/>
        </w:rPr>
        <w:t>}</w:t>
      </w:r>
      <w:r>
        <w:rPr>
          <w:rFonts w:hint="eastAsia"/>
          <w:lang w:eastAsia="ja-JP"/>
        </w:rPr>
        <w:t xml:space="preserve"> dB offset. Format 2a can be </w:t>
      </w:r>
      <w:r w:rsidR="0069587E">
        <w:rPr>
          <w:lang w:eastAsia="ja-JP"/>
        </w:rPr>
        <w:t>{</w:t>
      </w:r>
      <w:r>
        <w:rPr>
          <w:rFonts w:hint="eastAsia"/>
          <w:lang w:eastAsia="ja-JP"/>
        </w:rPr>
        <w:t>-2, 0, 2</w:t>
      </w:r>
      <w:r w:rsidR="0069587E">
        <w:rPr>
          <w:lang w:eastAsia="ja-JP"/>
        </w:rPr>
        <w:t>}</w:t>
      </w:r>
      <w:r>
        <w:rPr>
          <w:rFonts w:hint="eastAsia"/>
          <w:lang w:eastAsia="ja-JP"/>
        </w:rPr>
        <w:t xml:space="preserve"> dB offset.</w:t>
      </w:r>
    </w:p>
    <w:p w:rsidR="00687522" w:rsidRDefault="00687522" w:rsidP="00C56A8C">
      <w:pPr>
        <w:ind w:left="568"/>
        <w:rPr>
          <w:lang w:eastAsia="ja-JP"/>
        </w:rPr>
      </w:pPr>
      <w:r>
        <w:rPr>
          <w:rFonts w:cs="Arial" w:hint="eastAsia"/>
          <w:lang w:eastAsia="ja-JP"/>
        </w:rPr>
        <w:t xml:space="preserve">- </w:t>
      </w:r>
      <w:r w:rsidRPr="00E9040D">
        <w:rPr>
          <w:position w:val="-14"/>
        </w:rPr>
        <w:object w:dxaOrig="1780" w:dyaOrig="340">
          <v:shape id="_x0000_i1031" type="#_x0000_t75" style="width:88.95pt;height:16.95pt" o:ole="">
            <v:imagedata r:id="rId21" o:title=""/>
          </v:shape>
          <o:OLEObject Type="Embed" ProgID="Equation.3" ShapeID="_x0000_i1031" DrawAspect="Content" ObjectID="_1516206321" r:id="rId22"/>
        </w:object>
      </w:r>
      <w:r>
        <w:rPr>
          <w:rFonts w:hint="eastAsia"/>
          <w:lang w:eastAsia="ja-JP"/>
        </w:rPr>
        <w:t xml:space="preserve">: Depending on the information bits size, the offset is determined. </w:t>
      </w:r>
      <w:r w:rsidR="004A40A8">
        <w:rPr>
          <w:rFonts w:hint="eastAsia"/>
          <w:lang w:eastAsia="ja-JP"/>
        </w:rPr>
        <w:t>For format 1 and 1a has no offset by this value. Format 2/2a has following offset.</w:t>
      </w:r>
      <w:r w:rsidR="00177D5C">
        <w:rPr>
          <w:rFonts w:hint="eastAsia"/>
          <w:lang w:eastAsia="ja-JP"/>
        </w:rPr>
        <w:t xml:space="preserve"> </w:t>
      </w:r>
      <w:r w:rsidR="00DB5E96">
        <w:rPr>
          <w:rFonts w:hint="eastAsia"/>
          <w:lang w:eastAsia="ja-JP"/>
        </w:rPr>
        <w:t>n</w:t>
      </w:r>
      <w:r w:rsidR="00DB5E96" w:rsidRPr="00DB5E96">
        <w:rPr>
          <w:rFonts w:hint="eastAsia"/>
          <w:vertAlign w:val="subscript"/>
          <w:lang w:eastAsia="ja-JP"/>
        </w:rPr>
        <w:t>CQI</w:t>
      </w:r>
      <w:r w:rsidR="00DB5E96">
        <w:rPr>
          <w:rFonts w:hint="eastAsia"/>
          <w:lang w:eastAsia="ja-JP"/>
        </w:rPr>
        <w:t xml:space="preserve"> can be 8 </w:t>
      </w:r>
      <w:r w:rsidR="0069587E">
        <w:rPr>
          <w:lang w:eastAsia="ja-JP"/>
        </w:rPr>
        <w:t>for</w:t>
      </w:r>
      <w:r w:rsidR="00DB5E96">
        <w:rPr>
          <w:rFonts w:hint="eastAsia"/>
          <w:lang w:eastAsia="ja-JP"/>
        </w:rPr>
        <w:t xml:space="preserve"> PUCCH reporting mode 1-1 with 4 antenna ports. Then </w:t>
      </w:r>
      <w:r w:rsidR="00DB5E96" w:rsidRPr="00E9040D">
        <w:rPr>
          <w:position w:val="-14"/>
        </w:rPr>
        <w:object w:dxaOrig="1780" w:dyaOrig="340">
          <v:shape id="_x0000_i1032" type="#_x0000_t75" style="width:88.95pt;height:16.95pt" o:ole="">
            <v:imagedata r:id="rId21" o:title=""/>
          </v:shape>
          <o:OLEObject Type="Embed" ProgID="Equation.3" ShapeID="_x0000_i1032" DrawAspect="Content" ObjectID="_1516206322" r:id="rId23"/>
        </w:object>
      </w:r>
      <w:r w:rsidR="00DB5E96">
        <w:rPr>
          <w:rFonts w:hint="eastAsia"/>
          <w:lang w:eastAsia="ja-JP"/>
        </w:rPr>
        <w:t xml:space="preserve"> can be 3 dB.</w:t>
      </w:r>
    </w:p>
    <w:p w:rsidR="004A40A8" w:rsidRDefault="004A40A8" w:rsidP="004A40A8">
      <w:pPr>
        <w:ind w:left="568"/>
        <w:jc w:val="center"/>
        <w:rPr>
          <w:rFonts w:cs="Arial"/>
          <w:lang w:eastAsia="ja-JP"/>
        </w:rPr>
      </w:pPr>
      <w:r w:rsidRPr="00E9040D">
        <w:rPr>
          <w:position w:val="-42"/>
        </w:rPr>
        <w:object w:dxaOrig="4400" w:dyaOrig="940">
          <v:shape id="_x0000_i1033" type="#_x0000_t75" style="width:220.95pt;height:47.3pt" o:ole="">
            <v:imagedata r:id="rId24" o:title=""/>
          </v:shape>
          <o:OLEObject Type="Embed" ProgID="Equation.3" ShapeID="_x0000_i1033" DrawAspect="Content" ObjectID="_1516206323" r:id="rId25"/>
        </w:object>
      </w:r>
    </w:p>
    <w:p w:rsidR="00B55D21" w:rsidRDefault="005D351D" w:rsidP="00F06B2D">
      <w:pPr>
        <w:rPr>
          <w:rFonts w:cs="Arial"/>
          <w:lang w:eastAsia="ja-JP"/>
        </w:rPr>
      </w:pPr>
      <w:r>
        <w:rPr>
          <w:rFonts w:cs="Arial" w:hint="eastAsia"/>
          <w:lang w:eastAsia="ja-JP"/>
        </w:rPr>
        <w:t>We don't have the evaluation result for format 2/2a but it could be similar trend from Rel.8 discussion</w:t>
      </w:r>
      <w:r w:rsidR="00DE6CA7">
        <w:rPr>
          <w:rFonts w:cs="Arial" w:hint="eastAsia"/>
          <w:lang w:eastAsia="ja-JP"/>
        </w:rPr>
        <w:t xml:space="preserve"> shown in Annex</w:t>
      </w:r>
      <w:r>
        <w:rPr>
          <w:rFonts w:cs="Arial" w:hint="eastAsia"/>
          <w:lang w:eastAsia="ja-JP"/>
        </w:rPr>
        <w:t xml:space="preserve">. If </w:t>
      </w:r>
      <w:r w:rsidR="0069587E">
        <w:rPr>
          <w:rFonts w:cs="Arial"/>
          <w:lang w:eastAsia="ja-JP"/>
        </w:rPr>
        <w:t>a</w:t>
      </w:r>
      <w:r w:rsidR="0069587E">
        <w:rPr>
          <w:rFonts w:cs="Arial" w:hint="eastAsia"/>
          <w:lang w:eastAsia="ja-JP"/>
        </w:rPr>
        <w:t xml:space="preserve"> </w:t>
      </w:r>
      <w:r>
        <w:rPr>
          <w:rFonts w:cs="Arial" w:hint="eastAsia"/>
          <w:lang w:eastAsia="ja-JP"/>
        </w:rPr>
        <w:t>big</w:t>
      </w:r>
      <w:r w:rsidR="0069587E">
        <w:rPr>
          <w:rFonts w:cs="Arial"/>
          <w:lang w:eastAsia="ja-JP"/>
        </w:rPr>
        <w:t>ger</w:t>
      </w:r>
      <w:r>
        <w:rPr>
          <w:rFonts w:cs="Arial" w:hint="eastAsia"/>
          <w:lang w:eastAsia="ja-JP"/>
        </w:rPr>
        <w:t xml:space="preserve"> power difference like more than 3dB is expected to format 2/2a compared with format 1a, the number of repetition</w:t>
      </w:r>
      <w:r w:rsidR="0069587E">
        <w:rPr>
          <w:rFonts w:cs="Arial"/>
          <w:lang w:eastAsia="ja-JP"/>
        </w:rPr>
        <w:t>s</w:t>
      </w:r>
      <w:r>
        <w:rPr>
          <w:rFonts w:cs="Arial" w:hint="eastAsia"/>
          <w:lang w:eastAsia="ja-JP"/>
        </w:rPr>
        <w:t xml:space="preserve"> needs to be configur</w:t>
      </w:r>
      <w:r w:rsidR="0069587E">
        <w:rPr>
          <w:rFonts w:cs="Arial"/>
          <w:lang w:eastAsia="ja-JP"/>
        </w:rPr>
        <w:t>abl</w:t>
      </w:r>
      <w:r>
        <w:rPr>
          <w:rFonts w:cs="Arial" w:hint="eastAsia"/>
          <w:lang w:eastAsia="ja-JP"/>
        </w:rPr>
        <w:t xml:space="preserve">e to be different between format 1/1a and 2/2a. </w:t>
      </w:r>
      <w:r w:rsidR="007632AB">
        <w:rPr>
          <w:rFonts w:cs="Arial" w:hint="eastAsia"/>
          <w:lang w:eastAsia="ja-JP"/>
        </w:rPr>
        <w:t xml:space="preserve">Probably when </w:t>
      </w:r>
      <w:r w:rsidR="0069587E">
        <w:rPr>
          <w:rFonts w:cs="Arial"/>
          <w:lang w:eastAsia="ja-JP"/>
        </w:rPr>
        <w:t xml:space="preserve">the number of </w:t>
      </w:r>
      <w:r w:rsidR="007632AB">
        <w:rPr>
          <w:rFonts w:cs="Arial" w:hint="eastAsia"/>
          <w:lang w:eastAsia="ja-JP"/>
        </w:rPr>
        <w:t>antenna port</w:t>
      </w:r>
      <w:r w:rsidR="0069587E">
        <w:rPr>
          <w:rFonts w:cs="Arial"/>
          <w:lang w:eastAsia="ja-JP"/>
        </w:rPr>
        <w:t>s</w:t>
      </w:r>
      <w:r w:rsidR="007632AB">
        <w:rPr>
          <w:rFonts w:cs="Arial" w:hint="eastAsia"/>
          <w:lang w:eastAsia="ja-JP"/>
        </w:rPr>
        <w:t xml:space="preserve"> is 4, </w:t>
      </w:r>
      <w:r w:rsidR="0069587E">
        <w:rPr>
          <w:rFonts w:cs="Arial"/>
          <w:lang w:eastAsia="ja-JP"/>
        </w:rPr>
        <w:t xml:space="preserve">a possible option may be that </w:t>
      </w:r>
      <w:r w:rsidR="007632AB">
        <w:rPr>
          <w:rFonts w:cs="Arial" w:hint="eastAsia"/>
          <w:lang w:eastAsia="ja-JP"/>
        </w:rPr>
        <w:t>PUCCH format 2a has 2 times more repetition</w:t>
      </w:r>
      <w:r w:rsidR="0069587E">
        <w:rPr>
          <w:rFonts w:cs="Arial"/>
          <w:lang w:eastAsia="ja-JP"/>
        </w:rPr>
        <w:t>s</w:t>
      </w:r>
      <w:r w:rsidR="004751BE">
        <w:rPr>
          <w:rFonts w:cs="Arial" w:hint="eastAsia"/>
          <w:lang w:eastAsia="ja-JP"/>
        </w:rPr>
        <w:t xml:space="preserve">. </w:t>
      </w:r>
      <w:r>
        <w:rPr>
          <w:rFonts w:cs="Arial" w:hint="eastAsia"/>
          <w:lang w:eastAsia="ja-JP"/>
        </w:rPr>
        <w:t xml:space="preserve">On the other hand, </w:t>
      </w:r>
      <w:r w:rsidR="0069587E">
        <w:rPr>
          <w:rFonts w:cs="Arial"/>
          <w:lang w:eastAsia="ja-JP"/>
        </w:rPr>
        <w:t>if</w:t>
      </w:r>
      <w:r w:rsidR="0069587E">
        <w:rPr>
          <w:rFonts w:cs="Arial" w:hint="eastAsia"/>
          <w:lang w:eastAsia="ja-JP"/>
        </w:rPr>
        <w:t xml:space="preserve"> </w:t>
      </w:r>
      <w:r>
        <w:rPr>
          <w:rFonts w:cs="Arial" w:hint="eastAsia"/>
          <w:lang w:eastAsia="ja-JP"/>
        </w:rPr>
        <w:t>using the same number of repetition</w:t>
      </w:r>
      <w:r w:rsidR="0069587E">
        <w:rPr>
          <w:rFonts w:cs="Arial"/>
          <w:lang w:eastAsia="ja-JP"/>
        </w:rPr>
        <w:t>s</w:t>
      </w:r>
      <w:r>
        <w:rPr>
          <w:rFonts w:cs="Arial" w:hint="eastAsia"/>
          <w:lang w:eastAsia="ja-JP"/>
        </w:rPr>
        <w:t xml:space="preserve"> </w:t>
      </w:r>
      <w:r w:rsidR="0069587E">
        <w:rPr>
          <w:rFonts w:cs="Arial"/>
          <w:lang w:eastAsia="ja-JP"/>
        </w:rPr>
        <w:t>for</w:t>
      </w:r>
      <w:r>
        <w:rPr>
          <w:rFonts w:cs="Arial" w:hint="eastAsia"/>
          <w:lang w:eastAsia="ja-JP"/>
        </w:rPr>
        <w:t xml:space="preserve"> format 2/2a </w:t>
      </w:r>
      <w:r w:rsidR="0069587E">
        <w:rPr>
          <w:rFonts w:cs="Arial"/>
          <w:lang w:eastAsia="ja-JP"/>
        </w:rPr>
        <w:t>as for</w:t>
      </w:r>
      <w:r>
        <w:rPr>
          <w:rFonts w:cs="Arial" w:hint="eastAsia"/>
          <w:lang w:eastAsia="ja-JP"/>
        </w:rPr>
        <w:t xml:space="preserve"> format 1a, by setting format 1a transmission power a bit lower than the maximum, there is no need to have separate number of repetition</w:t>
      </w:r>
      <w:r w:rsidR="0069587E">
        <w:rPr>
          <w:rFonts w:cs="Arial"/>
          <w:lang w:eastAsia="ja-JP"/>
        </w:rPr>
        <w:t>s</w:t>
      </w:r>
      <w:r>
        <w:rPr>
          <w:rFonts w:cs="Arial" w:hint="eastAsia"/>
          <w:lang w:eastAsia="ja-JP"/>
        </w:rPr>
        <w:t xml:space="preserve"> for format 2/2a.</w:t>
      </w:r>
      <w:r w:rsidR="006D78BD">
        <w:rPr>
          <w:rFonts w:cs="Arial" w:hint="eastAsia"/>
          <w:lang w:eastAsia="ja-JP"/>
        </w:rPr>
        <w:t xml:space="preserve"> </w:t>
      </w:r>
    </w:p>
    <w:p w:rsidR="002C2652" w:rsidRPr="001E2469" w:rsidRDefault="002C2652" w:rsidP="00D81F4D">
      <w:pPr>
        <w:rPr>
          <w:rFonts w:cs="Arial"/>
          <w:b/>
          <w:lang w:eastAsia="ja-JP"/>
        </w:rPr>
      </w:pPr>
      <w:r>
        <w:rPr>
          <w:rFonts w:cs="Arial" w:hint="eastAsia"/>
          <w:b/>
          <w:lang w:eastAsia="ja-JP"/>
        </w:rPr>
        <w:t>Proposal 2</w:t>
      </w:r>
      <w:r w:rsidRPr="004F79FE">
        <w:rPr>
          <w:rFonts w:cs="Arial" w:hint="eastAsia"/>
          <w:b/>
          <w:lang w:eastAsia="ja-JP"/>
        </w:rPr>
        <w:t xml:space="preserve">: </w:t>
      </w:r>
      <w:r>
        <w:rPr>
          <w:rFonts w:cs="Arial" w:hint="eastAsia"/>
          <w:b/>
          <w:lang w:eastAsia="ja-JP"/>
        </w:rPr>
        <w:t xml:space="preserve">Similar to legacy, </w:t>
      </w:r>
      <w:r w:rsidRPr="001E2469">
        <w:rPr>
          <w:b/>
          <w:position w:val="-14"/>
        </w:rPr>
        <w:object w:dxaOrig="1140" w:dyaOrig="340">
          <v:shape id="_x0000_i1034" type="#_x0000_t75" style="width:57.2pt;height:16.95pt" o:ole="">
            <v:imagedata r:id="rId19" o:title=""/>
          </v:shape>
          <o:OLEObject Type="Embed" ProgID="Equation.DSMT4" ShapeID="_x0000_i1034" DrawAspect="Content" ObjectID="_1516206324" r:id="rId26"/>
        </w:object>
      </w:r>
      <w:r w:rsidRPr="001E2469">
        <w:rPr>
          <w:rFonts w:hint="eastAsia"/>
          <w:b/>
          <w:lang w:eastAsia="ja-JP"/>
        </w:rPr>
        <w:t xml:space="preserve"> and </w:t>
      </w:r>
      <w:r w:rsidRPr="001E2469">
        <w:rPr>
          <w:b/>
          <w:position w:val="-14"/>
        </w:rPr>
        <w:object w:dxaOrig="1780" w:dyaOrig="340">
          <v:shape id="_x0000_i1035" type="#_x0000_t75" style="width:88.95pt;height:16.95pt" o:ole="">
            <v:imagedata r:id="rId21" o:title=""/>
          </v:shape>
          <o:OLEObject Type="Embed" ProgID="Equation.3" ShapeID="_x0000_i1035" DrawAspect="Content" ObjectID="_1516206325" r:id="rId27"/>
        </w:object>
      </w:r>
      <w:r w:rsidRPr="001E2469">
        <w:rPr>
          <w:rFonts w:hint="eastAsia"/>
          <w:b/>
          <w:lang w:eastAsia="ja-JP"/>
        </w:rPr>
        <w:t xml:space="preserve"> are kept.</w:t>
      </w:r>
    </w:p>
    <w:p w:rsidR="00BD6010" w:rsidRDefault="002C2652" w:rsidP="00D81F4D">
      <w:pPr>
        <w:rPr>
          <w:rFonts w:cs="Arial"/>
          <w:b/>
          <w:lang w:eastAsia="ja-JP"/>
        </w:rPr>
      </w:pPr>
      <w:r>
        <w:rPr>
          <w:rFonts w:cs="Arial" w:hint="eastAsia"/>
          <w:b/>
          <w:lang w:eastAsia="ja-JP"/>
        </w:rPr>
        <w:t>Proposal 3</w:t>
      </w:r>
      <w:r w:rsidR="00D81F4D" w:rsidRPr="004F79FE">
        <w:rPr>
          <w:rFonts w:cs="Arial" w:hint="eastAsia"/>
          <w:b/>
          <w:lang w:eastAsia="ja-JP"/>
        </w:rPr>
        <w:t xml:space="preserve">: </w:t>
      </w:r>
      <w:r w:rsidR="00BD6010">
        <w:rPr>
          <w:rFonts w:cs="Arial" w:hint="eastAsia"/>
          <w:b/>
          <w:lang w:eastAsia="ja-JP"/>
        </w:rPr>
        <w:t>Discuss the need of the separate number of repetition</w:t>
      </w:r>
      <w:r w:rsidR="0069587E">
        <w:rPr>
          <w:rFonts w:cs="Arial"/>
          <w:b/>
          <w:lang w:eastAsia="ja-JP"/>
        </w:rPr>
        <w:t>s</w:t>
      </w:r>
      <w:r w:rsidR="00BD6010">
        <w:rPr>
          <w:rFonts w:cs="Arial" w:hint="eastAsia"/>
          <w:b/>
          <w:lang w:eastAsia="ja-JP"/>
        </w:rPr>
        <w:t xml:space="preserve"> for format 2/2a compared with format 1a.</w:t>
      </w:r>
    </w:p>
    <w:p w:rsidR="000A7299" w:rsidRDefault="000A7299" w:rsidP="00F06B2D">
      <w:pPr>
        <w:rPr>
          <w:rFonts w:cs="Arial"/>
          <w:lang w:eastAsia="ja-JP"/>
        </w:rPr>
      </w:pPr>
    </w:p>
    <w:p w:rsidR="00336266" w:rsidRDefault="00336266" w:rsidP="005F570E">
      <w:pPr>
        <w:rPr>
          <w:rFonts w:cs="Arial"/>
          <w:b/>
          <w:lang w:eastAsia="ja-JP"/>
        </w:rPr>
      </w:pP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184315" w:rsidRDefault="00184315" w:rsidP="00184315">
      <w:pPr>
        <w:tabs>
          <w:tab w:val="left" w:pos="567"/>
        </w:tabs>
        <w:snapToGrid w:val="0"/>
        <w:rPr>
          <w:lang w:eastAsia="ja-JP"/>
        </w:rPr>
      </w:pPr>
      <w:r>
        <w:rPr>
          <w:rFonts w:hint="eastAsia"/>
          <w:lang w:eastAsia="ja-JP"/>
        </w:rPr>
        <w:t>[1]</w:t>
      </w:r>
      <w:r>
        <w:rPr>
          <w:rFonts w:hint="eastAsia"/>
          <w:lang w:eastAsia="ja-JP"/>
        </w:rPr>
        <w:tab/>
      </w:r>
      <w:r w:rsidRPr="00184315">
        <w:rPr>
          <w:lang w:eastAsia="ja-JP"/>
        </w:rPr>
        <w:t>R1-157918</w:t>
      </w:r>
      <w:r>
        <w:rPr>
          <w:rFonts w:hint="eastAsia"/>
          <w:lang w:eastAsia="ja-JP"/>
        </w:rPr>
        <w:t xml:space="preserve">, </w:t>
      </w:r>
      <w:r>
        <w:rPr>
          <w:rFonts w:hint="eastAsia"/>
          <w:lang w:eastAsia="ja-JP"/>
        </w:rPr>
        <w:tab/>
      </w:r>
      <w:r>
        <w:rPr>
          <w:lang w:eastAsia="ja-JP"/>
        </w:rPr>
        <w:t>CR to TS36.21</w:t>
      </w:r>
      <w:r>
        <w:rPr>
          <w:rFonts w:hint="eastAsia"/>
          <w:lang w:eastAsia="ja-JP"/>
        </w:rPr>
        <w:t>1</w:t>
      </w:r>
    </w:p>
    <w:p w:rsidR="00184315" w:rsidRDefault="00184315" w:rsidP="00184315">
      <w:pPr>
        <w:tabs>
          <w:tab w:val="left" w:pos="567"/>
        </w:tabs>
        <w:snapToGrid w:val="0"/>
        <w:rPr>
          <w:lang w:eastAsia="ja-JP"/>
        </w:rPr>
      </w:pPr>
      <w:r>
        <w:rPr>
          <w:rFonts w:hint="eastAsia"/>
          <w:lang w:eastAsia="ja-JP"/>
        </w:rPr>
        <w:t>[2]</w:t>
      </w:r>
      <w:r>
        <w:rPr>
          <w:rFonts w:hint="eastAsia"/>
          <w:lang w:eastAsia="ja-JP"/>
        </w:rPr>
        <w:tab/>
        <w:t xml:space="preserve">R1-157916, </w:t>
      </w:r>
      <w:r>
        <w:rPr>
          <w:rFonts w:hint="eastAsia"/>
          <w:lang w:eastAsia="ja-JP"/>
        </w:rPr>
        <w:tab/>
      </w:r>
      <w:r>
        <w:rPr>
          <w:lang w:eastAsia="ja-JP"/>
        </w:rPr>
        <w:t>CR to TS36.21</w:t>
      </w:r>
      <w:r>
        <w:rPr>
          <w:rFonts w:hint="eastAsia"/>
          <w:lang w:eastAsia="ja-JP"/>
        </w:rPr>
        <w:t>2</w:t>
      </w:r>
    </w:p>
    <w:p w:rsidR="00184315" w:rsidRDefault="00184315" w:rsidP="00184315">
      <w:pPr>
        <w:tabs>
          <w:tab w:val="left" w:pos="567"/>
        </w:tabs>
        <w:snapToGrid w:val="0"/>
        <w:rPr>
          <w:lang w:eastAsia="ja-JP"/>
        </w:rPr>
      </w:pPr>
      <w:r>
        <w:rPr>
          <w:rFonts w:hint="eastAsia"/>
          <w:lang w:eastAsia="ja-JP"/>
        </w:rPr>
        <w:t>[3]</w:t>
      </w:r>
      <w:r>
        <w:rPr>
          <w:rFonts w:hint="eastAsia"/>
          <w:lang w:eastAsia="ja-JP"/>
        </w:rPr>
        <w:tab/>
        <w:t xml:space="preserve">R1-157926, </w:t>
      </w:r>
      <w:r>
        <w:rPr>
          <w:rFonts w:hint="eastAsia"/>
          <w:lang w:eastAsia="ja-JP"/>
        </w:rPr>
        <w:tab/>
      </w:r>
      <w:r>
        <w:rPr>
          <w:lang w:eastAsia="ja-JP"/>
        </w:rPr>
        <w:t>CR to TS36.213</w:t>
      </w:r>
    </w:p>
    <w:p w:rsidR="005C23EF" w:rsidRDefault="0005544C" w:rsidP="00DE35C1">
      <w:pPr>
        <w:tabs>
          <w:tab w:val="left" w:pos="567"/>
        </w:tabs>
        <w:snapToGrid w:val="0"/>
        <w:rPr>
          <w:lang w:eastAsia="ja-JP"/>
        </w:rPr>
      </w:pPr>
      <w:r>
        <w:rPr>
          <w:rFonts w:hint="eastAsia"/>
          <w:lang w:eastAsia="ja-JP"/>
        </w:rPr>
        <w:t>[4]</w:t>
      </w:r>
      <w:r>
        <w:rPr>
          <w:rFonts w:hint="eastAsia"/>
          <w:lang w:eastAsia="ja-JP"/>
        </w:rPr>
        <w:tab/>
      </w:r>
      <w:r w:rsidR="00F6037C" w:rsidRPr="00F6037C">
        <w:rPr>
          <w:lang w:eastAsia="ja-JP"/>
        </w:rPr>
        <w:t>R1-157891,</w:t>
      </w:r>
      <w:r w:rsidR="00F6037C">
        <w:rPr>
          <w:rFonts w:hint="eastAsia"/>
          <w:lang w:eastAsia="ja-JP"/>
        </w:rPr>
        <w:tab/>
      </w:r>
      <w:r w:rsidR="00F6037C" w:rsidRPr="00F6037C">
        <w:rPr>
          <w:lang w:eastAsia="ja-JP"/>
        </w:rPr>
        <w:t xml:space="preserve">LS on RRC </w:t>
      </w:r>
      <w:r w:rsidR="00F6037C">
        <w:rPr>
          <w:lang w:eastAsia="ja-JP"/>
        </w:rPr>
        <w:t>parameters for LTE eMTC</w:t>
      </w:r>
    </w:p>
    <w:p w:rsidR="004A79C5" w:rsidRDefault="004A79C5" w:rsidP="0045740A">
      <w:pPr>
        <w:tabs>
          <w:tab w:val="left" w:pos="567"/>
        </w:tabs>
        <w:snapToGrid w:val="0"/>
        <w:rPr>
          <w:noProof/>
          <w:lang w:eastAsia="ja-JP"/>
        </w:rPr>
      </w:pPr>
    </w:p>
    <w:p w:rsidR="00604DE1" w:rsidRDefault="00604DE1" w:rsidP="00604DE1">
      <w:pPr>
        <w:pStyle w:val="1"/>
        <w:tabs>
          <w:tab w:val="num" w:pos="426"/>
        </w:tabs>
        <w:ind w:left="426" w:hanging="426"/>
        <w:rPr>
          <w:szCs w:val="36"/>
          <w:lang w:eastAsia="ja-JP"/>
        </w:rPr>
      </w:pPr>
      <w:r>
        <w:rPr>
          <w:rFonts w:hint="eastAsia"/>
          <w:szCs w:val="36"/>
          <w:lang w:eastAsia="ja-JP"/>
        </w:rPr>
        <w:t>Annex</w:t>
      </w:r>
    </w:p>
    <w:p w:rsidR="00184741" w:rsidRDefault="00184741" w:rsidP="0045740A">
      <w:pPr>
        <w:tabs>
          <w:tab w:val="left" w:pos="567"/>
        </w:tabs>
        <w:snapToGrid w:val="0"/>
        <w:rPr>
          <w:b/>
          <w:noProof/>
          <w:u w:val="single"/>
          <w:lang w:eastAsia="ja-JP"/>
        </w:rPr>
      </w:pPr>
    </w:p>
    <w:p w:rsidR="00604DE1" w:rsidRPr="00184741" w:rsidRDefault="00184741" w:rsidP="0045740A">
      <w:pPr>
        <w:tabs>
          <w:tab w:val="left" w:pos="567"/>
        </w:tabs>
        <w:snapToGrid w:val="0"/>
        <w:rPr>
          <w:b/>
          <w:noProof/>
          <w:u w:val="single"/>
          <w:lang w:eastAsia="ja-JP"/>
        </w:rPr>
      </w:pPr>
      <w:r w:rsidRPr="00184741">
        <w:rPr>
          <w:b/>
          <w:noProof/>
          <w:u w:val="single"/>
          <w:lang w:eastAsia="ja-JP"/>
        </w:rPr>
        <w:t>R1-082581</w:t>
      </w:r>
      <w:r>
        <w:rPr>
          <w:rFonts w:hint="eastAsia"/>
          <w:b/>
          <w:noProof/>
          <w:u w:val="single"/>
          <w:lang w:eastAsia="ja-JP"/>
        </w:rPr>
        <w:t xml:space="preserve"> from Ericsson</w:t>
      </w:r>
    </w:p>
    <w:p w:rsidR="00184741" w:rsidRDefault="00184741" w:rsidP="007C4814">
      <w:pPr>
        <w:tabs>
          <w:tab w:val="left" w:pos="567"/>
        </w:tabs>
        <w:snapToGrid w:val="0"/>
        <w:jc w:val="center"/>
        <w:rPr>
          <w:noProof/>
          <w:lang w:eastAsia="ja-JP"/>
        </w:rPr>
      </w:pPr>
      <w:r>
        <w:rPr>
          <w:noProof/>
          <w:lang w:eastAsia="ja-JP"/>
        </w:rPr>
        <w:drawing>
          <wp:inline distT="0" distB="0" distL="0" distR="0">
            <wp:extent cx="5486400" cy="41351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86400" cy="4135120"/>
                    </a:xfrm>
                    <a:prstGeom prst="rect">
                      <a:avLst/>
                    </a:prstGeom>
                    <a:noFill/>
                    <a:ln>
                      <a:noFill/>
                    </a:ln>
                    <a:effectLst/>
                  </pic:spPr>
                </pic:pic>
              </a:graphicData>
            </a:graphic>
          </wp:inline>
        </w:drawing>
      </w:r>
    </w:p>
    <w:p w:rsidR="00184741" w:rsidRDefault="00184741" w:rsidP="007C4814">
      <w:pPr>
        <w:tabs>
          <w:tab w:val="left" w:pos="567"/>
        </w:tabs>
        <w:snapToGrid w:val="0"/>
        <w:jc w:val="center"/>
        <w:rPr>
          <w:noProof/>
          <w:lang w:eastAsia="ja-JP"/>
        </w:rPr>
      </w:pPr>
      <w:r>
        <w:rPr>
          <w:noProof/>
          <w:lang w:eastAsia="ja-JP"/>
        </w:rPr>
        <w:lastRenderedPageBreak/>
        <w:drawing>
          <wp:inline distT="0" distB="0" distL="0" distR="0">
            <wp:extent cx="5372100" cy="41878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72100" cy="4187825"/>
                    </a:xfrm>
                    <a:prstGeom prst="rect">
                      <a:avLst/>
                    </a:prstGeom>
                    <a:noFill/>
                    <a:ln>
                      <a:noFill/>
                    </a:ln>
                    <a:effectLst/>
                  </pic:spPr>
                </pic:pic>
              </a:graphicData>
            </a:graphic>
          </wp:inline>
        </w:drawing>
      </w:r>
    </w:p>
    <w:p w:rsidR="007C4814" w:rsidRDefault="007C4814" w:rsidP="007C4814">
      <w:pPr>
        <w:tabs>
          <w:tab w:val="left" w:pos="567"/>
        </w:tabs>
        <w:snapToGrid w:val="0"/>
        <w:jc w:val="center"/>
        <w:rPr>
          <w:noProof/>
          <w:lang w:eastAsia="ja-JP"/>
        </w:rPr>
      </w:pPr>
      <w:r>
        <w:rPr>
          <w:noProof/>
          <w:lang w:eastAsia="ja-JP"/>
        </w:rPr>
        <w:drawing>
          <wp:inline distT="0" distB="0" distL="0" distR="0">
            <wp:extent cx="4981575" cy="404812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81575" cy="4048125"/>
                    </a:xfrm>
                    <a:prstGeom prst="rect">
                      <a:avLst/>
                    </a:prstGeom>
                    <a:noFill/>
                    <a:ln>
                      <a:noFill/>
                    </a:ln>
                  </pic:spPr>
                </pic:pic>
              </a:graphicData>
            </a:graphic>
          </wp:inline>
        </w:drawing>
      </w:r>
    </w:p>
    <w:p w:rsidR="007C4814" w:rsidRPr="00184741" w:rsidRDefault="007C4814" w:rsidP="007C4814">
      <w:pPr>
        <w:tabs>
          <w:tab w:val="left" w:pos="567"/>
        </w:tabs>
        <w:snapToGrid w:val="0"/>
        <w:rPr>
          <w:b/>
          <w:noProof/>
          <w:u w:val="single"/>
          <w:lang w:eastAsia="ja-JP"/>
        </w:rPr>
      </w:pPr>
      <w:r w:rsidRPr="007C4814">
        <w:rPr>
          <w:b/>
          <w:noProof/>
          <w:u w:val="single"/>
          <w:lang w:eastAsia="ja-JP"/>
        </w:rPr>
        <w:t>R1-082605</w:t>
      </w:r>
      <w:r>
        <w:rPr>
          <w:rFonts w:hint="eastAsia"/>
          <w:b/>
          <w:noProof/>
          <w:u w:val="single"/>
          <w:lang w:eastAsia="ja-JP"/>
        </w:rPr>
        <w:t xml:space="preserve"> from </w:t>
      </w:r>
      <w:r w:rsidRPr="007C4814">
        <w:rPr>
          <w:b/>
          <w:noProof/>
          <w:u w:val="single"/>
          <w:lang w:eastAsia="ja-JP"/>
        </w:rPr>
        <w:t>Nokia Siemens Networks, Nokia Corporation</w:t>
      </w:r>
    </w:p>
    <w:p w:rsidR="007C4814" w:rsidRPr="00464E1B" w:rsidRDefault="007C4814" w:rsidP="007C4814">
      <w:pPr>
        <w:jc w:val="center"/>
      </w:pPr>
      <w:r>
        <w:rPr>
          <w:noProof/>
          <w:lang w:eastAsia="ja-JP"/>
        </w:rPr>
        <w:lastRenderedPageBreak/>
        <w:drawing>
          <wp:inline distT="0" distB="0" distL="0" distR="0">
            <wp:extent cx="6115685" cy="4374515"/>
            <wp:effectExtent l="0" t="0" r="0" b="698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15685" cy="4374515"/>
                    </a:xfrm>
                    <a:prstGeom prst="rect">
                      <a:avLst/>
                    </a:prstGeom>
                    <a:noFill/>
                    <a:ln>
                      <a:noFill/>
                    </a:ln>
                  </pic:spPr>
                </pic:pic>
              </a:graphicData>
            </a:graphic>
          </wp:inline>
        </w:drawing>
      </w:r>
    </w:p>
    <w:p w:rsidR="00184741" w:rsidRDefault="00184741" w:rsidP="0045740A">
      <w:pPr>
        <w:tabs>
          <w:tab w:val="left" w:pos="567"/>
        </w:tabs>
        <w:snapToGrid w:val="0"/>
        <w:rPr>
          <w:noProof/>
          <w:lang w:eastAsia="ja-JP"/>
        </w:rPr>
      </w:pPr>
    </w:p>
    <w:p w:rsidR="007C4814" w:rsidRDefault="007C4814" w:rsidP="007C4814">
      <w:pPr>
        <w:tabs>
          <w:tab w:val="left" w:pos="567"/>
        </w:tabs>
        <w:snapToGrid w:val="0"/>
        <w:rPr>
          <w:b/>
          <w:noProof/>
          <w:u w:val="single"/>
          <w:lang w:eastAsia="ja-JP"/>
        </w:rPr>
      </w:pPr>
      <w:r w:rsidRPr="007C4814">
        <w:rPr>
          <w:b/>
          <w:noProof/>
          <w:u w:val="single"/>
          <w:lang w:eastAsia="ja-JP"/>
        </w:rPr>
        <w:t>R1-083046</w:t>
      </w:r>
      <w:r>
        <w:rPr>
          <w:rFonts w:hint="eastAsia"/>
          <w:b/>
          <w:noProof/>
          <w:u w:val="single"/>
          <w:lang w:eastAsia="ja-JP"/>
        </w:rPr>
        <w:t xml:space="preserve"> from </w:t>
      </w:r>
      <w:r w:rsidRPr="007C4814">
        <w:rPr>
          <w:b/>
          <w:noProof/>
          <w:u w:val="single"/>
          <w:lang w:eastAsia="ja-JP"/>
        </w:rPr>
        <w:t xml:space="preserve">Huawei </w:t>
      </w:r>
    </w:p>
    <w:p w:rsidR="007C4814" w:rsidRDefault="007C4814" w:rsidP="007C4814">
      <w:pPr>
        <w:tabs>
          <w:tab w:val="left" w:pos="567"/>
        </w:tabs>
        <w:snapToGrid w:val="0"/>
        <w:jc w:val="center"/>
        <w:rPr>
          <w:b/>
          <w:noProof/>
          <w:u w:val="single"/>
          <w:lang w:eastAsia="ja-JP"/>
        </w:rPr>
      </w:pPr>
      <w:r>
        <w:rPr>
          <w:noProof/>
          <w:lang w:eastAsia="ja-JP"/>
        </w:rPr>
        <w:drawing>
          <wp:inline distT="0" distB="0" distL="0" distR="0">
            <wp:extent cx="5727700" cy="3862705"/>
            <wp:effectExtent l="0" t="0" r="0" b="444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27700" cy="3862705"/>
                    </a:xfrm>
                    <a:prstGeom prst="rect">
                      <a:avLst/>
                    </a:prstGeom>
                    <a:noFill/>
                    <a:ln>
                      <a:noFill/>
                    </a:ln>
                  </pic:spPr>
                </pic:pic>
              </a:graphicData>
            </a:graphic>
          </wp:inline>
        </w:drawing>
      </w:r>
    </w:p>
    <w:p w:rsidR="007C4814" w:rsidRPr="00184741" w:rsidRDefault="007C4814" w:rsidP="007C4814">
      <w:pPr>
        <w:tabs>
          <w:tab w:val="left" w:pos="567"/>
        </w:tabs>
        <w:snapToGrid w:val="0"/>
        <w:jc w:val="center"/>
        <w:rPr>
          <w:b/>
          <w:noProof/>
          <w:u w:val="single"/>
          <w:lang w:eastAsia="ja-JP"/>
        </w:rPr>
      </w:pPr>
      <w:r>
        <w:rPr>
          <w:noProof/>
          <w:lang w:eastAsia="ja-JP"/>
        </w:rPr>
        <w:lastRenderedPageBreak/>
        <w:drawing>
          <wp:inline distT="0" distB="0" distL="0" distR="0">
            <wp:extent cx="5732145" cy="379412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32145" cy="3794125"/>
                    </a:xfrm>
                    <a:prstGeom prst="rect">
                      <a:avLst/>
                    </a:prstGeom>
                    <a:noFill/>
                    <a:ln>
                      <a:noFill/>
                    </a:ln>
                  </pic:spPr>
                </pic:pic>
              </a:graphicData>
            </a:graphic>
          </wp:inline>
        </w:drawing>
      </w:r>
    </w:p>
    <w:p w:rsidR="007C4814" w:rsidRDefault="007C4814" w:rsidP="0045740A">
      <w:pPr>
        <w:tabs>
          <w:tab w:val="left" w:pos="567"/>
        </w:tabs>
        <w:snapToGrid w:val="0"/>
        <w:rPr>
          <w:noProof/>
          <w:lang w:eastAsia="ja-JP"/>
        </w:rPr>
      </w:pPr>
    </w:p>
    <w:p w:rsidR="0045740A" w:rsidRDefault="0045740A" w:rsidP="000206CA">
      <w:pPr>
        <w:pStyle w:val="TdocHeader2"/>
        <w:jc w:val="left"/>
        <w:rPr>
          <w:rFonts w:eastAsiaTheme="minorEastAsia"/>
          <w:sz w:val="24"/>
          <w:lang w:eastAsia="ja-JP"/>
        </w:rPr>
      </w:pPr>
    </w:p>
    <w:sectPr w:rsidR="0045740A">
      <w:footerReference w:type="even" r:id="rId34"/>
      <w:footerReference w:type="default" r:id="rId3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7C5" w:rsidRDefault="002C57C5">
      <w:r>
        <w:separator/>
      </w:r>
    </w:p>
  </w:endnote>
  <w:endnote w:type="continuationSeparator" w:id="0">
    <w:p w:rsidR="002C57C5" w:rsidRDefault="002C57C5">
      <w:r>
        <w:continuationSeparator/>
      </w:r>
    </w:p>
  </w:endnote>
  <w:endnote w:type="continuationNotice" w:id="1">
    <w:p w:rsidR="002C57C5" w:rsidRDefault="002C5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D4D56">
      <w:rPr>
        <w:rStyle w:val="af5"/>
      </w:rPr>
      <w:t>2</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7C5" w:rsidRDefault="002C57C5">
      <w:r>
        <w:separator/>
      </w:r>
    </w:p>
  </w:footnote>
  <w:footnote w:type="continuationSeparator" w:id="0">
    <w:p w:rsidR="002C57C5" w:rsidRDefault="002C57C5">
      <w:r>
        <w:continuationSeparator/>
      </w:r>
    </w:p>
  </w:footnote>
  <w:footnote w:type="continuationNotice" w:id="1">
    <w:p w:rsidR="002C57C5" w:rsidRDefault="002C57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2">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3">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19"/>
  </w:num>
  <w:num w:numId="2">
    <w:abstractNumId w:val="22"/>
  </w:num>
  <w:num w:numId="3">
    <w:abstractNumId w:val="6"/>
  </w:num>
  <w:num w:numId="4">
    <w:abstractNumId w:val="16"/>
  </w:num>
  <w:num w:numId="5">
    <w:abstractNumId w:val="9"/>
  </w:num>
  <w:num w:numId="6">
    <w:abstractNumId w:val="10"/>
  </w:num>
  <w:num w:numId="7">
    <w:abstractNumId w:val="8"/>
  </w:num>
  <w:num w:numId="8">
    <w:abstractNumId w:val="20"/>
  </w:num>
  <w:num w:numId="9">
    <w:abstractNumId w:val="3"/>
  </w:num>
  <w:num w:numId="10">
    <w:abstractNumId w:val="5"/>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1"/>
  </w:num>
  <w:num w:numId="16">
    <w:abstractNumId w:val="12"/>
  </w:num>
  <w:num w:numId="17">
    <w:abstractNumId w:val="18"/>
  </w:num>
  <w:num w:numId="18">
    <w:abstractNumId w:val="15"/>
  </w:num>
  <w:num w:numId="19">
    <w:abstractNumId w:val="23"/>
  </w:num>
  <w:num w:numId="20">
    <w:abstractNumId w:val="13"/>
  </w:num>
  <w:num w:numId="21">
    <w:abstractNumId w:val="4"/>
  </w:num>
  <w:num w:numId="22">
    <w:abstractNumId w:val="0"/>
  </w:num>
  <w:num w:numId="23">
    <w:abstractNumId w:val="14"/>
  </w:num>
  <w:num w:numId="24">
    <w:abstractNumId w:val="1"/>
  </w:num>
  <w:num w:numId="25">
    <w:abstractNumId w:val="2"/>
  </w:num>
  <w:num w:numId="2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D4E"/>
    <w:rsid w:val="000C0E68"/>
    <w:rsid w:val="000C0F2B"/>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554C"/>
    <w:rsid w:val="00106F60"/>
    <w:rsid w:val="00107D5D"/>
    <w:rsid w:val="00107F2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43B1"/>
    <w:rsid w:val="001B458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200AE"/>
    <w:rsid w:val="0022014A"/>
    <w:rsid w:val="00221270"/>
    <w:rsid w:val="002215AA"/>
    <w:rsid w:val="00221B5F"/>
    <w:rsid w:val="00221CE3"/>
    <w:rsid w:val="00222369"/>
    <w:rsid w:val="00222445"/>
    <w:rsid w:val="002226F9"/>
    <w:rsid w:val="00222DE4"/>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652"/>
    <w:rsid w:val="002C27D6"/>
    <w:rsid w:val="002C32AD"/>
    <w:rsid w:val="002C3326"/>
    <w:rsid w:val="002C3343"/>
    <w:rsid w:val="002C4466"/>
    <w:rsid w:val="002C57C5"/>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1BE"/>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750"/>
    <w:rsid w:val="004A1190"/>
    <w:rsid w:val="004A1697"/>
    <w:rsid w:val="004A1A12"/>
    <w:rsid w:val="004A1BA0"/>
    <w:rsid w:val="004A20E7"/>
    <w:rsid w:val="004A40A8"/>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974"/>
    <w:rsid w:val="004B6F2F"/>
    <w:rsid w:val="004B707E"/>
    <w:rsid w:val="004B76CA"/>
    <w:rsid w:val="004B7FE3"/>
    <w:rsid w:val="004C0D98"/>
    <w:rsid w:val="004C1EF2"/>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33F"/>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704"/>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1D"/>
    <w:rsid w:val="005D35C0"/>
    <w:rsid w:val="005D432A"/>
    <w:rsid w:val="005D4BE0"/>
    <w:rsid w:val="005D5C19"/>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4DE1"/>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87522"/>
    <w:rsid w:val="00691D32"/>
    <w:rsid w:val="0069337F"/>
    <w:rsid w:val="006934D1"/>
    <w:rsid w:val="00693DD0"/>
    <w:rsid w:val="00694A2B"/>
    <w:rsid w:val="006950B1"/>
    <w:rsid w:val="006951CF"/>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7B7"/>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128D"/>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20FF"/>
    <w:rsid w:val="007F25BD"/>
    <w:rsid w:val="007F25EC"/>
    <w:rsid w:val="007F2726"/>
    <w:rsid w:val="007F31B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533"/>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2DC"/>
    <w:rsid w:val="00A3032D"/>
    <w:rsid w:val="00A323DC"/>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C8A"/>
    <w:rsid w:val="00A56CB5"/>
    <w:rsid w:val="00A575DF"/>
    <w:rsid w:val="00A57F2B"/>
    <w:rsid w:val="00A6012E"/>
    <w:rsid w:val="00A6093B"/>
    <w:rsid w:val="00A614F0"/>
    <w:rsid w:val="00A6166C"/>
    <w:rsid w:val="00A62CF6"/>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6272"/>
    <w:rsid w:val="00B376C0"/>
    <w:rsid w:val="00B4097E"/>
    <w:rsid w:val="00B40D91"/>
    <w:rsid w:val="00B4164D"/>
    <w:rsid w:val="00B41CED"/>
    <w:rsid w:val="00B439D4"/>
    <w:rsid w:val="00B4589A"/>
    <w:rsid w:val="00B462B3"/>
    <w:rsid w:val="00B47369"/>
    <w:rsid w:val="00B474A0"/>
    <w:rsid w:val="00B47B30"/>
    <w:rsid w:val="00B50311"/>
    <w:rsid w:val="00B53011"/>
    <w:rsid w:val="00B54305"/>
    <w:rsid w:val="00B54834"/>
    <w:rsid w:val="00B54849"/>
    <w:rsid w:val="00B552E4"/>
    <w:rsid w:val="00B556BF"/>
    <w:rsid w:val="00B55D21"/>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BD4"/>
    <w:rsid w:val="00BC6038"/>
    <w:rsid w:val="00BC63AB"/>
    <w:rsid w:val="00BC6671"/>
    <w:rsid w:val="00BC6956"/>
    <w:rsid w:val="00BC7182"/>
    <w:rsid w:val="00BC7F04"/>
    <w:rsid w:val="00BD0053"/>
    <w:rsid w:val="00BD104E"/>
    <w:rsid w:val="00BD148C"/>
    <w:rsid w:val="00BD5D19"/>
    <w:rsid w:val="00BD6010"/>
    <w:rsid w:val="00BD640B"/>
    <w:rsid w:val="00BD6523"/>
    <w:rsid w:val="00BD6A15"/>
    <w:rsid w:val="00BD77BC"/>
    <w:rsid w:val="00BD7E45"/>
    <w:rsid w:val="00BE0239"/>
    <w:rsid w:val="00BE30AC"/>
    <w:rsid w:val="00BE3255"/>
    <w:rsid w:val="00BE37DE"/>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982"/>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507F"/>
    <w:rsid w:val="00D25598"/>
    <w:rsid w:val="00D25B58"/>
    <w:rsid w:val="00D27138"/>
    <w:rsid w:val="00D271BF"/>
    <w:rsid w:val="00D273D2"/>
    <w:rsid w:val="00D276A2"/>
    <w:rsid w:val="00D276AC"/>
    <w:rsid w:val="00D3003B"/>
    <w:rsid w:val="00D303B8"/>
    <w:rsid w:val="00D30986"/>
    <w:rsid w:val="00D311D3"/>
    <w:rsid w:val="00D314E5"/>
    <w:rsid w:val="00D31649"/>
    <w:rsid w:val="00D31833"/>
    <w:rsid w:val="00D318DD"/>
    <w:rsid w:val="00D32845"/>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7E9"/>
    <w:rsid w:val="00EF5D8E"/>
    <w:rsid w:val="00EF5F2B"/>
    <w:rsid w:val="00EF6A8F"/>
    <w:rsid w:val="00EF6D8B"/>
    <w:rsid w:val="00EF7852"/>
    <w:rsid w:val="00EF7B67"/>
    <w:rsid w:val="00EF7DF7"/>
    <w:rsid w:val="00F00493"/>
    <w:rsid w:val="00F00B4A"/>
    <w:rsid w:val="00F00F95"/>
    <w:rsid w:val="00F0231F"/>
    <w:rsid w:val="00F02661"/>
    <w:rsid w:val="00F02674"/>
    <w:rsid w:val="00F02767"/>
    <w:rsid w:val="00F02855"/>
    <w:rsid w:val="00F02876"/>
    <w:rsid w:val="00F02BA5"/>
    <w:rsid w:val="00F030E1"/>
    <w:rsid w:val="00F0385C"/>
    <w:rsid w:val="00F03CC3"/>
    <w:rsid w:val="00F03E06"/>
    <w:rsid w:val="00F05100"/>
    <w:rsid w:val="00F0511B"/>
    <w:rsid w:val="00F05667"/>
    <w:rsid w:val="00F060DC"/>
    <w:rsid w:val="00F06429"/>
    <w:rsid w:val="00F06B2D"/>
    <w:rsid w:val="00F07420"/>
    <w:rsid w:val="00F079C3"/>
    <w:rsid w:val="00F10BC9"/>
    <w:rsid w:val="00F10CC9"/>
    <w:rsid w:val="00F10DDF"/>
    <w:rsid w:val="00F10F69"/>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DE8"/>
    <w:rsid w:val="00F52FB8"/>
    <w:rsid w:val="00F53DF2"/>
    <w:rsid w:val="00F547E6"/>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2.emf"/><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0.emf"/><Relationship Id="rId35"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6E833-37D9-48B5-85BB-2A3DE12A8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874</Words>
  <Characters>4988</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06</dc:creator>
  <cp:keywords>3GPP</cp:keywords>
  <cp:lastModifiedBy>Hidetoshi Suzuki 06</cp:lastModifiedBy>
  <cp:revision>2</cp:revision>
  <cp:lastPrinted>2010-04-02T09:58:00Z</cp:lastPrinted>
  <dcterms:created xsi:type="dcterms:W3CDTF">2016-02-05T10:38:00Z</dcterms:created>
  <dcterms:modified xsi:type="dcterms:W3CDTF">2016-02-05T10:38:00Z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