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79FC3624" w:rsidR="0016314C" w:rsidRPr="000D2CCC" w:rsidRDefault="0016314C" w:rsidP="0016314C">
      <w:pPr>
        <w:pStyle w:val="Header"/>
        <w:tabs>
          <w:tab w:val="clear" w:pos="8504"/>
          <w:tab w:val="right" w:pos="9356"/>
          <w:tab w:val="right" w:pos="9781"/>
        </w:tabs>
        <w:spacing w:before="120"/>
        <w:ind w:right="-58"/>
        <w:rPr>
          <w:rFonts w:ascii="Arial" w:eastAsia="Malgun Gothic" w:hAnsi="Arial" w:cs="Arial"/>
          <w:b/>
          <w:bCs/>
          <w:sz w:val="26"/>
        </w:rPr>
      </w:pPr>
      <w:bookmarkStart w:id="0" w:name="OLE_LINK1"/>
      <w:bookmarkStart w:id="1" w:name="OLE_LINK2"/>
      <w:bookmarkStart w:id="2" w:name="_GoBack"/>
      <w:bookmarkEnd w:id="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BC6810">
        <w:rPr>
          <w:rFonts w:ascii="Arial" w:eastAsia="MS Mincho" w:hAnsi="Arial" w:cs="Arial"/>
          <w:b/>
          <w:bCs/>
          <w:sz w:val="26"/>
          <w:lang w:eastAsia="ja-JP"/>
        </w:rPr>
        <w:t>4</w:t>
      </w:r>
      <w:r w:rsidR="007E4A8F">
        <w:rPr>
          <w:rFonts w:ascii="Arial" w:eastAsia="MS Mincho" w:hAnsi="Arial" w:cs="Arial"/>
          <w:b/>
          <w:bCs/>
          <w:sz w:val="26"/>
          <w:lang w:eastAsia="ja-JP"/>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sidR="00BC6810">
        <w:rPr>
          <w:rFonts w:ascii="Arial" w:eastAsia="MS Mincho" w:hAnsi="Arial" w:cs="Arial"/>
          <w:b/>
          <w:bCs/>
          <w:sz w:val="26"/>
          <w:lang w:eastAsia="ja-JP"/>
        </w:rPr>
        <w:t>6</w:t>
      </w:r>
      <w:r w:rsidR="007161E6">
        <w:rPr>
          <w:rFonts w:ascii="Arial" w:eastAsia="MS Mincho" w:hAnsi="Arial" w:cs="Arial"/>
          <w:b/>
          <w:bCs/>
          <w:sz w:val="26"/>
          <w:lang w:eastAsia="ja-JP"/>
        </w:rPr>
        <w:t>0492</w:t>
      </w:r>
    </w:p>
    <w:p w14:paraId="26D6E3CE" w14:textId="293CB697" w:rsidR="0016314C" w:rsidRDefault="00A13077" w:rsidP="0016314C">
      <w:pPr>
        <w:pStyle w:val="Header"/>
        <w:pBdr>
          <w:bottom w:val="single" w:sz="12" w:space="1" w:color="auto"/>
        </w:pBdr>
        <w:spacing w:before="120"/>
        <w:rPr>
          <w:rFonts w:ascii="Arial" w:eastAsia="MS Mincho" w:hAnsi="Arial" w:cs="Arial"/>
          <w:b/>
          <w:bCs/>
          <w:sz w:val="26"/>
          <w:lang w:eastAsia="ja-JP"/>
        </w:rPr>
      </w:pPr>
      <w:r w:rsidRPr="00A13077">
        <w:rPr>
          <w:rFonts w:ascii="Arial" w:eastAsia="Malgun Gothic" w:hAnsi="Arial" w:cs="Arial"/>
          <w:b/>
          <w:bCs/>
          <w:sz w:val="26"/>
        </w:rPr>
        <w:t>St Julian’s, Malta</w:t>
      </w:r>
      <w:r w:rsidR="0016314C" w:rsidRPr="004D165F">
        <w:rPr>
          <w:rFonts w:ascii="Arial" w:eastAsia="MS Mincho" w:hAnsi="Arial" w:cs="Arial"/>
          <w:b/>
          <w:bCs/>
          <w:sz w:val="26"/>
          <w:lang w:eastAsia="ja-JP"/>
        </w:rPr>
        <w:t xml:space="preserve">, </w:t>
      </w:r>
      <w:r w:rsidR="007E4A8F">
        <w:rPr>
          <w:rFonts w:ascii="Arial" w:eastAsia="MS Mincho" w:hAnsi="Arial" w:cs="Arial"/>
          <w:b/>
          <w:bCs/>
          <w:sz w:val="26"/>
          <w:lang w:eastAsia="ja-JP"/>
        </w:rPr>
        <w:t>1</w:t>
      </w:r>
      <w:r w:rsidR="0016314C">
        <w:rPr>
          <w:rFonts w:ascii="Arial" w:eastAsia="Malgun Gothic" w:hAnsi="Arial" w:cs="Arial"/>
          <w:b/>
          <w:bCs/>
          <w:sz w:val="26"/>
        </w:rPr>
        <w:t>5</w:t>
      </w:r>
      <w:r w:rsidR="0016314C" w:rsidRPr="004D165F">
        <w:rPr>
          <w:rFonts w:ascii="Arial" w:eastAsia="MS Mincho" w:hAnsi="Arial" w:cs="Arial"/>
          <w:b/>
          <w:bCs/>
          <w:sz w:val="26"/>
          <w:vertAlign w:val="superscript"/>
          <w:lang w:eastAsia="ja-JP"/>
        </w:rPr>
        <w:t>th</w:t>
      </w:r>
      <w:r w:rsidR="0016314C" w:rsidRPr="004D165F">
        <w:rPr>
          <w:rFonts w:ascii="Arial" w:eastAsia="MS Mincho" w:hAnsi="Arial" w:cs="Arial"/>
          <w:b/>
          <w:bCs/>
          <w:sz w:val="26"/>
          <w:lang w:eastAsia="ja-JP"/>
        </w:rPr>
        <w:t xml:space="preserve"> – </w:t>
      </w:r>
      <w:r w:rsidR="00BC6810">
        <w:rPr>
          <w:rFonts w:ascii="Arial" w:eastAsia="Malgun Gothic" w:hAnsi="Arial" w:cs="Arial"/>
          <w:b/>
          <w:bCs/>
          <w:sz w:val="26"/>
        </w:rPr>
        <w:t>19</w:t>
      </w:r>
      <w:r w:rsidR="0016314C" w:rsidRPr="004D165F">
        <w:rPr>
          <w:rFonts w:ascii="Arial" w:eastAsia="MS Mincho" w:hAnsi="Arial" w:cs="Arial" w:hint="eastAsia"/>
          <w:b/>
          <w:bCs/>
          <w:sz w:val="26"/>
          <w:vertAlign w:val="superscript"/>
          <w:lang w:eastAsia="ja-JP"/>
        </w:rPr>
        <w:t>th</w:t>
      </w:r>
      <w:r w:rsidR="0016314C" w:rsidRPr="004D165F">
        <w:rPr>
          <w:rFonts w:ascii="Arial" w:eastAsia="MS Mincho" w:hAnsi="Arial" w:cs="Arial"/>
          <w:b/>
          <w:bCs/>
          <w:sz w:val="26"/>
          <w:lang w:eastAsia="ja-JP"/>
        </w:rPr>
        <w:t xml:space="preserve"> </w:t>
      </w:r>
      <w:r w:rsidR="00BC6810">
        <w:rPr>
          <w:rFonts w:ascii="Arial" w:eastAsia="Malgun Gothic" w:hAnsi="Arial" w:cs="Arial"/>
          <w:b/>
          <w:bCs/>
          <w:sz w:val="26"/>
        </w:rPr>
        <w:t>February</w:t>
      </w:r>
      <w:r w:rsidR="0016314C" w:rsidRPr="004D165F">
        <w:rPr>
          <w:rFonts w:ascii="Arial" w:hAnsi="Arial" w:cs="Arial"/>
          <w:b/>
          <w:bCs/>
          <w:sz w:val="26"/>
        </w:rPr>
        <w:t xml:space="preserve"> 201</w:t>
      </w:r>
      <w:r w:rsidR="00BC6810">
        <w:rPr>
          <w:rFonts w:ascii="Arial" w:eastAsia="MS Mincho" w:hAnsi="Arial" w:cs="Arial"/>
          <w:b/>
          <w:bCs/>
          <w:sz w:val="26"/>
          <w:lang w:eastAsia="ja-JP"/>
        </w:rPr>
        <w:t>6</w:t>
      </w:r>
    </w:p>
    <w:p w14:paraId="1CEE14DA" w14:textId="77777777" w:rsidR="0016314C" w:rsidRDefault="0016314C" w:rsidP="0016314C">
      <w:pPr>
        <w:pStyle w:val="Header"/>
        <w:pBdr>
          <w:bottom w:val="single" w:sz="12" w:space="1" w:color="auto"/>
        </w:pBdr>
        <w:spacing w:before="120"/>
        <w:rPr>
          <w:rFonts w:ascii="Arial" w:eastAsia="MS Mincho" w:hAnsi="Arial" w:cs="Arial"/>
          <w:b/>
          <w:bCs/>
          <w:sz w:val="26"/>
          <w:lang w:eastAsia="ja-JP"/>
        </w:rPr>
      </w:pPr>
    </w:p>
    <w:p w14:paraId="74A2BFD1" w14:textId="7EFFA0A3" w:rsidR="0016314C" w:rsidRPr="004223E5" w:rsidRDefault="0016314C" w:rsidP="0016314C">
      <w:pPr>
        <w:pStyle w:val="Header"/>
        <w:spacing w:line="360" w:lineRule="auto"/>
        <w:rPr>
          <w:rFonts w:ascii="Arial" w:eastAsia="MS Mincho" w:hAnsi="Arial" w:cs="Arial"/>
          <w:b/>
          <w:bCs/>
          <w:sz w:val="26"/>
          <w:lang w:eastAsia="ja-JP"/>
        </w:rPr>
      </w:pPr>
      <w:r w:rsidRPr="00267DBC">
        <w:rPr>
          <w:rFonts w:ascii="Arial" w:hAnsi="Arial" w:cs="Arial"/>
          <w:b/>
          <w:snapToGrid w:val="0"/>
          <w:sz w:val="24"/>
        </w:rPr>
        <w:t>Agenda item:</w:t>
      </w:r>
      <w:r w:rsidRPr="00267DBC">
        <w:rPr>
          <w:rFonts w:ascii="Arial" w:hAnsi="Arial" w:cs="Arial"/>
          <w:snapToGrid w:val="0"/>
          <w:sz w:val="24"/>
        </w:rPr>
        <w:t xml:space="preserve"> </w:t>
      </w:r>
      <w:r w:rsidR="00BC6810">
        <w:rPr>
          <w:rFonts w:ascii="Arial" w:hAnsi="Arial" w:cs="Arial"/>
          <w:snapToGrid w:val="0"/>
          <w:sz w:val="24"/>
        </w:rPr>
        <w:t>7.3.2.2.1</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680C4139"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Pr="00A057E0">
        <w:rPr>
          <w:rFonts w:ascii="Arial" w:hAnsi="Arial" w:cs="Arial"/>
          <w:snapToGrid w:val="0"/>
          <w:sz w:val="24"/>
        </w:rPr>
        <w:t xml:space="preserve">Discussion on </w:t>
      </w:r>
      <w:r w:rsidR="00BC6810">
        <w:rPr>
          <w:rFonts w:ascii="Arial" w:hAnsi="Arial" w:cs="Arial"/>
          <w:snapToGrid w:val="0"/>
          <w:sz w:val="24"/>
        </w:rPr>
        <w:t xml:space="preserve">the resource allocation </w:t>
      </w:r>
      <w:r w:rsidR="00A13077">
        <w:rPr>
          <w:rFonts w:ascii="Arial" w:hAnsi="Arial" w:cs="Arial"/>
          <w:snapToGrid w:val="0"/>
          <w:sz w:val="24"/>
        </w:rPr>
        <w:t xml:space="preserve">enhancement </w:t>
      </w:r>
      <w:r w:rsidR="00BC6810">
        <w:rPr>
          <w:rFonts w:ascii="Arial" w:hAnsi="Arial" w:cs="Arial"/>
          <w:snapToGrid w:val="0"/>
          <w:sz w:val="24"/>
        </w:rPr>
        <w:t>for PC5-based V2V communication</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54657E7F" w14:textId="2E65E3C4" w:rsidR="00940560" w:rsidRDefault="009523E1" w:rsidP="00A13077">
      <w:pPr>
        <w:pStyle w:val="LGTdoc1"/>
        <w:spacing w:beforeLines="0" w:before="120" w:after="120" w:afterAutospacing="0"/>
        <w:rPr>
          <w:b w:val="0"/>
          <w:sz w:val="22"/>
          <w:szCs w:val="22"/>
          <w:lang w:val="en-US"/>
        </w:rPr>
      </w:pPr>
      <w:r w:rsidRPr="009523E1">
        <w:rPr>
          <w:b w:val="0"/>
          <w:sz w:val="22"/>
          <w:szCs w:val="22"/>
          <w:lang w:val="en-US"/>
        </w:rPr>
        <w:t>In RAN</w:t>
      </w:r>
      <w:r w:rsidR="00222229">
        <w:rPr>
          <w:b w:val="0"/>
          <w:sz w:val="22"/>
          <w:szCs w:val="22"/>
          <w:lang w:val="en-US"/>
        </w:rPr>
        <w:t xml:space="preserve"> Plenary </w:t>
      </w:r>
      <w:r w:rsidRPr="009523E1">
        <w:rPr>
          <w:b w:val="0"/>
          <w:sz w:val="22"/>
          <w:szCs w:val="22"/>
          <w:lang w:val="en-US"/>
        </w:rPr>
        <w:t>#</w:t>
      </w:r>
      <w:r w:rsidR="00A13077">
        <w:rPr>
          <w:b w:val="0"/>
          <w:sz w:val="22"/>
          <w:szCs w:val="22"/>
          <w:lang w:val="en-US"/>
        </w:rPr>
        <w:t>70</w:t>
      </w:r>
      <w:r w:rsidRPr="009523E1">
        <w:rPr>
          <w:b w:val="0"/>
          <w:sz w:val="22"/>
          <w:szCs w:val="22"/>
          <w:lang w:val="en-US"/>
        </w:rPr>
        <w:t xml:space="preserve">, </w:t>
      </w:r>
      <w:r w:rsidR="00940560">
        <w:rPr>
          <w:b w:val="0"/>
          <w:sz w:val="22"/>
          <w:szCs w:val="22"/>
          <w:lang w:val="en-US"/>
        </w:rPr>
        <w:t>a new</w:t>
      </w:r>
      <w:r w:rsidRPr="009523E1">
        <w:rPr>
          <w:b w:val="0"/>
          <w:sz w:val="22"/>
          <w:szCs w:val="22"/>
          <w:lang w:val="en-US"/>
        </w:rPr>
        <w:t xml:space="preserve"> </w:t>
      </w:r>
      <w:r w:rsidR="00A13077">
        <w:rPr>
          <w:b w:val="0"/>
          <w:sz w:val="22"/>
          <w:szCs w:val="22"/>
          <w:lang w:val="en-US"/>
        </w:rPr>
        <w:t>W</w:t>
      </w:r>
      <w:r w:rsidR="000F0148">
        <w:rPr>
          <w:b w:val="0"/>
          <w:sz w:val="22"/>
          <w:szCs w:val="22"/>
          <w:lang w:val="en-US"/>
        </w:rPr>
        <w:t>I</w:t>
      </w:r>
      <w:r w:rsidRPr="009523E1">
        <w:rPr>
          <w:b w:val="0"/>
          <w:sz w:val="22"/>
          <w:szCs w:val="22"/>
          <w:lang w:val="en-US"/>
        </w:rPr>
        <w:t xml:space="preserve"> </w:t>
      </w:r>
      <w:r w:rsidR="00A13077">
        <w:rPr>
          <w:b w:val="0"/>
          <w:sz w:val="22"/>
          <w:szCs w:val="22"/>
          <w:lang w:val="en-US"/>
        </w:rPr>
        <w:t>proposal</w:t>
      </w:r>
      <w:r w:rsidRPr="009523E1">
        <w:rPr>
          <w:b w:val="0"/>
          <w:sz w:val="22"/>
          <w:szCs w:val="22"/>
          <w:lang w:val="en-US"/>
        </w:rPr>
        <w:t xml:space="preserve"> </w:t>
      </w:r>
      <w:r w:rsidR="00940560">
        <w:rPr>
          <w:b w:val="0"/>
          <w:sz w:val="22"/>
          <w:szCs w:val="22"/>
          <w:lang w:val="en-US"/>
        </w:rPr>
        <w:t>“</w:t>
      </w:r>
      <w:r w:rsidR="00A13077" w:rsidRPr="00A13077">
        <w:rPr>
          <w:b w:val="0"/>
          <w:sz w:val="22"/>
          <w:szCs w:val="22"/>
          <w:lang w:val="en-US"/>
        </w:rPr>
        <w:t xml:space="preserve">Support for V2V services based on LTE </w:t>
      </w:r>
      <w:proofErr w:type="spellStart"/>
      <w:r w:rsidR="00A13077" w:rsidRPr="00A13077">
        <w:rPr>
          <w:b w:val="0"/>
          <w:sz w:val="22"/>
          <w:szCs w:val="22"/>
          <w:lang w:val="en-US"/>
        </w:rPr>
        <w:t>sidelink</w:t>
      </w:r>
      <w:proofErr w:type="spellEnd"/>
      <w:r w:rsidR="00953EE8">
        <w:rPr>
          <w:b w:val="0"/>
          <w:sz w:val="22"/>
          <w:szCs w:val="22"/>
          <w:lang w:val="en-US"/>
        </w:rPr>
        <w:t xml:space="preserve">” was approved </w:t>
      </w:r>
      <w:r w:rsidR="00953EE8">
        <w:rPr>
          <w:b w:val="0"/>
          <w:sz w:val="22"/>
          <w:szCs w:val="22"/>
          <w:lang w:val="en-US"/>
        </w:rPr>
        <w:fldChar w:fldCharType="begin"/>
      </w:r>
      <w:r w:rsidR="00953EE8">
        <w:rPr>
          <w:b w:val="0"/>
          <w:sz w:val="22"/>
          <w:szCs w:val="22"/>
          <w:lang w:val="en-US"/>
        </w:rPr>
        <w:instrText xml:space="preserve"> REF _Ref441494429 \r \h </w:instrText>
      </w:r>
      <w:r w:rsidR="00953EE8">
        <w:rPr>
          <w:b w:val="0"/>
          <w:sz w:val="22"/>
          <w:szCs w:val="22"/>
          <w:lang w:val="en-US"/>
        </w:rPr>
      </w:r>
      <w:r w:rsidR="00953EE8">
        <w:rPr>
          <w:b w:val="0"/>
          <w:sz w:val="22"/>
          <w:szCs w:val="22"/>
          <w:lang w:val="en-US"/>
        </w:rPr>
        <w:fldChar w:fldCharType="separate"/>
      </w:r>
      <w:r w:rsidR="00953EE8">
        <w:rPr>
          <w:b w:val="0"/>
          <w:sz w:val="22"/>
          <w:szCs w:val="22"/>
          <w:lang w:val="en-US"/>
        </w:rPr>
        <w:t>[1]</w:t>
      </w:r>
      <w:r w:rsidR="00953EE8">
        <w:rPr>
          <w:b w:val="0"/>
          <w:sz w:val="22"/>
          <w:szCs w:val="22"/>
          <w:lang w:val="en-US"/>
        </w:rPr>
        <w:fldChar w:fldCharType="end"/>
      </w:r>
      <w:r w:rsidR="00953EE8">
        <w:rPr>
          <w:b w:val="0"/>
          <w:sz w:val="22"/>
          <w:szCs w:val="22"/>
          <w:lang w:val="en-US"/>
        </w:rPr>
        <w:t>.</w:t>
      </w:r>
      <w:r w:rsidR="00940560">
        <w:rPr>
          <w:b w:val="0"/>
          <w:sz w:val="22"/>
          <w:szCs w:val="22"/>
          <w:lang w:val="en-US"/>
        </w:rPr>
        <w:t xml:space="preserve"> One of the objectives of this </w:t>
      </w:r>
      <w:r w:rsidR="00A13077">
        <w:rPr>
          <w:b w:val="0"/>
          <w:sz w:val="22"/>
          <w:szCs w:val="22"/>
          <w:lang w:val="en-US"/>
        </w:rPr>
        <w:t>W</w:t>
      </w:r>
      <w:r w:rsidR="00940560">
        <w:rPr>
          <w:b w:val="0"/>
          <w:sz w:val="22"/>
          <w:szCs w:val="22"/>
          <w:lang w:val="en-US"/>
        </w:rPr>
        <w:t xml:space="preserve">I is </w:t>
      </w:r>
    </w:p>
    <w:p w14:paraId="191235EC" w14:textId="02A58373" w:rsidR="00A13077" w:rsidRPr="00A13077" w:rsidRDefault="00A13077" w:rsidP="00A13077">
      <w:pPr>
        <w:pStyle w:val="LGTdoc1"/>
        <w:spacing w:beforeLines="0" w:before="120" w:after="120" w:afterAutospacing="0"/>
        <w:rPr>
          <w:b w:val="0"/>
          <w:i/>
          <w:sz w:val="22"/>
          <w:szCs w:val="22"/>
          <w:lang w:val="en-US"/>
        </w:rPr>
      </w:pPr>
      <w:r w:rsidRPr="00A13077">
        <w:rPr>
          <w:b w:val="0"/>
          <w:i/>
          <w:sz w:val="22"/>
          <w:szCs w:val="22"/>
          <w:lang w:val="en-US"/>
        </w:rPr>
        <w:t xml:space="preserve">3) To identify what are necessary </w:t>
      </w:r>
      <w:proofErr w:type="spellStart"/>
      <w:r w:rsidRPr="00A13077">
        <w:rPr>
          <w:b w:val="0"/>
          <w:i/>
          <w:sz w:val="22"/>
          <w:szCs w:val="22"/>
          <w:lang w:val="en-US"/>
        </w:rPr>
        <w:t>sidelink</w:t>
      </w:r>
      <w:proofErr w:type="spellEnd"/>
      <w:r w:rsidRPr="00A13077">
        <w:rPr>
          <w:b w:val="0"/>
          <w:i/>
          <w:sz w:val="22"/>
          <w:szCs w:val="22"/>
          <w:lang w:val="en-US"/>
        </w:rPr>
        <w:t xml:space="preserve"> resource allocation enhancement option(s) among the ones captured in TR 36.885 for V2V services and specify the identified option(s)</w:t>
      </w:r>
    </w:p>
    <w:p w14:paraId="7CD8DE27" w14:textId="462A2468" w:rsidR="00A13077" w:rsidRDefault="00A13077" w:rsidP="00A13077">
      <w:pPr>
        <w:pStyle w:val="LGTdoc1"/>
        <w:spacing w:beforeLines="0" w:before="120" w:after="120" w:afterAutospacing="0"/>
        <w:rPr>
          <w:b w:val="0"/>
          <w:sz w:val="22"/>
          <w:szCs w:val="22"/>
          <w:lang w:val="en-US"/>
        </w:rPr>
      </w:pPr>
      <w:proofErr w:type="gramStart"/>
      <w:r>
        <w:rPr>
          <w:b w:val="0"/>
          <w:sz w:val="22"/>
          <w:szCs w:val="22"/>
          <w:lang w:val="en-US"/>
        </w:rPr>
        <w:t>where</w:t>
      </w:r>
      <w:proofErr w:type="gramEnd"/>
      <w:r>
        <w:rPr>
          <w:b w:val="0"/>
          <w:sz w:val="22"/>
          <w:szCs w:val="22"/>
          <w:lang w:val="en-US"/>
        </w:rPr>
        <w:t xml:space="preserve"> the resource allocation enhancement option(s) captured in TR 36.885 for V2V services covers </w:t>
      </w:r>
      <w:r w:rsidR="00953EE8">
        <w:rPr>
          <w:b w:val="0"/>
          <w:sz w:val="22"/>
          <w:szCs w:val="22"/>
          <w:lang w:val="en-US"/>
        </w:rPr>
        <w:fldChar w:fldCharType="begin"/>
      </w:r>
      <w:r w:rsidR="00953EE8">
        <w:rPr>
          <w:b w:val="0"/>
          <w:sz w:val="22"/>
          <w:szCs w:val="22"/>
          <w:lang w:val="en-US"/>
        </w:rPr>
        <w:instrText xml:space="preserve"> REF _Ref441494570 \r \h </w:instrText>
      </w:r>
      <w:r w:rsidR="00953EE8">
        <w:rPr>
          <w:b w:val="0"/>
          <w:sz w:val="22"/>
          <w:szCs w:val="22"/>
          <w:lang w:val="en-US"/>
        </w:rPr>
      </w:r>
      <w:r w:rsidR="00953EE8">
        <w:rPr>
          <w:b w:val="0"/>
          <w:sz w:val="22"/>
          <w:szCs w:val="22"/>
          <w:lang w:val="en-US"/>
        </w:rPr>
        <w:fldChar w:fldCharType="separate"/>
      </w:r>
      <w:r w:rsidR="00953EE8">
        <w:rPr>
          <w:b w:val="0"/>
          <w:sz w:val="22"/>
          <w:szCs w:val="22"/>
          <w:lang w:val="en-US"/>
        </w:rPr>
        <w:t>[2]</w:t>
      </w:r>
      <w:r w:rsidR="00953EE8">
        <w:rPr>
          <w:b w:val="0"/>
          <w:sz w:val="22"/>
          <w:szCs w:val="22"/>
          <w:lang w:val="en-US"/>
        </w:rPr>
        <w:fldChar w:fldCharType="end"/>
      </w:r>
    </w:p>
    <w:p w14:paraId="534414F6" w14:textId="3B45395C" w:rsidR="00A13077" w:rsidRPr="005B6EA2" w:rsidRDefault="00DB482F" w:rsidP="005B6EA2">
      <w:pPr>
        <w:pStyle w:val="LGTdoc1"/>
        <w:numPr>
          <w:ilvl w:val="0"/>
          <w:numId w:val="28"/>
        </w:numPr>
        <w:spacing w:beforeLines="0" w:after="0" w:afterAutospacing="0"/>
        <w:ind w:left="714" w:hanging="357"/>
        <w:rPr>
          <w:b w:val="0"/>
          <w:i/>
          <w:sz w:val="22"/>
          <w:szCs w:val="22"/>
          <w:lang w:val="en-US"/>
        </w:rPr>
      </w:pPr>
      <w:r w:rsidRPr="005B6EA2">
        <w:rPr>
          <w:b w:val="0"/>
          <w:i/>
          <w:sz w:val="22"/>
          <w:szCs w:val="22"/>
          <w:lang w:val="en-US"/>
        </w:rPr>
        <w:t>Network control aspect</w:t>
      </w:r>
    </w:p>
    <w:p w14:paraId="1A338FF1" w14:textId="69B65F3A" w:rsidR="00DB482F" w:rsidRPr="005B6EA2" w:rsidRDefault="00DB482F" w:rsidP="005B6EA2">
      <w:pPr>
        <w:pStyle w:val="LGTdoc1"/>
        <w:numPr>
          <w:ilvl w:val="0"/>
          <w:numId w:val="28"/>
        </w:numPr>
        <w:spacing w:beforeLines="0" w:after="0" w:afterAutospacing="0"/>
        <w:ind w:left="714" w:hanging="357"/>
        <w:rPr>
          <w:b w:val="0"/>
          <w:i/>
          <w:sz w:val="22"/>
          <w:szCs w:val="22"/>
          <w:lang w:val="en-US"/>
        </w:rPr>
      </w:pPr>
      <w:r w:rsidRPr="005B6EA2">
        <w:rPr>
          <w:b w:val="0"/>
          <w:i/>
          <w:sz w:val="22"/>
          <w:szCs w:val="22"/>
          <w:lang w:val="en-US"/>
        </w:rPr>
        <w:t>Enhancement to resource selection/structure</w:t>
      </w:r>
    </w:p>
    <w:p w14:paraId="4725BE55" w14:textId="6C53E9E6"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Study which of the following principle(s) is(are) beneficial:</w:t>
      </w:r>
    </w:p>
    <w:p w14:paraId="1CB26674" w14:textId="6A410980"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Collision avoidance</w:t>
      </w:r>
    </w:p>
    <w:p w14:paraId="262CB854" w14:textId="5C165189"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Resource selection based on transmitter-specific information</w:t>
      </w:r>
    </w:p>
    <w:p w14:paraId="4AACD771" w14:textId="64125CCC" w:rsidR="00DB482F" w:rsidRPr="005B6EA2" w:rsidRDefault="00DB482F" w:rsidP="005B6EA2">
      <w:pPr>
        <w:pStyle w:val="LGTdoc1"/>
        <w:numPr>
          <w:ilvl w:val="2"/>
          <w:numId w:val="28"/>
        </w:numPr>
        <w:spacing w:beforeLines="0" w:after="0" w:afterAutospacing="0"/>
        <w:ind w:left="2127" w:hanging="327"/>
        <w:rPr>
          <w:b w:val="0"/>
          <w:i/>
          <w:sz w:val="22"/>
          <w:szCs w:val="22"/>
          <w:lang w:val="en-US"/>
        </w:rPr>
      </w:pPr>
      <w:r w:rsidRPr="005B6EA2">
        <w:rPr>
          <w:b w:val="0"/>
          <w:i/>
          <w:sz w:val="22"/>
          <w:szCs w:val="22"/>
          <w:lang w:val="en-US"/>
        </w:rPr>
        <w:t>Example 1: Resource allocation based on the location, velocity, and/or direction of the transmitter and/or distance between vehicles.</w:t>
      </w:r>
    </w:p>
    <w:p w14:paraId="1ED4D158" w14:textId="5BFB40AD" w:rsidR="00DB482F" w:rsidRPr="005B6EA2" w:rsidRDefault="00DB482F" w:rsidP="005B6EA2">
      <w:pPr>
        <w:pStyle w:val="LGTdoc1"/>
        <w:numPr>
          <w:ilvl w:val="2"/>
          <w:numId w:val="28"/>
        </w:numPr>
        <w:spacing w:beforeLines="0" w:after="0" w:afterAutospacing="0"/>
        <w:ind w:left="2127" w:hanging="327"/>
        <w:rPr>
          <w:b w:val="0"/>
          <w:i/>
          <w:sz w:val="22"/>
          <w:szCs w:val="22"/>
          <w:lang w:val="en-US"/>
        </w:rPr>
      </w:pPr>
      <w:r w:rsidRPr="005B6EA2">
        <w:rPr>
          <w:b w:val="0"/>
          <w:i/>
          <w:sz w:val="22"/>
          <w:szCs w:val="22"/>
          <w:lang w:val="en-US"/>
        </w:rPr>
        <w:t xml:space="preserve">Example 2: A UE reports its observation on the radio environment to help </w:t>
      </w:r>
      <w:proofErr w:type="spellStart"/>
      <w:r w:rsidRPr="005B6EA2">
        <w:rPr>
          <w:b w:val="0"/>
          <w:i/>
          <w:sz w:val="22"/>
          <w:szCs w:val="22"/>
          <w:lang w:val="en-US"/>
        </w:rPr>
        <w:t>eNB</w:t>
      </w:r>
      <w:proofErr w:type="spellEnd"/>
      <w:r w:rsidRPr="005B6EA2">
        <w:rPr>
          <w:b w:val="0"/>
          <w:i/>
          <w:sz w:val="22"/>
          <w:szCs w:val="22"/>
          <w:lang w:val="en-US"/>
        </w:rPr>
        <w:t xml:space="preserve"> scheduling</w:t>
      </w:r>
    </w:p>
    <w:p w14:paraId="2FD1CEDE" w14:textId="4F903250"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Enhanced resource randomization</w:t>
      </w:r>
    </w:p>
    <w:p w14:paraId="1EF9F52A" w14:textId="69E6F4B0"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Example is increasing the number of time resource patterns.</w:t>
      </w:r>
    </w:p>
    <w:p w14:paraId="763F0FEA" w14:textId="5C45E4AB"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 xml:space="preserve">Introducing a finer time resource granularity and/or a coarser frequency resource granularity </w:t>
      </w:r>
    </w:p>
    <w:p w14:paraId="6C528508" w14:textId="00626112"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 xml:space="preserve">Semi-persistent scheduling from </w:t>
      </w:r>
      <w:proofErr w:type="spellStart"/>
      <w:r w:rsidRPr="005B6EA2">
        <w:rPr>
          <w:b w:val="0"/>
          <w:i/>
          <w:sz w:val="22"/>
          <w:szCs w:val="22"/>
          <w:lang w:val="en-US"/>
        </w:rPr>
        <w:t>eNB</w:t>
      </w:r>
      <w:proofErr w:type="spellEnd"/>
      <w:r w:rsidRPr="005B6EA2">
        <w:rPr>
          <w:b w:val="0"/>
          <w:i/>
          <w:sz w:val="22"/>
          <w:szCs w:val="22"/>
          <w:lang w:val="en-US"/>
        </w:rPr>
        <w:t xml:space="preserve"> for PC5 transmissions</w:t>
      </w:r>
    </w:p>
    <w:p w14:paraId="0BA6C924" w14:textId="5932A70F" w:rsidR="00DB482F" w:rsidRPr="005B6EA2" w:rsidRDefault="00DB482F" w:rsidP="005B6EA2">
      <w:pPr>
        <w:pStyle w:val="LGTdoc1"/>
        <w:numPr>
          <w:ilvl w:val="1"/>
          <w:numId w:val="28"/>
        </w:numPr>
        <w:spacing w:beforeLines="0" w:after="0" w:afterAutospacing="0"/>
        <w:rPr>
          <w:b w:val="0"/>
          <w:i/>
          <w:sz w:val="22"/>
          <w:szCs w:val="22"/>
          <w:lang w:val="en-US"/>
        </w:rPr>
      </w:pPr>
      <w:r w:rsidRPr="005B6EA2">
        <w:rPr>
          <w:b w:val="0"/>
          <w:i/>
          <w:sz w:val="22"/>
          <w:szCs w:val="22"/>
          <w:lang w:val="en-US"/>
        </w:rPr>
        <w:t>Cross-carrier scheduling</w:t>
      </w:r>
    </w:p>
    <w:p w14:paraId="0FBA5BB6" w14:textId="77777777" w:rsidR="00DB482F" w:rsidRPr="005B6EA2" w:rsidRDefault="00DB482F" w:rsidP="005B6EA2">
      <w:pPr>
        <w:pStyle w:val="LGTdoc1"/>
        <w:numPr>
          <w:ilvl w:val="0"/>
          <w:numId w:val="28"/>
        </w:numPr>
        <w:spacing w:beforeLines="0" w:after="0" w:afterAutospacing="0"/>
        <w:rPr>
          <w:b w:val="0"/>
          <w:i/>
          <w:sz w:val="22"/>
          <w:szCs w:val="22"/>
          <w:lang w:val="en-US"/>
        </w:rPr>
      </w:pPr>
      <w:r w:rsidRPr="005B6EA2">
        <w:rPr>
          <w:b w:val="0"/>
          <w:i/>
          <w:sz w:val="22"/>
          <w:szCs w:val="22"/>
          <w:lang w:val="en-US"/>
        </w:rPr>
        <w:t>Differentiation of radio transmission characteristics based at least on higher layer properties</w:t>
      </w:r>
    </w:p>
    <w:p w14:paraId="7F87F40E" w14:textId="77777777" w:rsidR="00DB482F" w:rsidRPr="005B6EA2" w:rsidRDefault="00DB482F" w:rsidP="005B6EA2">
      <w:pPr>
        <w:pStyle w:val="LGTdoc1"/>
        <w:numPr>
          <w:ilvl w:val="0"/>
          <w:numId w:val="28"/>
        </w:numPr>
        <w:spacing w:beforeLines="0" w:after="0" w:afterAutospacing="0"/>
        <w:rPr>
          <w:b w:val="0"/>
          <w:i/>
          <w:sz w:val="22"/>
          <w:szCs w:val="22"/>
          <w:lang w:val="en-US"/>
        </w:rPr>
      </w:pPr>
      <w:r w:rsidRPr="005B6EA2">
        <w:rPr>
          <w:b w:val="0"/>
          <w:i/>
          <w:sz w:val="22"/>
          <w:szCs w:val="22"/>
          <w:lang w:val="en-US"/>
        </w:rPr>
        <w:t>Transmission power control and/or setting</w:t>
      </w:r>
    </w:p>
    <w:p w14:paraId="5916C6C2" w14:textId="77777777" w:rsidR="00DB482F" w:rsidRPr="005B6EA2" w:rsidRDefault="00DB482F" w:rsidP="005B6EA2">
      <w:pPr>
        <w:pStyle w:val="LGTdoc1"/>
        <w:numPr>
          <w:ilvl w:val="0"/>
          <w:numId w:val="28"/>
        </w:numPr>
        <w:spacing w:beforeLines="0" w:after="0" w:afterAutospacing="0"/>
        <w:rPr>
          <w:b w:val="0"/>
          <w:i/>
          <w:sz w:val="22"/>
          <w:szCs w:val="22"/>
          <w:lang w:val="en-US"/>
        </w:rPr>
      </w:pPr>
      <w:r w:rsidRPr="005B6EA2">
        <w:rPr>
          <w:b w:val="0"/>
          <w:i/>
          <w:sz w:val="22"/>
          <w:szCs w:val="22"/>
          <w:lang w:val="en-US"/>
        </w:rPr>
        <w:t>Resource allocation robust to temporal interruption due to, e.g., handover, RLF, cell reselection</w:t>
      </w:r>
    </w:p>
    <w:p w14:paraId="2AE58706" w14:textId="66B51F8F" w:rsidR="00A77942" w:rsidRDefault="0083050D" w:rsidP="00A33DDE">
      <w:pPr>
        <w:pStyle w:val="LGTdoc1"/>
        <w:spacing w:beforeLines="0" w:before="120" w:after="120" w:afterAutospacing="0"/>
        <w:rPr>
          <w:b w:val="0"/>
          <w:sz w:val="22"/>
          <w:szCs w:val="22"/>
          <w:lang w:val="en-US"/>
        </w:rPr>
      </w:pPr>
      <w:r>
        <w:rPr>
          <w:b w:val="0"/>
          <w:sz w:val="22"/>
          <w:szCs w:val="22"/>
          <w:lang w:val="en-US"/>
        </w:rPr>
        <w:t xml:space="preserve">In this document, </w:t>
      </w:r>
      <w:r w:rsidR="00A33DDE">
        <w:rPr>
          <w:b w:val="0"/>
          <w:sz w:val="22"/>
          <w:szCs w:val="22"/>
          <w:lang w:val="en-US"/>
        </w:rPr>
        <w:t>targeting the resource selection enhancement for PC5-based V2V communication, a possible resource allocation strategy is discussed.</w:t>
      </w:r>
    </w:p>
    <w:p w14:paraId="4279BE35" w14:textId="5EDB5258" w:rsidR="009523E1" w:rsidRDefault="00EB18A7" w:rsidP="00D60AE6">
      <w:pPr>
        <w:pStyle w:val="LGTdoc1"/>
        <w:numPr>
          <w:ilvl w:val="0"/>
          <w:numId w:val="3"/>
        </w:numPr>
        <w:spacing w:beforeLines="0" w:before="100" w:beforeAutospacing="1"/>
        <w:rPr>
          <w:szCs w:val="22"/>
          <w:lang w:val="en-US"/>
        </w:rPr>
      </w:pPr>
      <w:r>
        <w:rPr>
          <w:szCs w:val="22"/>
          <w:lang w:val="en-US"/>
        </w:rPr>
        <w:t>Resource allocation enhancement</w:t>
      </w:r>
    </w:p>
    <w:p w14:paraId="7068582A" w14:textId="6E0B43E8" w:rsidR="007E3C49" w:rsidRPr="007E3C49" w:rsidRDefault="007E3C49" w:rsidP="00EB18A7">
      <w:pPr>
        <w:pStyle w:val="LGTdoc1"/>
        <w:spacing w:beforeLines="0" w:before="120" w:after="120" w:afterAutospacing="0"/>
        <w:rPr>
          <w:sz w:val="24"/>
          <w:szCs w:val="24"/>
          <w:lang w:val="en-US"/>
        </w:rPr>
      </w:pPr>
      <w:r w:rsidRPr="007E3C49">
        <w:rPr>
          <w:sz w:val="24"/>
          <w:szCs w:val="24"/>
          <w:lang w:val="en-US"/>
        </w:rPr>
        <w:t>Problem discussion</w:t>
      </w:r>
    </w:p>
    <w:p w14:paraId="59C38FC2" w14:textId="1109778A" w:rsidR="00953EE8" w:rsidRDefault="00953EE8" w:rsidP="00EB18A7">
      <w:pPr>
        <w:pStyle w:val="LGTdoc1"/>
        <w:spacing w:beforeLines="0" w:before="120" w:after="120" w:afterAutospacing="0"/>
        <w:rPr>
          <w:b w:val="0"/>
          <w:sz w:val="22"/>
          <w:szCs w:val="22"/>
          <w:lang w:val="en-US"/>
        </w:rPr>
      </w:pPr>
      <w:r>
        <w:rPr>
          <w:b w:val="0"/>
          <w:sz w:val="22"/>
          <w:szCs w:val="22"/>
          <w:lang w:val="en-US"/>
        </w:rPr>
        <w:t xml:space="preserve">Generally speaking, the problem of resource allocation can be further divided into two sub-problems, time-domain resource allocation, and frequency-domain resource allocation. </w:t>
      </w:r>
      <w:r w:rsidR="00577076">
        <w:rPr>
          <w:b w:val="0"/>
          <w:sz w:val="22"/>
          <w:szCs w:val="22"/>
          <w:lang w:val="en-US"/>
        </w:rPr>
        <w:t>The</w:t>
      </w:r>
      <w:r>
        <w:rPr>
          <w:b w:val="0"/>
          <w:sz w:val="22"/>
          <w:szCs w:val="22"/>
          <w:lang w:val="en-US"/>
        </w:rPr>
        <w:t xml:space="preserve"> former determines the transmission instance</w:t>
      </w:r>
      <w:r w:rsidR="007B3DEF">
        <w:rPr>
          <w:b w:val="0"/>
          <w:sz w:val="22"/>
          <w:szCs w:val="22"/>
          <w:lang w:val="en-US"/>
        </w:rPr>
        <w:t>(s)</w:t>
      </w:r>
      <w:r w:rsidR="00577076">
        <w:rPr>
          <w:b w:val="0"/>
          <w:sz w:val="22"/>
          <w:szCs w:val="22"/>
          <w:lang w:val="en-US"/>
        </w:rPr>
        <w:t xml:space="preserve"> of a packet, </w:t>
      </w:r>
      <w:r w:rsidR="007B3DEF">
        <w:rPr>
          <w:b w:val="0"/>
          <w:sz w:val="22"/>
          <w:szCs w:val="22"/>
          <w:lang w:val="en-US"/>
        </w:rPr>
        <w:t xml:space="preserve">i.e. the corresponding </w:t>
      </w:r>
      <w:proofErr w:type="spellStart"/>
      <w:r w:rsidR="007B3DEF">
        <w:rPr>
          <w:b w:val="0"/>
          <w:sz w:val="22"/>
          <w:szCs w:val="22"/>
          <w:lang w:val="en-US"/>
        </w:rPr>
        <w:t>subframe</w:t>
      </w:r>
      <w:proofErr w:type="spellEnd"/>
      <w:r w:rsidR="007B3DEF">
        <w:rPr>
          <w:b w:val="0"/>
          <w:sz w:val="22"/>
          <w:szCs w:val="22"/>
          <w:lang w:val="en-US"/>
        </w:rPr>
        <w:t xml:space="preserve"> index; </w:t>
      </w:r>
      <w:r w:rsidR="00577076">
        <w:rPr>
          <w:b w:val="0"/>
          <w:sz w:val="22"/>
          <w:szCs w:val="22"/>
          <w:lang w:val="en-US"/>
        </w:rPr>
        <w:t>while the latter indicates the resource unit indices</w:t>
      </w:r>
      <w:r w:rsidR="007B3DEF">
        <w:rPr>
          <w:b w:val="0"/>
          <w:sz w:val="22"/>
          <w:szCs w:val="22"/>
          <w:lang w:val="en-US"/>
        </w:rPr>
        <w:t xml:space="preserve"> in</w:t>
      </w:r>
      <w:r w:rsidR="00E749E6">
        <w:rPr>
          <w:b w:val="0"/>
          <w:sz w:val="22"/>
          <w:szCs w:val="22"/>
          <w:lang w:val="en-US"/>
        </w:rPr>
        <w:t xml:space="preserve"> frequency-domain, e.g. PRB or </w:t>
      </w:r>
      <w:proofErr w:type="spellStart"/>
      <w:r w:rsidR="00E749E6">
        <w:rPr>
          <w:b w:val="0"/>
          <w:sz w:val="22"/>
          <w:szCs w:val="22"/>
          <w:lang w:val="en-US"/>
        </w:rPr>
        <w:t>subband</w:t>
      </w:r>
      <w:proofErr w:type="spellEnd"/>
      <w:r w:rsidR="00E749E6">
        <w:rPr>
          <w:b w:val="0"/>
          <w:sz w:val="22"/>
          <w:szCs w:val="22"/>
          <w:lang w:val="en-US"/>
        </w:rPr>
        <w:t xml:space="preserve"> indices.</w:t>
      </w:r>
      <w:r w:rsidR="005A315E">
        <w:rPr>
          <w:b w:val="0"/>
          <w:sz w:val="22"/>
          <w:szCs w:val="22"/>
          <w:lang w:val="en-US"/>
        </w:rPr>
        <w:t xml:space="preserve"> Accordingly</w:t>
      </w:r>
      <w:r w:rsidR="0088294A">
        <w:rPr>
          <w:b w:val="0"/>
          <w:sz w:val="22"/>
          <w:szCs w:val="22"/>
          <w:lang w:val="en-US"/>
        </w:rPr>
        <w:t xml:space="preserve">, the enhancement can also be considered in the both </w:t>
      </w:r>
      <w:r w:rsidR="00394749">
        <w:rPr>
          <w:b w:val="0"/>
          <w:sz w:val="22"/>
          <w:szCs w:val="22"/>
          <w:lang w:val="en-US"/>
        </w:rPr>
        <w:t xml:space="preserve">the </w:t>
      </w:r>
      <w:r w:rsidR="0088294A">
        <w:rPr>
          <w:b w:val="0"/>
          <w:sz w:val="22"/>
          <w:szCs w:val="22"/>
          <w:lang w:val="en-US"/>
        </w:rPr>
        <w:t>corresponding domains.</w:t>
      </w:r>
    </w:p>
    <w:p w14:paraId="456F0969" w14:textId="22D18DFA" w:rsidR="00A2528D" w:rsidRDefault="00A2528D" w:rsidP="00EB18A7">
      <w:pPr>
        <w:pStyle w:val="LGTdoc1"/>
        <w:spacing w:beforeLines="0" w:before="120" w:after="120" w:afterAutospacing="0"/>
        <w:rPr>
          <w:b w:val="0"/>
          <w:sz w:val="22"/>
          <w:szCs w:val="22"/>
          <w:lang w:val="en-US"/>
        </w:rPr>
      </w:pPr>
      <w:r>
        <w:rPr>
          <w:b w:val="0"/>
          <w:sz w:val="22"/>
          <w:szCs w:val="22"/>
          <w:lang w:val="en-US"/>
        </w:rPr>
        <w:t xml:space="preserve">In time-domain resource allocation, it should be noted that if the latency requirement could be met, the transmission instances of neighbor vehicle UE’s should be </w:t>
      </w:r>
      <w:r w:rsidR="004E3B65">
        <w:rPr>
          <w:b w:val="0"/>
          <w:sz w:val="22"/>
          <w:szCs w:val="22"/>
          <w:lang w:val="en-US"/>
        </w:rPr>
        <w:t xml:space="preserve">different due to the half-duplex constraint. </w:t>
      </w:r>
      <w:r w:rsidR="004E3B65">
        <w:rPr>
          <w:b w:val="0"/>
          <w:sz w:val="22"/>
          <w:szCs w:val="22"/>
          <w:lang w:val="en-US"/>
        </w:rPr>
        <w:lastRenderedPageBreak/>
        <w:t>Taking an extreme case</w:t>
      </w:r>
      <w:r w:rsidR="00362797">
        <w:rPr>
          <w:b w:val="0"/>
          <w:sz w:val="22"/>
          <w:szCs w:val="22"/>
          <w:lang w:val="en-US"/>
        </w:rPr>
        <w:t xml:space="preserve"> for example, given a cluster of vehicle UE’s</w:t>
      </w:r>
      <w:r w:rsidR="00F46439">
        <w:rPr>
          <w:b w:val="0"/>
          <w:sz w:val="22"/>
          <w:szCs w:val="22"/>
          <w:lang w:val="en-US"/>
        </w:rPr>
        <w:t xml:space="preserve"> which are geometrically close to each other</w:t>
      </w:r>
      <w:r w:rsidR="00362797">
        <w:rPr>
          <w:b w:val="0"/>
          <w:sz w:val="22"/>
          <w:szCs w:val="22"/>
          <w:lang w:val="en-US"/>
        </w:rPr>
        <w:t xml:space="preserve">, if they transmit their packets simultaneously, even though they are configured with different resource units in frequency-domain for perfect interference avoidance, the PRR </w:t>
      </w:r>
      <w:r w:rsidR="00B310CF">
        <w:rPr>
          <w:rFonts w:eastAsiaTheme="minorEastAsia" w:hint="eastAsia"/>
          <w:b w:val="0"/>
          <w:sz w:val="22"/>
          <w:szCs w:val="22"/>
          <w:lang w:val="en-US" w:eastAsia="zh-CN"/>
        </w:rPr>
        <w:t xml:space="preserve">(Packet </w:t>
      </w:r>
      <w:r w:rsidR="00B310CF">
        <w:rPr>
          <w:rFonts w:eastAsiaTheme="minorEastAsia"/>
          <w:b w:val="0"/>
          <w:sz w:val="22"/>
          <w:szCs w:val="22"/>
          <w:lang w:val="en-US" w:eastAsia="zh-CN"/>
        </w:rPr>
        <w:t xml:space="preserve">Reception Ratio) </w:t>
      </w:r>
      <w:r w:rsidR="00362797">
        <w:rPr>
          <w:b w:val="0"/>
          <w:sz w:val="22"/>
          <w:szCs w:val="22"/>
          <w:lang w:val="en-US"/>
        </w:rPr>
        <w:t>of each packet will equal zero since there is no receiving vehicle UE candidates</w:t>
      </w:r>
      <w:r w:rsidR="00F46439">
        <w:rPr>
          <w:b w:val="0"/>
          <w:sz w:val="22"/>
          <w:szCs w:val="22"/>
          <w:lang w:val="en-US"/>
        </w:rPr>
        <w:t xml:space="preserve"> at all</w:t>
      </w:r>
      <w:r w:rsidR="00362797">
        <w:rPr>
          <w:b w:val="0"/>
          <w:sz w:val="22"/>
          <w:szCs w:val="22"/>
          <w:lang w:val="en-US"/>
        </w:rPr>
        <w:t>. Therefore</w:t>
      </w:r>
      <w:r w:rsidR="0090526A">
        <w:rPr>
          <w:b w:val="0"/>
          <w:sz w:val="22"/>
          <w:szCs w:val="22"/>
          <w:lang w:val="en-US"/>
        </w:rPr>
        <w:t xml:space="preserve">, it is </w:t>
      </w:r>
      <w:r w:rsidR="00F46439">
        <w:rPr>
          <w:b w:val="0"/>
          <w:sz w:val="22"/>
          <w:szCs w:val="22"/>
          <w:lang w:val="en-US"/>
        </w:rPr>
        <w:t>necessary</w:t>
      </w:r>
      <w:r w:rsidR="0090526A">
        <w:rPr>
          <w:b w:val="0"/>
          <w:sz w:val="22"/>
          <w:szCs w:val="22"/>
          <w:lang w:val="en-US"/>
        </w:rPr>
        <w:t xml:space="preserve"> to guarantee sufficient </w:t>
      </w:r>
      <w:r w:rsidR="00F46439">
        <w:rPr>
          <w:b w:val="0"/>
          <w:sz w:val="22"/>
          <w:szCs w:val="22"/>
          <w:lang w:val="en-US"/>
        </w:rPr>
        <w:t xml:space="preserve">potential </w:t>
      </w:r>
      <w:r w:rsidR="0090526A">
        <w:rPr>
          <w:b w:val="0"/>
          <w:sz w:val="22"/>
          <w:szCs w:val="22"/>
          <w:lang w:val="en-US"/>
        </w:rPr>
        <w:t>receiving vehicle UE candidates for each transmission.</w:t>
      </w:r>
      <w:r w:rsidR="00E81728">
        <w:rPr>
          <w:b w:val="0"/>
          <w:sz w:val="22"/>
          <w:szCs w:val="22"/>
          <w:lang w:val="en-US"/>
        </w:rPr>
        <w:t xml:space="preserve"> In this sense, time-domain resource selection is more important and should </w:t>
      </w:r>
      <w:r w:rsidR="00D5290B">
        <w:rPr>
          <w:b w:val="0"/>
          <w:sz w:val="22"/>
          <w:szCs w:val="22"/>
          <w:lang w:val="en-US"/>
        </w:rPr>
        <w:t>precede</w:t>
      </w:r>
      <w:r w:rsidR="002C0AAA">
        <w:rPr>
          <w:b w:val="0"/>
          <w:sz w:val="22"/>
          <w:szCs w:val="22"/>
          <w:lang w:val="en-US"/>
        </w:rPr>
        <w:t xml:space="preserve"> frequency-domain resource </w:t>
      </w:r>
      <w:r w:rsidR="00D5290B">
        <w:rPr>
          <w:b w:val="0"/>
          <w:sz w:val="22"/>
          <w:szCs w:val="22"/>
          <w:lang w:val="en-US"/>
        </w:rPr>
        <w:t>allocation</w:t>
      </w:r>
      <w:r w:rsidR="00E81728">
        <w:rPr>
          <w:b w:val="0"/>
          <w:sz w:val="22"/>
          <w:szCs w:val="22"/>
          <w:lang w:val="en-US"/>
        </w:rPr>
        <w:t>.</w:t>
      </w:r>
      <w:r w:rsidR="00F416CC">
        <w:rPr>
          <w:b w:val="0"/>
          <w:sz w:val="22"/>
          <w:szCs w:val="22"/>
          <w:lang w:val="en-US"/>
        </w:rPr>
        <w:t xml:space="preserve"> To this end, different transmission instances should be adopted </w:t>
      </w:r>
      <w:r w:rsidR="00394749">
        <w:rPr>
          <w:b w:val="0"/>
          <w:sz w:val="22"/>
          <w:szCs w:val="22"/>
          <w:lang w:val="en-US"/>
        </w:rPr>
        <w:t>for</w:t>
      </w:r>
      <w:r w:rsidR="00E81728">
        <w:rPr>
          <w:b w:val="0"/>
          <w:sz w:val="22"/>
          <w:szCs w:val="22"/>
          <w:lang w:val="en-US"/>
        </w:rPr>
        <w:t xml:space="preserve"> neighbor vehicle UE’s</w:t>
      </w:r>
      <w:r w:rsidR="00F416CC">
        <w:rPr>
          <w:b w:val="0"/>
          <w:sz w:val="22"/>
          <w:szCs w:val="22"/>
          <w:lang w:val="en-US"/>
        </w:rPr>
        <w:t xml:space="preserve">. Particularly, </w:t>
      </w:r>
      <w:r w:rsidR="0004533D">
        <w:rPr>
          <w:b w:val="0"/>
          <w:sz w:val="22"/>
          <w:szCs w:val="22"/>
          <w:lang w:val="en-US"/>
        </w:rPr>
        <w:t xml:space="preserve">for periodic traffic, </w:t>
      </w:r>
      <w:proofErr w:type="gramStart"/>
      <w:r w:rsidR="0004533D">
        <w:rPr>
          <w:b w:val="0"/>
          <w:sz w:val="22"/>
          <w:szCs w:val="22"/>
          <w:lang w:val="en-US"/>
        </w:rPr>
        <w:t>different transmission instance</w:t>
      </w:r>
      <w:r w:rsidR="00394749">
        <w:rPr>
          <w:b w:val="0"/>
          <w:sz w:val="22"/>
          <w:szCs w:val="22"/>
          <w:lang w:val="en-US"/>
        </w:rPr>
        <w:t>s</w:t>
      </w:r>
      <w:r w:rsidR="0004533D">
        <w:rPr>
          <w:b w:val="0"/>
          <w:sz w:val="22"/>
          <w:szCs w:val="22"/>
          <w:lang w:val="en-US"/>
        </w:rPr>
        <w:t xml:space="preserve"> means</w:t>
      </w:r>
      <w:proofErr w:type="gramEnd"/>
      <w:r w:rsidR="0004533D">
        <w:rPr>
          <w:b w:val="0"/>
          <w:sz w:val="22"/>
          <w:szCs w:val="22"/>
          <w:lang w:val="en-US"/>
        </w:rPr>
        <w:t xml:space="preserve"> different period</w:t>
      </w:r>
      <w:r w:rsidR="00394749">
        <w:rPr>
          <w:b w:val="0"/>
          <w:sz w:val="22"/>
          <w:szCs w:val="22"/>
          <w:lang w:val="en-US"/>
        </w:rPr>
        <w:t>s</w:t>
      </w:r>
      <w:r w:rsidR="0004533D">
        <w:rPr>
          <w:b w:val="0"/>
          <w:sz w:val="22"/>
          <w:szCs w:val="22"/>
          <w:lang w:val="en-US"/>
        </w:rPr>
        <w:t xml:space="preserve"> or different </w:t>
      </w:r>
      <w:proofErr w:type="spellStart"/>
      <w:r w:rsidR="0004533D">
        <w:rPr>
          <w:b w:val="0"/>
          <w:sz w:val="22"/>
          <w:szCs w:val="22"/>
          <w:lang w:val="en-US"/>
        </w:rPr>
        <w:t>subframe</w:t>
      </w:r>
      <w:proofErr w:type="spellEnd"/>
      <w:r w:rsidR="0004533D">
        <w:rPr>
          <w:b w:val="0"/>
          <w:sz w:val="22"/>
          <w:szCs w:val="22"/>
          <w:lang w:val="en-US"/>
        </w:rPr>
        <w:t xml:space="preserve"> offset</w:t>
      </w:r>
      <w:r w:rsidR="00394749">
        <w:rPr>
          <w:b w:val="0"/>
          <w:sz w:val="22"/>
          <w:szCs w:val="22"/>
          <w:lang w:val="en-US"/>
        </w:rPr>
        <w:t>s</w:t>
      </w:r>
      <w:r w:rsidR="0004533D">
        <w:rPr>
          <w:b w:val="0"/>
          <w:sz w:val="22"/>
          <w:szCs w:val="22"/>
          <w:lang w:val="en-US"/>
        </w:rPr>
        <w:t>.</w:t>
      </w:r>
    </w:p>
    <w:p w14:paraId="3CC014A2" w14:textId="033D6BB2" w:rsidR="00F416CC" w:rsidRPr="00F416CC" w:rsidRDefault="00F416CC" w:rsidP="00EB18A7">
      <w:pPr>
        <w:pStyle w:val="LGTdoc1"/>
        <w:spacing w:beforeLines="0" w:before="120" w:after="120" w:afterAutospacing="0"/>
        <w:rPr>
          <w:sz w:val="22"/>
          <w:szCs w:val="22"/>
          <w:lang w:val="en-US"/>
        </w:rPr>
      </w:pPr>
      <w:r w:rsidRPr="00F416CC">
        <w:rPr>
          <w:sz w:val="22"/>
          <w:szCs w:val="22"/>
          <w:lang w:val="en-US"/>
        </w:rPr>
        <w:t xml:space="preserve">Observation #1: It is necessary to guarantee sufficient </w:t>
      </w:r>
      <w:r w:rsidR="00A74599">
        <w:rPr>
          <w:sz w:val="22"/>
          <w:szCs w:val="22"/>
          <w:lang w:val="en-US"/>
        </w:rPr>
        <w:t xml:space="preserve">potential </w:t>
      </w:r>
      <w:r w:rsidRPr="00F416CC">
        <w:rPr>
          <w:sz w:val="22"/>
          <w:szCs w:val="22"/>
          <w:lang w:val="en-US"/>
        </w:rPr>
        <w:t>receiving vehicle UE candidates for each transmission.</w:t>
      </w:r>
    </w:p>
    <w:p w14:paraId="57C6EDF5" w14:textId="6968C228" w:rsidR="0090526A" w:rsidRDefault="0090526A" w:rsidP="00EB18A7">
      <w:pPr>
        <w:pStyle w:val="LGTdoc1"/>
        <w:spacing w:beforeLines="0" w:before="120" w:after="120" w:afterAutospacing="0"/>
        <w:rPr>
          <w:sz w:val="22"/>
          <w:szCs w:val="22"/>
          <w:lang w:val="en-US"/>
        </w:rPr>
      </w:pPr>
      <w:r w:rsidRPr="00F416CC">
        <w:rPr>
          <w:sz w:val="22"/>
          <w:szCs w:val="22"/>
          <w:lang w:val="en-US"/>
        </w:rPr>
        <w:t xml:space="preserve">Proposal #1: </w:t>
      </w:r>
      <w:r w:rsidR="00F416CC" w:rsidRPr="00F416CC">
        <w:rPr>
          <w:sz w:val="22"/>
          <w:szCs w:val="22"/>
          <w:lang w:val="en-US"/>
        </w:rPr>
        <w:t xml:space="preserve">Different transmission instances should be adopted </w:t>
      </w:r>
      <w:r w:rsidR="00A74599">
        <w:rPr>
          <w:sz w:val="22"/>
          <w:szCs w:val="22"/>
          <w:lang w:val="en-US"/>
        </w:rPr>
        <w:t xml:space="preserve">for </w:t>
      </w:r>
      <w:r w:rsidR="00F46439">
        <w:rPr>
          <w:sz w:val="22"/>
          <w:szCs w:val="22"/>
          <w:lang w:val="en-US"/>
        </w:rPr>
        <w:t>clustered</w:t>
      </w:r>
      <w:r w:rsidR="00A74599">
        <w:rPr>
          <w:sz w:val="22"/>
          <w:szCs w:val="22"/>
          <w:lang w:val="en-US"/>
        </w:rPr>
        <w:t xml:space="preserve"> vehicle </w:t>
      </w:r>
      <w:r w:rsidR="00F46439">
        <w:rPr>
          <w:sz w:val="22"/>
          <w:szCs w:val="22"/>
          <w:lang w:val="en-US"/>
        </w:rPr>
        <w:t>UE’s</w:t>
      </w:r>
      <w:r w:rsidR="00F416CC" w:rsidRPr="00F416CC">
        <w:rPr>
          <w:sz w:val="22"/>
          <w:szCs w:val="22"/>
          <w:lang w:val="en-US"/>
        </w:rPr>
        <w:t>.</w:t>
      </w:r>
    </w:p>
    <w:p w14:paraId="6D0EB1B4" w14:textId="49BE56F3" w:rsidR="00D5290B" w:rsidRDefault="00D5290B" w:rsidP="00EB18A7">
      <w:pPr>
        <w:pStyle w:val="LGTdoc1"/>
        <w:spacing w:beforeLines="0" w:before="120" w:after="120" w:afterAutospacing="0"/>
        <w:rPr>
          <w:sz w:val="22"/>
          <w:szCs w:val="22"/>
          <w:lang w:val="en-US"/>
        </w:rPr>
      </w:pPr>
      <w:r>
        <w:rPr>
          <w:sz w:val="22"/>
          <w:szCs w:val="22"/>
          <w:lang w:val="en-US"/>
        </w:rPr>
        <w:t xml:space="preserve">Proposal #2: </w:t>
      </w:r>
      <w:r w:rsidR="003B4D37">
        <w:rPr>
          <w:sz w:val="22"/>
          <w:szCs w:val="22"/>
          <w:lang w:val="en-US"/>
        </w:rPr>
        <w:t>T</w:t>
      </w:r>
      <w:r>
        <w:rPr>
          <w:sz w:val="22"/>
          <w:szCs w:val="22"/>
          <w:lang w:val="en-US"/>
        </w:rPr>
        <w:t xml:space="preserve">ime-domain </w:t>
      </w:r>
      <w:r w:rsidR="009F7A93">
        <w:rPr>
          <w:sz w:val="22"/>
          <w:szCs w:val="22"/>
          <w:lang w:val="en-US"/>
        </w:rPr>
        <w:t>and</w:t>
      </w:r>
      <w:r>
        <w:rPr>
          <w:sz w:val="22"/>
          <w:szCs w:val="22"/>
          <w:lang w:val="en-US"/>
        </w:rPr>
        <w:t xml:space="preserve"> frequency-domain </w:t>
      </w:r>
      <w:r w:rsidR="003B4D37">
        <w:rPr>
          <w:sz w:val="22"/>
          <w:szCs w:val="22"/>
          <w:lang w:val="en-US"/>
        </w:rPr>
        <w:t xml:space="preserve">resource </w:t>
      </w:r>
      <w:r>
        <w:rPr>
          <w:sz w:val="22"/>
          <w:szCs w:val="22"/>
          <w:lang w:val="en-US"/>
        </w:rPr>
        <w:t>allocation</w:t>
      </w:r>
      <w:r w:rsidR="009F7A93">
        <w:rPr>
          <w:sz w:val="22"/>
          <w:szCs w:val="22"/>
          <w:lang w:val="en-US"/>
        </w:rPr>
        <w:t xml:space="preserve"> should be separately considered</w:t>
      </w:r>
      <w:r>
        <w:rPr>
          <w:sz w:val="22"/>
          <w:szCs w:val="22"/>
          <w:lang w:val="en-US"/>
        </w:rPr>
        <w:t>.</w:t>
      </w:r>
    </w:p>
    <w:p w14:paraId="5A0A046D" w14:textId="613B135D" w:rsidR="003B4D37" w:rsidRDefault="003B4D37" w:rsidP="00EB18A7">
      <w:pPr>
        <w:pStyle w:val="LGTdoc1"/>
        <w:spacing w:beforeLines="0" w:before="120" w:after="120" w:afterAutospacing="0"/>
        <w:rPr>
          <w:sz w:val="22"/>
          <w:szCs w:val="22"/>
          <w:lang w:val="en-US"/>
        </w:rPr>
      </w:pPr>
      <w:r>
        <w:rPr>
          <w:sz w:val="22"/>
          <w:szCs w:val="22"/>
          <w:lang w:val="en-US"/>
        </w:rPr>
        <w:t>Proposal #3: In resource allocation, time-domain resource selection should precede frequency-domain resource allocation.</w:t>
      </w:r>
    </w:p>
    <w:p w14:paraId="42D6892A" w14:textId="1454AC0E" w:rsidR="00F416CC" w:rsidRDefault="001D6345" w:rsidP="00EB18A7">
      <w:pPr>
        <w:pStyle w:val="LGTdoc1"/>
        <w:spacing w:beforeLines="0" w:before="120" w:after="120" w:afterAutospacing="0"/>
        <w:rPr>
          <w:b w:val="0"/>
          <w:sz w:val="22"/>
          <w:szCs w:val="22"/>
          <w:lang w:val="en-US"/>
        </w:rPr>
      </w:pPr>
      <w:r>
        <w:rPr>
          <w:b w:val="0"/>
          <w:sz w:val="22"/>
          <w:szCs w:val="22"/>
          <w:lang w:val="en-US"/>
        </w:rPr>
        <w:t>After the time-domain resource allocation, frequency-domain resources should be assigned for the packets transmitted simultaneously.</w:t>
      </w:r>
      <w:r w:rsidR="002C0AAA">
        <w:rPr>
          <w:b w:val="0"/>
          <w:sz w:val="22"/>
          <w:szCs w:val="22"/>
          <w:lang w:val="en-US"/>
        </w:rPr>
        <w:t xml:space="preserve"> At this stage,</w:t>
      </w:r>
      <w:r w:rsidR="00B67313">
        <w:rPr>
          <w:b w:val="0"/>
          <w:sz w:val="22"/>
          <w:szCs w:val="22"/>
          <w:lang w:val="en-US"/>
        </w:rPr>
        <w:t xml:space="preserve"> collision avoidance should be taken into account. If the resource is </w:t>
      </w:r>
      <w:r w:rsidR="00394749">
        <w:rPr>
          <w:b w:val="0"/>
          <w:sz w:val="22"/>
          <w:szCs w:val="22"/>
          <w:lang w:val="en-US"/>
        </w:rPr>
        <w:t>insufficient</w:t>
      </w:r>
      <w:r w:rsidR="00B67313">
        <w:rPr>
          <w:b w:val="0"/>
          <w:sz w:val="22"/>
          <w:szCs w:val="22"/>
          <w:lang w:val="en-US"/>
        </w:rPr>
        <w:t>, resource reuse has to be considered but the reuse distance should be as large as possible.</w:t>
      </w:r>
    </w:p>
    <w:p w14:paraId="4F5E01CD" w14:textId="461E93AD" w:rsidR="007E3C49" w:rsidRPr="007E3C49" w:rsidRDefault="00275113" w:rsidP="00EB18A7">
      <w:pPr>
        <w:pStyle w:val="LGTdoc1"/>
        <w:spacing w:beforeLines="0" w:before="120" w:after="120" w:afterAutospacing="0"/>
        <w:rPr>
          <w:sz w:val="22"/>
          <w:szCs w:val="22"/>
          <w:lang w:val="en-US"/>
        </w:rPr>
      </w:pPr>
      <w:r>
        <w:rPr>
          <w:sz w:val="22"/>
          <w:szCs w:val="22"/>
          <w:lang w:val="en-US"/>
        </w:rPr>
        <w:t>Observation</w:t>
      </w:r>
      <w:r w:rsidR="007E3C49" w:rsidRPr="007E3C49">
        <w:rPr>
          <w:sz w:val="22"/>
          <w:szCs w:val="22"/>
          <w:lang w:val="en-US"/>
        </w:rPr>
        <w:t xml:space="preserve"> #2: In the presence of frequency-domain resource reuse, the reuse distance should be as large as possible.</w:t>
      </w:r>
    </w:p>
    <w:p w14:paraId="152C0A9E" w14:textId="30D918FB" w:rsidR="007E3C49" w:rsidRPr="007E3C49" w:rsidRDefault="007E3C49" w:rsidP="00EB18A7">
      <w:pPr>
        <w:pStyle w:val="LGTdoc1"/>
        <w:spacing w:beforeLines="0" w:before="120" w:after="120" w:afterAutospacing="0"/>
        <w:rPr>
          <w:sz w:val="24"/>
          <w:szCs w:val="24"/>
          <w:lang w:val="en-US"/>
        </w:rPr>
      </w:pPr>
      <w:r>
        <w:rPr>
          <w:sz w:val="24"/>
          <w:szCs w:val="24"/>
          <w:lang w:val="en-US"/>
        </w:rPr>
        <w:t>Possible s</w:t>
      </w:r>
      <w:r w:rsidRPr="007E3C49">
        <w:rPr>
          <w:sz w:val="24"/>
          <w:szCs w:val="24"/>
          <w:lang w:val="en-US"/>
        </w:rPr>
        <w:t>olution</w:t>
      </w:r>
      <w:r>
        <w:rPr>
          <w:sz w:val="24"/>
          <w:szCs w:val="24"/>
          <w:lang w:val="en-US"/>
        </w:rPr>
        <w:t>s</w:t>
      </w:r>
    </w:p>
    <w:p w14:paraId="7758D482" w14:textId="6E75772A" w:rsidR="007E3C49" w:rsidRDefault="007E3C49" w:rsidP="00EB18A7">
      <w:pPr>
        <w:pStyle w:val="LGTdoc1"/>
        <w:spacing w:beforeLines="0" w:before="120" w:after="120" w:afterAutospacing="0"/>
        <w:rPr>
          <w:b w:val="0"/>
          <w:sz w:val="22"/>
          <w:szCs w:val="22"/>
          <w:lang w:val="en-US"/>
        </w:rPr>
      </w:pPr>
      <w:r>
        <w:rPr>
          <w:b w:val="0"/>
          <w:sz w:val="22"/>
          <w:szCs w:val="22"/>
          <w:lang w:val="en-US"/>
        </w:rPr>
        <w:t>Based on the requirements and features of the resource allocation above, we propose to format the problem as</w:t>
      </w:r>
      <w:r w:rsidR="00275113">
        <w:rPr>
          <w:b w:val="0"/>
          <w:sz w:val="22"/>
          <w:szCs w:val="22"/>
          <w:lang w:val="en-US"/>
        </w:rPr>
        <w:t xml:space="preserve"> a two-step</w:t>
      </w:r>
      <w:r>
        <w:rPr>
          <w:b w:val="0"/>
          <w:sz w:val="22"/>
          <w:szCs w:val="22"/>
          <w:lang w:val="en-US"/>
        </w:rPr>
        <w:t xml:space="preserve"> graph-coloring issue</w:t>
      </w:r>
      <w:r w:rsidR="006370D8">
        <w:rPr>
          <w:b w:val="0"/>
          <w:sz w:val="22"/>
          <w:szCs w:val="22"/>
          <w:lang w:val="en-US"/>
        </w:rPr>
        <w:t xml:space="preserve"> in graph theory</w:t>
      </w:r>
      <w:r>
        <w:rPr>
          <w:b w:val="0"/>
          <w:sz w:val="22"/>
          <w:szCs w:val="22"/>
          <w:lang w:val="en-US"/>
        </w:rPr>
        <w:t xml:space="preserve"> and solve it by </w:t>
      </w:r>
      <w:r w:rsidR="004D0FC2">
        <w:rPr>
          <w:b w:val="0"/>
          <w:sz w:val="22"/>
          <w:szCs w:val="22"/>
          <w:lang w:val="en-US"/>
        </w:rPr>
        <w:t xml:space="preserve">existing </w:t>
      </w:r>
      <w:r w:rsidR="002505C1">
        <w:rPr>
          <w:b w:val="0"/>
          <w:sz w:val="22"/>
          <w:szCs w:val="22"/>
          <w:lang w:val="en-US"/>
        </w:rPr>
        <w:t>and simple</w:t>
      </w:r>
      <w:r>
        <w:rPr>
          <w:b w:val="0"/>
          <w:sz w:val="22"/>
          <w:szCs w:val="22"/>
          <w:lang w:val="en-US"/>
        </w:rPr>
        <w:t xml:space="preserve"> algorithms</w:t>
      </w:r>
      <w:r w:rsidR="002505C1">
        <w:rPr>
          <w:b w:val="0"/>
          <w:sz w:val="22"/>
          <w:szCs w:val="22"/>
          <w:lang w:val="en-US"/>
        </w:rPr>
        <w:t xml:space="preserve"> efficiently</w:t>
      </w:r>
      <w:r>
        <w:rPr>
          <w:b w:val="0"/>
          <w:sz w:val="22"/>
          <w:szCs w:val="22"/>
          <w:lang w:val="en-US"/>
        </w:rPr>
        <w:t>.</w:t>
      </w:r>
      <w:r w:rsidR="006370D8">
        <w:rPr>
          <w:b w:val="0"/>
          <w:sz w:val="22"/>
          <w:szCs w:val="22"/>
          <w:lang w:val="en-US"/>
        </w:rPr>
        <w:t xml:space="preserve"> </w:t>
      </w:r>
      <w:r w:rsidR="007B1CC1">
        <w:rPr>
          <w:b w:val="0"/>
          <w:sz w:val="22"/>
          <w:szCs w:val="22"/>
          <w:lang w:val="en-US"/>
        </w:rPr>
        <w:t xml:space="preserve">So long as each vehicle UE reports its neighbors to its serving </w:t>
      </w:r>
      <w:proofErr w:type="spellStart"/>
      <w:r w:rsidR="007B1CC1">
        <w:rPr>
          <w:b w:val="0"/>
          <w:sz w:val="22"/>
          <w:szCs w:val="22"/>
          <w:lang w:val="en-US"/>
        </w:rPr>
        <w:t>eNB</w:t>
      </w:r>
      <w:proofErr w:type="spellEnd"/>
      <w:r w:rsidR="007B1CC1">
        <w:rPr>
          <w:b w:val="0"/>
          <w:sz w:val="22"/>
          <w:szCs w:val="22"/>
          <w:lang w:val="en-US"/>
        </w:rPr>
        <w:t xml:space="preserve">, </w:t>
      </w:r>
      <w:r w:rsidR="002B0087">
        <w:rPr>
          <w:b w:val="0"/>
          <w:sz w:val="22"/>
          <w:szCs w:val="22"/>
          <w:lang w:val="en-US"/>
        </w:rPr>
        <w:t>the</w:t>
      </w:r>
      <w:r w:rsidR="007B1CC1">
        <w:rPr>
          <w:b w:val="0"/>
          <w:sz w:val="22"/>
          <w:szCs w:val="22"/>
          <w:lang w:val="en-US"/>
        </w:rPr>
        <w:t xml:space="preserve"> </w:t>
      </w:r>
      <w:proofErr w:type="spellStart"/>
      <w:r w:rsidR="007B1CC1">
        <w:rPr>
          <w:b w:val="0"/>
          <w:sz w:val="22"/>
          <w:szCs w:val="22"/>
          <w:lang w:val="en-US"/>
        </w:rPr>
        <w:t>eNB</w:t>
      </w:r>
      <w:proofErr w:type="spellEnd"/>
      <w:r w:rsidR="007B1CC1">
        <w:rPr>
          <w:b w:val="0"/>
          <w:sz w:val="22"/>
          <w:szCs w:val="22"/>
          <w:lang w:val="en-US"/>
        </w:rPr>
        <w:t xml:space="preserve"> can accordingly build a topology graph </w:t>
      </w:r>
      <w:r w:rsidR="003B4D37">
        <w:rPr>
          <w:b w:val="0"/>
          <w:sz w:val="22"/>
          <w:szCs w:val="22"/>
          <w:lang w:val="en-US"/>
        </w:rPr>
        <w:t xml:space="preserve">in </w:t>
      </w:r>
      <w:r w:rsidR="00394749">
        <w:rPr>
          <w:b w:val="0"/>
          <w:sz w:val="22"/>
          <w:szCs w:val="22"/>
          <w:lang w:val="en-US"/>
        </w:rPr>
        <w:t xml:space="preserve">a </w:t>
      </w:r>
      <w:r w:rsidR="003B4D37">
        <w:rPr>
          <w:b w:val="0"/>
          <w:sz w:val="22"/>
          <w:szCs w:val="22"/>
          <w:lang w:val="en-US"/>
        </w:rPr>
        <w:t xml:space="preserve">logical sense </w:t>
      </w:r>
      <w:r w:rsidR="007B1CC1">
        <w:rPr>
          <w:b w:val="0"/>
          <w:sz w:val="22"/>
          <w:szCs w:val="22"/>
          <w:lang w:val="en-US"/>
        </w:rPr>
        <w:t xml:space="preserve">based on the </w:t>
      </w:r>
      <w:r w:rsidR="002B0087">
        <w:rPr>
          <w:b w:val="0"/>
          <w:sz w:val="22"/>
          <w:szCs w:val="22"/>
          <w:lang w:val="en-US"/>
        </w:rPr>
        <w:t xml:space="preserve">accumulated </w:t>
      </w:r>
      <w:r w:rsidR="007B1CC1">
        <w:rPr>
          <w:b w:val="0"/>
          <w:sz w:val="22"/>
          <w:szCs w:val="22"/>
          <w:lang w:val="en-US"/>
        </w:rPr>
        <w:t xml:space="preserve">information. In this way, </w:t>
      </w:r>
      <w:proofErr w:type="gramStart"/>
      <w:r w:rsidR="007B1CC1">
        <w:rPr>
          <w:b w:val="0"/>
          <w:sz w:val="22"/>
          <w:szCs w:val="22"/>
          <w:lang w:val="en-US"/>
        </w:rPr>
        <w:t>all the</w:t>
      </w:r>
      <w:proofErr w:type="gramEnd"/>
      <w:r w:rsidR="007B1CC1">
        <w:rPr>
          <w:b w:val="0"/>
          <w:sz w:val="22"/>
          <w:szCs w:val="22"/>
          <w:lang w:val="en-US"/>
        </w:rPr>
        <w:t xml:space="preserve"> </w:t>
      </w:r>
      <w:r w:rsidR="002B0087">
        <w:rPr>
          <w:b w:val="0"/>
          <w:sz w:val="22"/>
          <w:szCs w:val="22"/>
          <w:lang w:val="en-US"/>
        </w:rPr>
        <w:t xml:space="preserve">vehicle </w:t>
      </w:r>
      <w:r w:rsidR="007B1CC1">
        <w:rPr>
          <w:b w:val="0"/>
          <w:sz w:val="22"/>
          <w:szCs w:val="22"/>
          <w:lang w:val="en-US"/>
        </w:rPr>
        <w:t>UE</w:t>
      </w:r>
      <w:r w:rsidR="002B0087">
        <w:rPr>
          <w:b w:val="0"/>
          <w:sz w:val="22"/>
          <w:szCs w:val="22"/>
          <w:lang w:val="en-US"/>
        </w:rPr>
        <w:t>’s together with</w:t>
      </w:r>
      <w:r w:rsidR="007B1CC1">
        <w:rPr>
          <w:b w:val="0"/>
          <w:sz w:val="22"/>
          <w:szCs w:val="22"/>
          <w:lang w:val="en-US"/>
        </w:rPr>
        <w:t xml:space="preserve"> </w:t>
      </w:r>
      <w:r w:rsidR="002B0087">
        <w:rPr>
          <w:b w:val="0"/>
          <w:sz w:val="22"/>
          <w:szCs w:val="22"/>
          <w:lang w:val="en-US"/>
        </w:rPr>
        <w:t xml:space="preserve">the </w:t>
      </w:r>
      <w:r w:rsidR="00394749">
        <w:rPr>
          <w:b w:val="0"/>
          <w:sz w:val="22"/>
          <w:szCs w:val="22"/>
          <w:lang w:val="en-US"/>
        </w:rPr>
        <w:t>connecting</w:t>
      </w:r>
      <w:r w:rsidR="002B0087">
        <w:rPr>
          <w:b w:val="0"/>
          <w:sz w:val="22"/>
          <w:szCs w:val="22"/>
          <w:lang w:val="en-US"/>
        </w:rPr>
        <w:t xml:space="preserve"> </w:t>
      </w:r>
      <w:r w:rsidR="007B1CC1">
        <w:rPr>
          <w:b w:val="0"/>
          <w:sz w:val="22"/>
          <w:szCs w:val="22"/>
          <w:lang w:val="en-US"/>
        </w:rPr>
        <w:t>relationship</w:t>
      </w:r>
      <w:r w:rsidR="00394749">
        <w:rPr>
          <w:b w:val="0"/>
          <w:sz w:val="22"/>
          <w:szCs w:val="22"/>
          <w:lang w:val="en-US"/>
        </w:rPr>
        <w:t>s</w:t>
      </w:r>
      <w:r w:rsidR="002B0087">
        <w:rPr>
          <w:b w:val="0"/>
          <w:sz w:val="22"/>
          <w:szCs w:val="22"/>
          <w:lang w:val="en-US"/>
        </w:rPr>
        <w:t xml:space="preserve"> can be abstracted as a graph. </w:t>
      </w:r>
      <w:r w:rsidR="007B1CC1">
        <w:rPr>
          <w:b w:val="0"/>
          <w:sz w:val="22"/>
          <w:szCs w:val="22"/>
          <w:lang w:val="en-US"/>
        </w:rPr>
        <w:t xml:space="preserve">Therefore, </w:t>
      </w:r>
      <w:r w:rsidR="00394749">
        <w:rPr>
          <w:b w:val="0"/>
          <w:sz w:val="22"/>
          <w:szCs w:val="22"/>
          <w:lang w:val="en-US"/>
        </w:rPr>
        <w:t xml:space="preserve">the </w:t>
      </w:r>
      <w:r w:rsidR="007B1CC1">
        <w:rPr>
          <w:b w:val="0"/>
          <w:sz w:val="22"/>
          <w:szCs w:val="22"/>
          <w:lang w:val="en-US"/>
        </w:rPr>
        <w:t>following two steps</w:t>
      </w:r>
      <w:r w:rsidR="00D5290B">
        <w:rPr>
          <w:b w:val="0"/>
          <w:sz w:val="22"/>
          <w:szCs w:val="22"/>
          <w:lang w:val="en-US"/>
        </w:rPr>
        <w:t xml:space="preserve"> corresponding to </w:t>
      </w:r>
      <w:r w:rsidR="002B0087">
        <w:rPr>
          <w:b w:val="0"/>
          <w:sz w:val="22"/>
          <w:szCs w:val="22"/>
          <w:lang w:val="en-US"/>
        </w:rPr>
        <w:t>time-domain and frequency-domain resource allocation</w:t>
      </w:r>
      <w:r w:rsidR="00D5290B">
        <w:rPr>
          <w:b w:val="0"/>
          <w:sz w:val="22"/>
          <w:szCs w:val="22"/>
          <w:lang w:val="en-US"/>
        </w:rPr>
        <w:t xml:space="preserve"> respectively</w:t>
      </w:r>
      <w:r w:rsidR="007B1CC1">
        <w:rPr>
          <w:b w:val="0"/>
          <w:sz w:val="22"/>
          <w:szCs w:val="22"/>
          <w:lang w:val="en-US"/>
        </w:rPr>
        <w:t xml:space="preserve"> can be conducted subsequently.</w:t>
      </w:r>
    </w:p>
    <w:p w14:paraId="4F745105" w14:textId="2B6977B3" w:rsidR="00275113" w:rsidRDefault="00D5290B" w:rsidP="009F674B">
      <w:pPr>
        <w:pStyle w:val="LGTdoc1"/>
        <w:spacing w:beforeLines="0" w:before="120" w:after="120" w:afterAutospacing="0"/>
        <w:rPr>
          <w:b w:val="0"/>
          <w:sz w:val="22"/>
          <w:szCs w:val="22"/>
          <w:lang w:val="en-US"/>
        </w:rPr>
      </w:pPr>
      <w:r>
        <w:rPr>
          <w:b w:val="0"/>
          <w:sz w:val="22"/>
          <w:szCs w:val="22"/>
          <w:lang w:val="en-US"/>
        </w:rPr>
        <w:t xml:space="preserve">Step #1) </w:t>
      </w:r>
      <w:r w:rsidR="004548D8">
        <w:rPr>
          <w:b w:val="0"/>
          <w:sz w:val="22"/>
          <w:szCs w:val="22"/>
          <w:lang w:val="en-US"/>
        </w:rPr>
        <w:t>B</w:t>
      </w:r>
      <w:r w:rsidR="002B0087">
        <w:rPr>
          <w:b w:val="0"/>
          <w:sz w:val="22"/>
          <w:szCs w:val="22"/>
          <w:lang w:val="en-US"/>
        </w:rPr>
        <w:t xml:space="preserve">ased on the neighbor-related information from </w:t>
      </w:r>
      <w:r w:rsidR="009F674B">
        <w:rPr>
          <w:b w:val="0"/>
          <w:sz w:val="22"/>
          <w:szCs w:val="22"/>
          <w:lang w:val="en-US"/>
        </w:rPr>
        <w:t>all</w:t>
      </w:r>
      <w:r>
        <w:rPr>
          <w:b w:val="0"/>
          <w:sz w:val="22"/>
          <w:szCs w:val="22"/>
          <w:lang w:val="en-US"/>
        </w:rPr>
        <w:t xml:space="preserve"> </w:t>
      </w:r>
      <w:r w:rsidR="009F674B">
        <w:rPr>
          <w:b w:val="0"/>
          <w:sz w:val="22"/>
          <w:szCs w:val="22"/>
          <w:lang w:val="en-US"/>
        </w:rPr>
        <w:t xml:space="preserve">the </w:t>
      </w:r>
      <w:r>
        <w:rPr>
          <w:b w:val="0"/>
          <w:sz w:val="22"/>
          <w:szCs w:val="22"/>
          <w:lang w:val="en-US"/>
        </w:rPr>
        <w:t>vehicle UE</w:t>
      </w:r>
      <w:r w:rsidR="009F674B">
        <w:rPr>
          <w:b w:val="0"/>
          <w:sz w:val="22"/>
          <w:szCs w:val="22"/>
          <w:lang w:val="en-US"/>
        </w:rPr>
        <w:t>’s</w:t>
      </w:r>
      <w:r>
        <w:rPr>
          <w:b w:val="0"/>
          <w:sz w:val="22"/>
          <w:szCs w:val="22"/>
          <w:lang w:val="en-US"/>
        </w:rPr>
        <w:t xml:space="preserve">, an </w:t>
      </w:r>
      <w:proofErr w:type="spellStart"/>
      <w:r>
        <w:rPr>
          <w:b w:val="0"/>
          <w:sz w:val="22"/>
          <w:szCs w:val="22"/>
          <w:lang w:val="en-US"/>
        </w:rPr>
        <w:t>eNB</w:t>
      </w:r>
      <w:proofErr w:type="spellEnd"/>
      <w:r>
        <w:rPr>
          <w:b w:val="0"/>
          <w:sz w:val="22"/>
          <w:szCs w:val="22"/>
          <w:lang w:val="en-US"/>
        </w:rPr>
        <w:t xml:space="preserve"> can build a graph with each </w:t>
      </w:r>
      <w:r w:rsidR="009F674B">
        <w:rPr>
          <w:b w:val="0"/>
          <w:sz w:val="22"/>
          <w:szCs w:val="22"/>
          <w:lang w:val="en-US"/>
        </w:rPr>
        <w:t>vehicle UE denoted by a vertex and each neighborhood represented by an edge between the vertices.</w:t>
      </w:r>
      <w:r w:rsidR="006370D8">
        <w:rPr>
          <w:b w:val="0"/>
          <w:sz w:val="22"/>
          <w:szCs w:val="22"/>
          <w:lang w:val="en-US"/>
        </w:rPr>
        <w:t xml:space="preserve"> </w:t>
      </w:r>
      <w:r w:rsidR="009F674B">
        <w:rPr>
          <w:b w:val="0"/>
          <w:sz w:val="22"/>
          <w:szCs w:val="22"/>
          <w:lang w:val="en-US"/>
        </w:rPr>
        <w:t xml:space="preserve">Each configurable transmission instance can be treated as a color. For periodic traffic, a color corresponds to a </w:t>
      </w:r>
      <w:proofErr w:type="spellStart"/>
      <w:r w:rsidR="009F674B">
        <w:rPr>
          <w:b w:val="0"/>
          <w:sz w:val="22"/>
          <w:szCs w:val="22"/>
          <w:lang w:val="en-US"/>
        </w:rPr>
        <w:t>subframe</w:t>
      </w:r>
      <w:proofErr w:type="spellEnd"/>
      <w:r w:rsidR="009F674B">
        <w:rPr>
          <w:b w:val="0"/>
          <w:sz w:val="22"/>
          <w:szCs w:val="22"/>
          <w:lang w:val="en-US"/>
        </w:rPr>
        <w:t xml:space="preserve"> offset. Based on these abstraction and modeling, time-domain resource allocation can be </w:t>
      </w:r>
      <w:r w:rsidR="00E75337">
        <w:rPr>
          <w:b w:val="0"/>
          <w:sz w:val="22"/>
          <w:szCs w:val="22"/>
          <w:lang w:val="en-US"/>
        </w:rPr>
        <w:t>transformed to a graph-coloring problem, i.e. coloring the vertices in the graph using all the colors available with the principle that any two vertices directly connected by an edge cannot be given the same color.</w:t>
      </w:r>
    </w:p>
    <w:p w14:paraId="1C965EF0" w14:textId="17D480CE" w:rsidR="00E75337" w:rsidRDefault="00E75337" w:rsidP="009F674B">
      <w:pPr>
        <w:pStyle w:val="LGTdoc1"/>
        <w:spacing w:beforeLines="0" w:before="120" w:after="120" w:afterAutospacing="0"/>
        <w:rPr>
          <w:b w:val="0"/>
          <w:sz w:val="22"/>
          <w:szCs w:val="22"/>
          <w:lang w:val="en-US"/>
        </w:rPr>
      </w:pPr>
      <w:r>
        <w:rPr>
          <w:b w:val="0"/>
          <w:sz w:val="22"/>
          <w:szCs w:val="22"/>
          <w:lang w:val="en-US"/>
        </w:rPr>
        <w:t xml:space="preserve">Step #2) </w:t>
      </w:r>
      <w:proofErr w:type="gramStart"/>
      <w:r w:rsidR="004548D8">
        <w:rPr>
          <w:b w:val="0"/>
          <w:sz w:val="22"/>
          <w:szCs w:val="22"/>
          <w:lang w:val="en-US"/>
        </w:rPr>
        <w:t>After</w:t>
      </w:r>
      <w:proofErr w:type="gramEnd"/>
      <w:r>
        <w:rPr>
          <w:b w:val="0"/>
          <w:sz w:val="22"/>
          <w:szCs w:val="22"/>
          <w:lang w:val="en-US"/>
        </w:rPr>
        <w:t xml:space="preserve"> time-domain resource allocation, </w:t>
      </w:r>
      <w:r w:rsidR="001254AA">
        <w:rPr>
          <w:b w:val="0"/>
          <w:sz w:val="22"/>
          <w:szCs w:val="22"/>
          <w:lang w:val="en-US"/>
        </w:rPr>
        <w:t xml:space="preserve">all the </w:t>
      </w:r>
      <w:r w:rsidR="00F17BF1">
        <w:rPr>
          <w:b w:val="0"/>
          <w:sz w:val="22"/>
          <w:szCs w:val="22"/>
          <w:lang w:val="en-US"/>
        </w:rPr>
        <w:t>vehicle UE’s</w:t>
      </w:r>
      <w:r w:rsidR="001254AA">
        <w:rPr>
          <w:b w:val="0"/>
          <w:sz w:val="22"/>
          <w:szCs w:val="22"/>
          <w:lang w:val="en-US"/>
        </w:rPr>
        <w:t xml:space="preserve"> can be divided into multiple groups based on the </w:t>
      </w:r>
      <w:r w:rsidR="00F17BF1">
        <w:rPr>
          <w:b w:val="0"/>
          <w:sz w:val="22"/>
          <w:szCs w:val="22"/>
          <w:lang w:val="en-US"/>
        </w:rPr>
        <w:t>transmission instance (</w:t>
      </w:r>
      <w:r w:rsidR="001254AA">
        <w:rPr>
          <w:b w:val="0"/>
          <w:sz w:val="22"/>
          <w:szCs w:val="22"/>
          <w:lang w:val="en-US"/>
        </w:rPr>
        <w:t>color</w:t>
      </w:r>
      <w:r w:rsidR="00F17BF1">
        <w:rPr>
          <w:b w:val="0"/>
          <w:sz w:val="22"/>
          <w:szCs w:val="22"/>
          <w:lang w:val="en-US"/>
        </w:rPr>
        <w:t>)</w:t>
      </w:r>
      <w:r w:rsidR="001254AA">
        <w:rPr>
          <w:b w:val="0"/>
          <w:sz w:val="22"/>
          <w:szCs w:val="22"/>
          <w:lang w:val="en-US"/>
        </w:rPr>
        <w:t xml:space="preserve">. </w:t>
      </w:r>
      <w:r w:rsidR="00F17BF1">
        <w:rPr>
          <w:b w:val="0"/>
          <w:sz w:val="22"/>
          <w:szCs w:val="22"/>
          <w:lang w:val="en-US"/>
        </w:rPr>
        <w:t>Vehicle UE’s</w:t>
      </w:r>
      <w:r w:rsidR="001254AA">
        <w:rPr>
          <w:b w:val="0"/>
          <w:sz w:val="22"/>
          <w:szCs w:val="22"/>
          <w:lang w:val="en-US"/>
        </w:rPr>
        <w:t xml:space="preserve"> with the same </w:t>
      </w:r>
      <w:r w:rsidR="00F17BF1">
        <w:rPr>
          <w:b w:val="0"/>
          <w:sz w:val="22"/>
          <w:szCs w:val="22"/>
          <w:lang w:val="en-US"/>
        </w:rPr>
        <w:t>transmission instance (vertices with the same color)</w:t>
      </w:r>
      <w:r w:rsidR="001254AA">
        <w:rPr>
          <w:b w:val="0"/>
          <w:sz w:val="22"/>
          <w:szCs w:val="22"/>
          <w:lang w:val="en-US"/>
        </w:rPr>
        <w:t xml:space="preserve"> are </w:t>
      </w:r>
      <w:r w:rsidR="00F17BF1">
        <w:rPr>
          <w:b w:val="0"/>
          <w:sz w:val="22"/>
          <w:szCs w:val="22"/>
          <w:lang w:val="en-US"/>
        </w:rPr>
        <w:t>classified into one group. Within each group, a new subgraph can be built</w:t>
      </w:r>
      <w:r w:rsidR="009D608D">
        <w:rPr>
          <w:b w:val="0"/>
          <w:sz w:val="22"/>
          <w:szCs w:val="22"/>
          <w:lang w:val="en-US"/>
        </w:rPr>
        <w:t>, where</w:t>
      </w:r>
      <w:r w:rsidR="00F17BF1">
        <w:rPr>
          <w:b w:val="0"/>
          <w:sz w:val="22"/>
          <w:szCs w:val="22"/>
          <w:lang w:val="en-US"/>
        </w:rPr>
        <w:t xml:space="preserve"> each member vehicle UE </w:t>
      </w:r>
      <w:r w:rsidR="009D608D">
        <w:rPr>
          <w:b w:val="0"/>
          <w:sz w:val="22"/>
          <w:szCs w:val="22"/>
          <w:lang w:val="en-US"/>
        </w:rPr>
        <w:t>is</w:t>
      </w:r>
      <w:r w:rsidR="008274DD">
        <w:rPr>
          <w:b w:val="0"/>
          <w:sz w:val="22"/>
          <w:szCs w:val="22"/>
          <w:lang w:val="en-US"/>
        </w:rPr>
        <w:t xml:space="preserve"> again</w:t>
      </w:r>
      <w:r w:rsidR="009D608D">
        <w:rPr>
          <w:b w:val="0"/>
          <w:sz w:val="22"/>
          <w:szCs w:val="22"/>
          <w:lang w:val="en-US"/>
        </w:rPr>
        <w:t xml:space="preserve"> </w:t>
      </w:r>
      <w:r w:rsidR="00F17BF1">
        <w:rPr>
          <w:b w:val="0"/>
          <w:sz w:val="22"/>
          <w:szCs w:val="22"/>
          <w:lang w:val="en-US"/>
        </w:rPr>
        <w:t>identified as a vertex</w:t>
      </w:r>
      <w:r w:rsidR="008274DD">
        <w:rPr>
          <w:b w:val="0"/>
          <w:sz w:val="22"/>
          <w:szCs w:val="22"/>
          <w:lang w:val="en-US"/>
        </w:rPr>
        <w:t xml:space="preserve"> and each edge stands for a neighborhood. What is different</w:t>
      </w:r>
      <w:r w:rsidR="00394749">
        <w:rPr>
          <w:b w:val="0"/>
          <w:sz w:val="22"/>
          <w:szCs w:val="22"/>
          <w:lang w:val="en-US"/>
        </w:rPr>
        <w:t xml:space="preserve"> here is that</w:t>
      </w:r>
      <w:r w:rsidR="008274DD">
        <w:rPr>
          <w:b w:val="0"/>
          <w:sz w:val="22"/>
          <w:szCs w:val="22"/>
          <w:lang w:val="en-US"/>
        </w:rPr>
        <w:t xml:space="preserve"> the neighborhood has larger scope in a wider sense. </w:t>
      </w:r>
      <w:r w:rsidR="002A05DD">
        <w:rPr>
          <w:b w:val="0"/>
          <w:sz w:val="22"/>
          <w:szCs w:val="22"/>
          <w:lang w:val="en-US"/>
        </w:rPr>
        <w:t xml:space="preserve">Provided that the interference between a pair of vehicle UE’s cannot be disregarded and interference avoidance </w:t>
      </w:r>
      <w:r w:rsidR="001C635D">
        <w:rPr>
          <w:b w:val="0"/>
          <w:sz w:val="22"/>
          <w:szCs w:val="22"/>
          <w:lang w:val="en-US"/>
        </w:rPr>
        <w:t>is necessary</w:t>
      </w:r>
      <w:r w:rsidR="002A05DD">
        <w:rPr>
          <w:b w:val="0"/>
          <w:sz w:val="22"/>
          <w:szCs w:val="22"/>
          <w:lang w:val="en-US"/>
        </w:rPr>
        <w:t>, the two vertices should be connected by an edge.</w:t>
      </w:r>
      <w:r w:rsidR="001C635D">
        <w:rPr>
          <w:b w:val="0"/>
          <w:sz w:val="22"/>
          <w:szCs w:val="22"/>
          <w:lang w:val="en-US"/>
        </w:rPr>
        <w:t xml:space="preserve"> In other words, it covers not only the direct neighborhood in the</w:t>
      </w:r>
      <w:r w:rsidR="007868AB">
        <w:rPr>
          <w:b w:val="0"/>
          <w:sz w:val="22"/>
          <w:szCs w:val="22"/>
          <w:lang w:val="en-US"/>
        </w:rPr>
        <w:t xml:space="preserve"> global</w:t>
      </w:r>
      <w:r w:rsidR="001C635D">
        <w:rPr>
          <w:b w:val="0"/>
          <w:sz w:val="22"/>
          <w:szCs w:val="22"/>
          <w:lang w:val="en-US"/>
        </w:rPr>
        <w:t xml:space="preserve"> graph in Step #1), but also the indirect neighborhood</w:t>
      </w:r>
      <w:r w:rsidR="00F415A1">
        <w:rPr>
          <w:b w:val="0"/>
          <w:sz w:val="22"/>
          <w:szCs w:val="22"/>
          <w:lang w:val="en-US"/>
        </w:rPr>
        <w:t>, e.g.,</w:t>
      </w:r>
      <w:r w:rsidR="001C635D">
        <w:rPr>
          <w:b w:val="0"/>
          <w:sz w:val="22"/>
          <w:szCs w:val="22"/>
          <w:lang w:val="en-US"/>
        </w:rPr>
        <w:t xml:space="preserve"> the minimum number of edges bet</w:t>
      </w:r>
      <w:r w:rsidR="00F415A1">
        <w:rPr>
          <w:b w:val="0"/>
          <w:sz w:val="22"/>
          <w:szCs w:val="22"/>
          <w:lang w:val="en-US"/>
        </w:rPr>
        <w:t>ween the both vertices equals 1 (direct neighborhood) or 2 (indirect neighborhood).</w:t>
      </w:r>
      <w:r w:rsidR="007868AB">
        <w:rPr>
          <w:b w:val="0"/>
          <w:sz w:val="22"/>
          <w:szCs w:val="22"/>
          <w:lang w:val="en-US"/>
        </w:rPr>
        <w:t xml:space="preserve"> Then, graph-coloring is independently performed on each subgraph</w:t>
      </w:r>
      <w:r w:rsidR="006A56BD">
        <w:rPr>
          <w:b w:val="0"/>
          <w:sz w:val="22"/>
          <w:szCs w:val="22"/>
          <w:lang w:val="en-US"/>
        </w:rPr>
        <w:t xml:space="preserve"> based on the same principle that any two vertices connected by an edge must be </w:t>
      </w:r>
      <w:r w:rsidR="00DF549B">
        <w:rPr>
          <w:b w:val="0"/>
          <w:sz w:val="22"/>
          <w:szCs w:val="22"/>
          <w:lang w:val="en-US"/>
        </w:rPr>
        <w:t xml:space="preserve">painted with </w:t>
      </w:r>
      <w:r w:rsidR="006A56BD">
        <w:rPr>
          <w:b w:val="0"/>
          <w:sz w:val="22"/>
          <w:szCs w:val="22"/>
          <w:lang w:val="en-US"/>
        </w:rPr>
        <w:t>different colors</w:t>
      </w:r>
      <w:r w:rsidR="007868AB">
        <w:rPr>
          <w:b w:val="0"/>
          <w:sz w:val="22"/>
          <w:szCs w:val="22"/>
          <w:lang w:val="en-US"/>
        </w:rPr>
        <w:t>.</w:t>
      </w:r>
      <w:r w:rsidR="003E325B">
        <w:rPr>
          <w:b w:val="0"/>
          <w:sz w:val="22"/>
          <w:szCs w:val="22"/>
          <w:lang w:val="en-US"/>
        </w:rPr>
        <w:t xml:space="preserve"> It should be noted that the colors available at this stage are not the configurable transmission instances, but the assignable frequency-domain resources.</w:t>
      </w:r>
    </w:p>
    <w:p w14:paraId="5FBF4AE3" w14:textId="282D2C8B" w:rsidR="006A56BD" w:rsidRDefault="001325D6" w:rsidP="009F674B">
      <w:pPr>
        <w:pStyle w:val="LGTdoc1"/>
        <w:spacing w:beforeLines="0" w:before="120" w:after="120" w:afterAutospacing="0"/>
        <w:rPr>
          <w:b w:val="0"/>
          <w:sz w:val="22"/>
          <w:szCs w:val="22"/>
          <w:lang w:val="en-US"/>
        </w:rPr>
      </w:pPr>
      <w:r>
        <w:rPr>
          <w:b w:val="0"/>
          <w:sz w:val="22"/>
          <w:szCs w:val="22"/>
          <w:lang w:val="en-US"/>
        </w:rPr>
        <w:t xml:space="preserve">Comparing the two steps of graph-coloring above, which correspond to time-domain and frequency-domain resource allocation respectively, we can </w:t>
      </w:r>
      <w:r w:rsidR="004548D8">
        <w:rPr>
          <w:b w:val="0"/>
          <w:sz w:val="22"/>
          <w:szCs w:val="22"/>
          <w:lang w:val="en-US"/>
        </w:rPr>
        <w:t xml:space="preserve">find the close resemblance between the two procedures. From the graph-coloring perspective, </w:t>
      </w:r>
      <w:r>
        <w:rPr>
          <w:b w:val="0"/>
          <w:sz w:val="22"/>
          <w:szCs w:val="22"/>
          <w:lang w:val="en-US"/>
        </w:rPr>
        <w:t>the p</w:t>
      </w:r>
      <w:r w:rsidR="004548D8">
        <w:rPr>
          <w:b w:val="0"/>
          <w:sz w:val="22"/>
          <w:szCs w:val="22"/>
          <w:lang w:val="en-US"/>
        </w:rPr>
        <w:t>rinciple and the corresponding algorithm are exactly the same. The differences only lie in the rules of building graphs and the meanings of the colors.</w:t>
      </w:r>
      <w:r w:rsidR="004D0FC2">
        <w:rPr>
          <w:b w:val="0"/>
          <w:sz w:val="22"/>
          <w:szCs w:val="22"/>
          <w:lang w:val="en-US"/>
        </w:rPr>
        <w:t xml:space="preserve"> </w:t>
      </w:r>
    </w:p>
    <w:p w14:paraId="40E64EA2" w14:textId="4569B3F4" w:rsidR="009F7A93" w:rsidRPr="00266917" w:rsidRDefault="009F7A93" w:rsidP="009F674B">
      <w:pPr>
        <w:pStyle w:val="LGTdoc1"/>
        <w:spacing w:beforeLines="0" w:before="120" w:after="120" w:afterAutospacing="0"/>
        <w:rPr>
          <w:sz w:val="22"/>
          <w:szCs w:val="22"/>
          <w:lang w:val="en-US"/>
        </w:rPr>
      </w:pPr>
      <w:r w:rsidRPr="00266917">
        <w:rPr>
          <w:sz w:val="22"/>
          <w:szCs w:val="22"/>
          <w:lang w:val="en-US"/>
        </w:rPr>
        <w:lastRenderedPageBreak/>
        <w:t>Observation #3: The problem of resource allocation could be efficiently solved by a two-step graph-coloring processing.</w:t>
      </w:r>
    </w:p>
    <w:p w14:paraId="5E6386B9" w14:textId="3AC50AE6" w:rsidR="009F7A93" w:rsidRPr="006643D6" w:rsidRDefault="009F7A93" w:rsidP="009F674B">
      <w:pPr>
        <w:pStyle w:val="LGTdoc1"/>
        <w:spacing w:beforeLines="0" w:before="120" w:after="120" w:afterAutospacing="0"/>
        <w:rPr>
          <w:sz w:val="22"/>
          <w:szCs w:val="22"/>
          <w:lang w:val="en-US"/>
        </w:rPr>
      </w:pPr>
      <w:r w:rsidRPr="00266917">
        <w:rPr>
          <w:sz w:val="22"/>
          <w:szCs w:val="22"/>
          <w:lang w:val="en-US"/>
        </w:rPr>
        <w:t>Proposal #</w:t>
      </w:r>
      <w:r w:rsidR="00266917" w:rsidRPr="00266917">
        <w:rPr>
          <w:sz w:val="22"/>
          <w:szCs w:val="22"/>
          <w:lang w:val="en-US"/>
        </w:rPr>
        <w:t>4</w:t>
      </w:r>
      <w:r w:rsidRPr="00266917">
        <w:rPr>
          <w:sz w:val="22"/>
          <w:szCs w:val="22"/>
          <w:lang w:val="en-US"/>
        </w:rPr>
        <w:t>: Consider graph-coloring-based resource allocation approach</w:t>
      </w:r>
      <w:r w:rsidR="00266917" w:rsidRPr="00266917">
        <w:rPr>
          <w:sz w:val="22"/>
          <w:szCs w:val="22"/>
          <w:lang w:val="en-US"/>
        </w:rPr>
        <w:t>es</w:t>
      </w:r>
      <w:r w:rsidRPr="00266917">
        <w:rPr>
          <w:sz w:val="22"/>
          <w:szCs w:val="22"/>
          <w:lang w:val="en-US"/>
        </w:rPr>
        <w:t>.</w:t>
      </w:r>
    </w:p>
    <w:p w14:paraId="08F29F70" w14:textId="665B0ADC" w:rsidR="00EB18A7" w:rsidRDefault="00EB18A7" w:rsidP="00D60AE6">
      <w:pPr>
        <w:pStyle w:val="LGTdoc1"/>
        <w:numPr>
          <w:ilvl w:val="0"/>
          <w:numId w:val="3"/>
        </w:numPr>
        <w:spacing w:beforeLines="0" w:before="100" w:beforeAutospacing="1"/>
        <w:rPr>
          <w:szCs w:val="22"/>
          <w:lang w:val="en-US"/>
        </w:rPr>
      </w:pPr>
      <w:r>
        <w:rPr>
          <w:szCs w:val="22"/>
          <w:lang w:val="en-US"/>
        </w:rPr>
        <w:t>Conclusions</w:t>
      </w:r>
    </w:p>
    <w:p w14:paraId="1EF2DED3" w14:textId="55E1CFB9" w:rsidR="00EB18A7" w:rsidRDefault="00B73D09" w:rsidP="00B73D09">
      <w:pPr>
        <w:pStyle w:val="LGTdoc1"/>
        <w:spacing w:beforeLines="0" w:before="120" w:after="120" w:afterAutospacing="0"/>
        <w:rPr>
          <w:b w:val="0"/>
          <w:sz w:val="22"/>
          <w:szCs w:val="22"/>
          <w:lang w:val="en-US"/>
        </w:rPr>
      </w:pPr>
      <w:r>
        <w:rPr>
          <w:b w:val="0"/>
          <w:sz w:val="22"/>
          <w:szCs w:val="22"/>
          <w:lang w:val="en-US"/>
        </w:rPr>
        <w:t xml:space="preserve">In this document, </w:t>
      </w:r>
      <w:r w:rsidR="00A33DDE">
        <w:rPr>
          <w:b w:val="0"/>
          <w:sz w:val="22"/>
          <w:szCs w:val="22"/>
          <w:lang w:val="en-US"/>
        </w:rPr>
        <w:t>an enhanced resource allocation scheme has been proposed based on the transmitter-specific information.</w:t>
      </w:r>
      <w:r w:rsidR="001235AD">
        <w:rPr>
          <w:b w:val="0"/>
          <w:sz w:val="22"/>
          <w:szCs w:val="22"/>
          <w:lang w:val="en-US"/>
        </w:rPr>
        <w:t xml:space="preserve"> Based on the discussion, we have following </w:t>
      </w:r>
      <w:r w:rsidR="00266917">
        <w:rPr>
          <w:b w:val="0"/>
          <w:sz w:val="22"/>
          <w:szCs w:val="22"/>
          <w:lang w:val="en-US"/>
        </w:rPr>
        <w:t xml:space="preserve">observations and </w:t>
      </w:r>
      <w:r w:rsidR="001235AD">
        <w:rPr>
          <w:b w:val="0"/>
          <w:sz w:val="22"/>
          <w:szCs w:val="22"/>
          <w:lang w:val="en-US"/>
        </w:rPr>
        <w:t>conclusions.</w:t>
      </w:r>
    </w:p>
    <w:p w14:paraId="62619119" w14:textId="77777777" w:rsidR="00266917" w:rsidRPr="00F416CC" w:rsidRDefault="00266917" w:rsidP="00266917">
      <w:pPr>
        <w:pStyle w:val="LGTdoc1"/>
        <w:spacing w:beforeLines="0" w:before="120" w:after="120" w:afterAutospacing="0"/>
        <w:rPr>
          <w:sz w:val="22"/>
          <w:szCs w:val="22"/>
          <w:lang w:val="en-US"/>
        </w:rPr>
      </w:pPr>
      <w:r w:rsidRPr="00F416CC">
        <w:rPr>
          <w:sz w:val="22"/>
          <w:szCs w:val="22"/>
          <w:lang w:val="en-US"/>
        </w:rPr>
        <w:t xml:space="preserve">Observation #1: It is necessary to guarantee sufficient </w:t>
      </w:r>
      <w:r>
        <w:rPr>
          <w:sz w:val="22"/>
          <w:szCs w:val="22"/>
          <w:lang w:val="en-US"/>
        </w:rPr>
        <w:t xml:space="preserve">potential </w:t>
      </w:r>
      <w:r w:rsidRPr="00F416CC">
        <w:rPr>
          <w:sz w:val="22"/>
          <w:szCs w:val="22"/>
          <w:lang w:val="en-US"/>
        </w:rPr>
        <w:t>receiving vehicle UE candidates for each transmission.</w:t>
      </w:r>
    </w:p>
    <w:p w14:paraId="7755434C" w14:textId="77777777" w:rsidR="00266917" w:rsidRPr="007E3C49" w:rsidRDefault="00266917" w:rsidP="00266917">
      <w:pPr>
        <w:pStyle w:val="LGTdoc1"/>
        <w:spacing w:beforeLines="0" w:before="120" w:after="120" w:afterAutospacing="0"/>
        <w:rPr>
          <w:sz w:val="22"/>
          <w:szCs w:val="22"/>
          <w:lang w:val="en-US"/>
        </w:rPr>
      </w:pPr>
      <w:r>
        <w:rPr>
          <w:sz w:val="22"/>
          <w:szCs w:val="22"/>
          <w:lang w:val="en-US"/>
        </w:rPr>
        <w:t>Observation</w:t>
      </w:r>
      <w:r w:rsidRPr="007E3C49">
        <w:rPr>
          <w:sz w:val="22"/>
          <w:szCs w:val="22"/>
          <w:lang w:val="en-US"/>
        </w:rPr>
        <w:t xml:space="preserve"> #2: In the presence of frequency-domain resource reuse, the reuse distance should be as large as possible.</w:t>
      </w:r>
    </w:p>
    <w:p w14:paraId="4E983766" w14:textId="77777777" w:rsidR="00266917" w:rsidRPr="00266917" w:rsidRDefault="00266917" w:rsidP="00266917">
      <w:pPr>
        <w:pStyle w:val="LGTdoc1"/>
        <w:spacing w:beforeLines="0" w:before="120" w:after="120" w:afterAutospacing="0"/>
        <w:rPr>
          <w:sz w:val="22"/>
          <w:szCs w:val="22"/>
          <w:lang w:val="en-US"/>
        </w:rPr>
      </w:pPr>
      <w:r w:rsidRPr="00266917">
        <w:rPr>
          <w:sz w:val="22"/>
          <w:szCs w:val="22"/>
          <w:lang w:val="en-US"/>
        </w:rPr>
        <w:t>Observation #3: The problem of resource allocation could be efficiently solved by a two-step graph-coloring processing.</w:t>
      </w:r>
    </w:p>
    <w:p w14:paraId="36F3578A" w14:textId="77777777" w:rsidR="00266917" w:rsidRDefault="00266917" w:rsidP="00266917">
      <w:pPr>
        <w:pStyle w:val="LGTdoc1"/>
        <w:spacing w:beforeLines="0" w:before="120" w:after="120" w:afterAutospacing="0"/>
        <w:rPr>
          <w:sz w:val="22"/>
          <w:szCs w:val="22"/>
          <w:lang w:val="en-US"/>
        </w:rPr>
      </w:pPr>
      <w:r w:rsidRPr="00F416CC">
        <w:rPr>
          <w:sz w:val="22"/>
          <w:szCs w:val="22"/>
          <w:lang w:val="en-US"/>
        </w:rPr>
        <w:t xml:space="preserve">Proposal #1: Different transmission instances should be adopted </w:t>
      </w:r>
      <w:r>
        <w:rPr>
          <w:sz w:val="22"/>
          <w:szCs w:val="22"/>
          <w:lang w:val="en-US"/>
        </w:rPr>
        <w:t>for clustered vehicle UE’s</w:t>
      </w:r>
      <w:r w:rsidRPr="00F416CC">
        <w:rPr>
          <w:sz w:val="22"/>
          <w:szCs w:val="22"/>
          <w:lang w:val="en-US"/>
        </w:rPr>
        <w:t>.</w:t>
      </w:r>
    </w:p>
    <w:p w14:paraId="30720E11" w14:textId="77777777" w:rsidR="00266917" w:rsidRDefault="00266917" w:rsidP="00266917">
      <w:pPr>
        <w:pStyle w:val="LGTdoc1"/>
        <w:spacing w:beforeLines="0" w:before="120" w:after="120" w:afterAutospacing="0"/>
        <w:rPr>
          <w:sz w:val="22"/>
          <w:szCs w:val="22"/>
          <w:lang w:val="en-US"/>
        </w:rPr>
      </w:pPr>
      <w:r>
        <w:rPr>
          <w:sz w:val="22"/>
          <w:szCs w:val="22"/>
          <w:lang w:val="en-US"/>
        </w:rPr>
        <w:t>Proposal #2: Time-domain and frequency-domain resource allocation should be separately considered.</w:t>
      </w:r>
    </w:p>
    <w:p w14:paraId="22928037" w14:textId="77777777" w:rsidR="00266917" w:rsidRDefault="00266917" w:rsidP="00266917">
      <w:pPr>
        <w:pStyle w:val="LGTdoc1"/>
        <w:spacing w:beforeLines="0" w:before="120" w:after="120" w:afterAutospacing="0"/>
        <w:rPr>
          <w:sz w:val="22"/>
          <w:szCs w:val="22"/>
          <w:lang w:val="en-US"/>
        </w:rPr>
      </w:pPr>
      <w:r>
        <w:rPr>
          <w:sz w:val="22"/>
          <w:szCs w:val="22"/>
          <w:lang w:val="en-US"/>
        </w:rPr>
        <w:t>Proposal #3: In resource allocation, time-domain resource selection should precede frequency-domain resource allocation.</w:t>
      </w:r>
    </w:p>
    <w:p w14:paraId="40921C3F" w14:textId="77777777" w:rsidR="00266917" w:rsidRPr="00266917" w:rsidRDefault="00266917" w:rsidP="00266917">
      <w:pPr>
        <w:pStyle w:val="LGTdoc1"/>
        <w:spacing w:beforeLines="0" w:before="120" w:after="120" w:afterAutospacing="0"/>
        <w:rPr>
          <w:sz w:val="22"/>
          <w:szCs w:val="22"/>
          <w:lang w:val="en-US"/>
        </w:rPr>
      </w:pPr>
      <w:r w:rsidRPr="00266917">
        <w:rPr>
          <w:sz w:val="22"/>
          <w:szCs w:val="22"/>
          <w:lang w:val="en-US"/>
        </w:rPr>
        <w:t>Proposal #4: Consider graph-coloring-based resource allocation approaches.</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5A145BF7" w14:textId="5EE0784F" w:rsidR="005B2EE9" w:rsidRDefault="005B2EE9" w:rsidP="005B2EE9">
      <w:pPr>
        <w:pStyle w:val="ListParagraph"/>
        <w:numPr>
          <w:ilvl w:val="0"/>
          <w:numId w:val="6"/>
        </w:numPr>
        <w:ind w:leftChars="0"/>
        <w:rPr>
          <w:rFonts w:ascii="Times New Roman"/>
          <w:sz w:val="22"/>
          <w:szCs w:val="22"/>
          <w:lang w:val="en-GB"/>
        </w:rPr>
      </w:pPr>
      <w:bookmarkStart w:id="3" w:name="_Ref441494429"/>
      <w:bookmarkEnd w:id="0"/>
      <w:bookmarkEnd w:id="1"/>
      <w:r w:rsidRPr="005B2EE9">
        <w:rPr>
          <w:rFonts w:ascii="Times New Roman"/>
          <w:sz w:val="22"/>
          <w:szCs w:val="22"/>
          <w:lang w:val="en-GB"/>
        </w:rPr>
        <w:t>RP-152293</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Pr="005B2EE9">
        <w:rPr>
          <w:rFonts w:ascii="Times New Roman"/>
          <w:sz w:val="22"/>
          <w:szCs w:val="22"/>
          <w:lang w:val="en-GB"/>
        </w:rPr>
        <w:t xml:space="preserve">New WI proposal: Support for V2V services based on LTE </w:t>
      </w:r>
      <w:proofErr w:type="spellStart"/>
      <w:r w:rsidRPr="005B2EE9">
        <w:rPr>
          <w:rFonts w:ascii="Times New Roman"/>
          <w:sz w:val="22"/>
          <w:szCs w:val="22"/>
          <w:lang w:val="en-GB"/>
        </w:rPr>
        <w:t>sidelink</w:t>
      </w:r>
      <w:proofErr w:type="spellEnd"/>
      <w:r>
        <w:rPr>
          <w:rFonts w:ascii="Times New Roman"/>
          <w:sz w:val="22"/>
          <w:szCs w:val="22"/>
          <w:lang w:val="en-GB"/>
        </w:rPr>
        <w:t xml:space="preserve">”, December 7~10, 2015, </w:t>
      </w:r>
      <w:proofErr w:type="spellStart"/>
      <w:r w:rsidRPr="005B2EE9">
        <w:rPr>
          <w:rFonts w:ascii="Times New Roman"/>
          <w:sz w:val="22"/>
          <w:szCs w:val="22"/>
          <w:lang w:val="en-GB"/>
        </w:rPr>
        <w:t>Sitges</w:t>
      </w:r>
      <w:proofErr w:type="spellEnd"/>
      <w:r w:rsidRPr="005B2EE9">
        <w:rPr>
          <w:rFonts w:ascii="Times New Roman"/>
          <w:sz w:val="22"/>
          <w:szCs w:val="22"/>
          <w:lang w:val="en-GB"/>
        </w:rPr>
        <w:t>, Spain</w:t>
      </w:r>
      <w:r>
        <w:rPr>
          <w:rFonts w:ascii="Times New Roman"/>
          <w:sz w:val="22"/>
          <w:szCs w:val="22"/>
          <w:lang w:val="en-GB"/>
        </w:rPr>
        <w:t>.</w:t>
      </w:r>
      <w:bookmarkEnd w:id="3"/>
    </w:p>
    <w:p w14:paraId="59ED9B9A" w14:textId="24182B4B" w:rsidR="005B2EE9" w:rsidRPr="0015674C" w:rsidRDefault="005B2EE9" w:rsidP="005B2EE9">
      <w:pPr>
        <w:pStyle w:val="ListParagraph"/>
        <w:numPr>
          <w:ilvl w:val="0"/>
          <w:numId w:val="6"/>
        </w:numPr>
        <w:ind w:leftChars="0"/>
        <w:rPr>
          <w:rFonts w:ascii="Times New Roman"/>
          <w:sz w:val="22"/>
          <w:szCs w:val="22"/>
          <w:lang w:val="en-GB"/>
        </w:rPr>
      </w:pPr>
      <w:bookmarkStart w:id="4" w:name="_Ref441494570"/>
      <w:r w:rsidRPr="005B2EE9">
        <w:rPr>
          <w:rFonts w:ascii="Times New Roman"/>
          <w:sz w:val="22"/>
          <w:szCs w:val="22"/>
          <w:lang w:val="en-GB"/>
        </w:rPr>
        <w:t>R1-157850</w:t>
      </w:r>
      <w:r>
        <w:rPr>
          <w:rFonts w:ascii="Times New Roman"/>
          <w:sz w:val="22"/>
          <w:szCs w:val="22"/>
          <w:lang w:val="en-GB"/>
        </w:rPr>
        <w:t xml:space="preserve">, </w:t>
      </w:r>
      <w:proofErr w:type="gramStart"/>
      <w:r>
        <w:rPr>
          <w:rFonts w:ascii="Times New Roman"/>
          <w:sz w:val="22"/>
          <w:szCs w:val="22"/>
          <w:lang w:val="en-GB"/>
        </w:rPr>
        <w:t>“</w:t>
      </w:r>
      <w:r w:rsidRPr="005B2EE9">
        <w:rPr>
          <w:rFonts w:ascii="Times New Roman"/>
          <w:sz w:val="22"/>
          <w:szCs w:val="22"/>
          <w:lang w:val="en-GB"/>
        </w:rPr>
        <w:t>3GPP TR 36.885 V0.4.0 (2015-11)</w:t>
      </w:r>
      <w:r>
        <w:rPr>
          <w:rFonts w:ascii="Times New Roman"/>
          <w:sz w:val="22"/>
          <w:szCs w:val="22"/>
          <w:lang w:val="en-GB"/>
        </w:rPr>
        <w:t>”, 2015</w:t>
      </w:r>
      <w:proofErr w:type="gramEnd"/>
      <w:r>
        <w:rPr>
          <w:rFonts w:ascii="Times New Roman"/>
          <w:sz w:val="22"/>
          <w:szCs w:val="22"/>
          <w:lang w:val="en-GB"/>
        </w:rPr>
        <w:t>.</w:t>
      </w:r>
      <w:bookmarkEnd w:id="4"/>
    </w:p>
    <w:sectPr w:rsidR="005B2EE9" w:rsidRPr="0015674C" w:rsidSect="00CE3757">
      <w:headerReference w:type="even" r:id="rId8"/>
      <w:headerReference w:type="default" r:id="rId9"/>
      <w:footerReference w:type="even" r:id="rId10"/>
      <w:footerReference w:type="default" r:id="rId11"/>
      <w:headerReference w:type="first" r:id="rId12"/>
      <w:footerReference w:type="first" r:id="rId1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5997B2" w14:textId="77777777" w:rsidR="00B00830" w:rsidRDefault="00B00830">
      <w:r>
        <w:separator/>
      </w:r>
    </w:p>
  </w:endnote>
  <w:endnote w:type="continuationSeparator" w:id="0">
    <w:p w14:paraId="0306406B" w14:textId="77777777" w:rsidR="00B00830" w:rsidRDefault="00B0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5609F"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07E0">
      <w:rPr>
        <w:rStyle w:val="PageNumber"/>
        <w:noProof/>
      </w:rPr>
      <w:t>1</w:t>
    </w:r>
    <w:r>
      <w:rPr>
        <w:rStyle w:val="PageNumber"/>
      </w:rPr>
      <w:fldChar w:fldCharType="end"/>
    </w:r>
  </w:p>
  <w:p w14:paraId="76F87C5D" w14:textId="77777777" w:rsidR="009E7DA8" w:rsidRDefault="009E7D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33917" w14:textId="77777777" w:rsidR="00BD3193" w:rsidRDefault="00BD31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83EFB" w14:textId="77777777" w:rsidR="00B00830" w:rsidRDefault="00B00830">
      <w:r>
        <w:separator/>
      </w:r>
    </w:p>
  </w:footnote>
  <w:footnote w:type="continuationSeparator" w:id="0">
    <w:p w14:paraId="6F4A268C" w14:textId="77777777" w:rsidR="00B00830" w:rsidRDefault="00B00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36B67" w14:textId="77777777" w:rsidR="00BD3193" w:rsidRDefault="00BD31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6364C" w14:textId="77777777" w:rsidR="00BD3193" w:rsidRDefault="00BD31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25C14" w14:textId="77777777" w:rsidR="00BD3193" w:rsidRDefault="00BD31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15">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2"/>
  </w:num>
  <w:num w:numId="2">
    <w:abstractNumId w:val="9"/>
  </w:num>
  <w:num w:numId="3">
    <w:abstractNumId w:val="22"/>
  </w:num>
  <w:num w:numId="4">
    <w:abstractNumId w:val="25"/>
  </w:num>
  <w:num w:numId="5">
    <w:abstractNumId w:val="26"/>
  </w:num>
  <w:num w:numId="6">
    <w:abstractNumId w:val="23"/>
  </w:num>
  <w:num w:numId="7">
    <w:abstractNumId w:val="19"/>
  </w:num>
  <w:num w:numId="8">
    <w:abstractNumId w:val="4"/>
  </w:num>
  <w:num w:numId="9">
    <w:abstractNumId w:val="5"/>
  </w:num>
  <w:num w:numId="10">
    <w:abstractNumId w:val="13"/>
  </w:num>
  <w:num w:numId="11">
    <w:abstractNumId w:val="7"/>
  </w:num>
  <w:num w:numId="12">
    <w:abstractNumId w:val="8"/>
  </w:num>
  <w:num w:numId="13">
    <w:abstractNumId w:val="2"/>
  </w:num>
  <w:num w:numId="14">
    <w:abstractNumId w:val="17"/>
  </w:num>
  <w:num w:numId="15">
    <w:abstractNumId w:val="24"/>
  </w:num>
  <w:num w:numId="16">
    <w:abstractNumId w:val="10"/>
  </w:num>
  <w:num w:numId="17">
    <w:abstractNumId w:val="16"/>
  </w:num>
  <w:num w:numId="18">
    <w:abstractNumId w:val="15"/>
  </w:num>
  <w:num w:numId="19">
    <w:abstractNumId w:val="6"/>
  </w:num>
  <w:num w:numId="20">
    <w:abstractNumId w:val="18"/>
  </w:num>
  <w:num w:numId="21">
    <w:abstractNumId w:val="20"/>
  </w:num>
  <w:num w:numId="22">
    <w:abstractNumId w:val="1"/>
  </w:num>
  <w:num w:numId="23">
    <w:abstractNumId w:val="21"/>
  </w:num>
  <w:num w:numId="24">
    <w:abstractNumId w:val="0"/>
  </w:num>
  <w:num w:numId="25">
    <w:abstractNumId w:val="11"/>
  </w:num>
  <w:num w:numId="26">
    <w:abstractNumId w:val="14"/>
  </w:num>
  <w:num w:numId="27">
    <w:abstractNumId w:val="27"/>
  </w:num>
  <w:num w:numId="2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4412"/>
    <w:rsid w:val="00004638"/>
    <w:rsid w:val="00004E0E"/>
    <w:rsid w:val="00005980"/>
    <w:rsid w:val="00005985"/>
    <w:rsid w:val="00006572"/>
    <w:rsid w:val="00006830"/>
    <w:rsid w:val="00006DF9"/>
    <w:rsid w:val="000072D1"/>
    <w:rsid w:val="00007711"/>
    <w:rsid w:val="00010F32"/>
    <w:rsid w:val="00011651"/>
    <w:rsid w:val="00011752"/>
    <w:rsid w:val="00011829"/>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B13"/>
    <w:rsid w:val="000171D8"/>
    <w:rsid w:val="000173D4"/>
    <w:rsid w:val="00020522"/>
    <w:rsid w:val="00020A46"/>
    <w:rsid w:val="000213C7"/>
    <w:rsid w:val="00021F84"/>
    <w:rsid w:val="00022166"/>
    <w:rsid w:val="00022517"/>
    <w:rsid w:val="00022991"/>
    <w:rsid w:val="00022E14"/>
    <w:rsid w:val="00023BE1"/>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BD1"/>
    <w:rsid w:val="000856B4"/>
    <w:rsid w:val="0008591D"/>
    <w:rsid w:val="00085A98"/>
    <w:rsid w:val="00086269"/>
    <w:rsid w:val="0009036A"/>
    <w:rsid w:val="000907E5"/>
    <w:rsid w:val="00090AE3"/>
    <w:rsid w:val="00091429"/>
    <w:rsid w:val="00091495"/>
    <w:rsid w:val="00092102"/>
    <w:rsid w:val="000927A3"/>
    <w:rsid w:val="00092F9D"/>
    <w:rsid w:val="00093234"/>
    <w:rsid w:val="000932BC"/>
    <w:rsid w:val="00094150"/>
    <w:rsid w:val="00094960"/>
    <w:rsid w:val="00094D71"/>
    <w:rsid w:val="00094F30"/>
    <w:rsid w:val="000958D0"/>
    <w:rsid w:val="00095BE6"/>
    <w:rsid w:val="00095F9F"/>
    <w:rsid w:val="00096AD9"/>
    <w:rsid w:val="000A0045"/>
    <w:rsid w:val="000A039C"/>
    <w:rsid w:val="000A05C2"/>
    <w:rsid w:val="000A06BD"/>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A6FEF"/>
    <w:rsid w:val="000A70E9"/>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90B"/>
    <w:rsid w:val="00115C7F"/>
    <w:rsid w:val="00116F93"/>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30201"/>
    <w:rsid w:val="00130E1F"/>
    <w:rsid w:val="00130F1C"/>
    <w:rsid w:val="0013211E"/>
    <w:rsid w:val="001324CD"/>
    <w:rsid w:val="001325D6"/>
    <w:rsid w:val="00132C07"/>
    <w:rsid w:val="001333C2"/>
    <w:rsid w:val="0013358C"/>
    <w:rsid w:val="001339DE"/>
    <w:rsid w:val="00133B03"/>
    <w:rsid w:val="00133F41"/>
    <w:rsid w:val="00134096"/>
    <w:rsid w:val="00134B43"/>
    <w:rsid w:val="00136BCA"/>
    <w:rsid w:val="00136ED5"/>
    <w:rsid w:val="00137D00"/>
    <w:rsid w:val="001401AD"/>
    <w:rsid w:val="00141860"/>
    <w:rsid w:val="00143132"/>
    <w:rsid w:val="00143CB6"/>
    <w:rsid w:val="00144123"/>
    <w:rsid w:val="0014494E"/>
    <w:rsid w:val="00144F3A"/>
    <w:rsid w:val="001461F6"/>
    <w:rsid w:val="00146769"/>
    <w:rsid w:val="00147438"/>
    <w:rsid w:val="0014775B"/>
    <w:rsid w:val="001479B8"/>
    <w:rsid w:val="00147D5F"/>
    <w:rsid w:val="001505F1"/>
    <w:rsid w:val="0015080A"/>
    <w:rsid w:val="001512FC"/>
    <w:rsid w:val="0015277A"/>
    <w:rsid w:val="001532F6"/>
    <w:rsid w:val="00153D82"/>
    <w:rsid w:val="001545C5"/>
    <w:rsid w:val="0015524F"/>
    <w:rsid w:val="00155250"/>
    <w:rsid w:val="0015541E"/>
    <w:rsid w:val="0015591D"/>
    <w:rsid w:val="00156547"/>
    <w:rsid w:val="0015674C"/>
    <w:rsid w:val="00156E1D"/>
    <w:rsid w:val="00156FDE"/>
    <w:rsid w:val="00157937"/>
    <w:rsid w:val="00157F66"/>
    <w:rsid w:val="001601F8"/>
    <w:rsid w:val="00160DF9"/>
    <w:rsid w:val="001620F5"/>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14E2"/>
    <w:rsid w:val="00192A6A"/>
    <w:rsid w:val="00192EEF"/>
    <w:rsid w:val="0019322F"/>
    <w:rsid w:val="001933C2"/>
    <w:rsid w:val="00193423"/>
    <w:rsid w:val="001934DE"/>
    <w:rsid w:val="00193890"/>
    <w:rsid w:val="00193E24"/>
    <w:rsid w:val="00195106"/>
    <w:rsid w:val="00195407"/>
    <w:rsid w:val="0019547C"/>
    <w:rsid w:val="00195786"/>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FD"/>
    <w:rsid w:val="001D7A70"/>
    <w:rsid w:val="001D7D89"/>
    <w:rsid w:val="001E0401"/>
    <w:rsid w:val="001E07CD"/>
    <w:rsid w:val="001E32AD"/>
    <w:rsid w:val="001E45F9"/>
    <w:rsid w:val="001E4785"/>
    <w:rsid w:val="001E4C61"/>
    <w:rsid w:val="001E5348"/>
    <w:rsid w:val="001E594F"/>
    <w:rsid w:val="001E6428"/>
    <w:rsid w:val="001E663B"/>
    <w:rsid w:val="001E6B43"/>
    <w:rsid w:val="001E6FBC"/>
    <w:rsid w:val="001E76C7"/>
    <w:rsid w:val="001F04E2"/>
    <w:rsid w:val="001F1501"/>
    <w:rsid w:val="001F293F"/>
    <w:rsid w:val="001F2B8F"/>
    <w:rsid w:val="001F30DB"/>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68B6"/>
    <w:rsid w:val="0020738D"/>
    <w:rsid w:val="00207EF7"/>
    <w:rsid w:val="002100F5"/>
    <w:rsid w:val="00210E3A"/>
    <w:rsid w:val="0021213C"/>
    <w:rsid w:val="002124CB"/>
    <w:rsid w:val="00212654"/>
    <w:rsid w:val="00213D2C"/>
    <w:rsid w:val="00213F53"/>
    <w:rsid w:val="00213FAD"/>
    <w:rsid w:val="00214368"/>
    <w:rsid w:val="002148B8"/>
    <w:rsid w:val="00214F4B"/>
    <w:rsid w:val="002152B8"/>
    <w:rsid w:val="00216559"/>
    <w:rsid w:val="002165B0"/>
    <w:rsid w:val="00216F55"/>
    <w:rsid w:val="00217A0A"/>
    <w:rsid w:val="00217C21"/>
    <w:rsid w:val="00220356"/>
    <w:rsid w:val="002212FF"/>
    <w:rsid w:val="00221442"/>
    <w:rsid w:val="0022152C"/>
    <w:rsid w:val="0022168B"/>
    <w:rsid w:val="00221912"/>
    <w:rsid w:val="00221F50"/>
    <w:rsid w:val="00222229"/>
    <w:rsid w:val="002229D3"/>
    <w:rsid w:val="00222F9D"/>
    <w:rsid w:val="00223EE5"/>
    <w:rsid w:val="00223F3D"/>
    <w:rsid w:val="00224333"/>
    <w:rsid w:val="002247CB"/>
    <w:rsid w:val="0022562C"/>
    <w:rsid w:val="00226B6E"/>
    <w:rsid w:val="002272EF"/>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603"/>
    <w:rsid w:val="00285A43"/>
    <w:rsid w:val="00285FD7"/>
    <w:rsid w:val="0028692B"/>
    <w:rsid w:val="00286B0A"/>
    <w:rsid w:val="00286B44"/>
    <w:rsid w:val="00287433"/>
    <w:rsid w:val="00287E65"/>
    <w:rsid w:val="00287EA5"/>
    <w:rsid w:val="00290B54"/>
    <w:rsid w:val="0029122E"/>
    <w:rsid w:val="00291307"/>
    <w:rsid w:val="002921F7"/>
    <w:rsid w:val="0029353F"/>
    <w:rsid w:val="00293775"/>
    <w:rsid w:val="0029419F"/>
    <w:rsid w:val="00294265"/>
    <w:rsid w:val="00297FA5"/>
    <w:rsid w:val="002A032E"/>
    <w:rsid w:val="002A03D0"/>
    <w:rsid w:val="002A05DD"/>
    <w:rsid w:val="002A1A31"/>
    <w:rsid w:val="002A1F88"/>
    <w:rsid w:val="002A2196"/>
    <w:rsid w:val="002A2264"/>
    <w:rsid w:val="002A2742"/>
    <w:rsid w:val="002A32BF"/>
    <w:rsid w:val="002A3558"/>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AAA"/>
    <w:rsid w:val="002C0DCC"/>
    <w:rsid w:val="002C13AA"/>
    <w:rsid w:val="002C17F1"/>
    <w:rsid w:val="002C18EB"/>
    <w:rsid w:val="002C1B6A"/>
    <w:rsid w:val="002C261F"/>
    <w:rsid w:val="002C2C8A"/>
    <w:rsid w:val="002C309E"/>
    <w:rsid w:val="002C4561"/>
    <w:rsid w:val="002C47F0"/>
    <w:rsid w:val="002C4B5A"/>
    <w:rsid w:val="002C659B"/>
    <w:rsid w:val="002C6BF6"/>
    <w:rsid w:val="002C720F"/>
    <w:rsid w:val="002D0503"/>
    <w:rsid w:val="002D071C"/>
    <w:rsid w:val="002D146E"/>
    <w:rsid w:val="002D14AD"/>
    <w:rsid w:val="002D15B0"/>
    <w:rsid w:val="002D1C71"/>
    <w:rsid w:val="002D1D1E"/>
    <w:rsid w:val="002D1E13"/>
    <w:rsid w:val="002D2902"/>
    <w:rsid w:val="002D2D2C"/>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F8D"/>
    <w:rsid w:val="002E0FEB"/>
    <w:rsid w:val="002E223E"/>
    <w:rsid w:val="002E2E1A"/>
    <w:rsid w:val="002E2E7C"/>
    <w:rsid w:val="002E31BD"/>
    <w:rsid w:val="002E3F8B"/>
    <w:rsid w:val="002E5B24"/>
    <w:rsid w:val="002E658A"/>
    <w:rsid w:val="002E716C"/>
    <w:rsid w:val="002E7DAB"/>
    <w:rsid w:val="002F0093"/>
    <w:rsid w:val="002F066D"/>
    <w:rsid w:val="002F0A5A"/>
    <w:rsid w:val="002F0D70"/>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F71"/>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45A2"/>
    <w:rsid w:val="00314FD4"/>
    <w:rsid w:val="00315208"/>
    <w:rsid w:val="003155D0"/>
    <w:rsid w:val="003163FF"/>
    <w:rsid w:val="00316891"/>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6342"/>
    <w:rsid w:val="003265FF"/>
    <w:rsid w:val="00326882"/>
    <w:rsid w:val="00331094"/>
    <w:rsid w:val="00331555"/>
    <w:rsid w:val="00331672"/>
    <w:rsid w:val="0033313A"/>
    <w:rsid w:val="003333E7"/>
    <w:rsid w:val="00334046"/>
    <w:rsid w:val="0033466D"/>
    <w:rsid w:val="00334DDE"/>
    <w:rsid w:val="0033520C"/>
    <w:rsid w:val="00335772"/>
    <w:rsid w:val="0033590B"/>
    <w:rsid w:val="00336A2C"/>
    <w:rsid w:val="00336FB8"/>
    <w:rsid w:val="003371FB"/>
    <w:rsid w:val="00337279"/>
    <w:rsid w:val="00337503"/>
    <w:rsid w:val="003377EF"/>
    <w:rsid w:val="00337A25"/>
    <w:rsid w:val="003401AA"/>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209F"/>
    <w:rsid w:val="003723B3"/>
    <w:rsid w:val="003728D5"/>
    <w:rsid w:val="00372B76"/>
    <w:rsid w:val="00372E4D"/>
    <w:rsid w:val="003734DE"/>
    <w:rsid w:val="0037350F"/>
    <w:rsid w:val="00373ED3"/>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5047"/>
    <w:rsid w:val="00385205"/>
    <w:rsid w:val="00385451"/>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4749"/>
    <w:rsid w:val="003952AA"/>
    <w:rsid w:val="00395564"/>
    <w:rsid w:val="00395930"/>
    <w:rsid w:val="00395AED"/>
    <w:rsid w:val="00395BB4"/>
    <w:rsid w:val="00397219"/>
    <w:rsid w:val="00397BF4"/>
    <w:rsid w:val="003A0639"/>
    <w:rsid w:val="003A10A6"/>
    <w:rsid w:val="003A1463"/>
    <w:rsid w:val="003A197A"/>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D37"/>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43"/>
    <w:rsid w:val="003D47EE"/>
    <w:rsid w:val="003D6C7D"/>
    <w:rsid w:val="003D731B"/>
    <w:rsid w:val="003D7DCB"/>
    <w:rsid w:val="003E0ACF"/>
    <w:rsid w:val="003E0BE3"/>
    <w:rsid w:val="003E124A"/>
    <w:rsid w:val="003E1B8C"/>
    <w:rsid w:val="003E1C11"/>
    <w:rsid w:val="003E2342"/>
    <w:rsid w:val="003E2492"/>
    <w:rsid w:val="003E325B"/>
    <w:rsid w:val="003E3BDE"/>
    <w:rsid w:val="003E3C31"/>
    <w:rsid w:val="003E3C74"/>
    <w:rsid w:val="003E432A"/>
    <w:rsid w:val="003E4542"/>
    <w:rsid w:val="003E53B1"/>
    <w:rsid w:val="003E54D5"/>
    <w:rsid w:val="003E5BA5"/>
    <w:rsid w:val="003E5DD6"/>
    <w:rsid w:val="003E64BF"/>
    <w:rsid w:val="003E6E7C"/>
    <w:rsid w:val="003E7132"/>
    <w:rsid w:val="003E7DF2"/>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4118"/>
    <w:rsid w:val="00404127"/>
    <w:rsid w:val="004053AC"/>
    <w:rsid w:val="004057D5"/>
    <w:rsid w:val="00406323"/>
    <w:rsid w:val="004067B7"/>
    <w:rsid w:val="00406DDA"/>
    <w:rsid w:val="00406E6A"/>
    <w:rsid w:val="00406F63"/>
    <w:rsid w:val="0040725B"/>
    <w:rsid w:val="004073B8"/>
    <w:rsid w:val="00407469"/>
    <w:rsid w:val="00407815"/>
    <w:rsid w:val="00407E80"/>
    <w:rsid w:val="00410028"/>
    <w:rsid w:val="004106D2"/>
    <w:rsid w:val="0041156A"/>
    <w:rsid w:val="00411B75"/>
    <w:rsid w:val="00411FFB"/>
    <w:rsid w:val="00412A0A"/>
    <w:rsid w:val="00412EF9"/>
    <w:rsid w:val="0041302A"/>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C19"/>
    <w:rsid w:val="004260BE"/>
    <w:rsid w:val="00427409"/>
    <w:rsid w:val="0042740F"/>
    <w:rsid w:val="004303C3"/>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994"/>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22B8"/>
    <w:rsid w:val="004523DB"/>
    <w:rsid w:val="00452986"/>
    <w:rsid w:val="00452D90"/>
    <w:rsid w:val="0045316F"/>
    <w:rsid w:val="00453AC3"/>
    <w:rsid w:val="00453D20"/>
    <w:rsid w:val="00454470"/>
    <w:rsid w:val="004547C3"/>
    <w:rsid w:val="004548D8"/>
    <w:rsid w:val="00454AF1"/>
    <w:rsid w:val="004553DD"/>
    <w:rsid w:val="0045587C"/>
    <w:rsid w:val="00455A9D"/>
    <w:rsid w:val="00456870"/>
    <w:rsid w:val="00456929"/>
    <w:rsid w:val="00456BD0"/>
    <w:rsid w:val="0045714E"/>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2CF"/>
    <w:rsid w:val="0049638E"/>
    <w:rsid w:val="00496654"/>
    <w:rsid w:val="004A16D0"/>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3B23"/>
    <w:rsid w:val="004C3D3B"/>
    <w:rsid w:val="004C3FA1"/>
    <w:rsid w:val="004C4982"/>
    <w:rsid w:val="004C56EB"/>
    <w:rsid w:val="004C5AD6"/>
    <w:rsid w:val="004C5ED1"/>
    <w:rsid w:val="004C62FF"/>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77E"/>
    <w:rsid w:val="005027E4"/>
    <w:rsid w:val="00502976"/>
    <w:rsid w:val="00502C94"/>
    <w:rsid w:val="00502FCA"/>
    <w:rsid w:val="00503F12"/>
    <w:rsid w:val="0050407A"/>
    <w:rsid w:val="00504C64"/>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AE9"/>
    <w:rsid w:val="00551CD5"/>
    <w:rsid w:val="00551D9F"/>
    <w:rsid w:val="00553C1E"/>
    <w:rsid w:val="00553E91"/>
    <w:rsid w:val="0055424D"/>
    <w:rsid w:val="00554672"/>
    <w:rsid w:val="00555145"/>
    <w:rsid w:val="005560E9"/>
    <w:rsid w:val="005562CB"/>
    <w:rsid w:val="0055632C"/>
    <w:rsid w:val="005569C3"/>
    <w:rsid w:val="00556B5E"/>
    <w:rsid w:val="00557D1E"/>
    <w:rsid w:val="0056043F"/>
    <w:rsid w:val="0056066C"/>
    <w:rsid w:val="005608BE"/>
    <w:rsid w:val="0056128D"/>
    <w:rsid w:val="0056176B"/>
    <w:rsid w:val="00561A1F"/>
    <w:rsid w:val="00561C3C"/>
    <w:rsid w:val="00561CB4"/>
    <w:rsid w:val="00562879"/>
    <w:rsid w:val="00562A56"/>
    <w:rsid w:val="00562CBA"/>
    <w:rsid w:val="00563010"/>
    <w:rsid w:val="00563203"/>
    <w:rsid w:val="00563275"/>
    <w:rsid w:val="00563AC9"/>
    <w:rsid w:val="00563BBB"/>
    <w:rsid w:val="00563D99"/>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D17"/>
    <w:rsid w:val="0057536E"/>
    <w:rsid w:val="005758A8"/>
    <w:rsid w:val="00575C25"/>
    <w:rsid w:val="00576950"/>
    <w:rsid w:val="00576A17"/>
    <w:rsid w:val="00576A33"/>
    <w:rsid w:val="00576B2C"/>
    <w:rsid w:val="00576E88"/>
    <w:rsid w:val="00577076"/>
    <w:rsid w:val="005773E5"/>
    <w:rsid w:val="00577830"/>
    <w:rsid w:val="0058023D"/>
    <w:rsid w:val="00580315"/>
    <w:rsid w:val="00580F29"/>
    <w:rsid w:val="00581A24"/>
    <w:rsid w:val="00581A3C"/>
    <w:rsid w:val="00582C70"/>
    <w:rsid w:val="00582FBD"/>
    <w:rsid w:val="0058371D"/>
    <w:rsid w:val="00583897"/>
    <w:rsid w:val="00583983"/>
    <w:rsid w:val="00583EA8"/>
    <w:rsid w:val="00584464"/>
    <w:rsid w:val="00584812"/>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1102"/>
    <w:rsid w:val="005A1AF6"/>
    <w:rsid w:val="005A1E4A"/>
    <w:rsid w:val="005A2EC4"/>
    <w:rsid w:val="005A315E"/>
    <w:rsid w:val="005A3FC1"/>
    <w:rsid w:val="005A41F5"/>
    <w:rsid w:val="005A4499"/>
    <w:rsid w:val="005A47B7"/>
    <w:rsid w:val="005A4A00"/>
    <w:rsid w:val="005A50D3"/>
    <w:rsid w:val="005A552E"/>
    <w:rsid w:val="005A56D6"/>
    <w:rsid w:val="005A626F"/>
    <w:rsid w:val="005A74BF"/>
    <w:rsid w:val="005B0481"/>
    <w:rsid w:val="005B0707"/>
    <w:rsid w:val="005B0726"/>
    <w:rsid w:val="005B12D3"/>
    <w:rsid w:val="005B1864"/>
    <w:rsid w:val="005B211E"/>
    <w:rsid w:val="005B277F"/>
    <w:rsid w:val="005B2EE9"/>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302"/>
    <w:rsid w:val="005D63A7"/>
    <w:rsid w:val="005D649E"/>
    <w:rsid w:val="005D798D"/>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45F2"/>
    <w:rsid w:val="005F4636"/>
    <w:rsid w:val="005F49F0"/>
    <w:rsid w:val="005F538C"/>
    <w:rsid w:val="005F587C"/>
    <w:rsid w:val="005F5E3D"/>
    <w:rsid w:val="005F690E"/>
    <w:rsid w:val="005F6AA2"/>
    <w:rsid w:val="005F6EE0"/>
    <w:rsid w:val="005F7FCA"/>
    <w:rsid w:val="006000F2"/>
    <w:rsid w:val="006003A7"/>
    <w:rsid w:val="006007E4"/>
    <w:rsid w:val="006013EE"/>
    <w:rsid w:val="0060161F"/>
    <w:rsid w:val="0060215B"/>
    <w:rsid w:val="006023F9"/>
    <w:rsid w:val="006026EB"/>
    <w:rsid w:val="00602CB3"/>
    <w:rsid w:val="006041A6"/>
    <w:rsid w:val="0060425A"/>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D91"/>
    <w:rsid w:val="006144B1"/>
    <w:rsid w:val="006153F5"/>
    <w:rsid w:val="00615920"/>
    <w:rsid w:val="00615A4E"/>
    <w:rsid w:val="0061600E"/>
    <w:rsid w:val="006160F0"/>
    <w:rsid w:val="006161D0"/>
    <w:rsid w:val="00616337"/>
    <w:rsid w:val="00616602"/>
    <w:rsid w:val="00617009"/>
    <w:rsid w:val="006176F6"/>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935"/>
    <w:rsid w:val="00634E20"/>
    <w:rsid w:val="006355C4"/>
    <w:rsid w:val="00635785"/>
    <w:rsid w:val="006361C4"/>
    <w:rsid w:val="006361E7"/>
    <w:rsid w:val="00636737"/>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18DB"/>
    <w:rsid w:val="006520F9"/>
    <w:rsid w:val="0065253E"/>
    <w:rsid w:val="006528E5"/>
    <w:rsid w:val="00653B23"/>
    <w:rsid w:val="0065464C"/>
    <w:rsid w:val="00654AD1"/>
    <w:rsid w:val="006550FE"/>
    <w:rsid w:val="00655FF1"/>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7195"/>
    <w:rsid w:val="00670765"/>
    <w:rsid w:val="006713E6"/>
    <w:rsid w:val="00671B34"/>
    <w:rsid w:val="00673F00"/>
    <w:rsid w:val="00674A09"/>
    <w:rsid w:val="00674D07"/>
    <w:rsid w:val="0067547A"/>
    <w:rsid w:val="0067589B"/>
    <w:rsid w:val="00675C7A"/>
    <w:rsid w:val="00677E90"/>
    <w:rsid w:val="00680150"/>
    <w:rsid w:val="0068075C"/>
    <w:rsid w:val="00682377"/>
    <w:rsid w:val="006823CC"/>
    <w:rsid w:val="006827E4"/>
    <w:rsid w:val="00682854"/>
    <w:rsid w:val="00682B10"/>
    <w:rsid w:val="00682C0B"/>
    <w:rsid w:val="00682DDE"/>
    <w:rsid w:val="0068331A"/>
    <w:rsid w:val="00684398"/>
    <w:rsid w:val="006846B0"/>
    <w:rsid w:val="00684C77"/>
    <w:rsid w:val="00684DFA"/>
    <w:rsid w:val="006856B4"/>
    <w:rsid w:val="006864C6"/>
    <w:rsid w:val="00687CB2"/>
    <w:rsid w:val="00691811"/>
    <w:rsid w:val="00691FC3"/>
    <w:rsid w:val="00692124"/>
    <w:rsid w:val="006923AD"/>
    <w:rsid w:val="00693C79"/>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53FD"/>
    <w:rsid w:val="006F6656"/>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9CB"/>
    <w:rsid w:val="00734DE3"/>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A1B"/>
    <w:rsid w:val="00746EEA"/>
    <w:rsid w:val="00747044"/>
    <w:rsid w:val="0074740E"/>
    <w:rsid w:val="00747488"/>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31EA"/>
    <w:rsid w:val="00783782"/>
    <w:rsid w:val="00783CB1"/>
    <w:rsid w:val="0078429E"/>
    <w:rsid w:val="00784331"/>
    <w:rsid w:val="007849FA"/>
    <w:rsid w:val="007852FA"/>
    <w:rsid w:val="00785390"/>
    <w:rsid w:val="007853B0"/>
    <w:rsid w:val="00785814"/>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7B3"/>
    <w:rsid w:val="007B5810"/>
    <w:rsid w:val="007B5E3B"/>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55"/>
    <w:rsid w:val="007E06DB"/>
    <w:rsid w:val="007E1497"/>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4823"/>
    <w:rsid w:val="00804ECF"/>
    <w:rsid w:val="008050AB"/>
    <w:rsid w:val="00805ADB"/>
    <w:rsid w:val="00806852"/>
    <w:rsid w:val="00806E7F"/>
    <w:rsid w:val="008074B5"/>
    <w:rsid w:val="0080752C"/>
    <w:rsid w:val="0080787F"/>
    <w:rsid w:val="00807A45"/>
    <w:rsid w:val="00807ADB"/>
    <w:rsid w:val="00810245"/>
    <w:rsid w:val="008108E4"/>
    <w:rsid w:val="00810D1E"/>
    <w:rsid w:val="008114AF"/>
    <w:rsid w:val="008115CB"/>
    <w:rsid w:val="00811A42"/>
    <w:rsid w:val="00812520"/>
    <w:rsid w:val="00813169"/>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A46"/>
    <w:rsid w:val="00825245"/>
    <w:rsid w:val="008256A8"/>
    <w:rsid w:val="00825729"/>
    <w:rsid w:val="008261B8"/>
    <w:rsid w:val="008268A1"/>
    <w:rsid w:val="008274DD"/>
    <w:rsid w:val="00827502"/>
    <w:rsid w:val="00827722"/>
    <w:rsid w:val="0082788A"/>
    <w:rsid w:val="00827C76"/>
    <w:rsid w:val="0083050D"/>
    <w:rsid w:val="00830527"/>
    <w:rsid w:val="008305F6"/>
    <w:rsid w:val="0083128E"/>
    <w:rsid w:val="0083153B"/>
    <w:rsid w:val="00831584"/>
    <w:rsid w:val="00832385"/>
    <w:rsid w:val="008324E0"/>
    <w:rsid w:val="00832ABD"/>
    <w:rsid w:val="00832C35"/>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294A"/>
    <w:rsid w:val="008838EA"/>
    <w:rsid w:val="0088399F"/>
    <w:rsid w:val="0088505A"/>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6DF"/>
    <w:rsid w:val="008A23F0"/>
    <w:rsid w:val="008A27DB"/>
    <w:rsid w:val="008A288C"/>
    <w:rsid w:val="008A356B"/>
    <w:rsid w:val="008A40BD"/>
    <w:rsid w:val="008A46C2"/>
    <w:rsid w:val="008A4870"/>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241D"/>
    <w:rsid w:val="008B27F5"/>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2AC"/>
    <w:rsid w:val="008E5747"/>
    <w:rsid w:val="008E5BF8"/>
    <w:rsid w:val="008E5DFC"/>
    <w:rsid w:val="008E607E"/>
    <w:rsid w:val="008E613C"/>
    <w:rsid w:val="008E65CB"/>
    <w:rsid w:val="008E717F"/>
    <w:rsid w:val="008E7864"/>
    <w:rsid w:val="008F0134"/>
    <w:rsid w:val="008F01FE"/>
    <w:rsid w:val="008F079A"/>
    <w:rsid w:val="008F0884"/>
    <w:rsid w:val="008F0BF2"/>
    <w:rsid w:val="008F0F6A"/>
    <w:rsid w:val="008F116E"/>
    <w:rsid w:val="008F1544"/>
    <w:rsid w:val="008F1897"/>
    <w:rsid w:val="008F1B86"/>
    <w:rsid w:val="008F206A"/>
    <w:rsid w:val="008F2E56"/>
    <w:rsid w:val="008F3BC0"/>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20196"/>
    <w:rsid w:val="00920AEC"/>
    <w:rsid w:val="009210E7"/>
    <w:rsid w:val="009211DA"/>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A75"/>
    <w:rsid w:val="00941926"/>
    <w:rsid w:val="00941F4C"/>
    <w:rsid w:val="00942638"/>
    <w:rsid w:val="00942A8B"/>
    <w:rsid w:val="00942AD6"/>
    <w:rsid w:val="00942E92"/>
    <w:rsid w:val="00942FE6"/>
    <w:rsid w:val="009432C9"/>
    <w:rsid w:val="00943A53"/>
    <w:rsid w:val="0094431E"/>
    <w:rsid w:val="00944A8F"/>
    <w:rsid w:val="00944CDB"/>
    <w:rsid w:val="009451C7"/>
    <w:rsid w:val="0094543D"/>
    <w:rsid w:val="00945A76"/>
    <w:rsid w:val="00945B6B"/>
    <w:rsid w:val="00945F49"/>
    <w:rsid w:val="00946209"/>
    <w:rsid w:val="00946F74"/>
    <w:rsid w:val="009471A0"/>
    <w:rsid w:val="0094729B"/>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9"/>
    <w:rsid w:val="00973112"/>
    <w:rsid w:val="00973D59"/>
    <w:rsid w:val="00975634"/>
    <w:rsid w:val="0097563D"/>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4A"/>
    <w:rsid w:val="009854F3"/>
    <w:rsid w:val="00986CEE"/>
    <w:rsid w:val="00987778"/>
    <w:rsid w:val="00990AE5"/>
    <w:rsid w:val="0099256C"/>
    <w:rsid w:val="0099265F"/>
    <w:rsid w:val="00992914"/>
    <w:rsid w:val="00992A65"/>
    <w:rsid w:val="00992A9B"/>
    <w:rsid w:val="00992E5A"/>
    <w:rsid w:val="0099304C"/>
    <w:rsid w:val="00993347"/>
    <w:rsid w:val="0099355E"/>
    <w:rsid w:val="00993F93"/>
    <w:rsid w:val="009946A3"/>
    <w:rsid w:val="00994FA9"/>
    <w:rsid w:val="009950E6"/>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6CF"/>
    <w:rsid w:val="009F674B"/>
    <w:rsid w:val="009F6A78"/>
    <w:rsid w:val="009F6F7D"/>
    <w:rsid w:val="009F7098"/>
    <w:rsid w:val="009F7A93"/>
    <w:rsid w:val="00A000BF"/>
    <w:rsid w:val="00A00346"/>
    <w:rsid w:val="00A014B3"/>
    <w:rsid w:val="00A01600"/>
    <w:rsid w:val="00A01671"/>
    <w:rsid w:val="00A01902"/>
    <w:rsid w:val="00A019D9"/>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6E6"/>
    <w:rsid w:val="00A14E75"/>
    <w:rsid w:val="00A1517B"/>
    <w:rsid w:val="00A1530E"/>
    <w:rsid w:val="00A156A3"/>
    <w:rsid w:val="00A156AE"/>
    <w:rsid w:val="00A159F2"/>
    <w:rsid w:val="00A159F9"/>
    <w:rsid w:val="00A15A66"/>
    <w:rsid w:val="00A15D7D"/>
    <w:rsid w:val="00A16401"/>
    <w:rsid w:val="00A16B6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A5D"/>
    <w:rsid w:val="00A333B6"/>
    <w:rsid w:val="00A33539"/>
    <w:rsid w:val="00A33DDE"/>
    <w:rsid w:val="00A34061"/>
    <w:rsid w:val="00A34145"/>
    <w:rsid w:val="00A34322"/>
    <w:rsid w:val="00A354EE"/>
    <w:rsid w:val="00A35DBC"/>
    <w:rsid w:val="00A372ED"/>
    <w:rsid w:val="00A37EC8"/>
    <w:rsid w:val="00A401C7"/>
    <w:rsid w:val="00A40495"/>
    <w:rsid w:val="00A44081"/>
    <w:rsid w:val="00A4570A"/>
    <w:rsid w:val="00A46FE0"/>
    <w:rsid w:val="00A470A9"/>
    <w:rsid w:val="00A472B3"/>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EE6"/>
    <w:rsid w:val="00A60032"/>
    <w:rsid w:val="00A60104"/>
    <w:rsid w:val="00A602A7"/>
    <w:rsid w:val="00A605A9"/>
    <w:rsid w:val="00A61258"/>
    <w:rsid w:val="00A6135D"/>
    <w:rsid w:val="00A61FFB"/>
    <w:rsid w:val="00A63FDB"/>
    <w:rsid w:val="00A6482A"/>
    <w:rsid w:val="00A653DE"/>
    <w:rsid w:val="00A6637D"/>
    <w:rsid w:val="00A66D30"/>
    <w:rsid w:val="00A66EDD"/>
    <w:rsid w:val="00A67283"/>
    <w:rsid w:val="00A67DDF"/>
    <w:rsid w:val="00A7033C"/>
    <w:rsid w:val="00A70F61"/>
    <w:rsid w:val="00A71DB3"/>
    <w:rsid w:val="00A723CB"/>
    <w:rsid w:val="00A726EA"/>
    <w:rsid w:val="00A72FA8"/>
    <w:rsid w:val="00A741DE"/>
    <w:rsid w:val="00A74599"/>
    <w:rsid w:val="00A74C13"/>
    <w:rsid w:val="00A74D31"/>
    <w:rsid w:val="00A751CB"/>
    <w:rsid w:val="00A754A6"/>
    <w:rsid w:val="00A7623F"/>
    <w:rsid w:val="00A76771"/>
    <w:rsid w:val="00A76955"/>
    <w:rsid w:val="00A777A1"/>
    <w:rsid w:val="00A77901"/>
    <w:rsid w:val="00A77942"/>
    <w:rsid w:val="00A77FD5"/>
    <w:rsid w:val="00A81255"/>
    <w:rsid w:val="00A8343F"/>
    <w:rsid w:val="00A83639"/>
    <w:rsid w:val="00A83CAB"/>
    <w:rsid w:val="00A844CE"/>
    <w:rsid w:val="00A85290"/>
    <w:rsid w:val="00A85890"/>
    <w:rsid w:val="00A860E5"/>
    <w:rsid w:val="00A86707"/>
    <w:rsid w:val="00A86A72"/>
    <w:rsid w:val="00A87733"/>
    <w:rsid w:val="00A903E7"/>
    <w:rsid w:val="00A905FF"/>
    <w:rsid w:val="00A920AF"/>
    <w:rsid w:val="00A92392"/>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D9F"/>
    <w:rsid w:val="00AD0646"/>
    <w:rsid w:val="00AD0965"/>
    <w:rsid w:val="00AD2190"/>
    <w:rsid w:val="00AD250E"/>
    <w:rsid w:val="00AD30D0"/>
    <w:rsid w:val="00AD37BF"/>
    <w:rsid w:val="00AD3E69"/>
    <w:rsid w:val="00AD3F63"/>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0830"/>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C6"/>
    <w:rsid w:val="00B20626"/>
    <w:rsid w:val="00B20F16"/>
    <w:rsid w:val="00B21726"/>
    <w:rsid w:val="00B219DB"/>
    <w:rsid w:val="00B22640"/>
    <w:rsid w:val="00B22DF1"/>
    <w:rsid w:val="00B24CAF"/>
    <w:rsid w:val="00B25158"/>
    <w:rsid w:val="00B2551C"/>
    <w:rsid w:val="00B25B7F"/>
    <w:rsid w:val="00B2614A"/>
    <w:rsid w:val="00B27263"/>
    <w:rsid w:val="00B27B59"/>
    <w:rsid w:val="00B300BA"/>
    <w:rsid w:val="00B310CF"/>
    <w:rsid w:val="00B311D7"/>
    <w:rsid w:val="00B31B85"/>
    <w:rsid w:val="00B31C93"/>
    <w:rsid w:val="00B31FDD"/>
    <w:rsid w:val="00B32CAE"/>
    <w:rsid w:val="00B32E71"/>
    <w:rsid w:val="00B333FB"/>
    <w:rsid w:val="00B334D8"/>
    <w:rsid w:val="00B336E2"/>
    <w:rsid w:val="00B33950"/>
    <w:rsid w:val="00B33D19"/>
    <w:rsid w:val="00B33E4E"/>
    <w:rsid w:val="00B33F46"/>
    <w:rsid w:val="00B348E7"/>
    <w:rsid w:val="00B36098"/>
    <w:rsid w:val="00B3651E"/>
    <w:rsid w:val="00B368D5"/>
    <w:rsid w:val="00B36DBA"/>
    <w:rsid w:val="00B37C82"/>
    <w:rsid w:val="00B37DFE"/>
    <w:rsid w:val="00B404BF"/>
    <w:rsid w:val="00B4060E"/>
    <w:rsid w:val="00B41DDE"/>
    <w:rsid w:val="00B42C9C"/>
    <w:rsid w:val="00B43097"/>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60E3"/>
    <w:rsid w:val="00B66F2B"/>
    <w:rsid w:val="00B67313"/>
    <w:rsid w:val="00B67C9F"/>
    <w:rsid w:val="00B7036D"/>
    <w:rsid w:val="00B71636"/>
    <w:rsid w:val="00B72466"/>
    <w:rsid w:val="00B72AFA"/>
    <w:rsid w:val="00B72D63"/>
    <w:rsid w:val="00B737F1"/>
    <w:rsid w:val="00B73D09"/>
    <w:rsid w:val="00B75462"/>
    <w:rsid w:val="00B75BED"/>
    <w:rsid w:val="00B760C7"/>
    <w:rsid w:val="00B76BD2"/>
    <w:rsid w:val="00B778C3"/>
    <w:rsid w:val="00B77F30"/>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CD3"/>
    <w:rsid w:val="00BB42C7"/>
    <w:rsid w:val="00BB4327"/>
    <w:rsid w:val="00BB53AB"/>
    <w:rsid w:val="00BB60D9"/>
    <w:rsid w:val="00BB6531"/>
    <w:rsid w:val="00BB7403"/>
    <w:rsid w:val="00BB7BCE"/>
    <w:rsid w:val="00BC0723"/>
    <w:rsid w:val="00BC1218"/>
    <w:rsid w:val="00BC161A"/>
    <w:rsid w:val="00BC1953"/>
    <w:rsid w:val="00BC28A2"/>
    <w:rsid w:val="00BC2A2D"/>
    <w:rsid w:val="00BC3FF2"/>
    <w:rsid w:val="00BC401A"/>
    <w:rsid w:val="00BC40BC"/>
    <w:rsid w:val="00BC432C"/>
    <w:rsid w:val="00BC4D3A"/>
    <w:rsid w:val="00BC5064"/>
    <w:rsid w:val="00BC6583"/>
    <w:rsid w:val="00BC6810"/>
    <w:rsid w:val="00BD013F"/>
    <w:rsid w:val="00BD05C1"/>
    <w:rsid w:val="00BD0D4C"/>
    <w:rsid w:val="00BD3193"/>
    <w:rsid w:val="00BD36A2"/>
    <w:rsid w:val="00BD3D4D"/>
    <w:rsid w:val="00BD4319"/>
    <w:rsid w:val="00BD4B05"/>
    <w:rsid w:val="00BD676F"/>
    <w:rsid w:val="00BD6983"/>
    <w:rsid w:val="00BD6B3E"/>
    <w:rsid w:val="00BD74F7"/>
    <w:rsid w:val="00BE0B6D"/>
    <w:rsid w:val="00BE0C02"/>
    <w:rsid w:val="00BE10D6"/>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43F"/>
    <w:rsid w:val="00C06505"/>
    <w:rsid w:val="00C06E50"/>
    <w:rsid w:val="00C07201"/>
    <w:rsid w:val="00C07DAE"/>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70A3"/>
    <w:rsid w:val="00C17AA1"/>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326A"/>
    <w:rsid w:val="00C4358A"/>
    <w:rsid w:val="00C43C92"/>
    <w:rsid w:val="00C440DA"/>
    <w:rsid w:val="00C443E0"/>
    <w:rsid w:val="00C44D31"/>
    <w:rsid w:val="00C45792"/>
    <w:rsid w:val="00C45B2C"/>
    <w:rsid w:val="00C45C28"/>
    <w:rsid w:val="00C46258"/>
    <w:rsid w:val="00C4641F"/>
    <w:rsid w:val="00C46FED"/>
    <w:rsid w:val="00C47B4F"/>
    <w:rsid w:val="00C47FDE"/>
    <w:rsid w:val="00C501CE"/>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DEF"/>
    <w:rsid w:val="00C70AD2"/>
    <w:rsid w:val="00C70C71"/>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BC"/>
    <w:rsid w:val="00C80EE2"/>
    <w:rsid w:val="00C810BE"/>
    <w:rsid w:val="00C81658"/>
    <w:rsid w:val="00C81C27"/>
    <w:rsid w:val="00C81FD6"/>
    <w:rsid w:val="00C82205"/>
    <w:rsid w:val="00C82DFA"/>
    <w:rsid w:val="00C83BD5"/>
    <w:rsid w:val="00C83D37"/>
    <w:rsid w:val="00C83FF4"/>
    <w:rsid w:val="00C844FC"/>
    <w:rsid w:val="00C857EE"/>
    <w:rsid w:val="00C85847"/>
    <w:rsid w:val="00C85AAD"/>
    <w:rsid w:val="00C85BBD"/>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A05A2"/>
    <w:rsid w:val="00CA06BB"/>
    <w:rsid w:val="00CA13E0"/>
    <w:rsid w:val="00CA1A50"/>
    <w:rsid w:val="00CA2425"/>
    <w:rsid w:val="00CA2EBA"/>
    <w:rsid w:val="00CA2F7B"/>
    <w:rsid w:val="00CA4158"/>
    <w:rsid w:val="00CA4469"/>
    <w:rsid w:val="00CA4E24"/>
    <w:rsid w:val="00CA4EFB"/>
    <w:rsid w:val="00CA5079"/>
    <w:rsid w:val="00CA53AA"/>
    <w:rsid w:val="00CA59A9"/>
    <w:rsid w:val="00CA5D6D"/>
    <w:rsid w:val="00CA6111"/>
    <w:rsid w:val="00CA617F"/>
    <w:rsid w:val="00CA64D2"/>
    <w:rsid w:val="00CA64F3"/>
    <w:rsid w:val="00CA6731"/>
    <w:rsid w:val="00CA69D9"/>
    <w:rsid w:val="00CA6F96"/>
    <w:rsid w:val="00CA79B6"/>
    <w:rsid w:val="00CA7A03"/>
    <w:rsid w:val="00CA7A8C"/>
    <w:rsid w:val="00CA7F13"/>
    <w:rsid w:val="00CA7F32"/>
    <w:rsid w:val="00CB01FC"/>
    <w:rsid w:val="00CB100C"/>
    <w:rsid w:val="00CB2439"/>
    <w:rsid w:val="00CB307E"/>
    <w:rsid w:val="00CB48F5"/>
    <w:rsid w:val="00CB5982"/>
    <w:rsid w:val="00CB5A97"/>
    <w:rsid w:val="00CB6931"/>
    <w:rsid w:val="00CB6CF3"/>
    <w:rsid w:val="00CB7292"/>
    <w:rsid w:val="00CB7DC0"/>
    <w:rsid w:val="00CB7E82"/>
    <w:rsid w:val="00CC0100"/>
    <w:rsid w:val="00CC0715"/>
    <w:rsid w:val="00CC1286"/>
    <w:rsid w:val="00CC13D3"/>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4073"/>
    <w:rsid w:val="00CE419F"/>
    <w:rsid w:val="00CE463D"/>
    <w:rsid w:val="00CE4670"/>
    <w:rsid w:val="00CE53AA"/>
    <w:rsid w:val="00CE74A2"/>
    <w:rsid w:val="00CF00D5"/>
    <w:rsid w:val="00CF07E0"/>
    <w:rsid w:val="00CF0878"/>
    <w:rsid w:val="00CF17AD"/>
    <w:rsid w:val="00CF1B55"/>
    <w:rsid w:val="00CF3452"/>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3A0A"/>
    <w:rsid w:val="00D04554"/>
    <w:rsid w:val="00D04D3B"/>
    <w:rsid w:val="00D059D8"/>
    <w:rsid w:val="00D05B41"/>
    <w:rsid w:val="00D06574"/>
    <w:rsid w:val="00D06F63"/>
    <w:rsid w:val="00D06FDE"/>
    <w:rsid w:val="00D07215"/>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53AC"/>
    <w:rsid w:val="00D25AF8"/>
    <w:rsid w:val="00D261AC"/>
    <w:rsid w:val="00D2721E"/>
    <w:rsid w:val="00D27502"/>
    <w:rsid w:val="00D3092A"/>
    <w:rsid w:val="00D31173"/>
    <w:rsid w:val="00D31900"/>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E6A"/>
    <w:rsid w:val="00D4362A"/>
    <w:rsid w:val="00D43871"/>
    <w:rsid w:val="00D439C9"/>
    <w:rsid w:val="00D44006"/>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D14"/>
    <w:rsid w:val="00D63232"/>
    <w:rsid w:val="00D64558"/>
    <w:rsid w:val="00D64831"/>
    <w:rsid w:val="00D66D58"/>
    <w:rsid w:val="00D67001"/>
    <w:rsid w:val="00D67F1D"/>
    <w:rsid w:val="00D70149"/>
    <w:rsid w:val="00D7080D"/>
    <w:rsid w:val="00D70F70"/>
    <w:rsid w:val="00D7264E"/>
    <w:rsid w:val="00D72669"/>
    <w:rsid w:val="00D73658"/>
    <w:rsid w:val="00D743A4"/>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A9C"/>
    <w:rsid w:val="00D94CC2"/>
    <w:rsid w:val="00D94DAF"/>
    <w:rsid w:val="00D9509D"/>
    <w:rsid w:val="00D951CD"/>
    <w:rsid w:val="00D95F18"/>
    <w:rsid w:val="00D962F4"/>
    <w:rsid w:val="00D968E2"/>
    <w:rsid w:val="00D972A2"/>
    <w:rsid w:val="00DA062D"/>
    <w:rsid w:val="00DA101B"/>
    <w:rsid w:val="00DA1C89"/>
    <w:rsid w:val="00DA2065"/>
    <w:rsid w:val="00DA24B5"/>
    <w:rsid w:val="00DA2585"/>
    <w:rsid w:val="00DA2BBC"/>
    <w:rsid w:val="00DA35F0"/>
    <w:rsid w:val="00DA3EFC"/>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414B"/>
    <w:rsid w:val="00DB42E4"/>
    <w:rsid w:val="00DB45C5"/>
    <w:rsid w:val="00DB482F"/>
    <w:rsid w:val="00DB6CC0"/>
    <w:rsid w:val="00DC1757"/>
    <w:rsid w:val="00DC1C06"/>
    <w:rsid w:val="00DC2418"/>
    <w:rsid w:val="00DC2896"/>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6481"/>
    <w:rsid w:val="00DD6555"/>
    <w:rsid w:val="00DD6C02"/>
    <w:rsid w:val="00DD7538"/>
    <w:rsid w:val="00DD7D29"/>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119E"/>
    <w:rsid w:val="00DF1453"/>
    <w:rsid w:val="00DF1600"/>
    <w:rsid w:val="00DF1667"/>
    <w:rsid w:val="00DF275C"/>
    <w:rsid w:val="00DF2D1C"/>
    <w:rsid w:val="00DF2FF9"/>
    <w:rsid w:val="00DF39E9"/>
    <w:rsid w:val="00DF3AB3"/>
    <w:rsid w:val="00DF40C6"/>
    <w:rsid w:val="00DF4580"/>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97D"/>
    <w:rsid w:val="00E26225"/>
    <w:rsid w:val="00E264AC"/>
    <w:rsid w:val="00E268A0"/>
    <w:rsid w:val="00E26B25"/>
    <w:rsid w:val="00E271E1"/>
    <w:rsid w:val="00E2743D"/>
    <w:rsid w:val="00E27C7E"/>
    <w:rsid w:val="00E27F05"/>
    <w:rsid w:val="00E3023E"/>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5C33"/>
    <w:rsid w:val="00E56648"/>
    <w:rsid w:val="00E5688F"/>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DAA"/>
    <w:rsid w:val="00E72A75"/>
    <w:rsid w:val="00E73F74"/>
    <w:rsid w:val="00E749E6"/>
    <w:rsid w:val="00E75091"/>
    <w:rsid w:val="00E75337"/>
    <w:rsid w:val="00E75469"/>
    <w:rsid w:val="00E75D02"/>
    <w:rsid w:val="00E76462"/>
    <w:rsid w:val="00E76958"/>
    <w:rsid w:val="00E76DB8"/>
    <w:rsid w:val="00E76F55"/>
    <w:rsid w:val="00E7763B"/>
    <w:rsid w:val="00E7798D"/>
    <w:rsid w:val="00E80A4C"/>
    <w:rsid w:val="00E80B59"/>
    <w:rsid w:val="00E80D43"/>
    <w:rsid w:val="00E81304"/>
    <w:rsid w:val="00E81728"/>
    <w:rsid w:val="00E81E49"/>
    <w:rsid w:val="00E829AF"/>
    <w:rsid w:val="00E8402B"/>
    <w:rsid w:val="00E8434C"/>
    <w:rsid w:val="00E8505D"/>
    <w:rsid w:val="00E85D9F"/>
    <w:rsid w:val="00E85E4E"/>
    <w:rsid w:val="00E8616F"/>
    <w:rsid w:val="00E86C85"/>
    <w:rsid w:val="00E86EC9"/>
    <w:rsid w:val="00E87603"/>
    <w:rsid w:val="00E876F9"/>
    <w:rsid w:val="00E87956"/>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1199"/>
    <w:rsid w:val="00EA21A0"/>
    <w:rsid w:val="00EA29D8"/>
    <w:rsid w:val="00EA2C9C"/>
    <w:rsid w:val="00EA331E"/>
    <w:rsid w:val="00EA358F"/>
    <w:rsid w:val="00EA44EC"/>
    <w:rsid w:val="00EA4E3D"/>
    <w:rsid w:val="00EA732C"/>
    <w:rsid w:val="00EA7E6F"/>
    <w:rsid w:val="00EB0470"/>
    <w:rsid w:val="00EB08A7"/>
    <w:rsid w:val="00EB18A7"/>
    <w:rsid w:val="00EB1F78"/>
    <w:rsid w:val="00EB2B68"/>
    <w:rsid w:val="00EB33CD"/>
    <w:rsid w:val="00EB35F2"/>
    <w:rsid w:val="00EB37FB"/>
    <w:rsid w:val="00EB47AA"/>
    <w:rsid w:val="00EB51ED"/>
    <w:rsid w:val="00EB5934"/>
    <w:rsid w:val="00EB633D"/>
    <w:rsid w:val="00EB7675"/>
    <w:rsid w:val="00EB7776"/>
    <w:rsid w:val="00EC1596"/>
    <w:rsid w:val="00EC25F0"/>
    <w:rsid w:val="00EC3049"/>
    <w:rsid w:val="00EC309B"/>
    <w:rsid w:val="00EC358D"/>
    <w:rsid w:val="00EC3B04"/>
    <w:rsid w:val="00EC5AFE"/>
    <w:rsid w:val="00EC7678"/>
    <w:rsid w:val="00ED0568"/>
    <w:rsid w:val="00ED24BF"/>
    <w:rsid w:val="00ED41A2"/>
    <w:rsid w:val="00ED486F"/>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77C"/>
    <w:rsid w:val="00F0189E"/>
    <w:rsid w:val="00F01F6A"/>
    <w:rsid w:val="00F021E4"/>
    <w:rsid w:val="00F023EA"/>
    <w:rsid w:val="00F02C2F"/>
    <w:rsid w:val="00F03221"/>
    <w:rsid w:val="00F032FB"/>
    <w:rsid w:val="00F03480"/>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619"/>
    <w:rsid w:val="00F15983"/>
    <w:rsid w:val="00F15E60"/>
    <w:rsid w:val="00F160D0"/>
    <w:rsid w:val="00F165EE"/>
    <w:rsid w:val="00F17BF1"/>
    <w:rsid w:val="00F21302"/>
    <w:rsid w:val="00F217D1"/>
    <w:rsid w:val="00F223E6"/>
    <w:rsid w:val="00F22C03"/>
    <w:rsid w:val="00F23951"/>
    <w:rsid w:val="00F243F5"/>
    <w:rsid w:val="00F24A67"/>
    <w:rsid w:val="00F24E1B"/>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15A1"/>
    <w:rsid w:val="00F416CC"/>
    <w:rsid w:val="00F42346"/>
    <w:rsid w:val="00F4255A"/>
    <w:rsid w:val="00F4262F"/>
    <w:rsid w:val="00F454A8"/>
    <w:rsid w:val="00F45512"/>
    <w:rsid w:val="00F455A0"/>
    <w:rsid w:val="00F4613E"/>
    <w:rsid w:val="00F463E2"/>
    <w:rsid w:val="00F46439"/>
    <w:rsid w:val="00F478AD"/>
    <w:rsid w:val="00F47EAE"/>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6DE4"/>
    <w:rsid w:val="00F56F28"/>
    <w:rsid w:val="00F57494"/>
    <w:rsid w:val="00F57E69"/>
    <w:rsid w:val="00F60993"/>
    <w:rsid w:val="00F60C35"/>
    <w:rsid w:val="00F612E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DD2"/>
    <w:rsid w:val="00FC38C4"/>
    <w:rsid w:val="00FC38F7"/>
    <w:rsid w:val="00FC44B1"/>
    <w:rsid w:val="00FC48F9"/>
    <w:rsid w:val="00FC4A17"/>
    <w:rsid w:val="00FC5113"/>
    <w:rsid w:val="00FC661B"/>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49A"/>
    <w:rsid w:val="00FE14BF"/>
    <w:rsid w:val="00FE219D"/>
    <w:rsid w:val="00FE2F84"/>
    <w:rsid w:val="00FE346C"/>
    <w:rsid w:val="00FE357E"/>
    <w:rsid w:val="00FE3BF0"/>
    <w:rsid w:val="00FE4377"/>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2016-02-05T18:30:00Z</dcterms:created>
  <dcterms:modified xsi:type="dcterms:W3CDTF">2016-02-05T18:33:00Z</dcterms:modified>
</cp:coreProperties>
</file>