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0CB" w:rsidRPr="00C27D00" w:rsidRDefault="00AF4659" w:rsidP="00E678C4">
      <w:pPr>
        <w:tabs>
          <w:tab w:val="right" w:pos="9360"/>
        </w:tabs>
        <w:spacing w:after="0"/>
        <w:jc w:val="both"/>
        <w:rPr>
          <w:rFonts w:ascii="Arial" w:hAnsi="Arial" w:cs="Arial"/>
          <w:b/>
          <w:i/>
          <w:sz w:val="24"/>
          <w:lang w:eastAsia="zh-CN"/>
        </w:rPr>
      </w:pPr>
      <w:bookmarkStart w:id="0" w:name="OLE_LINK6"/>
      <w:bookmarkStart w:id="1" w:name="OLE_LINK7"/>
      <w:r>
        <w:rPr>
          <w:rFonts w:ascii="Arial" w:hAnsi="Arial" w:cs="Arial"/>
          <w:b/>
          <w:sz w:val="24"/>
        </w:rPr>
        <w:t>3GPP TSG RAN WG1 Meeting #8</w:t>
      </w:r>
      <w:r w:rsidR="00E565DA">
        <w:rPr>
          <w:rFonts w:ascii="Arial" w:hAnsi="Arial" w:cs="Arial"/>
          <w:b/>
          <w:sz w:val="24"/>
        </w:rPr>
        <w:t>4</w:t>
      </w:r>
      <w:r w:rsidR="00FC27AE">
        <w:rPr>
          <w:rFonts w:ascii="Arial" w:hAnsi="Arial" w:cs="Arial"/>
          <w:b/>
          <w:sz w:val="24"/>
        </w:rPr>
        <w:t xml:space="preserve">                                                               </w:t>
      </w:r>
      <w:r w:rsidR="00EB10CB" w:rsidRPr="00932A88">
        <w:rPr>
          <w:rFonts w:ascii="Arial" w:hAnsi="Arial" w:cs="Arial"/>
          <w:b/>
          <w:sz w:val="24"/>
        </w:rPr>
        <w:tab/>
      </w:r>
      <w:r w:rsidR="00EB10CB">
        <w:rPr>
          <w:rFonts w:ascii="Arial" w:hAnsi="Arial" w:cs="Arial"/>
          <w:b/>
          <w:sz w:val="24"/>
        </w:rPr>
        <w:t xml:space="preserve">     </w:t>
      </w:r>
      <w:r w:rsidR="00FC27AE">
        <w:rPr>
          <w:rFonts w:ascii="Arial" w:hAnsi="Arial" w:cs="Arial"/>
          <w:b/>
          <w:sz w:val="24"/>
        </w:rPr>
        <w:t xml:space="preserve">      </w:t>
      </w:r>
      <w:r w:rsidR="00EB10CB" w:rsidRPr="000C7C01">
        <w:rPr>
          <w:rFonts w:ascii="Arial" w:hAnsi="Arial" w:cs="Arial"/>
          <w:b/>
          <w:sz w:val="24"/>
        </w:rPr>
        <w:t>R1-</w:t>
      </w:r>
      <w:r w:rsidR="003B6CD5">
        <w:rPr>
          <w:rFonts w:ascii="Arial" w:hAnsi="Arial" w:cs="Arial"/>
          <w:b/>
          <w:sz w:val="24"/>
          <w:lang w:eastAsia="zh-CN"/>
        </w:rPr>
        <w:t>160425</w:t>
      </w:r>
    </w:p>
    <w:p w:rsidR="00EB10CB" w:rsidRDefault="000B4F7D" w:rsidP="00E678C4">
      <w:pPr>
        <w:spacing w:after="0"/>
        <w:rPr>
          <w:rFonts w:ascii="Arial" w:hAnsi="Arial" w:cs="Arial"/>
          <w:b/>
          <w:sz w:val="24"/>
        </w:rPr>
      </w:pPr>
      <w:r>
        <w:rPr>
          <w:rFonts w:ascii="Arial" w:hAnsi="Arial" w:cs="Arial"/>
          <w:b/>
          <w:bCs/>
          <w:sz w:val="24"/>
        </w:rPr>
        <w:t>St. Julian’s, Malta</w:t>
      </w:r>
      <w:r>
        <w:rPr>
          <w:rFonts w:ascii="Arial" w:eastAsia="MS Mincho" w:hAnsi="Arial" w:cs="Arial"/>
          <w:b/>
          <w:bCs/>
          <w:sz w:val="24"/>
          <w:lang w:val="en-US" w:eastAsia="ja-JP"/>
        </w:rPr>
        <w:t>, 15</w:t>
      </w:r>
      <w:r>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 19</w:t>
      </w:r>
      <w:r>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February 2016</w:t>
      </w:r>
      <w:r w:rsidR="00EB10CB" w:rsidRPr="001A5D6F">
        <w:rPr>
          <w:rFonts w:ascii="Arial" w:hAnsi="Arial" w:cs="Arial"/>
          <w:b/>
          <w:sz w:val="24"/>
        </w:rPr>
        <w:t> </w:t>
      </w:r>
      <w:r w:rsidR="00EB10CB">
        <w:rPr>
          <w:rFonts w:ascii="Arial" w:hAnsi="Arial" w:cs="Arial"/>
          <w:b/>
          <w:sz w:val="24"/>
        </w:rPr>
        <w:t xml:space="preserve"> </w:t>
      </w:r>
    </w:p>
    <w:p w:rsidR="00E678C4" w:rsidRPr="00FC27AE" w:rsidRDefault="00E678C4" w:rsidP="00E678C4">
      <w:pPr>
        <w:spacing w:after="0"/>
        <w:rPr>
          <w:rFonts w:ascii="Arial" w:hAnsi="Arial" w:cs="Arial"/>
          <w:b/>
          <w:sz w:val="24"/>
        </w:rPr>
      </w:pPr>
    </w:p>
    <w:p w:rsidR="00EB10CB" w:rsidRPr="00071477" w:rsidRDefault="00EB10CB" w:rsidP="00E678C4">
      <w:pPr>
        <w:tabs>
          <w:tab w:val="left" w:pos="1985"/>
        </w:tabs>
        <w:spacing w:after="0"/>
        <w:rPr>
          <w:rFonts w:ascii="Arial" w:hAnsi="Arial"/>
          <w:b/>
          <w:sz w:val="24"/>
        </w:rPr>
      </w:pPr>
      <w:r w:rsidRPr="001A5D6F">
        <w:rPr>
          <w:rFonts w:ascii="Arial" w:hAnsi="Arial"/>
          <w:b/>
          <w:sz w:val="24"/>
        </w:rPr>
        <w:t>Agenda item:</w:t>
      </w:r>
      <w:r w:rsidRPr="00071477">
        <w:rPr>
          <w:rFonts w:ascii="Arial" w:hAnsi="Arial"/>
          <w:b/>
          <w:sz w:val="24"/>
        </w:rPr>
        <w:tab/>
      </w:r>
      <w:bookmarkStart w:id="2" w:name="Source"/>
      <w:bookmarkEnd w:id="2"/>
      <w:r w:rsidR="00241539">
        <w:rPr>
          <w:rFonts w:ascii="Arial" w:hAnsi="Arial"/>
          <w:b/>
          <w:sz w:val="24"/>
        </w:rPr>
        <w:t>7.3.1.</w:t>
      </w:r>
      <w:r w:rsidR="00003565">
        <w:rPr>
          <w:rFonts w:ascii="Arial" w:hAnsi="Arial"/>
          <w:b/>
          <w:sz w:val="24"/>
        </w:rPr>
        <w:t>5</w:t>
      </w:r>
    </w:p>
    <w:p w:rsidR="00EB10CB" w:rsidRPr="00071477" w:rsidRDefault="00EB10CB" w:rsidP="00E678C4">
      <w:pPr>
        <w:tabs>
          <w:tab w:val="left" w:pos="1985"/>
        </w:tabs>
        <w:spacing w:after="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rsidR="00EB10CB" w:rsidRPr="007726F2" w:rsidRDefault="00EB10CB" w:rsidP="00E678C4">
      <w:pPr>
        <w:spacing w:after="0"/>
        <w:ind w:left="1988" w:hanging="1988"/>
        <w:rPr>
          <w:rFonts w:ascii="Arial" w:hAnsi="Arial"/>
          <w:b/>
          <w:sz w:val="24"/>
        </w:rPr>
      </w:pPr>
      <w:r w:rsidRPr="007726F2">
        <w:rPr>
          <w:rFonts w:ascii="Arial" w:hAnsi="Arial"/>
          <w:b/>
          <w:sz w:val="24"/>
        </w:rPr>
        <w:t xml:space="preserve">Title: </w:t>
      </w:r>
      <w:r w:rsidRPr="007726F2">
        <w:rPr>
          <w:rFonts w:ascii="Arial" w:hAnsi="Arial"/>
          <w:b/>
          <w:sz w:val="24"/>
        </w:rPr>
        <w:tab/>
      </w:r>
      <w:r w:rsidR="007726F2" w:rsidRPr="007726F2">
        <w:rPr>
          <w:rFonts w:ascii="Arial" w:hAnsi="Arial"/>
          <w:b/>
          <w:sz w:val="24"/>
        </w:rPr>
        <w:t xml:space="preserve">On the </w:t>
      </w:r>
      <w:r w:rsidR="00003565">
        <w:rPr>
          <w:rFonts w:ascii="Arial" w:hAnsi="Arial"/>
          <w:b/>
          <w:sz w:val="24"/>
        </w:rPr>
        <w:t>UL scheduling starvation issue</w:t>
      </w:r>
    </w:p>
    <w:p w:rsidR="00EB10CB" w:rsidRPr="00071477" w:rsidRDefault="00EB10CB" w:rsidP="00E678C4">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3" w:name="DocumentFor"/>
      <w:bookmarkEnd w:id="3"/>
      <w:r w:rsidR="0070442C">
        <w:rPr>
          <w:rFonts w:ascii="Arial" w:hAnsi="Arial"/>
          <w:b/>
          <w:sz w:val="24"/>
        </w:rPr>
        <w:t>Discussion</w:t>
      </w:r>
      <w:r w:rsidR="00D960D9">
        <w:rPr>
          <w:rFonts w:ascii="Arial" w:hAnsi="Arial"/>
          <w:b/>
          <w:sz w:val="24"/>
        </w:rPr>
        <w:t xml:space="preserve"> and Decision</w:t>
      </w:r>
    </w:p>
    <w:p w:rsidR="00EB10CB" w:rsidRPr="001A5D6F" w:rsidRDefault="00EB10CB" w:rsidP="00EB10CB">
      <w:pPr>
        <w:pBdr>
          <w:bottom w:val="single" w:sz="12" w:space="1" w:color="auto"/>
        </w:pBdr>
        <w:spacing w:after="240" w:line="360" w:lineRule="auto"/>
        <w:ind w:left="413" w:hangingChars="295" w:hanging="413"/>
        <w:rPr>
          <w:rFonts w:ascii="Arial" w:hAnsi="Arial" w:cs="Arial"/>
          <w:snapToGrid w:val="0"/>
          <w:sz w:val="14"/>
        </w:rPr>
      </w:pPr>
    </w:p>
    <w:p w:rsidR="00EB10CB" w:rsidRPr="007D4ED8" w:rsidRDefault="00EB10CB" w:rsidP="005D3D16">
      <w:pPr>
        <w:pStyle w:val="LGTdoc1"/>
        <w:numPr>
          <w:ilvl w:val="0"/>
          <w:numId w:val="32"/>
        </w:numPr>
        <w:spacing w:beforeLines="0" w:before="60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rsidR="00A57A61" w:rsidRDefault="006B3485" w:rsidP="00D21AF0">
      <w:pPr>
        <w:pStyle w:val="LGTdoc"/>
        <w:spacing w:before="120" w:afterLines="0" w:line="240" w:lineRule="auto"/>
        <w:rPr>
          <w:sz w:val="20"/>
          <w:szCs w:val="20"/>
          <w:lang w:val="en-US"/>
        </w:rPr>
      </w:pPr>
      <w:r>
        <w:rPr>
          <w:sz w:val="20"/>
          <w:szCs w:val="20"/>
          <w:lang w:val="en-US"/>
        </w:rPr>
        <w:t>The</w:t>
      </w:r>
      <w:r w:rsidR="00283A78">
        <w:rPr>
          <w:sz w:val="20"/>
          <w:szCs w:val="20"/>
          <w:lang w:val="en-US"/>
        </w:rPr>
        <w:t xml:space="preserve"> LTE UL access is designed in such a way that it is exactly </w:t>
      </w:r>
      <w:r w:rsidR="00A57A61">
        <w:rPr>
          <w:sz w:val="20"/>
          <w:szCs w:val="20"/>
          <w:lang w:val="en-US"/>
        </w:rPr>
        <w:t>dictated</w:t>
      </w:r>
      <w:r w:rsidR="00283A78">
        <w:rPr>
          <w:sz w:val="20"/>
          <w:szCs w:val="20"/>
          <w:lang w:val="en-US"/>
        </w:rPr>
        <w:t xml:space="preserve"> by the </w:t>
      </w:r>
      <w:proofErr w:type="spellStart"/>
      <w:r w:rsidR="00283A78">
        <w:rPr>
          <w:sz w:val="20"/>
          <w:szCs w:val="20"/>
          <w:lang w:val="en-US"/>
        </w:rPr>
        <w:t>eNB</w:t>
      </w:r>
      <w:proofErr w:type="spellEnd"/>
      <w:r w:rsidR="00283A78">
        <w:rPr>
          <w:sz w:val="20"/>
          <w:szCs w:val="20"/>
          <w:lang w:val="en-US"/>
        </w:rPr>
        <w:t xml:space="preserve"> through UL grant. </w:t>
      </w:r>
      <w:r w:rsidR="00A57A61">
        <w:rPr>
          <w:sz w:val="20"/>
          <w:szCs w:val="20"/>
          <w:lang w:val="en-US"/>
        </w:rPr>
        <w:t>Given the underlying assumption on the exclusive use of licensed spectrum,</w:t>
      </w:r>
      <w:r w:rsidR="00283A78">
        <w:rPr>
          <w:sz w:val="20"/>
          <w:szCs w:val="20"/>
          <w:lang w:val="en-US"/>
        </w:rPr>
        <w:t xml:space="preserve"> </w:t>
      </w:r>
      <w:r w:rsidR="00A57A61">
        <w:rPr>
          <w:sz w:val="20"/>
          <w:szCs w:val="20"/>
          <w:lang w:val="en-US"/>
        </w:rPr>
        <w:t>precise timing relationship between UL grant and UL transmissions were also defined. However, when it comes to unlicensed spectrum, the UL access may not be conducted as scheduled due to the unpredictable nature of the</w:t>
      </w:r>
      <w:r>
        <w:rPr>
          <w:sz w:val="20"/>
          <w:szCs w:val="20"/>
          <w:lang w:val="en-US"/>
        </w:rPr>
        <w:t xml:space="preserve"> unlicensed</w:t>
      </w:r>
      <w:r w:rsidR="00A57A61">
        <w:rPr>
          <w:sz w:val="20"/>
          <w:szCs w:val="20"/>
          <w:lang w:val="en-US"/>
        </w:rPr>
        <w:t xml:space="preserve"> spectrum. </w:t>
      </w:r>
      <w:r w:rsidR="00072B65">
        <w:rPr>
          <w:sz w:val="20"/>
          <w:szCs w:val="20"/>
          <w:lang w:val="en-US"/>
        </w:rPr>
        <w:t>In other words</w:t>
      </w:r>
      <w:r w:rsidR="00A57A61">
        <w:rPr>
          <w:sz w:val="20"/>
          <w:szCs w:val="20"/>
          <w:lang w:val="en-US"/>
        </w:rPr>
        <w:t xml:space="preserve">, a scheduling-based system will experience a </w:t>
      </w:r>
      <w:r w:rsidR="00072B65">
        <w:rPr>
          <w:sz w:val="20"/>
          <w:szCs w:val="20"/>
          <w:lang w:val="en-US"/>
        </w:rPr>
        <w:t>significant</w:t>
      </w:r>
      <w:r w:rsidR="00A57A61">
        <w:rPr>
          <w:sz w:val="20"/>
          <w:szCs w:val="20"/>
          <w:lang w:val="en-US"/>
        </w:rPr>
        <w:t xml:space="preserve"> efficiency loss. </w:t>
      </w:r>
    </w:p>
    <w:p w:rsidR="00003565" w:rsidRDefault="00A57A61" w:rsidP="00D21AF0">
      <w:pPr>
        <w:pStyle w:val="LGTdoc"/>
        <w:spacing w:before="120" w:afterLines="0" w:line="240" w:lineRule="auto"/>
        <w:rPr>
          <w:sz w:val="20"/>
          <w:szCs w:val="20"/>
          <w:lang w:val="en-US"/>
        </w:rPr>
      </w:pPr>
      <w:r>
        <w:rPr>
          <w:sz w:val="20"/>
          <w:szCs w:val="20"/>
          <w:lang w:val="en-US"/>
        </w:rPr>
        <w:t xml:space="preserve">In this contribution, </w:t>
      </w:r>
      <w:r w:rsidR="005E00A5">
        <w:rPr>
          <w:rFonts w:hint="eastAsia"/>
          <w:sz w:val="20"/>
          <w:szCs w:val="20"/>
          <w:lang w:val="en-US"/>
        </w:rPr>
        <w:t xml:space="preserve">we </w:t>
      </w:r>
      <w:r w:rsidR="00D960D9">
        <w:rPr>
          <w:sz w:val="20"/>
          <w:szCs w:val="20"/>
          <w:lang w:val="en-US"/>
        </w:rPr>
        <w:t>discuss</w:t>
      </w:r>
      <w:r w:rsidR="005E00A5">
        <w:rPr>
          <w:rFonts w:hint="eastAsia"/>
          <w:sz w:val="20"/>
          <w:szCs w:val="20"/>
          <w:lang w:val="en-US"/>
        </w:rPr>
        <w:t xml:space="preserve"> the UL scheduling starvation issue and identify possible causes.</w:t>
      </w:r>
      <w:r w:rsidR="005E00A5">
        <w:rPr>
          <w:sz w:val="20"/>
          <w:szCs w:val="20"/>
          <w:lang w:val="en-US"/>
        </w:rPr>
        <w:t xml:space="preserve"> Potential remedies to the issue are presented in our companion contributions [1-3].</w:t>
      </w:r>
      <w:r>
        <w:rPr>
          <w:sz w:val="20"/>
          <w:szCs w:val="20"/>
          <w:lang w:val="en-US"/>
        </w:rPr>
        <w:t xml:space="preserve"> </w:t>
      </w:r>
    </w:p>
    <w:p w:rsidR="005E00A5" w:rsidRDefault="00D960D9" w:rsidP="005E00A5">
      <w:pPr>
        <w:pStyle w:val="LGTdoc1"/>
        <w:numPr>
          <w:ilvl w:val="0"/>
          <w:numId w:val="32"/>
        </w:numPr>
        <w:spacing w:beforeLines="0" w:before="480" w:after="120" w:afterAutospacing="0"/>
        <w:ind w:left="432" w:hanging="432"/>
        <w:rPr>
          <w:rFonts w:ascii="Arial" w:hAnsi="Arial" w:cs="Arial"/>
          <w:lang w:val="en-US"/>
        </w:rPr>
      </w:pPr>
      <w:r>
        <w:rPr>
          <w:rFonts w:ascii="Arial" w:hAnsi="Arial" w:cs="Arial"/>
          <w:lang w:val="en-US"/>
        </w:rPr>
        <w:t>The</w:t>
      </w:r>
      <w:r w:rsidR="005E00A5">
        <w:rPr>
          <w:rFonts w:ascii="Arial" w:hAnsi="Arial" w:cs="Arial"/>
          <w:lang w:val="en-US"/>
        </w:rPr>
        <w:t xml:space="preserve"> UL scheduling starvation issue</w:t>
      </w:r>
    </w:p>
    <w:p w:rsidR="00584B3F" w:rsidRDefault="004453F3" w:rsidP="00D21AF0">
      <w:pPr>
        <w:pStyle w:val="LGTdoc"/>
        <w:spacing w:before="120" w:afterLines="0" w:line="240" w:lineRule="auto"/>
        <w:rPr>
          <w:sz w:val="20"/>
          <w:szCs w:val="20"/>
          <w:lang w:val="en-US"/>
        </w:rPr>
      </w:pPr>
      <w:r>
        <w:rPr>
          <w:sz w:val="20"/>
          <w:szCs w:val="20"/>
          <w:lang w:val="en-US"/>
        </w:rPr>
        <w:t>Figure 1 below</w:t>
      </w:r>
      <w:r w:rsidR="00451F3B">
        <w:rPr>
          <w:sz w:val="20"/>
          <w:szCs w:val="20"/>
          <w:lang w:val="en-US"/>
        </w:rPr>
        <w:t xml:space="preserve"> </w:t>
      </w:r>
      <w:r w:rsidR="00D960D9">
        <w:rPr>
          <w:sz w:val="20"/>
          <w:szCs w:val="20"/>
          <w:lang w:val="en-US"/>
        </w:rPr>
        <w:t>exhibits the significant LAA UL performance degradation issue.</w:t>
      </w:r>
      <w:r>
        <w:rPr>
          <w:sz w:val="20"/>
          <w:szCs w:val="20"/>
          <w:lang w:val="en-US"/>
        </w:rPr>
        <w:t xml:space="preserve"> The simulation setting</w:t>
      </w:r>
      <w:r w:rsidR="007B0B6D">
        <w:rPr>
          <w:sz w:val="20"/>
          <w:szCs w:val="20"/>
          <w:lang w:val="en-US"/>
        </w:rPr>
        <w:t xml:space="preserve">, which is omitted </w:t>
      </w:r>
      <w:r w:rsidR="00D960D9">
        <w:rPr>
          <w:sz w:val="20"/>
          <w:szCs w:val="20"/>
          <w:lang w:val="en-US"/>
        </w:rPr>
        <w:t>in this contribution</w:t>
      </w:r>
      <w:r w:rsidR="007B0B6D">
        <w:rPr>
          <w:sz w:val="20"/>
          <w:szCs w:val="20"/>
          <w:lang w:val="en-US"/>
        </w:rPr>
        <w:t xml:space="preserve"> for brevity,</w:t>
      </w:r>
      <w:r>
        <w:rPr>
          <w:sz w:val="20"/>
          <w:szCs w:val="20"/>
          <w:lang w:val="en-US"/>
        </w:rPr>
        <w:t xml:space="preserve"> is identical to our </w:t>
      </w:r>
      <w:r w:rsidR="00D4538F">
        <w:rPr>
          <w:sz w:val="20"/>
          <w:szCs w:val="20"/>
          <w:lang w:val="en-US"/>
        </w:rPr>
        <w:t xml:space="preserve">other </w:t>
      </w:r>
      <w:r w:rsidR="007B0B6D">
        <w:rPr>
          <w:sz w:val="20"/>
          <w:szCs w:val="20"/>
          <w:lang w:val="en-US"/>
        </w:rPr>
        <w:t>companion contributions</w:t>
      </w:r>
      <w:r>
        <w:rPr>
          <w:sz w:val="20"/>
          <w:szCs w:val="20"/>
          <w:lang w:val="en-US"/>
        </w:rPr>
        <w:t xml:space="preserve"> [1-3].</w:t>
      </w:r>
      <w:r w:rsidR="007B0B6D">
        <w:rPr>
          <w:sz w:val="20"/>
          <w:szCs w:val="20"/>
          <w:lang w:val="en-US"/>
        </w:rPr>
        <w:t xml:space="preserve"> </w:t>
      </w:r>
      <w:r>
        <w:rPr>
          <w:sz w:val="20"/>
          <w:szCs w:val="20"/>
          <w:lang w:val="en-US"/>
        </w:rPr>
        <w:t xml:space="preserve"> </w:t>
      </w:r>
    </w:p>
    <w:p w:rsidR="004453F3" w:rsidRDefault="004453F3" w:rsidP="00D21AF0">
      <w:pPr>
        <w:pStyle w:val="LGTdoc"/>
        <w:spacing w:before="120" w:afterLines="0" w:line="240" w:lineRule="auto"/>
        <w:rPr>
          <w:sz w:val="20"/>
          <w:szCs w:val="20"/>
          <w:lang w:val="en-US"/>
        </w:rPr>
      </w:pPr>
    </w:p>
    <w:p w:rsidR="00191150" w:rsidRDefault="00D6722F" w:rsidP="00191150">
      <w:pPr>
        <w:pStyle w:val="LGTdoc"/>
        <w:spacing w:before="120" w:afterLines="0" w:line="240" w:lineRule="auto"/>
        <w:jc w:val="center"/>
        <w:rPr>
          <w:sz w:val="20"/>
          <w:szCs w:val="20"/>
          <w:lang w:val="en-US"/>
        </w:rPr>
      </w:pPr>
      <w:r>
        <w:rPr>
          <w:noProof/>
          <w:sz w:val="20"/>
          <w:szCs w:val="20"/>
          <w:lang w:val="en-US"/>
        </w:rPr>
        <mc:AlternateContent>
          <mc:Choice Requires="wps">
            <w:drawing>
              <wp:anchor distT="0" distB="0" distL="114300" distR="114300" simplePos="0" relativeHeight="251657216" behindDoc="0" locked="0" layoutInCell="1" allowOverlap="1">
                <wp:simplePos x="0" y="0"/>
                <wp:positionH relativeFrom="column">
                  <wp:posOffset>2042795</wp:posOffset>
                </wp:positionH>
                <wp:positionV relativeFrom="paragraph">
                  <wp:posOffset>793115</wp:posOffset>
                </wp:positionV>
                <wp:extent cx="0" cy="912495"/>
                <wp:effectExtent l="67310" t="30480" r="66040" b="28575"/>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12495"/>
                        </a:xfrm>
                        <a:prstGeom prst="straightConnector1">
                          <a:avLst/>
                        </a:prstGeom>
                        <a:noFill/>
                        <a:ln w="25400">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0FD195" id="_x0000_t32" coordsize="21600,21600" o:spt="32" o:oned="t" path="m,l21600,21600e" filled="f">
                <v:path arrowok="t" fillok="f" o:connecttype="none"/>
                <o:lock v:ext="edit" shapetype="t"/>
              </v:shapetype>
              <v:shape id="AutoShape 7" o:spid="_x0000_s1026" type="#_x0000_t32" style="position:absolute;margin-left:160.85pt;margin-top:62.45pt;width:0;height:71.8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" strokecolor="red" strokeweight="2pt">
                <v:stroke startarrow="block" endarrow="block"/>
              </v:shape>
            </w:pict>
          </mc:Fallback>
        </mc:AlternateContent>
      </w:r>
      <w:r>
        <w:rPr>
          <w:noProof/>
          <w:sz w:val="20"/>
          <w:szCs w:val="20"/>
          <w:lang w:val="en-US"/>
        </w:rPr>
        <w:drawing>
          <wp:inline distT="0" distB="0" distL="0" distR="0">
            <wp:extent cx="3632835" cy="260985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32835" cy="2609850"/>
                    </a:xfrm>
                    <a:prstGeom prst="rect">
                      <a:avLst/>
                    </a:prstGeom>
                    <a:noFill/>
                  </pic:spPr>
                </pic:pic>
              </a:graphicData>
            </a:graphic>
          </wp:inline>
        </w:drawing>
      </w:r>
    </w:p>
    <w:p w:rsidR="00191150" w:rsidRPr="00191150" w:rsidRDefault="00191150" w:rsidP="00191150">
      <w:pPr>
        <w:pStyle w:val="LGTdoc"/>
        <w:spacing w:before="120" w:afterLines="0" w:line="240" w:lineRule="auto"/>
        <w:jc w:val="center"/>
        <w:rPr>
          <w:b/>
          <w:sz w:val="20"/>
          <w:szCs w:val="20"/>
          <w:lang w:val="en-US"/>
        </w:rPr>
      </w:pPr>
      <w:r w:rsidRPr="00191150">
        <w:rPr>
          <w:b/>
          <w:sz w:val="20"/>
        </w:rPr>
        <w:t xml:space="preserve">Figure 1. </w:t>
      </w:r>
      <w:r w:rsidR="003603FB">
        <w:rPr>
          <w:b/>
          <w:sz w:val="20"/>
        </w:rPr>
        <w:t>LAA UL performance issue</w:t>
      </w:r>
    </w:p>
    <w:p w:rsidR="00191150" w:rsidRDefault="00191150" w:rsidP="00D21AF0">
      <w:pPr>
        <w:pStyle w:val="LGTdoc"/>
        <w:spacing w:before="120" w:afterLines="0" w:line="240" w:lineRule="auto"/>
        <w:rPr>
          <w:sz w:val="20"/>
          <w:szCs w:val="20"/>
          <w:lang w:val="en-US"/>
        </w:rPr>
      </w:pPr>
    </w:p>
    <w:p w:rsidR="004453F3" w:rsidRDefault="007B0B6D" w:rsidP="00D21AF0">
      <w:pPr>
        <w:pStyle w:val="LGTdoc"/>
        <w:spacing w:before="120" w:afterLines="0" w:line="240" w:lineRule="auto"/>
        <w:rPr>
          <w:sz w:val="20"/>
          <w:szCs w:val="20"/>
          <w:lang w:val="en-US"/>
        </w:rPr>
      </w:pPr>
      <w:r>
        <w:rPr>
          <w:sz w:val="20"/>
          <w:szCs w:val="20"/>
          <w:lang w:val="en-US"/>
        </w:rPr>
        <w:t>In the figure,</w:t>
      </w:r>
      <w:r w:rsidR="004453F3">
        <w:rPr>
          <w:sz w:val="20"/>
          <w:szCs w:val="20"/>
          <w:lang w:val="en-US"/>
        </w:rPr>
        <w:t xml:space="preserve"> the blue curve is the benchmark Wi-Fi UL performance when Wi-Fi coexists with Wi-Fi. The orange curve in the top and the gray curve in the bottom </w:t>
      </w:r>
      <w:r w:rsidR="00451F3B">
        <w:rPr>
          <w:sz w:val="20"/>
          <w:szCs w:val="20"/>
          <w:lang w:val="en-US"/>
        </w:rPr>
        <w:t>are</w:t>
      </w:r>
      <w:r w:rsidR="004453F3">
        <w:rPr>
          <w:sz w:val="20"/>
          <w:szCs w:val="20"/>
          <w:lang w:val="en-US"/>
        </w:rPr>
        <w:t xml:space="preserve"> the Wi-Fi UL and LAA UL performance, respectively, when Wi-Fi</w:t>
      </w:r>
      <w:r w:rsidR="00451F3B">
        <w:rPr>
          <w:sz w:val="20"/>
          <w:szCs w:val="20"/>
          <w:lang w:val="en-US"/>
        </w:rPr>
        <w:t xml:space="preserve"> and LAA</w:t>
      </w:r>
      <w:r w:rsidR="004453F3">
        <w:rPr>
          <w:sz w:val="20"/>
          <w:szCs w:val="20"/>
          <w:lang w:val="en-US"/>
        </w:rPr>
        <w:t xml:space="preserve"> coexist.</w:t>
      </w:r>
      <w:r>
        <w:rPr>
          <w:sz w:val="20"/>
          <w:szCs w:val="20"/>
          <w:lang w:val="en-US"/>
        </w:rPr>
        <w:t xml:space="preserve"> </w:t>
      </w:r>
      <w:r>
        <w:rPr>
          <w:rFonts w:hint="eastAsia"/>
          <w:sz w:val="20"/>
          <w:szCs w:val="20"/>
          <w:lang w:val="en-US"/>
        </w:rPr>
        <w:t xml:space="preserve">Needless to say, the LAA UL performance is </w:t>
      </w:r>
      <w:r>
        <w:rPr>
          <w:sz w:val="20"/>
          <w:szCs w:val="20"/>
          <w:lang w:val="en-US"/>
        </w:rPr>
        <w:t>signifi</w:t>
      </w:r>
      <w:r w:rsidR="00593520">
        <w:rPr>
          <w:sz w:val="20"/>
          <w:szCs w:val="20"/>
          <w:lang w:val="en-US"/>
        </w:rPr>
        <w:t>cantly worse than that of Wi-Fi</w:t>
      </w:r>
      <w:r>
        <w:rPr>
          <w:sz w:val="20"/>
          <w:szCs w:val="20"/>
          <w:lang w:val="en-US"/>
        </w:rPr>
        <w:t xml:space="preserve">. </w:t>
      </w:r>
    </w:p>
    <w:p w:rsidR="00703FBD" w:rsidRDefault="00703FBD" w:rsidP="00D21AF0">
      <w:pPr>
        <w:pStyle w:val="LGTdoc"/>
        <w:spacing w:before="120" w:afterLines="0" w:line="240" w:lineRule="auto"/>
        <w:rPr>
          <w:sz w:val="20"/>
          <w:szCs w:val="20"/>
          <w:lang w:val="en-US"/>
        </w:rPr>
      </w:pPr>
      <w:bookmarkStart w:id="4" w:name="_GoBack"/>
      <w:bookmarkEnd w:id="4"/>
    </w:p>
    <w:p w:rsidR="007B0B6D" w:rsidRDefault="007B0B6D" w:rsidP="00593520">
      <w:pPr>
        <w:pStyle w:val="LGTdoc1"/>
        <w:numPr>
          <w:ilvl w:val="0"/>
          <w:numId w:val="32"/>
        </w:numPr>
        <w:spacing w:beforeLines="0" w:before="480" w:after="120" w:afterAutospacing="0"/>
        <w:ind w:left="432" w:hanging="432"/>
        <w:rPr>
          <w:rFonts w:ascii="Arial" w:hAnsi="Arial" w:cs="Arial"/>
          <w:lang w:val="en-US"/>
        </w:rPr>
      </w:pPr>
      <w:r>
        <w:rPr>
          <w:rFonts w:ascii="Arial" w:hAnsi="Arial" w:cs="Arial"/>
          <w:lang w:val="en-US"/>
        </w:rPr>
        <w:lastRenderedPageBreak/>
        <w:t>Possible causes of the issue</w:t>
      </w:r>
    </w:p>
    <w:p w:rsidR="00AE633C" w:rsidRDefault="00A423E8" w:rsidP="00AE633C">
      <w:pPr>
        <w:pStyle w:val="LGTdoc"/>
        <w:spacing w:before="120" w:afterLines="0" w:line="240" w:lineRule="auto"/>
        <w:rPr>
          <w:sz w:val="20"/>
          <w:szCs w:val="20"/>
          <w:lang w:val="en-US"/>
        </w:rPr>
      </w:pPr>
      <w:r>
        <w:rPr>
          <w:sz w:val="20"/>
          <w:szCs w:val="20"/>
          <w:lang w:val="en-US"/>
        </w:rPr>
        <w:t xml:space="preserve">A scheduling-based system promises better UL performance in general than distributed random access system such as Wi-Fi. </w:t>
      </w:r>
      <w:r w:rsidR="00043811">
        <w:rPr>
          <w:sz w:val="20"/>
          <w:szCs w:val="20"/>
          <w:lang w:val="en-US"/>
        </w:rPr>
        <w:t>In the case of Wi-Fi, the MAC efficiency is around 70% at relatively mild congestion and drops</w:t>
      </w:r>
      <w:r w:rsidR="00593520">
        <w:rPr>
          <w:sz w:val="20"/>
          <w:szCs w:val="20"/>
          <w:lang w:val="en-US"/>
        </w:rPr>
        <w:t xml:space="preserve"> further</w:t>
      </w:r>
      <w:r w:rsidR="00043811">
        <w:rPr>
          <w:sz w:val="20"/>
          <w:szCs w:val="20"/>
          <w:lang w:val="en-US"/>
        </w:rPr>
        <w:t xml:space="preserve"> as the network gets congested. </w:t>
      </w:r>
      <w:r w:rsidR="00AE633C">
        <w:rPr>
          <w:sz w:val="20"/>
          <w:szCs w:val="20"/>
          <w:lang w:val="en-US"/>
        </w:rPr>
        <w:t xml:space="preserve">The MAC efficiency is the percentage of air time that is used for any useful transmission system-wise. In the case of scheduled system, the MAC efficiency is always 100% since there is no wasted time due to contention. However, this is true only when the scheduled system has exclusive right to use the medium. As it was </w:t>
      </w:r>
      <w:r w:rsidR="00593520">
        <w:rPr>
          <w:sz w:val="20"/>
          <w:szCs w:val="20"/>
          <w:lang w:val="en-US"/>
        </w:rPr>
        <w:t>briefly discussed</w:t>
      </w:r>
      <w:r w:rsidR="00AE633C">
        <w:rPr>
          <w:sz w:val="20"/>
          <w:szCs w:val="20"/>
          <w:lang w:val="en-US"/>
        </w:rPr>
        <w:t xml:space="preserve"> in the previous section, if a scheduled system coexists with distributed random access system, the performance of the former can be significantly suffered. </w:t>
      </w:r>
      <w:r w:rsidR="004F020E">
        <w:rPr>
          <w:sz w:val="20"/>
          <w:szCs w:val="20"/>
          <w:lang w:val="en-US"/>
        </w:rPr>
        <w:t>To be more specific, t</w:t>
      </w:r>
      <w:r w:rsidR="00AE633C">
        <w:rPr>
          <w:sz w:val="20"/>
          <w:szCs w:val="20"/>
          <w:lang w:val="en-US"/>
        </w:rPr>
        <w:t>he UEs in the LAA system have disadvantage in accessing the channel as they go through the following triple contention:</w:t>
      </w:r>
    </w:p>
    <w:p w:rsidR="00AE633C" w:rsidRDefault="00AE633C" w:rsidP="00AE633C">
      <w:pPr>
        <w:numPr>
          <w:ilvl w:val="0"/>
          <w:numId w:val="44"/>
        </w:numPr>
        <w:spacing w:before="120" w:after="0"/>
        <w:rPr>
          <w:rFonts w:eastAsia="MS Mincho"/>
          <w:lang w:val="en-US" w:eastAsia="ja-JP"/>
        </w:rPr>
      </w:pPr>
      <w:r>
        <w:rPr>
          <w:rFonts w:eastAsia="MS Mincho"/>
          <w:lang w:val="en-US" w:eastAsia="ja-JP"/>
        </w:rPr>
        <w:t xml:space="preserve">The LBT performed at the </w:t>
      </w:r>
      <w:proofErr w:type="spellStart"/>
      <w:r>
        <w:rPr>
          <w:rFonts w:eastAsia="MS Mincho"/>
          <w:lang w:val="en-US" w:eastAsia="ja-JP"/>
        </w:rPr>
        <w:t>eNB</w:t>
      </w:r>
      <w:proofErr w:type="spellEnd"/>
      <w:r>
        <w:rPr>
          <w:rFonts w:eastAsia="MS Mincho"/>
          <w:lang w:val="en-US" w:eastAsia="ja-JP"/>
        </w:rPr>
        <w:t xml:space="preserve"> before it can send a UL grant. </w:t>
      </w:r>
      <w:r w:rsidR="006B37DE">
        <w:rPr>
          <w:rFonts w:eastAsia="MS Mincho"/>
          <w:lang w:val="en-US" w:eastAsia="ja-JP"/>
        </w:rPr>
        <w:t xml:space="preserve">The </w:t>
      </w:r>
      <w:proofErr w:type="spellStart"/>
      <w:r w:rsidR="006B37DE">
        <w:rPr>
          <w:rFonts w:eastAsia="MS Mincho"/>
          <w:lang w:val="en-US" w:eastAsia="ja-JP"/>
        </w:rPr>
        <w:t>eNB</w:t>
      </w:r>
      <w:proofErr w:type="spellEnd"/>
      <w:r w:rsidR="006B37DE">
        <w:rPr>
          <w:rFonts w:eastAsia="MS Mincho"/>
          <w:lang w:val="en-US" w:eastAsia="ja-JP"/>
        </w:rPr>
        <w:t xml:space="preserve"> contends with other Wi-Fi APs, STAs, and even with other LAA networks.</w:t>
      </w:r>
    </w:p>
    <w:p w:rsidR="00AE633C" w:rsidRDefault="006B37DE" w:rsidP="00AE633C">
      <w:pPr>
        <w:numPr>
          <w:ilvl w:val="0"/>
          <w:numId w:val="44"/>
        </w:numPr>
        <w:spacing w:before="20" w:after="0"/>
        <w:rPr>
          <w:rFonts w:eastAsia="MS Mincho"/>
          <w:lang w:val="en-US" w:eastAsia="ja-JP"/>
        </w:rPr>
      </w:pPr>
      <w:r>
        <w:rPr>
          <w:rFonts w:eastAsia="MS Mincho"/>
          <w:lang w:val="en-US" w:eastAsia="ja-JP"/>
        </w:rPr>
        <w:t xml:space="preserve">The scheduling or UE selection amongst UEs associated with the </w:t>
      </w:r>
      <w:proofErr w:type="spellStart"/>
      <w:r>
        <w:rPr>
          <w:rFonts w:eastAsia="MS Mincho"/>
          <w:lang w:val="en-US" w:eastAsia="ja-JP"/>
        </w:rPr>
        <w:t>eNB</w:t>
      </w:r>
      <w:proofErr w:type="spellEnd"/>
      <w:r w:rsidR="00AE633C">
        <w:rPr>
          <w:rFonts w:eastAsia="MS Mincho"/>
          <w:lang w:val="en-US" w:eastAsia="ja-JP"/>
        </w:rPr>
        <w:t xml:space="preserve">.  </w:t>
      </w:r>
    </w:p>
    <w:p w:rsidR="00A423E8" w:rsidRDefault="006B37DE" w:rsidP="006B37DE">
      <w:pPr>
        <w:numPr>
          <w:ilvl w:val="0"/>
          <w:numId w:val="44"/>
        </w:numPr>
        <w:spacing w:before="20" w:after="0"/>
        <w:rPr>
          <w:lang w:val="en-US"/>
        </w:rPr>
      </w:pPr>
      <w:r>
        <w:rPr>
          <w:rFonts w:eastAsia="MS Mincho"/>
          <w:lang w:val="en-US" w:eastAsia="ja-JP"/>
        </w:rPr>
        <w:t>The LBT performed by the scheduled UE</w:t>
      </w:r>
      <w:r w:rsidR="00FA64F2">
        <w:rPr>
          <w:rFonts w:eastAsia="MS Mincho"/>
          <w:lang w:val="en-US" w:eastAsia="ja-JP"/>
        </w:rPr>
        <w:t xml:space="preserve"> before transmission</w:t>
      </w:r>
      <w:r>
        <w:rPr>
          <w:rFonts w:eastAsia="MS Mincho"/>
          <w:lang w:val="en-US" w:eastAsia="ja-JP"/>
        </w:rPr>
        <w:t>. The UE contends</w:t>
      </w:r>
      <w:r w:rsidRPr="006B37DE">
        <w:rPr>
          <w:rFonts w:eastAsia="MS Mincho"/>
          <w:lang w:val="en-US" w:eastAsia="ja-JP"/>
        </w:rPr>
        <w:t xml:space="preserve"> </w:t>
      </w:r>
      <w:r>
        <w:rPr>
          <w:rFonts w:eastAsia="MS Mincho"/>
          <w:lang w:val="en-US" w:eastAsia="ja-JP"/>
        </w:rPr>
        <w:t>with other Wi-Fi APs, STAs, and even with other LAA networks.</w:t>
      </w:r>
      <w:r w:rsidR="00AE633C">
        <w:rPr>
          <w:lang w:val="en-US"/>
        </w:rPr>
        <w:t xml:space="preserve">  </w:t>
      </w:r>
      <w:r w:rsidR="00043811">
        <w:rPr>
          <w:lang w:val="en-US"/>
        </w:rPr>
        <w:t xml:space="preserve"> </w:t>
      </w:r>
      <w:r w:rsidR="00A423E8">
        <w:rPr>
          <w:lang w:val="en-US"/>
        </w:rPr>
        <w:t xml:space="preserve"> </w:t>
      </w:r>
    </w:p>
    <w:p w:rsidR="00A423E8" w:rsidRDefault="006B37DE" w:rsidP="007B0B6D">
      <w:pPr>
        <w:pStyle w:val="LGTdoc"/>
        <w:spacing w:before="120" w:afterLines="0" w:line="240" w:lineRule="auto"/>
        <w:rPr>
          <w:sz w:val="20"/>
          <w:szCs w:val="20"/>
          <w:lang w:val="en-US"/>
        </w:rPr>
      </w:pPr>
      <w:r>
        <w:rPr>
          <w:sz w:val="20"/>
          <w:szCs w:val="20"/>
          <w:lang w:val="en-US"/>
        </w:rPr>
        <w:t xml:space="preserve">Note that a Wi-Fi STA only </w:t>
      </w:r>
      <w:r w:rsidR="00FA64F2">
        <w:rPr>
          <w:sz w:val="20"/>
          <w:szCs w:val="20"/>
          <w:lang w:val="en-US"/>
        </w:rPr>
        <w:t>faces</w:t>
      </w:r>
      <w:r>
        <w:rPr>
          <w:sz w:val="20"/>
          <w:szCs w:val="20"/>
          <w:lang w:val="en-US"/>
        </w:rPr>
        <w:t xml:space="preserve"> the third contention described above to access the AP. T</w:t>
      </w:r>
      <w:r w:rsidR="00966516">
        <w:rPr>
          <w:sz w:val="20"/>
          <w:szCs w:val="20"/>
          <w:lang w:val="en-US"/>
        </w:rPr>
        <w:t xml:space="preserve">he compound effect of the abovementioned </w:t>
      </w:r>
      <w:r>
        <w:rPr>
          <w:sz w:val="20"/>
          <w:szCs w:val="20"/>
          <w:lang w:val="en-US"/>
        </w:rPr>
        <w:t xml:space="preserve">triple contention significantly limits the UL access opportunity for LAA.   </w:t>
      </w:r>
    </w:p>
    <w:p w:rsidR="00A423E8" w:rsidRDefault="006B37DE" w:rsidP="007B0B6D">
      <w:pPr>
        <w:pStyle w:val="LGTdoc"/>
        <w:spacing w:before="120" w:afterLines="0" w:line="240" w:lineRule="auto"/>
        <w:rPr>
          <w:sz w:val="20"/>
          <w:szCs w:val="20"/>
          <w:lang w:val="en-US"/>
        </w:rPr>
      </w:pPr>
      <w:r>
        <w:rPr>
          <w:sz w:val="20"/>
          <w:szCs w:val="20"/>
          <w:lang w:val="en-US"/>
        </w:rPr>
        <w:t xml:space="preserve">In addition, one particular limitation imposed on the LTE system is the </w:t>
      </w:r>
      <w:r w:rsidR="00DB3F1A">
        <w:rPr>
          <w:sz w:val="20"/>
          <w:szCs w:val="20"/>
          <w:lang w:val="en-US"/>
        </w:rPr>
        <w:t xml:space="preserve">four </w:t>
      </w:r>
      <w:proofErr w:type="spellStart"/>
      <w:r w:rsidR="00DB3F1A">
        <w:rPr>
          <w:sz w:val="20"/>
          <w:szCs w:val="20"/>
          <w:lang w:val="en-US"/>
        </w:rPr>
        <w:t>subframe</w:t>
      </w:r>
      <w:proofErr w:type="spellEnd"/>
      <w:r w:rsidR="00DB3F1A">
        <w:rPr>
          <w:sz w:val="20"/>
          <w:szCs w:val="20"/>
          <w:lang w:val="en-US"/>
        </w:rPr>
        <w:t xml:space="preserve"> processing delay between UL grant and PUSCH transmission as illustrated in Figure 2 below.</w:t>
      </w:r>
    </w:p>
    <w:p w:rsidR="00A423E8" w:rsidRDefault="00A423E8" w:rsidP="007B0B6D">
      <w:pPr>
        <w:pStyle w:val="LGTdoc"/>
        <w:spacing w:before="120" w:afterLines="0" w:line="240" w:lineRule="auto"/>
        <w:rPr>
          <w:sz w:val="20"/>
          <w:szCs w:val="20"/>
          <w:lang w:val="en-US"/>
        </w:rPr>
      </w:pPr>
    </w:p>
    <w:p w:rsidR="004453F3" w:rsidRDefault="00D1408A" w:rsidP="00A423E8">
      <w:pPr>
        <w:pStyle w:val="LGTdoc"/>
        <w:spacing w:before="120" w:afterLines="0" w:line="240" w:lineRule="auto"/>
        <w:jc w:val="center"/>
      </w:pPr>
      <w:r>
        <w:object w:dxaOrig="3696" w:dyaOrig="1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65pt;height:74pt" o:ole="">
            <v:imagedata r:id="rId13" o:title=""/>
          </v:shape>
          <o:OLEObject Type="Embed" ProgID="Visio.Drawing.15" ShapeID="_x0000_i1025" DrawAspect="Content" ObjectID="_1516214178" r:id="rId14"/>
        </w:object>
      </w:r>
    </w:p>
    <w:p w:rsidR="00A423E8" w:rsidRPr="00191150" w:rsidRDefault="00A423E8" w:rsidP="00A423E8">
      <w:pPr>
        <w:pStyle w:val="LGTdoc"/>
        <w:spacing w:before="120" w:afterLines="0" w:line="240" w:lineRule="auto"/>
        <w:jc w:val="center"/>
        <w:rPr>
          <w:b/>
          <w:sz w:val="20"/>
          <w:szCs w:val="20"/>
          <w:lang w:val="en-US"/>
        </w:rPr>
      </w:pPr>
      <w:r w:rsidRPr="00191150">
        <w:rPr>
          <w:b/>
          <w:sz w:val="20"/>
        </w:rPr>
        <w:t xml:space="preserve">Figure </w:t>
      </w:r>
      <w:r>
        <w:rPr>
          <w:b/>
          <w:sz w:val="20"/>
        </w:rPr>
        <w:t>2</w:t>
      </w:r>
      <w:r w:rsidRPr="00191150">
        <w:rPr>
          <w:b/>
          <w:sz w:val="20"/>
        </w:rPr>
        <w:t xml:space="preserve">. </w:t>
      </w:r>
      <w:r>
        <w:rPr>
          <w:b/>
          <w:sz w:val="20"/>
        </w:rPr>
        <w:t>Latency between UL grant and PUSCH</w:t>
      </w:r>
    </w:p>
    <w:p w:rsidR="004453F3" w:rsidRDefault="004453F3" w:rsidP="00D21AF0">
      <w:pPr>
        <w:pStyle w:val="LGTdoc"/>
        <w:spacing w:before="120" w:afterLines="0" w:line="240" w:lineRule="auto"/>
        <w:rPr>
          <w:sz w:val="20"/>
          <w:szCs w:val="20"/>
          <w:lang w:val="en-US"/>
        </w:rPr>
      </w:pPr>
    </w:p>
    <w:p w:rsidR="00A85DC2" w:rsidRPr="0074726F" w:rsidRDefault="00DB3F1A" w:rsidP="0074726F">
      <w:pPr>
        <w:pStyle w:val="LGTdoc"/>
        <w:spacing w:before="120" w:afterLines="0" w:line="240" w:lineRule="auto"/>
        <w:rPr>
          <w:sz w:val="20"/>
          <w:szCs w:val="20"/>
          <w:lang w:val="en-US"/>
        </w:rPr>
      </w:pPr>
      <w:r>
        <w:rPr>
          <w:sz w:val="20"/>
          <w:szCs w:val="20"/>
          <w:lang w:val="en-US"/>
        </w:rPr>
        <w:t xml:space="preserve">The </w:t>
      </w:r>
      <w:proofErr w:type="spellStart"/>
      <w:r>
        <w:rPr>
          <w:sz w:val="20"/>
          <w:szCs w:val="20"/>
          <w:lang w:val="en-US"/>
        </w:rPr>
        <w:t>bursty</w:t>
      </w:r>
      <w:proofErr w:type="spellEnd"/>
      <w:r>
        <w:rPr>
          <w:sz w:val="20"/>
          <w:szCs w:val="20"/>
          <w:lang w:val="en-US"/>
        </w:rPr>
        <w:t xml:space="preserve"> nature of the real traffic can lead the system overloaded with DL, UL, or both at </w:t>
      </w:r>
      <w:r w:rsidR="00AF5B2B">
        <w:rPr>
          <w:sz w:val="20"/>
          <w:szCs w:val="20"/>
          <w:lang w:val="en-US"/>
        </w:rPr>
        <w:t>some</w:t>
      </w:r>
      <w:r>
        <w:rPr>
          <w:sz w:val="20"/>
          <w:szCs w:val="20"/>
          <w:lang w:val="en-US"/>
        </w:rPr>
        <w:t xml:space="preserve"> instance. Thus, a flexible configuration of DL/UL frame structure is highly desirable to quickly flush out unbalanced </w:t>
      </w:r>
      <w:r w:rsidR="00AF5B2B">
        <w:rPr>
          <w:sz w:val="20"/>
          <w:szCs w:val="20"/>
          <w:lang w:val="en-US"/>
        </w:rPr>
        <w:t>traffic congestion</w:t>
      </w:r>
      <w:r>
        <w:rPr>
          <w:sz w:val="20"/>
          <w:szCs w:val="20"/>
          <w:lang w:val="en-US"/>
        </w:rPr>
        <w:t xml:space="preserve">. However, as it is seen from Figure 2, the four </w:t>
      </w:r>
      <w:proofErr w:type="spellStart"/>
      <w:r>
        <w:rPr>
          <w:sz w:val="20"/>
          <w:szCs w:val="20"/>
          <w:lang w:val="en-US"/>
        </w:rPr>
        <w:t>subframe</w:t>
      </w:r>
      <w:proofErr w:type="spellEnd"/>
      <w:r>
        <w:rPr>
          <w:sz w:val="20"/>
          <w:szCs w:val="20"/>
          <w:lang w:val="en-US"/>
        </w:rPr>
        <w:t xml:space="preserve"> processing delay prevents the initial four </w:t>
      </w:r>
      <w:proofErr w:type="spellStart"/>
      <w:r>
        <w:rPr>
          <w:sz w:val="20"/>
          <w:szCs w:val="20"/>
          <w:lang w:val="en-US"/>
        </w:rPr>
        <w:t>subframes</w:t>
      </w:r>
      <w:proofErr w:type="spellEnd"/>
      <w:r>
        <w:rPr>
          <w:sz w:val="20"/>
          <w:szCs w:val="20"/>
          <w:lang w:val="en-US"/>
        </w:rPr>
        <w:t xml:space="preserve"> to be configured </w:t>
      </w:r>
      <w:r w:rsidR="00AF5B2B">
        <w:rPr>
          <w:sz w:val="20"/>
          <w:szCs w:val="20"/>
          <w:lang w:val="en-US"/>
        </w:rPr>
        <w:t>as</w:t>
      </w:r>
      <w:r>
        <w:rPr>
          <w:sz w:val="20"/>
          <w:szCs w:val="20"/>
          <w:lang w:val="en-US"/>
        </w:rPr>
        <w:t xml:space="preserve"> UL </w:t>
      </w:r>
      <w:r w:rsidR="00AF5B2B">
        <w:rPr>
          <w:sz w:val="20"/>
          <w:szCs w:val="20"/>
          <w:lang w:val="en-US"/>
        </w:rPr>
        <w:t>since</w:t>
      </w:r>
      <w:r>
        <w:rPr>
          <w:sz w:val="20"/>
          <w:szCs w:val="20"/>
          <w:lang w:val="en-US"/>
        </w:rPr>
        <w:t xml:space="preserve"> the UL grants are unavailable for those </w:t>
      </w:r>
      <w:proofErr w:type="spellStart"/>
      <w:r>
        <w:rPr>
          <w:sz w:val="20"/>
          <w:szCs w:val="20"/>
          <w:lang w:val="en-US"/>
        </w:rPr>
        <w:t>subframes</w:t>
      </w:r>
      <w:proofErr w:type="spellEnd"/>
      <w:r>
        <w:rPr>
          <w:sz w:val="20"/>
          <w:szCs w:val="20"/>
          <w:lang w:val="en-US"/>
        </w:rPr>
        <w:t xml:space="preserve"> within the burst. </w:t>
      </w:r>
    </w:p>
    <w:p w:rsidR="00EB10CB" w:rsidRPr="000C735B" w:rsidRDefault="00EB10CB" w:rsidP="00EB10CB">
      <w:pPr>
        <w:pStyle w:val="LGTdoc"/>
        <w:numPr>
          <w:ilvl w:val="0"/>
          <w:numId w:val="32"/>
        </w:numPr>
        <w:spacing w:before="360" w:afterLines="0" w:after="120"/>
        <w:ind w:left="432" w:hanging="432"/>
        <w:rPr>
          <w:rFonts w:ascii="Arial" w:hAnsi="Arial" w:cs="Arial"/>
          <w:b/>
          <w:snapToGrid w:val="0"/>
          <w:kern w:val="0"/>
          <w:sz w:val="28"/>
          <w:szCs w:val="20"/>
          <w:lang w:val="en-US"/>
        </w:rPr>
      </w:pPr>
      <w:r w:rsidRPr="000C735B">
        <w:rPr>
          <w:rFonts w:ascii="Arial" w:hAnsi="Arial" w:cs="Arial"/>
          <w:b/>
          <w:snapToGrid w:val="0"/>
          <w:kern w:val="0"/>
          <w:sz w:val="28"/>
          <w:szCs w:val="20"/>
          <w:lang w:val="en-US"/>
        </w:rPr>
        <w:t>Conclusions</w:t>
      </w:r>
    </w:p>
    <w:p w:rsidR="00027345" w:rsidRDefault="00027345" w:rsidP="00027345">
      <w:pPr>
        <w:pStyle w:val="LGTdoc"/>
        <w:spacing w:before="120" w:afterLines="0" w:line="240" w:lineRule="auto"/>
        <w:rPr>
          <w:sz w:val="20"/>
          <w:szCs w:val="20"/>
          <w:lang w:val="en-US"/>
        </w:rPr>
      </w:pPr>
      <w:r>
        <w:rPr>
          <w:sz w:val="20"/>
          <w:szCs w:val="20"/>
          <w:lang w:val="en-US"/>
        </w:rPr>
        <w:t>In this contribution, we</w:t>
      </w:r>
      <w:r w:rsidR="0074726F">
        <w:rPr>
          <w:sz w:val="20"/>
          <w:szCs w:val="20"/>
          <w:lang w:val="en-US"/>
        </w:rPr>
        <w:t xml:space="preserve"> </w:t>
      </w:r>
      <w:r w:rsidR="00D960D9">
        <w:rPr>
          <w:sz w:val="20"/>
          <w:szCs w:val="20"/>
          <w:lang w:val="en-US"/>
        </w:rPr>
        <w:t>identified</w:t>
      </w:r>
      <w:r w:rsidR="0074726F">
        <w:rPr>
          <w:sz w:val="20"/>
          <w:szCs w:val="20"/>
          <w:lang w:val="en-US"/>
        </w:rPr>
        <w:t xml:space="preserve"> the UL scheduling starvation issue and discussed possible causes of the issue. </w:t>
      </w:r>
      <w:r w:rsidR="005F0802">
        <w:rPr>
          <w:sz w:val="20"/>
          <w:szCs w:val="20"/>
          <w:lang w:val="en-US"/>
        </w:rPr>
        <w:t>The main causes are twofold:</w:t>
      </w:r>
    </w:p>
    <w:p w:rsidR="00027345" w:rsidRPr="00B3590D" w:rsidRDefault="005F09FD" w:rsidP="005F0802">
      <w:pPr>
        <w:numPr>
          <w:ilvl w:val="0"/>
          <w:numId w:val="50"/>
        </w:numPr>
        <w:overflowPunct/>
        <w:autoSpaceDE/>
        <w:autoSpaceDN/>
        <w:adjustRightInd/>
        <w:spacing w:before="120" w:after="0"/>
        <w:textAlignment w:val="auto"/>
        <w:rPr>
          <w:rFonts w:eastAsia="MS Mincho"/>
          <w:lang w:val="en-US" w:eastAsia="ja-JP"/>
        </w:rPr>
      </w:pPr>
      <w:r>
        <w:rPr>
          <w:rFonts w:eastAsia="MS Mincho"/>
          <w:lang w:val="en-US" w:eastAsia="ja-JP"/>
        </w:rPr>
        <w:t xml:space="preserve">The LAA UEs go through triple contention for UL access, i.e., LBT at the </w:t>
      </w:r>
      <w:proofErr w:type="spellStart"/>
      <w:r>
        <w:rPr>
          <w:rFonts w:eastAsia="MS Mincho"/>
          <w:lang w:val="en-US" w:eastAsia="ja-JP"/>
        </w:rPr>
        <w:t>eNB</w:t>
      </w:r>
      <w:proofErr w:type="spellEnd"/>
      <w:r>
        <w:rPr>
          <w:rFonts w:eastAsia="MS Mincho"/>
          <w:lang w:val="en-US" w:eastAsia="ja-JP"/>
        </w:rPr>
        <w:t xml:space="preserve">, scheduling at the </w:t>
      </w:r>
      <w:proofErr w:type="spellStart"/>
      <w:r>
        <w:rPr>
          <w:rFonts w:eastAsia="MS Mincho"/>
          <w:lang w:val="en-US" w:eastAsia="ja-JP"/>
        </w:rPr>
        <w:t>eNB</w:t>
      </w:r>
      <w:proofErr w:type="spellEnd"/>
      <w:r>
        <w:rPr>
          <w:rFonts w:eastAsia="MS Mincho"/>
          <w:lang w:val="en-US" w:eastAsia="ja-JP"/>
        </w:rPr>
        <w:t>, and LBT at the UEs</w:t>
      </w:r>
      <w:r w:rsidR="00A142F6">
        <w:rPr>
          <w:rFonts w:eastAsia="MS Mincho"/>
          <w:lang w:val="en-US" w:eastAsia="ja-JP"/>
        </w:rPr>
        <w:t>.</w:t>
      </w:r>
      <w:r>
        <w:rPr>
          <w:rFonts w:eastAsia="MS Mincho"/>
          <w:lang w:val="en-US" w:eastAsia="ja-JP"/>
        </w:rPr>
        <w:t xml:space="preserve"> </w:t>
      </w:r>
    </w:p>
    <w:p w:rsidR="00027345" w:rsidRPr="00A142F6" w:rsidRDefault="00A142F6" w:rsidP="00A142F6">
      <w:pPr>
        <w:numPr>
          <w:ilvl w:val="0"/>
          <w:numId w:val="50"/>
        </w:numPr>
        <w:overflowPunct/>
        <w:autoSpaceDE/>
        <w:autoSpaceDN/>
        <w:adjustRightInd/>
        <w:spacing w:after="0"/>
        <w:textAlignment w:val="auto"/>
        <w:rPr>
          <w:rFonts w:eastAsia="MS Mincho"/>
          <w:lang w:val="en-US" w:eastAsia="ja-JP"/>
        </w:rPr>
      </w:pPr>
      <w:r>
        <w:rPr>
          <w:rFonts w:eastAsia="MS Mincho"/>
          <w:lang w:val="en-US" w:eastAsia="ja-JP"/>
        </w:rPr>
        <w:t>The latency between UL grant and PUSCH transmission prevents flexible DL/UL configuration of a transmission burst.</w:t>
      </w:r>
    </w:p>
    <w:p w:rsidR="00D960D9" w:rsidRDefault="00A142F6" w:rsidP="00DA50A4">
      <w:pPr>
        <w:pStyle w:val="LGTdoc"/>
        <w:spacing w:before="120" w:after="120"/>
        <w:rPr>
          <w:sz w:val="20"/>
          <w:szCs w:val="20"/>
          <w:lang w:val="en-US"/>
        </w:rPr>
      </w:pPr>
      <w:r>
        <w:rPr>
          <w:sz w:val="20"/>
          <w:szCs w:val="20"/>
          <w:lang w:val="en-US"/>
        </w:rPr>
        <w:t xml:space="preserve">Based on the discussion in this contribution, </w:t>
      </w:r>
      <w:r w:rsidR="00D960D9">
        <w:rPr>
          <w:sz w:val="20"/>
          <w:szCs w:val="20"/>
          <w:lang w:val="en-US"/>
        </w:rPr>
        <w:t xml:space="preserve">we draw the following proposal. </w:t>
      </w:r>
    </w:p>
    <w:p w:rsidR="00915C3F" w:rsidRDefault="00D960D9" w:rsidP="00D960D9">
      <w:pPr>
        <w:pStyle w:val="LGTdoc1"/>
        <w:spacing w:beforeLines="0" w:before="240" w:after="120" w:afterAutospacing="0"/>
        <w:rPr>
          <w:rFonts w:ascii="Arial" w:hAnsi="Arial" w:cs="Arial"/>
          <w:lang w:val="en-US"/>
        </w:rPr>
      </w:pPr>
      <w:r w:rsidRPr="005D3D16">
        <w:rPr>
          <w:snapToGrid/>
          <w:kern w:val="2"/>
          <w:sz w:val="20"/>
          <w:lang w:val="en-US"/>
        </w:rPr>
        <w:t xml:space="preserve">Proposal: We propose </w:t>
      </w:r>
      <w:r>
        <w:rPr>
          <w:snapToGrid/>
          <w:kern w:val="2"/>
          <w:sz w:val="20"/>
          <w:lang w:val="en-US"/>
        </w:rPr>
        <w:t xml:space="preserve">that the Release 14 </w:t>
      </w:r>
      <w:proofErr w:type="spellStart"/>
      <w:r>
        <w:rPr>
          <w:snapToGrid/>
          <w:kern w:val="2"/>
          <w:sz w:val="20"/>
          <w:lang w:val="en-US"/>
        </w:rPr>
        <w:t>eLAA</w:t>
      </w:r>
      <w:proofErr w:type="spellEnd"/>
      <w:r>
        <w:rPr>
          <w:snapToGrid/>
          <w:kern w:val="2"/>
          <w:sz w:val="20"/>
          <w:lang w:val="en-US"/>
        </w:rPr>
        <w:t xml:space="preserve"> should address the UL scheduling starvation issue. </w:t>
      </w:r>
    </w:p>
    <w:p w:rsidR="00DA50A4" w:rsidRDefault="00DA50A4" w:rsidP="00DA50A4">
      <w:pPr>
        <w:pStyle w:val="LGTdoc"/>
        <w:spacing w:before="120" w:after="120"/>
        <w:rPr>
          <w:rFonts w:ascii="Arial" w:hAnsi="Arial" w:cs="Arial"/>
          <w:lang w:val="en-US"/>
        </w:rPr>
      </w:pPr>
    </w:p>
    <w:p w:rsidR="00DA50A4" w:rsidRDefault="00DA50A4" w:rsidP="00DA50A4">
      <w:pPr>
        <w:pStyle w:val="LGTdoc"/>
        <w:spacing w:before="120" w:after="120"/>
        <w:rPr>
          <w:rFonts w:ascii="Arial" w:hAnsi="Arial" w:cs="Arial"/>
          <w:lang w:val="en-US"/>
        </w:rPr>
      </w:pPr>
    </w:p>
    <w:p w:rsidR="00DA50A4" w:rsidRDefault="00DA50A4" w:rsidP="00DA50A4">
      <w:pPr>
        <w:pStyle w:val="LGTdoc"/>
        <w:spacing w:before="120" w:after="120"/>
        <w:rPr>
          <w:rFonts w:ascii="Arial" w:hAnsi="Arial" w:cs="Arial"/>
          <w:lang w:val="en-US"/>
        </w:rPr>
      </w:pPr>
    </w:p>
    <w:p w:rsidR="00915C3F" w:rsidRDefault="00915C3F" w:rsidP="00EB10CB">
      <w:pPr>
        <w:pStyle w:val="LGTdoc1"/>
        <w:spacing w:beforeLines="0" w:after="0" w:afterAutospacing="0"/>
        <w:rPr>
          <w:rFonts w:ascii="Arial" w:hAnsi="Arial" w:cs="Arial"/>
          <w:lang w:val="en-US"/>
        </w:rPr>
      </w:pPr>
    </w:p>
    <w:p w:rsidR="00EB10CB" w:rsidRPr="00915C3F" w:rsidRDefault="00EB10CB" w:rsidP="00915C3F">
      <w:pPr>
        <w:pStyle w:val="LGTdoc1"/>
        <w:spacing w:beforeLines="0" w:after="0" w:afterAutospacing="0"/>
        <w:rPr>
          <w:rFonts w:ascii="Arial" w:hAnsi="Arial" w:cs="Arial"/>
          <w:lang w:val="en-US"/>
        </w:rPr>
      </w:pPr>
      <w:r w:rsidRPr="007D4ED8">
        <w:rPr>
          <w:rFonts w:ascii="Arial" w:hAnsi="Arial" w:cs="Arial"/>
          <w:lang w:val="en-US"/>
        </w:rPr>
        <w:lastRenderedPageBreak/>
        <w:t>References</w:t>
      </w:r>
      <w:bookmarkEnd w:id="0"/>
      <w:bookmarkEnd w:id="1"/>
    </w:p>
    <w:p w:rsidR="00DB6CBC" w:rsidRDefault="00970EC2" w:rsidP="00DB6CBC">
      <w:pPr>
        <w:pStyle w:val="LGTdoc"/>
        <w:spacing w:before="120" w:after="120"/>
        <w:ind w:left="300" w:hangingChars="150" w:hanging="300"/>
        <w:jc w:val="left"/>
        <w:rPr>
          <w:sz w:val="20"/>
          <w:szCs w:val="20"/>
        </w:rPr>
      </w:pPr>
      <w:r w:rsidRPr="00A03640">
        <w:rPr>
          <w:sz w:val="20"/>
        </w:rPr>
        <w:t>[</w:t>
      </w:r>
      <w:r w:rsidR="00584B3F">
        <w:rPr>
          <w:sz w:val="20"/>
        </w:rPr>
        <w:t>1</w:t>
      </w:r>
      <w:r w:rsidRPr="00A03640">
        <w:rPr>
          <w:sz w:val="20"/>
        </w:rPr>
        <w:t xml:space="preserve">] </w:t>
      </w:r>
      <w:r w:rsidR="00915C3F" w:rsidRPr="008A5AE7">
        <w:rPr>
          <w:sz w:val="20"/>
          <w:szCs w:val="20"/>
        </w:rPr>
        <w:t>R1-</w:t>
      </w:r>
      <w:r w:rsidR="00DA50A4">
        <w:rPr>
          <w:sz w:val="20"/>
          <w:szCs w:val="20"/>
        </w:rPr>
        <w:t>160426</w:t>
      </w:r>
      <w:r w:rsidR="00915C3F" w:rsidRPr="008A5AE7">
        <w:rPr>
          <w:sz w:val="20"/>
          <w:szCs w:val="20"/>
        </w:rPr>
        <w:t xml:space="preserve">, </w:t>
      </w:r>
      <w:r w:rsidR="00E565DA">
        <w:rPr>
          <w:sz w:val="20"/>
          <w:szCs w:val="20"/>
        </w:rPr>
        <w:t xml:space="preserve">Latency reduction between UL grant and PUSCH, </w:t>
      </w:r>
      <w:r w:rsidR="00915C3F" w:rsidRPr="008A5AE7">
        <w:rPr>
          <w:sz w:val="20"/>
          <w:szCs w:val="20"/>
        </w:rPr>
        <w:t>3GPP TSG RAN WG1 Meeting #8</w:t>
      </w:r>
      <w:r w:rsidR="00E565DA">
        <w:rPr>
          <w:sz w:val="20"/>
          <w:szCs w:val="20"/>
        </w:rPr>
        <w:t>4</w:t>
      </w:r>
      <w:r w:rsidR="00915C3F" w:rsidRPr="008A5AE7">
        <w:rPr>
          <w:sz w:val="20"/>
          <w:szCs w:val="20"/>
        </w:rPr>
        <w:t xml:space="preserve">, Intel Corporation, </w:t>
      </w:r>
      <w:r w:rsidR="00E565DA">
        <w:rPr>
          <w:sz w:val="20"/>
          <w:szCs w:val="20"/>
        </w:rPr>
        <w:t>February</w:t>
      </w:r>
      <w:r w:rsidR="00915C3F" w:rsidRPr="008A5AE7">
        <w:rPr>
          <w:sz w:val="20"/>
          <w:szCs w:val="20"/>
        </w:rPr>
        <w:t>, 201</w:t>
      </w:r>
      <w:r w:rsidR="00E565DA">
        <w:rPr>
          <w:sz w:val="20"/>
          <w:szCs w:val="20"/>
        </w:rPr>
        <w:t>6</w:t>
      </w:r>
    </w:p>
    <w:p w:rsidR="00DB6CBC" w:rsidRDefault="00DB6CBC" w:rsidP="00DB6CBC">
      <w:pPr>
        <w:pStyle w:val="LGTdoc"/>
        <w:spacing w:before="120" w:after="120"/>
        <w:ind w:left="300" w:hangingChars="150" w:hanging="300"/>
        <w:jc w:val="left"/>
        <w:rPr>
          <w:sz w:val="20"/>
        </w:rPr>
      </w:pPr>
      <w:r w:rsidRPr="00A03640">
        <w:rPr>
          <w:sz w:val="20"/>
        </w:rPr>
        <w:t>[</w:t>
      </w:r>
      <w:r w:rsidR="00584B3F">
        <w:rPr>
          <w:sz w:val="20"/>
        </w:rPr>
        <w:t xml:space="preserve">2] </w:t>
      </w:r>
      <w:r w:rsidR="00DA50A4">
        <w:rPr>
          <w:sz w:val="20"/>
          <w:szCs w:val="20"/>
        </w:rPr>
        <w:t>R1-160427</w:t>
      </w:r>
      <w:r w:rsidR="00584B3F" w:rsidRPr="008A5AE7">
        <w:rPr>
          <w:sz w:val="20"/>
          <w:szCs w:val="20"/>
        </w:rPr>
        <w:t xml:space="preserve">, </w:t>
      </w:r>
      <w:r w:rsidR="00584B3F">
        <w:rPr>
          <w:sz w:val="20"/>
          <w:szCs w:val="20"/>
        </w:rPr>
        <w:t xml:space="preserve">Introduction of cross-burst scheduling, </w:t>
      </w:r>
      <w:r w:rsidR="00584B3F" w:rsidRPr="008A5AE7">
        <w:rPr>
          <w:sz w:val="20"/>
          <w:szCs w:val="20"/>
        </w:rPr>
        <w:t>3GPP TSG RAN WG1 Meeting #8</w:t>
      </w:r>
      <w:r w:rsidR="00584B3F">
        <w:rPr>
          <w:sz w:val="20"/>
          <w:szCs w:val="20"/>
        </w:rPr>
        <w:t>4</w:t>
      </w:r>
      <w:r w:rsidR="00584B3F" w:rsidRPr="008A5AE7">
        <w:rPr>
          <w:sz w:val="20"/>
          <w:szCs w:val="20"/>
        </w:rPr>
        <w:t xml:space="preserve">, Intel Corporation, </w:t>
      </w:r>
      <w:r w:rsidR="00584B3F">
        <w:rPr>
          <w:sz w:val="20"/>
          <w:szCs w:val="20"/>
        </w:rPr>
        <w:t>February</w:t>
      </w:r>
      <w:r w:rsidR="00584B3F" w:rsidRPr="008A5AE7">
        <w:rPr>
          <w:sz w:val="20"/>
          <w:szCs w:val="20"/>
        </w:rPr>
        <w:t>, 201</w:t>
      </w:r>
      <w:r w:rsidR="00584B3F">
        <w:rPr>
          <w:sz w:val="20"/>
          <w:szCs w:val="20"/>
        </w:rPr>
        <w:t>6</w:t>
      </w:r>
    </w:p>
    <w:p w:rsidR="00DB6CBC" w:rsidRDefault="00DB6CBC" w:rsidP="00DB6CBC">
      <w:pPr>
        <w:pStyle w:val="LGTdoc"/>
        <w:spacing w:before="120" w:after="120"/>
        <w:ind w:left="300" w:hangingChars="150" w:hanging="300"/>
        <w:jc w:val="left"/>
        <w:rPr>
          <w:sz w:val="20"/>
        </w:rPr>
      </w:pPr>
      <w:r w:rsidRPr="00A03640">
        <w:rPr>
          <w:sz w:val="20"/>
        </w:rPr>
        <w:t>[</w:t>
      </w:r>
      <w:r w:rsidR="00584B3F">
        <w:rPr>
          <w:sz w:val="20"/>
        </w:rPr>
        <w:t>3</w:t>
      </w:r>
      <w:r w:rsidRPr="00A03640">
        <w:rPr>
          <w:sz w:val="20"/>
        </w:rPr>
        <w:t xml:space="preserve">] </w:t>
      </w:r>
      <w:r w:rsidR="00584B3F" w:rsidRPr="008A5AE7">
        <w:rPr>
          <w:sz w:val="20"/>
          <w:szCs w:val="20"/>
        </w:rPr>
        <w:t>R1-</w:t>
      </w:r>
      <w:r w:rsidR="00DA50A4">
        <w:rPr>
          <w:sz w:val="20"/>
          <w:szCs w:val="20"/>
        </w:rPr>
        <w:t>160428</w:t>
      </w:r>
      <w:r w:rsidR="00584B3F" w:rsidRPr="008A5AE7">
        <w:rPr>
          <w:sz w:val="20"/>
          <w:szCs w:val="20"/>
        </w:rPr>
        <w:t xml:space="preserve">, </w:t>
      </w:r>
      <w:r w:rsidR="00584B3F">
        <w:rPr>
          <w:sz w:val="20"/>
          <w:szCs w:val="20"/>
        </w:rPr>
        <w:t xml:space="preserve">Introduction of non-scheduled UL access for </w:t>
      </w:r>
      <w:proofErr w:type="spellStart"/>
      <w:r w:rsidR="00584B3F">
        <w:rPr>
          <w:sz w:val="20"/>
          <w:szCs w:val="20"/>
        </w:rPr>
        <w:t>eLAA</w:t>
      </w:r>
      <w:proofErr w:type="spellEnd"/>
      <w:r w:rsidR="00584B3F">
        <w:rPr>
          <w:sz w:val="20"/>
          <w:szCs w:val="20"/>
        </w:rPr>
        <w:t xml:space="preserve">, </w:t>
      </w:r>
      <w:r w:rsidR="00584B3F" w:rsidRPr="008A5AE7">
        <w:rPr>
          <w:sz w:val="20"/>
          <w:szCs w:val="20"/>
        </w:rPr>
        <w:t>3GPP TSG RAN WG1 Meeting #8</w:t>
      </w:r>
      <w:r w:rsidR="00584B3F">
        <w:rPr>
          <w:sz w:val="20"/>
          <w:szCs w:val="20"/>
        </w:rPr>
        <w:t>4</w:t>
      </w:r>
      <w:r w:rsidR="00584B3F" w:rsidRPr="008A5AE7">
        <w:rPr>
          <w:sz w:val="20"/>
          <w:szCs w:val="20"/>
        </w:rPr>
        <w:t xml:space="preserve">, Intel Corporation, </w:t>
      </w:r>
      <w:r w:rsidR="00584B3F">
        <w:rPr>
          <w:sz w:val="20"/>
          <w:szCs w:val="20"/>
        </w:rPr>
        <w:t>February</w:t>
      </w:r>
      <w:r w:rsidR="00584B3F" w:rsidRPr="008A5AE7">
        <w:rPr>
          <w:sz w:val="20"/>
          <w:szCs w:val="20"/>
        </w:rPr>
        <w:t>, 201</w:t>
      </w:r>
      <w:r w:rsidR="00584B3F">
        <w:rPr>
          <w:sz w:val="20"/>
          <w:szCs w:val="20"/>
        </w:rPr>
        <w:t>6</w:t>
      </w:r>
    </w:p>
    <w:p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380" w:rsidRDefault="00AE2380">
      <w:r>
        <w:separator/>
      </w:r>
    </w:p>
  </w:endnote>
  <w:endnote w:type="continuationSeparator" w:id="0">
    <w:p w:rsidR="00AE2380" w:rsidRDefault="00AE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03FB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3FB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380" w:rsidRDefault="00AE2380">
      <w:r>
        <w:separator/>
      </w:r>
    </w:p>
  </w:footnote>
  <w:footnote w:type="continuationSeparator" w:id="0">
    <w:p w:rsidR="00AE2380" w:rsidRDefault="00AE2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E05" w:rsidRDefault="00EE2E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890D0D"/>
    <w:multiLevelType w:val="hybridMultilevel"/>
    <w:tmpl w:val="FB22F39C"/>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470B7"/>
    <w:multiLevelType w:val="hybridMultilevel"/>
    <w:tmpl w:val="3F086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654E6"/>
    <w:multiLevelType w:val="hybridMultilevel"/>
    <w:tmpl w:val="895E6E2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8F0204E"/>
    <w:multiLevelType w:val="hybridMultilevel"/>
    <w:tmpl w:val="24E23DCA"/>
    <w:lvl w:ilvl="0" w:tplc="04090001">
      <w:start w:val="1"/>
      <w:numFmt w:val="bullet"/>
      <w:lvlText w:val=""/>
      <w:lvlJc w:val="left"/>
      <w:pPr>
        <w:ind w:left="720" w:hanging="360"/>
      </w:pPr>
      <w:rPr>
        <w:rFonts w:ascii="Symbol" w:hAnsi="Symbol" w:hint="default"/>
      </w:rPr>
    </w:lvl>
    <w:lvl w:ilvl="1" w:tplc="E4787522">
      <w:start w:val="1"/>
      <w:numFmt w:val="bullet"/>
      <w:lvlText w:val="−"/>
      <w:lvlJc w:val="left"/>
      <w:pPr>
        <w:ind w:left="1440" w:hanging="360"/>
      </w:pPr>
      <w:rPr>
        <w:rFonts w:ascii="Times New Roman" w:hAnsi="Times New Roman" w:hint="default"/>
      </w:rPr>
    </w:lvl>
    <w:lvl w:ilvl="2" w:tplc="04090001">
      <w:start w:val="1"/>
      <w:numFmt w:val="bullet"/>
      <w:lvlText w:val=""/>
      <w:lvlJc w:val="left"/>
      <w:pPr>
        <w:ind w:left="2160" w:hanging="360"/>
      </w:pPr>
      <w:rPr>
        <w:rFonts w:ascii="Symbol" w:hAnsi="Symbol" w:hint="default"/>
      </w:rPr>
    </w:lvl>
    <w:lvl w:ilvl="3" w:tplc="E4787522">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742E0"/>
    <w:multiLevelType w:val="hybridMultilevel"/>
    <w:tmpl w:val="898C2C20"/>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5706DE"/>
    <w:multiLevelType w:val="hybridMultilevel"/>
    <w:tmpl w:val="5FFA6534"/>
    <w:lvl w:ilvl="0" w:tplc="E21C1186">
      <w:start w:val="1"/>
      <w:numFmt w:val="bullet"/>
      <w:lvlText w:val="•"/>
      <w:lvlJc w:val="left"/>
      <w:pPr>
        <w:tabs>
          <w:tab w:val="num" w:pos="720"/>
        </w:tabs>
        <w:ind w:left="720" w:hanging="360"/>
      </w:pPr>
      <w:rPr>
        <w:rFonts w:ascii="Verdana" w:hAnsi="Verdana" w:hint="default"/>
      </w:rPr>
    </w:lvl>
    <w:lvl w:ilvl="1" w:tplc="B02E4D7A">
      <w:start w:val="251"/>
      <w:numFmt w:val="bullet"/>
      <w:lvlText w:val="•"/>
      <w:lvlJc w:val="left"/>
      <w:pPr>
        <w:tabs>
          <w:tab w:val="num" w:pos="1440"/>
        </w:tabs>
        <w:ind w:left="1440" w:hanging="360"/>
      </w:pPr>
      <w:rPr>
        <w:rFonts w:ascii="Times" w:hAnsi="Times" w:hint="default"/>
      </w:rPr>
    </w:lvl>
    <w:lvl w:ilvl="2" w:tplc="A9849834">
      <w:start w:val="251"/>
      <w:numFmt w:val="bullet"/>
      <w:lvlText w:val="–"/>
      <w:lvlJc w:val="left"/>
      <w:pPr>
        <w:tabs>
          <w:tab w:val="num" w:pos="2160"/>
        </w:tabs>
        <w:ind w:left="2160" w:hanging="360"/>
      </w:pPr>
      <w:rPr>
        <w:rFonts w:ascii="Arial" w:hAnsi="Arial" w:hint="default"/>
      </w:rPr>
    </w:lvl>
    <w:lvl w:ilvl="3" w:tplc="B29A31E2" w:tentative="1">
      <w:start w:val="1"/>
      <w:numFmt w:val="bullet"/>
      <w:lvlText w:val="•"/>
      <w:lvlJc w:val="left"/>
      <w:pPr>
        <w:tabs>
          <w:tab w:val="num" w:pos="2880"/>
        </w:tabs>
        <w:ind w:left="2880" w:hanging="360"/>
      </w:pPr>
      <w:rPr>
        <w:rFonts w:ascii="Verdana" w:hAnsi="Verdana" w:hint="default"/>
      </w:rPr>
    </w:lvl>
    <w:lvl w:ilvl="4" w:tplc="FE40797E" w:tentative="1">
      <w:start w:val="1"/>
      <w:numFmt w:val="bullet"/>
      <w:lvlText w:val="•"/>
      <w:lvlJc w:val="left"/>
      <w:pPr>
        <w:tabs>
          <w:tab w:val="num" w:pos="3600"/>
        </w:tabs>
        <w:ind w:left="3600" w:hanging="360"/>
      </w:pPr>
      <w:rPr>
        <w:rFonts w:ascii="Verdana" w:hAnsi="Verdana" w:hint="default"/>
      </w:rPr>
    </w:lvl>
    <w:lvl w:ilvl="5" w:tplc="4B5C850E" w:tentative="1">
      <w:start w:val="1"/>
      <w:numFmt w:val="bullet"/>
      <w:lvlText w:val="•"/>
      <w:lvlJc w:val="left"/>
      <w:pPr>
        <w:tabs>
          <w:tab w:val="num" w:pos="4320"/>
        </w:tabs>
        <w:ind w:left="4320" w:hanging="360"/>
      </w:pPr>
      <w:rPr>
        <w:rFonts w:ascii="Verdana" w:hAnsi="Verdana" w:hint="default"/>
      </w:rPr>
    </w:lvl>
    <w:lvl w:ilvl="6" w:tplc="EE18C732" w:tentative="1">
      <w:start w:val="1"/>
      <w:numFmt w:val="bullet"/>
      <w:lvlText w:val="•"/>
      <w:lvlJc w:val="left"/>
      <w:pPr>
        <w:tabs>
          <w:tab w:val="num" w:pos="5040"/>
        </w:tabs>
        <w:ind w:left="5040" w:hanging="360"/>
      </w:pPr>
      <w:rPr>
        <w:rFonts w:ascii="Verdana" w:hAnsi="Verdana" w:hint="default"/>
      </w:rPr>
    </w:lvl>
    <w:lvl w:ilvl="7" w:tplc="635AE932" w:tentative="1">
      <w:start w:val="1"/>
      <w:numFmt w:val="bullet"/>
      <w:lvlText w:val="•"/>
      <w:lvlJc w:val="left"/>
      <w:pPr>
        <w:tabs>
          <w:tab w:val="num" w:pos="5760"/>
        </w:tabs>
        <w:ind w:left="5760" w:hanging="360"/>
      </w:pPr>
      <w:rPr>
        <w:rFonts w:ascii="Verdana" w:hAnsi="Verdana" w:hint="default"/>
      </w:rPr>
    </w:lvl>
    <w:lvl w:ilvl="8" w:tplc="C950993A" w:tentative="1">
      <w:start w:val="1"/>
      <w:numFmt w:val="bullet"/>
      <w:lvlText w:val="•"/>
      <w:lvlJc w:val="left"/>
      <w:pPr>
        <w:tabs>
          <w:tab w:val="num" w:pos="6480"/>
        </w:tabs>
        <w:ind w:left="6480" w:hanging="360"/>
      </w:pPr>
      <w:rPr>
        <w:rFonts w:ascii="Verdana" w:hAnsi="Verdana" w:hint="default"/>
      </w:rPr>
    </w:lvl>
  </w:abstractNum>
  <w:abstractNum w:abstractNumId="8" w15:restartNumberingAfterBreak="0">
    <w:nsid w:val="0DD14E23"/>
    <w:multiLevelType w:val="hybridMultilevel"/>
    <w:tmpl w:val="3F086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2D693C"/>
    <w:multiLevelType w:val="hybridMultilevel"/>
    <w:tmpl w:val="41000074"/>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562"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2310CF"/>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287100"/>
    <w:multiLevelType w:val="multilevel"/>
    <w:tmpl w:val="BF56F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177F27"/>
    <w:multiLevelType w:val="hybridMultilevel"/>
    <w:tmpl w:val="1404215E"/>
    <w:lvl w:ilvl="0" w:tplc="8774FF52">
      <w:numFmt w:val="bullet"/>
      <w:lvlText w:val="-"/>
      <w:lvlJc w:val="left"/>
      <w:pPr>
        <w:ind w:left="704" w:hanging="420"/>
      </w:pPr>
      <w:rPr>
        <w:rFonts w:ascii="Times" w:eastAsia="MS Mincho" w:hAnsi="Times" w:cs="Time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101345"/>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7835ED"/>
    <w:multiLevelType w:val="hybridMultilevel"/>
    <w:tmpl w:val="A5401340"/>
    <w:lvl w:ilvl="0" w:tplc="8774FF52">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239CF"/>
    <w:multiLevelType w:val="hybridMultilevel"/>
    <w:tmpl w:val="FCF028AA"/>
    <w:lvl w:ilvl="0" w:tplc="61DE0BA0">
      <w:start w:val="7"/>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87120F"/>
    <w:multiLevelType w:val="hybridMultilevel"/>
    <w:tmpl w:val="8C66A98E"/>
    <w:lvl w:ilvl="0" w:tplc="B58A11D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503AD9"/>
    <w:multiLevelType w:val="hybridMultilevel"/>
    <w:tmpl w:val="A8D47DA6"/>
    <w:lvl w:ilvl="0" w:tplc="C6F673F8">
      <w:start w:val="1"/>
      <w:numFmt w:val="decimal"/>
      <w:lvlText w:val="%1)"/>
      <w:lvlJc w:val="left"/>
      <w:pPr>
        <w:tabs>
          <w:tab w:val="num" w:pos="720"/>
        </w:tabs>
        <w:ind w:left="720" w:hanging="360"/>
      </w:pPr>
    </w:lvl>
    <w:lvl w:ilvl="1" w:tplc="88B2961C" w:tentative="1">
      <w:start w:val="1"/>
      <w:numFmt w:val="decimal"/>
      <w:lvlText w:val="%2)"/>
      <w:lvlJc w:val="left"/>
      <w:pPr>
        <w:tabs>
          <w:tab w:val="num" w:pos="1440"/>
        </w:tabs>
        <w:ind w:left="1440" w:hanging="360"/>
      </w:pPr>
    </w:lvl>
    <w:lvl w:ilvl="2" w:tplc="291EEF2C">
      <w:start w:val="1"/>
      <w:numFmt w:val="decimal"/>
      <w:lvlText w:val="%3)"/>
      <w:lvlJc w:val="left"/>
      <w:pPr>
        <w:tabs>
          <w:tab w:val="num" w:pos="2160"/>
        </w:tabs>
        <w:ind w:left="2160" w:hanging="360"/>
      </w:pPr>
    </w:lvl>
    <w:lvl w:ilvl="3" w:tplc="FD963192" w:tentative="1">
      <w:start w:val="1"/>
      <w:numFmt w:val="decimal"/>
      <w:lvlText w:val="%4)"/>
      <w:lvlJc w:val="left"/>
      <w:pPr>
        <w:tabs>
          <w:tab w:val="num" w:pos="2880"/>
        </w:tabs>
        <w:ind w:left="2880" w:hanging="360"/>
      </w:pPr>
    </w:lvl>
    <w:lvl w:ilvl="4" w:tplc="F9F6EEE8" w:tentative="1">
      <w:start w:val="1"/>
      <w:numFmt w:val="decimal"/>
      <w:lvlText w:val="%5)"/>
      <w:lvlJc w:val="left"/>
      <w:pPr>
        <w:tabs>
          <w:tab w:val="num" w:pos="3600"/>
        </w:tabs>
        <w:ind w:left="3600" w:hanging="360"/>
      </w:pPr>
    </w:lvl>
    <w:lvl w:ilvl="5" w:tplc="C508737E" w:tentative="1">
      <w:start w:val="1"/>
      <w:numFmt w:val="decimal"/>
      <w:lvlText w:val="%6)"/>
      <w:lvlJc w:val="left"/>
      <w:pPr>
        <w:tabs>
          <w:tab w:val="num" w:pos="4320"/>
        </w:tabs>
        <w:ind w:left="4320" w:hanging="360"/>
      </w:pPr>
    </w:lvl>
    <w:lvl w:ilvl="6" w:tplc="163096BC" w:tentative="1">
      <w:start w:val="1"/>
      <w:numFmt w:val="decimal"/>
      <w:lvlText w:val="%7)"/>
      <w:lvlJc w:val="left"/>
      <w:pPr>
        <w:tabs>
          <w:tab w:val="num" w:pos="5040"/>
        </w:tabs>
        <w:ind w:left="5040" w:hanging="360"/>
      </w:pPr>
    </w:lvl>
    <w:lvl w:ilvl="7" w:tplc="59F0AB6C" w:tentative="1">
      <w:start w:val="1"/>
      <w:numFmt w:val="decimal"/>
      <w:lvlText w:val="%8)"/>
      <w:lvlJc w:val="left"/>
      <w:pPr>
        <w:tabs>
          <w:tab w:val="num" w:pos="5760"/>
        </w:tabs>
        <w:ind w:left="5760" w:hanging="360"/>
      </w:pPr>
    </w:lvl>
    <w:lvl w:ilvl="8" w:tplc="E47CF258" w:tentative="1">
      <w:start w:val="1"/>
      <w:numFmt w:val="decimal"/>
      <w:lvlText w:val="%9)"/>
      <w:lvlJc w:val="left"/>
      <w:pPr>
        <w:tabs>
          <w:tab w:val="num" w:pos="6480"/>
        </w:tabs>
        <w:ind w:left="6480" w:hanging="360"/>
      </w:pPr>
    </w:lvl>
  </w:abstractNum>
  <w:abstractNum w:abstractNumId="19" w15:restartNumberingAfterBreak="0">
    <w:nsid w:val="2B5B7648"/>
    <w:multiLevelType w:val="hybridMultilevel"/>
    <w:tmpl w:val="E4B4544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15:restartNumberingAfterBreak="0">
    <w:nsid w:val="2C7B1775"/>
    <w:multiLevelType w:val="hybridMultilevel"/>
    <w:tmpl w:val="209C47EA"/>
    <w:lvl w:ilvl="0" w:tplc="E478752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1AD7DCA"/>
    <w:multiLevelType w:val="multilevel"/>
    <w:tmpl w:val="F3906EE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5663684"/>
    <w:multiLevelType w:val="hybridMultilevel"/>
    <w:tmpl w:val="B93E1F36"/>
    <w:lvl w:ilvl="0" w:tplc="663EF7A8">
      <w:start w:val="1"/>
      <w:numFmt w:val="bullet"/>
      <w:lvlText w:val="-"/>
      <w:lvlJc w:val="left"/>
      <w:pPr>
        <w:ind w:left="1224" w:hanging="360"/>
      </w:pPr>
      <w:rPr>
        <w:rFonts w:ascii="Times New Roman" w:eastAsia="SimSun" w:hAnsi="Times New Roman" w:cs="Times New Roman" w:hint="default"/>
      </w:rPr>
    </w:lvl>
    <w:lvl w:ilvl="1" w:tplc="08090003">
      <w:start w:val="1"/>
      <w:numFmt w:val="bullet"/>
      <w:lvlText w:val="o"/>
      <w:lvlJc w:val="left"/>
      <w:pPr>
        <w:ind w:left="1704" w:hanging="420"/>
      </w:pPr>
      <w:rPr>
        <w:rFonts w:ascii="Courier New" w:hAnsi="Courier New" w:cs="Courier New"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4" w15:restartNumberingAfterBreak="0">
    <w:nsid w:val="35AC4D5C"/>
    <w:multiLevelType w:val="hybridMultilevel"/>
    <w:tmpl w:val="2370C340"/>
    <w:lvl w:ilvl="0" w:tplc="8774FF52">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66D324D"/>
    <w:multiLevelType w:val="hybridMultilevel"/>
    <w:tmpl w:val="D4185820"/>
    <w:lvl w:ilvl="0" w:tplc="5DB8DB3A">
      <w:start w:val="1"/>
      <w:numFmt w:val="bullet"/>
      <w:lvlText w:val="•"/>
      <w:lvlJc w:val="left"/>
      <w:pPr>
        <w:tabs>
          <w:tab w:val="num" w:pos="720"/>
        </w:tabs>
        <w:ind w:left="720" w:hanging="360"/>
      </w:pPr>
      <w:rPr>
        <w:rFonts w:ascii="SimSun" w:hAnsi="SimSun" w:hint="default"/>
      </w:rPr>
    </w:lvl>
    <w:lvl w:ilvl="1" w:tplc="02329E5A" w:tentative="1">
      <w:start w:val="1"/>
      <w:numFmt w:val="bullet"/>
      <w:lvlText w:val="•"/>
      <w:lvlJc w:val="left"/>
      <w:pPr>
        <w:tabs>
          <w:tab w:val="num" w:pos="1440"/>
        </w:tabs>
        <w:ind w:left="1440" w:hanging="360"/>
      </w:pPr>
      <w:rPr>
        <w:rFonts w:ascii="SimSun" w:hAnsi="SimSun" w:hint="default"/>
      </w:rPr>
    </w:lvl>
    <w:lvl w:ilvl="2" w:tplc="7068C038" w:tentative="1">
      <w:start w:val="1"/>
      <w:numFmt w:val="bullet"/>
      <w:lvlText w:val="•"/>
      <w:lvlJc w:val="left"/>
      <w:pPr>
        <w:tabs>
          <w:tab w:val="num" w:pos="2160"/>
        </w:tabs>
        <w:ind w:left="2160" w:hanging="360"/>
      </w:pPr>
      <w:rPr>
        <w:rFonts w:ascii="SimSun" w:hAnsi="SimSun" w:hint="default"/>
      </w:rPr>
    </w:lvl>
    <w:lvl w:ilvl="3" w:tplc="B5425AB8" w:tentative="1">
      <w:start w:val="1"/>
      <w:numFmt w:val="bullet"/>
      <w:lvlText w:val="•"/>
      <w:lvlJc w:val="left"/>
      <w:pPr>
        <w:tabs>
          <w:tab w:val="num" w:pos="2880"/>
        </w:tabs>
        <w:ind w:left="2880" w:hanging="360"/>
      </w:pPr>
      <w:rPr>
        <w:rFonts w:ascii="SimSun" w:hAnsi="SimSun" w:hint="default"/>
      </w:rPr>
    </w:lvl>
    <w:lvl w:ilvl="4" w:tplc="DC844886" w:tentative="1">
      <w:start w:val="1"/>
      <w:numFmt w:val="bullet"/>
      <w:lvlText w:val="•"/>
      <w:lvlJc w:val="left"/>
      <w:pPr>
        <w:tabs>
          <w:tab w:val="num" w:pos="3600"/>
        </w:tabs>
        <w:ind w:left="3600" w:hanging="360"/>
      </w:pPr>
      <w:rPr>
        <w:rFonts w:ascii="SimSun" w:hAnsi="SimSun" w:hint="default"/>
      </w:rPr>
    </w:lvl>
    <w:lvl w:ilvl="5" w:tplc="AEC8D05C" w:tentative="1">
      <w:start w:val="1"/>
      <w:numFmt w:val="bullet"/>
      <w:lvlText w:val="•"/>
      <w:lvlJc w:val="left"/>
      <w:pPr>
        <w:tabs>
          <w:tab w:val="num" w:pos="4320"/>
        </w:tabs>
        <w:ind w:left="4320" w:hanging="360"/>
      </w:pPr>
      <w:rPr>
        <w:rFonts w:ascii="SimSun" w:hAnsi="SimSun" w:hint="default"/>
      </w:rPr>
    </w:lvl>
    <w:lvl w:ilvl="6" w:tplc="064CE8E2" w:tentative="1">
      <w:start w:val="1"/>
      <w:numFmt w:val="bullet"/>
      <w:lvlText w:val="•"/>
      <w:lvlJc w:val="left"/>
      <w:pPr>
        <w:tabs>
          <w:tab w:val="num" w:pos="5040"/>
        </w:tabs>
        <w:ind w:left="5040" w:hanging="360"/>
      </w:pPr>
      <w:rPr>
        <w:rFonts w:ascii="SimSun" w:hAnsi="SimSun" w:hint="default"/>
      </w:rPr>
    </w:lvl>
    <w:lvl w:ilvl="7" w:tplc="C0AE61A4" w:tentative="1">
      <w:start w:val="1"/>
      <w:numFmt w:val="bullet"/>
      <w:lvlText w:val="•"/>
      <w:lvlJc w:val="left"/>
      <w:pPr>
        <w:tabs>
          <w:tab w:val="num" w:pos="5760"/>
        </w:tabs>
        <w:ind w:left="5760" w:hanging="360"/>
      </w:pPr>
      <w:rPr>
        <w:rFonts w:ascii="SimSun" w:hAnsi="SimSun" w:hint="default"/>
      </w:rPr>
    </w:lvl>
    <w:lvl w:ilvl="8" w:tplc="61F6AD02"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39DF6EAB"/>
    <w:multiLevelType w:val="hybridMultilevel"/>
    <w:tmpl w:val="5660093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7B4B95"/>
    <w:multiLevelType w:val="hybridMultilevel"/>
    <w:tmpl w:val="ACBE72C2"/>
    <w:lvl w:ilvl="0" w:tplc="04090001">
      <w:start w:val="1"/>
      <w:numFmt w:val="bullet"/>
      <w:lvlText w:val=""/>
      <w:lvlJc w:val="left"/>
      <w:pPr>
        <w:ind w:left="708" w:hanging="420"/>
      </w:pPr>
      <w:rPr>
        <w:rFonts w:ascii="Symbol" w:hAnsi="Symbol" w:hint="default"/>
      </w:rPr>
    </w:lvl>
    <w:lvl w:ilvl="1" w:tplc="04090001">
      <w:start w:val="1"/>
      <w:numFmt w:val="bullet"/>
      <w:lvlText w:val=""/>
      <w:lvlJc w:val="left"/>
      <w:pPr>
        <w:ind w:left="1128" w:hanging="420"/>
      </w:pPr>
      <w:rPr>
        <w:rFonts w:ascii="Symbol" w:hAnsi="Symbol" w:hint="default"/>
      </w:rPr>
    </w:lvl>
    <w:lvl w:ilvl="2" w:tplc="4AFAC1F0">
      <w:start w:val="2567"/>
      <w:numFmt w:val="bullet"/>
      <w:lvlText w:val="»"/>
      <w:lvlJc w:val="left"/>
      <w:pPr>
        <w:ind w:left="1548" w:hanging="420"/>
      </w:pPr>
      <w:rPr>
        <w:rFonts w:ascii="Times New Roman" w:hAnsi="Times New Roman" w:hint="default"/>
      </w:rPr>
    </w:lvl>
    <w:lvl w:ilvl="3" w:tplc="04090001">
      <w:start w:val="1"/>
      <w:numFmt w:val="bullet"/>
      <w:lvlText w:val=""/>
      <w:lvlJc w:val="left"/>
      <w:pPr>
        <w:ind w:left="1968" w:hanging="420"/>
      </w:pPr>
      <w:rPr>
        <w:rFonts w:ascii="Symbol" w:hAnsi="Symbol" w:hint="default"/>
      </w:rPr>
    </w:lvl>
    <w:lvl w:ilvl="4" w:tplc="04090003">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45EE0075"/>
    <w:multiLevelType w:val="hybridMultilevel"/>
    <w:tmpl w:val="8AC41586"/>
    <w:lvl w:ilvl="0" w:tplc="087823F6">
      <w:start w:val="1"/>
      <w:numFmt w:val="bullet"/>
      <w:lvlText w:val="–"/>
      <w:lvlJc w:val="left"/>
      <w:pPr>
        <w:tabs>
          <w:tab w:val="num" w:pos="720"/>
        </w:tabs>
        <w:ind w:left="720" w:hanging="360"/>
      </w:pPr>
      <w:rPr>
        <w:rFonts w:ascii="SimSun" w:hAnsi="SimSun" w:hint="default"/>
      </w:rPr>
    </w:lvl>
    <w:lvl w:ilvl="1" w:tplc="D622641A">
      <w:start w:val="1"/>
      <w:numFmt w:val="bullet"/>
      <w:lvlText w:val="–"/>
      <w:lvlJc w:val="left"/>
      <w:pPr>
        <w:tabs>
          <w:tab w:val="num" w:pos="1440"/>
        </w:tabs>
        <w:ind w:left="1440" w:hanging="360"/>
      </w:pPr>
      <w:rPr>
        <w:rFonts w:ascii="SimSun" w:hAnsi="SimSun" w:hint="default"/>
      </w:rPr>
    </w:lvl>
    <w:lvl w:ilvl="2" w:tplc="C45214E8" w:tentative="1">
      <w:start w:val="1"/>
      <w:numFmt w:val="bullet"/>
      <w:lvlText w:val="–"/>
      <w:lvlJc w:val="left"/>
      <w:pPr>
        <w:tabs>
          <w:tab w:val="num" w:pos="2160"/>
        </w:tabs>
        <w:ind w:left="2160" w:hanging="360"/>
      </w:pPr>
      <w:rPr>
        <w:rFonts w:ascii="SimSun" w:hAnsi="SimSun" w:hint="default"/>
      </w:rPr>
    </w:lvl>
    <w:lvl w:ilvl="3" w:tplc="70A6FBE4" w:tentative="1">
      <w:start w:val="1"/>
      <w:numFmt w:val="bullet"/>
      <w:lvlText w:val="–"/>
      <w:lvlJc w:val="left"/>
      <w:pPr>
        <w:tabs>
          <w:tab w:val="num" w:pos="2880"/>
        </w:tabs>
        <w:ind w:left="2880" w:hanging="360"/>
      </w:pPr>
      <w:rPr>
        <w:rFonts w:ascii="SimSun" w:hAnsi="SimSun" w:hint="default"/>
      </w:rPr>
    </w:lvl>
    <w:lvl w:ilvl="4" w:tplc="E4C262D2" w:tentative="1">
      <w:start w:val="1"/>
      <w:numFmt w:val="bullet"/>
      <w:lvlText w:val="–"/>
      <w:lvlJc w:val="left"/>
      <w:pPr>
        <w:tabs>
          <w:tab w:val="num" w:pos="3600"/>
        </w:tabs>
        <w:ind w:left="3600" w:hanging="360"/>
      </w:pPr>
      <w:rPr>
        <w:rFonts w:ascii="SimSun" w:hAnsi="SimSun" w:hint="default"/>
      </w:rPr>
    </w:lvl>
    <w:lvl w:ilvl="5" w:tplc="7C3C8E60" w:tentative="1">
      <w:start w:val="1"/>
      <w:numFmt w:val="bullet"/>
      <w:lvlText w:val="–"/>
      <w:lvlJc w:val="left"/>
      <w:pPr>
        <w:tabs>
          <w:tab w:val="num" w:pos="4320"/>
        </w:tabs>
        <w:ind w:left="4320" w:hanging="360"/>
      </w:pPr>
      <w:rPr>
        <w:rFonts w:ascii="SimSun" w:hAnsi="SimSun" w:hint="default"/>
      </w:rPr>
    </w:lvl>
    <w:lvl w:ilvl="6" w:tplc="604493FC" w:tentative="1">
      <w:start w:val="1"/>
      <w:numFmt w:val="bullet"/>
      <w:lvlText w:val="–"/>
      <w:lvlJc w:val="left"/>
      <w:pPr>
        <w:tabs>
          <w:tab w:val="num" w:pos="5040"/>
        </w:tabs>
        <w:ind w:left="5040" w:hanging="360"/>
      </w:pPr>
      <w:rPr>
        <w:rFonts w:ascii="SimSun" w:hAnsi="SimSun" w:hint="default"/>
      </w:rPr>
    </w:lvl>
    <w:lvl w:ilvl="7" w:tplc="9FB8D5B0" w:tentative="1">
      <w:start w:val="1"/>
      <w:numFmt w:val="bullet"/>
      <w:lvlText w:val="–"/>
      <w:lvlJc w:val="left"/>
      <w:pPr>
        <w:tabs>
          <w:tab w:val="num" w:pos="5760"/>
        </w:tabs>
        <w:ind w:left="5760" w:hanging="360"/>
      </w:pPr>
      <w:rPr>
        <w:rFonts w:ascii="SimSun" w:hAnsi="SimSun" w:hint="default"/>
      </w:rPr>
    </w:lvl>
    <w:lvl w:ilvl="8" w:tplc="43464BFA"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BAD7353"/>
    <w:multiLevelType w:val="hybridMultilevel"/>
    <w:tmpl w:val="48B2599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946643"/>
    <w:multiLevelType w:val="hybridMultilevel"/>
    <w:tmpl w:val="ADA8B3E6"/>
    <w:lvl w:ilvl="0" w:tplc="29DC5D4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636EB0"/>
    <w:multiLevelType w:val="hybridMultilevel"/>
    <w:tmpl w:val="611CE6F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57325181"/>
    <w:multiLevelType w:val="multilevel"/>
    <w:tmpl w:val="27FA2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E84603"/>
    <w:multiLevelType w:val="hybridMultilevel"/>
    <w:tmpl w:val="98F8FD50"/>
    <w:lvl w:ilvl="0" w:tplc="EA567340">
      <w:start w:val="1"/>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E4C48"/>
    <w:multiLevelType w:val="hybridMultilevel"/>
    <w:tmpl w:val="94587770"/>
    <w:lvl w:ilvl="0" w:tplc="04090001">
      <w:start w:val="1"/>
      <w:numFmt w:val="bullet"/>
      <w:lvlText w:val=""/>
      <w:lvlJc w:val="left"/>
      <w:pPr>
        <w:ind w:left="720" w:hanging="360"/>
      </w:pPr>
      <w:rPr>
        <w:rFonts w:ascii="Symbol" w:hAnsi="Symbol" w:hint="default"/>
      </w:rPr>
    </w:lvl>
    <w:lvl w:ilvl="1" w:tplc="644AC6F2">
      <w:start w:val="1851"/>
      <w:numFmt w:val="bullet"/>
      <w:lvlText w:val="–"/>
      <w:lvlJc w:val="left"/>
      <w:pPr>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E4787522">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C528E3"/>
    <w:multiLevelType w:val="hybridMultilevel"/>
    <w:tmpl w:val="8F9E35C0"/>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81073C4"/>
    <w:multiLevelType w:val="hybridMultilevel"/>
    <w:tmpl w:val="D0F042EC"/>
    <w:lvl w:ilvl="0" w:tplc="B17C5E08">
      <w:start w:val="1"/>
      <w:numFmt w:val="bullet"/>
      <w:lvlText w:val="-"/>
      <w:lvlJc w:val="left"/>
      <w:pPr>
        <w:tabs>
          <w:tab w:val="num" w:pos="720"/>
        </w:tabs>
        <w:ind w:left="720" w:hanging="360"/>
      </w:pPr>
      <w:rPr>
        <w:rFonts w:ascii="SimSun" w:hAnsi="SimSun" w:hint="default"/>
      </w:rPr>
    </w:lvl>
    <w:lvl w:ilvl="1" w:tplc="EAFEBCA2" w:tentative="1">
      <w:start w:val="1"/>
      <w:numFmt w:val="bullet"/>
      <w:lvlText w:val="-"/>
      <w:lvlJc w:val="left"/>
      <w:pPr>
        <w:tabs>
          <w:tab w:val="num" w:pos="1440"/>
        </w:tabs>
        <w:ind w:left="1440" w:hanging="360"/>
      </w:pPr>
      <w:rPr>
        <w:rFonts w:ascii="SimSun" w:hAnsi="SimSun" w:hint="default"/>
      </w:rPr>
    </w:lvl>
    <w:lvl w:ilvl="2" w:tplc="02C6C464" w:tentative="1">
      <w:start w:val="1"/>
      <w:numFmt w:val="bullet"/>
      <w:lvlText w:val="-"/>
      <w:lvlJc w:val="left"/>
      <w:pPr>
        <w:tabs>
          <w:tab w:val="num" w:pos="2160"/>
        </w:tabs>
        <w:ind w:left="2160" w:hanging="360"/>
      </w:pPr>
      <w:rPr>
        <w:rFonts w:ascii="SimSun" w:hAnsi="SimSun" w:hint="default"/>
      </w:rPr>
    </w:lvl>
    <w:lvl w:ilvl="3" w:tplc="A8AC781A">
      <w:start w:val="1"/>
      <w:numFmt w:val="bullet"/>
      <w:lvlText w:val="-"/>
      <w:lvlJc w:val="left"/>
      <w:pPr>
        <w:tabs>
          <w:tab w:val="num" w:pos="2880"/>
        </w:tabs>
        <w:ind w:left="2880" w:hanging="360"/>
      </w:pPr>
      <w:rPr>
        <w:rFonts w:ascii="SimSun" w:hAnsi="SimSun" w:hint="default"/>
      </w:rPr>
    </w:lvl>
    <w:lvl w:ilvl="4" w:tplc="1AB6FF80" w:tentative="1">
      <w:start w:val="1"/>
      <w:numFmt w:val="bullet"/>
      <w:lvlText w:val="-"/>
      <w:lvlJc w:val="left"/>
      <w:pPr>
        <w:tabs>
          <w:tab w:val="num" w:pos="3600"/>
        </w:tabs>
        <w:ind w:left="3600" w:hanging="360"/>
      </w:pPr>
      <w:rPr>
        <w:rFonts w:ascii="SimSun" w:hAnsi="SimSun" w:hint="default"/>
      </w:rPr>
    </w:lvl>
    <w:lvl w:ilvl="5" w:tplc="80E0A612" w:tentative="1">
      <w:start w:val="1"/>
      <w:numFmt w:val="bullet"/>
      <w:lvlText w:val="-"/>
      <w:lvlJc w:val="left"/>
      <w:pPr>
        <w:tabs>
          <w:tab w:val="num" w:pos="4320"/>
        </w:tabs>
        <w:ind w:left="4320" w:hanging="360"/>
      </w:pPr>
      <w:rPr>
        <w:rFonts w:ascii="SimSun" w:hAnsi="SimSun" w:hint="default"/>
      </w:rPr>
    </w:lvl>
    <w:lvl w:ilvl="6" w:tplc="6EFE889E" w:tentative="1">
      <w:start w:val="1"/>
      <w:numFmt w:val="bullet"/>
      <w:lvlText w:val="-"/>
      <w:lvlJc w:val="left"/>
      <w:pPr>
        <w:tabs>
          <w:tab w:val="num" w:pos="5040"/>
        </w:tabs>
        <w:ind w:left="5040" w:hanging="360"/>
      </w:pPr>
      <w:rPr>
        <w:rFonts w:ascii="SimSun" w:hAnsi="SimSun" w:hint="default"/>
      </w:rPr>
    </w:lvl>
    <w:lvl w:ilvl="7" w:tplc="91F6FD06" w:tentative="1">
      <w:start w:val="1"/>
      <w:numFmt w:val="bullet"/>
      <w:lvlText w:val="-"/>
      <w:lvlJc w:val="left"/>
      <w:pPr>
        <w:tabs>
          <w:tab w:val="num" w:pos="5760"/>
        </w:tabs>
        <w:ind w:left="5760" w:hanging="360"/>
      </w:pPr>
      <w:rPr>
        <w:rFonts w:ascii="SimSun" w:hAnsi="SimSun" w:hint="default"/>
      </w:rPr>
    </w:lvl>
    <w:lvl w:ilvl="8" w:tplc="9508BEE4" w:tentative="1">
      <w:start w:val="1"/>
      <w:numFmt w:val="bullet"/>
      <w:lvlText w:val="-"/>
      <w:lvlJc w:val="left"/>
      <w:pPr>
        <w:tabs>
          <w:tab w:val="num" w:pos="6480"/>
        </w:tabs>
        <w:ind w:left="6480" w:hanging="360"/>
      </w:pPr>
      <w:rPr>
        <w:rFonts w:ascii="SimSun" w:hAnsi="SimSun" w:hint="default"/>
      </w:rPr>
    </w:lvl>
  </w:abstractNum>
  <w:abstractNum w:abstractNumId="40" w15:restartNumberingAfterBreak="0">
    <w:nsid w:val="685B26F6"/>
    <w:multiLevelType w:val="hybridMultilevel"/>
    <w:tmpl w:val="FF786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5E0512"/>
    <w:multiLevelType w:val="hybridMultilevel"/>
    <w:tmpl w:val="40D6C630"/>
    <w:lvl w:ilvl="0" w:tplc="CF68586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EEA49F3"/>
    <w:multiLevelType w:val="hybridMultilevel"/>
    <w:tmpl w:val="D04EF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A84683"/>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1A048F1"/>
    <w:multiLevelType w:val="hybridMultilevel"/>
    <w:tmpl w:val="2402A91A"/>
    <w:lvl w:ilvl="0" w:tplc="04090001">
      <w:start w:val="1"/>
      <w:numFmt w:val="bullet"/>
      <w:lvlText w:val=""/>
      <w:lvlJc w:val="left"/>
      <w:pPr>
        <w:ind w:left="760" w:hanging="360"/>
      </w:pPr>
      <w:rPr>
        <w:rFonts w:ascii="Symbol" w:hAnsi="Symbol"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6" w15:restartNumberingAfterBreak="0">
    <w:nsid w:val="73803F0B"/>
    <w:multiLevelType w:val="hybridMultilevel"/>
    <w:tmpl w:val="7610C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ED712C"/>
    <w:multiLevelType w:val="hybridMultilevel"/>
    <w:tmpl w:val="7EE80C38"/>
    <w:lvl w:ilvl="0" w:tplc="6F625C3E">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71D6B77C">
      <w:start w:val="1"/>
      <w:numFmt w:val="bullet"/>
      <w:lvlText w:val="•"/>
      <w:lvlJc w:val="left"/>
      <w:pPr>
        <w:tabs>
          <w:tab w:val="num" w:pos="2160"/>
        </w:tabs>
        <w:ind w:left="2160" w:hanging="360"/>
      </w:pPr>
      <w:rPr>
        <w:rFonts w:ascii="Times New Roman" w:hAnsi="Times New Roman" w:hint="default"/>
      </w:rPr>
    </w:lvl>
    <w:lvl w:ilvl="3" w:tplc="C13EEE50" w:tentative="1">
      <w:start w:val="1"/>
      <w:numFmt w:val="bullet"/>
      <w:lvlText w:val="•"/>
      <w:lvlJc w:val="left"/>
      <w:pPr>
        <w:tabs>
          <w:tab w:val="num" w:pos="2880"/>
        </w:tabs>
        <w:ind w:left="2880" w:hanging="360"/>
      </w:pPr>
      <w:rPr>
        <w:rFonts w:ascii="Times New Roman" w:hAnsi="Times New Roman" w:hint="default"/>
      </w:rPr>
    </w:lvl>
    <w:lvl w:ilvl="4" w:tplc="309AFC20" w:tentative="1">
      <w:start w:val="1"/>
      <w:numFmt w:val="bullet"/>
      <w:lvlText w:val="•"/>
      <w:lvlJc w:val="left"/>
      <w:pPr>
        <w:tabs>
          <w:tab w:val="num" w:pos="3600"/>
        </w:tabs>
        <w:ind w:left="3600" w:hanging="360"/>
      </w:pPr>
      <w:rPr>
        <w:rFonts w:ascii="Times New Roman" w:hAnsi="Times New Roman" w:hint="default"/>
      </w:rPr>
    </w:lvl>
    <w:lvl w:ilvl="5" w:tplc="15A80AC8" w:tentative="1">
      <w:start w:val="1"/>
      <w:numFmt w:val="bullet"/>
      <w:lvlText w:val="•"/>
      <w:lvlJc w:val="left"/>
      <w:pPr>
        <w:tabs>
          <w:tab w:val="num" w:pos="4320"/>
        </w:tabs>
        <w:ind w:left="4320" w:hanging="360"/>
      </w:pPr>
      <w:rPr>
        <w:rFonts w:ascii="Times New Roman" w:hAnsi="Times New Roman" w:hint="default"/>
      </w:rPr>
    </w:lvl>
    <w:lvl w:ilvl="6" w:tplc="F6D4C726" w:tentative="1">
      <w:start w:val="1"/>
      <w:numFmt w:val="bullet"/>
      <w:lvlText w:val="•"/>
      <w:lvlJc w:val="left"/>
      <w:pPr>
        <w:tabs>
          <w:tab w:val="num" w:pos="5040"/>
        </w:tabs>
        <w:ind w:left="5040" w:hanging="360"/>
      </w:pPr>
      <w:rPr>
        <w:rFonts w:ascii="Times New Roman" w:hAnsi="Times New Roman" w:hint="default"/>
      </w:rPr>
    </w:lvl>
    <w:lvl w:ilvl="7" w:tplc="A502DD8E" w:tentative="1">
      <w:start w:val="1"/>
      <w:numFmt w:val="bullet"/>
      <w:lvlText w:val="•"/>
      <w:lvlJc w:val="left"/>
      <w:pPr>
        <w:tabs>
          <w:tab w:val="num" w:pos="5760"/>
        </w:tabs>
        <w:ind w:left="5760" w:hanging="360"/>
      </w:pPr>
      <w:rPr>
        <w:rFonts w:ascii="Times New Roman" w:hAnsi="Times New Roman" w:hint="default"/>
      </w:rPr>
    </w:lvl>
    <w:lvl w:ilvl="8" w:tplc="52865D78"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6805C5A"/>
    <w:multiLevelType w:val="hybridMultilevel"/>
    <w:tmpl w:val="4F08407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15:restartNumberingAfterBreak="0">
    <w:nsid w:val="7E832BD8"/>
    <w:multiLevelType w:val="hybridMultilevel"/>
    <w:tmpl w:val="97AAD806"/>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3"/>
  </w:num>
  <w:num w:numId="3">
    <w:abstractNumId w:val="4"/>
  </w:num>
  <w:num w:numId="4">
    <w:abstractNumId w:val="45"/>
  </w:num>
  <w:num w:numId="5">
    <w:abstractNumId w:val="28"/>
  </w:num>
  <w:num w:numId="6">
    <w:abstractNumId w:val="23"/>
  </w:num>
  <w:num w:numId="7">
    <w:abstractNumId w:val="22"/>
  </w:num>
  <w:num w:numId="8">
    <w:abstractNumId w:val="48"/>
  </w:num>
  <w:num w:numId="9">
    <w:abstractNumId w:val="47"/>
  </w:num>
  <w:num w:numId="10">
    <w:abstractNumId w:val="29"/>
  </w:num>
  <w:num w:numId="11">
    <w:abstractNumId w:val="16"/>
  </w:num>
  <w:num w:numId="12">
    <w:abstractNumId w:val="31"/>
  </w:num>
  <w:num w:numId="13">
    <w:abstractNumId w:val="1"/>
  </w:num>
  <w:num w:numId="14">
    <w:abstractNumId w:val="24"/>
  </w:num>
  <w:num w:numId="15">
    <w:abstractNumId w:val="30"/>
  </w:num>
  <w:num w:numId="16">
    <w:abstractNumId w:val="35"/>
  </w:num>
  <w:num w:numId="17">
    <w:abstractNumId w:val="11"/>
  </w:num>
  <w:num w:numId="18">
    <w:abstractNumId w:val="12"/>
  </w:num>
  <w:num w:numId="19">
    <w:abstractNumId w:val="9"/>
  </w:num>
  <w:num w:numId="20">
    <w:abstractNumId w:val="6"/>
  </w:num>
  <w:num w:numId="21">
    <w:abstractNumId w:val="26"/>
  </w:num>
  <w:num w:numId="22">
    <w:abstractNumId w:val="15"/>
  </w:num>
  <w:num w:numId="23">
    <w:abstractNumId w:val="33"/>
  </w:num>
  <w:num w:numId="24">
    <w:abstractNumId w:val="25"/>
  </w:num>
  <w:num w:numId="25">
    <w:abstractNumId w:val="38"/>
  </w:num>
  <w:num w:numId="26">
    <w:abstractNumId w:val="41"/>
  </w:num>
  <w:num w:numId="27">
    <w:abstractNumId w:val="49"/>
  </w:num>
  <w:num w:numId="28">
    <w:abstractNumId w:val="36"/>
  </w:num>
  <w:num w:numId="29">
    <w:abstractNumId w:val="19"/>
  </w:num>
  <w:num w:numId="30">
    <w:abstractNumId w:val="3"/>
  </w:num>
  <w:num w:numId="31">
    <w:abstractNumId w:val="39"/>
  </w:num>
  <w:num w:numId="32">
    <w:abstractNumId w:val="34"/>
  </w:num>
  <w:num w:numId="33">
    <w:abstractNumId w:val="43"/>
  </w:num>
  <w:num w:numId="34">
    <w:abstractNumId w:val="32"/>
  </w:num>
  <w:num w:numId="35">
    <w:abstractNumId w:val="7"/>
  </w:num>
  <w:num w:numId="36">
    <w:abstractNumId w:val="37"/>
  </w:num>
  <w:num w:numId="37">
    <w:abstractNumId w:val="5"/>
  </w:num>
  <w:num w:numId="38">
    <w:abstractNumId w:val="20"/>
  </w:num>
  <w:num w:numId="39">
    <w:abstractNumId w:val="42"/>
  </w:num>
  <w:num w:numId="40">
    <w:abstractNumId w:val="8"/>
  </w:num>
  <w:num w:numId="41">
    <w:abstractNumId w:val="46"/>
  </w:num>
  <w:num w:numId="42">
    <w:abstractNumId w:val="2"/>
  </w:num>
  <w:num w:numId="43">
    <w:abstractNumId w:val="44"/>
  </w:num>
  <w:num w:numId="44">
    <w:abstractNumId w:val="14"/>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17"/>
  </w:num>
  <w:num w:numId="48">
    <w:abstractNumId w:val="27"/>
  </w:num>
  <w:num w:numId="49">
    <w:abstractNumId w:val="40"/>
  </w:num>
  <w:num w:numId="5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565"/>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41F0"/>
    <w:rsid w:val="00015BCB"/>
    <w:rsid w:val="000162B2"/>
    <w:rsid w:val="00016DCE"/>
    <w:rsid w:val="0001729B"/>
    <w:rsid w:val="00017309"/>
    <w:rsid w:val="00020331"/>
    <w:rsid w:val="000205C1"/>
    <w:rsid w:val="000208B8"/>
    <w:rsid w:val="00020D61"/>
    <w:rsid w:val="000210FF"/>
    <w:rsid w:val="0002130A"/>
    <w:rsid w:val="0002165C"/>
    <w:rsid w:val="00021C67"/>
    <w:rsid w:val="00021DEC"/>
    <w:rsid w:val="000222F7"/>
    <w:rsid w:val="000224EE"/>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3811"/>
    <w:rsid w:val="0004403C"/>
    <w:rsid w:val="000440B5"/>
    <w:rsid w:val="00044225"/>
    <w:rsid w:val="00044359"/>
    <w:rsid w:val="00044576"/>
    <w:rsid w:val="00044FC4"/>
    <w:rsid w:val="000451E5"/>
    <w:rsid w:val="000453F6"/>
    <w:rsid w:val="00045A94"/>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B65"/>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88"/>
    <w:rsid w:val="000A7E17"/>
    <w:rsid w:val="000B02C2"/>
    <w:rsid w:val="000B081C"/>
    <w:rsid w:val="000B10AB"/>
    <w:rsid w:val="000B12D9"/>
    <w:rsid w:val="000B17A1"/>
    <w:rsid w:val="000B1CD3"/>
    <w:rsid w:val="000B256B"/>
    <w:rsid w:val="000B32D4"/>
    <w:rsid w:val="000B38DA"/>
    <w:rsid w:val="000B3F37"/>
    <w:rsid w:val="000B49D7"/>
    <w:rsid w:val="000B4F7D"/>
    <w:rsid w:val="000B53AF"/>
    <w:rsid w:val="000B546F"/>
    <w:rsid w:val="000B60B9"/>
    <w:rsid w:val="000B65BE"/>
    <w:rsid w:val="000B6BDF"/>
    <w:rsid w:val="000B71B6"/>
    <w:rsid w:val="000B7387"/>
    <w:rsid w:val="000B76BB"/>
    <w:rsid w:val="000B7D5E"/>
    <w:rsid w:val="000C08AE"/>
    <w:rsid w:val="000C133A"/>
    <w:rsid w:val="000C198E"/>
    <w:rsid w:val="000C1DBD"/>
    <w:rsid w:val="000C1F69"/>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206C"/>
    <w:rsid w:val="000D23C1"/>
    <w:rsid w:val="000D2AE0"/>
    <w:rsid w:val="000D2EA5"/>
    <w:rsid w:val="000D35D4"/>
    <w:rsid w:val="000D362A"/>
    <w:rsid w:val="000D37FA"/>
    <w:rsid w:val="000D3A6C"/>
    <w:rsid w:val="000D3BA7"/>
    <w:rsid w:val="000D4324"/>
    <w:rsid w:val="000D46EE"/>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351"/>
    <w:rsid w:val="001173DA"/>
    <w:rsid w:val="00117957"/>
    <w:rsid w:val="00117B90"/>
    <w:rsid w:val="001203DB"/>
    <w:rsid w:val="0012079F"/>
    <w:rsid w:val="001207F3"/>
    <w:rsid w:val="00121897"/>
    <w:rsid w:val="00121FE4"/>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6D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7AE"/>
    <w:rsid w:val="00185E59"/>
    <w:rsid w:val="00185F10"/>
    <w:rsid w:val="00186395"/>
    <w:rsid w:val="00186B4D"/>
    <w:rsid w:val="0018767B"/>
    <w:rsid w:val="00190307"/>
    <w:rsid w:val="00190927"/>
    <w:rsid w:val="00190BD5"/>
    <w:rsid w:val="00191033"/>
    <w:rsid w:val="00191150"/>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05"/>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D5D"/>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968"/>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CE8"/>
    <w:rsid w:val="002202EC"/>
    <w:rsid w:val="002204ED"/>
    <w:rsid w:val="00220E69"/>
    <w:rsid w:val="00220E92"/>
    <w:rsid w:val="002211DD"/>
    <w:rsid w:val="0022135D"/>
    <w:rsid w:val="0022183B"/>
    <w:rsid w:val="002221E1"/>
    <w:rsid w:val="002222A4"/>
    <w:rsid w:val="0022337A"/>
    <w:rsid w:val="00223833"/>
    <w:rsid w:val="00223ACD"/>
    <w:rsid w:val="00223ADC"/>
    <w:rsid w:val="00223F34"/>
    <w:rsid w:val="002241C9"/>
    <w:rsid w:val="00224A9B"/>
    <w:rsid w:val="00224C25"/>
    <w:rsid w:val="002250B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A78"/>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EA9"/>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2FD"/>
    <w:rsid w:val="002C782F"/>
    <w:rsid w:val="002C7B03"/>
    <w:rsid w:val="002C7B0D"/>
    <w:rsid w:val="002C7D95"/>
    <w:rsid w:val="002D001E"/>
    <w:rsid w:val="002D0298"/>
    <w:rsid w:val="002D04DC"/>
    <w:rsid w:val="002D0657"/>
    <w:rsid w:val="002D09B3"/>
    <w:rsid w:val="002D0A13"/>
    <w:rsid w:val="002D1371"/>
    <w:rsid w:val="002D13B7"/>
    <w:rsid w:val="002D15C0"/>
    <w:rsid w:val="002D2057"/>
    <w:rsid w:val="002D2B4E"/>
    <w:rsid w:val="002D3968"/>
    <w:rsid w:val="002D425A"/>
    <w:rsid w:val="002D4322"/>
    <w:rsid w:val="002D45E1"/>
    <w:rsid w:val="002D4A54"/>
    <w:rsid w:val="002D4E37"/>
    <w:rsid w:val="002D52E0"/>
    <w:rsid w:val="002D5923"/>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688"/>
    <w:rsid w:val="00317884"/>
    <w:rsid w:val="003200D5"/>
    <w:rsid w:val="00320B1B"/>
    <w:rsid w:val="0032172E"/>
    <w:rsid w:val="00321822"/>
    <w:rsid w:val="00321B02"/>
    <w:rsid w:val="003222E4"/>
    <w:rsid w:val="00322A6A"/>
    <w:rsid w:val="00322BC3"/>
    <w:rsid w:val="00322E3B"/>
    <w:rsid w:val="00323FAD"/>
    <w:rsid w:val="00324731"/>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3FB"/>
    <w:rsid w:val="003604DB"/>
    <w:rsid w:val="0036056F"/>
    <w:rsid w:val="00360631"/>
    <w:rsid w:val="003617B5"/>
    <w:rsid w:val="0036185C"/>
    <w:rsid w:val="0036262C"/>
    <w:rsid w:val="00362C5A"/>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804"/>
    <w:rsid w:val="00374F06"/>
    <w:rsid w:val="00374F99"/>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E82"/>
    <w:rsid w:val="003A51A0"/>
    <w:rsid w:val="003A590E"/>
    <w:rsid w:val="003A6330"/>
    <w:rsid w:val="003A67EA"/>
    <w:rsid w:val="003A6BC9"/>
    <w:rsid w:val="003A6DF5"/>
    <w:rsid w:val="003A76A9"/>
    <w:rsid w:val="003A7747"/>
    <w:rsid w:val="003B0299"/>
    <w:rsid w:val="003B0901"/>
    <w:rsid w:val="003B0B4D"/>
    <w:rsid w:val="003B1046"/>
    <w:rsid w:val="003B14B8"/>
    <w:rsid w:val="003B1575"/>
    <w:rsid w:val="003B188F"/>
    <w:rsid w:val="003B1CC2"/>
    <w:rsid w:val="003B21B1"/>
    <w:rsid w:val="003B2B79"/>
    <w:rsid w:val="003B2F98"/>
    <w:rsid w:val="003B4482"/>
    <w:rsid w:val="003B4FC5"/>
    <w:rsid w:val="003B570F"/>
    <w:rsid w:val="003B5B57"/>
    <w:rsid w:val="003B5B7E"/>
    <w:rsid w:val="003B5E30"/>
    <w:rsid w:val="003B6194"/>
    <w:rsid w:val="003B6CD5"/>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17A"/>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3F3"/>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1F3B"/>
    <w:rsid w:val="004527C0"/>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7BD"/>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20E"/>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A2"/>
    <w:rsid w:val="00514CEE"/>
    <w:rsid w:val="005150E4"/>
    <w:rsid w:val="00515907"/>
    <w:rsid w:val="00515E2B"/>
    <w:rsid w:val="00516B96"/>
    <w:rsid w:val="005173A4"/>
    <w:rsid w:val="0051770E"/>
    <w:rsid w:val="0052001B"/>
    <w:rsid w:val="005205C8"/>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27EBC"/>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B3F"/>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3520"/>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0D0B"/>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00A5"/>
    <w:rsid w:val="005E1385"/>
    <w:rsid w:val="005E1393"/>
    <w:rsid w:val="005E1A58"/>
    <w:rsid w:val="005E1C06"/>
    <w:rsid w:val="005E2E2C"/>
    <w:rsid w:val="005E35FD"/>
    <w:rsid w:val="005E383F"/>
    <w:rsid w:val="005E3CDA"/>
    <w:rsid w:val="005E48F7"/>
    <w:rsid w:val="005E4BE9"/>
    <w:rsid w:val="005E4F80"/>
    <w:rsid w:val="005E4FBD"/>
    <w:rsid w:val="005E5009"/>
    <w:rsid w:val="005E5563"/>
    <w:rsid w:val="005E580A"/>
    <w:rsid w:val="005E6574"/>
    <w:rsid w:val="005E66F1"/>
    <w:rsid w:val="005E6888"/>
    <w:rsid w:val="005E6AFB"/>
    <w:rsid w:val="005E7698"/>
    <w:rsid w:val="005E7BD9"/>
    <w:rsid w:val="005F031E"/>
    <w:rsid w:val="005F0802"/>
    <w:rsid w:val="005F09FD"/>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427"/>
    <w:rsid w:val="00623EF3"/>
    <w:rsid w:val="00624AFA"/>
    <w:rsid w:val="00624C6E"/>
    <w:rsid w:val="00624FB3"/>
    <w:rsid w:val="00625B24"/>
    <w:rsid w:val="006261B5"/>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7368"/>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485"/>
    <w:rsid w:val="006B37DE"/>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92A"/>
    <w:rsid w:val="006D493C"/>
    <w:rsid w:val="006D4F72"/>
    <w:rsid w:val="006D59BF"/>
    <w:rsid w:val="006D5AE7"/>
    <w:rsid w:val="006D5EC2"/>
    <w:rsid w:val="006D5FEF"/>
    <w:rsid w:val="006D615D"/>
    <w:rsid w:val="006D7598"/>
    <w:rsid w:val="006D7B93"/>
    <w:rsid w:val="006D7DAD"/>
    <w:rsid w:val="006D7E2E"/>
    <w:rsid w:val="006E0B16"/>
    <w:rsid w:val="006E0E60"/>
    <w:rsid w:val="006E0ED0"/>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A19"/>
    <w:rsid w:val="006F557B"/>
    <w:rsid w:val="006F5B41"/>
    <w:rsid w:val="006F605B"/>
    <w:rsid w:val="006F6096"/>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F6"/>
    <w:rsid w:val="007036E5"/>
    <w:rsid w:val="00703FBD"/>
    <w:rsid w:val="0070442C"/>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82A"/>
    <w:rsid w:val="00714D6A"/>
    <w:rsid w:val="00715F49"/>
    <w:rsid w:val="007162F2"/>
    <w:rsid w:val="007163BF"/>
    <w:rsid w:val="0071649C"/>
    <w:rsid w:val="00716DB8"/>
    <w:rsid w:val="00716FC0"/>
    <w:rsid w:val="00717267"/>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FB1"/>
    <w:rsid w:val="0074576E"/>
    <w:rsid w:val="00745EBB"/>
    <w:rsid w:val="00746167"/>
    <w:rsid w:val="00746199"/>
    <w:rsid w:val="0074644A"/>
    <w:rsid w:val="0074726F"/>
    <w:rsid w:val="00747446"/>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6F2"/>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26B7"/>
    <w:rsid w:val="00792ECC"/>
    <w:rsid w:val="00792EE2"/>
    <w:rsid w:val="007939C7"/>
    <w:rsid w:val="00793F70"/>
    <w:rsid w:val="007947FB"/>
    <w:rsid w:val="00794D80"/>
    <w:rsid w:val="007954AC"/>
    <w:rsid w:val="0079601B"/>
    <w:rsid w:val="007962E1"/>
    <w:rsid w:val="0079663F"/>
    <w:rsid w:val="00796F91"/>
    <w:rsid w:val="00797DAA"/>
    <w:rsid w:val="00797FCF"/>
    <w:rsid w:val="007A0616"/>
    <w:rsid w:val="007A0DAC"/>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6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3C7"/>
    <w:rsid w:val="00833EF5"/>
    <w:rsid w:val="0083417A"/>
    <w:rsid w:val="00834512"/>
    <w:rsid w:val="00834746"/>
    <w:rsid w:val="008349E7"/>
    <w:rsid w:val="0083508F"/>
    <w:rsid w:val="00835B0A"/>
    <w:rsid w:val="00835B82"/>
    <w:rsid w:val="00835E2B"/>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44F8"/>
    <w:rsid w:val="00844750"/>
    <w:rsid w:val="00844A9E"/>
    <w:rsid w:val="00845F51"/>
    <w:rsid w:val="00845F6D"/>
    <w:rsid w:val="00846106"/>
    <w:rsid w:val="008462E7"/>
    <w:rsid w:val="00846467"/>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34E7"/>
    <w:rsid w:val="00873BF0"/>
    <w:rsid w:val="00874D5F"/>
    <w:rsid w:val="00874E33"/>
    <w:rsid w:val="00874FAC"/>
    <w:rsid w:val="0087504C"/>
    <w:rsid w:val="0087565D"/>
    <w:rsid w:val="00875905"/>
    <w:rsid w:val="00875E7F"/>
    <w:rsid w:val="00875EFC"/>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2AD5"/>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264"/>
    <w:rsid w:val="008E6333"/>
    <w:rsid w:val="008E666F"/>
    <w:rsid w:val="008E6788"/>
    <w:rsid w:val="008E708F"/>
    <w:rsid w:val="008E791A"/>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AC2"/>
    <w:rsid w:val="00911E1A"/>
    <w:rsid w:val="00912055"/>
    <w:rsid w:val="009123B9"/>
    <w:rsid w:val="00913F4C"/>
    <w:rsid w:val="0091404B"/>
    <w:rsid w:val="0091423A"/>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347"/>
    <w:rsid w:val="00925836"/>
    <w:rsid w:val="00925DD1"/>
    <w:rsid w:val="00926052"/>
    <w:rsid w:val="009260EC"/>
    <w:rsid w:val="00926264"/>
    <w:rsid w:val="00926595"/>
    <w:rsid w:val="0092698B"/>
    <w:rsid w:val="009269E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516"/>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B9D"/>
    <w:rsid w:val="00985CA4"/>
    <w:rsid w:val="00986956"/>
    <w:rsid w:val="009876A0"/>
    <w:rsid w:val="009879B5"/>
    <w:rsid w:val="009879F4"/>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2F6"/>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C6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3E8"/>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D48"/>
    <w:rsid w:val="00A521E0"/>
    <w:rsid w:val="00A52D1E"/>
    <w:rsid w:val="00A5325A"/>
    <w:rsid w:val="00A544BF"/>
    <w:rsid w:val="00A54A90"/>
    <w:rsid w:val="00A54D16"/>
    <w:rsid w:val="00A5579B"/>
    <w:rsid w:val="00A55877"/>
    <w:rsid w:val="00A55BB7"/>
    <w:rsid w:val="00A55CCE"/>
    <w:rsid w:val="00A55E76"/>
    <w:rsid w:val="00A5637C"/>
    <w:rsid w:val="00A56735"/>
    <w:rsid w:val="00A56C2C"/>
    <w:rsid w:val="00A570E9"/>
    <w:rsid w:val="00A57311"/>
    <w:rsid w:val="00A57A6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380"/>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33C"/>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659"/>
    <w:rsid w:val="00AF5021"/>
    <w:rsid w:val="00AF5363"/>
    <w:rsid w:val="00AF5B2B"/>
    <w:rsid w:val="00AF5F78"/>
    <w:rsid w:val="00AF63A9"/>
    <w:rsid w:val="00AF6591"/>
    <w:rsid w:val="00AF66F1"/>
    <w:rsid w:val="00AF6AE3"/>
    <w:rsid w:val="00AF6B1B"/>
    <w:rsid w:val="00AF7075"/>
    <w:rsid w:val="00AF7199"/>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57"/>
    <w:rsid w:val="00B215F9"/>
    <w:rsid w:val="00B21CA7"/>
    <w:rsid w:val="00B21D72"/>
    <w:rsid w:val="00B21D85"/>
    <w:rsid w:val="00B21DF9"/>
    <w:rsid w:val="00B21EBB"/>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5C0"/>
    <w:rsid w:val="00B31E5F"/>
    <w:rsid w:val="00B320AA"/>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B764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837"/>
    <w:rsid w:val="00BD386B"/>
    <w:rsid w:val="00BD3C69"/>
    <w:rsid w:val="00BD3D7A"/>
    <w:rsid w:val="00BD5A26"/>
    <w:rsid w:val="00BD5FA4"/>
    <w:rsid w:val="00BD6509"/>
    <w:rsid w:val="00BD689C"/>
    <w:rsid w:val="00BD6A22"/>
    <w:rsid w:val="00BD7113"/>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1FA7"/>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055"/>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534D"/>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272"/>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08A"/>
    <w:rsid w:val="00D14204"/>
    <w:rsid w:val="00D15D9D"/>
    <w:rsid w:val="00D1624D"/>
    <w:rsid w:val="00D162FF"/>
    <w:rsid w:val="00D16BA8"/>
    <w:rsid w:val="00D174E5"/>
    <w:rsid w:val="00D17F37"/>
    <w:rsid w:val="00D20171"/>
    <w:rsid w:val="00D202D3"/>
    <w:rsid w:val="00D20F77"/>
    <w:rsid w:val="00D2109E"/>
    <w:rsid w:val="00D215E6"/>
    <w:rsid w:val="00D2171B"/>
    <w:rsid w:val="00D217CE"/>
    <w:rsid w:val="00D21AF0"/>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CAF"/>
    <w:rsid w:val="00D3410B"/>
    <w:rsid w:val="00D344C9"/>
    <w:rsid w:val="00D353FF"/>
    <w:rsid w:val="00D3609F"/>
    <w:rsid w:val="00D3610A"/>
    <w:rsid w:val="00D36241"/>
    <w:rsid w:val="00D3646C"/>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38F"/>
    <w:rsid w:val="00D45581"/>
    <w:rsid w:val="00D45C69"/>
    <w:rsid w:val="00D466E5"/>
    <w:rsid w:val="00D467C7"/>
    <w:rsid w:val="00D4688E"/>
    <w:rsid w:val="00D46F2D"/>
    <w:rsid w:val="00D471EF"/>
    <w:rsid w:val="00D475CC"/>
    <w:rsid w:val="00D477E2"/>
    <w:rsid w:val="00D5044A"/>
    <w:rsid w:val="00D50475"/>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22F"/>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4268"/>
    <w:rsid w:val="00D846C5"/>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429C"/>
    <w:rsid w:val="00D948A0"/>
    <w:rsid w:val="00D94BB0"/>
    <w:rsid w:val="00D94FF3"/>
    <w:rsid w:val="00D957C0"/>
    <w:rsid w:val="00D95BF0"/>
    <w:rsid w:val="00D95BFF"/>
    <w:rsid w:val="00D960D9"/>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0A4"/>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3F1A"/>
    <w:rsid w:val="00DB42C3"/>
    <w:rsid w:val="00DB4322"/>
    <w:rsid w:val="00DB4F9D"/>
    <w:rsid w:val="00DB5A21"/>
    <w:rsid w:val="00DB5BEA"/>
    <w:rsid w:val="00DB5DEB"/>
    <w:rsid w:val="00DB5EE5"/>
    <w:rsid w:val="00DB62A6"/>
    <w:rsid w:val="00DB6500"/>
    <w:rsid w:val="00DB6598"/>
    <w:rsid w:val="00DB68FF"/>
    <w:rsid w:val="00DB6CBC"/>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D7F64"/>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186"/>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9C0"/>
    <w:rsid w:val="00E03A06"/>
    <w:rsid w:val="00E046C1"/>
    <w:rsid w:val="00E049EC"/>
    <w:rsid w:val="00E04EE6"/>
    <w:rsid w:val="00E05A43"/>
    <w:rsid w:val="00E05B03"/>
    <w:rsid w:val="00E06AF4"/>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ACC"/>
    <w:rsid w:val="00E23ADB"/>
    <w:rsid w:val="00E2446F"/>
    <w:rsid w:val="00E250DB"/>
    <w:rsid w:val="00E25609"/>
    <w:rsid w:val="00E25F49"/>
    <w:rsid w:val="00E2617B"/>
    <w:rsid w:val="00E2690E"/>
    <w:rsid w:val="00E272FE"/>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098"/>
    <w:rsid w:val="00E5315C"/>
    <w:rsid w:val="00E538E0"/>
    <w:rsid w:val="00E54391"/>
    <w:rsid w:val="00E54D33"/>
    <w:rsid w:val="00E565DA"/>
    <w:rsid w:val="00E56D42"/>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678C4"/>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B4A"/>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435"/>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3E2"/>
    <w:rsid w:val="00EB6440"/>
    <w:rsid w:val="00EB6698"/>
    <w:rsid w:val="00EB6C27"/>
    <w:rsid w:val="00EB6C53"/>
    <w:rsid w:val="00EB7832"/>
    <w:rsid w:val="00EB7B45"/>
    <w:rsid w:val="00EB7C50"/>
    <w:rsid w:val="00EB7E4D"/>
    <w:rsid w:val="00EB7FE8"/>
    <w:rsid w:val="00EC117E"/>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DE8"/>
    <w:rsid w:val="00ED0E26"/>
    <w:rsid w:val="00ED0EB9"/>
    <w:rsid w:val="00ED1447"/>
    <w:rsid w:val="00ED19B6"/>
    <w:rsid w:val="00ED1A39"/>
    <w:rsid w:val="00ED24AE"/>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07468"/>
    <w:rsid w:val="00F10437"/>
    <w:rsid w:val="00F10465"/>
    <w:rsid w:val="00F10864"/>
    <w:rsid w:val="00F108F5"/>
    <w:rsid w:val="00F1165E"/>
    <w:rsid w:val="00F11CF5"/>
    <w:rsid w:val="00F124CB"/>
    <w:rsid w:val="00F12B3D"/>
    <w:rsid w:val="00F12D63"/>
    <w:rsid w:val="00F1403E"/>
    <w:rsid w:val="00F1415B"/>
    <w:rsid w:val="00F1476B"/>
    <w:rsid w:val="00F149F8"/>
    <w:rsid w:val="00F15860"/>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BE3"/>
    <w:rsid w:val="00F31F17"/>
    <w:rsid w:val="00F3236F"/>
    <w:rsid w:val="00F32374"/>
    <w:rsid w:val="00F32F0E"/>
    <w:rsid w:val="00F32F3E"/>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097"/>
    <w:rsid w:val="00FA6225"/>
    <w:rsid w:val="00FA64F2"/>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5"/>
    <w:rsid w:val="00FC0B9B"/>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BD0FF26-5D6C-41B9-B459-EDF5D10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F935F37-FD60-4926-AC7A-341FE762F4E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98EDEC4-8CF3-4434-B0ED-5CB1AC078FE6}">
  <ds:schemaRefs>
    <ds:schemaRef ds:uri="http://schemas.openxmlformats.org/officeDocument/2006/bibliography"/>
  </ds:schemaRefs>
</ds:datastoreItem>
</file>

<file path=customXml/itemProps5.xml><?xml version="1.0" encoding="utf-8"?>
<ds:datastoreItem xmlns:ds="http://schemas.openxmlformats.org/officeDocument/2006/customXml" ds:itemID="{FB2B4F5D-67F2-4548-B5C3-AE0340B2A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708</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subject/>
  <dc:creator>Intel Corporation</dc:creator>
  <cp:keywords/>
  <cp:lastModifiedBy>Jeon, Jeongho</cp:lastModifiedBy>
  <cp:revision>6</cp:revision>
  <cp:lastPrinted>2015-11-06T09:53:00Z</cp:lastPrinted>
  <dcterms:created xsi:type="dcterms:W3CDTF">2016-02-06T03:57:00Z</dcterms:created>
  <dcterms:modified xsi:type="dcterms:W3CDTF">2016-02-06T05:49:00Z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