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FA48AD">
        <w:rPr>
          <w:rFonts w:ascii="Arial" w:hAnsi="Arial" w:cs="Arial" w:hint="eastAsia"/>
          <w:b/>
          <w:bCs/>
          <w:sz w:val="22"/>
          <w:szCs w:val="22"/>
          <w:lang w:val="en-GB" w:eastAsia="zh-CN"/>
        </w:rPr>
        <w:t>84</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FA48AD">
        <w:rPr>
          <w:rFonts w:ascii="Arial" w:hAnsi="Arial" w:cs="Arial" w:hint="eastAsia"/>
          <w:b/>
          <w:bCs/>
          <w:sz w:val="22"/>
          <w:szCs w:val="22"/>
          <w:lang w:val="en-GB" w:eastAsia="zh-CN"/>
        </w:rPr>
        <w:t>6</w:t>
      </w:r>
      <w:r w:rsidR="00853D5D">
        <w:rPr>
          <w:rFonts w:ascii="Arial" w:hAnsi="Arial" w:cs="Arial" w:hint="eastAsia"/>
          <w:b/>
          <w:bCs/>
          <w:sz w:val="22"/>
          <w:szCs w:val="22"/>
          <w:lang w:val="en-GB" w:eastAsia="zh-CN"/>
        </w:rPr>
        <w:t>0390</w:t>
      </w:r>
    </w:p>
    <w:p w:rsidR="00177E26" w:rsidRPr="00DC282C" w:rsidRDefault="00FA48AD" w:rsidP="00177E26">
      <w:pPr>
        <w:pStyle w:val="aa"/>
        <w:autoSpaceDE/>
        <w:autoSpaceDN/>
        <w:adjustRightInd/>
        <w:spacing w:after="0"/>
        <w:rPr>
          <w:rFonts w:ascii="Arial" w:eastAsia="Batang" w:hAnsi="Arial" w:cs="Arial"/>
          <w:b/>
          <w:bCs/>
          <w:sz w:val="22"/>
          <w:szCs w:val="22"/>
          <w:lang w:val="en-GB"/>
        </w:rPr>
      </w:pPr>
      <w:r w:rsidRPr="00EC0E95">
        <w:rPr>
          <w:rFonts w:ascii="Arial" w:hAnsi="Arial" w:cs="Arial"/>
          <w:b/>
          <w:bCs/>
          <w:sz w:val="22"/>
          <w:szCs w:val="22"/>
          <w:lang w:eastAsia="zh-CN"/>
        </w:rPr>
        <w:t>St Julian’s, Malta, 15</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- 19</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February 2016</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FA48AD">
        <w:rPr>
          <w:rFonts w:ascii="Arial" w:hAnsi="Arial" w:cs="Arial" w:hint="eastAsia"/>
          <w:b/>
          <w:bCs/>
          <w:sz w:val="22"/>
          <w:szCs w:val="22"/>
          <w:lang w:val="en-GB" w:eastAsia="zh-CN"/>
        </w:rPr>
        <w:t>7.3.1.2</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Discussion on </w:t>
      </w:r>
      <w:r w:rsidR="00FA48AD">
        <w:rPr>
          <w:rFonts w:ascii="Arial" w:hAnsi="Arial" w:cs="Arial" w:hint="eastAsia"/>
          <w:b/>
          <w:bCs/>
          <w:sz w:val="22"/>
          <w:szCs w:val="22"/>
          <w:lang w:val="en-GB" w:eastAsia="zh-CN"/>
        </w:rPr>
        <w:t>SRS enhancement for LAA</w:t>
      </w:r>
    </w:p>
    <w:bookmarkEnd w:id="0"/>
    <w:bookmarkEnd w:id="1"/>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C122A5" w:rsidRDefault="00C122A5" w:rsidP="00177E26">
      <w:pPr>
        <w:rPr>
          <w:lang w:eastAsia="zh-CN"/>
        </w:rPr>
      </w:pPr>
      <w:r>
        <w:rPr>
          <w:rFonts w:hint="eastAsia"/>
          <w:lang w:eastAsia="zh-CN"/>
        </w:rPr>
        <w:t xml:space="preserve">In RAN1#80bis, the agreement regarding </w:t>
      </w:r>
      <w:r w:rsidR="003638F1">
        <w:rPr>
          <w:rFonts w:hint="eastAsia"/>
          <w:lang w:eastAsia="zh-CN"/>
        </w:rPr>
        <w:t xml:space="preserve">LAA </w:t>
      </w:r>
      <w:r>
        <w:rPr>
          <w:rFonts w:hint="eastAsia"/>
          <w:lang w:eastAsia="zh-CN"/>
        </w:rPr>
        <w:t>SRS is as following</w:t>
      </w:r>
      <w:r w:rsidR="009D412E">
        <w:rPr>
          <w:rFonts w:hint="eastAsia"/>
          <w:lang w:eastAsia="zh-CN"/>
        </w:rPr>
        <w:t xml:space="preserve"> </w:t>
      </w:r>
      <w:r w:rsidR="009D412E">
        <w:rPr>
          <w:lang w:eastAsia="zh-CN"/>
        </w:rPr>
        <w:fldChar w:fldCharType="begin"/>
      </w:r>
      <w:r w:rsidR="009D412E">
        <w:rPr>
          <w:lang w:eastAsia="zh-CN"/>
        </w:rPr>
        <w:instrText xml:space="preserve"> </w:instrText>
      </w:r>
      <w:r w:rsidR="009D412E">
        <w:rPr>
          <w:rFonts w:hint="eastAsia"/>
          <w:lang w:eastAsia="zh-CN"/>
        </w:rPr>
        <w:instrText>REF _Ref418776036 \r \h</w:instrText>
      </w:r>
      <w:r w:rsidR="009D412E">
        <w:rPr>
          <w:lang w:eastAsia="zh-CN"/>
        </w:rPr>
        <w:instrText xml:space="preserve"> </w:instrText>
      </w:r>
      <w:r w:rsidR="009D412E">
        <w:rPr>
          <w:lang w:eastAsia="zh-CN"/>
        </w:rPr>
      </w:r>
      <w:r w:rsidR="009D412E">
        <w:rPr>
          <w:lang w:eastAsia="zh-CN"/>
        </w:rPr>
        <w:fldChar w:fldCharType="separate"/>
      </w:r>
      <w:r w:rsidR="009D412E">
        <w:rPr>
          <w:lang w:eastAsia="zh-CN"/>
        </w:rPr>
        <w:t>[1]</w:t>
      </w:r>
      <w:r w:rsidR="009D412E">
        <w:rPr>
          <w:lang w:eastAsia="zh-CN"/>
        </w:rPr>
        <w:fldChar w:fldCharType="end"/>
      </w:r>
      <w:r>
        <w:rPr>
          <w:rFonts w:hint="eastAsia"/>
          <w:lang w:eastAsia="zh-CN"/>
        </w:rPr>
        <w:t>:</w:t>
      </w:r>
    </w:p>
    <w:p w:rsidR="00C37521" w:rsidRPr="009A3416" w:rsidRDefault="00C37521" w:rsidP="00C37521">
      <w:pPr>
        <w:rPr>
          <w:rFonts w:eastAsia="MS Mincho"/>
          <w:b/>
          <w:iCs/>
          <w:u w:val="single"/>
          <w:lang w:eastAsia="ja-JP"/>
        </w:rPr>
      </w:pPr>
      <w:r w:rsidRPr="009A3416">
        <w:rPr>
          <w:rFonts w:eastAsia="MS Mincho" w:hint="eastAsia"/>
          <w:b/>
          <w:iCs/>
          <w:highlight w:val="green"/>
          <w:u w:val="single"/>
          <w:lang w:eastAsia="ja-JP"/>
        </w:rPr>
        <w:t>Agreements:</w:t>
      </w:r>
    </w:p>
    <w:p w:rsidR="00C37521" w:rsidRPr="009A3416" w:rsidRDefault="00C37521" w:rsidP="00C37521">
      <w:pPr>
        <w:numPr>
          <w:ilvl w:val="0"/>
          <w:numId w:val="44"/>
        </w:numPr>
        <w:autoSpaceDE/>
        <w:autoSpaceDN/>
        <w:adjustRightInd/>
        <w:snapToGrid/>
        <w:spacing w:after="0"/>
        <w:jc w:val="left"/>
        <w:rPr>
          <w:rFonts w:eastAsia="MS Mincho"/>
          <w:iCs/>
          <w:lang w:eastAsia="ja-JP"/>
        </w:rPr>
      </w:pPr>
      <w:r w:rsidRPr="009A3416">
        <w:rPr>
          <w:rFonts w:eastAsia="MS Mincho" w:hint="eastAsia"/>
          <w:iCs/>
          <w:lang w:eastAsia="ja-JP"/>
        </w:rPr>
        <w:t xml:space="preserve">Support of </w:t>
      </w:r>
      <w:r w:rsidRPr="009A3416">
        <w:rPr>
          <w:rFonts w:eastAsia="MS Mincho"/>
          <w:iCs/>
          <w:lang w:eastAsia="ja-JP"/>
        </w:rPr>
        <w:t xml:space="preserve">SRS transmissions on </w:t>
      </w:r>
      <w:r w:rsidRPr="009A3416">
        <w:rPr>
          <w:rFonts w:eastAsia="MS Mincho" w:hint="eastAsia"/>
          <w:iCs/>
          <w:lang w:eastAsia="ja-JP"/>
        </w:rPr>
        <w:t xml:space="preserve">LAA </w:t>
      </w:r>
      <w:proofErr w:type="spellStart"/>
      <w:r w:rsidRPr="009A3416">
        <w:rPr>
          <w:rFonts w:eastAsia="MS Mincho" w:hint="eastAsia"/>
          <w:iCs/>
          <w:lang w:eastAsia="ja-JP"/>
        </w:rPr>
        <w:t>SCell</w:t>
      </w:r>
      <w:proofErr w:type="spellEnd"/>
      <w:r w:rsidRPr="009A3416">
        <w:rPr>
          <w:rFonts w:eastAsia="MS Mincho"/>
          <w:iCs/>
          <w:lang w:eastAsia="ja-JP"/>
        </w:rPr>
        <w:t xml:space="preserve"> </w:t>
      </w:r>
      <w:r w:rsidRPr="009A3416">
        <w:rPr>
          <w:rFonts w:eastAsia="MS Mincho" w:hint="eastAsia"/>
          <w:iCs/>
          <w:lang w:eastAsia="ja-JP"/>
        </w:rPr>
        <w:t>is recommended for LAA UL</w:t>
      </w:r>
    </w:p>
    <w:p w:rsidR="00C37521" w:rsidRPr="009A3416" w:rsidRDefault="00C37521" w:rsidP="00C37521">
      <w:pPr>
        <w:numPr>
          <w:ilvl w:val="1"/>
          <w:numId w:val="44"/>
        </w:numPr>
        <w:autoSpaceDE/>
        <w:autoSpaceDN/>
        <w:adjustRightInd/>
        <w:snapToGrid/>
        <w:spacing w:after="0"/>
        <w:jc w:val="left"/>
        <w:rPr>
          <w:rFonts w:eastAsia="MS Mincho"/>
          <w:iCs/>
          <w:lang w:eastAsia="ja-JP"/>
        </w:rPr>
      </w:pPr>
      <w:r w:rsidRPr="009A3416">
        <w:rPr>
          <w:rFonts w:eastAsia="MS Mincho" w:hint="eastAsia"/>
          <w:iCs/>
          <w:lang w:eastAsia="ja-JP"/>
        </w:rPr>
        <w:t xml:space="preserve">For a UE, </w:t>
      </w:r>
      <w:r w:rsidRPr="009A3416">
        <w:rPr>
          <w:rFonts w:eastAsia="MS Mincho"/>
          <w:iCs/>
          <w:lang w:eastAsia="ja-JP"/>
        </w:rPr>
        <w:t>SRS trans</w:t>
      </w:r>
      <w:r w:rsidR="00AB669F">
        <w:rPr>
          <w:rFonts w:eastAsia="MS Mincho"/>
          <w:iCs/>
          <w:lang w:eastAsia="ja-JP"/>
        </w:rPr>
        <w:t>mission with PUSCH is supported</w:t>
      </w:r>
    </w:p>
    <w:p w:rsidR="00C37521" w:rsidRPr="009A3416" w:rsidRDefault="00C37521" w:rsidP="00C37521">
      <w:pPr>
        <w:numPr>
          <w:ilvl w:val="1"/>
          <w:numId w:val="44"/>
        </w:numPr>
        <w:autoSpaceDE/>
        <w:autoSpaceDN/>
        <w:adjustRightInd/>
        <w:snapToGrid/>
        <w:spacing w:after="0"/>
        <w:jc w:val="left"/>
        <w:rPr>
          <w:rFonts w:eastAsia="MS Mincho"/>
          <w:iCs/>
          <w:lang w:eastAsia="ja-JP"/>
        </w:rPr>
      </w:pPr>
      <w:r w:rsidRPr="009A3416">
        <w:rPr>
          <w:rFonts w:eastAsia="MS Mincho"/>
          <w:iCs/>
          <w:lang w:eastAsia="ja-JP"/>
        </w:rPr>
        <w:t>FFS if SRS transmission without PUSCH is supported</w:t>
      </w:r>
    </w:p>
    <w:p w:rsidR="00C37521" w:rsidRPr="009A3416" w:rsidRDefault="00C37521" w:rsidP="00C37521">
      <w:pPr>
        <w:numPr>
          <w:ilvl w:val="2"/>
          <w:numId w:val="44"/>
        </w:numPr>
        <w:autoSpaceDE/>
        <w:autoSpaceDN/>
        <w:adjustRightInd/>
        <w:snapToGrid/>
        <w:spacing w:after="0"/>
        <w:jc w:val="left"/>
        <w:rPr>
          <w:rFonts w:eastAsia="MS Mincho"/>
          <w:iCs/>
          <w:lang w:eastAsia="ja-JP"/>
        </w:rPr>
      </w:pPr>
      <w:r w:rsidRPr="009A3416">
        <w:rPr>
          <w:rFonts w:eastAsia="MS Mincho"/>
          <w:iCs/>
          <w:lang w:eastAsia="ja-JP"/>
        </w:rPr>
        <w:t>If supported, FFS whether with or without LBT</w:t>
      </w:r>
    </w:p>
    <w:p w:rsidR="00C37521" w:rsidRPr="00C37521" w:rsidRDefault="00C122A5" w:rsidP="00177E26">
      <w:pPr>
        <w:rPr>
          <w:lang w:eastAsia="zh-CN"/>
        </w:rPr>
      </w:pPr>
      <w:r>
        <w:rPr>
          <w:rFonts w:hint="eastAsia"/>
          <w:lang w:eastAsia="zh-CN"/>
        </w:rPr>
        <w:t xml:space="preserve">In this contribution, we mainly focus </w:t>
      </w:r>
      <w:r w:rsidR="00497623">
        <w:rPr>
          <w:lang w:eastAsia="zh-CN"/>
        </w:rPr>
        <w:t xml:space="preserve">on </w:t>
      </w:r>
      <w:r w:rsidR="00497623">
        <w:rPr>
          <w:rFonts w:hint="eastAsia"/>
          <w:lang w:eastAsia="zh-CN"/>
        </w:rPr>
        <w:t>SRS transmission on unlicensed carrier.</w:t>
      </w:r>
      <w:bookmarkStart w:id="4" w:name="_GoBack"/>
      <w:bookmarkEnd w:id="4"/>
    </w:p>
    <w:p w:rsidR="000F118B" w:rsidRDefault="00A81E8D" w:rsidP="00A81E8D">
      <w:pPr>
        <w:pStyle w:val="1"/>
        <w:rPr>
          <w:lang w:eastAsia="zh-CN"/>
        </w:rPr>
      </w:pPr>
      <w:r>
        <w:rPr>
          <w:rFonts w:hint="eastAsia"/>
          <w:lang w:eastAsia="zh-CN"/>
        </w:rPr>
        <w:t>Discussion</w:t>
      </w:r>
    </w:p>
    <w:p w:rsidR="000F118B" w:rsidRDefault="000E5E8E" w:rsidP="00A81E8D">
      <w:pPr>
        <w:rPr>
          <w:lang w:eastAsia="zh-CN"/>
        </w:rPr>
      </w:pPr>
      <w:r>
        <w:rPr>
          <w:rFonts w:hint="eastAsia"/>
          <w:lang w:eastAsia="zh-CN"/>
        </w:rPr>
        <w:t xml:space="preserve">If LBT is performed at one or more symbols of a </w:t>
      </w:r>
      <w:proofErr w:type="spellStart"/>
      <w:r>
        <w:rPr>
          <w:rFonts w:hint="eastAsia"/>
          <w:lang w:eastAsia="zh-CN"/>
        </w:rPr>
        <w:t>subframe</w:t>
      </w:r>
      <w:proofErr w:type="spellEnd"/>
      <w:r w:rsidR="002E6E44">
        <w:rPr>
          <w:rFonts w:hint="eastAsia"/>
          <w:lang w:eastAsia="zh-CN"/>
        </w:rPr>
        <w:t xml:space="preserve">, only </w:t>
      </w:r>
      <w:r>
        <w:rPr>
          <w:rFonts w:hint="eastAsia"/>
          <w:lang w:eastAsia="zh-CN"/>
        </w:rPr>
        <w:t xml:space="preserve">the remaining symbols </w:t>
      </w:r>
      <w:r w:rsidR="002E6E44">
        <w:rPr>
          <w:rFonts w:hint="eastAsia"/>
          <w:lang w:eastAsia="zh-CN"/>
        </w:rPr>
        <w:t>can be</w:t>
      </w:r>
      <w:r>
        <w:rPr>
          <w:rFonts w:hint="eastAsia"/>
          <w:lang w:eastAsia="zh-CN"/>
        </w:rPr>
        <w:t xml:space="preserve"> used for UL transmission. </w:t>
      </w:r>
      <w:r w:rsidR="002E6E44">
        <w:rPr>
          <w:rFonts w:hint="eastAsia"/>
          <w:lang w:eastAsia="zh-CN"/>
        </w:rPr>
        <w:t>T</w:t>
      </w:r>
      <w:r>
        <w:rPr>
          <w:rFonts w:hint="eastAsia"/>
          <w:lang w:eastAsia="zh-CN"/>
        </w:rPr>
        <w:t>he LBT symbol position</w:t>
      </w:r>
      <w:r w:rsidR="002E6E44">
        <w:rPr>
          <w:rFonts w:hint="eastAsia"/>
          <w:lang w:eastAsia="zh-CN"/>
        </w:rPr>
        <w:t>s may be different for different scenarios</w:t>
      </w:r>
      <w:r>
        <w:rPr>
          <w:rFonts w:hint="eastAsia"/>
          <w:lang w:eastAsia="zh-CN"/>
        </w:rPr>
        <w:t>. F</w:t>
      </w:r>
      <w:r w:rsidR="002E6E44">
        <w:rPr>
          <w:rFonts w:hint="eastAsia"/>
          <w:lang w:eastAsia="zh-CN"/>
        </w:rPr>
        <w:t xml:space="preserve">ollowing figure </w:t>
      </w:r>
      <w:r>
        <w:rPr>
          <w:rFonts w:hint="eastAsia"/>
          <w:lang w:eastAsia="zh-CN"/>
        </w:rPr>
        <w:t xml:space="preserve">shows two possible </w:t>
      </w:r>
      <w:proofErr w:type="spellStart"/>
      <w:r w:rsidR="002E6E44">
        <w:rPr>
          <w:rFonts w:hint="eastAsia"/>
          <w:lang w:eastAsia="zh-CN"/>
        </w:rPr>
        <w:t>subframe</w:t>
      </w:r>
      <w:proofErr w:type="spellEnd"/>
      <w:r w:rsidR="002E6E44">
        <w:rPr>
          <w:rFonts w:hint="eastAsia"/>
          <w:lang w:eastAsia="zh-CN"/>
        </w:rPr>
        <w:t xml:space="preserve"> </w:t>
      </w:r>
      <w:r>
        <w:rPr>
          <w:rFonts w:hint="eastAsia"/>
          <w:lang w:eastAsia="zh-CN"/>
        </w:rPr>
        <w:t>structures where the LBT symbol is at the starting first symbol or the ending first symbol.</w:t>
      </w:r>
    </w:p>
    <w:p w:rsidR="000E5E8E" w:rsidRDefault="000E5E8E" w:rsidP="000E5E8E">
      <w:pPr>
        <w:jc w:val="center"/>
        <w:rPr>
          <w:lang w:eastAsia="zh-CN"/>
        </w:rPr>
      </w:pPr>
      <w:r>
        <w:rPr>
          <w:noProof/>
          <w:lang w:eastAsia="zh-CN"/>
        </w:rPr>
        <w:drawing>
          <wp:inline distT="0" distB="0" distL="0" distR="0" wp14:anchorId="1E1FB521">
            <wp:extent cx="5854890" cy="142053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5198" cy="1423037"/>
                    </a:xfrm>
                    <a:prstGeom prst="rect">
                      <a:avLst/>
                    </a:prstGeom>
                    <a:noFill/>
                    <a:ln>
                      <a:noFill/>
                    </a:ln>
                  </pic:spPr>
                </pic:pic>
              </a:graphicData>
            </a:graphic>
          </wp:inline>
        </w:drawing>
      </w:r>
    </w:p>
    <w:p w:rsidR="000E5E8E" w:rsidRDefault="000E5E8E" w:rsidP="000E5E8E">
      <w:pPr>
        <w:jc w:val="center"/>
        <w:rPr>
          <w:lang w:eastAsia="zh-CN"/>
        </w:rPr>
      </w:pPr>
      <w:r>
        <w:rPr>
          <w:noProof/>
          <w:lang w:eastAsia="zh-CN"/>
        </w:rPr>
        <w:drawing>
          <wp:inline distT="0" distB="0" distL="0" distR="0" wp14:anchorId="0ECE2951">
            <wp:extent cx="5893104" cy="14303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0764" cy="1432198"/>
                    </a:xfrm>
                    <a:prstGeom prst="rect">
                      <a:avLst/>
                    </a:prstGeom>
                    <a:noFill/>
                    <a:ln>
                      <a:noFill/>
                    </a:ln>
                  </pic:spPr>
                </pic:pic>
              </a:graphicData>
            </a:graphic>
          </wp:inline>
        </w:drawing>
      </w:r>
    </w:p>
    <w:p w:rsidR="000E5E8E" w:rsidRDefault="002537FF" w:rsidP="00A81E8D">
      <w:pPr>
        <w:rPr>
          <w:lang w:eastAsia="zh-CN"/>
        </w:rPr>
      </w:pPr>
      <w:r>
        <w:rPr>
          <w:rFonts w:hint="eastAsia"/>
          <w:lang w:eastAsia="zh-CN"/>
        </w:rPr>
        <w:t xml:space="preserve">SRS is always transmitted in the last symbol of the normal UL </w:t>
      </w:r>
      <w:proofErr w:type="spellStart"/>
      <w:r>
        <w:rPr>
          <w:rFonts w:hint="eastAsia"/>
          <w:lang w:eastAsia="zh-CN"/>
        </w:rPr>
        <w:t>subframe</w:t>
      </w:r>
      <w:proofErr w:type="spellEnd"/>
      <w:r>
        <w:rPr>
          <w:rFonts w:hint="eastAsia"/>
          <w:lang w:eastAsia="zh-CN"/>
        </w:rPr>
        <w:t xml:space="preserve"> in legacy releases. In R13 FD-MIMO WI item, SRS transmission in multiple symbols of the </w:t>
      </w:r>
      <w:proofErr w:type="spellStart"/>
      <w:r>
        <w:rPr>
          <w:rFonts w:hint="eastAsia"/>
          <w:lang w:eastAsia="zh-CN"/>
        </w:rPr>
        <w:t>UpPTS</w:t>
      </w:r>
      <w:proofErr w:type="spellEnd"/>
      <w:r>
        <w:rPr>
          <w:rFonts w:hint="eastAsia"/>
          <w:lang w:eastAsia="zh-CN"/>
        </w:rPr>
        <w:t xml:space="preserve"> part of the special </w:t>
      </w:r>
      <w:proofErr w:type="spellStart"/>
      <w:r>
        <w:rPr>
          <w:rFonts w:hint="eastAsia"/>
          <w:lang w:eastAsia="zh-CN"/>
        </w:rPr>
        <w:t>subframe</w:t>
      </w:r>
      <w:proofErr w:type="spellEnd"/>
      <w:r>
        <w:rPr>
          <w:rFonts w:hint="eastAsia"/>
          <w:lang w:eastAsia="zh-CN"/>
        </w:rPr>
        <w:t xml:space="preserve"> is introduced. There are two types of SRS: Periodic and aperiodic. The aperiodic SRS is triggered by UL grant and companied with PUSCH. While the periodic SRS is only configured by the periodicity and offset and there </w:t>
      </w:r>
      <w:r w:rsidR="003B76DC">
        <w:rPr>
          <w:rFonts w:hint="eastAsia"/>
          <w:lang w:eastAsia="zh-CN"/>
        </w:rPr>
        <w:t>may be no</w:t>
      </w:r>
      <w:r>
        <w:rPr>
          <w:rFonts w:hint="eastAsia"/>
          <w:lang w:eastAsia="zh-CN"/>
        </w:rPr>
        <w:t xml:space="preserve"> </w:t>
      </w:r>
      <w:r>
        <w:rPr>
          <w:lang w:eastAsia="zh-CN"/>
        </w:rPr>
        <w:t>simultaneous</w:t>
      </w:r>
      <w:r>
        <w:rPr>
          <w:rFonts w:hint="eastAsia"/>
          <w:lang w:eastAsia="zh-CN"/>
        </w:rPr>
        <w:t xml:space="preserve"> PUSCH transmission.</w:t>
      </w:r>
    </w:p>
    <w:p w:rsidR="00BE5260" w:rsidRDefault="00BE5260" w:rsidP="00A81E8D">
      <w:pPr>
        <w:rPr>
          <w:lang w:eastAsia="zh-CN"/>
        </w:rPr>
      </w:pPr>
      <w:r>
        <w:rPr>
          <w:rFonts w:hint="eastAsia"/>
          <w:lang w:eastAsia="zh-CN"/>
        </w:rPr>
        <w:t xml:space="preserve">If the last symbol of a </w:t>
      </w:r>
      <w:proofErr w:type="spellStart"/>
      <w:r>
        <w:rPr>
          <w:rFonts w:hint="eastAsia"/>
          <w:lang w:eastAsia="zh-CN"/>
        </w:rPr>
        <w:t>subframe</w:t>
      </w:r>
      <w:proofErr w:type="spellEnd"/>
      <w:r>
        <w:rPr>
          <w:rFonts w:hint="eastAsia"/>
          <w:lang w:eastAsia="zh-CN"/>
        </w:rPr>
        <w:t xml:space="preserve"> is used for LBT, and SRS transmission is configured/triggered on that </w:t>
      </w:r>
      <w:proofErr w:type="spellStart"/>
      <w:r>
        <w:rPr>
          <w:rFonts w:hint="eastAsia"/>
          <w:lang w:eastAsia="zh-CN"/>
        </w:rPr>
        <w:t>subframe</w:t>
      </w:r>
      <w:proofErr w:type="spellEnd"/>
      <w:r>
        <w:rPr>
          <w:rFonts w:hint="eastAsia"/>
          <w:lang w:eastAsia="zh-CN"/>
        </w:rPr>
        <w:t>, SRS transmission may be impacted. Depending on different transmission combinations, there will be four different cases, and the corresponding solutions are as following:</w:t>
      </w:r>
    </w:p>
    <w:p w:rsidR="00BE5260" w:rsidRPr="00BE5260" w:rsidRDefault="00BE5260" w:rsidP="00BE5260">
      <w:pPr>
        <w:pStyle w:val="af4"/>
        <w:numPr>
          <w:ilvl w:val="0"/>
          <w:numId w:val="45"/>
        </w:numPr>
        <w:rPr>
          <w:rFonts w:ascii="Times New Roman" w:hAnsi="Times New Roman" w:cs="Times New Roman"/>
        </w:rPr>
      </w:pPr>
      <w:r w:rsidRPr="00BE5260">
        <w:rPr>
          <w:rFonts w:ascii="Times New Roman" w:hAnsi="Times New Roman" w:cs="Times New Roman"/>
        </w:rPr>
        <w:t xml:space="preserve">Case 1: If this is SRS only transmission, shifting of SRS to other available symbols can solve the issue. </w:t>
      </w:r>
    </w:p>
    <w:p w:rsidR="00BE5260" w:rsidRPr="00BE5260" w:rsidRDefault="00BE5260" w:rsidP="00BE5260">
      <w:pPr>
        <w:pStyle w:val="af4"/>
        <w:numPr>
          <w:ilvl w:val="0"/>
          <w:numId w:val="45"/>
        </w:numPr>
        <w:rPr>
          <w:rFonts w:ascii="Times New Roman" w:hAnsi="Times New Roman" w:cs="Times New Roman"/>
        </w:rPr>
      </w:pPr>
      <w:r w:rsidRPr="00BE5260">
        <w:rPr>
          <w:rFonts w:ascii="Times New Roman" w:hAnsi="Times New Roman" w:cs="Times New Roman"/>
        </w:rPr>
        <w:lastRenderedPageBreak/>
        <w:t>Case 2: If there is simultaneous PUSCH transmission</w:t>
      </w:r>
      <w:r w:rsidR="00D62601">
        <w:rPr>
          <w:rFonts w:ascii="Times New Roman" w:hAnsi="Times New Roman" w:cs="Times New Roman" w:hint="eastAsia"/>
        </w:rPr>
        <w:t xml:space="preserve"> with SRS,</w:t>
      </w:r>
      <w:r w:rsidRPr="00BE5260">
        <w:rPr>
          <w:rFonts w:ascii="Times New Roman" w:hAnsi="Times New Roman" w:cs="Times New Roman"/>
        </w:rPr>
        <w:t xml:space="preserve"> and PUSCH is used to carry data only, shifting SRS and puncturing corresponding PUSCH symbol can be considered. </w:t>
      </w:r>
    </w:p>
    <w:p w:rsidR="00A81E8D" w:rsidRPr="00BE5260" w:rsidRDefault="00BE5260" w:rsidP="00BE5260">
      <w:pPr>
        <w:pStyle w:val="af4"/>
        <w:numPr>
          <w:ilvl w:val="0"/>
          <w:numId w:val="45"/>
        </w:numPr>
        <w:rPr>
          <w:rFonts w:ascii="Times New Roman" w:hAnsi="Times New Roman" w:cs="Times New Roman"/>
        </w:rPr>
      </w:pPr>
      <w:r w:rsidRPr="00BE5260">
        <w:rPr>
          <w:rFonts w:ascii="Times New Roman" w:hAnsi="Times New Roman" w:cs="Times New Roman"/>
        </w:rPr>
        <w:t>Case 3: If there is simultaneous PUSCH transmission carrying control information such as HARQ, RI and CQI, sh</w:t>
      </w:r>
      <w:r w:rsidR="00BD36BE">
        <w:rPr>
          <w:rFonts w:ascii="Times New Roman" w:hAnsi="Times New Roman" w:cs="Times New Roman"/>
        </w:rPr>
        <w:t>ifting SRS can also be used</w:t>
      </w:r>
      <w:r w:rsidR="00BD36BE">
        <w:rPr>
          <w:rFonts w:ascii="Times New Roman" w:hAnsi="Times New Roman" w:cs="Times New Roman" w:hint="eastAsia"/>
        </w:rPr>
        <w:t>. In legacy releases, HARQ is mapped to the adjacent symbols of DMRS, RI is mapped to the adjacent symbols of HARQ, and other remaining symbols are used for data mapping. It is desirable that shifting SRS leads to little impact to control information, and impact to data information can be partially recovered by robust channel coding, etc.</w:t>
      </w:r>
    </w:p>
    <w:p w:rsidR="00BE5260" w:rsidRPr="00BE5260" w:rsidRDefault="00BE5260" w:rsidP="00BE5260">
      <w:pPr>
        <w:pStyle w:val="af4"/>
        <w:numPr>
          <w:ilvl w:val="0"/>
          <w:numId w:val="45"/>
        </w:numPr>
        <w:rPr>
          <w:rFonts w:ascii="Times New Roman" w:hAnsi="Times New Roman" w:cs="Times New Roman"/>
        </w:rPr>
      </w:pPr>
      <w:r w:rsidRPr="00BE5260">
        <w:rPr>
          <w:rFonts w:ascii="Times New Roman" w:hAnsi="Times New Roman" w:cs="Times New Roman"/>
        </w:rPr>
        <w:t xml:space="preserve">Case 4: </w:t>
      </w:r>
      <w:r w:rsidR="00BD36BE">
        <w:rPr>
          <w:rFonts w:ascii="Times New Roman" w:hAnsi="Times New Roman" w:cs="Times New Roman" w:hint="eastAsia"/>
        </w:rPr>
        <w:t xml:space="preserve">If there is simultaneous PUCCH transmission, shifting SRS or discarding SRS can be considered depending on the priority comparison between different PUCCH formats and SRS. </w:t>
      </w:r>
      <w:r w:rsidR="009204AC">
        <w:rPr>
          <w:rFonts w:ascii="Times New Roman" w:hAnsi="Times New Roman" w:cs="Times New Roman" w:hint="eastAsia"/>
        </w:rPr>
        <w:t>If SRS is going to occupy the PUCCH symbols, OCC length reduction or information bits reduction of PUCCH can be considered.</w:t>
      </w:r>
    </w:p>
    <w:p w:rsidR="008A09A0" w:rsidRDefault="008A6394" w:rsidP="00DA264B">
      <w:pPr>
        <w:pStyle w:val="1"/>
        <w:rPr>
          <w:lang w:eastAsia="zh-CN"/>
        </w:rPr>
      </w:pPr>
      <w:r>
        <w:rPr>
          <w:rFonts w:hint="eastAsia"/>
          <w:lang w:eastAsia="zh-CN"/>
        </w:rPr>
        <w:t>Conclusion</w:t>
      </w:r>
    </w:p>
    <w:p w:rsidR="009204AC" w:rsidRDefault="00A87CF9" w:rsidP="00DA264B">
      <w:pPr>
        <w:rPr>
          <w:lang w:eastAsia="zh-CN"/>
        </w:rPr>
      </w:pPr>
      <w:r>
        <w:rPr>
          <w:rFonts w:hint="eastAsia"/>
          <w:lang w:eastAsia="zh-CN"/>
        </w:rPr>
        <w:t xml:space="preserve">In this contribution, </w:t>
      </w:r>
      <w:r w:rsidR="009204AC">
        <w:rPr>
          <w:rFonts w:hint="eastAsia"/>
          <w:lang w:eastAsia="zh-CN"/>
        </w:rPr>
        <w:t xml:space="preserve">we analyzed the SRS transmission on unlicensed carrier, especially in </w:t>
      </w:r>
      <w:proofErr w:type="spellStart"/>
      <w:r w:rsidR="009204AC">
        <w:rPr>
          <w:rFonts w:hint="eastAsia"/>
          <w:lang w:eastAsia="zh-CN"/>
        </w:rPr>
        <w:t>subframes</w:t>
      </w:r>
      <w:proofErr w:type="spellEnd"/>
      <w:r w:rsidR="009204AC">
        <w:rPr>
          <w:rFonts w:hint="eastAsia"/>
          <w:lang w:eastAsia="zh-CN"/>
        </w:rPr>
        <w:t xml:space="preserve"> </w:t>
      </w:r>
      <w:r w:rsidR="007077AF">
        <w:rPr>
          <w:rFonts w:hint="eastAsia"/>
          <w:lang w:eastAsia="zh-CN"/>
        </w:rPr>
        <w:t>with</w:t>
      </w:r>
      <w:r w:rsidR="009204AC">
        <w:rPr>
          <w:rFonts w:hint="eastAsia"/>
          <w:lang w:eastAsia="zh-CN"/>
        </w:rPr>
        <w:t xml:space="preserve"> LBT</w:t>
      </w:r>
      <w:r w:rsidR="00305831">
        <w:rPr>
          <w:rFonts w:hint="eastAsia"/>
          <w:lang w:eastAsia="zh-CN"/>
        </w:rPr>
        <w:t xml:space="preserve"> symbols</w:t>
      </w:r>
      <w:r w:rsidR="009204AC">
        <w:rPr>
          <w:rFonts w:hint="eastAsia"/>
          <w:lang w:eastAsia="zh-CN"/>
        </w:rPr>
        <w:t>, and our proposal is as following:</w:t>
      </w:r>
    </w:p>
    <w:p w:rsidR="009204AC" w:rsidRPr="009204AC" w:rsidRDefault="009204AC" w:rsidP="009204AC">
      <w:pPr>
        <w:rPr>
          <w:b/>
          <w:i/>
          <w:lang w:eastAsia="zh-CN"/>
        </w:rPr>
      </w:pPr>
      <w:r w:rsidRPr="009204AC">
        <w:rPr>
          <w:rFonts w:hint="eastAsia"/>
          <w:b/>
          <w:i/>
          <w:lang w:eastAsia="zh-CN"/>
        </w:rPr>
        <w:t xml:space="preserve">Proposal: SRS transmission </w:t>
      </w:r>
      <w:r w:rsidR="002E6E44">
        <w:rPr>
          <w:rFonts w:hint="eastAsia"/>
          <w:b/>
          <w:i/>
          <w:lang w:eastAsia="zh-CN"/>
        </w:rPr>
        <w:t xml:space="preserve">impacted by LBT </w:t>
      </w:r>
      <w:r w:rsidR="00305831">
        <w:rPr>
          <w:rFonts w:hint="eastAsia"/>
          <w:b/>
          <w:i/>
          <w:lang w:eastAsia="zh-CN"/>
        </w:rPr>
        <w:t xml:space="preserve">symbols </w:t>
      </w:r>
      <w:r w:rsidRPr="009204AC">
        <w:rPr>
          <w:rFonts w:hint="eastAsia"/>
          <w:b/>
          <w:i/>
          <w:lang w:eastAsia="zh-CN"/>
        </w:rPr>
        <w:t>should be studied</w:t>
      </w:r>
      <w:r w:rsidR="00C21AA7">
        <w:rPr>
          <w:rFonts w:hint="eastAsia"/>
          <w:b/>
          <w:i/>
          <w:lang w:eastAsia="zh-CN"/>
        </w:rPr>
        <w:t>.</w:t>
      </w:r>
    </w:p>
    <w:p w:rsidR="00C35C97" w:rsidRPr="003A2561" w:rsidRDefault="00C35C97" w:rsidP="000C3277">
      <w:pPr>
        <w:pStyle w:val="1"/>
        <w:numPr>
          <w:ilvl w:val="0"/>
          <w:numId w:val="0"/>
        </w:numPr>
        <w:rPr>
          <w:lang w:eastAsia="zh-CN"/>
        </w:rPr>
      </w:pPr>
      <w:r w:rsidRPr="003A2561">
        <w:t>References</w:t>
      </w:r>
    </w:p>
    <w:p w:rsidR="00177E26" w:rsidRPr="00DF3231" w:rsidRDefault="00A7747D" w:rsidP="00177E26">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w:t>
      </w:r>
      <w:r w:rsidR="009D412E">
        <w:rPr>
          <w:rFonts w:hint="eastAsia"/>
          <w:lang w:eastAsia="zh-CN"/>
        </w:rPr>
        <w:t>0</w:t>
      </w:r>
      <w:r>
        <w:rPr>
          <w:rFonts w:hint="eastAsia"/>
          <w:lang w:eastAsia="zh-CN"/>
        </w:rPr>
        <w:t xml:space="preserve">bis </w:t>
      </w:r>
      <w:r w:rsidR="00177E26">
        <w:rPr>
          <w:rFonts w:hint="eastAsia"/>
          <w:lang w:eastAsia="zh-CN"/>
        </w:rPr>
        <w:t>Chairman notes</w:t>
      </w:r>
      <w:bookmarkEnd w:id="5"/>
      <w:bookmarkEnd w:id="6"/>
      <w:bookmarkEnd w:id="7"/>
      <w:bookmarkEnd w:id="8"/>
    </w:p>
    <w:sectPr w:rsidR="00177E26" w:rsidRPr="00DF32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AE6" w:rsidRDefault="00721AE6">
      <w:r>
        <w:separator/>
      </w:r>
    </w:p>
  </w:endnote>
  <w:endnote w:type="continuationSeparator" w:id="0">
    <w:p w:rsidR="00721AE6" w:rsidRDefault="0072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AE6" w:rsidRDefault="00721AE6">
      <w:r>
        <w:separator/>
      </w:r>
    </w:p>
  </w:footnote>
  <w:footnote w:type="continuationSeparator" w:id="0">
    <w:p w:rsidR="00721AE6" w:rsidRDefault="00721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5">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nsid w:val="4DBC702A"/>
    <w:multiLevelType w:val="hybridMultilevel"/>
    <w:tmpl w:val="94DAE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6">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17">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1">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2">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4">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25"/>
  </w:num>
  <w:num w:numId="4">
    <w:abstractNumId w:val="18"/>
  </w:num>
  <w:num w:numId="5">
    <w:abstractNumId w:val="20"/>
  </w:num>
  <w:num w:numId="6">
    <w:abstractNumId w:val="14"/>
  </w:num>
  <w:num w:numId="7">
    <w:abstractNumId w:val="5"/>
  </w:num>
  <w:num w:numId="8">
    <w:abstractNumId w:val="21"/>
  </w:num>
  <w:num w:numId="9">
    <w:abstractNumId w:val="26"/>
  </w:num>
  <w:num w:numId="10">
    <w:abstractNumId w:val="9"/>
  </w:num>
  <w:num w:numId="11">
    <w:abstractNumId w:val="2"/>
  </w:num>
  <w:num w:numId="12">
    <w:abstractNumId w:val="17"/>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11"/>
  </w:num>
  <w:num w:numId="21">
    <w:abstractNumId w:val="10"/>
  </w:num>
  <w:num w:numId="22">
    <w:abstractNumId w:val="8"/>
  </w:num>
  <w:num w:numId="23">
    <w:abstractNumId w:val="7"/>
  </w:num>
  <w:num w:numId="24">
    <w:abstractNumId w:val="9"/>
  </w:num>
  <w:num w:numId="25">
    <w:abstractNumId w:val="8"/>
  </w:num>
  <w:num w:numId="26">
    <w:abstractNumId w:val="6"/>
  </w:num>
  <w:num w:numId="27">
    <w:abstractNumId w:val="12"/>
  </w:num>
  <w:num w:numId="28">
    <w:abstractNumId w:val="8"/>
  </w:num>
  <w:num w:numId="29">
    <w:abstractNumId w:val="9"/>
  </w:num>
  <w:num w:numId="30">
    <w:abstractNumId w:val="23"/>
  </w:num>
  <w:num w:numId="31">
    <w:abstractNumId w:val="22"/>
  </w:num>
  <w:num w:numId="32">
    <w:abstractNumId w:val="24"/>
  </w:num>
  <w:num w:numId="33">
    <w:abstractNumId w:val="8"/>
  </w:num>
  <w:num w:numId="34">
    <w:abstractNumId w:val="8"/>
  </w:num>
  <w:num w:numId="35">
    <w:abstractNumId w:val="8"/>
  </w:num>
  <w:num w:numId="36">
    <w:abstractNumId w:val="19"/>
  </w:num>
  <w:num w:numId="37">
    <w:abstractNumId w:val="3"/>
  </w:num>
  <w:num w:numId="38">
    <w:abstractNumId w:val="9"/>
  </w:num>
  <w:num w:numId="39">
    <w:abstractNumId w:val="1"/>
  </w:num>
  <w:num w:numId="40">
    <w:abstractNumId w:val="15"/>
  </w:num>
  <w:num w:numId="41">
    <w:abstractNumId w:val="9"/>
  </w:num>
  <w:num w:numId="42">
    <w:abstractNumId w:val="4"/>
  </w:num>
  <w:num w:numId="43">
    <w:abstractNumId w:val="8"/>
  </w:num>
  <w:num w:numId="44">
    <w:abstractNumId w:val="16"/>
  </w:num>
  <w:num w:numId="4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B55"/>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C5B"/>
    <w:rsid w:val="000E59A0"/>
    <w:rsid w:val="000E5E8E"/>
    <w:rsid w:val="000E63E8"/>
    <w:rsid w:val="000E6C7C"/>
    <w:rsid w:val="000E7A84"/>
    <w:rsid w:val="000E7D80"/>
    <w:rsid w:val="000F070B"/>
    <w:rsid w:val="000F118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14E"/>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443"/>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6D4"/>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7FF"/>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6E44"/>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831"/>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8F1"/>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6DC"/>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3C10"/>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97623"/>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0A"/>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7AF"/>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AE6"/>
    <w:rsid w:val="00721C89"/>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3A1"/>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3D5D"/>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AC"/>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2D9F"/>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12E"/>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5D1"/>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669F"/>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244"/>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27C"/>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6BE"/>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26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2A5"/>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AA7"/>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521"/>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3"/>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333"/>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601"/>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8AD"/>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94603-E7BA-4EE6-8FB5-553424015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149</cp:revision>
  <cp:lastPrinted>2014-09-17T00:32:00Z</cp:lastPrinted>
  <dcterms:created xsi:type="dcterms:W3CDTF">2015-05-14T08:17:00Z</dcterms:created>
  <dcterms:modified xsi:type="dcterms:W3CDTF">2016-02-01T00:55:00Z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