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2F2" w:rsidRPr="00250E30" w:rsidRDefault="003A62F2" w:rsidP="00250E30">
      <w:pPr>
        <w:tabs>
          <w:tab w:val="right" w:pos="9216"/>
        </w:tabs>
        <w:spacing w:after="0"/>
        <w:jc w:val="left"/>
        <w:rPr>
          <w:b/>
          <w:kern w:val="2"/>
          <w:lang w:eastAsia="zh-CN"/>
        </w:rPr>
      </w:pPr>
      <w:bookmarkStart w:id="0" w:name="_GoBack"/>
      <w:r w:rsidRPr="00250E30">
        <w:rPr>
          <w:b/>
          <w:kern w:val="2"/>
          <w:lang w:eastAsia="zh-CN"/>
        </w:rPr>
        <w:t>3GPP TSG RAN WG1 Meeting</w:t>
      </w:r>
      <w:r w:rsidRPr="00250E30">
        <w:rPr>
          <w:rFonts w:hint="eastAsia"/>
          <w:b/>
          <w:kern w:val="2"/>
          <w:lang w:eastAsia="zh-CN"/>
        </w:rPr>
        <w:t xml:space="preserve"> #84</w:t>
      </w:r>
      <w:r w:rsidRPr="00250E30">
        <w:rPr>
          <w:b/>
          <w:kern w:val="2"/>
          <w:lang w:eastAsia="zh-CN"/>
        </w:rPr>
        <w:tab/>
        <w:t>R1-16</w:t>
      </w:r>
      <w:r w:rsidRPr="00250E30">
        <w:rPr>
          <w:rFonts w:hint="eastAsia"/>
          <w:b/>
          <w:kern w:val="2"/>
          <w:lang w:eastAsia="zh-CN"/>
        </w:rPr>
        <w:t>0329</w:t>
      </w:r>
    </w:p>
    <w:p w:rsidR="003A62F2" w:rsidRPr="00250E30" w:rsidRDefault="00FF7412" w:rsidP="00250E30">
      <w:pPr>
        <w:jc w:val="left"/>
        <w:rPr>
          <w:b/>
          <w:lang w:eastAsia="zh-CN"/>
        </w:rPr>
      </w:pPr>
      <w:r w:rsidRPr="00250E30">
        <w:rPr>
          <w:b/>
          <w:lang w:eastAsia="zh-CN"/>
        </w:rPr>
        <w:t>St Julian’s, Malta, 15th-</w:t>
      </w:r>
      <w:r w:rsidR="003A62F2" w:rsidRPr="00250E30">
        <w:rPr>
          <w:b/>
          <w:lang w:eastAsia="zh-CN"/>
        </w:rPr>
        <w:t>19th February 2016</w:t>
      </w:r>
    </w:p>
    <w:p w:rsidR="000C3881" w:rsidRPr="00250E30" w:rsidRDefault="000C3881" w:rsidP="00250E30">
      <w:pPr>
        <w:pBdr>
          <w:top w:val="single" w:sz="4" w:space="1" w:color="auto"/>
        </w:pBdr>
        <w:spacing w:after="0"/>
        <w:jc w:val="left"/>
        <w:rPr>
          <w:b/>
          <w:kern w:val="2"/>
          <w:lang w:eastAsia="zh-CN"/>
        </w:rPr>
      </w:pPr>
    </w:p>
    <w:p w:rsidR="000C3881" w:rsidRPr="00250E30" w:rsidRDefault="000C3881" w:rsidP="00250E30">
      <w:pPr>
        <w:spacing w:after="60"/>
        <w:ind w:left="1555" w:hanging="1555"/>
        <w:jc w:val="left"/>
        <w:rPr>
          <w:b/>
          <w:kern w:val="2"/>
          <w:lang w:eastAsia="zh-CN"/>
        </w:rPr>
      </w:pPr>
      <w:r w:rsidRPr="00250E30">
        <w:rPr>
          <w:b/>
          <w:kern w:val="2"/>
          <w:lang w:eastAsia="zh-CN"/>
        </w:rPr>
        <w:t>Agenda Item:</w:t>
      </w:r>
      <w:r w:rsidRPr="00250E30">
        <w:rPr>
          <w:b/>
          <w:kern w:val="2"/>
          <w:lang w:eastAsia="zh-CN"/>
        </w:rPr>
        <w:tab/>
      </w:r>
      <w:r w:rsidR="003A62F2" w:rsidRPr="00250E30">
        <w:rPr>
          <w:rFonts w:hint="eastAsia"/>
          <w:b/>
          <w:kern w:val="2"/>
          <w:lang w:eastAsia="zh-CN"/>
        </w:rPr>
        <w:t>7.</w:t>
      </w:r>
      <w:r w:rsidR="00002051" w:rsidRPr="00250E30">
        <w:rPr>
          <w:rFonts w:hint="eastAsia"/>
          <w:b/>
          <w:kern w:val="2"/>
          <w:lang w:eastAsia="zh-CN"/>
        </w:rPr>
        <w:t>2.1.2.1</w:t>
      </w:r>
    </w:p>
    <w:p w:rsidR="000C3881" w:rsidRPr="00250E30" w:rsidRDefault="000C3881" w:rsidP="00250E30">
      <w:pPr>
        <w:spacing w:after="60"/>
        <w:ind w:left="1555" w:hanging="1555"/>
        <w:jc w:val="left"/>
        <w:rPr>
          <w:b/>
          <w:kern w:val="2"/>
          <w:lang w:eastAsia="zh-CN"/>
        </w:rPr>
      </w:pPr>
      <w:r w:rsidRPr="00250E30">
        <w:rPr>
          <w:b/>
          <w:kern w:val="2"/>
          <w:lang w:eastAsia="zh-CN"/>
        </w:rPr>
        <w:t>Source:</w:t>
      </w:r>
      <w:r w:rsidRPr="00250E30">
        <w:rPr>
          <w:b/>
          <w:kern w:val="2"/>
          <w:lang w:eastAsia="zh-CN"/>
        </w:rPr>
        <w:tab/>
        <w:t>Huawei, HiSilicon</w:t>
      </w:r>
    </w:p>
    <w:p w:rsidR="00730753" w:rsidRPr="00250E30" w:rsidRDefault="00AF7CF7" w:rsidP="00250E30">
      <w:pPr>
        <w:spacing w:after="60"/>
        <w:ind w:left="1555" w:hanging="1555"/>
        <w:jc w:val="left"/>
        <w:rPr>
          <w:b/>
          <w:kern w:val="2"/>
          <w:lang w:eastAsia="zh-CN"/>
        </w:rPr>
      </w:pPr>
      <w:r w:rsidRPr="00250E30">
        <w:rPr>
          <w:b/>
          <w:kern w:val="2"/>
          <w:lang w:eastAsia="zh-CN"/>
        </w:rPr>
        <w:t>Title:</w:t>
      </w:r>
      <w:r w:rsidR="005B1995" w:rsidRPr="00250E30">
        <w:rPr>
          <w:b/>
          <w:kern w:val="2"/>
          <w:lang w:eastAsia="zh-CN"/>
        </w:rPr>
        <w:tab/>
      </w:r>
      <w:r w:rsidR="004E191A" w:rsidRPr="00250E30">
        <w:rPr>
          <w:rFonts w:hint="eastAsia"/>
          <w:b/>
          <w:kern w:val="2"/>
          <w:lang w:eastAsia="zh-CN"/>
        </w:rPr>
        <w:t xml:space="preserve">Remaining </w:t>
      </w:r>
      <w:r w:rsidR="004E191A" w:rsidRPr="00250E30">
        <w:rPr>
          <w:b/>
          <w:kern w:val="2"/>
          <w:lang w:eastAsia="zh-CN"/>
        </w:rPr>
        <w:t>details</w:t>
      </w:r>
      <w:r w:rsidR="004E191A" w:rsidRPr="00250E30">
        <w:rPr>
          <w:rFonts w:hint="eastAsia"/>
          <w:b/>
          <w:kern w:val="2"/>
          <w:lang w:eastAsia="zh-CN"/>
        </w:rPr>
        <w:t xml:space="preserve"> of uplink frame</w:t>
      </w:r>
      <w:r w:rsidR="006D0D7A" w:rsidRPr="00250E30">
        <w:rPr>
          <w:rFonts w:hint="eastAsia"/>
          <w:b/>
          <w:kern w:val="2"/>
          <w:lang w:eastAsia="zh-CN"/>
        </w:rPr>
        <w:t xml:space="preserve"> structure</w:t>
      </w:r>
      <w:r w:rsidR="004E191A" w:rsidRPr="00250E30">
        <w:rPr>
          <w:rFonts w:hint="eastAsia"/>
          <w:b/>
          <w:kern w:val="2"/>
          <w:lang w:eastAsia="zh-CN"/>
        </w:rPr>
        <w:t xml:space="preserve"> design</w:t>
      </w:r>
    </w:p>
    <w:p w:rsidR="000C3881" w:rsidRPr="00250E30" w:rsidRDefault="000C3881" w:rsidP="00250E30">
      <w:pPr>
        <w:spacing w:after="60"/>
        <w:ind w:left="1555" w:hanging="1555"/>
        <w:jc w:val="left"/>
        <w:rPr>
          <w:b/>
          <w:kern w:val="2"/>
          <w:lang w:eastAsia="zh-CN"/>
        </w:rPr>
      </w:pPr>
      <w:r w:rsidRPr="00250E30">
        <w:rPr>
          <w:b/>
          <w:kern w:val="2"/>
          <w:lang w:eastAsia="zh-CN"/>
        </w:rPr>
        <w:t>Document for:</w:t>
      </w:r>
      <w:r w:rsidRPr="00250E30">
        <w:rPr>
          <w:b/>
          <w:kern w:val="2"/>
          <w:lang w:eastAsia="zh-CN"/>
        </w:rPr>
        <w:tab/>
      </w:r>
      <w:r w:rsidR="00656324" w:rsidRPr="00250E30">
        <w:rPr>
          <w:b/>
          <w:kern w:val="2"/>
          <w:lang w:eastAsia="zh-CN"/>
        </w:rPr>
        <w:t>Discussion</w:t>
      </w:r>
      <w:r w:rsidR="00227254" w:rsidRPr="00250E30">
        <w:rPr>
          <w:b/>
          <w:kern w:val="2"/>
          <w:lang w:eastAsia="zh-CN"/>
        </w:rPr>
        <w:t xml:space="preserve"> and decision</w:t>
      </w:r>
    </w:p>
    <w:p w:rsidR="000C3881" w:rsidRPr="00250E30" w:rsidRDefault="000C3881" w:rsidP="00250E30">
      <w:pPr>
        <w:pBdr>
          <w:bottom w:val="single" w:sz="4" w:space="1" w:color="auto"/>
        </w:pBdr>
        <w:wordWrap w:val="0"/>
        <w:autoSpaceDE/>
        <w:autoSpaceDN/>
        <w:spacing w:after="0"/>
        <w:jc w:val="left"/>
        <w:rPr>
          <w:b/>
          <w:bCs/>
          <w:sz w:val="16"/>
          <w:szCs w:val="16"/>
        </w:rPr>
      </w:pPr>
    </w:p>
    <w:p w:rsidR="002E1A96" w:rsidRPr="00250E30" w:rsidRDefault="000C3881" w:rsidP="002E1A96">
      <w:pPr>
        <w:pStyle w:val="Heading1"/>
        <w:wordWrap w:val="0"/>
        <w:autoSpaceDE/>
        <w:autoSpaceDN/>
        <w:jc w:val="left"/>
      </w:pPr>
      <w:bookmarkStart w:id="1" w:name="_Ref124589705"/>
      <w:bookmarkStart w:id="2" w:name="_Ref129681862"/>
      <w:r w:rsidRPr="00250E30">
        <w:t>Introduction</w:t>
      </w:r>
      <w:bookmarkEnd w:id="1"/>
      <w:bookmarkEnd w:id="2"/>
    </w:p>
    <w:p w:rsidR="00FD5D8A" w:rsidRPr="00250E30" w:rsidRDefault="004E191A" w:rsidP="003F7CBB">
      <w:pPr>
        <w:rPr>
          <w:kern w:val="2"/>
          <w:lang w:eastAsia="zh-CN"/>
        </w:rPr>
      </w:pPr>
      <w:r w:rsidRPr="00250E30">
        <w:rPr>
          <w:rFonts w:hint="eastAsia"/>
          <w:kern w:val="2"/>
          <w:lang w:eastAsia="zh-CN"/>
        </w:rPr>
        <w:t xml:space="preserve">In </w:t>
      </w:r>
      <w:r w:rsidR="006D0D7A" w:rsidRPr="00250E30">
        <w:rPr>
          <w:rFonts w:hint="eastAsia"/>
          <w:kern w:val="2"/>
          <w:lang w:eastAsia="zh-CN"/>
        </w:rPr>
        <w:t xml:space="preserve">the </w:t>
      </w:r>
      <w:r w:rsidRPr="00250E30">
        <w:rPr>
          <w:rFonts w:hint="eastAsia"/>
          <w:kern w:val="2"/>
          <w:lang w:eastAsia="zh-CN"/>
        </w:rPr>
        <w:t xml:space="preserve">NB-IoT </w:t>
      </w:r>
      <w:r w:rsidR="006D0D7A" w:rsidRPr="00250E30">
        <w:rPr>
          <w:rFonts w:hint="eastAsia"/>
          <w:kern w:val="2"/>
          <w:lang w:eastAsia="zh-CN"/>
        </w:rPr>
        <w:t xml:space="preserve">Ad-Hoc </w:t>
      </w:r>
      <w:r w:rsidRPr="00250E30">
        <w:rPr>
          <w:rFonts w:hint="eastAsia"/>
          <w:kern w:val="2"/>
          <w:lang w:eastAsia="zh-CN"/>
        </w:rPr>
        <w:t xml:space="preserve">meeting, the uplink frame design of NB-IoT was discussed and the following </w:t>
      </w:r>
      <w:r w:rsidR="003A62F2" w:rsidRPr="00250E30">
        <w:rPr>
          <w:kern w:val="2"/>
          <w:lang w:eastAsia="zh-CN"/>
        </w:rPr>
        <w:t>was</w:t>
      </w:r>
      <w:r w:rsidR="003A62F2" w:rsidRPr="00250E30">
        <w:rPr>
          <w:rFonts w:hint="eastAsia"/>
          <w:kern w:val="2"/>
          <w:lang w:eastAsia="zh-CN"/>
        </w:rPr>
        <w:t xml:space="preserve"> </w:t>
      </w:r>
      <w:r w:rsidRPr="00250E30">
        <w:rPr>
          <w:rFonts w:hint="eastAsia"/>
          <w:kern w:val="2"/>
          <w:lang w:eastAsia="zh-CN"/>
        </w:rPr>
        <w:t>been agreed:</w:t>
      </w:r>
    </w:p>
    <w:p w:rsidR="004E191A" w:rsidRPr="00250E30" w:rsidRDefault="00DF37B9" w:rsidP="004E191A">
      <w:pPr>
        <w:numPr>
          <w:ilvl w:val="0"/>
          <w:numId w:val="61"/>
        </w:numPr>
        <w:autoSpaceDE/>
        <w:autoSpaceDN/>
        <w:adjustRightInd/>
        <w:snapToGrid/>
        <w:spacing w:after="0"/>
        <w:jc w:val="left"/>
        <w:rPr>
          <w:rFonts w:eastAsia="MS Mincho"/>
          <w:i/>
          <w:lang w:eastAsia="ja-JP"/>
        </w:rPr>
      </w:pPr>
      <w:r w:rsidRPr="00250E30">
        <w:rPr>
          <w:rFonts w:eastAsia="MS Mincho"/>
          <w:i/>
          <w:lang w:eastAsia="ja-JP"/>
        </w:rPr>
        <w:t xml:space="preserve">For 15kHz subcarrier spacing, OFDM/SC-FDMA symbol boundary is no change from LTE </w:t>
      </w:r>
    </w:p>
    <w:p w:rsidR="004E191A" w:rsidRPr="00250E30" w:rsidRDefault="00DF37B9" w:rsidP="004E191A">
      <w:pPr>
        <w:numPr>
          <w:ilvl w:val="0"/>
          <w:numId w:val="61"/>
        </w:numPr>
        <w:autoSpaceDE/>
        <w:autoSpaceDN/>
        <w:adjustRightInd/>
        <w:snapToGrid/>
        <w:spacing w:after="0"/>
        <w:jc w:val="left"/>
        <w:rPr>
          <w:rFonts w:eastAsia="MS Mincho"/>
          <w:i/>
          <w:lang w:eastAsia="ja-JP"/>
        </w:rPr>
      </w:pPr>
      <w:r w:rsidRPr="00250E30">
        <w:rPr>
          <w:rFonts w:eastAsia="MS Mincho"/>
          <w:i/>
          <w:lang w:eastAsia="ja-JP"/>
        </w:rPr>
        <w:t>At least for FDD with the normal CP case,</w:t>
      </w:r>
    </w:p>
    <w:p w:rsidR="00D872EE" w:rsidRPr="00250E30" w:rsidRDefault="00DF37B9">
      <w:pPr>
        <w:numPr>
          <w:ilvl w:val="1"/>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For 3.75kHz subcarrier spacing of uplink, </w:t>
      </w:r>
    </w:p>
    <w:p w:rsidR="00D872EE" w:rsidRPr="00250E30" w:rsidRDefault="00DF37B9">
      <w:pPr>
        <w:numPr>
          <w:ilvl w:val="2"/>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Define a 2ms NB-slot, there are 7 symbols. </w:t>
      </w:r>
    </w:p>
    <w:p w:rsidR="00D872EE" w:rsidRPr="00250E30" w:rsidRDefault="00DF37B9">
      <w:pPr>
        <w:numPr>
          <w:ilvl w:val="2"/>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One symbol consists of [FFS] Ts of symbol with CP length of [FFS] Ts assuming </w:t>
      </w:r>
      <w:r w:rsidR="004E191A" w:rsidRPr="00250E30">
        <w:rPr>
          <w:rFonts w:hint="eastAsia"/>
          <w:i/>
          <w:lang w:eastAsia="zh-CN"/>
        </w:rPr>
        <w:t>T</w:t>
      </w:r>
      <w:r w:rsidRPr="00250E30">
        <w:rPr>
          <w:rFonts w:eastAsia="MS Mincho"/>
          <w:i/>
          <w:lang w:eastAsia="ja-JP"/>
        </w:rPr>
        <w:t>s=1/1.92MHz.</w:t>
      </w:r>
      <w:r w:rsidRPr="00250E30">
        <w:rPr>
          <w:rFonts w:ascii="Century" w:eastAsia="MS Mincho" w:hAnsi="Calibri"/>
          <w:i/>
          <w:color w:val="000000"/>
          <w:kern w:val="24"/>
          <w:sz w:val="40"/>
          <w:szCs w:val="40"/>
          <w:lang w:eastAsia="ja-JP"/>
        </w:rPr>
        <w:t xml:space="preserve"> </w:t>
      </w:r>
      <w:r w:rsidRPr="00250E30">
        <w:rPr>
          <w:rFonts w:eastAsia="MS Mincho"/>
          <w:i/>
          <w:lang w:eastAsia="ja-JP"/>
        </w:rPr>
        <w:t>Editor will take care how to capture Ts value in the spec.</w:t>
      </w:r>
    </w:p>
    <w:p w:rsidR="00D872EE" w:rsidRPr="00250E30" w:rsidRDefault="00DF37B9">
      <w:pPr>
        <w:numPr>
          <w:ilvl w:val="2"/>
          <w:numId w:val="61"/>
        </w:numPr>
        <w:autoSpaceDE/>
        <w:autoSpaceDN/>
        <w:adjustRightInd/>
        <w:snapToGrid/>
        <w:spacing w:after="0"/>
        <w:ind w:hanging="357"/>
        <w:jc w:val="left"/>
        <w:rPr>
          <w:rFonts w:eastAsia="MS Mincho"/>
          <w:i/>
          <w:lang w:eastAsia="ja-JP"/>
        </w:rPr>
      </w:pPr>
      <w:r w:rsidRPr="00250E30">
        <w:rPr>
          <w:rFonts w:eastAsia="MS Mincho"/>
          <w:i/>
          <w:lang w:eastAsia="ja-JP"/>
        </w:rPr>
        <w:t>The above symbols are located from the beginning of 2ms period. FFS the usage of the remaining time in the NB-slot if there is the remaining time</w:t>
      </w:r>
    </w:p>
    <w:p w:rsidR="00D872EE" w:rsidRPr="00250E30" w:rsidRDefault="00DF37B9">
      <w:pPr>
        <w:numPr>
          <w:ilvl w:val="2"/>
          <w:numId w:val="61"/>
        </w:numPr>
        <w:autoSpaceDE/>
        <w:autoSpaceDN/>
        <w:adjustRightInd/>
        <w:snapToGrid/>
        <w:spacing w:after="0"/>
        <w:ind w:hanging="357"/>
        <w:jc w:val="left"/>
        <w:rPr>
          <w:rFonts w:eastAsia="MS Mincho"/>
          <w:i/>
          <w:lang w:eastAsia="ja-JP"/>
        </w:rPr>
      </w:pPr>
      <w:r w:rsidRPr="00250E30">
        <w:rPr>
          <w:rFonts w:eastAsia="MS Mincho"/>
          <w:i/>
          <w:lang w:eastAsia="ja-JP"/>
        </w:rPr>
        <w:t>The 2ms NB-slot boundary is aligned with LTE subframe boundary. FFS among odd only or even only or to support both even/odd</w:t>
      </w:r>
    </w:p>
    <w:p w:rsidR="00D872EE" w:rsidRPr="00250E30" w:rsidRDefault="00DF37B9">
      <w:pPr>
        <w:numPr>
          <w:ilvl w:val="2"/>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FFS on collision of LTE SRS for in band mode </w:t>
      </w:r>
    </w:p>
    <w:p w:rsidR="00D872EE" w:rsidRPr="00250E30" w:rsidRDefault="00DF37B9">
      <w:pPr>
        <w:numPr>
          <w:ilvl w:val="3"/>
          <w:numId w:val="61"/>
        </w:numPr>
        <w:autoSpaceDE/>
        <w:autoSpaceDN/>
        <w:adjustRightInd/>
        <w:snapToGrid/>
        <w:spacing w:after="0"/>
        <w:ind w:hanging="357"/>
        <w:jc w:val="left"/>
        <w:rPr>
          <w:rFonts w:eastAsia="MS Mincho"/>
          <w:i/>
          <w:lang w:eastAsia="ja-JP"/>
        </w:rPr>
      </w:pPr>
      <w:r w:rsidRPr="00250E30">
        <w:rPr>
          <w:rFonts w:eastAsia="MS Mincho"/>
          <w:i/>
          <w:lang w:eastAsia="ja-JP"/>
        </w:rPr>
        <w:t>Opt 1: eNB scheduling or implementation</w:t>
      </w:r>
    </w:p>
    <w:p w:rsidR="00D872EE" w:rsidRPr="00250E30" w:rsidRDefault="00DF37B9">
      <w:pPr>
        <w:numPr>
          <w:ilvl w:val="3"/>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Opt 2: puncture/rate matching of 3.75kHz transmission to avoid the collision </w:t>
      </w:r>
    </w:p>
    <w:p w:rsidR="00D872EE" w:rsidRPr="00250E30" w:rsidRDefault="00DF37B9">
      <w:pPr>
        <w:numPr>
          <w:ilvl w:val="3"/>
          <w:numId w:val="61"/>
        </w:numPr>
        <w:autoSpaceDE/>
        <w:autoSpaceDN/>
        <w:adjustRightInd/>
        <w:snapToGrid/>
        <w:spacing w:after="0"/>
        <w:ind w:hanging="357"/>
        <w:jc w:val="left"/>
        <w:rPr>
          <w:rFonts w:eastAsia="MS Mincho"/>
          <w:i/>
          <w:lang w:eastAsia="ja-JP"/>
        </w:rPr>
      </w:pPr>
      <w:r w:rsidRPr="00250E30">
        <w:rPr>
          <w:rFonts w:eastAsia="MS Mincho"/>
          <w:i/>
          <w:lang w:eastAsia="ja-JP"/>
        </w:rPr>
        <w:t>Opt 3: define a GP to avoid potential collision</w:t>
      </w:r>
    </w:p>
    <w:p w:rsidR="00D872EE" w:rsidRPr="00250E30" w:rsidRDefault="00DF37B9">
      <w:pPr>
        <w:numPr>
          <w:ilvl w:val="3"/>
          <w:numId w:val="61"/>
        </w:numPr>
        <w:autoSpaceDE/>
        <w:autoSpaceDN/>
        <w:adjustRightInd/>
        <w:snapToGrid/>
        <w:spacing w:after="0"/>
        <w:ind w:hanging="357"/>
        <w:jc w:val="left"/>
        <w:rPr>
          <w:rFonts w:eastAsia="MS Mincho"/>
          <w:i/>
          <w:lang w:eastAsia="ja-JP"/>
        </w:rPr>
      </w:pPr>
      <w:r w:rsidRPr="00250E30">
        <w:rPr>
          <w:rFonts w:eastAsia="MS Mincho"/>
          <w:i/>
          <w:lang w:eastAsia="ja-JP"/>
        </w:rPr>
        <w:t xml:space="preserve">Note combination of above options can also be considered. </w:t>
      </w:r>
    </w:p>
    <w:p w:rsidR="00D872EE" w:rsidRPr="00250E30" w:rsidRDefault="00E832D7">
      <w:pPr>
        <w:rPr>
          <w:lang w:eastAsia="zh-CN"/>
        </w:rPr>
      </w:pPr>
      <w:r w:rsidRPr="00250E30">
        <w:rPr>
          <w:rFonts w:hint="eastAsia"/>
          <w:kern w:val="2"/>
          <w:lang w:eastAsia="zh-CN"/>
        </w:rPr>
        <w:t xml:space="preserve">It </w:t>
      </w:r>
      <w:r w:rsidR="00941870" w:rsidRPr="00250E30">
        <w:rPr>
          <w:rFonts w:hint="eastAsia"/>
          <w:kern w:val="2"/>
          <w:lang w:eastAsia="zh-CN"/>
        </w:rPr>
        <w:t>has been</w:t>
      </w:r>
      <w:r w:rsidR="004E191A" w:rsidRPr="00250E30">
        <w:rPr>
          <w:rFonts w:hint="eastAsia"/>
          <w:kern w:val="2"/>
          <w:lang w:eastAsia="zh-CN"/>
        </w:rPr>
        <w:t xml:space="preserve"> decided to </w:t>
      </w:r>
      <w:r w:rsidRPr="00250E30">
        <w:rPr>
          <w:rFonts w:hint="eastAsia"/>
          <w:kern w:val="2"/>
          <w:lang w:eastAsia="zh-CN"/>
        </w:rPr>
        <w:t xml:space="preserve">reuse </w:t>
      </w:r>
      <w:r w:rsidRPr="00250E30">
        <w:rPr>
          <w:kern w:val="2"/>
          <w:lang w:eastAsia="zh-CN"/>
        </w:rPr>
        <w:t xml:space="preserve">the </w:t>
      </w:r>
      <w:r w:rsidRPr="00250E30">
        <w:rPr>
          <w:rFonts w:hint="eastAsia"/>
          <w:kern w:val="2"/>
          <w:lang w:eastAsia="zh-CN"/>
        </w:rPr>
        <w:t>LTE frame structure</w:t>
      </w:r>
      <w:r w:rsidR="004E191A" w:rsidRPr="00250E30">
        <w:rPr>
          <w:rFonts w:hint="eastAsia"/>
          <w:kern w:val="2"/>
          <w:lang w:eastAsia="zh-CN"/>
        </w:rPr>
        <w:t xml:space="preserve"> for uplink 15 kHz transmission. </w:t>
      </w:r>
      <w:r w:rsidR="00D5288A" w:rsidRPr="00250E30">
        <w:rPr>
          <w:rFonts w:hint="eastAsia"/>
          <w:kern w:val="2"/>
          <w:lang w:eastAsia="zh-CN"/>
        </w:rPr>
        <w:t xml:space="preserve">Regarding the 3.75 kHz uplink case, the basic time unit (NB-Slot) </w:t>
      </w:r>
      <w:r w:rsidR="00941870" w:rsidRPr="00250E30">
        <w:rPr>
          <w:rFonts w:hint="eastAsia"/>
          <w:kern w:val="2"/>
          <w:lang w:eastAsia="zh-CN"/>
        </w:rPr>
        <w:t>was agreed to be</w:t>
      </w:r>
      <w:r w:rsidR="00D5288A" w:rsidRPr="00250E30">
        <w:rPr>
          <w:rFonts w:hint="eastAsia"/>
          <w:kern w:val="2"/>
          <w:lang w:eastAsia="zh-CN"/>
        </w:rPr>
        <w:t xml:space="preserve"> 2ms length and seven 3.75</w:t>
      </w:r>
      <w:r w:rsidR="00F20FB6" w:rsidRPr="00250E30">
        <w:rPr>
          <w:rFonts w:hint="eastAsia"/>
          <w:kern w:val="2"/>
          <w:lang w:eastAsia="zh-CN"/>
        </w:rPr>
        <w:t xml:space="preserve"> </w:t>
      </w:r>
      <w:r w:rsidR="00D5288A" w:rsidRPr="00250E30">
        <w:rPr>
          <w:rFonts w:hint="eastAsia"/>
          <w:kern w:val="2"/>
          <w:lang w:eastAsia="zh-CN"/>
        </w:rPr>
        <w:t xml:space="preserve">kHz OFDM symbols shall be conveyed in each NB-Slot. </w:t>
      </w:r>
      <w:r w:rsidR="00941870" w:rsidRPr="00250E30">
        <w:rPr>
          <w:kern w:val="2"/>
          <w:lang w:eastAsia="zh-CN"/>
        </w:rPr>
        <w:t>T</w:t>
      </w:r>
      <w:r w:rsidR="00941870" w:rsidRPr="00250E30">
        <w:rPr>
          <w:rFonts w:hint="eastAsia"/>
          <w:kern w:val="2"/>
          <w:lang w:eastAsia="zh-CN"/>
        </w:rPr>
        <w:t xml:space="preserve">his contribution provides analysis and designs </w:t>
      </w:r>
      <w:r w:rsidR="00F20FB6" w:rsidRPr="00250E30">
        <w:rPr>
          <w:rFonts w:hint="eastAsia"/>
          <w:kern w:val="2"/>
          <w:lang w:eastAsia="zh-CN"/>
        </w:rPr>
        <w:t xml:space="preserve">for the remaining details: </w:t>
      </w:r>
      <w:r w:rsidR="00374D57" w:rsidRPr="00250E30">
        <w:rPr>
          <w:rFonts w:hint="eastAsia"/>
          <w:kern w:val="2"/>
          <w:lang w:eastAsia="zh-CN"/>
        </w:rPr>
        <w:t>the</w:t>
      </w:r>
      <w:r w:rsidR="00F20FB6" w:rsidRPr="00250E30">
        <w:rPr>
          <w:rFonts w:hint="eastAsia"/>
          <w:kern w:val="2"/>
          <w:lang w:eastAsia="zh-CN"/>
        </w:rPr>
        <w:t xml:space="preserve"> detailed structure of NB-IoT symbols, how to handle the SRS collision and how to configure the </w:t>
      </w:r>
      <w:r w:rsidR="00F20FB6" w:rsidRPr="00250E30">
        <w:rPr>
          <w:rFonts w:hint="eastAsia"/>
          <w:lang w:eastAsia="zh-CN"/>
        </w:rPr>
        <w:t xml:space="preserve">NB-Slot </w:t>
      </w:r>
      <w:r w:rsidR="00E43D5F" w:rsidRPr="00250E30">
        <w:rPr>
          <w:rFonts w:hint="eastAsia"/>
          <w:lang w:eastAsia="zh-CN"/>
        </w:rPr>
        <w:t>boundary</w:t>
      </w:r>
      <w:r w:rsidR="00F20FB6" w:rsidRPr="00250E30">
        <w:rPr>
          <w:rFonts w:hint="eastAsia"/>
          <w:lang w:eastAsia="zh-CN"/>
        </w:rPr>
        <w:t>.</w:t>
      </w:r>
    </w:p>
    <w:p w:rsidR="003F7CBB" w:rsidRPr="00250E30" w:rsidRDefault="00F20FB6" w:rsidP="00F20FB6">
      <w:pPr>
        <w:pStyle w:val="Heading1"/>
        <w:wordWrap w:val="0"/>
        <w:autoSpaceDE/>
        <w:autoSpaceDN/>
        <w:jc w:val="left"/>
        <w:rPr>
          <w:lang w:eastAsia="zh-CN"/>
        </w:rPr>
      </w:pPr>
      <w:r w:rsidRPr="00250E30">
        <w:rPr>
          <w:rFonts w:hint="eastAsia"/>
          <w:lang w:eastAsia="zh-CN"/>
        </w:rPr>
        <w:t>Remaining details of uplink 3.75 kHz</w:t>
      </w:r>
      <w:r w:rsidR="00741A1F" w:rsidRPr="00250E30">
        <w:rPr>
          <w:rFonts w:hint="eastAsia"/>
          <w:lang w:eastAsia="zh-CN"/>
        </w:rPr>
        <w:t xml:space="preserve"> in FDD normal CP case</w:t>
      </w:r>
    </w:p>
    <w:p w:rsidR="003F7CBB" w:rsidRPr="00250E30" w:rsidRDefault="00741A1F" w:rsidP="003F37BC">
      <w:pPr>
        <w:pStyle w:val="Heading2"/>
        <w:rPr>
          <w:lang w:eastAsia="zh-CN"/>
        </w:rPr>
      </w:pPr>
      <w:r w:rsidRPr="00250E30">
        <w:rPr>
          <w:rFonts w:hint="eastAsia"/>
          <w:lang w:eastAsia="zh-CN"/>
        </w:rPr>
        <w:t>Structure of NB-IoT symbols</w:t>
      </w:r>
    </w:p>
    <w:p w:rsidR="00D872EE" w:rsidRPr="00250E30" w:rsidRDefault="007100EF">
      <w:pPr>
        <w:rPr>
          <w:kern w:val="2"/>
          <w:lang w:eastAsia="zh-CN"/>
        </w:rPr>
      </w:pPr>
      <w:r w:rsidRPr="00250E30">
        <w:rPr>
          <w:kern w:val="2"/>
          <w:lang w:eastAsia="zh-CN"/>
        </w:rPr>
        <w:t>T</w:t>
      </w:r>
      <w:r w:rsidR="00454C05" w:rsidRPr="00250E30">
        <w:rPr>
          <w:rFonts w:hint="eastAsia"/>
          <w:kern w:val="2"/>
          <w:lang w:eastAsia="zh-CN"/>
        </w:rPr>
        <w:t xml:space="preserve">he duration of </w:t>
      </w:r>
      <w:r w:rsidR="00165E1D" w:rsidRPr="00250E30">
        <w:rPr>
          <w:rFonts w:hint="eastAsia"/>
          <w:kern w:val="2"/>
          <w:lang w:eastAsia="zh-CN"/>
        </w:rPr>
        <w:t>NB-Slot is decided</w:t>
      </w:r>
      <w:r w:rsidR="00454C05" w:rsidRPr="00250E30">
        <w:rPr>
          <w:rFonts w:hint="eastAsia"/>
          <w:kern w:val="2"/>
          <w:lang w:eastAsia="zh-CN"/>
        </w:rPr>
        <w:t xml:space="preserve"> as 2ms length</w:t>
      </w:r>
      <w:r w:rsidRPr="00250E30">
        <w:rPr>
          <w:kern w:val="2"/>
          <w:lang w:eastAsia="zh-CN"/>
        </w:rPr>
        <w:t xml:space="preserve"> for 3.75</w:t>
      </w:r>
      <w:r w:rsidR="006D0D7A" w:rsidRPr="00250E30">
        <w:rPr>
          <w:rFonts w:hint="eastAsia"/>
          <w:kern w:val="2"/>
          <w:lang w:eastAsia="zh-CN"/>
        </w:rPr>
        <w:t xml:space="preserve"> </w:t>
      </w:r>
      <w:r w:rsidRPr="00250E30">
        <w:rPr>
          <w:kern w:val="2"/>
          <w:lang w:eastAsia="zh-CN"/>
        </w:rPr>
        <w:t>kHz uplink transmission</w:t>
      </w:r>
      <w:r w:rsidR="00454C05" w:rsidRPr="00250E30">
        <w:rPr>
          <w:rFonts w:hint="eastAsia"/>
          <w:kern w:val="2"/>
          <w:lang w:eastAsia="zh-CN"/>
        </w:rPr>
        <w:t>, where seven 3.75</w:t>
      </w:r>
      <w:r w:rsidR="006D0D7A" w:rsidRPr="00250E30">
        <w:rPr>
          <w:rFonts w:hint="eastAsia"/>
          <w:kern w:val="2"/>
          <w:lang w:eastAsia="zh-CN"/>
        </w:rPr>
        <w:t xml:space="preserve"> </w:t>
      </w:r>
      <w:r w:rsidR="00454C05" w:rsidRPr="00250E30">
        <w:rPr>
          <w:rFonts w:hint="eastAsia"/>
          <w:kern w:val="2"/>
          <w:lang w:eastAsia="zh-CN"/>
        </w:rPr>
        <w:t xml:space="preserve">kHz NB-IoT symbols are conveyed. </w:t>
      </w:r>
      <w:r w:rsidR="00454C05" w:rsidRPr="00250E30">
        <w:rPr>
          <w:kern w:val="2"/>
          <w:lang w:eastAsia="zh-CN"/>
        </w:rPr>
        <w:t>T</w:t>
      </w:r>
      <w:r w:rsidR="00454C05" w:rsidRPr="00250E30">
        <w:rPr>
          <w:rFonts w:hint="eastAsia"/>
          <w:kern w:val="2"/>
          <w:lang w:eastAsia="zh-CN"/>
        </w:rPr>
        <w:t xml:space="preserve">he </w:t>
      </w:r>
      <w:r w:rsidR="00454C05" w:rsidRPr="00250E30">
        <w:rPr>
          <w:kern w:val="2"/>
          <w:lang w:eastAsia="zh-CN"/>
        </w:rPr>
        <w:t>remaining</w:t>
      </w:r>
      <w:r w:rsidR="00454C05" w:rsidRPr="00250E30">
        <w:rPr>
          <w:rFonts w:hint="eastAsia"/>
          <w:kern w:val="2"/>
          <w:lang w:eastAsia="zh-CN"/>
        </w:rPr>
        <w:t xml:space="preserve"> detail</w:t>
      </w:r>
      <w:r w:rsidR="00165E1D" w:rsidRPr="00250E30">
        <w:rPr>
          <w:rFonts w:hint="eastAsia"/>
          <w:kern w:val="2"/>
          <w:lang w:eastAsia="zh-CN"/>
        </w:rPr>
        <w:t>s</w:t>
      </w:r>
      <w:r w:rsidR="00454C05" w:rsidRPr="00250E30">
        <w:rPr>
          <w:rFonts w:hint="eastAsia"/>
          <w:kern w:val="2"/>
          <w:lang w:eastAsia="zh-CN"/>
        </w:rPr>
        <w:t xml:space="preserve"> </w:t>
      </w:r>
      <w:r w:rsidR="00165E1D" w:rsidRPr="00250E30">
        <w:rPr>
          <w:rFonts w:hint="eastAsia"/>
          <w:kern w:val="2"/>
          <w:lang w:eastAsia="zh-CN"/>
        </w:rPr>
        <w:t>are</w:t>
      </w:r>
      <w:r w:rsidR="00454C05" w:rsidRPr="00250E30">
        <w:rPr>
          <w:rFonts w:hint="eastAsia"/>
          <w:kern w:val="2"/>
          <w:lang w:eastAsia="zh-CN"/>
        </w:rPr>
        <w:t xml:space="preserve"> the </w:t>
      </w:r>
      <w:r w:rsidR="00454C05" w:rsidRPr="00250E30">
        <w:rPr>
          <w:kern w:val="2"/>
          <w:lang w:eastAsia="zh-CN"/>
        </w:rPr>
        <w:t>structure</w:t>
      </w:r>
      <w:r w:rsidR="00454C05" w:rsidRPr="00250E30">
        <w:rPr>
          <w:rFonts w:hint="eastAsia"/>
          <w:kern w:val="2"/>
          <w:lang w:eastAsia="zh-CN"/>
        </w:rPr>
        <w:t xml:space="preserve"> of each NB-IoT symbol and how to use the </w:t>
      </w:r>
      <w:r w:rsidR="00454C05" w:rsidRPr="00250E30">
        <w:rPr>
          <w:kern w:val="2"/>
          <w:lang w:eastAsia="zh-CN"/>
        </w:rPr>
        <w:t>remaining</w:t>
      </w:r>
      <w:r w:rsidR="00454C05" w:rsidRPr="00250E30">
        <w:rPr>
          <w:rFonts w:hint="eastAsia"/>
          <w:kern w:val="2"/>
          <w:lang w:eastAsia="zh-CN"/>
        </w:rPr>
        <w:t xml:space="preserve"> </w:t>
      </w:r>
      <w:r w:rsidR="00165E1D" w:rsidRPr="00250E30">
        <w:rPr>
          <w:rFonts w:hint="eastAsia"/>
          <w:kern w:val="2"/>
          <w:lang w:eastAsia="zh-CN"/>
        </w:rPr>
        <w:t xml:space="preserve">duration beside the seven NB-IoT symbols. </w:t>
      </w:r>
    </w:p>
    <w:p w:rsidR="00D872EE" w:rsidRPr="00250E30" w:rsidRDefault="007100EF">
      <w:pPr>
        <w:rPr>
          <w:kern w:val="2"/>
          <w:lang w:eastAsia="zh-CN"/>
        </w:rPr>
      </w:pPr>
      <w:r w:rsidRPr="00250E30">
        <w:rPr>
          <w:kern w:val="2"/>
          <w:lang w:eastAsia="zh-CN"/>
        </w:rPr>
        <w:t>I</w:t>
      </w:r>
      <w:r w:rsidR="00165E1D" w:rsidRPr="00250E30">
        <w:rPr>
          <w:rFonts w:hint="eastAsia"/>
          <w:kern w:val="2"/>
          <w:lang w:eastAsia="zh-CN"/>
        </w:rPr>
        <w:t>n every 2ms length, there are 1920*2=3840 samples</w:t>
      </w:r>
      <w:r w:rsidRPr="00250E30">
        <w:rPr>
          <w:kern w:val="2"/>
          <w:lang w:eastAsia="zh-CN"/>
        </w:rPr>
        <w:t xml:space="preserve"> under 1.92M sampling rate</w:t>
      </w:r>
      <w:r w:rsidR="00165E1D" w:rsidRPr="00250E30">
        <w:rPr>
          <w:rFonts w:hint="eastAsia"/>
          <w:kern w:val="2"/>
          <w:lang w:eastAsia="zh-CN"/>
        </w:rPr>
        <w:t xml:space="preserve">. </w:t>
      </w:r>
      <w:r w:rsidR="00DA308D" w:rsidRPr="00250E30">
        <w:rPr>
          <w:kern w:val="2"/>
          <w:lang w:eastAsia="zh-CN"/>
        </w:rPr>
        <w:t>S</w:t>
      </w:r>
      <w:r w:rsidR="00DA308D" w:rsidRPr="00250E30">
        <w:rPr>
          <w:rFonts w:hint="eastAsia"/>
          <w:kern w:val="2"/>
          <w:lang w:eastAsia="zh-CN"/>
        </w:rPr>
        <w:t xml:space="preserve">even </w:t>
      </w:r>
      <w:r w:rsidR="002A40B2" w:rsidRPr="00250E30">
        <w:rPr>
          <w:rFonts w:hint="eastAsia"/>
          <w:kern w:val="2"/>
          <w:lang w:eastAsia="zh-CN"/>
        </w:rPr>
        <w:t>NB-IoT symbols need</w:t>
      </w:r>
      <w:r w:rsidR="00DA308D" w:rsidRPr="00250E30">
        <w:rPr>
          <w:rFonts w:hint="eastAsia"/>
          <w:kern w:val="2"/>
          <w:lang w:eastAsia="zh-CN"/>
        </w:rPr>
        <w:t xml:space="preserve"> at least 7*512 = 3584 samples. </w:t>
      </w:r>
      <w:r w:rsidR="002A40B2" w:rsidRPr="00250E30">
        <w:rPr>
          <w:kern w:val="2"/>
          <w:lang w:eastAsia="zh-CN"/>
        </w:rPr>
        <w:t>T</w:t>
      </w:r>
      <w:r w:rsidR="002A40B2" w:rsidRPr="00250E30">
        <w:rPr>
          <w:rFonts w:hint="eastAsia"/>
          <w:kern w:val="2"/>
          <w:lang w:eastAsia="zh-CN"/>
        </w:rPr>
        <w:t xml:space="preserve">he remaining 256 samples can be allocated for the CP of NB-IoT symbols and other purpose, e.g. a guard period for the avoidance of LTE SRS collision. </w:t>
      </w:r>
      <w:r w:rsidR="00165E1D" w:rsidRPr="00250E30">
        <w:rPr>
          <w:kern w:val="2"/>
          <w:lang w:eastAsia="zh-CN"/>
        </w:rPr>
        <w:t>Generally</w:t>
      </w:r>
      <w:r w:rsidR="00165E1D" w:rsidRPr="00250E30">
        <w:rPr>
          <w:rFonts w:hint="eastAsia"/>
          <w:kern w:val="2"/>
          <w:lang w:eastAsia="zh-CN"/>
        </w:rPr>
        <w:t xml:space="preserve"> speaking, </w:t>
      </w:r>
      <w:r w:rsidR="00DA308D" w:rsidRPr="00250E30">
        <w:rPr>
          <w:rFonts w:hint="eastAsia"/>
          <w:kern w:val="2"/>
          <w:lang w:eastAsia="zh-CN"/>
        </w:rPr>
        <w:t xml:space="preserve">the remaining </w:t>
      </w:r>
      <w:r w:rsidRPr="00250E30">
        <w:rPr>
          <w:kern w:val="2"/>
          <w:lang w:eastAsia="zh-CN"/>
        </w:rPr>
        <w:t xml:space="preserve">open </w:t>
      </w:r>
      <w:r w:rsidR="00165E1D" w:rsidRPr="00250E30">
        <w:rPr>
          <w:rFonts w:hint="eastAsia"/>
          <w:kern w:val="2"/>
          <w:lang w:eastAsia="zh-CN"/>
        </w:rPr>
        <w:t xml:space="preserve">issue is </w:t>
      </w:r>
      <w:r w:rsidRPr="00250E30">
        <w:rPr>
          <w:kern w:val="2"/>
          <w:lang w:eastAsia="zh-CN"/>
        </w:rPr>
        <w:t xml:space="preserve">just </w:t>
      </w:r>
      <w:r w:rsidR="00165E1D" w:rsidRPr="00250E30">
        <w:rPr>
          <w:rFonts w:hint="eastAsia"/>
          <w:kern w:val="2"/>
          <w:lang w:eastAsia="zh-CN"/>
        </w:rPr>
        <w:t xml:space="preserve">how to allocate </w:t>
      </w:r>
      <w:r w:rsidR="00454C05" w:rsidRPr="00250E30">
        <w:rPr>
          <w:rFonts w:hint="eastAsia"/>
          <w:kern w:val="2"/>
          <w:lang w:eastAsia="zh-CN"/>
        </w:rPr>
        <w:t xml:space="preserve">the </w:t>
      </w:r>
      <w:r w:rsidR="00DA308D" w:rsidRPr="00250E30">
        <w:rPr>
          <w:rFonts w:hint="eastAsia"/>
          <w:kern w:val="2"/>
          <w:lang w:eastAsia="zh-CN"/>
        </w:rPr>
        <w:t>remaining 256 samples</w:t>
      </w:r>
      <w:r w:rsidR="002A40B2" w:rsidRPr="00250E30">
        <w:rPr>
          <w:rFonts w:hint="eastAsia"/>
          <w:kern w:val="2"/>
          <w:lang w:eastAsia="zh-CN"/>
        </w:rPr>
        <w:t xml:space="preserve"> </w:t>
      </w:r>
      <w:r w:rsidRPr="00250E30">
        <w:rPr>
          <w:kern w:val="2"/>
          <w:lang w:eastAsia="zh-CN"/>
        </w:rPr>
        <w:t>for</w:t>
      </w:r>
      <w:r w:rsidRPr="00250E30">
        <w:rPr>
          <w:rFonts w:hint="eastAsia"/>
          <w:kern w:val="2"/>
          <w:lang w:eastAsia="zh-CN"/>
        </w:rPr>
        <w:t xml:space="preserve"> </w:t>
      </w:r>
      <w:r w:rsidR="002A40B2" w:rsidRPr="00250E30">
        <w:rPr>
          <w:rFonts w:hint="eastAsia"/>
          <w:kern w:val="2"/>
          <w:lang w:eastAsia="zh-CN"/>
        </w:rPr>
        <w:t xml:space="preserve">the CP of NB-IoT symbols and </w:t>
      </w:r>
      <w:r w:rsidRPr="00250E30">
        <w:rPr>
          <w:kern w:val="2"/>
          <w:lang w:eastAsia="zh-CN"/>
        </w:rPr>
        <w:t>g</w:t>
      </w:r>
      <w:r w:rsidRPr="00250E30">
        <w:rPr>
          <w:rFonts w:hint="eastAsia"/>
          <w:kern w:val="2"/>
          <w:lang w:eastAsia="zh-CN"/>
        </w:rPr>
        <w:t xml:space="preserve">uard </w:t>
      </w:r>
      <w:r w:rsidR="002A40B2" w:rsidRPr="00250E30">
        <w:rPr>
          <w:rFonts w:hint="eastAsia"/>
          <w:kern w:val="2"/>
          <w:lang w:eastAsia="zh-CN"/>
        </w:rPr>
        <w:t>Period</w:t>
      </w:r>
      <w:r w:rsidR="00DA308D" w:rsidRPr="00250E30">
        <w:rPr>
          <w:rFonts w:hint="eastAsia"/>
          <w:kern w:val="2"/>
          <w:lang w:eastAsia="zh-CN"/>
        </w:rPr>
        <w:t>.</w:t>
      </w:r>
    </w:p>
    <w:p w:rsidR="00D872EE" w:rsidRPr="00250E30" w:rsidRDefault="002A40B2">
      <w:pPr>
        <w:rPr>
          <w:kern w:val="2"/>
          <w:lang w:eastAsia="zh-CN"/>
        </w:rPr>
      </w:pPr>
      <w:r w:rsidRPr="00250E30">
        <w:rPr>
          <w:rFonts w:hint="eastAsia"/>
          <w:kern w:val="2"/>
          <w:lang w:eastAsia="zh-CN"/>
        </w:rPr>
        <w:t>A</w:t>
      </w:r>
      <w:r w:rsidR="00154CF2" w:rsidRPr="00250E30">
        <w:rPr>
          <w:rFonts w:hint="eastAsia"/>
          <w:kern w:val="2"/>
          <w:lang w:eastAsia="zh-CN"/>
        </w:rPr>
        <w:t xml:space="preserve"> 17Ts or 16Ts</w:t>
      </w:r>
      <w:r w:rsidR="006C3E0A" w:rsidRPr="00250E30">
        <w:rPr>
          <w:rFonts w:hint="eastAsia"/>
          <w:kern w:val="2"/>
          <w:lang w:eastAsia="zh-CN"/>
        </w:rPr>
        <w:t xml:space="preserve"> (Ts =1/1920 ms)</w:t>
      </w:r>
      <w:r w:rsidR="002F6CB1" w:rsidRPr="00250E30">
        <w:rPr>
          <w:rFonts w:hint="eastAsia"/>
          <w:kern w:val="2"/>
          <w:lang w:eastAsia="zh-CN"/>
        </w:rPr>
        <w:t xml:space="preserve"> </w:t>
      </w:r>
      <w:r w:rsidR="00154CF2" w:rsidRPr="00250E30">
        <w:rPr>
          <w:kern w:val="2"/>
          <w:lang w:eastAsia="zh-CN"/>
        </w:rPr>
        <w:t>length</w:t>
      </w:r>
      <w:r w:rsidR="00154CF2" w:rsidRPr="00250E30">
        <w:rPr>
          <w:rFonts w:hint="eastAsia"/>
          <w:kern w:val="2"/>
          <w:lang w:eastAsia="zh-CN"/>
        </w:rPr>
        <w:t xml:space="preserve"> CP </w:t>
      </w:r>
      <w:r w:rsidR="007100EF" w:rsidRPr="00250E30">
        <w:rPr>
          <w:kern w:val="2"/>
          <w:lang w:eastAsia="zh-CN"/>
        </w:rPr>
        <w:t xml:space="preserve">(Alt.1 in Table 1) </w:t>
      </w:r>
      <w:r w:rsidR="006D0D7A" w:rsidRPr="00250E30">
        <w:rPr>
          <w:rFonts w:hint="eastAsia"/>
          <w:kern w:val="2"/>
          <w:lang w:eastAsia="zh-CN"/>
        </w:rPr>
        <w:t xml:space="preserve">was </w:t>
      </w:r>
      <w:r w:rsidR="00154CF2" w:rsidRPr="00250E30">
        <w:rPr>
          <w:rFonts w:hint="eastAsia"/>
          <w:kern w:val="2"/>
          <w:lang w:eastAsia="zh-CN"/>
        </w:rPr>
        <w:t xml:space="preserve">proposed </w:t>
      </w:r>
      <w:r w:rsidR="006C3E0A" w:rsidRPr="00250E30">
        <w:rPr>
          <w:rFonts w:hint="eastAsia"/>
          <w:kern w:val="2"/>
          <w:lang w:eastAsia="zh-CN"/>
        </w:rPr>
        <w:t>in the way forward</w:t>
      </w:r>
      <w:r w:rsidRPr="00250E30">
        <w:rPr>
          <w:rFonts w:hint="eastAsia"/>
          <w:kern w:val="2"/>
          <w:lang w:eastAsia="zh-CN"/>
        </w:rPr>
        <w:t xml:space="preserve"> in </w:t>
      </w:r>
      <w:r w:rsidR="006D0D7A" w:rsidRPr="00250E30">
        <w:rPr>
          <w:rFonts w:hint="eastAsia"/>
          <w:kern w:val="2"/>
          <w:lang w:eastAsia="zh-CN"/>
        </w:rPr>
        <w:t>the NB-IoT Ad-Hoc meeting</w:t>
      </w:r>
      <w:r w:rsidR="006C3E0A" w:rsidRPr="00250E30">
        <w:rPr>
          <w:rFonts w:hint="eastAsia"/>
          <w:kern w:val="2"/>
          <w:lang w:eastAsia="zh-CN"/>
        </w:rPr>
        <w:t xml:space="preserve">. </w:t>
      </w:r>
      <w:r w:rsidR="003820FC" w:rsidRPr="00250E30">
        <w:rPr>
          <w:kern w:val="2"/>
          <w:lang w:eastAsia="zh-CN"/>
        </w:rPr>
        <w:t>A</w:t>
      </w:r>
      <w:r w:rsidR="003820FC" w:rsidRPr="00250E30">
        <w:rPr>
          <w:rFonts w:hint="eastAsia"/>
          <w:kern w:val="2"/>
          <w:lang w:eastAsia="zh-CN"/>
        </w:rPr>
        <w:t xml:space="preserve">s </w:t>
      </w:r>
      <w:r w:rsidR="006C3E0A" w:rsidRPr="00250E30">
        <w:rPr>
          <w:rFonts w:hint="eastAsia"/>
          <w:kern w:val="2"/>
          <w:lang w:eastAsia="zh-CN"/>
        </w:rPr>
        <w:t>illustrated in Table 1 and Figure 1, t</w:t>
      </w:r>
      <w:r w:rsidR="00E65E67" w:rsidRPr="00250E30">
        <w:rPr>
          <w:rFonts w:hint="eastAsia"/>
          <w:kern w:val="2"/>
          <w:lang w:eastAsia="zh-CN"/>
        </w:rPr>
        <w:t xml:space="preserve">he intention of the proposal is to </w:t>
      </w:r>
      <w:r w:rsidRPr="00250E30">
        <w:rPr>
          <w:rFonts w:hint="eastAsia"/>
          <w:kern w:val="2"/>
          <w:lang w:eastAsia="zh-CN"/>
        </w:rPr>
        <w:t xml:space="preserve">reserve </w:t>
      </w:r>
      <w:r w:rsidR="007100EF" w:rsidRPr="00250E30">
        <w:rPr>
          <w:kern w:val="2"/>
          <w:lang w:eastAsia="zh-CN"/>
        </w:rPr>
        <w:t xml:space="preserve">a guard period </w:t>
      </w:r>
      <w:r w:rsidRPr="00250E30">
        <w:rPr>
          <w:rFonts w:hint="eastAsia"/>
          <w:kern w:val="2"/>
          <w:lang w:eastAsia="zh-CN"/>
        </w:rPr>
        <w:t xml:space="preserve">to </w:t>
      </w:r>
      <w:r w:rsidR="00E65E67" w:rsidRPr="00250E30">
        <w:rPr>
          <w:rFonts w:hint="eastAsia"/>
          <w:kern w:val="2"/>
          <w:lang w:eastAsia="zh-CN"/>
        </w:rPr>
        <w:t xml:space="preserve">minimize the collision between NB-IoT symbols and </w:t>
      </w:r>
      <w:r w:rsidR="00EA32A9" w:rsidRPr="00250E30">
        <w:rPr>
          <w:rFonts w:hint="eastAsia"/>
          <w:kern w:val="2"/>
          <w:lang w:eastAsia="zh-CN"/>
        </w:rPr>
        <w:t>LTE SRS.</w:t>
      </w:r>
      <w:r w:rsidRPr="00250E30">
        <w:rPr>
          <w:rFonts w:hint="eastAsia"/>
          <w:kern w:val="2"/>
          <w:lang w:eastAsia="zh-CN"/>
        </w:rPr>
        <w:t xml:space="preserve"> </w:t>
      </w:r>
      <w:r w:rsidRPr="00250E30">
        <w:rPr>
          <w:kern w:val="2"/>
          <w:lang w:eastAsia="zh-CN"/>
        </w:rPr>
        <w:t>I</w:t>
      </w:r>
      <w:r w:rsidRPr="00250E30">
        <w:rPr>
          <w:rFonts w:hint="eastAsia"/>
          <w:kern w:val="2"/>
          <w:lang w:eastAsia="zh-CN"/>
        </w:rPr>
        <w:t xml:space="preserve">t </w:t>
      </w:r>
      <w:r w:rsidR="007100EF" w:rsidRPr="00250E30">
        <w:rPr>
          <w:kern w:val="2"/>
          <w:lang w:eastAsia="zh-CN"/>
        </w:rPr>
        <w:t>should be noted</w:t>
      </w:r>
      <w:r w:rsidRPr="00250E30">
        <w:rPr>
          <w:rFonts w:hint="eastAsia"/>
          <w:kern w:val="2"/>
          <w:lang w:eastAsia="zh-CN"/>
        </w:rPr>
        <w:t xml:space="preserve"> that the CP of 16Ts is </w:t>
      </w:r>
      <w:r w:rsidR="007100EF" w:rsidRPr="00250E30">
        <w:rPr>
          <w:kern w:val="2"/>
          <w:lang w:eastAsia="zh-CN"/>
        </w:rPr>
        <w:t>already</w:t>
      </w:r>
      <w:r w:rsidR="007100EF" w:rsidRPr="00250E30">
        <w:rPr>
          <w:rFonts w:hint="eastAsia"/>
          <w:kern w:val="2"/>
          <w:lang w:eastAsia="zh-CN"/>
        </w:rPr>
        <w:t xml:space="preserve"> </w:t>
      </w:r>
      <w:r w:rsidRPr="00250E30">
        <w:rPr>
          <w:rFonts w:hint="eastAsia"/>
          <w:kern w:val="2"/>
          <w:lang w:eastAsia="zh-CN"/>
        </w:rPr>
        <w:t xml:space="preserve">quite larger than the CP of legacy LTE. </w:t>
      </w:r>
    </w:p>
    <w:p w:rsidR="00D872EE" w:rsidRPr="00250E30" w:rsidRDefault="006D0D7A">
      <w:pPr>
        <w:rPr>
          <w:kern w:val="2"/>
          <w:lang w:eastAsia="zh-CN"/>
        </w:rPr>
      </w:pPr>
      <w:r w:rsidRPr="00250E30">
        <w:rPr>
          <w:rFonts w:hint="eastAsia"/>
          <w:kern w:val="2"/>
          <w:lang w:eastAsia="zh-CN"/>
        </w:rPr>
        <w:lastRenderedPageBreak/>
        <w:t>Another</w:t>
      </w:r>
      <w:r w:rsidR="00131AF6" w:rsidRPr="00250E30">
        <w:rPr>
          <w:rFonts w:hint="eastAsia"/>
          <w:kern w:val="2"/>
          <w:lang w:eastAsia="zh-CN"/>
        </w:rPr>
        <w:t xml:space="preserve"> proposal</w:t>
      </w:r>
      <w:r w:rsidR="007100EF" w:rsidRPr="00250E30">
        <w:rPr>
          <w:kern w:val="2"/>
          <w:lang w:eastAsia="zh-CN"/>
        </w:rPr>
        <w:t xml:space="preserve"> (Alt.2 in Table 1) </w:t>
      </w:r>
      <w:r w:rsidRPr="00250E30">
        <w:rPr>
          <w:rFonts w:hint="eastAsia"/>
          <w:kern w:val="2"/>
          <w:lang w:eastAsia="zh-CN"/>
        </w:rPr>
        <w:t xml:space="preserve">was </w:t>
      </w:r>
      <w:r w:rsidR="00131AF6" w:rsidRPr="00250E30">
        <w:rPr>
          <w:rFonts w:hint="eastAsia"/>
          <w:kern w:val="2"/>
          <w:lang w:eastAsia="zh-CN"/>
        </w:rPr>
        <w:t>to use 37/36Ts CP length</w:t>
      </w:r>
      <w:r w:rsidR="007100EF" w:rsidRPr="00250E30">
        <w:rPr>
          <w:kern w:val="2"/>
          <w:lang w:eastAsia="zh-CN"/>
        </w:rPr>
        <w:t xml:space="preserve">, and hence </w:t>
      </w:r>
      <w:r w:rsidR="00131AF6" w:rsidRPr="00250E30">
        <w:rPr>
          <w:rFonts w:hint="eastAsia"/>
          <w:kern w:val="2"/>
          <w:lang w:eastAsia="zh-CN"/>
        </w:rPr>
        <w:t xml:space="preserve">no guard period is reserved. </w:t>
      </w:r>
      <w:r w:rsidR="00131AF6" w:rsidRPr="00250E30">
        <w:rPr>
          <w:kern w:val="2"/>
          <w:lang w:eastAsia="zh-CN"/>
        </w:rPr>
        <w:t>T</w:t>
      </w:r>
      <w:r w:rsidR="00131AF6" w:rsidRPr="00250E30">
        <w:rPr>
          <w:rFonts w:hint="eastAsia"/>
          <w:kern w:val="2"/>
          <w:lang w:eastAsia="zh-CN"/>
        </w:rPr>
        <w:t xml:space="preserve">he </w:t>
      </w:r>
      <w:r w:rsidRPr="00250E30">
        <w:rPr>
          <w:rFonts w:hint="eastAsia"/>
          <w:kern w:val="2"/>
          <w:lang w:eastAsia="zh-CN"/>
        </w:rPr>
        <w:t xml:space="preserve">reason given </w:t>
      </w:r>
      <w:r w:rsidR="007100EF" w:rsidRPr="00250E30">
        <w:rPr>
          <w:kern w:val="2"/>
          <w:lang w:eastAsia="zh-CN"/>
        </w:rPr>
        <w:t xml:space="preserve">for this proposal </w:t>
      </w:r>
      <w:r w:rsidRPr="00250E30">
        <w:rPr>
          <w:rFonts w:hint="eastAsia"/>
          <w:kern w:val="2"/>
          <w:lang w:eastAsia="zh-CN"/>
        </w:rPr>
        <w:t xml:space="preserve">was </w:t>
      </w:r>
      <w:r w:rsidR="00EA32A9" w:rsidRPr="00250E30">
        <w:rPr>
          <w:kern w:val="2"/>
          <w:lang w:eastAsia="zh-CN"/>
        </w:rPr>
        <w:t>that</w:t>
      </w:r>
      <w:r w:rsidR="00EA32A9" w:rsidRPr="00250E30">
        <w:rPr>
          <w:rFonts w:hint="eastAsia"/>
          <w:kern w:val="2"/>
          <w:lang w:eastAsia="zh-CN"/>
        </w:rPr>
        <w:t xml:space="preserve"> the eNodeB FFT processing </w:t>
      </w:r>
      <w:r w:rsidRPr="00250E30">
        <w:rPr>
          <w:rFonts w:hint="eastAsia"/>
          <w:kern w:val="2"/>
          <w:lang w:eastAsia="zh-CN"/>
        </w:rPr>
        <w:t xml:space="preserve">could </w:t>
      </w:r>
      <w:r w:rsidR="00EA32A9" w:rsidRPr="00250E30">
        <w:rPr>
          <w:rFonts w:hint="eastAsia"/>
          <w:kern w:val="2"/>
          <w:lang w:eastAsia="zh-CN"/>
        </w:rPr>
        <w:t>be reduced</w:t>
      </w:r>
      <w:r w:rsidR="00131AF6" w:rsidRPr="00250E30">
        <w:rPr>
          <w:rFonts w:hint="eastAsia"/>
          <w:kern w:val="2"/>
          <w:lang w:eastAsia="zh-CN"/>
        </w:rPr>
        <w:t xml:space="preserve"> by reusing the LTE FFT processing results</w:t>
      </w:r>
      <w:r w:rsidR="00EA32A9" w:rsidRPr="00250E30">
        <w:rPr>
          <w:rFonts w:hint="eastAsia"/>
          <w:kern w:val="2"/>
          <w:lang w:eastAsia="zh-CN"/>
        </w:rPr>
        <w:t>.</w:t>
      </w:r>
    </w:p>
    <w:p w:rsidR="00D872EE" w:rsidRPr="00250E30" w:rsidRDefault="007100EF">
      <w:pPr>
        <w:rPr>
          <w:rFonts w:eastAsia="SimSun"/>
        </w:rPr>
      </w:pPr>
      <w:r w:rsidRPr="00250E30">
        <w:rPr>
          <w:kern w:val="2"/>
          <w:lang w:eastAsia="zh-CN"/>
        </w:rPr>
        <w:t>T</w:t>
      </w:r>
      <w:r w:rsidR="00131AF6" w:rsidRPr="00250E30">
        <w:rPr>
          <w:rFonts w:hint="eastAsia"/>
          <w:kern w:val="2"/>
          <w:lang w:eastAsia="zh-CN"/>
        </w:rPr>
        <w:t xml:space="preserve">hese two proposals, </w:t>
      </w:r>
      <w:r w:rsidR="006D0D7A" w:rsidRPr="00250E30">
        <w:rPr>
          <w:rFonts w:hint="eastAsia"/>
          <w:kern w:val="2"/>
          <w:lang w:eastAsia="zh-CN"/>
        </w:rPr>
        <w:t xml:space="preserve">i.e. </w:t>
      </w:r>
      <w:r w:rsidR="00131AF6" w:rsidRPr="00250E30">
        <w:rPr>
          <w:rFonts w:hint="eastAsia"/>
          <w:kern w:val="2"/>
          <w:lang w:eastAsia="zh-CN"/>
        </w:rPr>
        <w:t xml:space="preserve">the design with GP and the design without GP, </w:t>
      </w:r>
      <w:r w:rsidR="00EA32A9" w:rsidRPr="00250E30">
        <w:rPr>
          <w:rFonts w:hint="eastAsia"/>
          <w:kern w:val="2"/>
          <w:lang w:eastAsia="zh-CN"/>
        </w:rPr>
        <w:t xml:space="preserve">are analyzed and compared from the perspective of performance, </w:t>
      </w:r>
      <w:r w:rsidR="006D0D7A" w:rsidRPr="00250E30">
        <w:rPr>
          <w:rFonts w:hint="eastAsia"/>
          <w:kern w:val="2"/>
          <w:lang w:eastAsia="zh-CN"/>
        </w:rPr>
        <w:t>e</w:t>
      </w:r>
      <w:r w:rsidR="00EA32A9" w:rsidRPr="00250E30">
        <w:rPr>
          <w:rFonts w:hint="eastAsia"/>
          <w:kern w:val="2"/>
          <w:lang w:eastAsia="zh-CN"/>
        </w:rPr>
        <w:t>NodeB complexity, UE processing etc</w:t>
      </w:r>
      <w:r w:rsidRPr="00250E30">
        <w:rPr>
          <w:kern w:val="2"/>
          <w:lang w:eastAsia="zh-CN"/>
        </w:rPr>
        <w:t xml:space="preserve"> in the following sections</w:t>
      </w:r>
      <w:r w:rsidR="00EA32A9" w:rsidRPr="00250E30">
        <w:rPr>
          <w:rFonts w:hint="eastAsia"/>
          <w:kern w:val="2"/>
          <w:lang w:eastAsia="zh-CN"/>
        </w:rPr>
        <w:t>.</w:t>
      </w:r>
    </w:p>
    <w:p w:rsidR="003456F1" w:rsidRPr="00250E30" w:rsidRDefault="003456F1" w:rsidP="003456F1">
      <w:pPr>
        <w:autoSpaceDE/>
        <w:autoSpaceDN/>
        <w:adjustRightInd/>
        <w:rPr>
          <w:iCs/>
        </w:rPr>
      </w:pPr>
    </w:p>
    <w:p w:rsidR="003456F1" w:rsidRPr="00250E30" w:rsidRDefault="003456F1" w:rsidP="003456F1">
      <w:pPr>
        <w:pStyle w:val="Caption"/>
        <w:keepNext/>
        <w:ind w:left="420"/>
      </w:pPr>
      <w:r w:rsidRPr="00250E30">
        <w:t xml:space="preserve">Table </w:t>
      </w:r>
      <w:r w:rsidR="009918B4" w:rsidRPr="00250E30">
        <w:fldChar w:fldCharType="begin"/>
      </w:r>
      <w:r w:rsidR="001C2440" w:rsidRPr="00250E30">
        <w:instrText xml:space="preserve"> SEQ Table \* ARABIC </w:instrText>
      </w:r>
      <w:r w:rsidR="009918B4" w:rsidRPr="00250E30">
        <w:fldChar w:fldCharType="separate"/>
      </w:r>
      <w:r w:rsidR="00E43D5F" w:rsidRPr="00250E30">
        <w:t>1</w:t>
      </w:r>
      <w:r w:rsidR="009918B4" w:rsidRPr="00250E30">
        <w:fldChar w:fldCharType="end"/>
      </w:r>
      <w:r w:rsidRPr="00250E30">
        <w:t xml:space="preserve">: 2ms </w:t>
      </w:r>
      <w:r w:rsidR="00131AF6" w:rsidRPr="00250E30">
        <w:rPr>
          <w:rFonts w:hint="eastAsia"/>
          <w:lang w:eastAsia="zh-CN"/>
        </w:rPr>
        <w:t>NB-Slot</w:t>
      </w:r>
      <w:r w:rsidRPr="00250E30">
        <w:t xml:space="preserve"> structure design for uplink 3.</w:t>
      </w:r>
      <w:r w:rsidR="00836230" w:rsidRPr="00250E30">
        <w:t>75 k</w:t>
      </w:r>
      <w:r w:rsidRPr="00250E30">
        <w:t>Hz (1.92M sampling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236"/>
        <w:gridCol w:w="90"/>
        <w:gridCol w:w="1547"/>
        <w:gridCol w:w="959"/>
        <w:gridCol w:w="2274"/>
        <w:gridCol w:w="1103"/>
      </w:tblGrid>
      <w:tr w:rsidR="00E43D5F" w:rsidRPr="00250E30" w:rsidTr="00E43D5F">
        <w:trPr>
          <w:trHeight w:val="810"/>
          <w:jc w:val="center"/>
        </w:trPr>
        <w:tc>
          <w:tcPr>
            <w:tcW w:w="12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lang w:eastAsia="zh-CN"/>
              </w:rPr>
            </w:pPr>
            <w:r w:rsidRPr="00250E30">
              <w:rPr>
                <w:rFonts w:ascii="Book Antiqua" w:hAnsi="Book Antiqua" w:cs="Arial" w:hint="eastAsia"/>
                <w:sz w:val="16"/>
                <w:szCs w:val="16"/>
                <w:lang w:eastAsia="zh-CN"/>
              </w:rPr>
              <w:t>options</w:t>
            </w:r>
          </w:p>
        </w:tc>
        <w:tc>
          <w:tcPr>
            <w:tcW w:w="710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Symbol structure</w:t>
            </w:r>
          </w:p>
        </w:tc>
        <w:tc>
          <w:tcPr>
            <w:tcW w:w="110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3D5F" w:rsidRPr="00250E30" w:rsidRDefault="00E43D5F" w:rsidP="00A25F5B">
            <w:pPr>
              <w:autoSpaceDE/>
              <w:autoSpaceDN/>
              <w:adjustRightInd/>
              <w:jc w:val="center"/>
              <w:rPr>
                <w:rFonts w:ascii="Book Antiqua" w:hAnsi="Book Antiqua" w:cs="Arial"/>
                <w:sz w:val="16"/>
                <w:szCs w:val="16"/>
              </w:rPr>
            </w:pPr>
            <w:r w:rsidRPr="00250E30">
              <w:rPr>
                <w:rFonts w:ascii="Book Antiqua" w:hAnsi="Book Antiqua" w:cs="Arial"/>
                <w:sz w:val="16"/>
                <w:szCs w:val="16"/>
              </w:rPr>
              <w:t xml:space="preserve">Total overhead </w:t>
            </w:r>
            <w:r w:rsidRPr="00250E30">
              <w:rPr>
                <w:rFonts w:ascii="Book Antiqua" w:hAnsi="Book Antiqua" w:cs="Arial" w:hint="eastAsia"/>
                <w:sz w:val="16"/>
                <w:szCs w:val="16"/>
                <w:lang w:eastAsia="zh-CN"/>
              </w:rPr>
              <w:t xml:space="preserve">due to </w:t>
            </w:r>
            <w:r w:rsidRPr="00250E30">
              <w:rPr>
                <w:rFonts w:ascii="Book Antiqua" w:hAnsi="Book Antiqua" w:cs="Arial"/>
                <w:sz w:val="16"/>
                <w:szCs w:val="16"/>
              </w:rPr>
              <w:t xml:space="preserve"> CP</w:t>
            </w:r>
            <w:r w:rsidRPr="00250E30">
              <w:rPr>
                <w:rFonts w:ascii="Book Antiqua" w:hAnsi="Book Antiqua" w:cs="Arial" w:hint="eastAsia"/>
                <w:sz w:val="16"/>
                <w:szCs w:val="16"/>
                <w:lang w:eastAsia="zh-CN"/>
              </w:rPr>
              <w:t xml:space="preserve"> and </w:t>
            </w:r>
            <w:r w:rsidRPr="00250E30">
              <w:rPr>
                <w:rFonts w:ascii="Book Antiqua" w:hAnsi="Book Antiqua" w:cs="Arial"/>
                <w:sz w:val="16"/>
                <w:szCs w:val="16"/>
              </w:rPr>
              <w:t>GP</w:t>
            </w:r>
          </w:p>
        </w:tc>
      </w:tr>
      <w:tr w:rsidR="00E43D5F" w:rsidRPr="00250E30" w:rsidTr="00E43D5F">
        <w:trPr>
          <w:trHeight w:val="255"/>
          <w:jc w:val="center"/>
        </w:trPr>
        <w:tc>
          <w:tcPr>
            <w:tcW w:w="1225" w:type="dxa"/>
            <w:vMerge w:val="restart"/>
            <w:tcBorders>
              <w:top w:val="single" w:sz="8" w:space="0" w:color="auto"/>
              <w:left w:val="single" w:sz="8" w:space="0" w:color="auto"/>
              <w:right w:val="single" w:sz="8" w:space="0" w:color="auto"/>
            </w:tcBorders>
            <w:shd w:val="clear" w:color="auto" w:fill="auto"/>
            <w:noWrap/>
            <w:vAlign w:val="center"/>
            <w:hideMark/>
          </w:tcPr>
          <w:p w:rsidR="00E43D5F" w:rsidRPr="00250E30" w:rsidRDefault="00E43D5F" w:rsidP="00D270D5">
            <w:pPr>
              <w:autoSpaceDE/>
              <w:autoSpaceDN/>
              <w:adjustRightInd/>
              <w:jc w:val="center"/>
              <w:rPr>
                <w:rFonts w:ascii="Book Antiqua" w:hAnsi="Book Antiqua" w:cs="Arial"/>
                <w:sz w:val="16"/>
                <w:szCs w:val="16"/>
                <w:lang w:eastAsia="zh-CN"/>
              </w:rPr>
            </w:pPr>
            <w:r w:rsidRPr="00250E30">
              <w:rPr>
                <w:rFonts w:ascii="Book Antiqua" w:hAnsi="Book Antiqua" w:cs="Arial" w:hint="eastAsia"/>
                <w:sz w:val="16"/>
                <w:szCs w:val="16"/>
                <w:lang w:eastAsia="zh-CN"/>
              </w:rPr>
              <w:t>Alt.1: Design with GP</w:t>
            </w:r>
          </w:p>
        </w:tc>
        <w:tc>
          <w:tcPr>
            <w:tcW w:w="7106" w:type="dxa"/>
            <w:gridSpan w:val="5"/>
            <w:tcBorders>
              <w:top w:val="single" w:sz="8" w:space="0" w:color="auto"/>
              <w:left w:val="single" w:sz="8" w:space="0" w:color="auto"/>
              <w:right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3.75K HZ symbol 0~6</w:t>
            </w:r>
          </w:p>
        </w:tc>
        <w:tc>
          <w:tcPr>
            <w:tcW w:w="1103" w:type="dxa"/>
            <w:vMerge w:val="restart"/>
            <w:tcBorders>
              <w:top w:val="single" w:sz="8" w:space="0" w:color="auto"/>
              <w:left w:val="single" w:sz="8" w:space="0" w:color="auto"/>
              <w:right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6.67%</w:t>
            </w:r>
          </w:p>
        </w:tc>
      </w:tr>
      <w:tr w:rsidR="00E43D5F" w:rsidRPr="00250E30" w:rsidTr="00E43D5F">
        <w:trPr>
          <w:trHeight w:val="334"/>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2326" w:type="dxa"/>
            <w:gridSpan w:val="2"/>
            <w:tcBorders>
              <w:left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FFT size</w:t>
            </w:r>
          </w:p>
        </w:tc>
        <w:tc>
          <w:tcPr>
            <w:tcW w:w="0" w:type="auto"/>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CP length</w:t>
            </w:r>
          </w:p>
        </w:tc>
        <w:tc>
          <w:tcPr>
            <w:tcW w:w="0" w:type="auto"/>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symbol length</w:t>
            </w:r>
          </w:p>
        </w:tc>
        <w:tc>
          <w:tcPr>
            <w:tcW w:w="2274" w:type="dxa"/>
            <w:tcBorders>
              <w:right w:val="single" w:sz="8" w:space="0" w:color="auto"/>
            </w:tcBorders>
            <w:shd w:val="clear" w:color="auto" w:fill="auto"/>
            <w:vAlign w:val="center"/>
            <w:hideMark/>
          </w:tcPr>
          <w:p w:rsidR="00E43D5F" w:rsidRPr="00250E30" w:rsidRDefault="006D0D7A" w:rsidP="006D0D7A">
            <w:pPr>
              <w:autoSpaceDE/>
              <w:autoSpaceDN/>
              <w:adjustRightInd/>
              <w:jc w:val="center"/>
              <w:rPr>
                <w:rFonts w:ascii="Book Antiqua" w:hAnsi="Book Antiqua" w:cs="Arial"/>
                <w:sz w:val="16"/>
                <w:szCs w:val="16"/>
              </w:rPr>
            </w:pPr>
            <w:r w:rsidRPr="00250E30">
              <w:rPr>
                <w:rFonts w:ascii="Book Antiqua" w:hAnsi="Book Antiqua" w:cs="Arial" w:hint="eastAsia"/>
                <w:sz w:val="16"/>
                <w:szCs w:val="16"/>
                <w:lang w:eastAsia="zh-CN"/>
              </w:rPr>
              <w:t>Number of s</w:t>
            </w:r>
            <w:r w:rsidRPr="00250E30">
              <w:rPr>
                <w:rFonts w:ascii="Book Antiqua" w:hAnsi="Book Antiqua" w:cs="Arial"/>
                <w:sz w:val="16"/>
                <w:szCs w:val="16"/>
              </w:rPr>
              <w:t>ymbol</w:t>
            </w:r>
            <w:r w:rsidRPr="00250E30">
              <w:rPr>
                <w:rFonts w:ascii="Book Antiqua" w:hAnsi="Book Antiqua" w:cs="Arial" w:hint="eastAsia"/>
                <w:sz w:val="16"/>
                <w:szCs w:val="16"/>
                <w:lang w:eastAsia="zh-CN"/>
              </w:rPr>
              <w:t>s</w:t>
            </w:r>
            <w:r w:rsidRPr="00250E30">
              <w:rPr>
                <w:rFonts w:ascii="Book Antiqua" w:hAnsi="Book Antiqua" w:cs="Arial"/>
                <w:sz w:val="16"/>
                <w:szCs w:val="16"/>
              </w:rPr>
              <w:t xml:space="preserve"> </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255"/>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2326" w:type="dxa"/>
            <w:gridSpan w:val="2"/>
            <w:tcBorders>
              <w:left w:val="single" w:sz="8" w:space="0" w:color="auto"/>
              <w:bottom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lang w:eastAsia="zh-CN"/>
              </w:rPr>
            </w:pPr>
            <w:r w:rsidRPr="00250E30">
              <w:rPr>
                <w:rFonts w:ascii="Book Antiqua" w:hAnsi="Book Antiqua" w:cs="Arial"/>
                <w:sz w:val="16"/>
                <w:szCs w:val="16"/>
              </w:rPr>
              <w:t>51</w:t>
            </w:r>
            <w:r w:rsidRPr="00250E30">
              <w:rPr>
                <w:rFonts w:ascii="Book Antiqua" w:hAnsi="Book Antiqua" w:cs="Arial" w:hint="eastAsia"/>
                <w:sz w:val="16"/>
                <w:szCs w:val="16"/>
                <w:lang w:eastAsia="zh-CN"/>
              </w:rPr>
              <w:t>2</w:t>
            </w:r>
          </w:p>
        </w:tc>
        <w:tc>
          <w:tcPr>
            <w:tcW w:w="0" w:type="auto"/>
            <w:tcBorders>
              <w:bottom w:val="single" w:sz="8" w:space="0" w:color="auto"/>
            </w:tcBorders>
            <w:shd w:val="clear" w:color="auto" w:fill="auto"/>
            <w:vAlign w:val="center"/>
            <w:hideMark/>
          </w:tcPr>
          <w:p w:rsidR="00E43D5F" w:rsidRPr="00250E30" w:rsidRDefault="00E43D5F" w:rsidP="006C3E0A">
            <w:pPr>
              <w:autoSpaceDE/>
              <w:autoSpaceDN/>
              <w:adjustRightInd/>
              <w:jc w:val="center"/>
              <w:rPr>
                <w:rFonts w:ascii="Book Antiqua" w:hAnsi="Book Antiqua" w:cs="Arial"/>
                <w:sz w:val="16"/>
                <w:szCs w:val="16"/>
                <w:lang w:eastAsia="zh-CN"/>
              </w:rPr>
            </w:pPr>
            <w:r w:rsidRPr="00250E30">
              <w:rPr>
                <w:rFonts w:ascii="Book Antiqua" w:hAnsi="Book Antiqua" w:cs="Arial"/>
                <w:sz w:val="16"/>
                <w:szCs w:val="16"/>
              </w:rPr>
              <w:t>1</w:t>
            </w:r>
            <w:r w:rsidRPr="00250E30">
              <w:rPr>
                <w:rFonts w:ascii="Book Antiqua" w:hAnsi="Book Antiqua" w:cs="Arial" w:hint="eastAsia"/>
                <w:sz w:val="16"/>
                <w:szCs w:val="16"/>
                <w:lang w:eastAsia="zh-CN"/>
              </w:rPr>
              <w:t>6Ts</w:t>
            </w:r>
          </w:p>
        </w:tc>
        <w:tc>
          <w:tcPr>
            <w:tcW w:w="0" w:type="auto"/>
            <w:tcBorders>
              <w:bottom w:val="single" w:sz="8" w:space="0" w:color="auto"/>
            </w:tcBorders>
            <w:shd w:val="clear" w:color="auto" w:fill="auto"/>
            <w:vAlign w:val="center"/>
            <w:hideMark/>
          </w:tcPr>
          <w:p w:rsidR="00E43D5F" w:rsidRPr="00250E30" w:rsidRDefault="00E43D5F" w:rsidP="006C3E0A">
            <w:pPr>
              <w:autoSpaceDE/>
              <w:autoSpaceDN/>
              <w:adjustRightInd/>
              <w:jc w:val="center"/>
              <w:rPr>
                <w:rFonts w:ascii="Book Antiqua" w:hAnsi="Book Antiqua" w:cs="Arial"/>
                <w:sz w:val="16"/>
                <w:szCs w:val="16"/>
                <w:lang w:eastAsia="zh-CN"/>
              </w:rPr>
            </w:pPr>
            <w:r w:rsidRPr="00250E30">
              <w:rPr>
                <w:rFonts w:ascii="Book Antiqua" w:hAnsi="Book Antiqua" w:cs="Arial"/>
                <w:sz w:val="16"/>
                <w:szCs w:val="16"/>
              </w:rPr>
              <w:t>52</w:t>
            </w:r>
            <w:r w:rsidRPr="00250E30">
              <w:rPr>
                <w:rFonts w:ascii="Book Antiqua" w:hAnsi="Book Antiqua" w:cs="Arial" w:hint="eastAsia"/>
                <w:sz w:val="16"/>
                <w:szCs w:val="16"/>
                <w:lang w:eastAsia="zh-CN"/>
              </w:rPr>
              <w:t>8Ts</w:t>
            </w:r>
          </w:p>
        </w:tc>
        <w:tc>
          <w:tcPr>
            <w:tcW w:w="2274" w:type="dxa"/>
            <w:tcBorders>
              <w:bottom w:val="single" w:sz="8" w:space="0" w:color="auto"/>
              <w:right w:val="single" w:sz="8" w:space="0" w:color="auto"/>
            </w:tcBorders>
            <w:shd w:val="clear" w:color="auto" w:fill="auto"/>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7</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82"/>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7106" w:type="dxa"/>
            <w:gridSpan w:val="5"/>
            <w:tcBorders>
              <w:top w:val="single" w:sz="8" w:space="0" w:color="auto"/>
              <w:left w:val="single" w:sz="8" w:space="0" w:color="auto"/>
              <w:right w:val="single" w:sz="8" w:space="0" w:color="auto"/>
            </w:tcBorders>
            <w:shd w:val="clear" w:color="auto" w:fill="auto"/>
            <w:vAlign w:val="center"/>
            <w:hideMark/>
          </w:tcPr>
          <w:p w:rsidR="00E43D5F" w:rsidRPr="00250E30" w:rsidRDefault="00E43D5F" w:rsidP="007E7891">
            <w:pPr>
              <w:autoSpaceDE/>
              <w:autoSpaceDN/>
              <w:adjustRightInd/>
              <w:jc w:val="center"/>
              <w:rPr>
                <w:rFonts w:ascii="Book Antiqua" w:hAnsi="Book Antiqua" w:cs="Arial"/>
                <w:sz w:val="16"/>
                <w:szCs w:val="16"/>
              </w:rPr>
            </w:pPr>
            <w:r w:rsidRPr="00250E30">
              <w:rPr>
                <w:rFonts w:ascii="Book Antiqua" w:hAnsi="Book Antiqua" w:cs="Arial"/>
                <w:sz w:val="16"/>
                <w:szCs w:val="16"/>
              </w:rPr>
              <w:t>GP length</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196"/>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7106" w:type="dxa"/>
            <w:gridSpan w:val="5"/>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rPr>
            </w:pPr>
            <w:r w:rsidRPr="00250E30">
              <w:rPr>
                <w:rFonts w:ascii="Book Antiqua" w:hAnsi="Book Antiqua" w:cs="Arial" w:hint="eastAsia"/>
                <w:sz w:val="16"/>
                <w:szCs w:val="16"/>
                <w:lang w:eastAsia="zh-CN"/>
              </w:rPr>
              <w:t>(128 + 16) Ts &gt; the duration of LTE</w:t>
            </w:r>
            <w:r w:rsidRPr="00250E30">
              <w:rPr>
                <w:rFonts w:ascii="Book Antiqua" w:hAnsi="Book Antiqua" w:cs="Arial"/>
                <w:sz w:val="16"/>
                <w:szCs w:val="16"/>
              </w:rPr>
              <w:t xml:space="preserve"> OFDM Symbol</w:t>
            </w:r>
            <w:r w:rsidRPr="00250E30" w:rsidDel="007E7891">
              <w:rPr>
                <w:rFonts w:ascii="Book Antiqua" w:hAnsi="Book Antiqua" w:cs="Arial"/>
                <w:sz w:val="16"/>
                <w:szCs w:val="16"/>
              </w:rPr>
              <w:t xml:space="preserve"> </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196"/>
          <w:jc w:val="center"/>
        </w:trPr>
        <w:tc>
          <w:tcPr>
            <w:tcW w:w="1225" w:type="dxa"/>
            <w:vMerge w:val="restart"/>
            <w:tcBorders>
              <w:left w:val="single" w:sz="8" w:space="0" w:color="auto"/>
              <w:right w:val="single" w:sz="8" w:space="0" w:color="auto"/>
            </w:tcBorders>
            <w:vAlign w:val="center"/>
            <w:hideMark/>
          </w:tcPr>
          <w:p w:rsidR="00E43D5F" w:rsidRPr="00250E30" w:rsidRDefault="00E43D5F" w:rsidP="00E43D5F">
            <w:pPr>
              <w:autoSpaceDE/>
              <w:autoSpaceDN/>
              <w:adjustRightInd/>
              <w:jc w:val="center"/>
              <w:rPr>
                <w:rFonts w:ascii="Book Antiqua" w:hAnsi="Book Antiqua" w:cs="Arial"/>
                <w:sz w:val="16"/>
                <w:szCs w:val="16"/>
              </w:rPr>
            </w:pPr>
            <w:r w:rsidRPr="00250E30">
              <w:rPr>
                <w:rFonts w:ascii="Book Antiqua" w:hAnsi="Book Antiqua" w:cs="Arial" w:hint="eastAsia"/>
                <w:sz w:val="16"/>
                <w:szCs w:val="16"/>
                <w:lang w:eastAsia="zh-CN"/>
              </w:rPr>
              <w:t>Alt.2: Design without GP</w:t>
            </w:r>
          </w:p>
        </w:tc>
        <w:tc>
          <w:tcPr>
            <w:tcW w:w="7106" w:type="dxa"/>
            <w:gridSpan w:val="5"/>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3.75K HZ symbol 0~6</w:t>
            </w:r>
          </w:p>
        </w:tc>
        <w:tc>
          <w:tcPr>
            <w:tcW w:w="1103" w:type="dxa"/>
            <w:vMerge w:val="restart"/>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r w:rsidRPr="00250E30">
              <w:rPr>
                <w:rFonts w:ascii="Book Antiqua" w:hAnsi="Book Antiqua" w:cs="Arial"/>
                <w:sz w:val="16"/>
                <w:szCs w:val="16"/>
              </w:rPr>
              <w:t>6.67%</w:t>
            </w:r>
          </w:p>
        </w:tc>
      </w:tr>
      <w:tr w:rsidR="00E43D5F" w:rsidRPr="00250E30" w:rsidTr="00E43D5F">
        <w:trPr>
          <w:trHeight w:val="196"/>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2236" w:type="dxa"/>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FFT size</w:t>
            </w:r>
          </w:p>
        </w:tc>
        <w:tc>
          <w:tcPr>
            <w:tcW w:w="1637" w:type="dxa"/>
            <w:gridSpan w:val="2"/>
            <w:tcBorders>
              <w:left w:val="single" w:sz="8" w:space="0" w:color="auto"/>
              <w:right w:val="single" w:sz="8" w:space="0" w:color="auto"/>
            </w:tcBorders>
            <w:shd w:val="clear" w:color="auto" w:fill="auto"/>
            <w:vAlign w:val="center"/>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CP length</w:t>
            </w:r>
          </w:p>
        </w:tc>
        <w:tc>
          <w:tcPr>
            <w:tcW w:w="959" w:type="dxa"/>
            <w:tcBorders>
              <w:left w:val="single" w:sz="8" w:space="0" w:color="auto"/>
              <w:right w:val="single" w:sz="8" w:space="0" w:color="auto"/>
            </w:tcBorders>
            <w:shd w:val="clear" w:color="auto" w:fill="auto"/>
            <w:vAlign w:val="center"/>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symbol length</w:t>
            </w:r>
          </w:p>
        </w:tc>
        <w:tc>
          <w:tcPr>
            <w:tcW w:w="2274" w:type="dxa"/>
            <w:tcBorders>
              <w:left w:val="single" w:sz="8" w:space="0" w:color="auto"/>
              <w:right w:val="single" w:sz="8" w:space="0" w:color="auto"/>
            </w:tcBorders>
            <w:shd w:val="clear" w:color="auto" w:fill="auto"/>
            <w:vAlign w:val="center"/>
          </w:tcPr>
          <w:p w:rsidR="00E43D5F" w:rsidRPr="00250E30" w:rsidRDefault="006D0D7A" w:rsidP="006D0D7A">
            <w:pPr>
              <w:jc w:val="center"/>
              <w:rPr>
                <w:rFonts w:ascii="Book Antiqua" w:hAnsi="Book Antiqua" w:cs="Arial"/>
                <w:sz w:val="16"/>
                <w:szCs w:val="16"/>
                <w:lang w:eastAsia="zh-CN"/>
              </w:rPr>
            </w:pPr>
            <w:r w:rsidRPr="00250E30">
              <w:rPr>
                <w:rFonts w:ascii="Book Antiqua" w:hAnsi="Book Antiqua" w:cs="Arial" w:hint="eastAsia"/>
                <w:sz w:val="16"/>
                <w:szCs w:val="16"/>
                <w:lang w:eastAsia="zh-CN"/>
              </w:rPr>
              <w:t>Number of s</w:t>
            </w:r>
            <w:r w:rsidRPr="00250E30">
              <w:rPr>
                <w:rFonts w:ascii="Book Antiqua" w:hAnsi="Book Antiqua" w:cs="Arial"/>
                <w:sz w:val="16"/>
                <w:szCs w:val="16"/>
              </w:rPr>
              <w:t>ymbol</w:t>
            </w:r>
            <w:r w:rsidRPr="00250E30">
              <w:rPr>
                <w:rFonts w:ascii="Book Antiqua" w:hAnsi="Book Antiqua" w:cs="Arial" w:hint="eastAsia"/>
                <w:sz w:val="16"/>
                <w:szCs w:val="16"/>
                <w:lang w:eastAsia="zh-CN"/>
              </w:rPr>
              <w:t>s</w:t>
            </w:r>
            <w:r w:rsidRPr="00250E30">
              <w:rPr>
                <w:rFonts w:ascii="Book Antiqua" w:hAnsi="Book Antiqua" w:cs="Arial"/>
                <w:sz w:val="16"/>
                <w:szCs w:val="16"/>
              </w:rPr>
              <w:t xml:space="preserve"> </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196"/>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2236" w:type="dxa"/>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51</w:t>
            </w:r>
            <w:r w:rsidRPr="00250E30">
              <w:rPr>
                <w:rFonts w:ascii="Book Antiqua" w:hAnsi="Book Antiqua" w:cs="Arial" w:hint="eastAsia"/>
                <w:sz w:val="16"/>
                <w:szCs w:val="16"/>
                <w:lang w:eastAsia="zh-CN"/>
              </w:rPr>
              <w:t>2</w:t>
            </w:r>
          </w:p>
        </w:tc>
        <w:tc>
          <w:tcPr>
            <w:tcW w:w="1637" w:type="dxa"/>
            <w:gridSpan w:val="2"/>
            <w:tcBorders>
              <w:left w:val="single" w:sz="8" w:space="0" w:color="auto"/>
              <w:right w:val="single" w:sz="8" w:space="0" w:color="auto"/>
            </w:tcBorders>
            <w:shd w:val="clear" w:color="auto" w:fill="auto"/>
            <w:vAlign w:val="center"/>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hint="eastAsia"/>
                <w:sz w:val="16"/>
                <w:szCs w:val="16"/>
                <w:lang w:eastAsia="zh-CN"/>
              </w:rPr>
              <w:t>36/37Ts</w:t>
            </w:r>
          </w:p>
        </w:tc>
        <w:tc>
          <w:tcPr>
            <w:tcW w:w="959" w:type="dxa"/>
            <w:tcBorders>
              <w:left w:val="single" w:sz="8" w:space="0" w:color="auto"/>
              <w:right w:val="single" w:sz="8" w:space="0" w:color="auto"/>
            </w:tcBorders>
            <w:shd w:val="clear" w:color="auto" w:fill="auto"/>
            <w:vAlign w:val="center"/>
          </w:tcPr>
          <w:p w:rsidR="00E43D5F" w:rsidRPr="00250E30" w:rsidRDefault="00E43D5F" w:rsidP="00E43D5F">
            <w:pPr>
              <w:jc w:val="center"/>
              <w:rPr>
                <w:rFonts w:ascii="Book Antiqua" w:hAnsi="Book Antiqua" w:cs="Arial"/>
                <w:sz w:val="16"/>
                <w:szCs w:val="16"/>
                <w:lang w:eastAsia="zh-CN"/>
              </w:rPr>
            </w:pPr>
            <w:r w:rsidRPr="00250E30">
              <w:rPr>
                <w:rFonts w:ascii="Book Antiqua" w:hAnsi="Book Antiqua" w:cs="Arial"/>
                <w:sz w:val="16"/>
                <w:szCs w:val="16"/>
              </w:rPr>
              <w:t>5</w:t>
            </w:r>
            <w:r w:rsidRPr="00250E30">
              <w:rPr>
                <w:rFonts w:ascii="Book Antiqua" w:hAnsi="Book Antiqua" w:cs="Arial" w:hint="eastAsia"/>
                <w:sz w:val="16"/>
                <w:szCs w:val="16"/>
                <w:lang w:eastAsia="zh-CN"/>
              </w:rPr>
              <w:t>48/549Ts</w:t>
            </w:r>
          </w:p>
        </w:tc>
        <w:tc>
          <w:tcPr>
            <w:tcW w:w="2274" w:type="dxa"/>
            <w:tcBorders>
              <w:left w:val="single" w:sz="8" w:space="0" w:color="auto"/>
              <w:right w:val="single" w:sz="8" w:space="0" w:color="auto"/>
            </w:tcBorders>
            <w:shd w:val="clear" w:color="auto" w:fill="auto"/>
            <w:vAlign w:val="center"/>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7</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196"/>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7106" w:type="dxa"/>
            <w:gridSpan w:val="5"/>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rPr>
              <w:t>GP length</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r w:rsidR="00E43D5F" w:rsidRPr="00250E30" w:rsidTr="00E43D5F">
        <w:trPr>
          <w:trHeight w:val="196"/>
          <w:jc w:val="center"/>
        </w:trPr>
        <w:tc>
          <w:tcPr>
            <w:tcW w:w="1225"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c>
          <w:tcPr>
            <w:tcW w:w="7106" w:type="dxa"/>
            <w:gridSpan w:val="5"/>
            <w:tcBorders>
              <w:left w:val="single" w:sz="8" w:space="0" w:color="auto"/>
              <w:right w:val="single" w:sz="8" w:space="0" w:color="auto"/>
            </w:tcBorders>
            <w:shd w:val="clear" w:color="auto" w:fill="auto"/>
            <w:vAlign w:val="center"/>
            <w:hideMark/>
          </w:tcPr>
          <w:p w:rsidR="00E43D5F" w:rsidRPr="00250E30" w:rsidRDefault="00E43D5F" w:rsidP="002A40B2">
            <w:pPr>
              <w:jc w:val="center"/>
              <w:rPr>
                <w:rFonts w:ascii="Book Antiqua" w:hAnsi="Book Antiqua" w:cs="Arial"/>
                <w:sz w:val="16"/>
                <w:szCs w:val="16"/>
                <w:lang w:eastAsia="zh-CN"/>
              </w:rPr>
            </w:pPr>
            <w:r w:rsidRPr="00250E30">
              <w:rPr>
                <w:rFonts w:ascii="Book Antiqua" w:hAnsi="Book Antiqua" w:cs="Arial"/>
                <w:sz w:val="16"/>
                <w:szCs w:val="16"/>
                <w:lang w:eastAsia="zh-CN"/>
              </w:rPr>
              <w:t>0</w:t>
            </w:r>
          </w:p>
        </w:tc>
        <w:tc>
          <w:tcPr>
            <w:tcW w:w="1103" w:type="dxa"/>
            <w:vMerge/>
            <w:tcBorders>
              <w:left w:val="single" w:sz="8" w:space="0" w:color="auto"/>
              <w:right w:val="single" w:sz="8" w:space="0" w:color="auto"/>
            </w:tcBorders>
            <w:vAlign w:val="center"/>
            <w:hideMark/>
          </w:tcPr>
          <w:p w:rsidR="00E43D5F" w:rsidRPr="00250E30" w:rsidRDefault="00E43D5F" w:rsidP="00D270D5">
            <w:pPr>
              <w:autoSpaceDE/>
              <w:autoSpaceDN/>
              <w:adjustRightInd/>
              <w:jc w:val="center"/>
              <w:rPr>
                <w:rFonts w:ascii="Book Antiqua" w:hAnsi="Book Antiqua" w:cs="Arial"/>
                <w:sz w:val="16"/>
                <w:szCs w:val="16"/>
              </w:rPr>
            </w:pPr>
          </w:p>
        </w:tc>
      </w:tr>
    </w:tbl>
    <w:p w:rsidR="003456F1" w:rsidRPr="00250E30" w:rsidRDefault="003456F1" w:rsidP="003456F1">
      <w:pPr>
        <w:autoSpaceDE/>
        <w:autoSpaceDN/>
        <w:adjustRightInd/>
        <w:rPr>
          <w:iCs/>
        </w:rPr>
      </w:pPr>
    </w:p>
    <w:p w:rsidR="003456F1" w:rsidRPr="00250E30" w:rsidRDefault="00131AF6" w:rsidP="003456F1">
      <w:pPr>
        <w:keepNext/>
        <w:autoSpaceDE/>
        <w:autoSpaceDN/>
        <w:adjustRightInd/>
        <w:jc w:val="center"/>
      </w:pPr>
      <w:r w:rsidRPr="00250E30">
        <w:object w:dxaOrig="11032" w:dyaOrig="5481" w14:anchorId="0E29D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3.55pt" o:ole="">
            <v:imagedata r:id="rId8" o:title=""/>
          </v:shape>
          <o:OLEObject Type="Embed" ProgID="Visio.Drawing.11" ShapeID="_x0000_i1025" DrawAspect="Content" ObjectID="_1516193603" r:id="rId9"/>
        </w:object>
      </w:r>
    </w:p>
    <w:p w:rsidR="003456F1" w:rsidRPr="00250E30" w:rsidRDefault="003456F1" w:rsidP="003456F1">
      <w:pPr>
        <w:pStyle w:val="Caption"/>
        <w:ind w:left="420"/>
        <w:rPr>
          <w:iCs/>
          <w:lang w:eastAsia="zh-CN"/>
        </w:rPr>
      </w:pPr>
      <w:r w:rsidRPr="00250E30">
        <w:t xml:space="preserve">Figure </w:t>
      </w:r>
      <w:r w:rsidR="009918B4" w:rsidRPr="00250E30">
        <w:fldChar w:fldCharType="begin"/>
      </w:r>
      <w:r w:rsidR="001C2440" w:rsidRPr="00250E30">
        <w:instrText xml:space="preserve"> SEQ Figure \* ARABIC </w:instrText>
      </w:r>
      <w:r w:rsidR="009918B4" w:rsidRPr="00250E30">
        <w:fldChar w:fldCharType="separate"/>
      </w:r>
      <w:r w:rsidR="00E43D5F" w:rsidRPr="00250E30">
        <w:t>1</w:t>
      </w:r>
      <w:r w:rsidR="009918B4" w:rsidRPr="00250E30">
        <w:fldChar w:fldCharType="end"/>
      </w:r>
      <w:r w:rsidRPr="00250E30">
        <w:t xml:space="preserve">: </w:t>
      </w:r>
      <w:r w:rsidR="00E43D5F" w:rsidRPr="00250E30">
        <w:rPr>
          <w:rFonts w:hint="eastAsia"/>
          <w:lang w:eastAsia="zh-CN"/>
        </w:rPr>
        <w:t xml:space="preserve">Illustration of Alt.1 of </w:t>
      </w:r>
      <w:r w:rsidRPr="00250E30">
        <w:t xml:space="preserve">3.75K uplink </w:t>
      </w:r>
      <w:r w:rsidR="00131AF6" w:rsidRPr="00250E30">
        <w:rPr>
          <w:rFonts w:hint="eastAsia"/>
          <w:lang w:eastAsia="zh-CN"/>
        </w:rPr>
        <w:t>NB-Slot</w:t>
      </w:r>
      <w:r w:rsidR="00B73E2F" w:rsidRPr="00250E30">
        <w:rPr>
          <w:lang w:eastAsia="zh-CN"/>
        </w:rPr>
        <w:t>, with guard period.</w:t>
      </w:r>
    </w:p>
    <w:p w:rsidR="00EA32A9" w:rsidRPr="00250E30" w:rsidRDefault="00EA32A9" w:rsidP="00615572">
      <w:pPr>
        <w:pStyle w:val="Heading3"/>
        <w:rPr>
          <w:lang w:eastAsia="zh-CN"/>
        </w:rPr>
      </w:pPr>
      <w:r w:rsidRPr="00250E30">
        <w:rPr>
          <w:rFonts w:hint="eastAsia"/>
          <w:lang w:eastAsia="zh-CN"/>
        </w:rPr>
        <w:t>Performance perspective</w:t>
      </w:r>
    </w:p>
    <w:p w:rsidR="00D872EE" w:rsidRPr="00250E30" w:rsidRDefault="00131AF6">
      <w:pPr>
        <w:rPr>
          <w:lang w:eastAsia="zh-CN"/>
        </w:rPr>
      </w:pPr>
      <w:r w:rsidRPr="00250E30">
        <w:rPr>
          <w:lang w:eastAsia="zh-CN"/>
        </w:rPr>
        <w:t>A</w:t>
      </w:r>
      <w:r w:rsidRPr="00250E30">
        <w:rPr>
          <w:rFonts w:hint="eastAsia"/>
          <w:lang w:eastAsia="zh-CN"/>
        </w:rPr>
        <w:t xml:space="preserve">s mentioned in the previous section, </w:t>
      </w:r>
      <w:r w:rsidR="00195133" w:rsidRPr="00250E30">
        <w:rPr>
          <w:rFonts w:hint="eastAsia"/>
          <w:lang w:eastAsia="zh-CN"/>
        </w:rPr>
        <w:t xml:space="preserve">the </w:t>
      </w:r>
      <w:r w:rsidR="007100EF" w:rsidRPr="00250E30">
        <w:rPr>
          <w:lang w:eastAsia="zh-CN"/>
        </w:rPr>
        <w:t xml:space="preserve">FFS in uplink frame design </w:t>
      </w:r>
      <w:r w:rsidR="00195133" w:rsidRPr="00250E30">
        <w:rPr>
          <w:rFonts w:hint="eastAsia"/>
          <w:lang w:eastAsia="zh-CN"/>
        </w:rPr>
        <w:t xml:space="preserve">is actually how to properly allocate the </w:t>
      </w:r>
      <w:r w:rsidR="00195133" w:rsidRPr="00250E30">
        <w:rPr>
          <w:lang w:eastAsia="zh-CN"/>
        </w:rPr>
        <w:t>remaining</w:t>
      </w:r>
      <w:r w:rsidR="00195133" w:rsidRPr="00250E30">
        <w:rPr>
          <w:rFonts w:hint="eastAsia"/>
          <w:lang w:eastAsia="zh-CN"/>
        </w:rPr>
        <w:t xml:space="preserve"> 256 samples </w:t>
      </w:r>
      <w:r w:rsidR="007100EF" w:rsidRPr="00250E30">
        <w:rPr>
          <w:lang w:eastAsia="zh-CN"/>
        </w:rPr>
        <w:t>for the usage of</w:t>
      </w:r>
      <w:r w:rsidR="007100EF" w:rsidRPr="00250E30">
        <w:rPr>
          <w:rFonts w:hint="eastAsia"/>
          <w:lang w:eastAsia="zh-CN"/>
        </w:rPr>
        <w:t xml:space="preserve"> </w:t>
      </w:r>
      <w:r w:rsidR="00195133" w:rsidRPr="00250E30">
        <w:rPr>
          <w:rFonts w:hint="eastAsia"/>
          <w:lang w:eastAsia="zh-CN"/>
        </w:rPr>
        <w:t xml:space="preserve">CPs and GP. </w:t>
      </w:r>
      <w:r w:rsidR="007100EF" w:rsidRPr="00250E30">
        <w:rPr>
          <w:lang w:eastAsia="zh-CN"/>
        </w:rPr>
        <w:t>Table 2 provides the comparison regarding t</w:t>
      </w:r>
      <w:r w:rsidR="00972F3D" w:rsidRPr="00250E30">
        <w:rPr>
          <w:rFonts w:hint="eastAsia"/>
          <w:lang w:eastAsia="zh-CN"/>
        </w:rPr>
        <w:t>he resource losses due to the avoidance of LTE SRS for the 3.75</w:t>
      </w:r>
      <w:r w:rsidR="000A2EE3" w:rsidRPr="00250E30">
        <w:rPr>
          <w:rFonts w:hint="eastAsia"/>
          <w:lang w:eastAsia="zh-CN"/>
        </w:rPr>
        <w:t xml:space="preserve"> </w:t>
      </w:r>
      <w:r w:rsidR="00972F3D" w:rsidRPr="00250E30">
        <w:rPr>
          <w:rFonts w:hint="eastAsia"/>
          <w:lang w:eastAsia="zh-CN"/>
        </w:rPr>
        <w:t>kHz NB-S</w:t>
      </w:r>
      <w:r w:rsidR="00972F3D" w:rsidRPr="00250E30">
        <w:rPr>
          <w:lang w:eastAsia="zh-CN"/>
        </w:rPr>
        <w:t>l</w:t>
      </w:r>
      <w:r w:rsidR="00972F3D" w:rsidRPr="00250E30">
        <w:rPr>
          <w:rFonts w:hint="eastAsia"/>
          <w:lang w:eastAsia="zh-CN"/>
        </w:rPr>
        <w:t xml:space="preserve">ot design with GP and </w:t>
      </w:r>
      <w:r w:rsidR="007100EF" w:rsidRPr="00250E30">
        <w:rPr>
          <w:lang w:eastAsia="zh-CN"/>
        </w:rPr>
        <w:t xml:space="preserve">the design </w:t>
      </w:r>
      <w:r w:rsidR="00972F3D" w:rsidRPr="00250E30">
        <w:rPr>
          <w:rFonts w:hint="eastAsia"/>
          <w:lang w:eastAsia="zh-CN"/>
        </w:rPr>
        <w:t xml:space="preserve">without GP. </w:t>
      </w:r>
    </w:p>
    <w:p w:rsidR="00D872EE" w:rsidRPr="00250E30" w:rsidRDefault="00972F3D">
      <w:pPr>
        <w:pStyle w:val="Caption"/>
        <w:keepNext/>
        <w:rPr>
          <w:lang w:eastAsia="zh-CN"/>
        </w:rPr>
      </w:pPr>
      <w:r w:rsidRPr="00250E30">
        <w:t xml:space="preserve">Table </w:t>
      </w:r>
      <w:r w:rsidR="009918B4" w:rsidRPr="00250E30">
        <w:fldChar w:fldCharType="begin"/>
      </w:r>
      <w:r w:rsidRPr="00250E30">
        <w:instrText xml:space="preserve"> SEQ Table \* ARABIC </w:instrText>
      </w:r>
      <w:r w:rsidR="009918B4" w:rsidRPr="00250E30">
        <w:fldChar w:fldCharType="separate"/>
      </w:r>
      <w:r w:rsidR="00E15E97" w:rsidRPr="00250E30">
        <w:t>2</w:t>
      </w:r>
      <w:r w:rsidR="009918B4" w:rsidRPr="00250E30">
        <w:fldChar w:fldCharType="end"/>
      </w:r>
      <w:r w:rsidRPr="00250E30">
        <w:rPr>
          <w:rFonts w:hint="eastAsia"/>
          <w:lang w:eastAsia="zh-CN"/>
        </w:rPr>
        <w:t xml:space="preserve"> resource loss due to the avoidance of LTE SRS</w:t>
      </w:r>
    </w:p>
    <w:tbl>
      <w:tblPr>
        <w:tblW w:w="5000" w:type="pct"/>
        <w:jc w:val="center"/>
        <w:tblLayout w:type="fixed"/>
        <w:tblCellMar>
          <w:left w:w="0" w:type="dxa"/>
          <w:right w:w="0" w:type="dxa"/>
        </w:tblCellMar>
        <w:tblLook w:val="04A0" w:firstRow="1" w:lastRow="0" w:firstColumn="1" w:lastColumn="0" w:noHBand="0" w:noVBand="1"/>
      </w:tblPr>
      <w:tblGrid>
        <w:gridCol w:w="1203"/>
        <w:gridCol w:w="4107"/>
        <w:gridCol w:w="4223"/>
      </w:tblGrid>
      <w:tr w:rsidR="004E3439" w:rsidRPr="00250E30" w:rsidTr="004E3439">
        <w:trPr>
          <w:trHeight w:val="255"/>
          <w:jc w:val="center"/>
        </w:trPr>
        <w:tc>
          <w:tcPr>
            <w:tcW w:w="631" w:type="pct"/>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center"/>
            <w:hideMark/>
          </w:tcPr>
          <w:p w:rsidR="007100EF" w:rsidRPr="00250E30" w:rsidRDefault="007100EF">
            <w:pPr>
              <w:ind w:left="22"/>
              <w:jc w:val="center"/>
              <w:rPr>
                <w:rFonts w:ascii="Arial" w:hAnsi="Arial" w:cs="Arial"/>
                <w:sz w:val="18"/>
                <w:szCs w:val="18"/>
              </w:rPr>
            </w:pPr>
            <w:r w:rsidRPr="00250E30">
              <w:rPr>
                <w:rFonts w:ascii="Arial" w:hAnsi="Arial" w:cs="Arial"/>
                <w:sz w:val="18"/>
                <w:szCs w:val="18"/>
              </w:rPr>
              <w:t xml:space="preserve">The SRS </w:t>
            </w:r>
            <w:r w:rsidRPr="00250E30">
              <w:rPr>
                <w:rFonts w:ascii="Arial" w:hAnsi="Arial" w:cs="Arial"/>
                <w:sz w:val="18"/>
                <w:szCs w:val="18"/>
              </w:rPr>
              <w:lastRenderedPageBreak/>
              <w:t>period of the coexistence LTE</w:t>
            </w:r>
          </w:p>
        </w:tc>
        <w:tc>
          <w:tcPr>
            <w:tcW w:w="215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7100EF" w:rsidRPr="00250E30" w:rsidRDefault="007100EF" w:rsidP="007100EF">
            <w:pPr>
              <w:jc w:val="center"/>
              <w:rPr>
                <w:rFonts w:ascii="Arial" w:hAnsi="Arial" w:cs="Arial"/>
                <w:sz w:val="18"/>
                <w:szCs w:val="18"/>
              </w:rPr>
            </w:pPr>
            <w:r w:rsidRPr="00250E30">
              <w:rPr>
                <w:rFonts w:ascii="Arial" w:hAnsi="Arial" w:cs="Arial"/>
                <w:sz w:val="18"/>
                <w:szCs w:val="18"/>
              </w:rPr>
              <w:lastRenderedPageBreak/>
              <w:t>3.75kHz design</w:t>
            </w:r>
            <w:r w:rsidRPr="00250E30">
              <w:rPr>
                <w:rFonts w:ascii="Arial" w:hAnsi="Arial" w:cs="Arial" w:hint="eastAsia"/>
                <w:sz w:val="18"/>
                <w:szCs w:val="18"/>
              </w:rPr>
              <w:t xml:space="preserve"> </w:t>
            </w:r>
            <w:r w:rsidRPr="00250E30">
              <w:rPr>
                <w:rFonts w:ascii="Arial" w:hAnsi="Arial" w:cs="Arial"/>
                <w:sz w:val="18"/>
                <w:szCs w:val="18"/>
              </w:rPr>
              <w:t>without GP</w:t>
            </w:r>
          </w:p>
          <w:p w:rsidR="007100EF" w:rsidRPr="00250E30" w:rsidRDefault="007100EF" w:rsidP="007100EF">
            <w:pPr>
              <w:jc w:val="center"/>
              <w:rPr>
                <w:rFonts w:ascii="Arial" w:hAnsi="Arial" w:cs="Arial"/>
                <w:sz w:val="18"/>
                <w:szCs w:val="18"/>
              </w:rPr>
            </w:pPr>
            <w:r w:rsidRPr="00250E30">
              <w:rPr>
                <w:rFonts w:ascii="Arial" w:hAnsi="Arial" w:cs="Arial" w:hint="eastAsia"/>
                <w:sz w:val="18"/>
                <w:szCs w:val="18"/>
              </w:rPr>
              <w:lastRenderedPageBreak/>
              <w:t>(</w:t>
            </w:r>
            <w:r w:rsidRPr="00250E30">
              <w:rPr>
                <w:rFonts w:ascii="Arial" w:hAnsi="Arial" w:cs="Arial"/>
                <w:sz w:val="18"/>
                <w:szCs w:val="18"/>
              </w:rPr>
              <w:t xml:space="preserve">NB-IoT symbol: </w:t>
            </w:r>
            <w:r w:rsidRPr="00250E30">
              <w:rPr>
                <w:rFonts w:ascii="Arial" w:hAnsi="Arial" w:cs="Arial" w:hint="eastAsia"/>
                <w:sz w:val="18"/>
                <w:szCs w:val="18"/>
              </w:rPr>
              <w:t>512+36</w:t>
            </w:r>
            <w:r w:rsidR="004E3439" w:rsidRPr="00250E30">
              <w:rPr>
                <w:rFonts w:ascii="Arial" w:hAnsi="Arial" w:cs="Arial"/>
                <w:sz w:val="18"/>
                <w:szCs w:val="18"/>
              </w:rPr>
              <w:t>/37</w:t>
            </w:r>
            <w:r w:rsidRPr="00250E30">
              <w:rPr>
                <w:rFonts w:ascii="Arial" w:hAnsi="Arial" w:cs="Arial" w:hint="eastAsia"/>
                <w:sz w:val="18"/>
                <w:szCs w:val="18"/>
              </w:rPr>
              <w:t>Ts)</w:t>
            </w:r>
          </w:p>
        </w:tc>
        <w:tc>
          <w:tcPr>
            <w:tcW w:w="2215"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7100EF" w:rsidRPr="00250E30" w:rsidRDefault="007100EF" w:rsidP="007100EF">
            <w:pPr>
              <w:ind w:left="24"/>
              <w:jc w:val="center"/>
              <w:rPr>
                <w:rFonts w:ascii="Arial" w:hAnsi="Arial" w:cs="Arial"/>
                <w:sz w:val="18"/>
                <w:szCs w:val="18"/>
              </w:rPr>
            </w:pPr>
            <w:r w:rsidRPr="00250E30">
              <w:rPr>
                <w:rFonts w:ascii="Arial" w:hAnsi="Arial" w:cs="Arial"/>
                <w:sz w:val="18"/>
                <w:szCs w:val="18"/>
              </w:rPr>
              <w:lastRenderedPageBreak/>
              <w:t>3.75kHz design</w:t>
            </w:r>
            <w:r w:rsidRPr="00250E30">
              <w:rPr>
                <w:rFonts w:ascii="Arial" w:hAnsi="Arial" w:cs="Arial" w:hint="eastAsia"/>
                <w:sz w:val="18"/>
                <w:szCs w:val="18"/>
              </w:rPr>
              <w:t xml:space="preserve"> </w:t>
            </w:r>
            <w:r w:rsidRPr="00250E30">
              <w:rPr>
                <w:rFonts w:ascii="Arial" w:hAnsi="Arial" w:cs="Arial"/>
                <w:sz w:val="18"/>
                <w:szCs w:val="18"/>
              </w:rPr>
              <w:t>with GP</w:t>
            </w:r>
          </w:p>
          <w:p w:rsidR="004E3439" w:rsidRPr="00250E30" w:rsidRDefault="004E3439" w:rsidP="004E3439">
            <w:pPr>
              <w:ind w:left="24"/>
              <w:jc w:val="center"/>
              <w:rPr>
                <w:rFonts w:ascii="Arial" w:eastAsia="SimSun" w:hAnsi="Arial" w:cs="Arial"/>
                <w:sz w:val="18"/>
                <w:szCs w:val="18"/>
              </w:rPr>
            </w:pPr>
            <w:r w:rsidRPr="00250E30">
              <w:rPr>
                <w:rFonts w:ascii="Arial" w:hAnsi="Arial" w:cs="Arial" w:hint="eastAsia"/>
                <w:sz w:val="18"/>
                <w:szCs w:val="18"/>
              </w:rPr>
              <w:lastRenderedPageBreak/>
              <w:t>(</w:t>
            </w:r>
            <w:r w:rsidRPr="00250E30">
              <w:rPr>
                <w:rFonts w:ascii="Arial" w:hAnsi="Arial" w:cs="Arial"/>
                <w:sz w:val="18"/>
                <w:szCs w:val="18"/>
              </w:rPr>
              <w:t xml:space="preserve">NB-IoT symbol: </w:t>
            </w:r>
            <w:r w:rsidRPr="00250E30">
              <w:rPr>
                <w:rFonts w:ascii="Arial" w:hAnsi="Arial" w:cs="Arial" w:hint="eastAsia"/>
                <w:sz w:val="18"/>
                <w:szCs w:val="18"/>
              </w:rPr>
              <w:t>512+16Ts)</w:t>
            </w:r>
          </w:p>
        </w:tc>
      </w:tr>
      <w:tr w:rsidR="00852A74" w:rsidRPr="00250E30" w:rsidTr="00852A74">
        <w:trPr>
          <w:trHeight w:val="255"/>
          <w:jc w:val="center"/>
        </w:trPr>
        <w:tc>
          <w:tcPr>
            <w:tcW w:w="631" w:type="pct"/>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852A74" w:rsidRPr="00250E30" w:rsidRDefault="00852A74">
            <w:pPr>
              <w:ind w:left="420"/>
              <w:jc w:val="center"/>
              <w:rPr>
                <w:sz w:val="18"/>
                <w:szCs w:val="18"/>
              </w:rPr>
            </w:pPr>
          </w:p>
        </w:tc>
        <w:tc>
          <w:tcPr>
            <w:tcW w:w="215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52A74" w:rsidRPr="00250E30" w:rsidRDefault="00B02A03" w:rsidP="006D0D7A">
            <w:pPr>
              <w:jc w:val="center"/>
              <w:rPr>
                <w:rFonts w:ascii="Arial" w:eastAsia="SimSun" w:hAnsi="Arial" w:cs="Arial"/>
                <w:sz w:val="18"/>
                <w:szCs w:val="18"/>
                <w:lang w:eastAsia="zh-CN"/>
              </w:rPr>
            </w:pPr>
            <w:r w:rsidRPr="00250E30">
              <w:rPr>
                <w:rFonts w:ascii="Arial" w:hAnsi="Arial" w:cs="Arial"/>
                <w:sz w:val="18"/>
                <w:szCs w:val="18"/>
              </w:rPr>
              <w:t>R</w:t>
            </w:r>
            <w:r w:rsidR="00852A74" w:rsidRPr="00250E30">
              <w:rPr>
                <w:rFonts w:ascii="Arial" w:hAnsi="Arial" w:cs="Arial"/>
                <w:sz w:val="18"/>
                <w:szCs w:val="18"/>
              </w:rPr>
              <w:t xml:space="preserve">atio of symbols which needs to be punctured or rate </w:t>
            </w:r>
            <w:r w:rsidR="006D0D7A" w:rsidRPr="00250E30">
              <w:rPr>
                <w:rFonts w:ascii="Arial" w:hAnsi="Arial" w:cs="Arial"/>
                <w:sz w:val="18"/>
                <w:szCs w:val="18"/>
              </w:rPr>
              <w:t>match</w:t>
            </w:r>
            <w:r w:rsidR="006D0D7A" w:rsidRPr="00250E30">
              <w:rPr>
                <w:rFonts w:ascii="Arial" w:hAnsi="Arial" w:cs="Arial" w:hint="eastAsia"/>
                <w:sz w:val="18"/>
                <w:szCs w:val="18"/>
                <w:lang w:eastAsia="zh-CN"/>
              </w:rPr>
              <w:t>ed</w:t>
            </w:r>
          </w:p>
        </w:tc>
        <w:tc>
          <w:tcPr>
            <w:tcW w:w="221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B60EB" w:rsidRPr="00250E30" w:rsidRDefault="00B02A03" w:rsidP="006D0D7A">
            <w:pPr>
              <w:ind w:left="29"/>
              <w:jc w:val="center"/>
              <w:rPr>
                <w:rFonts w:ascii="Calibri" w:eastAsia="SimSun" w:hAnsi="Calibri" w:cs="Calibri"/>
                <w:sz w:val="18"/>
                <w:szCs w:val="18"/>
                <w:lang w:eastAsia="zh-CN"/>
              </w:rPr>
            </w:pPr>
            <w:r w:rsidRPr="00250E30">
              <w:rPr>
                <w:rFonts w:ascii="Arial" w:hAnsi="Arial" w:cs="Arial"/>
                <w:sz w:val="18"/>
                <w:szCs w:val="18"/>
              </w:rPr>
              <w:t>R</w:t>
            </w:r>
            <w:r w:rsidR="00852A74" w:rsidRPr="00250E30">
              <w:rPr>
                <w:rFonts w:ascii="Arial" w:hAnsi="Arial" w:cs="Arial"/>
                <w:sz w:val="18"/>
                <w:szCs w:val="18"/>
              </w:rPr>
              <w:t xml:space="preserve">atio of symbols which needs to be punctured or rate </w:t>
            </w:r>
            <w:r w:rsidR="006D0D7A" w:rsidRPr="00250E30">
              <w:rPr>
                <w:rFonts w:ascii="Arial" w:hAnsi="Arial" w:cs="Arial"/>
                <w:sz w:val="18"/>
                <w:szCs w:val="18"/>
              </w:rPr>
              <w:t>match</w:t>
            </w:r>
            <w:r w:rsidR="006D0D7A" w:rsidRPr="00250E30">
              <w:rPr>
                <w:rFonts w:ascii="Arial" w:hAnsi="Arial" w:cs="Arial" w:hint="eastAsia"/>
                <w:sz w:val="18"/>
                <w:szCs w:val="18"/>
                <w:lang w:eastAsia="zh-CN"/>
              </w:rPr>
              <w:t>ed</w:t>
            </w:r>
          </w:p>
        </w:tc>
      </w:tr>
      <w:tr w:rsidR="0092140D" w:rsidRPr="00250E30" w:rsidTr="0092140D">
        <w:trPr>
          <w:trHeight w:val="255"/>
          <w:jc w:val="center"/>
        </w:trPr>
        <w:tc>
          <w:tcPr>
            <w:tcW w:w="63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0728C9">
            <w:pPr>
              <w:jc w:val="center"/>
              <w:rPr>
                <w:rFonts w:ascii="Arial" w:eastAsia="SimSun" w:hAnsi="Arial" w:cs="Arial"/>
                <w:sz w:val="18"/>
                <w:szCs w:val="18"/>
              </w:rPr>
            </w:pPr>
            <w:r w:rsidRPr="00250E30">
              <w:rPr>
                <w:rFonts w:ascii="Arial" w:hAnsi="Arial" w:cs="Arial"/>
                <w:sz w:val="18"/>
                <w:szCs w:val="18"/>
              </w:rPr>
              <w:t>1ms SRS period</w:t>
            </w:r>
          </w:p>
        </w:tc>
        <w:tc>
          <w:tcPr>
            <w:tcW w:w="215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852A74">
            <w:pPr>
              <w:ind w:left="420"/>
              <w:jc w:val="center"/>
              <w:rPr>
                <w:rFonts w:ascii="Arial" w:eastAsia="SimSun" w:hAnsi="Arial" w:cs="Arial"/>
                <w:sz w:val="18"/>
                <w:szCs w:val="18"/>
              </w:rPr>
            </w:pPr>
            <w:r w:rsidRPr="00250E30">
              <w:rPr>
                <w:rFonts w:ascii="Arial" w:hAnsi="Arial" w:cs="Arial"/>
                <w:sz w:val="18"/>
                <w:szCs w:val="18"/>
              </w:rPr>
              <w:t>2/7</w:t>
            </w:r>
          </w:p>
        </w:tc>
        <w:tc>
          <w:tcPr>
            <w:tcW w:w="221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92140D">
            <w:pPr>
              <w:ind w:left="420"/>
              <w:jc w:val="center"/>
              <w:rPr>
                <w:rFonts w:ascii="Arial" w:eastAsia="SimSun" w:hAnsi="Arial" w:cs="Arial"/>
                <w:sz w:val="18"/>
                <w:szCs w:val="18"/>
              </w:rPr>
            </w:pPr>
            <w:r w:rsidRPr="00250E30">
              <w:rPr>
                <w:rFonts w:ascii="Arial" w:hAnsi="Arial" w:cs="Arial"/>
                <w:sz w:val="18"/>
                <w:szCs w:val="18"/>
              </w:rPr>
              <w:t>1/7</w:t>
            </w:r>
          </w:p>
        </w:tc>
      </w:tr>
      <w:tr w:rsidR="0092140D" w:rsidRPr="00250E30" w:rsidTr="0092140D">
        <w:trPr>
          <w:trHeight w:val="255"/>
          <w:jc w:val="center"/>
        </w:trPr>
        <w:tc>
          <w:tcPr>
            <w:tcW w:w="63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0728C9">
            <w:pPr>
              <w:jc w:val="center"/>
              <w:rPr>
                <w:rFonts w:ascii="Arial" w:eastAsia="SimSun" w:hAnsi="Arial" w:cs="Arial"/>
                <w:sz w:val="18"/>
                <w:szCs w:val="18"/>
              </w:rPr>
            </w:pPr>
            <w:r w:rsidRPr="00250E30">
              <w:rPr>
                <w:rFonts w:ascii="Arial" w:hAnsi="Arial" w:cs="Arial"/>
                <w:sz w:val="18"/>
                <w:szCs w:val="18"/>
              </w:rPr>
              <w:t>2ms SRS period</w:t>
            </w:r>
          </w:p>
        </w:tc>
        <w:tc>
          <w:tcPr>
            <w:tcW w:w="215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852A74">
            <w:pPr>
              <w:ind w:left="420"/>
              <w:jc w:val="center"/>
              <w:rPr>
                <w:rFonts w:ascii="Arial" w:eastAsia="SimSun" w:hAnsi="Arial" w:cs="Arial"/>
                <w:sz w:val="18"/>
                <w:szCs w:val="18"/>
              </w:rPr>
            </w:pPr>
            <w:r w:rsidRPr="00250E30">
              <w:rPr>
                <w:rFonts w:ascii="Arial" w:hAnsi="Arial" w:cs="Arial"/>
                <w:sz w:val="18"/>
                <w:szCs w:val="18"/>
              </w:rPr>
              <w:t>1/7</w:t>
            </w:r>
          </w:p>
        </w:tc>
        <w:tc>
          <w:tcPr>
            <w:tcW w:w="221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92140D">
            <w:pPr>
              <w:ind w:left="420"/>
              <w:jc w:val="center"/>
              <w:rPr>
                <w:rFonts w:ascii="Arial" w:eastAsia="SimSun" w:hAnsi="Arial" w:cs="Arial"/>
                <w:sz w:val="18"/>
                <w:szCs w:val="18"/>
              </w:rPr>
            </w:pPr>
            <w:r w:rsidRPr="00250E30">
              <w:rPr>
                <w:rFonts w:ascii="Arial" w:hAnsi="Arial" w:cs="Arial"/>
                <w:sz w:val="18"/>
                <w:szCs w:val="18"/>
              </w:rPr>
              <w:t>0/7</w:t>
            </w:r>
          </w:p>
        </w:tc>
      </w:tr>
      <w:tr w:rsidR="0092140D" w:rsidRPr="00250E30" w:rsidTr="0092140D">
        <w:trPr>
          <w:trHeight w:val="255"/>
          <w:jc w:val="center"/>
        </w:trPr>
        <w:tc>
          <w:tcPr>
            <w:tcW w:w="63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0728C9">
            <w:pPr>
              <w:jc w:val="center"/>
              <w:rPr>
                <w:rFonts w:ascii="Arial" w:eastAsia="SimSun" w:hAnsi="Arial" w:cs="Arial"/>
                <w:sz w:val="18"/>
                <w:szCs w:val="18"/>
              </w:rPr>
            </w:pPr>
            <w:r w:rsidRPr="00250E30">
              <w:rPr>
                <w:rFonts w:ascii="Arial" w:hAnsi="Arial" w:cs="Arial"/>
                <w:sz w:val="18"/>
                <w:szCs w:val="18"/>
              </w:rPr>
              <w:t>5ms SRS period</w:t>
            </w:r>
          </w:p>
        </w:tc>
        <w:tc>
          <w:tcPr>
            <w:tcW w:w="215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852A74">
            <w:pPr>
              <w:ind w:left="420"/>
              <w:jc w:val="center"/>
              <w:rPr>
                <w:rFonts w:ascii="Arial" w:hAnsi="Arial" w:cs="Arial"/>
                <w:sz w:val="18"/>
                <w:szCs w:val="18"/>
              </w:rPr>
            </w:pPr>
            <w:r w:rsidRPr="00250E30">
              <w:rPr>
                <w:rFonts w:ascii="Arial" w:hAnsi="Arial" w:cs="Arial"/>
                <w:sz w:val="18"/>
                <w:szCs w:val="18"/>
              </w:rPr>
              <w:t>2/</w:t>
            </w:r>
            <w:r w:rsidRPr="00250E30">
              <w:rPr>
                <w:rFonts w:ascii="Arial" w:hAnsi="Arial" w:cs="Arial" w:hint="eastAsia"/>
                <w:sz w:val="18"/>
                <w:szCs w:val="18"/>
              </w:rPr>
              <w:t>35</w:t>
            </w:r>
          </w:p>
        </w:tc>
        <w:tc>
          <w:tcPr>
            <w:tcW w:w="221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92140D" w:rsidRPr="00250E30" w:rsidRDefault="0092140D" w:rsidP="0092140D">
            <w:pPr>
              <w:ind w:left="420"/>
              <w:jc w:val="center"/>
              <w:rPr>
                <w:rFonts w:ascii="Arial" w:hAnsi="Arial" w:cs="Arial"/>
                <w:sz w:val="18"/>
                <w:szCs w:val="18"/>
              </w:rPr>
            </w:pPr>
            <w:r w:rsidRPr="00250E30">
              <w:rPr>
                <w:rFonts w:ascii="Arial" w:hAnsi="Arial" w:cs="Arial"/>
                <w:sz w:val="18"/>
                <w:szCs w:val="18"/>
              </w:rPr>
              <w:t>1/</w:t>
            </w:r>
            <w:r w:rsidRPr="00250E30">
              <w:rPr>
                <w:rFonts w:ascii="Arial" w:hAnsi="Arial" w:cs="Arial" w:hint="eastAsia"/>
                <w:sz w:val="18"/>
                <w:szCs w:val="18"/>
              </w:rPr>
              <w:t>35</w:t>
            </w:r>
          </w:p>
        </w:tc>
      </w:tr>
    </w:tbl>
    <w:p w:rsidR="00D872EE" w:rsidRPr="00250E30" w:rsidRDefault="00D872EE">
      <w:pPr>
        <w:rPr>
          <w:lang w:eastAsia="zh-CN"/>
        </w:rPr>
      </w:pPr>
    </w:p>
    <w:p w:rsidR="00D872EE" w:rsidRPr="00250E30" w:rsidRDefault="00364CC0">
      <w:pPr>
        <w:rPr>
          <w:iCs/>
          <w:lang w:eastAsia="zh-CN"/>
        </w:rPr>
      </w:pPr>
      <w:r w:rsidRPr="00250E30">
        <w:rPr>
          <w:lang w:eastAsia="zh-CN"/>
        </w:rPr>
        <w:t xml:space="preserve">The resource loss due to </w:t>
      </w:r>
      <w:r w:rsidR="000728C9" w:rsidRPr="00250E30">
        <w:rPr>
          <w:lang w:eastAsia="zh-CN"/>
        </w:rPr>
        <w:t xml:space="preserve">the avoidance of LTE SRS is much higher </w:t>
      </w:r>
      <w:r w:rsidR="000A2EE3" w:rsidRPr="00250E30">
        <w:rPr>
          <w:rFonts w:hint="eastAsia"/>
          <w:lang w:eastAsia="zh-CN"/>
        </w:rPr>
        <w:t>in the case of 3.75 kHz uplink transmission</w:t>
      </w:r>
      <w:r w:rsidR="000728C9" w:rsidRPr="00250E30">
        <w:rPr>
          <w:lang w:eastAsia="zh-CN"/>
        </w:rPr>
        <w:t xml:space="preserve"> compared with that in LTE case</w:t>
      </w:r>
      <w:r w:rsidR="000A2EE3" w:rsidRPr="00250E30">
        <w:rPr>
          <w:rFonts w:hint="eastAsia"/>
          <w:lang w:eastAsia="zh-CN"/>
        </w:rPr>
        <w:t xml:space="preserve">. </w:t>
      </w:r>
      <w:r w:rsidR="005F35AE" w:rsidRPr="00250E30">
        <w:rPr>
          <w:rFonts w:hint="eastAsia"/>
          <w:lang w:eastAsia="zh-CN"/>
        </w:rPr>
        <w:t>T</w:t>
      </w:r>
      <w:r w:rsidR="000A2EE3" w:rsidRPr="00250E30">
        <w:rPr>
          <w:rFonts w:hint="eastAsia"/>
          <w:lang w:eastAsia="zh-CN"/>
        </w:rPr>
        <w:t xml:space="preserve">his is </w:t>
      </w:r>
      <w:r w:rsidR="005F35AE" w:rsidRPr="00250E30">
        <w:rPr>
          <w:iCs/>
        </w:rPr>
        <w:t xml:space="preserve">because the duration of one 3.75 kHz OFDM symbol is about 4 times of that for a 15 kHz OFDM symbol. </w:t>
      </w:r>
      <w:r w:rsidR="005F35AE" w:rsidRPr="00250E30">
        <w:rPr>
          <w:iCs/>
          <w:lang w:eastAsia="zh-CN"/>
        </w:rPr>
        <w:t>S</w:t>
      </w:r>
      <w:r w:rsidR="005F35AE" w:rsidRPr="00250E30">
        <w:rPr>
          <w:rFonts w:hint="eastAsia"/>
          <w:iCs/>
          <w:lang w:eastAsia="zh-CN"/>
        </w:rPr>
        <w:t>o for a UE that is scheduled with 3.75</w:t>
      </w:r>
      <w:r w:rsidR="00906F91" w:rsidRPr="00250E30">
        <w:rPr>
          <w:rFonts w:hint="eastAsia"/>
          <w:iCs/>
          <w:lang w:eastAsia="zh-CN"/>
        </w:rPr>
        <w:t xml:space="preserve"> </w:t>
      </w:r>
      <w:r w:rsidR="005F35AE" w:rsidRPr="00250E30">
        <w:rPr>
          <w:rFonts w:hint="eastAsia"/>
          <w:iCs/>
          <w:lang w:eastAsia="zh-CN"/>
        </w:rPr>
        <w:t xml:space="preserve">kHz uplink transmission, 2 NB-IoT symbols in every 7 symbols </w:t>
      </w:r>
      <w:r w:rsidR="006D0D7A" w:rsidRPr="00250E30">
        <w:rPr>
          <w:rFonts w:hint="eastAsia"/>
          <w:iCs/>
          <w:lang w:eastAsia="zh-CN"/>
        </w:rPr>
        <w:t>is</w:t>
      </w:r>
      <w:r w:rsidR="005F35AE" w:rsidRPr="00250E30">
        <w:rPr>
          <w:rFonts w:hint="eastAsia"/>
          <w:iCs/>
          <w:lang w:eastAsia="zh-CN"/>
        </w:rPr>
        <w:t xml:space="preserve"> lost due to the overlapping with LTE SRS when the SRS period is configured as </w:t>
      </w:r>
      <w:r w:rsidR="000D7243" w:rsidRPr="00250E30">
        <w:rPr>
          <w:rFonts w:hint="eastAsia"/>
          <w:iCs/>
          <w:lang w:eastAsia="zh-CN"/>
        </w:rPr>
        <w:t>1ms</w:t>
      </w:r>
      <w:r w:rsidR="005F35AE" w:rsidRPr="00250E30">
        <w:rPr>
          <w:iCs/>
        </w:rPr>
        <w:t xml:space="preserve">. </w:t>
      </w:r>
      <w:r w:rsidR="007B53F0" w:rsidRPr="00250E30">
        <w:rPr>
          <w:iCs/>
          <w:lang w:eastAsia="zh-CN"/>
        </w:rPr>
        <w:t>A</w:t>
      </w:r>
      <w:r w:rsidR="007B53F0" w:rsidRPr="00250E30">
        <w:rPr>
          <w:rFonts w:hint="eastAsia"/>
          <w:iCs/>
          <w:lang w:eastAsia="zh-CN"/>
        </w:rPr>
        <w:t>nd in this case, the performance loss due to the lost resource would be around 1.5dB for 1ms SRS period case.</w:t>
      </w:r>
    </w:p>
    <w:p w:rsidR="00D872EE" w:rsidRPr="00250E30" w:rsidRDefault="000D7243">
      <w:pPr>
        <w:rPr>
          <w:iCs/>
          <w:lang w:eastAsia="zh-CN"/>
        </w:rPr>
      </w:pPr>
      <w:r w:rsidRPr="00250E30">
        <w:rPr>
          <w:iCs/>
          <w:lang w:eastAsia="zh-CN"/>
        </w:rPr>
        <w:t>F</w:t>
      </w:r>
      <w:r w:rsidRPr="00250E30">
        <w:rPr>
          <w:rFonts w:hint="eastAsia"/>
          <w:iCs/>
          <w:lang w:eastAsia="zh-CN"/>
        </w:rPr>
        <w:t xml:space="preserve">urthermore, </w:t>
      </w:r>
      <w:r w:rsidRPr="00250E30">
        <w:rPr>
          <w:iCs/>
          <w:lang w:eastAsia="zh-CN"/>
        </w:rPr>
        <w:t xml:space="preserve">it can be found that if all remaining </w:t>
      </w:r>
      <w:r w:rsidRPr="00250E30">
        <w:rPr>
          <w:rFonts w:hint="eastAsia"/>
          <w:iCs/>
          <w:lang w:eastAsia="zh-CN"/>
        </w:rPr>
        <w:t xml:space="preserve">256 samples are allocated as CPs for 7 NB-IoT symbols. The CP </w:t>
      </w:r>
      <w:r w:rsidR="00906F91" w:rsidRPr="00250E30">
        <w:rPr>
          <w:rFonts w:hint="eastAsia"/>
          <w:iCs/>
          <w:lang w:eastAsia="zh-CN"/>
        </w:rPr>
        <w:t xml:space="preserve">length </w:t>
      </w:r>
      <w:r w:rsidRPr="00250E30">
        <w:rPr>
          <w:rFonts w:hint="eastAsia"/>
          <w:iCs/>
          <w:lang w:eastAsia="zh-CN"/>
        </w:rPr>
        <w:t xml:space="preserve">is 36 or 37Ts, which is over larger than </w:t>
      </w:r>
      <w:r w:rsidRPr="00250E30">
        <w:rPr>
          <w:iCs/>
          <w:lang w:eastAsia="zh-CN"/>
        </w:rPr>
        <w:t xml:space="preserve">what </w:t>
      </w:r>
      <w:r w:rsidRPr="00250E30">
        <w:rPr>
          <w:rFonts w:hint="eastAsia"/>
          <w:iCs/>
          <w:lang w:eastAsia="zh-CN"/>
        </w:rPr>
        <w:t xml:space="preserve">is needed in normal CP case. Hence, </w:t>
      </w:r>
      <w:r w:rsidRPr="00250E30">
        <w:rPr>
          <w:iCs/>
          <w:lang w:eastAsia="zh-CN"/>
        </w:rPr>
        <w:t>from the</w:t>
      </w:r>
      <w:r w:rsidRPr="00250E30">
        <w:rPr>
          <w:rFonts w:hint="eastAsia"/>
          <w:iCs/>
          <w:lang w:eastAsia="zh-CN"/>
        </w:rPr>
        <w:t xml:space="preserve"> </w:t>
      </w:r>
      <w:r w:rsidRPr="00250E30">
        <w:rPr>
          <w:iCs/>
          <w:lang w:eastAsia="zh-CN"/>
        </w:rPr>
        <w:t>performance</w:t>
      </w:r>
      <w:r w:rsidRPr="00250E30">
        <w:rPr>
          <w:rFonts w:hint="eastAsia"/>
          <w:iCs/>
          <w:lang w:eastAsia="zh-CN"/>
        </w:rPr>
        <w:t xml:space="preserve"> perspective, </w:t>
      </w:r>
      <w:r w:rsidRPr="00250E30">
        <w:rPr>
          <w:iCs/>
          <w:lang w:eastAsia="zh-CN"/>
        </w:rPr>
        <w:t>there is</w:t>
      </w:r>
      <w:r w:rsidRPr="00250E30">
        <w:rPr>
          <w:rFonts w:hint="eastAsia"/>
          <w:iCs/>
          <w:lang w:eastAsia="zh-CN"/>
        </w:rPr>
        <w:t xml:space="preserve"> no reason to have such a long CP length.</w:t>
      </w:r>
    </w:p>
    <w:p w:rsidR="00F23431" w:rsidRPr="00250E30" w:rsidRDefault="000D7243">
      <w:pPr>
        <w:rPr>
          <w:iCs/>
          <w:lang w:eastAsia="zh-CN"/>
        </w:rPr>
      </w:pPr>
      <w:r w:rsidRPr="00250E30">
        <w:rPr>
          <w:iCs/>
          <w:lang w:eastAsia="zh-CN"/>
        </w:rPr>
        <w:t>H</w:t>
      </w:r>
      <w:r w:rsidRPr="00250E30">
        <w:rPr>
          <w:rFonts w:hint="eastAsia"/>
          <w:iCs/>
          <w:lang w:eastAsia="zh-CN"/>
        </w:rPr>
        <w:t>owever,</w:t>
      </w:r>
      <w:r w:rsidR="00906F91" w:rsidRPr="00250E30">
        <w:rPr>
          <w:rFonts w:hint="eastAsia"/>
          <w:iCs/>
          <w:lang w:eastAsia="zh-CN"/>
        </w:rPr>
        <w:t xml:space="preserve"> </w:t>
      </w:r>
      <w:r w:rsidR="002A4AF6" w:rsidRPr="00250E30">
        <w:rPr>
          <w:rFonts w:hint="eastAsia"/>
          <w:iCs/>
          <w:lang w:eastAsia="zh-CN"/>
        </w:rPr>
        <w:t xml:space="preserve">the </w:t>
      </w:r>
      <w:r w:rsidR="002A4AF6" w:rsidRPr="00250E30">
        <w:rPr>
          <w:iCs/>
          <w:lang w:eastAsia="zh-CN"/>
        </w:rPr>
        <w:t>remaining</w:t>
      </w:r>
      <w:r w:rsidR="002A4AF6" w:rsidRPr="00250E30">
        <w:rPr>
          <w:rFonts w:hint="eastAsia"/>
          <w:iCs/>
          <w:lang w:eastAsia="zh-CN"/>
        </w:rPr>
        <w:t xml:space="preserve"> 256 samples </w:t>
      </w:r>
      <w:r w:rsidR="007B53F0" w:rsidRPr="00250E30">
        <w:rPr>
          <w:rFonts w:hint="eastAsia"/>
          <w:iCs/>
          <w:lang w:eastAsia="zh-CN"/>
        </w:rPr>
        <w:t>can be</w:t>
      </w:r>
      <w:r w:rsidR="002A4AF6" w:rsidRPr="00250E30">
        <w:rPr>
          <w:rFonts w:hint="eastAsia"/>
          <w:iCs/>
          <w:lang w:eastAsia="zh-CN"/>
        </w:rPr>
        <w:t xml:space="preserve"> properly </w:t>
      </w:r>
      <w:r w:rsidR="002A4AF6" w:rsidRPr="00250E30">
        <w:rPr>
          <w:iCs/>
          <w:lang w:eastAsia="zh-CN"/>
        </w:rPr>
        <w:t>allocated</w:t>
      </w:r>
      <w:r w:rsidR="002A4AF6" w:rsidRPr="00250E30">
        <w:rPr>
          <w:rFonts w:hint="eastAsia"/>
          <w:iCs/>
          <w:lang w:eastAsia="zh-CN"/>
        </w:rPr>
        <w:t xml:space="preserve">, so that the CP length still fulfills the </w:t>
      </w:r>
      <w:r w:rsidR="002A4AF6" w:rsidRPr="00250E30">
        <w:rPr>
          <w:iCs/>
          <w:lang w:eastAsia="zh-CN"/>
        </w:rPr>
        <w:t>requirement</w:t>
      </w:r>
      <w:r w:rsidR="002A4AF6" w:rsidRPr="00250E30">
        <w:rPr>
          <w:rFonts w:hint="eastAsia"/>
          <w:iCs/>
          <w:lang w:eastAsia="zh-CN"/>
        </w:rPr>
        <w:t>s in normal CP scenarios and also a guard time duration can be reserved</w:t>
      </w:r>
      <w:r w:rsidR="00906F91" w:rsidRPr="00250E30">
        <w:rPr>
          <w:rFonts w:hint="eastAsia"/>
          <w:iCs/>
          <w:lang w:eastAsia="zh-CN"/>
        </w:rPr>
        <w:t xml:space="preserve"> </w:t>
      </w:r>
      <w:r w:rsidR="002A4AF6" w:rsidRPr="00250E30">
        <w:rPr>
          <w:rFonts w:hint="eastAsia"/>
          <w:iCs/>
          <w:lang w:eastAsia="zh-CN"/>
        </w:rPr>
        <w:t xml:space="preserve">in the NB-Slot </w:t>
      </w:r>
      <w:r w:rsidR="00906F91" w:rsidRPr="00250E30">
        <w:rPr>
          <w:rFonts w:hint="eastAsia"/>
          <w:iCs/>
          <w:lang w:eastAsia="zh-CN"/>
        </w:rPr>
        <w:t>for the avoidance of LTE SRS</w:t>
      </w:r>
      <w:r w:rsidR="002A4AF6" w:rsidRPr="00250E30">
        <w:rPr>
          <w:rFonts w:hint="eastAsia"/>
          <w:iCs/>
          <w:lang w:eastAsia="zh-CN"/>
        </w:rPr>
        <w:t xml:space="preserve">. </w:t>
      </w:r>
      <w:r w:rsidR="002A4AF6" w:rsidRPr="00250E30">
        <w:rPr>
          <w:iCs/>
          <w:lang w:eastAsia="zh-CN"/>
        </w:rPr>
        <w:t>O</w:t>
      </w:r>
      <w:r w:rsidR="002A4AF6" w:rsidRPr="00250E30">
        <w:rPr>
          <w:rFonts w:hint="eastAsia"/>
          <w:iCs/>
          <w:lang w:eastAsia="zh-CN"/>
        </w:rPr>
        <w:t xml:space="preserve">ne example is to have (128+16) Ts duration of guard period at the end of NB-Slot, and the CP of NB-IOT symbol is 16Ts, which is still </w:t>
      </w:r>
      <w:r w:rsidR="007B53F0" w:rsidRPr="00250E30">
        <w:rPr>
          <w:rFonts w:hint="eastAsia"/>
          <w:iCs/>
          <w:lang w:eastAsia="zh-CN"/>
        </w:rPr>
        <w:t>much</w:t>
      </w:r>
      <w:r w:rsidR="002A4AF6" w:rsidRPr="00250E30">
        <w:rPr>
          <w:rFonts w:hint="eastAsia"/>
          <w:iCs/>
          <w:lang w:eastAsia="zh-CN"/>
        </w:rPr>
        <w:t xml:space="preserve"> larger than 9Ts </w:t>
      </w:r>
      <w:r w:rsidR="00F23431" w:rsidRPr="00250E30">
        <w:rPr>
          <w:iCs/>
          <w:lang w:eastAsia="zh-CN"/>
        </w:rPr>
        <w:t xml:space="preserve">CP length </w:t>
      </w:r>
      <w:r w:rsidR="002A4AF6" w:rsidRPr="00250E30">
        <w:rPr>
          <w:rFonts w:hint="eastAsia"/>
          <w:iCs/>
          <w:lang w:eastAsia="zh-CN"/>
        </w:rPr>
        <w:t xml:space="preserve">of LTE symbols in normal CP case. By using this design, the CP length fulfills the requirement and as shown in Table 2, </w:t>
      </w:r>
      <w:r w:rsidR="007B53F0" w:rsidRPr="00250E30">
        <w:rPr>
          <w:rFonts w:hint="eastAsia"/>
          <w:iCs/>
          <w:lang w:eastAsia="zh-CN"/>
        </w:rPr>
        <w:t>the lost NB-IoT resource</w:t>
      </w:r>
      <w:r w:rsidR="002A4AF6" w:rsidRPr="00250E30">
        <w:rPr>
          <w:rFonts w:hint="eastAsia"/>
          <w:iCs/>
          <w:lang w:eastAsia="zh-CN"/>
        </w:rPr>
        <w:t xml:space="preserve"> due to collision with LTE SRS is </w:t>
      </w:r>
      <w:r w:rsidR="007B53F0" w:rsidRPr="00250E30">
        <w:rPr>
          <w:rFonts w:hint="eastAsia"/>
          <w:iCs/>
          <w:lang w:eastAsia="zh-CN"/>
        </w:rPr>
        <w:t>significantly reduced.</w:t>
      </w:r>
    </w:p>
    <w:p w:rsidR="00D872EE" w:rsidRPr="00250E30" w:rsidRDefault="00DF37B9">
      <w:pPr>
        <w:rPr>
          <w:lang w:eastAsia="zh-CN"/>
        </w:rPr>
      </w:pPr>
      <w:r w:rsidRPr="00250E30">
        <w:rPr>
          <w:b/>
          <w:lang w:eastAsia="zh-CN"/>
        </w:rPr>
        <w:t>Observation1: There is no benefit to have a CP as long as 36Ts</w:t>
      </w:r>
      <w:r w:rsidR="007B53F0" w:rsidRPr="00250E30">
        <w:rPr>
          <w:rFonts w:hint="eastAsia"/>
          <w:b/>
          <w:lang w:eastAsia="zh-CN"/>
        </w:rPr>
        <w:t xml:space="preserve"> for 3.75 kHz NB-IoT symbol</w:t>
      </w:r>
      <w:r w:rsidRPr="00250E30">
        <w:rPr>
          <w:b/>
          <w:lang w:eastAsia="zh-CN"/>
        </w:rPr>
        <w:t xml:space="preserve">. From the performance perspective, the NB-Slot with GP design has better performance than the design without GP, because the resource loss </w:t>
      </w:r>
      <w:r w:rsidR="00F23431" w:rsidRPr="00250E30">
        <w:rPr>
          <w:b/>
          <w:lang w:eastAsia="zh-CN"/>
        </w:rPr>
        <w:t xml:space="preserve">or performance impact </w:t>
      </w:r>
      <w:r w:rsidRPr="00250E30">
        <w:rPr>
          <w:b/>
          <w:lang w:eastAsia="zh-CN"/>
        </w:rPr>
        <w:t xml:space="preserve">due to avoidance of </w:t>
      </w:r>
      <w:r w:rsidR="00481BD8" w:rsidRPr="00250E30">
        <w:rPr>
          <w:rFonts w:hint="eastAsia"/>
          <w:b/>
          <w:lang w:eastAsia="zh-CN"/>
        </w:rPr>
        <w:t>LTE SRS is minimized.</w:t>
      </w:r>
    </w:p>
    <w:p w:rsidR="00D872EE" w:rsidRPr="00250E30" w:rsidRDefault="009E33AF">
      <w:pPr>
        <w:pStyle w:val="Heading3"/>
        <w:rPr>
          <w:lang w:eastAsia="zh-CN"/>
        </w:rPr>
      </w:pPr>
      <w:r w:rsidRPr="00250E30">
        <w:rPr>
          <w:rFonts w:hint="eastAsia"/>
          <w:lang w:eastAsia="zh-CN"/>
        </w:rPr>
        <w:t>e</w:t>
      </w:r>
      <w:r w:rsidR="00EA32A9" w:rsidRPr="00250E30">
        <w:rPr>
          <w:rFonts w:hint="eastAsia"/>
          <w:lang w:eastAsia="zh-CN"/>
        </w:rPr>
        <w:t>NodeB complexity</w:t>
      </w:r>
    </w:p>
    <w:p w:rsidR="00D872EE" w:rsidRPr="00250E30" w:rsidRDefault="00B26C35">
      <w:pPr>
        <w:rPr>
          <w:lang w:eastAsia="zh-CN"/>
        </w:rPr>
      </w:pPr>
      <w:r w:rsidRPr="00250E30">
        <w:rPr>
          <w:lang w:eastAsia="zh-CN"/>
        </w:rPr>
        <w:t xml:space="preserve">In </w:t>
      </w:r>
      <w:r w:rsidR="00E74881" w:rsidRPr="00250E30">
        <w:rPr>
          <w:rFonts w:hint="eastAsia"/>
          <w:lang w:eastAsia="zh-CN"/>
        </w:rPr>
        <w:t xml:space="preserve">the </w:t>
      </w:r>
      <w:r w:rsidR="00481BD8" w:rsidRPr="00250E30">
        <w:rPr>
          <w:lang w:eastAsia="zh-CN"/>
        </w:rPr>
        <w:t xml:space="preserve">NB-IoT </w:t>
      </w:r>
      <w:r w:rsidR="00F03EBC" w:rsidRPr="00250E30">
        <w:rPr>
          <w:rFonts w:hint="eastAsia"/>
          <w:lang w:eastAsia="zh-CN"/>
        </w:rPr>
        <w:t>Ad-Hoc</w:t>
      </w:r>
      <w:r w:rsidR="00F03EBC" w:rsidRPr="00250E30">
        <w:rPr>
          <w:lang w:eastAsia="zh-CN"/>
        </w:rPr>
        <w:t xml:space="preserve"> </w:t>
      </w:r>
      <w:r w:rsidR="00481BD8" w:rsidRPr="00250E30">
        <w:rPr>
          <w:lang w:eastAsia="zh-CN"/>
        </w:rPr>
        <w:t xml:space="preserve">meeting, </w:t>
      </w:r>
      <w:r w:rsidR="00B02A03" w:rsidRPr="00250E30">
        <w:rPr>
          <w:lang w:eastAsia="zh-CN"/>
        </w:rPr>
        <w:t xml:space="preserve">it was </w:t>
      </w:r>
      <w:r w:rsidR="00F03EBC" w:rsidRPr="00250E30">
        <w:rPr>
          <w:rFonts w:hint="eastAsia"/>
          <w:lang w:eastAsia="zh-CN"/>
        </w:rPr>
        <w:t xml:space="preserve">argued </w:t>
      </w:r>
      <w:r w:rsidR="00481BD8" w:rsidRPr="00250E30">
        <w:rPr>
          <w:lang w:eastAsia="zh-CN"/>
        </w:rPr>
        <w:t>that</w:t>
      </w:r>
      <w:r w:rsidR="00481BD8" w:rsidRPr="00250E30">
        <w:rPr>
          <w:rFonts w:hint="eastAsia"/>
          <w:lang w:eastAsia="zh-CN"/>
        </w:rPr>
        <w:t xml:space="preserve"> </w:t>
      </w:r>
      <w:r w:rsidR="00B94A11" w:rsidRPr="00250E30">
        <w:rPr>
          <w:rFonts w:hint="eastAsia"/>
          <w:lang w:eastAsia="zh-CN"/>
        </w:rPr>
        <w:t xml:space="preserve">the design with </w:t>
      </w:r>
      <w:r w:rsidR="00481BD8" w:rsidRPr="00250E30">
        <w:rPr>
          <w:rFonts w:hint="eastAsia"/>
          <w:lang w:eastAsia="zh-CN"/>
        </w:rPr>
        <w:t>36</w:t>
      </w:r>
      <w:r w:rsidR="00B94A11" w:rsidRPr="00250E30">
        <w:rPr>
          <w:rFonts w:hint="eastAsia"/>
          <w:lang w:eastAsia="zh-CN"/>
        </w:rPr>
        <w:t>/37</w:t>
      </w:r>
      <w:r w:rsidR="00481BD8" w:rsidRPr="00250E30">
        <w:rPr>
          <w:rFonts w:hint="eastAsia"/>
          <w:lang w:eastAsia="zh-CN"/>
        </w:rPr>
        <w:t>Ts</w:t>
      </w:r>
      <w:r w:rsidR="00B94A11" w:rsidRPr="00250E30">
        <w:rPr>
          <w:rFonts w:hint="eastAsia"/>
          <w:lang w:eastAsia="zh-CN"/>
        </w:rPr>
        <w:t xml:space="preserve"> </w:t>
      </w:r>
      <w:r w:rsidR="00B02A03" w:rsidRPr="00250E30">
        <w:rPr>
          <w:lang w:eastAsia="zh-CN"/>
        </w:rPr>
        <w:t xml:space="preserve">CP length </w:t>
      </w:r>
      <w:r w:rsidR="00481BD8" w:rsidRPr="00250E30">
        <w:rPr>
          <w:rFonts w:hint="eastAsia"/>
          <w:lang w:eastAsia="zh-CN"/>
        </w:rPr>
        <w:t xml:space="preserve">may reduce the FFT processing </w:t>
      </w:r>
      <w:r w:rsidR="00B94A11" w:rsidRPr="00250E30">
        <w:rPr>
          <w:rFonts w:hint="eastAsia"/>
          <w:lang w:eastAsia="zh-CN"/>
        </w:rPr>
        <w:t>complexity on the eNodeB</w:t>
      </w:r>
      <w:r w:rsidR="00080FD3" w:rsidRPr="00250E30">
        <w:rPr>
          <w:lang w:eastAsia="zh-CN"/>
        </w:rPr>
        <w:t xml:space="preserve"> in in-band case</w:t>
      </w:r>
      <w:r w:rsidR="00B94A11" w:rsidRPr="00250E30">
        <w:rPr>
          <w:rFonts w:hint="eastAsia"/>
          <w:lang w:eastAsia="zh-CN"/>
        </w:rPr>
        <w:t xml:space="preserve">, </w:t>
      </w:r>
      <w:r w:rsidRPr="00250E30">
        <w:rPr>
          <w:lang w:eastAsia="zh-CN"/>
        </w:rPr>
        <w:t>if</w:t>
      </w:r>
      <w:r w:rsidRPr="00250E30">
        <w:rPr>
          <w:rFonts w:hint="eastAsia"/>
          <w:lang w:eastAsia="zh-CN"/>
        </w:rPr>
        <w:t xml:space="preserve"> </w:t>
      </w:r>
      <w:r w:rsidR="00B94A11" w:rsidRPr="00250E30">
        <w:rPr>
          <w:rFonts w:hint="eastAsia"/>
          <w:lang w:eastAsia="zh-CN"/>
        </w:rPr>
        <w:t xml:space="preserve">the processing results of LTE FFT window processing can be reused as intermediate results to derive the FFT results of 3.75 kHz uplink transmission. </w:t>
      </w:r>
    </w:p>
    <w:p w:rsidR="00B26C35" w:rsidRPr="00250E30" w:rsidRDefault="00B02A03">
      <w:pPr>
        <w:rPr>
          <w:lang w:eastAsia="zh-CN"/>
        </w:rPr>
      </w:pPr>
      <w:r w:rsidRPr="00250E30">
        <w:rPr>
          <w:lang w:eastAsia="zh-CN"/>
        </w:rPr>
        <w:t>However, there is not such a</w:t>
      </w:r>
      <w:r w:rsidR="00B26C35" w:rsidRPr="00250E30">
        <w:rPr>
          <w:lang w:eastAsia="zh-CN"/>
        </w:rPr>
        <w:t xml:space="preserve"> </w:t>
      </w:r>
      <w:r w:rsidR="003A7BE9" w:rsidRPr="00250E30">
        <w:rPr>
          <w:lang w:eastAsia="zh-CN"/>
        </w:rPr>
        <w:t>benefit</w:t>
      </w:r>
      <w:r w:rsidR="00B26C35" w:rsidRPr="00250E30">
        <w:rPr>
          <w:lang w:eastAsia="zh-CN"/>
        </w:rPr>
        <w:t xml:space="preserve"> on</w:t>
      </w:r>
      <w:r w:rsidRPr="00250E30">
        <w:rPr>
          <w:lang w:eastAsia="zh-CN"/>
        </w:rPr>
        <w:t xml:space="preserve"> eNB</w:t>
      </w:r>
      <w:r w:rsidR="00B26C35" w:rsidRPr="00250E30">
        <w:rPr>
          <w:lang w:eastAsia="zh-CN"/>
        </w:rPr>
        <w:t xml:space="preserve"> implementation complexity. It is known that </w:t>
      </w:r>
      <w:r w:rsidR="00080FD3" w:rsidRPr="00250E30">
        <w:rPr>
          <w:lang w:eastAsia="zh-CN"/>
        </w:rPr>
        <w:t xml:space="preserve">the </w:t>
      </w:r>
      <w:r w:rsidR="00ED48A3" w:rsidRPr="00250E30">
        <w:rPr>
          <w:lang w:eastAsia="zh-CN"/>
        </w:rPr>
        <w:t>LTE eNodeB has already been able to support quite high FFT size for wideband LTE transmission. The FFT processing overhead for the 3.75</w:t>
      </w:r>
      <w:r w:rsidR="00AE21FE" w:rsidRPr="00250E30">
        <w:rPr>
          <w:lang w:eastAsia="zh-CN"/>
        </w:rPr>
        <w:t xml:space="preserve"> </w:t>
      </w:r>
      <w:r w:rsidR="00ED48A3" w:rsidRPr="00250E30">
        <w:rPr>
          <w:lang w:eastAsia="zh-CN"/>
        </w:rPr>
        <w:t xml:space="preserve">kHz OFDM symbols in one or few PRBs will be quite low compared with the overall </w:t>
      </w:r>
      <w:r w:rsidR="00AE21FE" w:rsidRPr="00250E30">
        <w:rPr>
          <w:lang w:eastAsia="zh-CN"/>
        </w:rPr>
        <w:t xml:space="preserve">FFT processing </w:t>
      </w:r>
      <w:r w:rsidR="001620F0" w:rsidRPr="00250E30">
        <w:rPr>
          <w:lang w:eastAsia="zh-CN"/>
        </w:rPr>
        <w:t xml:space="preserve">complexity on eNodeB. Furthermore, </w:t>
      </w:r>
      <w:r w:rsidR="00AE21FE" w:rsidRPr="00250E30">
        <w:rPr>
          <w:lang w:eastAsia="zh-CN"/>
        </w:rPr>
        <w:t xml:space="preserve">besides the FFT processing, there are </w:t>
      </w:r>
      <w:r w:rsidR="000E5B9B" w:rsidRPr="00250E30">
        <w:rPr>
          <w:lang w:eastAsia="zh-CN"/>
        </w:rPr>
        <w:t>other</w:t>
      </w:r>
      <w:r w:rsidR="00AE21FE" w:rsidRPr="00250E30">
        <w:rPr>
          <w:lang w:eastAsia="zh-CN"/>
        </w:rPr>
        <w:t xml:space="preserve"> component</w:t>
      </w:r>
      <w:r w:rsidR="000E5B9B" w:rsidRPr="00250E30">
        <w:rPr>
          <w:lang w:eastAsia="zh-CN"/>
        </w:rPr>
        <w:t>s</w:t>
      </w:r>
      <w:r w:rsidR="00AE21FE" w:rsidRPr="00250E30">
        <w:rPr>
          <w:lang w:eastAsia="zh-CN"/>
        </w:rPr>
        <w:t xml:space="preserve"> on the eNodeB, which has </w:t>
      </w:r>
      <w:r w:rsidR="000E5B9B" w:rsidRPr="00250E30">
        <w:rPr>
          <w:lang w:eastAsia="zh-CN"/>
        </w:rPr>
        <w:t>much higher</w:t>
      </w:r>
      <w:r w:rsidR="00AE21FE" w:rsidRPr="00250E30">
        <w:rPr>
          <w:lang w:eastAsia="zh-CN"/>
        </w:rPr>
        <w:t xml:space="preserve"> implementation complexity compared with</w:t>
      </w:r>
      <w:r w:rsidR="000E5B9B" w:rsidRPr="00250E30">
        <w:rPr>
          <w:lang w:eastAsia="zh-CN"/>
        </w:rPr>
        <w:t xml:space="preserve"> FFT. Hence, </w:t>
      </w:r>
      <w:r w:rsidR="00F03EBC" w:rsidRPr="00250E30">
        <w:rPr>
          <w:rFonts w:hint="eastAsia"/>
          <w:lang w:eastAsia="zh-CN"/>
        </w:rPr>
        <w:t xml:space="preserve">a CP length of 36/37Ts does not bring any visible </w:t>
      </w:r>
      <w:r w:rsidR="00F35C07" w:rsidRPr="00250E30">
        <w:rPr>
          <w:lang w:eastAsia="zh-CN"/>
        </w:rPr>
        <w:t xml:space="preserve">eNodeB </w:t>
      </w:r>
      <w:r w:rsidR="003A7BE9" w:rsidRPr="00250E30">
        <w:rPr>
          <w:lang w:eastAsia="zh-CN"/>
        </w:rPr>
        <w:t>complexity</w:t>
      </w:r>
      <w:r w:rsidR="000E5B9B" w:rsidRPr="00250E30">
        <w:rPr>
          <w:lang w:eastAsia="zh-CN"/>
        </w:rPr>
        <w:t xml:space="preserve"> </w:t>
      </w:r>
      <w:r w:rsidR="00F03EBC" w:rsidRPr="00250E30">
        <w:rPr>
          <w:rFonts w:hint="eastAsia"/>
          <w:lang w:eastAsia="zh-CN"/>
        </w:rPr>
        <w:t>savings</w:t>
      </w:r>
      <w:r w:rsidR="000E5B9B" w:rsidRPr="00250E30">
        <w:rPr>
          <w:lang w:eastAsia="zh-CN"/>
        </w:rPr>
        <w:t>.</w:t>
      </w:r>
    </w:p>
    <w:p w:rsidR="00D872EE" w:rsidRPr="00250E30" w:rsidRDefault="000E5B9B">
      <w:pPr>
        <w:rPr>
          <w:lang w:eastAsia="zh-CN"/>
        </w:rPr>
      </w:pPr>
      <w:r w:rsidRPr="00250E30">
        <w:rPr>
          <w:lang w:eastAsia="zh-CN"/>
        </w:rPr>
        <w:t>Furthermore, as illustrated in Figure</w:t>
      </w:r>
      <w:r w:rsidR="00B02A03" w:rsidRPr="00250E30">
        <w:rPr>
          <w:lang w:eastAsia="zh-CN"/>
        </w:rPr>
        <w:t xml:space="preserve"> </w:t>
      </w:r>
      <w:r w:rsidRPr="00250E30">
        <w:rPr>
          <w:lang w:eastAsia="zh-CN"/>
        </w:rPr>
        <w:t xml:space="preserve">2, </w:t>
      </w:r>
      <w:r w:rsidR="0009098D" w:rsidRPr="00250E30">
        <w:rPr>
          <w:lang w:eastAsia="zh-CN"/>
        </w:rPr>
        <w:t xml:space="preserve">there will be </w:t>
      </w:r>
      <w:r w:rsidR="006D3CD9" w:rsidRPr="00250E30">
        <w:rPr>
          <w:rFonts w:hint="eastAsia"/>
          <w:lang w:eastAsia="zh-CN"/>
        </w:rPr>
        <w:t>performance loss and I</w:t>
      </w:r>
      <w:r w:rsidR="00D270D5" w:rsidRPr="00250E30">
        <w:rPr>
          <w:rFonts w:hint="eastAsia"/>
          <w:lang w:eastAsia="zh-CN"/>
        </w:rPr>
        <w:t xml:space="preserve">CI </w:t>
      </w:r>
      <w:r w:rsidR="0009098D" w:rsidRPr="00250E30">
        <w:rPr>
          <w:lang w:eastAsia="zh-CN"/>
        </w:rPr>
        <w:t xml:space="preserve">introduced </w:t>
      </w:r>
      <w:r w:rsidR="00D270D5" w:rsidRPr="00250E30">
        <w:rPr>
          <w:rFonts w:hint="eastAsia"/>
          <w:lang w:eastAsia="zh-CN"/>
        </w:rPr>
        <w:t>between 3.75k Hz subcarriers</w:t>
      </w:r>
      <w:r w:rsidR="0009098D" w:rsidRPr="00250E30">
        <w:rPr>
          <w:lang w:eastAsia="zh-CN"/>
        </w:rPr>
        <w:t xml:space="preserve"> if the</w:t>
      </w:r>
      <w:r w:rsidR="0009098D" w:rsidRPr="00250E30">
        <w:rPr>
          <w:rFonts w:hint="eastAsia"/>
          <w:lang w:eastAsia="zh-CN"/>
        </w:rPr>
        <w:t xml:space="preserve"> results of 128-point LTE window FFT processing</w:t>
      </w:r>
      <w:r w:rsidR="0009098D" w:rsidRPr="00250E30">
        <w:rPr>
          <w:lang w:eastAsia="zh-CN"/>
        </w:rPr>
        <w:t xml:space="preserve"> are reused to derive the </w:t>
      </w:r>
      <w:r w:rsidR="0009098D" w:rsidRPr="00250E30">
        <w:rPr>
          <w:rFonts w:hint="eastAsia"/>
          <w:lang w:eastAsia="zh-CN"/>
        </w:rPr>
        <w:t xml:space="preserve">512-point FFT processing for 3.75k </w:t>
      </w:r>
      <w:r w:rsidR="006610AD" w:rsidRPr="00250E30">
        <w:rPr>
          <w:rFonts w:hint="eastAsia"/>
          <w:lang w:eastAsia="zh-CN"/>
        </w:rPr>
        <w:t>Hz subcarriers</w:t>
      </w:r>
      <w:r w:rsidR="00190096" w:rsidRPr="00250E30">
        <w:rPr>
          <w:rFonts w:hint="eastAsia"/>
          <w:lang w:eastAsia="zh-CN"/>
        </w:rPr>
        <w:t>.</w:t>
      </w:r>
      <w:r w:rsidR="00D270D5" w:rsidRPr="00250E30">
        <w:rPr>
          <w:rFonts w:hint="eastAsia"/>
          <w:lang w:eastAsia="zh-CN"/>
        </w:rPr>
        <w:t xml:space="preserve"> </w:t>
      </w:r>
      <w:r w:rsidR="00190096" w:rsidRPr="00250E30">
        <w:rPr>
          <w:rFonts w:hint="eastAsia"/>
          <w:lang w:eastAsia="zh-CN"/>
        </w:rPr>
        <w:t>F</w:t>
      </w:r>
      <w:r w:rsidR="00D270D5" w:rsidRPr="00250E30">
        <w:rPr>
          <w:rFonts w:hint="eastAsia"/>
          <w:lang w:eastAsia="zh-CN"/>
        </w:rPr>
        <w:t xml:space="preserve">or the NB-IoT symbol with 36/37Ts, </w:t>
      </w:r>
      <w:r w:rsidR="00D270D5" w:rsidRPr="00250E30">
        <w:rPr>
          <w:rFonts w:hint="eastAsia"/>
        </w:rPr>
        <w:t xml:space="preserve">when the NodeB does the 128-point LTE window FFT processing, </w:t>
      </w:r>
      <w:r w:rsidR="00D270D5" w:rsidRPr="00250E30">
        <w:rPr>
          <w:rFonts w:hint="eastAsia"/>
          <w:lang w:eastAsia="zh-CN"/>
        </w:rPr>
        <w:t xml:space="preserve">there </w:t>
      </w:r>
      <w:r w:rsidR="00190096" w:rsidRPr="00250E30">
        <w:rPr>
          <w:rFonts w:hint="eastAsia"/>
          <w:lang w:eastAsia="zh-CN"/>
        </w:rPr>
        <w:t>will be</w:t>
      </w:r>
      <w:r w:rsidR="00D270D5" w:rsidRPr="00250E30">
        <w:rPr>
          <w:rFonts w:hint="eastAsia"/>
          <w:lang w:eastAsia="zh-CN"/>
        </w:rPr>
        <w:t xml:space="preserve"> </w:t>
      </w:r>
      <w:r w:rsidR="00190096" w:rsidRPr="00250E30">
        <w:rPr>
          <w:rFonts w:hint="eastAsia"/>
          <w:lang w:eastAsia="zh-CN"/>
        </w:rPr>
        <w:t>four</w:t>
      </w:r>
      <w:r w:rsidR="00D270D5" w:rsidRPr="00250E30">
        <w:rPr>
          <w:rFonts w:hint="eastAsia"/>
          <w:lang w:eastAsia="zh-CN"/>
        </w:rPr>
        <w:t xml:space="preserve"> </w:t>
      </w:r>
      <w:r w:rsidR="00D270D5" w:rsidRPr="00250E30">
        <w:rPr>
          <w:lang w:eastAsia="zh-CN"/>
        </w:rPr>
        <w:t>durations</w:t>
      </w:r>
      <w:r w:rsidR="00D270D5" w:rsidRPr="00250E30">
        <w:rPr>
          <w:rFonts w:hint="eastAsia"/>
          <w:lang w:eastAsia="zh-CN"/>
        </w:rPr>
        <w:t xml:space="preserve"> </w:t>
      </w:r>
      <w:r w:rsidR="00190096" w:rsidRPr="00250E30">
        <w:rPr>
          <w:rFonts w:hint="eastAsia"/>
          <w:lang w:eastAsia="zh-CN"/>
        </w:rPr>
        <w:t xml:space="preserve">of NB-IoT symbol </w:t>
      </w:r>
      <w:r w:rsidR="00D270D5" w:rsidRPr="00250E30">
        <w:rPr>
          <w:lang w:eastAsia="zh-CN"/>
        </w:rPr>
        <w:t>overlapped</w:t>
      </w:r>
      <w:r w:rsidR="00D270D5" w:rsidRPr="00250E30">
        <w:rPr>
          <w:rFonts w:hint="eastAsia"/>
          <w:lang w:eastAsia="zh-CN"/>
        </w:rPr>
        <w:t xml:space="preserve"> with the CP </w:t>
      </w:r>
      <w:r w:rsidR="00190096" w:rsidRPr="00250E30">
        <w:rPr>
          <w:rFonts w:hint="eastAsia"/>
          <w:lang w:eastAsia="zh-CN"/>
        </w:rPr>
        <w:t xml:space="preserve">durations of LTE symbols. </w:t>
      </w:r>
      <w:r w:rsidR="00D270D5" w:rsidRPr="00250E30">
        <w:rPr>
          <w:rFonts w:hint="eastAsia"/>
        </w:rPr>
        <w:t>27</w:t>
      </w:r>
      <w:r w:rsidR="006A6EE8" w:rsidRPr="00250E30">
        <w:rPr>
          <w:rFonts w:hint="eastAsia"/>
          <w:lang w:eastAsia="zh-CN"/>
        </w:rPr>
        <w:t xml:space="preserve"> </w:t>
      </w:r>
      <w:r w:rsidR="00D270D5" w:rsidRPr="00250E30">
        <w:rPr>
          <w:rFonts w:hint="eastAsia"/>
        </w:rPr>
        <w:t>(9*3) samples</w:t>
      </w:r>
      <w:r w:rsidR="00190096" w:rsidRPr="00250E30">
        <w:rPr>
          <w:rFonts w:hint="eastAsia"/>
          <w:lang w:eastAsia="zh-CN"/>
        </w:rPr>
        <w:t>,</w:t>
      </w:r>
      <w:r w:rsidR="00D270D5" w:rsidRPr="00250E30">
        <w:rPr>
          <w:rFonts w:hint="eastAsia"/>
        </w:rPr>
        <w:t xml:space="preserve"> </w:t>
      </w:r>
      <w:r w:rsidR="00190096" w:rsidRPr="00250E30">
        <w:rPr>
          <w:rFonts w:hint="eastAsia"/>
          <w:lang w:eastAsia="zh-CN"/>
        </w:rPr>
        <w:t xml:space="preserve">which </w:t>
      </w:r>
      <w:r w:rsidR="00190096" w:rsidRPr="00250E30">
        <w:rPr>
          <w:lang w:eastAsia="zh-CN"/>
        </w:rPr>
        <w:t xml:space="preserve">is </w:t>
      </w:r>
      <w:r w:rsidR="00190096" w:rsidRPr="00250E30">
        <w:rPr>
          <w:rFonts w:hint="eastAsia"/>
        </w:rPr>
        <w:t>highlighted in red color</w:t>
      </w:r>
      <w:r w:rsidR="00190096" w:rsidRPr="00250E30">
        <w:rPr>
          <w:rFonts w:hint="eastAsia"/>
          <w:lang w:eastAsia="zh-CN"/>
        </w:rPr>
        <w:t xml:space="preserve"> in Figure 2, will be lost because they are not inside the </w:t>
      </w:r>
      <w:r w:rsidR="00D270D5" w:rsidRPr="00250E30">
        <w:rPr>
          <w:rFonts w:hint="eastAsia"/>
        </w:rPr>
        <w:t xml:space="preserve">LTE </w:t>
      </w:r>
      <w:r w:rsidR="00190096" w:rsidRPr="00250E30">
        <w:rPr>
          <w:rFonts w:hint="eastAsia"/>
          <w:lang w:eastAsia="zh-CN"/>
        </w:rPr>
        <w:t>FFT window</w:t>
      </w:r>
      <w:r w:rsidR="00D270D5" w:rsidRPr="00250E30">
        <w:rPr>
          <w:rFonts w:hint="eastAsia"/>
        </w:rPr>
        <w:t xml:space="preserve">. </w:t>
      </w:r>
      <w:r w:rsidR="00190096" w:rsidRPr="00250E30">
        <w:rPr>
          <w:lang w:eastAsia="zh-CN"/>
        </w:rPr>
        <w:t xml:space="preserve">On the other hand, </w:t>
      </w:r>
      <w:r w:rsidR="00D270D5" w:rsidRPr="00250E30">
        <w:rPr>
          <w:rFonts w:hint="eastAsia"/>
        </w:rPr>
        <w:t xml:space="preserve">there </w:t>
      </w:r>
      <w:r w:rsidR="00190096" w:rsidRPr="00250E30">
        <w:rPr>
          <w:lang w:eastAsia="zh-CN"/>
        </w:rPr>
        <w:t>will be</w:t>
      </w:r>
      <w:r w:rsidR="00190096" w:rsidRPr="00250E30">
        <w:rPr>
          <w:rFonts w:hint="eastAsia"/>
          <w:lang w:eastAsia="zh-CN"/>
        </w:rPr>
        <w:t xml:space="preserve"> other </w:t>
      </w:r>
      <w:r w:rsidR="00D270D5" w:rsidRPr="00250E30">
        <w:rPr>
          <w:rFonts w:hint="eastAsia"/>
        </w:rPr>
        <w:t>27(9*3) samples</w:t>
      </w:r>
      <w:r w:rsidR="00190096" w:rsidRPr="00250E30">
        <w:rPr>
          <w:rFonts w:hint="eastAsia"/>
          <w:lang w:eastAsia="zh-CN"/>
        </w:rPr>
        <w:t xml:space="preserve"> </w:t>
      </w:r>
      <w:r w:rsidR="00190096" w:rsidRPr="00250E30">
        <w:rPr>
          <w:lang w:eastAsia="zh-CN"/>
        </w:rPr>
        <w:t>highlighted</w:t>
      </w:r>
      <w:r w:rsidR="00190096" w:rsidRPr="00250E30">
        <w:rPr>
          <w:rFonts w:hint="eastAsia"/>
          <w:lang w:eastAsia="zh-CN"/>
        </w:rPr>
        <w:t xml:space="preserve"> in yellow color</w:t>
      </w:r>
      <w:r w:rsidR="00D270D5" w:rsidRPr="00250E30">
        <w:rPr>
          <w:rFonts w:hint="eastAsia"/>
        </w:rPr>
        <w:t xml:space="preserve"> processed </w:t>
      </w:r>
      <w:r w:rsidR="006A6EE8" w:rsidRPr="00250E30">
        <w:rPr>
          <w:rFonts w:hint="eastAsia"/>
          <w:lang w:eastAsia="zh-CN"/>
        </w:rPr>
        <w:t>twice</w:t>
      </w:r>
      <w:r w:rsidR="00D270D5" w:rsidRPr="00250E30">
        <w:rPr>
          <w:rFonts w:hint="eastAsia"/>
        </w:rPr>
        <w:t xml:space="preserve">, </w:t>
      </w:r>
      <w:r w:rsidR="00190096" w:rsidRPr="00250E30">
        <w:rPr>
          <w:rFonts w:hint="eastAsia"/>
          <w:lang w:eastAsia="zh-CN"/>
        </w:rPr>
        <w:t xml:space="preserve">because these samples </w:t>
      </w:r>
      <w:r w:rsidR="006610AD" w:rsidRPr="00250E30">
        <w:rPr>
          <w:lang w:eastAsia="zh-CN"/>
        </w:rPr>
        <w:t>which</w:t>
      </w:r>
      <w:r w:rsidR="006610AD" w:rsidRPr="00250E30">
        <w:rPr>
          <w:rFonts w:hint="eastAsia"/>
          <w:lang w:eastAsia="zh-CN"/>
        </w:rPr>
        <w:t xml:space="preserve"> </w:t>
      </w:r>
      <w:r w:rsidR="00190096" w:rsidRPr="00250E30">
        <w:rPr>
          <w:rFonts w:hint="eastAsia"/>
          <w:lang w:eastAsia="zh-CN"/>
        </w:rPr>
        <w:t xml:space="preserve">belongs to </w:t>
      </w:r>
      <w:r w:rsidR="006A6EE8" w:rsidRPr="00250E30">
        <w:rPr>
          <w:rFonts w:hint="eastAsia"/>
          <w:lang w:eastAsia="zh-CN"/>
        </w:rPr>
        <w:t xml:space="preserve">the </w:t>
      </w:r>
      <w:r w:rsidR="00190096" w:rsidRPr="00250E30">
        <w:rPr>
          <w:rFonts w:hint="eastAsia"/>
          <w:lang w:eastAsia="zh-CN"/>
        </w:rPr>
        <w:t>CP</w:t>
      </w:r>
      <w:r w:rsidR="006A6EE8" w:rsidRPr="00250E30">
        <w:rPr>
          <w:rFonts w:hint="eastAsia"/>
          <w:lang w:eastAsia="zh-CN"/>
        </w:rPr>
        <w:t xml:space="preserve"> of NB-IoT symbol</w:t>
      </w:r>
      <w:r w:rsidR="00190096" w:rsidRPr="00250E30">
        <w:rPr>
          <w:rFonts w:hint="eastAsia"/>
          <w:lang w:eastAsia="zh-CN"/>
        </w:rPr>
        <w:t xml:space="preserve"> </w:t>
      </w:r>
      <w:r w:rsidR="00190096" w:rsidRPr="00250E30">
        <w:rPr>
          <w:lang w:eastAsia="zh-CN"/>
        </w:rPr>
        <w:t xml:space="preserve">are included inside the first and the last LTE FFT windows. </w:t>
      </w:r>
    </w:p>
    <w:p w:rsidR="005760A9" w:rsidRPr="00250E30" w:rsidRDefault="00E855FF" w:rsidP="00E855FF">
      <w:pPr>
        <w:keepNext/>
        <w:jc w:val="center"/>
        <w:rPr>
          <w:lang w:eastAsia="zh-CN"/>
        </w:rPr>
      </w:pPr>
      <w:r w:rsidRPr="00250E30">
        <w:object w:dxaOrig="12627" w:dyaOrig="8476" w14:anchorId="25FADD57">
          <v:shape id="_x0000_i1026" type="#_x0000_t75" style="width:368pt;height:246.6pt" o:ole="">
            <v:imagedata r:id="rId10" o:title=""/>
          </v:shape>
          <o:OLEObject Type="Embed" ProgID="Visio.Drawing.11" ShapeID="_x0000_i1026" DrawAspect="Content" ObjectID="_1516193604" r:id="rId11"/>
        </w:object>
      </w:r>
    </w:p>
    <w:p w:rsidR="00D270D5" w:rsidRPr="00250E30" w:rsidRDefault="00D270D5" w:rsidP="00D270D5">
      <w:pPr>
        <w:pStyle w:val="Caption"/>
      </w:pPr>
      <w:r w:rsidRPr="00250E30">
        <w:t xml:space="preserve">Figure </w:t>
      </w:r>
      <w:r w:rsidR="009918B4" w:rsidRPr="00250E30">
        <w:fldChar w:fldCharType="begin"/>
      </w:r>
      <w:r w:rsidRPr="00250E30">
        <w:instrText xml:space="preserve"> SEQ Figure \* ARABIC </w:instrText>
      </w:r>
      <w:r w:rsidR="009918B4" w:rsidRPr="00250E30">
        <w:fldChar w:fldCharType="separate"/>
      </w:r>
      <w:r w:rsidRPr="00250E30">
        <w:t>2</w:t>
      </w:r>
      <w:r w:rsidR="009918B4" w:rsidRPr="00250E30">
        <w:fldChar w:fldCharType="end"/>
      </w:r>
      <w:r w:rsidRPr="00250E30">
        <w:rPr>
          <w:rFonts w:hint="eastAsia"/>
          <w:lang w:eastAsia="zh-CN"/>
        </w:rPr>
        <w:t xml:space="preserve"> </w:t>
      </w:r>
      <w:r w:rsidRPr="00250E30">
        <w:rPr>
          <w:rFonts w:hint="eastAsia"/>
        </w:rPr>
        <w:t>illustration of unavailable to use LTE FFT processing to get 3.75kHz 512-samples results</w:t>
      </w:r>
    </w:p>
    <w:p w:rsidR="00D872EE" w:rsidRPr="00250E30" w:rsidRDefault="00B02A03">
      <w:pPr>
        <w:adjustRightInd/>
        <w:ind w:left="-74"/>
        <w:rPr>
          <w:lang w:eastAsia="zh-CN"/>
        </w:rPr>
      </w:pPr>
      <w:r w:rsidRPr="00250E30">
        <w:t xml:space="preserve">Hence, there is no reason to use the </w:t>
      </w:r>
      <w:r w:rsidR="003A7BE9" w:rsidRPr="00250E30">
        <w:rPr>
          <w:lang w:eastAsia="zh-CN"/>
        </w:rPr>
        <w:t>LTE window FFT processing results to derive the FFT results of 3.75</w:t>
      </w:r>
      <w:r w:rsidR="008552C1" w:rsidRPr="00250E30">
        <w:rPr>
          <w:lang w:eastAsia="zh-CN"/>
        </w:rPr>
        <w:t xml:space="preserve"> </w:t>
      </w:r>
      <w:r w:rsidR="003A7BE9" w:rsidRPr="00250E30">
        <w:rPr>
          <w:lang w:eastAsia="zh-CN"/>
        </w:rPr>
        <w:t xml:space="preserve">kHz NB-IoT transmission, because </w:t>
      </w:r>
      <w:r w:rsidR="00366C3A" w:rsidRPr="00250E30">
        <w:rPr>
          <w:lang w:eastAsia="zh-CN"/>
        </w:rPr>
        <w:t>no benefit on reduction of eNodeB complexity is observed and on the contrary this will</w:t>
      </w:r>
      <w:r w:rsidR="003A7BE9" w:rsidRPr="00250E30">
        <w:rPr>
          <w:lang w:eastAsia="zh-CN"/>
        </w:rPr>
        <w:t xml:space="preserve"> </w:t>
      </w:r>
      <w:r w:rsidR="006A6EE8" w:rsidRPr="00250E30">
        <w:rPr>
          <w:rFonts w:hint="eastAsia"/>
          <w:lang w:eastAsia="zh-CN"/>
        </w:rPr>
        <w:t xml:space="preserve">introduce </w:t>
      </w:r>
      <w:r w:rsidR="00F03EBC" w:rsidRPr="00250E30">
        <w:rPr>
          <w:rFonts w:hint="eastAsia"/>
          <w:lang w:eastAsia="zh-CN"/>
        </w:rPr>
        <w:t xml:space="preserve">adverse </w:t>
      </w:r>
      <w:r w:rsidR="006A6EE8" w:rsidRPr="00250E30">
        <w:rPr>
          <w:rFonts w:hint="eastAsia"/>
          <w:lang w:eastAsia="zh-CN"/>
        </w:rPr>
        <w:t xml:space="preserve">performance impact on NB-IoT UEs. </w:t>
      </w:r>
      <w:r w:rsidR="006A6EE8" w:rsidRPr="00250E30">
        <w:rPr>
          <w:lang w:eastAsia="zh-CN"/>
        </w:rPr>
        <w:t>I</w:t>
      </w:r>
      <w:r w:rsidR="006A6EE8" w:rsidRPr="00250E30">
        <w:rPr>
          <w:rFonts w:hint="eastAsia"/>
          <w:lang w:eastAsia="zh-CN"/>
        </w:rPr>
        <w:t>n this sense, we do not see any benefit to use 36/37Ts CP length for NB-IoT symbols.</w:t>
      </w:r>
    </w:p>
    <w:p w:rsidR="003A7BE9" w:rsidRPr="00250E30" w:rsidRDefault="003A7BE9" w:rsidP="003A7BE9">
      <w:pPr>
        <w:adjustRightInd/>
        <w:ind w:left="-74"/>
        <w:rPr>
          <w:lang w:eastAsia="zh-CN"/>
        </w:rPr>
      </w:pPr>
      <w:r w:rsidRPr="00250E30">
        <w:rPr>
          <w:rFonts w:hint="eastAsia"/>
          <w:b/>
        </w:rPr>
        <w:t>Observation</w:t>
      </w:r>
      <w:r w:rsidRPr="00250E30">
        <w:rPr>
          <w:rFonts w:hint="eastAsia"/>
          <w:b/>
          <w:lang w:eastAsia="zh-CN"/>
        </w:rPr>
        <w:t xml:space="preserve"> 2</w:t>
      </w:r>
      <w:r w:rsidRPr="00250E30">
        <w:rPr>
          <w:rFonts w:hint="eastAsia"/>
          <w:b/>
        </w:rPr>
        <w:t xml:space="preserve">: </w:t>
      </w:r>
      <w:r w:rsidR="005B60EB" w:rsidRPr="00250E30">
        <w:rPr>
          <w:b/>
          <w:lang w:eastAsia="zh-CN"/>
        </w:rPr>
        <w:t xml:space="preserve">No benefit on reduction of eNodeB complexity is expected by </w:t>
      </w:r>
      <w:r w:rsidRPr="00250E30">
        <w:rPr>
          <w:b/>
          <w:lang w:eastAsia="zh-CN"/>
        </w:rPr>
        <w:t xml:space="preserve">using </w:t>
      </w:r>
      <w:r w:rsidR="00366C3A" w:rsidRPr="00250E30">
        <w:rPr>
          <w:b/>
          <w:lang w:eastAsia="zh-CN"/>
        </w:rPr>
        <w:t xml:space="preserve">such a long </w:t>
      </w:r>
      <w:r w:rsidRPr="00250E30">
        <w:rPr>
          <w:b/>
          <w:lang w:eastAsia="zh-CN"/>
        </w:rPr>
        <w:t xml:space="preserve">CP length </w:t>
      </w:r>
      <w:r w:rsidR="00366C3A" w:rsidRPr="00250E30">
        <w:rPr>
          <w:b/>
          <w:lang w:eastAsia="zh-CN"/>
        </w:rPr>
        <w:t>of</w:t>
      </w:r>
      <w:r w:rsidRPr="00250E30">
        <w:rPr>
          <w:b/>
          <w:lang w:eastAsia="zh-CN"/>
        </w:rPr>
        <w:t xml:space="preserve"> 36/37Ts</w:t>
      </w:r>
      <w:r w:rsidR="00366C3A" w:rsidRPr="00250E30">
        <w:rPr>
          <w:b/>
          <w:lang w:eastAsia="zh-CN"/>
        </w:rPr>
        <w:t xml:space="preserve"> for NB-IoT.</w:t>
      </w:r>
      <w:r w:rsidRPr="00250E30">
        <w:rPr>
          <w:b/>
          <w:lang w:eastAsia="zh-CN"/>
        </w:rPr>
        <w:t xml:space="preserve"> </w:t>
      </w:r>
      <w:r w:rsidR="00366C3A" w:rsidRPr="00250E30">
        <w:rPr>
          <w:b/>
          <w:lang w:eastAsia="zh-CN"/>
        </w:rPr>
        <w:t>O</w:t>
      </w:r>
      <w:r w:rsidRPr="00250E30">
        <w:rPr>
          <w:b/>
          <w:lang w:eastAsia="zh-CN"/>
        </w:rPr>
        <w:t>n the contrary</w:t>
      </w:r>
      <w:r w:rsidR="00B02A03" w:rsidRPr="00250E30">
        <w:rPr>
          <w:b/>
          <w:lang w:eastAsia="zh-CN"/>
        </w:rPr>
        <w:t>,</w:t>
      </w:r>
      <w:r w:rsidRPr="00250E30">
        <w:rPr>
          <w:b/>
          <w:lang w:eastAsia="zh-CN"/>
        </w:rPr>
        <w:t xml:space="preserve"> t</w:t>
      </w:r>
      <w:r w:rsidRPr="00250E30">
        <w:rPr>
          <w:rFonts w:hint="eastAsia"/>
          <w:b/>
          <w:lang w:eastAsia="zh-CN"/>
        </w:rPr>
        <w:t xml:space="preserve">he performance loss and ICI </w:t>
      </w:r>
      <w:r w:rsidRPr="00250E30">
        <w:rPr>
          <w:b/>
          <w:lang w:eastAsia="zh-CN"/>
        </w:rPr>
        <w:t>will be</w:t>
      </w:r>
      <w:r w:rsidRPr="00250E30">
        <w:rPr>
          <w:rFonts w:hint="eastAsia"/>
          <w:b/>
          <w:lang w:eastAsia="zh-CN"/>
        </w:rPr>
        <w:t xml:space="preserve"> introduced </w:t>
      </w:r>
      <w:r w:rsidRPr="00250E30">
        <w:rPr>
          <w:b/>
          <w:lang w:eastAsia="zh-CN"/>
        </w:rPr>
        <w:t xml:space="preserve">if LTE window FFT processing results are reused to derive the FFT results </w:t>
      </w:r>
      <w:r w:rsidRPr="00250E30">
        <w:rPr>
          <w:rFonts w:hint="eastAsia"/>
          <w:b/>
          <w:lang w:eastAsia="zh-CN"/>
        </w:rPr>
        <w:t>for</w:t>
      </w:r>
      <w:r w:rsidRPr="00250E30">
        <w:rPr>
          <w:rFonts w:hint="eastAsia"/>
          <w:b/>
        </w:rPr>
        <w:t xml:space="preserve"> 3.75</w:t>
      </w:r>
      <w:r w:rsidRPr="00250E30">
        <w:rPr>
          <w:rFonts w:hint="eastAsia"/>
          <w:b/>
          <w:lang w:eastAsia="zh-CN"/>
        </w:rPr>
        <w:t xml:space="preserve"> </w:t>
      </w:r>
      <w:r w:rsidRPr="00250E30">
        <w:rPr>
          <w:rFonts w:hint="eastAsia"/>
          <w:b/>
        </w:rPr>
        <w:t xml:space="preserve">kHz </w:t>
      </w:r>
      <w:r w:rsidRPr="00250E30">
        <w:rPr>
          <w:rFonts w:hint="eastAsia"/>
          <w:b/>
          <w:lang w:eastAsia="zh-CN"/>
        </w:rPr>
        <w:t>uplink transmission</w:t>
      </w:r>
      <w:r w:rsidRPr="00250E30">
        <w:rPr>
          <w:rFonts w:hint="eastAsia"/>
          <w:b/>
        </w:rPr>
        <w:t>.</w:t>
      </w:r>
    </w:p>
    <w:p w:rsidR="00615572" w:rsidRPr="00250E30" w:rsidRDefault="00AD264C" w:rsidP="00615572">
      <w:pPr>
        <w:pStyle w:val="Heading3"/>
        <w:rPr>
          <w:lang w:eastAsia="zh-CN"/>
        </w:rPr>
      </w:pPr>
      <w:r w:rsidRPr="00250E30">
        <w:rPr>
          <w:lang w:eastAsia="zh-CN"/>
        </w:rPr>
        <w:t xml:space="preserve"> </w:t>
      </w:r>
      <w:r w:rsidR="00EA32A9" w:rsidRPr="00250E30">
        <w:rPr>
          <w:lang w:eastAsia="zh-CN"/>
        </w:rPr>
        <w:t>O</w:t>
      </w:r>
      <w:r w:rsidR="00EA32A9" w:rsidRPr="00250E30">
        <w:rPr>
          <w:rFonts w:hint="eastAsia"/>
          <w:lang w:eastAsia="zh-CN"/>
        </w:rPr>
        <w:t>ther aspects</w:t>
      </w:r>
    </w:p>
    <w:p w:rsidR="00D872EE" w:rsidRPr="00250E30" w:rsidRDefault="00B02A03">
      <w:pPr>
        <w:rPr>
          <w:lang w:eastAsia="zh-CN"/>
        </w:rPr>
      </w:pPr>
      <w:r w:rsidRPr="00250E30">
        <w:rPr>
          <w:lang w:eastAsia="zh-CN"/>
        </w:rPr>
        <w:t>Using a</w:t>
      </w:r>
      <w:r w:rsidR="00E9005F" w:rsidRPr="00250E30">
        <w:rPr>
          <w:rFonts w:hint="eastAsia"/>
          <w:lang w:eastAsia="zh-CN"/>
        </w:rPr>
        <w:t xml:space="preserve"> 1.92M sampling rate, using 16Ts length CP for NB-IoT symbols can leave (128+16)Ts duration of </w:t>
      </w:r>
      <w:r w:rsidR="003F1A74" w:rsidRPr="00250E30">
        <w:rPr>
          <w:rFonts w:hint="eastAsia"/>
          <w:lang w:eastAsia="zh-CN"/>
        </w:rPr>
        <w:t xml:space="preserve">guard period in NB-Slot. </w:t>
      </w:r>
      <w:r w:rsidR="003F1A74" w:rsidRPr="00250E30">
        <w:rPr>
          <w:lang w:eastAsia="zh-CN"/>
        </w:rPr>
        <w:t>T</w:t>
      </w:r>
      <w:r w:rsidR="003F1A74" w:rsidRPr="00250E30">
        <w:rPr>
          <w:rFonts w:hint="eastAsia"/>
          <w:lang w:eastAsia="zh-CN"/>
        </w:rPr>
        <w:t xml:space="preserve">his </w:t>
      </w:r>
      <w:r w:rsidR="00E9005F" w:rsidRPr="00250E30">
        <w:rPr>
          <w:rFonts w:hint="eastAsia"/>
          <w:lang w:eastAsia="zh-CN"/>
        </w:rPr>
        <w:t>provides the flexibility to use low</w:t>
      </w:r>
      <w:r w:rsidR="003F1A74" w:rsidRPr="00250E30">
        <w:rPr>
          <w:rFonts w:hint="eastAsia"/>
          <w:lang w:eastAsia="zh-CN"/>
        </w:rPr>
        <w:t>er</w:t>
      </w:r>
      <w:r w:rsidR="00E9005F" w:rsidRPr="00250E30">
        <w:rPr>
          <w:rFonts w:hint="eastAsia"/>
          <w:lang w:eastAsia="zh-CN"/>
        </w:rPr>
        <w:t xml:space="preserve"> sampling rate, i.e. 240k sampling rate, on UE. </w:t>
      </w:r>
      <w:r w:rsidR="003F1A74" w:rsidRPr="00250E30">
        <w:rPr>
          <w:rFonts w:hint="eastAsia"/>
          <w:lang w:eastAsia="zh-CN"/>
        </w:rPr>
        <w:t>Hence, it can give</w:t>
      </w:r>
      <w:r w:rsidR="00E9005F" w:rsidRPr="00250E30">
        <w:rPr>
          <w:rFonts w:hint="eastAsia"/>
          <w:lang w:eastAsia="zh-CN"/>
        </w:rPr>
        <w:t xml:space="preserve"> the UE vendor </w:t>
      </w:r>
      <w:r w:rsidR="003F1A74" w:rsidRPr="00250E30">
        <w:rPr>
          <w:rFonts w:hint="eastAsia"/>
          <w:lang w:eastAsia="zh-CN"/>
        </w:rPr>
        <w:t xml:space="preserve">flexibility on </w:t>
      </w:r>
      <w:r w:rsidR="003F1A74" w:rsidRPr="00250E30">
        <w:rPr>
          <w:lang w:eastAsia="zh-CN"/>
        </w:rPr>
        <w:t>implementation</w:t>
      </w:r>
      <w:r w:rsidR="003F1A74" w:rsidRPr="00250E30">
        <w:rPr>
          <w:rFonts w:hint="eastAsia"/>
          <w:lang w:eastAsia="zh-CN"/>
        </w:rPr>
        <w:t>.</w:t>
      </w:r>
    </w:p>
    <w:p w:rsidR="00D872EE" w:rsidRPr="00250E30" w:rsidRDefault="00DF37B9">
      <w:pPr>
        <w:rPr>
          <w:lang w:eastAsia="zh-CN"/>
        </w:rPr>
      </w:pPr>
      <w:r w:rsidRPr="00250E30">
        <w:rPr>
          <w:b/>
          <w:lang w:eastAsia="zh-CN"/>
        </w:rPr>
        <w:t>Observation 3:</w:t>
      </w:r>
      <w:r w:rsidR="003F5192" w:rsidRPr="00250E30">
        <w:rPr>
          <w:rFonts w:hint="eastAsia"/>
          <w:b/>
          <w:lang w:eastAsia="zh-CN"/>
        </w:rPr>
        <w:t xml:space="preserve"> The NB-</w:t>
      </w:r>
      <w:r w:rsidR="009E33AF" w:rsidRPr="00250E30">
        <w:rPr>
          <w:rFonts w:hint="eastAsia"/>
          <w:b/>
          <w:lang w:eastAsia="zh-CN"/>
        </w:rPr>
        <w:t>Slot</w:t>
      </w:r>
      <w:r w:rsidR="003F5192" w:rsidRPr="00250E30">
        <w:rPr>
          <w:rFonts w:hint="eastAsia"/>
          <w:b/>
          <w:lang w:eastAsia="zh-CN"/>
        </w:rPr>
        <w:t xml:space="preserve"> structure with 16Ts CP and (128+16)Ts </w:t>
      </w:r>
      <w:r w:rsidR="009E33AF" w:rsidRPr="00250E30">
        <w:rPr>
          <w:rFonts w:hint="eastAsia"/>
          <w:b/>
          <w:lang w:eastAsia="zh-CN"/>
        </w:rPr>
        <w:t>g</w:t>
      </w:r>
      <w:r w:rsidR="003F5192" w:rsidRPr="00250E30">
        <w:rPr>
          <w:rFonts w:hint="eastAsia"/>
          <w:b/>
          <w:lang w:eastAsia="zh-CN"/>
        </w:rPr>
        <w:t xml:space="preserve">uard period provides the </w:t>
      </w:r>
      <w:r w:rsidR="009E33AF" w:rsidRPr="00250E30">
        <w:rPr>
          <w:rFonts w:hint="eastAsia"/>
          <w:b/>
          <w:lang w:eastAsia="zh-CN"/>
        </w:rPr>
        <w:t>flexibility to use lower sampling rate</w:t>
      </w:r>
      <w:r w:rsidR="00B02A03" w:rsidRPr="00250E30">
        <w:rPr>
          <w:b/>
          <w:lang w:eastAsia="zh-CN"/>
        </w:rPr>
        <w:t>, e.g. 240k,</w:t>
      </w:r>
      <w:r w:rsidR="009E33AF" w:rsidRPr="00250E30">
        <w:rPr>
          <w:rFonts w:hint="eastAsia"/>
          <w:b/>
          <w:lang w:eastAsia="zh-CN"/>
        </w:rPr>
        <w:t xml:space="preserve"> for </w:t>
      </w:r>
      <w:r w:rsidR="00F03EBC" w:rsidRPr="00250E30">
        <w:rPr>
          <w:rFonts w:hint="eastAsia"/>
          <w:b/>
          <w:lang w:eastAsia="zh-CN"/>
        </w:rPr>
        <w:t xml:space="preserve">NB-IoT </w:t>
      </w:r>
      <w:r w:rsidR="009E33AF" w:rsidRPr="00250E30">
        <w:rPr>
          <w:rFonts w:hint="eastAsia"/>
          <w:b/>
          <w:lang w:eastAsia="zh-CN"/>
        </w:rPr>
        <w:t>UE</w:t>
      </w:r>
      <w:r w:rsidR="00F03EBC" w:rsidRPr="00250E30">
        <w:rPr>
          <w:rFonts w:hint="eastAsia"/>
          <w:b/>
          <w:lang w:eastAsia="zh-CN"/>
        </w:rPr>
        <w:t>s</w:t>
      </w:r>
      <w:r w:rsidR="009E33AF" w:rsidRPr="00250E30">
        <w:rPr>
          <w:rFonts w:hint="eastAsia"/>
          <w:b/>
          <w:lang w:eastAsia="zh-CN"/>
        </w:rPr>
        <w:t>.</w:t>
      </w:r>
    </w:p>
    <w:p w:rsidR="00D872EE" w:rsidRPr="00250E30" w:rsidRDefault="009E33AF">
      <w:pPr>
        <w:pStyle w:val="Heading3"/>
        <w:rPr>
          <w:lang w:eastAsia="zh-CN"/>
        </w:rPr>
      </w:pPr>
      <w:r w:rsidRPr="00250E30">
        <w:rPr>
          <w:rFonts w:hint="eastAsia"/>
          <w:lang w:eastAsia="zh-CN"/>
        </w:rPr>
        <w:t>S</w:t>
      </w:r>
      <w:r w:rsidR="00DF37B9" w:rsidRPr="00250E30">
        <w:rPr>
          <w:lang w:eastAsia="zh-CN"/>
        </w:rPr>
        <w:t>ummary</w:t>
      </w:r>
    </w:p>
    <w:p w:rsidR="00D872EE" w:rsidRPr="00250E30" w:rsidRDefault="009E33AF">
      <w:pPr>
        <w:rPr>
          <w:lang w:eastAsia="zh-CN"/>
        </w:rPr>
      </w:pPr>
      <w:r w:rsidRPr="00250E30">
        <w:rPr>
          <w:lang w:eastAsia="zh-CN"/>
        </w:rPr>
        <w:t>A</w:t>
      </w:r>
      <w:r w:rsidRPr="00250E30">
        <w:rPr>
          <w:rFonts w:hint="eastAsia"/>
          <w:lang w:eastAsia="zh-CN"/>
        </w:rPr>
        <w:t>s a summary of above analysis, Table 3 shows the comparison between the NB-S</w:t>
      </w:r>
      <w:r w:rsidRPr="00250E30">
        <w:rPr>
          <w:lang w:eastAsia="zh-CN"/>
        </w:rPr>
        <w:t>l</w:t>
      </w:r>
      <w:r w:rsidRPr="00250E30">
        <w:rPr>
          <w:rFonts w:hint="eastAsia"/>
          <w:lang w:eastAsia="zh-CN"/>
        </w:rPr>
        <w:t>ot design with GP and without GP.</w:t>
      </w:r>
    </w:p>
    <w:p w:rsidR="00D872EE" w:rsidRPr="00250E30" w:rsidRDefault="00E15E97">
      <w:pPr>
        <w:pStyle w:val="Caption"/>
        <w:keepNext/>
        <w:rPr>
          <w:lang w:eastAsia="zh-CN"/>
        </w:rPr>
      </w:pPr>
      <w:r w:rsidRPr="00250E30">
        <w:t xml:space="preserve">Table </w:t>
      </w:r>
      <w:r w:rsidR="009918B4" w:rsidRPr="00250E30">
        <w:fldChar w:fldCharType="begin"/>
      </w:r>
      <w:r w:rsidRPr="00250E30">
        <w:instrText xml:space="preserve"> SEQ Table \* ARABIC </w:instrText>
      </w:r>
      <w:r w:rsidR="009918B4" w:rsidRPr="00250E30">
        <w:fldChar w:fldCharType="separate"/>
      </w:r>
      <w:r w:rsidRPr="00250E30">
        <w:t>3</w:t>
      </w:r>
      <w:r w:rsidR="009918B4" w:rsidRPr="00250E30">
        <w:fldChar w:fldCharType="end"/>
      </w:r>
      <w:r w:rsidRPr="00250E30">
        <w:rPr>
          <w:rFonts w:hint="eastAsia"/>
          <w:lang w:eastAsia="zh-CN"/>
        </w:rPr>
        <w:t xml:space="preserve"> Summary on comparison between two designs</w:t>
      </w:r>
    </w:p>
    <w:tbl>
      <w:tblPr>
        <w:tblStyle w:val="TableGrid"/>
        <w:tblW w:w="0" w:type="auto"/>
        <w:jc w:val="center"/>
        <w:tblLook w:val="04A0" w:firstRow="1" w:lastRow="0" w:firstColumn="1" w:lastColumn="0" w:noHBand="0" w:noVBand="1"/>
      </w:tblPr>
      <w:tblGrid>
        <w:gridCol w:w="3177"/>
        <w:gridCol w:w="3178"/>
        <w:gridCol w:w="3178"/>
      </w:tblGrid>
      <w:tr w:rsidR="00B01AD9" w:rsidRPr="00250E30" w:rsidTr="00E15E97">
        <w:trPr>
          <w:jc w:val="center"/>
        </w:trPr>
        <w:tc>
          <w:tcPr>
            <w:tcW w:w="3177" w:type="dxa"/>
          </w:tcPr>
          <w:p w:rsidR="00B01AD9" w:rsidRPr="00250E30" w:rsidRDefault="00B01AD9" w:rsidP="009E33AF">
            <w:pPr>
              <w:rPr>
                <w:sz w:val="18"/>
                <w:szCs w:val="18"/>
                <w:lang w:eastAsia="zh-CN"/>
              </w:rPr>
            </w:pPr>
          </w:p>
        </w:tc>
        <w:tc>
          <w:tcPr>
            <w:tcW w:w="3178" w:type="dxa"/>
          </w:tcPr>
          <w:p w:rsidR="00D872EE" w:rsidRPr="00250E30" w:rsidRDefault="00DF37B9">
            <w:pPr>
              <w:jc w:val="center"/>
              <w:rPr>
                <w:b/>
                <w:sz w:val="18"/>
                <w:szCs w:val="18"/>
                <w:lang w:eastAsia="zh-CN"/>
              </w:rPr>
            </w:pPr>
            <w:r w:rsidRPr="00250E30">
              <w:rPr>
                <w:b/>
                <w:sz w:val="18"/>
                <w:szCs w:val="18"/>
                <w:lang w:eastAsia="zh-CN"/>
              </w:rPr>
              <w:t>NB-Slot with GP</w:t>
            </w:r>
          </w:p>
          <w:p w:rsidR="00D872EE" w:rsidRPr="00250E30" w:rsidRDefault="00DF37B9">
            <w:pPr>
              <w:jc w:val="center"/>
              <w:rPr>
                <w:b/>
                <w:sz w:val="18"/>
                <w:szCs w:val="18"/>
                <w:lang w:eastAsia="zh-CN"/>
              </w:rPr>
            </w:pPr>
            <w:r w:rsidRPr="00250E30">
              <w:rPr>
                <w:b/>
                <w:sz w:val="18"/>
                <w:szCs w:val="18"/>
                <w:lang w:eastAsia="zh-CN"/>
              </w:rPr>
              <w:t>(CP length: 16Ts, GP length: 128+16Ts)</w:t>
            </w:r>
          </w:p>
        </w:tc>
        <w:tc>
          <w:tcPr>
            <w:tcW w:w="3178" w:type="dxa"/>
          </w:tcPr>
          <w:p w:rsidR="00D872EE" w:rsidRPr="00250E30" w:rsidRDefault="00DF37B9">
            <w:pPr>
              <w:jc w:val="center"/>
              <w:rPr>
                <w:b/>
                <w:sz w:val="18"/>
                <w:szCs w:val="18"/>
                <w:lang w:eastAsia="zh-CN"/>
              </w:rPr>
            </w:pPr>
            <w:r w:rsidRPr="00250E30">
              <w:rPr>
                <w:b/>
                <w:sz w:val="18"/>
                <w:szCs w:val="18"/>
                <w:lang w:eastAsia="zh-CN"/>
              </w:rPr>
              <w:t>NB-Slot without GP</w:t>
            </w:r>
          </w:p>
          <w:p w:rsidR="00D872EE" w:rsidRPr="00250E30" w:rsidRDefault="00DF37B9">
            <w:pPr>
              <w:jc w:val="center"/>
              <w:rPr>
                <w:b/>
                <w:sz w:val="18"/>
                <w:szCs w:val="18"/>
                <w:lang w:eastAsia="zh-CN"/>
              </w:rPr>
            </w:pPr>
            <w:r w:rsidRPr="00250E30">
              <w:rPr>
                <w:b/>
                <w:sz w:val="18"/>
                <w:szCs w:val="18"/>
                <w:lang w:eastAsia="zh-CN"/>
              </w:rPr>
              <w:t>(CP length: 36Ts or 37Ts)</w:t>
            </w:r>
          </w:p>
        </w:tc>
      </w:tr>
      <w:tr w:rsidR="00B01AD9" w:rsidRPr="00250E30" w:rsidTr="00E15E97">
        <w:trPr>
          <w:jc w:val="center"/>
        </w:trPr>
        <w:tc>
          <w:tcPr>
            <w:tcW w:w="3177" w:type="dxa"/>
          </w:tcPr>
          <w:p w:rsidR="00B01AD9" w:rsidRPr="00250E30" w:rsidRDefault="00B01AD9" w:rsidP="00B01AD9">
            <w:pPr>
              <w:rPr>
                <w:sz w:val="18"/>
                <w:szCs w:val="18"/>
                <w:lang w:eastAsia="zh-CN"/>
              </w:rPr>
            </w:pPr>
            <w:r w:rsidRPr="00250E30">
              <w:rPr>
                <w:rFonts w:hint="eastAsia"/>
                <w:sz w:val="18"/>
                <w:szCs w:val="18"/>
                <w:lang w:eastAsia="zh-CN"/>
              </w:rPr>
              <w:t>Performance loss due to collision with LTE SRS</w:t>
            </w:r>
          </w:p>
        </w:tc>
        <w:tc>
          <w:tcPr>
            <w:tcW w:w="3178" w:type="dxa"/>
          </w:tcPr>
          <w:p w:rsidR="00B01AD9" w:rsidRPr="00250E30" w:rsidRDefault="00B01AD9" w:rsidP="009E33AF">
            <w:pPr>
              <w:rPr>
                <w:sz w:val="18"/>
                <w:szCs w:val="18"/>
                <w:lang w:eastAsia="zh-CN"/>
              </w:rPr>
            </w:pPr>
            <w:r w:rsidRPr="00250E30">
              <w:rPr>
                <w:sz w:val="18"/>
                <w:szCs w:val="18"/>
                <w:lang w:eastAsia="zh-CN"/>
              </w:rPr>
              <w:t>M</w:t>
            </w:r>
            <w:r w:rsidRPr="00250E30">
              <w:rPr>
                <w:rFonts w:hint="eastAsia"/>
                <w:sz w:val="18"/>
                <w:szCs w:val="18"/>
                <w:lang w:eastAsia="zh-CN"/>
              </w:rPr>
              <w:t xml:space="preserve">inimized, less than 0.7dB resource loss and </w:t>
            </w:r>
            <w:r w:rsidRPr="00250E30">
              <w:rPr>
                <w:sz w:val="18"/>
                <w:szCs w:val="18"/>
                <w:lang w:eastAsia="zh-CN"/>
              </w:rPr>
              <w:t>always</w:t>
            </w:r>
            <w:r w:rsidRPr="00250E30">
              <w:rPr>
                <w:rFonts w:hint="eastAsia"/>
                <w:sz w:val="18"/>
                <w:szCs w:val="18"/>
                <w:lang w:eastAsia="zh-CN"/>
              </w:rPr>
              <w:t xml:space="preserve"> </w:t>
            </w:r>
            <w:r w:rsidR="00153918" w:rsidRPr="00250E30">
              <w:rPr>
                <w:rFonts w:hint="eastAsia"/>
                <w:sz w:val="18"/>
                <w:szCs w:val="18"/>
                <w:lang w:eastAsia="zh-CN"/>
              </w:rPr>
              <w:t xml:space="preserve">has </w:t>
            </w:r>
            <w:r w:rsidRPr="00250E30">
              <w:rPr>
                <w:rFonts w:hint="eastAsia"/>
                <w:sz w:val="18"/>
                <w:szCs w:val="18"/>
                <w:lang w:eastAsia="zh-CN"/>
              </w:rPr>
              <w:t xml:space="preserve">better </w:t>
            </w:r>
            <w:r w:rsidRPr="00250E30">
              <w:rPr>
                <w:sz w:val="18"/>
                <w:szCs w:val="18"/>
                <w:lang w:eastAsia="zh-CN"/>
              </w:rPr>
              <w:t>performance</w:t>
            </w:r>
            <w:r w:rsidRPr="00250E30">
              <w:rPr>
                <w:rFonts w:hint="eastAsia"/>
                <w:sz w:val="18"/>
                <w:szCs w:val="18"/>
                <w:lang w:eastAsia="zh-CN"/>
              </w:rPr>
              <w:t xml:space="preserve"> than NB-Slot without GP</w:t>
            </w:r>
          </w:p>
        </w:tc>
        <w:tc>
          <w:tcPr>
            <w:tcW w:w="3178" w:type="dxa"/>
          </w:tcPr>
          <w:p w:rsidR="00B01AD9" w:rsidRPr="00250E30" w:rsidRDefault="00B01AD9" w:rsidP="00D21247">
            <w:pPr>
              <w:rPr>
                <w:sz w:val="18"/>
                <w:szCs w:val="18"/>
                <w:lang w:eastAsia="zh-CN"/>
              </w:rPr>
            </w:pPr>
            <w:r w:rsidRPr="00250E30">
              <w:rPr>
                <w:sz w:val="18"/>
                <w:szCs w:val="18"/>
                <w:lang w:eastAsia="zh-CN"/>
              </w:rPr>
              <w:t>U</w:t>
            </w:r>
            <w:r w:rsidRPr="00250E30">
              <w:rPr>
                <w:rFonts w:hint="eastAsia"/>
                <w:sz w:val="18"/>
                <w:szCs w:val="18"/>
                <w:lang w:eastAsia="zh-CN"/>
              </w:rPr>
              <w:t xml:space="preserve">p to </w:t>
            </w:r>
            <w:r w:rsidR="00D21247" w:rsidRPr="00250E30">
              <w:rPr>
                <w:sz w:val="18"/>
                <w:szCs w:val="18"/>
                <w:lang w:eastAsia="zh-CN"/>
              </w:rPr>
              <w:t>28%</w:t>
            </w:r>
            <w:r w:rsidRPr="00250E30">
              <w:rPr>
                <w:rFonts w:hint="eastAsia"/>
                <w:sz w:val="18"/>
                <w:szCs w:val="18"/>
                <w:lang w:eastAsia="zh-CN"/>
              </w:rPr>
              <w:t xml:space="preserve"> resource loss</w:t>
            </w:r>
          </w:p>
        </w:tc>
      </w:tr>
      <w:tr w:rsidR="00B01AD9" w:rsidRPr="00250E30" w:rsidTr="00E15E97">
        <w:trPr>
          <w:jc w:val="center"/>
        </w:trPr>
        <w:tc>
          <w:tcPr>
            <w:tcW w:w="3177" w:type="dxa"/>
          </w:tcPr>
          <w:p w:rsidR="00B01AD9" w:rsidRPr="00250E30" w:rsidRDefault="00B01AD9" w:rsidP="009E33AF">
            <w:pPr>
              <w:rPr>
                <w:sz w:val="18"/>
                <w:szCs w:val="18"/>
                <w:lang w:eastAsia="zh-CN"/>
              </w:rPr>
            </w:pPr>
            <w:r w:rsidRPr="00250E30">
              <w:rPr>
                <w:rFonts w:hint="eastAsia"/>
                <w:sz w:val="18"/>
                <w:szCs w:val="18"/>
                <w:lang w:eastAsia="zh-CN"/>
              </w:rPr>
              <w:t>eNodeB complexity</w:t>
            </w:r>
          </w:p>
        </w:tc>
        <w:tc>
          <w:tcPr>
            <w:tcW w:w="3178" w:type="dxa"/>
          </w:tcPr>
          <w:p w:rsidR="00B01AD9" w:rsidRPr="00250E30" w:rsidRDefault="00153918" w:rsidP="009E33AF">
            <w:pPr>
              <w:rPr>
                <w:sz w:val="18"/>
                <w:szCs w:val="18"/>
                <w:lang w:eastAsia="zh-CN"/>
              </w:rPr>
            </w:pPr>
            <w:r w:rsidRPr="00250E30">
              <w:rPr>
                <w:rFonts w:hint="eastAsia"/>
                <w:sz w:val="18"/>
                <w:szCs w:val="18"/>
                <w:lang w:eastAsia="zh-CN"/>
              </w:rPr>
              <w:t>Similar</w:t>
            </w:r>
            <w:r w:rsidR="00E15E97" w:rsidRPr="00250E30">
              <w:rPr>
                <w:rFonts w:hint="eastAsia"/>
                <w:sz w:val="18"/>
                <w:szCs w:val="18"/>
                <w:lang w:eastAsia="zh-CN"/>
              </w:rPr>
              <w:t xml:space="preserve"> as the NB-slot without GP</w:t>
            </w:r>
          </w:p>
        </w:tc>
        <w:tc>
          <w:tcPr>
            <w:tcW w:w="3178" w:type="dxa"/>
          </w:tcPr>
          <w:p w:rsidR="00B01AD9" w:rsidRPr="00250E30" w:rsidRDefault="00366C3A" w:rsidP="009E33AF">
            <w:pPr>
              <w:rPr>
                <w:sz w:val="18"/>
                <w:szCs w:val="18"/>
                <w:lang w:eastAsia="zh-CN"/>
              </w:rPr>
            </w:pPr>
            <w:r w:rsidRPr="00250E30">
              <w:rPr>
                <w:sz w:val="18"/>
                <w:szCs w:val="18"/>
                <w:lang w:eastAsia="zh-CN"/>
              </w:rPr>
              <w:t>1) no benefit on reduction of eNodeB complexity is expected;</w:t>
            </w:r>
          </w:p>
          <w:p w:rsidR="00366C3A" w:rsidRPr="00250E30" w:rsidRDefault="00366C3A" w:rsidP="009E33AF">
            <w:pPr>
              <w:rPr>
                <w:sz w:val="18"/>
                <w:szCs w:val="18"/>
                <w:lang w:eastAsia="zh-CN"/>
              </w:rPr>
            </w:pPr>
            <w:r w:rsidRPr="00250E30">
              <w:rPr>
                <w:sz w:val="18"/>
                <w:szCs w:val="18"/>
                <w:lang w:eastAsia="zh-CN"/>
              </w:rPr>
              <w:t xml:space="preserve">2) the performance loss will be introduced if LTE window FFT results are reused to derive the FFT results of </w:t>
            </w:r>
            <w:r w:rsidRPr="00250E30">
              <w:rPr>
                <w:sz w:val="18"/>
                <w:szCs w:val="18"/>
                <w:lang w:eastAsia="zh-CN"/>
              </w:rPr>
              <w:lastRenderedPageBreak/>
              <w:t>3.75kHz transmission.</w:t>
            </w:r>
          </w:p>
        </w:tc>
      </w:tr>
      <w:tr w:rsidR="00B01AD9" w:rsidRPr="00250E30" w:rsidTr="00E15E97">
        <w:trPr>
          <w:jc w:val="center"/>
        </w:trPr>
        <w:tc>
          <w:tcPr>
            <w:tcW w:w="3177" w:type="dxa"/>
          </w:tcPr>
          <w:p w:rsidR="00B01AD9" w:rsidRPr="00250E30" w:rsidRDefault="00E15E97" w:rsidP="00EE732F">
            <w:pPr>
              <w:rPr>
                <w:sz w:val="18"/>
                <w:szCs w:val="18"/>
                <w:lang w:eastAsia="zh-CN"/>
              </w:rPr>
            </w:pPr>
            <w:r w:rsidRPr="00250E30">
              <w:rPr>
                <w:sz w:val="18"/>
                <w:szCs w:val="18"/>
                <w:lang w:eastAsia="zh-CN"/>
              </w:rPr>
              <w:lastRenderedPageBreak/>
              <w:t>F</w:t>
            </w:r>
            <w:r w:rsidRPr="00250E30">
              <w:rPr>
                <w:rFonts w:hint="eastAsia"/>
                <w:sz w:val="18"/>
                <w:szCs w:val="18"/>
                <w:lang w:eastAsia="zh-CN"/>
              </w:rPr>
              <w:t>lexibility on sampling rate for UE ven</w:t>
            </w:r>
            <w:r w:rsidR="00EE732F" w:rsidRPr="00250E30">
              <w:rPr>
                <w:rFonts w:hint="eastAsia"/>
                <w:sz w:val="18"/>
                <w:szCs w:val="18"/>
                <w:lang w:eastAsia="zh-CN"/>
              </w:rPr>
              <w:t>d</w:t>
            </w:r>
            <w:r w:rsidRPr="00250E30">
              <w:rPr>
                <w:rFonts w:hint="eastAsia"/>
                <w:sz w:val="18"/>
                <w:szCs w:val="18"/>
                <w:lang w:eastAsia="zh-CN"/>
              </w:rPr>
              <w:t>ors</w:t>
            </w:r>
          </w:p>
        </w:tc>
        <w:tc>
          <w:tcPr>
            <w:tcW w:w="3178" w:type="dxa"/>
          </w:tcPr>
          <w:p w:rsidR="00B01AD9" w:rsidRPr="00250E30" w:rsidRDefault="00E15E97" w:rsidP="009E33AF">
            <w:pPr>
              <w:rPr>
                <w:sz w:val="18"/>
                <w:szCs w:val="18"/>
                <w:lang w:eastAsia="zh-CN"/>
              </w:rPr>
            </w:pPr>
            <w:r w:rsidRPr="00250E30">
              <w:rPr>
                <w:rFonts w:hint="eastAsia"/>
                <w:sz w:val="18"/>
                <w:szCs w:val="18"/>
                <w:lang w:eastAsia="zh-CN"/>
              </w:rPr>
              <w:t>240k sampling rate is possible</w:t>
            </w:r>
          </w:p>
        </w:tc>
        <w:tc>
          <w:tcPr>
            <w:tcW w:w="3178" w:type="dxa"/>
          </w:tcPr>
          <w:p w:rsidR="00B01AD9" w:rsidRPr="00250E30" w:rsidRDefault="00E15E97" w:rsidP="00366C3A">
            <w:pPr>
              <w:rPr>
                <w:sz w:val="18"/>
                <w:szCs w:val="18"/>
                <w:lang w:eastAsia="zh-CN"/>
              </w:rPr>
            </w:pPr>
            <w:r w:rsidRPr="00250E30">
              <w:rPr>
                <w:sz w:val="18"/>
                <w:szCs w:val="18"/>
                <w:lang w:eastAsia="zh-CN"/>
              </w:rPr>
              <w:t xml:space="preserve">Minimum </w:t>
            </w:r>
            <w:r w:rsidRPr="00250E30">
              <w:rPr>
                <w:rFonts w:hint="eastAsia"/>
                <w:sz w:val="18"/>
                <w:szCs w:val="18"/>
                <w:lang w:eastAsia="zh-CN"/>
              </w:rPr>
              <w:t>1.92M sampling rate</w:t>
            </w:r>
          </w:p>
        </w:tc>
      </w:tr>
    </w:tbl>
    <w:p w:rsidR="00D872EE" w:rsidRPr="00250E30" w:rsidRDefault="00E15E97">
      <w:pPr>
        <w:rPr>
          <w:lang w:eastAsia="zh-CN"/>
        </w:rPr>
      </w:pPr>
      <w:r w:rsidRPr="00250E30">
        <w:rPr>
          <w:lang w:eastAsia="zh-CN"/>
        </w:rPr>
        <w:t>B</w:t>
      </w:r>
      <w:r w:rsidRPr="00250E30">
        <w:rPr>
          <w:rFonts w:hint="eastAsia"/>
          <w:lang w:eastAsia="zh-CN"/>
        </w:rPr>
        <w:t xml:space="preserve">ased on the analysis </w:t>
      </w:r>
      <w:r w:rsidRPr="00250E30">
        <w:rPr>
          <w:lang w:eastAsia="zh-CN"/>
        </w:rPr>
        <w:t xml:space="preserve">from </w:t>
      </w:r>
      <w:r w:rsidRPr="00250E30">
        <w:rPr>
          <w:rFonts w:hint="eastAsia"/>
          <w:lang w:eastAsia="zh-CN"/>
        </w:rPr>
        <w:t xml:space="preserve">above perspectives, </w:t>
      </w:r>
      <w:r w:rsidR="0080545E" w:rsidRPr="00250E30">
        <w:rPr>
          <w:lang w:eastAsia="zh-CN"/>
        </w:rPr>
        <w:t xml:space="preserve">we </w:t>
      </w:r>
      <w:r w:rsidRPr="00250E30">
        <w:rPr>
          <w:rFonts w:hint="eastAsia"/>
          <w:lang w:eastAsia="zh-CN"/>
        </w:rPr>
        <w:t xml:space="preserve">do not see any reason to use such a long CP duration of 36/37Ts in normal CP scenarios. </w:t>
      </w:r>
      <w:r w:rsidRPr="00250E30">
        <w:rPr>
          <w:lang w:eastAsia="zh-CN"/>
        </w:rPr>
        <w:t>I</w:t>
      </w:r>
      <w:r w:rsidRPr="00250E30">
        <w:rPr>
          <w:rFonts w:hint="eastAsia"/>
          <w:lang w:eastAsia="zh-CN"/>
        </w:rPr>
        <w:t xml:space="preserve">t is proposed to use the </w:t>
      </w:r>
      <w:r w:rsidR="00EE732F" w:rsidRPr="00250E30">
        <w:rPr>
          <w:rFonts w:hint="eastAsia"/>
          <w:lang w:eastAsia="zh-CN"/>
        </w:rPr>
        <w:t>NB-S</w:t>
      </w:r>
      <w:r w:rsidR="00EE732F" w:rsidRPr="00250E30">
        <w:rPr>
          <w:lang w:eastAsia="zh-CN"/>
        </w:rPr>
        <w:t>l</w:t>
      </w:r>
      <w:r w:rsidR="00EE732F" w:rsidRPr="00250E30">
        <w:rPr>
          <w:rFonts w:hint="eastAsia"/>
          <w:lang w:eastAsia="zh-CN"/>
        </w:rPr>
        <w:t>ot with GP design for 3.75 kHz NB-IoT uplink, because it introduces the benefit on performance gains and flexibility on UE implementations.</w:t>
      </w:r>
    </w:p>
    <w:p w:rsidR="00D872EE" w:rsidRPr="00250E30" w:rsidRDefault="00DF37B9">
      <w:pPr>
        <w:rPr>
          <w:lang w:eastAsia="zh-CN"/>
        </w:rPr>
      </w:pPr>
      <w:r w:rsidRPr="00250E30">
        <w:rPr>
          <w:b/>
          <w:lang w:eastAsia="zh-CN"/>
        </w:rPr>
        <w:t>Proposal 1: Adopt 16Ts CP length for 3.75</w:t>
      </w:r>
      <w:r w:rsidR="00964D49" w:rsidRPr="00250E30">
        <w:rPr>
          <w:rFonts w:hint="eastAsia"/>
          <w:b/>
          <w:lang w:eastAsia="zh-CN"/>
        </w:rPr>
        <w:t xml:space="preserve"> </w:t>
      </w:r>
      <w:r w:rsidRPr="00250E30">
        <w:rPr>
          <w:b/>
          <w:lang w:eastAsia="zh-CN"/>
        </w:rPr>
        <w:t>kHz NB-IoT symbols, and use the remaining duration as a guard period for avoidance of LTE SRS.</w:t>
      </w:r>
    </w:p>
    <w:p w:rsidR="00EA32A9" w:rsidRPr="00250E30" w:rsidRDefault="00DF37B9" w:rsidP="00EA32A9">
      <w:pPr>
        <w:pStyle w:val="Heading2"/>
        <w:rPr>
          <w:lang w:eastAsia="zh-CN"/>
        </w:rPr>
      </w:pPr>
      <w:r w:rsidRPr="00250E30">
        <w:rPr>
          <w:lang w:eastAsia="zh-CN"/>
        </w:rPr>
        <w:t>Handling of collision of LTE SRS for in band mode</w:t>
      </w:r>
    </w:p>
    <w:p w:rsidR="00D872EE" w:rsidRPr="00250E30" w:rsidRDefault="00DF37B9">
      <w:pPr>
        <w:rPr>
          <w:lang w:eastAsia="zh-CN"/>
        </w:rPr>
      </w:pPr>
      <w:r w:rsidRPr="00250E30">
        <w:rPr>
          <w:rFonts w:eastAsia="SimSun"/>
        </w:rPr>
        <w:t xml:space="preserve">Three options are proposed </w:t>
      </w:r>
      <w:r w:rsidR="00964D49" w:rsidRPr="00250E30">
        <w:rPr>
          <w:rFonts w:hint="eastAsia"/>
          <w:lang w:eastAsia="zh-CN"/>
        </w:rPr>
        <w:t>in NB-IoT adhoc meeting</w:t>
      </w:r>
      <w:r w:rsidR="008A3F2C" w:rsidRPr="00250E30">
        <w:rPr>
          <w:rFonts w:hint="eastAsia"/>
          <w:lang w:eastAsia="zh-CN"/>
        </w:rPr>
        <w:t>, and these three options can be used together.</w:t>
      </w:r>
    </w:p>
    <w:p w:rsidR="00D872EE" w:rsidRPr="00250E30" w:rsidRDefault="008A3F2C">
      <w:pPr>
        <w:numPr>
          <w:ilvl w:val="3"/>
          <w:numId w:val="61"/>
        </w:numPr>
        <w:tabs>
          <w:tab w:val="clear" w:pos="2880"/>
        </w:tabs>
        <w:autoSpaceDE/>
        <w:autoSpaceDN/>
        <w:adjustRightInd/>
        <w:snapToGrid/>
        <w:spacing w:after="0"/>
        <w:ind w:left="284" w:hanging="357"/>
        <w:jc w:val="left"/>
        <w:rPr>
          <w:rFonts w:eastAsia="MS Mincho"/>
          <w:i/>
          <w:lang w:eastAsia="ja-JP"/>
        </w:rPr>
      </w:pPr>
      <w:r w:rsidRPr="00250E30">
        <w:rPr>
          <w:rFonts w:eastAsia="MS Mincho"/>
          <w:i/>
          <w:lang w:eastAsia="ja-JP"/>
        </w:rPr>
        <w:t>Opt 1: eNB scheduling or impl</w:t>
      </w:r>
      <w:r w:rsidRPr="00250E30">
        <w:rPr>
          <w:rFonts w:eastAsia="MS Mincho" w:hint="eastAsia"/>
          <w:i/>
          <w:lang w:eastAsia="ja-JP"/>
        </w:rPr>
        <w:t>ementation</w:t>
      </w:r>
    </w:p>
    <w:p w:rsidR="00D872EE" w:rsidRPr="00250E30" w:rsidRDefault="008A3F2C">
      <w:pPr>
        <w:numPr>
          <w:ilvl w:val="3"/>
          <w:numId w:val="61"/>
        </w:numPr>
        <w:tabs>
          <w:tab w:val="clear" w:pos="2880"/>
        </w:tabs>
        <w:autoSpaceDE/>
        <w:autoSpaceDN/>
        <w:adjustRightInd/>
        <w:snapToGrid/>
        <w:spacing w:after="0"/>
        <w:ind w:left="284" w:hanging="357"/>
        <w:jc w:val="left"/>
        <w:rPr>
          <w:rFonts w:eastAsia="MS Mincho"/>
          <w:i/>
          <w:lang w:eastAsia="ja-JP"/>
        </w:rPr>
      </w:pPr>
      <w:r w:rsidRPr="00250E30">
        <w:rPr>
          <w:rFonts w:eastAsia="MS Mincho"/>
          <w:i/>
          <w:lang w:eastAsia="ja-JP"/>
        </w:rPr>
        <w:t xml:space="preserve">Opt 2: puncture/rate matching of 3.75kHz transmission to avoid the collision </w:t>
      </w:r>
    </w:p>
    <w:p w:rsidR="00D872EE" w:rsidRPr="00250E30" w:rsidRDefault="008A3F2C">
      <w:pPr>
        <w:numPr>
          <w:ilvl w:val="3"/>
          <w:numId w:val="61"/>
        </w:numPr>
        <w:tabs>
          <w:tab w:val="clear" w:pos="2880"/>
        </w:tabs>
        <w:autoSpaceDE/>
        <w:autoSpaceDN/>
        <w:adjustRightInd/>
        <w:snapToGrid/>
        <w:spacing w:after="0"/>
        <w:ind w:left="284" w:hanging="357"/>
        <w:jc w:val="left"/>
        <w:rPr>
          <w:rFonts w:eastAsia="MS Mincho"/>
          <w:i/>
          <w:lang w:eastAsia="ja-JP"/>
        </w:rPr>
      </w:pPr>
      <w:r w:rsidRPr="00250E30">
        <w:rPr>
          <w:rFonts w:eastAsia="MS Mincho"/>
          <w:i/>
          <w:lang w:eastAsia="ja-JP"/>
        </w:rPr>
        <w:t>Opt 3: define a GP to avoid potential collision</w:t>
      </w:r>
    </w:p>
    <w:p w:rsidR="005B60EB" w:rsidRPr="00250E30" w:rsidRDefault="005B60EB" w:rsidP="005B60EB">
      <w:pPr>
        <w:autoSpaceDE/>
        <w:autoSpaceDN/>
        <w:adjustRightInd/>
        <w:snapToGrid/>
        <w:spacing w:after="0"/>
        <w:ind w:left="284"/>
        <w:jc w:val="left"/>
        <w:rPr>
          <w:rFonts w:eastAsia="MS Mincho"/>
          <w:i/>
          <w:lang w:eastAsia="ja-JP"/>
        </w:rPr>
      </w:pPr>
    </w:p>
    <w:p w:rsidR="00D872EE" w:rsidRPr="00250E30" w:rsidRDefault="008A3F2C">
      <w:pPr>
        <w:rPr>
          <w:lang w:eastAsia="zh-CN"/>
        </w:rPr>
      </w:pPr>
      <w:r w:rsidRPr="00250E30">
        <w:rPr>
          <w:lang w:eastAsia="zh-CN"/>
        </w:rPr>
        <w:t>I</w:t>
      </w:r>
      <w:r w:rsidRPr="00250E30">
        <w:rPr>
          <w:rFonts w:hint="eastAsia"/>
          <w:lang w:eastAsia="zh-CN"/>
        </w:rPr>
        <w:t xml:space="preserve">t can be observed from the section 2.1 that besides the samples of seven 3.75 kHz symbols, the residual samples are enough to </w:t>
      </w:r>
      <w:r w:rsidR="00AD3826" w:rsidRPr="00250E30">
        <w:rPr>
          <w:rFonts w:hint="eastAsia"/>
          <w:lang w:eastAsia="zh-CN"/>
        </w:rPr>
        <w:t>introduce</w:t>
      </w:r>
      <w:r w:rsidRPr="00250E30">
        <w:rPr>
          <w:rFonts w:hint="eastAsia"/>
          <w:lang w:eastAsia="zh-CN"/>
        </w:rPr>
        <w:t xml:space="preserve"> one GP at the end of the NB-Slot. </w:t>
      </w:r>
      <w:r w:rsidRPr="00250E30">
        <w:rPr>
          <w:lang w:eastAsia="zh-CN"/>
        </w:rPr>
        <w:t>H</w:t>
      </w:r>
      <w:r w:rsidRPr="00250E30">
        <w:rPr>
          <w:rFonts w:hint="eastAsia"/>
          <w:lang w:eastAsia="zh-CN"/>
        </w:rPr>
        <w:t xml:space="preserve">ence, the NB-Slot </w:t>
      </w:r>
      <w:r w:rsidR="00AD3826" w:rsidRPr="00250E30">
        <w:rPr>
          <w:rFonts w:hint="eastAsia"/>
          <w:lang w:eastAsia="zh-CN"/>
        </w:rPr>
        <w:t>boundary</w:t>
      </w:r>
      <w:r w:rsidRPr="00250E30">
        <w:rPr>
          <w:rFonts w:hint="eastAsia"/>
          <w:lang w:eastAsia="zh-CN"/>
        </w:rPr>
        <w:t xml:space="preserve"> can be configured with </w:t>
      </w:r>
      <w:r w:rsidR="00AD3826" w:rsidRPr="00250E30">
        <w:rPr>
          <w:rFonts w:hint="eastAsia"/>
          <w:lang w:eastAsia="zh-CN"/>
        </w:rPr>
        <w:t>even or odd LTE subframe boundary</w:t>
      </w:r>
      <w:r w:rsidRPr="00250E30">
        <w:rPr>
          <w:rFonts w:hint="eastAsia"/>
          <w:lang w:eastAsia="zh-CN"/>
        </w:rPr>
        <w:t xml:space="preserve"> to</w:t>
      </w:r>
      <w:r w:rsidR="00AD3826" w:rsidRPr="00250E30">
        <w:rPr>
          <w:rFonts w:hint="eastAsia"/>
          <w:lang w:eastAsia="zh-CN"/>
        </w:rPr>
        <w:t xml:space="preserve"> align potential SRS positions with the GP of NB-Slot. The configuration examples are illustrated in Figure 4 for typical configurations of 1ms, 2ms and 5ms SRS period.</w:t>
      </w:r>
      <w:r w:rsidRPr="00250E30">
        <w:rPr>
          <w:rFonts w:hint="eastAsia"/>
          <w:lang w:eastAsia="zh-CN"/>
        </w:rPr>
        <w:t xml:space="preserve"> </w:t>
      </w:r>
    </w:p>
    <w:p w:rsidR="00E43D5F" w:rsidRPr="00250E30" w:rsidRDefault="00E43D5F" w:rsidP="00E43D5F">
      <w:pPr>
        <w:autoSpaceDE/>
        <w:autoSpaceDN/>
        <w:adjustRightInd/>
        <w:rPr>
          <w:lang w:eastAsia="zh-CN"/>
        </w:rPr>
      </w:pPr>
      <w:r w:rsidRPr="00250E30">
        <w:rPr>
          <w:rFonts w:hint="eastAsia"/>
          <w:lang w:eastAsia="zh-CN"/>
        </w:rPr>
        <w:t>As shown in Figure 4</w:t>
      </w:r>
      <w:r w:rsidRPr="00250E30">
        <w:rPr>
          <w:rFonts w:eastAsia="SimSun"/>
        </w:rPr>
        <w:t xml:space="preserve">, </w:t>
      </w:r>
      <w:r w:rsidRPr="00250E30">
        <w:rPr>
          <w:rFonts w:hint="eastAsia"/>
          <w:lang w:eastAsia="zh-CN"/>
        </w:rPr>
        <w:t xml:space="preserve">in some SRS period configurations, </w:t>
      </w:r>
      <w:r w:rsidRPr="00250E30">
        <w:rPr>
          <w:rFonts w:eastAsia="SimSun"/>
        </w:rPr>
        <w:t xml:space="preserve">unfortunately the last symbols </w:t>
      </w:r>
      <w:r w:rsidRPr="00250E30">
        <w:rPr>
          <w:rFonts w:hint="eastAsia"/>
          <w:lang w:eastAsia="zh-CN"/>
        </w:rPr>
        <w:t xml:space="preserve">of some </w:t>
      </w:r>
      <w:r w:rsidRPr="00250E30">
        <w:rPr>
          <w:rFonts w:eastAsia="SimSun"/>
        </w:rPr>
        <w:t xml:space="preserve">few LTE SRS subframes </w:t>
      </w:r>
      <w:r w:rsidRPr="00250E30">
        <w:rPr>
          <w:rFonts w:hint="eastAsia"/>
          <w:lang w:eastAsia="zh-CN"/>
        </w:rPr>
        <w:t xml:space="preserve">may not </w:t>
      </w:r>
      <w:r w:rsidRPr="00250E30">
        <w:rPr>
          <w:rFonts w:eastAsia="SimSun"/>
        </w:rPr>
        <w:t xml:space="preserve">be </w:t>
      </w:r>
      <w:r w:rsidRPr="00250E30">
        <w:rPr>
          <w:rFonts w:hint="eastAsia"/>
          <w:lang w:eastAsia="zh-CN"/>
        </w:rPr>
        <w:t xml:space="preserve">able to </w:t>
      </w:r>
      <w:r w:rsidRPr="00250E30">
        <w:rPr>
          <w:rFonts w:eastAsia="SimSun"/>
        </w:rPr>
        <w:t xml:space="preserve">align with the GP of the </w:t>
      </w:r>
      <w:r w:rsidRPr="00250E30">
        <w:rPr>
          <w:rFonts w:hint="eastAsia"/>
          <w:lang w:eastAsia="zh-CN"/>
        </w:rPr>
        <w:t>NB-Slot and may overlap with some few NB-IoT symbols.</w:t>
      </w:r>
      <w:r w:rsidRPr="00250E30">
        <w:rPr>
          <w:rFonts w:eastAsia="SimSun"/>
        </w:rPr>
        <w:t xml:space="preserve"> </w:t>
      </w:r>
      <w:r w:rsidRPr="00250E30">
        <w:rPr>
          <w:rFonts w:hint="eastAsia"/>
          <w:lang w:eastAsia="zh-CN"/>
        </w:rPr>
        <w:t>For these NB-IoT symbols, option 1 and option 2 can be both considered</w:t>
      </w:r>
      <w:r w:rsidRPr="00250E30">
        <w:rPr>
          <w:rFonts w:eastAsia="SimSun"/>
        </w:rPr>
        <w:t xml:space="preserve">. </w:t>
      </w:r>
      <w:r w:rsidR="009501D5" w:rsidRPr="00250E30">
        <w:rPr>
          <w:lang w:eastAsia="zh-CN"/>
        </w:rPr>
        <w:t>O</w:t>
      </w:r>
      <w:r w:rsidRPr="00250E30">
        <w:rPr>
          <w:rFonts w:hint="eastAsia"/>
          <w:lang w:eastAsia="zh-CN"/>
        </w:rPr>
        <w:t>ption 2</w:t>
      </w:r>
      <w:r w:rsidR="009501D5" w:rsidRPr="00250E30">
        <w:rPr>
          <w:lang w:eastAsia="zh-CN"/>
        </w:rPr>
        <w:t xml:space="preserve"> is preferred</w:t>
      </w:r>
      <w:r w:rsidRPr="00250E30">
        <w:rPr>
          <w:rFonts w:hint="eastAsia"/>
          <w:lang w:eastAsia="zh-CN"/>
        </w:rPr>
        <w:t xml:space="preserve"> to handle these NB-IoT symbols to minimize the scheduling limitations. Regarding the option2, the rate matching is </w:t>
      </w:r>
      <w:r w:rsidRPr="00250E30">
        <w:rPr>
          <w:lang w:eastAsia="zh-CN"/>
        </w:rPr>
        <w:t>preferred</w:t>
      </w:r>
      <w:r w:rsidRPr="00250E30">
        <w:rPr>
          <w:rFonts w:hint="eastAsia"/>
          <w:lang w:eastAsia="zh-CN"/>
        </w:rPr>
        <w:t xml:space="preserve"> due to smaller </w:t>
      </w:r>
      <w:r w:rsidRPr="00250E30">
        <w:rPr>
          <w:lang w:eastAsia="zh-CN"/>
        </w:rPr>
        <w:t>performance</w:t>
      </w:r>
      <w:r w:rsidRPr="00250E30">
        <w:rPr>
          <w:rFonts w:hint="eastAsia"/>
          <w:lang w:eastAsia="zh-CN"/>
        </w:rPr>
        <w:t xml:space="preserve"> impact compared with puncturing.</w:t>
      </w:r>
    </w:p>
    <w:p w:rsidR="00E43D5F" w:rsidRPr="00250E30" w:rsidRDefault="00E43D5F" w:rsidP="00E43D5F">
      <w:pPr>
        <w:autoSpaceDE/>
        <w:autoSpaceDN/>
        <w:adjustRightInd/>
        <w:rPr>
          <w:b/>
          <w:lang w:eastAsia="zh-CN"/>
        </w:rPr>
      </w:pPr>
      <w:r w:rsidRPr="00250E30">
        <w:rPr>
          <w:rFonts w:hint="eastAsia"/>
          <w:b/>
          <w:lang w:eastAsia="zh-CN"/>
        </w:rPr>
        <w:t xml:space="preserve">Proposal </w:t>
      </w:r>
      <w:r w:rsidR="00272B4F" w:rsidRPr="00250E30">
        <w:rPr>
          <w:b/>
          <w:lang w:eastAsia="zh-CN"/>
        </w:rPr>
        <w:t>2</w:t>
      </w:r>
      <w:r w:rsidRPr="00250E30">
        <w:rPr>
          <w:rFonts w:hint="eastAsia"/>
          <w:b/>
          <w:lang w:eastAsia="zh-CN"/>
        </w:rPr>
        <w:t>: For LTE SRS symbol positions that are not able to align with GPs in NB-S</w:t>
      </w:r>
      <w:r w:rsidRPr="00250E30">
        <w:rPr>
          <w:b/>
          <w:lang w:eastAsia="zh-CN"/>
        </w:rPr>
        <w:t>l</w:t>
      </w:r>
      <w:r w:rsidRPr="00250E30">
        <w:rPr>
          <w:rFonts w:hint="eastAsia"/>
          <w:b/>
          <w:lang w:eastAsia="zh-CN"/>
        </w:rPr>
        <w:t>ot, the overlapped NB-IoT symbols are not used and rate matching is used to transmit 3.75</w:t>
      </w:r>
      <w:r w:rsidR="008552C1" w:rsidRPr="00250E30">
        <w:rPr>
          <w:b/>
          <w:lang w:eastAsia="zh-CN"/>
        </w:rPr>
        <w:t xml:space="preserve"> </w:t>
      </w:r>
      <w:r w:rsidRPr="00250E30">
        <w:rPr>
          <w:rFonts w:hint="eastAsia"/>
          <w:b/>
          <w:lang w:eastAsia="zh-CN"/>
        </w:rPr>
        <w:t>kHz NB-IoT transmission.</w:t>
      </w:r>
    </w:p>
    <w:p w:rsidR="00E85A80" w:rsidRPr="00250E30" w:rsidRDefault="00E43D5F" w:rsidP="000B4359">
      <w:pPr>
        <w:autoSpaceDE/>
        <w:autoSpaceDN/>
        <w:adjustRightInd/>
        <w:rPr>
          <w:rFonts w:eastAsia="SimSun"/>
        </w:rPr>
      </w:pPr>
      <w:r w:rsidRPr="00250E30">
        <w:rPr>
          <w:rFonts w:eastAsia="SimSun"/>
        </w:rPr>
        <w:t xml:space="preserve">To achieve this, the </w:t>
      </w:r>
      <w:r w:rsidR="00E85A80" w:rsidRPr="00250E30">
        <w:rPr>
          <w:rFonts w:eastAsia="SimSun"/>
        </w:rPr>
        <w:t xml:space="preserve">configuration information regarding the LTE SRS avoidance </w:t>
      </w:r>
      <w:r w:rsidR="003C4BE2" w:rsidRPr="00250E30">
        <w:rPr>
          <w:rFonts w:eastAsia="SimSun"/>
        </w:rPr>
        <w:t>needs to be</w:t>
      </w:r>
      <w:r w:rsidR="00E85A80" w:rsidRPr="00250E30">
        <w:rPr>
          <w:rFonts w:eastAsia="SimSun"/>
        </w:rPr>
        <w:t xml:space="preserve"> broadcasted in NB-IoT system information</w:t>
      </w:r>
      <w:r w:rsidRPr="00250E30">
        <w:rPr>
          <w:rFonts w:eastAsia="SimSun"/>
        </w:rPr>
        <w:t xml:space="preserve">. </w:t>
      </w:r>
    </w:p>
    <w:p w:rsidR="00272B4F" w:rsidRPr="00250E30" w:rsidRDefault="00E43D5F" w:rsidP="00E43D5F">
      <w:pPr>
        <w:autoSpaceDE/>
        <w:autoSpaceDN/>
        <w:adjustRightInd/>
        <w:rPr>
          <w:b/>
          <w:lang w:eastAsia="zh-CN"/>
        </w:rPr>
      </w:pPr>
      <w:r w:rsidRPr="00250E30">
        <w:rPr>
          <w:rFonts w:hint="eastAsia"/>
          <w:b/>
          <w:lang w:eastAsia="zh-CN"/>
        </w:rPr>
        <w:t xml:space="preserve">Proposal </w:t>
      </w:r>
      <w:r w:rsidR="00272B4F" w:rsidRPr="00250E30">
        <w:rPr>
          <w:b/>
          <w:lang w:eastAsia="zh-CN"/>
        </w:rPr>
        <w:t>3</w:t>
      </w:r>
      <w:r w:rsidRPr="00250E30">
        <w:rPr>
          <w:rFonts w:hint="eastAsia"/>
          <w:b/>
          <w:lang w:eastAsia="zh-CN"/>
        </w:rPr>
        <w:t xml:space="preserve">: </w:t>
      </w:r>
      <w:r w:rsidR="003C4BE2" w:rsidRPr="00250E30">
        <w:rPr>
          <w:b/>
          <w:lang w:eastAsia="zh-CN"/>
        </w:rPr>
        <w:t>NB-I</w:t>
      </w:r>
      <w:r w:rsidR="009501D5" w:rsidRPr="00250E30">
        <w:rPr>
          <w:b/>
          <w:lang w:eastAsia="zh-CN"/>
        </w:rPr>
        <w:t>o</w:t>
      </w:r>
      <w:r w:rsidR="003C4BE2" w:rsidRPr="00250E30">
        <w:rPr>
          <w:b/>
          <w:lang w:eastAsia="zh-CN"/>
        </w:rPr>
        <w:t xml:space="preserve">T configuration field regarding the avoidance of LTE SRS </w:t>
      </w:r>
      <w:r w:rsidRPr="00250E30">
        <w:rPr>
          <w:rFonts w:hint="eastAsia"/>
          <w:b/>
          <w:lang w:eastAsia="zh-CN"/>
        </w:rPr>
        <w:t>is broadcasted in the NB-IoT system information</w:t>
      </w:r>
    </w:p>
    <w:p w:rsidR="00272B4F" w:rsidRPr="00250E30" w:rsidRDefault="00272B4F" w:rsidP="00E43D5F">
      <w:pPr>
        <w:autoSpaceDE/>
        <w:autoSpaceDN/>
        <w:adjustRightInd/>
        <w:rPr>
          <w:rFonts w:eastAsia="SimSun"/>
        </w:rPr>
      </w:pPr>
      <w:r w:rsidRPr="00250E30">
        <w:rPr>
          <w:rFonts w:eastAsia="SimSun"/>
        </w:rPr>
        <w:t xml:space="preserve">Regarding the supported LTE SRS configurations, the NB-Slot boundary is aligned with either even or odd LTE subframe so that most of the </w:t>
      </w:r>
      <w:r w:rsidR="005B60EB" w:rsidRPr="00250E30">
        <w:rPr>
          <w:rFonts w:eastAsia="SimSun"/>
        </w:rPr>
        <w:t>LTE SRS positions are protected by NB-IoT GP.</w:t>
      </w:r>
    </w:p>
    <w:p w:rsidR="00272B4F" w:rsidRPr="00250E30" w:rsidRDefault="00272B4F" w:rsidP="00E43D5F">
      <w:pPr>
        <w:autoSpaceDE/>
        <w:autoSpaceDN/>
        <w:adjustRightInd/>
        <w:rPr>
          <w:b/>
          <w:lang w:eastAsia="zh-CN"/>
        </w:rPr>
      </w:pPr>
      <w:r w:rsidRPr="00250E30">
        <w:rPr>
          <w:b/>
          <w:lang w:eastAsia="zh-CN"/>
        </w:rPr>
        <w:t xml:space="preserve">Proposal 4: </w:t>
      </w:r>
      <w:r w:rsidR="0092140D" w:rsidRPr="00250E30">
        <w:rPr>
          <w:b/>
          <w:lang w:eastAsia="zh-CN"/>
        </w:rPr>
        <w:t xml:space="preserve"> According to the NB-IoT configuration field regarding the avoidance of LTE SRS, t</w:t>
      </w:r>
      <w:r w:rsidR="005B60EB" w:rsidRPr="00250E30">
        <w:rPr>
          <w:b/>
          <w:lang w:eastAsia="zh-CN"/>
        </w:rPr>
        <w:t xml:space="preserve">he </w:t>
      </w:r>
      <w:r w:rsidRPr="00250E30">
        <w:rPr>
          <w:b/>
          <w:lang w:eastAsia="zh-CN"/>
        </w:rPr>
        <w:t xml:space="preserve">3.75kHz </w:t>
      </w:r>
      <w:r w:rsidR="005B60EB" w:rsidRPr="00250E30">
        <w:rPr>
          <w:b/>
          <w:lang w:eastAsia="zh-CN"/>
        </w:rPr>
        <w:t xml:space="preserve">NB-Slot boundary </w:t>
      </w:r>
      <w:r w:rsidR="00852A74" w:rsidRPr="00250E30">
        <w:rPr>
          <w:b/>
          <w:lang w:eastAsia="zh-CN"/>
        </w:rPr>
        <w:t>align</w:t>
      </w:r>
      <w:r w:rsidR="0092140D" w:rsidRPr="00250E30">
        <w:rPr>
          <w:b/>
          <w:lang w:eastAsia="zh-CN"/>
        </w:rPr>
        <w:t>s</w:t>
      </w:r>
      <w:r w:rsidR="005B60EB" w:rsidRPr="00250E30">
        <w:rPr>
          <w:b/>
          <w:lang w:eastAsia="zh-CN"/>
        </w:rPr>
        <w:t xml:space="preserve"> with either even or odd LTE subframe so that most of the LTE SRS positions are protected by </w:t>
      </w:r>
      <w:r w:rsidRPr="00250E30">
        <w:rPr>
          <w:b/>
          <w:lang w:eastAsia="zh-CN"/>
        </w:rPr>
        <w:t xml:space="preserve">3.75kHz </w:t>
      </w:r>
      <w:r w:rsidR="005B60EB" w:rsidRPr="00250E30">
        <w:rPr>
          <w:b/>
          <w:lang w:eastAsia="zh-CN"/>
        </w:rPr>
        <w:t>NB-IoT GP.</w:t>
      </w:r>
    </w:p>
    <w:p w:rsidR="005B60EB" w:rsidRPr="00250E30" w:rsidRDefault="00272B4F" w:rsidP="005B60EB">
      <w:pPr>
        <w:autoSpaceDE/>
        <w:autoSpaceDN/>
        <w:adjustRightInd/>
        <w:rPr>
          <w:b/>
          <w:lang w:eastAsia="zh-CN"/>
        </w:rPr>
      </w:pPr>
      <w:r w:rsidRPr="00250E30">
        <w:rPr>
          <w:rFonts w:eastAsia="SimSun"/>
        </w:rPr>
        <w:t xml:space="preserve">Also, </w:t>
      </w:r>
      <w:r w:rsidRPr="00250E30">
        <w:rPr>
          <w:rFonts w:hint="eastAsia"/>
          <w:lang w:eastAsia="zh-CN"/>
        </w:rPr>
        <w:t xml:space="preserve">it can be found from Figure 4 that the middle NB-IoT symbol in each NB-Slot may collides with LTE SRS in some cases. </w:t>
      </w:r>
      <w:r w:rsidRPr="00250E30">
        <w:rPr>
          <w:lang w:eastAsia="zh-CN"/>
        </w:rPr>
        <w:t>T</w:t>
      </w:r>
      <w:r w:rsidRPr="00250E30">
        <w:rPr>
          <w:rFonts w:hint="eastAsia"/>
          <w:lang w:eastAsia="zh-CN"/>
        </w:rPr>
        <w:t xml:space="preserve">herefore, </w:t>
      </w:r>
      <w:r w:rsidRPr="00250E30">
        <w:rPr>
          <w:rFonts w:eastAsia="SimSun"/>
        </w:rPr>
        <w:t>the DMRS of uplink 3.75</w:t>
      </w:r>
      <w:r w:rsidRPr="00250E30">
        <w:rPr>
          <w:rFonts w:hint="eastAsia"/>
          <w:lang w:eastAsia="zh-CN"/>
        </w:rPr>
        <w:t xml:space="preserve"> </w:t>
      </w:r>
      <w:r w:rsidRPr="00250E30">
        <w:rPr>
          <w:rFonts w:eastAsia="SimSun"/>
        </w:rPr>
        <w:t xml:space="preserve">kHz PUSCH transmission is </w:t>
      </w:r>
      <w:r w:rsidRPr="00250E30">
        <w:rPr>
          <w:rFonts w:hint="eastAsia"/>
          <w:lang w:eastAsia="zh-CN"/>
        </w:rPr>
        <w:t xml:space="preserve">proposed to be </w:t>
      </w:r>
      <w:r w:rsidRPr="00250E30">
        <w:rPr>
          <w:rFonts w:eastAsia="SimSun"/>
        </w:rPr>
        <w:t xml:space="preserve">conveyed by the </w:t>
      </w:r>
      <w:r w:rsidRPr="00250E30">
        <w:rPr>
          <w:rFonts w:hint="eastAsia"/>
          <w:lang w:eastAsia="zh-CN"/>
        </w:rPr>
        <w:t>previous</w:t>
      </w:r>
      <w:r w:rsidRPr="00250E30">
        <w:rPr>
          <w:rFonts w:eastAsia="SimSun"/>
        </w:rPr>
        <w:t xml:space="preserve"> or </w:t>
      </w:r>
      <w:r w:rsidRPr="00250E30">
        <w:rPr>
          <w:rFonts w:hint="eastAsia"/>
          <w:lang w:eastAsia="zh-CN"/>
        </w:rPr>
        <w:t>the next</w:t>
      </w:r>
      <w:r w:rsidRPr="00250E30">
        <w:rPr>
          <w:rFonts w:eastAsia="SimSun"/>
        </w:rPr>
        <w:t xml:space="preserve"> symbol </w:t>
      </w:r>
      <w:r w:rsidRPr="00250E30">
        <w:rPr>
          <w:rFonts w:hint="eastAsia"/>
          <w:lang w:eastAsia="zh-CN"/>
        </w:rPr>
        <w:t xml:space="preserve">of the middle symbol </w:t>
      </w:r>
      <w:r w:rsidRPr="00250E30">
        <w:rPr>
          <w:rFonts w:eastAsia="SimSun"/>
        </w:rPr>
        <w:t>in</w:t>
      </w:r>
      <w:r w:rsidRPr="00250E30">
        <w:rPr>
          <w:rFonts w:hint="eastAsia"/>
          <w:lang w:eastAsia="zh-CN"/>
        </w:rPr>
        <w:t xml:space="preserve"> NB-Slot</w:t>
      </w:r>
      <w:r w:rsidRPr="00250E30">
        <w:rPr>
          <w:rFonts w:eastAsia="SimSun"/>
        </w:rPr>
        <w:t>.</w:t>
      </w:r>
    </w:p>
    <w:p w:rsidR="005B60EB" w:rsidRPr="00250E30" w:rsidRDefault="00E43D5F" w:rsidP="005B60EB">
      <w:pPr>
        <w:autoSpaceDE/>
        <w:autoSpaceDN/>
        <w:adjustRightInd/>
        <w:rPr>
          <w:kern w:val="2"/>
          <w:lang w:eastAsia="zh-CN"/>
        </w:rPr>
      </w:pPr>
      <w:r w:rsidRPr="00250E30">
        <w:rPr>
          <w:rFonts w:hint="eastAsia"/>
          <w:b/>
          <w:lang w:eastAsia="zh-CN"/>
        </w:rPr>
        <w:t>Proposal 5: The same density of DMRS in LTE is used for 3.75 kHz PUSCH and the DMRS pattern is shifted by one symbol to avoid the collision between DMRS and LTE SRS.</w:t>
      </w:r>
    </w:p>
    <w:p w:rsidR="00E43D5F" w:rsidRPr="00250E30" w:rsidRDefault="00E43D5F" w:rsidP="007429A2">
      <w:pPr>
        <w:autoSpaceDE/>
        <w:autoSpaceDN/>
        <w:adjustRightInd/>
        <w:rPr>
          <w:b/>
          <w:lang w:eastAsia="zh-CN"/>
        </w:rPr>
      </w:pPr>
    </w:p>
    <w:p w:rsidR="00615572" w:rsidRPr="00250E30" w:rsidRDefault="00E43D5F" w:rsidP="00615572">
      <w:pPr>
        <w:keepNext/>
        <w:autoSpaceDE/>
        <w:autoSpaceDN/>
        <w:adjustRightInd/>
      </w:pPr>
      <w:r w:rsidRPr="00250E30">
        <w:object w:dxaOrig="15489" w:dyaOrig="17876" w14:anchorId="63A9FD20">
          <v:shape id="_x0000_i1027" type="#_x0000_t75" style="width:465.4pt;height:536.95pt" o:ole="">
            <v:imagedata r:id="rId12" o:title=""/>
          </v:shape>
          <o:OLEObject Type="Embed" ProgID="Visio.Drawing.11" ShapeID="_x0000_i1027" DrawAspect="Content" ObjectID="_1516193605" r:id="rId13"/>
        </w:object>
      </w:r>
    </w:p>
    <w:p w:rsidR="00615572" w:rsidRPr="00250E30" w:rsidRDefault="00E979EC" w:rsidP="00615572">
      <w:pPr>
        <w:pStyle w:val="Caption"/>
        <w:jc w:val="both"/>
        <w:rPr>
          <w:rFonts w:eastAsia="SimSun"/>
        </w:rPr>
      </w:pPr>
      <w:r w:rsidRPr="00250E30">
        <w:t xml:space="preserve">Figure </w:t>
      </w:r>
      <w:r w:rsidR="009918B4" w:rsidRPr="00250E30">
        <w:fldChar w:fldCharType="begin"/>
      </w:r>
      <w:r w:rsidRPr="00250E30">
        <w:instrText xml:space="preserve"> SEQ Figure \* ARABIC </w:instrText>
      </w:r>
      <w:r w:rsidR="009918B4" w:rsidRPr="00250E30">
        <w:fldChar w:fldCharType="separate"/>
      </w:r>
      <w:r w:rsidRPr="00250E30">
        <w:t>4</w:t>
      </w:r>
      <w:r w:rsidR="009918B4" w:rsidRPr="00250E30">
        <w:fldChar w:fldCharType="end"/>
      </w:r>
      <w:r w:rsidRPr="00250E30">
        <w:t xml:space="preserve">: Examples to </w:t>
      </w:r>
      <w:r w:rsidR="00101591" w:rsidRPr="00250E30">
        <w:rPr>
          <w:rFonts w:hint="eastAsia"/>
          <w:lang w:eastAsia="zh-CN"/>
        </w:rPr>
        <w:t>handle</w:t>
      </w:r>
      <w:r w:rsidRPr="00250E30">
        <w:t xml:space="preserve"> the </w:t>
      </w:r>
      <w:r w:rsidR="00101591" w:rsidRPr="00250E30">
        <w:rPr>
          <w:rFonts w:hint="eastAsia"/>
          <w:lang w:eastAsia="zh-CN"/>
        </w:rPr>
        <w:t>collision</w:t>
      </w:r>
      <w:r w:rsidR="00101591" w:rsidRPr="00250E30">
        <w:t xml:space="preserve"> with LTE SRS configurations</w:t>
      </w:r>
      <w:r w:rsidR="0084575E" w:rsidRPr="00250E30">
        <w:rPr>
          <w:rFonts w:hint="eastAsia"/>
          <w:lang w:eastAsia="zh-CN"/>
        </w:rPr>
        <w:t xml:space="preserve"> </w:t>
      </w:r>
      <w:r w:rsidRPr="00250E30">
        <w:t>(</w:t>
      </w:r>
      <w:r w:rsidR="00911617" w:rsidRPr="00250E30">
        <w:rPr>
          <w:rFonts w:hint="eastAsia"/>
          <w:lang w:eastAsia="zh-CN"/>
        </w:rPr>
        <w:t>1ms</w:t>
      </w:r>
      <w:r w:rsidR="00101591" w:rsidRPr="00250E30">
        <w:rPr>
          <w:rFonts w:hint="eastAsia"/>
          <w:lang w:eastAsia="zh-CN"/>
        </w:rPr>
        <w:t>/</w:t>
      </w:r>
      <w:r w:rsidRPr="00250E30">
        <w:t>2ms</w:t>
      </w:r>
      <w:r w:rsidR="00101591" w:rsidRPr="00250E30">
        <w:rPr>
          <w:rFonts w:hint="eastAsia"/>
          <w:lang w:eastAsia="zh-CN"/>
        </w:rPr>
        <w:t>/</w:t>
      </w:r>
      <w:r w:rsidRPr="00250E30">
        <w:t xml:space="preserve"> 5ms SRS period)</w:t>
      </w:r>
    </w:p>
    <w:p w:rsidR="003F7CBB" w:rsidRPr="00250E30" w:rsidRDefault="003F7CBB" w:rsidP="003F7CBB">
      <w:pPr>
        <w:pStyle w:val="Heading1"/>
        <w:wordWrap w:val="0"/>
        <w:autoSpaceDE/>
        <w:autoSpaceDN/>
        <w:jc w:val="left"/>
        <w:rPr>
          <w:lang w:eastAsia="zh-CN"/>
        </w:rPr>
      </w:pPr>
      <w:r w:rsidRPr="00250E30">
        <w:rPr>
          <w:rFonts w:hint="eastAsia"/>
          <w:lang w:eastAsia="zh-CN"/>
        </w:rPr>
        <w:t>Conclusions</w:t>
      </w:r>
    </w:p>
    <w:p w:rsidR="002E1AEC" w:rsidRPr="00250E30" w:rsidRDefault="00B071CD" w:rsidP="002E1AEC">
      <w:pPr>
        <w:rPr>
          <w:lang w:eastAsia="zh-CN"/>
        </w:rPr>
      </w:pPr>
      <w:r w:rsidRPr="00250E30">
        <w:rPr>
          <w:rFonts w:hint="eastAsia"/>
          <w:lang w:eastAsia="zh-CN"/>
        </w:rPr>
        <w:t xml:space="preserve">The remaining details </w:t>
      </w:r>
      <w:r w:rsidRPr="00250E30">
        <w:rPr>
          <w:lang w:eastAsia="zh-CN"/>
        </w:rPr>
        <w:t>regarding</w:t>
      </w:r>
      <w:r w:rsidRPr="00250E30">
        <w:rPr>
          <w:rFonts w:hint="eastAsia"/>
          <w:lang w:eastAsia="zh-CN"/>
        </w:rPr>
        <w:t xml:space="preserve"> uplink NB-IoT frame design are discussed in the contribution. Two proposals </w:t>
      </w:r>
      <w:r w:rsidR="00EB39BC" w:rsidRPr="00250E30">
        <w:rPr>
          <w:rFonts w:hint="eastAsia"/>
          <w:lang w:eastAsia="zh-CN"/>
        </w:rPr>
        <w:t>on</w:t>
      </w:r>
      <w:r w:rsidRPr="00250E30">
        <w:rPr>
          <w:rFonts w:hint="eastAsia"/>
          <w:lang w:eastAsia="zh-CN"/>
        </w:rPr>
        <w:t xml:space="preserve"> the NB-IoT symbol structure in NB-IoT adhoc meeting are analyzed and compared</w:t>
      </w:r>
      <w:r w:rsidR="00EB39BC" w:rsidRPr="00250E30">
        <w:rPr>
          <w:rFonts w:hint="eastAsia"/>
          <w:lang w:eastAsia="zh-CN"/>
        </w:rPr>
        <w:t xml:space="preserve"> from performance, eNodeB complexity perspectives. Table 3</w:t>
      </w:r>
      <w:r w:rsidR="009501D5" w:rsidRPr="00250E30">
        <w:rPr>
          <w:lang w:eastAsia="zh-CN"/>
        </w:rPr>
        <w:t xml:space="preserve"> summarizes the findings</w:t>
      </w:r>
      <w:r w:rsidR="00EB39BC" w:rsidRPr="00250E30">
        <w:rPr>
          <w:rFonts w:hint="eastAsia"/>
          <w:lang w:eastAsia="zh-CN"/>
        </w:rPr>
        <w:t>.</w:t>
      </w:r>
      <w:r w:rsidR="00153918" w:rsidRPr="00250E30">
        <w:rPr>
          <w:rFonts w:hint="eastAsia"/>
          <w:lang w:eastAsia="zh-CN"/>
        </w:rPr>
        <w:t xml:space="preserve"> </w:t>
      </w:r>
      <w:r w:rsidR="00153918" w:rsidRPr="00250E30">
        <w:rPr>
          <w:lang w:eastAsia="zh-CN"/>
        </w:rPr>
        <w:t>B</w:t>
      </w:r>
      <w:r w:rsidR="00153918" w:rsidRPr="00250E30">
        <w:rPr>
          <w:rFonts w:hint="eastAsia"/>
          <w:lang w:eastAsia="zh-CN"/>
        </w:rPr>
        <w:t xml:space="preserve">ased on the analysis, </w:t>
      </w:r>
      <w:r w:rsidR="009501D5" w:rsidRPr="00250E30">
        <w:rPr>
          <w:lang w:eastAsia="zh-CN"/>
        </w:rPr>
        <w:t>it is not necessary</w:t>
      </w:r>
      <w:r w:rsidR="00153918" w:rsidRPr="00250E30">
        <w:rPr>
          <w:rFonts w:hint="eastAsia"/>
          <w:lang w:eastAsia="zh-CN"/>
        </w:rPr>
        <w:t xml:space="preserve"> to use such a long CP duration of 36/37Ts in normal CP scenarios.</w:t>
      </w:r>
      <w:r w:rsidR="009501D5" w:rsidRPr="00250E30">
        <w:rPr>
          <w:lang w:eastAsia="zh-CN"/>
        </w:rPr>
        <w:t xml:space="preserve"> Instead,</w:t>
      </w:r>
      <w:r w:rsidR="00153918" w:rsidRPr="00250E30">
        <w:rPr>
          <w:rFonts w:hint="eastAsia"/>
          <w:lang w:eastAsia="zh-CN"/>
        </w:rPr>
        <w:t xml:space="preserve"> </w:t>
      </w:r>
      <w:r w:rsidR="009501D5" w:rsidRPr="00250E30">
        <w:rPr>
          <w:lang w:eastAsia="zh-CN"/>
        </w:rPr>
        <w:t>i</w:t>
      </w:r>
      <w:r w:rsidR="00153918" w:rsidRPr="00250E30">
        <w:rPr>
          <w:rFonts w:hint="eastAsia"/>
          <w:lang w:eastAsia="zh-CN"/>
        </w:rPr>
        <w:t xml:space="preserve">t is </w:t>
      </w:r>
      <w:r w:rsidR="009501D5" w:rsidRPr="00250E30">
        <w:rPr>
          <w:lang w:eastAsia="zh-CN"/>
        </w:rPr>
        <w:t xml:space="preserve">better </w:t>
      </w:r>
      <w:r w:rsidR="00153918" w:rsidRPr="00250E30">
        <w:rPr>
          <w:rFonts w:hint="eastAsia"/>
          <w:lang w:eastAsia="zh-CN"/>
        </w:rPr>
        <w:t>to use the NB-S</w:t>
      </w:r>
      <w:r w:rsidR="00153918" w:rsidRPr="00250E30">
        <w:rPr>
          <w:lang w:eastAsia="zh-CN"/>
        </w:rPr>
        <w:t>l</w:t>
      </w:r>
      <w:r w:rsidR="00153918" w:rsidRPr="00250E30">
        <w:rPr>
          <w:rFonts w:hint="eastAsia"/>
          <w:lang w:eastAsia="zh-CN"/>
        </w:rPr>
        <w:t>ot with GP design for 3.75 kHz NB-IoT uplink</w:t>
      </w:r>
      <w:r w:rsidR="006307E5" w:rsidRPr="00250E30">
        <w:rPr>
          <w:lang w:eastAsia="zh-CN"/>
        </w:rPr>
        <w:t xml:space="preserve"> and</w:t>
      </w:r>
      <w:r w:rsidR="009E0B71" w:rsidRPr="00250E30">
        <w:rPr>
          <w:rFonts w:hint="eastAsia"/>
          <w:lang w:eastAsia="zh-CN"/>
        </w:rPr>
        <w:t xml:space="preserve"> use the GP to minimize the impact due to LTE SRS are illustrated in Figure 4. </w:t>
      </w:r>
      <w:r w:rsidR="006307E5" w:rsidRPr="00250E30">
        <w:rPr>
          <w:lang w:eastAsia="zh-CN"/>
        </w:rPr>
        <w:t>In an</w:t>
      </w:r>
      <w:r w:rsidR="009E0B71" w:rsidRPr="00250E30">
        <w:rPr>
          <w:rFonts w:hint="eastAsia"/>
          <w:lang w:eastAsia="zh-CN"/>
        </w:rPr>
        <w:t xml:space="preserve"> LTE SRS configuration</w:t>
      </w:r>
      <w:r w:rsidR="006307E5" w:rsidRPr="00250E30">
        <w:rPr>
          <w:lang w:eastAsia="zh-CN"/>
        </w:rPr>
        <w:t xml:space="preserve"> where a</w:t>
      </w:r>
      <w:r w:rsidR="009E0B71" w:rsidRPr="00250E30">
        <w:rPr>
          <w:rFonts w:hint="eastAsia"/>
          <w:lang w:eastAsia="zh-CN"/>
        </w:rPr>
        <w:t xml:space="preserve"> few</w:t>
      </w:r>
      <w:r w:rsidR="009E0B71" w:rsidRPr="00250E30">
        <w:rPr>
          <w:rFonts w:eastAsia="SimSun"/>
        </w:rPr>
        <w:t xml:space="preserve"> LTE SRS </w:t>
      </w:r>
      <w:r w:rsidR="009E0B71" w:rsidRPr="00250E30">
        <w:rPr>
          <w:rFonts w:hint="eastAsia"/>
          <w:lang w:eastAsia="zh-CN"/>
        </w:rPr>
        <w:t xml:space="preserve">symbol positions may not </w:t>
      </w:r>
      <w:r w:rsidR="009E0B71" w:rsidRPr="00250E30">
        <w:rPr>
          <w:rFonts w:eastAsia="SimSun"/>
        </w:rPr>
        <w:t xml:space="preserve">be </w:t>
      </w:r>
      <w:r w:rsidR="009E0B71" w:rsidRPr="00250E30">
        <w:rPr>
          <w:rFonts w:hint="eastAsia"/>
          <w:lang w:eastAsia="zh-CN"/>
        </w:rPr>
        <w:t xml:space="preserve">able to </w:t>
      </w:r>
      <w:r w:rsidR="009E0B71" w:rsidRPr="00250E30">
        <w:rPr>
          <w:rFonts w:eastAsia="SimSun"/>
        </w:rPr>
        <w:t>align with the GP</w:t>
      </w:r>
      <w:r w:rsidR="009E0B71" w:rsidRPr="00250E30">
        <w:rPr>
          <w:rFonts w:hint="eastAsia"/>
          <w:lang w:eastAsia="zh-CN"/>
        </w:rPr>
        <w:t xml:space="preserve">, </w:t>
      </w:r>
      <w:r w:rsidR="00DF37B9" w:rsidRPr="00250E30">
        <w:rPr>
          <w:lang w:eastAsia="zh-CN"/>
        </w:rPr>
        <w:t xml:space="preserve">the overlapped NB-IoT symbols are </w:t>
      </w:r>
      <w:r w:rsidR="009E0B71" w:rsidRPr="00250E30">
        <w:rPr>
          <w:rFonts w:hint="eastAsia"/>
          <w:lang w:eastAsia="zh-CN"/>
        </w:rPr>
        <w:t xml:space="preserve">proposed </w:t>
      </w:r>
      <w:r w:rsidR="00DF37B9" w:rsidRPr="00250E30">
        <w:rPr>
          <w:lang w:eastAsia="zh-CN"/>
        </w:rPr>
        <w:t xml:space="preserve">not </w:t>
      </w:r>
      <w:r w:rsidR="009E0B71" w:rsidRPr="00250E30">
        <w:rPr>
          <w:rFonts w:hint="eastAsia"/>
          <w:lang w:eastAsia="zh-CN"/>
        </w:rPr>
        <w:t xml:space="preserve">to be </w:t>
      </w:r>
      <w:r w:rsidR="00DF37B9" w:rsidRPr="00250E30">
        <w:rPr>
          <w:lang w:eastAsia="zh-CN"/>
        </w:rPr>
        <w:t xml:space="preserve">used and rate matching is </w:t>
      </w:r>
      <w:r w:rsidR="006307E5" w:rsidRPr="00250E30">
        <w:rPr>
          <w:lang w:eastAsia="zh-CN"/>
        </w:rPr>
        <w:t>proposed</w:t>
      </w:r>
      <w:r w:rsidR="00DF37B9" w:rsidRPr="00250E30">
        <w:rPr>
          <w:lang w:eastAsia="zh-CN"/>
        </w:rPr>
        <w:t>.</w:t>
      </w:r>
    </w:p>
    <w:p w:rsidR="00153918" w:rsidRPr="00250E30" w:rsidRDefault="00153918" w:rsidP="00153918">
      <w:pPr>
        <w:pStyle w:val="Caption"/>
        <w:keepNext/>
        <w:rPr>
          <w:lang w:eastAsia="zh-CN"/>
        </w:rPr>
      </w:pPr>
      <w:r w:rsidRPr="00250E30">
        <w:rPr>
          <w:rFonts w:hint="eastAsia"/>
          <w:lang w:eastAsia="zh-CN"/>
        </w:rPr>
        <w:lastRenderedPageBreak/>
        <w:t>Comparison between two NB-Slot designs</w:t>
      </w:r>
    </w:p>
    <w:tbl>
      <w:tblPr>
        <w:tblStyle w:val="TableGrid"/>
        <w:tblW w:w="0" w:type="auto"/>
        <w:jc w:val="center"/>
        <w:tblLook w:val="04A0" w:firstRow="1" w:lastRow="0" w:firstColumn="1" w:lastColumn="0" w:noHBand="0" w:noVBand="1"/>
      </w:tblPr>
      <w:tblGrid>
        <w:gridCol w:w="3177"/>
        <w:gridCol w:w="3178"/>
        <w:gridCol w:w="3178"/>
      </w:tblGrid>
      <w:tr w:rsidR="00153918" w:rsidRPr="00250E30" w:rsidTr="00D4435E">
        <w:trPr>
          <w:jc w:val="center"/>
        </w:trPr>
        <w:tc>
          <w:tcPr>
            <w:tcW w:w="3177" w:type="dxa"/>
          </w:tcPr>
          <w:p w:rsidR="00153918" w:rsidRPr="00250E30" w:rsidRDefault="00153918" w:rsidP="00D4435E">
            <w:pPr>
              <w:rPr>
                <w:sz w:val="18"/>
                <w:szCs w:val="18"/>
                <w:lang w:eastAsia="zh-CN"/>
              </w:rPr>
            </w:pPr>
          </w:p>
        </w:tc>
        <w:tc>
          <w:tcPr>
            <w:tcW w:w="3178" w:type="dxa"/>
          </w:tcPr>
          <w:p w:rsidR="00153918" w:rsidRPr="00250E30" w:rsidRDefault="00DF37B9" w:rsidP="00D4435E">
            <w:pPr>
              <w:jc w:val="center"/>
              <w:rPr>
                <w:b/>
                <w:sz w:val="18"/>
                <w:szCs w:val="18"/>
                <w:lang w:eastAsia="zh-CN"/>
              </w:rPr>
            </w:pPr>
            <w:r w:rsidRPr="00250E30">
              <w:rPr>
                <w:b/>
                <w:sz w:val="18"/>
                <w:szCs w:val="18"/>
                <w:lang w:eastAsia="zh-CN"/>
              </w:rPr>
              <w:t>NB-Slot with GP</w:t>
            </w:r>
          </w:p>
          <w:p w:rsidR="00153918" w:rsidRPr="00250E30" w:rsidRDefault="00DF37B9" w:rsidP="00D4435E">
            <w:pPr>
              <w:jc w:val="center"/>
              <w:rPr>
                <w:b/>
                <w:sz w:val="18"/>
                <w:szCs w:val="18"/>
                <w:lang w:eastAsia="zh-CN"/>
              </w:rPr>
            </w:pPr>
            <w:r w:rsidRPr="00250E30">
              <w:rPr>
                <w:b/>
                <w:sz w:val="18"/>
                <w:szCs w:val="18"/>
                <w:lang w:eastAsia="zh-CN"/>
              </w:rPr>
              <w:t>(CP length: 16Ts, GP length: 128+16Ts)</w:t>
            </w:r>
          </w:p>
        </w:tc>
        <w:tc>
          <w:tcPr>
            <w:tcW w:w="3178" w:type="dxa"/>
          </w:tcPr>
          <w:p w:rsidR="00153918" w:rsidRPr="00250E30" w:rsidRDefault="00DF37B9" w:rsidP="00D4435E">
            <w:pPr>
              <w:jc w:val="center"/>
              <w:rPr>
                <w:b/>
                <w:sz w:val="18"/>
                <w:szCs w:val="18"/>
                <w:lang w:eastAsia="zh-CN"/>
              </w:rPr>
            </w:pPr>
            <w:r w:rsidRPr="00250E30">
              <w:rPr>
                <w:b/>
                <w:sz w:val="18"/>
                <w:szCs w:val="18"/>
                <w:lang w:eastAsia="zh-CN"/>
              </w:rPr>
              <w:t>NB-Slot without GP</w:t>
            </w:r>
          </w:p>
          <w:p w:rsidR="00153918" w:rsidRPr="00250E30" w:rsidRDefault="00DF37B9" w:rsidP="00D4435E">
            <w:pPr>
              <w:jc w:val="center"/>
              <w:rPr>
                <w:b/>
                <w:sz w:val="18"/>
                <w:szCs w:val="18"/>
                <w:lang w:eastAsia="zh-CN"/>
              </w:rPr>
            </w:pPr>
            <w:r w:rsidRPr="00250E30">
              <w:rPr>
                <w:b/>
                <w:sz w:val="18"/>
                <w:szCs w:val="18"/>
                <w:lang w:eastAsia="zh-CN"/>
              </w:rPr>
              <w:t>(CP length: 36Ts or 37Ts)</w:t>
            </w:r>
          </w:p>
        </w:tc>
      </w:tr>
      <w:tr w:rsidR="00153918" w:rsidRPr="00250E30" w:rsidTr="00D4435E">
        <w:trPr>
          <w:jc w:val="center"/>
        </w:trPr>
        <w:tc>
          <w:tcPr>
            <w:tcW w:w="3177" w:type="dxa"/>
          </w:tcPr>
          <w:p w:rsidR="00153918" w:rsidRPr="00250E30" w:rsidRDefault="00DF37B9" w:rsidP="00D4435E">
            <w:pPr>
              <w:rPr>
                <w:sz w:val="18"/>
                <w:szCs w:val="18"/>
                <w:lang w:eastAsia="zh-CN"/>
              </w:rPr>
            </w:pPr>
            <w:r w:rsidRPr="00250E30">
              <w:rPr>
                <w:sz w:val="18"/>
                <w:szCs w:val="18"/>
                <w:lang w:eastAsia="zh-CN"/>
              </w:rPr>
              <w:t>Performance loss due to collision with LTE SRS</w:t>
            </w:r>
          </w:p>
        </w:tc>
        <w:tc>
          <w:tcPr>
            <w:tcW w:w="3178" w:type="dxa"/>
          </w:tcPr>
          <w:p w:rsidR="00153918" w:rsidRPr="00250E30" w:rsidRDefault="00DF37B9" w:rsidP="00D4435E">
            <w:pPr>
              <w:rPr>
                <w:sz w:val="18"/>
                <w:szCs w:val="18"/>
                <w:lang w:eastAsia="zh-CN"/>
              </w:rPr>
            </w:pPr>
            <w:r w:rsidRPr="00250E30">
              <w:rPr>
                <w:sz w:val="18"/>
                <w:szCs w:val="18"/>
                <w:lang w:eastAsia="zh-CN"/>
              </w:rPr>
              <w:t>Minimized, less than 0.7dB resource loss and always has better performance than NB-Slot without GP</w:t>
            </w:r>
          </w:p>
        </w:tc>
        <w:tc>
          <w:tcPr>
            <w:tcW w:w="3178" w:type="dxa"/>
          </w:tcPr>
          <w:p w:rsidR="00153918" w:rsidRPr="00250E30" w:rsidRDefault="00DF37B9" w:rsidP="00D21247">
            <w:pPr>
              <w:rPr>
                <w:sz w:val="18"/>
                <w:szCs w:val="18"/>
                <w:lang w:eastAsia="zh-CN"/>
              </w:rPr>
            </w:pPr>
            <w:r w:rsidRPr="00250E30">
              <w:rPr>
                <w:sz w:val="18"/>
                <w:szCs w:val="18"/>
                <w:lang w:eastAsia="zh-CN"/>
              </w:rPr>
              <w:t xml:space="preserve">Up to </w:t>
            </w:r>
            <w:r w:rsidR="00D21247" w:rsidRPr="00250E30">
              <w:rPr>
                <w:sz w:val="18"/>
                <w:szCs w:val="18"/>
                <w:lang w:eastAsia="zh-CN"/>
              </w:rPr>
              <w:t>28%</w:t>
            </w:r>
            <w:r w:rsidRPr="00250E30">
              <w:rPr>
                <w:sz w:val="18"/>
                <w:szCs w:val="18"/>
                <w:lang w:eastAsia="zh-CN"/>
              </w:rPr>
              <w:t xml:space="preserve"> resource loss</w:t>
            </w:r>
          </w:p>
        </w:tc>
      </w:tr>
      <w:tr w:rsidR="00153918" w:rsidRPr="00250E30" w:rsidTr="00D4435E">
        <w:trPr>
          <w:jc w:val="center"/>
        </w:trPr>
        <w:tc>
          <w:tcPr>
            <w:tcW w:w="3177" w:type="dxa"/>
          </w:tcPr>
          <w:p w:rsidR="00153918" w:rsidRPr="00250E30" w:rsidRDefault="00DF37B9" w:rsidP="00D4435E">
            <w:pPr>
              <w:rPr>
                <w:sz w:val="18"/>
                <w:szCs w:val="18"/>
                <w:lang w:eastAsia="zh-CN"/>
              </w:rPr>
            </w:pPr>
            <w:r w:rsidRPr="00250E30">
              <w:rPr>
                <w:sz w:val="18"/>
                <w:szCs w:val="18"/>
                <w:lang w:eastAsia="zh-CN"/>
              </w:rPr>
              <w:t>eNodeB complexity</w:t>
            </w:r>
          </w:p>
        </w:tc>
        <w:tc>
          <w:tcPr>
            <w:tcW w:w="3178" w:type="dxa"/>
          </w:tcPr>
          <w:p w:rsidR="00153918" w:rsidRPr="00250E30" w:rsidRDefault="00DF37B9" w:rsidP="00D4435E">
            <w:pPr>
              <w:rPr>
                <w:sz w:val="18"/>
                <w:szCs w:val="18"/>
                <w:lang w:eastAsia="zh-CN"/>
              </w:rPr>
            </w:pPr>
            <w:r w:rsidRPr="00250E30">
              <w:rPr>
                <w:sz w:val="18"/>
                <w:szCs w:val="18"/>
                <w:lang w:eastAsia="zh-CN"/>
              </w:rPr>
              <w:t>Similar as the NB-slot without GP</w:t>
            </w:r>
          </w:p>
        </w:tc>
        <w:tc>
          <w:tcPr>
            <w:tcW w:w="3178" w:type="dxa"/>
          </w:tcPr>
          <w:p w:rsidR="00366C3A" w:rsidRPr="00250E30" w:rsidRDefault="00366C3A" w:rsidP="00366C3A">
            <w:pPr>
              <w:rPr>
                <w:sz w:val="18"/>
                <w:szCs w:val="18"/>
                <w:lang w:eastAsia="zh-CN"/>
              </w:rPr>
            </w:pPr>
            <w:r w:rsidRPr="00250E30">
              <w:rPr>
                <w:sz w:val="18"/>
                <w:szCs w:val="18"/>
                <w:lang w:eastAsia="zh-CN"/>
              </w:rPr>
              <w:t>1) no benefit on reduction of eNodeB complexity is expected;</w:t>
            </w:r>
          </w:p>
          <w:p w:rsidR="00153918" w:rsidRPr="00250E30" w:rsidRDefault="00366C3A" w:rsidP="00366C3A">
            <w:pPr>
              <w:rPr>
                <w:sz w:val="18"/>
                <w:szCs w:val="18"/>
                <w:lang w:eastAsia="zh-CN"/>
              </w:rPr>
            </w:pPr>
            <w:r w:rsidRPr="00250E30">
              <w:rPr>
                <w:sz w:val="18"/>
                <w:szCs w:val="18"/>
                <w:lang w:eastAsia="zh-CN"/>
              </w:rPr>
              <w:t>2) the performance loss will be introduced if LTE window FFT results are reused to derive the FFT results of 3.75kHz transmission.</w:t>
            </w:r>
          </w:p>
        </w:tc>
      </w:tr>
      <w:tr w:rsidR="00153918" w:rsidRPr="00250E30" w:rsidTr="00D4435E">
        <w:trPr>
          <w:jc w:val="center"/>
        </w:trPr>
        <w:tc>
          <w:tcPr>
            <w:tcW w:w="3177" w:type="dxa"/>
          </w:tcPr>
          <w:p w:rsidR="00153918" w:rsidRPr="00250E30" w:rsidRDefault="00DF37B9" w:rsidP="00D4435E">
            <w:pPr>
              <w:rPr>
                <w:sz w:val="18"/>
                <w:szCs w:val="18"/>
                <w:lang w:eastAsia="zh-CN"/>
              </w:rPr>
            </w:pPr>
            <w:r w:rsidRPr="00250E30">
              <w:rPr>
                <w:sz w:val="18"/>
                <w:szCs w:val="18"/>
                <w:lang w:eastAsia="zh-CN"/>
              </w:rPr>
              <w:t>Flexibility on sampling rate for UE vendors</w:t>
            </w:r>
          </w:p>
        </w:tc>
        <w:tc>
          <w:tcPr>
            <w:tcW w:w="3178" w:type="dxa"/>
          </w:tcPr>
          <w:p w:rsidR="00153918" w:rsidRPr="00250E30" w:rsidRDefault="00DF37B9" w:rsidP="00D4435E">
            <w:pPr>
              <w:rPr>
                <w:sz w:val="18"/>
                <w:szCs w:val="18"/>
                <w:lang w:eastAsia="zh-CN"/>
              </w:rPr>
            </w:pPr>
            <w:r w:rsidRPr="00250E30">
              <w:rPr>
                <w:sz w:val="18"/>
                <w:szCs w:val="18"/>
                <w:lang w:eastAsia="zh-CN"/>
              </w:rPr>
              <w:t>240k sampling rate is possible</w:t>
            </w:r>
          </w:p>
        </w:tc>
        <w:tc>
          <w:tcPr>
            <w:tcW w:w="3178" w:type="dxa"/>
          </w:tcPr>
          <w:p w:rsidR="00153918" w:rsidRPr="00250E30" w:rsidRDefault="00DF37B9" w:rsidP="00D4435E">
            <w:pPr>
              <w:rPr>
                <w:sz w:val="18"/>
                <w:szCs w:val="18"/>
                <w:lang w:eastAsia="zh-CN"/>
              </w:rPr>
            </w:pPr>
            <w:r w:rsidRPr="00250E30">
              <w:rPr>
                <w:sz w:val="18"/>
                <w:szCs w:val="18"/>
                <w:lang w:eastAsia="zh-CN"/>
              </w:rPr>
              <w:t>Minimum 1.92M sampling rate</w:t>
            </w:r>
          </w:p>
        </w:tc>
      </w:tr>
    </w:tbl>
    <w:p w:rsidR="00153918" w:rsidRPr="00250E30" w:rsidRDefault="00153918" w:rsidP="00153918">
      <w:pPr>
        <w:rPr>
          <w:b/>
          <w:lang w:eastAsia="zh-CN"/>
        </w:rPr>
      </w:pPr>
    </w:p>
    <w:p w:rsidR="00E74881" w:rsidRPr="00250E30" w:rsidRDefault="00E74881" w:rsidP="00E74881">
      <w:pPr>
        <w:rPr>
          <w:b/>
          <w:lang w:eastAsia="zh-CN"/>
        </w:rPr>
      </w:pPr>
      <w:r w:rsidRPr="00250E30">
        <w:rPr>
          <w:b/>
          <w:lang w:eastAsia="zh-CN"/>
        </w:rPr>
        <w:t>Observation1: There is no benefit to have a CP as long as 36Ts</w:t>
      </w:r>
      <w:r w:rsidRPr="00250E30">
        <w:rPr>
          <w:rFonts w:hint="eastAsia"/>
          <w:b/>
          <w:lang w:eastAsia="zh-CN"/>
        </w:rPr>
        <w:t xml:space="preserve"> for 3.75 kHz NB-IoT symbol</w:t>
      </w:r>
      <w:r w:rsidRPr="00250E30">
        <w:rPr>
          <w:b/>
          <w:lang w:eastAsia="zh-CN"/>
        </w:rPr>
        <w:t xml:space="preserve">. From the performance perspective, the NB-Slot with GP design has better performance than the design without GP, because the resource loss or performance impact due to avoidance of </w:t>
      </w:r>
      <w:r w:rsidRPr="00250E30">
        <w:rPr>
          <w:rFonts w:hint="eastAsia"/>
          <w:b/>
          <w:lang w:eastAsia="zh-CN"/>
        </w:rPr>
        <w:t>LTE SRS is minimized.</w:t>
      </w:r>
    </w:p>
    <w:p w:rsidR="00E74881" w:rsidRPr="00250E30" w:rsidRDefault="00E74881" w:rsidP="00E74881">
      <w:pPr>
        <w:rPr>
          <w:b/>
          <w:lang w:eastAsia="zh-CN"/>
        </w:rPr>
      </w:pPr>
      <w:r w:rsidRPr="00250E30">
        <w:rPr>
          <w:rFonts w:hint="eastAsia"/>
          <w:b/>
          <w:lang w:eastAsia="zh-CN"/>
        </w:rPr>
        <w:t xml:space="preserve">Observation 2: </w:t>
      </w:r>
      <w:r w:rsidRPr="00250E30">
        <w:rPr>
          <w:b/>
          <w:lang w:eastAsia="zh-CN"/>
        </w:rPr>
        <w:t>No benefit on reduction of eNodeB complexity is expected by using such a long CP length of 36/37Ts for NB-IoT. On the contrary, t</w:t>
      </w:r>
      <w:r w:rsidRPr="00250E30">
        <w:rPr>
          <w:rFonts w:hint="eastAsia"/>
          <w:b/>
          <w:lang w:eastAsia="zh-CN"/>
        </w:rPr>
        <w:t xml:space="preserve">he performance loss and ICI </w:t>
      </w:r>
      <w:r w:rsidRPr="00250E30">
        <w:rPr>
          <w:b/>
          <w:lang w:eastAsia="zh-CN"/>
        </w:rPr>
        <w:t>will be</w:t>
      </w:r>
      <w:r w:rsidRPr="00250E30">
        <w:rPr>
          <w:rFonts w:hint="eastAsia"/>
          <w:b/>
          <w:lang w:eastAsia="zh-CN"/>
        </w:rPr>
        <w:t xml:space="preserve"> introduced </w:t>
      </w:r>
      <w:r w:rsidRPr="00250E30">
        <w:rPr>
          <w:b/>
          <w:lang w:eastAsia="zh-CN"/>
        </w:rPr>
        <w:t xml:space="preserve">if LTE window FFT processing results are reused to derive the FFT results </w:t>
      </w:r>
      <w:r w:rsidRPr="00250E30">
        <w:rPr>
          <w:rFonts w:hint="eastAsia"/>
          <w:b/>
          <w:lang w:eastAsia="zh-CN"/>
        </w:rPr>
        <w:t>for 3.75 kHz uplink transmission.</w:t>
      </w:r>
    </w:p>
    <w:p w:rsidR="00E74881" w:rsidRPr="00250E30" w:rsidRDefault="00E74881" w:rsidP="00E74881">
      <w:pPr>
        <w:rPr>
          <w:b/>
          <w:lang w:eastAsia="zh-CN"/>
        </w:rPr>
      </w:pPr>
      <w:r w:rsidRPr="00250E30">
        <w:rPr>
          <w:b/>
          <w:lang w:eastAsia="zh-CN"/>
        </w:rPr>
        <w:t>Observation 3:</w:t>
      </w:r>
      <w:r w:rsidRPr="00250E30">
        <w:rPr>
          <w:rFonts w:hint="eastAsia"/>
          <w:b/>
          <w:lang w:eastAsia="zh-CN"/>
        </w:rPr>
        <w:t xml:space="preserve"> The NB-Slot structure with 16Ts CP and (128+16)Ts guard period provides the flexibility to use lower sampling rate</w:t>
      </w:r>
      <w:r w:rsidRPr="00250E30">
        <w:rPr>
          <w:b/>
          <w:lang w:eastAsia="zh-CN"/>
        </w:rPr>
        <w:t>, e.g. 240k,</w:t>
      </w:r>
      <w:r w:rsidRPr="00250E30">
        <w:rPr>
          <w:rFonts w:hint="eastAsia"/>
          <w:b/>
          <w:lang w:eastAsia="zh-CN"/>
        </w:rPr>
        <w:t xml:space="preserve"> for NB-IoT UEs.</w:t>
      </w:r>
    </w:p>
    <w:p w:rsidR="008E161E" w:rsidRPr="00250E30" w:rsidRDefault="008E161E" w:rsidP="00E74881">
      <w:pPr>
        <w:rPr>
          <w:b/>
          <w:lang w:eastAsia="zh-CN"/>
        </w:rPr>
      </w:pPr>
    </w:p>
    <w:p w:rsidR="008E161E" w:rsidRPr="00250E30" w:rsidRDefault="008E161E" w:rsidP="008552C1">
      <w:pPr>
        <w:pStyle w:val="Heading1"/>
        <w:numPr>
          <w:ilvl w:val="0"/>
          <w:numId w:val="0"/>
        </w:numPr>
        <w:wordWrap w:val="0"/>
        <w:autoSpaceDE/>
        <w:autoSpaceDN/>
        <w:ind w:left="432" w:hanging="432"/>
        <w:jc w:val="left"/>
      </w:pPr>
      <w:r w:rsidRPr="00250E30">
        <w:t>Proposals</w:t>
      </w:r>
    </w:p>
    <w:p w:rsidR="00153918" w:rsidRPr="00250E30" w:rsidRDefault="00153918" w:rsidP="00153918">
      <w:pPr>
        <w:rPr>
          <w:b/>
          <w:lang w:eastAsia="zh-CN"/>
        </w:rPr>
      </w:pPr>
      <w:r w:rsidRPr="00250E30">
        <w:rPr>
          <w:rFonts w:hint="eastAsia"/>
          <w:b/>
          <w:lang w:eastAsia="zh-CN"/>
        </w:rPr>
        <w:t>Proposal 1: Adopt 16Ts CP length for 3.75 kHz NB-IoT symbols, and use the remaining duration as a guard period for avoidance of LTE SRS.</w:t>
      </w:r>
    </w:p>
    <w:p w:rsidR="00153918" w:rsidRPr="00250E30" w:rsidRDefault="00153918" w:rsidP="002E1AEC">
      <w:pPr>
        <w:rPr>
          <w:b/>
          <w:lang w:eastAsia="zh-CN"/>
        </w:rPr>
      </w:pPr>
      <w:r w:rsidRPr="00250E30">
        <w:rPr>
          <w:rFonts w:hint="eastAsia"/>
          <w:b/>
          <w:lang w:eastAsia="zh-CN"/>
        </w:rPr>
        <w:t xml:space="preserve">Proposal </w:t>
      </w:r>
      <w:r w:rsidR="00272B4F" w:rsidRPr="00250E30">
        <w:rPr>
          <w:b/>
          <w:lang w:eastAsia="zh-CN"/>
        </w:rPr>
        <w:t>2</w:t>
      </w:r>
      <w:r w:rsidRPr="00250E30">
        <w:rPr>
          <w:rFonts w:hint="eastAsia"/>
          <w:b/>
          <w:lang w:eastAsia="zh-CN"/>
        </w:rPr>
        <w:t xml:space="preserve">: For LTE SRS symbol positions that </w:t>
      </w:r>
      <w:r w:rsidR="00E43D5F" w:rsidRPr="00250E30">
        <w:rPr>
          <w:rFonts w:hint="eastAsia"/>
          <w:b/>
          <w:lang w:eastAsia="zh-CN"/>
        </w:rPr>
        <w:t>are not</w:t>
      </w:r>
      <w:r w:rsidRPr="00250E30">
        <w:rPr>
          <w:rFonts w:hint="eastAsia"/>
          <w:b/>
          <w:lang w:eastAsia="zh-CN"/>
        </w:rPr>
        <w:t xml:space="preserve"> able to align with GPs in NB-S</w:t>
      </w:r>
      <w:r w:rsidRPr="00250E30">
        <w:rPr>
          <w:b/>
          <w:lang w:eastAsia="zh-CN"/>
        </w:rPr>
        <w:t>l</w:t>
      </w:r>
      <w:r w:rsidRPr="00250E30">
        <w:rPr>
          <w:rFonts w:hint="eastAsia"/>
          <w:b/>
          <w:lang w:eastAsia="zh-CN"/>
        </w:rPr>
        <w:t xml:space="preserve">ot, the </w:t>
      </w:r>
      <w:r w:rsidR="009E0B71" w:rsidRPr="00250E30">
        <w:rPr>
          <w:b/>
          <w:lang w:eastAsia="zh-CN"/>
        </w:rPr>
        <w:t>overlapped NB</w:t>
      </w:r>
      <w:r w:rsidRPr="00250E30">
        <w:rPr>
          <w:rFonts w:hint="eastAsia"/>
          <w:b/>
          <w:lang w:eastAsia="zh-CN"/>
        </w:rPr>
        <w:t>-IoT symbols are not used and rate matching is used to transmit 3.75</w:t>
      </w:r>
      <w:r w:rsidR="008552C1" w:rsidRPr="00250E30">
        <w:rPr>
          <w:b/>
          <w:lang w:eastAsia="zh-CN"/>
        </w:rPr>
        <w:t xml:space="preserve"> </w:t>
      </w:r>
      <w:r w:rsidRPr="00250E30">
        <w:rPr>
          <w:rFonts w:hint="eastAsia"/>
          <w:b/>
          <w:lang w:eastAsia="zh-CN"/>
        </w:rPr>
        <w:t>kHz NB-IoT transmission.</w:t>
      </w:r>
    </w:p>
    <w:p w:rsidR="00153918" w:rsidRPr="00250E30" w:rsidRDefault="0092140D" w:rsidP="00153918">
      <w:pPr>
        <w:autoSpaceDE/>
        <w:autoSpaceDN/>
        <w:adjustRightInd/>
        <w:rPr>
          <w:b/>
          <w:lang w:eastAsia="zh-CN"/>
        </w:rPr>
      </w:pPr>
      <w:r w:rsidRPr="00250E30">
        <w:rPr>
          <w:rFonts w:hint="eastAsia"/>
          <w:b/>
          <w:lang w:eastAsia="zh-CN"/>
        </w:rPr>
        <w:t xml:space="preserve">Proposal </w:t>
      </w:r>
      <w:r w:rsidRPr="00250E30">
        <w:rPr>
          <w:b/>
          <w:lang w:eastAsia="zh-CN"/>
        </w:rPr>
        <w:t>3</w:t>
      </w:r>
      <w:r w:rsidRPr="00250E30">
        <w:rPr>
          <w:rFonts w:hint="eastAsia"/>
          <w:b/>
          <w:lang w:eastAsia="zh-CN"/>
        </w:rPr>
        <w:t xml:space="preserve">: </w:t>
      </w:r>
      <w:r w:rsidRPr="00250E30">
        <w:rPr>
          <w:b/>
          <w:lang w:eastAsia="zh-CN"/>
        </w:rPr>
        <w:t xml:space="preserve">NB-IOT configuration field regarding the avoidance of LTE SRS </w:t>
      </w:r>
      <w:r w:rsidRPr="00250E30">
        <w:rPr>
          <w:rFonts w:hint="eastAsia"/>
          <w:b/>
          <w:lang w:eastAsia="zh-CN"/>
        </w:rPr>
        <w:t>is broadcasted in the NB-IoT system information</w:t>
      </w:r>
    </w:p>
    <w:p w:rsidR="0092140D" w:rsidRPr="00250E30" w:rsidRDefault="0092140D" w:rsidP="0092140D">
      <w:pPr>
        <w:autoSpaceDE/>
        <w:autoSpaceDN/>
        <w:adjustRightInd/>
        <w:rPr>
          <w:b/>
          <w:lang w:eastAsia="zh-CN"/>
        </w:rPr>
      </w:pPr>
      <w:r w:rsidRPr="00250E30">
        <w:rPr>
          <w:b/>
          <w:lang w:eastAsia="zh-CN"/>
        </w:rPr>
        <w:t>Proposal 4: According to the NB-IoT configuration field regarding the avoidance of LTE SRS, the 3.75kHz NB-Slot boundary aligns with either even or odd LTE subframe so that most of the LTE SRS positions are protected by 3.75kHz NB-IoT GP.</w:t>
      </w:r>
    </w:p>
    <w:p w:rsidR="00056E75" w:rsidRPr="00250E30" w:rsidRDefault="00153918" w:rsidP="002E1AEC">
      <w:pPr>
        <w:rPr>
          <w:b/>
          <w:lang w:eastAsia="zh-CN"/>
        </w:rPr>
      </w:pPr>
      <w:r w:rsidRPr="00250E30">
        <w:rPr>
          <w:rFonts w:hint="eastAsia"/>
          <w:b/>
          <w:lang w:eastAsia="zh-CN"/>
        </w:rPr>
        <w:t>Proposal 5: The same density of DMRS in LTE is used for 3.75 kHz PUSCH and the DMRS pattern is shifted by one symbol to avoid the collision between DMRS and LTE SRS.</w:t>
      </w:r>
    </w:p>
    <w:p w:rsidR="008E161E" w:rsidRPr="00250E30" w:rsidRDefault="008E161E" w:rsidP="002E1AEC">
      <w:pPr>
        <w:rPr>
          <w:lang w:eastAsia="zh-CN"/>
        </w:rPr>
      </w:pPr>
    </w:p>
    <w:p w:rsidR="008552C1" w:rsidRPr="00250E30" w:rsidRDefault="008552C1" w:rsidP="002E1AEC">
      <w:pPr>
        <w:rPr>
          <w:lang w:eastAsia="zh-CN"/>
        </w:rPr>
      </w:pPr>
    </w:p>
    <w:p w:rsidR="008552C1" w:rsidRPr="00250E30" w:rsidRDefault="008552C1" w:rsidP="002E1AEC">
      <w:pPr>
        <w:rPr>
          <w:lang w:eastAsia="zh-CN"/>
        </w:rPr>
      </w:pPr>
    </w:p>
    <w:p w:rsidR="008552C1" w:rsidRPr="00250E30" w:rsidRDefault="008552C1" w:rsidP="002E1AEC">
      <w:pPr>
        <w:rPr>
          <w:lang w:eastAsia="zh-CN"/>
        </w:rPr>
      </w:pPr>
    </w:p>
    <w:p w:rsidR="00EB39A4" w:rsidRPr="00250E30" w:rsidRDefault="00EB39A4" w:rsidP="00697025">
      <w:pPr>
        <w:pStyle w:val="Heading1"/>
        <w:numPr>
          <w:ilvl w:val="0"/>
          <w:numId w:val="0"/>
        </w:numPr>
        <w:wordWrap w:val="0"/>
        <w:autoSpaceDE/>
        <w:autoSpaceDN/>
        <w:ind w:left="432" w:hanging="432"/>
        <w:jc w:val="left"/>
        <w:rPr>
          <w:lang w:eastAsia="zh-CN"/>
        </w:rPr>
      </w:pPr>
      <w:r w:rsidRPr="00250E30">
        <w:rPr>
          <w:rFonts w:hint="eastAsia"/>
        </w:rPr>
        <w:lastRenderedPageBreak/>
        <w:t>Reference</w:t>
      </w:r>
      <w:r w:rsidR="0033131B" w:rsidRPr="00250E30">
        <w:rPr>
          <w:rFonts w:hint="eastAsia"/>
          <w:lang w:eastAsia="zh-CN"/>
        </w:rPr>
        <w:t>s</w:t>
      </w:r>
    </w:p>
    <w:p w:rsidR="00002051" w:rsidRPr="00250E30" w:rsidRDefault="00002051" w:rsidP="00002051">
      <w:pPr>
        <w:pStyle w:val="References"/>
        <w:spacing w:line="300" w:lineRule="auto"/>
        <w:ind w:left="357" w:hanging="357"/>
        <w:jc w:val="both"/>
        <w:rPr>
          <w:szCs w:val="20"/>
          <w:lang w:eastAsia="zh-CN"/>
        </w:rPr>
      </w:pPr>
      <w:bookmarkStart w:id="3" w:name="_Ref440009351"/>
      <w:r w:rsidRPr="00250E30">
        <w:t>R1-157783, “Way Forward on NB-IoT”, CMCC, Vodafone, Ericsson, Huawei, HiSilicon, Deutsche Telekom, Mediatek, Qualcomm, Nokia Networks, Samsung, Intel, Neul, CATR, AT&amp;T, NTT DOCOMO, ZTE, Telecom Italia, IITH, CEWiT, Reliance-Jio, CATT, u-blox, China Unicom, LG Electronics, Panasonic, Alcatel-Lucent, Alcatel-Lucent Shanghai Bell, China Telecom, RAN1#83, Phoenix, USA, November 2015.</w:t>
      </w:r>
    </w:p>
    <w:bookmarkEnd w:id="3"/>
    <w:p w:rsidR="00D872EE" w:rsidRPr="00250E30" w:rsidRDefault="00DF37B9">
      <w:pPr>
        <w:pStyle w:val="References"/>
        <w:spacing w:line="300" w:lineRule="auto"/>
        <w:ind w:left="357" w:hanging="357"/>
        <w:jc w:val="both"/>
        <w:rPr>
          <w:lang w:eastAsia="zh-CN"/>
        </w:rPr>
      </w:pPr>
      <w:r w:rsidRPr="00250E30">
        <w:t>R1-160038</w:t>
      </w:r>
      <w:r w:rsidR="00E74881" w:rsidRPr="00250E30">
        <w:rPr>
          <w:rFonts w:hint="eastAsia"/>
          <w:lang w:eastAsia="zh-CN"/>
        </w:rPr>
        <w:t xml:space="preserve">, </w:t>
      </w:r>
      <w:r w:rsidR="00E74881" w:rsidRPr="00250E30">
        <w:rPr>
          <w:lang w:eastAsia="zh-CN"/>
        </w:rPr>
        <w:t>“</w:t>
      </w:r>
      <w:r w:rsidRPr="00250E30">
        <w:t>Uplink frame structure design</w:t>
      </w:r>
      <w:r w:rsidR="00E74881" w:rsidRPr="00250E30">
        <w:rPr>
          <w:lang w:eastAsia="zh-CN"/>
        </w:rPr>
        <w:t>”</w:t>
      </w:r>
      <w:r w:rsidR="00002051" w:rsidRPr="00250E30">
        <w:t xml:space="preserve">, </w:t>
      </w:r>
      <w:r w:rsidR="00E74881" w:rsidRPr="00250E30">
        <w:t>Huawei, HiSilicon</w:t>
      </w:r>
      <w:r w:rsidR="00E74881" w:rsidRPr="00250E30">
        <w:rPr>
          <w:rFonts w:hint="eastAsia"/>
          <w:lang w:eastAsia="zh-CN"/>
        </w:rPr>
        <w:t>,</w:t>
      </w:r>
      <w:r w:rsidR="00E74881" w:rsidRPr="00250E30">
        <w:t xml:space="preserve"> </w:t>
      </w:r>
      <w:r w:rsidR="00E74881" w:rsidRPr="00250E30">
        <w:rPr>
          <w:rFonts w:hint="eastAsia"/>
          <w:lang w:eastAsia="zh-CN"/>
        </w:rPr>
        <w:t>RAN1 NB-IoT Ad hoc</w:t>
      </w:r>
      <w:r w:rsidR="00E74881" w:rsidRPr="00250E30">
        <w:rPr>
          <w:lang w:eastAsia="zh-CN"/>
        </w:rPr>
        <w:t>, Budapest, Hungary, January 2016</w:t>
      </w:r>
      <w:r w:rsidR="00E74881" w:rsidRPr="00250E30">
        <w:rPr>
          <w:rFonts w:hint="eastAsia"/>
          <w:lang w:eastAsia="zh-CN"/>
        </w:rPr>
        <w:t>.</w:t>
      </w:r>
    </w:p>
    <w:bookmarkEnd w:id="0"/>
    <w:p w:rsidR="00CD4E90" w:rsidRPr="00250E30" w:rsidRDefault="00CD4E90">
      <w:pPr>
        <w:rPr>
          <w:lang w:eastAsia="zh-CN"/>
        </w:rPr>
      </w:pPr>
    </w:p>
    <w:sectPr w:rsidR="00CD4E90" w:rsidRPr="00250E30" w:rsidSect="00C61E51">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185" w:rsidRPr="00A23873" w:rsidRDefault="00EF2185" w:rsidP="00A23873">
      <w:pPr>
        <w:spacing w:after="0"/>
        <w:rPr>
          <w:kern w:val="2"/>
          <w:lang w:val="en-GB" w:eastAsia="zh-CN"/>
        </w:rPr>
      </w:pPr>
      <w:r>
        <w:separator/>
      </w:r>
    </w:p>
  </w:endnote>
  <w:endnote w:type="continuationSeparator" w:id="0">
    <w:p w:rsidR="00EF2185" w:rsidRPr="00A23873" w:rsidRDefault="00EF2185"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185" w:rsidRPr="00A23873" w:rsidRDefault="00EF2185" w:rsidP="00A23873">
      <w:pPr>
        <w:spacing w:after="0"/>
        <w:rPr>
          <w:kern w:val="2"/>
          <w:lang w:val="en-GB" w:eastAsia="zh-CN"/>
        </w:rPr>
      </w:pPr>
      <w:r>
        <w:separator/>
      </w:r>
    </w:p>
  </w:footnote>
  <w:footnote w:type="continuationSeparator" w:id="0">
    <w:p w:rsidR="00EF2185" w:rsidRPr="00A23873" w:rsidRDefault="00EF2185"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15:restartNumberingAfterBreak="0">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884CE9"/>
    <w:multiLevelType w:val="hybridMultilevel"/>
    <w:tmpl w:val="00A64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4" w15:restartNumberingAfterBreak="0">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C62D7"/>
    <w:multiLevelType w:val="hybridMultilevel"/>
    <w:tmpl w:val="154EBB8C"/>
    <w:lvl w:ilvl="0" w:tplc="C8D2BA70">
      <w:start w:val="1"/>
      <w:numFmt w:val="bullet"/>
      <w:lvlText w:val=""/>
      <w:lvlJc w:val="left"/>
      <w:pPr>
        <w:ind w:left="720" w:hanging="360"/>
      </w:pPr>
      <w:rPr>
        <w:rFonts w:ascii="Symbol" w:hAnsi="Symbol" w:hint="default"/>
      </w:rPr>
    </w:lvl>
    <w:lvl w:ilvl="1" w:tplc="EA94B258">
      <w:start w:val="1"/>
      <w:numFmt w:val="bullet"/>
      <w:lvlText w:val="o"/>
      <w:lvlJc w:val="left"/>
      <w:pPr>
        <w:ind w:left="1440" w:hanging="360"/>
      </w:pPr>
      <w:rPr>
        <w:rFonts w:ascii="Courier New" w:hAnsi="Courier New" w:cs="Courier New" w:hint="default"/>
      </w:rPr>
    </w:lvl>
    <w:lvl w:ilvl="2" w:tplc="688A00FE">
      <w:start w:val="1"/>
      <w:numFmt w:val="bullet"/>
      <w:lvlText w:val=""/>
      <w:lvlJc w:val="left"/>
      <w:pPr>
        <w:ind w:left="2160" w:hanging="360"/>
      </w:pPr>
      <w:rPr>
        <w:rFonts w:ascii="Wingdings" w:hAnsi="Wingdings" w:hint="default"/>
      </w:rPr>
    </w:lvl>
    <w:lvl w:ilvl="3" w:tplc="5C40934C">
      <w:start w:val="1"/>
      <w:numFmt w:val="bullet"/>
      <w:lvlText w:val=""/>
      <w:lvlJc w:val="left"/>
      <w:pPr>
        <w:ind w:left="2880" w:hanging="360"/>
      </w:pPr>
      <w:rPr>
        <w:rFonts w:ascii="Symbol" w:hAnsi="Symbol" w:hint="default"/>
      </w:rPr>
    </w:lvl>
    <w:lvl w:ilvl="4" w:tplc="64A2293E" w:tentative="1">
      <w:start w:val="1"/>
      <w:numFmt w:val="bullet"/>
      <w:lvlText w:val="o"/>
      <w:lvlJc w:val="left"/>
      <w:pPr>
        <w:ind w:left="3600" w:hanging="360"/>
      </w:pPr>
      <w:rPr>
        <w:rFonts w:ascii="Courier New" w:hAnsi="Courier New" w:cs="Courier New" w:hint="default"/>
      </w:rPr>
    </w:lvl>
    <w:lvl w:ilvl="5" w:tplc="9C087808" w:tentative="1">
      <w:start w:val="1"/>
      <w:numFmt w:val="bullet"/>
      <w:lvlText w:val=""/>
      <w:lvlJc w:val="left"/>
      <w:pPr>
        <w:ind w:left="4320" w:hanging="360"/>
      </w:pPr>
      <w:rPr>
        <w:rFonts w:ascii="Wingdings" w:hAnsi="Wingdings" w:hint="default"/>
      </w:rPr>
    </w:lvl>
    <w:lvl w:ilvl="6" w:tplc="51DA9588" w:tentative="1">
      <w:start w:val="1"/>
      <w:numFmt w:val="bullet"/>
      <w:lvlText w:val=""/>
      <w:lvlJc w:val="left"/>
      <w:pPr>
        <w:ind w:left="5040" w:hanging="360"/>
      </w:pPr>
      <w:rPr>
        <w:rFonts w:ascii="Symbol" w:hAnsi="Symbol" w:hint="default"/>
      </w:rPr>
    </w:lvl>
    <w:lvl w:ilvl="7" w:tplc="EB329762" w:tentative="1">
      <w:start w:val="1"/>
      <w:numFmt w:val="bullet"/>
      <w:lvlText w:val="o"/>
      <w:lvlJc w:val="left"/>
      <w:pPr>
        <w:ind w:left="5760" w:hanging="360"/>
      </w:pPr>
      <w:rPr>
        <w:rFonts w:ascii="Courier New" w:hAnsi="Courier New" w:cs="Courier New" w:hint="default"/>
      </w:rPr>
    </w:lvl>
    <w:lvl w:ilvl="8" w:tplc="2AD0CD70" w:tentative="1">
      <w:start w:val="1"/>
      <w:numFmt w:val="bullet"/>
      <w:lvlText w:val=""/>
      <w:lvlJc w:val="left"/>
      <w:pPr>
        <w:ind w:left="6480" w:hanging="360"/>
      </w:pPr>
      <w:rPr>
        <w:rFonts w:ascii="Wingdings" w:hAnsi="Wingdings" w:hint="default"/>
      </w:rPr>
    </w:lvl>
  </w:abstractNum>
  <w:abstractNum w:abstractNumId="21" w15:restartNumberingAfterBreak="0">
    <w:nsid w:val="3B5153AB"/>
    <w:multiLevelType w:val="hybridMultilevel"/>
    <w:tmpl w:val="2532689C"/>
    <w:lvl w:ilvl="0" w:tplc="C2FCEFB0">
      <w:start w:val="1"/>
      <w:numFmt w:val="bullet"/>
      <w:lvlText w:val="•"/>
      <w:lvlJc w:val="left"/>
      <w:pPr>
        <w:tabs>
          <w:tab w:val="num" w:pos="720"/>
        </w:tabs>
        <w:ind w:left="720" w:hanging="360"/>
      </w:pPr>
      <w:rPr>
        <w:rFonts w:ascii="Arial" w:hAnsi="Arial" w:hint="default"/>
      </w:rPr>
    </w:lvl>
    <w:lvl w:ilvl="1" w:tplc="04090003">
      <w:start w:val="1129"/>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78063F"/>
    <w:multiLevelType w:val="hybridMultilevel"/>
    <w:tmpl w:val="CD1EAB1C"/>
    <w:lvl w:ilvl="0" w:tplc="B002BC26">
      <w:start w:val="1"/>
      <w:numFmt w:val="lowerLetter"/>
      <w:lvlText w:val="(%1)"/>
      <w:lvlJc w:val="left"/>
      <w:pPr>
        <w:ind w:left="720" w:hanging="360"/>
      </w:pPr>
      <w:rPr>
        <w:rFonts w:hint="default"/>
      </w:rPr>
    </w:lvl>
    <w:lvl w:ilvl="1" w:tplc="7BF49E18" w:tentative="1">
      <w:start w:val="1"/>
      <w:numFmt w:val="lowerLetter"/>
      <w:lvlText w:val="%2)"/>
      <w:lvlJc w:val="left"/>
      <w:pPr>
        <w:ind w:left="1200" w:hanging="420"/>
      </w:pPr>
    </w:lvl>
    <w:lvl w:ilvl="2" w:tplc="90F8251E" w:tentative="1">
      <w:start w:val="1"/>
      <w:numFmt w:val="lowerRoman"/>
      <w:lvlText w:val="%3."/>
      <w:lvlJc w:val="right"/>
      <w:pPr>
        <w:ind w:left="1620" w:hanging="420"/>
      </w:pPr>
    </w:lvl>
    <w:lvl w:ilvl="3" w:tplc="38A2F74C" w:tentative="1">
      <w:start w:val="1"/>
      <w:numFmt w:val="decimal"/>
      <w:lvlText w:val="%4."/>
      <w:lvlJc w:val="left"/>
      <w:pPr>
        <w:ind w:left="2040" w:hanging="420"/>
      </w:pPr>
    </w:lvl>
    <w:lvl w:ilvl="4" w:tplc="C534D3B8" w:tentative="1">
      <w:start w:val="1"/>
      <w:numFmt w:val="lowerLetter"/>
      <w:lvlText w:val="%5)"/>
      <w:lvlJc w:val="left"/>
      <w:pPr>
        <w:ind w:left="2460" w:hanging="420"/>
      </w:pPr>
    </w:lvl>
    <w:lvl w:ilvl="5" w:tplc="DB8C2AE0" w:tentative="1">
      <w:start w:val="1"/>
      <w:numFmt w:val="lowerRoman"/>
      <w:lvlText w:val="%6."/>
      <w:lvlJc w:val="right"/>
      <w:pPr>
        <w:ind w:left="2880" w:hanging="420"/>
      </w:pPr>
    </w:lvl>
    <w:lvl w:ilvl="6" w:tplc="3F1EDDD8" w:tentative="1">
      <w:start w:val="1"/>
      <w:numFmt w:val="decimal"/>
      <w:lvlText w:val="%7."/>
      <w:lvlJc w:val="left"/>
      <w:pPr>
        <w:ind w:left="3300" w:hanging="420"/>
      </w:pPr>
    </w:lvl>
    <w:lvl w:ilvl="7" w:tplc="58E85746" w:tentative="1">
      <w:start w:val="1"/>
      <w:numFmt w:val="lowerLetter"/>
      <w:lvlText w:val="%8)"/>
      <w:lvlJc w:val="left"/>
      <w:pPr>
        <w:ind w:left="3720" w:hanging="420"/>
      </w:pPr>
    </w:lvl>
    <w:lvl w:ilvl="8" w:tplc="9F80640A" w:tentative="1">
      <w:start w:val="1"/>
      <w:numFmt w:val="lowerRoman"/>
      <w:lvlText w:val="%9."/>
      <w:lvlJc w:val="right"/>
      <w:pPr>
        <w:ind w:left="4140" w:hanging="420"/>
      </w:pPr>
    </w:lvl>
  </w:abstractNum>
  <w:abstractNum w:abstractNumId="23" w15:restartNumberingAfterBreak="0">
    <w:nsid w:val="430E3903"/>
    <w:multiLevelType w:val="hybridMultilevel"/>
    <w:tmpl w:val="91F25342"/>
    <w:lvl w:ilvl="0" w:tplc="690C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8144B"/>
    <w:multiLevelType w:val="hybridMultilevel"/>
    <w:tmpl w:val="C570C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831A0"/>
    <w:multiLevelType w:val="hybridMultilevel"/>
    <w:tmpl w:val="521A40A2"/>
    <w:lvl w:ilvl="0" w:tplc="57281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55A54AB"/>
    <w:multiLevelType w:val="hybridMultilevel"/>
    <w:tmpl w:val="78E66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C32A62"/>
    <w:multiLevelType w:val="hybridMultilevel"/>
    <w:tmpl w:val="04EADEC8"/>
    <w:lvl w:ilvl="0" w:tplc="BA82A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570189"/>
    <w:multiLevelType w:val="hybridMultilevel"/>
    <w:tmpl w:val="93E8B07A"/>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B8420F"/>
    <w:multiLevelType w:val="hybridMultilevel"/>
    <w:tmpl w:val="EB0A9E18"/>
    <w:lvl w:ilvl="0" w:tplc="D8467582">
      <w:start w:val="1"/>
      <w:numFmt w:val="bullet"/>
      <w:lvlText w:val="•"/>
      <w:lvlJc w:val="left"/>
      <w:pPr>
        <w:tabs>
          <w:tab w:val="num" w:pos="720"/>
        </w:tabs>
        <w:ind w:left="720" w:hanging="360"/>
      </w:pPr>
      <w:rPr>
        <w:rFonts w:ascii="Arial" w:hAnsi="Arial" w:hint="default"/>
      </w:rPr>
    </w:lvl>
    <w:lvl w:ilvl="1" w:tplc="04090019">
      <w:start w:val="4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B23599"/>
    <w:multiLevelType w:val="hybridMultilevel"/>
    <w:tmpl w:val="758024AC"/>
    <w:lvl w:ilvl="0" w:tplc="8618BCE2">
      <w:start w:val="1"/>
      <w:numFmt w:val="bullet"/>
      <w:lvlText w:val=""/>
      <w:lvlJc w:val="left"/>
      <w:pPr>
        <w:ind w:left="360" w:hanging="360"/>
      </w:pPr>
      <w:rPr>
        <w:rFonts w:ascii="Symbol" w:hAnsi="Symbol" w:hint="default"/>
      </w:rPr>
    </w:lvl>
    <w:lvl w:ilvl="1" w:tplc="DE32B98A">
      <w:start w:val="1"/>
      <w:numFmt w:val="bullet"/>
      <w:lvlText w:val="o"/>
      <w:lvlJc w:val="left"/>
      <w:pPr>
        <w:ind w:left="1080" w:hanging="360"/>
      </w:pPr>
      <w:rPr>
        <w:rFonts w:ascii="Courier New" w:hAnsi="Courier New" w:cs="Courier New" w:hint="default"/>
      </w:rPr>
    </w:lvl>
    <w:lvl w:ilvl="2" w:tplc="6D1894F6">
      <w:start w:val="1"/>
      <w:numFmt w:val="bullet"/>
      <w:lvlText w:val="o"/>
      <w:lvlJc w:val="left"/>
      <w:pPr>
        <w:ind w:left="1800" w:hanging="360"/>
      </w:pPr>
      <w:rPr>
        <w:rFonts w:ascii="Courier New" w:hAnsi="Courier New" w:cs="Courier New" w:hint="default"/>
      </w:rPr>
    </w:lvl>
    <w:lvl w:ilvl="3" w:tplc="38685DE6" w:tentative="1">
      <w:start w:val="1"/>
      <w:numFmt w:val="bullet"/>
      <w:lvlText w:val=""/>
      <w:lvlJc w:val="left"/>
      <w:pPr>
        <w:ind w:left="2520" w:hanging="360"/>
      </w:pPr>
      <w:rPr>
        <w:rFonts w:ascii="Symbol" w:hAnsi="Symbol" w:hint="default"/>
      </w:rPr>
    </w:lvl>
    <w:lvl w:ilvl="4" w:tplc="95F0C4A6" w:tentative="1">
      <w:start w:val="1"/>
      <w:numFmt w:val="bullet"/>
      <w:lvlText w:val="o"/>
      <w:lvlJc w:val="left"/>
      <w:pPr>
        <w:ind w:left="3240" w:hanging="360"/>
      </w:pPr>
      <w:rPr>
        <w:rFonts w:ascii="Courier New" w:hAnsi="Courier New" w:cs="Courier New" w:hint="default"/>
      </w:rPr>
    </w:lvl>
    <w:lvl w:ilvl="5" w:tplc="9C1A4010" w:tentative="1">
      <w:start w:val="1"/>
      <w:numFmt w:val="bullet"/>
      <w:lvlText w:val=""/>
      <w:lvlJc w:val="left"/>
      <w:pPr>
        <w:ind w:left="3960" w:hanging="360"/>
      </w:pPr>
      <w:rPr>
        <w:rFonts w:ascii="Wingdings" w:hAnsi="Wingdings" w:hint="default"/>
      </w:rPr>
    </w:lvl>
    <w:lvl w:ilvl="6" w:tplc="2266E860" w:tentative="1">
      <w:start w:val="1"/>
      <w:numFmt w:val="bullet"/>
      <w:lvlText w:val=""/>
      <w:lvlJc w:val="left"/>
      <w:pPr>
        <w:ind w:left="4680" w:hanging="360"/>
      </w:pPr>
      <w:rPr>
        <w:rFonts w:ascii="Symbol" w:hAnsi="Symbol" w:hint="default"/>
      </w:rPr>
    </w:lvl>
    <w:lvl w:ilvl="7" w:tplc="6E2E7644" w:tentative="1">
      <w:start w:val="1"/>
      <w:numFmt w:val="bullet"/>
      <w:lvlText w:val="o"/>
      <w:lvlJc w:val="left"/>
      <w:pPr>
        <w:ind w:left="5400" w:hanging="360"/>
      </w:pPr>
      <w:rPr>
        <w:rFonts w:ascii="Courier New" w:hAnsi="Courier New" w:cs="Courier New" w:hint="default"/>
      </w:rPr>
    </w:lvl>
    <w:lvl w:ilvl="8" w:tplc="8D08EBDE" w:tentative="1">
      <w:start w:val="1"/>
      <w:numFmt w:val="bullet"/>
      <w:lvlText w:val=""/>
      <w:lvlJc w:val="left"/>
      <w:pPr>
        <w:ind w:left="6120" w:hanging="360"/>
      </w:pPr>
      <w:rPr>
        <w:rFonts w:ascii="Wingdings" w:hAnsi="Wingdings" w:hint="default"/>
      </w:rPr>
    </w:lvl>
  </w:abstractNum>
  <w:abstractNum w:abstractNumId="31" w15:restartNumberingAfterBreak="0">
    <w:nsid w:val="5B4E10B8"/>
    <w:multiLevelType w:val="hybridMultilevel"/>
    <w:tmpl w:val="DC42712C"/>
    <w:lvl w:ilvl="0" w:tplc="08090001">
      <w:start w:val="7"/>
      <w:numFmt w:val="bullet"/>
      <w:lvlText w:val=""/>
      <w:lvlJc w:val="left"/>
      <w:pPr>
        <w:ind w:left="3240" w:hanging="360"/>
      </w:pPr>
      <w:rPr>
        <w:rFonts w:ascii="Symbol" w:eastAsia="SimSun" w:hAnsi="Symbol" w:cs="Times New Roman" w:hint="default"/>
      </w:rPr>
    </w:lvl>
    <w:lvl w:ilvl="1" w:tplc="08090003">
      <w:start w:val="1"/>
      <w:numFmt w:val="bullet"/>
      <w:lvlText w:val="o"/>
      <w:lvlJc w:val="left"/>
      <w:pPr>
        <w:ind w:left="3960" w:hanging="360"/>
      </w:pPr>
      <w:rPr>
        <w:rFonts w:ascii="Courier New" w:hAnsi="Courier New" w:cs="Courier New" w:hint="default"/>
      </w:rPr>
    </w:lvl>
    <w:lvl w:ilvl="2" w:tplc="08090003"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656A6840"/>
    <w:multiLevelType w:val="hybridMultilevel"/>
    <w:tmpl w:val="CD1EAB1C"/>
    <w:lvl w:ilvl="0" w:tplc="05F29934">
      <w:start w:val="1"/>
      <w:numFmt w:val="lowerLetter"/>
      <w:lvlText w:val="(%1)"/>
      <w:lvlJc w:val="left"/>
      <w:pPr>
        <w:ind w:left="720" w:hanging="360"/>
      </w:pPr>
      <w:rPr>
        <w:rFonts w:hint="default"/>
      </w:rPr>
    </w:lvl>
    <w:lvl w:ilvl="1" w:tplc="04090003" w:tentative="1">
      <w:start w:val="1"/>
      <w:numFmt w:val="lowerLetter"/>
      <w:lvlText w:val="%2)"/>
      <w:lvlJc w:val="left"/>
      <w:pPr>
        <w:ind w:left="1200" w:hanging="420"/>
      </w:pPr>
    </w:lvl>
    <w:lvl w:ilvl="2" w:tplc="04090005" w:tentative="1">
      <w:start w:val="1"/>
      <w:numFmt w:val="lowerRoman"/>
      <w:lvlText w:val="%3."/>
      <w:lvlJc w:val="right"/>
      <w:pPr>
        <w:ind w:left="1620" w:hanging="420"/>
      </w:pPr>
    </w:lvl>
    <w:lvl w:ilvl="3" w:tplc="04090001" w:tentative="1">
      <w:start w:val="1"/>
      <w:numFmt w:val="decimal"/>
      <w:lvlText w:val="%4."/>
      <w:lvlJc w:val="left"/>
      <w:pPr>
        <w:ind w:left="2040" w:hanging="420"/>
      </w:pPr>
    </w:lvl>
    <w:lvl w:ilvl="4" w:tplc="04090003" w:tentative="1">
      <w:start w:val="1"/>
      <w:numFmt w:val="lowerLetter"/>
      <w:lvlText w:val="%5)"/>
      <w:lvlJc w:val="left"/>
      <w:pPr>
        <w:ind w:left="2460" w:hanging="420"/>
      </w:pPr>
    </w:lvl>
    <w:lvl w:ilvl="5" w:tplc="04090005" w:tentative="1">
      <w:start w:val="1"/>
      <w:numFmt w:val="lowerRoman"/>
      <w:lvlText w:val="%6."/>
      <w:lvlJc w:val="right"/>
      <w:pPr>
        <w:ind w:left="2880" w:hanging="420"/>
      </w:pPr>
    </w:lvl>
    <w:lvl w:ilvl="6" w:tplc="04090001" w:tentative="1">
      <w:start w:val="1"/>
      <w:numFmt w:val="decimal"/>
      <w:lvlText w:val="%7."/>
      <w:lvlJc w:val="left"/>
      <w:pPr>
        <w:ind w:left="3300" w:hanging="420"/>
      </w:pPr>
    </w:lvl>
    <w:lvl w:ilvl="7" w:tplc="04090003" w:tentative="1">
      <w:start w:val="1"/>
      <w:numFmt w:val="lowerLetter"/>
      <w:lvlText w:val="%8)"/>
      <w:lvlJc w:val="left"/>
      <w:pPr>
        <w:ind w:left="3720" w:hanging="420"/>
      </w:pPr>
    </w:lvl>
    <w:lvl w:ilvl="8" w:tplc="04090005" w:tentative="1">
      <w:start w:val="1"/>
      <w:numFmt w:val="lowerRoman"/>
      <w:lvlText w:val="%9."/>
      <w:lvlJc w:val="right"/>
      <w:pPr>
        <w:ind w:left="4140" w:hanging="420"/>
      </w:pPr>
    </w:lvl>
  </w:abstractNum>
  <w:abstractNum w:abstractNumId="33"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0B427D"/>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5F637D6"/>
    <w:multiLevelType w:val="hybridMultilevel"/>
    <w:tmpl w:val="AC40A742"/>
    <w:lvl w:ilvl="0" w:tplc="429CC4B2">
      <w:start w:val="1"/>
      <w:numFmt w:val="bullet"/>
      <w:lvlText w:val="•"/>
      <w:lvlJc w:val="left"/>
      <w:pPr>
        <w:tabs>
          <w:tab w:val="num" w:pos="720"/>
        </w:tabs>
        <w:ind w:left="720" w:hanging="360"/>
      </w:pPr>
      <w:rPr>
        <w:rFonts w:ascii="Arial" w:hAnsi="Arial" w:hint="default"/>
      </w:rPr>
    </w:lvl>
    <w:lvl w:ilvl="1" w:tplc="62303756">
      <w:start w:val="96"/>
      <w:numFmt w:val="bullet"/>
      <w:lvlText w:val="–"/>
      <w:lvlJc w:val="left"/>
      <w:pPr>
        <w:tabs>
          <w:tab w:val="num" w:pos="1440"/>
        </w:tabs>
        <w:ind w:left="1440" w:hanging="360"/>
      </w:pPr>
      <w:rPr>
        <w:rFonts w:ascii="Arial" w:hAnsi="Arial" w:hint="default"/>
      </w:rPr>
    </w:lvl>
    <w:lvl w:ilvl="2" w:tplc="628056E4">
      <w:start w:val="96"/>
      <w:numFmt w:val="bullet"/>
      <w:lvlText w:val="•"/>
      <w:lvlJc w:val="left"/>
      <w:pPr>
        <w:tabs>
          <w:tab w:val="num" w:pos="2160"/>
        </w:tabs>
        <w:ind w:left="2160" w:hanging="360"/>
      </w:pPr>
      <w:rPr>
        <w:rFonts w:ascii="Arial" w:hAnsi="Arial" w:hint="default"/>
      </w:rPr>
    </w:lvl>
    <w:lvl w:ilvl="3" w:tplc="E38C3596">
      <w:start w:val="1"/>
      <w:numFmt w:val="bullet"/>
      <w:lvlText w:val="•"/>
      <w:lvlJc w:val="left"/>
      <w:pPr>
        <w:tabs>
          <w:tab w:val="num" w:pos="2880"/>
        </w:tabs>
        <w:ind w:left="2880" w:hanging="360"/>
      </w:pPr>
      <w:rPr>
        <w:rFonts w:ascii="Arial" w:hAnsi="Arial" w:hint="default"/>
      </w:rPr>
    </w:lvl>
    <w:lvl w:ilvl="4" w:tplc="357E6B7C">
      <w:start w:val="1"/>
      <w:numFmt w:val="bullet"/>
      <w:lvlText w:val="•"/>
      <w:lvlJc w:val="left"/>
      <w:pPr>
        <w:tabs>
          <w:tab w:val="num" w:pos="3600"/>
        </w:tabs>
        <w:ind w:left="3600" w:hanging="360"/>
      </w:pPr>
      <w:rPr>
        <w:rFonts w:ascii="Arial" w:hAnsi="Arial" w:hint="default"/>
      </w:rPr>
    </w:lvl>
    <w:lvl w:ilvl="5" w:tplc="FC249FD0" w:tentative="1">
      <w:start w:val="1"/>
      <w:numFmt w:val="bullet"/>
      <w:lvlText w:val="•"/>
      <w:lvlJc w:val="left"/>
      <w:pPr>
        <w:tabs>
          <w:tab w:val="num" w:pos="4320"/>
        </w:tabs>
        <w:ind w:left="4320" w:hanging="360"/>
      </w:pPr>
      <w:rPr>
        <w:rFonts w:ascii="Arial" w:hAnsi="Arial" w:hint="default"/>
      </w:rPr>
    </w:lvl>
    <w:lvl w:ilvl="6" w:tplc="64349F00" w:tentative="1">
      <w:start w:val="1"/>
      <w:numFmt w:val="bullet"/>
      <w:lvlText w:val="•"/>
      <w:lvlJc w:val="left"/>
      <w:pPr>
        <w:tabs>
          <w:tab w:val="num" w:pos="5040"/>
        </w:tabs>
        <w:ind w:left="5040" w:hanging="360"/>
      </w:pPr>
      <w:rPr>
        <w:rFonts w:ascii="Arial" w:hAnsi="Arial" w:hint="default"/>
      </w:rPr>
    </w:lvl>
    <w:lvl w:ilvl="7" w:tplc="66A89154" w:tentative="1">
      <w:start w:val="1"/>
      <w:numFmt w:val="bullet"/>
      <w:lvlText w:val="•"/>
      <w:lvlJc w:val="left"/>
      <w:pPr>
        <w:tabs>
          <w:tab w:val="num" w:pos="5760"/>
        </w:tabs>
        <w:ind w:left="5760" w:hanging="360"/>
      </w:pPr>
      <w:rPr>
        <w:rFonts w:ascii="Arial" w:hAnsi="Arial" w:hint="default"/>
      </w:rPr>
    </w:lvl>
    <w:lvl w:ilvl="8" w:tplc="C6CE703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6"/>
  </w:num>
  <w:num w:numId="7">
    <w:abstractNumId w:val="20"/>
  </w:num>
  <w:num w:numId="8">
    <w:abstractNumId w:val="29"/>
  </w:num>
  <w:num w:numId="9">
    <w:abstractNumId w:val="30"/>
  </w:num>
  <w:num w:numId="10">
    <w:abstractNumId w:val="0"/>
  </w:num>
  <w:num w:numId="11">
    <w:abstractNumId w:val="7"/>
  </w:num>
  <w:num w:numId="12">
    <w:abstractNumId w:val="12"/>
  </w:num>
  <w:num w:numId="13">
    <w:abstractNumId w:val="31"/>
  </w:num>
  <w:num w:numId="14">
    <w:abstractNumId w:val="19"/>
  </w:num>
  <w:num w:numId="15">
    <w:abstractNumId w:val="14"/>
  </w:num>
  <w:num w:numId="16">
    <w:abstractNumId w:val="22"/>
  </w:num>
  <w:num w:numId="17">
    <w:abstractNumId w:val="18"/>
  </w:num>
  <w:num w:numId="18">
    <w:abstractNumId w:val="8"/>
  </w:num>
  <w:num w:numId="19">
    <w:abstractNumId w:val="15"/>
  </w:num>
  <w:num w:numId="20">
    <w:abstractNumId w:val="32"/>
  </w:num>
  <w:num w:numId="21">
    <w:abstractNumId w:val="34"/>
  </w:num>
  <w:num w:numId="22">
    <w:abstractNumId w:val="10"/>
  </w:num>
  <w:num w:numId="23">
    <w:abstractNumId w:val="27"/>
  </w:num>
  <w:num w:numId="24">
    <w:abstractNumId w:val="17"/>
  </w:num>
  <w:num w:numId="25">
    <w:abstractNumId w:val="9"/>
  </w:num>
  <w:num w:numId="26">
    <w:abstractNumId w:val="23"/>
  </w:num>
  <w:num w:numId="27">
    <w:abstractNumId w:val="26"/>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3"/>
  </w:num>
  <w:num w:numId="44">
    <w:abstractNumId w:val="28"/>
  </w:num>
  <w:num w:numId="45">
    <w:abstractNumId w:val="16"/>
  </w:num>
  <w:num w:numId="46">
    <w:abstractNumId w:val="2"/>
  </w:num>
  <w:num w:numId="47">
    <w:abstractNumId w:val="5"/>
  </w:num>
  <w:num w:numId="48">
    <w:abstractNumId w:val="21"/>
  </w:num>
  <w:num w:numId="49">
    <w:abstractNumId w:val="2"/>
  </w:num>
  <w:num w:numId="50">
    <w:abstractNumId w:val="35"/>
  </w:num>
  <w:num w:numId="51">
    <w:abstractNumId w:val="11"/>
  </w:num>
  <w:num w:numId="52">
    <w:abstractNumId w:val="2"/>
  </w:num>
  <w:num w:numId="53">
    <w:abstractNumId w:val="2"/>
  </w:num>
  <w:num w:numId="54">
    <w:abstractNumId w:val="2"/>
  </w:num>
  <w:num w:numId="55">
    <w:abstractNumId w:val="2"/>
  </w:num>
  <w:num w:numId="56">
    <w:abstractNumId w:val="2"/>
  </w:num>
  <w:num w:numId="57">
    <w:abstractNumId w:val="2"/>
  </w:num>
  <w:num w:numId="58">
    <w:abstractNumId w:val="5"/>
  </w:num>
  <w:num w:numId="59">
    <w:abstractNumId w:val="5"/>
  </w:num>
  <w:num w:numId="60">
    <w:abstractNumId w:val="5"/>
  </w:num>
  <w:num w:numId="61">
    <w:abstractNumId w:val="33"/>
  </w:num>
  <w:num w:numId="62">
    <w:abstractNumId w:val="2"/>
  </w:num>
  <w:num w:numId="63">
    <w:abstractNumId w:val="24"/>
  </w:num>
  <w:num w:numId="64">
    <w:abstractNumId w:val="2"/>
  </w:num>
  <w:num w:numId="65">
    <w:abstractNumId w:val="2"/>
  </w:num>
  <w:num w:numId="66">
    <w:abstractNumId w:val="5"/>
  </w:num>
  <w:num w:numId="67">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620"/>
    <w:rsid w:val="000006C2"/>
    <w:rsid w:val="00001439"/>
    <w:rsid w:val="00001AAC"/>
    <w:rsid w:val="00001F87"/>
    <w:rsid w:val="00002051"/>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A84"/>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609"/>
    <w:rsid w:val="000457BA"/>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E75"/>
    <w:rsid w:val="00056F8A"/>
    <w:rsid w:val="0005724B"/>
    <w:rsid w:val="000574BF"/>
    <w:rsid w:val="000578FF"/>
    <w:rsid w:val="000579FF"/>
    <w:rsid w:val="00057C08"/>
    <w:rsid w:val="00060123"/>
    <w:rsid w:val="00060BDA"/>
    <w:rsid w:val="00060C47"/>
    <w:rsid w:val="000616D4"/>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8C9"/>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0FD3"/>
    <w:rsid w:val="00081403"/>
    <w:rsid w:val="000817E3"/>
    <w:rsid w:val="00081DCE"/>
    <w:rsid w:val="00082182"/>
    <w:rsid w:val="00082417"/>
    <w:rsid w:val="000824FB"/>
    <w:rsid w:val="00082683"/>
    <w:rsid w:val="0008279A"/>
    <w:rsid w:val="000828BC"/>
    <w:rsid w:val="000828F2"/>
    <w:rsid w:val="00082EE9"/>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98D"/>
    <w:rsid w:val="00090C5C"/>
    <w:rsid w:val="00091049"/>
    <w:rsid w:val="00091104"/>
    <w:rsid w:val="00091B3A"/>
    <w:rsid w:val="00091E45"/>
    <w:rsid w:val="0009210C"/>
    <w:rsid w:val="000924FB"/>
    <w:rsid w:val="00092AA9"/>
    <w:rsid w:val="00092BAB"/>
    <w:rsid w:val="00092C9C"/>
    <w:rsid w:val="000937CE"/>
    <w:rsid w:val="00093C87"/>
    <w:rsid w:val="00093C90"/>
    <w:rsid w:val="00093E1C"/>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2EE3"/>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359"/>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4B96"/>
    <w:rsid w:val="000C58D9"/>
    <w:rsid w:val="000C5F10"/>
    <w:rsid w:val="000C6076"/>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243"/>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B9B"/>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1591"/>
    <w:rsid w:val="00102605"/>
    <w:rsid w:val="001037C8"/>
    <w:rsid w:val="00104182"/>
    <w:rsid w:val="00104295"/>
    <w:rsid w:val="00104A47"/>
    <w:rsid w:val="00104AC1"/>
    <w:rsid w:val="00105172"/>
    <w:rsid w:val="001055C9"/>
    <w:rsid w:val="00105ADF"/>
    <w:rsid w:val="001060BC"/>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33"/>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0D17"/>
    <w:rsid w:val="00121938"/>
    <w:rsid w:val="00121980"/>
    <w:rsid w:val="00121A7C"/>
    <w:rsid w:val="00121C0D"/>
    <w:rsid w:val="00122358"/>
    <w:rsid w:val="00122461"/>
    <w:rsid w:val="001224FC"/>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AF6"/>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918"/>
    <w:rsid w:val="00153B28"/>
    <w:rsid w:val="00153B66"/>
    <w:rsid w:val="00153BC3"/>
    <w:rsid w:val="00153C13"/>
    <w:rsid w:val="00154131"/>
    <w:rsid w:val="0015436E"/>
    <w:rsid w:val="00154CF2"/>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0F0"/>
    <w:rsid w:val="00162314"/>
    <w:rsid w:val="00162698"/>
    <w:rsid w:val="001626DC"/>
    <w:rsid w:val="00162D2F"/>
    <w:rsid w:val="00163DA0"/>
    <w:rsid w:val="00164803"/>
    <w:rsid w:val="00164B28"/>
    <w:rsid w:val="00164BC4"/>
    <w:rsid w:val="00164D73"/>
    <w:rsid w:val="00164E77"/>
    <w:rsid w:val="001656CB"/>
    <w:rsid w:val="00165811"/>
    <w:rsid w:val="001659EF"/>
    <w:rsid w:val="00165AA9"/>
    <w:rsid w:val="00165DB6"/>
    <w:rsid w:val="00165E1D"/>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3E21"/>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0CB"/>
    <w:rsid w:val="0018420A"/>
    <w:rsid w:val="001846B7"/>
    <w:rsid w:val="0018479A"/>
    <w:rsid w:val="00184B6E"/>
    <w:rsid w:val="00184C6A"/>
    <w:rsid w:val="00184F44"/>
    <w:rsid w:val="001856E8"/>
    <w:rsid w:val="00185752"/>
    <w:rsid w:val="00185ECC"/>
    <w:rsid w:val="00186294"/>
    <w:rsid w:val="00186600"/>
    <w:rsid w:val="00186CEE"/>
    <w:rsid w:val="00187DA8"/>
    <w:rsid w:val="0019006B"/>
    <w:rsid w:val="00190096"/>
    <w:rsid w:val="00190402"/>
    <w:rsid w:val="00190794"/>
    <w:rsid w:val="001909A6"/>
    <w:rsid w:val="001909E4"/>
    <w:rsid w:val="00191479"/>
    <w:rsid w:val="0019155B"/>
    <w:rsid w:val="001920CA"/>
    <w:rsid w:val="00192726"/>
    <w:rsid w:val="00192980"/>
    <w:rsid w:val="0019298B"/>
    <w:rsid w:val="00192E76"/>
    <w:rsid w:val="00192F32"/>
    <w:rsid w:val="0019378C"/>
    <w:rsid w:val="00193C18"/>
    <w:rsid w:val="001943A8"/>
    <w:rsid w:val="00194A14"/>
    <w:rsid w:val="00194B2C"/>
    <w:rsid w:val="00195133"/>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1D81"/>
    <w:rsid w:val="001C2131"/>
    <w:rsid w:val="001C219C"/>
    <w:rsid w:val="001C22A7"/>
    <w:rsid w:val="001C2440"/>
    <w:rsid w:val="001C2515"/>
    <w:rsid w:val="001C2808"/>
    <w:rsid w:val="001C2865"/>
    <w:rsid w:val="001C2EE4"/>
    <w:rsid w:val="001C3770"/>
    <w:rsid w:val="001C37DC"/>
    <w:rsid w:val="001C3834"/>
    <w:rsid w:val="001C3C04"/>
    <w:rsid w:val="001C408B"/>
    <w:rsid w:val="001C41E4"/>
    <w:rsid w:val="001C46FB"/>
    <w:rsid w:val="001C4791"/>
    <w:rsid w:val="001C4834"/>
    <w:rsid w:val="001C48B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AB"/>
    <w:rsid w:val="001D31CF"/>
    <w:rsid w:val="001D35DD"/>
    <w:rsid w:val="001D3FBF"/>
    <w:rsid w:val="001D3FCB"/>
    <w:rsid w:val="001D43E4"/>
    <w:rsid w:val="001D477B"/>
    <w:rsid w:val="001D4937"/>
    <w:rsid w:val="001D4E2C"/>
    <w:rsid w:val="001D4E5D"/>
    <w:rsid w:val="001D4EE2"/>
    <w:rsid w:val="001D61ED"/>
    <w:rsid w:val="001D626B"/>
    <w:rsid w:val="001D679E"/>
    <w:rsid w:val="001D69EA"/>
    <w:rsid w:val="001D6AA9"/>
    <w:rsid w:val="001D732B"/>
    <w:rsid w:val="001D7ABE"/>
    <w:rsid w:val="001D7C51"/>
    <w:rsid w:val="001E04F7"/>
    <w:rsid w:val="001E0695"/>
    <w:rsid w:val="001E0C65"/>
    <w:rsid w:val="001E0D17"/>
    <w:rsid w:val="001E0D36"/>
    <w:rsid w:val="001E0E25"/>
    <w:rsid w:val="001E1557"/>
    <w:rsid w:val="001E1A50"/>
    <w:rsid w:val="001E2034"/>
    <w:rsid w:val="001E22C7"/>
    <w:rsid w:val="001E263B"/>
    <w:rsid w:val="001E26B2"/>
    <w:rsid w:val="001E2AF5"/>
    <w:rsid w:val="001E2B50"/>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B72"/>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152"/>
    <w:rsid w:val="00206686"/>
    <w:rsid w:val="00206E26"/>
    <w:rsid w:val="00206E6E"/>
    <w:rsid w:val="002070EC"/>
    <w:rsid w:val="00207178"/>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EDC"/>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2EDD"/>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0E30"/>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51D"/>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62"/>
    <w:rsid w:val="002659F5"/>
    <w:rsid w:val="00265A0E"/>
    <w:rsid w:val="00265A86"/>
    <w:rsid w:val="00265ADB"/>
    <w:rsid w:val="00265B13"/>
    <w:rsid w:val="00266360"/>
    <w:rsid w:val="00266476"/>
    <w:rsid w:val="002665B7"/>
    <w:rsid w:val="00266DF4"/>
    <w:rsid w:val="00267262"/>
    <w:rsid w:val="002673C3"/>
    <w:rsid w:val="00270387"/>
    <w:rsid w:val="00272167"/>
    <w:rsid w:val="002722B0"/>
    <w:rsid w:val="0027237A"/>
    <w:rsid w:val="00272800"/>
    <w:rsid w:val="002729D2"/>
    <w:rsid w:val="00272B4F"/>
    <w:rsid w:val="00272EC8"/>
    <w:rsid w:val="00273172"/>
    <w:rsid w:val="002731B6"/>
    <w:rsid w:val="00273B7B"/>
    <w:rsid w:val="00273D02"/>
    <w:rsid w:val="00273D38"/>
    <w:rsid w:val="00275413"/>
    <w:rsid w:val="00275515"/>
    <w:rsid w:val="00275E10"/>
    <w:rsid w:val="00275F84"/>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14B"/>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B2"/>
    <w:rsid w:val="002A40C8"/>
    <w:rsid w:val="002A439F"/>
    <w:rsid w:val="002A4511"/>
    <w:rsid w:val="002A4580"/>
    <w:rsid w:val="002A45F8"/>
    <w:rsid w:val="002A49AE"/>
    <w:rsid w:val="002A4AF6"/>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AEC"/>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6CB1"/>
    <w:rsid w:val="002F7143"/>
    <w:rsid w:val="002F7178"/>
    <w:rsid w:val="002F75F6"/>
    <w:rsid w:val="002F7C9C"/>
    <w:rsid w:val="002F7EEB"/>
    <w:rsid w:val="002F7EF4"/>
    <w:rsid w:val="00300051"/>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4F04"/>
    <w:rsid w:val="0032500C"/>
    <w:rsid w:val="0032519B"/>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53A"/>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1DF4"/>
    <w:rsid w:val="0034209C"/>
    <w:rsid w:val="0034237B"/>
    <w:rsid w:val="00342419"/>
    <w:rsid w:val="0034250F"/>
    <w:rsid w:val="00342793"/>
    <w:rsid w:val="003430D4"/>
    <w:rsid w:val="00343145"/>
    <w:rsid w:val="003432C8"/>
    <w:rsid w:val="0034399B"/>
    <w:rsid w:val="00343F16"/>
    <w:rsid w:val="00344385"/>
    <w:rsid w:val="003443AC"/>
    <w:rsid w:val="00344B0E"/>
    <w:rsid w:val="00344F2F"/>
    <w:rsid w:val="003456F1"/>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4CC0"/>
    <w:rsid w:val="00366C3A"/>
    <w:rsid w:val="003676A2"/>
    <w:rsid w:val="00367729"/>
    <w:rsid w:val="003678A8"/>
    <w:rsid w:val="0036797B"/>
    <w:rsid w:val="00367EB3"/>
    <w:rsid w:val="003700BF"/>
    <w:rsid w:val="00370456"/>
    <w:rsid w:val="003706DE"/>
    <w:rsid w:val="003706E4"/>
    <w:rsid w:val="00370C4D"/>
    <w:rsid w:val="00371A21"/>
    <w:rsid w:val="00372605"/>
    <w:rsid w:val="00372F2A"/>
    <w:rsid w:val="00373242"/>
    <w:rsid w:val="003736FF"/>
    <w:rsid w:val="00374BF6"/>
    <w:rsid w:val="00374D57"/>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0FC"/>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3B7"/>
    <w:rsid w:val="003A470C"/>
    <w:rsid w:val="003A472E"/>
    <w:rsid w:val="003A4B28"/>
    <w:rsid w:val="003A50A8"/>
    <w:rsid w:val="003A50BE"/>
    <w:rsid w:val="003A557E"/>
    <w:rsid w:val="003A5A03"/>
    <w:rsid w:val="003A5F3A"/>
    <w:rsid w:val="003A6086"/>
    <w:rsid w:val="003A6197"/>
    <w:rsid w:val="003A62F2"/>
    <w:rsid w:val="003A651B"/>
    <w:rsid w:val="003A68F9"/>
    <w:rsid w:val="003A70DB"/>
    <w:rsid w:val="003A75E7"/>
    <w:rsid w:val="003A7BE9"/>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D9E"/>
    <w:rsid w:val="003C3EE5"/>
    <w:rsid w:val="003C420A"/>
    <w:rsid w:val="003C48AC"/>
    <w:rsid w:val="003C48DB"/>
    <w:rsid w:val="003C499C"/>
    <w:rsid w:val="003C4A92"/>
    <w:rsid w:val="003C4BE2"/>
    <w:rsid w:val="003C55C2"/>
    <w:rsid w:val="003C5724"/>
    <w:rsid w:val="003C61DD"/>
    <w:rsid w:val="003C6871"/>
    <w:rsid w:val="003C774E"/>
    <w:rsid w:val="003C7991"/>
    <w:rsid w:val="003C7D59"/>
    <w:rsid w:val="003D06E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489B"/>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A74"/>
    <w:rsid w:val="003F1C09"/>
    <w:rsid w:val="003F211E"/>
    <w:rsid w:val="003F2173"/>
    <w:rsid w:val="003F25B7"/>
    <w:rsid w:val="003F26C3"/>
    <w:rsid w:val="003F28DC"/>
    <w:rsid w:val="003F2B33"/>
    <w:rsid w:val="003F2E2A"/>
    <w:rsid w:val="003F37BC"/>
    <w:rsid w:val="003F3C6B"/>
    <w:rsid w:val="003F40B1"/>
    <w:rsid w:val="003F4E05"/>
    <w:rsid w:val="003F4E8F"/>
    <w:rsid w:val="003F4F36"/>
    <w:rsid w:val="003F5192"/>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A3"/>
    <w:rsid w:val="004046FB"/>
    <w:rsid w:val="00404DC9"/>
    <w:rsid w:val="004051D9"/>
    <w:rsid w:val="00405E81"/>
    <w:rsid w:val="00406D70"/>
    <w:rsid w:val="004075D7"/>
    <w:rsid w:val="004106F1"/>
    <w:rsid w:val="00410BFC"/>
    <w:rsid w:val="004112FB"/>
    <w:rsid w:val="004113F9"/>
    <w:rsid w:val="00411591"/>
    <w:rsid w:val="004116B2"/>
    <w:rsid w:val="00411A02"/>
    <w:rsid w:val="00411B3A"/>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A40"/>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97D"/>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4C05"/>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46"/>
    <w:rsid w:val="00477060"/>
    <w:rsid w:val="00477104"/>
    <w:rsid w:val="00477ABE"/>
    <w:rsid w:val="00480299"/>
    <w:rsid w:val="0048058E"/>
    <w:rsid w:val="00480C63"/>
    <w:rsid w:val="00480FA6"/>
    <w:rsid w:val="004819C1"/>
    <w:rsid w:val="00481BD8"/>
    <w:rsid w:val="00481D17"/>
    <w:rsid w:val="0048259A"/>
    <w:rsid w:val="00483B62"/>
    <w:rsid w:val="00483B8D"/>
    <w:rsid w:val="00483BD7"/>
    <w:rsid w:val="004842E6"/>
    <w:rsid w:val="004844F6"/>
    <w:rsid w:val="004848B6"/>
    <w:rsid w:val="00484C0D"/>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4DA"/>
    <w:rsid w:val="004A6A60"/>
    <w:rsid w:val="004A7462"/>
    <w:rsid w:val="004A766C"/>
    <w:rsid w:val="004A7BEE"/>
    <w:rsid w:val="004A7C1B"/>
    <w:rsid w:val="004B0324"/>
    <w:rsid w:val="004B06B4"/>
    <w:rsid w:val="004B08B3"/>
    <w:rsid w:val="004B10EB"/>
    <w:rsid w:val="004B14AD"/>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115"/>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91A"/>
    <w:rsid w:val="004E1E2B"/>
    <w:rsid w:val="004E1E7A"/>
    <w:rsid w:val="004E1F54"/>
    <w:rsid w:val="004E1FDD"/>
    <w:rsid w:val="004E21D2"/>
    <w:rsid w:val="004E2827"/>
    <w:rsid w:val="004E28C5"/>
    <w:rsid w:val="004E28DD"/>
    <w:rsid w:val="004E29A2"/>
    <w:rsid w:val="004E2FFF"/>
    <w:rsid w:val="004E3439"/>
    <w:rsid w:val="004E3529"/>
    <w:rsid w:val="004E3539"/>
    <w:rsid w:val="004E48A5"/>
    <w:rsid w:val="004E4A82"/>
    <w:rsid w:val="004E4E15"/>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1A"/>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68BC"/>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B30"/>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0A9"/>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39D1"/>
    <w:rsid w:val="005B4799"/>
    <w:rsid w:val="005B48E8"/>
    <w:rsid w:val="005B49D2"/>
    <w:rsid w:val="005B4D79"/>
    <w:rsid w:val="005B5045"/>
    <w:rsid w:val="005B5447"/>
    <w:rsid w:val="005B5A20"/>
    <w:rsid w:val="005B60EB"/>
    <w:rsid w:val="005B656D"/>
    <w:rsid w:val="005B6AF3"/>
    <w:rsid w:val="005B6B8A"/>
    <w:rsid w:val="005B6D60"/>
    <w:rsid w:val="005B74E4"/>
    <w:rsid w:val="005B75F9"/>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72E"/>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5AE"/>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099"/>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572"/>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7E5"/>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76A"/>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C67"/>
    <w:rsid w:val="00656E19"/>
    <w:rsid w:val="00656E21"/>
    <w:rsid w:val="00657368"/>
    <w:rsid w:val="006574C3"/>
    <w:rsid w:val="00657B3A"/>
    <w:rsid w:val="00657F08"/>
    <w:rsid w:val="00660302"/>
    <w:rsid w:val="00660914"/>
    <w:rsid w:val="00660CF2"/>
    <w:rsid w:val="00660DA5"/>
    <w:rsid w:val="00660F51"/>
    <w:rsid w:val="00661080"/>
    <w:rsid w:val="006610AD"/>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69BC"/>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6EE8"/>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9C2"/>
    <w:rsid w:val="006B6AAE"/>
    <w:rsid w:val="006B6B16"/>
    <w:rsid w:val="006B6D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3E0A"/>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D7A"/>
    <w:rsid w:val="006D0E1E"/>
    <w:rsid w:val="006D1596"/>
    <w:rsid w:val="006D178F"/>
    <w:rsid w:val="006D195B"/>
    <w:rsid w:val="006D1A0F"/>
    <w:rsid w:val="006D217C"/>
    <w:rsid w:val="006D23B1"/>
    <w:rsid w:val="006D2CFD"/>
    <w:rsid w:val="006D3067"/>
    <w:rsid w:val="006D3103"/>
    <w:rsid w:val="006D3757"/>
    <w:rsid w:val="006D37EA"/>
    <w:rsid w:val="006D397F"/>
    <w:rsid w:val="006D3CD9"/>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AAD"/>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ECD"/>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0EF"/>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3982"/>
    <w:rsid w:val="00734EEB"/>
    <w:rsid w:val="007352A4"/>
    <w:rsid w:val="007355B6"/>
    <w:rsid w:val="007355DF"/>
    <w:rsid w:val="00735A13"/>
    <w:rsid w:val="0073622A"/>
    <w:rsid w:val="007362AC"/>
    <w:rsid w:val="007363A5"/>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1A1F"/>
    <w:rsid w:val="007422EC"/>
    <w:rsid w:val="007429A2"/>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5E5"/>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22F"/>
    <w:rsid w:val="007556CB"/>
    <w:rsid w:val="00755AE7"/>
    <w:rsid w:val="00756ACE"/>
    <w:rsid w:val="00757661"/>
    <w:rsid w:val="007579A6"/>
    <w:rsid w:val="00757A8E"/>
    <w:rsid w:val="00760305"/>
    <w:rsid w:val="007605E0"/>
    <w:rsid w:val="007608E9"/>
    <w:rsid w:val="00760BB6"/>
    <w:rsid w:val="00760D5D"/>
    <w:rsid w:val="00760F7A"/>
    <w:rsid w:val="0076146C"/>
    <w:rsid w:val="007614D3"/>
    <w:rsid w:val="007619C3"/>
    <w:rsid w:val="007619C9"/>
    <w:rsid w:val="00761B21"/>
    <w:rsid w:val="00761EBE"/>
    <w:rsid w:val="00762BCE"/>
    <w:rsid w:val="0076309F"/>
    <w:rsid w:val="007630C4"/>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B98"/>
    <w:rsid w:val="007B4CC1"/>
    <w:rsid w:val="007B4FDA"/>
    <w:rsid w:val="007B510E"/>
    <w:rsid w:val="007B53F0"/>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891"/>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45E"/>
    <w:rsid w:val="0080551C"/>
    <w:rsid w:val="00805E36"/>
    <w:rsid w:val="00806502"/>
    <w:rsid w:val="00806697"/>
    <w:rsid w:val="0080679F"/>
    <w:rsid w:val="00806875"/>
    <w:rsid w:val="00806BFF"/>
    <w:rsid w:val="00806CDB"/>
    <w:rsid w:val="00807164"/>
    <w:rsid w:val="008072B5"/>
    <w:rsid w:val="00807305"/>
    <w:rsid w:val="008073E8"/>
    <w:rsid w:val="00807727"/>
    <w:rsid w:val="008077F4"/>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0EF"/>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230"/>
    <w:rsid w:val="008365A4"/>
    <w:rsid w:val="00836600"/>
    <w:rsid w:val="00836C33"/>
    <w:rsid w:val="00836DF0"/>
    <w:rsid w:val="00836F58"/>
    <w:rsid w:val="00836F65"/>
    <w:rsid w:val="0083713B"/>
    <w:rsid w:val="0083713D"/>
    <w:rsid w:val="008373B5"/>
    <w:rsid w:val="0083743E"/>
    <w:rsid w:val="008374FC"/>
    <w:rsid w:val="0083759D"/>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75E"/>
    <w:rsid w:val="00845D44"/>
    <w:rsid w:val="0084636A"/>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2A74"/>
    <w:rsid w:val="00853151"/>
    <w:rsid w:val="00853684"/>
    <w:rsid w:val="008539EA"/>
    <w:rsid w:val="0085412F"/>
    <w:rsid w:val="008549A3"/>
    <w:rsid w:val="00854C7D"/>
    <w:rsid w:val="00854D19"/>
    <w:rsid w:val="008552C1"/>
    <w:rsid w:val="00855845"/>
    <w:rsid w:val="00855932"/>
    <w:rsid w:val="00855D71"/>
    <w:rsid w:val="00855DFA"/>
    <w:rsid w:val="0085602D"/>
    <w:rsid w:val="008561FB"/>
    <w:rsid w:val="00857311"/>
    <w:rsid w:val="00857AF5"/>
    <w:rsid w:val="00857B86"/>
    <w:rsid w:val="00857BA8"/>
    <w:rsid w:val="00857C32"/>
    <w:rsid w:val="008609A5"/>
    <w:rsid w:val="00860D12"/>
    <w:rsid w:val="00861264"/>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507"/>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3A1"/>
    <w:rsid w:val="008A3471"/>
    <w:rsid w:val="008A35D4"/>
    <w:rsid w:val="008A38ED"/>
    <w:rsid w:val="008A3D09"/>
    <w:rsid w:val="008A3E8F"/>
    <w:rsid w:val="008A3F2C"/>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951"/>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828"/>
    <w:rsid w:val="008C7E15"/>
    <w:rsid w:val="008C7FF2"/>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375"/>
    <w:rsid w:val="008D5573"/>
    <w:rsid w:val="008D561D"/>
    <w:rsid w:val="008D592C"/>
    <w:rsid w:val="008D5D1F"/>
    <w:rsid w:val="008D6474"/>
    <w:rsid w:val="008D69F3"/>
    <w:rsid w:val="008D7385"/>
    <w:rsid w:val="008D7AA1"/>
    <w:rsid w:val="008E0CD9"/>
    <w:rsid w:val="008E0D2B"/>
    <w:rsid w:val="008E127B"/>
    <w:rsid w:val="008E161E"/>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2B4"/>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D9F"/>
    <w:rsid w:val="00906E93"/>
    <w:rsid w:val="00906F91"/>
    <w:rsid w:val="009076A1"/>
    <w:rsid w:val="009078ED"/>
    <w:rsid w:val="00907AF6"/>
    <w:rsid w:val="00907C7C"/>
    <w:rsid w:val="00910262"/>
    <w:rsid w:val="009103E9"/>
    <w:rsid w:val="0091049A"/>
    <w:rsid w:val="0091099E"/>
    <w:rsid w:val="00910CF5"/>
    <w:rsid w:val="00910F38"/>
    <w:rsid w:val="009114EA"/>
    <w:rsid w:val="00911617"/>
    <w:rsid w:val="009118E1"/>
    <w:rsid w:val="00911DE0"/>
    <w:rsid w:val="009120E5"/>
    <w:rsid w:val="009124F1"/>
    <w:rsid w:val="009127D2"/>
    <w:rsid w:val="009127D7"/>
    <w:rsid w:val="00912CCB"/>
    <w:rsid w:val="00913377"/>
    <w:rsid w:val="009136AE"/>
    <w:rsid w:val="009136B2"/>
    <w:rsid w:val="00913902"/>
    <w:rsid w:val="00913B6E"/>
    <w:rsid w:val="00913E22"/>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0D"/>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870"/>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1D5"/>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86"/>
    <w:rsid w:val="00957666"/>
    <w:rsid w:val="00957BBA"/>
    <w:rsid w:val="0096152A"/>
    <w:rsid w:val="00961A96"/>
    <w:rsid w:val="00961B4F"/>
    <w:rsid w:val="00961C57"/>
    <w:rsid w:val="00962BDD"/>
    <w:rsid w:val="00962DA3"/>
    <w:rsid w:val="00962DB6"/>
    <w:rsid w:val="009644F0"/>
    <w:rsid w:val="0096456D"/>
    <w:rsid w:val="00964676"/>
    <w:rsid w:val="00964BDE"/>
    <w:rsid w:val="00964D49"/>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7A2"/>
    <w:rsid w:val="009719CD"/>
    <w:rsid w:val="00971D99"/>
    <w:rsid w:val="0097202F"/>
    <w:rsid w:val="00972478"/>
    <w:rsid w:val="009724D3"/>
    <w:rsid w:val="00972DD2"/>
    <w:rsid w:val="00972F3D"/>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0C0"/>
    <w:rsid w:val="009864F3"/>
    <w:rsid w:val="009866AB"/>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8B4"/>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6E68"/>
    <w:rsid w:val="009D71CA"/>
    <w:rsid w:val="009D79E2"/>
    <w:rsid w:val="009D7C44"/>
    <w:rsid w:val="009E0B71"/>
    <w:rsid w:val="009E17E9"/>
    <w:rsid w:val="009E1BF6"/>
    <w:rsid w:val="009E231C"/>
    <w:rsid w:val="009E27C2"/>
    <w:rsid w:val="009E2807"/>
    <w:rsid w:val="009E28E4"/>
    <w:rsid w:val="009E2AF6"/>
    <w:rsid w:val="009E2B0E"/>
    <w:rsid w:val="009E2C8F"/>
    <w:rsid w:val="009E33AF"/>
    <w:rsid w:val="009E3612"/>
    <w:rsid w:val="009E364E"/>
    <w:rsid w:val="009E3E43"/>
    <w:rsid w:val="009E4C03"/>
    <w:rsid w:val="009E5291"/>
    <w:rsid w:val="009E52FA"/>
    <w:rsid w:val="009E5742"/>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87A"/>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2CAE"/>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5B"/>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D1B"/>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1F07"/>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5741"/>
    <w:rsid w:val="00A56114"/>
    <w:rsid w:val="00A5682C"/>
    <w:rsid w:val="00A56B3C"/>
    <w:rsid w:val="00A56B76"/>
    <w:rsid w:val="00A573B4"/>
    <w:rsid w:val="00A574F5"/>
    <w:rsid w:val="00A57EAC"/>
    <w:rsid w:val="00A57EC9"/>
    <w:rsid w:val="00A602A5"/>
    <w:rsid w:val="00A602C6"/>
    <w:rsid w:val="00A603C1"/>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943"/>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E95"/>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27A"/>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5A6"/>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3C8"/>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2A0"/>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64C"/>
    <w:rsid w:val="00AD2768"/>
    <w:rsid w:val="00AD29D8"/>
    <w:rsid w:val="00AD32E2"/>
    <w:rsid w:val="00AD3826"/>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1FE"/>
    <w:rsid w:val="00AE22C3"/>
    <w:rsid w:val="00AE2786"/>
    <w:rsid w:val="00AE27F0"/>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820"/>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AD9"/>
    <w:rsid w:val="00B01B6F"/>
    <w:rsid w:val="00B01E32"/>
    <w:rsid w:val="00B01F68"/>
    <w:rsid w:val="00B02A03"/>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1CD"/>
    <w:rsid w:val="00B07277"/>
    <w:rsid w:val="00B07A31"/>
    <w:rsid w:val="00B07AF0"/>
    <w:rsid w:val="00B102EE"/>
    <w:rsid w:val="00B10C16"/>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734"/>
    <w:rsid w:val="00B238C4"/>
    <w:rsid w:val="00B23BAF"/>
    <w:rsid w:val="00B23E2E"/>
    <w:rsid w:val="00B25F5A"/>
    <w:rsid w:val="00B2671D"/>
    <w:rsid w:val="00B26C35"/>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47C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2E4"/>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2F"/>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5B19"/>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918"/>
    <w:rsid w:val="00B93B76"/>
    <w:rsid w:val="00B93B98"/>
    <w:rsid w:val="00B94500"/>
    <w:rsid w:val="00B94746"/>
    <w:rsid w:val="00B947F8"/>
    <w:rsid w:val="00B94A11"/>
    <w:rsid w:val="00B94A9D"/>
    <w:rsid w:val="00B94DE9"/>
    <w:rsid w:val="00B9513C"/>
    <w:rsid w:val="00B951B6"/>
    <w:rsid w:val="00B95436"/>
    <w:rsid w:val="00B957EB"/>
    <w:rsid w:val="00B95B22"/>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3DA0"/>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50E"/>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E34"/>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093"/>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660"/>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28B5"/>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47E09"/>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17F"/>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1D3"/>
    <w:rsid w:val="00C76607"/>
    <w:rsid w:val="00C7691E"/>
    <w:rsid w:val="00C769C8"/>
    <w:rsid w:val="00C76ADA"/>
    <w:rsid w:val="00C77094"/>
    <w:rsid w:val="00C7757E"/>
    <w:rsid w:val="00C775E5"/>
    <w:rsid w:val="00C77D5A"/>
    <w:rsid w:val="00C77E7D"/>
    <w:rsid w:val="00C80148"/>
    <w:rsid w:val="00C8032B"/>
    <w:rsid w:val="00C80B97"/>
    <w:rsid w:val="00C80BC2"/>
    <w:rsid w:val="00C80F39"/>
    <w:rsid w:val="00C80F6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D4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1FD"/>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6D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29C"/>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4E90"/>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36A"/>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564"/>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247"/>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528"/>
    <w:rsid w:val="00D26933"/>
    <w:rsid w:val="00D26954"/>
    <w:rsid w:val="00D270D5"/>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308"/>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88A"/>
    <w:rsid w:val="00D529BE"/>
    <w:rsid w:val="00D53571"/>
    <w:rsid w:val="00D53AE6"/>
    <w:rsid w:val="00D541A5"/>
    <w:rsid w:val="00D543DB"/>
    <w:rsid w:val="00D545E0"/>
    <w:rsid w:val="00D54693"/>
    <w:rsid w:val="00D54A43"/>
    <w:rsid w:val="00D55238"/>
    <w:rsid w:val="00D55410"/>
    <w:rsid w:val="00D55BDE"/>
    <w:rsid w:val="00D55EA6"/>
    <w:rsid w:val="00D562A7"/>
    <w:rsid w:val="00D5648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383"/>
    <w:rsid w:val="00D66520"/>
    <w:rsid w:val="00D66918"/>
    <w:rsid w:val="00D66A93"/>
    <w:rsid w:val="00D672F0"/>
    <w:rsid w:val="00D67352"/>
    <w:rsid w:val="00D67459"/>
    <w:rsid w:val="00D679B6"/>
    <w:rsid w:val="00D71302"/>
    <w:rsid w:val="00D71654"/>
    <w:rsid w:val="00D7231D"/>
    <w:rsid w:val="00D7283E"/>
    <w:rsid w:val="00D7297A"/>
    <w:rsid w:val="00D738A7"/>
    <w:rsid w:val="00D73C22"/>
    <w:rsid w:val="00D73C86"/>
    <w:rsid w:val="00D73E1A"/>
    <w:rsid w:val="00D73E9B"/>
    <w:rsid w:val="00D73F68"/>
    <w:rsid w:val="00D74609"/>
    <w:rsid w:val="00D752AD"/>
    <w:rsid w:val="00D752DC"/>
    <w:rsid w:val="00D75BCF"/>
    <w:rsid w:val="00D765A0"/>
    <w:rsid w:val="00D769BD"/>
    <w:rsid w:val="00D76D54"/>
    <w:rsid w:val="00D76F7E"/>
    <w:rsid w:val="00D76FE1"/>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2EE"/>
    <w:rsid w:val="00D87FE3"/>
    <w:rsid w:val="00D90278"/>
    <w:rsid w:val="00D903F0"/>
    <w:rsid w:val="00D90D6A"/>
    <w:rsid w:val="00D90DC9"/>
    <w:rsid w:val="00D90E50"/>
    <w:rsid w:val="00D910AD"/>
    <w:rsid w:val="00D910E9"/>
    <w:rsid w:val="00D913A6"/>
    <w:rsid w:val="00D917BD"/>
    <w:rsid w:val="00D918C4"/>
    <w:rsid w:val="00D91F31"/>
    <w:rsid w:val="00D91FF5"/>
    <w:rsid w:val="00D92463"/>
    <w:rsid w:val="00D927D1"/>
    <w:rsid w:val="00D92F8A"/>
    <w:rsid w:val="00D9358A"/>
    <w:rsid w:val="00D94013"/>
    <w:rsid w:val="00D94185"/>
    <w:rsid w:val="00D944F1"/>
    <w:rsid w:val="00D946D9"/>
    <w:rsid w:val="00D94DFD"/>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20FA"/>
    <w:rsid w:val="00DA2D92"/>
    <w:rsid w:val="00DA2DBA"/>
    <w:rsid w:val="00DA308D"/>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1EAE"/>
    <w:rsid w:val="00DB2238"/>
    <w:rsid w:val="00DB23F3"/>
    <w:rsid w:val="00DB275E"/>
    <w:rsid w:val="00DB2DC2"/>
    <w:rsid w:val="00DB31E8"/>
    <w:rsid w:val="00DB3521"/>
    <w:rsid w:val="00DB3779"/>
    <w:rsid w:val="00DB3D69"/>
    <w:rsid w:val="00DB4081"/>
    <w:rsid w:val="00DB42D9"/>
    <w:rsid w:val="00DB444C"/>
    <w:rsid w:val="00DB4CB0"/>
    <w:rsid w:val="00DB507A"/>
    <w:rsid w:val="00DB5287"/>
    <w:rsid w:val="00DB590D"/>
    <w:rsid w:val="00DB5A18"/>
    <w:rsid w:val="00DB5A5F"/>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9F9"/>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7B9"/>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27D"/>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5E97"/>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D5F"/>
    <w:rsid w:val="00E43E66"/>
    <w:rsid w:val="00E43F73"/>
    <w:rsid w:val="00E44816"/>
    <w:rsid w:val="00E4499B"/>
    <w:rsid w:val="00E44C2A"/>
    <w:rsid w:val="00E44CC9"/>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AC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90"/>
    <w:rsid w:val="00E65AE2"/>
    <w:rsid w:val="00E65B91"/>
    <w:rsid w:val="00E65E67"/>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35E"/>
    <w:rsid w:val="00E726F9"/>
    <w:rsid w:val="00E72A07"/>
    <w:rsid w:val="00E72C48"/>
    <w:rsid w:val="00E7308F"/>
    <w:rsid w:val="00E73F55"/>
    <w:rsid w:val="00E73F56"/>
    <w:rsid w:val="00E743EE"/>
    <w:rsid w:val="00E74670"/>
    <w:rsid w:val="00E7480E"/>
    <w:rsid w:val="00E74881"/>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2D7"/>
    <w:rsid w:val="00E8352E"/>
    <w:rsid w:val="00E83CFE"/>
    <w:rsid w:val="00E83E55"/>
    <w:rsid w:val="00E843E0"/>
    <w:rsid w:val="00E850D2"/>
    <w:rsid w:val="00E85242"/>
    <w:rsid w:val="00E85254"/>
    <w:rsid w:val="00E85274"/>
    <w:rsid w:val="00E855FF"/>
    <w:rsid w:val="00E856E7"/>
    <w:rsid w:val="00E856F1"/>
    <w:rsid w:val="00E85A80"/>
    <w:rsid w:val="00E86024"/>
    <w:rsid w:val="00E86246"/>
    <w:rsid w:val="00E8658A"/>
    <w:rsid w:val="00E8678D"/>
    <w:rsid w:val="00E867BA"/>
    <w:rsid w:val="00E86BDE"/>
    <w:rsid w:val="00E87465"/>
    <w:rsid w:val="00E87639"/>
    <w:rsid w:val="00E87795"/>
    <w:rsid w:val="00E87E0B"/>
    <w:rsid w:val="00E9005F"/>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B1B"/>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9EC"/>
    <w:rsid w:val="00E97C7D"/>
    <w:rsid w:val="00EA052B"/>
    <w:rsid w:val="00EA111E"/>
    <w:rsid w:val="00EA17BE"/>
    <w:rsid w:val="00EA1A72"/>
    <w:rsid w:val="00EA2279"/>
    <w:rsid w:val="00EA2CF9"/>
    <w:rsid w:val="00EA32A9"/>
    <w:rsid w:val="00EA3522"/>
    <w:rsid w:val="00EA401B"/>
    <w:rsid w:val="00EA4407"/>
    <w:rsid w:val="00EA49B3"/>
    <w:rsid w:val="00EA4D22"/>
    <w:rsid w:val="00EA5579"/>
    <w:rsid w:val="00EA5721"/>
    <w:rsid w:val="00EA5A2C"/>
    <w:rsid w:val="00EA5A3A"/>
    <w:rsid w:val="00EA5ED6"/>
    <w:rsid w:val="00EA62C7"/>
    <w:rsid w:val="00EA67D5"/>
    <w:rsid w:val="00EA6A2E"/>
    <w:rsid w:val="00EA6C68"/>
    <w:rsid w:val="00EA6CE4"/>
    <w:rsid w:val="00EA6E81"/>
    <w:rsid w:val="00EA7716"/>
    <w:rsid w:val="00EA7820"/>
    <w:rsid w:val="00EB0636"/>
    <w:rsid w:val="00EB081A"/>
    <w:rsid w:val="00EB0BA6"/>
    <w:rsid w:val="00EB144C"/>
    <w:rsid w:val="00EB144E"/>
    <w:rsid w:val="00EB1B40"/>
    <w:rsid w:val="00EB1CF3"/>
    <w:rsid w:val="00EB2103"/>
    <w:rsid w:val="00EB2243"/>
    <w:rsid w:val="00EB2BB6"/>
    <w:rsid w:val="00EB2D3E"/>
    <w:rsid w:val="00EB2F81"/>
    <w:rsid w:val="00EB3608"/>
    <w:rsid w:val="00EB384B"/>
    <w:rsid w:val="00EB39A4"/>
    <w:rsid w:val="00EB39BC"/>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8A3"/>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32F"/>
    <w:rsid w:val="00EE78A1"/>
    <w:rsid w:val="00EE7C9F"/>
    <w:rsid w:val="00EE7DF9"/>
    <w:rsid w:val="00EE7FBB"/>
    <w:rsid w:val="00EF049C"/>
    <w:rsid w:val="00EF05DF"/>
    <w:rsid w:val="00EF06E0"/>
    <w:rsid w:val="00EF0FBF"/>
    <w:rsid w:val="00EF11D1"/>
    <w:rsid w:val="00EF182C"/>
    <w:rsid w:val="00EF2185"/>
    <w:rsid w:val="00EF2375"/>
    <w:rsid w:val="00EF24A3"/>
    <w:rsid w:val="00EF31A8"/>
    <w:rsid w:val="00EF340E"/>
    <w:rsid w:val="00EF38F5"/>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3EB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C78"/>
    <w:rsid w:val="00F15E79"/>
    <w:rsid w:val="00F160A3"/>
    <w:rsid w:val="00F160E5"/>
    <w:rsid w:val="00F161E9"/>
    <w:rsid w:val="00F16EC0"/>
    <w:rsid w:val="00F16EEF"/>
    <w:rsid w:val="00F170E2"/>
    <w:rsid w:val="00F17773"/>
    <w:rsid w:val="00F17B79"/>
    <w:rsid w:val="00F17C66"/>
    <w:rsid w:val="00F17FEF"/>
    <w:rsid w:val="00F2026A"/>
    <w:rsid w:val="00F2031A"/>
    <w:rsid w:val="00F20394"/>
    <w:rsid w:val="00F209F3"/>
    <w:rsid w:val="00F20B47"/>
    <w:rsid w:val="00F20C2C"/>
    <w:rsid w:val="00F20FB6"/>
    <w:rsid w:val="00F21DA3"/>
    <w:rsid w:val="00F2215C"/>
    <w:rsid w:val="00F227D4"/>
    <w:rsid w:val="00F22969"/>
    <w:rsid w:val="00F22C24"/>
    <w:rsid w:val="00F22F8A"/>
    <w:rsid w:val="00F23387"/>
    <w:rsid w:val="00F23431"/>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5A51"/>
    <w:rsid w:val="00F35C07"/>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293D"/>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9B8"/>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DE1"/>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DE9"/>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6F8B"/>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401"/>
    <w:rsid w:val="00FB49D5"/>
    <w:rsid w:val="00FB4C3A"/>
    <w:rsid w:val="00FB53B6"/>
    <w:rsid w:val="00FB5B37"/>
    <w:rsid w:val="00FB5BCE"/>
    <w:rsid w:val="00FB639D"/>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2E60"/>
    <w:rsid w:val="00FC366B"/>
    <w:rsid w:val="00FC36F9"/>
    <w:rsid w:val="00FC3AC7"/>
    <w:rsid w:val="00FC3C0D"/>
    <w:rsid w:val="00FC432E"/>
    <w:rsid w:val="00FC43C6"/>
    <w:rsid w:val="00FC4691"/>
    <w:rsid w:val="00FC4F80"/>
    <w:rsid w:val="00FC500B"/>
    <w:rsid w:val="00FC553D"/>
    <w:rsid w:val="00FC5804"/>
    <w:rsid w:val="00FC5AD8"/>
    <w:rsid w:val="00FC5C9B"/>
    <w:rsid w:val="00FC5D33"/>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5D8A"/>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0C81"/>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412"/>
    <w:rsid w:val="00FF7617"/>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1FFBB0-FE1C-4E10-918B-EA8B192EB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uiPriority w:val="35"/>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uiPriority w:val="35"/>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FD4C8-D9D6-4D6E-BC6B-1E8A4EA4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2522</Words>
  <Characters>14382</Characters>
  <Application>Microsoft Office Word</Application>
  <DocSecurity>0</DocSecurity>
  <PresentationFormat/>
  <Lines>119</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Webb2</cp:lastModifiedBy>
  <cp:revision>7</cp:revision>
  <cp:lastPrinted>2007-06-18T09:08:00Z</cp:lastPrinted>
  <dcterms:created xsi:type="dcterms:W3CDTF">2016-02-05T16:06:00Z</dcterms:created>
  <dcterms:modified xsi:type="dcterms:W3CDTF">2016-02-05T16:07:00Z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(4)nLpf6L9TQzLgd+3aDZ4H7nCDclOiSvE1NMWko9cqWzhMDSydXwFhXQDTj9J3GnaNdQ19k5si
qAB1S8YO7cGZCn8SgJ6NQuptJcfQWSgbdUxm9ap5La68x8OsNLv4dDx0kg4tjpM3/CdLPzth
kd+bZbiaphriyRhV8QqehLmLmRJuVO/9w9v4TS58u1E1sW7s5fB4x/fuSQ0HSIdtxc14lAdP
lSNLc8N+HCCZ26Y92x</vt:lpwstr>
  </property>
  <property fmtid="{D5CDD505-2E9C-101B-9397-08002B2CF9AE}" pid="27" name="_new_ms_pID_72543_00">
    <vt:lpwstr>_new_ms_pID_72543</vt:lpwstr>
  </property>
  <property fmtid="{D5CDD505-2E9C-101B-9397-08002B2CF9AE}" pid="28" name="_new_ms_pID_725431">
    <vt:lpwstr>5+P8/3nDDJC6xDnpU00S6WAUkjSAhGJJTAkWCs5//EXXiw/ubt00sR
raaE+3TMCcGZMrXCKfHByQUaYNfJWWC0RmnwySC0e7bM1F5NBMKsEjTj8rcTHfRJP3G/A8LP
zT3U4WG8JqTmNhCpRESFcjNZqWITZIfbG4N1p8QTXt2Q/TtbNvQmQf2/N/CX6wAICu/Y733i
u2me7oshbwn86gd3vdsF1Ogdxezq0SPZBpPU</vt:lpwstr>
  </property>
  <property fmtid="{D5CDD505-2E9C-101B-9397-08002B2CF9AE}" pid="29" name="_new_ms_pID_725431_00">
    <vt:lpwstr>_new_ms_pID_725431</vt:lpwstr>
  </property>
  <property fmtid="{D5CDD505-2E9C-101B-9397-08002B2CF9AE}" pid="30" name="_new_ms_pID_725432">
    <vt:lpwstr>8LSU1ylYD6nRUFhO/cBtkHAavtDVWFBoKt8D
N5oMBCINEuk04boVEaIbHbDXkvJBuWQ4r+RWvFXmQTuO+Uj1Ki9unyfx5jygSh71+JuJbIGu
ZTj0ro5GeWQoa9xRlXjaiXPHZsaSNU4hSOoZdC8cOGZQ0OAEQf8TDlXoLC6pEZI5+m4Azm1K
Pv/VeWDIXIfx+sZEvz4qY0sIKVg/wVkmWkLarEKXle8KUeaEWHesDZ</vt:lpwstr>
  </property>
  <property fmtid="{D5CDD505-2E9C-101B-9397-08002B2CF9AE}" pid="31" name="_new_ms_pID_725432_00">
    <vt:lpwstr>_new_ms_pID_725432</vt:lpwstr>
  </property>
  <property fmtid="{D5CDD505-2E9C-101B-9397-08002B2CF9AE}" pid="32" name="_new_ms_pID_725433">
    <vt:lpwstr>aQmcVH8hc5U0gIFW4f
9tHk0EWAEXNMqWqWjlb6YoLPQ33v/X/RgdcyvkCtJ2IOr+TRJRDH5P9diq7rx8+ZcdghzQ==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1454688063</vt:lpwstr>
  </property>
</Properties>
</file>