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F91" w:rsidRPr="00501522" w:rsidRDefault="00447320" w:rsidP="002F6F91">
      <w:pPr>
        <w:tabs>
          <w:tab w:val="right" w:pos="9216"/>
        </w:tabs>
        <w:spacing w:after="0"/>
        <w:jc w:val="left"/>
        <w:rPr>
          <w:b/>
          <w:kern w:val="2"/>
          <w:lang w:eastAsia="zh-CN"/>
        </w:rPr>
      </w:pPr>
      <w:r w:rsidRPr="00447320">
        <w:rPr>
          <w:rFonts w:eastAsia="SimSun"/>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3" type="#_x0000_t74" alt="E15342G@835955749B6E11EC749357G609;;=683@CYV41043!!!!!!BIHO@]v41043!!!!@7G01C71102E29E17G3S0,18yyyy!It`vdh!Bnoushctuhno!Udlqm`ud/enb!!!!!!!!!!!!!!!!!!!!!!!!!!!!!!!!!!!!!!!!!!!!!!!!!!!!!!!!!!!!!!!!!!!!!!!!!!!!!!!!!!!!!!!!!!!!!!!!!!!!!!!!!!!!!!!!!!!!!!!!!!!!!!!!!!!!!!!!!!!!!!!!!!!!!!!!!!!!!!!!!!!!!!!!!!!!!!!!!!!!!!!!!!!!!!!!!!!!!!!!!!!!!!!!!!!!!!!!!!!!!!!!!!!!!!!!!!!!!!!!!!!!!!!!!!!!!!!!!!!!!!!!!!!!!!!!!!!!!!!!!!!!!!!!!!!!!!!!!!!!!!!!!!!!!!!!!!!!!!!!!!!!!!!!!!!!!!!!!!!!!!!!!!!!!!!!!!!!!!!!!!!!!!!!!!!!!!!!!!!!!!!!!!!!!!!!!!!!!!!!!!!!!!!!!!!!!!!!!!!!!!!!!!!!!!!!!!!!!!!!!!!!!!!!!!!!!!!!!!!!!!!!!!!!!!!!!!!!!!!!!!!!!!!!!!!!!!!!!!!!!!!!!!!!!!!!!!!!!!!!!!!!!!!!!!!!!!!!!!!!!!!!!!!!!!!!!!!!!!!!!!!!!!!!!!!!!!!!!!!!!!!!!!!!!!!!!!!!!!!!!!!!!!!!!!!!!!!!!!!!!!!!!!!!!!!!!!!!!!!!!!!!!!!!!!!!!!!!!!!!!!!!!!!!!!!!!!!!!!!!!!!!!!!!!!!!!!!!!!!!!!!!!!!!!!!!!!!!!!!!!!!!!!!!!!!!!!!!!!!!!!!!!!!!!!!!!!!!!!!!!!!!!!!!!!!!!!!!!!!!!!!!!!!!!!!!!!!!!!!!!!!!!!!!!!!!!!!!!!!!!!!!!!!!!!!!!!!!!!!!!!!!!!!!!!!!!!!!!!!!!!!!!!!!!!!!!!!!!!!!!!!!!!!!!!!!!!!!!!!!!!!!!!!!!!!!!!!!!!!!!!!!!!!!!!!!!!!!!!!!!!!!!!!!!!!!!!!!!!!!!!!!!!!!!!!!!!!!!!!!!!!!!!!!!!!!!!!!!!!!!!!!!!!!!!!!!!!!!!!!!!!!!!!!!!!!!!!!!!!!!!!!!!!!!!!!!!!!!!!!!!!!!!!!!!!!!!!!!!!!!!!!!!!!!!!!!!!!!!!!!!!!!!!!!!!!!!!!!!!!!!!!!!!!!!!!!!!!!!!!!!!!!!!!!!!!!!!!!!!!!!!!!!!!!!!!!!!!!!!!!!!!!!!!!!!!!!!!!!!!!!!!!!!!!!!!!!!!!!!!!!!!!!!!!!!!!!!!!!!!!!!!!!!!!!!!!!!!!!!!!!!!!!!!!!!!!!!!!!!!!!!!!!!!!!!!!!!!!!!!!!!!!!!!!!!!!!!!!!!!!!!!!!!!!!!!!!!!!!!!!!!!!!!!!!!!!!!!!!!!!!!!!!!!!!!!!!!!!!!!!!!!!!!!!!!!!!!!!!!!!!!!!!!!!!!!!!!!!!!!!!!!!!!!!!!!!!!!!!!!!!!!!!!!!!!!!!!!!!!!!!!!!!!!!!!!!!!!!!!!!!!!!!!!!!!!!!!!!!!!!!!!!!!!!!!!!!!!!!!!!!!!!!!!!!!!!!!!!!!!!!!!!!!!!!!!!!!!!!!!!!!!!!!!!!!!!!!!!!!!!!!!!!!!!!!!!!!!!!!!!!!!!!!!!!!!!!!!!!!!!!!!!!!!!!!!!!!!!!!!!!!!!!!!!!!!!!!!!!!!!!!!!!!!!!!!!!!!!!!!!!!!!!!!!!!!!!!!!!!!!!!!!!!!!!!!!!!!!!!!!!!!!!!!!!!!!!!!!!!!!!!!!!!!!!!!!!!!!!!!!!!!!!!!!!!!!!!!!!!!!!!!!!!!!!!!!!!!!!!!!!!!!!!!!!!!!!!!!!!!!!!!!!!!!!!!!!!!!!!!!!!!!!!!!!!!!!!!!!!!!!!!!!!!!!!!!!!!!!!!!!!!!!!!!!!!!!!!!!!!!!!!!!!!!!!!!!!!!!!!!!!!!!!!!!!!!!!!!!!!!!!!!!!!!!!!!!!!!!!!!!!!!!!!!!!!!!!!!!!!!!!!!!!!!!!!!!!!!!!!!!!!!!!!!!!!!!!!!!!!!!!!!!!!!!!!!!!!!!!!!!!!!!!!!!!!!!!!!!!!!!!!!!!!!!!!!!!!!!!!!!!!!!!!!!!!!!!!!!!!!!!!!!!!!!!!!!!!!!!!!!!!!!!!!!!!!!!!!!!!!!!!!!!!!!!!!!!!!!!!!!!!!!!!!!!!!!!!!!!!!!!!!!!!!!!!!!!!!!!!!!!!!!!!!!!!!!!!!!!!!!!!!!!!!!!!!!!!!!!!!!!!!!!!!!!!!!!!!!!!!!!!!!!!!!!!!!!!!!!!!!!!!!!!!!!!!!!!!!!!!!!!!!!!!!!!!!!!!!!!!1!^" style="position:absolute;margin-left:0;margin-top:0;width:.05pt;height:.05pt;z-index:251657728;visibility:hidden">
            <w10:anchorlock/>
          </v:shape>
        </w:pict>
      </w:r>
      <w:r w:rsidR="002F6F91" w:rsidRPr="00C131BD">
        <w:rPr>
          <w:rFonts w:eastAsia="SimSun"/>
          <w:b/>
          <w:kern w:val="2"/>
          <w:lang w:eastAsia="zh-CN"/>
        </w:rPr>
        <w:t xml:space="preserve">3GPP TSG RAN </w:t>
      </w:r>
      <w:r w:rsidR="002F6F91" w:rsidRPr="00CF195E">
        <w:rPr>
          <w:rFonts w:eastAsia="SimSun"/>
          <w:b/>
          <w:kern w:val="2"/>
          <w:lang w:eastAsia="zh-CN"/>
        </w:rPr>
        <w:t>WG1 Meeting #</w:t>
      </w:r>
      <w:r w:rsidR="002F6F91">
        <w:rPr>
          <w:rFonts w:eastAsia="SimSun"/>
          <w:b/>
          <w:kern w:val="2"/>
          <w:lang w:eastAsia="zh-CN"/>
        </w:rPr>
        <w:t>84</w:t>
      </w:r>
      <w:r w:rsidR="002F6F91" w:rsidRPr="00C131BD">
        <w:rPr>
          <w:rFonts w:eastAsia="SimSun"/>
          <w:b/>
          <w:kern w:val="2"/>
          <w:lang w:eastAsia="zh-CN"/>
        </w:rPr>
        <w:tab/>
        <w:t>R1-</w:t>
      </w:r>
      <w:r w:rsidR="00501522" w:rsidRPr="00C131BD">
        <w:rPr>
          <w:rFonts w:eastAsia="SimSun"/>
          <w:b/>
          <w:kern w:val="2"/>
          <w:lang w:eastAsia="zh-CN"/>
        </w:rPr>
        <w:t>1</w:t>
      </w:r>
      <w:r w:rsidR="00501522">
        <w:rPr>
          <w:rFonts w:eastAsia="SimSun" w:hint="eastAsia"/>
          <w:b/>
          <w:kern w:val="2"/>
          <w:lang w:eastAsia="zh-CN"/>
        </w:rPr>
        <w:t>6</w:t>
      </w:r>
      <w:r w:rsidR="00501522">
        <w:rPr>
          <w:rFonts w:hint="eastAsia"/>
          <w:b/>
          <w:kern w:val="2"/>
          <w:lang w:eastAsia="zh-CN"/>
        </w:rPr>
        <w:t>0305</w:t>
      </w:r>
    </w:p>
    <w:p w:rsidR="002F6F91" w:rsidRPr="00C131BD" w:rsidRDefault="002F6F91" w:rsidP="002F6F91">
      <w:pPr>
        <w:jc w:val="left"/>
        <w:rPr>
          <w:rFonts w:eastAsia="SimSun"/>
          <w:b/>
          <w:lang w:eastAsia="zh-CN"/>
        </w:rPr>
      </w:pPr>
      <w:r w:rsidRPr="006265EA">
        <w:rPr>
          <w:rFonts w:eastAsia="SimSun"/>
          <w:b/>
          <w:lang w:eastAsia="zh-CN"/>
        </w:rPr>
        <w:t>St</w:t>
      </w:r>
      <w:r w:rsidR="00891543">
        <w:rPr>
          <w:rFonts w:hint="eastAsia"/>
          <w:b/>
          <w:lang w:eastAsia="zh-CN"/>
        </w:rPr>
        <w:t>.</w:t>
      </w:r>
      <w:r w:rsidRPr="006265EA">
        <w:rPr>
          <w:rFonts w:eastAsia="SimSun"/>
          <w:b/>
          <w:lang w:eastAsia="zh-CN"/>
        </w:rPr>
        <w:t xml:space="preserve"> Julian’s, Malta, 15th - 19th February 2016</w:t>
      </w:r>
    </w:p>
    <w:p w:rsidR="009C0564" w:rsidRPr="00D57AA0" w:rsidRDefault="009C0564" w:rsidP="00AF261F">
      <w:pPr>
        <w:pBdr>
          <w:top w:val="single" w:sz="4" w:space="1" w:color="auto"/>
        </w:pBdr>
        <w:spacing w:after="0"/>
        <w:jc w:val="left"/>
        <w:rPr>
          <w:b/>
          <w:kern w:val="2"/>
          <w:lang w:eastAsia="zh-CN"/>
        </w:rPr>
      </w:pPr>
    </w:p>
    <w:p w:rsidR="009C0564" w:rsidRPr="00AF261F" w:rsidRDefault="009C0564" w:rsidP="00AF261F">
      <w:pPr>
        <w:spacing w:after="60"/>
        <w:ind w:left="1555" w:hanging="1555"/>
        <w:jc w:val="left"/>
        <w:rPr>
          <w:b/>
          <w:kern w:val="2"/>
          <w:lang w:eastAsia="zh-CN"/>
        </w:rPr>
      </w:pPr>
      <w:r w:rsidRPr="00AF261F">
        <w:rPr>
          <w:b/>
          <w:kern w:val="2"/>
          <w:lang w:eastAsia="zh-CN"/>
        </w:rPr>
        <w:t>Agenda Item:</w:t>
      </w:r>
      <w:r w:rsidR="00F31B49" w:rsidRPr="00AF261F">
        <w:rPr>
          <w:b/>
          <w:kern w:val="2"/>
          <w:lang w:eastAsia="zh-CN"/>
        </w:rPr>
        <w:tab/>
      </w:r>
      <w:r w:rsidR="00137245">
        <w:rPr>
          <w:rFonts w:hint="eastAsia"/>
          <w:b/>
          <w:kern w:val="2"/>
          <w:lang w:eastAsia="zh-CN"/>
        </w:rPr>
        <w:t>7</w:t>
      </w:r>
      <w:r w:rsidR="00FC59C3" w:rsidRPr="00AF261F">
        <w:rPr>
          <w:rFonts w:hint="eastAsia"/>
          <w:b/>
          <w:kern w:val="2"/>
          <w:lang w:eastAsia="zh-CN"/>
        </w:rPr>
        <w:t>.</w:t>
      </w:r>
      <w:r w:rsidR="00137245">
        <w:rPr>
          <w:rFonts w:hint="eastAsia"/>
          <w:b/>
          <w:kern w:val="2"/>
          <w:lang w:eastAsia="zh-CN"/>
        </w:rPr>
        <w:t>3</w:t>
      </w:r>
      <w:r w:rsidR="00FC59C3" w:rsidRPr="00AF261F">
        <w:rPr>
          <w:rFonts w:hint="eastAsia"/>
          <w:b/>
          <w:kern w:val="2"/>
          <w:lang w:eastAsia="zh-CN"/>
        </w:rPr>
        <w:t>.</w:t>
      </w:r>
      <w:r w:rsidR="00137245">
        <w:rPr>
          <w:rFonts w:hint="eastAsia"/>
          <w:b/>
          <w:kern w:val="2"/>
          <w:lang w:eastAsia="zh-CN"/>
        </w:rPr>
        <w:t>5</w:t>
      </w:r>
      <w:r w:rsidR="00FC59C3" w:rsidRPr="00AF261F">
        <w:rPr>
          <w:rFonts w:hint="eastAsia"/>
          <w:b/>
          <w:kern w:val="2"/>
          <w:lang w:eastAsia="zh-CN"/>
        </w:rPr>
        <w:t>.</w:t>
      </w:r>
      <w:r w:rsidR="008F0768">
        <w:rPr>
          <w:rFonts w:hint="eastAsia"/>
          <w:b/>
          <w:kern w:val="2"/>
          <w:lang w:eastAsia="zh-CN"/>
        </w:rPr>
        <w:t>3</w:t>
      </w:r>
    </w:p>
    <w:p w:rsidR="00BC1C3C" w:rsidRPr="00AF261F" w:rsidRDefault="00305FF9" w:rsidP="00AF261F">
      <w:pPr>
        <w:spacing w:after="60"/>
        <w:ind w:left="1555" w:hanging="1555"/>
        <w:jc w:val="left"/>
        <w:rPr>
          <w:b/>
          <w:kern w:val="2"/>
          <w:lang w:eastAsia="zh-CN"/>
        </w:rPr>
      </w:pPr>
      <w:r w:rsidRPr="00AF261F">
        <w:rPr>
          <w:b/>
          <w:kern w:val="2"/>
          <w:lang w:eastAsia="zh-CN"/>
        </w:rPr>
        <w:t>Source:</w:t>
      </w:r>
      <w:r w:rsidRPr="00AF261F">
        <w:rPr>
          <w:b/>
          <w:kern w:val="2"/>
          <w:lang w:eastAsia="zh-CN"/>
        </w:rPr>
        <w:tab/>
      </w:r>
      <w:r w:rsidR="009C0564" w:rsidRPr="00AF261F">
        <w:rPr>
          <w:b/>
          <w:kern w:val="2"/>
          <w:lang w:eastAsia="zh-CN"/>
        </w:rPr>
        <w:t>Huawei</w:t>
      </w:r>
      <w:r w:rsidR="00880133" w:rsidRPr="00AF261F">
        <w:rPr>
          <w:b/>
          <w:kern w:val="2"/>
          <w:lang w:eastAsia="zh-CN"/>
        </w:rPr>
        <w:t>,</w:t>
      </w:r>
      <w:r w:rsidR="001E2815" w:rsidRPr="00AF261F">
        <w:rPr>
          <w:b/>
          <w:kern w:val="2"/>
          <w:lang w:eastAsia="zh-CN"/>
        </w:rPr>
        <w:t xml:space="preserve"> </w:t>
      </w:r>
      <w:r w:rsidR="00880133" w:rsidRPr="00AF261F">
        <w:rPr>
          <w:b/>
          <w:kern w:val="2"/>
          <w:lang w:eastAsia="zh-CN"/>
        </w:rPr>
        <w:t>HiSilicon</w:t>
      </w:r>
    </w:p>
    <w:p w:rsidR="0026538C" w:rsidRPr="00AF261F" w:rsidRDefault="009C0564" w:rsidP="00AF261F">
      <w:pPr>
        <w:spacing w:after="60"/>
        <w:ind w:left="1555" w:hanging="1555"/>
        <w:jc w:val="left"/>
        <w:rPr>
          <w:b/>
          <w:kern w:val="2"/>
          <w:lang w:eastAsia="zh-CN"/>
        </w:rPr>
      </w:pPr>
      <w:r w:rsidRPr="00AF261F">
        <w:rPr>
          <w:b/>
          <w:kern w:val="2"/>
          <w:lang w:eastAsia="zh-CN"/>
        </w:rPr>
        <w:t>Title:</w:t>
      </w:r>
      <w:r w:rsidRPr="00AF261F">
        <w:rPr>
          <w:b/>
          <w:kern w:val="2"/>
          <w:lang w:eastAsia="zh-CN"/>
        </w:rPr>
        <w:tab/>
      </w:r>
      <w:r w:rsidR="008F0768">
        <w:rPr>
          <w:rFonts w:hint="eastAsia"/>
          <w:b/>
          <w:kern w:val="2"/>
          <w:lang w:eastAsia="zh-CN"/>
        </w:rPr>
        <w:t>New features</w:t>
      </w:r>
      <w:r w:rsidR="00137245">
        <w:rPr>
          <w:rFonts w:hint="eastAsia"/>
          <w:b/>
          <w:kern w:val="2"/>
          <w:lang w:eastAsia="zh-CN"/>
        </w:rPr>
        <w:t xml:space="preserve"> for </w:t>
      </w:r>
      <w:r w:rsidR="001E2FAE">
        <w:rPr>
          <w:rFonts w:hint="eastAsia"/>
          <w:b/>
          <w:kern w:val="2"/>
          <w:lang w:eastAsia="zh-CN"/>
        </w:rPr>
        <w:t>5G</w:t>
      </w:r>
      <w:r w:rsidR="00137245">
        <w:rPr>
          <w:rFonts w:hint="eastAsia"/>
          <w:b/>
          <w:kern w:val="2"/>
          <w:lang w:eastAsia="zh-CN"/>
        </w:rPr>
        <w:t xml:space="preserve"> channel model</w:t>
      </w:r>
    </w:p>
    <w:p w:rsidR="009C0564" w:rsidRPr="00AF261F" w:rsidRDefault="009C0564" w:rsidP="00AF261F">
      <w:pPr>
        <w:spacing w:after="60"/>
        <w:ind w:left="1555" w:hanging="1555"/>
        <w:jc w:val="left"/>
        <w:rPr>
          <w:b/>
          <w:kern w:val="2"/>
          <w:lang w:eastAsia="zh-CN"/>
        </w:rPr>
      </w:pPr>
      <w:r w:rsidRPr="00AF261F">
        <w:rPr>
          <w:b/>
          <w:kern w:val="2"/>
          <w:lang w:eastAsia="zh-CN"/>
        </w:rPr>
        <w:t>Document for:</w:t>
      </w:r>
      <w:r w:rsidRPr="00AF261F">
        <w:rPr>
          <w:b/>
          <w:kern w:val="2"/>
          <w:lang w:eastAsia="zh-CN"/>
        </w:rPr>
        <w:tab/>
      </w:r>
      <w:r w:rsidR="001F7121" w:rsidRPr="00AF261F">
        <w:rPr>
          <w:b/>
          <w:kern w:val="2"/>
          <w:lang w:eastAsia="zh-CN"/>
        </w:rPr>
        <w:t>Discussion and decision</w:t>
      </w:r>
    </w:p>
    <w:p w:rsidR="009C0564" w:rsidRPr="00AF261F" w:rsidRDefault="009C0564" w:rsidP="00AF261F">
      <w:pPr>
        <w:pBdr>
          <w:bottom w:val="single" w:sz="4" w:space="1" w:color="auto"/>
        </w:pBdr>
        <w:spacing w:after="0"/>
        <w:jc w:val="left"/>
        <w:rPr>
          <w:b/>
          <w:sz w:val="16"/>
          <w:szCs w:val="16"/>
        </w:rPr>
      </w:pPr>
    </w:p>
    <w:p w:rsidR="009C0564" w:rsidRPr="00AF261F" w:rsidRDefault="009C0564">
      <w:pPr>
        <w:pStyle w:val="1"/>
      </w:pPr>
      <w:bookmarkStart w:id="0" w:name="_Ref124589705"/>
      <w:bookmarkStart w:id="1" w:name="_Ref129681862"/>
      <w:r w:rsidRPr="00AF261F">
        <w:t>Introduction</w:t>
      </w:r>
      <w:bookmarkEnd w:id="0"/>
      <w:bookmarkEnd w:id="1"/>
    </w:p>
    <w:p w:rsidR="00F530B4" w:rsidRDefault="002727FC" w:rsidP="007D1C41">
      <w:pPr>
        <w:rPr>
          <w:kern w:val="2"/>
          <w:lang w:eastAsia="zh-CN"/>
        </w:rPr>
      </w:pPr>
      <w:r w:rsidRPr="00AF261F">
        <w:rPr>
          <w:rFonts w:hint="eastAsia"/>
          <w:kern w:val="2"/>
          <w:lang w:eastAsia="zh-CN"/>
        </w:rPr>
        <w:t>At RAN</w:t>
      </w:r>
      <w:r w:rsidR="003B5B81">
        <w:rPr>
          <w:rFonts w:hint="eastAsia"/>
          <w:kern w:val="2"/>
          <w:lang w:eastAsia="zh-CN"/>
        </w:rPr>
        <w:t xml:space="preserve"> Plenary#69</w:t>
      </w:r>
      <w:r w:rsidRPr="00AF261F">
        <w:rPr>
          <w:rFonts w:hint="eastAsia"/>
          <w:kern w:val="2"/>
          <w:lang w:eastAsia="zh-CN"/>
        </w:rPr>
        <w:t xml:space="preserve">, </w:t>
      </w:r>
      <w:r w:rsidR="003B5B81">
        <w:rPr>
          <w:rFonts w:hint="eastAsia"/>
          <w:kern w:val="2"/>
          <w:lang w:eastAsia="zh-CN"/>
        </w:rPr>
        <w:t>it was agreed that 3GPP would need to study performance and feasibility of using high frequency spectrum above 6 GHz for further evolution beyond LTE-Advanced and for technology advancement towards 5G</w:t>
      </w:r>
      <w:r w:rsidR="00462A79">
        <w:rPr>
          <w:rFonts w:hint="eastAsia"/>
          <w:kern w:val="2"/>
          <w:lang w:eastAsia="zh-CN"/>
        </w:rPr>
        <w:t xml:space="preserve"> [1]</w:t>
      </w:r>
      <w:r w:rsidR="00671E4F" w:rsidRPr="00AF261F">
        <w:rPr>
          <w:rFonts w:hint="eastAsia"/>
          <w:kern w:val="2"/>
          <w:lang w:eastAsia="zh-CN"/>
        </w:rPr>
        <w:t>.</w:t>
      </w:r>
      <w:r w:rsidR="003B5B81">
        <w:rPr>
          <w:rFonts w:hint="eastAsia"/>
          <w:kern w:val="2"/>
          <w:lang w:eastAsia="zh-CN"/>
        </w:rPr>
        <w:t xml:space="preserve"> The aim is to develop a channel model to enable </w:t>
      </w:r>
      <w:r w:rsidR="003B5B81">
        <w:rPr>
          <w:kern w:val="2"/>
          <w:lang w:eastAsia="zh-CN"/>
        </w:rPr>
        <w:t>feasibility</w:t>
      </w:r>
      <w:r w:rsidR="003B5B81">
        <w:rPr>
          <w:rFonts w:hint="eastAsia"/>
          <w:kern w:val="2"/>
          <w:lang w:eastAsia="zh-CN"/>
        </w:rPr>
        <w:t xml:space="preserve"> study and developing framework of using high frequency spectrum ranging from 6 GHz to 100 GHz. </w:t>
      </w:r>
      <w:r w:rsidR="00A25D2A">
        <w:rPr>
          <w:rFonts w:hint="eastAsia"/>
          <w:kern w:val="2"/>
          <w:lang w:eastAsia="zh-CN"/>
        </w:rPr>
        <w:t>In addition</w:t>
      </w:r>
      <w:r w:rsidR="003B5B81">
        <w:rPr>
          <w:rFonts w:hint="eastAsia"/>
          <w:kern w:val="2"/>
          <w:lang w:eastAsia="zh-CN"/>
        </w:rPr>
        <w:t>, possible implication of the new channel model on the existing 3D channel model for below 6 GHz should also be considered.</w:t>
      </w:r>
    </w:p>
    <w:p w:rsidR="00E71049" w:rsidRDefault="003B5B81" w:rsidP="0085550F">
      <w:pPr>
        <w:rPr>
          <w:lang w:eastAsia="zh-CN"/>
        </w:rPr>
      </w:pPr>
      <w:r>
        <w:rPr>
          <w:rFonts w:hint="eastAsia"/>
          <w:lang w:eastAsia="zh-CN"/>
        </w:rPr>
        <w:t xml:space="preserve">In this contribution, </w:t>
      </w:r>
      <w:r w:rsidR="002801A8">
        <w:rPr>
          <w:rFonts w:hint="eastAsia"/>
          <w:lang w:eastAsia="zh-CN"/>
        </w:rPr>
        <w:t xml:space="preserve">we analyze the necessary new features for </w:t>
      </w:r>
      <w:r w:rsidR="00C0194B">
        <w:rPr>
          <w:rFonts w:hint="eastAsia"/>
          <w:lang w:eastAsia="zh-CN"/>
        </w:rPr>
        <w:t xml:space="preserve">5G channel model, particularly focused on </w:t>
      </w:r>
      <w:r w:rsidR="002801A8">
        <w:rPr>
          <w:rFonts w:hint="eastAsia"/>
          <w:lang w:eastAsia="zh-CN"/>
        </w:rPr>
        <w:t>higher frequency</w:t>
      </w:r>
      <w:r w:rsidR="00C0194B">
        <w:rPr>
          <w:rFonts w:hint="eastAsia"/>
          <w:lang w:eastAsia="zh-CN"/>
        </w:rPr>
        <w:t xml:space="preserve"> above 6 GHz</w:t>
      </w:r>
      <w:r w:rsidR="002801A8">
        <w:rPr>
          <w:rFonts w:hint="eastAsia"/>
          <w:lang w:eastAsia="zh-CN"/>
        </w:rPr>
        <w:t xml:space="preserve">, and their potential impact </w:t>
      </w:r>
      <w:r w:rsidR="002801A8">
        <w:rPr>
          <w:lang w:eastAsia="zh-CN"/>
        </w:rPr>
        <w:t>on the</w:t>
      </w:r>
      <w:r w:rsidR="002801A8">
        <w:rPr>
          <w:rFonts w:hint="eastAsia"/>
          <w:lang w:eastAsia="zh-CN"/>
        </w:rPr>
        <w:t xml:space="preserve"> overall system performance</w:t>
      </w:r>
      <w:r w:rsidR="00462A79">
        <w:rPr>
          <w:rFonts w:hint="eastAsia"/>
          <w:lang w:eastAsia="zh-CN"/>
        </w:rPr>
        <w:t xml:space="preserve">. </w:t>
      </w:r>
      <w:r>
        <w:rPr>
          <w:rFonts w:hint="eastAsia"/>
          <w:lang w:eastAsia="zh-CN"/>
        </w:rPr>
        <w:t xml:space="preserve"> </w:t>
      </w:r>
    </w:p>
    <w:p w:rsidR="00462A79" w:rsidRPr="00462A79" w:rsidRDefault="00462A79" w:rsidP="0085550F">
      <w:pPr>
        <w:rPr>
          <w:lang w:eastAsia="zh-CN"/>
        </w:rPr>
      </w:pPr>
    </w:p>
    <w:p w:rsidR="00C44A7E" w:rsidRDefault="002801A8" w:rsidP="002801A8">
      <w:pPr>
        <w:pStyle w:val="1"/>
        <w:rPr>
          <w:lang w:eastAsia="zh-CN"/>
        </w:rPr>
      </w:pPr>
      <w:r>
        <w:rPr>
          <w:rFonts w:hint="eastAsia"/>
          <w:lang w:eastAsia="zh-CN"/>
        </w:rPr>
        <w:t>New features for above 6 GHz channel model</w:t>
      </w:r>
    </w:p>
    <w:p w:rsidR="002801A8" w:rsidRPr="002801A8" w:rsidRDefault="002801A8" w:rsidP="002801A8">
      <w:pPr>
        <w:pStyle w:val="2"/>
        <w:rPr>
          <w:lang w:eastAsia="zh-CN"/>
        </w:rPr>
      </w:pPr>
      <w:r>
        <w:rPr>
          <w:rFonts w:hint="eastAsia"/>
          <w:lang w:eastAsia="zh-CN"/>
        </w:rPr>
        <w:t>F</w:t>
      </w:r>
      <w:r>
        <w:rPr>
          <w:lang w:eastAsia="zh-CN"/>
        </w:rPr>
        <w:t>requency</w:t>
      </w:r>
      <w:r>
        <w:rPr>
          <w:rFonts w:hint="eastAsia"/>
          <w:lang w:eastAsia="zh-CN"/>
        </w:rPr>
        <w:t xml:space="preserve"> range</w:t>
      </w:r>
    </w:p>
    <w:p w:rsidR="00C44A7E" w:rsidRDefault="00C44A7E" w:rsidP="00C44A7E">
      <w:pPr>
        <w:rPr>
          <w:lang w:eastAsia="zh-CN"/>
        </w:rPr>
      </w:pPr>
      <w:r>
        <w:rPr>
          <w:lang w:eastAsia="zh-CN"/>
        </w:rPr>
        <w:t>At the WRC-15 held in Nov 2-Nov 27, Geneva, Switzerland, it was agreed to set up a new agenda item (see [2], agenda 1.13) for WRC-19 that is tentatively scheduled in 2019, Geneva, Switzerland, to study the following frequency bands for the purpose of potential global mobile allocation and further identification as IMT spectrum [3]:</w:t>
      </w:r>
    </w:p>
    <w:p w:rsidR="00C44A7E" w:rsidRPr="00C44A7E" w:rsidRDefault="00C44A7E" w:rsidP="00C44A7E">
      <w:pPr>
        <w:pStyle w:val="af3"/>
        <w:numPr>
          <w:ilvl w:val="0"/>
          <w:numId w:val="36"/>
        </w:numPr>
        <w:rPr>
          <w:rFonts w:ascii="Times New Roman" w:hAnsi="Times New Roman" w:cs="Times New Roman"/>
          <w:sz w:val="22"/>
          <w:szCs w:val="22"/>
        </w:rPr>
      </w:pPr>
      <w:r w:rsidRPr="00C44A7E">
        <w:rPr>
          <w:rFonts w:ascii="Times New Roman" w:hAnsi="Times New Roman" w:cs="Times New Roman"/>
          <w:sz w:val="22"/>
          <w:szCs w:val="22"/>
        </w:rPr>
        <w:t>24.25-27.5 GHz, 37 – 40.5 GHz, 42.5 – 43.5 GHz, 45.5 – 47 GHz, 47.2 – 50.2 GHz, 50.4 – 52.6 GHz, 66 – 76 GHz, and 81 – 86 GHz, which have allocations to the mobile service on a primary basis; and</w:t>
      </w:r>
    </w:p>
    <w:p w:rsidR="00D503FC" w:rsidRDefault="00C44A7E" w:rsidP="00C44A7E">
      <w:pPr>
        <w:pStyle w:val="af3"/>
        <w:numPr>
          <w:ilvl w:val="0"/>
          <w:numId w:val="36"/>
        </w:numPr>
        <w:rPr>
          <w:rFonts w:ascii="Times New Roman" w:hAnsi="Times New Roman" w:cs="Times New Roman"/>
          <w:sz w:val="22"/>
          <w:szCs w:val="22"/>
        </w:rPr>
      </w:pPr>
      <w:r w:rsidRPr="00C44A7E">
        <w:rPr>
          <w:rFonts w:ascii="Times New Roman" w:hAnsi="Times New Roman" w:cs="Times New Roman"/>
          <w:sz w:val="22"/>
          <w:szCs w:val="22"/>
        </w:rPr>
        <w:t>31.8 – 33.4 GHz, 40.5 – 42.5 GHz and 47 – 47.2 GHz, which may be considered for additional allocations to the mobile service on a primary basis.</w:t>
      </w:r>
    </w:p>
    <w:p w:rsidR="00C44A7E" w:rsidRDefault="00C44A7E" w:rsidP="00C44A7E">
      <w:pPr>
        <w:rPr>
          <w:lang w:eastAsia="zh-CN"/>
        </w:rPr>
      </w:pPr>
    </w:p>
    <w:p w:rsidR="00C44A7E" w:rsidRDefault="00C44A7E" w:rsidP="00C44A7E">
      <w:pPr>
        <w:rPr>
          <w:lang w:eastAsia="zh-CN"/>
        </w:rPr>
      </w:pPr>
      <w:r>
        <w:rPr>
          <w:rFonts w:hint="eastAsia"/>
          <w:lang w:eastAsia="zh-CN"/>
        </w:rPr>
        <w:t>Therefore,</w:t>
      </w:r>
      <w:r>
        <w:rPr>
          <w:rFonts w:eastAsia="SimSun" w:hint="eastAsia"/>
          <w:lang w:eastAsia="zh-CN"/>
        </w:rPr>
        <w:t xml:space="preserve"> </w:t>
      </w:r>
      <w:r>
        <w:rPr>
          <w:rFonts w:eastAsia="SimSun"/>
          <w:lang w:eastAsia="zh-CN"/>
        </w:rPr>
        <w:t>there will be</w:t>
      </w:r>
      <w:r>
        <w:rPr>
          <w:rFonts w:eastAsia="SimSun" w:hint="eastAsia"/>
          <w:lang w:eastAsia="zh-CN"/>
        </w:rPr>
        <w:t xml:space="preserve"> stud</w:t>
      </w:r>
      <w:r>
        <w:rPr>
          <w:rFonts w:eastAsia="SimSun"/>
          <w:lang w:eastAsia="zh-CN"/>
        </w:rPr>
        <w:t>ies of</w:t>
      </w:r>
      <w:r>
        <w:rPr>
          <w:rFonts w:eastAsia="SimSun" w:hint="eastAsia"/>
          <w:lang w:eastAsia="zh-CN"/>
        </w:rPr>
        <w:t xml:space="preserve"> </w:t>
      </w:r>
      <w:r>
        <w:rPr>
          <w:rFonts w:eastAsia="SimSun"/>
          <w:lang w:eastAsia="zh-CN"/>
        </w:rPr>
        <w:t>bands in the</w:t>
      </w:r>
      <w:r>
        <w:rPr>
          <w:rFonts w:eastAsia="SimSun" w:hint="eastAsia"/>
          <w:lang w:eastAsia="zh-CN"/>
        </w:rPr>
        <w:t xml:space="preserve"> </w:t>
      </w:r>
      <w:r w:rsidRPr="00DD672A">
        <w:rPr>
          <w:rFonts w:eastAsia="SimSun"/>
          <w:lang w:eastAsia="zh-CN"/>
        </w:rPr>
        <w:t>frequency range between 24.25 and 86 GHz</w:t>
      </w:r>
      <w:r>
        <w:rPr>
          <w:rFonts w:eastAsia="SimSun" w:hint="eastAsia"/>
          <w:lang w:eastAsia="zh-CN"/>
        </w:rPr>
        <w:t xml:space="preserve"> </w:t>
      </w:r>
      <w:r>
        <w:rPr>
          <w:rFonts w:eastAsia="SimSun"/>
          <w:lang w:eastAsia="zh-CN"/>
        </w:rPr>
        <w:t>for possible future IMT designation</w:t>
      </w:r>
      <w:r w:rsidRPr="00FC1BD2">
        <w:rPr>
          <w:rFonts w:hint="eastAsia"/>
          <w:lang w:eastAsia="ko-KR"/>
        </w:rPr>
        <w:t>.</w:t>
      </w:r>
      <w:r>
        <w:rPr>
          <w:rFonts w:hint="eastAsia"/>
          <w:lang w:eastAsia="zh-CN"/>
        </w:rPr>
        <w:t xml:space="preserve"> For </w:t>
      </w:r>
      <w:r>
        <w:rPr>
          <w:lang w:eastAsia="zh-CN"/>
        </w:rPr>
        <w:t>the 3GPP studies</w:t>
      </w:r>
      <w:r>
        <w:rPr>
          <w:rFonts w:hint="eastAsia"/>
          <w:lang w:eastAsia="zh-CN"/>
        </w:rPr>
        <w:t xml:space="preserve">, the </w:t>
      </w:r>
      <w:r>
        <w:rPr>
          <w:lang w:eastAsia="zh-CN"/>
        </w:rPr>
        <w:t>broader</w:t>
      </w:r>
      <w:r>
        <w:rPr>
          <w:rFonts w:hint="eastAsia"/>
          <w:lang w:eastAsia="zh-CN"/>
        </w:rPr>
        <w:t xml:space="preserve"> range of 6 GHz to 100 GHz </w:t>
      </w:r>
      <w:r>
        <w:rPr>
          <w:lang w:eastAsia="zh-CN"/>
        </w:rPr>
        <w:t>should</w:t>
      </w:r>
      <w:r>
        <w:rPr>
          <w:rFonts w:hint="eastAsia"/>
          <w:lang w:eastAsia="zh-CN"/>
        </w:rPr>
        <w:t xml:space="preserve"> be studied</w:t>
      </w:r>
      <w:r>
        <w:rPr>
          <w:lang w:eastAsia="zh-CN"/>
        </w:rPr>
        <w:t xml:space="preserve"> for modeling purposes</w:t>
      </w:r>
      <w:r>
        <w:rPr>
          <w:rFonts w:hint="eastAsia"/>
          <w:lang w:eastAsia="zh-CN"/>
        </w:rPr>
        <w:t xml:space="preserve">. However, it </w:t>
      </w:r>
      <w:r>
        <w:rPr>
          <w:lang w:eastAsia="zh-CN"/>
        </w:rPr>
        <w:t>may be appropriate</w:t>
      </w:r>
      <w:r>
        <w:rPr>
          <w:rFonts w:hint="eastAsia"/>
          <w:lang w:eastAsia="zh-CN"/>
        </w:rPr>
        <w:t xml:space="preserve"> that the frequency range portions listed in the ITU-R Resolution [3] could have higher priority in measurements and channel </w:t>
      </w:r>
      <w:r>
        <w:rPr>
          <w:lang w:eastAsia="zh-CN"/>
        </w:rPr>
        <w:t>modeling</w:t>
      </w:r>
      <w:r>
        <w:rPr>
          <w:rFonts w:hint="eastAsia"/>
          <w:lang w:eastAsia="zh-CN"/>
        </w:rPr>
        <w:t xml:space="preserve"> development study, due to their potential </w:t>
      </w:r>
      <w:r>
        <w:rPr>
          <w:lang w:eastAsia="zh-CN"/>
        </w:rPr>
        <w:t>designation</w:t>
      </w:r>
      <w:r>
        <w:rPr>
          <w:rFonts w:hint="eastAsia"/>
          <w:lang w:eastAsia="zh-CN"/>
        </w:rPr>
        <w:t xml:space="preserve"> for IMT use beyond 2019.</w:t>
      </w:r>
      <w:r w:rsidR="00A25D2A" w:rsidRPr="00A25D2A">
        <w:rPr>
          <w:rFonts w:hint="eastAsia"/>
          <w:lang w:eastAsia="zh-CN"/>
        </w:rPr>
        <w:t xml:space="preserve"> </w:t>
      </w:r>
      <w:r w:rsidR="00A25D2A">
        <w:rPr>
          <w:rFonts w:hint="eastAsia"/>
          <w:lang w:eastAsia="zh-CN"/>
        </w:rPr>
        <w:t xml:space="preserve">Furthermore, as mentioned in [1], </w:t>
      </w:r>
      <w:r w:rsidR="00A25D2A">
        <w:rPr>
          <w:rFonts w:hint="eastAsia"/>
          <w:kern w:val="2"/>
          <w:lang w:eastAsia="zh-CN"/>
        </w:rPr>
        <w:t>possible implication of the new channel model on the existing 3D channel model for below 6 GHz should also be considered.</w:t>
      </w:r>
    </w:p>
    <w:p w:rsidR="00030976" w:rsidRDefault="00030976" w:rsidP="00030976">
      <w:pPr>
        <w:rPr>
          <w:lang w:eastAsia="zh-CN"/>
        </w:rPr>
      </w:pPr>
      <w:r w:rsidRPr="002572BC">
        <w:rPr>
          <w:rFonts w:hint="eastAsia"/>
          <w:b/>
          <w:i/>
          <w:lang w:eastAsia="zh-CN"/>
        </w:rPr>
        <w:t xml:space="preserve">Proposal </w:t>
      </w:r>
      <w:r w:rsidR="002801A8">
        <w:rPr>
          <w:rFonts w:hint="eastAsia"/>
          <w:b/>
          <w:i/>
          <w:lang w:eastAsia="zh-CN"/>
        </w:rPr>
        <w:t>1</w:t>
      </w:r>
      <w:r w:rsidRPr="002572BC">
        <w:rPr>
          <w:rFonts w:hint="eastAsia"/>
          <w:b/>
          <w:i/>
          <w:lang w:eastAsia="zh-CN"/>
        </w:rPr>
        <w:t>:</w:t>
      </w:r>
      <w:r w:rsidRPr="002572BC">
        <w:rPr>
          <w:rFonts w:hint="eastAsia"/>
          <w:i/>
          <w:lang w:eastAsia="zh-CN"/>
        </w:rPr>
        <w:t xml:space="preserve"> </w:t>
      </w:r>
      <w:r w:rsidR="00A25D2A">
        <w:rPr>
          <w:rFonts w:hint="eastAsia"/>
          <w:i/>
          <w:lang w:eastAsia="zh-CN"/>
        </w:rPr>
        <w:t>The channel model should cover the frequency range of 0.5 GHz to 100 GHz</w:t>
      </w:r>
      <w:r>
        <w:rPr>
          <w:rFonts w:hint="eastAsia"/>
          <w:i/>
          <w:lang w:eastAsia="zh-CN"/>
        </w:rPr>
        <w:t>.</w:t>
      </w:r>
    </w:p>
    <w:p w:rsidR="001762E0" w:rsidRDefault="001762E0" w:rsidP="00C7312F">
      <w:pPr>
        <w:rPr>
          <w:lang w:eastAsia="zh-CN"/>
        </w:rPr>
      </w:pPr>
    </w:p>
    <w:p w:rsidR="008C67F5" w:rsidRDefault="008C67F5" w:rsidP="00C7312F">
      <w:pPr>
        <w:rPr>
          <w:lang w:eastAsia="zh-CN"/>
        </w:rPr>
      </w:pPr>
      <w:r>
        <w:rPr>
          <w:lang w:eastAsia="zh-CN"/>
        </w:rPr>
        <w:t>T</w:t>
      </w:r>
      <w:r>
        <w:rPr>
          <w:rFonts w:hint="eastAsia"/>
          <w:lang w:eastAsia="zh-CN"/>
        </w:rPr>
        <w:t xml:space="preserve">he ITU-R Resolution [3] </w:t>
      </w:r>
      <w:r>
        <w:rPr>
          <w:lang w:eastAsia="zh-CN"/>
        </w:rPr>
        <w:t>proposes study of</w:t>
      </w:r>
      <w:r>
        <w:rPr>
          <w:rFonts w:hint="eastAsia"/>
          <w:lang w:eastAsia="zh-CN"/>
        </w:rPr>
        <w:t xml:space="preserve"> eleven </w:t>
      </w:r>
      <w:r>
        <w:rPr>
          <w:lang w:eastAsia="zh-CN"/>
        </w:rPr>
        <w:t>bands</w:t>
      </w:r>
      <w:r>
        <w:rPr>
          <w:rFonts w:hint="eastAsia"/>
          <w:lang w:eastAsia="zh-CN"/>
        </w:rPr>
        <w:t xml:space="preserve"> between 24.25 GHz and 86 GHz</w:t>
      </w:r>
      <w:r>
        <w:rPr>
          <w:lang w:eastAsia="zh-CN"/>
        </w:rPr>
        <w:t xml:space="preserve"> for future IMT designation</w:t>
      </w:r>
      <w:r>
        <w:rPr>
          <w:rFonts w:hint="eastAsia"/>
          <w:lang w:eastAsia="zh-CN"/>
        </w:rPr>
        <w:t xml:space="preserve">. If </w:t>
      </w:r>
      <w:r>
        <w:rPr>
          <w:lang w:eastAsia="zh-CN"/>
        </w:rPr>
        <w:t>the existing IMT designations of</w:t>
      </w:r>
      <w:r>
        <w:rPr>
          <w:rFonts w:hint="eastAsia"/>
          <w:lang w:eastAsia="zh-CN"/>
        </w:rPr>
        <w:t xml:space="preserve"> frequency bands below 6 GHz</w:t>
      </w:r>
      <w:r>
        <w:rPr>
          <w:lang w:eastAsia="zh-CN"/>
        </w:rPr>
        <w:t xml:space="preserve"> are to also be included</w:t>
      </w:r>
      <w:r>
        <w:rPr>
          <w:rFonts w:hint="eastAsia"/>
          <w:lang w:eastAsia="zh-CN"/>
        </w:rPr>
        <w:t xml:space="preserve">, there </w:t>
      </w:r>
      <w:r>
        <w:rPr>
          <w:lang w:eastAsia="zh-CN"/>
        </w:rPr>
        <w:t>will</w:t>
      </w:r>
      <w:r>
        <w:rPr>
          <w:rFonts w:hint="eastAsia"/>
          <w:lang w:eastAsia="zh-CN"/>
        </w:rPr>
        <w:t xml:space="preserve"> even more</w:t>
      </w:r>
      <w:r>
        <w:rPr>
          <w:lang w:eastAsia="zh-CN"/>
        </w:rPr>
        <w:t xml:space="preserve"> bands for 5G channel modeling</w:t>
      </w:r>
      <w:r>
        <w:rPr>
          <w:rFonts w:hint="eastAsia"/>
          <w:lang w:eastAsia="zh-CN"/>
        </w:rPr>
        <w:t xml:space="preserve">. </w:t>
      </w:r>
      <w:r>
        <w:rPr>
          <w:lang w:eastAsia="zh-CN"/>
        </w:rPr>
        <w:t>It would seem</w:t>
      </w:r>
      <w:r>
        <w:rPr>
          <w:rFonts w:hint="eastAsia"/>
          <w:lang w:eastAsia="zh-CN"/>
        </w:rPr>
        <w:t xml:space="preserve"> inefficient </w:t>
      </w:r>
      <w:r>
        <w:rPr>
          <w:lang w:eastAsia="zh-CN"/>
        </w:rPr>
        <w:t>to</w:t>
      </w:r>
      <w:r>
        <w:rPr>
          <w:rFonts w:hint="eastAsia"/>
          <w:lang w:eastAsia="zh-CN"/>
        </w:rPr>
        <w:t xml:space="preserve"> develop different channel model</w:t>
      </w:r>
      <w:r>
        <w:rPr>
          <w:lang w:eastAsia="zh-CN"/>
        </w:rPr>
        <w:t>s</w:t>
      </w:r>
      <w:r>
        <w:rPr>
          <w:rFonts w:hint="eastAsia"/>
          <w:lang w:eastAsia="zh-CN"/>
        </w:rPr>
        <w:t xml:space="preserve"> for each </w:t>
      </w:r>
      <w:r>
        <w:rPr>
          <w:lang w:eastAsia="zh-CN"/>
        </w:rPr>
        <w:t>band</w:t>
      </w:r>
      <w:r>
        <w:rPr>
          <w:rFonts w:hint="eastAsia"/>
          <w:lang w:eastAsia="zh-CN"/>
        </w:rPr>
        <w:t xml:space="preserve">. </w:t>
      </w:r>
      <w:bookmarkStart w:id="2" w:name="OLE_LINK5"/>
      <w:r>
        <w:rPr>
          <w:rFonts w:hint="eastAsia"/>
          <w:lang w:eastAsia="zh-CN"/>
        </w:rPr>
        <w:t xml:space="preserve">Furthermore, as mentioned in [1], </w:t>
      </w:r>
      <w:r>
        <w:rPr>
          <w:rFonts w:hint="eastAsia"/>
          <w:kern w:val="2"/>
          <w:lang w:eastAsia="zh-CN"/>
        </w:rPr>
        <w:t>possible implication of the new channel model on the existing 3D channel model for below 6 GHz should also be considered.</w:t>
      </w:r>
      <w:bookmarkEnd w:id="2"/>
      <w:r>
        <w:rPr>
          <w:rFonts w:hint="eastAsia"/>
          <w:kern w:val="2"/>
          <w:lang w:eastAsia="zh-CN"/>
        </w:rPr>
        <w:t xml:space="preserve"> Therefore,</w:t>
      </w:r>
      <w:r>
        <w:rPr>
          <w:lang w:eastAsia="zh-CN"/>
        </w:rPr>
        <w:t xml:space="preserve"> </w:t>
      </w:r>
      <w:r>
        <w:rPr>
          <w:rFonts w:hint="eastAsia"/>
          <w:lang w:eastAsia="zh-CN"/>
        </w:rPr>
        <w:t>i</w:t>
      </w:r>
      <w:r>
        <w:rPr>
          <w:lang w:eastAsia="zh-CN"/>
        </w:rPr>
        <w:t>t</w:t>
      </w:r>
      <w:r>
        <w:rPr>
          <w:rFonts w:hint="eastAsia"/>
          <w:lang w:eastAsia="zh-CN"/>
        </w:rPr>
        <w:t xml:space="preserve"> would be </w:t>
      </w:r>
      <w:r>
        <w:rPr>
          <w:lang w:eastAsia="zh-CN"/>
        </w:rPr>
        <w:t xml:space="preserve">preferable </w:t>
      </w:r>
      <w:r>
        <w:rPr>
          <w:rFonts w:hint="eastAsia"/>
          <w:lang w:eastAsia="zh-CN"/>
        </w:rPr>
        <w:t xml:space="preserve">to develop </w:t>
      </w:r>
      <w:r>
        <w:rPr>
          <w:lang w:eastAsia="zh-CN"/>
        </w:rPr>
        <w:t>a</w:t>
      </w:r>
      <w:r>
        <w:rPr>
          <w:rFonts w:hint="eastAsia"/>
          <w:lang w:eastAsia="zh-CN"/>
        </w:rPr>
        <w:t xml:space="preserve"> unified channel model framework</w:t>
      </w:r>
      <w:r w:rsidR="00FA2B54">
        <w:rPr>
          <w:lang w:eastAsia="zh-CN"/>
        </w:rPr>
        <w:t xml:space="preserve"> for the full frequency range from 0.5 GHz up to 100 GHz</w:t>
      </w:r>
      <w:r>
        <w:rPr>
          <w:rFonts w:hint="eastAsia"/>
          <w:lang w:eastAsia="zh-CN"/>
        </w:rPr>
        <w:t xml:space="preserve">, but with </w:t>
      </w:r>
      <w:r>
        <w:rPr>
          <w:lang w:eastAsia="zh-CN"/>
        </w:rPr>
        <w:t xml:space="preserve">suitable </w:t>
      </w:r>
      <w:r>
        <w:rPr>
          <w:rFonts w:hint="eastAsia"/>
          <w:lang w:eastAsia="zh-CN"/>
        </w:rPr>
        <w:t xml:space="preserve">frequency dependent parameters to </w:t>
      </w:r>
      <w:r>
        <w:rPr>
          <w:lang w:eastAsia="zh-CN"/>
        </w:rPr>
        <w:t>adapt</w:t>
      </w:r>
      <w:r>
        <w:rPr>
          <w:rFonts w:hint="eastAsia"/>
          <w:lang w:eastAsia="zh-CN"/>
        </w:rPr>
        <w:t xml:space="preserve"> the model to specific frequency band</w:t>
      </w:r>
      <w:r>
        <w:rPr>
          <w:lang w:eastAsia="zh-CN"/>
        </w:rPr>
        <w:t>s and deployment scenarios</w:t>
      </w:r>
      <w:r>
        <w:rPr>
          <w:rFonts w:hint="eastAsia"/>
          <w:lang w:eastAsia="zh-CN"/>
        </w:rPr>
        <w:t>.</w:t>
      </w:r>
    </w:p>
    <w:p w:rsidR="008C67F5" w:rsidRDefault="008C67F5" w:rsidP="00C7312F">
      <w:pPr>
        <w:rPr>
          <w:lang w:eastAsia="zh-CN"/>
        </w:rPr>
      </w:pPr>
      <w:r w:rsidRPr="002572BC">
        <w:rPr>
          <w:rFonts w:hint="eastAsia"/>
          <w:b/>
          <w:i/>
          <w:lang w:eastAsia="zh-CN"/>
        </w:rPr>
        <w:lastRenderedPageBreak/>
        <w:t xml:space="preserve">Proposal </w:t>
      </w:r>
      <w:r>
        <w:rPr>
          <w:rFonts w:hint="eastAsia"/>
          <w:b/>
          <w:i/>
          <w:lang w:eastAsia="zh-CN"/>
        </w:rPr>
        <w:t>2</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 xml:space="preserve">scalability of channel model in total frequency range </w:t>
      </w:r>
      <w:r w:rsidR="00FA2B54">
        <w:rPr>
          <w:i/>
          <w:lang w:eastAsia="zh-CN"/>
        </w:rPr>
        <w:t xml:space="preserve">[0.5 … 100 GHz] </w:t>
      </w:r>
      <w:r>
        <w:rPr>
          <w:rFonts w:hint="eastAsia"/>
          <w:i/>
          <w:lang w:eastAsia="zh-CN"/>
        </w:rPr>
        <w:t>with a unified framework should be studied.</w:t>
      </w:r>
    </w:p>
    <w:p w:rsidR="001762E0" w:rsidRDefault="00C44A7E" w:rsidP="001762E0">
      <w:pPr>
        <w:pStyle w:val="2"/>
        <w:rPr>
          <w:lang w:eastAsia="zh-CN"/>
        </w:rPr>
      </w:pPr>
      <w:r>
        <w:rPr>
          <w:rFonts w:hint="eastAsia"/>
          <w:lang w:eastAsia="zh-CN"/>
        </w:rPr>
        <w:t>F</w:t>
      </w:r>
      <w:r w:rsidR="00640B38">
        <w:rPr>
          <w:rFonts w:hint="eastAsia"/>
          <w:lang w:eastAsia="zh-CN"/>
        </w:rPr>
        <w:t>requency dependent propagation effects</w:t>
      </w:r>
    </w:p>
    <w:p w:rsidR="00640B38" w:rsidRDefault="00302ED1" w:rsidP="00221DC4">
      <w:pPr>
        <w:rPr>
          <w:lang w:eastAsia="zh-CN"/>
        </w:rPr>
      </w:pPr>
      <w:r>
        <w:rPr>
          <w:rFonts w:hint="eastAsia"/>
          <w:lang w:eastAsia="zh-CN"/>
        </w:rPr>
        <w:t xml:space="preserve">It is well known that some propagation effects such as reflection, diffraction, scattering, and environment related attenuation are frequency dependent, which should be taken into consideration when designing 5G channel model. Although propagation in high frequency has been investigated quite extensively especially at 60 GHz, crucial characteristics such as </w:t>
      </w:r>
      <w:r w:rsidR="0050713D">
        <w:rPr>
          <w:rFonts w:hint="eastAsia"/>
          <w:lang w:eastAsia="zh-CN"/>
        </w:rPr>
        <w:t>non-line-of-sight (</w:t>
      </w:r>
      <w:proofErr w:type="spellStart"/>
      <w:r>
        <w:rPr>
          <w:rFonts w:hint="eastAsia"/>
          <w:lang w:eastAsia="zh-CN"/>
        </w:rPr>
        <w:t>NLoS</w:t>
      </w:r>
      <w:proofErr w:type="spellEnd"/>
      <w:r w:rsidR="0050713D">
        <w:rPr>
          <w:rFonts w:hint="eastAsia"/>
          <w:lang w:eastAsia="zh-CN"/>
        </w:rPr>
        <w:t>)</w:t>
      </w:r>
      <w:r>
        <w:rPr>
          <w:rFonts w:hint="eastAsia"/>
          <w:lang w:eastAsia="zh-CN"/>
        </w:rPr>
        <w:t xml:space="preserve"> path loss and penetration through a wall are still not well known. In the following, we briefly explain some frequency dependent propagation effects </w:t>
      </w:r>
      <w:r w:rsidR="00640B38">
        <w:rPr>
          <w:rFonts w:hint="eastAsia"/>
          <w:lang w:eastAsia="zh-CN"/>
        </w:rPr>
        <w:t>needing further study</w:t>
      </w:r>
      <w:r w:rsidR="00D56290">
        <w:rPr>
          <w:rFonts w:hint="eastAsia"/>
          <w:lang w:eastAsia="zh-CN"/>
        </w:rPr>
        <w:t xml:space="preserve"> [4]</w:t>
      </w:r>
      <w:r w:rsidR="00640B38">
        <w:rPr>
          <w:rFonts w:hint="eastAsia"/>
          <w:lang w:eastAsia="zh-CN"/>
        </w:rPr>
        <w:t>.</w:t>
      </w:r>
    </w:p>
    <w:p w:rsidR="00640B38" w:rsidRDefault="00302ED1" w:rsidP="00640B38">
      <w:pPr>
        <w:pStyle w:val="3"/>
        <w:numPr>
          <w:ilvl w:val="2"/>
          <w:numId w:val="5"/>
        </w:numPr>
        <w:rPr>
          <w:lang w:eastAsia="zh-CN"/>
        </w:rPr>
      </w:pPr>
      <w:r>
        <w:rPr>
          <w:rFonts w:hint="eastAsia"/>
          <w:lang w:eastAsia="zh-CN"/>
        </w:rPr>
        <w:t xml:space="preserve">  </w:t>
      </w:r>
      <w:r w:rsidR="00640B38">
        <w:rPr>
          <w:rFonts w:hint="eastAsia"/>
          <w:lang w:eastAsia="zh-CN"/>
        </w:rPr>
        <w:t>Reflection and penetration phenomenon</w:t>
      </w:r>
    </w:p>
    <w:p w:rsidR="001762E0" w:rsidRDefault="00640B38" w:rsidP="00221DC4">
      <w:pPr>
        <w:rPr>
          <w:lang w:eastAsia="zh-CN"/>
        </w:rPr>
      </w:pPr>
      <w:r>
        <w:rPr>
          <w:rFonts w:hint="eastAsia"/>
          <w:lang w:eastAsia="zh-CN"/>
        </w:rPr>
        <w:t xml:space="preserve">Generally speaking, the reflection and penetration phenomenon is frequency dependent because of the frequency dependent material properties, interference effects due to multiple reflections inside the slab, and frequency dependent roughness of the material boundaries. </w:t>
      </w:r>
      <w:r w:rsidR="00E20181">
        <w:rPr>
          <w:rFonts w:hint="eastAsia"/>
          <w:lang w:eastAsia="zh-CN"/>
        </w:rPr>
        <w:t xml:space="preserve">In [5], it is summarized that different materials commonly used in </w:t>
      </w:r>
      <w:r w:rsidR="00E20181">
        <w:rPr>
          <w:lang w:eastAsia="zh-CN"/>
        </w:rPr>
        <w:t>building</w:t>
      </w:r>
      <w:r w:rsidR="00E20181">
        <w:rPr>
          <w:rFonts w:hint="eastAsia"/>
          <w:lang w:eastAsia="zh-CN"/>
        </w:rPr>
        <w:t xml:space="preserve"> construction have very diverse penetration loss characteristics. For example, common glass tends to be relatively transparent with a rather weak </w:t>
      </w:r>
      <w:r w:rsidR="00E20181">
        <w:rPr>
          <w:lang w:eastAsia="zh-CN"/>
        </w:rPr>
        <w:t>increase</w:t>
      </w:r>
      <w:r w:rsidR="00E20181">
        <w:rPr>
          <w:rFonts w:hint="eastAsia"/>
          <w:lang w:eastAsia="zh-CN"/>
        </w:rPr>
        <w:t xml:space="preserve"> of loss with higher frequency, while materials such as concrete or brick have losses that increase rapidly with frequency.</w:t>
      </w:r>
      <w:r w:rsidR="00CC1970">
        <w:rPr>
          <w:rFonts w:hint="eastAsia"/>
          <w:lang w:eastAsia="zh-CN"/>
        </w:rPr>
        <w:t xml:space="preserve"> The current measured penetration loss results in indoor scenario are </w:t>
      </w:r>
      <w:r w:rsidR="00CC1970">
        <w:rPr>
          <w:lang w:eastAsia="zh-CN"/>
        </w:rPr>
        <w:t>include</w:t>
      </w:r>
      <w:r w:rsidR="00CC1970">
        <w:rPr>
          <w:rFonts w:hint="eastAsia"/>
          <w:lang w:eastAsia="zh-CN"/>
        </w:rPr>
        <w:t xml:space="preserve"> in the figure below.</w:t>
      </w:r>
    </w:p>
    <w:p w:rsidR="000C3145" w:rsidRDefault="00374575" w:rsidP="000C3145">
      <w:pPr>
        <w:jc w:val="center"/>
        <w:rPr>
          <w:lang w:eastAsia="zh-CN"/>
        </w:rPr>
      </w:pPr>
      <w:r>
        <w:rPr>
          <w:noProof/>
          <w:lang w:eastAsia="zh-CN"/>
        </w:rPr>
        <w:drawing>
          <wp:inline distT="0" distB="0" distL="0" distR="0">
            <wp:extent cx="3105150" cy="211074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105150" cy="2110740"/>
                    </a:xfrm>
                    <a:prstGeom prst="rect">
                      <a:avLst/>
                    </a:prstGeom>
                    <a:noFill/>
                    <a:ln w="9525">
                      <a:noFill/>
                      <a:miter lim="800000"/>
                      <a:headEnd/>
                      <a:tailEnd/>
                    </a:ln>
                  </pic:spPr>
                </pic:pic>
              </a:graphicData>
            </a:graphic>
          </wp:inline>
        </w:drawing>
      </w:r>
    </w:p>
    <w:p w:rsidR="000C3145" w:rsidRPr="00F13791" w:rsidRDefault="00CC1970" w:rsidP="000C3145">
      <w:pPr>
        <w:jc w:val="center"/>
        <w:rPr>
          <w:b/>
          <w:sz w:val="20"/>
          <w:szCs w:val="20"/>
          <w:lang w:eastAsia="zh-CN"/>
        </w:rPr>
      </w:pPr>
      <w:r w:rsidRPr="00F13791">
        <w:rPr>
          <w:rFonts w:hint="eastAsia"/>
          <w:b/>
          <w:sz w:val="20"/>
          <w:szCs w:val="20"/>
          <w:lang w:eastAsia="zh-CN"/>
        </w:rPr>
        <w:t xml:space="preserve">Figure 1 </w:t>
      </w:r>
      <w:r w:rsidRPr="00F13791">
        <w:rPr>
          <w:b/>
          <w:sz w:val="20"/>
          <w:szCs w:val="20"/>
          <w:lang w:eastAsia="zh-CN"/>
        </w:rPr>
        <w:t>–</w:t>
      </w:r>
      <w:r w:rsidRPr="00F13791">
        <w:rPr>
          <w:rFonts w:hint="eastAsia"/>
          <w:b/>
          <w:sz w:val="20"/>
          <w:szCs w:val="20"/>
          <w:lang w:eastAsia="zh-CN"/>
        </w:rPr>
        <w:t xml:space="preserve"> 2.5 GHz, 28 GHz, and 60 GHz normalized material penetration losses from indoor measurements with common types of glass and walls lumped into common datasets.</w:t>
      </w:r>
    </w:p>
    <w:p w:rsidR="00640B38" w:rsidRDefault="00640B38" w:rsidP="00640B38">
      <w:pPr>
        <w:pStyle w:val="3"/>
        <w:numPr>
          <w:ilvl w:val="2"/>
          <w:numId w:val="5"/>
        </w:numPr>
        <w:rPr>
          <w:lang w:eastAsia="zh-CN"/>
        </w:rPr>
      </w:pPr>
      <w:r>
        <w:rPr>
          <w:rFonts w:hint="eastAsia"/>
          <w:lang w:eastAsia="zh-CN"/>
        </w:rPr>
        <w:t xml:space="preserve">  </w:t>
      </w:r>
      <w:r w:rsidR="00C330D1">
        <w:rPr>
          <w:rFonts w:hint="eastAsia"/>
          <w:lang w:eastAsia="zh-CN"/>
        </w:rPr>
        <w:t>Effect of surface roughness on reflection</w:t>
      </w:r>
    </w:p>
    <w:p w:rsidR="00640B38" w:rsidRDefault="00C330D1" w:rsidP="00221DC4">
      <w:pPr>
        <w:rPr>
          <w:lang w:eastAsia="zh-CN"/>
        </w:rPr>
      </w:pPr>
      <w:r>
        <w:rPr>
          <w:rFonts w:hint="eastAsia"/>
          <w:lang w:eastAsia="zh-CN"/>
        </w:rPr>
        <w:t>Surface roughness is inversely proportional to the wavelength, which means that the effective surface roughness is proportional to the carrier frequency.</w:t>
      </w:r>
      <w:r w:rsidR="00FA2B54">
        <w:rPr>
          <w:lang w:eastAsia="zh-CN"/>
        </w:rPr>
        <w:t xml:space="preserve"> Rough surface causes scattering, and smooth surface is a good reflector. Consequently, the ratio between scattering and reflection depends on the carrier frequency.</w:t>
      </w:r>
    </w:p>
    <w:p w:rsidR="00640B38" w:rsidRDefault="00640B38" w:rsidP="00640B38">
      <w:pPr>
        <w:pStyle w:val="3"/>
        <w:numPr>
          <w:ilvl w:val="2"/>
          <w:numId w:val="5"/>
        </w:numPr>
        <w:rPr>
          <w:lang w:eastAsia="zh-CN"/>
        </w:rPr>
      </w:pPr>
      <w:r>
        <w:rPr>
          <w:rFonts w:hint="eastAsia"/>
          <w:lang w:eastAsia="zh-CN"/>
        </w:rPr>
        <w:t xml:space="preserve">  </w:t>
      </w:r>
      <w:r w:rsidR="00C330D1">
        <w:rPr>
          <w:rFonts w:hint="eastAsia"/>
          <w:lang w:eastAsia="zh-CN"/>
        </w:rPr>
        <w:t>Diffraction from the edge/wedge</w:t>
      </w:r>
    </w:p>
    <w:p w:rsidR="00640B38" w:rsidRDefault="00C330D1" w:rsidP="00221DC4">
      <w:pPr>
        <w:rPr>
          <w:lang w:eastAsia="zh-CN"/>
        </w:rPr>
      </w:pPr>
      <w:r>
        <w:rPr>
          <w:rFonts w:hint="eastAsia"/>
          <w:lang w:eastAsia="zh-CN"/>
        </w:rPr>
        <w:t>The diffraction phenomenon can be understood as a shielding of the Fresnel zone, thus it is frequency dependent.</w:t>
      </w:r>
      <w:r w:rsidR="00C05CEA">
        <w:rPr>
          <w:rFonts w:hint="eastAsia"/>
          <w:lang w:eastAsia="zh-CN"/>
        </w:rPr>
        <w:t xml:space="preserve"> In [5], for the NLoS path loss of </w:t>
      </w:r>
      <w:r w:rsidR="0050713D">
        <w:rPr>
          <w:rFonts w:hint="eastAsia"/>
          <w:lang w:eastAsia="zh-CN"/>
        </w:rPr>
        <w:t>urban macro (</w:t>
      </w:r>
      <w:proofErr w:type="spellStart"/>
      <w:r w:rsidR="00C05CEA">
        <w:rPr>
          <w:rFonts w:hint="eastAsia"/>
          <w:lang w:eastAsia="zh-CN"/>
        </w:rPr>
        <w:t>UMa</w:t>
      </w:r>
      <w:proofErr w:type="spellEnd"/>
      <w:r w:rsidR="0050713D">
        <w:rPr>
          <w:rFonts w:hint="eastAsia"/>
          <w:lang w:eastAsia="zh-CN"/>
        </w:rPr>
        <w:t>)</w:t>
      </w:r>
      <w:r w:rsidR="00C05CEA">
        <w:rPr>
          <w:rFonts w:hint="eastAsia"/>
          <w:lang w:eastAsia="zh-CN"/>
        </w:rPr>
        <w:t xml:space="preserve"> scenario, the rate at which the loss increases with frequency does not appear to be linear, which could possibly be due to diffraction being a more dominating propagation mechanism at the lower frequencies. However, more </w:t>
      </w:r>
      <w:r w:rsidR="00C05CEA">
        <w:rPr>
          <w:lang w:eastAsia="zh-CN"/>
        </w:rPr>
        <w:t>measurements</w:t>
      </w:r>
      <w:r w:rsidR="00C05CEA">
        <w:rPr>
          <w:rFonts w:hint="eastAsia"/>
          <w:lang w:eastAsia="zh-CN"/>
        </w:rPr>
        <w:t xml:space="preserve"> are needed to better understand the propagation features in UMa scenario.</w:t>
      </w:r>
    </w:p>
    <w:p w:rsidR="00C330D1" w:rsidRDefault="00C330D1" w:rsidP="00C330D1">
      <w:pPr>
        <w:pStyle w:val="3"/>
        <w:numPr>
          <w:ilvl w:val="2"/>
          <w:numId w:val="5"/>
        </w:numPr>
        <w:rPr>
          <w:lang w:eastAsia="zh-CN"/>
        </w:rPr>
      </w:pPr>
      <w:r>
        <w:rPr>
          <w:rFonts w:hint="eastAsia"/>
          <w:lang w:eastAsia="zh-CN"/>
        </w:rPr>
        <w:t xml:space="preserve">  Diffuse scattering</w:t>
      </w:r>
    </w:p>
    <w:p w:rsidR="00C330D1" w:rsidRDefault="00C330D1" w:rsidP="00221DC4">
      <w:pPr>
        <w:rPr>
          <w:lang w:eastAsia="zh-CN"/>
        </w:rPr>
      </w:pPr>
      <w:r>
        <w:rPr>
          <w:rFonts w:hint="eastAsia"/>
          <w:lang w:eastAsia="zh-CN"/>
        </w:rPr>
        <w:t xml:space="preserve">As radio frequency becomes high, wavelength becomes small, thus roughness of material or surface roughness should impact the property of scattering </w:t>
      </w:r>
      <w:r>
        <w:rPr>
          <w:lang w:eastAsia="zh-CN"/>
        </w:rPr>
        <w:t>phenomenon</w:t>
      </w:r>
      <w:r>
        <w:rPr>
          <w:rFonts w:hint="eastAsia"/>
          <w:lang w:eastAsia="zh-CN"/>
        </w:rPr>
        <w:t>.</w:t>
      </w:r>
      <w:r w:rsidR="00FA2B54">
        <w:rPr>
          <w:lang w:eastAsia="zh-CN"/>
        </w:rPr>
        <w:t xml:space="preserve"> Scattering and diffraction cause diffuse propagation. On the contrary, “mirror-like” reflection creates specular propagation paths. The ratio between diffuse and specular waves is frequency dependent, and the exact value of the ratio is still under investigation.</w:t>
      </w:r>
    </w:p>
    <w:p w:rsidR="00C330D1" w:rsidRDefault="00C330D1" w:rsidP="00C330D1">
      <w:pPr>
        <w:pStyle w:val="3"/>
        <w:numPr>
          <w:ilvl w:val="2"/>
          <w:numId w:val="5"/>
        </w:numPr>
        <w:rPr>
          <w:lang w:eastAsia="zh-CN"/>
        </w:rPr>
      </w:pPr>
      <w:r>
        <w:rPr>
          <w:rFonts w:hint="eastAsia"/>
          <w:lang w:eastAsia="zh-CN"/>
        </w:rPr>
        <w:lastRenderedPageBreak/>
        <w:t xml:space="preserve">  Environment related attenuation</w:t>
      </w:r>
    </w:p>
    <w:p w:rsidR="00C330D1" w:rsidRDefault="00C330D1" w:rsidP="00221DC4">
      <w:pPr>
        <w:rPr>
          <w:lang w:eastAsia="zh-CN"/>
        </w:rPr>
      </w:pPr>
      <w:r>
        <w:rPr>
          <w:rFonts w:hint="eastAsia"/>
          <w:lang w:eastAsia="zh-CN"/>
        </w:rPr>
        <w:t xml:space="preserve">Attenuation caused by oxygen and water </w:t>
      </w:r>
      <w:proofErr w:type="spellStart"/>
      <w:r>
        <w:rPr>
          <w:rFonts w:hint="eastAsia"/>
          <w:lang w:eastAsia="zh-CN"/>
        </w:rPr>
        <w:t>vapour</w:t>
      </w:r>
      <w:proofErr w:type="spellEnd"/>
      <w:r>
        <w:rPr>
          <w:rFonts w:hint="eastAsia"/>
          <w:lang w:eastAsia="zh-CN"/>
        </w:rPr>
        <w:t>, rain and vegetation</w:t>
      </w:r>
      <w:r w:rsidR="003D6A39">
        <w:rPr>
          <w:rFonts w:hint="eastAsia"/>
          <w:lang w:eastAsia="zh-CN"/>
        </w:rPr>
        <w:t xml:space="preserve"> [4]</w:t>
      </w:r>
      <w:r>
        <w:rPr>
          <w:rFonts w:hint="eastAsia"/>
          <w:lang w:eastAsia="zh-CN"/>
        </w:rPr>
        <w:t>.</w:t>
      </w:r>
      <w:r w:rsidR="000555D7">
        <w:rPr>
          <w:rFonts w:hint="eastAsia"/>
          <w:lang w:eastAsia="zh-CN"/>
        </w:rPr>
        <w:t xml:space="preserve"> </w:t>
      </w:r>
      <w:r w:rsidR="003D6A39">
        <w:rPr>
          <w:rFonts w:hint="eastAsia"/>
          <w:lang w:eastAsia="zh-CN"/>
        </w:rPr>
        <w:t xml:space="preserve">To be specific, the oxygen </w:t>
      </w:r>
      <w:r w:rsidR="003D6A39">
        <w:rPr>
          <w:lang w:eastAsia="zh-CN"/>
        </w:rPr>
        <w:t>attenuates</w:t>
      </w:r>
      <w:r w:rsidR="003D6A39">
        <w:rPr>
          <w:rFonts w:hint="eastAsia"/>
          <w:lang w:eastAsia="zh-CN"/>
        </w:rPr>
        <w:t xml:space="preserve"> signals by 15-20 dB/km, which would impact the </w:t>
      </w:r>
      <w:r w:rsidR="003D6A39">
        <w:rPr>
          <w:lang w:eastAsia="zh-CN"/>
        </w:rPr>
        <w:t>received</w:t>
      </w:r>
      <w:r w:rsidR="003D6A39">
        <w:rPr>
          <w:rFonts w:hint="eastAsia"/>
          <w:lang w:eastAsia="zh-CN"/>
        </w:rPr>
        <w:t xml:space="preserve"> signal strength significantly for a long distance communication. Furthermore, it is reported that the attenuation caused by rain rate can be expressed as an equation with frequency as one of </w:t>
      </w:r>
      <w:r w:rsidR="003D6A39">
        <w:rPr>
          <w:lang w:eastAsia="zh-CN"/>
        </w:rPr>
        <w:t>parameters</w:t>
      </w:r>
      <w:r w:rsidR="003D6A39">
        <w:rPr>
          <w:rFonts w:hint="eastAsia"/>
          <w:lang w:eastAsia="zh-CN"/>
        </w:rPr>
        <w:t>. However, its impact on the small scale fading is still an open issue.</w:t>
      </w:r>
    </w:p>
    <w:p w:rsidR="00AE55E7" w:rsidRDefault="00AE55E7" w:rsidP="00221DC4">
      <w:pPr>
        <w:rPr>
          <w:i/>
          <w:lang w:eastAsia="zh-CN"/>
        </w:rPr>
      </w:pPr>
      <w:r w:rsidRPr="002572BC">
        <w:rPr>
          <w:rFonts w:hint="eastAsia"/>
          <w:b/>
          <w:i/>
          <w:lang w:eastAsia="zh-CN"/>
        </w:rPr>
        <w:t xml:space="preserve">Proposal </w:t>
      </w:r>
      <w:r w:rsidR="008C67F5">
        <w:rPr>
          <w:rFonts w:hint="eastAsia"/>
          <w:b/>
          <w:i/>
          <w:lang w:eastAsia="zh-CN"/>
        </w:rPr>
        <w:t>3</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frequency dependent propagation effects should be studied.</w:t>
      </w:r>
    </w:p>
    <w:p w:rsidR="00AE55E7" w:rsidRDefault="00AE55E7" w:rsidP="00221DC4">
      <w:pPr>
        <w:rPr>
          <w:lang w:eastAsia="zh-CN"/>
        </w:rPr>
      </w:pPr>
    </w:p>
    <w:p w:rsidR="001762E0" w:rsidRDefault="001762E0" w:rsidP="001762E0">
      <w:pPr>
        <w:pStyle w:val="2"/>
        <w:rPr>
          <w:lang w:eastAsia="zh-CN"/>
        </w:rPr>
      </w:pPr>
      <w:r>
        <w:rPr>
          <w:rFonts w:hint="eastAsia"/>
          <w:lang w:eastAsia="zh-CN"/>
        </w:rPr>
        <w:t>Bandwidth</w:t>
      </w:r>
    </w:p>
    <w:p w:rsidR="001762E0" w:rsidRDefault="00FE2661" w:rsidP="00C7312F">
      <w:pPr>
        <w:rPr>
          <w:lang w:eastAsia="zh-CN"/>
        </w:rPr>
      </w:pPr>
      <w:r>
        <w:rPr>
          <w:lang w:eastAsia="zh-CN"/>
        </w:rPr>
        <w:t xml:space="preserve">Many scenarios for 5G high frequency services postulate very high data rates up to several gigabits/second for user services. Such high throughput communications will require channels of commensurate wide bandwidth (up to several </w:t>
      </w:r>
      <w:r w:rsidR="00227E2A">
        <w:rPr>
          <w:rFonts w:hint="eastAsia"/>
          <w:lang w:eastAsia="zh-CN"/>
        </w:rPr>
        <w:t>G</w:t>
      </w:r>
      <w:r>
        <w:rPr>
          <w:lang w:eastAsia="zh-CN"/>
        </w:rPr>
        <w:t>iga-Hertz). T</w:t>
      </w:r>
      <w:r>
        <w:rPr>
          <w:rFonts w:hint="eastAsia"/>
          <w:lang w:eastAsia="zh-CN"/>
        </w:rPr>
        <w:t xml:space="preserve">he </w:t>
      </w:r>
      <w:r>
        <w:rPr>
          <w:lang w:eastAsia="zh-CN"/>
        </w:rPr>
        <w:t xml:space="preserve">bands to be studied under </w:t>
      </w:r>
      <w:r>
        <w:rPr>
          <w:rFonts w:hint="eastAsia"/>
          <w:lang w:eastAsia="zh-CN"/>
        </w:rPr>
        <w:t xml:space="preserve">ITU-R Resolution [3] </w:t>
      </w:r>
      <w:r>
        <w:rPr>
          <w:lang w:eastAsia="zh-CN"/>
        </w:rPr>
        <w:t>have an extent of</w:t>
      </w:r>
      <w:r>
        <w:rPr>
          <w:rFonts w:hint="eastAsia"/>
          <w:lang w:eastAsia="zh-CN"/>
        </w:rPr>
        <w:t xml:space="preserve"> </w:t>
      </w:r>
      <w:r w:rsidR="00227E2A">
        <w:rPr>
          <w:rFonts w:hint="eastAsia"/>
          <w:lang w:eastAsia="zh-CN"/>
        </w:rPr>
        <w:t>Giga-H</w:t>
      </w:r>
      <w:r>
        <w:rPr>
          <w:rFonts w:hint="eastAsia"/>
          <w:lang w:eastAsia="zh-CN"/>
        </w:rPr>
        <w:t>ertz, even 10</w:t>
      </w:r>
      <w:r>
        <w:rPr>
          <w:lang w:eastAsia="zh-CN"/>
        </w:rPr>
        <w:t xml:space="preserve"> </w:t>
      </w:r>
      <w:r>
        <w:rPr>
          <w:rFonts w:hint="eastAsia"/>
          <w:lang w:eastAsia="zh-CN"/>
        </w:rPr>
        <w:t xml:space="preserve">GHz (e.g., 66 GHz </w:t>
      </w:r>
      <w:r>
        <w:rPr>
          <w:lang w:eastAsia="zh-CN"/>
        </w:rPr>
        <w:t>–</w:t>
      </w:r>
      <w:r>
        <w:rPr>
          <w:rFonts w:hint="eastAsia"/>
          <w:lang w:eastAsia="zh-CN"/>
        </w:rPr>
        <w:t xml:space="preserve"> 76 GHz). </w:t>
      </w:r>
      <w:r>
        <w:rPr>
          <w:lang w:eastAsia="zh-CN"/>
        </w:rPr>
        <w:t>The implication is for</w:t>
      </w:r>
      <w:r>
        <w:rPr>
          <w:rFonts w:hint="eastAsia"/>
          <w:lang w:eastAsia="zh-CN"/>
        </w:rPr>
        <w:t xml:space="preserve"> the possibility of allocating </w:t>
      </w:r>
      <w:r w:rsidR="00227E2A">
        <w:rPr>
          <w:rFonts w:hint="eastAsia"/>
          <w:lang w:eastAsia="zh-CN"/>
        </w:rPr>
        <w:t>G</w:t>
      </w:r>
      <w:r>
        <w:rPr>
          <w:rFonts w:hint="eastAsia"/>
          <w:lang w:eastAsia="zh-CN"/>
        </w:rPr>
        <w:t>iga-</w:t>
      </w:r>
      <w:r w:rsidR="00227E2A">
        <w:rPr>
          <w:rFonts w:hint="eastAsia"/>
          <w:lang w:eastAsia="zh-CN"/>
        </w:rPr>
        <w:t>H</w:t>
      </w:r>
      <w:r>
        <w:rPr>
          <w:rFonts w:hint="eastAsia"/>
          <w:lang w:eastAsia="zh-CN"/>
        </w:rPr>
        <w:t xml:space="preserve">ertz wide </w:t>
      </w:r>
      <w:r>
        <w:rPr>
          <w:lang w:eastAsia="zh-CN"/>
        </w:rPr>
        <w:t>ch</w:t>
      </w:r>
      <w:r w:rsidR="00227E2A">
        <w:rPr>
          <w:lang w:eastAsia="zh-CN"/>
        </w:rPr>
        <w:t>annels for operation and multi-</w:t>
      </w:r>
      <w:r w:rsidR="00227E2A">
        <w:rPr>
          <w:rFonts w:hint="eastAsia"/>
          <w:lang w:eastAsia="zh-CN"/>
        </w:rPr>
        <w:t>G</w:t>
      </w:r>
      <w:r>
        <w:rPr>
          <w:lang w:eastAsia="zh-CN"/>
        </w:rPr>
        <w:t xml:space="preserve">iga-Hertz </w:t>
      </w:r>
      <w:r>
        <w:rPr>
          <w:rFonts w:hint="eastAsia"/>
          <w:lang w:eastAsia="zh-CN"/>
        </w:rPr>
        <w:t xml:space="preserve">to one operator. Therefore, the channel </w:t>
      </w:r>
      <w:r w:rsidR="00227E2A">
        <w:rPr>
          <w:lang w:eastAsia="zh-CN"/>
        </w:rPr>
        <w:t>model</w:t>
      </w:r>
      <w:r>
        <w:rPr>
          <w:lang w:eastAsia="zh-CN"/>
        </w:rPr>
        <w:t>ing</w:t>
      </w:r>
      <w:r>
        <w:rPr>
          <w:rFonts w:hint="eastAsia"/>
          <w:lang w:eastAsia="zh-CN"/>
        </w:rPr>
        <w:t xml:space="preserve"> </w:t>
      </w:r>
      <w:r>
        <w:rPr>
          <w:lang w:eastAsia="zh-CN"/>
        </w:rPr>
        <w:t>should include scenarios for</w:t>
      </w:r>
      <w:r>
        <w:rPr>
          <w:rFonts w:hint="eastAsia"/>
          <w:lang w:eastAsia="zh-CN"/>
        </w:rPr>
        <w:t xml:space="preserve"> support </w:t>
      </w:r>
      <w:r>
        <w:rPr>
          <w:lang w:eastAsia="zh-CN"/>
        </w:rPr>
        <w:t xml:space="preserve">of </w:t>
      </w:r>
      <w:r>
        <w:rPr>
          <w:rFonts w:hint="eastAsia"/>
          <w:lang w:eastAsia="zh-CN"/>
        </w:rPr>
        <w:t>bandwidth</w:t>
      </w:r>
      <w:r>
        <w:rPr>
          <w:lang w:eastAsia="zh-CN"/>
        </w:rPr>
        <w:t>s</w:t>
      </w:r>
      <w:r>
        <w:rPr>
          <w:rFonts w:hint="eastAsia"/>
          <w:lang w:eastAsia="zh-CN"/>
        </w:rPr>
        <w:t xml:space="preserve"> up to several </w:t>
      </w:r>
      <w:r w:rsidR="00227E2A">
        <w:rPr>
          <w:rFonts w:hint="eastAsia"/>
          <w:lang w:eastAsia="zh-CN"/>
        </w:rPr>
        <w:t>G</w:t>
      </w:r>
      <w:r>
        <w:rPr>
          <w:rFonts w:hint="eastAsia"/>
          <w:lang w:eastAsia="zh-CN"/>
        </w:rPr>
        <w:t>iga</w:t>
      </w:r>
      <w:r w:rsidR="00227E2A">
        <w:rPr>
          <w:rFonts w:hint="eastAsia"/>
          <w:lang w:eastAsia="zh-CN"/>
        </w:rPr>
        <w:t>-H</w:t>
      </w:r>
      <w:r>
        <w:rPr>
          <w:lang w:eastAsia="zh-CN"/>
        </w:rPr>
        <w:t>ertz</w:t>
      </w:r>
      <w:r>
        <w:rPr>
          <w:rFonts w:hint="eastAsia"/>
          <w:lang w:eastAsia="zh-CN"/>
        </w:rPr>
        <w:t>.</w:t>
      </w:r>
    </w:p>
    <w:p w:rsidR="00797529" w:rsidRDefault="003E28B4" w:rsidP="00C7312F">
      <w:pPr>
        <w:rPr>
          <w:lang w:eastAsia="zh-CN"/>
        </w:rPr>
      </w:pPr>
      <w:r>
        <w:rPr>
          <w:rFonts w:hint="eastAsia"/>
          <w:lang w:eastAsia="zh-CN"/>
        </w:rPr>
        <w:t>In addition</w:t>
      </w:r>
      <w:r w:rsidR="00797529">
        <w:rPr>
          <w:rFonts w:hint="eastAsia"/>
          <w:lang w:eastAsia="zh-CN"/>
        </w:rPr>
        <w:t xml:space="preserve">, some of the key parameters in channel model are </w:t>
      </w:r>
      <w:r w:rsidR="00797529">
        <w:rPr>
          <w:lang w:eastAsia="zh-CN"/>
        </w:rPr>
        <w:t>also</w:t>
      </w:r>
      <w:r w:rsidR="00797529">
        <w:rPr>
          <w:rFonts w:hint="eastAsia"/>
          <w:lang w:eastAsia="zh-CN"/>
        </w:rPr>
        <w:t xml:space="preserve"> highly bandwidth dependent. For example, based on our recently </w:t>
      </w:r>
      <w:r w:rsidR="00797529">
        <w:rPr>
          <w:lang w:eastAsia="zh-CN"/>
        </w:rPr>
        <w:t>measurement</w:t>
      </w:r>
      <w:r w:rsidR="00797529">
        <w:rPr>
          <w:rFonts w:hint="eastAsia"/>
          <w:lang w:eastAsia="zh-CN"/>
        </w:rPr>
        <w:t xml:space="preserve"> in indoor scenario, we observed that the delay spread shrinks with increased </w:t>
      </w:r>
      <w:r w:rsidR="00797529">
        <w:rPr>
          <w:lang w:eastAsia="zh-CN"/>
        </w:rPr>
        <w:t>bandwidth</w:t>
      </w:r>
      <w:r w:rsidR="00797529">
        <w:rPr>
          <w:rFonts w:hint="eastAsia"/>
          <w:lang w:eastAsia="zh-CN"/>
        </w:rPr>
        <w:t xml:space="preserve"> at either 28 GHz or 73 GHz., which can be vividly shown in the figure below.</w:t>
      </w:r>
    </w:p>
    <w:p w:rsidR="000C3145" w:rsidRDefault="00374575" w:rsidP="000C3145">
      <w:pPr>
        <w:jc w:val="center"/>
        <w:rPr>
          <w:lang w:eastAsia="zh-CN"/>
        </w:rPr>
      </w:pPr>
      <w:r>
        <w:rPr>
          <w:noProof/>
          <w:lang w:eastAsia="zh-CN"/>
        </w:rPr>
        <w:drawing>
          <wp:inline distT="0" distB="0" distL="0" distR="0">
            <wp:extent cx="4111792" cy="2503109"/>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7046" r="6369"/>
                    <a:stretch>
                      <a:fillRect/>
                    </a:stretch>
                  </pic:blipFill>
                  <pic:spPr bwMode="auto">
                    <a:xfrm>
                      <a:off x="0" y="0"/>
                      <a:ext cx="4114693" cy="2504875"/>
                    </a:xfrm>
                    <a:prstGeom prst="rect">
                      <a:avLst/>
                    </a:prstGeom>
                    <a:noFill/>
                    <a:ln w="9525">
                      <a:noFill/>
                      <a:miter lim="800000"/>
                      <a:headEnd/>
                      <a:tailEnd/>
                    </a:ln>
                  </pic:spPr>
                </pic:pic>
              </a:graphicData>
            </a:graphic>
          </wp:inline>
        </w:drawing>
      </w:r>
    </w:p>
    <w:p w:rsidR="000C3145" w:rsidRPr="00F13791" w:rsidRDefault="00797529" w:rsidP="000C3145">
      <w:pPr>
        <w:jc w:val="center"/>
        <w:rPr>
          <w:b/>
          <w:sz w:val="20"/>
          <w:szCs w:val="20"/>
          <w:lang w:eastAsia="zh-CN"/>
        </w:rPr>
      </w:pPr>
      <w:r w:rsidRPr="00F13791">
        <w:rPr>
          <w:rFonts w:hint="eastAsia"/>
          <w:b/>
          <w:sz w:val="20"/>
          <w:szCs w:val="20"/>
          <w:lang w:eastAsia="zh-CN"/>
        </w:rPr>
        <w:t xml:space="preserve">Figure </w:t>
      </w:r>
      <w:r w:rsidR="00CC1970" w:rsidRPr="00F13791">
        <w:rPr>
          <w:rFonts w:hint="eastAsia"/>
          <w:b/>
          <w:sz w:val="20"/>
          <w:szCs w:val="20"/>
          <w:lang w:eastAsia="zh-CN"/>
        </w:rPr>
        <w:t>2</w:t>
      </w:r>
      <w:r w:rsidRPr="00F13791">
        <w:rPr>
          <w:rFonts w:hint="eastAsia"/>
          <w:b/>
          <w:sz w:val="20"/>
          <w:szCs w:val="20"/>
          <w:lang w:eastAsia="zh-CN"/>
        </w:rPr>
        <w:t xml:space="preserve"> </w:t>
      </w:r>
      <w:r w:rsidRPr="00F13791">
        <w:rPr>
          <w:b/>
          <w:sz w:val="20"/>
          <w:szCs w:val="20"/>
          <w:lang w:eastAsia="zh-CN"/>
        </w:rPr>
        <w:t>–</w:t>
      </w:r>
      <w:r w:rsidRPr="00F13791">
        <w:rPr>
          <w:rFonts w:hint="eastAsia"/>
          <w:b/>
          <w:sz w:val="20"/>
          <w:szCs w:val="20"/>
          <w:lang w:eastAsia="zh-CN"/>
        </w:rPr>
        <w:t xml:space="preserve"> Measured delay spread with different bandwidths.</w:t>
      </w:r>
    </w:p>
    <w:p w:rsidR="00AE55E7" w:rsidRDefault="00AE55E7" w:rsidP="00C7312F">
      <w:pPr>
        <w:rPr>
          <w:i/>
          <w:lang w:eastAsia="zh-CN"/>
        </w:rPr>
      </w:pPr>
      <w:r w:rsidRPr="002572BC">
        <w:rPr>
          <w:rFonts w:hint="eastAsia"/>
          <w:b/>
          <w:i/>
          <w:lang w:eastAsia="zh-CN"/>
        </w:rPr>
        <w:t xml:space="preserve">Proposal </w:t>
      </w:r>
      <w:r w:rsidR="008C67F5">
        <w:rPr>
          <w:rFonts w:hint="eastAsia"/>
          <w:b/>
          <w:i/>
          <w:lang w:eastAsia="zh-CN"/>
        </w:rPr>
        <w:t>4</w:t>
      </w:r>
      <w:r w:rsidRPr="002572BC">
        <w:rPr>
          <w:rFonts w:hint="eastAsia"/>
          <w:b/>
          <w:i/>
          <w:lang w:eastAsia="zh-CN"/>
        </w:rPr>
        <w:t>:</w:t>
      </w:r>
      <w:r w:rsidRPr="002572BC">
        <w:rPr>
          <w:rFonts w:hint="eastAsia"/>
          <w:i/>
          <w:lang w:eastAsia="zh-CN"/>
        </w:rPr>
        <w:t xml:space="preserve"> </w:t>
      </w:r>
      <w:r w:rsidR="008C67F5">
        <w:rPr>
          <w:rFonts w:hint="eastAsia"/>
          <w:i/>
          <w:lang w:eastAsia="zh-CN"/>
        </w:rPr>
        <w:t>The s</w:t>
      </w:r>
      <w:r>
        <w:rPr>
          <w:rFonts w:hint="eastAsia"/>
          <w:i/>
          <w:lang w:eastAsia="zh-CN"/>
        </w:rPr>
        <w:t xml:space="preserve">upport </w:t>
      </w:r>
      <w:r w:rsidR="00D161B6">
        <w:rPr>
          <w:rFonts w:hint="eastAsia"/>
          <w:i/>
          <w:lang w:eastAsia="zh-CN"/>
        </w:rPr>
        <w:t xml:space="preserve">for </w:t>
      </w:r>
      <w:r>
        <w:rPr>
          <w:rFonts w:hint="eastAsia"/>
          <w:i/>
          <w:lang w:eastAsia="zh-CN"/>
        </w:rPr>
        <w:t>up to several Giga</w:t>
      </w:r>
      <w:r w:rsidR="00227E2A">
        <w:rPr>
          <w:rFonts w:hint="eastAsia"/>
          <w:i/>
          <w:lang w:eastAsia="zh-CN"/>
        </w:rPr>
        <w:t>-</w:t>
      </w:r>
      <w:r>
        <w:rPr>
          <w:rFonts w:hint="eastAsia"/>
          <w:i/>
          <w:lang w:eastAsia="zh-CN"/>
        </w:rPr>
        <w:t>Hertz bandwidth should be studied.</w:t>
      </w:r>
    </w:p>
    <w:p w:rsidR="00AE55E7" w:rsidRPr="00227E2A" w:rsidRDefault="00AE55E7" w:rsidP="00C7312F">
      <w:pPr>
        <w:rPr>
          <w:lang w:eastAsia="zh-CN"/>
        </w:rPr>
      </w:pPr>
    </w:p>
    <w:p w:rsidR="001762E0" w:rsidRDefault="009D4AB9" w:rsidP="001762E0">
      <w:pPr>
        <w:pStyle w:val="2"/>
        <w:rPr>
          <w:lang w:eastAsia="zh-CN"/>
        </w:rPr>
      </w:pPr>
      <w:r>
        <w:rPr>
          <w:rFonts w:hint="eastAsia"/>
          <w:lang w:eastAsia="zh-CN"/>
        </w:rPr>
        <w:t>Spatial consistency</w:t>
      </w:r>
    </w:p>
    <w:p w:rsidR="001762E0" w:rsidRDefault="00FE2661" w:rsidP="00C7312F">
      <w:pPr>
        <w:rPr>
          <w:lang w:eastAsia="zh-CN"/>
        </w:rPr>
      </w:pPr>
      <w:r>
        <w:rPr>
          <w:rFonts w:hint="eastAsia"/>
          <w:lang w:eastAsia="zh-CN"/>
        </w:rPr>
        <w:t xml:space="preserve">Spatial consistency means the channel evolves smoothly without discontinuities when the TX and/or RX moves or turns. It also means that channel characteristics are similar in closely located links, e.g., two close-by UEs seen by the same base </w:t>
      </w:r>
      <w:r>
        <w:rPr>
          <w:lang w:eastAsia="zh-CN"/>
        </w:rPr>
        <w:t>station</w:t>
      </w:r>
      <w:r>
        <w:rPr>
          <w:rFonts w:hint="eastAsia"/>
          <w:lang w:eastAsia="zh-CN"/>
        </w:rPr>
        <w:t xml:space="preserve">. </w:t>
      </w:r>
      <w:r w:rsidR="00C97747">
        <w:rPr>
          <w:rFonts w:hint="eastAsia"/>
          <w:lang w:eastAsia="zh-CN"/>
        </w:rPr>
        <w:t xml:space="preserve">The current most commonly used </w:t>
      </w:r>
      <w:r w:rsidR="00C97747">
        <w:rPr>
          <w:lang w:eastAsia="zh-CN"/>
        </w:rPr>
        <w:t>channel</w:t>
      </w:r>
      <w:r w:rsidR="00C97747">
        <w:rPr>
          <w:rFonts w:hint="eastAsia"/>
          <w:lang w:eastAsia="zh-CN"/>
        </w:rPr>
        <w:t xml:space="preserve"> models are drop based, which means that the scattering environment is randomly created for each link. Therefore, the corresponding performance of spatial techniques like MU-MIMO is exaggerated, which is not the case in reality. Furthermore, as the density of links is expected to increase, it is even more important to model these links in a consistent manner.</w:t>
      </w:r>
      <w:r w:rsidR="004A2765">
        <w:rPr>
          <w:rFonts w:hint="eastAsia"/>
          <w:lang w:eastAsia="zh-CN"/>
        </w:rPr>
        <w:t xml:space="preserve"> </w:t>
      </w:r>
      <w:r w:rsidR="00375B96">
        <w:rPr>
          <w:rFonts w:hint="eastAsia"/>
          <w:lang w:eastAsia="zh-CN"/>
        </w:rPr>
        <w:t>It is also useful to support mobility and beam tracking evaluation.</w:t>
      </w:r>
    </w:p>
    <w:p w:rsidR="008C67F5" w:rsidRDefault="008C67F5" w:rsidP="00C7312F">
      <w:pPr>
        <w:rPr>
          <w:i/>
          <w:lang w:eastAsia="zh-CN"/>
        </w:rPr>
      </w:pPr>
      <w:r w:rsidRPr="002572BC">
        <w:rPr>
          <w:rFonts w:hint="eastAsia"/>
          <w:b/>
          <w:i/>
          <w:lang w:eastAsia="zh-CN"/>
        </w:rPr>
        <w:t xml:space="preserve">Proposal </w:t>
      </w:r>
      <w:r>
        <w:rPr>
          <w:rFonts w:hint="eastAsia"/>
          <w:b/>
          <w:i/>
          <w:lang w:eastAsia="zh-CN"/>
        </w:rPr>
        <w:t>5</w:t>
      </w:r>
      <w:r w:rsidRPr="002572BC">
        <w:rPr>
          <w:rFonts w:hint="eastAsia"/>
          <w:b/>
          <w:i/>
          <w:lang w:eastAsia="zh-CN"/>
        </w:rPr>
        <w:t>:</w:t>
      </w:r>
      <w:r w:rsidRPr="002572BC">
        <w:rPr>
          <w:rFonts w:hint="eastAsia"/>
          <w:i/>
          <w:lang w:eastAsia="zh-CN"/>
        </w:rPr>
        <w:t xml:space="preserve"> </w:t>
      </w:r>
      <w:r>
        <w:rPr>
          <w:rFonts w:hint="eastAsia"/>
          <w:i/>
          <w:lang w:eastAsia="zh-CN"/>
        </w:rPr>
        <w:t>Spatial consistency should be studied.</w:t>
      </w:r>
    </w:p>
    <w:p w:rsidR="008C67F5" w:rsidRDefault="008C67F5" w:rsidP="00C7312F">
      <w:pPr>
        <w:rPr>
          <w:lang w:eastAsia="zh-CN"/>
        </w:rPr>
      </w:pPr>
    </w:p>
    <w:p w:rsidR="00D25CAF" w:rsidRDefault="00D25CAF" w:rsidP="00D25CAF">
      <w:pPr>
        <w:pStyle w:val="2"/>
        <w:rPr>
          <w:lang w:eastAsia="zh-CN"/>
        </w:rPr>
      </w:pPr>
      <w:r>
        <w:rPr>
          <w:rFonts w:hint="eastAsia"/>
          <w:lang w:eastAsia="zh-CN"/>
        </w:rPr>
        <w:lastRenderedPageBreak/>
        <w:t>Blockage attenuation</w:t>
      </w:r>
    </w:p>
    <w:p w:rsidR="00D25CAF" w:rsidRDefault="00C0194B" w:rsidP="00C7312F">
      <w:pPr>
        <w:rPr>
          <w:lang w:eastAsia="zh-CN"/>
        </w:rPr>
      </w:pPr>
      <w:r>
        <w:rPr>
          <w:rFonts w:hint="eastAsia"/>
          <w:lang w:eastAsia="zh-CN"/>
        </w:rPr>
        <w:t xml:space="preserve">It is noted in [5] that as the radio frequency increases, its propagation behaves more like optical propagation and may become blocked by interning objects. To be specific, two major categories of blockage are considered, i.e., dynamic </w:t>
      </w:r>
      <w:r>
        <w:rPr>
          <w:lang w:eastAsia="zh-CN"/>
        </w:rPr>
        <w:t>blockage</w:t>
      </w:r>
      <w:r>
        <w:rPr>
          <w:rFonts w:hint="eastAsia"/>
          <w:lang w:eastAsia="zh-CN"/>
        </w:rPr>
        <w:t xml:space="preserve"> due to moving objects in the communication environment and geometry-induced blockage caused by objects in the </w:t>
      </w:r>
      <w:r>
        <w:rPr>
          <w:lang w:eastAsia="zh-CN"/>
        </w:rPr>
        <w:t>environment</w:t>
      </w:r>
      <w:r>
        <w:rPr>
          <w:rFonts w:hint="eastAsia"/>
          <w:lang w:eastAsia="zh-CN"/>
        </w:rPr>
        <w:t xml:space="preserve"> that block the signal paths. Based on the measurement at 28 GHz done by HHI in Berlin, when dynamic blockage happens, more than 30dB additional path loss is observed. </w:t>
      </w:r>
    </w:p>
    <w:p w:rsidR="00C0194B" w:rsidRDefault="00C0194B" w:rsidP="00C0194B">
      <w:pPr>
        <w:rPr>
          <w:i/>
          <w:lang w:eastAsia="zh-CN"/>
        </w:rPr>
      </w:pPr>
      <w:bookmarkStart w:id="3" w:name="OLE_LINK1"/>
      <w:r w:rsidRPr="002572BC">
        <w:rPr>
          <w:rFonts w:hint="eastAsia"/>
          <w:b/>
          <w:i/>
          <w:lang w:eastAsia="zh-CN"/>
        </w:rPr>
        <w:t xml:space="preserve">Proposal </w:t>
      </w:r>
      <w:r>
        <w:rPr>
          <w:rFonts w:hint="eastAsia"/>
          <w:b/>
          <w:i/>
          <w:lang w:eastAsia="zh-CN"/>
        </w:rPr>
        <w:t>6</w:t>
      </w:r>
      <w:r w:rsidRPr="002572BC">
        <w:rPr>
          <w:rFonts w:hint="eastAsia"/>
          <w:b/>
          <w:i/>
          <w:lang w:eastAsia="zh-CN"/>
        </w:rPr>
        <w:t>:</w:t>
      </w:r>
      <w:r w:rsidRPr="002572BC">
        <w:rPr>
          <w:rFonts w:hint="eastAsia"/>
          <w:i/>
          <w:lang w:eastAsia="zh-CN"/>
        </w:rPr>
        <w:t xml:space="preserve"> </w:t>
      </w:r>
      <w:r>
        <w:rPr>
          <w:rFonts w:hint="eastAsia"/>
          <w:i/>
          <w:lang w:eastAsia="zh-CN"/>
        </w:rPr>
        <w:t>Blockage attenuation should be studied.</w:t>
      </w:r>
      <w:bookmarkEnd w:id="3"/>
    </w:p>
    <w:p w:rsidR="00C0194B" w:rsidRPr="00C0194B" w:rsidRDefault="00C0194B" w:rsidP="00C7312F">
      <w:pPr>
        <w:rPr>
          <w:lang w:eastAsia="zh-CN"/>
        </w:rPr>
      </w:pPr>
    </w:p>
    <w:p w:rsidR="001762E0" w:rsidRDefault="00AE5F04" w:rsidP="001762E0">
      <w:pPr>
        <w:pStyle w:val="2"/>
        <w:rPr>
          <w:lang w:eastAsia="zh-CN"/>
        </w:rPr>
      </w:pPr>
      <w:r>
        <w:rPr>
          <w:rFonts w:hint="eastAsia"/>
          <w:lang w:eastAsia="zh-CN"/>
        </w:rPr>
        <w:t>Support very large antenna arrays</w:t>
      </w:r>
    </w:p>
    <w:p w:rsidR="001762E0" w:rsidRDefault="00232D28" w:rsidP="00C7312F">
      <w:pPr>
        <w:rPr>
          <w:lang w:eastAsia="zh-CN"/>
        </w:rPr>
      </w:pPr>
      <w:r>
        <w:rPr>
          <w:rFonts w:hint="eastAsia"/>
          <w:lang w:eastAsia="zh-CN"/>
        </w:rPr>
        <w:t xml:space="preserve">For very large antenna arrays and massive-MIMO, the following parameters have to be </w:t>
      </w:r>
      <w:r>
        <w:rPr>
          <w:lang w:eastAsia="zh-CN"/>
        </w:rPr>
        <w:t>modeled</w:t>
      </w:r>
      <w:r>
        <w:rPr>
          <w:rFonts w:hint="eastAsia"/>
          <w:lang w:eastAsia="zh-CN"/>
        </w:rPr>
        <w:t xml:space="preserve"> accurately: azimuth and elevation angles of paths, angle distributions, distance of the first/large bounce scatterer for non-planar wave, correlation distance of large-sc</w:t>
      </w:r>
      <w:r w:rsidR="00121BEB">
        <w:rPr>
          <w:lang w:eastAsia="zh-CN"/>
        </w:rPr>
        <w:tab/>
      </w:r>
      <w:r>
        <w:rPr>
          <w:rFonts w:hint="eastAsia"/>
          <w:lang w:eastAsia="zh-CN"/>
        </w:rPr>
        <w:t>ale parameters, and polarization.</w:t>
      </w:r>
    </w:p>
    <w:p w:rsidR="008C67F5" w:rsidRDefault="008C67F5" w:rsidP="00C7312F">
      <w:pPr>
        <w:rPr>
          <w:i/>
          <w:lang w:eastAsia="zh-CN"/>
        </w:rPr>
      </w:pPr>
      <w:r w:rsidRPr="002572BC">
        <w:rPr>
          <w:rFonts w:hint="eastAsia"/>
          <w:b/>
          <w:i/>
          <w:lang w:eastAsia="zh-CN"/>
        </w:rPr>
        <w:t xml:space="preserve">Proposal </w:t>
      </w:r>
      <w:r w:rsidR="00C0194B">
        <w:rPr>
          <w:rFonts w:hint="eastAsia"/>
          <w:b/>
          <w:i/>
          <w:lang w:eastAsia="zh-CN"/>
        </w:rPr>
        <w:t>7</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 xml:space="preserve">support </w:t>
      </w:r>
      <w:r w:rsidR="0050713D">
        <w:rPr>
          <w:rFonts w:hint="eastAsia"/>
          <w:i/>
          <w:lang w:eastAsia="zh-CN"/>
        </w:rPr>
        <w:t xml:space="preserve">for </w:t>
      </w:r>
      <w:r>
        <w:rPr>
          <w:rFonts w:hint="eastAsia"/>
          <w:i/>
          <w:lang w:eastAsia="zh-CN"/>
        </w:rPr>
        <w:t>very large antenna arrays should be studied.</w:t>
      </w:r>
    </w:p>
    <w:p w:rsidR="008C67F5" w:rsidRDefault="008C67F5" w:rsidP="00C7312F">
      <w:pPr>
        <w:rPr>
          <w:lang w:eastAsia="zh-CN"/>
        </w:rPr>
      </w:pPr>
    </w:p>
    <w:p w:rsidR="001762E0" w:rsidRDefault="00AE5F04" w:rsidP="001762E0">
      <w:pPr>
        <w:pStyle w:val="2"/>
        <w:rPr>
          <w:lang w:eastAsia="zh-CN"/>
        </w:rPr>
      </w:pPr>
      <w:r>
        <w:rPr>
          <w:rFonts w:hint="eastAsia"/>
          <w:lang w:eastAsia="zh-CN"/>
        </w:rPr>
        <w:t>Support dual mobility</w:t>
      </w:r>
    </w:p>
    <w:p w:rsidR="001762E0" w:rsidRDefault="00E411A5" w:rsidP="00C7312F">
      <w:pPr>
        <w:rPr>
          <w:lang w:eastAsia="zh-CN"/>
        </w:rPr>
      </w:pPr>
      <w:r>
        <w:rPr>
          <w:rFonts w:hint="eastAsia"/>
          <w:lang w:eastAsia="zh-CN"/>
        </w:rPr>
        <w:t xml:space="preserve">Dual mobility in the D2D and V2V cases causes different </w:t>
      </w:r>
      <w:r>
        <w:rPr>
          <w:lang w:eastAsia="zh-CN"/>
        </w:rPr>
        <w:t>Doppler</w:t>
      </w:r>
      <w:r>
        <w:rPr>
          <w:rFonts w:hint="eastAsia"/>
          <w:lang w:eastAsia="zh-CN"/>
        </w:rPr>
        <w:t xml:space="preserve"> models, </w:t>
      </w:r>
      <w:r>
        <w:rPr>
          <w:lang w:eastAsia="zh-CN"/>
        </w:rPr>
        <w:t>different</w:t>
      </w:r>
      <w:r>
        <w:rPr>
          <w:rFonts w:hint="eastAsia"/>
          <w:lang w:eastAsia="zh-CN"/>
        </w:rPr>
        <w:t xml:space="preserve"> spatial correlation of large-scale and small-scale parameters than in the conventional cellular case. While in current channel models, the corresponding Doppler spectrum and characteristic fast fading distribution have not been extensively </w:t>
      </w:r>
      <w:r>
        <w:rPr>
          <w:lang w:eastAsia="zh-CN"/>
        </w:rPr>
        <w:t>modeled</w:t>
      </w:r>
      <w:r>
        <w:rPr>
          <w:rFonts w:hint="eastAsia"/>
          <w:lang w:eastAsia="zh-CN"/>
        </w:rPr>
        <w:t>, which needed to be improved in 5G channel modeling.</w:t>
      </w:r>
    </w:p>
    <w:p w:rsidR="008C67F5" w:rsidRDefault="008C67F5" w:rsidP="00C7312F">
      <w:pPr>
        <w:rPr>
          <w:i/>
          <w:lang w:eastAsia="zh-CN"/>
        </w:rPr>
      </w:pPr>
      <w:r w:rsidRPr="002572BC">
        <w:rPr>
          <w:rFonts w:hint="eastAsia"/>
          <w:b/>
          <w:i/>
          <w:lang w:eastAsia="zh-CN"/>
        </w:rPr>
        <w:t xml:space="preserve">Proposal </w:t>
      </w:r>
      <w:r w:rsidR="00C0194B">
        <w:rPr>
          <w:rFonts w:hint="eastAsia"/>
          <w:b/>
          <w:i/>
          <w:lang w:eastAsia="zh-CN"/>
        </w:rPr>
        <w:t>8</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 xml:space="preserve">support </w:t>
      </w:r>
      <w:r w:rsidR="0050713D">
        <w:rPr>
          <w:rFonts w:hint="eastAsia"/>
          <w:i/>
          <w:lang w:eastAsia="zh-CN"/>
        </w:rPr>
        <w:t xml:space="preserve">for </w:t>
      </w:r>
      <w:r>
        <w:rPr>
          <w:rFonts w:hint="eastAsia"/>
          <w:i/>
          <w:lang w:eastAsia="zh-CN"/>
        </w:rPr>
        <w:t>dual mobility should be studied.</w:t>
      </w:r>
    </w:p>
    <w:p w:rsidR="00415905" w:rsidRPr="00A2542F" w:rsidRDefault="00415905" w:rsidP="00A2542F">
      <w:pPr>
        <w:rPr>
          <w:i/>
          <w:lang w:eastAsia="zh-CN"/>
        </w:rPr>
      </w:pPr>
    </w:p>
    <w:p w:rsidR="00157FC3" w:rsidRPr="00AF261F" w:rsidRDefault="00747F48" w:rsidP="00E04BC7">
      <w:pPr>
        <w:pStyle w:val="1"/>
        <w:rPr>
          <w:lang w:eastAsia="zh-CN"/>
        </w:rPr>
      </w:pPr>
      <w:bookmarkStart w:id="4" w:name="_Ref129681832"/>
      <w:r w:rsidRPr="00AF261F">
        <w:t>Conclusion</w:t>
      </w:r>
      <w:r w:rsidR="006B1FD5" w:rsidRPr="00AF261F">
        <w:t>s</w:t>
      </w:r>
    </w:p>
    <w:p w:rsidR="00D902F1" w:rsidRPr="00AF261F" w:rsidRDefault="00D902F1" w:rsidP="00D902F1">
      <w:pPr>
        <w:spacing w:after="180"/>
        <w:rPr>
          <w:lang w:eastAsia="zh-CN"/>
        </w:rPr>
      </w:pPr>
      <w:r w:rsidRPr="00AF261F">
        <w:t xml:space="preserve">In this contribution, </w:t>
      </w:r>
      <w:r w:rsidR="00BF19EA">
        <w:rPr>
          <w:rFonts w:hint="eastAsia"/>
          <w:lang w:eastAsia="zh-CN"/>
        </w:rPr>
        <w:t xml:space="preserve">we analyzed the necessary new features for higher frequency, and their potential impact </w:t>
      </w:r>
      <w:r w:rsidR="00BF19EA">
        <w:rPr>
          <w:lang w:eastAsia="zh-CN"/>
        </w:rPr>
        <w:t>on the</w:t>
      </w:r>
      <w:r w:rsidR="00BF19EA">
        <w:rPr>
          <w:rFonts w:hint="eastAsia"/>
          <w:lang w:eastAsia="zh-CN"/>
        </w:rPr>
        <w:t xml:space="preserve"> overall system performance, based on which </w:t>
      </w:r>
      <w:r w:rsidRPr="00AF261F">
        <w:rPr>
          <w:rFonts w:hint="eastAsia"/>
          <w:lang w:eastAsia="zh-CN"/>
        </w:rPr>
        <w:t xml:space="preserve">the following </w:t>
      </w:r>
      <w:r w:rsidRPr="00AF261F">
        <w:rPr>
          <w:lang w:eastAsia="zh-CN"/>
        </w:rPr>
        <w:t>proposal</w:t>
      </w:r>
      <w:r w:rsidR="00974503">
        <w:rPr>
          <w:rFonts w:hint="eastAsia"/>
          <w:lang w:eastAsia="zh-CN"/>
        </w:rPr>
        <w:t>s were</w:t>
      </w:r>
      <w:r w:rsidRPr="00AF261F">
        <w:rPr>
          <w:rFonts w:hint="eastAsia"/>
          <w:lang w:eastAsia="zh-CN"/>
        </w:rPr>
        <w:t xml:space="preserve"> drawn.</w:t>
      </w:r>
    </w:p>
    <w:p w:rsidR="002806CA" w:rsidRDefault="008C67F5" w:rsidP="00C334B4">
      <w:pPr>
        <w:rPr>
          <w:i/>
          <w:lang w:eastAsia="zh-CN"/>
        </w:rPr>
      </w:pPr>
      <w:r w:rsidRPr="002572BC">
        <w:rPr>
          <w:rFonts w:hint="eastAsia"/>
          <w:b/>
          <w:i/>
          <w:lang w:eastAsia="zh-CN"/>
        </w:rPr>
        <w:t xml:space="preserve">Proposal </w:t>
      </w:r>
      <w:r>
        <w:rPr>
          <w:rFonts w:hint="eastAsia"/>
          <w:b/>
          <w:i/>
          <w:lang w:eastAsia="zh-CN"/>
        </w:rPr>
        <w:t>1</w:t>
      </w:r>
      <w:r w:rsidRPr="002572BC">
        <w:rPr>
          <w:rFonts w:hint="eastAsia"/>
          <w:b/>
          <w:i/>
          <w:lang w:eastAsia="zh-CN"/>
        </w:rPr>
        <w:t>:</w:t>
      </w:r>
      <w:r w:rsidRPr="002572BC">
        <w:rPr>
          <w:rFonts w:hint="eastAsia"/>
          <w:i/>
          <w:lang w:eastAsia="zh-CN"/>
        </w:rPr>
        <w:t xml:space="preserve"> </w:t>
      </w:r>
      <w:r w:rsidR="002806CA">
        <w:rPr>
          <w:rFonts w:hint="eastAsia"/>
          <w:i/>
          <w:lang w:eastAsia="zh-CN"/>
        </w:rPr>
        <w:t>The channel model should cover the frequency range of 0.5 GHz to 100 GHz.</w:t>
      </w:r>
    </w:p>
    <w:p w:rsidR="00C334B4" w:rsidRDefault="008C67F5" w:rsidP="00C334B4">
      <w:pPr>
        <w:rPr>
          <w:b/>
          <w:i/>
          <w:lang w:eastAsia="zh-CN"/>
        </w:rPr>
      </w:pPr>
      <w:r w:rsidRPr="002572BC">
        <w:rPr>
          <w:rFonts w:hint="eastAsia"/>
          <w:b/>
          <w:i/>
          <w:lang w:eastAsia="zh-CN"/>
        </w:rPr>
        <w:t xml:space="preserve">Proposal </w:t>
      </w:r>
      <w:r>
        <w:rPr>
          <w:rFonts w:hint="eastAsia"/>
          <w:b/>
          <w:i/>
          <w:lang w:eastAsia="zh-CN"/>
        </w:rPr>
        <w:t>2</w:t>
      </w:r>
      <w:r w:rsidRPr="002572BC">
        <w:rPr>
          <w:rFonts w:hint="eastAsia"/>
          <w:b/>
          <w:i/>
          <w:lang w:eastAsia="zh-CN"/>
        </w:rPr>
        <w:t>:</w:t>
      </w:r>
      <w:r w:rsidRPr="002572BC">
        <w:rPr>
          <w:rFonts w:hint="eastAsia"/>
          <w:i/>
          <w:lang w:eastAsia="zh-CN"/>
        </w:rPr>
        <w:t xml:space="preserve"> </w:t>
      </w:r>
      <w:r w:rsidR="002806CA" w:rsidRPr="00030976">
        <w:rPr>
          <w:i/>
          <w:lang w:eastAsia="zh-CN"/>
        </w:rPr>
        <w:t xml:space="preserve">The </w:t>
      </w:r>
      <w:r w:rsidR="002806CA">
        <w:rPr>
          <w:rFonts w:hint="eastAsia"/>
          <w:i/>
          <w:lang w:eastAsia="zh-CN"/>
        </w:rPr>
        <w:t xml:space="preserve">scalability of channel model in total frequency range </w:t>
      </w:r>
      <w:r w:rsidR="002806CA">
        <w:rPr>
          <w:i/>
          <w:lang w:eastAsia="zh-CN"/>
        </w:rPr>
        <w:t xml:space="preserve">[0.5 … 100 GHz] </w:t>
      </w:r>
      <w:r w:rsidR="002806CA">
        <w:rPr>
          <w:rFonts w:hint="eastAsia"/>
          <w:i/>
          <w:lang w:eastAsia="zh-CN"/>
        </w:rPr>
        <w:t>with a unified framework should be studied</w:t>
      </w:r>
      <w:r w:rsidR="00C334B4" w:rsidRPr="009A2F36">
        <w:rPr>
          <w:rFonts w:hint="eastAsia"/>
          <w:i/>
          <w:lang w:eastAsia="zh-CN"/>
        </w:rPr>
        <w:t>.</w:t>
      </w:r>
    </w:p>
    <w:p w:rsidR="009A45E5" w:rsidRDefault="008C67F5" w:rsidP="009A45E5">
      <w:pPr>
        <w:rPr>
          <w:b/>
          <w:i/>
          <w:lang w:eastAsia="zh-CN"/>
        </w:rPr>
      </w:pPr>
      <w:r w:rsidRPr="002572BC">
        <w:rPr>
          <w:rFonts w:hint="eastAsia"/>
          <w:b/>
          <w:i/>
          <w:lang w:eastAsia="zh-CN"/>
        </w:rPr>
        <w:t xml:space="preserve">Proposal </w:t>
      </w:r>
      <w:r>
        <w:rPr>
          <w:rFonts w:hint="eastAsia"/>
          <w:b/>
          <w:i/>
          <w:lang w:eastAsia="zh-CN"/>
        </w:rPr>
        <w:t>3</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frequency dependent propagation effects should be studied</w:t>
      </w:r>
      <w:r w:rsidR="009A45E5" w:rsidRPr="009A2F36">
        <w:rPr>
          <w:rFonts w:hint="eastAsia"/>
          <w:i/>
          <w:lang w:eastAsia="zh-CN"/>
        </w:rPr>
        <w:t>.</w:t>
      </w:r>
      <w:r w:rsidR="009A45E5">
        <w:rPr>
          <w:rFonts w:hint="eastAsia"/>
          <w:i/>
          <w:lang w:eastAsia="zh-CN"/>
        </w:rPr>
        <w:t xml:space="preserve"> </w:t>
      </w:r>
    </w:p>
    <w:p w:rsidR="00225217" w:rsidRDefault="008C67F5" w:rsidP="00225217">
      <w:pPr>
        <w:rPr>
          <w:b/>
          <w:i/>
          <w:lang w:eastAsia="zh-CN"/>
        </w:rPr>
      </w:pPr>
      <w:r w:rsidRPr="002572BC">
        <w:rPr>
          <w:rFonts w:hint="eastAsia"/>
          <w:b/>
          <w:i/>
          <w:lang w:eastAsia="zh-CN"/>
        </w:rPr>
        <w:t xml:space="preserve">Proposal </w:t>
      </w:r>
      <w:r>
        <w:rPr>
          <w:rFonts w:hint="eastAsia"/>
          <w:b/>
          <w:i/>
          <w:lang w:eastAsia="zh-CN"/>
        </w:rPr>
        <w:t>4</w:t>
      </w:r>
      <w:r w:rsidRPr="002572BC">
        <w:rPr>
          <w:rFonts w:hint="eastAsia"/>
          <w:b/>
          <w:i/>
          <w:lang w:eastAsia="zh-CN"/>
        </w:rPr>
        <w:t>:</w:t>
      </w:r>
      <w:r w:rsidRPr="002572BC">
        <w:rPr>
          <w:rFonts w:hint="eastAsia"/>
          <w:i/>
          <w:lang w:eastAsia="zh-CN"/>
        </w:rPr>
        <w:t xml:space="preserve"> </w:t>
      </w:r>
      <w:r>
        <w:rPr>
          <w:rFonts w:hint="eastAsia"/>
          <w:i/>
          <w:lang w:eastAsia="zh-CN"/>
        </w:rPr>
        <w:t xml:space="preserve">The support </w:t>
      </w:r>
      <w:r w:rsidR="00D161B6">
        <w:rPr>
          <w:rFonts w:hint="eastAsia"/>
          <w:i/>
          <w:lang w:eastAsia="zh-CN"/>
        </w:rPr>
        <w:t xml:space="preserve">for </w:t>
      </w:r>
      <w:r>
        <w:rPr>
          <w:rFonts w:hint="eastAsia"/>
          <w:i/>
          <w:lang w:eastAsia="zh-CN"/>
        </w:rPr>
        <w:t xml:space="preserve">up to several </w:t>
      </w:r>
      <w:r w:rsidR="00227E2A">
        <w:rPr>
          <w:rFonts w:hint="eastAsia"/>
          <w:i/>
          <w:lang w:eastAsia="zh-CN"/>
        </w:rPr>
        <w:t>G</w:t>
      </w:r>
      <w:r>
        <w:rPr>
          <w:rFonts w:hint="eastAsia"/>
          <w:i/>
          <w:lang w:eastAsia="zh-CN"/>
        </w:rPr>
        <w:t>iga</w:t>
      </w:r>
      <w:r w:rsidR="00227E2A">
        <w:rPr>
          <w:rFonts w:hint="eastAsia"/>
          <w:i/>
          <w:lang w:eastAsia="zh-CN"/>
        </w:rPr>
        <w:t>-H</w:t>
      </w:r>
      <w:r>
        <w:rPr>
          <w:rFonts w:hint="eastAsia"/>
          <w:i/>
          <w:lang w:eastAsia="zh-CN"/>
        </w:rPr>
        <w:t>ertz bandwidth should be studied</w:t>
      </w:r>
      <w:r w:rsidR="00225217">
        <w:rPr>
          <w:rFonts w:hint="eastAsia"/>
          <w:i/>
          <w:lang w:eastAsia="zh-CN"/>
        </w:rPr>
        <w:t>.</w:t>
      </w:r>
    </w:p>
    <w:p w:rsidR="00225217" w:rsidRDefault="008C67F5" w:rsidP="00225217">
      <w:pPr>
        <w:rPr>
          <w:i/>
          <w:lang w:eastAsia="zh-CN"/>
        </w:rPr>
      </w:pPr>
      <w:r w:rsidRPr="002572BC">
        <w:rPr>
          <w:rFonts w:hint="eastAsia"/>
          <w:b/>
          <w:i/>
          <w:lang w:eastAsia="zh-CN"/>
        </w:rPr>
        <w:t xml:space="preserve">Proposal </w:t>
      </w:r>
      <w:r>
        <w:rPr>
          <w:rFonts w:hint="eastAsia"/>
          <w:b/>
          <w:i/>
          <w:lang w:eastAsia="zh-CN"/>
        </w:rPr>
        <w:t>5</w:t>
      </w:r>
      <w:r w:rsidRPr="002572BC">
        <w:rPr>
          <w:rFonts w:hint="eastAsia"/>
          <w:b/>
          <w:i/>
          <w:lang w:eastAsia="zh-CN"/>
        </w:rPr>
        <w:t>:</w:t>
      </w:r>
      <w:r w:rsidRPr="002572BC">
        <w:rPr>
          <w:rFonts w:hint="eastAsia"/>
          <w:i/>
          <w:lang w:eastAsia="zh-CN"/>
        </w:rPr>
        <w:t xml:space="preserve"> </w:t>
      </w:r>
      <w:r>
        <w:rPr>
          <w:rFonts w:hint="eastAsia"/>
          <w:i/>
          <w:lang w:eastAsia="zh-CN"/>
        </w:rPr>
        <w:t>Spatial consistency should be studied</w:t>
      </w:r>
      <w:r w:rsidR="00225217">
        <w:rPr>
          <w:rFonts w:hint="eastAsia"/>
          <w:i/>
          <w:lang w:eastAsia="zh-CN"/>
        </w:rPr>
        <w:t>.</w:t>
      </w:r>
    </w:p>
    <w:p w:rsidR="001E79AE" w:rsidRDefault="001E79AE" w:rsidP="00225217">
      <w:pPr>
        <w:rPr>
          <w:i/>
          <w:lang w:eastAsia="zh-CN"/>
        </w:rPr>
      </w:pPr>
      <w:r w:rsidRPr="002572BC">
        <w:rPr>
          <w:rFonts w:hint="eastAsia"/>
          <w:b/>
          <w:i/>
          <w:lang w:eastAsia="zh-CN"/>
        </w:rPr>
        <w:t xml:space="preserve">Proposal </w:t>
      </w:r>
      <w:r>
        <w:rPr>
          <w:rFonts w:hint="eastAsia"/>
          <w:b/>
          <w:i/>
          <w:lang w:eastAsia="zh-CN"/>
        </w:rPr>
        <w:t>6</w:t>
      </w:r>
      <w:r w:rsidRPr="002572BC">
        <w:rPr>
          <w:rFonts w:hint="eastAsia"/>
          <w:b/>
          <w:i/>
          <w:lang w:eastAsia="zh-CN"/>
        </w:rPr>
        <w:t>:</w:t>
      </w:r>
      <w:r w:rsidRPr="002572BC">
        <w:rPr>
          <w:rFonts w:hint="eastAsia"/>
          <w:i/>
          <w:lang w:eastAsia="zh-CN"/>
        </w:rPr>
        <w:t xml:space="preserve"> </w:t>
      </w:r>
      <w:r>
        <w:rPr>
          <w:rFonts w:hint="eastAsia"/>
          <w:i/>
          <w:lang w:eastAsia="zh-CN"/>
        </w:rPr>
        <w:t>Blockage attenuation should be studied.</w:t>
      </w:r>
    </w:p>
    <w:p w:rsidR="00225217" w:rsidRDefault="008C67F5" w:rsidP="00225217">
      <w:pPr>
        <w:rPr>
          <w:i/>
          <w:lang w:eastAsia="zh-CN"/>
        </w:rPr>
      </w:pPr>
      <w:r w:rsidRPr="002572BC">
        <w:rPr>
          <w:rFonts w:hint="eastAsia"/>
          <w:b/>
          <w:i/>
          <w:lang w:eastAsia="zh-CN"/>
        </w:rPr>
        <w:t xml:space="preserve">Proposal </w:t>
      </w:r>
      <w:r w:rsidR="001E79AE">
        <w:rPr>
          <w:rFonts w:hint="eastAsia"/>
          <w:b/>
          <w:i/>
          <w:lang w:eastAsia="zh-CN"/>
        </w:rPr>
        <w:t>7</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 xml:space="preserve">support </w:t>
      </w:r>
      <w:r w:rsidR="0050713D">
        <w:rPr>
          <w:rFonts w:hint="eastAsia"/>
          <w:i/>
          <w:lang w:eastAsia="zh-CN"/>
        </w:rPr>
        <w:t xml:space="preserve">for </w:t>
      </w:r>
      <w:r>
        <w:rPr>
          <w:rFonts w:hint="eastAsia"/>
          <w:i/>
          <w:lang w:eastAsia="zh-CN"/>
        </w:rPr>
        <w:t>very large antenna arrays should be studied</w:t>
      </w:r>
      <w:r w:rsidR="00225217">
        <w:rPr>
          <w:rFonts w:hint="eastAsia"/>
          <w:i/>
          <w:lang w:eastAsia="zh-CN"/>
        </w:rPr>
        <w:t>.</w:t>
      </w:r>
    </w:p>
    <w:p w:rsidR="008C67F5" w:rsidRPr="00A2542F" w:rsidRDefault="008C67F5" w:rsidP="00225217">
      <w:pPr>
        <w:rPr>
          <w:i/>
          <w:lang w:eastAsia="zh-CN"/>
        </w:rPr>
      </w:pPr>
      <w:r w:rsidRPr="002572BC">
        <w:rPr>
          <w:rFonts w:hint="eastAsia"/>
          <w:b/>
          <w:i/>
          <w:lang w:eastAsia="zh-CN"/>
        </w:rPr>
        <w:t xml:space="preserve">Proposal </w:t>
      </w:r>
      <w:r w:rsidR="001E79AE">
        <w:rPr>
          <w:rFonts w:hint="eastAsia"/>
          <w:b/>
          <w:i/>
          <w:lang w:eastAsia="zh-CN"/>
        </w:rPr>
        <w:t>8</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support</w:t>
      </w:r>
      <w:r w:rsidR="0050713D">
        <w:rPr>
          <w:rFonts w:hint="eastAsia"/>
          <w:i/>
          <w:lang w:eastAsia="zh-CN"/>
        </w:rPr>
        <w:t xml:space="preserve"> for</w:t>
      </w:r>
      <w:r>
        <w:rPr>
          <w:rFonts w:hint="eastAsia"/>
          <w:i/>
          <w:lang w:eastAsia="zh-CN"/>
        </w:rPr>
        <w:t xml:space="preserve"> dual mobility should be studied.</w:t>
      </w:r>
    </w:p>
    <w:p w:rsidR="00814E04" w:rsidRPr="00AF261F" w:rsidRDefault="001D780E" w:rsidP="00814E04">
      <w:pPr>
        <w:pStyle w:val="1"/>
        <w:numPr>
          <w:ilvl w:val="0"/>
          <w:numId w:val="0"/>
        </w:numPr>
        <w:spacing w:before="240"/>
        <w:rPr>
          <w:kern w:val="2"/>
          <w:lang w:eastAsia="zh-CN"/>
        </w:rPr>
      </w:pPr>
      <w:bookmarkStart w:id="5" w:name="_Ref124589665"/>
      <w:bookmarkStart w:id="6" w:name="_Ref71620620"/>
      <w:bookmarkStart w:id="7" w:name="_Ref124671424"/>
      <w:r w:rsidRPr="00AF261F">
        <w:t>References</w:t>
      </w:r>
      <w:bookmarkEnd w:id="4"/>
      <w:bookmarkEnd w:id="5"/>
      <w:bookmarkEnd w:id="6"/>
      <w:bookmarkEnd w:id="7"/>
      <w:r w:rsidR="00447320">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6704;visibility:hidden;mso-position-horizontal-relative:text;mso-position-vertical-relative:text">
            <w10:anchorlock/>
          </v:shape>
        </w:pict>
      </w:r>
      <w:bookmarkStart w:id="8" w:name="_Ref409101664"/>
      <w:bookmarkStart w:id="9" w:name="_Ref412961601"/>
    </w:p>
    <w:p w:rsidR="006951E9" w:rsidRDefault="00462A79" w:rsidP="008C67F5">
      <w:pPr>
        <w:pStyle w:val="References"/>
        <w:rPr>
          <w:lang w:eastAsia="zh-CN"/>
        </w:rPr>
      </w:pPr>
      <w:bookmarkStart w:id="10" w:name="_Ref433117068"/>
      <w:bookmarkEnd w:id="8"/>
      <w:bookmarkEnd w:id="9"/>
      <w:r>
        <w:rPr>
          <w:rFonts w:hint="eastAsia"/>
          <w:lang w:eastAsia="zh-CN"/>
        </w:rPr>
        <w:t xml:space="preserve">RP-151606, </w:t>
      </w:r>
      <w:r>
        <w:rPr>
          <w:lang w:eastAsia="zh-CN"/>
        </w:rPr>
        <w:t>“</w:t>
      </w:r>
      <w:r w:rsidRPr="00462A79">
        <w:rPr>
          <w:lang w:eastAsia="zh-CN"/>
        </w:rPr>
        <w:t>New SID Proposal: Study on channel model for frequency spectrum above 6 GHz</w:t>
      </w:r>
      <w:r>
        <w:rPr>
          <w:lang w:eastAsia="zh-CN"/>
        </w:rPr>
        <w:t>”</w:t>
      </w:r>
      <w:r>
        <w:rPr>
          <w:rFonts w:hint="eastAsia"/>
          <w:lang w:eastAsia="zh-CN"/>
        </w:rPr>
        <w:t>, Samsung, Nokia Networks, 3GPP RAN Plenary#69.</w:t>
      </w:r>
    </w:p>
    <w:p w:rsidR="008C67F5" w:rsidRPr="006B2ED4" w:rsidRDefault="008C67F5" w:rsidP="008C67F5">
      <w:pPr>
        <w:pStyle w:val="References"/>
        <w:rPr>
          <w:snapToGrid w:val="0"/>
          <w:lang w:val="en-AU" w:eastAsia="zh-CN"/>
        </w:rPr>
      </w:pPr>
      <w:r>
        <w:rPr>
          <w:rFonts w:hint="eastAsia"/>
          <w:snapToGrid w:val="0"/>
          <w:lang w:val="en-AU" w:eastAsia="zh-CN"/>
        </w:rPr>
        <w:t xml:space="preserve">ITU-R Resolution COM6/16 (WRC-15), </w:t>
      </w:r>
      <w:r w:rsidRPr="006B2ED4">
        <w:rPr>
          <w:snapToGrid w:val="0"/>
          <w:lang w:val="en-AU" w:eastAsia="zh-CN"/>
        </w:rPr>
        <w:t>Agenda for the 2019 World Radiocommunication Conference</w:t>
      </w:r>
      <w:r>
        <w:rPr>
          <w:rFonts w:hint="eastAsia"/>
          <w:snapToGrid w:val="0"/>
          <w:lang w:val="en-AU" w:eastAsia="zh-CN"/>
        </w:rPr>
        <w:t>, WRC-15, Nov 2015.</w:t>
      </w:r>
    </w:p>
    <w:p w:rsidR="008C67F5" w:rsidRPr="00D56290" w:rsidRDefault="008C67F5" w:rsidP="00D56290">
      <w:pPr>
        <w:pStyle w:val="References"/>
        <w:rPr>
          <w:snapToGrid w:val="0"/>
          <w:lang w:val="en-AU" w:eastAsia="zh-CN"/>
        </w:rPr>
      </w:pPr>
      <w:r w:rsidRPr="003028B9">
        <w:rPr>
          <w:rFonts w:hint="eastAsia"/>
          <w:snapToGrid w:val="0"/>
          <w:lang w:val="en-AU" w:eastAsia="zh-CN"/>
        </w:rPr>
        <w:t xml:space="preserve">ITU-R Resolution COM6/20 (WRC-15), Studies on frequency-related matters for International Mobile Telecommunications identification including possible additional allocations to the mobile services on a primary </w:t>
      </w:r>
      <w:r w:rsidRPr="003028B9">
        <w:rPr>
          <w:rFonts w:hint="eastAsia"/>
          <w:snapToGrid w:val="0"/>
          <w:lang w:val="en-AU" w:eastAsia="zh-CN"/>
        </w:rPr>
        <w:lastRenderedPageBreak/>
        <w:t xml:space="preserve">basis in portion(s) of the frequency range between 24.25 and 86 GHz for the future development of International Mobile Telecommunications for 2020 and beyond, </w:t>
      </w:r>
      <w:r>
        <w:rPr>
          <w:rFonts w:hint="eastAsia"/>
          <w:snapToGrid w:val="0"/>
          <w:lang w:val="en-AU" w:eastAsia="zh-CN"/>
        </w:rPr>
        <w:t xml:space="preserve">WRC-15, </w:t>
      </w:r>
      <w:r w:rsidRPr="003028B9">
        <w:rPr>
          <w:rFonts w:hint="eastAsia"/>
          <w:snapToGrid w:val="0"/>
          <w:lang w:val="en-AU" w:eastAsia="zh-CN"/>
        </w:rPr>
        <w:t>Nov 2015.</w:t>
      </w:r>
    </w:p>
    <w:p w:rsidR="00A25D2A" w:rsidRPr="0027397C" w:rsidRDefault="00A25D2A" w:rsidP="00A25D2A">
      <w:pPr>
        <w:pStyle w:val="References"/>
        <w:snapToGrid/>
        <w:spacing w:after="0"/>
        <w:jc w:val="left"/>
        <w:rPr>
          <w:rFonts w:eastAsia="MS Mincho"/>
          <w:iCs/>
          <w:lang w:val="sv-SE" w:eastAsia="ja-JP"/>
        </w:rPr>
      </w:pPr>
      <w:bookmarkStart w:id="11" w:name="_Ref440535763"/>
      <w:r w:rsidRPr="00D0268F">
        <w:rPr>
          <w:rFonts w:eastAsia="MS Mincho"/>
          <w:iCs/>
          <w:lang w:val="sv-SE" w:eastAsia="ja-JP"/>
        </w:rPr>
        <w:t xml:space="preserve">METIS D1.4. METIS Channel Models, </w:t>
      </w:r>
      <w:hyperlink r:id="rId10" w:history="1">
        <w:r w:rsidRPr="00D0268F">
          <w:rPr>
            <w:rStyle w:val="a4"/>
            <w:rFonts w:eastAsia="MS Mincho"/>
            <w:iCs/>
            <w:lang w:val="sv-SE" w:eastAsia="ja-JP"/>
          </w:rPr>
          <w:t>https://www.metis2020.com/wp-content/uploads/METIS_D1.4_v3.pdf</w:t>
        </w:r>
      </w:hyperlink>
      <w:bookmarkEnd w:id="11"/>
      <w:r>
        <w:rPr>
          <w:rFonts w:hint="eastAsia"/>
          <w:lang w:eastAsia="zh-CN"/>
        </w:rPr>
        <w:t>.</w:t>
      </w:r>
    </w:p>
    <w:bookmarkEnd w:id="10"/>
    <w:p w:rsidR="00E20181" w:rsidRPr="00AF261F" w:rsidRDefault="00E20181" w:rsidP="00D56290">
      <w:pPr>
        <w:pStyle w:val="References"/>
        <w:rPr>
          <w:lang w:eastAsia="zh-CN"/>
        </w:rPr>
      </w:pPr>
      <w:r w:rsidRPr="00E20181">
        <w:rPr>
          <w:lang w:eastAsia="zh-CN"/>
        </w:rPr>
        <w:t xml:space="preserve">Aalto University, BUPT, CMCC, Nokia, NTT DOCOMO, New York University, Ericsson, Qualcomm, Huawei, Samsung, Intel, University of Bristol, KT Corporation, University of Southern California, "5G Channel Model </w:t>
      </w:r>
      <w:r>
        <w:rPr>
          <w:lang w:eastAsia="zh-CN"/>
        </w:rPr>
        <w:t>for bands up to100 GHz", Dec.</w:t>
      </w:r>
      <w:r w:rsidRPr="00E20181">
        <w:rPr>
          <w:lang w:eastAsia="zh-CN"/>
        </w:rPr>
        <w:t xml:space="preserve"> 2015.</w:t>
      </w:r>
    </w:p>
    <w:sectPr w:rsidR="00E20181" w:rsidRPr="00AF261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AFA" w:rsidRDefault="00946AFA">
      <w:r>
        <w:separator/>
      </w:r>
    </w:p>
  </w:endnote>
  <w:endnote w:type="continuationSeparator" w:id="0">
    <w:p w:rsidR="00946AFA" w:rsidRDefault="00946A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AFA" w:rsidRDefault="00946AFA">
      <w:r>
        <w:separator/>
      </w:r>
    </w:p>
  </w:footnote>
  <w:footnote w:type="continuationSeparator" w:id="0">
    <w:p w:rsidR="00946AFA" w:rsidRDefault="00946A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4D41AB9"/>
    <w:multiLevelType w:val="hybridMultilevel"/>
    <w:tmpl w:val="C74E6DFC"/>
    <w:lvl w:ilvl="0" w:tplc="93A80D5C">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6">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427725"/>
    <w:multiLevelType w:val="hybridMultilevel"/>
    <w:tmpl w:val="39C239E2"/>
    <w:lvl w:ilvl="0" w:tplc="E850F636">
      <w:start w:val="1"/>
      <w:numFmt w:val="lowerLetter"/>
      <w:pStyle w:val="2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C8C7EAC"/>
    <w:multiLevelType w:val="hybridMultilevel"/>
    <w:tmpl w:val="B5FE80A0"/>
    <w:lvl w:ilvl="0" w:tplc="74B85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984F86"/>
    <w:multiLevelType w:val="hybridMultilevel"/>
    <w:tmpl w:val="2398E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9C250D"/>
    <w:multiLevelType w:val="hybridMultilevel"/>
    <w:tmpl w:val="4850B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17">
    <w:nsid w:val="57C44D4F"/>
    <w:multiLevelType w:val="hybridMultilevel"/>
    <w:tmpl w:val="3F5AB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67A2E6F"/>
    <w:multiLevelType w:val="hybridMultilevel"/>
    <w:tmpl w:val="2D4E7A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0A824E6"/>
    <w:multiLevelType w:val="hybridMultilevel"/>
    <w:tmpl w:val="7AD0E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DF5E66"/>
    <w:multiLevelType w:val="hybridMultilevel"/>
    <w:tmpl w:val="2E585244"/>
    <w:lvl w:ilvl="0" w:tplc="3B9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907E67"/>
    <w:multiLevelType w:val="hybridMultilevel"/>
    <w:tmpl w:val="3F305F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
  </w:num>
  <w:num w:numId="4">
    <w:abstractNumId w:val="16"/>
  </w:num>
  <w:num w:numId="5">
    <w:abstractNumId w:val="0"/>
  </w:num>
  <w:num w:numId="6">
    <w:abstractNumId w:val="1"/>
  </w:num>
  <w:num w:numId="7">
    <w:abstractNumId w:val="7"/>
  </w:num>
  <w:num w:numId="8">
    <w:abstractNumId w:val="18"/>
  </w:num>
  <w:num w:numId="9">
    <w:abstractNumId w:val="14"/>
  </w:num>
  <w:num w:numId="10">
    <w:abstractNumId w:val="24"/>
  </w:num>
  <w:num w:numId="11">
    <w:abstractNumId w:val="0"/>
  </w:num>
  <w:num w:numId="12">
    <w:abstractNumId w:val="0"/>
  </w:num>
  <w:num w:numId="13">
    <w:abstractNumId w:val="0"/>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29"/>
  </w:num>
  <w:num w:numId="18">
    <w:abstractNumId w:val="25"/>
  </w:num>
  <w:num w:numId="19">
    <w:abstractNumId w:val="3"/>
  </w:num>
  <w:num w:numId="20">
    <w:abstractNumId w:val="21"/>
  </w:num>
  <w:num w:numId="21">
    <w:abstractNumId w:val="0"/>
  </w:num>
  <w:num w:numId="22">
    <w:abstractNumId w:val="12"/>
  </w:num>
  <w:num w:numId="23">
    <w:abstractNumId w:val="10"/>
  </w:num>
  <w:num w:numId="24">
    <w:abstractNumId w:val="23"/>
  </w:num>
  <w:num w:numId="25">
    <w:abstractNumId w:val="19"/>
  </w:num>
  <w:num w:numId="26">
    <w:abstractNumId w:val="11"/>
  </w:num>
  <w:num w:numId="27">
    <w:abstractNumId w:val="8"/>
  </w:num>
  <w:num w:numId="28">
    <w:abstractNumId w:val="13"/>
  </w:num>
  <w:num w:numId="29">
    <w:abstractNumId w:val="17"/>
  </w:num>
  <w:num w:numId="30">
    <w:abstractNumId w:val="5"/>
  </w:num>
  <w:num w:numId="31">
    <w:abstractNumId w:val="22"/>
  </w:num>
  <w:num w:numId="32">
    <w:abstractNumId w:val="1"/>
  </w:num>
  <w:num w:numId="33">
    <w:abstractNumId w:val="0"/>
  </w:num>
  <w:num w:numId="34">
    <w:abstractNumId w:val="9"/>
  </w:num>
  <w:num w:numId="35">
    <w:abstractNumId w:val="4"/>
  </w:num>
  <w:num w:numId="36">
    <w:abstractNumId w:val="6"/>
  </w:num>
  <w:num w:numId="37">
    <w:abstractNumId w:val="20"/>
  </w:num>
  <w:num w:numId="38">
    <w:abstractNumId w:val="2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4146">
      <o:colormenu v:ext="edit" fillcolor="none [2732]"/>
    </o:shapedefaults>
  </w:hdrShapeDefaults>
  <w:footnotePr>
    <w:footnote w:id="-1"/>
    <w:footnote w:id="0"/>
  </w:footnotePr>
  <w:endnotePr>
    <w:endnote w:id="-1"/>
    <w:endnote w:id="0"/>
  </w:endnotePr>
  <w:compat>
    <w:useFELayout/>
  </w:compat>
  <w:rsids>
    <w:rsidRoot w:val="00CF5263"/>
    <w:rsid w:val="0000021C"/>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AA3"/>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5C98"/>
    <w:rsid w:val="00025DC0"/>
    <w:rsid w:val="000268FF"/>
    <w:rsid w:val="00026D4B"/>
    <w:rsid w:val="000274ED"/>
    <w:rsid w:val="000275C6"/>
    <w:rsid w:val="00027AD6"/>
    <w:rsid w:val="0003024C"/>
    <w:rsid w:val="00030976"/>
    <w:rsid w:val="000309EA"/>
    <w:rsid w:val="00031278"/>
    <w:rsid w:val="00031ADB"/>
    <w:rsid w:val="00032056"/>
    <w:rsid w:val="000328CA"/>
    <w:rsid w:val="00032E40"/>
    <w:rsid w:val="000334A1"/>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55D7"/>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6F87"/>
    <w:rsid w:val="000772F4"/>
    <w:rsid w:val="000776EB"/>
    <w:rsid w:val="00080BB5"/>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145"/>
    <w:rsid w:val="000C3B0C"/>
    <w:rsid w:val="000C422D"/>
    <w:rsid w:val="000C5974"/>
    <w:rsid w:val="000C5F91"/>
    <w:rsid w:val="000C6025"/>
    <w:rsid w:val="000C6681"/>
    <w:rsid w:val="000C67F6"/>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EEE"/>
    <w:rsid w:val="000F3662"/>
    <w:rsid w:val="000F3697"/>
    <w:rsid w:val="000F428B"/>
    <w:rsid w:val="000F4E03"/>
    <w:rsid w:val="000F5D93"/>
    <w:rsid w:val="000F6EAD"/>
    <w:rsid w:val="000F7F58"/>
    <w:rsid w:val="00100128"/>
    <w:rsid w:val="00100E3F"/>
    <w:rsid w:val="00100FF3"/>
    <w:rsid w:val="00101586"/>
    <w:rsid w:val="00101865"/>
    <w:rsid w:val="00101B8F"/>
    <w:rsid w:val="00101C5E"/>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41E3"/>
    <w:rsid w:val="001144DF"/>
    <w:rsid w:val="0011557B"/>
    <w:rsid w:val="001163DF"/>
    <w:rsid w:val="00116711"/>
    <w:rsid w:val="00116806"/>
    <w:rsid w:val="00117C85"/>
    <w:rsid w:val="00120B13"/>
    <w:rsid w:val="00121BEB"/>
    <w:rsid w:val="00122457"/>
    <w:rsid w:val="00123121"/>
    <w:rsid w:val="00123538"/>
    <w:rsid w:val="001235B7"/>
    <w:rsid w:val="00124463"/>
    <w:rsid w:val="0012484D"/>
    <w:rsid w:val="00124D84"/>
    <w:rsid w:val="001250DD"/>
    <w:rsid w:val="00125660"/>
    <w:rsid w:val="00125733"/>
    <w:rsid w:val="00125B70"/>
    <w:rsid w:val="001263AA"/>
    <w:rsid w:val="00127325"/>
    <w:rsid w:val="00127CCF"/>
    <w:rsid w:val="00127F8B"/>
    <w:rsid w:val="001303B0"/>
    <w:rsid w:val="00130779"/>
    <w:rsid w:val="001307A1"/>
    <w:rsid w:val="001308EC"/>
    <w:rsid w:val="00131514"/>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37245"/>
    <w:rsid w:val="001400F0"/>
    <w:rsid w:val="0014063E"/>
    <w:rsid w:val="00140833"/>
    <w:rsid w:val="0014087D"/>
    <w:rsid w:val="00140F74"/>
    <w:rsid w:val="00141191"/>
    <w:rsid w:val="001414C2"/>
    <w:rsid w:val="0014159C"/>
    <w:rsid w:val="00141ADC"/>
    <w:rsid w:val="00141B23"/>
    <w:rsid w:val="00141D0D"/>
    <w:rsid w:val="00142665"/>
    <w:rsid w:val="001430E0"/>
    <w:rsid w:val="00143125"/>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6B8"/>
    <w:rsid w:val="0015283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271E"/>
    <w:rsid w:val="00162734"/>
    <w:rsid w:val="00162D20"/>
    <w:rsid w:val="00162D7A"/>
    <w:rsid w:val="001636E0"/>
    <w:rsid w:val="00163C5F"/>
    <w:rsid w:val="00164DAB"/>
    <w:rsid w:val="00165BBB"/>
    <w:rsid w:val="00165CF9"/>
    <w:rsid w:val="00165F53"/>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37CF"/>
    <w:rsid w:val="00174386"/>
    <w:rsid w:val="001745EC"/>
    <w:rsid w:val="001747B7"/>
    <w:rsid w:val="00175C30"/>
    <w:rsid w:val="00175DA1"/>
    <w:rsid w:val="001762E0"/>
    <w:rsid w:val="00176BD6"/>
    <w:rsid w:val="00177069"/>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91C91"/>
    <w:rsid w:val="0019245F"/>
    <w:rsid w:val="00192D6B"/>
    <w:rsid w:val="00192DD9"/>
    <w:rsid w:val="00192F66"/>
    <w:rsid w:val="00193C06"/>
    <w:rsid w:val="00193EBB"/>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C81"/>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AD3"/>
    <w:rsid w:val="001E13F8"/>
    <w:rsid w:val="001E1D43"/>
    <w:rsid w:val="001E252C"/>
    <w:rsid w:val="001E2815"/>
    <w:rsid w:val="001E2DEE"/>
    <w:rsid w:val="001E2FAE"/>
    <w:rsid w:val="001E304C"/>
    <w:rsid w:val="001E36E4"/>
    <w:rsid w:val="001E379D"/>
    <w:rsid w:val="001E3A3C"/>
    <w:rsid w:val="001E40CC"/>
    <w:rsid w:val="001E4C6C"/>
    <w:rsid w:val="001E4F90"/>
    <w:rsid w:val="001E5C23"/>
    <w:rsid w:val="001E5E20"/>
    <w:rsid w:val="001E5F90"/>
    <w:rsid w:val="001E7504"/>
    <w:rsid w:val="001E76DF"/>
    <w:rsid w:val="001E79AE"/>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860"/>
    <w:rsid w:val="00210B6A"/>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A6A"/>
    <w:rsid w:val="00225AC7"/>
    <w:rsid w:val="00225ACC"/>
    <w:rsid w:val="00227B82"/>
    <w:rsid w:val="00227E2A"/>
    <w:rsid w:val="00230C01"/>
    <w:rsid w:val="002311CC"/>
    <w:rsid w:val="0023138B"/>
    <w:rsid w:val="00231A3D"/>
    <w:rsid w:val="00231C25"/>
    <w:rsid w:val="00231C6F"/>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2ED6"/>
    <w:rsid w:val="002733E2"/>
    <w:rsid w:val="002736C4"/>
    <w:rsid w:val="002750B1"/>
    <w:rsid w:val="00275552"/>
    <w:rsid w:val="00275C51"/>
    <w:rsid w:val="00275D30"/>
    <w:rsid w:val="00275ED3"/>
    <w:rsid w:val="00276A35"/>
    <w:rsid w:val="00277835"/>
    <w:rsid w:val="00277A3A"/>
    <w:rsid w:val="0028001B"/>
    <w:rsid w:val="002801A8"/>
    <w:rsid w:val="002806CA"/>
    <w:rsid w:val="00280AB1"/>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63"/>
    <w:rsid w:val="00291385"/>
    <w:rsid w:val="00291422"/>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368A"/>
    <w:rsid w:val="002A38A2"/>
    <w:rsid w:val="002A4065"/>
    <w:rsid w:val="002A4095"/>
    <w:rsid w:val="002A49EF"/>
    <w:rsid w:val="002A4E10"/>
    <w:rsid w:val="002A5033"/>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2BD7"/>
    <w:rsid w:val="002F35CA"/>
    <w:rsid w:val="002F3CDE"/>
    <w:rsid w:val="002F505B"/>
    <w:rsid w:val="002F5159"/>
    <w:rsid w:val="002F5BD3"/>
    <w:rsid w:val="002F5DD6"/>
    <w:rsid w:val="002F5FEA"/>
    <w:rsid w:val="002F62F0"/>
    <w:rsid w:val="002F63E7"/>
    <w:rsid w:val="002F6404"/>
    <w:rsid w:val="002F68E6"/>
    <w:rsid w:val="002F6CD0"/>
    <w:rsid w:val="002F6F91"/>
    <w:rsid w:val="002F7282"/>
    <w:rsid w:val="002F72FB"/>
    <w:rsid w:val="002F74BE"/>
    <w:rsid w:val="002F7BE3"/>
    <w:rsid w:val="002F7E6A"/>
    <w:rsid w:val="002F7EF1"/>
    <w:rsid w:val="00300115"/>
    <w:rsid w:val="00300165"/>
    <w:rsid w:val="003010CF"/>
    <w:rsid w:val="003017C3"/>
    <w:rsid w:val="00301DC9"/>
    <w:rsid w:val="00301DD9"/>
    <w:rsid w:val="00302ED1"/>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F6C"/>
    <w:rsid w:val="00317637"/>
    <w:rsid w:val="003178DA"/>
    <w:rsid w:val="00317A09"/>
    <w:rsid w:val="00317DB8"/>
    <w:rsid w:val="0032024D"/>
    <w:rsid w:val="0032051F"/>
    <w:rsid w:val="00320618"/>
    <w:rsid w:val="0032100B"/>
    <w:rsid w:val="00321BD7"/>
    <w:rsid w:val="0032260F"/>
    <w:rsid w:val="003228DA"/>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575"/>
    <w:rsid w:val="0037470B"/>
    <w:rsid w:val="0037535B"/>
    <w:rsid w:val="0037552D"/>
    <w:rsid w:val="003756DB"/>
    <w:rsid w:val="00375B96"/>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BA9"/>
    <w:rsid w:val="00390017"/>
    <w:rsid w:val="003901A3"/>
    <w:rsid w:val="0039072F"/>
    <w:rsid w:val="00390F31"/>
    <w:rsid w:val="00390F5F"/>
    <w:rsid w:val="00391B88"/>
    <w:rsid w:val="0039202A"/>
    <w:rsid w:val="00392465"/>
    <w:rsid w:val="003940CE"/>
    <w:rsid w:val="003942FE"/>
    <w:rsid w:val="0039560F"/>
    <w:rsid w:val="00395C7A"/>
    <w:rsid w:val="00396949"/>
    <w:rsid w:val="003971B8"/>
    <w:rsid w:val="00397A6B"/>
    <w:rsid w:val="00397C1D"/>
    <w:rsid w:val="003A0E69"/>
    <w:rsid w:val="003A180F"/>
    <w:rsid w:val="003A18DD"/>
    <w:rsid w:val="003A20C8"/>
    <w:rsid w:val="003A227E"/>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A39"/>
    <w:rsid w:val="003D6D5C"/>
    <w:rsid w:val="003D73DB"/>
    <w:rsid w:val="003D7584"/>
    <w:rsid w:val="003D7A77"/>
    <w:rsid w:val="003E0488"/>
    <w:rsid w:val="003E0768"/>
    <w:rsid w:val="003E07AE"/>
    <w:rsid w:val="003E0C2D"/>
    <w:rsid w:val="003E14FC"/>
    <w:rsid w:val="003E1D3D"/>
    <w:rsid w:val="003E28B4"/>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20"/>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B13"/>
    <w:rsid w:val="00456D5F"/>
    <w:rsid w:val="00456DAB"/>
    <w:rsid w:val="004575F5"/>
    <w:rsid w:val="004578F3"/>
    <w:rsid w:val="00460C5E"/>
    <w:rsid w:val="00460CC3"/>
    <w:rsid w:val="00460DDC"/>
    <w:rsid w:val="00460E86"/>
    <w:rsid w:val="0046149A"/>
    <w:rsid w:val="00462035"/>
    <w:rsid w:val="00462062"/>
    <w:rsid w:val="0046288D"/>
    <w:rsid w:val="00462A4E"/>
    <w:rsid w:val="00462A79"/>
    <w:rsid w:val="00463680"/>
    <w:rsid w:val="00463A6F"/>
    <w:rsid w:val="00463BAE"/>
    <w:rsid w:val="004646B4"/>
    <w:rsid w:val="00464A88"/>
    <w:rsid w:val="004651A0"/>
    <w:rsid w:val="0046612E"/>
    <w:rsid w:val="00466532"/>
    <w:rsid w:val="0046653A"/>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7D77"/>
    <w:rsid w:val="00487E33"/>
    <w:rsid w:val="0049000E"/>
    <w:rsid w:val="004903DD"/>
    <w:rsid w:val="00490BE4"/>
    <w:rsid w:val="00491CD4"/>
    <w:rsid w:val="00492613"/>
    <w:rsid w:val="0049305D"/>
    <w:rsid w:val="0049385B"/>
    <w:rsid w:val="00493951"/>
    <w:rsid w:val="00493958"/>
    <w:rsid w:val="00494242"/>
    <w:rsid w:val="004945CC"/>
    <w:rsid w:val="00494E8E"/>
    <w:rsid w:val="004955BC"/>
    <w:rsid w:val="00495C9E"/>
    <w:rsid w:val="00495D63"/>
    <w:rsid w:val="0049648F"/>
    <w:rsid w:val="00496606"/>
    <w:rsid w:val="004967EF"/>
    <w:rsid w:val="00496F05"/>
    <w:rsid w:val="00497370"/>
    <w:rsid w:val="00497C5D"/>
    <w:rsid w:val="004A0367"/>
    <w:rsid w:val="004A0590"/>
    <w:rsid w:val="004A0F39"/>
    <w:rsid w:val="004A223D"/>
    <w:rsid w:val="004A251F"/>
    <w:rsid w:val="004A2765"/>
    <w:rsid w:val="004A2929"/>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3D"/>
    <w:rsid w:val="004B7CAA"/>
    <w:rsid w:val="004C01A8"/>
    <w:rsid w:val="004C1840"/>
    <w:rsid w:val="004C19A3"/>
    <w:rsid w:val="004C24C9"/>
    <w:rsid w:val="004C2ADA"/>
    <w:rsid w:val="004C31B6"/>
    <w:rsid w:val="004C32D7"/>
    <w:rsid w:val="004C3B1F"/>
    <w:rsid w:val="004C4BC1"/>
    <w:rsid w:val="004C4DDC"/>
    <w:rsid w:val="004C5319"/>
    <w:rsid w:val="004C621F"/>
    <w:rsid w:val="004C66D6"/>
    <w:rsid w:val="004C7948"/>
    <w:rsid w:val="004C7BB8"/>
    <w:rsid w:val="004C7C60"/>
    <w:rsid w:val="004D0418"/>
    <w:rsid w:val="004D0893"/>
    <w:rsid w:val="004D08AF"/>
    <w:rsid w:val="004D0DFE"/>
    <w:rsid w:val="004D1D5F"/>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5225"/>
    <w:rsid w:val="004F5479"/>
    <w:rsid w:val="004F5812"/>
    <w:rsid w:val="004F6264"/>
    <w:rsid w:val="004F66EC"/>
    <w:rsid w:val="004F7528"/>
    <w:rsid w:val="004F78C6"/>
    <w:rsid w:val="004F7AAD"/>
    <w:rsid w:val="004F7BCA"/>
    <w:rsid w:val="004F7CB3"/>
    <w:rsid w:val="004F7D89"/>
    <w:rsid w:val="005009A9"/>
    <w:rsid w:val="00501522"/>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13D"/>
    <w:rsid w:val="005077A7"/>
    <w:rsid w:val="00507844"/>
    <w:rsid w:val="00507E8B"/>
    <w:rsid w:val="00510F5E"/>
    <w:rsid w:val="00511C6E"/>
    <w:rsid w:val="00511F15"/>
    <w:rsid w:val="0051223D"/>
    <w:rsid w:val="0051318C"/>
    <w:rsid w:val="005133AB"/>
    <w:rsid w:val="005142CD"/>
    <w:rsid w:val="005143C9"/>
    <w:rsid w:val="00514B2D"/>
    <w:rsid w:val="005157A9"/>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3E0"/>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BF8"/>
    <w:rsid w:val="005567EC"/>
    <w:rsid w:val="00556D68"/>
    <w:rsid w:val="00557173"/>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1BCF"/>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0E"/>
    <w:rsid w:val="00594D1C"/>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937"/>
    <w:rsid w:val="005B3D30"/>
    <w:rsid w:val="005B3D4A"/>
    <w:rsid w:val="005B4D87"/>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671C"/>
    <w:rsid w:val="005C712D"/>
    <w:rsid w:val="005C72BE"/>
    <w:rsid w:val="005C7415"/>
    <w:rsid w:val="005C7C75"/>
    <w:rsid w:val="005D0CB0"/>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61A5"/>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53F9"/>
    <w:rsid w:val="005E5C72"/>
    <w:rsid w:val="005E6A78"/>
    <w:rsid w:val="005E6E6C"/>
    <w:rsid w:val="005E775D"/>
    <w:rsid w:val="005E7CFB"/>
    <w:rsid w:val="005F0A43"/>
    <w:rsid w:val="005F13AB"/>
    <w:rsid w:val="005F2273"/>
    <w:rsid w:val="005F233B"/>
    <w:rsid w:val="005F27BF"/>
    <w:rsid w:val="005F2A35"/>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186F"/>
    <w:rsid w:val="0063275E"/>
    <w:rsid w:val="006327F1"/>
    <w:rsid w:val="00632C8E"/>
    <w:rsid w:val="00633149"/>
    <w:rsid w:val="0063391D"/>
    <w:rsid w:val="00633C46"/>
    <w:rsid w:val="00634ACF"/>
    <w:rsid w:val="00635035"/>
    <w:rsid w:val="0063580D"/>
    <w:rsid w:val="00635824"/>
    <w:rsid w:val="00635A32"/>
    <w:rsid w:val="00635CAE"/>
    <w:rsid w:val="00635DF9"/>
    <w:rsid w:val="00635ED7"/>
    <w:rsid w:val="006360F6"/>
    <w:rsid w:val="00636638"/>
    <w:rsid w:val="00637240"/>
    <w:rsid w:val="006406F5"/>
    <w:rsid w:val="00640B38"/>
    <w:rsid w:val="006414A1"/>
    <w:rsid w:val="00642179"/>
    <w:rsid w:val="006435FF"/>
    <w:rsid w:val="00643660"/>
    <w:rsid w:val="00643750"/>
    <w:rsid w:val="00644B22"/>
    <w:rsid w:val="00645739"/>
    <w:rsid w:val="006462A2"/>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6AE5"/>
    <w:rsid w:val="00667020"/>
    <w:rsid w:val="0066732C"/>
    <w:rsid w:val="006679F5"/>
    <w:rsid w:val="00667B77"/>
    <w:rsid w:val="00670628"/>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254E"/>
    <w:rsid w:val="006A2C30"/>
    <w:rsid w:val="006A301C"/>
    <w:rsid w:val="006A301E"/>
    <w:rsid w:val="006A3E2B"/>
    <w:rsid w:val="006A3F39"/>
    <w:rsid w:val="006A58E3"/>
    <w:rsid w:val="006A6242"/>
    <w:rsid w:val="006A6E17"/>
    <w:rsid w:val="006A74A5"/>
    <w:rsid w:val="006A7A28"/>
    <w:rsid w:val="006B009E"/>
    <w:rsid w:val="006B0D15"/>
    <w:rsid w:val="006B0DA3"/>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3AD8"/>
    <w:rsid w:val="006C3ED9"/>
    <w:rsid w:val="006C4516"/>
    <w:rsid w:val="006C455E"/>
    <w:rsid w:val="006C456E"/>
    <w:rsid w:val="006C46AD"/>
    <w:rsid w:val="006C507B"/>
    <w:rsid w:val="006C5958"/>
    <w:rsid w:val="006C5AF1"/>
    <w:rsid w:val="006C5B4F"/>
    <w:rsid w:val="006C643C"/>
    <w:rsid w:val="006C6E3A"/>
    <w:rsid w:val="006C6FD7"/>
    <w:rsid w:val="006D00DB"/>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E36"/>
    <w:rsid w:val="006E31F7"/>
    <w:rsid w:val="006E35C7"/>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75C"/>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8C3"/>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6036"/>
    <w:rsid w:val="00726279"/>
    <w:rsid w:val="00726578"/>
    <w:rsid w:val="00726A9B"/>
    <w:rsid w:val="00726CB9"/>
    <w:rsid w:val="00727530"/>
    <w:rsid w:val="00730D37"/>
    <w:rsid w:val="00731367"/>
    <w:rsid w:val="007316F0"/>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DD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A63"/>
    <w:rsid w:val="007538DD"/>
    <w:rsid w:val="00754359"/>
    <w:rsid w:val="00754411"/>
    <w:rsid w:val="00754BD9"/>
    <w:rsid w:val="00754E7A"/>
    <w:rsid w:val="0075540C"/>
    <w:rsid w:val="007555CE"/>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3FD0"/>
    <w:rsid w:val="00764194"/>
    <w:rsid w:val="00764B56"/>
    <w:rsid w:val="00765291"/>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58"/>
    <w:rsid w:val="00786C49"/>
    <w:rsid w:val="00786E71"/>
    <w:rsid w:val="007874A2"/>
    <w:rsid w:val="00790500"/>
    <w:rsid w:val="0079127F"/>
    <w:rsid w:val="0079162F"/>
    <w:rsid w:val="00791C4C"/>
    <w:rsid w:val="00791F39"/>
    <w:rsid w:val="00793539"/>
    <w:rsid w:val="00793696"/>
    <w:rsid w:val="00793985"/>
    <w:rsid w:val="0079468D"/>
    <w:rsid w:val="00794924"/>
    <w:rsid w:val="00794C8A"/>
    <w:rsid w:val="00796588"/>
    <w:rsid w:val="00797529"/>
    <w:rsid w:val="007A0B99"/>
    <w:rsid w:val="007A0BC2"/>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2CF"/>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742"/>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F91"/>
    <w:rsid w:val="008221B3"/>
    <w:rsid w:val="0082248E"/>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501EB"/>
    <w:rsid w:val="00850543"/>
    <w:rsid w:val="008506B6"/>
    <w:rsid w:val="00850AE0"/>
    <w:rsid w:val="00850CF3"/>
    <w:rsid w:val="008514BE"/>
    <w:rsid w:val="00851B0C"/>
    <w:rsid w:val="00851C17"/>
    <w:rsid w:val="00851F48"/>
    <w:rsid w:val="00851FE4"/>
    <w:rsid w:val="008524D2"/>
    <w:rsid w:val="0085264A"/>
    <w:rsid w:val="00852E19"/>
    <w:rsid w:val="008536D6"/>
    <w:rsid w:val="008544D7"/>
    <w:rsid w:val="00854572"/>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3A2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5161"/>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235"/>
    <w:rsid w:val="00887297"/>
    <w:rsid w:val="00887B48"/>
    <w:rsid w:val="0089033E"/>
    <w:rsid w:val="00890533"/>
    <w:rsid w:val="00890680"/>
    <w:rsid w:val="00890C96"/>
    <w:rsid w:val="00891543"/>
    <w:rsid w:val="0089176E"/>
    <w:rsid w:val="008917E0"/>
    <w:rsid w:val="00892365"/>
    <w:rsid w:val="00892BE5"/>
    <w:rsid w:val="0089387C"/>
    <w:rsid w:val="00893FD6"/>
    <w:rsid w:val="0089444E"/>
    <w:rsid w:val="008949DF"/>
    <w:rsid w:val="00894F04"/>
    <w:rsid w:val="00895088"/>
    <w:rsid w:val="008951DB"/>
    <w:rsid w:val="008958BE"/>
    <w:rsid w:val="00895D81"/>
    <w:rsid w:val="00896C81"/>
    <w:rsid w:val="00896D83"/>
    <w:rsid w:val="00896F73"/>
    <w:rsid w:val="008977B9"/>
    <w:rsid w:val="008977FF"/>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B043F"/>
    <w:rsid w:val="008B0808"/>
    <w:rsid w:val="008B0AEC"/>
    <w:rsid w:val="008B1E53"/>
    <w:rsid w:val="008B1E5B"/>
    <w:rsid w:val="008B2066"/>
    <w:rsid w:val="008B389D"/>
    <w:rsid w:val="008B3C5C"/>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7F5"/>
    <w:rsid w:val="008C6D43"/>
    <w:rsid w:val="008C6DEB"/>
    <w:rsid w:val="008C785E"/>
    <w:rsid w:val="008D0AFB"/>
    <w:rsid w:val="008D14EF"/>
    <w:rsid w:val="008D1511"/>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71BF"/>
    <w:rsid w:val="008E7794"/>
    <w:rsid w:val="008E78B4"/>
    <w:rsid w:val="008E79DD"/>
    <w:rsid w:val="008E7B54"/>
    <w:rsid w:val="008F0768"/>
    <w:rsid w:val="008F0A38"/>
    <w:rsid w:val="008F0E1B"/>
    <w:rsid w:val="008F0E2F"/>
    <w:rsid w:val="008F0F84"/>
    <w:rsid w:val="008F1014"/>
    <w:rsid w:val="008F11C9"/>
    <w:rsid w:val="008F12D4"/>
    <w:rsid w:val="008F20F7"/>
    <w:rsid w:val="008F23D8"/>
    <w:rsid w:val="008F2787"/>
    <w:rsid w:val="008F2F3A"/>
    <w:rsid w:val="008F2FD5"/>
    <w:rsid w:val="008F3028"/>
    <w:rsid w:val="008F3286"/>
    <w:rsid w:val="008F33CF"/>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2E2"/>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84D"/>
    <w:rsid w:val="00943C70"/>
    <w:rsid w:val="00945180"/>
    <w:rsid w:val="0094590C"/>
    <w:rsid w:val="00946355"/>
    <w:rsid w:val="00946640"/>
    <w:rsid w:val="009468B7"/>
    <w:rsid w:val="00946AFA"/>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5EB1"/>
    <w:rsid w:val="009762E7"/>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845"/>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8FD"/>
    <w:rsid w:val="009F59F8"/>
    <w:rsid w:val="009F6878"/>
    <w:rsid w:val="009F6A6A"/>
    <w:rsid w:val="009F6B33"/>
    <w:rsid w:val="009F74D0"/>
    <w:rsid w:val="009F7AE6"/>
    <w:rsid w:val="009F7E10"/>
    <w:rsid w:val="00A005B0"/>
    <w:rsid w:val="00A00851"/>
    <w:rsid w:val="00A00B9B"/>
    <w:rsid w:val="00A015B3"/>
    <w:rsid w:val="00A018DE"/>
    <w:rsid w:val="00A01B46"/>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2C6A"/>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3EF"/>
    <w:rsid w:val="00A24219"/>
    <w:rsid w:val="00A245B9"/>
    <w:rsid w:val="00A25007"/>
    <w:rsid w:val="00A25294"/>
    <w:rsid w:val="00A2542F"/>
    <w:rsid w:val="00A254EE"/>
    <w:rsid w:val="00A25BE7"/>
    <w:rsid w:val="00A25D2A"/>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1B05"/>
    <w:rsid w:val="00A922A2"/>
    <w:rsid w:val="00A9291A"/>
    <w:rsid w:val="00A9327B"/>
    <w:rsid w:val="00A93610"/>
    <w:rsid w:val="00A93B69"/>
    <w:rsid w:val="00A95F6F"/>
    <w:rsid w:val="00A963C7"/>
    <w:rsid w:val="00A967F2"/>
    <w:rsid w:val="00A97044"/>
    <w:rsid w:val="00AA01DA"/>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15A"/>
    <w:rsid w:val="00AB348A"/>
    <w:rsid w:val="00AB3C56"/>
    <w:rsid w:val="00AB3F38"/>
    <w:rsid w:val="00AB43EC"/>
    <w:rsid w:val="00AB446A"/>
    <w:rsid w:val="00AB4A64"/>
    <w:rsid w:val="00AB4BF4"/>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86"/>
    <w:rsid w:val="00AE2F3F"/>
    <w:rsid w:val="00AE3338"/>
    <w:rsid w:val="00AE3776"/>
    <w:rsid w:val="00AE3B3B"/>
    <w:rsid w:val="00AE3B4E"/>
    <w:rsid w:val="00AE3E92"/>
    <w:rsid w:val="00AE4256"/>
    <w:rsid w:val="00AE55E7"/>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0D42"/>
    <w:rsid w:val="00B010EF"/>
    <w:rsid w:val="00B012E0"/>
    <w:rsid w:val="00B01875"/>
    <w:rsid w:val="00B01B60"/>
    <w:rsid w:val="00B01CDD"/>
    <w:rsid w:val="00B026C1"/>
    <w:rsid w:val="00B02715"/>
    <w:rsid w:val="00B027A7"/>
    <w:rsid w:val="00B02B9C"/>
    <w:rsid w:val="00B032AC"/>
    <w:rsid w:val="00B0353B"/>
    <w:rsid w:val="00B040B2"/>
    <w:rsid w:val="00B050E9"/>
    <w:rsid w:val="00B05CBB"/>
    <w:rsid w:val="00B07166"/>
    <w:rsid w:val="00B07468"/>
    <w:rsid w:val="00B074D5"/>
    <w:rsid w:val="00B07F59"/>
    <w:rsid w:val="00B104CB"/>
    <w:rsid w:val="00B10558"/>
    <w:rsid w:val="00B11770"/>
    <w:rsid w:val="00B1354C"/>
    <w:rsid w:val="00B1388B"/>
    <w:rsid w:val="00B1393F"/>
    <w:rsid w:val="00B13B3E"/>
    <w:rsid w:val="00B13DAA"/>
    <w:rsid w:val="00B14B2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928"/>
    <w:rsid w:val="00B253D9"/>
    <w:rsid w:val="00B25546"/>
    <w:rsid w:val="00B2556F"/>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DF5"/>
    <w:rsid w:val="00B33FC3"/>
    <w:rsid w:val="00B340AA"/>
    <w:rsid w:val="00B34A9F"/>
    <w:rsid w:val="00B34B80"/>
    <w:rsid w:val="00B34F63"/>
    <w:rsid w:val="00B35CDA"/>
    <w:rsid w:val="00B36373"/>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3C93"/>
    <w:rsid w:val="00B540F8"/>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1F18"/>
    <w:rsid w:val="00B72081"/>
    <w:rsid w:val="00B721D0"/>
    <w:rsid w:val="00B738DB"/>
    <w:rsid w:val="00B74251"/>
    <w:rsid w:val="00B7455A"/>
    <w:rsid w:val="00B746C6"/>
    <w:rsid w:val="00B7604C"/>
    <w:rsid w:val="00B7652C"/>
    <w:rsid w:val="00B766BF"/>
    <w:rsid w:val="00B76EAF"/>
    <w:rsid w:val="00B76FA6"/>
    <w:rsid w:val="00B80246"/>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FEF"/>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3"/>
    <w:rsid w:val="00BC3159"/>
    <w:rsid w:val="00BC3257"/>
    <w:rsid w:val="00BC3491"/>
    <w:rsid w:val="00BC39DB"/>
    <w:rsid w:val="00BC3A32"/>
    <w:rsid w:val="00BC46EF"/>
    <w:rsid w:val="00BC4BBF"/>
    <w:rsid w:val="00BC6164"/>
    <w:rsid w:val="00BC6FD6"/>
    <w:rsid w:val="00BC7198"/>
    <w:rsid w:val="00BC7F62"/>
    <w:rsid w:val="00BD008E"/>
    <w:rsid w:val="00BD1846"/>
    <w:rsid w:val="00BD23D2"/>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9EA"/>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94B"/>
    <w:rsid w:val="00C02419"/>
    <w:rsid w:val="00C02766"/>
    <w:rsid w:val="00C03EE8"/>
    <w:rsid w:val="00C044ED"/>
    <w:rsid w:val="00C0522F"/>
    <w:rsid w:val="00C05445"/>
    <w:rsid w:val="00C05972"/>
    <w:rsid w:val="00C05BEC"/>
    <w:rsid w:val="00C05CEA"/>
    <w:rsid w:val="00C06E7D"/>
    <w:rsid w:val="00C06EA5"/>
    <w:rsid w:val="00C10515"/>
    <w:rsid w:val="00C1070F"/>
    <w:rsid w:val="00C1112B"/>
    <w:rsid w:val="00C11396"/>
    <w:rsid w:val="00C1157F"/>
    <w:rsid w:val="00C11655"/>
    <w:rsid w:val="00C11A88"/>
    <w:rsid w:val="00C12012"/>
    <w:rsid w:val="00C12734"/>
    <w:rsid w:val="00C12874"/>
    <w:rsid w:val="00C12BC1"/>
    <w:rsid w:val="00C12FBF"/>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1CF"/>
    <w:rsid w:val="00C43315"/>
    <w:rsid w:val="00C43388"/>
    <w:rsid w:val="00C44992"/>
    <w:rsid w:val="00C44A7E"/>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0F2E"/>
    <w:rsid w:val="00C51C01"/>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8F6"/>
    <w:rsid w:val="00C76AF7"/>
    <w:rsid w:val="00C80073"/>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906"/>
    <w:rsid w:val="00CB787A"/>
    <w:rsid w:val="00CB7A48"/>
    <w:rsid w:val="00CC0957"/>
    <w:rsid w:val="00CC0C4A"/>
    <w:rsid w:val="00CC0E27"/>
    <w:rsid w:val="00CC17F0"/>
    <w:rsid w:val="00CC1853"/>
    <w:rsid w:val="00CC1970"/>
    <w:rsid w:val="00CC1FAE"/>
    <w:rsid w:val="00CC2515"/>
    <w:rsid w:val="00CC2521"/>
    <w:rsid w:val="00CC2CDF"/>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6E3D"/>
    <w:rsid w:val="00CD71AB"/>
    <w:rsid w:val="00CD7E99"/>
    <w:rsid w:val="00CE0109"/>
    <w:rsid w:val="00CE1CFE"/>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19E"/>
    <w:rsid w:val="00D02A52"/>
    <w:rsid w:val="00D02B7D"/>
    <w:rsid w:val="00D03102"/>
    <w:rsid w:val="00D03727"/>
    <w:rsid w:val="00D0378A"/>
    <w:rsid w:val="00D043FB"/>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1B6"/>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DD0"/>
    <w:rsid w:val="00D50183"/>
    <w:rsid w:val="00D503FC"/>
    <w:rsid w:val="00D50579"/>
    <w:rsid w:val="00D50748"/>
    <w:rsid w:val="00D51D12"/>
    <w:rsid w:val="00D52A75"/>
    <w:rsid w:val="00D52B1D"/>
    <w:rsid w:val="00D5362B"/>
    <w:rsid w:val="00D53EA8"/>
    <w:rsid w:val="00D5494A"/>
    <w:rsid w:val="00D54CD8"/>
    <w:rsid w:val="00D54F03"/>
    <w:rsid w:val="00D55072"/>
    <w:rsid w:val="00D551B5"/>
    <w:rsid w:val="00D55CEB"/>
    <w:rsid w:val="00D56290"/>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44"/>
    <w:rsid w:val="00D7248C"/>
    <w:rsid w:val="00D7356F"/>
    <w:rsid w:val="00D73587"/>
    <w:rsid w:val="00D73C55"/>
    <w:rsid w:val="00D73EBB"/>
    <w:rsid w:val="00D7469D"/>
    <w:rsid w:val="00D74BC1"/>
    <w:rsid w:val="00D751FB"/>
    <w:rsid w:val="00D753CE"/>
    <w:rsid w:val="00D754D6"/>
    <w:rsid w:val="00D75E10"/>
    <w:rsid w:val="00D75E2A"/>
    <w:rsid w:val="00D761AA"/>
    <w:rsid w:val="00D76CAA"/>
    <w:rsid w:val="00D76FAE"/>
    <w:rsid w:val="00D777D7"/>
    <w:rsid w:val="00D804EA"/>
    <w:rsid w:val="00D80610"/>
    <w:rsid w:val="00D80AB8"/>
    <w:rsid w:val="00D80D1C"/>
    <w:rsid w:val="00D816AD"/>
    <w:rsid w:val="00D81792"/>
    <w:rsid w:val="00D819B1"/>
    <w:rsid w:val="00D81AF8"/>
    <w:rsid w:val="00D82437"/>
    <w:rsid w:val="00D82494"/>
    <w:rsid w:val="00D8324A"/>
    <w:rsid w:val="00D83463"/>
    <w:rsid w:val="00D83AE9"/>
    <w:rsid w:val="00D84BA8"/>
    <w:rsid w:val="00D84ECC"/>
    <w:rsid w:val="00D854EC"/>
    <w:rsid w:val="00D857B8"/>
    <w:rsid w:val="00D869D3"/>
    <w:rsid w:val="00D87175"/>
    <w:rsid w:val="00D87321"/>
    <w:rsid w:val="00D87ABF"/>
    <w:rsid w:val="00D87AE2"/>
    <w:rsid w:val="00D87BDE"/>
    <w:rsid w:val="00D902F1"/>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3C0"/>
    <w:rsid w:val="00DB25C0"/>
    <w:rsid w:val="00DB297F"/>
    <w:rsid w:val="00DB3153"/>
    <w:rsid w:val="00DB317A"/>
    <w:rsid w:val="00DB3B82"/>
    <w:rsid w:val="00DB485D"/>
    <w:rsid w:val="00DB4D78"/>
    <w:rsid w:val="00DB500D"/>
    <w:rsid w:val="00DB51C3"/>
    <w:rsid w:val="00DB6001"/>
    <w:rsid w:val="00DB67F9"/>
    <w:rsid w:val="00DB781B"/>
    <w:rsid w:val="00DC00B2"/>
    <w:rsid w:val="00DC1327"/>
    <w:rsid w:val="00DC1350"/>
    <w:rsid w:val="00DC183E"/>
    <w:rsid w:val="00DC1FD7"/>
    <w:rsid w:val="00DC2758"/>
    <w:rsid w:val="00DC2E69"/>
    <w:rsid w:val="00DC3237"/>
    <w:rsid w:val="00DC3CAE"/>
    <w:rsid w:val="00DC3D05"/>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1D4D"/>
    <w:rsid w:val="00DE219B"/>
    <w:rsid w:val="00DE28B7"/>
    <w:rsid w:val="00DE2E7A"/>
    <w:rsid w:val="00DE37D4"/>
    <w:rsid w:val="00DE4CB4"/>
    <w:rsid w:val="00DE52E3"/>
    <w:rsid w:val="00DE5D60"/>
    <w:rsid w:val="00DE5E32"/>
    <w:rsid w:val="00DE6344"/>
    <w:rsid w:val="00DE689E"/>
    <w:rsid w:val="00DE6C08"/>
    <w:rsid w:val="00DE7022"/>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728F"/>
    <w:rsid w:val="00E0755C"/>
    <w:rsid w:val="00E07758"/>
    <w:rsid w:val="00E121EC"/>
    <w:rsid w:val="00E14946"/>
    <w:rsid w:val="00E14A42"/>
    <w:rsid w:val="00E14A7E"/>
    <w:rsid w:val="00E14BCE"/>
    <w:rsid w:val="00E151E1"/>
    <w:rsid w:val="00E163A5"/>
    <w:rsid w:val="00E17619"/>
    <w:rsid w:val="00E177CB"/>
    <w:rsid w:val="00E17805"/>
    <w:rsid w:val="00E20181"/>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5AF2"/>
    <w:rsid w:val="00E35CC0"/>
    <w:rsid w:val="00E361B8"/>
    <w:rsid w:val="00E3633C"/>
    <w:rsid w:val="00E3696F"/>
    <w:rsid w:val="00E369E9"/>
    <w:rsid w:val="00E36A1B"/>
    <w:rsid w:val="00E36AD8"/>
    <w:rsid w:val="00E404C3"/>
    <w:rsid w:val="00E40BBD"/>
    <w:rsid w:val="00E411A5"/>
    <w:rsid w:val="00E41983"/>
    <w:rsid w:val="00E429ED"/>
    <w:rsid w:val="00E42B69"/>
    <w:rsid w:val="00E43B05"/>
    <w:rsid w:val="00E43F37"/>
    <w:rsid w:val="00E44185"/>
    <w:rsid w:val="00E44C06"/>
    <w:rsid w:val="00E450ED"/>
    <w:rsid w:val="00E45A10"/>
    <w:rsid w:val="00E45C6B"/>
    <w:rsid w:val="00E45ECB"/>
    <w:rsid w:val="00E46AC3"/>
    <w:rsid w:val="00E4768B"/>
    <w:rsid w:val="00E4791B"/>
    <w:rsid w:val="00E479BB"/>
    <w:rsid w:val="00E47E31"/>
    <w:rsid w:val="00E50AC6"/>
    <w:rsid w:val="00E51148"/>
    <w:rsid w:val="00E511C3"/>
    <w:rsid w:val="00E51DDD"/>
    <w:rsid w:val="00E51E1E"/>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443"/>
    <w:rsid w:val="00E777A6"/>
    <w:rsid w:val="00E77848"/>
    <w:rsid w:val="00E77AC1"/>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D63"/>
    <w:rsid w:val="00EB6524"/>
    <w:rsid w:val="00EB6A50"/>
    <w:rsid w:val="00EB70B0"/>
    <w:rsid w:val="00EB746B"/>
    <w:rsid w:val="00EB7612"/>
    <w:rsid w:val="00EB7633"/>
    <w:rsid w:val="00EB7736"/>
    <w:rsid w:val="00EC069D"/>
    <w:rsid w:val="00EC131E"/>
    <w:rsid w:val="00EC1F43"/>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62F"/>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2DC"/>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791"/>
    <w:rsid w:val="00F13ECD"/>
    <w:rsid w:val="00F14328"/>
    <w:rsid w:val="00F155CE"/>
    <w:rsid w:val="00F156C0"/>
    <w:rsid w:val="00F159C8"/>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C34"/>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5A4"/>
    <w:rsid w:val="00F4124D"/>
    <w:rsid w:val="00F419B4"/>
    <w:rsid w:val="00F41F05"/>
    <w:rsid w:val="00F4216F"/>
    <w:rsid w:val="00F4251B"/>
    <w:rsid w:val="00F42764"/>
    <w:rsid w:val="00F429E6"/>
    <w:rsid w:val="00F42F67"/>
    <w:rsid w:val="00F433A8"/>
    <w:rsid w:val="00F433BD"/>
    <w:rsid w:val="00F43AD7"/>
    <w:rsid w:val="00F43E26"/>
    <w:rsid w:val="00F44B2F"/>
    <w:rsid w:val="00F44EC5"/>
    <w:rsid w:val="00F45C72"/>
    <w:rsid w:val="00F47498"/>
    <w:rsid w:val="00F479CD"/>
    <w:rsid w:val="00F5020B"/>
    <w:rsid w:val="00F503D2"/>
    <w:rsid w:val="00F5094D"/>
    <w:rsid w:val="00F512B2"/>
    <w:rsid w:val="00F5283D"/>
    <w:rsid w:val="00F52ABA"/>
    <w:rsid w:val="00F52BC7"/>
    <w:rsid w:val="00F530B4"/>
    <w:rsid w:val="00F536FC"/>
    <w:rsid w:val="00F53BF4"/>
    <w:rsid w:val="00F5406B"/>
    <w:rsid w:val="00F54266"/>
    <w:rsid w:val="00F55043"/>
    <w:rsid w:val="00F551E2"/>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B54"/>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B95"/>
    <w:rsid w:val="00FB0E87"/>
    <w:rsid w:val="00FB1288"/>
    <w:rsid w:val="00FB1527"/>
    <w:rsid w:val="00FB2537"/>
    <w:rsid w:val="00FB33DC"/>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A8C"/>
    <w:rsid w:val="00FC53DB"/>
    <w:rsid w:val="00FC59C3"/>
    <w:rsid w:val="00FC5FC2"/>
    <w:rsid w:val="00FC6177"/>
    <w:rsid w:val="00FC63D1"/>
    <w:rsid w:val="00FC6690"/>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4F33"/>
    <w:rsid w:val="00FD548D"/>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3461"/>
    <w:rsid w:val="00FE3465"/>
    <w:rsid w:val="00FE51F6"/>
    <w:rsid w:val="00FE602C"/>
    <w:rsid w:val="00FE67CF"/>
    <w:rsid w:val="00FE6D20"/>
    <w:rsid w:val="00FE6FB9"/>
    <w:rsid w:val="00FE7319"/>
    <w:rsid w:val="00FE7549"/>
    <w:rsid w:val="00FE7BCC"/>
    <w:rsid w:val="00FF0CC3"/>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colormenu v:ext="edit" fill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4BC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72E84"/>
    <w:pPr>
      <w:keepNext/>
      <w:numPr>
        <w:numId w:val="5"/>
      </w:numPr>
      <w:spacing w:before="120"/>
      <w:outlineLvl w:val="0"/>
    </w:pPr>
    <w:rPr>
      <w:b/>
      <w:bCs/>
      <w:sz w:val="28"/>
      <w:szCs w:val="28"/>
    </w:rPr>
  </w:style>
  <w:style w:type="paragraph" w:styleId="2">
    <w:name w:val="heading 2"/>
    <w:basedOn w:val="a"/>
    <w:next w:val="a"/>
    <w:qFormat/>
    <w:rsid w:val="002D5ED3"/>
    <w:pPr>
      <w:keepNext/>
      <w:numPr>
        <w:ilvl w:val="1"/>
        <w:numId w:val="5"/>
      </w:numPr>
      <w:spacing w:before="120"/>
      <w:outlineLvl w:val="1"/>
    </w:pPr>
    <w:rPr>
      <w:b/>
      <w:bCs/>
      <w:sz w:val="24"/>
    </w:rPr>
  </w:style>
  <w:style w:type="paragraph" w:styleId="3">
    <w:name w:val="heading 3"/>
    <w:basedOn w:val="a"/>
    <w:next w:val="a"/>
    <w:qFormat/>
    <w:rsid w:val="002D5ED3"/>
    <w:pPr>
      <w:keepNext/>
      <w:numPr>
        <w:ilvl w:val="2"/>
        <w:numId w:val="1"/>
      </w:numPr>
      <w:spacing w:before="120"/>
      <w:outlineLvl w:val="2"/>
    </w:pPr>
    <w:rPr>
      <w:b/>
    </w:rPr>
  </w:style>
  <w:style w:type="paragraph" w:styleId="4">
    <w:name w:val="heading 4"/>
    <w:basedOn w:val="a"/>
    <w:next w:val="a"/>
    <w:qFormat/>
    <w:rsid w:val="002D5ED3"/>
    <w:pPr>
      <w:keepNext/>
      <w:numPr>
        <w:ilvl w:val="3"/>
        <w:numId w:val="5"/>
      </w:numPr>
      <w:spacing w:before="120"/>
      <w:ind w:left="720" w:hanging="720"/>
      <w:outlineLvl w:val="3"/>
    </w:pPr>
    <w:rPr>
      <w:b/>
      <w:bCs/>
      <w:szCs w:val="28"/>
    </w:rPr>
  </w:style>
  <w:style w:type="paragraph" w:styleId="5">
    <w:name w:val="heading 5"/>
    <w:basedOn w:val="a"/>
    <w:next w:val="a"/>
    <w:qFormat/>
    <w:rsid w:val="002D5ED3"/>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2D5ED3"/>
    <w:pPr>
      <w:numPr>
        <w:ilvl w:val="5"/>
        <w:numId w:val="1"/>
      </w:numPr>
      <w:spacing w:before="240" w:after="60"/>
      <w:outlineLvl w:val="5"/>
    </w:pPr>
    <w:rPr>
      <w:b/>
      <w:bCs/>
    </w:rPr>
  </w:style>
  <w:style w:type="paragraph" w:styleId="7">
    <w:name w:val="heading 7"/>
    <w:basedOn w:val="a"/>
    <w:next w:val="a"/>
    <w:qFormat/>
    <w:rsid w:val="002D5ED3"/>
    <w:pPr>
      <w:numPr>
        <w:ilvl w:val="6"/>
        <w:numId w:val="1"/>
      </w:numPr>
      <w:spacing w:before="240" w:after="60"/>
      <w:outlineLvl w:val="6"/>
    </w:pPr>
    <w:rPr>
      <w:sz w:val="24"/>
      <w:szCs w:val="24"/>
    </w:rPr>
  </w:style>
  <w:style w:type="paragraph" w:styleId="8">
    <w:name w:val="heading 8"/>
    <w:basedOn w:val="a"/>
    <w:next w:val="a"/>
    <w:qFormat/>
    <w:rsid w:val="002D5ED3"/>
    <w:pPr>
      <w:numPr>
        <w:ilvl w:val="7"/>
        <w:numId w:val="1"/>
      </w:numPr>
      <w:spacing w:before="240" w:after="60"/>
      <w:outlineLvl w:val="7"/>
    </w:pPr>
    <w:rPr>
      <w:i/>
      <w:iCs/>
      <w:sz w:val="24"/>
      <w:szCs w:val="24"/>
    </w:rPr>
  </w:style>
  <w:style w:type="paragraph" w:styleId="9">
    <w:name w:val="heading 9"/>
    <w:aliases w:val="Figure Heading,FH"/>
    <w:basedOn w:val="a"/>
    <w:next w:val="a"/>
    <w:qFormat/>
    <w:rsid w:val="002D5ED3"/>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D5ED3"/>
    <w:rPr>
      <w:sz w:val="20"/>
      <w:szCs w:val="20"/>
    </w:rPr>
  </w:style>
  <w:style w:type="character" w:styleId="a4">
    <w:name w:val="Hyperlink"/>
    <w:basedOn w:val="a0"/>
    <w:rsid w:val="002D5ED3"/>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6A301E"/>
    <w:pPr>
      <w:jc w:val="center"/>
    </w:pPr>
    <w:rPr>
      <w:b/>
      <w:bCs/>
      <w:sz w:val="20"/>
      <w:szCs w:val="20"/>
    </w:rPr>
  </w:style>
  <w:style w:type="paragraph" w:customStyle="1" w:styleId="Normal">
    <w:name w:val="Normal."/>
    <w:rsid w:val="002D5ED3"/>
    <w:pPr>
      <w:widowControl w:val="0"/>
      <w:spacing w:line="180" w:lineRule="atLeast"/>
    </w:pPr>
    <w:rPr>
      <w:rFonts w:eastAsia="Batang"/>
      <w:kern w:val="2"/>
      <w:sz w:val="18"/>
      <w:szCs w:val="18"/>
      <w:lang w:eastAsia="en-US"/>
    </w:rPr>
  </w:style>
  <w:style w:type="paragraph" w:customStyle="1" w:styleId="EX">
    <w:name w:val="EX"/>
    <w:basedOn w:val="a"/>
    <w:rsid w:val="002D5ED3"/>
    <w:pPr>
      <w:keepLines/>
      <w:autoSpaceDE/>
      <w:autoSpaceDN/>
      <w:adjustRightInd/>
      <w:spacing w:after="180"/>
      <w:ind w:left="1702" w:hanging="1418"/>
      <w:jc w:val="left"/>
    </w:pPr>
    <w:rPr>
      <w:sz w:val="20"/>
      <w:szCs w:val="20"/>
      <w:lang w:val="en-GB"/>
    </w:rPr>
  </w:style>
  <w:style w:type="paragraph" w:styleId="a6">
    <w:name w:val="List Bullet"/>
    <w:basedOn w:val="a7"/>
    <w:rsid w:val="002D5ED3"/>
    <w:pPr>
      <w:autoSpaceDE/>
      <w:autoSpaceDN/>
      <w:adjustRightInd/>
      <w:spacing w:after="180"/>
      <w:ind w:left="568" w:hanging="284"/>
      <w:jc w:val="left"/>
    </w:pPr>
    <w:rPr>
      <w:sz w:val="20"/>
      <w:szCs w:val="20"/>
      <w:lang w:val="en-GB"/>
    </w:rPr>
  </w:style>
  <w:style w:type="paragraph" w:styleId="a7">
    <w:name w:val="List"/>
    <w:basedOn w:val="a"/>
    <w:rsid w:val="002D5ED3"/>
    <w:pPr>
      <w:ind w:left="360" w:hanging="360"/>
    </w:pPr>
  </w:style>
  <w:style w:type="paragraph" w:styleId="21">
    <w:name w:val="Body Text 2"/>
    <w:basedOn w:val="a"/>
    <w:rsid w:val="002D5ED3"/>
    <w:pPr>
      <w:spacing w:after="0"/>
      <w:jc w:val="left"/>
    </w:pPr>
    <w:rPr>
      <w:szCs w:val="20"/>
    </w:rPr>
  </w:style>
  <w:style w:type="paragraph" w:styleId="a8">
    <w:name w:val="Balloon Text"/>
    <w:basedOn w:val="a"/>
    <w:semiHidden/>
    <w:rsid w:val="002D5ED3"/>
    <w:rPr>
      <w:rFonts w:ascii="Tahoma" w:hAnsi="Tahoma" w:cs="Tahoma"/>
      <w:sz w:val="16"/>
      <w:szCs w:val="16"/>
    </w:rPr>
  </w:style>
  <w:style w:type="paragraph" w:customStyle="1" w:styleId="References">
    <w:name w:val="References"/>
    <w:basedOn w:val="a"/>
    <w:rsid w:val="005E1997"/>
    <w:pPr>
      <w:numPr>
        <w:numId w:val="6"/>
      </w:numPr>
      <w:adjustRightInd/>
      <w:spacing w:after="60"/>
    </w:pPr>
    <w:rPr>
      <w:sz w:val="20"/>
      <w:szCs w:val="16"/>
    </w:rPr>
  </w:style>
  <w:style w:type="character" w:styleId="a9">
    <w:name w:val="FollowedHyperlink"/>
    <w:basedOn w:val="a0"/>
    <w:rsid w:val="002D5ED3"/>
    <w:rPr>
      <w:color w:val="800080"/>
      <w:u w:val="single"/>
    </w:rPr>
  </w:style>
  <w:style w:type="paragraph" w:styleId="aa">
    <w:name w:val="footnote text"/>
    <w:basedOn w:val="a"/>
    <w:semiHidden/>
    <w:rsid w:val="002D5ED3"/>
    <w:rPr>
      <w:sz w:val="20"/>
      <w:szCs w:val="20"/>
    </w:rPr>
  </w:style>
  <w:style w:type="character" w:styleId="ab">
    <w:name w:val="footnote reference"/>
    <w:basedOn w:val="a0"/>
    <w:semiHidden/>
    <w:rsid w:val="002D5ED3"/>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SimSun"/>
      <w:sz w:val="18"/>
      <w:szCs w:val="18"/>
    </w:rPr>
  </w:style>
  <w:style w:type="character" w:customStyle="1" w:styleId="Char3">
    <w:name w:val="文档结构图 Char"/>
    <w:basedOn w:val="a0"/>
    <w:link w:val="af"/>
    <w:rsid w:val="00FF4A76"/>
    <w:rPr>
      <w:rFonts w:ascii="SimSun"/>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basedOn w:val="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val="en-GB" w:eastAsia="ja-JP" w:bidi="ar-SA"/>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f5">
    <w:name w:val="提案正文"/>
    <w:basedOn w:val="a"/>
    <w:rsid w:val="00984F4E"/>
    <w:pPr>
      <w:autoSpaceDE/>
      <w:autoSpaceDN/>
      <w:adjustRightInd/>
      <w:snapToGrid/>
      <w:spacing w:before="156" w:after="156"/>
      <w:ind w:left="720"/>
    </w:pPr>
    <w:rPr>
      <w:rFonts w:ascii="Arial" w:hAnsi="Arial" w:cs="Arial"/>
      <w:sz w:val="24"/>
      <w:szCs w:val="24"/>
      <w:lang w:val="en-GB" w:eastAsia="zh-CN"/>
    </w:rPr>
  </w:style>
  <w:style w:type="table" w:styleId="af6">
    <w:name w:val="Table Theme"/>
    <w:basedOn w:val="a1"/>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List Bullet 3"/>
    <w:basedOn w:val="20"/>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20">
    <w:name w:val="List Bullet 2"/>
    <w:basedOn w:val="a"/>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7">
    <w:name w:val="Placeholder Text"/>
    <w:basedOn w:val="a0"/>
    <w:uiPriority w:val="99"/>
    <w:semiHidden/>
    <w:rsid w:val="00D44A7C"/>
    <w:rPr>
      <w:color w:val="808080"/>
    </w:rPr>
  </w:style>
  <w:style w:type="paragraph" w:customStyle="1" w:styleId="LGTdoc1">
    <w:name w:val="LGTdoc_제목1"/>
    <w:basedOn w:val="a"/>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metis2020.com/wp-content/uploads/METIS_D1.4_v3.pdf"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3375A-BB29-44AA-A404-3871C6AF9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18</cp:revision>
  <cp:lastPrinted>2015-07-25T10:06:00Z</cp:lastPrinted>
  <dcterms:created xsi:type="dcterms:W3CDTF">2016-02-03T12:59:00Z</dcterms:created>
  <dcterms:modified xsi:type="dcterms:W3CDTF">2016-02-05T11:28:00Z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(3)1K9TleEKuC4PQxGAnuQ4uRbY76mxL79sk3brjDLnBut1tx9hMC9PJuC6RViUxNEKjzdWvVbA
wwgs5PxUWkDbyQvhwFGbxQHq9Xdu5X5DIMNGzTxk/XAV4ua/nzHRtoDSsoua4UkvTXSW0aRo
/+Fkodoq+FG/fpyoZarRzN/wliNHyF6uQLxfVq7WNSyGioLOiL/T0ktPjY5c2QddEQDE5fVs
dFKhDfsKzr5Msxa/FC</vt:lpwstr>
  </property>
  <property fmtid="{D5CDD505-2E9C-101B-9397-08002B2CF9AE}" pid="19" name="_new_ms_pID_72543_00">
    <vt:lpwstr>_new_ms_pID_72543</vt:lpwstr>
  </property>
  <property fmtid="{D5CDD505-2E9C-101B-9397-08002B2CF9AE}" pid="20" name="_new_ms_pID_725431">
    <vt:lpwstr>MkK721CRDvVnpfiNpTqYL6/0dQadVeLm8TQ+EZu3w/jq4Ql0Xi220f
5ro8DQO2jGfWHkQIfeGWmLYwb9pb9WUQWdkFzkhs0Ja4Oz2k4VTaN3YkVRIVjMnZl7/wW4sT
XFK8hL5zuohLgh6Nl/AC8COfmTVWxavZupTFXEvp5lbGJBq5v/Gwu1bjMCsEV533PQ9ZPZ81
C8sc75gIcYHVsgQHwiqQhgiJAgbF0ldigRC3</vt:lpwstr>
  </property>
  <property fmtid="{D5CDD505-2E9C-101B-9397-08002B2CF9AE}" pid="21" name="_new_ms_pID_725431_00">
    <vt:lpwstr>_new_ms_pID_725431</vt:lpwstr>
  </property>
  <property fmtid="{D5CDD505-2E9C-101B-9397-08002B2CF9AE}" pid="22" name="_new_ms_pID_725432">
    <vt:lpwstr>aI0Pdlr5hsUMGro++K/7OxRC6eZz+548m5oB
3at/uZPnlObnl44gEtO+w1Epnd62F/n6lMDwO/kPuDgaJ5AylluQ5/sOSrrjJQpo3lMJHnue
2egd9tWWrLTV9HKJX4ctimmn07Lb87xb8QEb+74Qrj8XYMXEq4KxFOkBMoDHn2KeIrFpp0f8
ZiJ4eLPzdSnifn0UP4/tn/GmCvFXFyJ5gWI=</vt:lpwstr>
  </property>
  <property fmtid="{D5CDD505-2E9C-101B-9397-08002B2CF9AE}" pid="23" name="_new_ms_pID_725432_00">
    <vt:lpwstr>_new_ms_pID_725432</vt:lpwstr>
  </property>
  <property fmtid="{D5CDD505-2E9C-101B-9397-08002B2CF9AE}" pid="24" name="_new_ms_pID_725433">
    <vt:lpwstr>McRpPwm69aZCuMbZXl
c1RznQ==</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1452481817</vt:lpwstr>
  </property>
</Properties>
</file>