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C39EE2" w14:textId="77777777" w:rsidR="00300A13" w:rsidRDefault="00300A13" w:rsidP="00300A13">
      <w:pPr>
        <w:pStyle w:val="FootnoteText"/>
        <w:rPr>
          <w:rFonts w:ascii="Arial" w:eastAsia="SimSun" w:hAnsi="Arial" w:cs="Arial"/>
          <w:b/>
          <w:bCs/>
          <w:noProof/>
          <w:lang w:eastAsia="zh-CN"/>
        </w:rPr>
      </w:pPr>
      <w:bookmarkStart w:id="0" w:name="OLE_LINK1"/>
      <w:bookmarkStart w:id="1" w:name="OLE_LINK2"/>
      <w:r>
        <w:rPr>
          <w:rFonts w:ascii="Arial" w:eastAsia="SimSun" w:hAnsi="Arial" w:cs="Arial"/>
          <w:b/>
          <w:bCs/>
          <w:noProof/>
          <w:lang w:eastAsia="zh-CN"/>
        </w:rPr>
        <w:t>3GPP</w:t>
      </w:r>
      <w:r w:rsidR="005E1DC5">
        <w:rPr>
          <w:rFonts w:ascii="Arial" w:eastAsia="SimSun" w:hAnsi="Arial" w:cs="Arial"/>
          <w:b/>
          <w:bCs/>
          <w:noProof/>
          <w:lang w:eastAsia="zh-CN"/>
        </w:rPr>
        <w:t xml:space="preserve"> TSG RAN1 Meeting #</w:t>
      </w:r>
      <w:r w:rsidR="002846A9">
        <w:rPr>
          <w:rFonts w:ascii="Arial" w:eastAsia="SimSun" w:hAnsi="Arial" w:cs="Arial"/>
          <w:b/>
          <w:bCs/>
          <w:noProof/>
          <w:lang w:eastAsia="zh-CN"/>
        </w:rPr>
        <w:t>83</w:t>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Pr="00307096">
        <w:rPr>
          <w:rFonts w:ascii="Arial" w:eastAsia="SimSun" w:hAnsi="Arial" w:cs="Arial"/>
          <w:b/>
          <w:bCs/>
          <w:noProof/>
          <w:lang w:eastAsia="zh-CN"/>
        </w:rPr>
        <w:t>R</w:t>
      </w:r>
      <w:r>
        <w:rPr>
          <w:rFonts w:ascii="Arial" w:eastAsia="SimSun" w:hAnsi="Arial" w:cs="Arial"/>
          <w:b/>
          <w:bCs/>
          <w:noProof/>
          <w:lang w:eastAsia="zh-CN"/>
        </w:rPr>
        <w:t>1</w:t>
      </w:r>
      <w:r w:rsidRPr="00307096">
        <w:rPr>
          <w:rFonts w:ascii="Arial" w:eastAsia="SimSun" w:hAnsi="Arial" w:cs="Arial"/>
          <w:b/>
          <w:bCs/>
          <w:noProof/>
          <w:lang w:eastAsia="zh-CN"/>
        </w:rPr>
        <w:t>-</w:t>
      </w:r>
      <w:r w:rsidR="002846A9" w:rsidRPr="00307096">
        <w:rPr>
          <w:rFonts w:ascii="Arial" w:eastAsia="SimSun" w:hAnsi="Arial" w:cs="Arial"/>
          <w:b/>
          <w:bCs/>
          <w:noProof/>
          <w:lang w:eastAsia="zh-CN"/>
        </w:rPr>
        <w:t>15</w:t>
      </w:r>
      <w:r w:rsidR="00B905CE">
        <w:rPr>
          <w:rFonts w:ascii="Arial" w:eastAsia="SimSun" w:hAnsi="Arial" w:cs="Arial"/>
          <w:b/>
          <w:bCs/>
          <w:noProof/>
          <w:lang w:eastAsia="zh-CN"/>
        </w:rPr>
        <w:t>7248</w:t>
      </w:r>
    </w:p>
    <w:p w14:paraId="00B2FCAD" w14:textId="222EB2FE" w:rsidR="00300A13" w:rsidRDefault="00CD43FD" w:rsidP="00300A13">
      <w:pPr>
        <w:pStyle w:val="FootnoteText"/>
        <w:rPr>
          <w:rFonts w:ascii="Arial" w:eastAsia="SimSun" w:hAnsi="Arial" w:cs="Arial"/>
          <w:b/>
          <w:bCs/>
          <w:noProof/>
          <w:lang w:eastAsia="zh-CN"/>
        </w:rPr>
      </w:pPr>
      <w:r>
        <w:rPr>
          <w:rFonts w:ascii="Arial" w:eastAsia="SimSun" w:hAnsi="Arial" w:cs="Arial"/>
          <w:b/>
          <w:bCs/>
          <w:noProof/>
          <w:lang w:eastAsia="zh-CN"/>
        </w:rPr>
        <w:t>Anaheim</w:t>
      </w:r>
      <w:r w:rsidR="00300A13">
        <w:rPr>
          <w:rFonts w:ascii="Arial" w:eastAsia="SimSun" w:hAnsi="Arial" w:cs="Arial"/>
          <w:b/>
          <w:bCs/>
          <w:noProof/>
          <w:lang w:eastAsia="zh-CN"/>
        </w:rPr>
        <w:t xml:space="preserve">, </w:t>
      </w:r>
      <w:r>
        <w:rPr>
          <w:rFonts w:ascii="Arial" w:eastAsia="SimSun" w:hAnsi="Arial" w:cs="Arial"/>
          <w:b/>
          <w:bCs/>
          <w:noProof/>
          <w:lang w:eastAsia="zh-CN"/>
        </w:rPr>
        <w:t>USA</w:t>
      </w:r>
      <w:r w:rsidR="00300A13">
        <w:rPr>
          <w:rFonts w:ascii="Arial" w:eastAsia="SimSun" w:hAnsi="Arial" w:cs="Arial"/>
          <w:b/>
          <w:bCs/>
          <w:noProof/>
          <w:lang w:eastAsia="zh-CN"/>
        </w:rPr>
        <w:t xml:space="preserve">, </w:t>
      </w:r>
      <w:r>
        <w:rPr>
          <w:rFonts w:ascii="Arial" w:eastAsia="SimSun" w:hAnsi="Arial" w:cs="Arial"/>
          <w:b/>
          <w:bCs/>
          <w:noProof/>
          <w:lang w:eastAsia="zh-CN"/>
        </w:rPr>
        <w:t>1</w:t>
      </w:r>
      <w:r w:rsidR="00B905CE">
        <w:rPr>
          <w:rFonts w:ascii="Arial" w:eastAsia="SimSun" w:hAnsi="Arial" w:cs="Arial"/>
          <w:b/>
          <w:bCs/>
          <w:noProof/>
          <w:lang w:eastAsia="zh-CN"/>
        </w:rPr>
        <w:t>5</w:t>
      </w:r>
      <w:r w:rsidR="00300A13" w:rsidRPr="00002E61">
        <w:rPr>
          <w:rFonts w:ascii="Arial" w:eastAsia="SimSun" w:hAnsi="Arial" w:cs="Arial"/>
          <w:b/>
          <w:bCs/>
          <w:noProof/>
          <w:vertAlign w:val="superscript"/>
          <w:lang w:eastAsia="zh-CN"/>
        </w:rPr>
        <w:t>th</w:t>
      </w:r>
      <w:r w:rsidR="00300A13">
        <w:rPr>
          <w:rFonts w:ascii="Arial" w:eastAsia="SimSun" w:hAnsi="Arial" w:cs="Arial"/>
          <w:b/>
          <w:bCs/>
          <w:noProof/>
          <w:lang w:eastAsia="zh-CN"/>
        </w:rPr>
        <w:t xml:space="preserve"> </w:t>
      </w:r>
      <w:r w:rsidR="00300A13" w:rsidRPr="00002E61">
        <w:rPr>
          <w:rFonts w:ascii="Arial" w:eastAsia="SimSun" w:hAnsi="Arial" w:cs="Arial"/>
          <w:b/>
          <w:bCs/>
          <w:noProof/>
          <w:lang w:eastAsia="zh-CN"/>
        </w:rPr>
        <w:t xml:space="preserve">– </w:t>
      </w:r>
      <w:r>
        <w:rPr>
          <w:rFonts w:ascii="Arial" w:eastAsia="SimSun" w:hAnsi="Arial" w:cs="Arial"/>
          <w:b/>
          <w:bCs/>
          <w:noProof/>
          <w:lang w:eastAsia="zh-CN"/>
        </w:rPr>
        <w:t>2</w:t>
      </w:r>
      <w:r w:rsidR="00BC0545">
        <w:rPr>
          <w:rFonts w:ascii="Arial" w:eastAsia="SimSun" w:hAnsi="Arial" w:cs="Arial"/>
          <w:b/>
          <w:bCs/>
          <w:noProof/>
          <w:lang w:eastAsia="zh-CN"/>
        </w:rPr>
        <w:t>2</w:t>
      </w:r>
      <w:r w:rsidR="00BC0545" w:rsidRPr="00BA47E8">
        <w:rPr>
          <w:rFonts w:ascii="Arial" w:eastAsia="SimSun" w:hAnsi="Arial" w:cs="Arial"/>
          <w:b/>
          <w:bCs/>
          <w:noProof/>
          <w:vertAlign w:val="superscript"/>
          <w:lang w:eastAsia="zh-CN"/>
        </w:rPr>
        <w:t>nd</w:t>
      </w:r>
      <w:r w:rsidR="00300A13">
        <w:rPr>
          <w:rFonts w:ascii="Arial" w:eastAsia="SimSun" w:hAnsi="Arial" w:cs="Arial"/>
          <w:b/>
          <w:bCs/>
          <w:noProof/>
          <w:lang w:eastAsia="zh-CN"/>
        </w:rPr>
        <w:t xml:space="preserve"> </w:t>
      </w:r>
      <w:r>
        <w:rPr>
          <w:rFonts w:ascii="Arial" w:eastAsia="SimSun" w:hAnsi="Arial" w:cs="Arial"/>
          <w:b/>
          <w:bCs/>
          <w:noProof/>
          <w:lang w:eastAsia="zh-CN"/>
        </w:rPr>
        <w:t>November</w:t>
      </w:r>
      <w:r w:rsidR="00300A13" w:rsidRPr="00002E61">
        <w:rPr>
          <w:rFonts w:ascii="Arial" w:eastAsia="SimSun" w:hAnsi="Arial" w:cs="Arial"/>
          <w:b/>
          <w:bCs/>
          <w:noProof/>
          <w:lang w:eastAsia="zh-CN"/>
        </w:rPr>
        <w:t>, 2015</w:t>
      </w:r>
    </w:p>
    <w:p w14:paraId="6D9431A4" w14:textId="77777777" w:rsidR="00DE6F62" w:rsidRPr="004D0743" w:rsidRDefault="00DE6F62" w:rsidP="00197EC1">
      <w:pPr>
        <w:pStyle w:val="FootnoteText"/>
      </w:pPr>
    </w:p>
    <w:p w14:paraId="694154A4" w14:textId="77777777" w:rsidR="00197EC1" w:rsidRPr="004D0743" w:rsidRDefault="00197EC1" w:rsidP="00197EC1">
      <w:pPr>
        <w:pStyle w:val="TdocHeader2"/>
        <w:rPr>
          <w:sz w:val="20"/>
          <w:lang w:val="en-US"/>
        </w:rPr>
      </w:pPr>
      <w:r w:rsidRPr="004D0743">
        <w:rPr>
          <w:sz w:val="20"/>
          <w:lang w:val="en-US"/>
        </w:rPr>
        <w:t xml:space="preserve">Source: </w:t>
      </w:r>
      <w:r w:rsidRPr="004D0743">
        <w:rPr>
          <w:sz w:val="20"/>
          <w:lang w:val="en-US"/>
        </w:rPr>
        <w:tab/>
      </w:r>
      <w:r w:rsidR="002846A9">
        <w:rPr>
          <w:sz w:val="20"/>
          <w:lang w:val="en-US"/>
        </w:rPr>
        <w:t>Nokia</w:t>
      </w:r>
      <w:r w:rsidR="00BC0545">
        <w:rPr>
          <w:sz w:val="20"/>
          <w:lang w:val="en-US"/>
        </w:rPr>
        <w:t xml:space="preserve"> Networks</w:t>
      </w:r>
    </w:p>
    <w:p w14:paraId="0A590AE5" w14:textId="77777777" w:rsidR="00F55A4D" w:rsidRDefault="00197EC1" w:rsidP="00197EC1">
      <w:pPr>
        <w:pStyle w:val="TdocHeader2"/>
        <w:rPr>
          <w:sz w:val="20"/>
        </w:rPr>
      </w:pPr>
      <w:r w:rsidRPr="004D0743">
        <w:rPr>
          <w:sz w:val="20"/>
          <w:lang w:val="en-US"/>
        </w:rPr>
        <w:t>Title:</w:t>
      </w:r>
      <w:bookmarkStart w:id="2" w:name="Title"/>
      <w:bookmarkEnd w:id="2"/>
      <w:r w:rsidRPr="004D0743">
        <w:rPr>
          <w:sz w:val="20"/>
          <w:lang w:val="en-US"/>
        </w:rPr>
        <w:tab/>
      </w:r>
      <w:r w:rsidR="003A2944" w:rsidRPr="003A2944">
        <w:rPr>
          <w:sz w:val="20"/>
        </w:rPr>
        <w:t xml:space="preserve">NB </w:t>
      </w:r>
      <w:proofErr w:type="spellStart"/>
      <w:r w:rsidR="002846A9">
        <w:rPr>
          <w:sz w:val="20"/>
        </w:rPr>
        <w:t>IoT</w:t>
      </w:r>
      <w:proofErr w:type="spellEnd"/>
      <w:r w:rsidR="003A2944" w:rsidRPr="003A2944">
        <w:rPr>
          <w:sz w:val="20"/>
        </w:rPr>
        <w:t xml:space="preserve"> – </w:t>
      </w:r>
      <w:r w:rsidR="00A310AD">
        <w:rPr>
          <w:sz w:val="20"/>
        </w:rPr>
        <w:t>Capacity evaluation</w:t>
      </w:r>
    </w:p>
    <w:p w14:paraId="1503BB93" w14:textId="77777777" w:rsidR="00197EC1" w:rsidRPr="004D0743" w:rsidRDefault="00197EC1" w:rsidP="00197EC1">
      <w:pPr>
        <w:pStyle w:val="TdocHeader2"/>
        <w:rPr>
          <w:sz w:val="20"/>
          <w:lang w:val="en-US"/>
        </w:rPr>
      </w:pPr>
      <w:r w:rsidRPr="004D0743">
        <w:rPr>
          <w:sz w:val="20"/>
          <w:lang w:val="en-US"/>
        </w:rPr>
        <w:t>Agenda Item:</w:t>
      </w:r>
      <w:r w:rsidRPr="004D0743">
        <w:rPr>
          <w:sz w:val="20"/>
          <w:lang w:val="en-US"/>
        </w:rPr>
        <w:tab/>
      </w:r>
      <w:r w:rsidR="002846A9" w:rsidRPr="002846A9">
        <w:rPr>
          <w:sz w:val="20"/>
        </w:rPr>
        <w:t>6.2.6.1.1</w:t>
      </w:r>
      <w:bookmarkStart w:id="3" w:name="_GoBack"/>
      <w:bookmarkEnd w:id="3"/>
    </w:p>
    <w:p w14:paraId="4B3FBBB6" w14:textId="77777777" w:rsidR="00197EC1" w:rsidRPr="004D0743" w:rsidRDefault="00D90968" w:rsidP="00197EC1">
      <w:pPr>
        <w:pStyle w:val="TdocHeader2"/>
        <w:rPr>
          <w:sz w:val="20"/>
          <w:lang w:val="en-US"/>
        </w:rPr>
      </w:pPr>
      <w:r w:rsidRPr="004D0743">
        <w:rPr>
          <w:sz w:val="20"/>
          <w:lang w:val="en-US"/>
        </w:rPr>
        <w:t>Document for:</w:t>
      </w:r>
      <w:r w:rsidRPr="004D0743">
        <w:rPr>
          <w:sz w:val="20"/>
          <w:lang w:val="en-US"/>
        </w:rPr>
        <w:tab/>
        <w:t>Discussion</w:t>
      </w:r>
    </w:p>
    <w:p w14:paraId="67110FA1" w14:textId="77777777" w:rsidR="001B4C46" w:rsidRDefault="001B4C46" w:rsidP="001B4C46">
      <w:pPr>
        <w:pStyle w:val="Heading1"/>
      </w:pPr>
      <w:bookmarkStart w:id="4" w:name="_Ref409106980"/>
      <w:bookmarkStart w:id="5" w:name="_Ref387147111"/>
      <w:bookmarkStart w:id="6" w:name="_Ref416466774"/>
      <w:bookmarkEnd w:id="0"/>
      <w:bookmarkEnd w:id="1"/>
      <w:r w:rsidRPr="001B4C46">
        <w:t>Introduction</w:t>
      </w:r>
      <w:bookmarkEnd w:id="4"/>
    </w:p>
    <w:p w14:paraId="14917D84" w14:textId="15D7317B" w:rsidR="003A2944" w:rsidRDefault="003A2944" w:rsidP="003A2944">
      <w:pPr>
        <w:pStyle w:val="BodyText"/>
        <w:rPr>
          <w:rFonts w:eastAsia="Malgun Gothic"/>
        </w:rPr>
      </w:pPr>
      <w:bookmarkStart w:id="7" w:name="_Ref421460494"/>
      <w:r w:rsidRPr="00E57B48">
        <w:t xml:space="preserve">At </w:t>
      </w:r>
      <w:r>
        <w:t xml:space="preserve">RAN#69 </w:t>
      </w:r>
      <w:r w:rsidRPr="00E57B48">
        <w:t xml:space="preserve">a new </w:t>
      </w:r>
      <w:r>
        <w:rPr>
          <w:lang w:val="en-US"/>
        </w:rPr>
        <w:t xml:space="preserve">work item on narrowband </w:t>
      </w:r>
      <w:proofErr w:type="spellStart"/>
      <w:r>
        <w:rPr>
          <w:lang w:val="en-US"/>
        </w:rPr>
        <w:t>IoT</w:t>
      </w:r>
      <w:proofErr w:type="spellEnd"/>
      <w:r>
        <w:rPr>
          <w:lang w:val="en-US"/>
        </w:rPr>
        <w:t xml:space="preserve"> was agreed. In this contribution </w:t>
      </w:r>
      <w:r w:rsidR="00A310AD">
        <w:t xml:space="preserve">the cell capacity </w:t>
      </w:r>
      <w:r w:rsidR="00357589">
        <w:t xml:space="preserve">is evaluated by running system level simulations </w:t>
      </w:r>
      <w:r w:rsidRPr="00E57B48">
        <w:t>fol</w:t>
      </w:r>
      <w:r w:rsidR="00B073C1">
        <w:t xml:space="preserve">lowing the methodology given </w:t>
      </w:r>
      <w:r>
        <w:t>in TR45.820</w:t>
      </w:r>
      <w:r w:rsidR="00DD222A">
        <w:t xml:space="preserve"> </w:t>
      </w:r>
      <w:r w:rsidR="00B81692">
        <w:fldChar w:fldCharType="begin"/>
      </w:r>
      <w:r w:rsidR="00DD222A">
        <w:instrText xml:space="preserve"> REF _Ref425332273 \r \h </w:instrText>
      </w:r>
      <w:r w:rsidR="00B81692">
        <w:fldChar w:fldCharType="separate"/>
      </w:r>
      <w:r w:rsidR="00AB7A80">
        <w:t>[1]</w:t>
      </w:r>
      <w:r w:rsidR="00B81692">
        <w:fldChar w:fldCharType="end"/>
      </w:r>
      <w:bookmarkEnd w:id="7"/>
      <w:r w:rsidR="008735E1">
        <w:t xml:space="preserve"> </w:t>
      </w:r>
      <w:r w:rsidR="00357589">
        <w:t>section 5.2</w:t>
      </w:r>
      <w:r w:rsidR="00CF1AD8">
        <w:t>.2, “Capacity evaluation based on MS generated user data”,</w:t>
      </w:r>
      <w:r w:rsidR="00357589">
        <w:t xml:space="preserve"> with setup according to annex D, and E of the same document</w:t>
      </w:r>
      <w:r w:rsidR="008735E1">
        <w:rPr>
          <w:rFonts w:eastAsia="Malgun Gothic"/>
        </w:rPr>
        <w:t>.</w:t>
      </w:r>
      <w:r w:rsidR="00357589">
        <w:rPr>
          <w:rFonts w:eastAsia="Malgun Gothic"/>
        </w:rPr>
        <w:t xml:space="preserve"> </w:t>
      </w:r>
      <w:r w:rsidR="00656F48">
        <w:rPr>
          <w:rFonts w:eastAsia="Malgun Gothic"/>
        </w:rPr>
        <w:t xml:space="preserve">Some modelling has been simplified, only in ways that we consider not having a positive impact on the system capacity. </w:t>
      </w:r>
    </w:p>
    <w:p w14:paraId="2C88E541" w14:textId="77777777" w:rsidR="008E1F3A" w:rsidRDefault="008E1F3A" w:rsidP="003A2944">
      <w:pPr>
        <w:pStyle w:val="BodyText"/>
      </w:pPr>
      <w:r>
        <w:rPr>
          <w:rFonts w:eastAsia="Malgun Gothic"/>
        </w:rPr>
        <w:t>The objective is to assess the performance of an NB-LTE system deployed in-band in a single LTE physical resource block. The success criterion is that the frame erasure rate (FER) can be kept below 10% for the type of scenario and traffic defined in [1]. The performance at 50% lower and higher rates of reports, corresponding to 50% lower and higher number of devices, is used to get an indication if the optimum capacity is higher than the 52k devices specified in [1].</w:t>
      </w:r>
    </w:p>
    <w:p w14:paraId="1ACFC036" w14:textId="77777777" w:rsidR="001B4C46" w:rsidRDefault="00357589" w:rsidP="001B4C46">
      <w:pPr>
        <w:pStyle w:val="Heading1"/>
      </w:pPr>
      <w:r>
        <w:t>Cell capacity</w:t>
      </w:r>
      <w:r w:rsidR="001B4C46">
        <w:t xml:space="preserve"> evaluation</w:t>
      </w:r>
    </w:p>
    <w:p w14:paraId="2F0DAA0A" w14:textId="77777777" w:rsidR="00D478C2" w:rsidRPr="00F4066E" w:rsidRDefault="00D478C2" w:rsidP="00D478C2">
      <w:pPr>
        <w:pStyle w:val="Heading2"/>
      </w:pPr>
      <w:r>
        <w:t>Assumptions</w:t>
      </w:r>
    </w:p>
    <w:p w14:paraId="3A4113FB" w14:textId="77777777" w:rsidR="008E1F3A" w:rsidRDefault="00357589" w:rsidP="00D478C2">
      <w:pPr>
        <w:tabs>
          <w:tab w:val="left" w:pos="5245"/>
        </w:tabs>
      </w:pPr>
      <w:r>
        <w:t xml:space="preserve">We consider NB-LTE deployed in a single resource block, PRB, in-band in an LTE system. </w:t>
      </w:r>
      <w:r w:rsidR="001969B0">
        <w:t>The network is assumed to be synchronized, and NB-LTE is deployed in same PRB in all cells. The performance of the LTE system is not considered.</w:t>
      </w:r>
      <w:r w:rsidR="008E1F3A">
        <w:t xml:space="preserve"> This implies that the interference is due to the NB-LTE traffic in neighbouring cells. </w:t>
      </w:r>
    </w:p>
    <w:p w14:paraId="6DA84F8F" w14:textId="77777777" w:rsidR="00357589" w:rsidRDefault="00F60CA8" w:rsidP="00D478C2">
      <w:pPr>
        <w:tabs>
          <w:tab w:val="left" w:pos="5245"/>
        </w:tabs>
      </w:pPr>
      <w:r>
        <w:t>The full 180 kHz bandwidth, i.e. 12 uplink subcarriers</w:t>
      </w:r>
      <w:r w:rsidR="00C8792C">
        <w:t xml:space="preserve"> at </w:t>
      </w:r>
      <w:proofErr w:type="gramStart"/>
      <w:r w:rsidR="00C8792C">
        <w:t>15kHz</w:t>
      </w:r>
      <w:proofErr w:type="gramEnd"/>
      <w:r w:rsidR="00860E75">
        <w:t xml:space="preserve"> subcarrier spacing</w:t>
      </w:r>
      <w:r>
        <w:t xml:space="preserve">, is used for this first system level analysis. This is known to perform worse than </w:t>
      </w:r>
      <w:r w:rsidR="00BC0545">
        <w:t xml:space="preserve">single tone </w:t>
      </w:r>
      <w:r>
        <w:t xml:space="preserve">e.g. </w:t>
      </w:r>
      <w:proofErr w:type="gramStart"/>
      <w:r>
        <w:t>2.5kHz</w:t>
      </w:r>
      <w:proofErr w:type="gramEnd"/>
      <w:r>
        <w:t xml:space="preserve"> or 15kHz, so the achieved capacity in this study will be lower bounds compared to what can be achieved.  </w:t>
      </w:r>
      <w:r w:rsidR="008E1F3A">
        <w:t xml:space="preserve"> </w:t>
      </w:r>
    </w:p>
    <w:p w14:paraId="6D0116CF" w14:textId="2B98E6A6" w:rsidR="00D478C2" w:rsidRDefault="00357589" w:rsidP="00D478C2">
      <w:pPr>
        <w:tabs>
          <w:tab w:val="left" w:pos="5245"/>
        </w:tabs>
      </w:pPr>
      <w:r>
        <w:t xml:space="preserve">The capacity is defined </w:t>
      </w:r>
      <w:r w:rsidR="00F60CA8">
        <w:t xml:space="preserve">by [1] </w:t>
      </w:r>
      <w:r>
        <w:t>as the rate of reports</w:t>
      </w:r>
      <w:r w:rsidR="001969B0">
        <w:t xml:space="preserve"> per hour, reports/h</w:t>
      </w:r>
      <w:r w:rsidR="00F60CA8">
        <w:t>/cell</w:t>
      </w:r>
      <w:r w:rsidR="00D478C2">
        <w:t>.</w:t>
      </w:r>
      <w:r w:rsidR="00F60CA8">
        <w:t xml:space="preserve"> For the case of 52k devices this number </w:t>
      </w:r>
      <w:r w:rsidR="005B6055">
        <w:t xml:space="preserve">is </w:t>
      </w:r>
      <w:r w:rsidR="00F60CA8">
        <w:t>6.8 reports/</w:t>
      </w:r>
      <w:r w:rsidR="00E92547">
        <w:t>s</w:t>
      </w:r>
      <w:r w:rsidR="00F60CA8">
        <w:t>/cell. We vary this value by considering values 50% lower and higher in order to achieve a rough indication of the optimum.</w:t>
      </w:r>
    </w:p>
    <w:p w14:paraId="5DD4F8C3" w14:textId="77777777" w:rsidR="008735E1" w:rsidRPr="002B32C5" w:rsidRDefault="008735E1" w:rsidP="001969B0">
      <w:pPr>
        <w:widowControl w:val="0"/>
        <w:wordWrap w:val="0"/>
        <w:overflowPunct/>
        <w:spacing w:line="254" w:lineRule="auto"/>
        <w:textAlignment w:val="auto"/>
      </w:pPr>
    </w:p>
    <w:p w14:paraId="4E582A87" w14:textId="77777777" w:rsidR="008735E1" w:rsidRPr="0083715F" w:rsidRDefault="00874D6B" w:rsidP="0083715F">
      <w:pPr>
        <w:pStyle w:val="Heading2"/>
      </w:pPr>
      <w:r>
        <w:t xml:space="preserve">Simulation </w:t>
      </w:r>
      <w:r w:rsidR="00C743CC">
        <w:t xml:space="preserve">methodology and </w:t>
      </w:r>
      <w:r>
        <w:t>assumptions</w:t>
      </w:r>
    </w:p>
    <w:p w14:paraId="27646725" w14:textId="77777777" w:rsidR="00C743CC" w:rsidRDefault="00C743CC" w:rsidP="0083715F">
      <w:pPr>
        <w:spacing w:before="120"/>
        <w:rPr>
          <w:kern w:val="2"/>
        </w:rPr>
      </w:pPr>
      <w:r>
        <w:rPr>
          <w:kern w:val="2"/>
        </w:rPr>
        <w:t xml:space="preserve">This section describes the simulation assumptions that closely follow TR 45.820 [1] that specify the scenario, for which </w:t>
      </w:r>
      <w:r w:rsidRPr="00C8792C">
        <w:rPr>
          <w:kern w:val="2"/>
        </w:rPr>
        <w:fldChar w:fldCharType="begin"/>
      </w:r>
      <w:r w:rsidRPr="00C8792C">
        <w:rPr>
          <w:kern w:val="2"/>
        </w:rPr>
        <w:instrText xml:space="preserve"> REF _Ref434561104 \h </w:instrText>
      </w:r>
      <w:r w:rsidR="00C8792C">
        <w:rPr>
          <w:kern w:val="2"/>
        </w:rPr>
        <w:instrText xml:space="preserve"> \* MERGEFORMAT </w:instrText>
      </w:r>
      <w:r w:rsidRPr="00C8792C">
        <w:rPr>
          <w:kern w:val="2"/>
        </w:rPr>
      </w:r>
      <w:r w:rsidRPr="00C8792C">
        <w:rPr>
          <w:kern w:val="2"/>
        </w:rPr>
        <w:fldChar w:fldCharType="separate"/>
      </w:r>
      <w:r w:rsidR="00AB7A80" w:rsidRPr="00BA47E8">
        <w:t xml:space="preserve">Table </w:t>
      </w:r>
      <w:r w:rsidR="00AB7A80" w:rsidRPr="00BA47E8">
        <w:rPr>
          <w:noProof/>
        </w:rPr>
        <w:t>1</w:t>
      </w:r>
      <w:r w:rsidRPr="00C8792C">
        <w:rPr>
          <w:kern w:val="2"/>
        </w:rPr>
        <w:fldChar w:fldCharType="end"/>
      </w:r>
      <w:r>
        <w:rPr>
          <w:kern w:val="2"/>
        </w:rPr>
        <w:t xml:space="preserve"> lists the main parameters, and the traffic model for which the main features are repeated below. For the further details, please see [1].</w:t>
      </w:r>
      <w:r w:rsidR="00EE3F1A">
        <w:rPr>
          <w:kern w:val="2"/>
        </w:rPr>
        <w:t xml:space="preserve"> The scenario is a regular grid of tri-sector sites with inter-site distance of 1732 m.</w:t>
      </w:r>
    </w:p>
    <w:p w14:paraId="51D5B1B5" w14:textId="77777777" w:rsidR="00C743CC" w:rsidRDefault="00C743CC" w:rsidP="0083715F">
      <w:pPr>
        <w:spacing w:before="120"/>
        <w:rPr>
          <w:kern w:val="2"/>
        </w:rPr>
      </w:pPr>
    </w:p>
    <w:p w14:paraId="0E0F6099" w14:textId="77777777" w:rsidR="00C743CC" w:rsidRDefault="00C743CC" w:rsidP="0083715F">
      <w:pPr>
        <w:spacing w:before="120"/>
        <w:rPr>
          <w:kern w:val="2"/>
        </w:rPr>
      </w:pPr>
    </w:p>
    <w:p w14:paraId="7EF97A03" w14:textId="77777777" w:rsidR="00874D6B" w:rsidRPr="0079202E" w:rsidRDefault="00874D6B" w:rsidP="00874D6B">
      <w:pPr>
        <w:pStyle w:val="TH"/>
      </w:pPr>
    </w:p>
    <w:p w14:paraId="43CABA47" w14:textId="77777777" w:rsidR="00874D6B" w:rsidRPr="00874D6B" w:rsidRDefault="00874D6B" w:rsidP="00874D6B">
      <w:pPr>
        <w:pStyle w:val="Caption"/>
        <w:keepNext/>
        <w:rPr>
          <w:rFonts w:ascii="Arial" w:eastAsia="Times New Roman" w:hAnsi="Arial"/>
          <w:bCs w:val="0"/>
          <w:sz w:val="18"/>
        </w:rPr>
      </w:pPr>
      <w:bookmarkStart w:id="8" w:name="_Ref434561104"/>
      <w:bookmarkStart w:id="9" w:name="_Ref434561081"/>
      <w:r w:rsidRPr="00874D6B">
        <w:rPr>
          <w:rFonts w:ascii="Arial" w:hAnsi="Arial" w:cs="Arial"/>
        </w:rPr>
        <w:t xml:space="preserve">Table </w:t>
      </w:r>
      <w:r w:rsidRPr="00874D6B">
        <w:rPr>
          <w:rFonts w:ascii="Arial" w:hAnsi="Arial" w:cs="Arial"/>
        </w:rPr>
        <w:fldChar w:fldCharType="begin"/>
      </w:r>
      <w:r w:rsidRPr="00874D6B">
        <w:rPr>
          <w:rFonts w:ascii="Arial" w:hAnsi="Arial" w:cs="Arial"/>
        </w:rPr>
        <w:instrText xml:space="preserve"> SEQ Table \* ARABIC </w:instrText>
      </w:r>
      <w:r w:rsidRPr="00874D6B">
        <w:rPr>
          <w:rFonts w:ascii="Arial" w:hAnsi="Arial" w:cs="Arial"/>
        </w:rPr>
        <w:fldChar w:fldCharType="separate"/>
      </w:r>
      <w:r w:rsidR="00AB7A80">
        <w:rPr>
          <w:rFonts w:ascii="Arial" w:hAnsi="Arial" w:cs="Arial"/>
          <w:noProof/>
        </w:rPr>
        <w:t>1</w:t>
      </w:r>
      <w:r w:rsidRPr="00874D6B">
        <w:rPr>
          <w:rFonts w:ascii="Arial" w:hAnsi="Arial" w:cs="Arial"/>
        </w:rPr>
        <w:fldChar w:fldCharType="end"/>
      </w:r>
      <w:bookmarkEnd w:id="8"/>
      <w:r w:rsidRPr="00874D6B">
        <w:rPr>
          <w:rFonts w:ascii="Arial" w:eastAsia="Times New Roman" w:hAnsi="Arial"/>
          <w:bCs w:val="0"/>
          <w:szCs w:val="22"/>
        </w:rPr>
        <w:t>.  Simulation assumptions</w:t>
      </w:r>
      <w:bookmarkEnd w:id="9"/>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07"/>
        <w:gridCol w:w="745"/>
        <w:gridCol w:w="2546"/>
        <w:gridCol w:w="4967"/>
      </w:tblGrid>
      <w:tr w:rsidR="00874D6B" w:rsidRPr="0079202E" w14:paraId="16C4E2B0" w14:textId="77777777" w:rsidTr="00454CEC">
        <w:trPr>
          <w:trHeight w:val="188"/>
          <w:jc w:val="center"/>
        </w:trPr>
        <w:tc>
          <w:tcPr>
            <w:tcW w:w="507" w:type="dxa"/>
            <w:shd w:val="clear" w:color="auto" w:fill="BFBFBF"/>
          </w:tcPr>
          <w:p w14:paraId="535912EE" w14:textId="77777777" w:rsidR="00874D6B" w:rsidRPr="0079202E" w:rsidRDefault="00874D6B" w:rsidP="00A12D54">
            <w:pPr>
              <w:pStyle w:val="TAH"/>
              <w:rPr>
                <w:lang w:eastAsia="zh-CN"/>
              </w:rPr>
            </w:pPr>
            <w:r w:rsidRPr="0079202E">
              <w:rPr>
                <w:lang w:eastAsia="zh-CN"/>
              </w:rPr>
              <w:t>No</w:t>
            </w:r>
          </w:p>
        </w:tc>
        <w:tc>
          <w:tcPr>
            <w:tcW w:w="3291" w:type="dxa"/>
            <w:gridSpan w:val="2"/>
            <w:shd w:val="clear" w:color="auto" w:fill="BFBFBF"/>
            <w:vAlign w:val="center"/>
          </w:tcPr>
          <w:p w14:paraId="1B3805D6" w14:textId="77777777" w:rsidR="00874D6B" w:rsidRPr="0079202E" w:rsidRDefault="00874D6B" w:rsidP="00A12D54">
            <w:pPr>
              <w:pStyle w:val="TAH"/>
            </w:pPr>
            <w:r w:rsidRPr="0079202E">
              <w:t>Parameter</w:t>
            </w:r>
          </w:p>
        </w:tc>
        <w:tc>
          <w:tcPr>
            <w:tcW w:w="4967" w:type="dxa"/>
            <w:shd w:val="clear" w:color="auto" w:fill="BFBFBF"/>
            <w:vAlign w:val="center"/>
          </w:tcPr>
          <w:p w14:paraId="4F44A042" w14:textId="77777777" w:rsidR="00874D6B" w:rsidRPr="0079202E" w:rsidRDefault="00874D6B" w:rsidP="00A12D54">
            <w:pPr>
              <w:pStyle w:val="TAH"/>
            </w:pPr>
            <w:r w:rsidRPr="0079202E">
              <w:t>Assumption</w:t>
            </w:r>
          </w:p>
        </w:tc>
      </w:tr>
      <w:tr w:rsidR="00874D6B" w:rsidRPr="0079202E" w14:paraId="55C32C4F" w14:textId="77777777" w:rsidTr="00454CEC">
        <w:trPr>
          <w:trHeight w:val="188"/>
          <w:jc w:val="center"/>
        </w:trPr>
        <w:tc>
          <w:tcPr>
            <w:tcW w:w="507" w:type="dxa"/>
          </w:tcPr>
          <w:p w14:paraId="1A394432" w14:textId="77777777" w:rsidR="00874D6B" w:rsidRPr="0079202E" w:rsidRDefault="00874D6B" w:rsidP="00A12D54">
            <w:pPr>
              <w:pStyle w:val="TAL"/>
              <w:rPr>
                <w:lang w:eastAsia="zh-CN"/>
              </w:rPr>
            </w:pPr>
            <w:r w:rsidRPr="0079202E">
              <w:rPr>
                <w:lang w:eastAsia="zh-CN"/>
              </w:rPr>
              <w:t>1</w:t>
            </w:r>
          </w:p>
        </w:tc>
        <w:tc>
          <w:tcPr>
            <w:tcW w:w="3291" w:type="dxa"/>
            <w:gridSpan w:val="2"/>
            <w:vAlign w:val="center"/>
          </w:tcPr>
          <w:p w14:paraId="21F9E5DE" w14:textId="77777777" w:rsidR="00874D6B" w:rsidRPr="0079202E" w:rsidRDefault="00874D6B" w:rsidP="00A12D54">
            <w:pPr>
              <w:pStyle w:val="TAL"/>
              <w:rPr>
                <w:lang w:eastAsia="zh-CN"/>
              </w:rPr>
            </w:pPr>
            <w:r w:rsidRPr="0079202E">
              <w:rPr>
                <w:lang w:eastAsia="zh-CN"/>
              </w:rPr>
              <w:t>Cellular Layout</w:t>
            </w:r>
          </w:p>
        </w:tc>
        <w:tc>
          <w:tcPr>
            <w:tcW w:w="4967" w:type="dxa"/>
            <w:vAlign w:val="center"/>
          </w:tcPr>
          <w:p w14:paraId="0AF435DE" w14:textId="77777777" w:rsidR="00874D6B" w:rsidRPr="0079202E" w:rsidRDefault="00874D6B" w:rsidP="00A12D54">
            <w:pPr>
              <w:pStyle w:val="TAL"/>
              <w:rPr>
                <w:lang w:eastAsia="zh-CN"/>
              </w:rPr>
            </w:pPr>
            <w:r w:rsidRPr="0079202E">
              <w:rPr>
                <w:lang w:eastAsia="zh-CN"/>
              </w:rPr>
              <w:t>Hexagonal grid, 3 sectors per site</w:t>
            </w:r>
            <w:r w:rsidRPr="0079202E">
              <w:rPr>
                <w:vertAlign w:val="superscript"/>
                <w:lang w:eastAsia="zh-CN"/>
              </w:rPr>
              <w:t>1</w:t>
            </w:r>
          </w:p>
        </w:tc>
      </w:tr>
      <w:tr w:rsidR="00874D6B" w:rsidRPr="0079202E" w14:paraId="7741F5B9" w14:textId="77777777" w:rsidTr="00454CEC">
        <w:trPr>
          <w:trHeight w:val="188"/>
          <w:jc w:val="center"/>
        </w:trPr>
        <w:tc>
          <w:tcPr>
            <w:tcW w:w="507" w:type="dxa"/>
          </w:tcPr>
          <w:p w14:paraId="3B87C86A" w14:textId="77777777" w:rsidR="00874D6B" w:rsidRPr="0079202E" w:rsidRDefault="00874D6B" w:rsidP="00A12D54">
            <w:pPr>
              <w:pStyle w:val="TAL"/>
              <w:rPr>
                <w:lang w:eastAsia="zh-CN"/>
              </w:rPr>
            </w:pPr>
            <w:r w:rsidRPr="0079202E">
              <w:rPr>
                <w:lang w:eastAsia="zh-CN"/>
              </w:rPr>
              <w:t>2</w:t>
            </w:r>
          </w:p>
        </w:tc>
        <w:tc>
          <w:tcPr>
            <w:tcW w:w="3291" w:type="dxa"/>
            <w:gridSpan w:val="2"/>
            <w:vAlign w:val="center"/>
          </w:tcPr>
          <w:p w14:paraId="63204BB2" w14:textId="77777777" w:rsidR="00874D6B" w:rsidRPr="0079202E" w:rsidRDefault="00874D6B" w:rsidP="00A12D54">
            <w:pPr>
              <w:pStyle w:val="TAL"/>
              <w:rPr>
                <w:lang w:eastAsia="zh-CN"/>
              </w:rPr>
            </w:pPr>
            <w:r w:rsidRPr="0079202E">
              <w:rPr>
                <w:lang w:eastAsia="zh-CN"/>
              </w:rPr>
              <w:t>Frequency band</w:t>
            </w:r>
          </w:p>
        </w:tc>
        <w:tc>
          <w:tcPr>
            <w:tcW w:w="4967" w:type="dxa"/>
            <w:vAlign w:val="center"/>
          </w:tcPr>
          <w:p w14:paraId="6904C68D" w14:textId="77777777" w:rsidR="00874D6B" w:rsidRPr="0079202E" w:rsidRDefault="00874D6B" w:rsidP="00A12D54">
            <w:pPr>
              <w:pStyle w:val="TAL"/>
              <w:rPr>
                <w:lang w:eastAsia="zh-CN"/>
              </w:rPr>
            </w:pPr>
            <w:r w:rsidRPr="0079202E">
              <w:rPr>
                <w:lang w:eastAsia="zh-CN"/>
              </w:rPr>
              <w:t>900 MHz</w:t>
            </w:r>
          </w:p>
        </w:tc>
      </w:tr>
      <w:tr w:rsidR="00874D6B" w:rsidRPr="0079202E" w14:paraId="7A5D9C02" w14:textId="77777777" w:rsidTr="00454CEC">
        <w:trPr>
          <w:trHeight w:val="188"/>
          <w:jc w:val="center"/>
        </w:trPr>
        <w:tc>
          <w:tcPr>
            <w:tcW w:w="507" w:type="dxa"/>
          </w:tcPr>
          <w:p w14:paraId="387CA6A1" w14:textId="77777777" w:rsidR="00874D6B" w:rsidRPr="0079202E" w:rsidRDefault="00874D6B" w:rsidP="00A12D54">
            <w:pPr>
              <w:pStyle w:val="TAL"/>
              <w:rPr>
                <w:lang w:eastAsia="zh-CN"/>
              </w:rPr>
            </w:pPr>
            <w:r w:rsidRPr="0079202E">
              <w:rPr>
                <w:lang w:eastAsia="zh-CN"/>
              </w:rPr>
              <w:t>3</w:t>
            </w:r>
          </w:p>
        </w:tc>
        <w:tc>
          <w:tcPr>
            <w:tcW w:w="3291" w:type="dxa"/>
            <w:gridSpan w:val="2"/>
            <w:vAlign w:val="center"/>
          </w:tcPr>
          <w:p w14:paraId="21114209" w14:textId="77777777" w:rsidR="00874D6B" w:rsidRPr="0079202E" w:rsidRDefault="00874D6B" w:rsidP="00A12D54">
            <w:pPr>
              <w:pStyle w:val="TAL"/>
              <w:rPr>
                <w:lang w:eastAsia="zh-CN"/>
              </w:rPr>
            </w:pPr>
            <w:r w:rsidRPr="0079202E">
              <w:rPr>
                <w:lang w:eastAsia="zh-CN"/>
              </w:rPr>
              <w:t xml:space="preserve">Inter site distance </w:t>
            </w:r>
          </w:p>
        </w:tc>
        <w:tc>
          <w:tcPr>
            <w:tcW w:w="4967" w:type="dxa"/>
            <w:vAlign w:val="center"/>
          </w:tcPr>
          <w:p w14:paraId="2E1F1B0D" w14:textId="77777777" w:rsidR="00874D6B" w:rsidRPr="0079202E" w:rsidRDefault="00874D6B" w:rsidP="00A12D54">
            <w:pPr>
              <w:pStyle w:val="TAL"/>
              <w:rPr>
                <w:lang w:eastAsia="zh-CN"/>
              </w:rPr>
            </w:pPr>
            <w:r w:rsidRPr="0079202E">
              <w:rPr>
                <w:lang w:eastAsia="zh-CN"/>
              </w:rPr>
              <w:t>1732 m</w:t>
            </w:r>
          </w:p>
        </w:tc>
      </w:tr>
      <w:tr w:rsidR="00874D6B" w:rsidRPr="0079202E" w14:paraId="121F2B6C" w14:textId="77777777" w:rsidTr="00454CEC">
        <w:trPr>
          <w:trHeight w:val="188"/>
          <w:jc w:val="center"/>
        </w:trPr>
        <w:tc>
          <w:tcPr>
            <w:tcW w:w="507" w:type="dxa"/>
          </w:tcPr>
          <w:p w14:paraId="7436F435" w14:textId="77777777" w:rsidR="00874D6B" w:rsidRPr="0079202E" w:rsidRDefault="00874D6B" w:rsidP="00A12D54">
            <w:pPr>
              <w:pStyle w:val="TAL"/>
              <w:rPr>
                <w:lang w:eastAsia="zh-CN"/>
              </w:rPr>
            </w:pPr>
            <w:r w:rsidRPr="0079202E">
              <w:rPr>
                <w:lang w:eastAsia="zh-CN"/>
              </w:rPr>
              <w:t>4</w:t>
            </w:r>
          </w:p>
        </w:tc>
        <w:tc>
          <w:tcPr>
            <w:tcW w:w="3291" w:type="dxa"/>
            <w:gridSpan w:val="2"/>
            <w:vAlign w:val="center"/>
          </w:tcPr>
          <w:p w14:paraId="7B437C47" w14:textId="77777777" w:rsidR="00874D6B" w:rsidRPr="0079202E" w:rsidRDefault="00874D6B" w:rsidP="00A12D54">
            <w:pPr>
              <w:pStyle w:val="TAL"/>
              <w:rPr>
                <w:lang w:eastAsia="zh-CN"/>
              </w:rPr>
            </w:pPr>
            <w:r w:rsidRPr="0079202E">
              <w:rPr>
                <w:lang w:eastAsia="zh-CN"/>
              </w:rPr>
              <w:t xml:space="preserve">MS speed </w:t>
            </w:r>
          </w:p>
        </w:tc>
        <w:tc>
          <w:tcPr>
            <w:tcW w:w="4967" w:type="dxa"/>
            <w:vAlign w:val="center"/>
          </w:tcPr>
          <w:p w14:paraId="6703A6B4" w14:textId="77777777" w:rsidR="00874D6B" w:rsidRPr="0079202E" w:rsidRDefault="00874D6B" w:rsidP="00A12D54">
            <w:pPr>
              <w:pStyle w:val="TAL"/>
              <w:rPr>
                <w:lang w:eastAsia="zh-CN"/>
              </w:rPr>
            </w:pPr>
            <w:r w:rsidRPr="0079202E">
              <w:rPr>
                <w:lang w:eastAsia="zh-CN"/>
              </w:rPr>
              <w:t>0 km/h</w:t>
            </w:r>
          </w:p>
        </w:tc>
      </w:tr>
      <w:tr w:rsidR="00874D6B" w:rsidRPr="0079202E" w14:paraId="446F970D" w14:textId="77777777" w:rsidTr="00454CEC">
        <w:trPr>
          <w:trHeight w:val="188"/>
          <w:jc w:val="center"/>
        </w:trPr>
        <w:tc>
          <w:tcPr>
            <w:tcW w:w="507" w:type="dxa"/>
          </w:tcPr>
          <w:p w14:paraId="50D19484" w14:textId="77777777" w:rsidR="00874D6B" w:rsidRPr="0079202E" w:rsidRDefault="00874D6B" w:rsidP="00A12D54">
            <w:pPr>
              <w:pStyle w:val="TAL"/>
              <w:rPr>
                <w:lang w:eastAsia="zh-CN"/>
              </w:rPr>
            </w:pPr>
            <w:r w:rsidRPr="0079202E">
              <w:rPr>
                <w:lang w:eastAsia="zh-CN"/>
              </w:rPr>
              <w:t>5</w:t>
            </w:r>
          </w:p>
        </w:tc>
        <w:tc>
          <w:tcPr>
            <w:tcW w:w="3291" w:type="dxa"/>
            <w:gridSpan w:val="2"/>
            <w:vAlign w:val="center"/>
          </w:tcPr>
          <w:p w14:paraId="133B7455" w14:textId="77777777" w:rsidR="00874D6B" w:rsidRPr="0079202E" w:rsidRDefault="00874D6B" w:rsidP="00A12D54">
            <w:pPr>
              <w:pStyle w:val="TAL"/>
              <w:rPr>
                <w:lang w:eastAsia="zh-CN"/>
              </w:rPr>
            </w:pPr>
            <w:r w:rsidRPr="0079202E">
              <w:rPr>
                <w:lang w:eastAsia="zh-CN"/>
              </w:rPr>
              <w:t>User distribution</w:t>
            </w:r>
          </w:p>
        </w:tc>
        <w:tc>
          <w:tcPr>
            <w:tcW w:w="4967" w:type="dxa"/>
            <w:vAlign w:val="center"/>
          </w:tcPr>
          <w:p w14:paraId="6AEA9554" w14:textId="77777777" w:rsidR="00874D6B" w:rsidRPr="0079202E" w:rsidRDefault="00874D6B" w:rsidP="00A12D54">
            <w:pPr>
              <w:pStyle w:val="TAL"/>
              <w:rPr>
                <w:color w:val="FF0000"/>
                <w:lang w:eastAsia="zh-CN"/>
              </w:rPr>
            </w:pPr>
            <w:r w:rsidRPr="0079202E">
              <w:rPr>
                <w:lang w:eastAsia="zh-CN"/>
              </w:rPr>
              <w:t>Users dropped uniformly in entire cell</w:t>
            </w:r>
          </w:p>
        </w:tc>
      </w:tr>
      <w:tr w:rsidR="00874D6B" w:rsidRPr="0079202E" w14:paraId="3ED1D73D" w14:textId="77777777" w:rsidTr="00454CEC">
        <w:trPr>
          <w:trHeight w:val="389"/>
          <w:jc w:val="center"/>
        </w:trPr>
        <w:tc>
          <w:tcPr>
            <w:tcW w:w="507" w:type="dxa"/>
          </w:tcPr>
          <w:p w14:paraId="080297FB" w14:textId="77777777" w:rsidR="00874D6B" w:rsidRPr="0079202E" w:rsidRDefault="00874D6B" w:rsidP="00A12D54">
            <w:pPr>
              <w:pStyle w:val="TAL"/>
              <w:rPr>
                <w:lang w:eastAsia="zh-CN"/>
              </w:rPr>
            </w:pPr>
            <w:r w:rsidRPr="0079202E">
              <w:rPr>
                <w:rFonts w:hint="eastAsia"/>
                <w:lang w:eastAsia="zh-CN"/>
              </w:rPr>
              <w:t>6</w:t>
            </w:r>
          </w:p>
        </w:tc>
        <w:tc>
          <w:tcPr>
            <w:tcW w:w="3291" w:type="dxa"/>
            <w:gridSpan w:val="2"/>
            <w:vAlign w:val="center"/>
          </w:tcPr>
          <w:p w14:paraId="668D2BE2" w14:textId="77777777" w:rsidR="00874D6B" w:rsidRPr="0079202E" w:rsidRDefault="00874D6B" w:rsidP="00A12D54">
            <w:pPr>
              <w:pStyle w:val="TAL"/>
              <w:rPr>
                <w:lang w:eastAsia="zh-CN"/>
              </w:rPr>
            </w:pPr>
            <w:r w:rsidRPr="0079202E">
              <w:rPr>
                <w:lang w:eastAsia="zh-CN"/>
              </w:rPr>
              <w:t xml:space="preserve">BS transmit power per 200 KHz </w:t>
            </w:r>
            <w:r w:rsidR="00357589">
              <w:rPr>
                <w:lang w:eastAsia="zh-CN"/>
              </w:rPr>
              <w:br/>
            </w:r>
            <w:r w:rsidRPr="0079202E">
              <w:rPr>
                <w:lang w:eastAsia="zh-CN"/>
              </w:rPr>
              <w:t>(at the antenna connector)</w:t>
            </w:r>
          </w:p>
        </w:tc>
        <w:tc>
          <w:tcPr>
            <w:tcW w:w="4967" w:type="dxa"/>
            <w:vAlign w:val="center"/>
          </w:tcPr>
          <w:p w14:paraId="50D963AD" w14:textId="77777777" w:rsidR="00874D6B" w:rsidRPr="0079202E" w:rsidRDefault="00874D6B" w:rsidP="00A12D54">
            <w:pPr>
              <w:pStyle w:val="TAL"/>
              <w:rPr>
                <w:lang w:eastAsia="zh-CN"/>
              </w:rPr>
            </w:pPr>
            <w:r>
              <w:rPr>
                <w:lang w:eastAsia="zh-CN"/>
              </w:rPr>
              <w:t>32</w:t>
            </w:r>
            <w:r w:rsidRPr="0079202E">
              <w:rPr>
                <w:lang w:eastAsia="zh-CN"/>
              </w:rPr>
              <w:t xml:space="preserve"> </w:t>
            </w:r>
            <w:proofErr w:type="spellStart"/>
            <w:r w:rsidRPr="0079202E">
              <w:rPr>
                <w:lang w:eastAsia="zh-CN"/>
              </w:rPr>
              <w:t>dBm</w:t>
            </w:r>
            <w:proofErr w:type="spellEnd"/>
            <w:r>
              <w:rPr>
                <w:vertAlign w:val="superscript"/>
                <w:lang w:eastAsia="zh-CN"/>
              </w:rPr>
              <w:t xml:space="preserve"> </w:t>
            </w:r>
            <w:r>
              <w:rPr>
                <w:lang w:eastAsia="zh-CN"/>
              </w:rPr>
              <w:t xml:space="preserve">   (3 dB boosting applied)</w:t>
            </w:r>
          </w:p>
        </w:tc>
      </w:tr>
      <w:tr w:rsidR="00874D6B" w:rsidRPr="0079202E" w14:paraId="2F20DC37" w14:textId="77777777" w:rsidTr="00454CEC">
        <w:trPr>
          <w:trHeight w:val="377"/>
          <w:jc w:val="center"/>
        </w:trPr>
        <w:tc>
          <w:tcPr>
            <w:tcW w:w="507" w:type="dxa"/>
          </w:tcPr>
          <w:p w14:paraId="133B0E83" w14:textId="77777777" w:rsidR="00874D6B" w:rsidRPr="0079202E" w:rsidRDefault="00874D6B" w:rsidP="00A12D54">
            <w:pPr>
              <w:pStyle w:val="TAL"/>
              <w:rPr>
                <w:lang w:eastAsia="zh-CN"/>
              </w:rPr>
            </w:pPr>
            <w:r w:rsidRPr="0079202E">
              <w:rPr>
                <w:rFonts w:hint="eastAsia"/>
                <w:lang w:eastAsia="zh-CN"/>
              </w:rPr>
              <w:t>7</w:t>
            </w:r>
          </w:p>
        </w:tc>
        <w:tc>
          <w:tcPr>
            <w:tcW w:w="3291" w:type="dxa"/>
            <w:gridSpan w:val="2"/>
            <w:vAlign w:val="center"/>
          </w:tcPr>
          <w:p w14:paraId="5BA878C7" w14:textId="77777777" w:rsidR="00874D6B" w:rsidRPr="0079202E" w:rsidRDefault="00874D6B" w:rsidP="00A12D54">
            <w:pPr>
              <w:pStyle w:val="TAL"/>
              <w:rPr>
                <w:lang w:eastAsia="zh-CN"/>
              </w:rPr>
            </w:pPr>
            <w:r w:rsidRPr="0079202E">
              <w:rPr>
                <w:lang w:eastAsia="zh-CN"/>
              </w:rPr>
              <w:t xml:space="preserve">MS </w:t>
            </w:r>
            <w:proofErr w:type="spellStart"/>
            <w:r w:rsidRPr="0079202E">
              <w:rPr>
                <w:lang w:eastAsia="zh-CN"/>
              </w:rPr>
              <w:t>Tx</w:t>
            </w:r>
            <w:proofErr w:type="spellEnd"/>
            <w:r w:rsidRPr="0079202E">
              <w:rPr>
                <w:lang w:eastAsia="zh-CN"/>
              </w:rPr>
              <w:t xml:space="preserve"> power </w:t>
            </w:r>
            <w:r w:rsidR="00357589">
              <w:rPr>
                <w:lang w:eastAsia="zh-CN"/>
              </w:rPr>
              <w:br/>
            </w:r>
            <w:r w:rsidRPr="0079202E">
              <w:rPr>
                <w:lang w:eastAsia="zh-CN"/>
              </w:rPr>
              <w:t>(at the antenna connector)</w:t>
            </w:r>
          </w:p>
        </w:tc>
        <w:tc>
          <w:tcPr>
            <w:tcW w:w="4967" w:type="dxa"/>
            <w:vAlign w:val="center"/>
          </w:tcPr>
          <w:p w14:paraId="692E452E" w14:textId="77777777" w:rsidR="00874D6B" w:rsidRPr="002076B6" w:rsidRDefault="00874D6B" w:rsidP="00A12D54">
            <w:pPr>
              <w:pStyle w:val="TAL"/>
              <w:rPr>
                <w:b/>
                <w:lang w:eastAsia="zh-CN"/>
              </w:rPr>
            </w:pPr>
            <w:r w:rsidRPr="002076B6">
              <w:rPr>
                <w:b/>
                <w:lang w:eastAsia="zh-CN"/>
              </w:rPr>
              <w:t xml:space="preserve">23 </w:t>
            </w:r>
            <w:proofErr w:type="spellStart"/>
            <w:r w:rsidRPr="002076B6">
              <w:rPr>
                <w:b/>
                <w:lang w:eastAsia="zh-CN"/>
              </w:rPr>
              <w:t>dBm</w:t>
            </w:r>
            <w:proofErr w:type="spellEnd"/>
          </w:p>
        </w:tc>
      </w:tr>
      <w:tr w:rsidR="00874D6B" w:rsidRPr="0079202E" w14:paraId="4182B199" w14:textId="77777777" w:rsidTr="00454CEC">
        <w:trPr>
          <w:trHeight w:val="377"/>
          <w:jc w:val="center"/>
        </w:trPr>
        <w:tc>
          <w:tcPr>
            <w:tcW w:w="507" w:type="dxa"/>
          </w:tcPr>
          <w:p w14:paraId="1AACF00B" w14:textId="77777777" w:rsidR="00874D6B" w:rsidRPr="0079202E" w:rsidRDefault="00874D6B" w:rsidP="00A12D54">
            <w:pPr>
              <w:pStyle w:val="TAL"/>
              <w:rPr>
                <w:lang w:eastAsia="zh-CN"/>
              </w:rPr>
            </w:pPr>
            <w:r w:rsidRPr="0079202E">
              <w:rPr>
                <w:rFonts w:hint="eastAsia"/>
                <w:lang w:eastAsia="zh-CN"/>
              </w:rPr>
              <w:t>8</w:t>
            </w:r>
          </w:p>
        </w:tc>
        <w:tc>
          <w:tcPr>
            <w:tcW w:w="3291" w:type="dxa"/>
            <w:gridSpan w:val="2"/>
            <w:vAlign w:val="center"/>
          </w:tcPr>
          <w:p w14:paraId="7781831A" w14:textId="77777777" w:rsidR="00874D6B" w:rsidRPr="0079202E" w:rsidRDefault="00874D6B" w:rsidP="00A12D54">
            <w:pPr>
              <w:pStyle w:val="TAL"/>
              <w:rPr>
                <w:lang w:eastAsia="zh-CN"/>
              </w:rPr>
            </w:pPr>
            <w:proofErr w:type="spellStart"/>
            <w:r w:rsidRPr="0079202E">
              <w:rPr>
                <w:lang w:eastAsia="zh-CN"/>
              </w:rPr>
              <w:t>Pathloss</w:t>
            </w:r>
            <w:proofErr w:type="spellEnd"/>
            <w:r w:rsidRPr="0079202E">
              <w:rPr>
                <w:lang w:eastAsia="zh-CN"/>
              </w:rPr>
              <w:t xml:space="preserve"> model</w:t>
            </w:r>
          </w:p>
        </w:tc>
        <w:tc>
          <w:tcPr>
            <w:tcW w:w="4967" w:type="dxa"/>
            <w:vAlign w:val="center"/>
          </w:tcPr>
          <w:p w14:paraId="3E8F639F" w14:textId="77777777" w:rsidR="00874D6B" w:rsidRPr="00874D6B" w:rsidRDefault="00874D6B" w:rsidP="00A12D54">
            <w:pPr>
              <w:pStyle w:val="TAL"/>
              <w:rPr>
                <w:lang w:val="da-DK" w:eastAsia="zh-CN"/>
              </w:rPr>
            </w:pPr>
            <w:r w:rsidRPr="00454CEC">
              <w:rPr>
                <w:lang w:val="da-DK" w:eastAsia="zh-CN"/>
              </w:rPr>
              <w:t xml:space="preserve">L=I + 37.6log10(.R), R in </w:t>
            </w:r>
            <w:r w:rsidRPr="00874D6B">
              <w:rPr>
                <w:lang w:val="da-DK" w:eastAsia="zh-CN"/>
              </w:rPr>
              <w:t>kilometers</w:t>
            </w:r>
          </w:p>
          <w:p w14:paraId="1DEDA940" w14:textId="77777777" w:rsidR="00874D6B" w:rsidRPr="0079202E" w:rsidRDefault="00874D6B" w:rsidP="00A12D54">
            <w:pPr>
              <w:pStyle w:val="TAL"/>
              <w:rPr>
                <w:lang w:eastAsia="zh-CN"/>
              </w:rPr>
            </w:pPr>
            <w:r w:rsidRPr="0079202E">
              <w:rPr>
                <w:lang w:eastAsia="zh-CN"/>
              </w:rPr>
              <w:t>I=120.9 for the 900 MHz band</w:t>
            </w:r>
          </w:p>
        </w:tc>
      </w:tr>
      <w:tr w:rsidR="00874D6B" w:rsidRPr="0079202E" w14:paraId="1AAEA3C7" w14:textId="77777777" w:rsidTr="00454CEC">
        <w:trPr>
          <w:trHeight w:val="199"/>
          <w:jc w:val="center"/>
        </w:trPr>
        <w:tc>
          <w:tcPr>
            <w:tcW w:w="507" w:type="dxa"/>
          </w:tcPr>
          <w:p w14:paraId="4DE42102" w14:textId="77777777" w:rsidR="00874D6B" w:rsidRPr="0079202E" w:rsidRDefault="00874D6B" w:rsidP="00A12D54">
            <w:pPr>
              <w:pStyle w:val="TAL"/>
              <w:rPr>
                <w:lang w:eastAsia="zh-CN"/>
              </w:rPr>
            </w:pPr>
            <w:r w:rsidRPr="0079202E">
              <w:rPr>
                <w:rFonts w:hint="eastAsia"/>
                <w:lang w:eastAsia="zh-CN"/>
              </w:rPr>
              <w:t>9</w:t>
            </w:r>
          </w:p>
        </w:tc>
        <w:tc>
          <w:tcPr>
            <w:tcW w:w="3291" w:type="dxa"/>
            <w:gridSpan w:val="2"/>
            <w:vAlign w:val="center"/>
          </w:tcPr>
          <w:p w14:paraId="43D32F2E" w14:textId="77777777" w:rsidR="00874D6B" w:rsidRPr="0079202E" w:rsidRDefault="00874D6B" w:rsidP="00A12D54">
            <w:pPr>
              <w:pStyle w:val="TAL"/>
              <w:rPr>
                <w:lang w:eastAsia="zh-CN"/>
              </w:rPr>
            </w:pPr>
            <w:r w:rsidRPr="0079202E">
              <w:rPr>
                <w:lang w:eastAsia="zh-CN"/>
              </w:rPr>
              <w:t>Shadowing standard deviation</w:t>
            </w:r>
          </w:p>
        </w:tc>
        <w:tc>
          <w:tcPr>
            <w:tcW w:w="4967" w:type="dxa"/>
            <w:vAlign w:val="center"/>
          </w:tcPr>
          <w:p w14:paraId="17C5CF4E" w14:textId="77777777" w:rsidR="00874D6B" w:rsidRPr="0079202E" w:rsidRDefault="00874D6B" w:rsidP="00A12D54">
            <w:pPr>
              <w:pStyle w:val="TAL"/>
              <w:rPr>
                <w:lang w:eastAsia="zh-CN"/>
              </w:rPr>
            </w:pPr>
            <w:r w:rsidRPr="0079202E">
              <w:rPr>
                <w:lang w:eastAsia="zh-CN"/>
              </w:rPr>
              <w:t>8 dB</w:t>
            </w:r>
          </w:p>
        </w:tc>
      </w:tr>
      <w:tr w:rsidR="00874D6B" w:rsidRPr="0079202E" w14:paraId="643CA958" w14:textId="77777777" w:rsidTr="00454CEC">
        <w:trPr>
          <w:trHeight w:val="188"/>
          <w:jc w:val="center"/>
        </w:trPr>
        <w:tc>
          <w:tcPr>
            <w:tcW w:w="507" w:type="dxa"/>
          </w:tcPr>
          <w:p w14:paraId="38CDC4DD" w14:textId="77777777" w:rsidR="00874D6B" w:rsidRPr="0079202E" w:rsidRDefault="00874D6B" w:rsidP="00A12D54">
            <w:pPr>
              <w:pStyle w:val="TAL"/>
              <w:rPr>
                <w:lang w:eastAsia="zh-CN"/>
              </w:rPr>
            </w:pPr>
            <w:r w:rsidRPr="0079202E">
              <w:rPr>
                <w:rFonts w:hint="eastAsia"/>
                <w:lang w:eastAsia="zh-CN"/>
              </w:rPr>
              <w:t>10</w:t>
            </w:r>
          </w:p>
        </w:tc>
        <w:tc>
          <w:tcPr>
            <w:tcW w:w="3291" w:type="dxa"/>
            <w:gridSpan w:val="2"/>
            <w:vAlign w:val="center"/>
          </w:tcPr>
          <w:p w14:paraId="49061545" w14:textId="77777777" w:rsidR="00874D6B" w:rsidRPr="0079202E" w:rsidRDefault="00874D6B" w:rsidP="00A12D54">
            <w:pPr>
              <w:pStyle w:val="TAL"/>
              <w:rPr>
                <w:lang w:eastAsia="zh-CN"/>
              </w:rPr>
            </w:pPr>
            <w:r w:rsidRPr="0079202E">
              <w:rPr>
                <w:lang w:eastAsia="zh-CN"/>
              </w:rPr>
              <w:t>Correlation distance of Shadowing</w:t>
            </w:r>
          </w:p>
        </w:tc>
        <w:tc>
          <w:tcPr>
            <w:tcW w:w="4967" w:type="dxa"/>
            <w:vAlign w:val="center"/>
          </w:tcPr>
          <w:p w14:paraId="096AE0BF" w14:textId="77777777" w:rsidR="00874D6B" w:rsidRPr="0079202E" w:rsidRDefault="00874D6B" w:rsidP="00A12D54">
            <w:pPr>
              <w:pStyle w:val="TAL"/>
              <w:rPr>
                <w:lang w:eastAsia="zh-CN"/>
              </w:rPr>
            </w:pPr>
            <w:r w:rsidRPr="0079202E">
              <w:rPr>
                <w:lang w:eastAsia="zh-CN"/>
              </w:rPr>
              <w:t xml:space="preserve">110 m </w:t>
            </w:r>
          </w:p>
        </w:tc>
      </w:tr>
      <w:tr w:rsidR="00874D6B" w:rsidRPr="0079202E" w14:paraId="64D6434D" w14:textId="77777777" w:rsidTr="00454CEC">
        <w:trPr>
          <w:trHeight w:val="567"/>
          <w:jc w:val="center"/>
        </w:trPr>
        <w:tc>
          <w:tcPr>
            <w:tcW w:w="507" w:type="dxa"/>
            <w:vMerge w:val="restart"/>
          </w:tcPr>
          <w:p w14:paraId="06398A63" w14:textId="77777777" w:rsidR="00874D6B" w:rsidRPr="0079202E" w:rsidRDefault="00874D6B" w:rsidP="00A12D54">
            <w:pPr>
              <w:pStyle w:val="TAL"/>
              <w:rPr>
                <w:lang w:eastAsia="zh-CN"/>
              </w:rPr>
            </w:pPr>
            <w:r w:rsidRPr="0079202E">
              <w:rPr>
                <w:rFonts w:hint="eastAsia"/>
                <w:lang w:eastAsia="zh-CN"/>
              </w:rPr>
              <w:t>11</w:t>
            </w:r>
          </w:p>
        </w:tc>
        <w:tc>
          <w:tcPr>
            <w:tcW w:w="745" w:type="dxa"/>
            <w:vMerge w:val="restart"/>
            <w:vAlign w:val="center"/>
          </w:tcPr>
          <w:p w14:paraId="687E9D47" w14:textId="77777777" w:rsidR="00874D6B" w:rsidRPr="0079202E" w:rsidRDefault="00874D6B" w:rsidP="00A12D54">
            <w:pPr>
              <w:pStyle w:val="TAL"/>
              <w:rPr>
                <w:lang w:eastAsia="zh-CN"/>
              </w:rPr>
            </w:pPr>
            <w:r w:rsidRPr="0079202E">
              <w:rPr>
                <w:lang w:eastAsia="zh-CN"/>
              </w:rPr>
              <w:t>Shadowing correlation</w:t>
            </w:r>
          </w:p>
        </w:tc>
        <w:tc>
          <w:tcPr>
            <w:tcW w:w="2545" w:type="dxa"/>
            <w:vAlign w:val="center"/>
          </w:tcPr>
          <w:p w14:paraId="5C64982A" w14:textId="77777777" w:rsidR="00874D6B" w:rsidRPr="0079202E" w:rsidRDefault="00874D6B" w:rsidP="00A12D54">
            <w:pPr>
              <w:pStyle w:val="TAL"/>
              <w:rPr>
                <w:lang w:eastAsia="zh-CN"/>
              </w:rPr>
            </w:pPr>
            <w:r w:rsidRPr="0079202E">
              <w:rPr>
                <w:lang w:eastAsia="zh-CN"/>
              </w:rPr>
              <w:t>Between cell sites</w:t>
            </w:r>
          </w:p>
          <w:p w14:paraId="1A2E6844" w14:textId="77777777" w:rsidR="00874D6B" w:rsidRPr="0079202E" w:rsidRDefault="00874D6B" w:rsidP="00A12D54">
            <w:pPr>
              <w:pStyle w:val="TAL"/>
              <w:rPr>
                <w:lang w:eastAsia="zh-CN"/>
              </w:rPr>
            </w:pPr>
          </w:p>
          <w:p w14:paraId="0162A67D" w14:textId="77777777" w:rsidR="00874D6B" w:rsidRPr="0079202E" w:rsidRDefault="00874D6B" w:rsidP="00A12D54">
            <w:pPr>
              <w:pStyle w:val="TAL"/>
              <w:rPr>
                <w:lang w:eastAsia="zh-CN"/>
              </w:rPr>
            </w:pPr>
          </w:p>
        </w:tc>
        <w:tc>
          <w:tcPr>
            <w:tcW w:w="4967" w:type="dxa"/>
            <w:vAlign w:val="center"/>
          </w:tcPr>
          <w:p w14:paraId="4099BC36" w14:textId="77777777" w:rsidR="00874D6B" w:rsidRPr="0079202E" w:rsidRDefault="00874D6B" w:rsidP="00A12D54">
            <w:pPr>
              <w:pStyle w:val="TAL"/>
              <w:rPr>
                <w:lang w:eastAsia="zh-CN"/>
              </w:rPr>
            </w:pPr>
            <w:r w:rsidRPr="0079202E">
              <w:rPr>
                <w:lang w:eastAsia="zh-CN"/>
              </w:rPr>
              <w:t>0.5</w:t>
            </w:r>
          </w:p>
        </w:tc>
      </w:tr>
      <w:tr w:rsidR="00874D6B" w:rsidRPr="0079202E" w14:paraId="0CA6C05B" w14:textId="77777777" w:rsidTr="00454CEC">
        <w:trPr>
          <w:trHeight w:val="400"/>
          <w:jc w:val="center"/>
        </w:trPr>
        <w:tc>
          <w:tcPr>
            <w:tcW w:w="507" w:type="dxa"/>
            <w:vMerge/>
          </w:tcPr>
          <w:p w14:paraId="0AE0C48E" w14:textId="77777777" w:rsidR="00874D6B" w:rsidRPr="0079202E" w:rsidRDefault="00874D6B" w:rsidP="00A12D54">
            <w:pPr>
              <w:pStyle w:val="TAL"/>
              <w:rPr>
                <w:lang w:eastAsia="zh-CN"/>
              </w:rPr>
            </w:pPr>
          </w:p>
        </w:tc>
        <w:tc>
          <w:tcPr>
            <w:tcW w:w="745" w:type="dxa"/>
            <w:vMerge/>
            <w:vAlign w:val="center"/>
          </w:tcPr>
          <w:p w14:paraId="6BE13E6B" w14:textId="77777777" w:rsidR="00874D6B" w:rsidRPr="0079202E" w:rsidRDefault="00874D6B" w:rsidP="00A12D54">
            <w:pPr>
              <w:pStyle w:val="TAL"/>
              <w:rPr>
                <w:lang w:eastAsia="zh-CN"/>
              </w:rPr>
            </w:pPr>
          </w:p>
        </w:tc>
        <w:tc>
          <w:tcPr>
            <w:tcW w:w="2545" w:type="dxa"/>
            <w:vAlign w:val="center"/>
          </w:tcPr>
          <w:p w14:paraId="3B248FF9" w14:textId="77777777" w:rsidR="00874D6B" w:rsidRPr="0079202E" w:rsidRDefault="00874D6B" w:rsidP="00A12D54">
            <w:pPr>
              <w:pStyle w:val="TAL"/>
              <w:rPr>
                <w:lang w:eastAsia="zh-CN"/>
              </w:rPr>
            </w:pPr>
            <w:r w:rsidRPr="0079202E">
              <w:rPr>
                <w:lang w:eastAsia="zh-CN"/>
              </w:rPr>
              <w:t xml:space="preserve">Between sectors of the same </w:t>
            </w:r>
            <w:r w:rsidRPr="0079202E">
              <w:rPr>
                <w:rFonts w:hint="eastAsia"/>
                <w:lang w:eastAsia="zh-CN"/>
              </w:rPr>
              <w:t xml:space="preserve">cell </w:t>
            </w:r>
            <w:r w:rsidRPr="0079202E">
              <w:rPr>
                <w:lang w:eastAsia="zh-CN"/>
              </w:rPr>
              <w:t>site</w:t>
            </w:r>
          </w:p>
        </w:tc>
        <w:tc>
          <w:tcPr>
            <w:tcW w:w="4967" w:type="dxa"/>
            <w:vAlign w:val="center"/>
          </w:tcPr>
          <w:p w14:paraId="04B41C1A" w14:textId="77777777" w:rsidR="00874D6B" w:rsidRPr="0079202E" w:rsidRDefault="00874D6B" w:rsidP="00A12D54">
            <w:pPr>
              <w:pStyle w:val="TAL"/>
              <w:rPr>
                <w:lang w:eastAsia="zh-CN"/>
              </w:rPr>
            </w:pPr>
            <w:r w:rsidRPr="0079202E">
              <w:rPr>
                <w:lang w:eastAsia="zh-CN"/>
              </w:rPr>
              <w:t xml:space="preserve">1.0 </w:t>
            </w:r>
          </w:p>
        </w:tc>
      </w:tr>
      <w:tr w:rsidR="00874D6B" w:rsidRPr="0079202E" w14:paraId="2CE2B5DD" w14:textId="77777777" w:rsidTr="00454CEC">
        <w:trPr>
          <w:trHeight w:val="188"/>
          <w:jc w:val="center"/>
        </w:trPr>
        <w:tc>
          <w:tcPr>
            <w:tcW w:w="507" w:type="dxa"/>
          </w:tcPr>
          <w:p w14:paraId="742E0B4B" w14:textId="77777777" w:rsidR="00874D6B" w:rsidRPr="0079202E" w:rsidRDefault="00874D6B" w:rsidP="00A12D54">
            <w:pPr>
              <w:pStyle w:val="TAL"/>
              <w:rPr>
                <w:lang w:eastAsia="zh-CN"/>
              </w:rPr>
            </w:pPr>
            <w:r w:rsidRPr="0079202E">
              <w:rPr>
                <w:rFonts w:hint="eastAsia"/>
                <w:lang w:eastAsia="zh-CN"/>
              </w:rPr>
              <w:t>12</w:t>
            </w:r>
          </w:p>
        </w:tc>
        <w:tc>
          <w:tcPr>
            <w:tcW w:w="3291" w:type="dxa"/>
            <w:gridSpan w:val="2"/>
            <w:vAlign w:val="center"/>
          </w:tcPr>
          <w:p w14:paraId="25742AD8" w14:textId="77777777" w:rsidR="00874D6B" w:rsidRPr="0079202E" w:rsidRDefault="00874D6B" w:rsidP="00357589">
            <w:pPr>
              <w:pStyle w:val="TAL"/>
              <w:rPr>
                <w:lang w:eastAsia="zh-CN"/>
              </w:rPr>
            </w:pPr>
            <w:r w:rsidRPr="0079202E">
              <w:rPr>
                <w:lang w:eastAsia="zh-CN"/>
              </w:rPr>
              <w:t xml:space="preserve">Antenna pattern (horizontal) </w:t>
            </w:r>
          </w:p>
        </w:tc>
        <w:tc>
          <w:tcPr>
            <w:tcW w:w="4967" w:type="dxa"/>
            <w:vAlign w:val="center"/>
          </w:tcPr>
          <w:p w14:paraId="749C57D6" w14:textId="77777777" w:rsidR="00874D6B" w:rsidRPr="0079202E" w:rsidRDefault="00874D6B" w:rsidP="00A12D54">
            <w:pPr>
              <w:pStyle w:val="TAL"/>
              <w:rPr>
                <w:lang w:eastAsia="zh-CN"/>
              </w:rPr>
            </w:pPr>
            <w:r w:rsidRPr="0079202E">
              <w:rPr>
                <w:rFonts w:hint="eastAsia"/>
                <w:lang w:eastAsia="zh-CN"/>
              </w:rPr>
              <w:t>See table 5-7, 3GPP TR 45.914</w:t>
            </w:r>
            <w:r>
              <w:rPr>
                <w:lang w:eastAsia="zh-CN"/>
              </w:rPr>
              <w:t xml:space="preserve"> </w:t>
            </w:r>
            <w:r w:rsidRPr="0079202E">
              <w:rPr>
                <w:lang w:eastAsia="zh-CN"/>
              </w:rPr>
              <w:t>[4]</w:t>
            </w:r>
            <w:r w:rsidRPr="0079202E">
              <w:rPr>
                <w:rFonts w:hint="eastAsia"/>
                <w:lang w:eastAsia="zh-CN"/>
              </w:rPr>
              <w:t xml:space="preserve">, </w:t>
            </w:r>
            <w:r w:rsidRPr="0079202E">
              <w:rPr>
                <w:lang w:eastAsia="zh-CN"/>
              </w:rPr>
              <w:t>65° H-plane</w:t>
            </w:r>
            <w:r w:rsidRPr="0079202E">
              <w:rPr>
                <w:rFonts w:hint="eastAsia"/>
                <w:lang w:eastAsia="zh-CN"/>
              </w:rPr>
              <w:t>.</w:t>
            </w:r>
          </w:p>
        </w:tc>
      </w:tr>
      <w:tr w:rsidR="00874D6B" w:rsidRPr="0079202E" w14:paraId="5B959BA8" w14:textId="77777777" w:rsidTr="00454CEC">
        <w:trPr>
          <w:trHeight w:val="188"/>
          <w:jc w:val="center"/>
        </w:trPr>
        <w:tc>
          <w:tcPr>
            <w:tcW w:w="507" w:type="dxa"/>
          </w:tcPr>
          <w:p w14:paraId="1067A259" w14:textId="77777777" w:rsidR="00874D6B" w:rsidRPr="0079202E" w:rsidRDefault="00874D6B" w:rsidP="00A12D54">
            <w:pPr>
              <w:pStyle w:val="TAL"/>
              <w:rPr>
                <w:lang w:eastAsia="zh-CN"/>
              </w:rPr>
            </w:pPr>
            <w:r w:rsidRPr="0079202E">
              <w:rPr>
                <w:rFonts w:hint="eastAsia"/>
                <w:lang w:eastAsia="zh-CN"/>
              </w:rPr>
              <w:t>13</w:t>
            </w:r>
          </w:p>
        </w:tc>
        <w:tc>
          <w:tcPr>
            <w:tcW w:w="3291" w:type="dxa"/>
            <w:gridSpan w:val="2"/>
            <w:vAlign w:val="center"/>
          </w:tcPr>
          <w:p w14:paraId="72CBF99C" w14:textId="77777777" w:rsidR="00874D6B" w:rsidRPr="0079202E" w:rsidRDefault="00874D6B" w:rsidP="00A12D54">
            <w:pPr>
              <w:pStyle w:val="TAL"/>
              <w:rPr>
                <w:lang w:eastAsia="zh-CN"/>
              </w:rPr>
            </w:pPr>
            <w:r w:rsidRPr="0079202E">
              <w:rPr>
                <w:lang w:eastAsia="zh-CN"/>
              </w:rPr>
              <w:t>BS antenna gain</w:t>
            </w:r>
          </w:p>
        </w:tc>
        <w:tc>
          <w:tcPr>
            <w:tcW w:w="4967" w:type="dxa"/>
            <w:vAlign w:val="center"/>
          </w:tcPr>
          <w:p w14:paraId="1633C83D" w14:textId="77777777" w:rsidR="00874D6B" w:rsidRPr="0079202E" w:rsidRDefault="00874D6B" w:rsidP="00A12D54">
            <w:pPr>
              <w:pStyle w:val="TAL"/>
              <w:rPr>
                <w:lang w:eastAsia="zh-CN"/>
              </w:rPr>
            </w:pPr>
            <w:r w:rsidRPr="0079202E">
              <w:rPr>
                <w:rFonts w:hint="eastAsia"/>
                <w:lang w:eastAsia="zh-CN"/>
              </w:rPr>
              <w:t>18</w:t>
            </w:r>
            <w:r w:rsidRPr="0079202E">
              <w:rPr>
                <w:lang w:eastAsia="zh-CN"/>
              </w:rPr>
              <w:t xml:space="preserve"> </w:t>
            </w:r>
            <w:proofErr w:type="spellStart"/>
            <w:r w:rsidRPr="0079202E">
              <w:rPr>
                <w:lang w:eastAsia="zh-CN"/>
              </w:rPr>
              <w:t>dBi</w:t>
            </w:r>
            <w:proofErr w:type="spellEnd"/>
          </w:p>
        </w:tc>
      </w:tr>
      <w:tr w:rsidR="00874D6B" w:rsidRPr="0079202E" w14:paraId="4896BBC7" w14:textId="77777777" w:rsidTr="00454CEC">
        <w:trPr>
          <w:trHeight w:val="188"/>
          <w:jc w:val="center"/>
        </w:trPr>
        <w:tc>
          <w:tcPr>
            <w:tcW w:w="507" w:type="dxa"/>
          </w:tcPr>
          <w:p w14:paraId="15817186" w14:textId="77777777" w:rsidR="00874D6B" w:rsidRPr="0079202E" w:rsidRDefault="00874D6B" w:rsidP="00A12D54">
            <w:pPr>
              <w:pStyle w:val="TAL"/>
              <w:rPr>
                <w:lang w:eastAsia="zh-CN"/>
              </w:rPr>
            </w:pPr>
            <w:r w:rsidRPr="0079202E">
              <w:rPr>
                <w:lang w:eastAsia="zh-CN"/>
              </w:rPr>
              <w:t>14</w:t>
            </w:r>
          </w:p>
        </w:tc>
        <w:tc>
          <w:tcPr>
            <w:tcW w:w="3291" w:type="dxa"/>
            <w:gridSpan w:val="2"/>
            <w:vAlign w:val="center"/>
          </w:tcPr>
          <w:p w14:paraId="21ECCDF7" w14:textId="77777777" w:rsidR="00874D6B" w:rsidRPr="0079202E" w:rsidRDefault="00874D6B" w:rsidP="00A12D54">
            <w:pPr>
              <w:pStyle w:val="TAL"/>
              <w:rPr>
                <w:lang w:eastAsia="zh-CN"/>
              </w:rPr>
            </w:pPr>
            <w:r w:rsidRPr="0079202E">
              <w:rPr>
                <w:lang w:eastAsia="zh-CN"/>
              </w:rPr>
              <w:t>MS Antenna gain</w:t>
            </w:r>
          </w:p>
        </w:tc>
        <w:tc>
          <w:tcPr>
            <w:tcW w:w="4967" w:type="dxa"/>
            <w:vAlign w:val="center"/>
          </w:tcPr>
          <w:p w14:paraId="14A63D9F" w14:textId="77777777" w:rsidR="00874D6B" w:rsidRPr="0079202E" w:rsidRDefault="00874D6B" w:rsidP="00A12D54">
            <w:pPr>
              <w:pStyle w:val="TAL"/>
              <w:rPr>
                <w:lang w:eastAsia="zh-CN"/>
              </w:rPr>
            </w:pPr>
            <w:r w:rsidRPr="0079202E">
              <w:rPr>
                <w:lang w:eastAsia="zh-CN"/>
              </w:rPr>
              <w:t>-4</w:t>
            </w:r>
            <w:r>
              <w:rPr>
                <w:lang w:eastAsia="zh-CN"/>
              </w:rPr>
              <w:t xml:space="preserve"> </w:t>
            </w:r>
            <w:proofErr w:type="spellStart"/>
            <w:r w:rsidRPr="0079202E">
              <w:rPr>
                <w:lang w:eastAsia="zh-CN"/>
              </w:rPr>
              <w:t>dBi</w:t>
            </w:r>
            <w:proofErr w:type="spellEnd"/>
          </w:p>
        </w:tc>
      </w:tr>
      <w:tr w:rsidR="00874D6B" w:rsidRPr="0079202E" w14:paraId="5F244A53" w14:textId="77777777" w:rsidTr="00454CEC">
        <w:trPr>
          <w:trHeight w:val="188"/>
          <w:jc w:val="center"/>
        </w:trPr>
        <w:tc>
          <w:tcPr>
            <w:tcW w:w="507" w:type="dxa"/>
          </w:tcPr>
          <w:p w14:paraId="59AE91EA" w14:textId="77777777" w:rsidR="00874D6B" w:rsidRPr="0079202E" w:rsidRDefault="00874D6B" w:rsidP="00A12D54">
            <w:pPr>
              <w:pStyle w:val="TAL"/>
              <w:rPr>
                <w:lang w:eastAsia="zh-CN"/>
              </w:rPr>
            </w:pPr>
            <w:r w:rsidRPr="0079202E">
              <w:rPr>
                <w:rFonts w:hint="eastAsia"/>
                <w:lang w:eastAsia="zh-CN"/>
              </w:rPr>
              <w:t>1</w:t>
            </w:r>
            <w:r w:rsidRPr="0079202E">
              <w:rPr>
                <w:lang w:eastAsia="zh-CN"/>
              </w:rPr>
              <w:t>5</w:t>
            </w:r>
          </w:p>
        </w:tc>
        <w:tc>
          <w:tcPr>
            <w:tcW w:w="3291" w:type="dxa"/>
            <w:gridSpan w:val="2"/>
            <w:vAlign w:val="center"/>
          </w:tcPr>
          <w:p w14:paraId="1920A8EF" w14:textId="77777777" w:rsidR="00874D6B" w:rsidRPr="0079202E" w:rsidRDefault="00874D6B" w:rsidP="00A12D54">
            <w:pPr>
              <w:pStyle w:val="TAL"/>
              <w:rPr>
                <w:lang w:eastAsia="zh-CN"/>
              </w:rPr>
            </w:pPr>
            <w:r w:rsidRPr="0079202E">
              <w:rPr>
                <w:rFonts w:hint="eastAsia"/>
                <w:lang w:eastAsia="zh-CN"/>
              </w:rPr>
              <w:t>BS cable loss</w:t>
            </w:r>
          </w:p>
        </w:tc>
        <w:tc>
          <w:tcPr>
            <w:tcW w:w="4967" w:type="dxa"/>
            <w:vAlign w:val="center"/>
          </w:tcPr>
          <w:p w14:paraId="14FD9405" w14:textId="77777777" w:rsidR="00874D6B" w:rsidRPr="0079202E" w:rsidRDefault="00874D6B" w:rsidP="00A12D54">
            <w:pPr>
              <w:pStyle w:val="TAL"/>
              <w:rPr>
                <w:lang w:eastAsia="zh-CN"/>
              </w:rPr>
            </w:pPr>
            <w:r w:rsidRPr="0079202E">
              <w:rPr>
                <w:rFonts w:hint="eastAsia"/>
                <w:lang w:eastAsia="zh-CN"/>
              </w:rPr>
              <w:t>3 dB</w:t>
            </w:r>
          </w:p>
        </w:tc>
      </w:tr>
      <w:tr w:rsidR="00874D6B" w:rsidRPr="0079202E" w14:paraId="099A4FA8" w14:textId="77777777" w:rsidTr="00454CEC">
        <w:trPr>
          <w:trHeight w:val="188"/>
          <w:jc w:val="center"/>
        </w:trPr>
        <w:tc>
          <w:tcPr>
            <w:tcW w:w="507" w:type="dxa"/>
          </w:tcPr>
          <w:p w14:paraId="0E442913" w14:textId="77777777" w:rsidR="00874D6B" w:rsidRPr="0079202E" w:rsidRDefault="00874D6B" w:rsidP="00A12D54">
            <w:pPr>
              <w:pStyle w:val="TAL"/>
              <w:rPr>
                <w:lang w:eastAsia="zh-CN"/>
              </w:rPr>
            </w:pPr>
            <w:r w:rsidRPr="0079202E">
              <w:rPr>
                <w:rFonts w:hint="eastAsia"/>
                <w:lang w:eastAsia="zh-CN"/>
              </w:rPr>
              <w:t>1</w:t>
            </w:r>
            <w:r w:rsidRPr="0079202E">
              <w:rPr>
                <w:lang w:eastAsia="zh-CN"/>
              </w:rPr>
              <w:t>6</w:t>
            </w:r>
          </w:p>
        </w:tc>
        <w:tc>
          <w:tcPr>
            <w:tcW w:w="3291" w:type="dxa"/>
            <w:gridSpan w:val="2"/>
            <w:vAlign w:val="center"/>
          </w:tcPr>
          <w:p w14:paraId="67E865FD" w14:textId="77777777" w:rsidR="00874D6B" w:rsidRPr="0079202E" w:rsidRDefault="00874D6B" w:rsidP="00A12D54">
            <w:pPr>
              <w:pStyle w:val="TAL"/>
              <w:rPr>
                <w:lang w:eastAsia="zh-CN"/>
              </w:rPr>
            </w:pPr>
            <w:r w:rsidRPr="0079202E">
              <w:rPr>
                <w:lang w:eastAsia="zh-CN"/>
              </w:rPr>
              <w:t>Building Penetration Loss</w:t>
            </w:r>
          </w:p>
        </w:tc>
        <w:tc>
          <w:tcPr>
            <w:tcW w:w="4967" w:type="dxa"/>
            <w:vAlign w:val="center"/>
          </w:tcPr>
          <w:p w14:paraId="599D7B91" w14:textId="77777777" w:rsidR="00874D6B" w:rsidRPr="002076B6" w:rsidRDefault="002076B6" w:rsidP="00A12D54">
            <w:pPr>
              <w:pStyle w:val="TAL"/>
              <w:rPr>
                <w:b/>
                <w:lang w:eastAsia="zh-CN"/>
              </w:rPr>
            </w:pPr>
            <w:r w:rsidRPr="002076B6">
              <w:rPr>
                <w:b/>
                <w:lang w:eastAsia="zh-CN"/>
              </w:rPr>
              <w:t>4</w:t>
            </w:r>
            <w:r w:rsidR="00357589" w:rsidRPr="002076B6">
              <w:rPr>
                <w:b/>
                <w:lang w:eastAsia="zh-CN"/>
              </w:rPr>
              <w:t>0 dB</w:t>
            </w:r>
          </w:p>
        </w:tc>
      </w:tr>
      <w:tr w:rsidR="00874D6B" w:rsidRPr="0079202E" w14:paraId="4CBAB330" w14:textId="77777777" w:rsidTr="00454CEC">
        <w:trPr>
          <w:trHeight w:val="188"/>
          <w:jc w:val="center"/>
        </w:trPr>
        <w:tc>
          <w:tcPr>
            <w:tcW w:w="507" w:type="dxa"/>
          </w:tcPr>
          <w:p w14:paraId="7FEE9BAC" w14:textId="77777777" w:rsidR="00874D6B" w:rsidRPr="0079202E" w:rsidRDefault="00874D6B" w:rsidP="00A12D54">
            <w:pPr>
              <w:pStyle w:val="TAL"/>
              <w:rPr>
                <w:lang w:eastAsia="zh-CN"/>
              </w:rPr>
            </w:pPr>
            <w:r w:rsidRPr="0079202E">
              <w:rPr>
                <w:lang w:eastAsia="zh-CN"/>
              </w:rPr>
              <w:t>17</w:t>
            </w:r>
          </w:p>
        </w:tc>
        <w:tc>
          <w:tcPr>
            <w:tcW w:w="3291" w:type="dxa"/>
            <w:gridSpan w:val="2"/>
            <w:vAlign w:val="center"/>
          </w:tcPr>
          <w:p w14:paraId="7FD705CC" w14:textId="77777777" w:rsidR="00874D6B" w:rsidRPr="0079202E" w:rsidRDefault="00874D6B" w:rsidP="00A12D54">
            <w:pPr>
              <w:pStyle w:val="TAL"/>
              <w:rPr>
                <w:lang w:eastAsia="zh-CN"/>
              </w:rPr>
            </w:pPr>
            <w:r w:rsidRPr="0079202E">
              <w:rPr>
                <w:lang w:eastAsia="zh-CN"/>
              </w:rPr>
              <w:t>Inter-site correlation coefficient</w:t>
            </w:r>
          </w:p>
        </w:tc>
        <w:tc>
          <w:tcPr>
            <w:tcW w:w="4967" w:type="dxa"/>
            <w:vAlign w:val="center"/>
          </w:tcPr>
          <w:p w14:paraId="77066E19" w14:textId="77777777" w:rsidR="00874D6B" w:rsidRPr="0079202E" w:rsidRDefault="00357589" w:rsidP="00A12D54">
            <w:pPr>
              <w:pStyle w:val="TAL"/>
              <w:rPr>
                <w:lang w:eastAsia="zh-CN"/>
              </w:rPr>
            </w:pPr>
            <w:r>
              <w:rPr>
                <w:szCs w:val="24"/>
                <w:lang w:eastAsia="ko-KR"/>
              </w:rPr>
              <w:t>0.5</w:t>
            </w:r>
          </w:p>
        </w:tc>
      </w:tr>
      <w:tr w:rsidR="00656F48" w:rsidRPr="0079202E" w14:paraId="5307702A" w14:textId="77777777" w:rsidTr="00454CEC">
        <w:trPr>
          <w:trHeight w:val="188"/>
          <w:jc w:val="center"/>
        </w:trPr>
        <w:tc>
          <w:tcPr>
            <w:tcW w:w="507" w:type="dxa"/>
          </w:tcPr>
          <w:p w14:paraId="317906E3" w14:textId="77777777" w:rsidR="00656F48" w:rsidRPr="0079202E" w:rsidRDefault="00656F48" w:rsidP="00A12D54">
            <w:pPr>
              <w:pStyle w:val="TAL"/>
              <w:rPr>
                <w:lang w:eastAsia="zh-CN"/>
              </w:rPr>
            </w:pPr>
          </w:p>
        </w:tc>
        <w:tc>
          <w:tcPr>
            <w:tcW w:w="3291" w:type="dxa"/>
            <w:gridSpan w:val="2"/>
            <w:vAlign w:val="center"/>
          </w:tcPr>
          <w:p w14:paraId="0B0A1320" w14:textId="77777777" w:rsidR="00656F48" w:rsidRPr="0079202E" w:rsidRDefault="00656F48" w:rsidP="00A12D54">
            <w:pPr>
              <w:pStyle w:val="TAL"/>
              <w:rPr>
                <w:lang w:eastAsia="zh-CN"/>
              </w:rPr>
            </w:pPr>
          </w:p>
        </w:tc>
        <w:tc>
          <w:tcPr>
            <w:tcW w:w="4967" w:type="dxa"/>
            <w:vAlign w:val="center"/>
          </w:tcPr>
          <w:p w14:paraId="1C8C723E" w14:textId="77777777" w:rsidR="00656F48" w:rsidRDefault="00656F48" w:rsidP="00A12D54">
            <w:pPr>
              <w:pStyle w:val="TAL"/>
              <w:rPr>
                <w:szCs w:val="24"/>
                <w:lang w:eastAsia="ko-KR"/>
              </w:rPr>
            </w:pPr>
          </w:p>
        </w:tc>
      </w:tr>
      <w:tr w:rsidR="00656F48" w:rsidRPr="0079202E" w14:paraId="36B3E9EB" w14:textId="77777777" w:rsidTr="00454CEC">
        <w:trPr>
          <w:trHeight w:val="377"/>
          <w:jc w:val="center"/>
        </w:trPr>
        <w:tc>
          <w:tcPr>
            <w:tcW w:w="507" w:type="dxa"/>
          </w:tcPr>
          <w:p w14:paraId="5F66EB93" w14:textId="77777777" w:rsidR="00656F48" w:rsidRPr="0079202E" w:rsidRDefault="00656F48" w:rsidP="00A12D54">
            <w:pPr>
              <w:pStyle w:val="TAL"/>
              <w:rPr>
                <w:lang w:eastAsia="zh-CN"/>
              </w:rPr>
            </w:pPr>
          </w:p>
        </w:tc>
        <w:tc>
          <w:tcPr>
            <w:tcW w:w="3291" w:type="dxa"/>
            <w:gridSpan w:val="2"/>
            <w:vAlign w:val="center"/>
          </w:tcPr>
          <w:p w14:paraId="0A684AF6" w14:textId="77777777" w:rsidR="00656F48" w:rsidRPr="0079202E" w:rsidRDefault="00656F48" w:rsidP="00656F48">
            <w:pPr>
              <w:pStyle w:val="TAL"/>
              <w:rPr>
                <w:lang w:eastAsia="zh-CN"/>
              </w:rPr>
            </w:pPr>
            <w:r>
              <w:rPr>
                <w:lang w:eastAsia="zh-CN"/>
              </w:rPr>
              <w:t>Simulated time,  simulated reports</w:t>
            </w:r>
          </w:p>
        </w:tc>
        <w:tc>
          <w:tcPr>
            <w:tcW w:w="4967" w:type="dxa"/>
            <w:vAlign w:val="center"/>
          </w:tcPr>
          <w:p w14:paraId="5E1069B3" w14:textId="77777777" w:rsidR="00656F48" w:rsidRDefault="00656F48" w:rsidP="00A12D54">
            <w:pPr>
              <w:pStyle w:val="TAL"/>
              <w:rPr>
                <w:szCs w:val="24"/>
                <w:lang w:eastAsia="ko-KR"/>
              </w:rPr>
            </w:pPr>
            <w:r>
              <w:rPr>
                <w:szCs w:val="24"/>
                <w:lang w:eastAsia="ko-KR"/>
              </w:rPr>
              <w:t xml:space="preserve">71 s, </w:t>
            </w:r>
            <w:r w:rsidR="00C20847">
              <w:rPr>
                <w:szCs w:val="24"/>
                <w:lang w:eastAsia="ko-KR"/>
              </w:rPr>
              <w:t>~8000 - ~24000                  [Note: ~ 1 DL per 2 UL]</w:t>
            </w:r>
          </w:p>
        </w:tc>
      </w:tr>
    </w:tbl>
    <w:p w14:paraId="2F21B9CF" w14:textId="77777777" w:rsidR="00874D6B" w:rsidRDefault="00874D6B" w:rsidP="0083715F">
      <w:pPr>
        <w:spacing w:before="120"/>
        <w:rPr>
          <w:kern w:val="2"/>
        </w:rPr>
      </w:pPr>
    </w:p>
    <w:p w14:paraId="3BE20115" w14:textId="77777777" w:rsidR="00EE3F1A" w:rsidRDefault="00EE3F1A" w:rsidP="00EE3F1A">
      <w:pPr>
        <w:spacing w:before="120"/>
        <w:rPr>
          <w:kern w:val="2"/>
        </w:rPr>
      </w:pPr>
      <w:r>
        <w:rPr>
          <w:kern w:val="2"/>
        </w:rPr>
        <w:t xml:space="preserve">An elaborate model, </w:t>
      </w:r>
      <w:r w:rsidRPr="00EE3F1A">
        <w:rPr>
          <w:kern w:val="2"/>
        </w:rPr>
        <w:t>CO</w:t>
      </w:r>
      <w:r>
        <w:rPr>
          <w:kern w:val="2"/>
        </w:rPr>
        <w:t xml:space="preserve">ST 231 Non Line of Sight (NLOS), is applied for the building penetration loss. This has been simplified for this first system level analysis. We consider first the distribution of the penetration loss as by the detailed model, which is provided in [1], copied in </w:t>
      </w:r>
      <w:r>
        <w:rPr>
          <w:kern w:val="2"/>
        </w:rPr>
        <w:fldChar w:fldCharType="begin"/>
      </w:r>
      <w:r>
        <w:rPr>
          <w:kern w:val="2"/>
        </w:rPr>
        <w:instrText xml:space="preserve"> REF _Ref434561565 \h </w:instrText>
      </w:r>
      <w:r>
        <w:rPr>
          <w:kern w:val="2"/>
        </w:rPr>
      </w:r>
      <w:r>
        <w:rPr>
          <w:kern w:val="2"/>
        </w:rPr>
        <w:fldChar w:fldCharType="separate"/>
      </w:r>
      <w:r w:rsidR="00AB7A80">
        <w:t xml:space="preserve">Figure </w:t>
      </w:r>
      <w:r w:rsidR="00AB7A80">
        <w:rPr>
          <w:noProof/>
        </w:rPr>
        <w:t>1</w:t>
      </w:r>
      <w:r>
        <w:rPr>
          <w:kern w:val="2"/>
        </w:rPr>
        <w:fldChar w:fldCharType="end"/>
      </w:r>
      <w:r>
        <w:rPr>
          <w:kern w:val="2"/>
        </w:rPr>
        <w:t xml:space="preserve">. The main observation is that the value lies in the approximate range 8 – 38 </w:t>
      </w:r>
      <w:proofErr w:type="spellStart"/>
      <w:r>
        <w:rPr>
          <w:kern w:val="2"/>
        </w:rPr>
        <w:t>dB.</w:t>
      </w:r>
      <w:proofErr w:type="spellEnd"/>
      <w:r>
        <w:rPr>
          <w:kern w:val="2"/>
        </w:rPr>
        <w:t xml:space="preserve"> For this study we would like to simplify by applying a constant penetration loss, and in order to ensure that high coupling losses are achieved, we have chosen to use a value of 40 </w:t>
      </w:r>
      <w:proofErr w:type="spellStart"/>
      <w:r>
        <w:rPr>
          <w:kern w:val="2"/>
        </w:rPr>
        <w:t>dB.</w:t>
      </w:r>
      <w:proofErr w:type="spellEnd"/>
    </w:p>
    <w:p w14:paraId="68505606" w14:textId="77777777" w:rsidR="00EE3F1A" w:rsidRDefault="00EE3F1A" w:rsidP="00EE3F1A">
      <w:pPr>
        <w:keepNext/>
        <w:spacing w:before="120"/>
        <w:jc w:val="center"/>
      </w:pPr>
      <w:r w:rsidRPr="00C743CC">
        <w:rPr>
          <w:noProof/>
          <w:lang w:eastAsia="en-GB"/>
        </w:rPr>
        <w:drawing>
          <wp:inline distT="0" distB="0" distL="0" distR="0" wp14:anchorId="135275B8" wp14:editId="5D7AD0C2">
            <wp:extent cx="2946693" cy="1973580"/>
            <wp:effectExtent l="0" t="0" r="635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76141" cy="1993303"/>
                    </a:xfrm>
                    <a:prstGeom prst="rect">
                      <a:avLst/>
                    </a:prstGeom>
                    <a:noFill/>
                    <a:ln>
                      <a:noFill/>
                    </a:ln>
                  </pic:spPr>
                </pic:pic>
              </a:graphicData>
            </a:graphic>
          </wp:inline>
        </w:drawing>
      </w:r>
    </w:p>
    <w:p w14:paraId="6D010463" w14:textId="77777777" w:rsidR="00EE3F1A" w:rsidRDefault="00EE3F1A" w:rsidP="00EE3F1A">
      <w:pPr>
        <w:pStyle w:val="Caption"/>
        <w:jc w:val="both"/>
        <w:rPr>
          <w:kern w:val="2"/>
        </w:rPr>
      </w:pPr>
      <w:bookmarkStart w:id="10" w:name="_Ref434561565"/>
      <w:r>
        <w:t xml:space="preserve">Figure </w:t>
      </w:r>
      <w:r>
        <w:fldChar w:fldCharType="begin"/>
      </w:r>
      <w:r>
        <w:instrText xml:space="preserve"> SEQ Figure \* ARABIC </w:instrText>
      </w:r>
      <w:r>
        <w:fldChar w:fldCharType="separate"/>
      </w:r>
      <w:r w:rsidR="00AB7A80">
        <w:rPr>
          <w:noProof/>
        </w:rPr>
        <w:t>1</w:t>
      </w:r>
      <w:r>
        <w:fldChar w:fldCharType="end"/>
      </w:r>
      <w:bookmarkEnd w:id="10"/>
      <w:r w:rsidR="00BC0545">
        <w:t>.</w:t>
      </w:r>
      <w:r>
        <w:t xml:space="preserve">  This is copy of TR45.820 [1] </w:t>
      </w:r>
      <w:r w:rsidRPr="00EE3F1A">
        <w:t xml:space="preserve">Figure 6.2.6.15.1-1 </w:t>
      </w:r>
      <w:r>
        <w:t>“</w:t>
      </w:r>
      <w:r w:rsidRPr="00EE3F1A">
        <w:t>CDF of the building penetration loss for the two correlation scenarios with different correlation factors</w:t>
      </w:r>
      <w:r>
        <w:t>”</w:t>
      </w:r>
    </w:p>
    <w:p w14:paraId="5B122C7F" w14:textId="77777777" w:rsidR="00EE3F1A" w:rsidRDefault="00EE3F1A" w:rsidP="001969B0">
      <w:pPr>
        <w:rPr>
          <w:szCs w:val="22"/>
        </w:rPr>
      </w:pPr>
    </w:p>
    <w:p w14:paraId="6341D894" w14:textId="77777777" w:rsidR="00EE3F1A" w:rsidRDefault="00A12D54" w:rsidP="001969B0">
      <w:pPr>
        <w:rPr>
          <w:szCs w:val="22"/>
        </w:rPr>
      </w:pPr>
      <w:r>
        <w:rPr>
          <w:kern w:val="2"/>
        </w:rPr>
        <w:t xml:space="preserve">At first we used the close to median value of 20 dB, but for this value that likelihood of a coupling loss higher than 145 dB is extremely low. This is caused by a device selecting the strongest cell, which means that the distance dependent path loss is limited by the geometry. In addition, the shadow fading with a variance of 8 </w:t>
      </w:r>
      <w:r>
        <w:rPr>
          <w:kern w:val="2"/>
        </w:rPr>
        <w:lastRenderedPageBreak/>
        <w:t>dB may add to the loss, but generally has the opposite effect. When there are multiple feasible cells, the shadow fading adds an uncorrelated random component to the loss on each individual link, and the device then selects the strongest. This means that the net effect of the shadowing is generally a lower coupling loss. The shadow fading has a standard deviation of 8 dB, but the shadowing losses on different links are correlated, we have applied the 0.5 correlation coefficient, so the previously mentioned randomization is by part of the shadowing, i.e. with lower standard deviation.</w:t>
      </w:r>
      <w:r w:rsidR="00656F48">
        <w:rPr>
          <w:kern w:val="2"/>
        </w:rPr>
        <w:t xml:space="preserve"> The resulting distribution of coupling loss is shown on </w:t>
      </w:r>
      <w:r w:rsidR="00656F48">
        <w:rPr>
          <w:kern w:val="2"/>
        </w:rPr>
        <w:fldChar w:fldCharType="begin"/>
      </w:r>
      <w:r w:rsidR="00656F48">
        <w:rPr>
          <w:kern w:val="2"/>
        </w:rPr>
        <w:instrText xml:space="preserve"> REF _Ref434488007 \h </w:instrText>
      </w:r>
      <w:r w:rsidR="00656F48">
        <w:rPr>
          <w:kern w:val="2"/>
        </w:rPr>
      </w:r>
      <w:r w:rsidR="00656F48">
        <w:rPr>
          <w:kern w:val="2"/>
        </w:rPr>
        <w:fldChar w:fldCharType="separate"/>
      </w:r>
      <w:r w:rsidR="00AB7A80">
        <w:t xml:space="preserve">Figure </w:t>
      </w:r>
      <w:r w:rsidR="00AB7A80">
        <w:rPr>
          <w:noProof/>
        </w:rPr>
        <w:t>2</w:t>
      </w:r>
      <w:r w:rsidR="00656F48">
        <w:rPr>
          <w:kern w:val="2"/>
        </w:rPr>
        <w:fldChar w:fldCharType="end"/>
      </w:r>
      <w:r w:rsidR="00656F48">
        <w:rPr>
          <w:kern w:val="2"/>
        </w:rPr>
        <w:t>.</w:t>
      </w:r>
    </w:p>
    <w:p w14:paraId="701E9ACD" w14:textId="77777777" w:rsidR="00656F48" w:rsidRDefault="00214AD0" w:rsidP="00656F48">
      <w:pPr>
        <w:keepNext/>
        <w:jc w:val="center"/>
      </w:pPr>
      <w:r w:rsidRPr="00214AD0">
        <w:rPr>
          <w:noProof/>
          <w:lang w:eastAsia="en-GB"/>
        </w:rPr>
        <w:drawing>
          <wp:inline distT="0" distB="0" distL="0" distR="0" wp14:anchorId="4BA7962A" wp14:editId="7738B47A">
            <wp:extent cx="2804160" cy="196900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06596" cy="1970718"/>
                    </a:xfrm>
                    <a:prstGeom prst="rect">
                      <a:avLst/>
                    </a:prstGeom>
                    <a:noFill/>
                    <a:ln>
                      <a:noFill/>
                    </a:ln>
                  </pic:spPr>
                </pic:pic>
              </a:graphicData>
            </a:graphic>
          </wp:inline>
        </w:drawing>
      </w:r>
    </w:p>
    <w:p w14:paraId="6125A009" w14:textId="77777777" w:rsidR="00656F48" w:rsidRDefault="00656F48" w:rsidP="00656F48">
      <w:pPr>
        <w:pStyle w:val="Caption"/>
      </w:pPr>
      <w:bookmarkStart w:id="11" w:name="_Ref434488007"/>
      <w:r>
        <w:t xml:space="preserve">Figure </w:t>
      </w:r>
      <w:r>
        <w:fldChar w:fldCharType="begin"/>
      </w:r>
      <w:r>
        <w:instrText xml:space="preserve"> SEQ Figure \* ARABIC </w:instrText>
      </w:r>
      <w:r>
        <w:fldChar w:fldCharType="separate"/>
      </w:r>
      <w:r w:rsidR="00AB7A80">
        <w:rPr>
          <w:noProof/>
        </w:rPr>
        <w:t>2</w:t>
      </w:r>
      <w:r>
        <w:fldChar w:fldCharType="end"/>
      </w:r>
      <w:bookmarkEnd w:id="11"/>
      <w:r w:rsidR="00BC0545">
        <w:t>.</w:t>
      </w:r>
      <w:r>
        <w:t xml:space="preserve"> Distribution of coupling loss (shown as gain, hence negative)</w:t>
      </w:r>
    </w:p>
    <w:p w14:paraId="7B7952F5" w14:textId="77777777" w:rsidR="00A12D54" w:rsidRDefault="00A12D54" w:rsidP="001969B0">
      <w:pPr>
        <w:rPr>
          <w:szCs w:val="22"/>
        </w:rPr>
      </w:pPr>
    </w:p>
    <w:p w14:paraId="78706B19" w14:textId="48268626" w:rsidR="00B65721" w:rsidRPr="00B65721" w:rsidRDefault="00B65721" w:rsidP="001969B0">
      <w:pPr>
        <w:rPr>
          <w:b/>
          <w:szCs w:val="22"/>
        </w:rPr>
      </w:pPr>
      <w:r w:rsidRPr="00B65721">
        <w:rPr>
          <w:b/>
          <w:szCs w:val="22"/>
        </w:rPr>
        <w:t>Observation #1: The scenarios defined by TR 4</w:t>
      </w:r>
      <w:r w:rsidR="00BC0545">
        <w:rPr>
          <w:b/>
          <w:szCs w:val="22"/>
        </w:rPr>
        <w:t>5</w:t>
      </w:r>
      <w:r w:rsidRPr="00B65721">
        <w:rPr>
          <w:b/>
          <w:szCs w:val="22"/>
        </w:rPr>
        <w:t>.820 do</w:t>
      </w:r>
      <w:r w:rsidR="00DD7C99">
        <w:rPr>
          <w:b/>
          <w:szCs w:val="22"/>
        </w:rPr>
        <w:t>es</w:t>
      </w:r>
      <w:r w:rsidRPr="00B65721">
        <w:rPr>
          <w:b/>
          <w:szCs w:val="22"/>
        </w:rPr>
        <w:t xml:space="preserve"> not produce </w:t>
      </w:r>
      <w:r w:rsidR="00DD7C99">
        <w:rPr>
          <w:b/>
          <w:szCs w:val="22"/>
        </w:rPr>
        <w:t xml:space="preserve">frequent </w:t>
      </w:r>
      <w:r w:rsidRPr="00B65721">
        <w:rPr>
          <w:b/>
          <w:szCs w:val="22"/>
        </w:rPr>
        <w:t xml:space="preserve">extreme coupling loss </w:t>
      </w:r>
      <w:r w:rsidR="00AE3F29">
        <w:rPr>
          <w:b/>
          <w:szCs w:val="22"/>
        </w:rPr>
        <w:t>samples</w:t>
      </w:r>
      <w:r w:rsidRPr="00B65721">
        <w:rPr>
          <w:b/>
          <w:szCs w:val="22"/>
        </w:rPr>
        <w:t xml:space="preserve">. </w:t>
      </w:r>
      <w:r w:rsidR="00313A56">
        <w:rPr>
          <w:b/>
          <w:szCs w:val="22"/>
        </w:rPr>
        <w:t>E.g. v</w:t>
      </w:r>
      <w:r w:rsidRPr="00B65721">
        <w:rPr>
          <w:b/>
          <w:szCs w:val="22"/>
        </w:rPr>
        <w:t xml:space="preserve">alues </w:t>
      </w:r>
      <w:r w:rsidR="00313A56">
        <w:rPr>
          <w:b/>
          <w:szCs w:val="22"/>
        </w:rPr>
        <w:t>exceeding 155</w:t>
      </w:r>
      <w:r w:rsidRPr="00B65721">
        <w:rPr>
          <w:b/>
          <w:szCs w:val="22"/>
        </w:rPr>
        <w:t xml:space="preserve"> dB are extremely rare.</w:t>
      </w:r>
    </w:p>
    <w:p w14:paraId="0BC9A615" w14:textId="77777777" w:rsidR="001969B0" w:rsidRPr="00D018F0" w:rsidRDefault="001969B0" w:rsidP="001969B0">
      <w:pPr>
        <w:rPr>
          <w:szCs w:val="22"/>
        </w:rPr>
      </w:pPr>
      <w:r w:rsidRPr="00D018F0">
        <w:rPr>
          <w:szCs w:val="22"/>
        </w:rPr>
        <w:t xml:space="preserve">The applied traffic models are according to TR45.820 </w:t>
      </w:r>
      <w:r w:rsidRPr="00D018F0">
        <w:rPr>
          <w:szCs w:val="22"/>
        </w:rPr>
        <w:fldChar w:fldCharType="begin"/>
      </w:r>
      <w:r w:rsidRPr="00D018F0">
        <w:rPr>
          <w:szCs w:val="22"/>
        </w:rPr>
        <w:instrText xml:space="preserve"> REF _Ref425332273 \r \h </w:instrText>
      </w:r>
      <w:r w:rsidR="00D018F0">
        <w:rPr>
          <w:szCs w:val="22"/>
        </w:rPr>
        <w:instrText xml:space="preserve"> \* MERGEFORMAT </w:instrText>
      </w:r>
      <w:r w:rsidRPr="00D018F0">
        <w:rPr>
          <w:szCs w:val="22"/>
        </w:rPr>
      </w:r>
      <w:r w:rsidRPr="00D018F0">
        <w:rPr>
          <w:szCs w:val="22"/>
        </w:rPr>
        <w:fldChar w:fldCharType="separate"/>
      </w:r>
      <w:r w:rsidR="00AB7A80">
        <w:rPr>
          <w:szCs w:val="22"/>
        </w:rPr>
        <w:t>[1]</w:t>
      </w:r>
      <w:r w:rsidRPr="00D018F0">
        <w:rPr>
          <w:szCs w:val="22"/>
        </w:rPr>
        <w:fldChar w:fldCharType="end"/>
      </w:r>
      <w:r w:rsidRPr="00D018F0">
        <w:rPr>
          <w:szCs w:val="22"/>
        </w:rPr>
        <w:t xml:space="preserve"> </w:t>
      </w:r>
      <w:r w:rsidR="00D018F0" w:rsidRPr="00D018F0">
        <w:rPr>
          <w:szCs w:val="22"/>
        </w:rPr>
        <w:t xml:space="preserve">annex E, Mobile Autonomous Reporting (MAR) periodic traffic model. </w:t>
      </w:r>
    </w:p>
    <w:p w14:paraId="51F51AD1" w14:textId="77777777" w:rsidR="001969B0" w:rsidRPr="00D018F0" w:rsidRDefault="001969B0" w:rsidP="001969B0">
      <w:pPr>
        <w:rPr>
          <w:szCs w:val="22"/>
        </w:rPr>
      </w:pPr>
      <w:r w:rsidRPr="00D018F0">
        <w:rPr>
          <w:szCs w:val="22"/>
        </w:rPr>
        <w:t>Th</w:t>
      </w:r>
      <w:r w:rsidR="00D018F0" w:rsidRPr="00D018F0">
        <w:rPr>
          <w:szCs w:val="22"/>
        </w:rPr>
        <w:t xml:space="preserve">is is </w:t>
      </w:r>
      <w:r w:rsidRPr="00D018F0">
        <w:rPr>
          <w:szCs w:val="22"/>
        </w:rPr>
        <w:t>characterized by:</w:t>
      </w:r>
    </w:p>
    <w:p w14:paraId="43129DB1" w14:textId="77777777" w:rsidR="0092138F" w:rsidRDefault="001969B0" w:rsidP="001969B0">
      <w:pPr>
        <w:pStyle w:val="ListParagraph"/>
        <w:numPr>
          <w:ilvl w:val="0"/>
          <w:numId w:val="45"/>
        </w:numPr>
        <w:spacing w:after="160" w:line="259" w:lineRule="auto"/>
        <w:contextualSpacing/>
        <w:rPr>
          <w:sz w:val="22"/>
          <w:szCs w:val="22"/>
        </w:rPr>
      </w:pPr>
      <w:r w:rsidRPr="00D018F0">
        <w:rPr>
          <w:sz w:val="22"/>
          <w:szCs w:val="22"/>
        </w:rPr>
        <w:t>Application payload size is Pareto distributed with parameters</w:t>
      </w:r>
      <w:proofErr w:type="gramStart"/>
      <w:r w:rsidRPr="00D018F0">
        <w:rPr>
          <w:sz w:val="22"/>
          <w:szCs w:val="22"/>
        </w:rPr>
        <w:t>:</w:t>
      </w:r>
      <w:proofErr w:type="gramEnd"/>
      <w:r w:rsidRPr="00D018F0">
        <w:rPr>
          <w:sz w:val="22"/>
          <w:szCs w:val="22"/>
        </w:rPr>
        <w:br/>
      </w:r>
      <w:r w:rsidRPr="00D018F0">
        <w:rPr>
          <w:b/>
          <w:sz w:val="22"/>
          <w:szCs w:val="22"/>
        </w:rPr>
        <w:t>alpha</w:t>
      </w:r>
      <w:r w:rsidRPr="00D018F0">
        <w:rPr>
          <w:sz w:val="22"/>
          <w:szCs w:val="22"/>
        </w:rPr>
        <w:t xml:space="preserve"> = 2.5, minimum (</w:t>
      </w:r>
      <w:r w:rsidRPr="00D018F0">
        <w:rPr>
          <w:b/>
          <w:sz w:val="22"/>
          <w:szCs w:val="22"/>
        </w:rPr>
        <w:t>beta</w:t>
      </w:r>
      <w:r w:rsidRPr="00D018F0">
        <w:rPr>
          <w:sz w:val="22"/>
          <w:szCs w:val="22"/>
        </w:rPr>
        <w:t xml:space="preserve">) = 20 bytes, </w:t>
      </w:r>
      <w:r w:rsidRPr="00D018F0">
        <w:rPr>
          <w:b/>
          <w:sz w:val="22"/>
          <w:szCs w:val="22"/>
        </w:rPr>
        <w:t>cutoff</w:t>
      </w:r>
      <w:r w:rsidRPr="00D018F0">
        <w:rPr>
          <w:sz w:val="22"/>
          <w:szCs w:val="22"/>
        </w:rPr>
        <w:t xml:space="preserve"> = 200 bytes. </w:t>
      </w:r>
    </w:p>
    <w:p w14:paraId="3C385A01" w14:textId="77777777" w:rsidR="0092138F" w:rsidRPr="00D018F0" w:rsidRDefault="0092138F" w:rsidP="00C743CC">
      <w:pPr>
        <w:pStyle w:val="ListParagraph"/>
        <w:spacing w:after="160" w:line="259" w:lineRule="auto"/>
        <w:contextualSpacing/>
        <w:rPr>
          <w:sz w:val="22"/>
          <w:szCs w:val="22"/>
        </w:rPr>
      </w:pPr>
      <w:r>
        <w:rPr>
          <w:sz w:val="22"/>
          <w:szCs w:val="22"/>
        </w:rPr>
        <w:t>The reports are only very rarely large</w:t>
      </w:r>
      <w:r w:rsidR="001969B0" w:rsidRPr="00D018F0">
        <w:rPr>
          <w:sz w:val="22"/>
          <w:szCs w:val="22"/>
        </w:rPr>
        <w:t>.</w:t>
      </w:r>
      <w:r>
        <w:rPr>
          <w:sz w:val="22"/>
          <w:szCs w:val="22"/>
        </w:rPr>
        <w:t xml:space="preserve"> 50%, 75%, and 90% of sizes are less than 27, 35, and 50 bytes respectively. The mean size is 32 bytes.</w:t>
      </w:r>
      <w:r>
        <w:rPr>
          <w:sz w:val="22"/>
          <w:szCs w:val="22"/>
        </w:rPr>
        <w:br/>
        <w:t>This distribution of sizes is used for the uplink transmissions.</w:t>
      </w:r>
      <w:r w:rsidR="00A97F75">
        <w:rPr>
          <w:sz w:val="22"/>
          <w:szCs w:val="22"/>
        </w:rPr>
        <w:br/>
      </w:r>
      <w:r w:rsidR="00A97F75" w:rsidRPr="00A97F75">
        <w:rPr>
          <w:sz w:val="22"/>
          <w:szCs w:val="22"/>
        </w:rPr>
        <w:t>A downlink application layer response (ACK) is generated for 50% of the reports. The payload is 0 bytes.</w:t>
      </w:r>
    </w:p>
    <w:p w14:paraId="58E1B5DF" w14:textId="77777777" w:rsidR="00D018F0" w:rsidRDefault="001969B0" w:rsidP="00D018F0">
      <w:pPr>
        <w:pStyle w:val="ListParagraph"/>
        <w:numPr>
          <w:ilvl w:val="0"/>
          <w:numId w:val="45"/>
        </w:numPr>
        <w:spacing w:after="160" w:line="259" w:lineRule="auto"/>
        <w:contextualSpacing/>
        <w:rPr>
          <w:sz w:val="22"/>
          <w:szCs w:val="22"/>
        </w:rPr>
      </w:pPr>
      <w:r w:rsidRPr="00D018F0">
        <w:rPr>
          <w:sz w:val="22"/>
          <w:szCs w:val="22"/>
        </w:rPr>
        <w:t xml:space="preserve">The inter-arrival time is distributed over three categories of periodic transmissions with constant inter-arrival times of 1 day, 2 hours, 1 hour and 30 minutes. The respective proportions of devices are 40%, 40%, 15%, and 5%. </w:t>
      </w:r>
      <w:r w:rsidR="0092138F">
        <w:rPr>
          <w:sz w:val="22"/>
          <w:szCs w:val="22"/>
        </w:rPr>
        <w:br/>
        <w:t>The average arrival rate of reports per device is</w:t>
      </w:r>
      <w:r w:rsidR="0092138F">
        <w:rPr>
          <w:sz w:val="22"/>
          <w:szCs w:val="22"/>
        </w:rPr>
        <w:br/>
      </w:r>
      <m:oMathPara>
        <m:oMath>
          <m:f>
            <m:fPr>
              <m:ctrlPr>
                <w:rPr>
                  <w:rFonts w:ascii="Cambria Math" w:hAnsi="Cambria Math"/>
                  <w:i/>
                  <w:sz w:val="22"/>
                  <w:szCs w:val="22"/>
                </w:rPr>
              </m:ctrlPr>
            </m:fPr>
            <m:num>
              <m:r>
                <w:rPr>
                  <w:rFonts w:ascii="Cambria Math" w:hAnsi="Cambria Math"/>
                  <w:sz w:val="22"/>
                  <w:szCs w:val="22"/>
                </w:rPr>
                <m:t>0.4</m:t>
              </m:r>
            </m:num>
            <m:den>
              <m:r>
                <w:rPr>
                  <w:rFonts w:ascii="Cambria Math" w:hAnsi="Cambria Math"/>
                  <w:sz w:val="22"/>
                  <w:szCs w:val="22"/>
                </w:rPr>
                <m:t>86400 s</m:t>
              </m:r>
            </m:den>
          </m:f>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0.4</m:t>
              </m:r>
            </m:num>
            <m:den>
              <m:r>
                <w:rPr>
                  <w:rFonts w:ascii="Cambria Math" w:hAnsi="Cambria Math"/>
                  <w:sz w:val="22"/>
                  <w:szCs w:val="22"/>
                </w:rPr>
                <m:t>7200 s</m:t>
              </m:r>
            </m:den>
          </m:f>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0.15</m:t>
              </m:r>
            </m:num>
            <m:den>
              <m:r>
                <w:rPr>
                  <w:rFonts w:ascii="Cambria Math" w:hAnsi="Cambria Math"/>
                  <w:sz w:val="22"/>
                  <w:szCs w:val="22"/>
                </w:rPr>
                <m:t>3600 s</m:t>
              </m:r>
            </m:den>
          </m:f>
          <m:r>
            <w:rPr>
              <w:rFonts w:ascii="Cambria Math" w:hAnsi="Cambria Math"/>
              <w:sz w:val="22"/>
              <w:szCs w:val="22"/>
            </w:rPr>
            <m:t xml:space="preserve">+ </m:t>
          </m:r>
          <m:f>
            <m:fPr>
              <m:ctrlPr>
                <w:rPr>
                  <w:rFonts w:ascii="Cambria Math" w:hAnsi="Cambria Math"/>
                  <w:i/>
                  <w:sz w:val="22"/>
                  <w:szCs w:val="22"/>
                </w:rPr>
              </m:ctrlPr>
            </m:fPr>
            <m:num>
              <m:r>
                <w:rPr>
                  <w:rFonts w:ascii="Cambria Math" w:hAnsi="Cambria Math"/>
                  <w:sz w:val="22"/>
                  <w:szCs w:val="22"/>
                </w:rPr>
                <m:t>0.05</m:t>
              </m:r>
            </m:num>
            <m:den>
              <m:r>
                <w:rPr>
                  <w:rFonts w:ascii="Cambria Math" w:hAnsi="Cambria Math"/>
                  <w:sz w:val="22"/>
                  <w:szCs w:val="22"/>
                </w:rPr>
                <m:t>1800 s</m:t>
              </m:r>
            </m:den>
          </m:f>
          <m:r>
            <w:rPr>
              <w:rFonts w:ascii="Cambria Math" w:hAnsi="Cambria Math"/>
              <w:sz w:val="22"/>
              <w:szCs w:val="22"/>
            </w:rPr>
            <m:t xml:space="preserve">= 129.6 </m:t>
          </m:r>
          <m:sSup>
            <m:sSupPr>
              <m:ctrlPr>
                <w:rPr>
                  <w:rFonts w:ascii="Cambria Math" w:hAnsi="Cambria Math"/>
                  <w:i/>
                  <w:sz w:val="22"/>
                  <w:szCs w:val="22"/>
                </w:rPr>
              </m:ctrlPr>
            </m:sSupPr>
            <m:e>
              <m:r>
                <w:rPr>
                  <w:rFonts w:ascii="Cambria Math" w:hAnsi="Cambria Math"/>
                  <w:sz w:val="22"/>
                  <w:szCs w:val="22"/>
                </w:rPr>
                <m:t>10</m:t>
              </m:r>
            </m:e>
            <m:sup>
              <m:r>
                <w:rPr>
                  <w:rFonts w:ascii="Cambria Math" w:hAnsi="Cambria Math"/>
                  <w:sz w:val="22"/>
                  <w:szCs w:val="22"/>
                </w:rPr>
                <m:t>-6</m:t>
              </m:r>
            </m:sup>
          </m:sSup>
          <m:r>
            <w:rPr>
              <w:rFonts w:ascii="Cambria Math" w:hAnsi="Cambria Math"/>
              <w:sz w:val="22"/>
              <w:szCs w:val="22"/>
            </w:rPr>
            <m:t xml:space="preserve"> </m:t>
          </m:r>
          <m:f>
            <m:fPr>
              <m:type m:val="lin"/>
              <m:ctrlPr>
                <w:rPr>
                  <w:rFonts w:ascii="Cambria Math" w:hAnsi="Cambria Math"/>
                  <w:i/>
                  <w:sz w:val="22"/>
                  <w:szCs w:val="22"/>
                </w:rPr>
              </m:ctrlPr>
            </m:fPr>
            <m:num>
              <m:f>
                <m:fPr>
                  <m:ctrlPr>
                    <w:rPr>
                      <w:rFonts w:ascii="Cambria Math" w:hAnsi="Cambria Math"/>
                      <w:i/>
                      <w:sz w:val="22"/>
                      <w:szCs w:val="22"/>
                    </w:rPr>
                  </m:ctrlPr>
                </m:fPr>
                <m:num>
                  <m:r>
                    <w:rPr>
                      <w:rFonts w:ascii="Cambria Math" w:hAnsi="Cambria Math"/>
                      <w:sz w:val="22"/>
                      <w:szCs w:val="22"/>
                    </w:rPr>
                    <m:t>packet</m:t>
                  </m:r>
                </m:num>
                <m:den>
                  <m:r>
                    <w:rPr>
                      <w:rFonts w:ascii="Cambria Math" w:hAnsi="Cambria Math"/>
                      <w:sz w:val="22"/>
                      <w:szCs w:val="22"/>
                    </w:rPr>
                    <m:t>s</m:t>
                  </m:r>
                </m:den>
              </m:f>
            </m:num>
            <m:den>
              <m:r>
                <w:rPr>
                  <w:rFonts w:ascii="Cambria Math" w:hAnsi="Cambria Math"/>
                  <w:sz w:val="22"/>
                  <w:szCs w:val="22"/>
                </w:rPr>
                <m:t>device</m:t>
              </m:r>
            </m:den>
          </m:f>
          <m:r>
            <w:rPr>
              <w:rFonts w:ascii="Cambria Math" w:hAnsi="Cambria Math"/>
              <w:sz w:val="22"/>
              <w:szCs w:val="22"/>
            </w:rPr>
            <m:t>=0.47</m:t>
          </m:r>
          <m:f>
            <m:fPr>
              <m:type m:val="lin"/>
              <m:ctrlPr>
                <w:rPr>
                  <w:rFonts w:ascii="Cambria Math" w:hAnsi="Cambria Math"/>
                  <w:i/>
                  <w:sz w:val="22"/>
                  <w:szCs w:val="22"/>
                </w:rPr>
              </m:ctrlPr>
            </m:fPr>
            <m:num>
              <m:f>
                <m:fPr>
                  <m:ctrlPr>
                    <w:rPr>
                      <w:rFonts w:ascii="Cambria Math" w:hAnsi="Cambria Math"/>
                      <w:i/>
                      <w:sz w:val="22"/>
                      <w:szCs w:val="22"/>
                    </w:rPr>
                  </m:ctrlPr>
                </m:fPr>
                <m:num>
                  <m:r>
                    <w:rPr>
                      <w:rFonts w:ascii="Cambria Math" w:hAnsi="Cambria Math"/>
                      <w:sz w:val="22"/>
                      <w:szCs w:val="22"/>
                    </w:rPr>
                    <m:t>packet</m:t>
                  </m:r>
                </m:num>
                <m:den>
                  <m:r>
                    <w:rPr>
                      <w:rFonts w:ascii="Cambria Math" w:hAnsi="Cambria Math"/>
                      <w:sz w:val="22"/>
                      <w:szCs w:val="22"/>
                    </w:rPr>
                    <m:t>h</m:t>
                  </m:r>
                </m:den>
              </m:f>
            </m:num>
            <m:den>
              <m:r>
                <w:rPr>
                  <w:rFonts w:ascii="Cambria Math" w:hAnsi="Cambria Math"/>
                  <w:sz w:val="22"/>
                  <w:szCs w:val="22"/>
                </w:rPr>
                <m:t>device</m:t>
              </m:r>
            </m:den>
          </m:f>
        </m:oMath>
      </m:oMathPara>
    </w:p>
    <w:p w14:paraId="660B2039" w14:textId="77777777" w:rsidR="00D018F0" w:rsidRPr="0092138F" w:rsidRDefault="001969B0" w:rsidP="0092138F">
      <w:pPr>
        <w:pStyle w:val="ListParagraph"/>
        <w:numPr>
          <w:ilvl w:val="0"/>
          <w:numId w:val="45"/>
        </w:numPr>
        <w:spacing w:after="160" w:line="259" w:lineRule="auto"/>
        <w:contextualSpacing/>
        <w:rPr>
          <w:sz w:val="22"/>
          <w:szCs w:val="22"/>
        </w:rPr>
      </w:pPr>
      <w:r w:rsidRPr="0092138F">
        <w:rPr>
          <w:sz w:val="22"/>
          <w:szCs w:val="22"/>
        </w:rPr>
        <w:t xml:space="preserve">Assuming </w:t>
      </w:r>
      <w:r w:rsidR="00A97F75">
        <w:rPr>
          <w:sz w:val="22"/>
          <w:szCs w:val="22"/>
        </w:rPr>
        <w:t>52k (</w:t>
      </w:r>
      <w:r w:rsidRPr="0092138F">
        <w:rPr>
          <w:sz w:val="22"/>
          <w:szCs w:val="22"/>
        </w:rPr>
        <w:t>52547</w:t>
      </w:r>
      <w:r w:rsidR="00A97F75">
        <w:rPr>
          <w:sz w:val="22"/>
          <w:szCs w:val="22"/>
        </w:rPr>
        <w:t>)</w:t>
      </w:r>
      <w:r w:rsidRPr="0092138F">
        <w:rPr>
          <w:sz w:val="22"/>
          <w:szCs w:val="22"/>
        </w:rPr>
        <w:t xml:space="preserve"> </w:t>
      </w:r>
      <w:r w:rsidR="00D018F0" w:rsidRPr="0092138F">
        <w:rPr>
          <w:szCs w:val="22"/>
        </w:rPr>
        <w:t>d</w:t>
      </w:r>
      <w:r w:rsidRPr="0092138F">
        <w:rPr>
          <w:sz w:val="22"/>
          <w:szCs w:val="22"/>
        </w:rPr>
        <w:t xml:space="preserve">evices per </w:t>
      </w:r>
      <w:r w:rsidR="00D018F0" w:rsidRPr="0092138F">
        <w:rPr>
          <w:szCs w:val="22"/>
        </w:rPr>
        <w:t xml:space="preserve">cell, as considered in </w:t>
      </w:r>
      <w:r w:rsidR="00D018F0" w:rsidRPr="0092138F">
        <w:rPr>
          <w:sz w:val="22"/>
          <w:szCs w:val="22"/>
        </w:rPr>
        <w:fldChar w:fldCharType="begin"/>
      </w:r>
      <w:r w:rsidR="00D018F0" w:rsidRPr="0092138F">
        <w:rPr>
          <w:sz w:val="22"/>
          <w:szCs w:val="22"/>
        </w:rPr>
        <w:instrText xml:space="preserve"> REF _Ref425332273 \r \h </w:instrText>
      </w:r>
      <w:r w:rsidR="00D018F0" w:rsidRPr="0092138F">
        <w:rPr>
          <w:szCs w:val="22"/>
        </w:rPr>
        <w:instrText xml:space="preserve"> \* MERGEFORMAT </w:instrText>
      </w:r>
      <w:r w:rsidR="00D018F0" w:rsidRPr="0092138F">
        <w:rPr>
          <w:sz w:val="22"/>
          <w:szCs w:val="22"/>
        </w:rPr>
      </w:r>
      <w:r w:rsidR="00D018F0" w:rsidRPr="0092138F">
        <w:rPr>
          <w:sz w:val="22"/>
          <w:szCs w:val="22"/>
        </w:rPr>
        <w:fldChar w:fldCharType="separate"/>
      </w:r>
      <w:r w:rsidR="00AB7A80">
        <w:rPr>
          <w:sz w:val="22"/>
          <w:szCs w:val="22"/>
        </w:rPr>
        <w:t>[1]</w:t>
      </w:r>
      <w:r w:rsidR="00D018F0" w:rsidRPr="0092138F">
        <w:rPr>
          <w:sz w:val="22"/>
          <w:szCs w:val="22"/>
        </w:rPr>
        <w:fldChar w:fldCharType="end"/>
      </w:r>
      <w:r w:rsidR="00D018F0" w:rsidRPr="0092138F">
        <w:rPr>
          <w:szCs w:val="22"/>
        </w:rPr>
        <w:t xml:space="preserve">, </w:t>
      </w:r>
      <w:r w:rsidRPr="0092138F">
        <w:rPr>
          <w:sz w:val="22"/>
          <w:szCs w:val="22"/>
        </w:rPr>
        <w:t xml:space="preserve">and </w:t>
      </w:r>
      <w:r w:rsidR="00D018F0" w:rsidRPr="0092138F">
        <w:rPr>
          <w:szCs w:val="22"/>
        </w:rPr>
        <w:t>a network of seven 3-sector sites, which is 21 c</w:t>
      </w:r>
      <w:r w:rsidRPr="0092138F">
        <w:rPr>
          <w:sz w:val="22"/>
          <w:szCs w:val="22"/>
        </w:rPr>
        <w:t xml:space="preserve">ell, the total number of </w:t>
      </w:r>
      <w:r w:rsidR="00D018F0" w:rsidRPr="0092138F">
        <w:rPr>
          <w:szCs w:val="22"/>
        </w:rPr>
        <w:t>d</w:t>
      </w:r>
      <w:r w:rsidRPr="0092138F">
        <w:rPr>
          <w:sz w:val="22"/>
          <w:szCs w:val="22"/>
        </w:rPr>
        <w:t xml:space="preserve">evices </w:t>
      </w:r>
      <w:r w:rsidR="00D018F0" w:rsidRPr="0092138F">
        <w:rPr>
          <w:szCs w:val="22"/>
        </w:rPr>
        <w:t xml:space="preserve">in the network </w:t>
      </w:r>
      <w:r w:rsidRPr="0092138F">
        <w:rPr>
          <w:sz w:val="22"/>
          <w:szCs w:val="22"/>
        </w:rPr>
        <w:t>i</w:t>
      </w:r>
      <w:r w:rsidR="00D018F0" w:rsidRPr="0092138F">
        <w:rPr>
          <w:sz w:val="22"/>
          <w:szCs w:val="22"/>
        </w:rPr>
        <w:t>s 1103487.</w:t>
      </w:r>
      <w:r w:rsidR="00D018F0" w:rsidRPr="0092138F">
        <w:rPr>
          <w:szCs w:val="22"/>
        </w:rPr>
        <w:t xml:space="preserve"> </w:t>
      </w:r>
    </w:p>
    <w:p w14:paraId="53E02058" w14:textId="77777777" w:rsidR="001969B0" w:rsidRPr="00D018F0" w:rsidRDefault="001969B0" w:rsidP="00CF1AD8">
      <w:pPr>
        <w:spacing w:after="160" w:line="259" w:lineRule="auto"/>
        <w:contextualSpacing/>
        <w:jc w:val="left"/>
        <w:rPr>
          <w:szCs w:val="22"/>
        </w:rPr>
      </w:pPr>
      <w:r w:rsidRPr="00D018F0">
        <w:rPr>
          <w:szCs w:val="22"/>
        </w:rPr>
        <w:t>The total rate of uplink packets in a cell</w:t>
      </w:r>
      <w:r w:rsidR="00A97F75">
        <w:rPr>
          <w:szCs w:val="22"/>
        </w:rPr>
        <w:t xml:space="preserve"> with 52k devices is</w:t>
      </w:r>
    </w:p>
    <w:p w14:paraId="5845B08D" w14:textId="77777777" w:rsidR="001969B0" w:rsidRPr="00D018F0" w:rsidRDefault="001969B0" w:rsidP="00CF1AD8">
      <w:pPr>
        <w:ind w:firstLine="720"/>
        <w:rPr>
          <w:rFonts w:eastAsiaTheme="minorEastAsia"/>
          <w:szCs w:val="22"/>
        </w:rPr>
      </w:pPr>
      <m:oMath>
        <m:r>
          <w:rPr>
            <w:rFonts w:ascii="Cambria Math" w:hAnsi="Cambria Math"/>
            <w:szCs w:val="22"/>
          </w:rPr>
          <m:t>52547</m:t>
        </m:r>
        <m:f>
          <m:fPr>
            <m:type m:val="lin"/>
            <m:ctrlPr>
              <w:rPr>
                <w:rFonts w:ascii="Cambria Math" w:hAnsi="Cambria Math"/>
                <w:i/>
                <w:szCs w:val="22"/>
              </w:rPr>
            </m:ctrlPr>
          </m:fPr>
          <m:num>
            <m:r>
              <w:rPr>
                <w:rFonts w:ascii="Cambria Math" w:hAnsi="Cambria Math"/>
                <w:szCs w:val="22"/>
              </w:rPr>
              <m:t>device</m:t>
            </m:r>
          </m:num>
          <m:den>
            <m:r>
              <w:rPr>
                <w:rFonts w:ascii="Cambria Math" w:hAnsi="Cambria Math"/>
                <w:szCs w:val="22"/>
              </w:rPr>
              <m:t>cell</m:t>
            </m:r>
          </m:den>
        </m:f>
        <m:r>
          <w:rPr>
            <w:rFonts w:ascii="Cambria Math" w:hAnsi="Cambria Math"/>
            <w:szCs w:val="22"/>
          </w:rPr>
          <m:t xml:space="preserve">*129.6 </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m:t>
            </m:r>
          </m:sup>
        </m:sSup>
        <m:r>
          <w:rPr>
            <w:rFonts w:ascii="Cambria Math" w:hAnsi="Cambria Math"/>
            <w:szCs w:val="22"/>
          </w:rPr>
          <m:t xml:space="preserve"> </m:t>
        </m:r>
        <m:f>
          <m:fPr>
            <m:type m:val="lin"/>
            <m:ctrlPr>
              <w:rPr>
                <w:rFonts w:ascii="Cambria Math" w:hAnsi="Cambria Math"/>
                <w:i/>
                <w:szCs w:val="22"/>
              </w:rPr>
            </m:ctrlPr>
          </m:fPr>
          <m:num>
            <m:f>
              <m:fPr>
                <m:ctrlPr>
                  <w:rPr>
                    <w:rFonts w:ascii="Cambria Math" w:hAnsi="Cambria Math"/>
                    <w:i/>
                    <w:szCs w:val="22"/>
                  </w:rPr>
                </m:ctrlPr>
              </m:fPr>
              <m:num>
                <m:r>
                  <w:rPr>
                    <w:rFonts w:ascii="Cambria Math" w:hAnsi="Cambria Math"/>
                    <w:szCs w:val="22"/>
                  </w:rPr>
                  <m:t>packet</m:t>
                </m:r>
              </m:num>
              <m:den>
                <m:r>
                  <w:rPr>
                    <w:rFonts w:ascii="Cambria Math" w:hAnsi="Cambria Math"/>
                    <w:szCs w:val="22"/>
                  </w:rPr>
                  <m:t>s</m:t>
                </m:r>
              </m:den>
            </m:f>
          </m:num>
          <m:den>
            <m:r>
              <w:rPr>
                <w:rFonts w:ascii="Cambria Math" w:hAnsi="Cambria Math"/>
                <w:szCs w:val="22"/>
              </w:rPr>
              <m:t>device</m:t>
            </m:r>
          </m:den>
        </m:f>
        <m:r>
          <w:rPr>
            <w:rFonts w:ascii="Cambria Math" w:hAnsi="Cambria Math"/>
            <w:szCs w:val="22"/>
          </w:rPr>
          <m:t xml:space="preserve">= 6.81 </m:t>
        </m:r>
        <m:f>
          <m:fPr>
            <m:type m:val="lin"/>
            <m:ctrlPr>
              <w:rPr>
                <w:rFonts w:ascii="Cambria Math" w:hAnsi="Cambria Math"/>
                <w:i/>
                <w:szCs w:val="22"/>
              </w:rPr>
            </m:ctrlPr>
          </m:fPr>
          <m:num>
            <m:f>
              <m:fPr>
                <m:ctrlPr>
                  <w:rPr>
                    <w:rFonts w:ascii="Cambria Math" w:hAnsi="Cambria Math"/>
                    <w:i/>
                    <w:szCs w:val="22"/>
                  </w:rPr>
                </m:ctrlPr>
              </m:fPr>
              <m:num>
                <m:r>
                  <w:rPr>
                    <w:rFonts w:ascii="Cambria Math" w:hAnsi="Cambria Math"/>
                    <w:szCs w:val="22"/>
                  </w:rPr>
                  <m:t>packet</m:t>
                </m:r>
              </m:num>
              <m:den>
                <m:r>
                  <w:rPr>
                    <w:rFonts w:ascii="Cambria Math" w:hAnsi="Cambria Math"/>
                    <w:szCs w:val="22"/>
                  </w:rPr>
                  <m:t>s</m:t>
                </m:r>
              </m:den>
            </m:f>
          </m:num>
          <m:den>
            <m:r>
              <w:rPr>
                <w:rFonts w:ascii="Cambria Math" w:hAnsi="Cambria Math"/>
                <w:szCs w:val="22"/>
              </w:rPr>
              <m:t>cell</m:t>
            </m:r>
          </m:den>
        </m:f>
      </m:oMath>
      <w:r w:rsidR="00D018F0" w:rsidRPr="00D018F0">
        <w:rPr>
          <w:rFonts w:eastAsiaTheme="minorEastAsia"/>
          <w:szCs w:val="22"/>
        </w:rPr>
        <w:t>.</w:t>
      </w:r>
    </w:p>
    <w:p w14:paraId="0492F03C" w14:textId="77777777" w:rsidR="001969B0" w:rsidRPr="00D018F0" w:rsidRDefault="001969B0" w:rsidP="00D018F0">
      <w:pPr>
        <w:rPr>
          <w:szCs w:val="22"/>
        </w:rPr>
      </w:pPr>
      <w:r w:rsidRPr="00D018F0">
        <w:rPr>
          <w:szCs w:val="22"/>
        </w:rPr>
        <w:t>The total rate of uplink packets in the network is</w:t>
      </w:r>
    </w:p>
    <w:p w14:paraId="1416ED90" w14:textId="77777777" w:rsidR="001969B0" w:rsidRPr="00D018F0" w:rsidRDefault="001969B0" w:rsidP="00CF1AD8">
      <w:pPr>
        <w:ind w:firstLine="720"/>
        <w:rPr>
          <w:rFonts w:eastAsiaTheme="minorEastAsia"/>
          <w:szCs w:val="22"/>
        </w:rPr>
      </w:pPr>
      <m:oMath>
        <m:r>
          <w:rPr>
            <w:rFonts w:ascii="Cambria Math" w:hAnsi="Cambria Math"/>
            <w:szCs w:val="22"/>
          </w:rPr>
          <m:t>21</m:t>
        </m:r>
        <m:f>
          <m:fPr>
            <m:type m:val="lin"/>
            <m:ctrlPr>
              <w:rPr>
                <w:rFonts w:ascii="Cambria Math" w:hAnsi="Cambria Math"/>
                <w:i/>
                <w:szCs w:val="22"/>
              </w:rPr>
            </m:ctrlPr>
          </m:fPr>
          <m:num>
            <m:r>
              <w:rPr>
                <w:rFonts w:ascii="Cambria Math" w:hAnsi="Cambria Math"/>
                <w:szCs w:val="22"/>
              </w:rPr>
              <m:t>cell</m:t>
            </m:r>
          </m:num>
          <m:den>
            <m:r>
              <w:rPr>
                <w:rFonts w:ascii="Cambria Math" w:hAnsi="Cambria Math"/>
                <w:szCs w:val="22"/>
              </w:rPr>
              <m:t>network</m:t>
            </m:r>
          </m:den>
        </m:f>
        <m:r>
          <w:rPr>
            <w:rFonts w:ascii="Cambria Math" w:hAnsi="Cambria Math"/>
            <w:szCs w:val="22"/>
          </w:rPr>
          <m:t xml:space="preserve">*6.81 </m:t>
        </m:r>
        <m:f>
          <m:fPr>
            <m:type m:val="lin"/>
            <m:ctrlPr>
              <w:rPr>
                <w:rFonts w:ascii="Cambria Math" w:hAnsi="Cambria Math"/>
                <w:i/>
                <w:szCs w:val="22"/>
              </w:rPr>
            </m:ctrlPr>
          </m:fPr>
          <m:num>
            <m:f>
              <m:fPr>
                <m:ctrlPr>
                  <w:rPr>
                    <w:rFonts w:ascii="Cambria Math" w:hAnsi="Cambria Math"/>
                    <w:i/>
                    <w:szCs w:val="22"/>
                  </w:rPr>
                </m:ctrlPr>
              </m:fPr>
              <m:num>
                <m:r>
                  <w:rPr>
                    <w:rFonts w:ascii="Cambria Math" w:hAnsi="Cambria Math"/>
                    <w:szCs w:val="22"/>
                  </w:rPr>
                  <m:t>packet</m:t>
                </m:r>
              </m:num>
              <m:den>
                <m:r>
                  <w:rPr>
                    <w:rFonts w:ascii="Cambria Math" w:hAnsi="Cambria Math"/>
                    <w:szCs w:val="22"/>
                  </w:rPr>
                  <m:t>s</m:t>
                </m:r>
              </m:den>
            </m:f>
          </m:num>
          <m:den>
            <m:r>
              <w:rPr>
                <w:rFonts w:ascii="Cambria Math" w:hAnsi="Cambria Math"/>
                <w:szCs w:val="22"/>
              </w:rPr>
              <m:t>cell</m:t>
            </m:r>
          </m:den>
        </m:f>
        <m:r>
          <w:rPr>
            <w:rFonts w:ascii="Cambria Math" w:hAnsi="Cambria Math"/>
            <w:szCs w:val="22"/>
          </w:rPr>
          <m:t xml:space="preserve">= 143.0 </m:t>
        </m:r>
        <m:f>
          <m:fPr>
            <m:type m:val="lin"/>
            <m:ctrlPr>
              <w:rPr>
                <w:rFonts w:ascii="Cambria Math" w:hAnsi="Cambria Math"/>
                <w:i/>
                <w:szCs w:val="22"/>
              </w:rPr>
            </m:ctrlPr>
          </m:fPr>
          <m:num>
            <m:f>
              <m:fPr>
                <m:ctrlPr>
                  <w:rPr>
                    <w:rFonts w:ascii="Cambria Math" w:hAnsi="Cambria Math"/>
                    <w:i/>
                    <w:szCs w:val="22"/>
                  </w:rPr>
                </m:ctrlPr>
              </m:fPr>
              <m:num>
                <m:r>
                  <w:rPr>
                    <w:rFonts w:ascii="Cambria Math" w:hAnsi="Cambria Math"/>
                    <w:szCs w:val="22"/>
                  </w:rPr>
                  <m:t>packet</m:t>
                </m:r>
              </m:num>
              <m:den>
                <m:r>
                  <w:rPr>
                    <w:rFonts w:ascii="Cambria Math" w:hAnsi="Cambria Math"/>
                    <w:szCs w:val="22"/>
                  </w:rPr>
                  <m:t>s</m:t>
                </m:r>
              </m:den>
            </m:f>
          </m:num>
          <m:den>
            <m:r>
              <w:rPr>
                <w:rFonts w:ascii="Cambria Math" w:hAnsi="Cambria Math"/>
                <w:szCs w:val="22"/>
              </w:rPr>
              <m:t>network</m:t>
            </m:r>
          </m:den>
        </m:f>
      </m:oMath>
      <w:r w:rsidR="00D018F0">
        <w:rPr>
          <w:rFonts w:eastAsiaTheme="minorEastAsia"/>
          <w:szCs w:val="22"/>
        </w:rPr>
        <w:t>.</w:t>
      </w:r>
    </w:p>
    <w:p w14:paraId="4EA476E4" w14:textId="77777777" w:rsidR="00CF1AD8" w:rsidRDefault="001969B0" w:rsidP="001969B0">
      <w:pPr>
        <w:rPr>
          <w:szCs w:val="22"/>
        </w:rPr>
      </w:pPr>
      <w:r w:rsidRPr="00D018F0">
        <w:rPr>
          <w:szCs w:val="22"/>
        </w:rPr>
        <w:t>The reverse calculation from network packet rate, R</w:t>
      </w:r>
      <w:r w:rsidR="007F2CFB">
        <w:rPr>
          <w:szCs w:val="22"/>
        </w:rPr>
        <w:t xml:space="preserve"> [reports/s/cell]</w:t>
      </w:r>
      <w:r w:rsidRPr="00D018F0">
        <w:rPr>
          <w:szCs w:val="22"/>
        </w:rPr>
        <w:t>, to number of devices is</w:t>
      </w:r>
    </w:p>
    <w:p w14:paraId="1671F0E8" w14:textId="77777777" w:rsidR="001969B0" w:rsidRPr="00CF1AD8" w:rsidRDefault="00CF1AD8" w:rsidP="001969B0">
      <w:pPr>
        <w:rPr>
          <w:szCs w:val="22"/>
        </w:rPr>
      </w:pPr>
      <w:r>
        <w:rPr>
          <w:szCs w:val="22"/>
        </w:rPr>
        <w:t xml:space="preserve"> </w:t>
      </w:r>
      <w:r>
        <w:rPr>
          <w:szCs w:val="22"/>
        </w:rPr>
        <w:tab/>
      </w:r>
      <m:oMath>
        <m:r>
          <w:rPr>
            <w:rFonts w:ascii="Cambria Math" w:hAnsi="Cambria Math"/>
            <w:sz w:val="20"/>
          </w:rPr>
          <m:t xml:space="preserve"> </m:t>
        </m:r>
        <m:f>
          <m:fPr>
            <m:ctrlPr>
              <w:rPr>
                <w:rFonts w:ascii="Cambria Math" w:hAnsi="Cambria Math"/>
                <w:i/>
                <w:sz w:val="20"/>
              </w:rPr>
            </m:ctrlPr>
          </m:fPr>
          <m:num>
            <m:r>
              <w:rPr>
                <w:rFonts w:ascii="Cambria Math" w:hAnsi="Cambria Math"/>
                <w:sz w:val="20"/>
              </w:rPr>
              <m:t xml:space="preserve">R  </m:t>
            </m:r>
            <m:f>
              <m:fPr>
                <m:type m:val="lin"/>
                <m:ctrlPr>
                  <w:rPr>
                    <w:rFonts w:ascii="Cambria Math" w:hAnsi="Cambria Math"/>
                    <w:i/>
                    <w:sz w:val="20"/>
                  </w:rPr>
                </m:ctrlPr>
              </m:fPr>
              <m:num>
                <m:f>
                  <m:fPr>
                    <m:ctrlPr>
                      <w:rPr>
                        <w:rFonts w:ascii="Cambria Math" w:hAnsi="Cambria Math"/>
                        <w:i/>
                        <w:sz w:val="20"/>
                      </w:rPr>
                    </m:ctrlPr>
                  </m:fPr>
                  <m:num>
                    <m:r>
                      <w:rPr>
                        <w:rFonts w:ascii="Cambria Math" w:hAnsi="Cambria Math"/>
                        <w:sz w:val="20"/>
                      </w:rPr>
                      <m:t>packet</m:t>
                    </m:r>
                  </m:num>
                  <m:den>
                    <m:r>
                      <w:rPr>
                        <w:rFonts w:ascii="Cambria Math" w:hAnsi="Cambria Math"/>
                        <w:sz w:val="20"/>
                      </w:rPr>
                      <m:t>s</m:t>
                    </m:r>
                  </m:den>
                </m:f>
              </m:num>
              <m:den>
                <m:r>
                  <w:rPr>
                    <w:rFonts w:ascii="Cambria Math" w:hAnsi="Cambria Math"/>
                    <w:sz w:val="20"/>
                  </w:rPr>
                  <m:t>cell</m:t>
                </m:r>
              </m:den>
            </m:f>
          </m:num>
          <m:den>
            <m:r>
              <w:rPr>
                <w:rFonts w:ascii="Cambria Math" w:hAnsi="Cambria Math"/>
                <w:sz w:val="20"/>
              </w:rPr>
              <m:t xml:space="preserve">129.6 </m:t>
            </m:r>
            <m:sSup>
              <m:sSupPr>
                <m:ctrlPr>
                  <w:rPr>
                    <w:rFonts w:ascii="Cambria Math" w:hAnsi="Cambria Math"/>
                    <w:i/>
                    <w:sz w:val="20"/>
                  </w:rPr>
                </m:ctrlPr>
              </m:sSupPr>
              <m:e>
                <m:r>
                  <w:rPr>
                    <w:rFonts w:ascii="Cambria Math" w:hAnsi="Cambria Math"/>
                    <w:sz w:val="20"/>
                  </w:rPr>
                  <m:t>10</m:t>
                </m:r>
              </m:e>
              <m:sup>
                <m:r>
                  <w:rPr>
                    <w:rFonts w:ascii="Cambria Math" w:hAnsi="Cambria Math"/>
                    <w:sz w:val="20"/>
                  </w:rPr>
                  <m:t>-6</m:t>
                </m:r>
              </m:sup>
            </m:sSup>
            <m:r>
              <w:rPr>
                <w:rFonts w:ascii="Cambria Math" w:hAnsi="Cambria Math"/>
                <w:sz w:val="20"/>
              </w:rPr>
              <m:t xml:space="preserve"> </m:t>
            </m:r>
            <m:f>
              <m:fPr>
                <m:type m:val="lin"/>
                <m:ctrlPr>
                  <w:rPr>
                    <w:rFonts w:ascii="Cambria Math" w:hAnsi="Cambria Math"/>
                    <w:i/>
                    <w:sz w:val="20"/>
                  </w:rPr>
                </m:ctrlPr>
              </m:fPr>
              <m:num>
                <m:f>
                  <m:fPr>
                    <m:ctrlPr>
                      <w:rPr>
                        <w:rFonts w:ascii="Cambria Math" w:hAnsi="Cambria Math"/>
                        <w:i/>
                        <w:sz w:val="20"/>
                      </w:rPr>
                    </m:ctrlPr>
                  </m:fPr>
                  <m:num>
                    <m:r>
                      <w:rPr>
                        <w:rFonts w:ascii="Cambria Math" w:hAnsi="Cambria Math"/>
                        <w:sz w:val="20"/>
                      </w:rPr>
                      <m:t>packet</m:t>
                    </m:r>
                  </m:num>
                  <m:den>
                    <m:r>
                      <w:rPr>
                        <w:rFonts w:ascii="Cambria Math" w:hAnsi="Cambria Math"/>
                        <w:sz w:val="20"/>
                      </w:rPr>
                      <m:t>s</m:t>
                    </m:r>
                  </m:den>
                </m:f>
              </m:num>
              <m:den>
                <m:r>
                  <w:rPr>
                    <w:rFonts w:ascii="Cambria Math" w:hAnsi="Cambria Math"/>
                    <w:sz w:val="20"/>
                  </w:rPr>
                  <m:t>device</m:t>
                </m:r>
              </m:den>
            </m:f>
          </m:den>
        </m:f>
        <m:r>
          <w:rPr>
            <w:rFonts w:ascii="Cambria Math" w:hAnsi="Cambria Math"/>
            <w:sz w:val="20"/>
          </w:rPr>
          <m:t xml:space="preserve">   =   7716*R </m:t>
        </m:r>
        <m:f>
          <m:fPr>
            <m:type m:val="lin"/>
            <m:ctrlPr>
              <w:rPr>
                <w:rFonts w:ascii="Cambria Math" w:hAnsi="Cambria Math"/>
                <w:i/>
                <w:sz w:val="20"/>
              </w:rPr>
            </m:ctrlPr>
          </m:fPr>
          <m:num>
            <m:r>
              <w:rPr>
                <w:rFonts w:ascii="Cambria Math" w:hAnsi="Cambria Math"/>
                <w:sz w:val="20"/>
              </w:rPr>
              <m:t>device</m:t>
            </m:r>
          </m:num>
          <m:den>
            <m:r>
              <w:rPr>
                <w:rFonts w:ascii="Cambria Math" w:hAnsi="Cambria Math"/>
                <w:sz w:val="20"/>
              </w:rPr>
              <m:t>cell</m:t>
            </m:r>
          </m:den>
        </m:f>
      </m:oMath>
      <w:r>
        <w:rPr>
          <w:sz w:val="20"/>
        </w:rPr>
        <w:t>.</w:t>
      </w:r>
    </w:p>
    <w:p w14:paraId="2C33B339" w14:textId="77777777" w:rsidR="00D76AB0" w:rsidRDefault="00A97F75" w:rsidP="001969B0">
      <w:r>
        <w:lastRenderedPageBreak/>
        <w:t xml:space="preserve">Since the aggregation of a very large number of very rare events is Poisson distributed, we model this by an overall Poisson process with an intensity of 143 events (reports) per second. Each report is assigned to a simulated device that starts in IDLE state, performs call setup from cell search until in CONNECTED state, and transmits the report. All transmissions are blind, in the sense that there is no feedback on L3 or lower layers. The downlink response to an uplink transmission </w:t>
      </w:r>
      <w:r w:rsidR="00D76AB0">
        <w:t>is an application layer message.</w:t>
      </w:r>
    </w:p>
    <w:p w14:paraId="566F5B5C" w14:textId="77777777" w:rsidR="00807544" w:rsidRDefault="00807544" w:rsidP="001969B0">
      <w:r>
        <w:t>We are considering the above rate of reports, as well as the values 50% lower and higher, which is 72 and 215 reports/s. The cases are labelled pps72, pps143, and pps215 respectively.</w:t>
      </w:r>
      <w:r w:rsidR="00214AD0">
        <w:t xml:space="preserve"> The corresponding number of devices are 26k (26424), 52k (52481), and 79k (78905).</w:t>
      </w:r>
    </w:p>
    <w:p w14:paraId="0910C778" w14:textId="2259B812" w:rsidR="001969B0" w:rsidRDefault="00454CEC" w:rsidP="00807544">
      <w:r>
        <w:t xml:space="preserve">According to </w:t>
      </w:r>
      <w:r w:rsidR="00C743CC">
        <w:t xml:space="preserve">TR 45.820 [1] </w:t>
      </w:r>
      <w:r>
        <w:t>we apply</w:t>
      </w:r>
      <w:r w:rsidR="00C743CC">
        <w:t xml:space="preserve"> </w:t>
      </w:r>
      <w:r>
        <w:t xml:space="preserve">a </w:t>
      </w:r>
      <w:r w:rsidR="00C743CC">
        <w:t>header overhead</w:t>
      </w:r>
      <w:r>
        <w:t xml:space="preserve"> of 65 bytes, assuming</w:t>
      </w:r>
      <w:r w:rsidR="00C743CC">
        <w:t xml:space="preserve"> uncompressed </w:t>
      </w:r>
      <w:r>
        <w:t>headers. And,</w:t>
      </w:r>
      <w:r w:rsidR="00807544">
        <w:t xml:space="preserve"> a 24 bit CRC field is added. This means that the mean report size of 32 bytes, 65 byte header, and 3 byte CRC becomes a packet of 100 byte</w:t>
      </w:r>
      <w:r w:rsidR="009E5C42">
        <w:t>s</w:t>
      </w:r>
      <w:r w:rsidR="00807544">
        <w:t xml:space="preserve">. </w:t>
      </w:r>
    </w:p>
    <w:p w14:paraId="63C10169" w14:textId="77777777" w:rsidR="00A16B8C" w:rsidRDefault="00807544" w:rsidP="0083715F">
      <w:pPr>
        <w:spacing w:before="240"/>
        <w:rPr>
          <w:kern w:val="2"/>
        </w:rPr>
      </w:pPr>
      <w:r>
        <w:rPr>
          <w:kern w:val="2"/>
        </w:rPr>
        <w:t xml:space="preserve">All </w:t>
      </w:r>
      <w:r w:rsidR="00CF1AD8">
        <w:rPr>
          <w:kern w:val="2"/>
        </w:rPr>
        <w:t>devices apply the QPSK ½</w:t>
      </w:r>
      <w:r>
        <w:rPr>
          <w:kern w:val="2"/>
        </w:rPr>
        <w:t xml:space="preserve"> coding scheme. </w:t>
      </w:r>
      <w:r w:rsidR="00A16B8C">
        <w:rPr>
          <w:kern w:val="2"/>
        </w:rPr>
        <w:t>Chase combining is used, such that the same information is repeated N times, N being the number of repetitions. Transmissions are done blindly, i.e. no HARQ feedback.</w:t>
      </w:r>
      <w:r>
        <w:rPr>
          <w:kern w:val="2"/>
        </w:rPr>
        <w:t xml:space="preserve"> </w:t>
      </w:r>
      <w:r w:rsidR="00A16B8C">
        <w:rPr>
          <w:kern w:val="2"/>
        </w:rPr>
        <w:t xml:space="preserve">Repetitions are clearly not required when the coupling loss is low, since a very robust MCS is always used. </w:t>
      </w:r>
      <w:r w:rsidR="00536FB1">
        <w:rPr>
          <w:kern w:val="2"/>
        </w:rPr>
        <w:t xml:space="preserve">And, too aggressive repetitions will cause unnecessary interference, hence have a negative impact on the error rates. </w:t>
      </w:r>
      <w:r w:rsidR="00A16B8C">
        <w:rPr>
          <w:kern w:val="2"/>
        </w:rPr>
        <w:t xml:space="preserve">Simulations have therefore been run with multiple coverage classes, defined by the coupling loss. </w:t>
      </w:r>
    </w:p>
    <w:p w14:paraId="7E600989" w14:textId="77777777" w:rsidR="00536FB1" w:rsidRDefault="00A16B8C" w:rsidP="0083715F">
      <w:pPr>
        <w:spacing w:before="240"/>
        <w:rPr>
          <w:kern w:val="2"/>
        </w:rPr>
      </w:pPr>
      <w:r>
        <w:rPr>
          <w:kern w:val="2"/>
        </w:rPr>
        <w:t>Some simulations have applied two coverage classes, which means that a coupling loss threshold must be defined. This has been set to 145 dB based on rough evaluations on the relationship between coupling loss and likelihood of HARQ retransmissions, when applying HARQ feedback. Actual optimization of the values has not been performed.</w:t>
      </w:r>
      <w:r w:rsidR="00536FB1">
        <w:rPr>
          <w:kern w:val="2"/>
        </w:rPr>
        <w:t xml:space="preserve"> The number of repetitions when below 145 dB is 1, and when above</w:t>
      </w:r>
      <w:r>
        <w:rPr>
          <w:kern w:val="2"/>
        </w:rPr>
        <w:t xml:space="preserve"> </w:t>
      </w:r>
      <w:r w:rsidR="00536FB1">
        <w:rPr>
          <w:kern w:val="2"/>
        </w:rPr>
        <w:t>145 dB we have considered 6, 12, and 24 repetitions. These cases have been labelled Rep1, Rep6, Rep12, and Rep24.</w:t>
      </w:r>
    </w:p>
    <w:p w14:paraId="455AB84B" w14:textId="41D10AB3" w:rsidR="0083715F" w:rsidRDefault="00536FB1" w:rsidP="0083715F">
      <w:pPr>
        <w:spacing w:before="240"/>
        <w:rPr>
          <w:kern w:val="2"/>
        </w:rPr>
      </w:pPr>
      <w:r>
        <w:rPr>
          <w:kern w:val="2"/>
        </w:rPr>
        <w:t>Other simulations have be run with an additional third coverage class. The threshold fo</w:t>
      </w:r>
      <w:r w:rsidR="00B65721">
        <w:rPr>
          <w:kern w:val="2"/>
        </w:rPr>
        <w:t>r this class has been set to 150</w:t>
      </w:r>
      <w:r>
        <w:rPr>
          <w:kern w:val="2"/>
        </w:rPr>
        <w:t xml:space="preserve"> </w:t>
      </w:r>
      <w:proofErr w:type="spellStart"/>
      <w:r>
        <w:rPr>
          <w:kern w:val="2"/>
        </w:rPr>
        <w:t>dB.</w:t>
      </w:r>
      <w:proofErr w:type="spellEnd"/>
      <w:r>
        <w:rPr>
          <w:kern w:val="2"/>
        </w:rPr>
        <w:t xml:space="preserve"> The number of repetitions considered are listed </w:t>
      </w:r>
      <w:proofErr w:type="spellStart"/>
      <w:r>
        <w:rPr>
          <w:kern w:val="2"/>
        </w:rPr>
        <w:t>in</w:t>
      </w:r>
      <w:r w:rsidR="00BC0545">
        <w:rPr>
          <w:kern w:val="2"/>
        </w:rPr>
        <w:fldChar w:fldCharType="begin"/>
      </w:r>
      <w:r w:rsidR="00BC0545">
        <w:rPr>
          <w:kern w:val="2"/>
        </w:rPr>
        <w:instrText xml:space="preserve"> REF _Ref434584743 \h </w:instrText>
      </w:r>
      <w:r w:rsidR="00BC0545">
        <w:rPr>
          <w:kern w:val="2"/>
        </w:rPr>
      </w:r>
      <w:r w:rsidR="00BC0545">
        <w:rPr>
          <w:kern w:val="2"/>
        </w:rPr>
        <w:fldChar w:fldCharType="separate"/>
      </w:r>
      <w:r w:rsidR="00BC0545">
        <w:t>Table</w:t>
      </w:r>
      <w:proofErr w:type="spellEnd"/>
      <w:r w:rsidR="00BC0545">
        <w:t xml:space="preserve"> </w:t>
      </w:r>
      <w:r w:rsidR="00BC0545">
        <w:rPr>
          <w:noProof/>
        </w:rPr>
        <w:t>2</w:t>
      </w:r>
      <w:r w:rsidR="00BC0545">
        <w:rPr>
          <w:kern w:val="2"/>
        </w:rPr>
        <w:fldChar w:fldCharType="end"/>
      </w:r>
      <w:r>
        <w:rPr>
          <w:kern w:val="2"/>
        </w:rPr>
        <w:t>.</w:t>
      </w:r>
    </w:p>
    <w:p w14:paraId="445CE1E6" w14:textId="77777777" w:rsidR="00656F48" w:rsidRDefault="00656F48" w:rsidP="00656F48">
      <w:pPr>
        <w:pStyle w:val="Caption"/>
        <w:keepNext/>
      </w:pPr>
      <w:bookmarkStart w:id="12" w:name="_Ref434584743"/>
      <w:r>
        <w:t xml:space="preserve">Table </w:t>
      </w:r>
      <w:r>
        <w:fldChar w:fldCharType="begin"/>
      </w:r>
      <w:r>
        <w:instrText xml:space="preserve"> SEQ Table \* ARABIC </w:instrText>
      </w:r>
      <w:r>
        <w:fldChar w:fldCharType="separate"/>
      </w:r>
      <w:r w:rsidR="00AB7A80">
        <w:rPr>
          <w:noProof/>
        </w:rPr>
        <w:t>2</w:t>
      </w:r>
      <w:r>
        <w:fldChar w:fldCharType="end"/>
      </w:r>
      <w:bookmarkEnd w:id="12"/>
      <w:r w:rsidR="00BC0545">
        <w:t>.</w:t>
      </w:r>
      <w:r>
        <w:t xml:space="preserve"> The considered coverage classes</w:t>
      </w:r>
    </w:p>
    <w:tbl>
      <w:tblPr>
        <w:tblStyle w:val="TableGrid"/>
        <w:tblW w:w="0" w:type="auto"/>
        <w:jc w:val="center"/>
        <w:tblLook w:val="04A0" w:firstRow="1" w:lastRow="0" w:firstColumn="1" w:lastColumn="0" w:noHBand="0" w:noVBand="1"/>
      </w:tblPr>
      <w:tblGrid>
        <w:gridCol w:w="1986"/>
        <w:gridCol w:w="1986"/>
        <w:gridCol w:w="1986"/>
        <w:gridCol w:w="1987"/>
      </w:tblGrid>
      <w:tr w:rsidR="00536FB1" w14:paraId="379F74D7" w14:textId="77777777" w:rsidTr="00656F48">
        <w:trPr>
          <w:trHeight w:val="640"/>
          <w:jc w:val="center"/>
        </w:trPr>
        <w:tc>
          <w:tcPr>
            <w:tcW w:w="1986" w:type="dxa"/>
          </w:tcPr>
          <w:p w14:paraId="3A53076D" w14:textId="77777777" w:rsidR="00536FB1" w:rsidRDefault="00536FB1" w:rsidP="00454CEC">
            <w:pPr>
              <w:spacing w:after="0"/>
              <w:jc w:val="center"/>
              <w:rPr>
                <w:kern w:val="2"/>
              </w:rPr>
            </w:pPr>
            <w:r>
              <w:rPr>
                <w:kern w:val="2"/>
              </w:rPr>
              <w:t>Label</w:t>
            </w:r>
          </w:p>
        </w:tc>
        <w:tc>
          <w:tcPr>
            <w:tcW w:w="1986" w:type="dxa"/>
          </w:tcPr>
          <w:p w14:paraId="1E50B665" w14:textId="77777777" w:rsidR="00536FB1" w:rsidRDefault="00536FB1" w:rsidP="00454CEC">
            <w:pPr>
              <w:spacing w:after="0"/>
              <w:jc w:val="center"/>
              <w:rPr>
                <w:kern w:val="2"/>
              </w:rPr>
            </w:pPr>
            <w:r>
              <w:rPr>
                <w:kern w:val="2"/>
              </w:rPr>
              <w:t>Repetitions when</w:t>
            </w:r>
            <w:r>
              <w:rPr>
                <w:kern w:val="2"/>
              </w:rPr>
              <w:br/>
              <w:t>CL &lt; 145 dB</w:t>
            </w:r>
          </w:p>
        </w:tc>
        <w:tc>
          <w:tcPr>
            <w:tcW w:w="1986" w:type="dxa"/>
          </w:tcPr>
          <w:p w14:paraId="1971F358" w14:textId="77777777" w:rsidR="00536FB1" w:rsidRDefault="00536FB1" w:rsidP="00454CEC">
            <w:pPr>
              <w:spacing w:after="0"/>
              <w:jc w:val="center"/>
              <w:rPr>
                <w:kern w:val="2"/>
              </w:rPr>
            </w:pPr>
            <w:r>
              <w:rPr>
                <w:kern w:val="2"/>
              </w:rPr>
              <w:t>Repetitions when</w:t>
            </w:r>
            <w:r>
              <w:rPr>
                <w:kern w:val="2"/>
              </w:rPr>
              <w:br/>
              <w:t>145 dB &lt; CL &lt; 15</w:t>
            </w:r>
            <w:r w:rsidR="00B65721">
              <w:rPr>
                <w:kern w:val="2"/>
              </w:rPr>
              <w:t>0</w:t>
            </w:r>
            <w:r>
              <w:rPr>
                <w:kern w:val="2"/>
              </w:rPr>
              <w:t xml:space="preserve"> dB</w:t>
            </w:r>
          </w:p>
        </w:tc>
        <w:tc>
          <w:tcPr>
            <w:tcW w:w="1987" w:type="dxa"/>
          </w:tcPr>
          <w:p w14:paraId="439148B7" w14:textId="77777777" w:rsidR="00536FB1" w:rsidRDefault="00536FB1" w:rsidP="00454CEC">
            <w:pPr>
              <w:spacing w:after="0"/>
              <w:jc w:val="center"/>
              <w:rPr>
                <w:kern w:val="2"/>
              </w:rPr>
            </w:pPr>
            <w:r>
              <w:rPr>
                <w:kern w:val="2"/>
              </w:rPr>
              <w:t>Repetitions when</w:t>
            </w:r>
            <w:r>
              <w:rPr>
                <w:kern w:val="2"/>
              </w:rPr>
              <w:br/>
            </w:r>
            <w:r w:rsidR="00B65721">
              <w:rPr>
                <w:kern w:val="2"/>
              </w:rPr>
              <w:t>150</w:t>
            </w:r>
            <w:r>
              <w:rPr>
                <w:kern w:val="2"/>
              </w:rPr>
              <w:t xml:space="preserve"> dB &lt; CL</w:t>
            </w:r>
          </w:p>
        </w:tc>
      </w:tr>
      <w:tr w:rsidR="00536FB1" w14:paraId="59760BC7" w14:textId="77777777" w:rsidTr="00454CEC">
        <w:trPr>
          <w:trHeight w:val="199"/>
          <w:jc w:val="center"/>
        </w:trPr>
        <w:tc>
          <w:tcPr>
            <w:tcW w:w="1986" w:type="dxa"/>
          </w:tcPr>
          <w:p w14:paraId="7B522635" w14:textId="77777777" w:rsidR="00536FB1" w:rsidRDefault="00536FB1" w:rsidP="00454CEC">
            <w:pPr>
              <w:spacing w:after="0"/>
              <w:jc w:val="center"/>
              <w:rPr>
                <w:kern w:val="2"/>
              </w:rPr>
            </w:pPr>
            <w:r>
              <w:rPr>
                <w:kern w:val="2"/>
              </w:rPr>
              <w:t>Rep1</w:t>
            </w:r>
          </w:p>
        </w:tc>
        <w:tc>
          <w:tcPr>
            <w:tcW w:w="1986" w:type="dxa"/>
          </w:tcPr>
          <w:p w14:paraId="1990B1BF" w14:textId="77777777" w:rsidR="00536FB1" w:rsidRDefault="00536FB1" w:rsidP="00454CEC">
            <w:pPr>
              <w:spacing w:after="0"/>
              <w:jc w:val="center"/>
              <w:rPr>
                <w:kern w:val="2"/>
              </w:rPr>
            </w:pPr>
            <w:r>
              <w:rPr>
                <w:kern w:val="2"/>
              </w:rPr>
              <w:t>1</w:t>
            </w:r>
          </w:p>
        </w:tc>
        <w:tc>
          <w:tcPr>
            <w:tcW w:w="1986" w:type="dxa"/>
          </w:tcPr>
          <w:p w14:paraId="5EFFB4D7" w14:textId="77777777" w:rsidR="00536FB1" w:rsidRDefault="00536FB1" w:rsidP="00454CEC">
            <w:pPr>
              <w:spacing w:after="0"/>
              <w:jc w:val="center"/>
              <w:rPr>
                <w:kern w:val="2"/>
              </w:rPr>
            </w:pPr>
            <w:r>
              <w:rPr>
                <w:kern w:val="2"/>
              </w:rPr>
              <w:t>1</w:t>
            </w:r>
          </w:p>
        </w:tc>
        <w:tc>
          <w:tcPr>
            <w:tcW w:w="1987" w:type="dxa"/>
          </w:tcPr>
          <w:p w14:paraId="12C98EC0" w14:textId="77777777" w:rsidR="00536FB1" w:rsidRDefault="00536FB1" w:rsidP="00454CEC">
            <w:pPr>
              <w:spacing w:after="0"/>
              <w:jc w:val="center"/>
              <w:rPr>
                <w:kern w:val="2"/>
              </w:rPr>
            </w:pPr>
            <w:r>
              <w:rPr>
                <w:kern w:val="2"/>
              </w:rPr>
              <w:t>1</w:t>
            </w:r>
          </w:p>
        </w:tc>
      </w:tr>
      <w:tr w:rsidR="00536FB1" w14:paraId="73E2A013" w14:textId="77777777" w:rsidTr="00454CEC">
        <w:trPr>
          <w:trHeight w:val="275"/>
          <w:jc w:val="center"/>
        </w:trPr>
        <w:tc>
          <w:tcPr>
            <w:tcW w:w="1986" w:type="dxa"/>
          </w:tcPr>
          <w:p w14:paraId="20AEBBB2" w14:textId="77777777" w:rsidR="00536FB1" w:rsidRDefault="00536FB1" w:rsidP="00454CEC">
            <w:pPr>
              <w:spacing w:after="0"/>
              <w:jc w:val="center"/>
              <w:rPr>
                <w:kern w:val="2"/>
              </w:rPr>
            </w:pPr>
            <w:r>
              <w:rPr>
                <w:kern w:val="2"/>
              </w:rPr>
              <w:t>Rep6</w:t>
            </w:r>
          </w:p>
        </w:tc>
        <w:tc>
          <w:tcPr>
            <w:tcW w:w="1986" w:type="dxa"/>
          </w:tcPr>
          <w:p w14:paraId="6A634C71" w14:textId="77777777" w:rsidR="00536FB1" w:rsidRDefault="00536FB1" w:rsidP="00454CEC">
            <w:pPr>
              <w:spacing w:after="0"/>
              <w:jc w:val="center"/>
              <w:rPr>
                <w:kern w:val="2"/>
              </w:rPr>
            </w:pPr>
            <w:r>
              <w:rPr>
                <w:kern w:val="2"/>
              </w:rPr>
              <w:t>1</w:t>
            </w:r>
          </w:p>
        </w:tc>
        <w:tc>
          <w:tcPr>
            <w:tcW w:w="1986" w:type="dxa"/>
          </w:tcPr>
          <w:p w14:paraId="7E786E67" w14:textId="77777777" w:rsidR="00536FB1" w:rsidRDefault="00536FB1" w:rsidP="00454CEC">
            <w:pPr>
              <w:spacing w:after="0"/>
              <w:jc w:val="center"/>
              <w:rPr>
                <w:kern w:val="2"/>
              </w:rPr>
            </w:pPr>
            <w:r>
              <w:rPr>
                <w:kern w:val="2"/>
              </w:rPr>
              <w:t>6</w:t>
            </w:r>
          </w:p>
        </w:tc>
        <w:tc>
          <w:tcPr>
            <w:tcW w:w="1987" w:type="dxa"/>
          </w:tcPr>
          <w:p w14:paraId="6D306013" w14:textId="77777777" w:rsidR="00536FB1" w:rsidRDefault="00536FB1" w:rsidP="00454CEC">
            <w:pPr>
              <w:spacing w:after="0"/>
              <w:jc w:val="center"/>
              <w:rPr>
                <w:kern w:val="2"/>
              </w:rPr>
            </w:pPr>
            <w:r>
              <w:rPr>
                <w:kern w:val="2"/>
              </w:rPr>
              <w:t>6</w:t>
            </w:r>
          </w:p>
        </w:tc>
      </w:tr>
      <w:tr w:rsidR="00536FB1" w14:paraId="660D03D2" w14:textId="77777777" w:rsidTr="00454CEC">
        <w:trPr>
          <w:trHeight w:val="207"/>
          <w:jc w:val="center"/>
        </w:trPr>
        <w:tc>
          <w:tcPr>
            <w:tcW w:w="1986" w:type="dxa"/>
          </w:tcPr>
          <w:p w14:paraId="5823FDC0" w14:textId="77777777" w:rsidR="00536FB1" w:rsidRDefault="00536FB1" w:rsidP="00454CEC">
            <w:pPr>
              <w:spacing w:after="0"/>
              <w:jc w:val="center"/>
              <w:rPr>
                <w:kern w:val="2"/>
              </w:rPr>
            </w:pPr>
            <w:r>
              <w:rPr>
                <w:kern w:val="2"/>
              </w:rPr>
              <w:t>Rep12</w:t>
            </w:r>
          </w:p>
        </w:tc>
        <w:tc>
          <w:tcPr>
            <w:tcW w:w="1986" w:type="dxa"/>
          </w:tcPr>
          <w:p w14:paraId="77CA8A89" w14:textId="77777777" w:rsidR="00536FB1" w:rsidRDefault="00536FB1" w:rsidP="00454CEC">
            <w:pPr>
              <w:spacing w:after="0"/>
              <w:jc w:val="center"/>
              <w:rPr>
                <w:kern w:val="2"/>
              </w:rPr>
            </w:pPr>
            <w:r>
              <w:rPr>
                <w:kern w:val="2"/>
              </w:rPr>
              <w:t>1</w:t>
            </w:r>
          </w:p>
        </w:tc>
        <w:tc>
          <w:tcPr>
            <w:tcW w:w="1986" w:type="dxa"/>
          </w:tcPr>
          <w:p w14:paraId="3031972B" w14:textId="77777777" w:rsidR="00536FB1" w:rsidRDefault="00536FB1" w:rsidP="00454CEC">
            <w:pPr>
              <w:spacing w:after="0"/>
              <w:jc w:val="center"/>
              <w:rPr>
                <w:kern w:val="2"/>
              </w:rPr>
            </w:pPr>
            <w:r>
              <w:rPr>
                <w:kern w:val="2"/>
              </w:rPr>
              <w:t>12</w:t>
            </w:r>
          </w:p>
        </w:tc>
        <w:tc>
          <w:tcPr>
            <w:tcW w:w="1987" w:type="dxa"/>
          </w:tcPr>
          <w:p w14:paraId="79810796" w14:textId="77777777" w:rsidR="00536FB1" w:rsidRDefault="00536FB1" w:rsidP="00454CEC">
            <w:pPr>
              <w:spacing w:after="0"/>
              <w:jc w:val="center"/>
              <w:rPr>
                <w:kern w:val="2"/>
              </w:rPr>
            </w:pPr>
            <w:r>
              <w:rPr>
                <w:kern w:val="2"/>
              </w:rPr>
              <w:t>12</w:t>
            </w:r>
          </w:p>
        </w:tc>
      </w:tr>
      <w:tr w:rsidR="00536FB1" w14:paraId="73DA18DE" w14:textId="77777777" w:rsidTr="00454CEC">
        <w:trPr>
          <w:trHeight w:val="225"/>
          <w:jc w:val="center"/>
        </w:trPr>
        <w:tc>
          <w:tcPr>
            <w:tcW w:w="1986" w:type="dxa"/>
          </w:tcPr>
          <w:p w14:paraId="1C5872B9" w14:textId="77777777" w:rsidR="00536FB1" w:rsidRDefault="00536FB1" w:rsidP="00454CEC">
            <w:pPr>
              <w:spacing w:after="0"/>
              <w:jc w:val="center"/>
              <w:rPr>
                <w:kern w:val="2"/>
              </w:rPr>
            </w:pPr>
            <w:r>
              <w:rPr>
                <w:kern w:val="2"/>
              </w:rPr>
              <w:t>Rep24</w:t>
            </w:r>
          </w:p>
        </w:tc>
        <w:tc>
          <w:tcPr>
            <w:tcW w:w="1986" w:type="dxa"/>
          </w:tcPr>
          <w:p w14:paraId="0835D81C" w14:textId="77777777" w:rsidR="00536FB1" w:rsidRDefault="00536FB1" w:rsidP="00454CEC">
            <w:pPr>
              <w:spacing w:after="0"/>
              <w:jc w:val="center"/>
              <w:rPr>
                <w:kern w:val="2"/>
              </w:rPr>
            </w:pPr>
            <w:r>
              <w:rPr>
                <w:kern w:val="2"/>
              </w:rPr>
              <w:t>1</w:t>
            </w:r>
          </w:p>
        </w:tc>
        <w:tc>
          <w:tcPr>
            <w:tcW w:w="1986" w:type="dxa"/>
          </w:tcPr>
          <w:p w14:paraId="14B066CB" w14:textId="77777777" w:rsidR="00536FB1" w:rsidRDefault="00536FB1" w:rsidP="00454CEC">
            <w:pPr>
              <w:spacing w:after="0"/>
              <w:jc w:val="center"/>
              <w:rPr>
                <w:kern w:val="2"/>
              </w:rPr>
            </w:pPr>
            <w:r>
              <w:rPr>
                <w:kern w:val="2"/>
              </w:rPr>
              <w:t>24</w:t>
            </w:r>
          </w:p>
        </w:tc>
        <w:tc>
          <w:tcPr>
            <w:tcW w:w="1987" w:type="dxa"/>
          </w:tcPr>
          <w:p w14:paraId="4E642B33" w14:textId="77777777" w:rsidR="00536FB1" w:rsidRDefault="00536FB1" w:rsidP="00454CEC">
            <w:pPr>
              <w:spacing w:after="0"/>
              <w:jc w:val="center"/>
              <w:rPr>
                <w:kern w:val="2"/>
              </w:rPr>
            </w:pPr>
            <w:r>
              <w:rPr>
                <w:kern w:val="2"/>
              </w:rPr>
              <w:t>24</w:t>
            </w:r>
          </w:p>
        </w:tc>
      </w:tr>
      <w:tr w:rsidR="00536FB1" w14:paraId="2E5F1F0C" w14:textId="77777777" w:rsidTr="00454CEC">
        <w:trPr>
          <w:trHeight w:val="101"/>
          <w:jc w:val="center"/>
        </w:trPr>
        <w:tc>
          <w:tcPr>
            <w:tcW w:w="1986" w:type="dxa"/>
          </w:tcPr>
          <w:p w14:paraId="10F8F895" w14:textId="77777777" w:rsidR="00536FB1" w:rsidRDefault="00536FB1" w:rsidP="00454CEC">
            <w:pPr>
              <w:spacing w:after="0"/>
              <w:jc w:val="center"/>
              <w:rPr>
                <w:kern w:val="2"/>
              </w:rPr>
            </w:pPr>
            <w:r>
              <w:rPr>
                <w:kern w:val="2"/>
              </w:rPr>
              <w:t>Rep12_48</w:t>
            </w:r>
          </w:p>
        </w:tc>
        <w:tc>
          <w:tcPr>
            <w:tcW w:w="1986" w:type="dxa"/>
          </w:tcPr>
          <w:p w14:paraId="3A653064" w14:textId="77777777" w:rsidR="00536FB1" w:rsidRDefault="00536FB1" w:rsidP="00454CEC">
            <w:pPr>
              <w:spacing w:after="0"/>
              <w:jc w:val="center"/>
              <w:rPr>
                <w:kern w:val="2"/>
              </w:rPr>
            </w:pPr>
            <w:r>
              <w:rPr>
                <w:kern w:val="2"/>
              </w:rPr>
              <w:t>1</w:t>
            </w:r>
          </w:p>
        </w:tc>
        <w:tc>
          <w:tcPr>
            <w:tcW w:w="1986" w:type="dxa"/>
          </w:tcPr>
          <w:p w14:paraId="56FE3203" w14:textId="77777777" w:rsidR="00536FB1" w:rsidRDefault="00536FB1" w:rsidP="00454CEC">
            <w:pPr>
              <w:spacing w:after="0"/>
              <w:jc w:val="center"/>
              <w:rPr>
                <w:kern w:val="2"/>
              </w:rPr>
            </w:pPr>
            <w:r>
              <w:rPr>
                <w:kern w:val="2"/>
              </w:rPr>
              <w:t>12</w:t>
            </w:r>
          </w:p>
        </w:tc>
        <w:tc>
          <w:tcPr>
            <w:tcW w:w="1987" w:type="dxa"/>
          </w:tcPr>
          <w:p w14:paraId="70D17414" w14:textId="77777777" w:rsidR="00536FB1" w:rsidRDefault="00536FB1" w:rsidP="00454CEC">
            <w:pPr>
              <w:spacing w:after="0"/>
              <w:jc w:val="center"/>
              <w:rPr>
                <w:kern w:val="2"/>
              </w:rPr>
            </w:pPr>
            <w:r>
              <w:rPr>
                <w:kern w:val="2"/>
              </w:rPr>
              <w:t>48</w:t>
            </w:r>
          </w:p>
        </w:tc>
      </w:tr>
      <w:tr w:rsidR="00536FB1" w14:paraId="0D7A7F9F" w14:textId="77777777" w:rsidTr="00454CEC">
        <w:trPr>
          <w:trHeight w:val="58"/>
          <w:jc w:val="center"/>
        </w:trPr>
        <w:tc>
          <w:tcPr>
            <w:tcW w:w="1986" w:type="dxa"/>
          </w:tcPr>
          <w:p w14:paraId="1236EBE6" w14:textId="77777777" w:rsidR="00536FB1" w:rsidRDefault="00536FB1" w:rsidP="00454CEC">
            <w:pPr>
              <w:spacing w:after="0"/>
              <w:jc w:val="center"/>
              <w:rPr>
                <w:kern w:val="2"/>
              </w:rPr>
            </w:pPr>
            <w:r>
              <w:rPr>
                <w:kern w:val="2"/>
              </w:rPr>
              <w:t>Rep12_64</w:t>
            </w:r>
          </w:p>
        </w:tc>
        <w:tc>
          <w:tcPr>
            <w:tcW w:w="1986" w:type="dxa"/>
          </w:tcPr>
          <w:p w14:paraId="6004968B" w14:textId="77777777" w:rsidR="00536FB1" w:rsidRDefault="00536FB1" w:rsidP="00454CEC">
            <w:pPr>
              <w:spacing w:after="0"/>
              <w:jc w:val="center"/>
              <w:rPr>
                <w:kern w:val="2"/>
              </w:rPr>
            </w:pPr>
            <w:r>
              <w:rPr>
                <w:kern w:val="2"/>
              </w:rPr>
              <w:t>1</w:t>
            </w:r>
          </w:p>
        </w:tc>
        <w:tc>
          <w:tcPr>
            <w:tcW w:w="1986" w:type="dxa"/>
          </w:tcPr>
          <w:p w14:paraId="2B1030FB" w14:textId="77777777" w:rsidR="00536FB1" w:rsidRDefault="00536FB1" w:rsidP="00454CEC">
            <w:pPr>
              <w:spacing w:after="0"/>
              <w:jc w:val="center"/>
              <w:rPr>
                <w:kern w:val="2"/>
              </w:rPr>
            </w:pPr>
            <w:r>
              <w:rPr>
                <w:kern w:val="2"/>
              </w:rPr>
              <w:t>12</w:t>
            </w:r>
          </w:p>
        </w:tc>
        <w:tc>
          <w:tcPr>
            <w:tcW w:w="1987" w:type="dxa"/>
          </w:tcPr>
          <w:p w14:paraId="2733E8E6" w14:textId="77777777" w:rsidR="00536FB1" w:rsidRDefault="00536FB1" w:rsidP="00454CEC">
            <w:pPr>
              <w:spacing w:after="0"/>
              <w:jc w:val="center"/>
              <w:rPr>
                <w:kern w:val="2"/>
              </w:rPr>
            </w:pPr>
            <w:r>
              <w:rPr>
                <w:kern w:val="2"/>
              </w:rPr>
              <w:t>64</w:t>
            </w:r>
          </w:p>
        </w:tc>
      </w:tr>
      <w:tr w:rsidR="00536FB1" w14:paraId="7EBE3BB0" w14:textId="77777777" w:rsidTr="00454CEC">
        <w:trPr>
          <w:trHeight w:val="111"/>
          <w:jc w:val="center"/>
        </w:trPr>
        <w:tc>
          <w:tcPr>
            <w:tcW w:w="1986" w:type="dxa"/>
          </w:tcPr>
          <w:p w14:paraId="2F7EB5DA" w14:textId="77777777" w:rsidR="00536FB1" w:rsidRDefault="00536FB1" w:rsidP="00454CEC">
            <w:pPr>
              <w:spacing w:after="0"/>
              <w:jc w:val="center"/>
              <w:rPr>
                <w:kern w:val="2"/>
              </w:rPr>
            </w:pPr>
            <w:r>
              <w:rPr>
                <w:kern w:val="2"/>
              </w:rPr>
              <w:t>Rep6_2</w:t>
            </w:r>
            <w:r w:rsidR="00656F48">
              <w:rPr>
                <w:kern w:val="2"/>
              </w:rPr>
              <w:t>4</w:t>
            </w:r>
          </w:p>
        </w:tc>
        <w:tc>
          <w:tcPr>
            <w:tcW w:w="1986" w:type="dxa"/>
          </w:tcPr>
          <w:p w14:paraId="2B1343CA" w14:textId="77777777" w:rsidR="00536FB1" w:rsidRDefault="00536FB1" w:rsidP="00454CEC">
            <w:pPr>
              <w:spacing w:after="0"/>
              <w:jc w:val="center"/>
              <w:rPr>
                <w:kern w:val="2"/>
              </w:rPr>
            </w:pPr>
            <w:r>
              <w:rPr>
                <w:kern w:val="2"/>
              </w:rPr>
              <w:t>1</w:t>
            </w:r>
          </w:p>
        </w:tc>
        <w:tc>
          <w:tcPr>
            <w:tcW w:w="1986" w:type="dxa"/>
          </w:tcPr>
          <w:p w14:paraId="1D1C5CD3" w14:textId="77777777" w:rsidR="00536FB1" w:rsidRDefault="00536FB1" w:rsidP="00454CEC">
            <w:pPr>
              <w:spacing w:after="0"/>
              <w:jc w:val="center"/>
              <w:rPr>
                <w:kern w:val="2"/>
              </w:rPr>
            </w:pPr>
            <w:r>
              <w:rPr>
                <w:kern w:val="2"/>
              </w:rPr>
              <w:t>6</w:t>
            </w:r>
          </w:p>
        </w:tc>
        <w:tc>
          <w:tcPr>
            <w:tcW w:w="1987" w:type="dxa"/>
          </w:tcPr>
          <w:p w14:paraId="6421C638" w14:textId="77777777" w:rsidR="00536FB1" w:rsidRDefault="00656F48" w:rsidP="00454CEC">
            <w:pPr>
              <w:spacing w:after="0"/>
              <w:jc w:val="center"/>
              <w:rPr>
                <w:kern w:val="2"/>
              </w:rPr>
            </w:pPr>
            <w:r>
              <w:rPr>
                <w:kern w:val="2"/>
              </w:rPr>
              <w:t>24</w:t>
            </w:r>
          </w:p>
        </w:tc>
      </w:tr>
    </w:tbl>
    <w:p w14:paraId="6304DDF9" w14:textId="77777777" w:rsidR="00536FB1" w:rsidRDefault="00656F48" w:rsidP="0083715F">
      <w:pPr>
        <w:spacing w:before="240"/>
        <w:rPr>
          <w:kern w:val="2"/>
        </w:rPr>
      </w:pPr>
      <w:r>
        <w:rPr>
          <w:kern w:val="2"/>
        </w:rPr>
        <w:t xml:space="preserve">Again, the coverage class thresholds have not been optimized. </w:t>
      </w:r>
    </w:p>
    <w:p w14:paraId="4CC49038" w14:textId="77777777" w:rsidR="006828E4" w:rsidRPr="006828E4" w:rsidRDefault="00CF1AD8" w:rsidP="008735E1">
      <w:pPr>
        <w:pStyle w:val="Heading2"/>
      </w:pPr>
      <w:r>
        <w:t>Simulation results</w:t>
      </w:r>
    </w:p>
    <w:p w14:paraId="2BDD8A5D" w14:textId="72461956" w:rsidR="008735E1" w:rsidRDefault="00656F48" w:rsidP="008735E1">
      <w:r>
        <w:t xml:space="preserve">The </w:t>
      </w:r>
      <w:r w:rsidR="00214AD0">
        <w:t>frame erasure</w:t>
      </w:r>
      <w:r>
        <w:t xml:space="preserve"> rates</w:t>
      </w:r>
      <w:r w:rsidR="00214AD0">
        <w:t xml:space="preserve"> </w:t>
      </w:r>
      <w:r>
        <w:t xml:space="preserve">achieved when simulating </w:t>
      </w:r>
      <w:r w:rsidR="00214AD0">
        <w:t xml:space="preserve">the cases described in section 2.2 are presented in </w:t>
      </w:r>
      <w:r w:rsidR="00214AD0">
        <w:fldChar w:fldCharType="begin"/>
      </w:r>
      <w:r w:rsidR="00214AD0">
        <w:instrText xml:space="preserve"> REF _Ref434569229 \h </w:instrText>
      </w:r>
      <w:r w:rsidR="00214AD0">
        <w:fldChar w:fldCharType="separate"/>
      </w:r>
      <w:r w:rsidR="00AB7A80">
        <w:t xml:space="preserve">Figure </w:t>
      </w:r>
      <w:r w:rsidR="00AB7A80">
        <w:rPr>
          <w:noProof/>
        </w:rPr>
        <w:t>3</w:t>
      </w:r>
      <w:r w:rsidR="00214AD0">
        <w:fldChar w:fldCharType="end"/>
      </w:r>
      <w:r w:rsidR="00214AD0">
        <w:t>. Observe that there is one transmission in downlink for each transmission in uplink, and the payload sizes are on average 32 byte</w:t>
      </w:r>
      <w:r w:rsidR="007779FB">
        <w:t>s</w:t>
      </w:r>
      <w:r w:rsidR="00214AD0">
        <w:t xml:space="preserve"> and fixed zero byte for uplink and downlink respectively. This means that the load is much lower in downlink, which explains the lower error rates. </w:t>
      </w:r>
    </w:p>
    <w:p w14:paraId="6D11D957" w14:textId="77777777" w:rsidR="00F21D48" w:rsidRPr="00C20847" w:rsidRDefault="00C20847" w:rsidP="00C20847">
      <w:pPr>
        <w:pStyle w:val="Caption"/>
        <w:keepNext/>
      </w:pPr>
      <w:r>
        <w:lastRenderedPageBreak/>
        <w:br/>
        <w:t>Uplink                                                                      Downlink</w:t>
      </w:r>
    </w:p>
    <w:p w14:paraId="60CBCA5A" w14:textId="77777777" w:rsidR="00214AD0" w:rsidRDefault="00C20847" w:rsidP="00214AD0">
      <w:pPr>
        <w:keepNext/>
        <w:jc w:val="center"/>
      </w:pPr>
      <w:r w:rsidRPr="00C20847">
        <w:rPr>
          <w:noProof/>
          <w:lang w:eastAsia="en-GB"/>
        </w:rPr>
        <w:drawing>
          <wp:inline distT="0" distB="0" distL="0" distR="0" wp14:anchorId="5570A9C0" wp14:editId="5E2D0749">
            <wp:extent cx="2781300" cy="22936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81300" cy="2293620"/>
                    </a:xfrm>
                    <a:prstGeom prst="rect">
                      <a:avLst/>
                    </a:prstGeom>
                    <a:noFill/>
                    <a:ln>
                      <a:noFill/>
                    </a:ln>
                  </pic:spPr>
                </pic:pic>
              </a:graphicData>
            </a:graphic>
          </wp:inline>
        </w:drawing>
      </w:r>
      <w:r>
        <w:rPr>
          <w:rFonts w:eastAsia="Malgun Gothic"/>
        </w:rPr>
        <w:t xml:space="preserve">   </w:t>
      </w:r>
      <w:r w:rsidRPr="00C20847">
        <w:rPr>
          <w:noProof/>
          <w:lang w:eastAsia="en-GB"/>
        </w:rPr>
        <w:drawing>
          <wp:inline distT="0" distB="0" distL="0" distR="0" wp14:anchorId="007D61E0" wp14:editId="6520867F">
            <wp:extent cx="2758440" cy="227076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58440" cy="2270760"/>
                    </a:xfrm>
                    <a:prstGeom prst="rect">
                      <a:avLst/>
                    </a:prstGeom>
                    <a:noFill/>
                    <a:ln>
                      <a:noFill/>
                    </a:ln>
                  </pic:spPr>
                </pic:pic>
              </a:graphicData>
            </a:graphic>
          </wp:inline>
        </w:drawing>
      </w:r>
    </w:p>
    <w:p w14:paraId="051EC055" w14:textId="77777777" w:rsidR="00214AD0" w:rsidRDefault="00214AD0" w:rsidP="00214AD0">
      <w:pPr>
        <w:pStyle w:val="Caption"/>
      </w:pPr>
      <w:bookmarkStart w:id="13" w:name="_Ref434569229"/>
      <w:r>
        <w:t xml:space="preserve">Figure </w:t>
      </w:r>
      <w:r>
        <w:fldChar w:fldCharType="begin"/>
      </w:r>
      <w:r>
        <w:instrText xml:space="preserve"> SEQ Figure \* ARABIC </w:instrText>
      </w:r>
      <w:r>
        <w:fldChar w:fldCharType="separate"/>
      </w:r>
      <w:r w:rsidR="00AB7A80">
        <w:rPr>
          <w:noProof/>
        </w:rPr>
        <w:t>3</w:t>
      </w:r>
      <w:r>
        <w:fldChar w:fldCharType="end"/>
      </w:r>
      <w:bookmarkEnd w:id="13"/>
      <w:r>
        <w:t xml:space="preserve">  Frame erasure rates</w:t>
      </w:r>
    </w:p>
    <w:p w14:paraId="07C523FF" w14:textId="77777777" w:rsidR="00485626" w:rsidRDefault="00746B5E" w:rsidP="00C20847">
      <w:r>
        <w:t xml:space="preserve">We observe </w:t>
      </w:r>
      <w:r w:rsidR="00485626">
        <w:t>a significant</w:t>
      </w:r>
      <w:r>
        <w:t xml:space="preserve"> decrease in error rates when applying repetitions when the coupling loss is high</w:t>
      </w:r>
      <w:r w:rsidR="00485626">
        <w:t>, when introducing the first coverage class</w:t>
      </w:r>
      <w:r>
        <w:t>.</w:t>
      </w:r>
      <w:r w:rsidR="00485626">
        <w:t xml:space="preserve"> This applies to transmissions when the coupling loss is above 145 dB, which is approx. 15% of the transmissions. </w:t>
      </w:r>
    </w:p>
    <w:p w14:paraId="31029A12" w14:textId="77777777" w:rsidR="007F2CFB" w:rsidRDefault="00485626" w:rsidP="00C20847">
      <w:r>
        <w:t xml:space="preserve">We </w:t>
      </w:r>
      <w:r w:rsidR="00313A56">
        <w:t xml:space="preserve">observe </w:t>
      </w:r>
      <w:r>
        <w:t>a less significant decrease in error rates when adding the third coverage class that applies to transmissions the</w:t>
      </w:r>
      <w:r w:rsidR="00313A56">
        <w:t>n the coupling loss is above 150</w:t>
      </w:r>
      <w:r>
        <w:t xml:space="preserve"> </w:t>
      </w:r>
      <w:proofErr w:type="spellStart"/>
      <w:r>
        <w:t>dB.</w:t>
      </w:r>
      <w:proofErr w:type="spellEnd"/>
      <w:r>
        <w:t xml:space="preserve"> The reason is that very few </w:t>
      </w:r>
      <w:r w:rsidR="003632CB">
        <w:t>devices, &lt; 1%, experience a c</w:t>
      </w:r>
      <w:r w:rsidR="00313A56">
        <w:t>oupling loss higher than 150</w:t>
      </w:r>
      <w:r w:rsidR="003632CB">
        <w:t xml:space="preserve"> dB, even when applying a close to maximum penetration loss of 40 </w:t>
      </w:r>
      <w:proofErr w:type="spellStart"/>
      <w:r w:rsidR="003632CB">
        <w:t>dB.</w:t>
      </w:r>
      <w:proofErr w:type="spellEnd"/>
      <w:r w:rsidR="003632CB">
        <w:t xml:space="preserve"> The COST 231 model does theoretically provide losses greater than 40 dB, only the probability is extremely low, as the tail above 40 dB on </w:t>
      </w:r>
      <w:r w:rsidR="003632CB">
        <w:fldChar w:fldCharType="begin"/>
      </w:r>
      <w:r w:rsidR="003632CB">
        <w:instrText xml:space="preserve"> REF _Ref434561565 \h </w:instrText>
      </w:r>
      <w:r w:rsidR="003632CB">
        <w:fldChar w:fldCharType="separate"/>
      </w:r>
      <w:r w:rsidR="00AB7A80">
        <w:t xml:space="preserve">Figure </w:t>
      </w:r>
      <w:r w:rsidR="00AB7A80">
        <w:rPr>
          <w:noProof/>
        </w:rPr>
        <w:t>1</w:t>
      </w:r>
      <w:r w:rsidR="003632CB">
        <w:fldChar w:fldCharType="end"/>
      </w:r>
      <w:r w:rsidR="003632CB">
        <w:t xml:space="preserve"> is virtually </w:t>
      </w:r>
      <w:r w:rsidR="001354A4">
        <w:t>absent</w:t>
      </w:r>
      <w:r w:rsidR="003632CB">
        <w:t>.</w:t>
      </w:r>
    </w:p>
    <w:p w14:paraId="4BDD735D" w14:textId="77777777" w:rsidR="007F2CFB" w:rsidRDefault="007F2CFB" w:rsidP="00C20847">
      <w:r>
        <w:t xml:space="preserve">We observe that the number of successful reports is exceeding </w:t>
      </w:r>
    </w:p>
    <w:p w14:paraId="099F93ED" w14:textId="77777777" w:rsidR="007F2CFB" w:rsidRDefault="007F2CFB" w:rsidP="007F2CFB">
      <w:pPr>
        <w:ind w:firstLine="720"/>
      </w:pPr>
      <w:proofErr w:type="gramStart"/>
      <w:r>
        <w:t>capacity  =</w:t>
      </w:r>
      <w:proofErr w:type="gramEnd"/>
      <w:r>
        <w:t xml:space="preserve"> (1 – 10%)*215 reports/s  / 21 cells  = 9.21 reports/s/cell = 33171 reports/h/cell</w:t>
      </w:r>
    </w:p>
    <w:p w14:paraId="49FA961B" w14:textId="77777777" w:rsidR="00C20847" w:rsidRDefault="007F2CFB" w:rsidP="007F2CFB">
      <w:r>
        <w:t xml:space="preserve">This report rate corresponds </w:t>
      </w:r>
      <w:proofErr w:type="gramStart"/>
      <w:r>
        <w:t xml:space="preserve">to  </w:t>
      </w:r>
      <w:r w:rsidR="00AE3F29">
        <w:t>7716</w:t>
      </w:r>
      <w:proofErr w:type="gramEnd"/>
      <w:r>
        <w:t xml:space="preserve"> * 9.21 devices/cell = </w:t>
      </w:r>
      <w:r w:rsidR="00AE3F29">
        <w:t>71k devices/cell</w:t>
      </w:r>
    </w:p>
    <w:p w14:paraId="2D5D6DB1" w14:textId="77777777" w:rsidR="00313A56" w:rsidRDefault="00313A56" w:rsidP="00313A56">
      <w:pPr>
        <w:rPr>
          <w:b/>
        </w:rPr>
      </w:pPr>
      <w:r>
        <w:rPr>
          <w:b/>
        </w:rPr>
        <w:t xml:space="preserve">Observation #2: Introduction of repetition of transmissions for devices with coupling loss exceeding 145 dB provides a significant reduction in frame erasure rates. </w:t>
      </w:r>
    </w:p>
    <w:p w14:paraId="7445D7A5" w14:textId="0A427009" w:rsidR="00370A13" w:rsidRDefault="007F2CFB" w:rsidP="00370A13">
      <w:pPr>
        <w:jc w:val="left"/>
        <w:rPr>
          <w:rFonts w:eastAsia="Malgun Gothic"/>
        </w:rPr>
      </w:pPr>
      <w:r>
        <w:rPr>
          <w:b/>
        </w:rPr>
        <w:t>Observation #3</w:t>
      </w:r>
      <w:r w:rsidR="00370A13">
        <w:rPr>
          <w:b/>
        </w:rPr>
        <w:t xml:space="preserve">: </w:t>
      </w:r>
      <w:r w:rsidR="008910A2">
        <w:rPr>
          <w:b/>
          <w:bCs/>
          <w:lang w:val="en-US"/>
        </w:rPr>
        <w:t xml:space="preserve">In the scenario specified by TR 45.820, at least 33171 reports can be delivered per hour per cell site, corresponding </w:t>
      </w:r>
      <w:proofErr w:type="gramStart"/>
      <w:r w:rsidR="008910A2">
        <w:rPr>
          <w:b/>
          <w:bCs/>
          <w:lang w:val="en-US"/>
        </w:rPr>
        <w:t>to  at</w:t>
      </w:r>
      <w:proofErr w:type="gramEnd"/>
      <w:r w:rsidR="008910A2">
        <w:rPr>
          <w:b/>
          <w:bCs/>
          <w:lang w:val="en-US"/>
        </w:rPr>
        <w:t xml:space="preserve"> least 71k devices/cell, with 24 repetitions applied when coupling loss is above 145 dB</w:t>
      </w:r>
      <w:r w:rsidR="00370A13">
        <w:rPr>
          <w:b/>
        </w:rPr>
        <w:t>.</w:t>
      </w:r>
    </w:p>
    <w:p w14:paraId="366EC58F" w14:textId="77777777" w:rsidR="00877FD0" w:rsidRDefault="00877FD0" w:rsidP="001354A4">
      <w:pPr>
        <w:jc w:val="left"/>
      </w:pPr>
      <w:r>
        <w:t xml:space="preserve">The reason for the increase in error rates with increased repetition is that the study assumes interference between NB-LTE deployed in all cells. The repetitions cause increased load, and interference, hence higher likelihood of reception errors. </w:t>
      </w:r>
      <w:r w:rsidR="00454CEC">
        <w:t xml:space="preserve">E.g. when 1% of the transmissions are repeated 64 time, the total number of transmissions increase by 63%. </w:t>
      </w:r>
      <w:r w:rsidR="00454CEC">
        <w:fldChar w:fldCharType="begin"/>
      </w:r>
      <w:r w:rsidR="00454CEC">
        <w:instrText xml:space="preserve"> REF _Ref434573647 \h </w:instrText>
      </w:r>
      <w:r w:rsidR="00454CEC">
        <w:fldChar w:fldCharType="separate"/>
      </w:r>
      <w:r w:rsidR="00AB7A80">
        <w:t xml:space="preserve">Figure </w:t>
      </w:r>
      <w:r w:rsidR="00AB7A80">
        <w:rPr>
          <w:noProof/>
        </w:rPr>
        <w:t>4</w:t>
      </w:r>
      <w:r w:rsidR="00454CEC">
        <w:fldChar w:fldCharType="end"/>
      </w:r>
      <w:r w:rsidR="00454CEC">
        <w:t xml:space="preserve"> show the recorded uplink load that illustrates this.</w:t>
      </w:r>
    </w:p>
    <w:p w14:paraId="529DD916" w14:textId="77777777" w:rsidR="00877FD0" w:rsidRDefault="00877FD0" w:rsidP="00877FD0">
      <w:pPr>
        <w:keepNext/>
        <w:jc w:val="center"/>
      </w:pPr>
      <w:r w:rsidRPr="00877FD0">
        <w:rPr>
          <w:noProof/>
          <w:lang w:eastAsia="en-GB"/>
        </w:rPr>
        <w:lastRenderedPageBreak/>
        <w:drawing>
          <wp:inline distT="0" distB="0" distL="0" distR="0" wp14:anchorId="2BD491DA" wp14:editId="14EC23BA">
            <wp:extent cx="2387769" cy="19964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89304" cy="1997724"/>
                    </a:xfrm>
                    <a:prstGeom prst="rect">
                      <a:avLst/>
                    </a:prstGeom>
                    <a:noFill/>
                    <a:ln>
                      <a:noFill/>
                    </a:ln>
                  </pic:spPr>
                </pic:pic>
              </a:graphicData>
            </a:graphic>
          </wp:inline>
        </w:drawing>
      </w:r>
    </w:p>
    <w:p w14:paraId="0C9E0E8A" w14:textId="77777777" w:rsidR="00877FD0" w:rsidRDefault="00877FD0" w:rsidP="00877FD0">
      <w:pPr>
        <w:pStyle w:val="Caption"/>
        <w:rPr>
          <w:rFonts w:eastAsia="Malgun Gothic"/>
        </w:rPr>
      </w:pPr>
      <w:bookmarkStart w:id="14" w:name="_Ref434573647"/>
      <w:r>
        <w:t xml:space="preserve">Figure </w:t>
      </w:r>
      <w:r>
        <w:fldChar w:fldCharType="begin"/>
      </w:r>
      <w:r>
        <w:instrText xml:space="preserve"> SEQ Figure \* ARABIC </w:instrText>
      </w:r>
      <w:r>
        <w:fldChar w:fldCharType="separate"/>
      </w:r>
      <w:r w:rsidR="00AB7A80">
        <w:rPr>
          <w:noProof/>
        </w:rPr>
        <w:t>4</w:t>
      </w:r>
      <w:r>
        <w:fldChar w:fldCharType="end"/>
      </w:r>
      <w:bookmarkEnd w:id="14"/>
      <w:r>
        <w:t xml:space="preserve"> Uplink load</w:t>
      </w:r>
      <w:r w:rsidR="00FA3D32">
        <w:t xml:space="preserve"> (resource block utilization)</w:t>
      </w:r>
    </w:p>
    <w:p w14:paraId="26A08D0A" w14:textId="77777777" w:rsidR="008735E1" w:rsidRDefault="008735E1" w:rsidP="008735E1">
      <w:pPr>
        <w:pStyle w:val="Heading1"/>
      </w:pPr>
      <w:r>
        <w:t>Conclusions</w:t>
      </w:r>
    </w:p>
    <w:p w14:paraId="784F885A" w14:textId="32D9BB0C" w:rsidR="00B65721" w:rsidRDefault="00B65721" w:rsidP="00B65721">
      <w:pPr>
        <w:rPr>
          <w:szCs w:val="22"/>
        </w:rPr>
      </w:pPr>
      <w:r>
        <w:rPr>
          <w:szCs w:val="22"/>
        </w:rPr>
        <w:t>This contribution provides system level performance results according to the methodology and assumptions specified by TR 4</w:t>
      </w:r>
      <w:r w:rsidR="00C61606">
        <w:rPr>
          <w:szCs w:val="22"/>
        </w:rPr>
        <w:t>5</w:t>
      </w:r>
      <w:r>
        <w:rPr>
          <w:szCs w:val="22"/>
        </w:rPr>
        <w:t>.820, with few simplifications that are considered not having a positive impact on the performance. The most significant is applying for all devices a 40 dB building penetration loss, which is close to the maximum value generated by the model described in TR 4</w:t>
      </w:r>
      <w:r w:rsidR="00C61606">
        <w:rPr>
          <w:szCs w:val="22"/>
        </w:rPr>
        <w:t>5</w:t>
      </w:r>
      <w:r>
        <w:rPr>
          <w:szCs w:val="22"/>
        </w:rPr>
        <w:t>.820.</w:t>
      </w:r>
    </w:p>
    <w:p w14:paraId="1E2EEF17" w14:textId="65E98B15" w:rsidR="00B65721" w:rsidRPr="00B65721" w:rsidRDefault="00B65721" w:rsidP="00B65721">
      <w:pPr>
        <w:rPr>
          <w:b/>
          <w:szCs w:val="22"/>
        </w:rPr>
      </w:pPr>
      <w:r w:rsidRPr="00B65721">
        <w:rPr>
          <w:b/>
          <w:szCs w:val="22"/>
        </w:rPr>
        <w:t>Observation #1: The scenarios defined by TR 4</w:t>
      </w:r>
      <w:r w:rsidR="00C61606">
        <w:rPr>
          <w:b/>
          <w:szCs w:val="22"/>
        </w:rPr>
        <w:t>5</w:t>
      </w:r>
      <w:r w:rsidRPr="00B65721">
        <w:rPr>
          <w:b/>
          <w:szCs w:val="22"/>
        </w:rPr>
        <w:t xml:space="preserve">.820 do not produce sufficient extreme coupling loss </w:t>
      </w:r>
      <w:r w:rsidR="00AE3F29">
        <w:rPr>
          <w:b/>
          <w:szCs w:val="22"/>
        </w:rPr>
        <w:t>samples</w:t>
      </w:r>
      <w:r w:rsidRPr="00B65721">
        <w:rPr>
          <w:b/>
          <w:szCs w:val="22"/>
        </w:rPr>
        <w:t xml:space="preserve">. </w:t>
      </w:r>
      <w:r w:rsidR="00313A56">
        <w:rPr>
          <w:b/>
          <w:szCs w:val="22"/>
        </w:rPr>
        <w:t>E.g. v</w:t>
      </w:r>
      <w:r w:rsidRPr="00B65721">
        <w:rPr>
          <w:b/>
          <w:szCs w:val="22"/>
        </w:rPr>
        <w:t xml:space="preserve">alues </w:t>
      </w:r>
      <w:r w:rsidR="00313A56">
        <w:rPr>
          <w:b/>
          <w:szCs w:val="22"/>
        </w:rPr>
        <w:t>exceeding 155</w:t>
      </w:r>
      <w:r w:rsidRPr="00B65721">
        <w:rPr>
          <w:b/>
          <w:szCs w:val="22"/>
        </w:rPr>
        <w:t xml:space="preserve"> dB are extremely rare.</w:t>
      </w:r>
    </w:p>
    <w:p w14:paraId="09970BB7" w14:textId="77777777" w:rsidR="00454CEC" w:rsidRDefault="00454CEC" w:rsidP="00454CEC">
      <w:pPr>
        <w:rPr>
          <w:b/>
        </w:rPr>
      </w:pPr>
      <w:r>
        <w:rPr>
          <w:b/>
        </w:rPr>
        <w:t xml:space="preserve">Observation #2: Introduction of repetition of transmissions for devices with coupling loss exceeding 145 dB provides a significant reduction in frame erasure rates. </w:t>
      </w:r>
    </w:p>
    <w:p w14:paraId="02A93477" w14:textId="581D0F98" w:rsidR="00454CEC" w:rsidRDefault="00AE3F29" w:rsidP="00AB7A80">
      <w:pPr>
        <w:jc w:val="left"/>
        <w:rPr>
          <w:rFonts w:eastAsia="Malgun Gothic"/>
        </w:rPr>
      </w:pPr>
      <w:r>
        <w:rPr>
          <w:b/>
        </w:rPr>
        <w:t xml:space="preserve">Observation #3: </w:t>
      </w:r>
      <w:r w:rsidR="008910A2">
        <w:rPr>
          <w:b/>
          <w:bCs/>
          <w:lang w:val="en-US"/>
        </w:rPr>
        <w:t xml:space="preserve">In the scenario specified by TR 45.820, at least 33171 reports can be delivered per hour per cell site, corresponding </w:t>
      </w:r>
      <w:proofErr w:type="gramStart"/>
      <w:r w:rsidR="008910A2">
        <w:rPr>
          <w:b/>
          <w:bCs/>
          <w:lang w:val="en-US"/>
        </w:rPr>
        <w:t>to  at</w:t>
      </w:r>
      <w:proofErr w:type="gramEnd"/>
      <w:r w:rsidR="008910A2">
        <w:rPr>
          <w:b/>
          <w:bCs/>
          <w:lang w:val="en-US"/>
        </w:rPr>
        <w:t xml:space="preserve"> least 71k devices/cell, with 24 repetitions applied when coupling loss is above 145 dB</w:t>
      </w:r>
      <w:r>
        <w:rPr>
          <w:b/>
        </w:rPr>
        <w:t>.</w:t>
      </w:r>
    </w:p>
    <w:p w14:paraId="304E698F" w14:textId="77777777" w:rsidR="00F21D48" w:rsidRDefault="00F21D48" w:rsidP="008735E1">
      <w:pPr>
        <w:rPr>
          <w:rFonts w:eastAsia="Malgun Gothic"/>
        </w:rPr>
      </w:pPr>
    </w:p>
    <w:p w14:paraId="4B3472DC" w14:textId="77777777" w:rsidR="00454CEC" w:rsidRPr="00454CEC" w:rsidRDefault="00454CEC" w:rsidP="008735E1">
      <w:pPr>
        <w:rPr>
          <w:rFonts w:eastAsia="Malgun Gothic"/>
          <w:b/>
        </w:rPr>
      </w:pPr>
      <w:r>
        <w:rPr>
          <w:rFonts w:eastAsia="Malgun Gothic"/>
          <w:b/>
        </w:rPr>
        <w:t xml:space="preserve">Conclusion: The capacity of in-band deployed NB-LTE system </w:t>
      </w:r>
      <w:r w:rsidR="009D29E0">
        <w:rPr>
          <w:rFonts w:eastAsia="Malgun Gothic"/>
          <w:b/>
        </w:rPr>
        <w:t xml:space="preserve">is in excess of </w:t>
      </w:r>
      <w:r w:rsidR="00A01811">
        <w:rPr>
          <w:rFonts w:eastAsia="Malgun Gothic"/>
          <w:b/>
        </w:rPr>
        <w:t>33</w:t>
      </w:r>
      <w:r w:rsidR="00370A13">
        <w:rPr>
          <w:rFonts w:eastAsia="Malgun Gothic"/>
          <w:b/>
        </w:rPr>
        <w:t>k reports/h</w:t>
      </w:r>
      <w:r w:rsidR="00A01811">
        <w:rPr>
          <w:rFonts w:eastAsia="Malgun Gothic"/>
          <w:b/>
        </w:rPr>
        <w:t>/cell, corresponding to 71</w:t>
      </w:r>
      <w:r w:rsidR="009D29E0">
        <w:rPr>
          <w:rFonts w:eastAsia="Malgun Gothic"/>
          <w:b/>
        </w:rPr>
        <w:t>k devices/cell.</w:t>
      </w:r>
    </w:p>
    <w:p w14:paraId="36273F95" w14:textId="77777777" w:rsidR="00454CEC" w:rsidRPr="00D60E4F" w:rsidRDefault="00454CEC" w:rsidP="008735E1">
      <w:pPr>
        <w:rPr>
          <w:rFonts w:eastAsia="Malgun Gothic"/>
        </w:rPr>
      </w:pPr>
    </w:p>
    <w:p w14:paraId="1ABF12EB" w14:textId="77777777" w:rsidR="001B4C46" w:rsidRPr="00763114" w:rsidRDefault="001B4C46" w:rsidP="001B4C46">
      <w:pPr>
        <w:pStyle w:val="Heading1"/>
      </w:pPr>
      <w:r w:rsidRPr="00763114">
        <w:t>References</w:t>
      </w:r>
    </w:p>
    <w:p w14:paraId="2F458868" w14:textId="77777777" w:rsidR="001B4C46" w:rsidRDefault="001B4C46" w:rsidP="001B4C46">
      <w:pPr>
        <w:pStyle w:val="Reference"/>
        <w:rPr>
          <w:rFonts w:ascii="Times New Roman" w:hAnsi="Times New Roman" w:cs="Times New Roman"/>
        </w:rPr>
      </w:pPr>
      <w:bookmarkStart w:id="15" w:name="_Ref425332273"/>
      <w:r w:rsidRPr="00681F5C">
        <w:rPr>
          <w:rFonts w:ascii="Times New Roman" w:hAnsi="Times New Roman" w:cs="Times New Roman"/>
        </w:rPr>
        <w:t>TR 45.820 v13</w:t>
      </w:r>
      <w:r w:rsidR="00DD222A">
        <w:rPr>
          <w:rFonts w:ascii="Times New Roman" w:hAnsi="Times New Roman" w:cs="Times New Roman"/>
        </w:rPr>
        <w:t>.0</w:t>
      </w:r>
      <w:r w:rsidRPr="00681F5C">
        <w:rPr>
          <w:rFonts w:ascii="Times New Roman" w:hAnsi="Times New Roman" w:cs="Times New Roman"/>
        </w:rPr>
        <w:t>.0, “Cellular System Support for Ultra Low Complexity and Low Throughput Internet of Things”</w:t>
      </w:r>
      <w:bookmarkEnd w:id="15"/>
    </w:p>
    <w:bookmarkEnd w:id="5"/>
    <w:bookmarkEnd w:id="6"/>
    <w:p w14:paraId="198EB8C1" w14:textId="77777777" w:rsidR="009D29E0" w:rsidRPr="00681F5C" w:rsidRDefault="009D29E0" w:rsidP="009D29E0">
      <w:pPr>
        <w:pStyle w:val="Reference"/>
        <w:numPr>
          <w:ilvl w:val="0"/>
          <w:numId w:val="0"/>
        </w:numPr>
        <w:rPr>
          <w:rFonts w:ascii="Times New Roman" w:hAnsi="Times New Roman" w:cs="Times New Roman"/>
        </w:rPr>
      </w:pPr>
    </w:p>
    <w:sectPr w:rsidR="009D29E0" w:rsidRPr="00681F5C" w:rsidSect="00A40951">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76796D" w14:textId="77777777" w:rsidR="00BB029D" w:rsidRDefault="00BB029D">
      <w:r>
        <w:separator/>
      </w:r>
    </w:p>
  </w:endnote>
  <w:endnote w:type="continuationSeparator" w:id="0">
    <w:p w14:paraId="7CF7FD49" w14:textId="77777777" w:rsidR="00BB029D" w:rsidRDefault="00BB02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FF65C2" w14:textId="77777777" w:rsidR="00094F77" w:rsidRDefault="00094F7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01BB3D" w14:textId="77777777" w:rsidR="00A12D54" w:rsidRDefault="00A12D54" w:rsidP="005F3927">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6A5EE4">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A5EE4">
      <w:rPr>
        <w:rStyle w:val="PageNumber"/>
      </w:rPr>
      <w:t>6</w:t>
    </w:r>
    <w:r>
      <w:rPr>
        <w:rStyle w:val="PageNumber"/>
      </w:rPr>
      <w:fldChar w:fldCharType="end"/>
    </w:r>
    <w:r>
      <w:rPr>
        <w:rStyle w:val="PageNumber"/>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97C263" w14:textId="77777777" w:rsidR="00094F77" w:rsidRDefault="00094F7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F11903" w14:textId="77777777" w:rsidR="00BB029D" w:rsidRDefault="00BB029D">
      <w:r>
        <w:separator/>
      </w:r>
    </w:p>
  </w:footnote>
  <w:footnote w:type="continuationSeparator" w:id="0">
    <w:p w14:paraId="2C4236CA" w14:textId="77777777" w:rsidR="00BB029D" w:rsidRDefault="00BB029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6C4D8D" w14:textId="77777777" w:rsidR="00A12D54" w:rsidRDefault="00A12D5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w:t>
    </w:r>
    <w:proofErr w:type="gramStart"/>
    <w:r>
      <w:t>300 ???</w:t>
    </w:r>
    <w:proofErr w:type="gramEnd"/>
    <w:r>
      <w:t>: Month YYYY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872554" w14:textId="77777777" w:rsidR="00094F77" w:rsidRDefault="00094F7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B5BA5" w14:textId="77777777" w:rsidR="00094F77" w:rsidRDefault="00094F7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99C4732A"/>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3981"/>
        </w:tabs>
        <w:ind w:left="3981"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567009"/>
    <w:multiLevelType w:val="hybridMultilevel"/>
    <w:tmpl w:val="93B87D22"/>
    <w:lvl w:ilvl="0" w:tplc="E28A8912">
      <w:start w:val="1"/>
      <w:numFmt w:val="bullet"/>
      <w:lvlText w:val="•"/>
      <w:lvlJc w:val="left"/>
      <w:pPr>
        <w:tabs>
          <w:tab w:val="num" w:pos="720"/>
        </w:tabs>
        <w:ind w:left="720" w:hanging="360"/>
      </w:pPr>
      <w:rPr>
        <w:rFonts w:ascii="Arial" w:hAnsi="Arial" w:hint="default"/>
      </w:rPr>
    </w:lvl>
    <w:lvl w:ilvl="1" w:tplc="0D92F9BE">
      <w:start w:val="3010"/>
      <w:numFmt w:val="bullet"/>
      <w:lvlText w:val="•"/>
      <w:lvlJc w:val="left"/>
      <w:pPr>
        <w:tabs>
          <w:tab w:val="num" w:pos="1440"/>
        </w:tabs>
        <w:ind w:left="1440" w:hanging="360"/>
      </w:pPr>
      <w:rPr>
        <w:rFonts w:ascii="Arial" w:hAnsi="Arial" w:hint="default"/>
      </w:rPr>
    </w:lvl>
    <w:lvl w:ilvl="2" w:tplc="91DC2EF8" w:tentative="1">
      <w:start w:val="1"/>
      <w:numFmt w:val="bullet"/>
      <w:lvlText w:val="•"/>
      <w:lvlJc w:val="left"/>
      <w:pPr>
        <w:tabs>
          <w:tab w:val="num" w:pos="2160"/>
        </w:tabs>
        <w:ind w:left="2160" w:hanging="360"/>
      </w:pPr>
      <w:rPr>
        <w:rFonts w:ascii="Arial" w:hAnsi="Arial" w:hint="default"/>
      </w:rPr>
    </w:lvl>
    <w:lvl w:ilvl="3" w:tplc="3476F7F0" w:tentative="1">
      <w:start w:val="1"/>
      <w:numFmt w:val="bullet"/>
      <w:lvlText w:val="•"/>
      <w:lvlJc w:val="left"/>
      <w:pPr>
        <w:tabs>
          <w:tab w:val="num" w:pos="2880"/>
        </w:tabs>
        <w:ind w:left="2880" w:hanging="360"/>
      </w:pPr>
      <w:rPr>
        <w:rFonts w:ascii="Arial" w:hAnsi="Arial" w:hint="default"/>
      </w:rPr>
    </w:lvl>
    <w:lvl w:ilvl="4" w:tplc="4274EA82" w:tentative="1">
      <w:start w:val="1"/>
      <w:numFmt w:val="bullet"/>
      <w:lvlText w:val="•"/>
      <w:lvlJc w:val="left"/>
      <w:pPr>
        <w:tabs>
          <w:tab w:val="num" w:pos="3600"/>
        </w:tabs>
        <w:ind w:left="3600" w:hanging="360"/>
      </w:pPr>
      <w:rPr>
        <w:rFonts w:ascii="Arial" w:hAnsi="Arial" w:hint="default"/>
      </w:rPr>
    </w:lvl>
    <w:lvl w:ilvl="5" w:tplc="3CAADA14" w:tentative="1">
      <w:start w:val="1"/>
      <w:numFmt w:val="bullet"/>
      <w:lvlText w:val="•"/>
      <w:lvlJc w:val="left"/>
      <w:pPr>
        <w:tabs>
          <w:tab w:val="num" w:pos="4320"/>
        </w:tabs>
        <w:ind w:left="4320" w:hanging="360"/>
      </w:pPr>
      <w:rPr>
        <w:rFonts w:ascii="Arial" w:hAnsi="Arial" w:hint="default"/>
      </w:rPr>
    </w:lvl>
    <w:lvl w:ilvl="6" w:tplc="F5069D98" w:tentative="1">
      <w:start w:val="1"/>
      <w:numFmt w:val="bullet"/>
      <w:lvlText w:val="•"/>
      <w:lvlJc w:val="left"/>
      <w:pPr>
        <w:tabs>
          <w:tab w:val="num" w:pos="5040"/>
        </w:tabs>
        <w:ind w:left="5040" w:hanging="360"/>
      </w:pPr>
      <w:rPr>
        <w:rFonts w:ascii="Arial" w:hAnsi="Arial" w:hint="default"/>
      </w:rPr>
    </w:lvl>
    <w:lvl w:ilvl="7" w:tplc="6E3692A6" w:tentative="1">
      <w:start w:val="1"/>
      <w:numFmt w:val="bullet"/>
      <w:lvlText w:val="•"/>
      <w:lvlJc w:val="left"/>
      <w:pPr>
        <w:tabs>
          <w:tab w:val="num" w:pos="5760"/>
        </w:tabs>
        <w:ind w:left="5760" w:hanging="360"/>
      </w:pPr>
      <w:rPr>
        <w:rFonts w:ascii="Arial" w:hAnsi="Arial" w:hint="default"/>
      </w:rPr>
    </w:lvl>
    <w:lvl w:ilvl="8" w:tplc="976ECCB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FC1FB3"/>
    <w:multiLevelType w:val="hybridMultilevel"/>
    <w:tmpl w:val="B484DC2E"/>
    <w:lvl w:ilvl="0" w:tplc="BFF0D18A">
      <w:start w:val="1"/>
      <w:numFmt w:val="decimal"/>
      <w:lvlText w:val="[%1]"/>
      <w:lvlJc w:val="right"/>
      <w:pPr>
        <w:tabs>
          <w:tab w:val="num" w:pos="2400"/>
        </w:tabs>
        <w:ind w:left="2400" w:hanging="420"/>
      </w:pPr>
      <w:rPr>
        <w:rFonts w:hint="eastAsia"/>
      </w:rPr>
    </w:lvl>
    <w:lvl w:ilvl="1" w:tplc="707498CE">
      <w:start w:val="1"/>
      <w:numFmt w:val="decimal"/>
      <w:lvlText w:val="[%2]"/>
      <w:lvlJc w:val="righ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12D11A69"/>
    <w:multiLevelType w:val="hybridMultilevel"/>
    <w:tmpl w:val="14B60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A67104"/>
    <w:multiLevelType w:val="hybridMultilevel"/>
    <w:tmpl w:val="CE2024D2"/>
    <w:lvl w:ilvl="0" w:tplc="FFFFFFFF">
      <w:numFmt w:val="bullet"/>
      <w:lvlText w:val="-"/>
      <w:lvlJc w:val="left"/>
      <w:pPr>
        <w:ind w:left="770" w:hanging="360"/>
      </w:pPr>
      <w:rPr>
        <w:rFonts w:ascii="Calibri" w:eastAsia="SimSun" w:hAnsi="Calibri" w:cs="Times New Roman"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5" w15:restartNumberingAfterBreak="0">
    <w:nsid w:val="19521EFA"/>
    <w:multiLevelType w:val="hybridMultilevel"/>
    <w:tmpl w:val="139A7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5F2919"/>
    <w:multiLevelType w:val="hybridMultilevel"/>
    <w:tmpl w:val="C78242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6265D"/>
    <w:multiLevelType w:val="hybridMultilevel"/>
    <w:tmpl w:val="EF86A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9" w15:restartNumberingAfterBreak="0">
    <w:nsid w:val="2191615C"/>
    <w:multiLevelType w:val="hybridMultilevel"/>
    <w:tmpl w:val="8D660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043606"/>
    <w:multiLevelType w:val="hybridMultilevel"/>
    <w:tmpl w:val="A3429CBA"/>
    <w:lvl w:ilvl="0" w:tplc="FFFFFFFF">
      <w:numFmt w:val="bullet"/>
      <w:lvlText w:val="-"/>
      <w:lvlJc w:val="left"/>
      <w:pPr>
        <w:ind w:left="720" w:hanging="360"/>
      </w:pPr>
      <w:rPr>
        <w:rFonts w:ascii="Calibri" w:eastAsia="SimSun"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6316E2F"/>
    <w:multiLevelType w:val="hybridMultilevel"/>
    <w:tmpl w:val="FA68F9F2"/>
    <w:lvl w:ilvl="0" w:tplc="FFFFFFFF">
      <w:numFmt w:val="bullet"/>
      <w:lvlText w:val="-"/>
      <w:lvlJc w:val="left"/>
      <w:pPr>
        <w:ind w:left="765" w:hanging="360"/>
      </w:pPr>
      <w:rPr>
        <w:rFonts w:ascii="Calibri" w:eastAsia="SimSun" w:hAnsi="Calibri" w:cs="Times New Roman"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12" w15:restartNumberingAfterBreak="0">
    <w:nsid w:val="29530D4B"/>
    <w:multiLevelType w:val="hybridMultilevel"/>
    <w:tmpl w:val="4246D6CE"/>
    <w:lvl w:ilvl="0" w:tplc="21725EA6">
      <w:start w:val="1"/>
      <w:numFmt w:val="bullet"/>
      <w:lvlText w:val="–"/>
      <w:lvlJc w:val="left"/>
      <w:pPr>
        <w:tabs>
          <w:tab w:val="num" w:pos="720"/>
        </w:tabs>
        <w:ind w:left="720" w:hanging="360"/>
      </w:pPr>
      <w:rPr>
        <w:rFonts w:ascii="Ericsson Capital TT" w:hAnsi="Ericsson Capital TT" w:hint="default"/>
      </w:rPr>
    </w:lvl>
    <w:lvl w:ilvl="1" w:tplc="6988244C">
      <w:start w:val="1"/>
      <w:numFmt w:val="bullet"/>
      <w:lvlText w:val="–"/>
      <w:lvlJc w:val="left"/>
      <w:pPr>
        <w:tabs>
          <w:tab w:val="num" w:pos="1440"/>
        </w:tabs>
        <w:ind w:left="1440" w:hanging="360"/>
      </w:pPr>
      <w:rPr>
        <w:rFonts w:ascii="Ericsson Capital TT" w:hAnsi="Ericsson Capital TT" w:hint="default"/>
      </w:rPr>
    </w:lvl>
    <w:lvl w:ilvl="2" w:tplc="FE92B8E4" w:tentative="1">
      <w:start w:val="1"/>
      <w:numFmt w:val="bullet"/>
      <w:lvlText w:val="–"/>
      <w:lvlJc w:val="left"/>
      <w:pPr>
        <w:tabs>
          <w:tab w:val="num" w:pos="2160"/>
        </w:tabs>
        <w:ind w:left="2160" w:hanging="360"/>
      </w:pPr>
      <w:rPr>
        <w:rFonts w:ascii="Ericsson Capital TT" w:hAnsi="Ericsson Capital TT" w:hint="default"/>
      </w:rPr>
    </w:lvl>
    <w:lvl w:ilvl="3" w:tplc="A23433AC" w:tentative="1">
      <w:start w:val="1"/>
      <w:numFmt w:val="bullet"/>
      <w:lvlText w:val="–"/>
      <w:lvlJc w:val="left"/>
      <w:pPr>
        <w:tabs>
          <w:tab w:val="num" w:pos="2880"/>
        </w:tabs>
        <w:ind w:left="2880" w:hanging="360"/>
      </w:pPr>
      <w:rPr>
        <w:rFonts w:ascii="Ericsson Capital TT" w:hAnsi="Ericsson Capital TT" w:hint="default"/>
      </w:rPr>
    </w:lvl>
    <w:lvl w:ilvl="4" w:tplc="9CFAC3D8" w:tentative="1">
      <w:start w:val="1"/>
      <w:numFmt w:val="bullet"/>
      <w:lvlText w:val="–"/>
      <w:lvlJc w:val="left"/>
      <w:pPr>
        <w:tabs>
          <w:tab w:val="num" w:pos="3600"/>
        </w:tabs>
        <w:ind w:left="3600" w:hanging="360"/>
      </w:pPr>
      <w:rPr>
        <w:rFonts w:ascii="Ericsson Capital TT" w:hAnsi="Ericsson Capital TT" w:hint="default"/>
      </w:rPr>
    </w:lvl>
    <w:lvl w:ilvl="5" w:tplc="B632127E" w:tentative="1">
      <w:start w:val="1"/>
      <w:numFmt w:val="bullet"/>
      <w:lvlText w:val="–"/>
      <w:lvlJc w:val="left"/>
      <w:pPr>
        <w:tabs>
          <w:tab w:val="num" w:pos="4320"/>
        </w:tabs>
        <w:ind w:left="4320" w:hanging="360"/>
      </w:pPr>
      <w:rPr>
        <w:rFonts w:ascii="Ericsson Capital TT" w:hAnsi="Ericsson Capital TT" w:hint="default"/>
      </w:rPr>
    </w:lvl>
    <w:lvl w:ilvl="6" w:tplc="C5387ADC" w:tentative="1">
      <w:start w:val="1"/>
      <w:numFmt w:val="bullet"/>
      <w:lvlText w:val="–"/>
      <w:lvlJc w:val="left"/>
      <w:pPr>
        <w:tabs>
          <w:tab w:val="num" w:pos="5040"/>
        </w:tabs>
        <w:ind w:left="5040" w:hanging="360"/>
      </w:pPr>
      <w:rPr>
        <w:rFonts w:ascii="Ericsson Capital TT" w:hAnsi="Ericsson Capital TT" w:hint="default"/>
      </w:rPr>
    </w:lvl>
    <w:lvl w:ilvl="7" w:tplc="DA0C9212" w:tentative="1">
      <w:start w:val="1"/>
      <w:numFmt w:val="bullet"/>
      <w:lvlText w:val="–"/>
      <w:lvlJc w:val="left"/>
      <w:pPr>
        <w:tabs>
          <w:tab w:val="num" w:pos="5760"/>
        </w:tabs>
        <w:ind w:left="5760" w:hanging="360"/>
      </w:pPr>
      <w:rPr>
        <w:rFonts w:ascii="Ericsson Capital TT" w:hAnsi="Ericsson Capital TT" w:hint="default"/>
      </w:rPr>
    </w:lvl>
    <w:lvl w:ilvl="8" w:tplc="5B34371A" w:tentative="1">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CED30B8"/>
    <w:multiLevelType w:val="hybridMultilevel"/>
    <w:tmpl w:val="61741FE2"/>
    <w:lvl w:ilvl="0" w:tplc="FAA08E6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BD4FB1"/>
    <w:multiLevelType w:val="hybridMultilevel"/>
    <w:tmpl w:val="04047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0768DA"/>
    <w:multiLevelType w:val="hybridMultilevel"/>
    <w:tmpl w:val="74CC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67546A"/>
    <w:multiLevelType w:val="hybridMultilevel"/>
    <w:tmpl w:val="3ACE63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8D7460"/>
    <w:multiLevelType w:val="hybridMultilevel"/>
    <w:tmpl w:val="91F4DAE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347479B3"/>
    <w:multiLevelType w:val="hybridMultilevel"/>
    <w:tmpl w:val="142C2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C36386"/>
    <w:multiLevelType w:val="hybridMultilevel"/>
    <w:tmpl w:val="A7E8E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D741E2"/>
    <w:multiLevelType w:val="hybridMultilevel"/>
    <w:tmpl w:val="8A1A7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B9B6FDE"/>
    <w:multiLevelType w:val="hybridMultilevel"/>
    <w:tmpl w:val="B64E406C"/>
    <w:lvl w:ilvl="0" w:tplc="FA32E710">
      <w:start w:val="1"/>
      <w:numFmt w:val="bullet"/>
      <w:lvlText w:val="•"/>
      <w:lvlJc w:val="left"/>
      <w:pPr>
        <w:tabs>
          <w:tab w:val="num" w:pos="720"/>
        </w:tabs>
        <w:ind w:left="720" w:hanging="360"/>
      </w:pPr>
      <w:rPr>
        <w:rFonts w:ascii="Arial" w:hAnsi="Arial" w:hint="default"/>
      </w:rPr>
    </w:lvl>
    <w:lvl w:ilvl="1" w:tplc="D766F7CA">
      <w:start w:val="3778"/>
      <w:numFmt w:val="bullet"/>
      <w:lvlText w:val="–"/>
      <w:lvlJc w:val="left"/>
      <w:pPr>
        <w:tabs>
          <w:tab w:val="num" w:pos="1440"/>
        </w:tabs>
        <w:ind w:left="1440" w:hanging="360"/>
      </w:pPr>
      <w:rPr>
        <w:rFonts w:ascii="Arial" w:hAnsi="Arial" w:hint="default"/>
      </w:rPr>
    </w:lvl>
    <w:lvl w:ilvl="2" w:tplc="9A727BB2" w:tentative="1">
      <w:start w:val="1"/>
      <w:numFmt w:val="bullet"/>
      <w:lvlText w:val="•"/>
      <w:lvlJc w:val="left"/>
      <w:pPr>
        <w:tabs>
          <w:tab w:val="num" w:pos="2160"/>
        </w:tabs>
        <w:ind w:left="2160" w:hanging="360"/>
      </w:pPr>
      <w:rPr>
        <w:rFonts w:ascii="Arial" w:hAnsi="Arial" w:hint="default"/>
      </w:rPr>
    </w:lvl>
    <w:lvl w:ilvl="3" w:tplc="E67A59F0" w:tentative="1">
      <w:start w:val="1"/>
      <w:numFmt w:val="bullet"/>
      <w:lvlText w:val="•"/>
      <w:lvlJc w:val="left"/>
      <w:pPr>
        <w:tabs>
          <w:tab w:val="num" w:pos="2880"/>
        </w:tabs>
        <w:ind w:left="2880" w:hanging="360"/>
      </w:pPr>
      <w:rPr>
        <w:rFonts w:ascii="Arial" w:hAnsi="Arial" w:hint="default"/>
      </w:rPr>
    </w:lvl>
    <w:lvl w:ilvl="4" w:tplc="D10EC3A4" w:tentative="1">
      <w:start w:val="1"/>
      <w:numFmt w:val="bullet"/>
      <w:lvlText w:val="•"/>
      <w:lvlJc w:val="left"/>
      <w:pPr>
        <w:tabs>
          <w:tab w:val="num" w:pos="3600"/>
        </w:tabs>
        <w:ind w:left="3600" w:hanging="360"/>
      </w:pPr>
      <w:rPr>
        <w:rFonts w:ascii="Arial" w:hAnsi="Arial" w:hint="default"/>
      </w:rPr>
    </w:lvl>
    <w:lvl w:ilvl="5" w:tplc="E06C2502" w:tentative="1">
      <w:start w:val="1"/>
      <w:numFmt w:val="bullet"/>
      <w:lvlText w:val="•"/>
      <w:lvlJc w:val="left"/>
      <w:pPr>
        <w:tabs>
          <w:tab w:val="num" w:pos="4320"/>
        </w:tabs>
        <w:ind w:left="4320" w:hanging="360"/>
      </w:pPr>
      <w:rPr>
        <w:rFonts w:ascii="Arial" w:hAnsi="Arial" w:hint="default"/>
      </w:rPr>
    </w:lvl>
    <w:lvl w:ilvl="6" w:tplc="1F2AD590" w:tentative="1">
      <w:start w:val="1"/>
      <w:numFmt w:val="bullet"/>
      <w:lvlText w:val="•"/>
      <w:lvlJc w:val="left"/>
      <w:pPr>
        <w:tabs>
          <w:tab w:val="num" w:pos="5040"/>
        </w:tabs>
        <w:ind w:left="5040" w:hanging="360"/>
      </w:pPr>
      <w:rPr>
        <w:rFonts w:ascii="Arial" w:hAnsi="Arial" w:hint="default"/>
      </w:rPr>
    </w:lvl>
    <w:lvl w:ilvl="7" w:tplc="9542AB78" w:tentative="1">
      <w:start w:val="1"/>
      <w:numFmt w:val="bullet"/>
      <w:lvlText w:val="•"/>
      <w:lvlJc w:val="left"/>
      <w:pPr>
        <w:tabs>
          <w:tab w:val="num" w:pos="5760"/>
        </w:tabs>
        <w:ind w:left="5760" w:hanging="360"/>
      </w:pPr>
      <w:rPr>
        <w:rFonts w:ascii="Arial" w:hAnsi="Arial" w:hint="default"/>
      </w:rPr>
    </w:lvl>
    <w:lvl w:ilvl="8" w:tplc="B470E53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F2371C3"/>
    <w:multiLevelType w:val="hybridMultilevel"/>
    <w:tmpl w:val="365E35E4"/>
    <w:lvl w:ilvl="0" w:tplc="DF64B34E">
      <w:numFmt w:val="bullet"/>
      <w:lvlText w:val="-"/>
      <w:lvlJc w:val="left"/>
      <w:pPr>
        <w:ind w:left="720" w:hanging="360"/>
      </w:pPr>
      <w:rPr>
        <w:rFonts w:ascii="Arial" w:eastAsia="Times New Roman" w:hAnsi="Arial"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51A3589"/>
    <w:multiLevelType w:val="multilevel"/>
    <w:tmpl w:val="66BCC6A2"/>
    <w:lvl w:ilvl="0">
      <w:start w:val="1"/>
      <w:numFmt w:val="decimal"/>
      <w:lvlText w:val="%1."/>
      <w:lvlJc w:val="left"/>
      <w:pPr>
        <w:ind w:left="425" w:hanging="425"/>
      </w:pPr>
    </w:lvl>
    <w:lvl w:ilvl="1">
      <w:start w:val="1"/>
      <w:numFmt w:val="decimal"/>
      <w:lvlText w:val="%1.%2."/>
      <w:lvlJc w:val="left"/>
      <w:pPr>
        <w:ind w:left="993" w:hanging="567"/>
      </w:pPr>
    </w:lvl>
    <w:lvl w:ilvl="2">
      <w:start w:val="1"/>
      <w:numFmt w:val="decimal"/>
      <w:lvlText w:val="%1.%2.%3."/>
      <w:lvlJc w:val="left"/>
      <w:pPr>
        <w:ind w:left="4759" w:hanging="709"/>
      </w:pPr>
      <w:rPr>
        <w:b/>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15:restartNumberingAfterBreak="0">
    <w:nsid w:val="4680526B"/>
    <w:multiLevelType w:val="hybridMultilevel"/>
    <w:tmpl w:val="4EC8D1F6"/>
    <w:lvl w:ilvl="0" w:tplc="FFFFFFFF">
      <w:numFmt w:val="bullet"/>
      <w:lvlText w:val="-"/>
      <w:lvlJc w:val="left"/>
      <w:pPr>
        <w:ind w:left="765" w:hanging="360"/>
      </w:pPr>
      <w:rPr>
        <w:rFonts w:ascii="Calibri" w:eastAsia="SimSun" w:hAnsi="Calibri"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5" w15:restartNumberingAfterBreak="0">
    <w:nsid w:val="47611159"/>
    <w:multiLevelType w:val="hybridMultilevel"/>
    <w:tmpl w:val="5C06D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AD131F"/>
    <w:multiLevelType w:val="multilevel"/>
    <w:tmpl w:val="54780432"/>
    <w:lvl w:ilvl="0">
      <w:start w:val="1"/>
      <w:numFmt w:val="decimal"/>
      <w:lvlText w:val="%1"/>
      <w:lvlJc w:val="left"/>
      <w:pPr>
        <w:tabs>
          <w:tab w:val="num" w:pos="2134"/>
        </w:tabs>
        <w:ind w:left="2134" w:hanging="432"/>
      </w:pPr>
    </w:lvl>
    <w:lvl w:ilvl="1">
      <w:start w:val="1"/>
      <w:numFmt w:val="decimal"/>
      <w:lvlText w:val="%1.%2"/>
      <w:lvlJc w:val="left"/>
      <w:pPr>
        <w:tabs>
          <w:tab w:val="num" w:pos="4356"/>
        </w:tabs>
        <w:ind w:left="435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15:restartNumberingAfterBreak="0">
    <w:nsid w:val="508F4BFF"/>
    <w:multiLevelType w:val="hybridMultilevel"/>
    <w:tmpl w:val="5A7A8D34"/>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8" w15:restartNumberingAfterBreak="0">
    <w:nsid w:val="50C32227"/>
    <w:multiLevelType w:val="hybridMultilevel"/>
    <w:tmpl w:val="AF7CD1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3D84B1D"/>
    <w:multiLevelType w:val="hybridMultilevel"/>
    <w:tmpl w:val="C5109C5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4C087A"/>
    <w:multiLevelType w:val="hybridMultilevel"/>
    <w:tmpl w:val="8B5CEEDC"/>
    <w:lvl w:ilvl="0" w:tplc="05A4ACB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E01D48"/>
    <w:multiLevelType w:val="hybridMultilevel"/>
    <w:tmpl w:val="041E3CB4"/>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21510C"/>
    <w:multiLevelType w:val="hybridMultilevel"/>
    <w:tmpl w:val="CBFE8EB4"/>
    <w:lvl w:ilvl="0" w:tplc="ACE08B3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BC7544"/>
    <w:multiLevelType w:val="hybridMultilevel"/>
    <w:tmpl w:val="275C4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C003B9"/>
    <w:multiLevelType w:val="hybridMultilevel"/>
    <w:tmpl w:val="DFD2F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EB15D9"/>
    <w:multiLevelType w:val="hybridMultilevel"/>
    <w:tmpl w:val="D3F26AFA"/>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9320E1"/>
    <w:multiLevelType w:val="hybridMultilevel"/>
    <w:tmpl w:val="225EC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895AA6"/>
    <w:multiLevelType w:val="hybridMultilevel"/>
    <w:tmpl w:val="940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FB4970"/>
    <w:multiLevelType w:val="hybridMultilevel"/>
    <w:tmpl w:val="0B645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7C05D2"/>
    <w:multiLevelType w:val="hybridMultilevel"/>
    <w:tmpl w:val="BC7C8CC0"/>
    <w:lvl w:ilvl="0" w:tplc="9C807C94">
      <w:numFmt w:val="bullet"/>
      <w:lvlText w:val="-"/>
      <w:lvlJc w:val="left"/>
      <w:pPr>
        <w:ind w:left="720" w:hanging="360"/>
      </w:pPr>
      <w:rPr>
        <w:rFonts w:ascii="Calibri" w:eastAsiaTheme="minorHAnsi"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EAF5F72"/>
    <w:multiLevelType w:val="hybridMultilevel"/>
    <w:tmpl w:val="B728F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7E5B64"/>
    <w:multiLevelType w:val="hybridMultilevel"/>
    <w:tmpl w:val="B70A755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0"/>
  </w:num>
  <w:num w:numId="2">
    <w:abstractNumId w:val="29"/>
  </w:num>
  <w:num w:numId="3">
    <w:abstractNumId w:val="31"/>
  </w:num>
  <w:num w:numId="4">
    <w:abstractNumId w:val="39"/>
  </w:num>
  <w:num w:numId="5">
    <w:abstractNumId w:val="34"/>
  </w:num>
  <w:num w:numId="6">
    <w:abstractNumId w:val="41"/>
  </w:num>
  <w:num w:numId="7">
    <w:abstractNumId w:val="20"/>
  </w:num>
  <w:num w:numId="8">
    <w:abstractNumId w:val="18"/>
  </w:num>
  <w:num w:numId="9">
    <w:abstractNumId w:val="37"/>
  </w:num>
  <w:num w:numId="10">
    <w:abstractNumId w:val="22"/>
  </w:num>
  <w:num w:numId="11">
    <w:abstractNumId w:val="38"/>
  </w:num>
  <w:num w:numId="12">
    <w:abstractNumId w:val="35"/>
  </w:num>
  <w:num w:numId="13">
    <w:abstractNumId w:val="3"/>
  </w:num>
  <w:num w:numId="14">
    <w:abstractNumId w:val="5"/>
  </w:num>
  <w:num w:numId="15">
    <w:abstractNumId w:val="15"/>
  </w:num>
  <w:num w:numId="16">
    <w:abstractNumId w:val="28"/>
  </w:num>
  <w:num w:numId="17">
    <w:abstractNumId w:val="16"/>
  </w:num>
  <w:num w:numId="18">
    <w:abstractNumId w:val="6"/>
  </w:num>
  <w:num w:numId="19">
    <w:abstractNumId w:val="27"/>
  </w:num>
  <w:num w:numId="20">
    <w:abstractNumId w:val="19"/>
  </w:num>
  <w:num w:numId="21">
    <w:abstractNumId w:val="21"/>
  </w:num>
  <w:num w:numId="22">
    <w:abstractNumId w:val="7"/>
  </w:num>
  <w:num w:numId="23">
    <w:abstractNumId w:val="1"/>
  </w:num>
  <w:num w:numId="24">
    <w:abstractNumId w:val="25"/>
  </w:num>
  <w:num w:numId="25">
    <w:abstractNumId w:val="30"/>
  </w:num>
  <w:num w:numId="26">
    <w:abstractNumId w:val="9"/>
  </w:num>
  <w:num w:numId="27">
    <w:abstractNumId w:val="12"/>
  </w:num>
  <w:num w:numId="28">
    <w:abstractNumId w:val="17"/>
  </w:num>
  <w:num w:numId="29">
    <w:abstractNumId w:val="26"/>
  </w:num>
  <w:num w:numId="30">
    <w:abstractNumId w:val="8"/>
  </w:num>
  <w:num w:numId="31">
    <w:abstractNumId w:val="4"/>
  </w:num>
  <w:num w:numId="32">
    <w:abstractNumId w:val="42"/>
  </w:num>
  <w:num w:numId="33">
    <w:abstractNumId w:val="11"/>
  </w:num>
  <w:num w:numId="34">
    <w:abstractNumId w:val="10"/>
  </w:num>
  <w:num w:numId="35">
    <w:abstractNumId w:val="32"/>
  </w:num>
  <w:num w:numId="36">
    <w:abstractNumId w:val="40"/>
  </w:num>
  <w:num w:numId="37">
    <w:abstractNumId w:val="8"/>
  </w:num>
  <w:num w:numId="38">
    <w:abstractNumId w:val="14"/>
  </w:num>
  <w:num w:numId="39">
    <w:abstractNumId w:val="36"/>
  </w:num>
  <w:num w:numId="40">
    <w:abstractNumId w:val="2"/>
  </w:num>
  <w:num w:numId="41">
    <w:abstractNumId w:val="8"/>
  </w:num>
  <w:num w:numId="42">
    <w:abstractNumId w:val="24"/>
  </w:num>
  <w:num w:numId="43">
    <w:abstractNumId w:val="23"/>
  </w:num>
  <w:num w:numId="44">
    <w:abstractNumId w:val="33"/>
  </w:num>
  <w:num w:numId="45">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EC1"/>
    <w:rsid w:val="00000CDF"/>
    <w:rsid w:val="00002E61"/>
    <w:rsid w:val="00003142"/>
    <w:rsid w:val="000050CC"/>
    <w:rsid w:val="000054D1"/>
    <w:rsid w:val="000100C4"/>
    <w:rsid w:val="00015A19"/>
    <w:rsid w:val="000173A2"/>
    <w:rsid w:val="00017E44"/>
    <w:rsid w:val="00022111"/>
    <w:rsid w:val="00023D1E"/>
    <w:rsid w:val="00023E1D"/>
    <w:rsid w:val="000254C3"/>
    <w:rsid w:val="00025B78"/>
    <w:rsid w:val="0002680A"/>
    <w:rsid w:val="00026EDA"/>
    <w:rsid w:val="00031496"/>
    <w:rsid w:val="00031D5C"/>
    <w:rsid w:val="0003279D"/>
    <w:rsid w:val="00033038"/>
    <w:rsid w:val="000335BD"/>
    <w:rsid w:val="000345D4"/>
    <w:rsid w:val="00035A95"/>
    <w:rsid w:val="000406CD"/>
    <w:rsid w:val="00040A52"/>
    <w:rsid w:val="000416CF"/>
    <w:rsid w:val="000420B3"/>
    <w:rsid w:val="000422C9"/>
    <w:rsid w:val="00042947"/>
    <w:rsid w:val="00043AFB"/>
    <w:rsid w:val="00043D07"/>
    <w:rsid w:val="0004474E"/>
    <w:rsid w:val="00044D08"/>
    <w:rsid w:val="0005105B"/>
    <w:rsid w:val="0005240C"/>
    <w:rsid w:val="0005242B"/>
    <w:rsid w:val="0005343C"/>
    <w:rsid w:val="0005376F"/>
    <w:rsid w:val="00057E6E"/>
    <w:rsid w:val="00060581"/>
    <w:rsid w:val="00060A0A"/>
    <w:rsid w:val="00063047"/>
    <w:rsid w:val="00064432"/>
    <w:rsid w:val="000650CD"/>
    <w:rsid w:val="000674EF"/>
    <w:rsid w:val="00072127"/>
    <w:rsid w:val="00072CCA"/>
    <w:rsid w:val="00075BE0"/>
    <w:rsid w:val="00080027"/>
    <w:rsid w:val="00081384"/>
    <w:rsid w:val="0008221E"/>
    <w:rsid w:val="00082FAB"/>
    <w:rsid w:val="0008336A"/>
    <w:rsid w:val="00084CEC"/>
    <w:rsid w:val="00084FB4"/>
    <w:rsid w:val="00086587"/>
    <w:rsid w:val="00086F37"/>
    <w:rsid w:val="000902E2"/>
    <w:rsid w:val="0009154F"/>
    <w:rsid w:val="00092F71"/>
    <w:rsid w:val="00094048"/>
    <w:rsid w:val="000948D4"/>
    <w:rsid w:val="00094F77"/>
    <w:rsid w:val="00095777"/>
    <w:rsid w:val="00095B16"/>
    <w:rsid w:val="000962EF"/>
    <w:rsid w:val="00096701"/>
    <w:rsid w:val="000A02AB"/>
    <w:rsid w:val="000A0C1A"/>
    <w:rsid w:val="000A0E46"/>
    <w:rsid w:val="000A2611"/>
    <w:rsid w:val="000A2AD4"/>
    <w:rsid w:val="000A4F1B"/>
    <w:rsid w:val="000A752C"/>
    <w:rsid w:val="000B26D2"/>
    <w:rsid w:val="000B2E04"/>
    <w:rsid w:val="000B326B"/>
    <w:rsid w:val="000B38AF"/>
    <w:rsid w:val="000B4583"/>
    <w:rsid w:val="000B68C3"/>
    <w:rsid w:val="000B6F93"/>
    <w:rsid w:val="000B78D9"/>
    <w:rsid w:val="000C0E03"/>
    <w:rsid w:val="000C1447"/>
    <w:rsid w:val="000C2343"/>
    <w:rsid w:val="000C2FFC"/>
    <w:rsid w:val="000C32C8"/>
    <w:rsid w:val="000C4A05"/>
    <w:rsid w:val="000C71C0"/>
    <w:rsid w:val="000D04E8"/>
    <w:rsid w:val="000D19DC"/>
    <w:rsid w:val="000D2BF7"/>
    <w:rsid w:val="000D33B5"/>
    <w:rsid w:val="000D390B"/>
    <w:rsid w:val="000D451D"/>
    <w:rsid w:val="000D5524"/>
    <w:rsid w:val="000E1230"/>
    <w:rsid w:val="000E20F5"/>
    <w:rsid w:val="000E65AC"/>
    <w:rsid w:val="000F144F"/>
    <w:rsid w:val="000F3AF1"/>
    <w:rsid w:val="000F60B2"/>
    <w:rsid w:val="000F62CE"/>
    <w:rsid w:val="000F642E"/>
    <w:rsid w:val="000F6443"/>
    <w:rsid w:val="000F706B"/>
    <w:rsid w:val="00100E91"/>
    <w:rsid w:val="0010223A"/>
    <w:rsid w:val="00102A38"/>
    <w:rsid w:val="00103018"/>
    <w:rsid w:val="00103CDD"/>
    <w:rsid w:val="00103D42"/>
    <w:rsid w:val="00104009"/>
    <w:rsid w:val="00104E19"/>
    <w:rsid w:val="001121D2"/>
    <w:rsid w:val="001139CF"/>
    <w:rsid w:val="00113FE5"/>
    <w:rsid w:val="0011485F"/>
    <w:rsid w:val="00121F0A"/>
    <w:rsid w:val="00122680"/>
    <w:rsid w:val="00124853"/>
    <w:rsid w:val="00125190"/>
    <w:rsid w:val="001260F6"/>
    <w:rsid w:val="00127701"/>
    <w:rsid w:val="001319AF"/>
    <w:rsid w:val="00131CAC"/>
    <w:rsid w:val="00131F98"/>
    <w:rsid w:val="00132565"/>
    <w:rsid w:val="001354A4"/>
    <w:rsid w:val="0013778A"/>
    <w:rsid w:val="00140EA3"/>
    <w:rsid w:val="00141BF0"/>
    <w:rsid w:val="0014302B"/>
    <w:rsid w:val="00145850"/>
    <w:rsid w:val="00146184"/>
    <w:rsid w:val="00151312"/>
    <w:rsid w:val="001532D7"/>
    <w:rsid w:val="00153BA9"/>
    <w:rsid w:val="00155796"/>
    <w:rsid w:val="0016024D"/>
    <w:rsid w:val="00160FC2"/>
    <w:rsid w:val="00161340"/>
    <w:rsid w:val="001613DB"/>
    <w:rsid w:val="00163A68"/>
    <w:rsid w:val="00166D37"/>
    <w:rsid w:val="00167BA2"/>
    <w:rsid w:val="00173849"/>
    <w:rsid w:val="00177E3E"/>
    <w:rsid w:val="001805E5"/>
    <w:rsid w:val="001807D0"/>
    <w:rsid w:val="00182390"/>
    <w:rsid w:val="0018445C"/>
    <w:rsid w:val="001844BE"/>
    <w:rsid w:val="001849C3"/>
    <w:rsid w:val="001860B6"/>
    <w:rsid w:val="001866DD"/>
    <w:rsid w:val="00186839"/>
    <w:rsid w:val="001875B8"/>
    <w:rsid w:val="00190AFE"/>
    <w:rsid w:val="0019129C"/>
    <w:rsid w:val="00193032"/>
    <w:rsid w:val="0019453E"/>
    <w:rsid w:val="00195F4E"/>
    <w:rsid w:val="001969B0"/>
    <w:rsid w:val="00196B28"/>
    <w:rsid w:val="00197BB6"/>
    <w:rsid w:val="00197EC1"/>
    <w:rsid w:val="001A01BF"/>
    <w:rsid w:val="001A505C"/>
    <w:rsid w:val="001A578E"/>
    <w:rsid w:val="001A641F"/>
    <w:rsid w:val="001A68BA"/>
    <w:rsid w:val="001B12CB"/>
    <w:rsid w:val="001B182C"/>
    <w:rsid w:val="001B3D2C"/>
    <w:rsid w:val="001B4C46"/>
    <w:rsid w:val="001B6327"/>
    <w:rsid w:val="001B6853"/>
    <w:rsid w:val="001B6A9D"/>
    <w:rsid w:val="001B6B90"/>
    <w:rsid w:val="001C019F"/>
    <w:rsid w:val="001C0AD4"/>
    <w:rsid w:val="001C1426"/>
    <w:rsid w:val="001C5CE5"/>
    <w:rsid w:val="001C763F"/>
    <w:rsid w:val="001D40DD"/>
    <w:rsid w:val="001D439C"/>
    <w:rsid w:val="001D4420"/>
    <w:rsid w:val="001D6428"/>
    <w:rsid w:val="001D6E54"/>
    <w:rsid w:val="001D7E90"/>
    <w:rsid w:val="001E23AD"/>
    <w:rsid w:val="001E286B"/>
    <w:rsid w:val="001E2BCB"/>
    <w:rsid w:val="001E2C93"/>
    <w:rsid w:val="001E34AE"/>
    <w:rsid w:val="001E3944"/>
    <w:rsid w:val="001E3A2E"/>
    <w:rsid w:val="001E3EBE"/>
    <w:rsid w:val="001E3FFB"/>
    <w:rsid w:val="001E5234"/>
    <w:rsid w:val="001E5BB4"/>
    <w:rsid w:val="001F0191"/>
    <w:rsid w:val="001F2511"/>
    <w:rsid w:val="001F2699"/>
    <w:rsid w:val="001F5400"/>
    <w:rsid w:val="001F57F3"/>
    <w:rsid w:val="001F5DE8"/>
    <w:rsid w:val="001F5E00"/>
    <w:rsid w:val="001F6CDF"/>
    <w:rsid w:val="001F7FF8"/>
    <w:rsid w:val="00200D31"/>
    <w:rsid w:val="00202150"/>
    <w:rsid w:val="002024F0"/>
    <w:rsid w:val="00203E2B"/>
    <w:rsid w:val="002046E6"/>
    <w:rsid w:val="00205508"/>
    <w:rsid w:val="002065E3"/>
    <w:rsid w:val="00206817"/>
    <w:rsid w:val="002076B6"/>
    <w:rsid w:val="00207711"/>
    <w:rsid w:val="00211F41"/>
    <w:rsid w:val="002131B1"/>
    <w:rsid w:val="00213CB3"/>
    <w:rsid w:val="00214AD0"/>
    <w:rsid w:val="00214E0B"/>
    <w:rsid w:val="0021559A"/>
    <w:rsid w:val="00216465"/>
    <w:rsid w:val="00216D83"/>
    <w:rsid w:val="00221532"/>
    <w:rsid w:val="00222072"/>
    <w:rsid w:val="002222A4"/>
    <w:rsid w:val="00223ED7"/>
    <w:rsid w:val="0023122F"/>
    <w:rsid w:val="002318E7"/>
    <w:rsid w:val="00231A5C"/>
    <w:rsid w:val="00231E02"/>
    <w:rsid w:val="0023356D"/>
    <w:rsid w:val="002348B1"/>
    <w:rsid w:val="00235E2E"/>
    <w:rsid w:val="002367CC"/>
    <w:rsid w:val="002373B4"/>
    <w:rsid w:val="00237E20"/>
    <w:rsid w:val="00243B78"/>
    <w:rsid w:val="0024454B"/>
    <w:rsid w:val="00244ADE"/>
    <w:rsid w:val="0024797B"/>
    <w:rsid w:val="00247BAB"/>
    <w:rsid w:val="002508E6"/>
    <w:rsid w:val="00250B2A"/>
    <w:rsid w:val="00253A32"/>
    <w:rsid w:val="00253BD6"/>
    <w:rsid w:val="00253FD4"/>
    <w:rsid w:val="002550AE"/>
    <w:rsid w:val="0025510E"/>
    <w:rsid w:val="002558B1"/>
    <w:rsid w:val="00255B7B"/>
    <w:rsid w:val="00255EF7"/>
    <w:rsid w:val="002575A3"/>
    <w:rsid w:val="00257757"/>
    <w:rsid w:val="00261554"/>
    <w:rsid w:val="002619ED"/>
    <w:rsid w:val="002633A9"/>
    <w:rsid w:val="002664D7"/>
    <w:rsid w:val="00270647"/>
    <w:rsid w:val="00270BBC"/>
    <w:rsid w:val="00272573"/>
    <w:rsid w:val="00272A0C"/>
    <w:rsid w:val="00273972"/>
    <w:rsid w:val="00273F1D"/>
    <w:rsid w:val="0027751B"/>
    <w:rsid w:val="00277DD1"/>
    <w:rsid w:val="00280843"/>
    <w:rsid w:val="00282962"/>
    <w:rsid w:val="00282A60"/>
    <w:rsid w:val="002838F1"/>
    <w:rsid w:val="00283A85"/>
    <w:rsid w:val="002846A9"/>
    <w:rsid w:val="00284E52"/>
    <w:rsid w:val="00284F56"/>
    <w:rsid w:val="00285876"/>
    <w:rsid w:val="00287C76"/>
    <w:rsid w:val="00290F74"/>
    <w:rsid w:val="002910A4"/>
    <w:rsid w:val="002912DC"/>
    <w:rsid w:val="0029360C"/>
    <w:rsid w:val="0029402D"/>
    <w:rsid w:val="002956A7"/>
    <w:rsid w:val="002977EA"/>
    <w:rsid w:val="002A1174"/>
    <w:rsid w:val="002A18D9"/>
    <w:rsid w:val="002A1F00"/>
    <w:rsid w:val="002A2856"/>
    <w:rsid w:val="002A3017"/>
    <w:rsid w:val="002A301D"/>
    <w:rsid w:val="002A3B1A"/>
    <w:rsid w:val="002A4789"/>
    <w:rsid w:val="002A68EA"/>
    <w:rsid w:val="002A785F"/>
    <w:rsid w:val="002A7989"/>
    <w:rsid w:val="002B0F0A"/>
    <w:rsid w:val="002B35FB"/>
    <w:rsid w:val="002B4EE8"/>
    <w:rsid w:val="002B5041"/>
    <w:rsid w:val="002C0882"/>
    <w:rsid w:val="002C0C7C"/>
    <w:rsid w:val="002C4083"/>
    <w:rsid w:val="002C428B"/>
    <w:rsid w:val="002C5932"/>
    <w:rsid w:val="002C7D07"/>
    <w:rsid w:val="002D15DC"/>
    <w:rsid w:val="002D34AF"/>
    <w:rsid w:val="002D4817"/>
    <w:rsid w:val="002D5862"/>
    <w:rsid w:val="002D5960"/>
    <w:rsid w:val="002D7695"/>
    <w:rsid w:val="002E1760"/>
    <w:rsid w:val="002E2B4A"/>
    <w:rsid w:val="002E3ED5"/>
    <w:rsid w:val="002E487A"/>
    <w:rsid w:val="002E48DA"/>
    <w:rsid w:val="002E6775"/>
    <w:rsid w:val="002E7B6E"/>
    <w:rsid w:val="002F21CD"/>
    <w:rsid w:val="002F34EB"/>
    <w:rsid w:val="002F4A9C"/>
    <w:rsid w:val="002F60BC"/>
    <w:rsid w:val="002F6970"/>
    <w:rsid w:val="00300390"/>
    <w:rsid w:val="00300A13"/>
    <w:rsid w:val="00300F8A"/>
    <w:rsid w:val="00301B94"/>
    <w:rsid w:val="00302AC9"/>
    <w:rsid w:val="003035B6"/>
    <w:rsid w:val="00303D52"/>
    <w:rsid w:val="0030426B"/>
    <w:rsid w:val="00310A5A"/>
    <w:rsid w:val="00313A56"/>
    <w:rsid w:val="00313C45"/>
    <w:rsid w:val="003154F9"/>
    <w:rsid w:val="00316B2B"/>
    <w:rsid w:val="0032109D"/>
    <w:rsid w:val="00321626"/>
    <w:rsid w:val="003216DA"/>
    <w:rsid w:val="00325DD4"/>
    <w:rsid w:val="0032606A"/>
    <w:rsid w:val="0032674B"/>
    <w:rsid w:val="00326817"/>
    <w:rsid w:val="00326ACD"/>
    <w:rsid w:val="003276B1"/>
    <w:rsid w:val="00327D8E"/>
    <w:rsid w:val="0033227D"/>
    <w:rsid w:val="0033683D"/>
    <w:rsid w:val="00336F62"/>
    <w:rsid w:val="00337A42"/>
    <w:rsid w:val="0034059C"/>
    <w:rsid w:val="003420DC"/>
    <w:rsid w:val="003447B4"/>
    <w:rsid w:val="003468F1"/>
    <w:rsid w:val="00350228"/>
    <w:rsid w:val="00350528"/>
    <w:rsid w:val="003516B1"/>
    <w:rsid w:val="00353586"/>
    <w:rsid w:val="00354B55"/>
    <w:rsid w:val="00355CE4"/>
    <w:rsid w:val="00356360"/>
    <w:rsid w:val="00357589"/>
    <w:rsid w:val="003607AE"/>
    <w:rsid w:val="00360EAD"/>
    <w:rsid w:val="003632CB"/>
    <w:rsid w:val="00363358"/>
    <w:rsid w:val="00365AD7"/>
    <w:rsid w:val="003660C1"/>
    <w:rsid w:val="0036618E"/>
    <w:rsid w:val="00370A13"/>
    <w:rsid w:val="00371145"/>
    <w:rsid w:val="00371150"/>
    <w:rsid w:val="00371D6E"/>
    <w:rsid w:val="00371F87"/>
    <w:rsid w:val="0037335F"/>
    <w:rsid w:val="00373ACB"/>
    <w:rsid w:val="00374124"/>
    <w:rsid w:val="00375CFE"/>
    <w:rsid w:val="00377BAE"/>
    <w:rsid w:val="0038176A"/>
    <w:rsid w:val="00382D96"/>
    <w:rsid w:val="00387A0C"/>
    <w:rsid w:val="00390671"/>
    <w:rsid w:val="00390F6F"/>
    <w:rsid w:val="0039138C"/>
    <w:rsid w:val="003913BC"/>
    <w:rsid w:val="0039330D"/>
    <w:rsid w:val="003949FF"/>
    <w:rsid w:val="00394EF9"/>
    <w:rsid w:val="0039592D"/>
    <w:rsid w:val="0039635F"/>
    <w:rsid w:val="00396E4D"/>
    <w:rsid w:val="00397EBA"/>
    <w:rsid w:val="00397FFB"/>
    <w:rsid w:val="003A0E9F"/>
    <w:rsid w:val="003A2944"/>
    <w:rsid w:val="003A2B31"/>
    <w:rsid w:val="003A2B5C"/>
    <w:rsid w:val="003A3F67"/>
    <w:rsid w:val="003A4324"/>
    <w:rsid w:val="003A4340"/>
    <w:rsid w:val="003A5407"/>
    <w:rsid w:val="003A5799"/>
    <w:rsid w:val="003A6F61"/>
    <w:rsid w:val="003A7E23"/>
    <w:rsid w:val="003B11B4"/>
    <w:rsid w:val="003B25E5"/>
    <w:rsid w:val="003B4681"/>
    <w:rsid w:val="003B4A26"/>
    <w:rsid w:val="003B713F"/>
    <w:rsid w:val="003C036F"/>
    <w:rsid w:val="003C0E5F"/>
    <w:rsid w:val="003C2448"/>
    <w:rsid w:val="003C2F90"/>
    <w:rsid w:val="003C33F5"/>
    <w:rsid w:val="003C3F6C"/>
    <w:rsid w:val="003C53A8"/>
    <w:rsid w:val="003C5A79"/>
    <w:rsid w:val="003D0DEB"/>
    <w:rsid w:val="003D23D7"/>
    <w:rsid w:val="003D30D9"/>
    <w:rsid w:val="003D3FAA"/>
    <w:rsid w:val="003D4E28"/>
    <w:rsid w:val="003D6EA9"/>
    <w:rsid w:val="003E2130"/>
    <w:rsid w:val="003E220E"/>
    <w:rsid w:val="003E319E"/>
    <w:rsid w:val="003E4C38"/>
    <w:rsid w:val="003E517D"/>
    <w:rsid w:val="003E744B"/>
    <w:rsid w:val="003F05DB"/>
    <w:rsid w:val="003F0607"/>
    <w:rsid w:val="003F2174"/>
    <w:rsid w:val="003F4D1C"/>
    <w:rsid w:val="0040218B"/>
    <w:rsid w:val="004031F6"/>
    <w:rsid w:val="00403288"/>
    <w:rsid w:val="004065AD"/>
    <w:rsid w:val="0041465A"/>
    <w:rsid w:val="0041592E"/>
    <w:rsid w:val="00416660"/>
    <w:rsid w:val="00416EC3"/>
    <w:rsid w:val="00417DAB"/>
    <w:rsid w:val="00417F6B"/>
    <w:rsid w:val="00420B01"/>
    <w:rsid w:val="00423DC7"/>
    <w:rsid w:val="00426041"/>
    <w:rsid w:val="004260F7"/>
    <w:rsid w:val="00433392"/>
    <w:rsid w:val="00433FF0"/>
    <w:rsid w:val="0043422C"/>
    <w:rsid w:val="0043464D"/>
    <w:rsid w:val="00435423"/>
    <w:rsid w:val="00436C9A"/>
    <w:rsid w:val="0044004D"/>
    <w:rsid w:val="00440887"/>
    <w:rsid w:val="00440BF0"/>
    <w:rsid w:val="004422F4"/>
    <w:rsid w:val="00442D5B"/>
    <w:rsid w:val="00442F9C"/>
    <w:rsid w:val="00445EC1"/>
    <w:rsid w:val="00453903"/>
    <w:rsid w:val="004542F1"/>
    <w:rsid w:val="00454BA3"/>
    <w:rsid w:val="00454CEC"/>
    <w:rsid w:val="004555BA"/>
    <w:rsid w:val="00456FF3"/>
    <w:rsid w:val="00457D8E"/>
    <w:rsid w:val="004600A3"/>
    <w:rsid w:val="0046014D"/>
    <w:rsid w:val="004617DB"/>
    <w:rsid w:val="004620CB"/>
    <w:rsid w:val="00463066"/>
    <w:rsid w:val="00463478"/>
    <w:rsid w:val="00463866"/>
    <w:rsid w:val="00463C49"/>
    <w:rsid w:val="00464E7D"/>
    <w:rsid w:val="00471895"/>
    <w:rsid w:val="004719A7"/>
    <w:rsid w:val="00473E96"/>
    <w:rsid w:val="00474622"/>
    <w:rsid w:val="00475B6C"/>
    <w:rsid w:val="00477978"/>
    <w:rsid w:val="00483B01"/>
    <w:rsid w:val="00485626"/>
    <w:rsid w:val="00485B5D"/>
    <w:rsid w:val="00485C52"/>
    <w:rsid w:val="00493B2E"/>
    <w:rsid w:val="00493C74"/>
    <w:rsid w:val="00493F4A"/>
    <w:rsid w:val="0049434F"/>
    <w:rsid w:val="004950BA"/>
    <w:rsid w:val="004959C8"/>
    <w:rsid w:val="004A18AA"/>
    <w:rsid w:val="004A3255"/>
    <w:rsid w:val="004A5EF5"/>
    <w:rsid w:val="004A765D"/>
    <w:rsid w:val="004B0E99"/>
    <w:rsid w:val="004B0E9D"/>
    <w:rsid w:val="004B37C6"/>
    <w:rsid w:val="004B3FDA"/>
    <w:rsid w:val="004B565B"/>
    <w:rsid w:val="004B7041"/>
    <w:rsid w:val="004C0857"/>
    <w:rsid w:val="004C289B"/>
    <w:rsid w:val="004C308E"/>
    <w:rsid w:val="004C516D"/>
    <w:rsid w:val="004C6AE5"/>
    <w:rsid w:val="004C7F18"/>
    <w:rsid w:val="004D0328"/>
    <w:rsid w:val="004D0743"/>
    <w:rsid w:val="004D0EFD"/>
    <w:rsid w:val="004D1869"/>
    <w:rsid w:val="004D1D35"/>
    <w:rsid w:val="004D278C"/>
    <w:rsid w:val="004D3E76"/>
    <w:rsid w:val="004D5674"/>
    <w:rsid w:val="004D5A85"/>
    <w:rsid w:val="004E0DA7"/>
    <w:rsid w:val="004E2241"/>
    <w:rsid w:val="004E2C2D"/>
    <w:rsid w:val="004E3190"/>
    <w:rsid w:val="004E4612"/>
    <w:rsid w:val="004E4715"/>
    <w:rsid w:val="004E4904"/>
    <w:rsid w:val="004E5031"/>
    <w:rsid w:val="004F0C1F"/>
    <w:rsid w:val="004F2493"/>
    <w:rsid w:val="004F2804"/>
    <w:rsid w:val="004F4877"/>
    <w:rsid w:val="004F488F"/>
    <w:rsid w:val="004F7F5C"/>
    <w:rsid w:val="0050039C"/>
    <w:rsid w:val="00501A77"/>
    <w:rsid w:val="00501FFD"/>
    <w:rsid w:val="00502129"/>
    <w:rsid w:val="005030F5"/>
    <w:rsid w:val="005034E7"/>
    <w:rsid w:val="005046CC"/>
    <w:rsid w:val="0050481E"/>
    <w:rsid w:val="00505BE9"/>
    <w:rsid w:val="00506FCB"/>
    <w:rsid w:val="005106DB"/>
    <w:rsid w:val="00511F22"/>
    <w:rsid w:val="00515EFD"/>
    <w:rsid w:val="0051669B"/>
    <w:rsid w:val="00516B95"/>
    <w:rsid w:val="00517656"/>
    <w:rsid w:val="00517EED"/>
    <w:rsid w:val="005218B2"/>
    <w:rsid w:val="005230CD"/>
    <w:rsid w:val="0052420E"/>
    <w:rsid w:val="00524FF3"/>
    <w:rsid w:val="00527399"/>
    <w:rsid w:val="005276D8"/>
    <w:rsid w:val="00534BFB"/>
    <w:rsid w:val="00536997"/>
    <w:rsid w:val="00536FB1"/>
    <w:rsid w:val="005409F3"/>
    <w:rsid w:val="00541E48"/>
    <w:rsid w:val="00542B9A"/>
    <w:rsid w:val="0054440F"/>
    <w:rsid w:val="0054541A"/>
    <w:rsid w:val="00545E26"/>
    <w:rsid w:val="00545E2F"/>
    <w:rsid w:val="00546845"/>
    <w:rsid w:val="00546979"/>
    <w:rsid w:val="00547642"/>
    <w:rsid w:val="00547C15"/>
    <w:rsid w:val="0055050C"/>
    <w:rsid w:val="00550879"/>
    <w:rsid w:val="0055569C"/>
    <w:rsid w:val="00555885"/>
    <w:rsid w:val="0055767E"/>
    <w:rsid w:val="00557E80"/>
    <w:rsid w:val="005600E5"/>
    <w:rsid w:val="0056047C"/>
    <w:rsid w:val="0056275E"/>
    <w:rsid w:val="00562A5B"/>
    <w:rsid w:val="0056349B"/>
    <w:rsid w:val="00563AD9"/>
    <w:rsid w:val="005649D5"/>
    <w:rsid w:val="00564C06"/>
    <w:rsid w:val="00566AD3"/>
    <w:rsid w:val="00567EB0"/>
    <w:rsid w:val="00570AE9"/>
    <w:rsid w:val="0057230B"/>
    <w:rsid w:val="00572655"/>
    <w:rsid w:val="00573CD3"/>
    <w:rsid w:val="00573DB7"/>
    <w:rsid w:val="00573DF1"/>
    <w:rsid w:val="00573E75"/>
    <w:rsid w:val="00574814"/>
    <w:rsid w:val="00575FEF"/>
    <w:rsid w:val="00585EA4"/>
    <w:rsid w:val="005864B5"/>
    <w:rsid w:val="00586B26"/>
    <w:rsid w:val="005907EA"/>
    <w:rsid w:val="00591123"/>
    <w:rsid w:val="00594A73"/>
    <w:rsid w:val="00594ED5"/>
    <w:rsid w:val="005A08D7"/>
    <w:rsid w:val="005A20B2"/>
    <w:rsid w:val="005A27C9"/>
    <w:rsid w:val="005A2B85"/>
    <w:rsid w:val="005A2E5A"/>
    <w:rsid w:val="005A3926"/>
    <w:rsid w:val="005A3D62"/>
    <w:rsid w:val="005A3FBC"/>
    <w:rsid w:val="005A447B"/>
    <w:rsid w:val="005A4501"/>
    <w:rsid w:val="005B16E7"/>
    <w:rsid w:val="005B4427"/>
    <w:rsid w:val="005B4F8B"/>
    <w:rsid w:val="005B603D"/>
    <w:rsid w:val="005B6055"/>
    <w:rsid w:val="005B6D3E"/>
    <w:rsid w:val="005B6E13"/>
    <w:rsid w:val="005B7EFA"/>
    <w:rsid w:val="005C27E4"/>
    <w:rsid w:val="005C37B0"/>
    <w:rsid w:val="005C5772"/>
    <w:rsid w:val="005C616D"/>
    <w:rsid w:val="005C6C59"/>
    <w:rsid w:val="005D25A9"/>
    <w:rsid w:val="005D564B"/>
    <w:rsid w:val="005D6022"/>
    <w:rsid w:val="005D6F9D"/>
    <w:rsid w:val="005D7804"/>
    <w:rsid w:val="005D78BF"/>
    <w:rsid w:val="005E0115"/>
    <w:rsid w:val="005E1875"/>
    <w:rsid w:val="005E1C94"/>
    <w:rsid w:val="005E1DC5"/>
    <w:rsid w:val="005E1FE9"/>
    <w:rsid w:val="005E2987"/>
    <w:rsid w:val="005E3AB8"/>
    <w:rsid w:val="005E495F"/>
    <w:rsid w:val="005E71D1"/>
    <w:rsid w:val="005E771E"/>
    <w:rsid w:val="005F261B"/>
    <w:rsid w:val="005F2F55"/>
    <w:rsid w:val="005F30F6"/>
    <w:rsid w:val="005F3927"/>
    <w:rsid w:val="005F5A31"/>
    <w:rsid w:val="005F78F1"/>
    <w:rsid w:val="006001B0"/>
    <w:rsid w:val="006005CC"/>
    <w:rsid w:val="00602C39"/>
    <w:rsid w:val="00602E9A"/>
    <w:rsid w:val="00603CB1"/>
    <w:rsid w:val="0060490F"/>
    <w:rsid w:val="00605974"/>
    <w:rsid w:val="00605AFD"/>
    <w:rsid w:val="00607AFF"/>
    <w:rsid w:val="00607FD3"/>
    <w:rsid w:val="0061073A"/>
    <w:rsid w:val="00610CD6"/>
    <w:rsid w:val="00610D81"/>
    <w:rsid w:val="00610EDA"/>
    <w:rsid w:val="006122F7"/>
    <w:rsid w:val="0061263B"/>
    <w:rsid w:val="0061487F"/>
    <w:rsid w:val="00614CC2"/>
    <w:rsid w:val="00616889"/>
    <w:rsid w:val="0061696F"/>
    <w:rsid w:val="0062128F"/>
    <w:rsid w:val="00621407"/>
    <w:rsid w:val="00622229"/>
    <w:rsid w:val="00625265"/>
    <w:rsid w:val="0062616E"/>
    <w:rsid w:val="00626906"/>
    <w:rsid w:val="00630573"/>
    <w:rsid w:val="006311AE"/>
    <w:rsid w:val="00631D63"/>
    <w:rsid w:val="006326ED"/>
    <w:rsid w:val="00632FFE"/>
    <w:rsid w:val="00633D8B"/>
    <w:rsid w:val="00634654"/>
    <w:rsid w:val="0063614C"/>
    <w:rsid w:val="006366A1"/>
    <w:rsid w:val="0063691D"/>
    <w:rsid w:val="0064291E"/>
    <w:rsid w:val="006437BC"/>
    <w:rsid w:val="00643F0A"/>
    <w:rsid w:val="0064487B"/>
    <w:rsid w:val="00644DA1"/>
    <w:rsid w:val="00644E36"/>
    <w:rsid w:val="00646BBF"/>
    <w:rsid w:val="00647099"/>
    <w:rsid w:val="006526A5"/>
    <w:rsid w:val="006530E2"/>
    <w:rsid w:val="00655F24"/>
    <w:rsid w:val="00656CA4"/>
    <w:rsid w:val="00656D75"/>
    <w:rsid w:val="00656F48"/>
    <w:rsid w:val="006572BB"/>
    <w:rsid w:val="006577A2"/>
    <w:rsid w:val="00660070"/>
    <w:rsid w:val="006603B7"/>
    <w:rsid w:val="00660AA3"/>
    <w:rsid w:val="0066327B"/>
    <w:rsid w:val="0066427E"/>
    <w:rsid w:val="00664F05"/>
    <w:rsid w:val="00665C7F"/>
    <w:rsid w:val="006700B6"/>
    <w:rsid w:val="0067124D"/>
    <w:rsid w:val="00672CBE"/>
    <w:rsid w:val="00677DE7"/>
    <w:rsid w:val="00681F5C"/>
    <w:rsid w:val="006828E4"/>
    <w:rsid w:val="00682FBE"/>
    <w:rsid w:val="00683167"/>
    <w:rsid w:val="0068329A"/>
    <w:rsid w:val="006856F5"/>
    <w:rsid w:val="006859F2"/>
    <w:rsid w:val="00685C61"/>
    <w:rsid w:val="00686387"/>
    <w:rsid w:val="00690317"/>
    <w:rsid w:val="00690F1C"/>
    <w:rsid w:val="006923ED"/>
    <w:rsid w:val="0069353C"/>
    <w:rsid w:val="00693E44"/>
    <w:rsid w:val="006943DF"/>
    <w:rsid w:val="006950A4"/>
    <w:rsid w:val="00695AF3"/>
    <w:rsid w:val="00696430"/>
    <w:rsid w:val="0069741D"/>
    <w:rsid w:val="006A0877"/>
    <w:rsid w:val="006A0999"/>
    <w:rsid w:val="006A1368"/>
    <w:rsid w:val="006A3F66"/>
    <w:rsid w:val="006A5EE4"/>
    <w:rsid w:val="006B0901"/>
    <w:rsid w:val="006B0F15"/>
    <w:rsid w:val="006B133C"/>
    <w:rsid w:val="006B1BC4"/>
    <w:rsid w:val="006B214D"/>
    <w:rsid w:val="006B3E21"/>
    <w:rsid w:val="006B40F1"/>
    <w:rsid w:val="006B4A0A"/>
    <w:rsid w:val="006B57BD"/>
    <w:rsid w:val="006B6499"/>
    <w:rsid w:val="006C1643"/>
    <w:rsid w:val="006C1794"/>
    <w:rsid w:val="006C17E3"/>
    <w:rsid w:val="006C4DE2"/>
    <w:rsid w:val="006C602A"/>
    <w:rsid w:val="006C6A1A"/>
    <w:rsid w:val="006C6E9B"/>
    <w:rsid w:val="006C716E"/>
    <w:rsid w:val="006D1C66"/>
    <w:rsid w:val="006D29F7"/>
    <w:rsid w:val="006D2F71"/>
    <w:rsid w:val="006D4029"/>
    <w:rsid w:val="006D519B"/>
    <w:rsid w:val="006D663E"/>
    <w:rsid w:val="006D7369"/>
    <w:rsid w:val="006D7962"/>
    <w:rsid w:val="006D7DA6"/>
    <w:rsid w:val="006E3BDB"/>
    <w:rsid w:val="006E55E8"/>
    <w:rsid w:val="006E5C25"/>
    <w:rsid w:val="006E6105"/>
    <w:rsid w:val="006F0162"/>
    <w:rsid w:val="006F1782"/>
    <w:rsid w:val="006F1A4C"/>
    <w:rsid w:val="006F5AC1"/>
    <w:rsid w:val="006F66F8"/>
    <w:rsid w:val="007009B9"/>
    <w:rsid w:val="007021F4"/>
    <w:rsid w:val="00703C3A"/>
    <w:rsid w:val="007054D1"/>
    <w:rsid w:val="0071143D"/>
    <w:rsid w:val="00713D22"/>
    <w:rsid w:val="0071403C"/>
    <w:rsid w:val="007146CA"/>
    <w:rsid w:val="00714E42"/>
    <w:rsid w:val="00715875"/>
    <w:rsid w:val="007162B6"/>
    <w:rsid w:val="00717B32"/>
    <w:rsid w:val="00721D2E"/>
    <w:rsid w:val="00721F9D"/>
    <w:rsid w:val="00723294"/>
    <w:rsid w:val="00732578"/>
    <w:rsid w:val="007326BB"/>
    <w:rsid w:val="0073779D"/>
    <w:rsid w:val="00743C64"/>
    <w:rsid w:val="00746B5E"/>
    <w:rsid w:val="00747AD2"/>
    <w:rsid w:val="007500D8"/>
    <w:rsid w:val="00752956"/>
    <w:rsid w:val="00752F8E"/>
    <w:rsid w:val="00753A94"/>
    <w:rsid w:val="00755077"/>
    <w:rsid w:val="00756F09"/>
    <w:rsid w:val="00756F7F"/>
    <w:rsid w:val="0075782D"/>
    <w:rsid w:val="00760F3A"/>
    <w:rsid w:val="00761D7F"/>
    <w:rsid w:val="007629A6"/>
    <w:rsid w:val="0076605F"/>
    <w:rsid w:val="007667F7"/>
    <w:rsid w:val="00767E12"/>
    <w:rsid w:val="0077026C"/>
    <w:rsid w:val="00770D09"/>
    <w:rsid w:val="00771576"/>
    <w:rsid w:val="00771EDC"/>
    <w:rsid w:val="00772A3D"/>
    <w:rsid w:val="0077361B"/>
    <w:rsid w:val="00774CD1"/>
    <w:rsid w:val="0077595B"/>
    <w:rsid w:val="007770BE"/>
    <w:rsid w:val="007779FB"/>
    <w:rsid w:val="00783380"/>
    <w:rsid w:val="007842CB"/>
    <w:rsid w:val="007866D1"/>
    <w:rsid w:val="00790F39"/>
    <w:rsid w:val="00791ABC"/>
    <w:rsid w:val="00792F1D"/>
    <w:rsid w:val="00793C26"/>
    <w:rsid w:val="007950A6"/>
    <w:rsid w:val="00795EE3"/>
    <w:rsid w:val="007A1033"/>
    <w:rsid w:val="007A1074"/>
    <w:rsid w:val="007A164C"/>
    <w:rsid w:val="007A2D6A"/>
    <w:rsid w:val="007A3AC8"/>
    <w:rsid w:val="007A4DCF"/>
    <w:rsid w:val="007A5A52"/>
    <w:rsid w:val="007A5E21"/>
    <w:rsid w:val="007A60BB"/>
    <w:rsid w:val="007A6D6B"/>
    <w:rsid w:val="007A7160"/>
    <w:rsid w:val="007B0BC2"/>
    <w:rsid w:val="007B25EA"/>
    <w:rsid w:val="007B352A"/>
    <w:rsid w:val="007B4FE7"/>
    <w:rsid w:val="007B5268"/>
    <w:rsid w:val="007C1603"/>
    <w:rsid w:val="007C38C7"/>
    <w:rsid w:val="007C4DC1"/>
    <w:rsid w:val="007C577F"/>
    <w:rsid w:val="007C6E80"/>
    <w:rsid w:val="007C7675"/>
    <w:rsid w:val="007C7E6D"/>
    <w:rsid w:val="007D2274"/>
    <w:rsid w:val="007D368A"/>
    <w:rsid w:val="007D5A90"/>
    <w:rsid w:val="007E033B"/>
    <w:rsid w:val="007E0C4E"/>
    <w:rsid w:val="007E10A2"/>
    <w:rsid w:val="007E16A5"/>
    <w:rsid w:val="007E3888"/>
    <w:rsid w:val="007E577E"/>
    <w:rsid w:val="007E5AE3"/>
    <w:rsid w:val="007E618D"/>
    <w:rsid w:val="007E788B"/>
    <w:rsid w:val="007F0599"/>
    <w:rsid w:val="007F1207"/>
    <w:rsid w:val="007F2CFB"/>
    <w:rsid w:val="007F2F54"/>
    <w:rsid w:val="007F4185"/>
    <w:rsid w:val="007F4B88"/>
    <w:rsid w:val="007F74B3"/>
    <w:rsid w:val="00802085"/>
    <w:rsid w:val="008037AD"/>
    <w:rsid w:val="00803BF5"/>
    <w:rsid w:val="00804037"/>
    <w:rsid w:val="00807544"/>
    <w:rsid w:val="0081261A"/>
    <w:rsid w:val="0081426E"/>
    <w:rsid w:val="00814BED"/>
    <w:rsid w:val="008151A4"/>
    <w:rsid w:val="008175CB"/>
    <w:rsid w:val="00821ACA"/>
    <w:rsid w:val="00822CF0"/>
    <w:rsid w:val="00824298"/>
    <w:rsid w:val="008261E6"/>
    <w:rsid w:val="0082630C"/>
    <w:rsid w:val="008311E8"/>
    <w:rsid w:val="0083155B"/>
    <w:rsid w:val="0083238E"/>
    <w:rsid w:val="0083249B"/>
    <w:rsid w:val="00832C20"/>
    <w:rsid w:val="008349DB"/>
    <w:rsid w:val="00835177"/>
    <w:rsid w:val="0083715F"/>
    <w:rsid w:val="00840706"/>
    <w:rsid w:val="00842197"/>
    <w:rsid w:val="00842551"/>
    <w:rsid w:val="0084290D"/>
    <w:rsid w:val="00843935"/>
    <w:rsid w:val="00843FE0"/>
    <w:rsid w:val="00844F8A"/>
    <w:rsid w:val="008528AD"/>
    <w:rsid w:val="00852DB4"/>
    <w:rsid w:val="00853011"/>
    <w:rsid w:val="0085536A"/>
    <w:rsid w:val="00855BCC"/>
    <w:rsid w:val="0086090E"/>
    <w:rsid w:val="0086095E"/>
    <w:rsid w:val="00860BA1"/>
    <w:rsid w:val="00860E75"/>
    <w:rsid w:val="0086417C"/>
    <w:rsid w:val="00865020"/>
    <w:rsid w:val="008658B0"/>
    <w:rsid w:val="00866651"/>
    <w:rsid w:val="008675D6"/>
    <w:rsid w:val="0086770F"/>
    <w:rsid w:val="008710C1"/>
    <w:rsid w:val="0087199E"/>
    <w:rsid w:val="008735E1"/>
    <w:rsid w:val="00873E84"/>
    <w:rsid w:val="00874446"/>
    <w:rsid w:val="00874513"/>
    <w:rsid w:val="00874860"/>
    <w:rsid w:val="00874B4A"/>
    <w:rsid w:val="00874D6B"/>
    <w:rsid w:val="00875700"/>
    <w:rsid w:val="0087659A"/>
    <w:rsid w:val="0087789D"/>
    <w:rsid w:val="0087790D"/>
    <w:rsid w:val="00877FD0"/>
    <w:rsid w:val="00883246"/>
    <w:rsid w:val="00883AA9"/>
    <w:rsid w:val="0088592C"/>
    <w:rsid w:val="008873DD"/>
    <w:rsid w:val="0089012E"/>
    <w:rsid w:val="008910A2"/>
    <w:rsid w:val="00891906"/>
    <w:rsid w:val="00895AF3"/>
    <w:rsid w:val="008A06D6"/>
    <w:rsid w:val="008A43A0"/>
    <w:rsid w:val="008A45ED"/>
    <w:rsid w:val="008A7CED"/>
    <w:rsid w:val="008B04FE"/>
    <w:rsid w:val="008B342F"/>
    <w:rsid w:val="008B6D68"/>
    <w:rsid w:val="008B6E4C"/>
    <w:rsid w:val="008B7ADD"/>
    <w:rsid w:val="008C2437"/>
    <w:rsid w:val="008C2B6A"/>
    <w:rsid w:val="008C622C"/>
    <w:rsid w:val="008C7676"/>
    <w:rsid w:val="008D07F7"/>
    <w:rsid w:val="008D090E"/>
    <w:rsid w:val="008D1D36"/>
    <w:rsid w:val="008D24F2"/>
    <w:rsid w:val="008D2689"/>
    <w:rsid w:val="008D3F5F"/>
    <w:rsid w:val="008D43D1"/>
    <w:rsid w:val="008D6317"/>
    <w:rsid w:val="008D7BBF"/>
    <w:rsid w:val="008E1F3A"/>
    <w:rsid w:val="008E7A58"/>
    <w:rsid w:val="008F1079"/>
    <w:rsid w:val="008F4349"/>
    <w:rsid w:val="008F6109"/>
    <w:rsid w:val="008F6F03"/>
    <w:rsid w:val="0090250F"/>
    <w:rsid w:val="00905EB6"/>
    <w:rsid w:val="00906473"/>
    <w:rsid w:val="0090717B"/>
    <w:rsid w:val="00910CAF"/>
    <w:rsid w:val="0091122A"/>
    <w:rsid w:val="00911608"/>
    <w:rsid w:val="00913067"/>
    <w:rsid w:val="0091339F"/>
    <w:rsid w:val="00913905"/>
    <w:rsid w:val="00913C73"/>
    <w:rsid w:val="00914396"/>
    <w:rsid w:val="009156F3"/>
    <w:rsid w:val="00915CF3"/>
    <w:rsid w:val="0091672B"/>
    <w:rsid w:val="0091781F"/>
    <w:rsid w:val="00917ED6"/>
    <w:rsid w:val="00920358"/>
    <w:rsid w:val="00920A0E"/>
    <w:rsid w:val="0092138F"/>
    <w:rsid w:val="00922076"/>
    <w:rsid w:val="00924A1B"/>
    <w:rsid w:val="00927B1B"/>
    <w:rsid w:val="00927C8B"/>
    <w:rsid w:val="009302C2"/>
    <w:rsid w:val="0093123B"/>
    <w:rsid w:val="00933164"/>
    <w:rsid w:val="00933C37"/>
    <w:rsid w:val="00933CC7"/>
    <w:rsid w:val="0093477D"/>
    <w:rsid w:val="00934C02"/>
    <w:rsid w:val="00942674"/>
    <w:rsid w:val="0094632A"/>
    <w:rsid w:val="0094743B"/>
    <w:rsid w:val="00947D45"/>
    <w:rsid w:val="009504B8"/>
    <w:rsid w:val="00951222"/>
    <w:rsid w:val="00951365"/>
    <w:rsid w:val="00951A4B"/>
    <w:rsid w:val="009549F7"/>
    <w:rsid w:val="00954E54"/>
    <w:rsid w:val="00957C5B"/>
    <w:rsid w:val="00957FA4"/>
    <w:rsid w:val="00962D3B"/>
    <w:rsid w:val="0096358B"/>
    <w:rsid w:val="00965A93"/>
    <w:rsid w:val="00967512"/>
    <w:rsid w:val="00970BA7"/>
    <w:rsid w:val="009725A6"/>
    <w:rsid w:val="00973C2D"/>
    <w:rsid w:val="009741CA"/>
    <w:rsid w:val="00975E3D"/>
    <w:rsid w:val="0098032E"/>
    <w:rsid w:val="009804DC"/>
    <w:rsid w:val="00981461"/>
    <w:rsid w:val="00981A5E"/>
    <w:rsid w:val="00981D8C"/>
    <w:rsid w:val="0098483D"/>
    <w:rsid w:val="00984D77"/>
    <w:rsid w:val="00984E2D"/>
    <w:rsid w:val="0098621D"/>
    <w:rsid w:val="00986BF4"/>
    <w:rsid w:val="00986C1A"/>
    <w:rsid w:val="00987616"/>
    <w:rsid w:val="00987A31"/>
    <w:rsid w:val="00990668"/>
    <w:rsid w:val="00991C38"/>
    <w:rsid w:val="0099242D"/>
    <w:rsid w:val="009924B0"/>
    <w:rsid w:val="00994EC5"/>
    <w:rsid w:val="00995C36"/>
    <w:rsid w:val="009A0911"/>
    <w:rsid w:val="009A11A3"/>
    <w:rsid w:val="009A1BDC"/>
    <w:rsid w:val="009A4F05"/>
    <w:rsid w:val="009A50AF"/>
    <w:rsid w:val="009A53E4"/>
    <w:rsid w:val="009A7F90"/>
    <w:rsid w:val="009B0348"/>
    <w:rsid w:val="009B039F"/>
    <w:rsid w:val="009B080F"/>
    <w:rsid w:val="009B1440"/>
    <w:rsid w:val="009B1816"/>
    <w:rsid w:val="009B3445"/>
    <w:rsid w:val="009B4610"/>
    <w:rsid w:val="009B5D64"/>
    <w:rsid w:val="009B5FAF"/>
    <w:rsid w:val="009B65A6"/>
    <w:rsid w:val="009C14C1"/>
    <w:rsid w:val="009C2C86"/>
    <w:rsid w:val="009C4410"/>
    <w:rsid w:val="009C66E4"/>
    <w:rsid w:val="009C66ED"/>
    <w:rsid w:val="009C6923"/>
    <w:rsid w:val="009C6A79"/>
    <w:rsid w:val="009C70C5"/>
    <w:rsid w:val="009C7188"/>
    <w:rsid w:val="009D2144"/>
    <w:rsid w:val="009D29E0"/>
    <w:rsid w:val="009D5550"/>
    <w:rsid w:val="009D69C8"/>
    <w:rsid w:val="009E36A1"/>
    <w:rsid w:val="009E4669"/>
    <w:rsid w:val="009E482C"/>
    <w:rsid w:val="009E5C42"/>
    <w:rsid w:val="009F36D1"/>
    <w:rsid w:val="009F4189"/>
    <w:rsid w:val="009F4717"/>
    <w:rsid w:val="009F60D0"/>
    <w:rsid w:val="009F6B0C"/>
    <w:rsid w:val="009F721F"/>
    <w:rsid w:val="00A01811"/>
    <w:rsid w:val="00A04429"/>
    <w:rsid w:val="00A05883"/>
    <w:rsid w:val="00A05E7D"/>
    <w:rsid w:val="00A1124A"/>
    <w:rsid w:val="00A11E04"/>
    <w:rsid w:val="00A12524"/>
    <w:rsid w:val="00A12D54"/>
    <w:rsid w:val="00A141B4"/>
    <w:rsid w:val="00A14BA2"/>
    <w:rsid w:val="00A14E2E"/>
    <w:rsid w:val="00A1517D"/>
    <w:rsid w:val="00A152DF"/>
    <w:rsid w:val="00A15C9B"/>
    <w:rsid w:val="00A16793"/>
    <w:rsid w:val="00A16B8C"/>
    <w:rsid w:val="00A20067"/>
    <w:rsid w:val="00A2071D"/>
    <w:rsid w:val="00A22975"/>
    <w:rsid w:val="00A23675"/>
    <w:rsid w:val="00A25C98"/>
    <w:rsid w:val="00A26A41"/>
    <w:rsid w:val="00A310AD"/>
    <w:rsid w:val="00A310DD"/>
    <w:rsid w:val="00A318D4"/>
    <w:rsid w:val="00A31F75"/>
    <w:rsid w:val="00A33838"/>
    <w:rsid w:val="00A372E4"/>
    <w:rsid w:val="00A37B87"/>
    <w:rsid w:val="00A40951"/>
    <w:rsid w:val="00A40B6B"/>
    <w:rsid w:val="00A424E8"/>
    <w:rsid w:val="00A42651"/>
    <w:rsid w:val="00A4443A"/>
    <w:rsid w:val="00A44BC5"/>
    <w:rsid w:val="00A46849"/>
    <w:rsid w:val="00A46FA3"/>
    <w:rsid w:val="00A520AA"/>
    <w:rsid w:val="00A52D87"/>
    <w:rsid w:val="00A55CBA"/>
    <w:rsid w:val="00A56BAC"/>
    <w:rsid w:val="00A6265A"/>
    <w:rsid w:val="00A62871"/>
    <w:rsid w:val="00A6547C"/>
    <w:rsid w:val="00A656BC"/>
    <w:rsid w:val="00A66B3C"/>
    <w:rsid w:val="00A67C14"/>
    <w:rsid w:val="00A71093"/>
    <w:rsid w:val="00A71C2F"/>
    <w:rsid w:val="00A733AC"/>
    <w:rsid w:val="00A80B8B"/>
    <w:rsid w:val="00A83D27"/>
    <w:rsid w:val="00A847B3"/>
    <w:rsid w:val="00A85FBA"/>
    <w:rsid w:val="00A90374"/>
    <w:rsid w:val="00A90478"/>
    <w:rsid w:val="00A91697"/>
    <w:rsid w:val="00A92623"/>
    <w:rsid w:val="00A93C5E"/>
    <w:rsid w:val="00A958B1"/>
    <w:rsid w:val="00A96DB3"/>
    <w:rsid w:val="00A972B8"/>
    <w:rsid w:val="00A97419"/>
    <w:rsid w:val="00A976AC"/>
    <w:rsid w:val="00A97C66"/>
    <w:rsid w:val="00A97F75"/>
    <w:rsid w:val="00AA0EBF"/>
    <w:rsid w:val="00AA2E77"/>
    <w:rsid w:val="00AA39E2"/>
    <w:rsid w:val="00AB0D8F"/>
    <w:rsid w:val="00AB22FD"/>
    <w:rsid w:val="00AB2CC4"/>
    <w:rsid w:val="00AB3E9A"/>
    <w:rsid w:val="00AB4185"/>
    <w:rsid w:val="00AB6847"/>
    <w:rsid w:val="00AB7A80"/>
    <w:rsid w:val="00AC073C"/>
    <w:rsid w:val="00AC16E1"/>
    <w:rsid w:val="00AC1B98"/>
    <w:rsid w:val="00AC24AD"/>
    <w:rsid w:val="00AC3736"/>
    <w:rsid w:val="00AC6493"/>
    <w:rsid w:val="00AC6B7F"/>
    <w:rsid w:val="00AD3135"/>
    <w:rsid w:val="00AD4175"/>
    <w:rsid w:val="00AD5936"/>
    <w:rsid w:val="00AD6B7E"/>
    <w:rsid w:val="00AE0B89"/>
    <w:rsid w:val="00AE0D58"/>
    <w:rsid w:val="00AE2DEC"/>
    <w:rsid w:val="00AE3F29"/>
    <w:rsid w:val="00AE60F0"/>
    <w:rsid w:val="00AE6CD8"/>
    <w:rsid w:val="00AF01C4"/>
    <w:rsid w:val="00AF07CA"/>
    <w:rsid w:val="00AF12F1"/>
    <w:rsid w:val="00AF211C"/>
    <w:rsid w:val="00AF21EF"/>
    <w:rsid w:val="00AF47E5"/>
    <w:rsid w:val="00AF5C87"/>
    <w:rsid w:val="00AF5E0B"/>
    <w:rsid w:val="00AF644B"/>
    <w:rsid w:val="00AF7E20"/>
    <w:rsid w:val="00B001EB"/>
    <w:rsid w:val="00B00380"/>
    <w:rsid w:val="00B037BF"/>
    <w:rsid w:val="00B044EE"/>
    <w:rsid w:val="00B049EA"/>
    <w:rsid w:val="00B0555F"/>
    <w:rsid w:val="00B0625D"/>
    <w:rsid w:val="00B070B4"/>
    <w:rsid w:val="00B073C1"/>
    <w:rsid w:val="00B07EFE"/>
    <w:rsid w:val="00B11902"/>
    <w:rsid w:val="00B12A35"/>
    <w:rsid w:val="00B131A0"/>
    <w:rsid w:val="00B1441B"/>
    <w:rsid w:val="00B14BD2"/>
    <w:rsid w:val="00B20B2A"/>
    <w:rsid w:val="00B222EB"/>
    <w:rsid w:val="00B23A56"/>
    <w:rsid w:val="00B24076"/>
    <w:rsid w:val="00B2596D"/>
    <w:rsid w:val="00B26155"/>
    <w:rsid w:val="00B26F7F"/>
    <w:rsid w:val="00B27A97"/>
    <w:rsid w:val="00B31417"/>
    <w:rsid w:val="00B31AFD"/>
    <w:rsid w:val="00B32585"/>
    <w:rsid w:val="00B32C24"/>
    <w:rsid w:val="00B333C8"/>
    <w:rsid w:val="00B34752"/>
    <w:rsid w:val="00B34926"/>
    <w:rsid w:val="00B36058"/>
    <w:rsid w:val="00B36953"/>
    <w:rsid w:val="00B40958"/>
    <w:rsid w:val="00B40F48"/>
    <w:rsid w:val="00B41124"/>
    <w:rsid w:val="00B41EAD"/>
    <w:rsid w:val="00B42C0A"/>
    <w:rsid w:val="00B440E1"/>
    <w:rsid w:val="00B44923"/>
    <w:rsid w:val="00B475D4"/>
    <w:rsid w:val="00B47F66"/>
    <w:rsid w:val="00B51FD4"/>
    <w:rsid w:val="00B52E7E"/>
    <w:rsid w:val="00B53555"/>
    <w:rsid w:val="00B54673"/>
    <w:rsid w:val="00B562EB"/>
    <w:rsid w:val="00B563BE"/>
    <w:rsid w:val="00B56D62"/>
    <w:rsid w:val="00B57059"/>
    <w:rsid w:val="00B60B70"/>
    <w:rsid w:val="00B60F3E"/>
    <w:rsid w:val="00B62831"/>
    <w:rsid w:val="00B641F2"/>
    <w:rsid w:val="00B65197"/>
    <w:rsid w:val="00B65721"/>
    <w:rsid w:val="00B6685F"/>
    <w:rsid w:val="00B668D7"/>
    <w:rsid w:val="00B678E8"/>
    <w:rsid w:val="00B70F7F"/>
    <w:rsid w:val="00B71479"/>
    <w:rsid w:val="00B72288"/>
    <w:rsid w:val="00B73091"/>
    <w:rsid w:val="00B73BFA"/>
    <w:rsid w:val="00B74003"/>
    <w:rsid w:val="00B75AA3"/>
    <w:rsid w:val="00B76638"/>
    <w:rsid w:val="00B81665"/>
    <w:rsid w:val="00B81692"/>
    <w:rsid w:val="00B8193D"/>
    <w:rsid w:val="00B81B73"/>
    <w:rsid w:val="00B8268E"/>
    <w:rsid w:val="00B82BE2"/>
    <w:rsid w:val="00B83243"/>
    <w:rsid w:val="00B8717D"/>
    <w:rsid w:val="00B873C3"/>
    <w:rsid w:val="00B87E5A"/>
    <w:rsid w:val="00B902C3"/>
    <w:rsid w:val="00B905CE"/>
    <w:rsid w:val="00B9070E"/>
    <w:rsid w:val="00B92A16"/>
    <w:rsid w:val="00B92FE9"/>
    <w:rsid w:val="00B92FFA"/>
    <w:rsid w:val="00B93605"/>
    <w:rsid w:val="00B9659A"/>
    <w:rsid w:val="00BA0A3C"/>
    <w:rsid w:val="00BA1D89"/>
    <w:rsid w:val="00BA2BBC"/>
    <w:rsid w:val="00BA44F6"/>
    <w:rsid w:val="00BA47E8"/>
    <w:rsid w:val="00BA5697"/>
    <w:rsid w:val="00BA5925"/>
    <w:rsid w:val="00BA750B"/>
    <w:rsid w:val="00BB029D"/>
    <w:rsid w:val="00BB3C54"/>
    <w:rsid w:val="00BB409B"/>
    <w:rsid w:val="00BB4C3A"/>
    <w:rsid w:val="00BB5094"/>
    <w:rsid w:val="00BB5E89"/>
    <w:rsid w:val="00BB6342"/>
    <w:rsid w:val="00BC0545"/>
    <w:rsid w:val="00BC0DAE"/>
    <w:rsid w:val="00BC337C"/>
    <w:rsid w:val="00BC3D9D"/>
    <w:rsid w:val="00BC4172"/>
    <w:rsid w:val="00BC5E27"/>
    <w:rsid w:val="00BC6C9E"/>
    <w:rsid w:val="00BC78AE"/>
    <w:rsid w:val="00BD55AD"/>
    <w:rsid w:val="00BD5C03"/>
    <w:rsid w:val="00BD65D8"/>
    <w:rsid w:val="00BD6F66"/>
    <w:rsid w:val="00BD7673"/>
    <w:rsid w:val="00BE0B56"/>
    <w:rsid w:val="00BE12AA"/>
    <w:rsid w:val="00BE14AD"/>
    <w:rsid w:val="00BE2059"/>
    <w:rsid w:val="00BE2137"/>
    <w:rsid w:val="00BE2774"/>
    <w:rsid w:val="00BE3023"/>
    <w:rsid w:val="00BE60D5"/>
    <w:rsid w:val="00BE7329"/>
    <w:rsid w:val="00BF0CF2"/>
    <w:rsid w:val="00BF1CA6"/>
    <w:rsid w:val="00BF435F"/>
    <w:rsid w:val="00BF444B"/>
    <w:rsid w:val="00BF6246"/>
    <w:rsid w:val="00BF6B7A"/>
    <w:rsid w:val="00C004CB"/>
    <w:rsid w:val="00C00FF0"/>
    <w:rsid w:val="00C023E7"/>
    <w:rsid w:val="00C024D5"/>
    <w:rsid w:val="00C03BEB"/>
    <w:rsid w:val="00C0414B"/>
    <w:rsid w:val="00C0440D"/>
    <w:rsid w:val="00C04461"/>
    <w:rsid w:val="00C04C64"/>
    <w:rsid w:val="00C078CC"/>
    <w:rsid w:val="00C11E33"/>
    <w:rsid w:val="00C12244"/>
    <w:rsid w:val="00C130A8"/>
    <w:rsid w:val="00C14D4C"/>
    <w:rsid w:val="00C20847"/>
    <w:rsid w:val="00C22749"/>
    <w:rsid w:val="00C26A66"/>
    <w:rsid w:val="00C26E6D"/>
    <w:rsid w:val="00C31C0F"/>
    <w:rsid w:val="00C32F55"/>
    <w:rsid w:val="00C341CD"/>
    <w:rsid w:val="00C3454E"/>
    <w:rsid w:val="00C34A49"/>
    <w:rsid w:val="00C35780"/>
    <w:rsid w:val="00C3700B"/>
    <w:rsid w:val="00C40781"/>
    <w:rsid w:val="00C40D28"/>
    <w:rsid w:val="00C434D1"/>
    <w:rsid w:val="00C43795"/>
    <w:rsid w:val="00C44657"/>
    <w:rsid w:val="00C44F53"/>
    <w:rsid w:val="00C45BC2"/>
    <w:rsid w:val="00C50462"/>
    <w:rsid w:val="00C5163A"/>
    <w:rsid w:val="00C518BE"/>
    <w:rsid w:val="00C523FF"/>
    <w:rsid w:val="00C56F01"/>
    <w:rsid w:val="00C61606"/>
    <w:rsid w:val="00C62001"/>
    <w:rsid w:val="00C63713"/>
    <w:rsid w:val="00C63EFB"/>
    <w:rsid w:val="00C6639F"/>
    <w:rsid w:val="00C66CFD"/>
    <w:rsid w:val="00C674B3"/>
    <w:rsid w:val="00C67A7F"/>
    <w:rsid w:val="00C67C4A"/>
    <w:rsid w:val="00C70137"/>
    <w:rsid w:val="00C70167"/>
    <w:rsid w:val="00C7051B"/>
    <w:rsid w:val="00C70557"/>
    <w:rsid w:val="00C72DA4"/>
    <w:rsid w:val="00C743CC"/>
    <w:rsid w:val="00C7459D"/>
    <w:rsid w:val="00C750C2"/>
    <w:rsid w:val="00C75B0F"/>
    <w:rsid w:val="00C80CD1"/>
    <w:rsid w:val="00C82DE9"/>
    <w:rsid w:val="00C82F2D"/>
    <w:rsid w:val="00C85009"/>
    <w:rsid w:val="00C8503C"/>
    <w:rsid w:val="00C858C2"/>
    <w:rsid w:val="00C8719C"/>
    <w:rsid w:val="00C8792C"/>
    <w:rsid w:val="00C93035"/>
    <w:rsid w:val="00C94257"/>
    <w:rsid w:val="00C95426"/>
    <w:rsid w:val="00C96705"/>
    <w:rsid w:val="00CA3CDE"/>
    <w:rsid w:val="00CA6C67"/>
    <w:rsid w:val="00CB0BD7"/>
    <w:rsid w:val="00CB0D6C"/>
    <w:rsid w:val="00CB2F0B"/>
    <w:rsid w:val="00CB6856"/>
    <w:rsid w:val="00CC1B0D"/>
    <w:rsid w:val="00CC2E3D"/>
    <w:rsid w:val="00CC38BA"/>
    <w:rsid w:val="00CC4307"/>
    <w:rsid w:val="00CC7604"/>
    <w:rsid w:val="00CD0A9B"/>
    <w:rsid w:val="00CD157D"/>
    <w:rsid w:val="00CD29BF"/>
    <w:rsid w:val="00CD3973"/>
    <w:rsid w:val="00CD43FD"/>
    <w:rsid w:val="00CD4651"/>
    <w:rsid w:val="00CD4BE5"/>
    <w:rsid w:val="00CD7C1C"/>
    <w:rsid w:val="00CE0638"/>
    <w:rsid w:val="00CE3671"/>
    <w:rsid w:val="00CE48FE"/>
    <w:rsid w:val="00CE605F"/>
    <w:rsid w:val="00CE7F1A"/>
    <w:rsid w:val="00CF11CD"/>
    <w:rsid w:val="00CF1AD8"/>
    <w:rsid w:val="00CF3496"/>
    <w:rsid w:val="00CF42D1"/>
    <w:rsid w:val="00CF7C22"/>
    <w:rsid w:val="00D018F0"/>
    <w:rsid w:val="00D01B9D"/>
    <w:rsid w:val="00D01C21"/>
    <w:rsid w:val="00D02290"/>
    <w:rsid w:val="00D02EB4"/>
    <w:rsid w:val="00D03885"/>
    <w:rsid w:val="00D04E32"/>
    <w:rsid w:val="00D073C2"/>
    <w:rsid w:val="00D10B74"/>
    <w:rsid w:val="00D120A4"/>
    <w:rsid w:val="00D12CC8"/>
    <w:rsid w:val="00D13688"/>
    <w:rsid w:val="00D15956"/>
    <w:rsid w:val="00D23665"/>
    <w:rsid w:val="00D236D6"/>
    <w:rsid w:val="00D24FE9"/>
    <w:rsid w:val="00D2539C"/>
    <w:rsid w:val="00D270FA"/>
    <w:rsid w:val="00D32D4F"/>
    <w:rsid w:val="00D3340B"/>
    <w:rsid w:val="00D335AA"/>
    <w:rsid w:val="00D357C5"/>
    <w:rsid w:val="00D375F3"/>
    <w:rsid w:val="00D3783E"/>
    <w:rsid w:val="00D37CA8"/>
    <w:rsid w:val="00D41F61"/>
    <w:rsid w:val="00D42F81"/>
    <w:rsid w:val="00D438BC"/>
    <w:rsid w:val="00D4514E"/>
    <w:rsid w:val="00D46EF8"/>
    <w:rsid w:val="00D478C2"/>
    <w:rsid w:val="00D50775"/>
    <w:rsid w:val="00D50A9D"/>
    <w:rsid w:val="00D50EC9"/>
    <w:rsid w:val="00D51866"/>
    <w:rsid w:val="00D51BF2"/>
    <w:rsid w:val="00D52A1B"/>
    <w:rsid w:val="00D52F5A"/>
    <w:rsid w:val="00D5463B"/>
    <w:rsid w:val="00D5776D"/>
    <w:rsid w:val="00D57AE7"/>
    <w:rsid w:val="00D60364"/>
    <w:rsid w:val="00D64EF3"/>
    <w:rsid w:val="00D67A4A"/>
    <w:rsid w:val="00D67F95"/>
    <w:rsid w:val="00D73593"/>
    <w:rsid w:val="00D73F44"/>
    <w:rsid w:val="00D74505"/>
    <w:rsid w:val="00D750D8"/>
    <w:rsid w:val="00D7588D"/>
    <w:rsid w:val="00D76AA9"/>
    <w:rsid w:val="00D76AB0"/>
    <w:rsid w:val="00D76D77"/>
    <w:rsid w:val="00D76E6F"/>
    <w:rsid w:val="00D77D51"/>
    <w:rsid w:val="00D817F5"/>
    <w:rsid w:val="00D81AF9"/>
    <w:rsid w:val="00D846C7"/>
    <w:rsid w:val="00D858E0"/>
    <w:rsid w:val="00D90968"/>
    <w:rsid w:val="00D91830"/>
    <w:rsid w:val="00D91F32"/>
    <w:rsid w:val="00D92EE6"/>
    <w:rsid w:val="00D932D7"/>
    <w:rsid w:val="00D937E5"/>
    <w:rsid w:val="00D93E80"/>
    <w:rsid w:val="00D94598"/>
    <w:rsid w:val="00D96B70"/>
    <w:rsid w:val="00D97012"/>
    <w:rsid w:val="00DA13D4"/>
    <w:rsid w:val="00DA1524"/>
    <w:rsid w:val="00DA4775"/>
    <w:rsid w:val="00DA6F87"/>
    <w:rsid w:val="00DA74B9"/>
    <w:rsid w:val="00DB0041"/>
    <w:rsid w:val="00DB387A"/>
    <w:rsid w:val="00DB4DB7"/>
    <w:rsid w:val="00DB5AF6"/>
    <w:rsid w:val="00DB5E3C"/>
    <w:rsid w:val="00DB6FDB"/>
    <w:rsid w:val="00DB7F6C"/>
    <w:rsid w:val="00DC271D"/>
    <w:rsid w:val="00DC3967"/>
    <w:rsid w:val="00DC445D"/>
    <w:rsid w:val="00DC4A3E"/>
    <w:rsid w:val="00DC5CE0"/>
    <w:rsid w:val="00DC66E4"/>
    <w:rsid w:val="00DD222A"/>
    <w:rsid w:val="00DD2F0C"/>
    <w:rsid w:val="00DD3216"/>
    <w:rsid w:val="00DD3BB2"/>
    <w:rsid w:val="00DD3E3A"/>
    <w:rsid w:val="00DD3E85"/>
    <w:rsid w:val="00DD7C99"/>
    <w:rsid w:val="00DE0ACF"/>
    <w:rsid w:val="00DE2058"/>
    <w:rsid w:val="00DE229A"/>
    <w:rsid w:val="00DE6079"/>
    <w:rsid w:val="00DE6F2C"/>
    <w:rsid w:val="00DE6F62"/>
    <w:rsid w:val="00DF17B0"/>
    <w:rsid w:val="00DF296F"/>
    <w:rsid w:val="00DF2E94"/>
    <w:rsid w:val="00DF37AF"/>
    <w:rsid w:val="00DF7AE1"/>
    <w:rsid w:val="00E03F83"/>
    <w:rsid w:val="00E05214"/>
    <w:rsid w:val="00E053DE"/>
    <w:rsid w:val="00E05786"/>
    <w:rsid w:val="00E064D4"/>
    <w:rsid w:val="00E0688D"/>
    <w:rsid w:val="00E07C0E"/>
    <w:rsid w:val="00E10D3E"/>
    <w:rsid w:val="00E1188C"/>
    <w:rsid w:val="00E12469"/>
    <w:rsid w:val="00E126CF"/>
    <w:rsid w:val="00E126F7"/>
    <w:rsid w:val="00E13EFB"/>
    <w:rsid w:val="00E14C91"/>
    <w:rsid w:val="00E14E8B"/>
    <w:rsid w:val="00E17F0F"/>
    <w:rsid w:val="00E21210"/>
    <w:rsid w:val="00E220A3"/>
    <w:rsid w:val="00E224CF"/>
    <w:rsid w:val="00E23EE8"/>
    <w:rsid w:val="00E27F87"/>
    <w:rsid w:val="00E3325F"/>
    <w:rsid w:val="00E34CDC"/>
    <w:rsid w:val="00E35C56"/>
    <w:rsid w:val="00E36185"/>
    <w:rsid w:val="00E367B4"/>
    <w:rsid w:val="00E3684E"/>
    <w:rsid w:val="00E36D29"/>
    <w:rsid w:val="00E37586"/>
    <w:rsid w:val="00E40250"/>
    <w:rsid w:val="00E402C9"/>
    <w:rsid w:val="00E40DB6"/>
    <w:rsid w:val="00E44E2E"/>
    <w:rsid w:val="00E4500F"/>
    <w:rsid w:val="00E47476"/>
    <w:rsid w:val="00E476CA"/>
    <w:rsid w:val="00E5071F"/>
    <w:rsid w:val="00E50FB6"/>
    <w:rsid w:val="00E51F72"/>
    <w:rsid w:val="00E532E3"/>
    <w:rsid w:val="00E54888"/>
    <w:rsid w:val="00E553CB"/>
    <w:rsid w:val="00E55A1A"/>
    <w:rsid w:val="00E561E7"/>
    <w:rsid w:val="00E57276"/>
    <w:rsid w:val="00E57861"/>
    <w:rsid w:val="00E60A05"/>
    <w:rsid w:val="00E60C73"/>
    <w:rsid w:val="00E61808"/>
    <w:rsid w:val="00E61B31"/>
    <w:rsid w:val="00E61F68"/>
    <w:rsid w:val="00E62308"/>
    <w:rsid w:val="00E656B0"/>
    <w:rsid w:val="00E66CD0"/>
    <w:rsid w:val="00E66E1D"/>
    <w:rsid w:val="00E7004A"/>
    <w:rsid w:val="00E704FB"/>
    <w:rsid w:val="00E70811"/>
    <w:rsid w:val="00E7115B"/>
    <w:rsid w:val="00E7218C"/>
    <w:rsid w:val="00E72DCD"/>
    <w:rsid w:val="00E7350F"/>
    <w:rsid w:val="00E737B6"/>
    <w:rsid w:val="00E73CDE"/>
    <w:rsid w:val="00E74AAA"/>
    <w:rsid w:val="00E76A6C"/>
    <w:rsid w:val="00E77DBD"/>
    <w:rsid w:val="00E77FAC"/>
    <w:rsid w:val="00E77FDB"/>
    <w:rsid w:val="00E8152A"/>
    <w:rsid w:val="00E816B2"/>
    <w:rsid w:val="00E81933"/>
    <w:rsid w:val="00E823EC"/>
    <w:rsid w:val="00E850E1"/>
    <w:rsid w:val="00E878FE"/>
    <w:rsid w:val="00E879F9"/>
    <w:rsid w:val="00E9120C"/>
    <w:rsid w:val="00E91556"/>
    <w:rsid w:val="00E92134"/>
    <w:rsid w:val="00E92547"/>
    <w:rsid w:val="00E97D70"/>
    <w:rsid w:val="00EA093E"/>
    <w:rsid w:val="00EA0FC2"/>
    <w:rsid w:val="00EA1F8C"/>
    <w:rsid w:val="00EA2B4B"/>
    <w:rsid w:val="00EA2DAF"/>
    <w:rsid w:val="00EA4C37"/>
    <w:rsid w:val="00EB03B3"/>
    <w:rsid w:val="00EB0BE3"/>
    <w:rsid w:val="00EB23CD"/>
    <w:rsid w:val="00EB3BD8"/>
    <w:rsid w:val="00EB5BAB"/>
    <w:rsid w:val="00EB6121"/>
    <w:rsid w:val="00EB6E14"/>
    <w:rsid w:val="00EC0160"/>
    <w:rsid w:val="00EC08D5"/>
    <w:rsid w:val="00EC10BB"/>
    <w:rsid w:val="00ED0A21"/>
    <w:rsid w:val="00ED33BE"/>
    <w:rsid w:val="00ED3787"/>
    <w:rsid w:val="00ED6325"/>
    <w:rsid w:val="00ED65C7"/>
    <w:rsid w:val="00ED6914"/>
    <w:rsid w:val="00ED6F42"/>
    <w:rsid w:val="00ED761D"/>
    <w:rsid w:val="00EE2647"/>
    <w:rsid w:val="00EE3987"/>
    <w:rsid w:val="00EE3F1A"/>
    <w:rsid w:val="00EE5D2C"/>
    <w:rsid w:val="00EE6A09"/>
    <w:rsid w:val="00EE6F92"/>
    <w:rsid w:val="00EE7D9D"/>
    <w:rsid w:val="00EF0E5B"/>
    <w:rsid w:val="00EF0F4A"/>
    <w:rsid w:val="00EF1D2A"/>
    <w:rsid w:val="00EF25DC"/>
    <w:rsid w:val="00EF3302"/>
    <w:rsid w:val="00EF4220"/>
    <w:rsid w:val="00EF5CC3"/>
    <w:rsid w:val="00EF5E82"/>
    <w:rsid w:val="00EF679E"/>
    <w:rsid w:val="00F00BAF"/>
    <w:rsid w:val="00F0382C"/>
    <w:rsid w:val="00F0586A"/>
    <w:rsid w:val="00F07D01"/>
    <w:rsid w:val="00F120CC"/>
    <w:rsid w:val="00F12EE5"/>
    <w:rsid w:val="00F12F6E"/>
    <w:rsid w:val="00F143B6"/>
    <w:rsid w:val="00F148B5"/>
    <w:rsid w:val="00F14E92"/>
    <w:rsid w:val="00F167A3"/>
    <w:rsid w:val="00F16F64"/>
    <w:rsid w:val="00F172E9"/>
    <w:rsid w:val="00F175F6"/>
    <w:rsid w:val="00F20633"/>
    <w:rsid w:val="00F20DDB"/>
    <w:rsid w:val="00F213EE"/>
    <w:rsid w:val="00F21D48"/>
    <w:rsid w:val="00F2326B"/>
    <w:rsid w:val="00F26B40"/>
    <w:rsid w:val="00F30403"/>
    <w:rsid w:val="00F30CEB"/>
    <w:rsid w:val="00F313B8"/>
    <w:rsid w:val="00F3611E"/>
    <w:rsid w:val="00F37293"/>
    <w:rsid w:val="00F37B6A"/>
    <w:rsid w:val="00F4249D"/>
    <w:rsid w:val="00F42A16"/>
    <w:rsid w:val="00F42E81"/>
    <w:rsid w:val="00F4409B"/>
    <w:rsid w:val="00F45A77"/>
    <w:rsid w:val="00F47F7C"/>
    <w:rsid w:val="00F52B65"/>
    <w:rsid w:val="00F5422D"/>
    <w:rsid w:val="00F552B1"/>
    <w:rsid w:val="00F55A4D"/>
    <w:rsid w:val="00F56563"/>
    <w:rsid w:val="00F60CA8"/>
    <w:rsid w:val="00F62939"/>
    <w:rsid w:val="00F6478A"/>
    <w:rsid w:val="00F65890"/>
    <w:rsid w:val="00F65DF1"/>
    <w:rsid w:val="00F66E7D"/>
    <w:rsid w:val="00F70625"/>
    <w:rsid w:val="00F70F68"/>
    <w:rsid w:val="00F71335"/>
    <w:rsid w:val="00F72433"/>
    <w:rsid w:val="00F7271C"/>
    <w:rsid w:val="00F72B26"/>
    <w:rsid w:val="00F7309A"/>
    <w:rsid w:val="00F737D5"/>
    <w:rsid w:val="00F7730D"/>
    <w:rsid w:val="00F81A97"/>
    <w:rsid w:val="00F829DA"/>
    <w:rsid w:val="00F85015"/>
    <w:rsid w:val="00F85375"/>
    <w:rsid w:val="00F855B6"/>
    <w:rsid w:val="00F92C17"/>
    <w:rsid w:val="00F948FF"/>
    <w:rsid w:val="00F94BE3"/>
    <w:rsid w:val="00F96431"/>
    <w:rsid w:val="00F96674"/>
    <w:rsid w:val="00F96A87"/>
    <w:rsid w:val="00F97CF9"/>
    <w:rsid w:val="00FA1ED8"/>
    <w:rsid w:val="00FA31EB"/>
    <w:rsid w:val="00FA3D32"/>
    <w:rsid w:val="00FB1BE8"/>
    <w:rsid w:val="00FB25F0"/>
    <w:rsid w:val="00FB3F21"/>
    <w:rsid w:val="00FB48D1"/>
    <w:rsid w:val="00FB4B6F"/>
    <w:rsid w:val="00FB588B"/>
    <w:rsid w:val="00FC1AB4"/>
    <w:rsid w:val="00FC222E"/>
    <w:rsid w:val="00FC2FF5"/>
    <w:rsid w:val="00FC32C8"/>
    <w:rsid w:val="00FC3586"/>
    <w:rsid w:val="00FD0C1D"/>
    <w:rsid w:val="00FD5005"/>
    <w:rsid w:val="00FD5DF0"/>
    <w:rsid w:val="00FE27D3"/>
    <w:rsid w:val="00FE590E"/>
    <w:rsid w:val="00FE5FEF"/>
    <w:rsid w:val="00FF1D56"/>
    <w:rsid w:val="00FF5295"/>
    <w:rsid w:val="00FF5434"/>
    <w:rsid w:val="00FF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45CF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54C3"/>
    <w:pPr>
      <w:overflowPunct w:val="0"/>
      <w:autoSpaceDE w:val="0"/>
      <w:autoSpaceDN w:val="0"/>
      <w:adjustRightInd w:val="0"/>
      <w:spacing w:after="120"/>
      <w:jc w:val="both"/>
      <w:textAlignment w:val="baseline"/>
    </w:pPr>
    <w:rPr>
      <w:sz w:val="22"/>
      <w:lang w:val="en-GB" w:eastAsia="zh-CN"/>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197EC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ead2A,2,H2,UNDERRUBRIK 1-2,DO NOT USE_h2,h2,h21,Heading 2 Char,H2 Char,h2 Char"/>
    <w:basedOn w:val="Heading1"/>
    <w:next w:val="Normal"/>
    <w:qFormat/>
    <w:rsid w:val="00197EC1"/>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qFormat/>
    <w:rsid w:val="002076B6"/>
    <w:pPr>
      <w:numPr>
        <w:ilvl w:val="2"/>
      </w:numPr>
      <w:spacing w:before="120"/>
      <w:ind w:left="7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197EC1"/>
    <w:pPr>
      <w:numPr>
        <w:ilvl w:val="3"/>
      </w:numPr>
      <w:outlineLvl w:val="3"/>
    </w:pPr>
    <w:rPr>
      <w:sz w:val="24"/>
      <w:szCs w:val="24"/>
    </w:rPr>
  </w:style>
  <w:style w:type="paragraph" w:styleId="Heading5">
    <w:name w:val="heading 5"/>
    <w:basedOn w:val="Heading4"/>
    <w:next w:val="Normal"/>
    <w:qFormat/>
    <w:rsid w:val="00197EC1"/>
    <w:pPr>
      <w:numPr>
        <w:ilvl w:val="4"/>
      </w:numPr>
      <w:outlineLvl w:val="4"/>
    </w:pPr>
    <w:rPr>
      <w:sz w:val="22"/>
      <w:szCs w:val="22"/>
    </w:rPr>
  </w:style>
  <w:style w:type="paragraph" w:styleId="Heading6">
    <w:name w:val="heading 6"/>
    <w:basedOn w:val="Normal"/>
    <w:next w:val="Normal"/>
    <w:qFormat/>
    <w:rsid w:val="00197EC1"/>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197EC1"/>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197EC1"/>
    <w:pPr>
      <w:numPr>
        <w:ilvl w:val="7"/>
      </w:numPr>
      <w:outlineLvl w:val="7"/>
    </w:pPr>
  </w:style>
  <w:style w:type="paragraph" w:styleId="Heading9">
    <w:name w:val="heading 9"/>
    <w:basedOn w:val="Heading8"/>
    <w:next w:val="Normal"/>
    <w:qFormat/>
    <w:rsid w:val="00197EC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197EC1"/>
    <w:pPr>
      <w:spacing w:after="240"/>
      <w:jc w:val="center"/>
    </w:pPr>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Footer">
    <w:name w:val="footer"/>
    <w:basedOn w:val="Header"/>
    <w:semiHidden/>
    <w:rsid w:val="00197EC1"/>
    <w:pPr>
      <w:jc w:val="center"/>
    </w:pPr>
    <w:rPr>
      <w:i/>
      <w:iCs/>
    </w:rPr>
  </w:style>
  <w:style w:type="character" w:styleId="PageNumber">
    <w:name w:val="page number"/>
    <w:basedOn w:val="DefaultParagraphFont"/>
    <w:semiHidden/>
    <w:rsid w:val="00197EC1"/>
  </w:style>
  <w:style w:type="paragraph" w:styleId="BodyText">
    <w:name w:val="Body Text"/>
    <w:aliases w:val="bt"/>
    <w:basedOn w:val="Normal"/>
    <w:link w:val="BodyTextChar"/>
    <w:rsid w:val="00197EC1"/>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uiPriority w:val="99"/>
    <w:rsid w:val="00197EC1"/>
    <w:rPr>
      <w:rFonts w:ascii="Arial" w:hAnsi="Arial" w:cs="Arial"/>
      <w:sz w:val="36"/>
      <w:szCs w:val="36"/>
      <w:lang w:val="en-GB" w:eastAsia="zh-CN"/>
    </w:rPr>
  </w:style>
  <w:style w:type="character" w:customStyle="1" w:styleId="BodyTextChar">
    <w:name w:val="Body Text Char"/>
    <w:aliases w:val="bt Char"/>
    <w:link w:val="BodyText"/>
    <w:rsid w:val="00197EC1"/>
    <w:rPr>
      <w:sz w:val="22"/>
      <w:lang w:val="en-GB" w:eastAsia="zh-CN" w:bidi="ar-SA"/>
    </w:rPr>
  </w:style>
  <w:style w:type="paragraph" w:customStyle="1" w:styleId="TdocHeader2">
    <w:name w:val="Tdoc_Header_2"/>
    <w:basedOn w:val="Normal"/>
    <w:rsid w:val="00197EC1"/>
    <w:pPr>
      <w:widowControl w:val="0"/>
      <w:tabs>
        <w:tab w:val="left" w:pos="1701"/>
        <w:tab w:val="right" w:pos="9072"/>
        <w:tab w:val="right" w:pos="10206"/>
      </w:tabs>
      <w:overflowPunct/>
      <w:autoSpaceDE/>
      <w:autoSpaceDN/>
      <w:adjustRightInd/>
      <w:spacing w:after="0"/>
      <w:textAlignment w:val="auto"/>
    </w:pPr>
    <w:rPr>
      <w:rFonts w:ascii="Arial" w:eastAsia="Batang" w:hAnsi="Arial"/>
      <w:b/>
      <w:sz w:val="18"/>
      <w:lang w:eastAsia="en-US"/>
    </w:rPr>
  </w:style>
  <w:style w:type="paragraph" w:styleId="FootnoteText">
    <w:name w:val="footnote text"/>
    <w:basedOn w:val="Normal"/>
    <w:link w:val="FootnoteTextChar"/>
    <w:semiHidden/>
    <w:rsid w:val="00197EC1"/>
    <w:pPr>
      <w:overflowPunct/>
      <w:autoSpaceDE/>
      <w:autoSpaceDN/>
      <w:adjustRightInd/>
      <w:spacing w:after="0"/>
      <w:textAlignment w:val="auto"/>
    </w:pPr>
    <w:rPr>
      <w:rFonts w:ascii="Times" w:eastAsia="Batang" w:hAnsi="Times"/>
      <w:sz w:val="20"/>
      <w:lang w:val="en-US" w:eastAsia="en-US"/>
    </w:rPr>
  </w:style>
  <w:style w:type="table" w:styleId="TableGrid">
    <w:name w:val="Table Grid"/>
    <w:basedOn w:val="TableNormal"/>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35AA"/>
    <w:rPr>
      <w:rFonts w:ascii="Tahoma" w:hAnsi="Tahoma" w:cs="Tahoma"/>
      <w:sz w:val="16"/>
      <w:szCs w:val="16"/>
    </w:rPr>
  </w:style>
  <w:style w:type="character" w:styleId="CommentReference">
    <w:name w:val="annotation reference"/>
    <w:semiHidden/>
    <w:rsid w:val="00F213EE"/>
    <w:rPr>
      <w:sz w:val="16"/>
      <w:szCs w:val="16"/>
    </w:rPr>
  </w:style>
  <w:style w:type="paragraph" w:styleId="CommentText">
    <w:name w:val="annotation text"/>
    <w:basedOn w:val="Normal"/>
    <w:semiHidden/>
    <w:rsid w:val="00F213EE"/>
    <w:rPr>
      <w:sz w:val="20"/>
    </w:rPr>
  </w:style>
  <w:style w:type="paragraph" w:styleId="CommentSubject">
    <w:name w:val="annotation subject"/>
    <w:basedOn w:val="CommentText"/>
    <w:next w:val="CommentText"/>
    <w:semiHidden/>
    <w:rsid w:val="00F213EE"/>
    <w:rPr>
      <w:b/>
      <w:bCs/>
    </w:rPr>
  </w:style>
  <w:style w:type="character" w:styleId="Hyperlink">
    <w:name w:val="Hyperlink"/>
    <w:rsid w:val="008D07F7"/>
    <w:rPr>
      <w:color w:val="0000FF"/>
      <w:u w:val="single"/>
    </w:rPr>
  </w:style>
  <w:style w:type="paragraph" w:customStyle="1" w:styleId="references">
    <w:name w:val="references"/>
    <w:uiPriority w:val="99"/>
    <w:rsid w:val="004E0DA7"/>
    <w:pPr>
      <w:numPr>
        <w:numId w:val="2"/>
      </w:numPr>
      <w:spacing w:after="50" w:line="180" w:lineRule="exact"/>
      <w:jc w:val="both"/>
    </w:pPr>
    <w:rPr>
      <w:rFonts w:eastAsia="MS Mincho"/>
      <w:noProof/>
      <w:szCs w:val="16"/>
    </w:rPr>
  </w:style>
  <w:style w:type="paragraph" w:styleId="Revision">
    <w:name w:val="Revision"/>
    <w:hidden/>
    <w:uiPriority w:val="99"/>
    <w:semiHidden/>
    <w:rsid w:val="00A310DD"/>
    <w:rPr>
      <w:sz w:val="22"/>
      <w:lang w:val="en-GB" w:eastAsia="zh-CN"/>
    </w:rPr>
  </w:style>
  <w:style w:type="paragraph" w:styleId="Title">
    <w:name w:val="Title"/>
    <w:basedOn w:val="Normal"/>
    <w:next w:val="Normal"/>
    <w:link w:val="TitleChar"/>
    <w:qFormat/>
    <w:rsid w:val="004A3255"/>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rsid w:val="004A3255"/>
    <w:rPr>
      <w:rFonts w:ascii="Cambria" w:eastAsia="Times New Roman" w:hAnsi="Cambria" w:cs="Times New Roman"/>
      <w:b/>
      <w:bCs/>
      <w:kern w:val="28"/>
      <w:sz w:val="32"/>
      <w:szCs w:val="32"/>
      <w:lang w:val="en-GB" w:eastAsia="zh-CN"/>
    </w:rPr>
  </w:style>
  <w:style w:type="character" w:styleId="FootnoteReference">
    <w:name w:val="footnote reference"/>
    <w:rsid w:val="00A05E7D"/>
    <w:rPr>
      <w:vertAlign w:val="superscript"/>
    </w:rPr>
  </w:style>
  <w:style w:type="paragraph" w:customStyle="1" w:styleId="TAL">
    <w:name w:val="TAL"/>
    <w:basedOn w:val="Normal"/>
    <w:link w:val="TALCar"/>
    <w:rsid w:val="00C3700B"/>
    <w:pPr>
      <w:keepNext/>
      <w:keepLines/>
      <w:overflowPunct/>
      <w:autoSpaceDE/>
      <w:autoSpaceDN/>
      <w:adjustRightInd/>
      <w:spacing w:after="0"/>
      <w:jc w:val="left"/>
      <w:textAlignment w:val="auto"/>
    </w:pPr>
    <w:rPr>
      <w:rFonts w:ascii="Arial" w:eastAsia="Times New Roman" w:hAnsi="Arial"/>
      <w:sz w:val="18"/>
      <w:lang w:eastAsia="en-US"/>
    </w:rPr>
  </w:style>
  <w:style w:type="paragraph" w:customStyle="1" w:styleId="TAH">
    <w:name w:val="TAH"/>
    <w:basedOn w:val="Normal"/>
    <w:link w:val="TAHChar"/>
    <w:rsid w:val="00C3700B"/>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H">
    <w:name w:val="TH"/>
    <w:basedOn w:val="Normal"/>
    <w:link w:val="THChar"/>
    <w:rsid w:val="00C3700B"/>
    <w:pPr>
      <w:keepNext/>
      <w:keepLines/>
      <w:overflowPunct/>
      <w:autoSpaceDE/>
      <w:autoSpaceDN/>
      <w:adjustRightInd/>
      <w:spacing w:before="60" w:after="180"/>
      <w:jc w:val="center"/>
      <w:textAlignment w:val="auto"/>
    </w:pPr>
    <w:rPr>
      <w:rFonts w:ascii="Arial" w:eastAsia="Times New Roman" w:hAnsi="Arial"/>
      <w:b/>
      <w:sz w:val="20"/>
      <w:lang w:eastAsia="en-US"/>
    </w:rPr>
  </w:style>
  <w:style w:type="paragraph" w:customStyle="1" w:styleId="TAN">
    <w:name w:val="TAN"/>
    <w:basedOn w:val="TAL"/>
    <w:rsid w:val="00C3700B"/>
    <w:pPr>
      <w:ind w:left="851" w:hanging="851"/>
    </w:pPr>
  </w:style>
  <w:style w:type="character" w:customStyle="1" w:styleId="TALCar">
    <w:name w:val="TAL Car"/>
    <w:link w:val="TAL"/>
    <w:rsid w:val="00C3700B"/>
    <w:rPr>
      <w:rFonts w:ascii="Arial" w:eastAsia="Times New Roman" w:hAnsi="Arial"/>
      <w:sz w:val="18"/>
      <w:lang w:val="en-GB"/>
    </w:rPr>
  </w:style>
  <w:style w:type="character" w:customStyle="1" w:styleId="THChar">
    <w:name w:val="TH Char"/>
    <w:link w:val="TH"/>
    <w:rsid w:val="00C3700B"/>
    <w:rPr>
      <w:rFonts w:ascii="Arial" w:eastAsia="Times New Roman" w:hAnsi="Arial"/>
      <w:b/>
      <w:lang w:val="en-GB"/>
    </w:rPr>
  </w:style>
  <w:style w:type="paragraph" w:customStyle="1" w:styleId="TAC">
    <w:name w:val="TAC"/>
    <w:basedOn w:val="TAL"/>
    <w:link w:val="TACChar"/>
    <w:rsid w:val="00EE2647"/>
    <w:pPr>
      <w:jc w:val="center"/>
    </w:p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FB25F0"/>
    <w:rPr>
      <w:b/>
      <w:bCs/>
      <w:sz w:val="22"/>
      <w:lang w:val="en-GB" w:eastAsia="zh-CN"/>
    </w:rPr>
  </w:style>
  <w:style w:type="paragraph" w:customStyle="1" w:styleId="TAR">
    <w:name w:val="TAR"/>
    <w:basedOn w:val="TAL"/>
    <w:rsid w:val="000A4F1B"/>
    <w:pPr>
      <w:jc w:val="right"/>
    </w:pPr>
  </w:style>
  <w:style w:type="paragraph" w:customStyle="1" w:styleId="TF">
    <w:name w:val="TF"/>
    <w:basedOn w:val="TH"/>
    <w:rsid w:val="000A4F1B"/>
    <w:pPr>
      <w:keepNext w:val="0"/>
      <w:spacing w:before="0" w:after="240"/>
    </w:pPr>
  </w:style>
  <w:style w:type="character" w:customStyle="1" w:styleId="FootnoteTextChar">
    <w:name w:val="Footnote Text Char"/>
    <w:link w:val="FootnoteText"/>
    <w:semiHidden/>
    <w:rsid w:val="00A96DB3"/>
    <w:rPr>
      <w:rFonts w:ascii="Times" w:eastAsia="Batang" w:hAnsi="Times"/>
    </w:rPr>
  </w:style>
  <w:style w:type="paragraph" w:styleId="ListParagraph">
    <w:name w:val="List Paragraph"/>
    <w:basedOn w:val="Normal"/>
    <w:uiPriority w:val="34"/>
    <w:qFormat/>
    <w:rsid w:val="0014302B"/>
    <w:pPr>
      <w:overflowPunct/>
      <w:autoSpaceDE/>
      <w:autoSpaceDN/>
      <w:adjustRightInd/>
      <w:spacing w:after="0"/>
      <w:ind w:left="720"/>
      <w:jc w:val="left"/>
      <w:textAlignment w:val="auto"/>
    </w:pPr>
    <w:rPr>
      <w:rFonts w:eastAsia="Calibri"/>
      <w:sz w:val="24"/>
      <w:szCs w:val="24"/>
      <w:lang w:val="en-US" w:eastAsia="en-US"/>
    </w:rPr>
  </w:style>
  <w:style w:type="paragraph" w:customStyle="1" w:styleId="Reference">
    <w:name w:val="Reference"/>
    <w:basedOn w:val="Normal"/>
    <w:rsid w:val="001B4C46"/>
    <w:pPr>
      <w:numPr>
        <w:numId w:val="30"/>
      </w:numPr>
      <w:overflowPunct/>
      <w:autoSpaceDE/>
      <w:autoSpaceDN/>
      <w:adjustRightInd/>
      <w:spacing w:after="200" w:line="276" w:lineRule="auto"/>
      <w:jc w:val="left"/>
      <w:textAlignment w:val="auto"/>
    </w:pPr>
    <w:rPr>
      <w:rFonts w:asciiTheme="minorHAnsi" w:eastAsiaTheme="minorHAnsi" w:hAnsiTheme="minorHAnsi" w:cstheme="minorBidi"/>
      <w:szCs w:val="22"/>
      <w:lang w:val="en-US" w:eastAsia="en-US"/>
    </w:rPr>
  </w:style>
  <w:style w:type="character" w:customStyle="1" w:styleId="TALChar">
    <w:name w:val="TAL Char"/>
    <w:locked/>
    <w:rsid w:val="0083715F"/>
    <w:rPr>
      <w:rFonts w:ascii="Arial" w:hAnsi="Arial"/>
      <w:sz w:val="18"/>
      <w:lang w:eastAsia="en-US"/>
    </w:rPr>
  </w:style>
  <w:style w:type="character" w:customStyle="1" w:styleId="TAHChar">
    <w:name w:val="TAH Char"/>
    <w:link w:val="TAH"/>
    <w:locked/>
    <w:rsid w:val="00874D6B"/>
    <w:rPr>
      <w:rFonts w:ascii="Arial" w:eastAsia="Times New Roman" w:hAnsi="Arial"/>
      <w:b/>
      <w:sz w:val="18"/>
      <w:lang w:val="en-GB"/>
    </w:rPr>
  </w:style>
  <w:style w:type="character" w:customStyle="1" w:styleId="TACChar">
    <w:name w:val="TAC Char"/>
    <w:link w:val="TAC"/>
    <w:rsid w:val="00283A85"/>
    <w:rPr>
      <w:rFonts w:ascii="Arial" w:eastAsia="Times New Roman"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34332">
      <w:bodyDiv w:val="1"/>
      <w:marLeft w:val="0"/>
      <w:marRight w:val="0"/>
      <w:marTop w:val="0"/>
      <w:marBottom w:val="0"/>
      <w:divBdr>
        <w:top w:val="none" w:sz="0" w:space="0" w:color="auto"/>
        <w:left w:val="none" w:sz="0" w:space="0" w:color="auto"/>
        <w:bottom w:val="none" w:sz="0" w:space="0" w:color="auto"/>
        <w:right w:val="none" w:sz="0" w:space="0" w:color="auto"/>
      </w:divBdr>
    </w:div>
    <w:div w:id="157816234">
      <w:bodyDiv w:val="1"/>
      <w:marLeft w:val="0"/>
      <w:marRight w:val="0"/>
      <w:marTop w:val="0"/>
      <w:marBottom w:val="0"/>
      <w:divBdr>
        <w:top w:val="none" w:sz="0" w:space="0" w:color="auto"/>
        <w:left w:val="none" w:sz="0" w:space="0" w:color="auto"/>
        <w:bottom w:val="none" w:sz="0" w:space="0" w:color="auto"/>
        <w:right w:val="none" w:sz="0" w:space="0" w:color="auto"/>
      </w:divBdr>
    </w:div>
    <w:div w:id="171722658">
      <w:bodyDiv w:val="1"/>
      <w:marLeft w:val="0"/>
      <w:marRight w:val="0"/>
      <w:marTop w:val="0"/>
      <w:marBottom w:val="0"/>
      <w:divBdr>
        <w:top w:val="none" w:sz="0" w:space="0" w:color="auto"/>
        <w:left w:val="none" w:sz="0" w:space="0" w:color="auto"/>
        <w:bottom w:val="none" w:sz="0" w:space="0" w:color="auto"/>
        <w:right w:val="none" w:sz="0" w:space="0" w:color="auto"/>
      </w:divBdr>
    </w:div>
    <w:div w:id="187452255">
      <w:bodyDiv w:val="1"/>
      <w:marLeft w:val="0"/>
      <w:marRight w:val="0"/>
      <w:marTop w:val="0"/>
      <w:marBottom w:val="0"/>
      <w:divBdr>
        <w:top w:val="none" w:sz="0" w:space="0" w:color="auto"/>
        <w:left w:val="none" w:sz="0" w:space="0" w:color="auto"/>
        <w:bottom w:val="none" w:sz="0" w:space="0" w:color="auto"/>
        <w:right w:val="none" w:sz="0" w:space="0" w:color="auto"/>
      </w:divBdr>
      <w:divsChild>
        <w:div w:id="516505019">
          <w:marLeft w:val="274"/>
          <w:marRight w:val="0"/>
          <w:marTop w:val="106"/>
          <w:marBottom w:val="0"/>
          <w:divBdr>
            <w:top w:val="none" w:sz="0" w:space="0" w:color="auto"/>
            <w:left w:val="none" w:sz="0" w:space="0" w:color="auto"/>
            <w:bottom w:val="none" w:sz="0" w:space="0" w:color="auto"/>
            <w:right w:val="none" w:sz="0" w:space="0" w:color="auto"/>
          </w:divBdr>
        </w:div>
        <w:div w:id="993800774">
          <w:marLeft w:val="274"/>
          <w:marRight w:val="0"/>
          <w:marTop w:val="106"/>
          <w:marBottom w:val="0"/>
          <w:divBdr>
            <w:top w:val="none" w:sz="0" w:space="0" w:color="auto"/>
            <w:left w:val="none" w:sz="0" w:space="0" w:color="auto"/>
            <w:bottom w:val="none" w:sz="0" w:space="0" w:color="auto"/>
            <w:right w:val="none" w:sz="0" w:space="0" w:color="auto"/>
          </w:divBdr>
        </w:div>
        <w:div w:id="1099450450">
          <w:marLeft w:val="274"/>
          <w:marRight w:val="0"/>
          <w:marTop w:val="106"/>
          <w:marBottom w:val="0"/>
          <w:divBdr>
            <w:top w:val="none" w:sz="0" w:space="0" w:color="auto"/>
            <w:left w:val="none" w:sz="0" w:space="0" w:color="auto"/>
            <w:bottom w:val="none" w:sz="0" w:space="0" w:color="auto"/>
            <w:right w:val="none" w:sz="0" w:space="0" w:color="auto"/>
          </w:divBdr>
        </w:div>
        <w:div w:id="1340234255">
          <w:marLeft w:val="274"/>
          <w:marRight w:val="0"/>
          <w:marTop w:val="106"/>
          <w:marBottom w:val="0"/>
          <w:divBdr>
            <w:top w:val="none" w:sz="0" w:space="0" w:color="auto"/>
            <w:left w:val="none" w:sz="0" w:space="0" w:color="auto"/>
            <w:bottom w:val="none" w:sz="0" w:space="0" w:color="auto"/>
            <w:right w:val="none" w:sz="0" w:space="0" w:color="auto"/>
          </w:divBdr>
        </w:div>
        <w:div w:id="1769275780">
          <w:marLeft w:val="274"/>
          <w:marRight w:val="0"/>
          <w:marTop w:val="106"/>
          <w:marBottom w:val="0"/>
          <w:divBdr>
            <w:top w:val="none" w:sz="0" w:space="0" w:color="auto"/>
            <w:left w:val="none" w:sz="0" w:space="0" w:color="auto"/>
            <w:bottom w:val="none" w:sz="0" w:space="0" w:color="auto"/>
            <w:right w:val="none" w:sz="0" w:space="0" w:color="auto"/>
          </w:divBdr>
        </w:div>
        <w:div w:id="1795713442">
          <w:marLeft w:val="274"/>
          <w:marRight w:val="0"/>
          <w:marTop w:val="106"/>
          <w:marBottom w:val="0"/>
          <w:divBdr>
            <w:top w:val="none" w:sz="0" w:space="0" w:color="auto"/>
            <w:left w:val="none" w:sz="0" w:space="0" w:color="auto"/>
            <w:bottom w:val="none" w:sz="0" w:space="0" w:color="auto"/>
            <w:right w:val="none" w:sz="0" w:space="0" w:color="auto"/>
          </w:divBdr>
        </w:div>
        <w:div w:id="1952471907">
          <w:marLeft w:val="274"/>
          <w:marRight w:val="0"/>
          <w:marTop w:val="106"/>
          <w:marBottom w:val="0"/>
          <w:divBdr>
            <w:top w:val="none" w:sz="0" w:space="0" w:color="auto"/>
            <w:left w:val="none" w:sz="0" w:space="0" w:color="auto"/>
            <w:bottom w:val="none" w:sz="0" w:space="0" w:color="auto"/>
            <w:right w:val="none" w:sz="0" w:space="0" w:color="auto"/>
          </w:divBdr>
        </w:div>
      </w:divsChild>
    </w:div>
    <w:div w:id="639580823">
      <w:bodyDiv w:val="1"/>
      <w:marLeft w:val="0"/>
      <w:marRight w:val="0"/>
      <w:marTop w:val="0"/>
      <w:marBottom w:val="0"/>
      <w:divBdr>
        <w:top w:val="none" w:sz="0" w:space="0" w:color="auto"/>
        <w:left w:val="none" w:sz="0" w:space="0" w:color="auto"/>
        <w:bottom w:val="none" w:sz="0" w:space="0" w:color="auto"/>
        <w:right w:val="none" w:sz="0" w:space="0" w:color="auto"/>
      </w:divBdr>
      <w:divsChild>
        <w:div w:id="604382018">
          <w:marLeft w:val="835"/>
          <w:marRight w:val="0"/>
          <w:marTop w:val="96"/>
          <w:marBottom w:val="0"/>
          <w:divBdr>
            <w:top w:val="none" w:sz="0" w:space="0" w:color="auto"/>
            <w:left w:val="none" w:sz="0" w:space="0" w:color="auto"/>
            <w:bottom w:val="none" w:sz="0" w:space="0" w:color="auto"/>
            <w:right w:val="none" w:sz="0" w:space="0" w:color="auto"/>
          </w:divBdr>
        </w:div>
        <w:div w:id="1301379072">
          <w:marLeft w:val="1411"/>
          <w:marRight w:val="0"/>
          <w:marTop w:val="96"/>
          <w:marBottom w:val="0"/>
          <w:divBdr>
            <w:top w:val="none" w:sz="0" w:space="0" w:color="auto"/>
            <w:left w:val="none" w:sz="0" w:space="0" w:color="auto"/>
            <w:bottom w:val="none" w:sz="0" w:space="0" w:color="auto"/>
            <w:right w:val="none" w:sz="0" w:space="0" w:color="auto"/>
          </w:divBdr>
        </w:div>
        <w:div w:id="1491288967">
          <w:marLeft w:val="835"/>
          <w:marRight w:val="0"/>
          <w:marTop w:val="96"/>
          <w:marBottom w:val="0"/>
          <w:divBdr>
            <w:top w:val="none" w:sz="0" w:space="0" w:color="auto"/>
            <w:left w:val="none" w:sz="0" w:space="0" w:color="auto"/>
            <w:bottom w:val="none" w:sz="0" w:space="0" w:color="auto"/>
            <w:right w:val="none" w:sz="0" w:space="0" w:color="auto"/>
          </w:divBdr>
        </w:div>
        <w:div w:id="1687167806">
          <w:marLeft w:val="835"/>
          <w:marRight w:val="0"/>
          <w:marTop w:val="96"/>
          <w:marBottom w:val="0"/>
          <w:divBdr>
            <w:top w:val="none" w:sz="0" w:space="0" w:color="auto"/>
            <w:left w:val="none" w:sz="0" w:space="0" w:color="auto"/>
            <w:bottom w:val="none" w:sz="0" w:space="0" w:color="auto"/>
            <w:right w:val="none" w:sz="0" w:space="0" w:color="auto"/>
          </w:divBdr>
        </w:div>
        <w:div w:id="1739281388">
          <w:marLeft w:val="835"/>
          <w:marRight w:val="0"/>
          <w:marTop w:val="96"/>
          <w:marBottom w:val="0"/>
          <w:divBdr>
            <w:top w:val="none" w:sz="0" w:space="0" w:color="auto"/>
            <w:left w:val="none" w:sz="0" w:space="0" w:color="auto"/>
            <w:bottom w:val="none" w:sz="0" w:space="0" w:color="auto"/>
            <w:right w:val="none" w:sz="0" w:space="0" w:color="auto"/>
          </w:divBdr>
        </w:div>
        <w:div w:id="1797598197">
          <w:marLeft w:val="1411"/>
          <w:marRight w:val="0"/>
          <w:marTop w:val="96"/>
          <w:marBottom w:val="0"/>
          <w:divBdr>
            <w:top w:val="none" w:sz="0" w:space="0" w:color="auto"/>
            <w:left w:val="none" w:sz="0" w:space="0" w:color="auto"/>
            <w:bottom w:val="none" w:sz="0" w:space="0" w:color="auto"/>
            <w:right w:val="none" w:sz="0" w:space="0" w:color="auto"/>
          </w:divBdr>
        </w:div>
        <w:div w:id="1992446309">
          <w:marLeft w:val="835"/>
          <w:marRight w:val="0"/>
          <w:marTop w:val="96"/>
          <w:marBottom w:val="0"/>
          <w:divBdr>
            <w:top w:val="none" w:sz="0" w:space="0" w:color="auto"/>
            <w:left w:val="none" w:sz="0" w:space="0" w:color="auto"/>
            <w:bottom w:val="none" w:sz="0" w:space="0" w:color="auto"/>
            <w:right w:val="none" w:sz="0" w:space="0" w:color="auto"/>
          </w:divBdr>
        </w:div>
        <w:div w:id="2103717904">
          <w:marLeft w:val="274"/>
          <w:marRight w:val="0"/>
          <w:marTop w:val="115"/>
          <w:marBottom w:val="0"/>
          <w:divBdr>
            <w:top w:val="none" w:sz="0" w:space="0" w:color="auto"/>
            <w:left w:val="none" w:sz="0" w:space="0" w:color="auto"/>
            <w:bottom w:val="none" w:sz="0" w:space="0" w:color="auto"/>
            <w:right w:val="none" w:sz="0" w:space="0" w:color="auto"/>
          </w:divBdr>
        </w:div>
      </w:divsChild>
    </w:div>
    <w:div w:id="821309565">
      <w:bodyDiv w:val="1"/>
      <w:marLeft w:val="0"/>
      <w:marRight w:val="0"/>
      <w:marTop w:val="0"/>
      <w:marBottom w:val="0"/>
      <w:divBdr>
        <w:top w:val="none" w:sz="0" w:space="0" w:color="auto"/>
        <w:left w:val="none" w:sz="0" w:space="0" w:color="auto"/>
        <w:bottom w:val="none" w:sz="0" w:space="0" w:color="auto"/>
        <w:right w:val="none" w:sz="0" w:space="0" w:color="auto"/>
      </w:divBdr>
      <w:divsChild>
        <w:div w:id="1043477762">
          <w:marLeft w:val="835"/>
          <w:marRight w:val="0"/>
          <w:marTop w:val="77"/>
          <w:marBottom w:val="0"/>
          <w:divBdr>
            <w:top w:val="none" w:sz="0" w:space="0" w:color="auto"/>
            <w:left w:val="none" w:sz="0" w:space="0" w:color="auto"/>
            <w:bottom w:val="none" w:sz="0" w:space="0" w:color="auto"/>
            <w:right w:val="none" w:sz="0" w:space="0" w:color="auto"/>
          </w:divBdr>
        </w:div>
        <w:div w:id="1314870676">
          <w:marLeft w:val="835"/>
          <w:marRight w:val="0"/>
          <w:marTop w:val="77"/>
          <w:marBottom w:val="0"/>
          <w:divBdr>
            <w:top w:val="none" w:sz="0" w:space="0" w:color="auto"/>
            <w:left w:val="none" w:sz="0" w:space="0" w:color="auto"/>
            <w:bottom w:val="none" w:sz="0" w:space="0" w:color="auto"/>
            <w:right w:val="none" w:sz="0" w:space="0" w:color="auto"/>
          </w:divBdr>
        </w:div>
      </w:divsChild>
    </w:div>
    <w:div w:id="892347259">
      <w:bodyDiv w:val="1"/>
      <w:marLeft w:val="0"/>
      <w:marRight w:val="0"/>
      <w:marTop w:val="0"/>
      <w:marBottom w:val="0"/>
      <w:divBdr>
        <w:top w:val="none" w:sz="0" w:space="0" w:color="auto"/>
        <w:left w:val="none" w:sz="0" w:space="0" w:color="auto"/>
        <w:bottom w:val="none" w:sz="0" w:space="0" w:color="auto"/>
        <w:right w:val="none" w:sz="0" w:space="0" w:color="auto"/>
      </w:divBdr>
    </w:div>
    <w:div w:id="971711598">
      <w:bodyDiv w:val="1"/>
      <w:marLeft w:val="0"/>
      <w:marRight w:val="0"/>
      <w:marTop w:val="0"/>
      <w:marBottom w:val="0"/>
      <w:divBdr>
        <w:top w:val="none" w:sz="0" w:space="0" w:color="auto"/>
        <w:left w:val="none" w:sz="0" w:space="0" w:color="auto"/>
        <w:bottom w:val="none" w:sz="0" w:space="0" w:color="auto"/>
        <w:right w:val="none" w:sz="0" w:space="0" w:color="auto"/>
      </w:divBdr>
    </w:div>
    <w:div w:id="1389960102">
      <w:bodyDiv w:val="1"/>
      <w:marLeft w:val="0"/>
      <w:marRight w:val="0"/>
      <w:marTop w:val="0"/>
      <w:marBottom w:val="0"/>
      <w:divBdr>
        <w:top w:val="none" w:sz="0" w:space="0" w:color="auto"/>
        <w:left w:val="none" w:sz="0" w:space="0" w:color="auto"/>
        <w:bottom w:val="none" w:sz="0" w:space="0" w:color="auto"/>
        <w:right w:val="none" w:sz="0" w:space="0" w:color="auto"/>
      </w:divBdr>
    </w:div>
    <w:div w:id="1432357689">
      <w:bodyDiv w:val="1"/>
      <w:marLeft w:val="0"/>
      <w:marRight w:val="0"/>
      <w:marTop w:val="0"/>
      <w:marBottom w:val="0"/>
      <w:divBdr>
        <w:top w:val="none" w:sz="0" w:space="0" w:color="auto"/>
        <w:left w:val="none" w:sz="0" w:space="0" w:color="auto"/>
        <w:bottom w:val="none" w:sz="0" w:space="0" w:color="auto"/>
        <w:right w:val="none" w:sz="0" w:space="0" w:color="auto"/>
      </w:divBdr>
      <w:divsChild>
        <w:div w:id="48576988">
          <w:marLeft w:val="274"/>
          <w:marRight w:val="0"/>
          <w:marTop w:val="106"/>
          <w:marBottom w:val="0"/>
          <w:divBdr>
            <w:top w:val="none" w:sz="0" w:space="0" w:color="auto"/>
            <w:left w:val="none" w:sz="0" w:space="0" w:color="auto"/>
            <w:bottom w:val="none" w:sz="0" w:space="0" w:color="auto"/>
            <w:right w:val="none" w:sz="0" w:space="0" w:color="auto"/>
          </w:divBdr>
        </w:div>
        <w:div w:id="201796684">
          <w:marLeft w:val="274"/>
          <w:marRight w:val="0"/>
          <w:marTop w:val="106"/>
          <w:marBottom w:val="0"/>
          <w:divBdr>
            <w:top w:val="none" w:sz="0" w:space="0" w:color="auto"/>
            <w:left w:val="none" w:sz="0" w:space="0" w:color="auto"/>
            <w:bottom w:val="none" w:sz="0" w:space="0" w:color="auto"/>
            <w:right w:val="none" w:sz="0" w:space="0" w:color="auto"/>
          </w:divBdr>
        </w:div>
        <w:div w:id="780338034">
          <w:marLeft w:val="835"/>
          <w:marRight w:val="0"/>
          <w:marTop w:val="91"/>
          <w:marBottom w:val="0"/>
          <w:divBdr>
            <w:top w:val="none" w:sz="0" w:space="0" w:color="auto"/>
            <w:left w:val="none" w:sz="0" w:space="0" w:color="auto"/>
            <w:bottom w:val="none" w:sz="0" w:space="0" w:color="auto"/>
            <w:right w:val="none" w:sz="0" w:space="0" w:color="auto"/>
          </w:divBdr>
        </w:div>
        <w:div w:id="874342469">
          <w:marLeft w:val="274"/>
          <w:marRight w:val="0"/>
          <w:marTop w:val="106"/>
          <w:marBottom w:val="0"/>
          <w:divBdr>
            <w:top w:val="none" w:sz="0" w:space="0" w:color="auto"/>
            <w:left w:val="none" w:sz="0" w:space="0" w:color="auto"/>
            <w:bottom w:val="none" w:sz="0" w:space="0" w:color="auto"/>
            <w:right w:val="none" w:sz="0" w:space="0" w:color="auto"/>
          </w:divBdr>
        </w:div>
        <w:div w:id="909969818">
          <w:marLeft w:val="835"/>
          <w:marRight w:val="0"/>
          <w:marTop w:val="91"/>
          <w:marBottom w:val="0"/>
          <w:divBdr>
            <w:top w:val="none" w:sz="0" w:space="0" w:color="auto"/>
            <w:left w:val="none" w:sz="0" w:space="0" w:color="auto"/>
            <w:bottom w:val="none" w:sz="0" w:space="0" w:color="auto"/>
            <w:right w:val="none" w:sz="0" w:space="0" w:color="auto"/>
          </w:divBdr>
        </w:div>
        <w:div w:id="1297640826">
          <w:marLeft w:val="835"/>
          <w:marRight w:val="0"/>
          <w:marTop w:val="91"/>
          <w:marBottom w:val="0"/>
          <w:divBdr>
            <w:top w:val="none" w:sz="0" w:space="0" w:color="auto"/>
            <w:left w:val="none" w:sz="0" w:space="0" w:color="auto"/>
            <w:bottom w:val="none" w:sz="0" w:space="0" w:color="auto"/>
            <w:right w:val="none" w:sz="0" w:space="0" w:color="auto"/>
          </w:divBdr>
        </w:div>
        <w:div w:id="1304315620">
          <w:marLeft w:val="835"/>
          <w:marRight w:val="0"/>
          <w:marTop w:val="91"/>
          <w:marBottom w:val="0"/>
          <w:divBdr>
            <w:top w:val="none" w:sz="0" w:space="0" w:color="auto"/>
            <w:left w:val="none" w:sz="0" w:space="0" w:color="auto"/>
            <w:bottom w:val="none" w:sz="0" w:space="0" w:color="auto"/>
            <w:right w:val="none" w:sz="0" w:space="0" w:color="auto"/>
          </w:divBdr>
        </w:div>
        <w:div w:id="1533768148">
          <w:marLeft w:val="274"/>
          <w:marRight w:val="0"/>
          <w:marTop w:val="106"/>
          <w:marBottom w:val="0"/>
          <w:divBdr>
            <w:top w:val="none" w:sz="0" w:space="0" w:color="auto"/>
            <w:left w:val="none" w:sz="0" w:space="0" w:color="auto"/>
            <w:bottom w:val="none" w:sz="0" w:space="0" w:color="auto"/>
            <w:right w:val="none" w:sz="0" w:space="0" w:color="auto"/>
          </w:divBdr>
        </w:div>
        <w:div w:id="1625843093">
          <w:marLeft w:val="274"/>
          <w:marRight w:val="0"/>
          <w:marTop w:val="106"/>
          <w:marBottom w:val="0"/>
          <w:divBdr>
            <w:top w:val="none" w:sz="0" w:space="0" w:color="auto"/>
            <w:left w:val="none" w:sz="0" w:space="0" w:color="auto"/>
            <w:bottom w:val="none" w:sz="0" w:space="0" w:color="auto"/>
            <w:right w:val="none" w:sz="0" w:space="0" w:color="auto"/>
          </w:divBdr>
        </w:div>
        <w:div w:id="2133669722">
          <w:marLeft w:val="835"/>
          <w:marRight w:val="0"/>
          <w:marTop w:val="91"/>
          <w:marBottom w:val="0"/>
          <w:divBdr>
            <w:top w:val="none" w:sz="0" w:space="0" w:color="auto"/>
            <w:left w:val="none" w:sz="0" w:space="0" w:color="auto"/>
            <w:bottom w:val="none" w:sz="0" w:space="0" w:color="auto"/>
            <w:right w:val="none" w:sz="0" w:space="0" w:color="auto"/>
          </w:divBdr>
        </w:div>
      </w:divsChild>
    </w:div>
    <w:div w:id="1694765631">
      <w:bodyDiv w:val="1"/>
      <w:marLeft w:val="0"/>
      <w:marRight w:val="0"/>
      <w:marTop w:val="0"/>
      <w:marBottom w:val="0"/>
      <w:divBdr>
        <w:top w:val="none" w:sz="0" w:space="0" w:color="auto"/>
        <w:left w:val="none" w:sz="0" w:space="0" w:color="auto"/>
        <w:bottom w:val="none" w:sz="0" w:space="0" w:color="auto"/>
        <w:right w:val="none" w:sz="0" w:space="0" w:color="auto"/>
      </w:divBdr>
    </w:div>
    <w:div w:id="1852137138">
      <w:bodyDiv w:val="1"/>
      <w:marLeft w:val="0"/>
      <w:marRight w:val="0"/>
      <w:marTop w:val="0"/>
      <w:marBottom w:val="0"/>
      <w:divBdr>
        <w:top w:val="none" w:sz="0" w:space="0" w:color="auto"/>
        <w:left w:val="none" w:sz="0" w:space="0" w:color="auto"/>
        <w:bottom w:val="none" w:sz="0" w:space="0" w:color="auto"/>
        <w:right w:val="none" w:sz="0" w:space="0" w:color="auto"/>
      </w:divBdr>
    </w:div>
    <w:div w:id="1875538397">
      <w:bodyDiv w:val="1"/>
      <w:marLeft w:val="0"/>
      <w:marRight w:val="0"/>
      <w:marTop w:val="0"/>
      <w:marBottom w:val="0"/>
      <w:divBdr>
        <w:top w:val="none" w:sz="0" w:space="0" w:color="auto"/>
        <w:left w:val="none" w:sz="0" w:space="0" w:color="auto"/>
        <w:bottom w:val="none" w:sz="0" w:space="0" w:color="auto"/>
        <w:right w:val="none" w:sz="0" w:space="0" w:color="auto"/>
      </w:divBdr>
      <w:divsChild>
        <w:div w:id="25522140">
          <w:marLeft w:val="835"/>
          <w:marRight w:val="0"/>
          <w:marTop w:val="96"/>
          <w:marBottom w:val="0"/>
          <w:divBdr>
            <w:top w:val="none" w:sz="0" w:space="0" w:color="auto"/>
            <w:left w:val="none" w:sz="0" w:space="0" w:color="auto"/>
            <w:bottom w:val="none" w:sz="0" w:space="0" w:color="auto"/>
            <w:right w:val="none" w:sz="0" w:space="0" w:color="auto"/>
          </w:divBdr>
        </w:div>
        <w:div w:id="166021992">
          <w:marLeft w:val="835"/>
          <w:marRight w:val="0"/>
          <w:marTop w:val="96"/>
          <w:marBottom w:val="0"/>
          <w:divBdr>
            <w:top w:val="none" w:sz="0" w:space="0" w:color="auto"/>
            <w:left w:val="none" w:sz="0" w:space="0" w:color="auto"/>
            <w:bottom w:val="none" w:sz="0" w:space="0" w:color="auto"/>
            <w:right w:val="none" w:sz="0" w:space="0" w:color="auto"/>
          </w:divBdr>
        </w:div>
        <w:div w:id="408768279">
          <w:marLeft w:val="1411"/>
          <w:marRight w:val="0"/>
          <w:marTop w:val="96"/>
          <w:marBottom w:val="0"/>
          <w:divBdr>
            <w:top w:val="none" w:sz="0" w:space="0" w:color="auto"/>
            <w:left w:val="none" w:sz="0" w:space="0" w:color="auto"/>
            <w:bottom w:val="none" w:sz="0" w:space="0" w:color="auto"/>
            <w:right w:val="none" w:sz="0" w:space="0" w:color="auto"/>
          </w:divBdr>
        </w:div>
        <w:div w:id="1109819258">
          <w:marLeft w:val="835"/>
          <w:marRight w:val="0"/>
          <w:marTop w:val="96"/>
          <w:marBottom w:val="0"/>
          <w:divBdr>
            <w:top w:val="none" w:sz="0" w:space="0" w:color="auto"/>
            <w:left w:val="none" w:sz="0" w:space="0" w:color="auto"/>
            <w:bottom w:val="none" w:sz="0" w:space="0" w:color="auto"/>
            <w:right w:val="none" w:sz="0" w:space="0" w:color="auto"/>
          </w:divBdr>
        </w:div>
        <w:div w:id="1524902190">
          <w:marLeft w:val="835"/>
          <w:marRight w:val="0"/>
          <w:marTop w:val="96"/>
          <w:marBottom w:val="0"/>
          <w:divBdr>
            <w:top w:val="none" w:sz="0" w:space="0" w:color="auto"/>
            <w:left w:val="none" w:sz="0" w:space="0" w:color="auto"/>
            <w:bottom w:val="none" w:sz="0" w:space="0" w:color="auto"/>
            <w:right w:val="none" w:sz="0" w:space="0" w:color="auto"/>
          </w:divBdr>
        </w:div>
      </w:divsChild>
    </w:div>
    <w:div w:id="1939293513">
      <w:bodyDiv w:val="1"/>
      <w:marLeft w:val="0"/>
      <w:marRight w:val="0"/>
      <w:marTop w:val="0"/>
      <w:marBottom w:val="0"/>
      <w:divBdr>
        <w:top w:val="none" w:sz="0" w:space="0" w:color="auto"/>
        <w:left w:val="none" w:sz="0" w:space="0" w:color="auto"/>
        <w:bottom w:val="none" w:sz="0" w:space="0" w:color="auto"/>
        <w:right w:val="none" w:sz="0" w:space="0" w:color="auto"/>
      </w:divBdr>
    </w:div>
    <w:div w:id="1958099528">
      <w:bodyDiv w:val="1"/>
      <w:marLeft w:val="0"/>
      <w:marRight w:val="0"/>
      <w:marTop w:val="0"/>
      <w:marBottom w:val="0"/>
      <w:divBdr>
        <w:top w:val="none" w:sz="0" w:space="0" w:color="auto"/>
        <w:left w:val="none" w:sz="0" w:space="0" w:color="auto"/>
        <w:bottom w:val="none" w:sz="0" w:space="0" w:color="auto"/>
        <w:right w:val="none" w:sz="0" w:space="0" w:color="auto"/>
      </w:divBdr>
    </w:div>
    <w:div w:id="2016178918">
      <w:bodyDiv w:val="1"/>
      <w:marLeft w:val="0"/>
      <w:marRight w:val="0"/>
      <w:marTop w:val="0"/>
      <w:marBottom w:val="0"/>
      <w:divBdr>
        <w:top w:val="none" w:sz="0" w:space="0" w:color="auto"/>
        <w:left w:val="none" w:sz="0" w:space="0" w:color="auto"/>
        <w:bottom w:val="none" w:sz="0" w:space="0" w:color="auto"/>
        <w:right w:val="none" w:sz="0" w:space="0" w:color="auto"/>
      </w:divBdr>
    </w:div>
    <w:div w:id="2085452503">
      <w:bodyDiv w:val="1"/>
      <w:marLeft w:val="0"/>
      <w:marRight w:val="0"/>
      <w:marTop w:val="0"/>
      <w:marBottom w:val="0"/>
      <w:divBdr>
        <w:top w:val="none" w:sz="0" w:space="0" w:color="auto"/>
        <w:left w:val="none" w:sz="0" w:space="0" w:color="auto"/>
        <w:bottom w:val="none" w:sz="0" w:space="0" w:color="auto"/>
        <w:right w:val="none" w:sz="0" w:space="0" w:color="auto"/>
      </w:divBdr>
      <w:divsChild>
        <w:div w:id="208416112">
          <w:marLeft w:val="835"/>
          <w:marRight w:val="0"/>
          <w:marTop w:val="67"/>
          <w:marBottom w:val="0"/>
          <w:divBdr>
            <w:top w:val="none" w:sz="0" w:space="0" w:color="auto"/>
            <w:left w:val="none" w:sz="0" w:space="0" w:color="auto"/>
            <w:bottom w:val="none" w:sz="0" w:space="0" w:color="auto"/>
            <w:right w:val="none" w:sz="0" w:space="0" w:color="auto"/>
          </w:divBdr>
        </w:div>
        <w:div w:id="323120582">
          <w:marLeft w:val="1411"/>
          <w:marRight w:val="0"/>
          <w:marTop w:val="67"/>
          <w:marBottom w:val="0"/>
          <w:divBdr>
            <w:top w:val="none" w:sz="0" w:space="0" w:color="auto"/>
            <w:left w:val="none" w:sz="0" w:space="0" w:color="auto"/>
            <w:bottom w:val="none" w:sz="0" w:space="0" w:color="auto"/>
            <w:right w:val="none" w:sz="0" w:space="0" w:color="auto"/>
          </w:divBdr>
        </w:div>
        <w:div w:id="864944987">
          <w:marLeft w:val="1411"/>
          <w:marRight w:val="0"/>
          <w:marTop w:val="67"/>
          <w:marBottom w:val="0"/>
          <w:divBdr>
            <w:top w:val="none" w:sz="0" w:space="0" w:color="auto"/>
            <w:left w:val="none" w:sz="0" w:space="0" w:color="auto"/>
            <w:bottom w:val="none" w:sz="0" w:space="0" w:color="auto"/>
            <w:right w:val="none" w:sz="0" w:space="0" w:color="auto"/>
          </w:divBdr>
        </w:div>
        <w:div w:id="998000448">
          <w:marLeft w:val="1411"/>
          <w:marRight w:val="0"/>
          <w:marTop w:val="67"/>
          <w:marBottom w:val="0"/>
          <w:divBdr>
            <w:top w:val="none" w:sz="0" w:space="0" w:color="auto"/>
            <w:left w:val="none" w:sz="0" w:space="0" w:color="auto"/>
            <w:bottom w:val="none" w:sz="0" w:space="0" w:color="auto"/>
            <w:right w:val="none" w:sz="0" w:space="0" w:color="auto"/>
          </w:divBdr>
        </w:div>
        <w:div w:id="1216087067">
          <w:marLeft w:val="1411"/>
          <w:marRight w:val="0"/>
          <w:marTop w:val="67"/>
          <w:marBottom w:val="0"/>
          <w:divBdr>
            <w:top w:val="none" w:sz="0" w:space="0" w:color="auto"/>
            <w:left w:val="none" w:sz="0" w:space="0" w:color="auto"/>
            <w:bottom w:val="none" w:sz="0" w:space="0" w:color="auto"/>
            <w:right w:val="none" w:sz="0" w:space="0" w:color="auto"/>
          </w:divBdr>
        </w:div>
        <w:div w:id="1436561142">
          <w:marLeft w:val="835"/>
          <w:marRight w:val="0"/>
          <w:marTop w:val="67"/>
          <w:marBottom w:val="0"/>
          <w:divBdr>
            <w:top w:val="none" w:sz="0" w:space="0" w:color="auto"/>
            <w:left w:val="none" w:sz="0" w:space="0" w:color="auto"/>
            <w:bottom w:val="none" w:sz="0" w:space="0" w:color="auto"/>
            <w:right w:val="none" w:sz="0" w:space="0" w:color="auto"/>
          </w:divBdr>
        </w:div>
        <w:div w:id="1568757959">
          <w:marLeft w:val="1411"/>
          <w:marRight w:val="0"/>
          <w:marTop w:val="67"/>
          <w:marBottom w:val="0"/>
          <w:divBdr>
            <w:top w:val="none" w:sz="0" w:space="0" w:color="auto"/>
            <w:left w:val="none" w:sz="0" w:space="0" w:color="auto"/>
            <w:bottom w:val="none" w:sz="0" w:space="0" w:color="auto"/>
            <w:right w:val="none" w:sz="0" w:space="0" w:color="auto"/>
          </w:divBdr>
        </w:div>
        <w:div w:id="1696495958">
          <w:marLeft w:val="835"/>
          <w:marRight w:val="0"/>
          <w:marTop w:val="67"/>
          <w:marBottom w:val="0"/>
          <w:divBdr>
            <w:top w:val="none" w:sz="0" w:space="0" w:color="auto"/>
            <w:left w:val="none" w:sz="0" w:space="0" w:color="auto"/>
            <w:bottom w:val="none" w:sz="0" w:space="0" w:color="auto"/>
            <w:right w:val="none" w:sz="0" w:space="0" w:color="auto"/>
          </w:divBdr>
        </w:div>
        <w:div w:id="2005815750">
          <w:marLeft w:val="1411"/>
          <w:marRight w:val="0"/>
          <w:marTop w:val="67"/>
          <w:marBottom w:val="0"/>
          <w:divBdr>
            <w:top w:val="none" w:sz="0" w:space="0" w:color="auto"/>
            <w:left w:val="none" w:sz="0" w:space="0" w:color="auto"/>
            <w:bottom w:val="none" w:sz="0" w:space="0" w:color="auto"/>
            <w:right w:val="none" w:sz="0" w:space="0" w:color="auto"/>
          </w:divBdr>
        </w:div>
        <w:div w:id="2036881352">
          <w:marLeft w:val="835"/>
          <w:marRight w:val="0"/>
          <w:marTop w:val="67"/>
          <w:marBottom w:val="0"/>
          <w:divBdr>
            <w:top w:val="none" w:sz="0" w:space="0" w:color="auto"/>
            <w:left w:val="none" w:sz="0" w:space="0" w:color="auto"/>
            <w:bottom w:val="none" w:sz="0" w:space="0" w:color="auto"/>
            <w:right w:val="none" w:sz="0" w:space="0" w:color="auto"/>
          </w:divBdr>
        </w:div>
      </w:divsChild>
    </w:div>
    <w:div w:id="2130472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34373F-59F2-4D2B-AA91-87DD832F3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2051</Words>
  <Characters>11695</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2015-11-06T15:19:00Z</dcterms:created>
  <dcterms:modified xsi:type="dcterms:W3CDTF">2015-11-06T15:19:00Z</dcterms:modified>
</cp:coreProperties>
</file>