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A75509" w:rsidRPr="00746D80">
        <w:rPr>
          <w:b/>
          <w:bCs/>
          <w:lang w:eastAsia="zh-CN"/>
        </w:rPr>
        <w:t>8</w:t>
      </w:r>
      <w:r w:rsidR="00C0328C">
        <w:rPr>
          <w:rFonts w:hint="eastAsia"/>
          <w:b/>
          <w:bCs/>
          <w:lang w:eastAsia="zh-CN"/>
        </w:rPr>
        <w:t>2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2A3910" w:rsidRPr="00A32EC1">
        <w:rPr>
          <w:b/>
          <w:bCs/>
          <w:lang w:eastAsia="zh-CN"/>
        </w:rPr>
        <w:t>15</w:t>
      </w:r>
      <w:r w:rsidR="002A3910">
        <w:rPr>
          <w:rFonts w:hint="eastAsia"/>
          <w:b/>
          <w:bCs/>
          <w:lang w:eastAsia="zh-CN"/>
        </w:rPr>
        <w:t>63</w:t>
      </w:r>
      <w:r w:rsidR="009D7FB5">
        <w:rPr>
          <w:rFonts w:hint="eastAsia"/>
          <w:b/>
          <w:bCs/>
          <w:lang w:eastAsia="zh-CN"/>
        </w:rPr>
        <w:t>57</w:t>
      </w:r>
    </w:p>
    <w:p w:rsidR="00CC61D7" w:rsidRPr="00540D10" w:rsidRDefault="00633875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>
        <w:rPr>
          <w:rFonts w:hint="eastAsia"/>
          <w:b/>
          <w:bCs/>
          <w:lang w:eastAsia="zh-CN"/>
        </w:rPr>
        <w:t>Malmo</w:t>
      </w:r>
      <w:r w:rsidRPr="007A16F2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Sweden</w:t>
      </w:r>
      <w:r w:rsidRPr="007A16F2">
        <w:rPr>
          <w:b/>
          <w:bCs/>
          <w:lang w:eastAsia="zh-CN"/>
        </w:rPr>
        <w:t xml:space="preserve">, </w:t>
      </w:r>
      <w:r w:rsidR="000215A7">
        <w:rPr>
          <w:b/>
          <w:bCs/>
          <w:lang w:eastAsia="zh-CN"/>
        </w:rPr>
        <w:t>October</w:t>
      </w:r>
      <w:r w:rsidR="000215A7" w:rsidRPr="007A16F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Pr="007A16F2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9</w:t>
      </w:r>
      <w:r w:rsidRPr="007A16F2">
        <w:rPr>
          <w:rFonts w:hint="eastAsia"/>
          <w:b/>
          <w:bCs/>
          <w:lang w:eastAsia="zh-CN"/>
        </w:rPr>
        <w:t>,</w:t>
      </w:r>
      <w:r w:rsidRPr="007A16F2">
        <w:rPr>
          <w:b/>
          <w:bCs/>
          <w:lang w:eastAsia="zh-CN"/>
        </w:rPr>
        <w:t xml:space="preserve"> 201</w:t>
      </w:r>
      <w:r>
        <w:rPr>
          <w:rFonts w:hint="eastAsia"/>
          <w:b/>
          <w:bCs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C0328C" w:rsidRPr="00D379CB">
        <w:rPr>
          <w:rFonts w:ascii="Arial" w:eastAsia="SimSun" w:hAnsi="Arial" w:cs="Arial"/>
          <w:lang w:eastAsia="zh-CN"/>
        </w:rPr>
        <w:t>LTE_SC_PTM-Core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 w:rsidRPr="002A3910">
        <w:rPr>
          <w:rFonts w:ascii="Arial" w:hAnsi="Arial" w:cs="Arial" w:hint="eastAsia"/>
          <w:lang w:eastAsia="zh-CN"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3B4F">
        <w:rPr>
          <w:rFonts w:cs="Arial" w:hint="eastAsia"/>
          <w:b w:val="0"/>
          <w:bCs/>
          <w:lang w:eastAsia="zh-CN"/>
        </w:rPr>
        <w:t>Yongxia Lyu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733B4F" w:rsidRPr="00016BB2">
        <w:rPr>
          <w:rFonts w:ascii="Arial" w:hAnsi="Arial" w:cs="Arial" w:hint="eastAsia"/>
          <w:lang w:eastAsia="zh-CN"/>
        </w:rPr>
        <w:t>lvyongxia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D07122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0215A7">
        <w:rPr>
          <w:rFonts w:ascii="Arial" w:hAnsi="Arial" w:cs="Arial"/>
          <w:lang w:eastAsia="zh-CN"/>
        </w:rPr>
        <w:t xml:space="preserve">, and provides </w:t>
      </w:r>
      <w:r w:rsidR="009E04E7">
        <w:rPr>
          <w:rFonts w:ascii="Arial" w:hAnsi="Arial" w:cs="Arial" w:hint="eastAsia"/>
          <w:lang w:eastAsia="zh-CN"/>
        </w:rPr>
        <w:t>answer</w:t>
      </w:r>
      <w:r w:rsidR="000215A7">
        <w:rPr>
          <w:rFonts w:ascii="Arial" w:hAnsi="Arial" w:cs="Arial"/>
          <w:lang w:eastAsia="zh-CN"/>
        </w:rPr>
        <w:t>s</w:t>
      </w:r>
      <w:r w:rsidR="009E04E7">
        <w:rPr>
          <w:rFonts w:ascii="Arial" w:hAnsi="Arial" w:cs="Arial" w:hint="eastAsia"/>
          <w:lang w:eastAsia="zh-CN"/>
        </w:rPr>
        <w:t xml:space="preserve"> </w:t>
      </w:r>
      <w:r w:rsidR="000215A7">
        <w:rPr>
          <w:rFonts w:ascii="Arial" w:hAnsi="Arial" w:cs="Arial"/>
          <w:lang w:eastAsia="zh-CN"/>
        </w:rPr>
        <w:t xml:space="preserve">to </w:t>
      </w:r>
      <w:r w:rsidR="009E04E7">
        <w:rPr>
          <w:rFonts w:ascii="Arial" w:hAnsi="Arial" w:cs="Arial" w:hint="eastAsia"/>
          <w:lang w:eastAsia="zh-CN"/>
        </w:rPr>
        <w:t xml:space="preserve">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</w:t>
      </w:r>
      <w:r w:rsidR="000215A7">
        <w:rPr>
          <w:rFonts w:ascii="Arial" w:hAnsi="Arial" w:cs="Arial"/>
          <w:lang w:eastAsia="zh-CN"/>
        </w:rPr>
        <w:t xml:space="preserve"> as follows</w:t>
      </w:r>
      <w:r w:rsidR="009E04E7">
        <w:rPr>
          <w:rFonts w:ascii="Arial" w:hAnsi="Arial" w:cs="Arial" w:hint="eastAsia"/>
          <w:lang w:eastAsia="zh-CN"/>
        </w:rPr>
        <w:t>.</w:t>
      </w:r>
    </w:p>
    <w:p w:rsidR="00671C8E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</w:r>
      <w:r w:rsidR="00671C8E">
        <w:rPr>
          <w:rFonts w:ascii="Arial" w:eastAsia="SimSun" w:hAnsi="Arial" w:cs="Arial" w:hint="eastAsia"/>
          <w:lang w:eastAsia="zh-CN"/>
        </w:rPr>
        <w:t>Discuss and decide what PDCCH search space is used to transmit the DCI for SC-PTM scheduling, and to make the necessary changes in RAN1 specifications after the decision is made;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D4008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</w:p>
    <w:p w:rsidR="009E04E7" w:rsidRDefault="009E04E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</w:t>
      </w:r>
      <w:r w:rsidR="00E84D05">
        <w:rPr>
          <w:rFonts w:ascii="Arial" w:hAnsi="Arial" w:cs="Arial" w:hint="eastAsia"/>
          <w:lang w:eastAsia="zh-CN"/>
        </w:rPr>
        <w:t xml:space="preserve">agreed </w:t>
      </w:r>
      <w:r w:rsidR="000215A7">
        <w:rPr>
          <w:rFonts w:ascii="Arial" w:hAnsi="Arial" w:cs="Arial"/>
          <w:lang w:eastAsia="zh-CN"/>
        </w:rPr>
        <w:t xml:space="preserve">that the </w:t>
      </w:r>
      <w:r w:rsidR="00BD4008" w:rsidRPr="00BD4008">
        <w:rPr>
          <w:rFonts w:ascii="Arial" w:hAnsi="Arial" w:cs="Arial" w:hint="eastAsia"/>
          <w:lang w:eastAsia="zh-CN"/>
        </w:rPr>
        <w:t>existing CSS is</w:t>
      </w:r>
      <w:r w:rsidR="00E84D05">
        <w:rPr>
          <w:rFonts w:ascii="Arial" w:hAnsi="Arial" w:cs="Arial" w:hint="eastAsia"/>
          <w:lang w:eastAsia="zh-CN"/>
        </w:rPr>
        <w:t xml:space="preserve"> used to transmit the DCI</w:t>
      </w:r>
      <w:r w:rsidR="000215A7" w:rsidRPr="00BD4008">
        <w:rPr>
          <w:rFonts w:ascii="Arial" w:hAnsi="Arial" w:cs="Arial" w:hint="eastAsia"/>
          <w:lang w:eastAsia="zh-CN"/>
        </w:rPr>
        <w:t xml:space="preserve"> </w:t>
      </w:r>
      <w:r w:rsidR="00BD4008" w:rsidRPr="00BD4008">
        <w:rPr>
          <w:rFonts w:ascii="Arial" w:hAnsi="Arial" w:cs="Arial" w:hint="eastAsia"/>
          <w:lang w:eastAsia="zh-CN"/>
        </w:rPr>
        <w:t xml:space="preserve">for SC-PTM transmission and </w:t>
      </w:r>
      <w:r w:rsidR="000215A7">
        <w:rPr>
          <w:rFonts w:ascii="Arial" w:hAnsi="Arial" w:cs="Arial"/>
          <w:lang w:eastAsia="zh-CN"/>
        </w:rPr>
        <w:t xml:space="preserve">therefore </w:t>
      </w:r>
      <w:r>
        <w:rPr>
          <w:rFonts w:ascii="Arial" w:hAnsi="Arial" w:cs="Arial" w:hint="eastAsia"/>
          <w:lang w:eastAsia="zh-CN"/>
        </w:rPr>
        <w:t xml:space="preserve">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 w:rsidR="000215A7">
        <w:rPr>
          <w:rFonts w:ascii="Arial" w:hAnsi="Arial" w:cs="Arial"/>
          <w:lang w:eastAsia="zh-CN"/>
        </w:rPr>
        <w:t>develop an</w:t>
      </w:r>
      <w:r w:rsidR="000215A7">
        <w:rPr>
          <w:rFonts w:ascii="Arial" w:hAnsi="Arial" w:cs="Arial" w:hint="eastAsia"/>
          <w:lang w:eastAsia="zh-CN"/>
        </w:rPr>
        <w:t xml:space="preserve"> </w:t>
      </w:r>
      <w:r w:rsidR="00BD4008">
        <w:rPr>
          <w:rFonts w:ascii="Arial" w:hAnsi="Arial" w:cs="Arial" w:hint="eastAsia"/>
          <w:lang w:eastAsia="zh-CN"/>
        </w:rPr>
        <w:t xml:space="preserve">additional search space </w:t>
      </w:r>
      <w:r w:rsidR="00BD4008">
        <w:rPr>
          <w:rFonts w:ascii="Arial" w:eastAsia="SimSun" w:hAnsi="Arial" w:cs="Arial" w:hint="eastAsia"/>
          <w:lang w:eastAsia="zh-CN"/>
        </w:rPr>
        <w:t xml:space="preserve">for </w:t>
      </w:r>
      <w:r w:rsidR="000215A7">
        <w:rPr>
          <w:rFonts w:ascii="Arial" w:eastAsia="SimSun" w:hAnsi="Arial" w:cs="Arial"/>
          <w:lang w:eastAsia="zh-CN"/>
        </w:rPr>
        <w:t>SC-PTM</w:t>
      </w:r>
      <w:r w:rsidR="00B61B49">
        <w:rPr>
          <w:rFonts w:ascii="Arial" w:hAnsi="Arial" w:cs="Arial" w:hint="eastAsia"/>
          <w:lang w:eastAsia="zh-CN"/>
        </w:rPr>
        <w:t>.</w:t>
      </w:r>
    </w:p>
    <w:p w:rsidR="00B91F87" w:rsidRDefault="00B91F8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addition, </w:t>
      </w:r>
      <w:r w:rsidR="00E84D05">
        <w:rPr>
          <w:rFonts w:ascii="Arial" w:hAnsi="Arial" w:cs="Arial" w:hint="eastAsia"/>
          <w:lang w:eastAsia="zh-CN"/>
        </w:rPr>
        <w:t xml:space="preserve">it is agreed that </w:t>
      </w:r>
      <w:r w:rsidR="00F4101A">
        <w:rPr>
          <w:rFonts w:ascii="Arial" w:hAnsi="Arial" w:cs="Arial" w:hint="eastAsia"/>
          <w:lang w:eastAsia="zh-CN"/>
        </w:rPr>
        <w:t xml:space="preserve">only </w:t>
      </w:r>
      <w:r w:rsidR="00E84D05">
        <w:rPr>
          <w:rFonts w:ascii="Arial" w:hAnsi="Arial" w:cs="Arial" w:hint="eastAsia"/>
          <w:lang w:eastAsia="zh-CN"/>
        </w:rPr>
        <w:t xml:space="preserve">legacy DCI format </w:t>
      </w:r>
      <w:r w:rsidR="00A7596A">
        <w:rPr>
          <w:rFonts w:ascii="Arial" w:hAnsi="Arial" w:cs="Arial" w:hint="eastAsia"/>
          <w:lang w:eastAsia="zh-CN"/>
        </w:rPr>
        <w:t>1A</w:t>
      </w:r>
      <w:r w:rsidR="00A7596A" w:rsidDel="00A7596A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/</w:t>
      </w:r>
      <w:r w:rsidR="00A7596A">
        <w:rPr>
          <w:rFonts w:ascii="Arial" w:hAnsi="Arial" w:cs="Arial" w:hint="eastAsia"/>
          <w:lang w:eastAsia="zh-CN"/>
        </w:rPr>
        <w:t xml:space="preserve">1C </w:t>
      </w:r>
      <w:r w:rsidR="00E84D05">
        <w:rPr>
          <w:rFonts w:ascii="Arial" w:hAnsi="Arial" w:cs="Arial" w:hint="eastAsia"/>
          <w:lang w:eastAsia="zh-CN"/>
        </w:rPr>
        <w:t xml:space="preserve">in </w:t>
      </w:r>
      <w:r w:rsidR="000215A7">
        <w:rPr>
          <w:rFonts w:ascii="Arial" w:hAnsi="Arial" w:cs="Arial"/>
          <w:lang w:eastAsia="zh-CN"/>
        </w:rPr>
        <w:t xml:space="preserve">the </w:t>
      </w:r>
      <w:r w:rsidR="00FA0397">
        <w:rPr>
          <w:rFonts w:ascii="Arial" w:hAnsi="Arial" w:cs="Arial" w:hint="eastAsia"/>
          <w:lang w:eastAsia="zh-CN"/>
        </w:rPr>
        <w:t xml:space="preserve">existing CSS </w:t>
      </w:r>
      <w:r w:rsidR="00056A06">
        <w:rPr>
          <w:rFonts w:ascii="Arial" w:hAnsi="Arial" w:cs="Arial" w:hint="eastAsia"/>
          <w:lang w:eastAsia="zh-CN"/>
        </w:rPr>
        <w:t xml:space="preserve">are </w:t>
      </w:r>
      <w:r w:rsidR="00FA0397">
        <w:rPr>
          <w:rFonts w:ascii="Arial" w:hAnsi="Arial" w:cs="Arial" w:hint="eastAsia"/>
          <w:lang w:eastAsia="zh-CN"/>
        </w:rPr>
        <w:t>supported</w:t>
      </w:r>
      <w:r w:rsidR="00056A06">
        <w:rPr>
          <w:rFonts w:ascii="Arial" w:hAnsi="Arial" w:cs="Arial" w:hint="eastAsia"/>
          <w:lang w:eastAsia="zh-CN"/>
        </w:rPr>
        <w:t xml:space="preserve"> to schedule the SC-PTM transmission</w:t>
      </w:r>
      <w:r w:rsidR="00FA0397">
        <w:rPr>
          <w:rFonts w:ascii="Arial" w:hAnsi="Arial" w:cs="Arial" w:hint="eastAsia"/>
          <w:lang w:eastAsia="zh-CN"/>
        </w:rPr>
        <w:t>,</w:t>
      </w:r>
      <w:r w:rsidR="00F4101A">
        <w:rPr>
          <w:rFonts w:ascii="Arial" w:hAnsi="Arial" w:cs="Arial" w:hint="eastAsia"/>
          <w:lang w:eastAsia="zh-CN"/>
        </w:rPr>
        <w:t xml:space="preserve"> </w:t>
      </w:r>
      <w:r w:rsidR="00056A06">
        <w:rPr>
          <w:rFonts w:ascii="Arial" w:hAnsi="Arial" w:cs="Arial" w:hint="eastAsia"/>
          <w:lang w:eastAsia="zh-CN"/>
        </w:rPr>
        <w:t>and</w:t>
      </w:r>
      <w:r w:rsidR="00FA039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therefore</w:t>
      </w:r>
      <w:r w:rsidR="00733B4F">
        <w:rPr>
          <w:rFonts w:ascii="Arial" w:hAnsi="Arial" w:cs="Arial" w:hint="eastAsia"/>
          <w:lang w:eastAsia="zh-CN"/>
        </w:rPr>
        <w:t xml:space="preserve"> </w:t>
      </w:r>
      <w:r w:rsidRPr="00B91F87">
        <w:rPr>
          <w:rFonts w:ascii="Arial" w:hAnsi="Arial" w:cs="Arial" w:hint="eastAsia"/>
          <w:lang w:eastAsia="zh-CN"/>
        </w:rPr>
        <w:t>large delay CDD</w:t>
      </w:r>
      <w:r w:rsidR="00117065">
        <w:rPr>
          <w:rFonts w:ascii="Arial" w:hAnsi="Arial" w:cs="Arial" w:hint="eastAsia"/>
          <w:lang w:eastAsia="zh-CN"/>
        </w:rPr>
        <w:t xml:space="preserve"> transmission</w:t>
      </w:r>
      <w:r w:rsidRPr="00B91F8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in TM3 is not supported</w:t>
      </w:r>
      <w:r w:rsidR="00056A06">
        <w:rPr>
          <w:rFonts w:ascii="Arial" w:hAnsi="Arial" w:cs="Arial" w:hint="eastAsia"/>
          <w:lang w:eastAsia="zh-CN"/>
        </w:rPr>
        <w:t xml:space="preserve"> for SC-PTM transmission.</w:t>
      </w:r>
    </w:p>
    <w:p w:rsidR="00BD4008" w:rsidRPr="00241F2A" w:rsidRDefault="00BD40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</w:r>
      <w:r w:rsidR="00D74C73" w:rsidRPr="004E60E3">
        <w:rPr>
          <w:rFonts w:ascii="Arial" w:eastAsia="SimSun" w:hAnsi="Arial" w:cs="Arial" w:hint="eastAsia"/>
          <w:lang w:eastAsia="zh-CN"/>
        </w:rPr>
        <w:t xml:space="preserve">RAN2 would like to ask RAN1 whether a UE can support the reception of multiple </w:t>
      </w:r>
      <w:r w:rsidR="00D74C73" w:rsidRPr="004E60E3">
        <w:rPr>
          <w:rFonts w:ascii="Arial" w:eastAsia="SimSun" w:hAnsi="Arial" w:cs="Arial"/>
          <w:lang w:eastAsia="zh-CN"/>
        </w:rPr>
        <w:t>services</w:t>
      </w:r>
      <w:r w:rsidR="00D74C73" w:rsidRPr="004E60E3">
        <w:rPr>
          <w:rFonts w:ascii="Arial" w:eastAsia="SimSun" w:hAnsi="Arial" w:cs="Arial" w:hint="eastAsia"/>
          <w:lang w:eastAsia="zh-CN"/>
        </w:rPr>
        <w:t xml:space="preserve"> (i.e. multiple transport blocks scheduled via different Group-RNTIs) with different </w:t>
      </w:r>
      <w:r w:rsidR="00D74C73" w:rsidRPr="004E60E3">
        <w:rPr>
          <w:rFonts w:ascii="Arial" w:eastAsia="SimSun" w:hAnsi="Arial" w:cs="Arial"/>
          <w:lang w:eastAsia="zh-CN"/>
        </w:rPr>
        <w:t>Transmission Mode</w:t>
      </w:r>
      <w:r w:rsidR="00D74C73" w:rsidRPr="004E60E3">
        <w:rPr>
          <w:rFonts w:ascii="Arial" w:eastAsia="SimSun" w:hAnsi="Arial" w:cs="Arial" w:hint="eastAsia"/>
          <w:lang w:eastAsia="zh-CN"/>
        </w:rPr>
        <w:t>s (</w:t>
      </w:r>
      <w:r w:rsidR="00D74C73" w:rsidRPr="004E60E3">
        <w:rPr>
          <w:rFonts w:ascii="Arial" w:eastAsia="SimSun" w:hAnsi="Arial" w:cs="Arial"/>
          <w:lang w:eastAsia="zh-CN"/>
        </w:rPr>
        <w:t>i.e. TM 1</w:t>
      </w:r>
      <w:r w:rsidR="00D74C73" w:rsidRPr="004E60E3">
        <w:rPr>
          <w:rFonts w:ascii="Arial" w:eastAsia="SimSun" w:hAnsi="Arial" w:cs="Arial" w:hint="eastAsia"/>
          <w:lang w:eastAsia="zh-CN"/>
        </w:rPr>
        <w:t>,</w:t>
      </w:r>
      <w:r w:rsidR="00D74C73" w:rsidRPr="004E60E3">
        <w:rPr>
          <w:rFonts w:ascii="Arial" w:eastAsia="SimSun" w:hAnsi="Arial" w:cs="Arial"/>
          <w:lang w:eastAsia="zh-CN"/>
        </w:rPr>
        <w:t xml:space="preserve"> 2 or 3</w:t>
      </w:r>
      <w:r w:rsidR="00D74C73" w:rsidRPr="004E60E3">
        <w:rPr>
          <w:rFonts w:ascii="Arial" w:eastAsia="SimSun" w:hAnsi="Arial" w:cs="Arial" w:hint="eastAsia"/>
          <w:lang w:eastAsia="zh-CN"/>
        </w:rPr>
        <w:t>) in one subframe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F0D87" w:rsidRDefault="00D90BA9" w:rsidP="00ED3471">
      <w:pPr>
        <w:ind w:leftChars="100" w:left="200"/>
        <w:rPr>
          <w:color w:val="1F497D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</w:t>
      </w:r>
      <w:bookmarkStart w:id="0" w:name="_GoBack"/>
      <w:bookmarkEnd w:id="0"/>
      <w:r w:rsidR="00ED3471">
        <w:rPr>
          <w:rFonts w:ascii="Arial" w:hAnsi="Arial" w:cs="Arial" w:hint="eastAsia"/>
          <w:lang w:eastAsia="zh-CN"/>
        </w:rPr>
        <w:t>T</w:t>
      </w:r>
      <w:r w:rsidR="001E49E3">
        <w:rPr>
          <w:rFonts w:ascii="Arial" w:hAnsi="Arial" w:cs="Arial"/>
          <w:lang w:eastAsia="zh-CN"/>
        </w:rPr>
        <w:t>he</w:t>
      </w:r>
      <w:r w:rsidR="00883FB5">
        <w:rPr>
          <w:rFonts w:ascii="Arial" w:hAnsi="Arial" w:cs="Arial"/>
        </w:rPr>
        <w:t xml:space="preserve"> concept of transmission mode does not apply </w:t>
      </w:r>
      <w:r w:rsidR="003C4961">
        <w:rPr>
          <w:rFonts w:ascii="Arial" w:hAnsi="Arial" w:cs="Arial" w:hint="eastAsia"/>
          <w:lang w:eastAsia="zh-CN"/>
        </w:rPr>
        <w:t xml:space="preserve">to the SC-PTM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>since only DCI format 1A</w:t>
      </w:r>
      <w:r w:rsidR="00250B39">
        <w:rPr>
          <w:rFonts w:ascii="Arial" w:hAnsi="Arial" w:cs="Arial" w:hint="eastAsia"/>
          <w:lang w:eastAsia="zh-CN"/>
        </w:rPr>
        <w:t>/1C</w:t>
      </w:r>
      <w:r w:rsidR="00883FB5">
        <w:rPr>
          <w:rFonts w:ascii="Arial" w:hAnsi="Arial" w:cs="Arial"/>
        </w:rPr>
        <w:t xml:space="preserve"> is used for SC-PTM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BD62CA">
        <w:rPr>
          <w:rFonts w:ascii="Arial" w:hAnsi="Arial" w:cs="Arial"/>
          <w:lang w:eastAsia="zh-CN"/>
        </w:rPr>
        <w:t>transmission</w:t>
      </w:r>
      <w:r w:rsidR="00BD62CA">
        <w:rPr>
          <w:rFonts w:ascii="Arial" w:hAnsi="Arial" w:cs="Arial"/>
        </w:rPr>
        <w:t>.</w:t>
      </w:r>
      <w:r w:rsidR="00BD62CA">
        <w:rPr>
          <w:rFonts w:ascii="Arial" w:hAnsi="Arial" w:cs="Arial"/>
          <w:lang w:eastAsia="zh-CN"/>
        </w:rPr>
        <w:t xml:space="preserve"> Therefore</w:t>
      </w:r>
      <w:r w:rsidR="003C4961">
        <w:rPr>
          <w:rFonts w:ascii="Arial" w:hAnsi="Arial" w:cs="Arial" w:hint="eastAsia"/>
          <w:lang w:eastAsia="zh-CN"/>
        </w:rPr>
        <w:t xml:space="preserve">, it is not necessary for the </w:t>
      </w:r>
      <w:proofErr w:type="spellStart"/>
      <w:r w:rsidR="003C4961">
        <w:rPr>
          <w:rFonts w:ascii="Arial" w:hAnsi="Arial" w:cs="Arial" w:hint="eastAsia"/>
          <w:lang w:eastAsia="zh-CN"/>
        </w:rPr>
        <w:t>eNB</w:t>
      </w:r>
      <w:proofErr w:type="spellEnd"/>
      <w:r w:rsidR="003C4961">
        <w:rPr>
          <w:rFonts w:ascii="Arial" w:hAnsi="Arial" w:cs="Arial" w:hint="eastAsia"/>
          <w:lang w:eastAsia="zh-CN"/>
        </w:rPr>
        <w:t xml:space="preserve"> to configure the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mode for the SC-PTM transmission.</w:t>
      </w:r>
      <w:r w:rsidR="00883FB5">
        <w:rPr>
          <w:rFonts w:ascii="Arial" w:hAnsi="Arial" w:cs="Arial"/>
        </w:rPr>
        <w:t xml:space="preserve"> For DL SC-PTM transmissions</w:t>
      </w:r>
      <w:r w:rsidR="003C4961">
        <w:rPr>
          <w:rFonts w:ascii="Arial" w:hAnsi="Arial" w:cs="Arial" w:hint="eastAsia"/>
          <w:lang w:eastAsia="zh-CN"/>
        </w:rPr>
        <w:t>,</w:t>
      </w:r>
      <w:r w:rsidR="00883FB5">
        <w:rPr>
          <w:rFonts w:ascii="Arial" w:hAnsi="Arial" w:cs="Arial"/>
        </w:rPr>
        <w:t xml:space="preserve"> RAN1 concluded that the single-antenna port transmission scheme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 xml:space="preserve">will be used if </w:t>
      </w:r>
      <w:r w:rsidR="00883FB5" w:rsidRPr="00883FB5">
        <w:rPr>
          <w:rFonts w:ascii="Arial" w:hAnsi="Arial" w:cs="Arial"/>
        </w:rPr>
        <w:t>the number of PBCH antenna ports is one, (see subclause 7.1.1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 xml:space="preserve">), otherwise </w:t>
      </w:r>
      <w:r w:rsidR="003C4961">
        <w:rPr>
          <w:rFonts w:ascii="Arial" w:hAnsi="Arial" w:cs="Arial" w:hint="eastAsia"/>
          <w:lang w:eastAsia="zh-CN"/>
        </w:rPr>
        <w:t>t</w:t>
      </w:r>
      <w:r w:rsidR="00883FB5" w:rsidRPr="00883FB5">
        <w:rPr>
          <w:rFonts w:ascii="Arial" w:hAnsi="Arial" w:cs="Arial"/>
        </w:rPr>
        <w:t xml:space="preserve">ransmit diversity (see </w:t>
      </w:r>
      <w:proofErr w:type="spellStart"/>
      <w:r w:rsidR="00883FB5" w:rsidRPr="00883FB5">
        <w:rPr>
          <w:rFonts w:ascii="Arial" w:hAnsi="Arial" w:cs="Arial"/>
        </w:rPr>
        <w:t>subclause</w:t>
      </w:r>
      <w:proofErr w:type="spellEnd"/>
      <w:r w:rsidR="00883FB5" w:rsidRPr="00883FB5">
        <w:rPr>
          <w:rFonts w:ascii="Arial" w:hAnsi="Arial" w:cs="Arial"/>
        </w:rPr>
        <w:t xml:space="preserve"> 7.1.2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>)</w:t>
      </w:r>
      <w:r w:rsidR="003C4961">
        <w:rPr>
          <w:rFonts w:ascii="Arial" w:hAnsi="Arial" w:cs="Arial" w:hint="eastAsia"/>
          <w:lang w:eastAsia="zh-CN"/>
        </w:rPr>
        <w:t xml:space="preserve"> will be used</w:t>
      </w:r>
      <w:r w:rsidR="00883FB5" w:rsidRPr="00883FB5">
        <w:rPr>
          <w:rFonts w:ascii="Arial" w:hAnsi="Arial" w:cs="Arial"/>
        </w:rPr>
        <w:t>.</w:t>
      </w:r>
      <w:r w:rsidR="00883FB5">
        <w:rPr>
          <w:rFonts w:ascii="Arial" w:hAnsi="Arial" w:cs="Arial"/>
        </w:rPr>
        <w:t xml:space="preserve"> This is the same behaviour as for SIB, random access response and paging messages.</w:t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</w:t>
      </w:r>
      <w:r w:rsidR="00056A06">
        <w:rPr>
          <w:rFonts w:ascii="Arial" w:hAnsi="Arial" w:cs="Arial"/>
          <w:b/>
        </w:rPr>
        <w:t>WG</w:t>
      </w:r>
      <w:r w:rsidR="00056A06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3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16 - 20 Nov 2015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Anaheim</w:t>
      </w:r>
      <w:r w:rsidRPr="00926D09">
        <w:rPr>
          <w:rFonts w:ascii="Arial" w:hAnsi="Arial" w:cs="Arial"/>
          <w:bCs/>
        </w:rPr>
        <w:t xml:space="preserve">, </w:t>
      </w:r>
      <w:r w:rsidR="00926D09" w:rsidRPr="00926D09">
        <w:rPr>
          <w:rFonts w:ascii="Arial" w:hAnsi="Arial" w:cs="Arial" w:hint="eastAsia"/>
          <w:bCs/>
        </w:rPr>
        <w:t>US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4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15 - 19 Feb 2016   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Malta</w:t>
      </w:r>
      <w:r w:rsidRPr="00926D09">
        <w:rPr>
          <w:rFonts w:ascii="Arial" w:hAnsi="Arial" w:cs="Arial" w:hint="eastAsia"/>
          <w:bCs/>
        </w:rPr>
        <w:t xml:space="preserve">, </w:t>
      </w:r>
      <w:r w:rsidR="00926D09" w:rsidRPr="00926D09">
        <w:rPr>
          <w:rFonts w:ascii="Arial" w:hAnsi="Arial" w:cs="Arial"/>
          <w:bCs/>
        </w:rPr>
        <w:t>MT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A0" w:rsidRDefault="003277A0" w:rsidP="0017439C">
      <w:r>
        <w:separator/>
      </w:r>
    </w:p>
  </w:endnote>
  <w:endnote w:type="continuationSeparator" w:id="0">
    <w:p w:rsidR="003277A0" w:rsidRDefault="003277A0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A0" w:rsidRDefault="003277A0" w:rsidP="0017439C">
      <w:r>
        <w:separator/>
      </w:r>
    </w:p>
  </w:footnote>
  <w:footnote w:type="continuationSeparator" w:id="0">
    <w:p w:rsidR="003277A0" w:rsidRDefault="003277A0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346"/>
    <w:rsid w:val="000309A3"/>
    <w:rsid w:val="000325DF"/>
    <w:rsid w:val="00033138"/>
    <w:rsid w:val="000426CC"/>
    <w:rsid w:val="00056A06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4698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1BED"/>
    <w:rsid w:val="001C7B42"/>
    <w:rsid w:val="001D028D"/>
    <w:rsid w:val="001E49E3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45EB1"/>
    <w:rsid w:val="00250B39"/>
    <w:rsid w:val="00251DDC"/>
    <w:rsid w:val="00262728"/>
    <w:rsid w:val="00271808"/>
    <w:rsid w:val="00274ADD"/>
    <w:rsid w:val="00277535"/>
    <w:rsid w:val="00283993"/>
    <w:rsid w:val="00284751"/>
    <w:rsid w:val="002A3910"/>
    <w:rsid w:val="002A69E5"/>
    <w:rsid w:val="002B0B40"/>
    <w:rsid w:val="002C3176"/>
    <w:rsid w:val="002D06DF"/>
    <w:rsid w:val="002D139F"/>
    <w:rsid w:val="002D2808"/>
    <w:rsid w:val="002D2D4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277A0"/>
    <w:rsid w:val="00332D32"/>
    <w:rsid w:val="00333A04"/>
    <w:rsid w:val="00341C08"/>
    <w:rsid w:val="0034335D"/>
    <w:rsid w:val="00346E79"/>
    <w:rsid w:val="0035646B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4961"/>
    <w:rsid w:val="003C5F7A"/>
    <w:rsid w:val="003D71F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228E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C6B75"/>
    <w:rsid w:val="004D0F60"/>
    <w:rsid w:val="004D5E6D"/>
    <w:rsid w:val="004E08F2"/>
    <w:rsid w:val="004E60F3"/>
    <w:rsid w:val="004E6546"/>
    <w:rsid w:val="004E735F"/>
    <w:rsid w:val="004F5D62"/>
    <w:rsid w:val="005128F2"/>
    <w:rsid w:val="00512992"/>
    <w:rsid w:val="00517C4F"/>
    <w:rsid w:val="00530AFB"/>
    <w:rsid w:val="0053309C"/>
    <w:rsid w:val="005330B2"/>
    <w:rsid w:val="00540D10"/>
    <w:rsid w:val="005421D6"/>
    <w:rsid w:val="00543067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4A5F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555FD"/>
    <w:rsid w:val="00663BB7"/>
    <w:rsid w:val="0067066A"/>
    <w:rsid w:val="00671C8E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97F62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3FB5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7F60"/>
    <w:rsid w:val="008F1082"/>
    <w:rsid w:val="008F4B35"/>
    <w:rsid w:val="00906506"/>
    <w:rsid w:val="00906BF3"/>
    <w:rsid w:val="009138C5"/>
    <w:rsid w:val="0092252D"/>
    <w:rsid w:val="009246F7"/>
    <w:rsid w:val="00926D09"/>
    <w:rsid w:val="00937593"/>
    <w:rsid w:val="00947090"/>
    <w:rsid w:val="00947E2E"/>
    <w:rsid w:val="00952157"/>
    <w:rsid w:val="00973176"/>
    <w:rsid w:val="009A673B"/>
    <w:rsid w:val="009B623D"/>
    <w:rsid w:val="009C5993"/>
    <w:rsid w:val="009C6F1E"/>
    <w:rsid w:val="009D34F6"/>
    <w:rsid w:val="009D7FB5"/>
    <w:rsid w:val="009E04E7"/>
    <w:rsid w:val="009E3F5C"/>
    <w:rsid w:val="009E4123"/>
    <w:rsid w:val="009F0076"/>
    <w:rsid w:val="00A02892"/>
    <w:rsid w:val="00A06DCF"/>
    <w:rsid w:val="00A10373"/>
    <w:rsid w:val="00A11BBA"/>
    <w:rsid w:val="00A131D3"/>
    <w:rsid w:val="00A135F7"/>
    <w:rsid w:val="00A142AC"/>
    <w:rsid w:val="00A160A8"/>
    <w:rsid w:val="00A20F23"/>
    <w:rsid w:val="00A22D1D"/>
    <w:rsid w:val="00A32EC1"/>
    <w:rsid w:val="00A3371C"/>
    <w:rsid w:val="00A36F23"/>
    <w:rsid w:val="00A561D7"/>
    <w:rsid w:val="00A7181B"/>
    <w:rsid w:val="00A75509"/>
    <w:rsid w:val="00A7596A"/>
    <w:rsid w:val="00A7623B"/>
    <w:rsid w:val="00A779EC"/>
    <w:rsid w:val="00A80FFE"/>
    <w:rsid w:val="00A93E1F"/>
    <w:rsid w:val="00A964B7"/>
    <w:rsid w:val="00AA0457"/>
    <w:rsid w:val="00AB0833"/>
    <w:rsid w:val="00AB482F"/>
    <w:rsid w:val="00AB7C16"/>
    <w:rsid w:val="00AC107E"/>
    <w:rsid w:val="00AC181D"/>
    <w:rsid w:val="00AC4DE0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4B02"/>
    <w:rsid w:val="00AF653D"/>
    <w:rsid w:val="00AF7A27"/>
    <w:rsid w:val="00B02463"/>
    <w:rsid w:val="00B21861"/>
    <w:rsid w:val="00B227BB"/>
    <w:rsid w:val="00B30D44"/>
    <w:rsid w:val="00B327BD"/>
    <w:rsid w:val="00B34442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A76A4"/>
    <w:rsid w:val="00BB2557"/>
    <w:rsid w:val="00BB5878"/>
    <w:rsid w:val="00BD3EA9"/>
    <w:rsid w:val="00BD4008"/>
    <w:rsid w:val="00BD62CA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6706"/>
    <w:rsid w:val="00C97A84"/>
    <w:rsid w:val="00CA2AB1"/>
    <w:rsid w:val="00CA4FE2"/>
    <w:rsid w:val="00CA6370"/>
    <w:rsid w:val="00CA6F28"/>
    <w:rsid w:val="00CB3B01"/>
    <w:rsid w:val="00CC173A"/>
    <w:rsid w:val="00CC61D7"/>
    <w:rsid w:val="00CD07CD"/>
    <w:rsid w:val="00CE2C14"/>
    <w:rsid w:val="00CE374E"/>
    <w:rsid w:val="00CE3E7D"/>
    <w:rsid w:val="00CE745D"/>
    <w:rsid w:val="00CF0D87"/>
    <w:rsid w:val="00CF0E4A"/>
    <w:rsid w:val="00CF58A4"/>
    <w:rsid w:val="00D07122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5008"/>
    <w:rsid w:val="00D651AB"/>
    <w:rsid w:val="00D66911"/>
    <w:rsid w:val="00D73BD2"/>
    <w:rsid w:val="00D74C73"/>
    <w:rsid w:val="00D83015"/>
    <w:rsid w:val="00D83344"/>
    <w:rsid w:val="00D86EA0"/>
    <w:rsid w:val="00D90BA9"/>
    <w:rsid w:val="00D952D1"/>
    <w:rsid w:val="00DA1F81"/>
    <w:rsid w:val="00DA7987"/>
    <w:rsid w:val="00DB59C3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367F8"/>
    <w:rsid w:val="00E40651"/>
    <w:rsid w:val="00E4177B"/>
    <w:rsid w:val="00E444E6"/>
    <w:rsid w:val="00E51FB3"/>
    <w:rsid w:val="00E54D06"/>
    <w:rsid w:val="00E60B07"/>
    <w:rsid w:val="00E60EB1"/>
    <w:rsid w:val="00E66D82"/>
    <w:rsid w:val="00E7070D"/>
    <w:rsid w:val="00E730C7"/>
    <w:rsid w:val="00E74F75"/>
    <w:rsid w:val="00E841E3"/>
    <w:rsid w:val="00E84D05"/>
    <w:rsid w:val="00EA58A4"/>
    <w:rsid w:val="00EB138F"/>
    <w:rsid w:val="00EB2970"/>
    <w:rsid w:val="00EB4D17"/>
    <w:rsid w:val="00EC36B7"/>
    <w:rsid w:val="00ED16E6"/>
    <w:rsid w:val="00ED3471"/>
    <w:rsid w:val="00ED628A"/>
    <w:rsid w:val="00EE3B8D"/>
    <w:rsid w:val="00EE6A6D"/>
    <w:rsid w:val="00F0689F"/>
    <w:rsid w:val="00F17D37"/>
    <w:rsid w:val="00F24234"/>
    <w:rsid w:val="00F25847"/>
    <w:rsid w:val="00F27919"/>
    <w:rsid w:val="00F40C1D"/>
    <w:rsid w:val="00F4101A"/>
    <w:rsid w:val="00F4393F"/>
    <w:rsid w:val="00F51868"/>
    <w:rsid w:val="00F5526F"/>
    <w:rsid w:val="00F565AD"/>
    <w:rsid w:val="00F5784E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453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Lyu Yongxia</cp:lastModifiedBy>
  <cp:revision>11</cp:revision>
  <cp:lastPrinted>2002-04-23T13:10:00Z</cp:lastPrinted>
  <dcterms:created xsi:type="dcterms:W3CDTF">2015-10-09T12:13:00Z</dcterms:created>
  <dcterms:modified xsi:type="dcterms:W3CDTF">2015-10-09T12:14:00Z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(4)m1QMlr+9PdIsROL/YYBYeHt02s/p15yDQGV8wVRCptB+DOJoye1Ntnx1v6q02Myla2KnM8TU
TcJcE40cS0xfYJ3GUNJc5v1qxRQr4OZNUON4AtUFn8FkwthTeICbUhew/D6Q9QJLrQRfGTB+
2w5LLQ/CZ30j+usfZjisnLIvRcIq7I/LkGjnCYRwtfEnWl6hg5N2Vy0eVwZGGifZlbyFKox/
0RaCHjXY1TZ0c0gTux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xDP2ic5prWPmUbSD0jqXKzyQraZQMLR1ZJhUEypQcHFy/m3XXMgXU4
Bwg4c4yb2Dp1oMSq/KhjT29HXP3Ie5s3ZokQedXhczs9FnF3kbnYbv2GDF19Z85R3mzaM1IV
f5dqI7Cltxh/SuQ5RswbmKYUGBplEUCF4AJPLqI2Vk3bLaegzHE6+tA2N69LhZoqBz7/6wx+
XYfwmSi+LfPPbsXzGjQAODA6gqstow9bwGlD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FlAXGqWl69oH+WJOrLk1wGRzxuOOhs5UT4IQ
uf+NYkk7qgC75K48jPlYpAeA971ipl9D0rghtGcfJ3iW0AywyAbUmTBoUmPQ5gNcHmdFeubq
c24JpnmYw5wchEXJVPbT0AUDBlPZwnqtlOvXiGcb25edsuI09eeWmm24XQcOYqyl6RWVWlPH
UkCDDe054mrnk/UB6F1A5G4h4NtY4w4x+jMnIxtV094nFhtmEcaQH2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Xn</vt:lpwstr>
  </property>
  <property fmtid="{D5CDD505-2E9C-101B-9397-08002B2CF9AE}" pid="13" name="sflag">
    <vt:lpwstr>1444376114</vt:lpwstr>
  </property>
</Properties>
</file>