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11E5FD" w14:textId="69E66D50" w:rsidR="00163EE4" w:rsidRPr="00163EE4" w:rsidRDefault="00163EE4" w:rsidP="00163EE4">
      <w:pPr>
        <w:tabs>
          <w:tab w:val="right" w:pos="10000"/>
        </w:tabs>
        <w:spacing w:after="0"/>
        <w:rPr>
          <w:rFonts w:ascii="Arial" w:hAnsi="Arial" w:cs="Arial"/>
          <w:b/>
          <w:sz w:val="24"/>
          <w:szCs w:val="24"/>
          <w:lang w:val="en-US"/>
        </w:rPr>
      </w:pPr>
      <w:bookmarkStart w:id="0" w:name="_GoBack"/>
      <w:bookmarkEnd w:id="0"/>
      <w:r w:rsidRPr="00163EE4">
        <w:rPr>
          <w:rFonts w:ascii="Arial" w:hAnsi="Arial" w:cs="Arial"/>
          <w:b/>
          <w:sz w:val="24"/>
          <w:szCs w:val="24"/>
          <w:lang w:val="en-US"/>
        </w:rPr>
        <w:t>3GPP TSG-RAN WG1 #7</w:t>
      </w:r>
      <w:r w:rsidR="00465A01">
        <w:rPr>
          <w:rFonts w:ascii="Arial" w:hAnsi="Arial" w:cs="Arial"/>
          <w:b/>
          <w:sz w:val="24"/>
          <w:szCs w:val="24"/>
          <w:lang w:val="en-US"/>
        </w:rPr>
        <w:t>7</w:t>
      </w:r>
      <w:r w:rsidRPr="00163EE4">
        <w:rPr>
          <w:rFonts w:ascii="Arial" w:hAnsi="Arial" w:cs="Arial"/>
          <w:b/>
          <w:sz w:val="24"/>
          <w:szCs w:val="24"/>
          <w:lang w:val="en-US"/>
        </w:rPr>
        <w:tab/>
        <w:t>R1-</w:t>
      </w:r>
      <w:r w:rsidR="00465A01">
        <w:rPr>
          <w:rFonts w:ascii="Arial" w:hAnsi="Arial" w:cs="Arial"/>
          <w:b/>
          <w:sz w:val="24"/>
          <w:szCs w:val="24"/>
          <w:lang w:val="en-US"/>
        </w:rPr>
        <w:t>14</w:t>
      </w:r>
      <w:r w:rsidR="00D47C5E">
        <w:rPr>
          <w:rFonts w:ascii="Arial" w:hAnsi="Arial" w:cs="Arial"/>
          <w:b/>
          <w:sz w:val="24"/>
          <w:szCs w:val="24"/>
          <w:lang w:val="en-US"/>
        </w:rPr>
        <w:t>1963</w:t>
      </w:r>
    </w:p>
    <w:p w14:paraId="5011E5FE" w14:textId="45377FD7" w:rsidR="00163EE4" w:rsidRPr="00163EE4" w:rsidRDefault="00465A01" w:rsidP="00163EE4">
      <w:pPr>
        <w:tabs>
          <w:tab w:val="right" w:pos="10000"/>
        </w:tabs>
        <w:spacing w:after="0"/>
        <w:rPr>
          <w:rFonts w:ascii="Arial" w:hAnsi="Arial" w:cs="Arial"/>
          <w:b/>
          <w:sz w:val="24"/>
          <w:szCs w:val="24"/>
          <w:lang w:val="en-US"/>
        </w:rPr>
      </w:pPr>
      <w:r>
        <w:rPr>
          <w:rFonts w:ascii="Arial" w:hAnsi="Arial" w:cs="Arial"/>
          <w:b/>
          <w:sz w:val="24"/>
          <w:szCs w:val="24"/>
          <w:lang w:val="en-US"/>
        </w:rPr>
        <w:t>19</w:t>
      </w:r>
      <w:r>
        <w:rPr>
          <w:rFonts w:ascii="Arial" w:hAnsi="Arial" w:cs="Arial"/>
          <w:b/>
          <w:sz w:val="24"/>
          <w:szCs w:val="24"/>
          <w:vertAlign w:val="superscript"/>
          <w:lang w:val="en-US"/>
        </w:rPr>
        <w:t>th</w:t>
      </w:r>
      <w:r w:rsidR="00765399">
        <w:rPr>
          <w:rFonts w:ascii="Arial" w:hAnsi="Arial" w:cs="Arial"/>
          <w:b/>
          <w:sz w:val="24"/>
          <w:szCs w:val="24"/>
          <w:lang w:val="en-US"/>
        </w:rPr>
        <w:t xml:space="preserve"> </w:t>
      </w:r>
      <w:r>
        <w:rPr>
          <w:rFonts w:ascii="Arial" w:hAnsi="Arial" w:cs="Arial"/>
          <w:b/>
          <w:sz w:val="24"/>
          <w:szCs w:val="24"/>
          <w:lang w:val="en-US"/>
        </w:rPr>
        <w:t>May</w:t>
      </w:r>
      <w:r w:rsidR="00765399">
        <w:rPr>
          <w:rFonts w:ascii="Arial" w:hAnsi="Arial" w:cs="Arial"/>
          <w:b/>
          <w:sz w:val="24"/>
          <w:szCs w:val="24"/>
          <w:lang w:val="en-US"/>
        </w:rPr>
        <w:t xml:space="preserve"> – </w:t>
      </w:r>
      <w:r>
        <w:rPr>
          <w:rFonts w:ascii="Arial" w:hAnsi="Arial" w:cs="Arial"/>
          <w:b/>
          <w:sz w:val="24"/>
          <w:szCs w:val="24"/>
          <w:lang w:val="en-US"/>
        </w:rPr>
        <w:t>23</w:t>
      </w:r>
      <w:r w:rsidRPr="00465A01">
        <w:rPr>
          <w:rFonts w:ascii="Arial" w:hAnsi="Arial" w:cs="Arial"/>
          <w:b/>
          <w:sz w:val="24"/>
          <w:szCs w:val="24"/>
          <w:vertAlign w:val="superscript"/>
          <w:lang w:val="en-US"/>
        </w:rPr>
        <w:t>rd</w:t>
      </w:r>
      <w:r>
        <w:rPr>
          <w:rFonts w:ascii="Arial" w:hAnsi="Arial" w:cs="Arial"/>
          <w:b/>
          <w:sz w:val="24"/>
          <w:szCs w:val="24"/>
          <w:lang w:val="en-US"/>
        </w:rPr>
        <w:t xml:space="preserve"> May</w:t>
      </w:r>
      <w:r w:rsidR="00765399">
        <w:rPr>
          <w:rFonts w:ascii="Arial" w:hAnsi="Arial" w:cs="Arial"/>
          <w:b/>
          <w:sz w:val="24"/>
          <w:szCs w:val="24"/>
          <w:lang w:val="en-US"/>
        </w:rPr>
        <w:t xml:space="preserve">, 2014 </w:t>
      </w:r>
    </w:p>
    <w:p w14:paraId="5011E5FF" w14:textId="24FB45FB" w:rsidR="00163EE4" w:rsidRDefault="00465A01" w:rsidP="00163EE4">
      <w:pPr>
        <w:tabs>
          <w:tab w:val="right" w:pos="10000"/>
        </w:tabs>
        <w:spacing w:after="0"/>
        <w:rPr>
          <w:rFonts w:ascii="Arial" w:hAnsi="Arial" w:cs="Arial"/>
          <w:b/>
          <w:sz w:val="24"/>
          <w:szCs w:val="24"/>
          <w:lang w:val="en-US"/>
        </w:rPr>
      </w:pPr>
      <w:r>
        <w:rPr>
          <w:rFonts w:ascii="Arial" w:hAnsi="Arial" w:cs="Arial"/>
          <w:b/>
          <w:sz w:val="24"/>
          <w:szCs w:val="24"/>
          <w:lang w:val="en-US"/>
        </w:rPr>
        <w:t>Seoul, South Korea</w:t>
      </w:r>
    </w:p>
    <w:p w14:paraId="5011E600" w14:textId="77777777" w:rsidR="0068226B" w:rsidRPr="00B75D36" w:rsidRDefault="0068226B" w:rsidP="00480B03">
      <w:pPr>
        <w:pStyle w:val="Footer"/>
        <w:jc w:val="both"/>
        <w:rPr>
          <w:noProof w:val="0"/>
        </w:rPr>
      </w:pPr>
    </w:p>
    <w:p w14:paraId="5011E601" w14:textId="30B7FC0E" w:rsidR="0068226B" w:rsidRPr="00B75D36" w:rsidRDefault="0068226B" w:rsidP="00E15352">
      <w:pPr>
        <w:tabs>
          <w:tab w:val="left" w:pos="1985"/>
        </w:tabs>
        <w:jc w:val="both"/>
        <w:rPr>
          <w:rFonts w:ascii="Arial" w:hAnsi="Arial"/>
          <w:sz w:val="24"/>
          <w:lang w:val="en-US"/>
        </w:rPr>
      </w:pPr>
      <w:r w:rsidRPr="00B75D36">
        <w:rPr>
          <w:rFonts w:ascii="Arial" w:hAnsi="Arial"/>
          <w:b/>
          <w:sz w:val="24"/>
          <w:lang w:val="en-US"/>
        </w:rPr>
        <w:t>Agenda item:</w:t>
      </w:r>
      <w:bookmarkStart w:id="1" w:name="Source"/>
      <w:bookmarkEnd w:id="1"/>
      <w:r w:rsidR="00B61322">
        <w:rPr>
          <w:rFonts w:ascii="Arial" w:hAnsi="Arial"/>
          <w:sz w:val="24"/>
          <w:lang w:val="en-US"/>
        </w:rPr>
        <w:t xml:space="preserve">   </w:t>
      </w:r>
      <w:r w:rsidR="00465A01">
        <w:rPr>
          <w:rFonts w:ascii="Arial" w:hAnsi="Arial"/>
          <w:sz w:val="24"/>
          <w:lang w:val="en-US"/>
        </w:rPr>
        <w:t>6.2.5</w:t>
      </w:r>
      <w:r w:rsidR="00765399">
        <w:rPr>
          <w:rFonts w:ascii="Arial" w:hAnsi="Arial"/>
          <w:sz w:val="24"/>
          <w:lang w:val="en-US"/>
        </w:rPr>
        <w:t>.1.1</w:t>
      </w:r>
    </w:p>
    <w:p w14:paraId="5011E602" w14:textId="77777777" w:rsidR="0068226B" w:rsidRPr="00B75D36" w:rsidRDefault="0068226B" w:rsidP="00480B03">
      <w:pPr>
        <w:tabs>
          <w:tab w:val="left" w:pos="1985"/>
        </w:tabs>
        <w:jc w:val="both"/>
        <w:rPr>
          <w:rFonts w:ascii="Arial" w:hAnsi="Arial"/>
          <w:sz w:val="24"/>
          <w:lang w:val="en-US"/>
        </w:rPr>
      </w:pPr>
      <w:r w:rsidRPr="00B75D36">
        <w:rPr>
          <w:rFonts w:ascii="Arial" w:hAnsi="Arial"/>
          <w:b/>
          <w:sz w:val="24"/>
          <w:lang w:val="en-US"/>
        </w:rPr>
        <w:t xml:space="preserve">Source: </w:t>
      </w:r>
      <w:r w:rsidR="00B61322">
        <w:rPr>
          <w:rFonts w:ascii="Arial" w:hAnsi="Arial"/>
          <w:b/>
          <w:sz w:val="24"/>
          <w:lang w:val="en-US"/>
        </w:rPr>
        <w:t xml:space="preserve">           </w:t>
      </w:r>
      <w:r w:rsidR="00871D14" w:rsidRPr="00B61322">
        <w:rPr>
          <w:rFonts w:ascii="Arial" w:hAnsi="Arial"/>
          <w:sz w:val="22"/>
          <w:lang w:val="en-US"/>
        </w:rPr>
        <w:t xml:space="preserve">Qualcomm </w:t>
      </w:r>
      <w:r w:rsidR="00413ED6" w:rsidRPr="00B61322">
        <w:rPr>
          <w:rFonts w:ascii="Arial" w:hAnsi="Arial"/>
          <w:sz w:val="22"/>
          <w:lang w:val="en-US"/>
        </w:rPr>
        <w:t>Inc</w:t>
      </w:r>
      <w:r w:rsidR="001A5FD2">
        <w:rPr>
          <w:rFonts w:ascii="Arial" w:hAnsi="Arial"/>
          <w:sz w:val="22"/>
          <w:lang w:val="en-US"/>
        </w:rPr>
        <w:t>orporated</w:t>
      </w:r>
    </w:p>
    <w:p w14:paraId="5011E603" w14:textId="466EFF19" w:rsidR="00C10599" w:rsidRPr="002868FF" w:rsidRDefault="0068226B" w:rsidP="00EB05DC">
      <w:pPr>
        <w:ind w:left="1988" w:hanging="1988"/>
        <w:rPr>
          <w:rFonts w:ascii="Arial" w:hAnsi="Arial"/>
          <w:sz w:val="24"/>
          <w:szCs w:val="24"/>
          <w:lang w:val="en-US"/>
        </w:rPr>
      </w:pPr>
      <w:r w:rsidRPr="00B75D36">
        <w:rPr>
          <w:rFonts w:ascii="Arial" w:hAnsi="Arial"/>
          <w:b/>
          <w:sz w:val="24"/>
          <w:lang w:val="en-US"/>
        </w:rPr>
        <w:t>Title:</w:t>
      </w:r>
      <w:r w:rsidRPr="00B75D36">
        <w:rPr>
          <w:rFonts w:ascii="Arial" w:hAnsi="Arial"/>
          <w:sz w:val="24"/>
          <w:lang w:val="en-US"/>
        </w:rPr>
        <w:t xml:space="preserve"> </w:t>
      </w:r>
      <w:r w:rsidR="00B61322">
        <w:rPr>
          <w:rFonts w:ascii="Arial" w:hAnsi="Arial"/>
          <w:sz w:val="22"/>
          <w:lang w:val="en-US"/>
        </w:rPr>
        <w:t xml:space="preserve">                 </w:t>
      </w:r>
      <w:r w:rsidR="00D47C5E" w:rsidRPr="00D47C5E">
        <w:rPr>
          <w:rFonts w:ascii="Arial" w:hAnsi="Arial"/>
          <w:sz w:val="22"/>
          <w:lang w:val="en-US"/>
        </w:rPr>
        <w:t xml:space="preserve">Reference signal design for D2D  </w:t>
      </w:r>
    </w:p>
    <w:p w14:paraId="5011E604" w14:textId="77777777" w:rsidR="00D47998" w:rsidRDefault="0068226B" w:rsidP="00905596">
      <w:pPr>
        <w:ind w:left="1988" w:hanging="1988"/>
        <w:jc w:val="both"/>
        <w:rPr>
          <w:rFonts w:ascii="Arial" w:hAnsi="Arial"/>
          <w:sz w:val="22"/>
          <w:lang w:val="en-US"/>
        </w:rPr>
      </w:pPr>
      <w:r w:rsidRPr="002868FF">
        <w:rPr>
          <w:rFonts w:ascii="Arial" w:hAnsi="Arial"/>
          <w:b/>
          <w:sz w:val="24"/>
          <w:lang w:val="en-US"/>
        </w:rPr>
        <w:t>Document for:</w:t>
      </w:r>
      <w:bookmarkStart w:id="2" w:name="DocumentFor"/>
      <w:bookmarkEnd w:id="2"/>
      <w:r w:rsidR="00B61322">
        <w:rPr>
          <w:rFonts w:ascii="Arial" w:hAnsi="Arial"/>
          <w:sz w:val="24"/>
          <w:lang w:val="en-US"/>
        </w:rPr>
        <w:t xml:space="preserve"> </w:t>
      </w:r>
      <w:r w:rsidRPr="00B61322">
        <w:rPr>
          <w:rFonts w:ascii="Arial" w:hAnsi="Arial"/>
          <w:sz w:val="22"/>
          <w:lang w:val="en-US"/>
        </w:rPr>
        <w:t>Discussion</w:t>
      </w:r>
      <w:r w:rsidR="00A9727C" w:rsidRPr="00B61322">
        <w:rPr>
          <w:rFonts w:ascii="Arial" w:hAnsi="Arial"/>
          <w:sz w:val="22"/>
          <w:lang w:val="en-US"/>
        </w:rPr>
        <w:t>/Decision</w:t>
      </w:r>
    </w:p>
    <w:p w14:paraId="5011E605" w14:textId="77777777" w:rsidR="00905596" w:rsidRPr="00905596" w:rsidRDefault="00905596" w:rsidP="00905596">
      <w:pPr>
        <w:ind w:left="1988" w:hanging="1988"/>
        <w:jc w:val="both"/>
        <w:rPr>
          <w:rFonts w:ascii="Arial" w:hAnsi="Arial"/>
          <w:sz w:val="22"/>
          <w:lang w:val="en-US"/>
        </w:rPr>
      </w:pPr>
    </w:p>
    <w:p w14:paraId="5011E606" w14:textId="77777777" w:rsidR="00C34C05" w:rsidRPr="002868FF" w:rsidRDefault="00FD6A3D" w:rsidP="00DD3401">
      <w:pPr>
        <w:pStyle w:val="Heading1"/>
        <w:spacing w:before="120" w:after="60"/>
        <w:ind w:left="1138" w:hanging="1138"/>
        <w:jc w:val="both"/>
        <w:rPr>
          <w:lang w:val="en-US"/>
        </w:rPr>
      </w:pPr>
      <w:bookmarkStart w:id="3" w:name="OLE_LINK1"/>
      <w:bookmarkStart w:id="4" w:name="OLE_LINK2"/>
      <w:r w:rsidRPr="002868FF">
        <w:rPr>
          <w:lang w:val="en-US"/>
        </w:rPr>
        <w:t>1</w:t>
      </w:r>
      <w:r w:rsidRPr="002868FF">
        <w:rPr>
          <w:lang w:val="en-US"/>
        </w:rPr>
        <w:tab/>
        <w:t>Introduction</w:t>
      </w:r>
    </w:p>
    <w:bookmarkEnd w:id="3"/>
    <w:bookmarkEnd w:id="4"/>
    <w:p w14:paraId="5011E607" w14:textId="77777777" w:rsidR="009A6780" w:rsidRDefault="009A6780" w:rsidP="00564D84">
      <w:pPr>
        <w:spacing w:after="0"/>
        <w:jc w:val="both"/>
        <w:rPr>
          <w:lang w:val="en-US"/>
        </w:rPr>
      </w:pPr>
    </w:p>
    <w:p w14:paraId="61A085C4" w14:textId="5D98BC17" w:rsidR="00D47C5E" w:rsidRDefault="00D47C5E" w:rsidP="005A1E53">
      <w:pPr>
        <w:rPr>
          <w:lang w:val="en-US"/>
        </w:rPr>
      </w:pPr>
      <w:r>
        <w:rPr>
          <w:lang w:val="en-US"/>
        </w:rPr>
        <w:t xml:space="preserve">In this contribution, we study reference signal design </w:t>
      </w:r>
      <w:r w:rsidR="0049060E">
        <w:rPr>
          <w:lang w:val="en-US"/>
        </w:rPr>
        <w:t xml:space="preserve">for D2D </w:t>
      </w:r>
      <w:r>
        <w:rPr>
          <w:lang w:val="en-US"/>
        </w:rPr>
        <w:t>with a focus on existing PUSCH DMRS.</w:t>
      </w:r>
      <w:r w:rsidR="00A11C60">
        <w:rPr>
          <w:lang w:val="en-US"/>
        </w:rPr>
        <w:t xml:space="preserve"> We study link level performance for D2D discovery and communication </w:t>
      </w:r>
      <w:r w:rsidR="0049060E">
        <w:rPr>
          <w:lang w:val="en-US"/>
        </w:rPr>
        <w:t>for (i) channel estimation performance (ii) BLER results</w:t>
      </w:r>
      <w:r w:rsidR="00A11C60">
        <w:rPr>
          <w:lang w:val="en-US"/>
        </w:rPr>
        <w:t xml:space="preserve">. </w:t>
      </w:r>
      <w:r>
        <w:rPr>
          <w:lang w:val="en-US"/>
        </w:rPr>
        <w:t xml:space="preserve">The main impairments studied in this contribution are (i) frequency offset up to 800 Hz (ii) Dual mobility up to </w:t>
      </w:r>
      <w:r w:rsidR="003628C4">
        <w:rPr>
          <w:lang w:val="en-US"/>
        </w:rPr>
        <w:t>120</w:t>
      </w:r>
      <w:r>
        <w:rPr>
          <w:lang w:val="en-US"/>
        </w:rPr>
        <w:t xml:space="preserve"> km/hr (each UE) (iii) Worst case frequency selectivity with ITU UMi NLOS model (reduced variability). </w:t>
      </w:r>
    </w:p>
    <w:p w14:paraId="7EBDE006" w14:textId="627D7F9D" w:rsidR="00D47C5E" w:rsidRPr="00606BF3" w:rsidRDefault="00D47C5E" w:rsidP="00606BF3">
      <w:pPr>
        <w:rPr>
          <w:lang w:val="en-US"/>
        </w:rPr>
      </w:pPr>
      <w:r>
        <w:rPr>
          <w:lang w:val="en-US"/>
        </w:rPr>
        <w:t xml:space="preserve">Based on the simulations results, we argue that existing PUSCH DMRS is robust to frequency offset errors, and provides good performance in the regime </w:t>
      </w:r>
      <w:r w:rsidR="0049060E">
        <w:rPr>
          <w:lang w:val="en-US"/>
        </w:rPr>
        <w:t xml:space="preserve">of </w:t>
      </w:r>
      <w:r>
        <w:rPr>
          <w:lang w:val="en-US"/>
        </w:rPr>
        <w:t xml:space="preserve">interest for mobility.  </w:t>
      </w:r>
      <w:r w:rsidR="00606BF3">
        <w:rPr>
          <w:lang w:val="en-US"/>
        </w:rPr>
        <w:t xml:space="preserve"> The </w:t>
      </w:r>
      <w:r w:rsidR="00606BF3">
        <w:t>c</w:t>
      </w:r>
      <w:r w:rsidRPr="00606BF3">
        <w:t>hannel estimation algorithm and performance is discussed in Section 2</w:t>
      </w:r>
      <w:r w:rsidR="00A11C60" w:rsidRPr="00606BF3">
        <w:t>.1</w:t>
      </w:r>
      <w:r w:rsidR="00606BF3">
        <w:t xml:space="preserve"> and </w:t>
      </w:r>
      <w:r w:rsidRPr="00606BF3">
        <w:t xml:space="preserve">BLER curves for discovery and D2D VoIP communication are given in Section </w:t>
      </w:r>
      <w:r w:rsidR="00A11C60" w:rsidRPr="00606BF3">
        <w:t>2.2</w:t>
      </w:r>
      <w:r w:rsidR="0049060E">
        <w:t>.</w:t>
      </w:r>
    </w:p>
    <w:p w14:paraId="3363754A" w14:textId="77777777" w:rsidR="00D47C5E" w:rsidRDefault="00D47C5E" w:rsidP="005A1E53">
      <w:pPr>
        <w:rPr>
          <w:lang w:val="en-US"/>
        </w:rPr>
      </w:pPr>
    </w:p>
    <w:p w14:paraId="5011E613" w14:textId="2A798749" w:rsidR="00E0663C" w:rsidRDefault="00F4276A" w:rsidP="00E0663C">
      <w:pPr>
        <w:pStyle w:val="Heading1"/>
        <w:spacing w:before="120" w:after="60"/>
        <w:ind w:left="1138" w:hanging="1138"/>
        <w:jc w:val="both"/>
        <w:rPr>
          <w:lang w:val="en-US"/>
        </w:rPr>
      </w:pPr>
      <w:r>
        <w:rPr>
          <w:lang w:val="en-US"/>
        </w:rPr>
        <w:t>2</w:t>
      </w:r>
      <w:r w:rsidR="00E0663C">
        <w:rPr>
          <w:lang w:val="en-US"/>
        </w:rPr>
        <w:t xml:space="preserve"> </w:t>
      </w:r>
      <w:r w:rsidR="00C32634">
        <w:rPr>
          <w:lang w:val="en-US"/>
        </w:rPr>
        <w:t xml:space="preserve"> </w:t>
      </w:r>
      <w:r w:rsidR="00D45F9B">
        <w:rPr>
          <w:lang w:val="en-US"/>
        </w:rPr>
        <w:tab/>
      </w:r>
      <w:r w:rsidR="00A11C60">
        <w:rPr>
          <w:lang w:val="en-US"/>
        </w:rPr>
        <w:t>Simulation results for PUSCH DMRS</w:t>
      </w:r>
    </w:p>
    <w:p w14:paraId="5011E614" w14:textId="28B6448A" w:rsidR="00AF3AE3" w:rsidRDefault="00D47C5E" w:rsidP="00AF3AE3">
      <w:pPr>
        <w:rPr>
          <w:lang w:val="en-US"/>
        </w:rPr>
      </w:pPr>
      <w:r>
        <w:rPr>
          <w:lang w:val="en-US"/>
        </w:rPr>
        <w:t xml:space="preserve">In this Section, we study channel estimation error </w:t>
      </w:r>
      <w:r w:rsidR="002E0193">
        <w:rPr>
          <w:lang w:val="en-US"/>
        </w:rPr>
        <w:t>for two scenarios</w:t>
      </w:r>
      <w:r w:rsidR="0049060E">
        <w:rPr>
          <w:lang w:val="en-US"/>
        </w:rPr>
        <w:t xml:space="preserve"> (simulation parameters are given in Table 1)</w:t>
      </w:r>
      <w:r w:rsidR="002E0193">
        <w:rPr>
          <w:lang w:val="en-US"/>
        </w:rPr>
        <w:t>:</w:t>
      </w:r>
    </w:p>
    <w:p w14:paraId="6887D72B" w14:textId="7569AEBE" w:rsidR="002E0193" w:rsidRPr="002E0193" w:rsidRDefault="002E0193" w:rsidP="002E0193">
      <w:pPr>
        <w:pStyle w:val="ListParagraph"/>
        <w:numPr>
          <w:ilvl w:val="0"/>
          <w:numId w:val="23"/>
        </w:numPr>
        <w:rPr>
          <w:sz w:val="20"/>
        </w:rPr>
      </w:pPr>
      <w:r w:rsidRPr="002E0193">
        <w:rPr>
          <w:sz w:val="20"/>
        </w:rPr>
        <w:t>Scenario 1: 2 GHz low mobility scenario  -- motivated by Option 1 in [</w:t>
      </w:r>
      <w:r w:rsidR="00B5477C">
        <w:rPr>
          <w:sz w:val="20"/>
        </w:rPr>
        <w:t>1</w:t>
      </w:r>
      <w:r w:rsidRPr="002E0193">
        <w:rPr>
          <w:sz w:val="20"/>
        </w:rPr>
        <w:t>]</w:t>
      </w:r>
    </w:p>
    <w:p w14:paraId="08029559" w14:textId="311FA283" w:rsidR="002E0193" w:rsidRPr="002E0193" w:rsidRDefault="002E0193" w:rsidP="002E0193">
      <w:pPr>
        <w:pStyle w:val="ListParagraph"/>
        <w:numPr>
          <w:ilvl w:val="0"/>
          <w:numId w:val="23"/>
        </w:numPr>
      </w:pPr>
      <w:r w:rsidRPr="002E0193">
        <w:rPr>
          <w:sz w:val="20"/>
        </w:rPr>
        <w:t xml:space="preserve">Scenario 2: 700 MHz high mobility scenario – motivated by Option </w:t>
      </w:r>
      <w:r w:rsidR="00B5477C">
        <w:rPr>
          <w:sz w:val="20"/>
        </w:rPr>
        <w:t>5</w:t>
      </w:r>
      <w:r w:rsidRPr="002E0193">
        <w:rPr>
          <w:sz w:val="20"/>
        </w:rPr>
        <w:t xml:space="preserve"> in [</w:t>
      </w:r>
      <w:r w:rsidR="00B5477C">
        <w:rPr>
          <w:sz w:val="20"/>
        </w:rPr>
        <w:t>1</w:t>
      </w:r>
      <w:r w:rsidRPr="002E0193">
        <w:rPr>
          <w:sz w:val="20"/>
        </w:rPr>
        <w:t>]</w:t>
      </w:r>
    </w:p>
    <w:p w14:paraId="39C84729" w14:textId="60E77541" w:rsidR="002E0193" w:rsidRDefault="002E0193" w:rsidP="002E0193">
      <w:pPr>
        <w:pStyle w:val="Caption"/>
        <w:keepNext/>
        <w:jc w:val="center"/>
      </w:pPr>
      <w:r>
        <w:t xml:space="preserve">Table </w:t>
      </w:r>
      <w:r>
        <w:fldChar w:fldCharType="begin"/>
      </w:r>
      <w:r>
        <w:instrText xml:space="preserve"> SEQ Table \* ARABIC </w:instrText>
      </w:r>
      <w:r>
        <w:fldChar w:fldCharType="separate"/>
      </w:r>
      <w:r w:rsidR="0080755E">
        <w:rPr>
          <w:noProof/>
        </w:rPr>
        <w:t>1</w:t>
      </w:r>
      <w:r>
        <w:fldChar w:fldCharType="end"/>
      </w:r>
      <w:r>
        <w:t xml:space="preserve"> Simulation assumptions</w:t>
      </w:r>
    </w:p>
    <w:tbl>
      <w:tblPr>
        <w:tblStyle w:val="LightGrid-Accent1"/>
        <w:tblW w:w="0" w:type="auto"/>
        <w:jc w:val="center"/>
        <w:tblLook w:val="04A0" w:firstRow="1" w:lastRow="0" w:firstColumn="1" w:lastColumn="0" w:noHBand="0" w:noVBand="1"/>
      </w:tblPr>
      <w:tblGrid>
        <w:gridCol w:w="2772"/>
        <w:gridCol w:w="2922"/>
        <w:gridCol w:w="2822"/>
      </w:tblGrid>
      <w:tr w:rsidR="00AF3AE3" w:rsidRPr="00917720" w14:paraId="5011E617" w14:textId="77777777" w:rsidTr="000A51B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011E615" w14:textId="77777777" w:rsidR="00AF3AE3" w:rsidRPr="00917720" w:rsidRDefault="00AF3AE3" w:rsidP="007B2D25">
            <w:pPr>
              <w:wordWrap w:val="0"/>
              <w:spacing w:after="60"/>
              <w:jc w:val="center"/>
              <w:rPr>
                <w:rFonts w:ascii="Malgun Gothic" w:hAnsi="Malgun Gothic" w:cs="Gulim"/>
                <w:b w:val="0"/>
                <w:bCs w:val="0"/>
                <w:szCs w:val="22"/>
              </w:rPr>
            </w:pPr>
            <w:r w:rsidRPr="00917720">
              <w:t>Parameters</w:t>
            </w:r>
          </w:p>
        </w:tc>
        <w:tc>
          <w:tcPr>
            <w:tcW w:w="5744" w:type="dxa"/>
            <w:gridSpan w:val="2"/>
            <w:hideMark/>
          </w:tcPr>
          <w:p w14:paraId="5011E616" w14:textId="77777777" w:rsidR="00AF3AE3" w:rsidRPr="00917720" w:rsidRDefault="00AF3AE3" w:rsidP="007B2D25">
            <w:pPr>
              <w:wordWrap w:val="0"/>
              <w:spacing w:after="60"/>
              <w:jc w:val="center"/>
              <w:cnfStyle w:val="100000000000" w:firstRow="1" w:lastRow="0" w:firstColumn="0" w:lastColumn="0" w:oddVBand="0" w:evenVBand="0" w:oddHBand="0" w:evenHBand="0" w:firstRowFirstColumn="0" w:firstRowLastColumn="0" w:lastRowFirstColumn="0" w:lastRowLastColumn="0"/>
              <w:rPr>
                <w:rFonts w:ascii="Malgun Gothic" w:hAnsi="Malgun Gothic" w:cs="Gulim"/>
                <w:b w:val="0"/>
                <w:bCs w:val="0"/>
                <w:szCs w:val="22"/>
              </w:rPr>
            </w:pPr>
            <w:r w:rsidRPr="00917720">
              <w:t>Assumptions</w:t>
            </w:r>
          </w:p>
        </w:tc>
      </w:tr>
      <w:tr w:rsidR="00AF3AE3" w:rsidRPr="00917720" w14:paraId="5011E61A" w14:textId="77777777" w:rsidTr="000A5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011E618" w14:textId="171A7414" w:rsidR="00AF3AE3" w:rsidRPr="00917720" w:rsidRDefault="00AF3AE3" w:rsidP="007B2D25">
            <w:pPr>
              <w:wordWrap w:val="0"/>
              <w:spacing w:after="60"/>
              <w:jc w:val="center"/>
            </w:pPr>
            <w:r>
              <w:t>System Bandwidth</w:t>
            </w:r>
          </w:p>
        </w:tc>
        <w:tc>
          <w:tcPr>
            <w:tcW w:w="5744" w:type="dxa"/>
            <w:gridSpan w:val="2"/>
          </w:tcPr>
          <w:p w14:paraId="5011E619" w14:textId="6CE3D923" w:rsidR="00AF3AE3" w:rsidRPr="00917720" w:rsidRDefault="00AF3AE3" w:rsidP="007B2D25">
            <w:pPr>
              <w:wordWrap w:val="0"/>
              <w:spacing w:after="60"/>
              <w:jc w:val="center"/>
              <w:cnfStyle w:val="000000100000" w:firstRow="0" w:lastRow="0" w:firstColumn="0" w:lastColumn="0" w:oddVBand="0" w:evenVBand="0" w:oddHBand="1" w:evenHBand="0" w:firstRowFirstColumn="0" w:firstRowLastColumn="0" w:lastRowFirstColumn="0" w:lastRowLastColumn="0"/>
            </w:pPr>
            <w:r>
              <w:t>10 MHz</w:t>
            </w:r>
          </w:p>
        </w:tc>
      </w:tr>
      <w:tr w:rsidR="002E0193" w:rsidRPr="00917720" w14:paraId="74FDB46D" w14:textId="77777777" w:rsidTr="000A51B0">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972DCC0" w14:textId="43FFB2D5" w:rsidR="002E0193" w:rsidRPr="00917720" w:rsidRDefault="002E0193" w:rsidP="007B2D25">
            <w:pPr>
              <w:wordWrap w:val="0"/>
              <w:spacing w:after="60"/>
              <w:jc w:val="center"/>
            </w:pPr>
            <w:r>
              <w:t>Carrier frequency offset</w:t>
            </w:r>
          </w:p>
        </w:tc>
        <w:tc>
          <w:tcPr>
            <w:tcW w:w="5744" w:type="dxa"/>
            <w:gridSpan w:val="2"/>
          </w:tcPr>
          <w:p w14:paraId="468B9C73" w14:textId="437C6B2C" w:rsidR="002E0193" w:rsidRPr="00917720" w:rsidRDefault="002E0193" w:rsidP="007B2D25">
            <w:pPr>
              <w:wordWrap w:val="0"/>
              <w:spacing w:after="60"/>
              <w:jc w:val="center"/>
              <w:cnfStyle w:val="000000010000" w:firstRow="0" w:lastRow="0" w:firstColumn="0" w:lastColumn="0" w:oddVBand="0" w:evenVBand="0" w:oddHBand="0" w:evenHBand="1" w:firstRowFirstColumn="0" w:firstRowLastColumn="0" w:lastRowFirstColumn="0" w:lastRowLastColumn="0"/>
            </w:pPr>
            <w:r>
              <w:t>0, 400, 800 Hz</w:t>
            </w:r>
          </w:p>
        </w:tc>
      </w:tr>
      <w:tr w:rsidR="00AF3AE3" w:rsidRPr="00917720" w14:paraId="5011E61D" w14:textId="77777777" w:rsidTr="000A5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011E61B" w14:textId="638B64E4" w:rsidR="00AF3AE3" w:rsidRPr="00917720" w:rsidRDefault="002E0193" w:rsidP="007B2D25">
            <w:pPr>
              <w:wordWrap w:val="0"/>
              <w:spacing w:after="60"/>
              <w:jc w:val="center"/>
            </w:pPr>
            <w:r>
              <w:t>Signal structure</w:t>
            </w:r>
          </w:p>
        </w:tc>
        <w:tc>
          <w:tcPr>
            <w:tcW w:w="5744" w:type="dxa"/>
            <w:gridSpan w:val="2"/>
          </w:tcPr>
          <w:p w14:paraId="5011E61C" w14:textId="04944BAA" w:rsidR="00AF3AE3" w:rsidRPr="00917720" w:rsidRDefault="002E0193" w:rsidP="007B2D25">
            <w:pPr>
              <w:wordWrap w:val="0"/>
              <w:spacing w:after="60"/>
              <w:jc w:val="center"/>
              <w:cnfStyle w:val="000000100000" w:firstRow="0" w:lastRow="0" w:firstColumn="0" w:lastColumn="0" w:oddVBand="0" w:evenVBand="0" w:oddHBand="1" w:evenHBand="0" w:firstRowFirstColumn="0" w:firstRowLastColumn="0" w:lastRowFirstColumn="0" w:lastRowLastColumn="0"/>
            </w:pPr>
            <w:r>
              <w:t>PUSCH</w:t>
            </w:r>
            <w:r w:rsidR="0080755E">
              <w:t xml:space="preserve"> (without slot hopping)</w:t>
            </w:r>
          </w:p>
        </w:tc>
      </w:tr>
      <w:tr w:rsidR="002E0193" w:rsidRPr="00917720" w14:paraId="533AB783" w14:textId="77777777" w:rsidTr="000A51B0">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37A9C66" w14:textId="0E9F0797" w:rsidR="002E0193" w:rsidRDefault="002E0193" w:rsidP="007B2D25">
            <w:pPr>
              <w:wordWrap w:val="0"/>
              <w:spacing w:after="60"/>
              <w:jc w:val="center"/>
            </w:pPr>
            <w:r>
              <w:t>Reference signals</w:t>
            </w:r>
          </w:p>
        </w:tc>
        <w:tc>
          <w:tcPr>
            <w:tcW w:w="5744" w:type="dxa"/>
            <w:gridSpan w:val="2"/>
          </w:tcPr>
          <w:p w14:paraId="61CEBD22" w14:textId="47E26801" w:rsidR="002E0193" w:rsidRDefault="002E0193" w:rsidP="007B2D25">
            <w:pPr>
              <w:wordWrap w:val="0"/>
              <w:spacing w:after="60"/>
              <w:jc w:val="center"/>
              <w:cnfStyle w:val="000000010000" w:firstRow="0" w:lastRow="0" w:firstColumn="0" w:lastColumn="0" w:oddVBand="0" w:evenVBand="0" w:oddHBand="0" w:evenHBand="1" w:firstRowFirstColumn="0" w:firstRowLastColumn="0" w:lastRowFirstColumn="0" w:lastRowLastColumn="0"/>
            </w:pPr>
            <w:r>
              <w:t>DMRS on symbols 4 and 11</w:t>
            </w:r>
          </w:p>
        </w:tc>
      </w:tr>
      <w:tr w:rsidR="00AF3AE3" w14:paraId="5011E620" w14:textId="77777777" w:rsidTr="000A5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011E61E" w14:textId="77777777" w:rsidR="00AF3AE3" w:rsidRDefault="00AF3AE3" w:rsidP="007B2D25">
            <w:pPr>
              <w:wordWrap w:val="0"/>
              <w:spacing w:after="60"/>
              <w:jc w:val="center"/>
            </w:pPr>
            <w:r>
              <w:t>Channel Model</w:t>
            </w:r>
          </w:p>
        </w:tc>
        <w:tc>
          <w:tcPr>
            <w:tcW w:w="5744" w:type="dxa"/>
            <w:gridSpan w:val="2"/>
          </w:tcPr>
          <w:p w14:paraId="5011E61F" w14:textId="77777777" w:rsidR="00AF3AE3" w:rsidRPr="00BA70AB" w:rsidRDefault="00AF3AE3" w:rsidP="007B2D25">
            <w:pPr>
              <w:wordWrap w:val="0"/>
              <w:spacing w:after="60"/>
              <w:jc w:val="center"/>
              <w:cnfStyle w:val="000000100000" w:firstRow="0" w:lastRow="0" w:firstColumn="0" w:lastColumn="0" w:oddVBand="0" w:evenVBand="0" w:oddHBand="1" w:evenHBand="0" w:firstRowFirstColumn="0" w:firstRowLastColumn="0" w:lastRowFirstColumn="0" w:lastRowLastColumn="0"/>
            </w:pPr>
            <w:r w:rsidRPr="00BA70AB">
              <w:t>ITU UMi NLOS (reduced variability)</w:t>
            </w:r>
          </w:p>
        </w:tc>
      </w:tr>
      <w:tr w:rsidR="00AF3AE3" w14:paraId="5011E623" w14:textId="77777777" w:rsidTr="000A51B0">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011E621" w14:textId="77777777" w:rsidR="00AF3AE3" w:rsidRDefault="00AF3AE3" w:rsidP="007B2D25">
            <w:pPr>
              <w:wordWrap w:val="0"/>
              <w:spacing w:after="60"/>
              <w:jc w:val="center"/>
            </w:pPr>
            <w:r>
              <w:t>Num</w:t>
            </w:r>
            <w:r w:rsidR="005D0F15">
              <w:t>ber of</w:t>
            </w:r>
            <w:r>
              <w:t xml:space="preserve"> RX antennas</w:t>
            </w:r>
          </w:p>
        </w:tc>
        <w:tc>
          <w:tcPr>
            <w:tcW w:w="5744" w:type="dxa"/>
            <w:gridSpan w:val="2"/>
          </w:tcPr>
          <w:p w14:paraId="5011E622" w14:textId="77777777" w:rsidR="00AF3AE3" w:rsidRDefault="00AF3AE3" w:rsidP="007B2D25">
            <w:pPr>
              <w:wordWrap w:val="0"/>
              <w:spacing w:after="60"/>
              <w:jc w:val="center"/>
              <w:cnfStyle w:val="000000010000" w:firstRow="0" w:lastRow="0" w:firstColumn="0" w:lastColumn="0" w:oddVBand="0" w:evenVBand="0" w:oddHBand="0" w:evenHBand="1" w:firstRowFirstColumn="0" w:firstRowLastColumn="0" w:lastRowFirstColumn="0" w:lastRowLastColumn="0"/>
            </w:pPr>
            <w:r>
              <w:t xml:space="preserve">2 </w:t>
            </w:r>
          </w:p>
        </w:tc>
      </w:tr>
      <w:tr w:rsidR="00AF3AE3" w14:paraId="5011E62C" w14:textId="77777777" w:rsidTr="000A5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011E62A" w14:textId="26BD357E" w:rsidR="00AF3AE3" w:rsidRDefault="00AF3AE3" w:rsidP="002E0193">
            <w:pPr>
              <w:wordWrap w:val="0"/>
              <w:spacing w:after="60"/>
              <w:jc w:val="center"/>
            </w:pPr>
            <w:r>
              <w:t xml:space="preserve">Channel </w:t>
            </w:r>
            <w:r w:rsidR="002E0193">
              <w:t>e</w:t>
            </w:r>
            <w:r>
              <w:t xml:space="preserve">stimation </w:t>
            </w:r>
            <w:r w:rsidR="002E0193">
              <w:t>a</w:t>
            </w:r>
            <w:r>
              <w:t>lgorithm</w:t>
            </w:r>
          </w:p>
        </w:tc>
        <w:tc>
          <w:tcPr>
            <w:tcW w:w="5744" w:type="dxa"/>
            <w:gridSpan w:val="2"/>
          </w:tcPr>
          <w:p w14:paraId="4AB708AE" w14:textId="5038F820" w:rsidR="002E0193" w:rsidRPr="002E0193" w:rsidRDefault="00606BF3" w:rsidP="00606BF3">
            <w:pPr>
              <w:wordWrap w:val="0"/>
              <w:spacing w:after="60"/>
              <w:jc w:val="center"/>
              <w:cnfStyle w:val="000000100000" w:firstRow="0" w:lastRow="0" w:firstColumn="0" w:lastColumn="0" w:oddVBand="0" w:evenVBand="0" w:oddHBand="1" w:evenHBand="0" w:firstRowFirstColumn="0" w:firstRowLastColumn="0" w:lastRowFirstColumn="0" w:lastRowLastColumn="0"/>
            </w:pPr>
            <w:r>
              <w:t>See Figure 1 below.</w:t>
            </w:r>
          </w:p>
          <w:p w14:paraId="5011E62B" w14:textId="3493C0B0" w:rsidR="00AF3AE3" w:rsidRDefault="00AF3AE3" w:rsidP="00606BF3">
            <w:pPr>
              <w:wordWrap w:val="0"/>
              <w:spacing w:after="60"/>
              <w:cnfStyle w:val="000000100000" w:firstRow="0" w:lastRow="0" w:firstColumn="0" w:lastColumn="0" w:oddVBand="0" w:evenVBand="0" w:oddHBand="1" w:evenHBand="0" w:firstRowFirstColumn="0" w:firstRowLastColumn="0" w:lastRowFirstColumn="0" w:lastRowLastColumn="0"/>
            </w:pPr>
          </w:p>
        </w:tc>
      </w:tr>
      <w:tr w:rsidR="002E0193" w14:paraId="6D78FB1C" w14:textId="77777777" w:rsidTr="000A51B0">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8A714A5" w14:textId="1A7B2C3E" w:rsidR="002E0193" w:rsidRDefault="002E0193" w:rsidP="002E0193">
            <w:pPr>
              <w:wordWrap w:val="0"/>
              <w:spacing w:after="60"/>
              <w:jc w:val="center"/>
            </w:pPr>
            <w:r>
              <w:t>Transmission Bandwidth</w:t>
            </w:r>
          </w:p>
        </w:tc>
        <w:tc>
          <w:tcPr>
            <w:tcW w:w="5744" w:type="dxa"/>
            <w:gridSpan w:val="2"/>
          </w:tcPr>
          <w:p w14:paraId="1CCFDDB4" w14:textId="025D04B8" w:rsidR="002E0193" w:rsidRDefault="002E0193" w:rsidP="00F24029">
            <w:pPr>
              <w:wordWrap w:val="0"/>
              <w:spacing w:after="60"/>
              <w:jc w:val="center"/>
              <w:cnfStyle w:val="000000010000" w:firstRow="0" w:lastRow="0" w:firstColumn="0" w:lastColumn="0" w:oddVBand="0" w:evenVBand="0" w:oddHBand="0" w:evenHBand="1" w:firstRowFirstColumn="0" w:firstRowLastColumn="0" w:lastRowFirstColumn="0" w:lastRowLastColumn="0"/>
            </w:pPr>
            <w:r>
              <w:t>2 PRBs</w:t>
            </w:r>
          </w:p>
        </w:tc>
      </w:tr>
      <w:tr w:rsidR="00F24029" w14:paraId="68B80070" w14:textId="77777777" w:rsidTr="000A5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553B821" w14:textId="4B076B6B" w:rsidR="00F24029" w:rsidRDefault="00F24029" w:rsidP="002E0193">
            <w:pPr>
              <w:wordWrap w:val="0"/>
              <w:spacing w:after="60"/>
              <w:jc w:val="center"/>
            </w:pPr>
            <w:r>
              <w:t>Modulation/Coding</w:t>
            </w:r>
          </w:p>
        </w:tc>
        <w:tc>
          <w:tcPr>
            <w:tcW w:w="5744" w:type="dxa"/>
            <w:gridSpan w:val="2"/>
          </w:tcPr>
          <w:p w14:paraId="47CB98F6" w14:textId="02AB92B5" w:rsidR="00F24029" w:rsidRDefault="00F24029" w:rsidP="00F24029">
            <w:pPr>
              <w:wordWrap w:val="0"/>
              <w:spacing w:after="60"/>
              <w:jc w:val="center"/>
              <w:cnfStyle w:val="000000100000" w:firstRow="0" w:lastRow="0" w:firstColumn="0" w:lastColumn="0" w:oddVBand="0" w:evenVBand="0" w:oddHBand="1" w:evenHBand="0" w:firstRowFirstColumn="0" w:firstRowLastColumn="0" w:lastRowFirstColumn="0" w:lastRowLastColumn="0"/>
            </w:pPr>
            <w:r>
              <w:t>QPSK/Turbo</w:t>
            </w:r>
          </w:p>
        </w:tc>
      </w:tr>
      <w:tr w:rsidR="00F24029" w14:paraId="687EBB50" w14:textId="77777777" w:rsidTr="000A51B0">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FE55E59" w14:textId="66FE233B" w:rsidR="00F24029" w:rsidRDefault="00F24029" w:rsidP="002E0193">
            <w:pPr>
              <w:wordWrap w:val="0"/>
              <w:spacing w:after="60"/>
              <w:jc w:val="center"/>
            </w:pPr>
            <w:r>
              <w:t>Packet size</w:t>
            </w:r>
          </w:p>
        </w:tc>
        <w:tc>
          <w:tcPr>
            <w:tcW w:w="5744" w:type="dxa"/>
            <w:gridSpan w:val="2"/>
          </w:tcPr>
          <w:p w14:paraId="0D614AC9" w14:textId="0D82E255" w:rsidR="00F24029" w:rsidRDefault="00F24029" w:rsidP="00F24029">
            <w:pPr>
              <w:wordWrap w:val="0"/>
              <w:spacing w:after="60"/>
              <w:jc w:val="center"/>
              <w:cnfStyle w:val="000000010000" w:firstRow="0" w:lastRow="0" w:firstColumn="0" w:lastColumn="0" w:oddVBand="0" w:evenVBand="0" w:oddHBand="0" w:evenHBand="1" w:firstRowFirstColumn="0" w:firstRowLastColumn="0" w:lastRowFirstColumn="0" w:lastRowLastColumn="0"/>
            </w:pPr>
            <w:r>
              <w:t>352 bits (communication), 248 bits (discovery)</w:t>
            </w:r>
          </w:p>
        </w:tc>
      </w:tr>
      <w:tr w:rsidR="002E0193" w14:paraId="51C0E70E" w14:textId="77777777" w:rsidTr="000A5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E776721" w14:textId="77777777" w:rsidR="002E0193" w:rsidRDefault="002E0193" w:rsidP="002E0193">
            <w:pPr>
              <w:wordWrap w:val="0"/>
              <w:spacing w:after="60"/>
              <w:jc w:val="center"/>
            </w:pPr>
          </w:p>
        </w:tc>
        <w:tc>
          <w:tcPr>
            <w:tcW w:w="0" w:type="auto"/>
          </w:tcPr>
          <w:p w14:paraId="279031C2" w14:textId="3D599084" w:rsidR="002E0193" w:rsidRPr="002E0193" w:rsidRDefault="002E0193" w:rsidP="002E0193">
            <w:pPr>
              <w:wordWrap w:val="0"/>
              <w:spacing w:after="60"/>
              <w:jc w:val="center"/>
              <w:cnfStyle w:val="000000100000" w:firstRow="0" w:lastRow="0" w:firstColumn="0" w:lastColumn="0" w:oddVBand="0" w:evenVBand="0" w:oddHBand="1" w:evenHBand="0" w:firstRowFirstColumn="0" w:firstRowLastColumn="0" w:lastRowFirstColumn="0" w:lastRowLastColumn="0"/>
              <w:rPr>
                <w:b/>
              </w:rPr>
            </w:pPr>
            <w:r w:rsidRPr="002E0193">
              <w:rPr>
                <w:b/>
              </w:rPr>
              <w:t>Scenario 1</w:t>
            </w:r>
          </w:p>
        </w:tc>
        <w:tc>
          <w:tcPr>
            <w:tcW w:w="2822" w:type="dxa"/>
          </w:tcPr>
          <w:p w14:paraId="75BC3EC4" w14:textId="1740060C" w:rsidR="002E0193" w:rsidRPr="002E0193" w:rsidRDefault="002E0193" w:rsidP="002E0193">
            <w:pPr>
              <w:wordWrap w:val="0"/>
              <w:spacing w:after="60"/>
              <w:jc w:val="center"/>
              <w:cnfStyle w:val="000000100000" w:firstRow="0" w:lastRow="0" w:firstColumn="0" w:lastColumn="0" w:oddVBand="0" w:evenVBand="0" w:oddHBand="1" w:evenHBand="0" w:firstRowFirstColumn="0" w:firstRowLastColumn="0" w:lastRowFirstColumn="0" w:lastRowLastColumn="0"/>
              <w:rPr>
                <w:b/>
              </w:rPr>
            </w:pPr>
            <w:r w:rsidRPr="002E0193">
              <w:rPr>
                <w:b/>
              </w:rPr>
              <w:t>Scenario 2</w:t>
            </w:r>
          </w:p>
        </w:tc>
      </w:tr>
      <w:tr w:rsidR="002E0193" w14:paraId="49834D99" w14:textId="77777777" w:rsidTr="000A51B0">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4DB844FB" w14:textId="458AB12E" w:rsidR="002E0193" w:rsidRDefault="002E0193" w:rsidP="002E0193">
            <w:pPr>
              <w:wordWrap w:val="0"/>
              <w:spacing w:after="60"/>
              <w:jc w:val="center"/>
            </w:pPr>
            <w:r>
              <w:t xml:space="preserve">Mobility </w:t>
            </w:r>
          </w:p>
        </w:tc>
        <w:tc>
          <w:tcPr>
            <w:tcW w:w="0" w:type="auto"/>
          </w:tcPr>
          <w:p w14:paraId="2D40192E" w14:textId="7BB7B85F" w:rsidR="002E0193" w:rsidRDefault="0080755E" w:rsidP="002E0193">
            <w:pPr>
              <w:wordWrap w:val="0"/>
              <w:spacing w:after="60"/>
              <w:jc w:val="center"/>
              <w:cnfStyle w:val="000000010000" w:firstRow="0" w:lastRow="0" w:firstColumn="0" w:lastColumn="0" w:oddVBand="0" w:evenVBand="0" w:oddHBand="0" w:evenHBand="1" w:firstRowFirstColumn="0" w:firstRowLastColumn="0" w:lastRowFirstColumn="0" w:lastRowLastColumn="0"/>
            </w:pPr>
            <w:r>
              <w:t>120</w:t>
            </w:r>
            <w:r w:rsidR="002E0193">
              <w:t xml:space="preserve"> km/hr per UE (dual mobility)</w:t>
            </w:r>
          </w:p>
        </w:tc>
        <w:tc>
          <w:tcPr>
            <w:tcW w:w="2822" w:type="dxa"/>
          </w:tcPr>
          <w:p w14:paraId="313B42ED" w14:textId="0D37A037" w:rsidR="002E0193" w:rsidRDefault="0080755E" w:rsidP="002E0193">
            <w:pPr>
              <w:wordWrap w:val="0"/>
              <w:spacing w:after="60"/>
              <w:jc w:val="center"/>
              <w:cnfStyle w:val="000000010000" w:firstRow="0" w:lastRow="0" w:firstColumn="0" w:lastColumn="0" w:oddVBand="0" w:evenVBand="0" w:oddHBand="0" w:evenHBand="1" w:firstRowFirstColumn="0" w:firstRowLastColumn="0" w:lastRowFirstColumn="0" w:lastRowLastColumn="0"/>
            </w:pPr>
            <w:r>
              <w:t>3</w:t>
            </w:r>
            <w:r w:rsidR="002E0193">
              <w:t xml:space="preserve"> km/hr per UE (dual mobility)</w:t>
            </w:r>
          </w:p>
        </w:tc>
      </w:tr>
      <w:tr w:rsidR="002E0193" w14:paraId="0E888D1B" w14:textId="77777777" w:rsidTr="000A5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61E374E" w14:textId="74BBFD3D" w:rsidR="002E0193" w:rsidRDefault="002E0193" w:rsidP="002E0193">
            <w:pPr>
              <w:wordWrap w:val="0"/>
              <w:spacing w:after="60"/>
              <w:jc w:val="center"/>
            </w:pPr>
            <w:r>
              <w:t>Carrier frequency</w:t>
            </w:r>
          </w:p>
        </w:tc>
        <w:tc>
          <w:tcPr>
            <w:tcW w:w="0" w:type="auto"/>
          </w:tcPr>
          <w:p w14:paraId="6E8D49EA" w14:textId="5FF5006F" w:rsidR="002E0193" w:rsidRDefault="0080755E" w:rsidP="0080755E">
            <w:pPr>
              <w:wordWrap w:val="0"/>
              <w:spacing w:after="60"/>
              <w:jc w:val="center"/>
              <w:cnfStyle w:val="000000100000" w:firstRow="0" w:lastRow="0" w:firstColumn="0" w:lastColumn="0" w:oddVBand="0" w:evenVBand="0" w:oddHBand="1" w:evenHBand="0" w:firstRowFirstColumn="0" w:firstRowLastColumn="0" w:lastRowFirstColumn="0" w:lastRowLastColumn="0"/>
            </w:pPr>
            <w:r>
              <w:t>700</w:t>
            </w:r>
            <w:r w:rsidR="002E0193">
              <w:t xml:space="preserve"> </w:t>
            </w:r>
            <w:r>
              <w:t>M</w:t>
            </w:r>
            <w:r w:rsidR="002E0193">
              <w:t>Hz</w:t>
            </w:r>
          </w:p>
        </w:tc>
        <w:tc>
          <w:tcPr>
            <w:tcW w:w="2822" w:type="dxa"/>
          </w:tcPr>
          <w:p w14:paraId="603C90B6" w14:textId="77D0B5FC" w:rsidR="002E0193" w:rsidRDefault="0080755E" w:rsidP="0080755E">
            <w:pPr>
              <w:wordWrap w:val="0"/>
              <w:spacing w:after="60"/>
              <w:jc w:val="center"/>
              <w:cnfStyle w:val="000000100000" w:firstRow="0" w:lastRow="0" w:firstColumn="0" w:lastColumn="0" w:oddVBand="0" w:evenVBand="0" w:oddHBand="1" w:evenHBand="0" w:firstRowFirstColumn="0" w:firstRowLastColumn="0" w:lastRowFirstColumn="0" w:lastRowLastColumn="0"/>
            </w:pPr>
            <w:r>
              <w:t>2</w:t>
            </w:r>
            <w:r w:rsidR="002E0193">
              <w:t xml:space="preserve"> </w:t>
            </w:r>
            <w:r>
              <w:t>G</w:t>
            </w:r>
            <w:r w:rsidR="002E0193">
              <w:t>Hz</w:t>
            </w:r>
          </w:p>
        </w:tc>
      </w:tr>
    </w:tbl>
    <w:p w14:paraId="5011E630" w14:textId="77777777" w:rsidR="00AF3AE3" w:rsidRDefault="00AF3AE3" w:rsidP="00AF3AE3">
      <w:pPr>
        <w:rPr>
          <w:lang w:val="en-US"/>
        </w:rPr>
      </w:pPr>
    </w:p>
    <w:p w14:paraId="2FDDCBEC" w14:textId="5236E26A" w:rsidR="0068315A" w:rsidRDefault="0068315A" w:rsidP="00AF3AE3">
      <w:pPr>
        <w:rPr>
          <w:lang w:val="en-US"/>
        </w:rPr>
      </w:pPr>
      <w:r>
        <w:rPr>
          <w:lang w:val="en-US"/>
        </w:rPr>
        <w:t xml:space="preserve">Before presenting the simulation results, we discuss the channel characteristics </w:t>
      </w:r>
      <w:r w:rsidR="00D67573">
        <w:rPr>
          <w:lang w:val="en-US"/>
        </w:rPr>
        <w:t xml:space="preserve">summarized in the table below. </w:t>
      </w:r>
    </w:p>
    <w:p w14:paraId="1DCD11A8" w14:textId="03262C02" w:rsidR="0080755E" w:rsidRDefault="0080755E" w:rsidP="0080755E">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Scenario -- qualitative </w:t>
      </w:r>
      <w:r w:rsidR="00481D03">
        <w:t>comparison</w:t>
      </w:r>
    </w:p>
    <w:tbl>
      <w:tblPr>
        <w:tblStyle w:val="LightGrid-Accent1"/>
        <w:tblW w:w="0" w:type="auto"/>
        <w:jc w:val="center"/>
        <w:tblLook w:val="04A0" w:firstRow="1" w:lastRow="0" w:firstColumn="1" w:lastColumn="0" w:noHBand="0" w:noVBand="1"/>
      </w:tblPr>
      <w:tblGrid>
        <w:gridCol w:w="4605"/>
        <w:gridCol w:w="1211"/>
        <w:gridCol w:w="1211"/>
      </w:tblGrid>
      <w:tr w:rsidR="0068315A" w14:paraId="6AAD9AD6" w14:textId="77777777" w:rsidTr="0080755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05" w:type="dxa"/>
          </w:tcPr>
          <w:p w14:paraId="15A95D64" w14:textId="77777777" w:rsidR="0068315A" w:rsidRDefault="0068315A" w:rsidP="00AF3AE3">
            <w:pPr>
              <w:rPr>
                <w:lang w:val="en-US"/>
              </w:rPr>
            </w:pPr>
          </w:p>
        </w:tc>
        <w:tc>
          <w:tcPr>
            <w:tcW w:w="1211" w:type="dxa"/>
          </w:tcPr>
          <w:p w14:paraId="1D70823F" w14:textId="2631EA6A" w:rsidR="0068315A" w:rsidRDefault="0068315A" w:rsidP="0080755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Scenario 1</w:t>
            </w:r>
          </w:p>
        </w:tc>
        <w:tc>
          <w:tcPr>
            <w:tcW w:w="1211" w:type="dxa"/>
          </w:tcPr>
          <w:p w14:paraId="00417838" w14:textId="63FA9D4D" w:rsidR="0068315A" w:rsidRDefault="0068315A" w:rsidP="0080755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Scenario 2</w:t>
            </w:r>
          </w:p>
        </w:tc>
      </w:tr>
      <w:tr w:rsidR="0068315A" w14:paraId="220232D5" w14:textId="77777777" w:rsidTr="008075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05" w:type="dxa"/>
          </w:tcPr>
          <w:p w14:paraId="211A012D" w14:textId="2071870A" w:rsidR="0068315A" w:rsidRDefault="0068315A" w:rsidP="00AF3AE3">
            <w:pPr>
              <w:rPr>
                <w:lang w:val="en-US"/>
              </w:rPr>
            </w:pPr>
            <w:r>
              <w:rPr>
                <w:lang w:val="en-US"/>
              </w:rPr>
              <w:t>Coherence bandwidth</w:t>
            </w:r>
          </w:p>
        </w:tc>
        <w:tc>
          <w:tcPr>
            <w:tcW w:w="1211" w:type="dxa"/>
          </w:tcPr>
          <w:p w14:paraId="7DABDFC1" w14:textId="33BFCFC1" w:rsidR="0068315A" w:rsidRDefault="0080755E" w:rsidP="00D67573">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0068315A">
              <w:rPr>
                <w:lang w:val="en-US"/>
              </w:rPr>
              <w:t>1 MHz</w:t>
            </w:r>
          </w:p>
        </w:tc>
        <w:tc>
          <w:tcPr>
            <w:tcW w:w="1211" w:type="dxa"/>
          </w:tcPr>
          <w:p w14:paraId="45B3E919" w14:textId="6091E731" w:rsidR="0068315A" w:rsidRDefault="0080755E" w:rsidP="00D67573">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0068315A">
              <w:rPr>
                <w:lang w:val="en-US"/>
              </w:rPr>
              <w:t>1 MHz</w:t>
            </w:r>
          </w:p>
        </w:tc>
      </w:tr>
      <w:tr w:rsidR="0068315A" w14:paraId="49964DC2" w14:textId="77777777" w:rsidTr="0080755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05" w:type="dxa"/>
          </w:tcPr>
          <w:p w14:paraId="4964EB8C" w14:textId="072C82A2" w:rsidR="0068315A" w:rsidRDefault="0068315A" w:rsidP="00AF3AE3">
            <w:pPr>
              <w:rPr>
                <w:lang w:val="en-US"/>
              </w:rPr>
            </w:pPr>
            <w:r>
              <w:rPr>
                <w:lang w:val="en-US"/>
              </w:rPr>
              <w:t>Coherence time</w:t>
            </w:r>
          </w:p>
        </w:tc>
        <w:tc>
          <w:tcPr>
            <w:tcW w:w="1211" w:type="dxa"/>
          </w:tcPr>
          <w:p w14:paraId="3FAD2F5A" w14:textId="0D41E376" w:rsidR="0068315A" w:rsidRDefault="0080755E" w:rsidP="00D67573">
            <w:pPr>
              <w:jc w:val="center"/>
              <w:cnfStyle w:val="000000010000" w:firstRow="0" w:lastRow="0" w:firstColumn="0" w:lastColumn="0" w:oddVBand="0" w:evenVBand="0" w:oddHBand="0" w:evenHBand="1" w:firstRowFirstColumn="0" w:firstRowLastColumn="0" w:lastRowFirstColumn="0" w:lastRowLastColumn="0"/>
              <w:rPr>
                <w:lang w:val="en-US"/>
              </w:rPr>
            </w:pPr>
            <w:r>
              <w:rPr>
                <w:lang w:val="en-US"/>
              </w:rPr>
              <w:t>~2ms</w:t>
            </w:r>
          </w:p>
        </w:tc>
        <w:tc>
          <w:tcPr>
            <w:tcW w:w="1211" w:type="dxa"/>
          </w:tcPr>
          <w:p w14:paraId="71FE7333" w14:textId="585F38F6" w:rsidR="0068315A" w:rsidRDefault="0080755E" w:rsidP="00D67573">
            <w:pPr>
              <w:jc w:val="center"/>
              <w:cnfStyle w:val="000000010000" w:firstRow="0" w:lastRow="0" w:firstColumn="0" w:lastColumn="0" w:oddVBand="0" w:evenVBand="0" w:oddHBand="0" w:evenHBand="1" w:firstRowFirstColumn="0" w:firstRowLastColumn="0" w:lastRowFirstColumn="0" w:lastRowLastColumn="0"/>
              <w:rPr>
                <w:lang w:val="en-US"/>
              </w:rPr>
            </w:pPr>
            <w:r>
              <w:rPr>
                <w:lang w:val="en-US"/>
              </w:rPr>
              <w:t>~25ms</w:t>
            </w:r>
          </w:p>
        </w:tc>
      </w:tr>
      <w:tr w:rsidR="0068315A" w14:paraId="3C725C80" w14:textId="77777777" w:rsidTr="008075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05" w:type="dxa"/>
          </w:tcPr>
          <w:p w14:paraId="5B40B5A1" w14:textId="0307226E" w:rsidR="0068315A" w:rsidRDefault="0068315A" w:rsidP="0080755E">
            <w:pPr>
              <w:rPr>
                <w:lang w:val="en-US"/>
              </w:rPr>
            </w:pPr>
            <w:r>
              <w:rPr>
                <w:lang w:val="en-US"/>
              </w:rPr>
              <w:t>Doppler shift (</w:t>
            </w:r>
            <w:r w:rsidR="0080755E">
              <w:rPr>
                <w:lang w:val="en-US"/>
              </w:rPr>
              <w:t>due to</w:t>
            </w:r>
            <w:r>
              <w:rPr>
                <w:lang w:val="en-US"/>
              </w:rPr>
              <w:t xml:space="preserve"> CFO)</w:t>
            </w:r>
          </w:p>
        </w:tc>
        <w:tc>
          <w:tcPr>
            <w:tcW w:w="1211" w:type="dxa"/>
          </w:tcPr>
          <w:p w14:paraId="5C84C059" w14:textId="250F2CA1" w:rsidR="0068315A" w:rsidRDefault="0068315A" w:rsidP="00D67573">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0-800 Hz</w:t>
            </w:r>
          </w:p>
        </w:tc>
        <w:tc>
          <w:tcPr>
            <w:tcW w:w="1211" w:type="dxa"/>
          </w:tcPr>
          <w:p w14:paraId="6BD3EE85" w14:textId="522FD608" w:rsidR="0068315A" w:rsidRDefault="0068315A" w:rsidP="00D67573">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0-800Hz</w:t>
            </w:r>
          </w:p>
        </w:tc>
      </w:tr>
      <w:tr w:rsidR="0080755E" w14:paraId="1283FF89" w14:textId="77777777" w:rsidTr="0080755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05" w:type="dxa"/>
          </w:tcPr>
          <w:p w14:paraId="03FC01B9" w14:textId="015CBB35" w:rsidR="0080755E" w:rsidRDefault="0080755E" w:rsidP="0080755E">
            <w:pPr>
              <w:rPr>
                <w:lang w:val="en-US"/>
              </w:rPr>
            </w:pPr>
            <w:r>
              <w:rPr>
                <w:lang w:val="en-US"/>
              </w:rPr>
              <w:t>Phase rotation btn 2 DMRS symbols (due to CFO)</w:t>
            </w:r>
          </w:p>
        </w:tc>
        <w:tc>
          <w:tcPr>
            <w:tcW w:w="1211" w:type="dxa"/>
          </w:tcPr>
          <w:p w14:paraId="75DADAB0" w14:textId="235DC239" w:rsidR="0080755E" w:rsidRDefault="0080755E" w:rsidP="00D67573">
            <w:pPr>
              <w:jc w:val="center"/>
              <w:cnfStyle w:val="000000010000" w:firstRow="0" w:lastRow="0" w:firstColumn="0" w:lastColumn="0" w:oddVBand="0" w:evenVBand="0" w:oddHBand="0" w:evenHBand="1" w:firstRowFirstColumn="0" w:firstRowLastColumn="0" w:lastRowFirstColumn="0" w:lastRowLastColumn="0"/>
              <w:rPr>
                <w:lang w:val="en-US"/>
              </w:rPr>
            </w:pPr>
            <w:r>
              <w:rPr>
                <w:lang w:val="en-US"/>
              </w:rPr>
              <w:t>0-2.5 rad</w:t>
            </w:r>
          </w:p>
        </w:tc>
        <w:tc>
          <w:tcPr>
            <w:tcW w:w="1211" w:type="dxa"/>
          </w:tcPr>
          <w:p w14:paraId="680492E3" w14:textId="5EF0D40E" w:rsidR="0080755E" w:rsidRDefault="0080755E" w:rsidP="00D67573">
            <w:pPr>
              <w:jc w:val="center"/>
              <w:cnfStyle w:val="000000010000" w:firstRow="0" w:lastRow="0" w:firstColumn="0" w:lastColumn="0" w:oddVBand="0" w:evenVBand="0" w:oddHBand="0" w:evenHBand="1" w:firstRowFirstColumn="0" w:firstRowLastColumn="0" w:lastRowFirstColumn="0" w:lastRowLastColumn="0"/>
              <w:rPr>
                <w:lang w:val="en-US"/>
              </w:rPr>
            </w:pPr>
            <w:r>
              <w:rPr>
                <w:lang w:val="en-US"/>
              </w:rPr>
              <w:t>0-2.5 rad</w:t>
            </w:r>
          </w:p>
        </w:tc>
      </w:tr>
      <w:tr w:rsidR="0068315A" w14:paraId="4C4A308B" w14:textId="77777777" w:rsidTr="008075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05" w:type="dxa"/>
          </w:tcPr>
          <w:p w14:paraId="060FDDCD" w14:textId="3D37BA8E" w:rsidR="0068315A" w:rsidRDefault="0068315A" w:rsidP="0080755E">
            <w:pPr>
              <w:rPr>
                <w:lang w:val="en-US"/>
              </w:rPr>
            </w:pPr>
            <w:r>
              <w:rPr>
                <w:lang w:val="en-US"/>
              </w:rPr>
              <w:t>Doppler spread</w:t>
            </w:r>
            <w:r w:rsidR="00D67573">
              <w:rPr>
                <w:lang w:val="en-US"/>
              </w:rPr>
              <w:t xml:space="preserve"> (</w:t>
            </w:r>
            <w:r w:rsidR="0080755E">
              <w:rPr>
                <w:lang w:val="en-US"/>
              </w:rPr>
              <w:t>due to</w:t>
            </w:r>
            <w:r w:rsidR="00D67573">
              <w:rPr>
                <w:lang w:val="en-US"/>
              </w:rPr>
              <w:t xml:space="preserve"> mobility)</w:t>
            </w:r>
          </w:p>
        </w:tc>
        <w:tc>
          <w:tcPr>
            <w:tcW w:w="1211" w:type="dxa"/>
          </w:tcPr>
          <w:p w14:paraId="29BCB925" w14:textId="553776A8" w:rsidR="0068315A" w:rsidRPr="0080755E" w:rsidRDefault="00B5477C" w:rsidP="00B5477C">
            <w:pPr>
              <w:jc w:val="center"/>
              <w:cnfStyle w:val="000000100000" w:firstRow="0" w:lastRow="0" w:firstColumn="0" w:lastColumn="0" w:oddVBand="0" w:evenVBand="0" w:oddHBand="1" w:evenHBand="0" w:firstRowFirstColumn="0" w:firstRowLastColumn="0" w:lastRowFirstColumn="0" w:lastRowLastColumn="0"/>
              <w:rPr>
                <w:lang w:val="en-US"/>
              </w:rPr>
            </w:pPr>
            <w:r w:rsidRPr="0080755E">
              <w:rPr>
                <w:lang w:val="en-US"/>
              </w:rPr>
              <w:t xml:space="preserve">~ </w:t>
            </w:r>
            <w:r w:rsidR="0068315A" w:rsidRPr="0080755E">
              <w:rPr>
                <w:lang w:val="en-US"/>
              </w:rPr>
              <w:t>1</w:t>
            </w:r>
            <w:r w:rsidR="0080755E" w:rsidRPr="0080755E">
              <w:rPr>
                <w:lang w:val="en-US"/>
              </w:rPr>
              <w:t>5</w:t>
            </w:r>
            <w:r w:rsidR="0068315A" w:rsidRPr="0080755E">
              <w:rPr>
                <w:lang w:val="en-US"/>
              </w:rPr>
              <w:t xml:space="preserve">0 Hz </w:t>
            </w:r>
          </w:p>
        </w:tc>
        <w:tc>
          <w:tcPr>
            <w:tcW w:w="1211" w:type="dxa"/>
          </w:tcPr>
          <w:p w14:paraId="481798B5" w14:textId="02E5012B" w:rsidR="0068315A" w:rsidRPr="0080755E" w:rsidRDefault="00B5477C" w:rsidP="008216E0">
            <w:pPr>
              <w:jc w:val="center"/>
              <w:cnfStyle w:val="000000100000" w:firstRow="0" w:lastRow="0" w:firstColumn="0" w:lastColumn="0" w:oddVBand="0" w:evenVBand="0" w:oddHBand="1" w:evenHBand="0" w:firstRowFirstColumn="0" w:firstRowLastColumn="0" w:lastRowFirstColumn="0" w:lastRowLastColumn="0"/>
              <w:rPr>
                <w:lang w:val="en-US"/>
              </w:rPr>
            </w:pPr>
            <w:r w:rsidRPr="0080755E">
              <w:rPr>
                <w:lang w:val="en-US"/>
              </w:rPr>
              <w:t xml:space="preserve">~ </w:t>
            </w:r>
            <w:r w:rsidR="0080755E" w:rsidRPr="0080755E">
              <w:rPr>
                <w:lang w:val="en-US"/>
              </w:rPr>
              <w:t>1</w:t>
            </w:r>
            <w:r w:rsidR="008216E0" w:rsidRPr="0080755E">
              <w:rPr>
                <w:lang w:val="en-US"/>
              </w:rPr>
              <w:t>0</w:t>
            </w:r>
            <w:r w:rsidR="0068315A" w:rsidRPr="0080755E">
              <w:rPr>
                <w:lang w:val="en-US"/>
              </w:rPr>
              <w:t xml:space="preserve"> Hz</w:t>
            </w:r>
            <w:r w:rsidR="00D67573" w:rsidRPr="0080755E">
              <w:rPr>
                <w:lang w:val="en-US"/>
              </w:rPr>
              <w:t xml:space="preserve"> </w:t>
            </w:r>
          </w:p>
        </w:tc>
      </w:tr>
    </w:tbl>
    <w:p w14:paraId="4AE68A9C" w14:textId="77777777" w:rsidR="0068315A" w:rsidRDefault="0068315A" w:rsidP="00AF3AE3">
      <w:pPr>
        <w:rPr>
          <w:lang w:val="en-US"/>
        </w:rPr>
      </w:pPr>
    </w:p>
    <w:p w14:paraId="580404A3" w14:textId="41E97A27" w:rsidR="0080755E" w:rsidRPr="00AF3AE3" w:rsidRDefault="0080755E" w:rsidP="00AF3AE3">
      <w:pPr>
        <w:rPr>
          <w:lang w:val="en-US"/>
        </w:rPr>
      </w:pPr>
      <w:r>
        <w:rPr>
          <w:lang w:val="en-US"/>
        </w:rPr>
        <w:t>Base</w:t>
      </w:r>
      <w:r w:rsidR="003F1015">
        <w:rPr>
          <w:lang w:val="en-US"/>
        </w:rPr>
        <w:t>d</w:t>
      </w:r>
      <w:r>
        <w:rPr>
          <w:lang w:val="en-US"/>
        </w:rPr>
        <w:t xml:space="preserve"> on the table above, we make the following observations:</w:t>
      </w:r>
    </w:p>
    <w:p w14:paraId="1002A628" w14:textId="59561C26" w:rsidR="00597F65" w:rsidRDefault="00D67573" w:rsidP="00BB2C23">
      <w:r w:rsidRPr="00D67573">
        <w:rPr>
          <w:b/>
        </w:rPr>
        <w:t>Observation 1:</w:t>
      </w:r>
      <w:r>
        <w:t xml:space="preserve"> both scenarios have </w:t>
      </w:r>
      <w:r w:rsidR="00606BF3">
        <w:t xml:space="preserve">similar </w:t>
      </w:r>
      <w:r>
        <w:t xml:space="preserve">coherence bandwidth </w:t>
      </w:r>
      <w:r w:rsidR="00606BF3">
        <w:t xml:space="preserve">(larger than transmission bandwidth) and </w:t>
      </w:r>
      <w:r w:rsidR="00481D03">
        <w:t>Doppler</w:t>
      </w:r>
      <w:r w:rsidR="00606BF3">
        <w:t xml:space="preserve"> shift</w:t>
      </w:r>
      <w:r>
        <w:t>.</w:t>
      </w:r>
    </w:p>
    <w:p w14:paraId="19EDF347" w14:textId="4E615461" w:rsidR="00D67573" w:rsidRDefault="0080755E" w:rsidP="00BB2C23">
      <w:r w:rsidRPr="0080755E">
        <w:rPr>
          <w:b/>
        </w:rPr>
        <w:t xml:space="preserve">Observation </w:t>
      </w:r>
      <w:r w:rsidR="00606BF3">
        <w:rPr>
          <w:b/>
        </w:rPr>
        <w:t>2</w:t>
      </w:r>
      <w:r w:rsidRPr="0080755E">
        <w:rPr>
          <w:b/>
        </w:rPr>
        <w:t>:</w:t>
      </w:r>
      <w:r w:rsidR="00D67573">
        <w:t xml:space="preserve"> scenario </w:t>
      </w:r>
      <w:r>
        <w:t xml:space="preserve">1 has larger </w:t>
      </w:r>
      <w:r w:rsidR="00481D03">
        <w:t>Doppler</w:t>
      </w:r>
      <w:r>
        <w:t xml:space="preserve"> spread and smaller coherence time compared to scenario 2</w:t>
      </w:r>
      <w:r w:rsidR="0049060E">
        <w:t>.</w:t>
      </w:r>
    </w:p>
    <w:p w14:paraId="5CA85A65" w14:textId="467B6C05" w:rsidR="0080755E" w:rsidRDefault="0080755E" w:rsidP="00BB2C23">
      <w:r w:rsidRPr="0080755E">
        <w:rPr>
          <w:b/>
        </w:rPr>
        <w:t xml:space="preserve">Observation </w:t>
      </w:r>
      <w:r w:rsidR="00606BF3">
        <w:rPr>
          <w:b/>
        </w:rPr>
        <w:t>3</w:t>
      </w:r>
      <w:r w:rsidRPr="0080755E">
        <w:rPr>
          <w:b/>
        </w:rPr>
        <w:t>:</w:t>
      </w:r>
      <w:r>
        <w:t xml:space="preserve"> for both scenarios, phase rotation caused by CFO v</w:t>
      </w:r>
      <w:r w:rsidR="00894815">
        <w:t>alues is within the limit of +-pi</w:t>
      </w:r>
      <w:r>
        <w:t xml:space="preserve"> radians.</w:t>
      </w:r>
    </w:p>
    <w:p w14:paraId="79FF5C26" w14:textId="39CF6058" w:rsidR="002E0193" w:rsidRDefault="00A11C60" w:rsidP="00A11C60">
      <w:pPr>
        <w:pStyle w:val="Heading2"/>
      </w:pPr>
      <w:r>
        <w:t>2.1 Channel estimation performance</w:t>
      </w:r>
    </w:p>
    <w:p w14:paraId="5D868963" w14:textId="249AEF7B" w:rsidR="0080755E" w:rsidRDefault="0080755E" w:rsidP="00A11C60">
      <w:r>
        <w:t>We summarize the channel estimatio</w:t>
      </w:r>
      <w:r w:rsidR="00606BF3">
        <w:t xml:space="preserve">n algorithm in the figure below that uses frequency domain channel estimation followed by CFO estimation and compensation and then time-domain averaging. </w:t>
      </w:r>
    </w:p>
    <w:p w14:paraId="173FFADC" w14:textId="670DD564" w:rsidR="00606BF3" w:rsidRDefault="00606BF3" w:rsidP="00606BF3">
      <w:pPr>
        <w:keepNext/>
        <w:jc w:val="center"/>
      </w:pPr>
      <w:r>
        <w:object w:dxaOrig="9374" w:dyaOrig="5081" w14:anchorId="60787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75pt;height:194.7pt" o:ole="">
            <v:imagedata r:id="rId17" o:title=""/>
          </v:shape>
          <o:OLEObject Type="Embed" ProgID="Visio.Drawing.11" ShapeID="_x0000_i1025" DrawAspect="Content" ObjectID="_1461166401" r:id="rId18"/>
        </w:object>
      </w:r>
    </w:p>
    <w:p w14:paraId="360DF182" w14:textId="5FA23B98" w:rsidR="00BC04C9" w:rsidRDefault="00606BF3" w:rsidP="00606BF3">
      <w:pPr>
        <w:pStyle w:val="Caption"/>
        <w:jc w:val="center"/>
      </w:pPr>
      <w:r>
        <w:t xml:space="preserve">Figure </w:t>
      </w:r>
      <w:r>
        <w:fldChar w:fldCharType="begin"/>
      </w:r>
      <w:r>
        <w:instrText xml:space="preserve"> SEQ Figure \* ARABIC </w:instrText>
      </w:r>
      <w:r>
        <w:fldChar w:fldCharType="separate"/>
      </w:r>
      <w:r w:rsidR="0049060E">
        <w:rPr>
          <w:noProof/>
        </w:rPr>
        <w:t>1</w:t>
      </w:r>
      <w:r>
        <w:fldChar w:fldCharType="end"/>
      </w:r>
      <w:r>
        <w:t xml:space="preserve"> Channel and CFO estimation algorithm</w:t>
      </w:r>
    </w:p>
    <w:p w14:paraId="66E20245" w14:textId="77777777" w:rsidR="00606BF3" w:rsidRDefault="00606BF3" w:rsidP="00A11C60"/>
    <w:p w14:paraId="3EC04179" w14:textId="34FFF985" w:rsidR="00A11C60" w:rsidRDefault="00A11C60" w:rsidP="00A11C60">
      <w:r>
        <w:t>We study the following three metrics</w:t>
      </w:r>
      <w:r w:rsidR="00606BF3">
        <w:t xml:space="preserve"> </w:t>
      </w:r>
      <w:r w:rsidR="003F1015">
        <w:t xml:space="preserve">for </w:t>
      </w:r>
      <w:r w:rsidR="00606BF3">
        <w:t>channel estimation performance (results in Figure 2 below):</w:t>
      </w:r>
    </w:p>
    <w:p w14:paraId="214690A0" w14:textId="22FE77E5" w:rsidR="00A11C60" w:rsidRPr="00A11C60" w:rsidRDefault="00A11C60" w:rsidP="00A11C60">
      <w:pPr>
        <w:pStyle w:val="ListParagraph"/>
        <w:numPr>
          <w:ilvl w:val="0"/>
          <w:numId w:val="24"/>
        </w:numPr>
        <w:rPr>
          <w:sz w:val="20"/>
        </w:rPr>
      </w:pPr>
      <w:r w:rsidRPr="00A11C60">
        <w:rPr>
          <w:sz w:val="20"/>
        </w:rPr>
        <w:t>RMS error for CFO estimation</w:t>
      </w:r>
    </w:p>
    <w:p w14:paraId="1845401B" w14:textId="0CE330A1" w:rsidR="00A11C60" w:rsidRPr="00A11C60" w:rsidRDefault="00A11C60" w:rsidP="00A11C60">
      <w:pPr>
        <w:pStyle w:val="ListParagraph"/>
        <w:numPr>
          <w:ilvl w:val="0"/>
          <w:numId w:val="24"/>
        </w:numPr>
        <w:rPr>
          <w:sz w:val="20"/>
        </w:rPr>
      </w:pPr>
      <w:r w:rsidRPr="00A11C60">
        <w:rPr>
          <w:sz w:val="20"/>
        </w:rPr>
        <w:t xml:space="preserve">MSE for channel estimation </w:t>
      </w:r>
      <w:r w:rsidR="007B2E83" w:rsidRPr="007B2E83">
        <w:rPr>
          <w:i/>
          <w:sz w:val="20"/>
        </w:rPr>
        <w:t>for data symbols</w:t>
      </w:r>
    </w:p>
    <w:p w14:paraId="2AA114C8" w14:textId="153AE66A" w:rsidR="0080755E" w:rsidRPr="00894815" w:rsidRDefault="00A11C60" w:rsidP="00894815">
      <w:pPr>
        <w:pStyle w:val="ListParagraph"/>
        <w:numPr>
          <w:ilvl w:val="0"/>
          <w:numId w:val="24"/>
        </w:numPr>
        <w:rPr>
          <w:sz w:val="20"/>
        </w:rPr>
      </w:pPr>
      <w:r w:rsidRPr="00A11C60">
        <w:rPr>
          <w:sz w:val="20"/>
        </w:rPr>
        <w:t xml:space="preserve">Effective SNR due to channel estimation errors </w:t>
      </w:r>
      <w:r w:rsidR="00894815">
        <w:rPr>
          <w:sz w:val="20"/>
        </w:rPr>
        <w:t>-- e</w:t>
      </w:r>
      <w:r w:rsidR="0080755E" w:rsidRPr="00894815">
        <w:rPr>
          <w:sz w:val="20"/>
        </w:rPr>
        <w:t>ffective SNR is computed by adding a (self) interference term of SNR*</w:t>
      </w:r>
      <w:r w:rsidR="00481D03" w:rsidRPr="00894815">
        <w:rPr>
          <w:sz w:val="20"/>
        </w:rPr>
        <w:t>MSE (</w:t>
      </w:r>
      <w:r w:rsidR="0080755E" w:rsidRPr="00894815">
        <w:rPr>
          <w:sz w:val="20"/>
        </w:rPr>
        <w:t>computed for each sub-carrier for each sub-frame and then averaged).</w:t>
      </w:r>
    </w:p>
    <w:p w14:paraId="49879615" w14:textId="77777777" w:rsidR="0080755E" w:rsidRDefault="0080755E" w:rsidP="0080755E"/>
    <w:p w14:paraId="6C34ABBC" w14:textId="1D16F7E2" w:rsidR="00F440D3" w:rsidRDefault="00F440D3" w:rsidP="0080755E">
      <w:r>
        <w:t xml:space="preserve">We note that for Scenario 1, we give low mobility (3 km/hr) and no CFO simulation results for reference. </w:t>
      </w:r>
    </w:p>
    <w:p w14:paraId="3796270C" w14:textId="77777777" w:rsidR="008216E0" w:rsidRDefault="008216E0" w:rsidP="008216E0">
      <w:pPr>
        <w:keepNext/>
        <w:jc w:val="right"/>
      </w:pPr>
      <w:r>
        <w:rPr>
          <w:b/>
          <w:noProof/>
          <w:lang w:val="en-US"/>
        </w:rPr>
        <w:drawing>
          <wp:inline distT="0" distB="0" distL="0" distR="0" wp14:anchorId="18F0A709" wp14:editId="63084F9A">
            <wp:extent cx="6332220" cy="56814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5681456"/>
                    </a:xfrm>
                    <a:prstGeom prst="rect">
                      <a:avLst/>
                    </a:prstGeom>
                    <a:noFill/>
                    <a:ln>
                      <a:noFill/>
                    </a:ln>
                  </pic:spPr>
                </pic:pic>
              </a:graphicData>
            </a:graphic>
          </wp:inline>
        </w:drawing>
      </w:r>
    </w:p>
    <w:p w14:paraId="4024F48B" w14:textId="14A6B672" w:rsidR="00FF14AE" w:rsidRDefault="008216E0" w:rsidP="008216E0">
      <w:pPr>
        <w:pStyle w:val="Caption"/>
        <w:jc w:val="center"/>
        <w:rPr>
          <w:b w:val="0"/>
          <w:lang w:val="en-US"/>
        </w:rPr>
      </w:pPr>
      <w:r>
        <w:t xml:space="preserve">Figure </w:t>
      </w:r>
      <w:r>
        <w:fldChar w:fldCharType="begin"/>
      </w:r>
      <w:r>
        <w:instrText xml:space="preserve"> SEQ Figure \* ARABIC </w:instrText>
      </w:r>
      <w:r>
        <w:fldChar w:fldCharType="separate"/>
      </w:r>
      <w:r w:rsidR="0049060E">
        <w:rPr>
          <w:noProof/>
        </w:rPr>
        <w:t>2</w:t>
      </w:r>
      <w:r>
        <w:fldChar w:fldCharType="end"/>
      </w:r>
      <w:r>
        <w:t xml:space="preserve"> Channel Estimation Performance</w:t>
      </w:r>
    </w:p>
    <w:p w14:paraId="2754D0E0" w14:textId="75198168" w:rsidR="005D466E" w:rsidRDefault="00606BF3" w:rsidP="00606BF3">
      <w:pPr>
        <w:rPr>
          <w:lang w:val="en-US"/>
        </w:rPr>
      </w:pPr>
      <w:r>
        <w:rPr>
          <w:lang w:val="en-US"/>
        </w:rPr>
        <w:t>From the results in Figure 2, we make the following observation:</w:t>
      </w:r>
    </w:p>
    <w:p w14:paraId="0F7DEE9B" w14:textId="11564D02" w:rsidR="00894815" w:rsidRDefault="00894815" w:rsidP="00F73B75">
      <w:pPr>
        <w:rPr>
          <w:b/>
          <w:lang w:val="en-US"/>
        </w:rPr>
      </w:pPr>
      <w:r>
        <w:rPr>
          <w:b/>
          <w:lang w:val="en-US"/>
        </w:rPr>
        <w:t xml:space="preserve">Observation 4: </w:t>
      </w:r>
      <w:r w:rsidRPr="00894815">
        <w:rPr>
          <w:lang w:val="en-US"/>
        </w:rPr>
        <w:t>There is some degradation observed in CFO estimation at low SNRs (due to 2*pi rotation), but this does not translate into SINR degradation</w:t>
      </w:r>
      <w:r>
        <w:rPr>
          <w:b/>
          <w:lang w:val="en-US"/>
        </w:rPr>
        <w:t>.</w:t>
      </w:r>
    </w:p>
    <w:p w14:paraId="5B29FE9C" w14:textId="25B3772F" w:rsidR="00606BF3" w:rsidRDefault="003E163B" w:rsidP="00606BF3">
      <w:pPr>
        <w:rPr>
          <w:lang w:val="en-US"/>
        </w:rPr>
      </w:pPr>
      <w:r w:rsidRPr="003E163B">
        <w:rPr>
          <w:b/>
          <w:lang w:val="en-US"/>
        </w:rPr>
        <w:t xml:space="preserve">Observation </w:t>
      </w:r>
      <w:r w:rsidR="00894815">
        <w:rPr>
          <w:b/>
          <w:lang w:val="en-US"/>
        </w:rPr>
        <w:t>5</w:t>
      </w:r>
      <w:r w:rsidRPr="003E163B">
        <w:rPr>
          <w:b/>
          <w:lang w:val="en-US"/>
        </w:rPr>
        <w:t>:</w:t>
      </w:r>
      <w:r>
        <w:rPr>
          <w:lang w:val="en-US"/>
        </w:rPr>
        <w:t xml:space="preserve"> </w:t>
      </w:r>
      <w:r w:rsidR="00894815">
        <w:rPr>
          <w:lang w:val="en-US"/>
        </w:rPr>
        <w:t>f</w:t>
      </w:r>
      <w:r>
        <w:rPr>
          <w:lang w:val="en-US"/>
        </w:rPr>
        <w:t>or low mobility Scenario 2</w:t>
      </w:r>
      <w:r w:rsidR="00894815">
        <w:rPr>
          <w:lang w:val="en-US"/>
        </w:rPr>
        <w:t>,</w:t>
      </w:r>
      <w:r>
        <w:rPr>
          <w:lang w:val="en-US"/>
        </w:rPr>
        <w:t xml:space="preserve"> no performance degradation is seen</w:t>
      </w:r>
      <w:r w:rsidR="00894815">
        <w:rPr>
          <w:lang w:val="en-US"/>
        </w:rPr>
        <w:t xml:space="preserve"> for effective SNR after channel estimation</w:t>
      </w:r>
      <w:r>
        <w:rPr>
          <w:lang w:val="en-US"/>
        </w:rPr>
        <w:t xml:space="preserve">. </w:t>
      </w:r>
    </w:p>
    <w:p w14:paraId="36C5216B" w14:textId="77B5FE90" w:rsidR="00606BF3" w:rsidRPr="00606BF3" w:rsidRDefault="00606BF3" w:rsidP="00606BF3">
      <w:pPr>
        <w:rPr>
          <w:lang w:val="en-US"/>
        </w:rPr>
      </w:pPr>
      <w:r w:rsidRPr="003E163B">
        <w:rPr>
          <w:b/>
          <w:lang w:val="en-US"/>
        </w:rPr>
        <w:t xml:space="preserve">Observation </w:t>
      </w:r>
      <w:r w:rsidR="00894815">
        <w:rPr>
          <w:b/>
          <w:lang w:val="en-US"/>
        </w:rPr>
        <w:t>6</w:t>
      </w:r>
      <w:r w:rsidRPr="003E163B">
        <w:rPr>
          <w:b/>
          <w:lang w:val="en-US"/>
        </w:rPr>
        <w:t>:</w:t>
      </w:r>
      <w:r w:rsidR="003E163B">
        <w:rPr>
          <w:lang w:val="en-US"/>
        </w:rPr>
        <w:t xml:space="preserve"> </w:t>
      </w:r>
      <w:r w:rsidR="00894815">
        <w:rPr>
          <w:lang w:val="en-US"/>
        </w:rPr>
        <w:t>f</w:t>
      </w:r>
      <w:r w:rsidR="003E163B">
        <w:rPr>
          <w:lang w:val="en-US"/>
        </w:rPr>
        <w:t xml:space="preserve">or high mobility </w:t>
      </w:r>
      <w:r w:rsidR="00F73B75">
        <w:rPr>
          <w:lang w:val="en-US"/>
        </w:rPr>
        <w:t>S</w:t>
      </w:r>
      <w:r w:rsidR="003E163B">
        <w:rPr>
          <w:lang w:val="en-US"/>
        </w:rPr>
        <w:t>cenario</w:t>
      </w:r>
      <w:r w:rsidR="00F73B75">
        <w:rPr>
          <w:lang w:val="en-US"/>
        </w:rPr>
        <w:t xml:space="preserve"> 1</w:t>
      </w:r>
      <w:r w:rsidR="00894815">
        <w:rPr>
          <w:lang w:val="en-US"/>
        </w:rPr>
        <w:t>,</w:t>
      </w:r>
      <w:r w:rsidR="003E163B">
        <w:rPr>
          <w:lang w:val="en-US"/>
        </w:rPr>
        <w:t xml:space="preserve"> no </w:t>
      </w:r>
      <w:r w:rsidR="00894815">
        <w:rPr>
          <w:lang w:val="en-US"/>
        </w:rPr>
        <w:t xml:space="preserve">significant </w:t>
      </w:r>
      <w:r w:rsidR="003E163B">
        <w:rPr>
          <w:lang w:val="en-US"/>
        </w:rPr>
        <w:t xml:space="preserve">performance degradation at low SNRs, but some performance degradation is </w:t>
      </w:r>
      <w:r w:rsidR="00481D03">
        <w:rPr>
          <w:lang w:val="en-US"/>
        </w:rPr>
        <w:t>seen at</w:t>
      </w:r>
      <w:r w:rsidR="003E163B">
        <w:rPr>
          <w:lang w:val="en-US"/>
        </w:rPr>
        <w:t xml:space="preserve"> high SNR. </w:t>
      </w:r>
    </w:p>
    <w:p w14:paraId="6647E6F2" w14:textId="77777777" w:rsidR="00606BF3" w:rsidRDefault="00606BF3" w:rsidP="00A11C60">
      <w:pPr>
        <w:pStyle w:val="Heading2"/>
      </w:pPr>
    </w:p>
    <w:p w14:paraId="6C733559" w14:textId="0B8C2F09" w:rsidR="00A11C60" w:rsidRDefault="00A11C60" w:rsidP="00A11C60">
      <w:pPr>
        <w:pStyle w:val="Heading2"/>
      </w:pPr>
      <w:r>
        <w:t>2.2 BLER curves for discovery and communication</w:t>
      </w:r>
    </w:p>
    <w:p w14:paraId="041415C1" w14:textId="11934B02" w:rsidR="0049060E" w:rsidRDefault="0049060E" w:rsidP="00597F65">
      <w:pPr>
        <w:rPr>
          <w:lang w:val="en-US"/>
        </w:rPr>
      </w:pPr>
      <w:r>
        <w:rPr>
          <w:lang w:val="en-US"/>
        </w:rPr>
        <w:t>BLER curves for communication and discovery are given below both of which use Turbo coding and QPSK, but with different information length (352 bits for communication and 248 bits for discovery).</w:t>
      </w:r>
    </w:p>
    <w:p w14:paraId="3215914A" w14:textId="77777777" w:rsidR="0049060E" w:rsidRDefault="00F440D3" w:rsidP="0049060E">
      <w:pPr>
        <w:keepNext/>
      </w:pPr>
      <w:r>
        <w:rPr>
          <w:noProof/>
          <w:color w:val="FF0000"/>
          <w:lang w:val="en-US"/>
        </w:rPr>
        <w:drawing>
          <wp:inline distT="0" distB="0" distL="0" distR="0" wp14:anchorId="711CCBB5" wp14:editId="2EE2693D">
            <wp:extent cx="3010577" cy="21548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0689" cy="2154884"/>
                    </a:xfrm>
                    <a:prstGeom prst="rect">
                      <a:avLst/>
                    </a:prstGeom>
                    <a:noFill/>
                    <a:ln>
                      <a:noFill/>
                    </a:ln>
                  </pic:spPr>
                </pic:pic>
              </a:graphicData>
            </a:graphic>
          </wp:inline>
        </w:drawing>
      </w:r>
      <w:r>
        <w:rPr>
          <w:noProof/>
          <w:color w:val="FF0000"/>
          <w:lang w:val="en-US"/>
        </w:rPr>
        <w:drawing>
          <wp:inline distT="0" distB="0" distL="0" distR="0" wp14:anchorId="1E9EE688" wp14:editId="49A22365">
            <wp:extent cx="2985860" cy="22422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85944" cy="2242331"/>
                    </a:xfrm>
                    <a:prstGeom prst="rect">
                      <a:avLst/>
                    </a:prstGeom>
                    <a:noFill/>
                    <a:ln>
                      <a:noFill/>
                    </a:ln>
                  </pic:spPr>
                </pic:pic>
              </a:graphicData>
            </a:graphic>
          </wp:inline>
        </w:drawing>
      </w:r>
    </w:p>
    <w:p w14:paraId="50E41ECA" w14:textId="68580AE2" w:rsidR="005D466E" w:rsidRDefault="0049060E" w:rsidP="0049060E">
      <w:pPr>
        <w:pStyle w:val="Caption"/>
        <w:jc w:val="center"/>
        <w:rPr>
          <w:color w:val="FF0000"/>
          <w:lang w:val="en-US"/>
        </w:rPr>
      </w:pPr>
      <w:r>
        <w:t xml:space="preserve">Figure </w:t>
      </w:r>
      <w:r>
        <w:fldChar w:fldCharType="begin"/>
      </w:r>
      <w:r>
        <w:instrText xml:space="preserve"> SEQ Figure \* ARABIC </w:instrText>
      </w:r>
      <w:r>
        <w:fldChar w:fldCharType="separate"/>
      </w:r>
      <w:r>
        <w:rPr>
          <w:noProof/>
        </w:rPr>
        <w:t>3</w:t>
      </w:r>
      <w:r>
        <w:fldChar w:fldCharType="end"/>
      </w:r>
      <w:r>
        <w:t xml:space="preserve"> BLER curves</w:t>
      </w:r>
    </w:p>
    <w:p w14:paraId="6BFAB6CF" w14:textId="5013FED9" w:rsidR="00F440D3" w:rsidRDefault="0049060E" w:rsidP="0049060E">
      <w:r>
        <w:t>Based on the simulation results, we make the following observations:</w:t>
      </w:r>
    </w:p>
    <w:p w14:paraId="45DCCACB" w14:textId="5B142481" w:rsidR="0049060E" w:rsidRDefault="00894815" w:rsidP="0049060E">
      <w:r>
        <w:rPr>
          <w:b/>
        </w:rPr>
        <w:t>Observation 7</w:t>
      </w:r>
      <w:r w:rsidR="0049060E">
        <w:rPr>
          <w:b/>
        </w:rPr>
        <w:t xml:space="preserve">: </w:t>
      </w:r>
      <w:r w:rsidR="0049060E" w:rsidRPr="0049060E">
        <w:t xml:space="preserve">no degradation is </w:t>
      </w:r>
      <w:r w:rsidR="00481D03">
        <w:t xml:space="preserve">observed </w:t>
      </w:r>
      <w:r w:rsidR="00481D03">
        <w:rPr>
          <w:b/>
        </w:rPr>
        <w:t>for</w:t>
      </w:r>
      <w:r w:rsidR="0049060E" w:rsidRPr="0049060E">
        <w:t xml:space="preserve"> discovery BLER for </w:t>
      </w:r>
      <w:r w:rsidR="0049060E">
        <w:t>low mobility</w:t>
      </w:r>
      <w:r w:rsidR="003F1015">
        <w:t>, and</w:t>
      </w:r>
      <w:r w:rsidR="0049060E">
        <w:t xml:space="preserve"> </w:t>
      </w:r>
      <w:r w:rsidR="0049060E" w:rsidRPr="0049060E">
        <w:t>different CFO</w:t>
      </w:r>
      <w:r w:rsidR="0049060E">
        <w:t xml:space="preserve"> </w:t>
      </w:r>
      <w:r w:rsidR="00481D03">
        <w:t>up to</w:t>
      </w:r>
      <w:r w:rsidR="0049060E">
        <w:t xml:space="preserve"> 800 Hz.</w:t>
      </w:r>
    </w:p>
    <w:p w14:paraId="425CB167" w14:textId="0E5F9205" w:rsidR="0049060E" w:rsidRDefault="00894815" w:rsidP="0049060E">
      <w:r>
        <w:rPr>
          <w:b/>
        </w:rPr>
        <w:t>Observation 8</w:t>
      </w:r>
      <w:r w:rsidR="0049060E" w:rsidRPr="0049060E">
        <w:rPr>
          <w:b/>
        </w:rPr>
        <w:t xml:space="preserve">: </w:t>
      </w:r>
      <w:r w:rsidR="0049060E">
        <w:t xml:space="preserve"> degradation of </w:t>
      </w:r>
      <w:r w:rsidR="00481D03">
        <w:t>&lt; 0.5</w:t>
      </w:r>
      <w:r w:rsidR="0049060E">
        <w:t xml:space="preserve"> dB is observed for communication BLER due to high mobility for CFO up to 400 Hz.</w:t>
      </w:r>
    </w:p>
    <w:p w14:paraId="37490435" w14:textId="3448C8D7" w:rsidR="0049060E" w:rsidRPr="0049060E" w:rsidRDefault="0049060E" w:rsidP="0049060E">
      <w:pPr>
        <w:rPr>
          <w:b/>
        </w:rPr>
      </w:pPr>
      <w:r>
        <w:t>We note that CFO of 800 Hz corresponds to 1.1+ ppm inaccuracy at 700 MHz and hence not a typical scenario.</w:t>
      </w:r>
    </w:p>
    <w:p w14:paraId="5AB1408D" w14:textId="77777777" w:rsidR="0049060E" w:rsidRPr="0049060E" w:rsidRDefault="0049060E" w:rsidP="0049060E"/>
    <w:p w14:paraId="416DC702" w14:textId="3B6D3B31" w:rsidR="005D466E" w:rsidRDefault="005D466E" w:rsidP="005D466E">
      <w:pPr>
        <w:pStyle w:val="Heading2"/>
      </w:pPr>
      <w:r>
        <w:t>2.3 Design implications</w:t>
      </w:r>
    </w:p>
    <w:p w14:paraId="3502B1CD" w14:textId="4C148E5F" w:rsidR="00597F65" w:rsidRPr="00597F65" w:rsidRDefault="00597F65" w:rsidP="00597F65">
      <w:pPr>
        <w:rPr>
          <w:lang w:val="en-US"/>
        </w:rPr>
      </w:pPr>
      <w:r w:rsidRPr="00597F65">
        <w:rPr>
          <w:lang w:val="en-US"/>
        </w:rPr>
        <w:t>Based on the simulation results</w:t>
      </w:r>
      <w:r w:rsidR="005D466E">
        <w:rPr>
          <w:lang w:val="en-US"/>
        </w:rPr>
        <w:t xml:space="preserve"> in Section 2.1 and Section 2.2</w:t>
      </w:r>
      <w:r w:rsidRPr="00597F65">
        <w:rPr>
          <w:lang w:val="en-US"/>
        </w:rPr>
        <w:t xml:space="preserve">, we make the following </w:t>
      </w:r>
      <w:r>
        <w:rPr>
          <w:lang w:val="en-US"/>
        </w:rPr>
        <w:t>proposal</w:t>
      </w:r>
      <w:r w:rsidRPr="00597F65">
        <w:rPr>
          <w:lang w:val="en-US"/>
        </w:rPr>
        <w:t>.</w:t>
      </w:r>
    </w:p>
    <w:p w14:paraId="430D0D10" w14:textId="4D1FF91F" w:rsidR="00D3454B" w:rsidRPr="00A11C60" w:rsidRDefault="00A11C60" w:rsidP="00597F65">
      <w:pPr>
        <w:rPr>
          <w:lang w:val="en-US"/>
        </w:rPr>
      </w:pPr>
      <w:r>
        <w:rPr>
          <w:b/>
          <w:lang w:val="en-US"/>
        </w:rPr>
        <w:t xml:space="preserve">Proposal: </w:t>
      </w:r>
      <w:r w:rsidR="000A51B0" w:rsidRPr="000A51B0">
        <w:rPr>
          <w:lang w:val="en-US"/>
        </w:rPr>
        <w:t>Existing</w:t>
      </w:r>
      <w:r w:rsidR="000A51B0">
        <w:rPr>
          <w:b/>
          <w:lang w:val="en-US"/>
        </w:rPr>
        <w:t xml:space="preserve"> </w:t>
      </w:r>
      <w:r w:rsidRPr="00A11C60">
        <w:rPr>
          <w:lang w:val="en-US"/>
        </w:rPr>
        <w:t xml:space="preserve">PUSCH </w:t>
      </w:r>
      <w:r w:rsidR="00481D03" w:rsidRPr="00A11C60">
        <w:rPr>
          <w:lang w:val="en-US"/>
        </w:rPr>
        <w:t>DMRS are</w:t>
      </w:r>
      <w:r w:rsidRPr="00A11C60">
        <w:rPr>
          <w:lang w:val="en-US"/>
        </w:rPr>
        <w:t xml:space="preserve"> used for D2D discovery and communication</w:t>
      </w:r>
      <w:r w:rsidR="0080755E">
        <w:rPr>
          <w:lang w:val="en-US"/>
        </w:rPr>
        <w:t xml:space="preserve"> without slot hopping</w:t>
      </w:r>
      <w:r w:rsidR="000A51B0">
        <w:rPr>
          <w:lang w:val="en-US"/>
        </w:rPr>
        <w:t xml:space="preserve"> </w:t>
      </w:r>
    </w:p>
    <w:p w14:paraId="1BF52A8A" w14:textId="0E3D0F6E" w:rsidR="00A11C60" w:rsidRPr="000A51B0" w:rsidRDefault="000A51B0" w:rsidP="00597F65">
      <w:pPr>
        <w:rPr>
          <w:lang w:val="en-US"/>
        </w:rPr>
      </w:pPr>
      <w:r w:rsidRPr="000A51B0">
        <w:rPr>
          <w:lang w:val="en-US"/>
        </w:rPr>
        <w:t xml:space="preserve">We note that </w:t>
      </w:r>
      <w:r w:rsidR="00481D03" w:rsidRPr="000A51B0">
        <w:rPr>
          <w:lang w:val="en-US"/>
        </w:rPr>
        <w:t>additional</w:t>
      </w:r>
      <w:r w:rsidRPr="000A51B0">
        <w:rPr>
          <w:lang w:val="en-US"/>
        </w:rPr>
        <w:t xml:space="preserve"> simulations comparing other RS schemes and other aspects such as TTI bundling are given </w:t>
      </w:r>
      <w:r w:rsidR="0057642C">
        <w:rPr>
          <w:lang w:val="en-US"/>
        </w:rPr>
        <w:t xml:space="preserve">in </w:t>
      </w:r>
      <w:r w:rsidRPr="000A51B0">
        <w:rPr>
          <w:lang w:val="en-US"/>
        </w:rPr>
        <w:t>companion contributions [2] and [3] respectively.</w:t>
      </w:r>
    </w:p>
    <w:p w14:paraId="5011E688" w14:textId="0BD304C6" w:rsidR="006D0841" w:rsidRDefault="00F24029" w:rsidP="006D0841">
      <w:pPr>
        <w:pStyle w:val="Heading1"/>
        <w:spacing w:before="120" w:after="60"/>
        <w:ind w:left="1138" w:hanging="1138"/>
        <w:jc w:val="both"/>
        <w:rPr>
          <w:lang w:val="en-US"/>
        </w:rPr>
      </w:pPr>
      <w:r>
        <w:rPr>
          <w:lang w:val="en-US"/>
        </w:rPr>
        <w:t>3</w:t>
      </w:r>
      <w:r w:rsidR="002675BC">
        <w:rPr>
          <w:lang w:val="en-US"/>
        </w:rPr>
        <w:t xml:space="preserve"> </w:t>
      </w:r>
      <w:r w:rsidR="006D0841">
        <w:rPr>
          <w:lang w:val="en-US"/>
        </w:rPr>
        <w:tab/>
        <w:t>Conclusion</w:t>
      </w:r>
    </w:p>
    <w:p w14:paraId="13A28B31" w14:textId="725EABDC" w:rsidR="00D3454B" w:rsidRDefault="00F73B75" w:rsidP="003709F9">
      <w:pPr>
        <w:rPr>
          <w:lang w:val="en-US"/>
        </w:rPr>
      </w:pPr>
      <w:r>
        <w:rPr>
          <w:lang w:val="en-US"/>
        </w:rPr>
        <w:t xml:space="preserve">In this contribution, we </w:t>
      </w:r>
      <w:r w:rsidR="0057642C">
        <w:rPr>
          <w:lang w:val="en-US"/>
        </w:rPr>
        <w:t>studied</w:t>
      </w:r>
      <w:r w:rsidR="000A51B0">
        <w:rPr>
          <w:lang w:val="en-US"/>
        </w:rPr>
        <w:t xml:space="preserve"> channel estimation and BLER performance for existing PUSCH DMRS without slot hopping</w:t>
      </w:r>
      <w:r w:rsidR="0057642C">
        <w:rPr>
          <w:lang w:val="en-US"/>
        </w:rPr>
        <w:t xml:space="preserve"> for two scenarios that include</w:t>
      </w:r>
      <w:r w:rsidR="000A51B0">
        <w:rPr>
          <w:lang w:val="en-US"/>
        </w:rPr>
        <w:t xml:space="preserve"> high CFO and high mobility. Based on the simulations results, we made the following observations and proposals:</w:t>
      </w:r>
    </w:p>
    <w:p w14:paraId="3327CAA3" w14:textId="7A42D66D" w:rsidR="000A51B0" w:rsidRDefault="000A51B0" w:rsidP="000A51B0">
      <w:r w:rsidRPr="00D67573">
        <w:rPr>
          <w:b/>
        </w:rPr>
        <w:t>Observation 1:</w:t>
      </w:r>
      <w:r>
        <w:t xml:space="preserve"> both scenarios have similar coherence bandwidth (larger than transmission bandwidth) and </w:t>
      </w:r>
      <w:r w:rsidR="00481D03">
        <w:t>Doppler</w:t>
      </w:r>
      <w:r>
        <w:t xml:space="preserve"> shift.</w:t>
      </w:r>
    </w:p>
    <w:p w14:paraId="1895A9BB" w14:textId="4ECCDDF2" w:rsidR="000A51B0" w:rsidRDefault="000A51B0" w:rsidP="000A51B0">
      <w:r w:rsidRPr="0080755E">
        <w:rPr>
          <w:b/>
        </w:rPr>
        <w:t xml:space="preserve">Observation </w:t>
      </w:r>
      <w:r>
        <w:rPr>
          <w:b/>
        </w:rPr>
        <w:t>2</w:t>
      </w:r>
      <w:r w:rsidRPr="0080755E">
        <w:rPr>
          <w:b/>
        </w:rPr>
        <w:t>:</w:t>
      </w:r>
      <w:r>
        <w:t xml:space="preserve"> scenario 1 has larger </w:t>
      </w:r>
      <w:r w:rsidR="00481D03">
        <w:t>Doppler</w:t>
      </w:r>
      <w:r>
        <w:t xml:space="preserve"> spread and smaller coherence time compared to scenario 2</w:t>
      </w:r>
    </w:p>
    <w:p w14:paraId="409D2E98" w14:textId="77777777" w:rsidR="000A51B0" w:rsidRDefault="000A51B0" w:rsidP="000A51B0">
      <w:r w:rsidRPr="0080755E">
        <w:rPr>
          <w:b/>
        </w:rPr>
        <w:t xml:space="preserve">Observation </w:t>
      </w:r>
      <w:r>
        <w:rPr>
          <w:b/>
        </w:rPr>
        <w:t>3</w:t>
      </w:r>
      <w:r w:rsidRPr="0080755E">
        <w:rPr>
          <w:b/>
        </w:rPr>
        <w:t>:</w:t>
      </w:r>
      <w:r>
        <w:t xml:space="preserve"> for both scenarios, phase rotation caused by CFO values is within the limit of +- 3.14 radians.</w:t>
      </w:r>
    </w:p>
    <w:p w14:paraId="2FC6BEE0" w14:textId="5B420CEE" w:rsidR="00894815" w:rsidRDefault="00894815" w:rsidP="00894815">
      <w:pPr>
        <w:rPr>
          <w:b/>
          <w:lang w:val="en-US"/>
        </w:rPr>
      </w:pPr>
      <w:r>
        <w:rPr>
          <w:b/>
          <w:lang w:val="en-US"/>
        </w:rPr>
        <w:t xml:space="preserve">Observation 4: </w:t>
      </w:r>
      <w:r w:rsidRPr="00894815">
        <w:rPr>
          <w:lang w:val="en-US"/>
        </w:rPr>
        <w:t>There is some degradation observed in CFO estimation at low SNRs (due to 2*pi rotation), but this does not translate into SINR degradation</w:t>
      </w:r>
      <w:r>
        <w:rPr>
          <w:b/>
          <w:lang w:val="en-US"/>
        </w:rPr>
        <w:t>.</w:t>
      </w:r>
    </w:p>
    <w:p w14:paraId="76955137" w14:textId="0CFF1C09" w:rsidR="00894815" w:rsidRDefault="00894815" w:rsidP="00894815">
      <w:pPr>
        <w:rPr>
          <w:lang w:val="en-US"/>
        </w:rPr>
      </w:pPr>
      <w:r w:rsidRPr="003E163B">
        <w:rPr>
          <w:b/>
          <w:lang w:val="en-US"/>
        </w:rPr>
        <w:lastRenderedPageBreak/>
        <w:t xml:space="preserve">Observation </w:t>
      </w:r>
      <w:r>
        <w:rPr>
          <w:b/>
          <w:lang w:val="en-US"/>
        </w:rPr>
        <w:t>5</w:t>
      </w:r>
      <w:r w:rsidRPr="003E163B">
        <w:rPr>
          <w:b/>
          <w:lang w:val="en-US"/>
        </w:rPr>
        <w:t>:</w:t>
      </w:r>
      <w:r>
        <w:rPr>
          <w:lang w:val="en-US"/>
        </w:rPr>
        <w:t xml:space="preserve"> for low mobility Scenario 2, no performance degradation is seen for effective SNR after channel estimation. </w:t>
      </w:r>
    </w:p>
    <w:p w14:paraId="5959B3E0" w14:textId="4AE9A267" w:rsidR="00894815" w:rsidRPr="00606BF3" w:rsidRDefault="00894815" w:rsidP="00894815">
      <w:pPr>
        <w:rPr>
          <w:lang w:val="en-US"/>
        </w:rPr>
      </w:pPr>
      <w:r w:rsidRPr="003E163B">
        <w:rPr>
          <w:b/>
          <w:lang w:val="en-US"/>
        </w:rPr>
        <w:t xml:space="preserve">Observation </w:t>
      </w:r>
      <w:r>
        <w:rPr>
          <w:b/>
          <w:lang w:val="en-US"/>
        </w:rPr>
        <w:t>6</w:t>
      </w:r>
      <w:r w:rsidRPr="003E163B">
        <w:rPr>
          <w:b/>
          <w:lang w:val="en-US"/>
        </w:rPr>
        <w:t>:</w:t>
      </w:r>
      <w:r>
        <w:rPr>
          <w:lang w:val="en-US"/>
        </w:rPr>
        <w:t xml:space="preserve"> for high mobility Scenario 1, no significant performance degradation at low SNRs, but some performance degradation is </w:t>
      </w:r>
      <w:r w:rsidR="00481D03">
        <w:rPr>
          <w:lang w:val="en-US"/>
        </w:rPr>
        <w:t>seen at</w:t>
      </w:r>
      <w:r>
        <w:rPr>
          <w:lang w:val="en-US"/>
        </w:rPr>
        <w:t xml:space="preserve"> high SNR. </w:t>
      </w:r>
    </w:p>
    <w:p w14:paraId="4BA6BFE8" w14:textId="34F40FEF" w:rsidR="0049060E" w:rsidRDefault="0049060E" w:rsidP="0049060E">
      <w:r w:rsidRPr="0049060E">
        <w:rPr>
          <w:b/>
        </w:rPr>
        <w:t xml:space="preserve">Observation </w:t>
      </w:r>
      <w:r w:rsidR="00894815">
        <w:rPr>
          <w:b/>
        </w:rPr>
        <w:t>7</w:t>
      </w:r>
      <w:r>
        <w:rPr>
          <w:b/>
        </w:rPr>
        <w:t xml:space="preserve">: </w:t>
      </w:r>
      <w:r w:rsidRPr="0049060E">
        <w:t xml:space="preserve">no degradation is </w:t>
      </w:r>
      <w:r w:rsidR="00481D03">
        <w:t xml:space="preserve">observed </w:t>
      </w:r>
      <w:r w:rsidR="00481D03">
        <w:rPr>
          <w:b/>
        </w:rPr>
        <w:t>for</w:t>
      </w:r>
      <w:r w:rsidRPr="0049060E">
        <w:t xml:space="preserve"> discovery BLER for </w:t>
      </w:r>
      <w:r>
        <w:t>low mobility</w:t>
      </w:r>
      <w:r w:rsidR="0057642C">
        <w:t>, and</w:t>
      </w:r>
      <w:r>
        <w:t xml:space="preserve"> </w:t>
      </w:r>
      <w:r w:rsidRPr="0049060E">
        <w:t>different CFO</w:t>
      </w:r>
      <w:r>
        <w:t xml:space="preserve"> </w:t>
      </w:r>
      <w:r w:rsidR="00481D03">
        <w:t>up to</w:t>
      </w:r>
      <w:r>
        <w:t xml:space="preserve"> 800 Hz.</w:t>
      </w:r>
    </w:p>
    <w:p w14:paraId="571D089D" w14:textId="2F1E29A8" w:rsidR="0049060E" w:rsidRDefault="0049060E" w:rsidP="0049060E">
      <w:r w:rsidRPr="0049060E">
        <w:rPr>
          <w:b/>
        </w:rPr>
        <w:t xml:space="preserve">Observation </w:t>
      </w:r>
      <w:r w:rsidR="00894815">
        <w:rPr>
          <w:b/>
        </w:rPr>
        <w:t>8</w:t>
      </w:r>
      <w:r w:rsidRPr="0049060E">
        <w:rPr>
          <w:b/>
        </w:rPr>
        <w:t xml:space="preserve">: </w:t>
      </w:r>
      <w:r>
        <w:t xml:space="preserve"> degradation of </w:t>
      </w:r>
      <w:r w:rsidR="00481D03">
        <w:t>&lt; 0.5</w:t>
      </w:r>
      <w:r>
        <w:t xml:space="preserve"> dB is observed for communication BLER due to high mobility for CFO up to 400 Hz.</w:t>
      </w:r>
    </w:p>
    <w:p w14:paraId="0EF23F5C" w14:textId="643C5586" w:rsidR="00A11C60" w:rsidRDefault="000A51B0" w:rsidP="003709F9">
      <w:pPr>
        <w:rPr>
          <w:lang w:val="en-US"/>
        </w:rPr>
      </w:pPr>
      <w:r>
        <w:rPr>
          <w:b/>
          <w:lang w:val="en-US"/>
        </w:rPr>
        <w:t xml:space="preserve">Proposal: </w:t>
      </w:r>
      <w:r w:rsidRPr="000A51B0">
        <w:rPr>
          <w:lang w:val="en-US"/>
        </w:rPr>
        <w:t>Existing</w:t>
      </w:r>
      <w:r>
        <w:rPr>
          <w:b/>
          <w:lang w:val="en-US"/>
        </w:rPr>
        <w:t xml:space="preserve"> </w:t>
      </w:r>
      <w:r w:rsidRPr="00A11C60">
        <w:rPr>
          <w:lang w:val="en-US"/>
        </w:rPr>
        <w:t xml:space="preserve">PUSCH </w:t>
      </w:r>
      <w:r w:rsidR="00481D03" w:rsidRPr="00A11C60">
        <w:rPr>
          <w:lang w:val="en-US"/>
        </w:rPr>
        <w:t>DMRS are</w:t>
      </w:r>
      <w:r w:rsidRPr="00A11C60">
        <w:rPr>
          <w:lang w:val="en-US"/>
        </w:rPr>
        <w:t xml:space="preserve"> used for D2D discovery and communication</w:t>
      </w:r>
      <w:r>
        <w:rPr>
          <w:lang w:val="en-US"/>
        </w:rPr>
        <w:t xml:space="preserve"> without slot hopping</w:t>
      </w:r>
      <w:r w:rsidR="00A650CC">
        <w:rPr>
          <w:lang w:val="en-US"/>
        </w:rPr>
        <w:t>.</w:t>
      </w:r>
      <w:r>
        <w:rPr>
          <w:lang w:val="en-US"/>
        </w:rPr>
        <w:t xml:space="preserve"> </w:t>
      </w:r>
    </w:p>
    <w:p w14:paraId="5011E694" w14:textId="77777777" w:rsidR="00F72F7E" w:rsidRPr="00D646A3" w:rsidRDefault="0080699F" w:rsidP="00D646A3">
      <w:pPr>
        <w:pStyle w:val="Heading1"/>
        <w:rPr>
          <w:lang w:val="en-US"/>
        </w:rPr>
      </w:pPr>
      <w:r w:rsidRPr="002868FF">
        <w:rPr>
          <w:lang w:val="en-US"/>
        </w:rPr>
        <w:t>References</w:t>
      </w:r>
    </w:p>
    <w:p w14:paraId="55116DDD" w14:textId="62EDBF97" w:rsidR="00F24029" w:rsidRDefault="00F24029" w:rsidP="00163EE4">
      <w:pPr>
        <w:numPr>
          <w:ilvl w:val="0"/>
          <w:numId w:val="11"/>
        </w:numPr>
        <w:tabs>
          <w:tab w:val="clear" w:pos="2277"/>
          <w:tab w:val="num" w:pos="567"/>
        </w:tabs>
        <w:ind w:left="567"/>
        <w:jc w:val="both"/>
        <w:rPr>
          <w:lang w:val="en-US"/>
        </w:rPr>
      </w:pPr>
      <w:r>
        <w:rPr>
          <w:lang w:val="en-US"/>
        </w:rPr>
        <w:t>TR 36.843</w:t>
      </w:r>
    </w:p>
    <w:p w14:paraId="7BCCAC00" w14:textId="6B65DBD4" w:rsidR="000A51B0" w:rsidRDefault="000A51B0" w:rsidP="00163EE4">
      <w:pPr>
        <w:numPr>
          <w:ilvl w:val="0"/>
          <w:numId w:val="11"/>
        </w:numPr>
        <w:tabs>
          <w:tab w:val="clear" w:pos="2277"/>
          <w:tab w:val="num" w:pos="567"/>
        </w:tabs>
        <w:ind w:left="567"/>
        <w:jc w:val="both"/>
        <w:rPr>
          <w:lang w:val="en-US"/>
        </w:rPr>
      </w:pPr>
      <w:r>
        <w:rPr>
          <w:lang w:val="en-US"/>
        </w:rPr>
        <w:t>R1-141964, “Link level simulation results for D2D discovery”, Qualcomm Inc., RAN1 #77</w:t>
      </w:r>
    </w:p>
    <w:p w14:paraId="08B2A02A" w14:textId="057ED0B9" w:rsidR="000A51B0" w:rsidRDefault="000A51B0" w:rsidP="000A51B0">
      <w:pPr>
        <w:numPr>
          <w:ilvl w:val="0"/>
          <w:numId w:val="11"/>
        </w:numPr>
        <w:tabs>
          <w:tab w:val="clear" w:pos="2277"/>
          <w:tab w:val="num" w:pos="567"/>
        </w:tabs>
        <w:ind w:left="567"/>
        <w:jc w:val="both"/>
        <w:rPr>
          <w:lang w:val="en-US"/>
        </w:rPr>
      </w:pPr>
      <w:r>
        <w:rPr>
          <w:lang w:val="en-US"/>
        </w:rPr>
        <w:t>R1-141965, “Link level simulation results for D2D broadcast communication”, Qualcomm Inc., RAN1 #77</w:t>
      </w:r>
    </w:p>
    <w:p w14:paraId="7C66A41B" w14:textId="77777777" w:rsidR="000A51B0" w:rsidRDefault="000A51B0" w:rsidP="000A51B0">
      <w:pPr>
        <w:ind w:left="567"/>
        <w:jc w:val="both"/>
        <w:rPr>
          <w:lang w:val="en-US"/>
        </w:rPr>
      </w:pPr>
    </w:p>
    <w:p w14:paraId="5011E6A4" w14:textId="77777777" w:rsidR="009C0798" w:rsidRPr="00810C01" w:rsidRDefault="009C0798" w:rsidP="00BA70AB">
      <w:pPr>
        <w:jc w:val="both"/>
        <w:rPr>
          <w:lang w:val="en-US"/>
        </w:rPr>
      </w:pPr>
    </w:p>
    <w:sectPr w:rsidR="009C0798" w:rsidRPr="00810C01" w:rsidSect="00D86B37">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69D117" w14:textId="77777777" w:rsidR="008257A7" w:rsidRDefault="008257A7">
      <w:r>
        <w:separator/>
      </w:r>
    </w:p>
  </w:endnote>
  <w:endnote w:type="continuationSeparator" w:id="0">
    <w:p w14:paraId="645905ED" w14:textId="77777777" w:rsidR="008257A7" w:rsidRDefault="008257A7">
      <w:r>
        <w:continuationSeparator/>
      </w:r>
    </w:p>
  </w:endnote>
  <w:endnote w:type="continuationNotice" w:id="1">
    <w:p w14:paraId="68F54A09" w14:textId="77777777" w:rsidR="008257A7" w:rsidRDefault="00825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1E6DD" w14:textId="77777777" w:rsidR="005519AF" w:rsidRDefault="005519A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11E6DE" w14:textId="77777777" w:rsidR="005519AF" w:rsidRDefault="005519A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1E6DF" w14:textId="77777777" w:rsidR="005519AF" w:rsidRDefault="005519A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050F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50F6">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9E2B74" w14:textId="77777777" w:rsidR="008257A7" w:rsidRDefault="008257A7">
      <w:r>
        <w:separator/>
      </w:r>
    </w:p>
  </w:footnote>
  <w:footnote w:type="continuationSeparator" w:id="0">
    <w:p w14:paraId="3F625860" w14:textId="77777777" w:rsidR="008257A7" w:rsidRDefault="008257A7">
      <w:r>
        <w:continuationSeparator/>
      </w:r>
    </w:p>
  </w:footnote>
  <w:footnote w:type="continuationNotice" w:id="1">
    <w:p w14:paraId="083DA9F9" w14:textId="77777777" w:rsidR="008257A7" w:rsidRDefault="008257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1E6DC" w14:textId="77777777" w:rsidR="005519AF" w:rsidRDefault="005519AF">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2277"/>
        </w:tabs>
        <w:ind w:left="2277" w:hanging="567"/>
      </w:pPr>
    </w:lvl>
  </w:abstractNum>
  <w:abstractNum w:abstractNumId="1">
    <w:nsid w:val="0C386D1D"/>
    <w:multiLevelType w:val="hybridMultilevel"/>
    <w:tmpl w:val="8C0E9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967AAD"/>
    <w:multiLevelType w:val="hybridMultilevel"/>
    <w:tmpl w:val="8A8C8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99722A"/>
    <w:multiLevelType w:val="hybridMultilevel"/>
    <w:tmpl w:val="2432F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052B75"/>
    <w:multiLevelType w:val="hybridMultilevel"/>
    <w:tmpl w:val="CFEE7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F649B8"/>
    <w:multiLevelType w:val="multilevel"/>
    <w:tmpl w:val="A70E6F3C"/>
    <w:lvl w:ilvl="0">
      <w:start w:val="3"/>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28A4D4F"/>
    <w:multiLevelType w:val="hybridMultilevel"/>
    <w:tmpl w:val="F718F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842187"/>
    <w:multiLevelType w:val="hybridMultilevel"/>
    <w:tmpl w:val="73749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48E5E25"/>
    <w:multiLevelType w:val="multilevel"/>
    <w:tmpl w:val="373A32D4"/>
    <w:styleLink w:val="MyList"/>
    <w:lvl w:ilvl="0">
      <w:start w:val="1"/>
      <w:numFmt w:val="decimal"/>
      <w:lvlText w:val="%1"/>
      <w:lvlJc w:val="left"/>
      <w:pPr>
        <w:ind w:left="720" w:hanging="360"/>
      </w:pPr>
      <w:rPr>
        <w:rFonts w:hint="default"/>
      </w:rPr>
    </w:lvl>
    <w:lvl w:ilvl="1">
      <w:start w:val="1"/>
      <w:numFmt w:val="decimal"/>
      <w:lvlText w:val="%2.%1"/>
      <w:lvlJc w:val="left"/>
      <w:pPr>
        <w:ind w:left="1080" w:hanging="360"/>
      </w:pPr>
      <w:rPr>
        <w:rFonts w:hint="default"/>
      </w:rPr>
    </w:lvl>
    <w:lvl w:ilvl="2">
      <w:start w:val="1"/>
      <w:numFmt w:val="decimal"/>
      <w:lvlText w:val="%1.%2.%3"/>
      <w:lvlJc w:val="left"/>
      <w:pPr>
        <w:ind w:left="1440" w:hanging="360"/>
      </w:pPr>
      <w:rPr>
        <w:rFonts w:hint="default"/>
      </w:rPr>
    </w:lvl>
    <w:lvl w:ilvl="3">
      <w:start w:val="1"/>
      <w:numFmt w:val="decimal"/>
      <w:lvlText w:val="%4.%1.%2.%3"/>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1">
    <w:nsid w:val="377C546D"/>
    <w:multiLevelType w:val="multilevel"/>
    <w:tmpl w:val="08EECBFC"/>
    <w:styleLink w:val="MyStyl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EE22AA8"/>
    <w:multiLevelType w:val="multilevel"/>
    <w:tmpl w:val="2E60967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43FE3806"/>
    <w:multiLevelType w:val="hybridMultilevel"/>
    <w:tmpl w:val="6ED68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CB7A72"/>
    <w:multiLevelType w:val="hybridMultilevel"/>
    <w:tmpl w:val="3496D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666CAA"/>
    <w:multiLevelType w:val="multilevel"/>
    <w:tmpl w:val="ACC48C44"/>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545C15F5"/>
    <w:multiLevelType w:val="hybridMultilevel"/>
    <w:tmpl w:val="8E443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0E79F6"/>
    <w:multiLevelType w:val="hybridMultilevel"/>
    <w:tmpl w:val="221008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3016BE4"/>
    <w:multiLevelType w:val="multilevel"/>
    <w:tmpl w:val="964E9AF6"/>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64D806ED"/>
    <w:multiLevelType w:val="hybridMultilevel"/>
    <w:tmpl w:val="0A4436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A603716"/>
    <w:multiLevelType w:val="hybridMultilevel"/>
    <w:tmpl w:val="E8CC9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13281D"/>
    <w:multiLevelType w:val="hybridMultilevel"/>
    <w:tmpl w:val="D27A4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A72D64"/>
    <w:multiLevelType w:val="hybridMultilevel"/>
    <w:tmpl w:val="55ECA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DA60D7"/>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23"/>
  </w:num>
  <w:num w:numId="3">
    <w:abstractNumId w:val="10"/>
  </w:num>
  <w:num w:numId="4">
    <w:abstractNumId w:val="11"/>
  </w:num>
  <w:num w:numId="5">
    <w:abstractNumId w:val="15"/>
  </w:num>
  <w:num w:numId="6">
    <w:abstractNumId w:val="22"/>
  </w:num>
  <w:num w:numId="7">
    <w:abstractNumId w:val="6"/>
  </w:num>
  <w:num w:numId="8">
    <w:abstractNumId w:val="4"/>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num>
  <w:num w:numId="12">
    <w:abstractNumId w:val="21"/>
  </w:num>
  <w:num w:numId="13">
    <w:abstractNumId w:val="2"/>
  </w:num>
  <w:num w:numId="14">
    <w:abstractNumId w:val="12"/>
  </w:num>
  <w:num w:numId="15">
    <w:abstractNumId w:val="5"/>
  </w:num>
  <w:num w:numId="16">
    <w:abstractNumId w:val="7"/>
  </w:num>
  <w:num w:numId="17">
    <w:abstractNumId w:val="1"/>
  </w:num>
  <w:num w:numId="18">
    <w:abstractNumId w:val="20"/>
  </w:num>
  <w:num w:numId="19">
    <w:abstractNumId w:val="16"/>
  </w:num>
  <w:num w:numId="20">
    <w:abstractNumId w:val="14"/>
  </w:num>
  <w:num w:numId="21">
    <w:abstractNumId w:val="18"/>
  </w:num>
  <w:num w:numId="22">
    <w:abstractNumId w:val="13"/>
  </w:num>
  <w:num w:numId="23">
    <w:abstractNumId w:val="3"/>
  </w:num>
  <w:num w:numId="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4CA"/>
    <w:rsid w:val="00000515"/>
    <w:rsid w:val="00000ECA"/>
    <w:rsid w:val="00001FC3"/>
    <w:rsid w:val="00002375"/>
    <w:rsid w:val="00003131"/>
    <w:rsid w:val="000037B1"/>
    <w:rsid w:val="000037FB"/>
    <w:rsid w:val="00004535"/>
    <w:rsid w:val="00004885"/>
    <w:rsid w:val="00004D8C"/>
    <w:rsid w:val="00004DCB"/>
    <w:rsid w:val="000051F0"/>
    <w:rsid w:val="0000553B"/>
    <w:rsid w:val="0000650D"/>
    <w:rsid w:val="00006780"/>
    <w:rsid w:val="000068EE"/>
    <w:rsid w:val="00006C7A"/>
    <w:rsid w:val="00006DCD"/>
    <w:rsid w:val="0000792C"/>
    <w:rsid w:val="00007CA1"/>
    <w:rsid w:val="000101EF"/>
    <w:rsid w:val="00010E97"/>
    <w:rsid w:val="00010FD1"/>
    <w:rsid w:val="00011162"/>
    <w:rsid w:val="000124D1"/>
    <w:rsid w:val="0001289E"/>
    <w:rsid w:val="00013031"/>
    <w:rsid w:val="0001321B"/>
    <w:rsid w:val="00013492"/>
    <w:rsid w:val="00013B63"/>
    <w:rsid w:val="000141F0"/>
    <w:rsid w:val="00015B1A"/>
    <w:rsid w:val="00015BCB"/>
    <w:rsid w:val="00015EB5"/>
    <w:rsid w:val="000162B2"/>
    <w:rsid w:val="00016DCE"/>
    <w:rsid w:val="00017309"/>
    <w:rsid w:val="000174BF"/>
    <w:rsid w:val="00017FA8"/>
    <w:rsid w:val="000205C1"/>
    <w:rsid w:val="00020D61"/>
    <w:rsid w:val="0002130A"/>
    <w:rsid w:val="00021C67"/>
    <w:rsid w:val="00021DEC"/>
    <w:rsid w:val="000222F7"/>
    <w:rsid w:val="00023C29"/>
    <w:rsid w:val="00024D17"/>
    <w:rsid w:val="00024E37"/>
    <w:rsid w:val="0002506A"/>
    <w:rsid w:val="000255A1"/>
    <w:rsid w:val="000258DD"/>
    <w:rsid w:val="0002591B"/>
    <w:rsid w:val="000266AE"/>
    <w:rsid w:val="00026905"/>
    <w:rsid w:val="00026977"/>
    <w:rsid w:val="00026EF9"/>
    <w:rsid w:val="00027333"/>
    <w:rsid w:val="000300FE"/>
    <w:rsid w:val="00030EF9"/>
    <w:rsid w:val="00030F74"/>
    <w:rsid w:val="00031EDD"/>
    <w:rsid w:val="000321DC"/>
    <w:rsid w:val="00034019"/>
    <w:rsid w:val="000349B7"/>
    <w:rsid w:val="0003540B"/>
    <w:rsid w:val="00036C45"/>
    <w:rsid w:val="000377E3"/>
    <w:rsid w:val="00037A21"/>
    <w:rsid w:val="00040438"/>
    <w:rsid w:val="000404F2"/>
    <w:rsid w:val="00040883"/>
    <w:rsid w:val="00040A52"/>
    <w:rsid w:val="00040B19"/>
    <w:rsid w:val="000413B8"/>
    <w:rsid w:val="0004182E"/>
    <w:rsid w:val="000418C8"/>
    <w:rsid w:val="0004210D"/>
    <w:rsid w:val="00042BFC"/>
    <w:rsid w:val="00042CD8"/>
    <w:rsid w:val="000430CF"/>
    <w:rsid w:val="0004353C"/>
    <w:rsid w:val="00043703"/>
    <w:rsid w:val="00044225"/>
    <w:rsid w:val="00044576"/>
    <w:rsid w:val="00044FC4"/>
    <w:rsid w:val="000451E5"/>
    <w:rsid w:val="000453F6"/>
    <w:rsid w:val="00046CD6"/>
    <w:rsid w:val="00046CE4"/>
    <w:rsid w:val="00046F9A"/>
    <w:rsid w:val="000472F3"/>
    <w:rsid w:val="000477BB"/>
    <w:rsid w:val="00047A82"/>
    <w:rsid w:val="00047FDA"/>
    <w:rsid w:val="0005055B"/>
    <w:rsid w:val="000505E0"/>
    <w:rsid w:val="00051135"/>
    <w:rsid w:val="00051F62"/>
    <w:rsid w:val="0005201C"/>
    <w:rsid w:val="0005291A"/>
    <w:rsid w:val="00052AE3"/>
    <w:rsid w:val="00053849"/>
    <w:rsid w:val="00053A47"/>
    <w:rsid w:val="0005456E"/>
    <w:rsid w:val="00054A06"/>
    <w:rsid w:val="00054ACE"/>
    <w:rsid w:val="00054DAB"/>
    <w:rsid w:val="00054F95"/>
    <w:rsid w:val="0005504C"/>
    <w:rsid w:val="00055489"/>
    <w:rsid w:val="00055873"/>
    <w:rsid w:val="00055B8E"/>
    <w:rsid w:val="0005602E"/>
    <w:rsid w:val="00056057"/>
    <w:rsid w:val="0005676C"/>
    <w:rsid w:val="000572A7"/>
    <w:rsid w:val="000575F6"/>
    <w:rsid w:val="00057DF9"/>
    <w:rsid w:val="00057F6C"/>
    <w:rsid w:val="00060586"/>
    <w:rsid w:val="00060FDB"/>
    <w:rsid w:val="000612C5"/>
    <w:rsid w:val="00061926"/>
    <w:rsid w:val="000621A9"/>
    <w:rsid w:val="0006263A"/>
    <w:rsid w:val="00062EF8"/>
    <w:rsid w:val="00063485"/>
    <w:rsid w:val="00063F57"/>
    <w:rsid w:val="0006480B"/>
    <w:rsid w:val="00064A2B"/>
    <w:rsid w:val="0006549C"/>
    <w:rsid w:val="00065D64"/>
    <w:rsid w:val="000667D1"/>
    <w:rsid w:val="00066C2E"/>
    <w:rsid w:val="00067087"/>
    <w:rsid w:val="0006739D"/>
    <w:rsid w:val="0006777C"/>
    <w:rsid w:val="00067FE2"/>
    <w:rsid w:val="00070362"/>
    <w:rsid w:val="0007118F"/>
    <w:rsid w:val="000716FB"/>
    <w:rsid w:val="00072B87"/>
    <w:rsid w:val="00072E75"/>
    <w:rsid w:val="00072EFA"/>
    <w:rsid w:val="00073785"/>
    <w:rsid w:val="0007399C"/>
    <w:rsid w:val="00074375"/>
    <w:rsid w:val="000743A0"/>
    <w:rsid w:val="00074BF5"/>
    <w:rsid w:val="000752CD"/>
    <w:rsid w:val="00075680"/>
    <w:rsid w:val="000756AE"/>
    <w:rsid w:val="00075999"/>
    <w:rsid w:val="000769E6"/>
    <w:rsid w:val="00077477"/>
    <w:rsid w:val="000805B2"/>
    <w:rsid w:val="00080D74"/>
    <w:rsid w:val="00081616"/>
    <w:rsid w:val="00081A9C"/>
    <w:rsid w:val="00081F65"/>
    <w:rsid w:val="000826FF"/>
    <w:rsid w:val="00082A49"/>
    <w:rsid w:val="00082C1C"/>
    <w:rsid w:val="000830C1"/>
    <w:rsid w:val="000831E7"/>
    <w:rsid w:val="00083322"/>
    <w:rsid w:val="00084255"/>
    <w:rsid w:val="0008425D"/>
    <w:rsid w:val="00085239"/>
    <w:rsid w:val="000853A0"/>
    <w:rsid w:val="000862BA"/>
    <w:rsid w:val="00086B50"/>
    <w:rsid w:val="00086C4D"/>
    <w:rsid w:val="0008760B"/>
    <w:rsid w:val="00087E16"/>
    <w:rsid w:val="00087E29"/>
    <w:rsid w:val="000904C6"/>
    <w:rsid w:val="00090573"/>
    <w:rsid w:val="00090D3D"/>
    <w:rsid w:val="000921E3"/>
    <w:rsid w:val="0009223F"/>
    <w:rsid w:val="0009250A"/>
    <w:rsid w:val="00092556"/>
    <w:rsid w:val="00092C49"/>
    <w:rsid w:val="000931C3"/>
    <w:rsid w:val="00093648"/>
    <w:rsid w:val="0009437A"/>
    <w:rsid w:val="000947B7"/>
    <w:rsid w:val="00094847"/>
    <w:rsid w:val="000953ED"/>
    <w:rsid w:val="00095465"/>
    <w:rsid w:val="00095671"/>
    <w:rsid w:val="000958D6"/>
    <w:rsid w:val="00095920"/>
    <w:rsid w:val="00095F53"/>
    <w:rsid w:val="00096184"/>
    <w:rsid w:val="00096187"/>
    <w:rsid w:val="0009653B"/>
    <w:rsid w:val="000968D8"/>
    <w:rsid w:val="0009709B"/>
    <w:rsid w:val="000979F0"/>
    <w:rsid w:val="00097AE8"/>
    <w:rsid w:val="000A0000"/>
    <w:rsid w:val="000A02DC"/>
    <w:rsid w:val="000A0CA1"/>
    <w:rsid w:val="000A0E99"/>
    <w:rsid w:val="000A1AD3"/>
    <w:rsid w:val="000A1D49"/>
    <w:rsid w:val="000A2D70"/>
    <w:rsid w:val="000A3A10"/>
    <w:rsid w:val="000A3ACB"/>
    <w:rsid w:val="000A49DE"/>
    <w:rsid w:val="000A4B74"/>
    <w:rsid w:val="000A4F0D"/>
    <w:rsid w:val="000A51B0"/>
    <w:rsid w:val="000A5374"/>
    <w:rsid w:val="000A54DF"/>
    <w:rsid w:val="000A5BCF"/>
    <w:rsid w:val="000A5F1A"/>
    <w:rsid w:val="000A61CB"/>
    <w:rsid w:val="000A6788"/>
    <w:rsid w:val="000A6AC6"/>
    <w:rsid w:val="000A6CFE"/>
    <w:rsid w:val="000A7C88"/>
    <w:rsid w:val="000B01C7"/>
    <w:rsid w:val="000B02C2"/>
    <w:rsid w:val="000B081C"/>
    <w:rsid w:val="000B10AB"/>
    <w:rsid w:val="000B1CD3"/>
    <w:rsid w:val="000B256B"/>
    <w:rsid w:val="000B32D4"/>
    <w:rsid w:val="000B38DA"/>
    <w:rsid w:val="000B3F37"/>
    <w:rsid w:val="000B49D7"/>
    <w:rsid w:val="000B546F"/>
    <w:rsid w:val="000B65BE"/>
    <w:rsid w:val="000B6BDF"/>
    <w:rsid w:val="000B6CBC"/>
    <w:rsid w:val="000B71B6"/>
    <w:rsid w:val="000B7D5E"/>
    <w:rsid w:val="000C133A"/>
    <w:rsid w:val="000C1DBD"/>
    <w:rsid w:val="000C2DE1"/>
    <w:rsid w:val="000C3052"/>
    <w:rsid w:val="000C3241"/>
    <w:rsid w:val="000C393F"/>
    <w:rsid w:val="000C4C76"/>
    <w:rsid w:val="000C4D2B"/>
    <w:rsid w:val="000C5759"/>
    <w:rsid w:val="000C5E7D"/>
    <w:rsid w:val="000C6110"/>
    <w:rsid w:val="000C673C"/>
    <w:rsid w:val="000C69F8"/>
    <w:rsid w:val="000C71D9"/>
    <w:rsid w:val="000C7212"/>
    <w:rsid w:val="000D037E"/>
    <w:rsid w:val="000D0A0F"/>
    <w:rsid w:val="000D0AB8"/>
    <w:rsid w:val="000D0F9A"/>
    <w:rsid w:val="000D148D"/>
    <w:rsid w:val="000D14EB"/>
    <w:rsid w:val="000D1610"/>
    <w:rsid w:val="000D1739"/>
    <w:rsid w:val="000D206C"/>
    <w:rsid w:val="000D296D"/>
    <w:rsid w:val="000D2AE0"/>
    <w:rsid w:val="000D316F"/>
    <w:rsid w:val="000D32BE"/>
    <w:rsid w:val="000D362A"/>
    <w:rsid w:val="000D3717"/>
    <w:rsid w:val="000D37FA"/>
    <w:rsid w:val="000D3C56"/>
    <w:rsid w:val="000D4324"/>
    <w:rsid w:val="000D46EE"/>
    <w:rsid w:val="000D49CD"/>
    <w:rsid w:val="000D4DE6"/>
    <w:rsid w:val="000D55EA"/>
    <w:rsid w:val="000D5714"/>
    <w:rsid w:val="000D59D6"/>
    <w:rsid w:val="000D5AB0"/>
    <w:rsid w:val="000D5AD1"/>
    <w:rsid w:val="000D5E4D"/>
    <w:rsid w:val="000D6E96"/>
    <w:rsid w:val="000D7268"/>
    <w:rsid w:val="000D7783"/>
    <w:rsid w:val="000D7DCD"/>
    <w:rsid w:val="000E011D"/>
    <w:rsid w:val="000E14B9"/>
    <w:rsid w:val="000E1749"/>
    <w:rsid w:val="000E182B"/>
    <w:rsid w:val="000E1E8E"/>
    <w:rsid w:val="000E279B"/>
    <w:rsid w:val="000E3075"/>
    <w:rsid w:val="000E3358"/>
    <w:rsid w:val="000E38ED"/>
    <w:rsid w:val="000E3F84"/>
    <w:rsid w:val="000E4C9B"/>
    <w:rsid w:val="000E4D01"/>
    <w:rsid w:val="000E5830"/>
    <w:rsid w:val="000E5C4E"/>
    <w:rsid w:val="000E65A7"/>
    <w:rsid w:val="000E6635"/>
    <w:rsid w:val="000E6F62"/>
    <w:rsid w:val="000E7B70"/>
    <w:rsid w:val="000E7F51"/>
    <w:rsid w:val="000F00D8"/>
    <w:rsid w:val="000F095B"/>
    <w:rsid w:val="000F0AF7"/>
    <w:rsid w:val="000F0BB8"/>
    <w:rsid w:val="000F13C4"/>
    <w:rsid w:val="000F13D7"/>
    <w:rsid w:val="000F17E4"/>
    <w:rsid w:val="000F1CF3"/>
    <w:rsid w:val="000F20CD"/>
    <w:rsid w:val="000F2965"/>
    <w:rsid w:val="000F34C7"/>
    <w:rsid w:val="000F3B40"/>
    <w:rsid w:val="000F42EA"/>
    <w:rsid w:val="000F4CAF"/>
    <w:rsid w:val="000F4F44"/>
    <w:rsid w:val="000F53CB"/>
    <w:rsid w:val="000F6881"/>
    <w:rsid w:val="000F6C32"/>
    <w:rsid w:val="000F6ECE"/>
    <w:rsid w:val="00100097"/>
    <w:rsid w:val="001000E9"/>
    <w:rsid w:val="00100169"/>
    <w:rsid w:val="001005B0"/>
    <w:rsid w:val="0010067A"/>
    <w:rsid w:val="00101489"/>
    <w:rsid w:val="00101A0E"/>
    <w:rsid w:val="00101ACE"/>
    <w:rsid w:val="00102147"/>
    <w:rsid w:val="00103658"/>
    <w:rsid w:val="0010366C"/>
    <w:rsid w:val="00103863"/>
    <w:rsid w:val="00104058"/>
    <w:rsid w:val="0010405D"/>
    <w:rsid w:val="00104228"/>
    <w:rsid w:val="00104A80"/>
    <w:rsid w:val="001050B7"/>
    <w:rsid w:val="0010521E"/>
    <w:rsid w:val="00105820"/>
    <w:rsid w:val="00105CEE"/>
    <w:rsid w:val="0010660E"/>
    <w:rsid w:val="00106A95"/>
    <w:rsid w:val="00106CC3"/>
    <w:rsid w:val="00106E7E"/>
    <w:rsid w:val="00110AA6"/>
    <w:rsid w:val="001115C0"/>
    <w:rsid w:val="001115F4"/>
    <w:rsid w:val="00111AD9"/>
    <w:rsid w:val="00111F0F"/>
    <w:rsid w:val="00112B8F"/>
    <w:rsid w:val="001134DA"/>
    <w:rsid w:val="0011372B"/>
    <w:rsid w:val="00113D8F"/>
    <w:rsid w:val="001140FA"/>
    <w:rsid w:val="00114195"/>
    <w:rsid w:val="001141CF"/>
    <w:rsid w:val="00114379"/>
    <w:rsid w:val="001146A3"/>
    <w:rsid w:val="001146C6"/>
    <w:rsid w:val="001147B8"/>
    <w:rsid w:val="00114949"/>
    <w:rsid w:val="00114E61"/>
    <w:rsid w:val="00114EA7"/>
    <w:rsid w:val="0011536C"/>
    <w:rsid w:val="00115716"/>
    <w:rsid w:val="0011584C"/>
    <w:rsid w:val="0011777F"/>
    <w:rsid w:val="0011793B"/>
    <w:rsid w:val="00117957"/>
    <w:rsid w:val="001203DB"/>
    <w:rsid w:val="0012079F"/>
    <w:rsid w:val="001207F3"/>
    <w:rsid w:val="001216EE"/>
    <w:rsid w:val="0012180C"/>
    <w:rsid w:val="001227D9"/>
    <w:rsid w:val="00122842"/>
    <w:rsid w:val="00122E50"/>
    <w:rsid w:val="00123003"/>
    <w:rsid w:val="0012345C"/>
    <w:rsid w:val="00123975"/>
    <w:rsid w:val="00123AE4"/>
    <w:rsid w:val="00123DED"/>
    <w:rsid w:val="0012402C"/>
    <w:rsid w:val="0012467D"/>
    <w:rsid w:val="001246EC"/>
    <w:rsid w:val="001249D7"/>
    <w:rsid w:val="00124E10"/>
    <w:rsid w:val="00125078"/>
    <w:rsid w:val="001252FE"/>
    <w:rsid w:val="0012575B"/>
    <w:rsid w:val="00125DB5"/>
    <w:rsid w:val="0012610F"/>
    <w:rsid w:val="00126941"/>
    <w:rsid w:val="001273C9"/>
    <w:rsid w:val="001274AC"/>
    <w:rsid w:val="001275E6"/>
    <w:rsid w:val="00127DE2"/>
    <w:rsid w:val="00127F28"/>
    <w:rsid w:val="00130714"/>
    <w:rsid w:val="00130819"/>
    <w:rsid w:val="00130953"/>
    <w:rsid w:val="0013140C"/>
    <w:rsid w:val="00131683"/>
    <w:rsid w:val="00131AC6"/>
    <w:rsid w:val="00132138"/>
    <w:rsid w:val="001321CE"/>
    <w:rsid w:val="001322B0"/>
    <w:rsid w:val="00132767"/>
    <w:rsid w:val="00132917"/>
    <w:rsid w:val="0013334C"/>
    <w:rsid w:val="0013378E"/>
    <w:rsid w:val="00133EBD"/>
    <w:rsid w:val="00135015"/>
    <w:rsid w:val="00135095"/>
    <w:rsid w:val="00135829"/>
    <w:rsid w:val="001358A7"/>
    <w:rsid w:val="001358F4"/>
    <w:rsid w:val="00135B0E"/>
    <w:rsid w:val="0013612A"/>
    <w:rsid w:val="001361C6"/>
    <w:rsid w:val="0013655C"/>
    <w:rsid w:val="00136826"/>
    <w:rsid w:val="00136998"/>
    <w:rsid w:val="00136AAD"/>
    <w:rsid w:val="00136D54"/>
    <w:rsid w:val="00137280"/>
    <w:rsid w:val="00137288"/>
    <w:rsid w:val="00137480"/>
    <w:rsid w:val="001376F7"/>
    <w:rsid w:val="00140608"/>
    <w:rsid w:val="0014073C"/>
    <w:rsid w:val="00140762"/>
    <w:rsid w:val="00140E5E"/>
    <w:rsid w:val="001410F1"/>
    <w:rsid w:val="001418FE"/>
    <w:rsid w:val="00141E46"/>
    <w:rsid w:val="0014206B"/>
    <w:rsid w:val="00142093"/>
    <w:rsid w:val="00142E42"/>
    <w:rsid w:val="0014371C"/>
    <w:rsid w:val="00143D28"/>
    <w:rsid w:val="00143FFE"/>
    <w:rsid w:val="0014471E"/>
    <w:rsid w:val="0014491B"/>
    <w:rsid w:val="00144A66"/>
    <w:rsid w:val="00144B3F"/>
    <w:rsid w:val="00144E04"/>
    <w:rsid w:val="001454C4"/>
    <w:rsid w:val="00147D65"/>
    <w:rsid w:val="00147D91"/>
    <w:rsid w:val="001508E1"/>
    <w:rsid w:val="001510ED"/>
    <w:rsid w:val="00151805"/>
    <w:rsid w:val="00152066"/>
    <w:rsid w:val="00152A3B"/>
    <w:rsid w:val="0015321A"/>
    <w:rsid w:val="0015347E"/>
    <w:rsid w:val="00153A48"/>
    <w:rsid w:val="00153A6B"/>
    <w:rsid w:val="00153B13"/>
    <w:rsid w:val="00153EEF"/>
    <w:rsid w:val="00153F29"/>
    <w:rsid w:val="00154437"/>
    <w:rsid w:val="001544AB"/>
    <w:rsid w:val="001550C2"/>
    <w:rsid w:val="00156260"/>
    <w:rsid w:val="001567EA"/>
    <w:rsid w:val="00157D70"/>
    <w:rsid w:val="0016019C"/>
    <w:rsid w:val="00160674"/>
    <w:rsid w:val="00160786"/>
    <w:rsid w:val="001610F0"/>
    <w:rsid w:val="0016202D"/>
    <w:rsid w:val="00162262"/>
    <w:rsid w:val="00162BD5"/>
    <w:rsid w:val="00162C2D"/>
    <w:rsid w:val="00162CF1"/>
    <w:rsid w:val="00162CF4"/>
    <w:rsid w:val="00162F82"/>
    <w:rsid w:val="001630E4"/>
    <w:rsid w:val="001633C0"/>
    <w:rsid w:val="001639BC"/>
    <w:rsid w:val="00163AA6"/>
    <w:rsid w:val="00163AFC"/>
    <w:rsid w:val="00163EE4"/>
    <w:rsid w:val="00164646"/>
    <w:rsid w:val="001647FA"/>
    <w:rsid w:val="001648DD"/>
    <w:rsid w:val="00165137"/>
    <w:rsid w:val="00165AFF"/>
    <w:rsid w:val="0016634F"/>
    <w:rsid w:val="00166493"/>
    <w:rsid w:val="001669F9"/>
    <w:rsid w:val="0016700E"/>
    <w:rsid w:val="0016764C"/>
    <w:rsid w:val="00167667"/>
    <w:rsid w:val="00170397"/>
    <w:rsid w:val="001706E4"/>
    <w:rsid w:val="001708D0"/>
    <w:rsid w:val="00171D7E"/>
    <w:rsid w:val="00171F14"/>
    <w:rsid w:val="001729E1"/>
    <w:rsid w:val="001729F6"/>
    <w:rsid w:val="00172B61"/>
    <w:rsid w:val="00172C20"/>
    <w:rsid w:val="00172E68"/>
    <w:rsid w:val="00173358"/>
    <w:rsid w:val="001736A7"/>
    <w:rsid w:val="001738A5"/>
    <w:rsid w:val="00173A00"/>
    <w:rsid w:val="00173B8E"/>
    <w:rsid w:val="0017498D"/>
    <w:rsid w:val="00174DDB"/>
    <w:rsid w:val="001752EC"/>
    <w:rsid w:val="00175B5A"/>
    <w:rsid w:val="00175B83"/>
    <w:rsid w:val="00176414"/>
    <w:rsid w:val="00176698"/>
    <w:rsid w:val="0017714C"/>
    <w:rsid w:val="0017722E"/>
    <w:rsid w:val="00177711"/>
    <w:rsid w:val="00177A0D"/>
    <w:rsid w:val="00177DFF"/>
    <w:rsid w:val="00177EBD"/>
    <w:rsid w:val="0018016C"/>
    <w:rsid w:val="00180A52"/>
    <w:rsid w:val="00180E60"/>
    <w:rsid w:val="00181530"/>
    <w:rsid w:val="001817BA"/>
    <w:rsid w:val="00181B3A"/>
    <w:rsid w:val="001820B2"/>
    <w:rsid w:val="001821E9"/>
    <w:rsid w:val="00182C3D"/>
    <w:rsid w:val="001831CB"/>
    <w:rsid w:val="001836DF"/>
    <w:rsid w:val="00183CC6"/>
    <w:rsid w:val="00183F11"/>
    <w:rsid w:val="001840F5"/>
    <w:rsid w:val="00184DAB"/>
    <w:rsid w:val="00184F51"/>
    <w:rsid w:val="00185257"/>
    <w:rsid w:val="00185E59"/>
    <w:rsid w:val="00185F10"/>
    <w:rsid w:val="001861B1"/>
    <w:rsid w:val="001862B7"/>
    <w:rsid w:val="00186395"/>
    <w:rsid w:val="0018643A"/>
    <w:rsid w:val="00186926"/>
    <w:rsid w:val="00186B4D"/>
    <w:rsid w:val="0018767B"/>
    <w:rsid w:val="00190927"/>
    <w:rsid w:val="00190BD5"/>
    <w:rsid w:val="00191626"/>
    <w:rsid w:val="00191727"/>
    <w:rsid w:val="001919BC"/>
    <w:rsid w:val="00191B8F"/>
    <w:rsid w:val="00191EBF"/>
    <w:rsid w:val="001925E5"/>
    <w:rsid w:val="00193987"/>
    <w:rsid w:val="0019573B"/>
    <w:rsid w:val="0019592C"/>
    <w:rsid w:val="00196085"/>
    <w:rsid w:val="00196186"/>
    <w:rsid w:val="00196B90"/>
    <w:rsid w:val="00196FF4"/>
    <w:rsid w:val="0019734F"/>
    <w:rsid w:val="001A0303"/>
    <w:rsid w:val="001A067A"/>
    <w:rsid w:val="001A11A1"/>
    <w:rsid w:val="001A1E0F"/>
    <w:rsid w:val="001A1E32"/>
    <w:rsid w:val="001A23BA"/>
    <w:rsid w:val="001A2939"/>
    <w:rsid w:val="001A2FD5"/>
    <w:rsid w:val="001A3037"/>
    <w:rsid w:val="001A30FB"/>
    <w:rsid w:val="001A36CF"/>
    <w:rsid w:val="001A3974"/>
    <w:rsid w:val="001A3F0F"/>
    <w:rsid w:val="001A3FA5"/>
    <w:rsid w:val="001A4EDF"/>
    <w:rsid w:val="001A51D8"/>
    <w:rsid w:val="001A5FD2"/>
    <w:rsid w:val="001A61A0"/>
    <w:rsid w:val="001A6AFE"/>
    <w:rsid w:val="001A6C06"/>
    <w:rsid w:val="001A706D"/>
    <w:rsid w:val="001A71EB"/>
    <w:rsid w:val="001A72EE"/>
    <w:rsid w:val="001A7AC1"/>
    <w:rsid w:val="001B0023"/>
    <w:rsid w:val="001B00B2"/>
    <w:rsid w:val="001B0149"/>
    <w:rsid w:val="001B0251"/>
    <w:rsid w:val="001B1565"/>
    <w:rsid w:val="001B1ADA"/>
    <w:rsid w:val="001B2993"/>
    <w:rsid w:val="001B3754"/>
    <w:rsid w:val="001B427A"/>
    <w:rsid w:val="001B4F3E"/>
    <w:rsid w:val="001B5332"/>
    <w:rsid w:val="001B54E9"/>
    <w:rsid w:val="001B6507"/>
    <w:rsid w:val="001B70CF"/>
    <w:rsid w:val="001B748B"/>
    <w:rsid w:val="001B7EE0"/>
    <w:rsid w:val="001C0085"/>
    <w:rsid w:val="001C063F"/>
    <w:rsid w:val="001C16A9"/>
    <w:rsid w:val="001C1E53"/>
    <w:rsid w:val="001C211D"/>
    <w:rsid w:val="001C2BB5"/>
    <w:rsid w:val="001C3474"/>
    <w:rsid w:val="001C3981"/>
    <w:rsid w:val="001C3C43"/>
    <w:rsid w:val="001C3DC6"/>
    <w:rsid w:val="001C4F5F"/>
    <w:rsid w:val="001C589B"/>
    <w:rsid w:val="001C58A6"/>
    <w:rsid w:val="001C5F88"/>
    <w:rsid w:val="001C6163"/>
    <w:rsid w:val="001C619C"/>
    <w:rsid w:val="001C642A"/>
    <w:rsid w:val="001C6515"/>
    <w:rsid w:val="001C69A3"/>
    <w:rsid w:val="001C6B9A"/>
    <w:rsid w:val="001C7F47"/>
    <w:rsid w:val="001D006C"/>
    <w:rsid w:val="001D0285"/>
    <w:rsid w:val="001D0578"/>
    <w:rsid w:val="001D0593"/>
    <w:rsid w:val="001D1258"/>
    <w:rsid w:val="001D19F8"/>
    <w:rsid w:val="001D1CFF"/>
    <w:rsid w:val="001D257F"/>
    <w:rsid w:val="001D2B3C"/>
    <w:rsid w:val="001D2E6C"/>
    <w:rsid w:val="001D39A2"/>
    <w:rsid w:val="001D3FA7"/>
    <w:rsid w:val="001D43C0"/>
    <w:rsid w:val="001D4969"/>
    <w:rsid w:val="001D4AF0"/>
    <w:rsid w:val="001D4F24"/>
    <w:rsid w:val="001D506F"/>
    <w:rsid w:val="001D57BC"/>
    <w:rsid w:val="001D6E61"/>
    <w:rsid w:val="001D6F30"/>
    <w:rsid w:val="001D7260"/>
    <w:rsid w:val="001D7816"/>
    <w:rsid w:val="001D7B96"/>
    <w:rsid w:val="001D7FE2"/>
    <w:rsid w:val="001E09F4"/>
    <w:rsid w:val="001E0A73"/>
    <w:rsid w:val="001E111F"/>
    <w:rsid w:val="001E1284"/>
    <w:rsid w:val="001E1524"/>
    <w:rsid w:val="001E1D3C"/>
    <w:rsid w:val="001E220A"/>
    <w:rsid w:val="001E251E"/>
    <w:rsid w:val="001E266E"/>
    <w:rsid w:val="001E2EEF"/>
    <w:rsid w:val="001E3188"/>
    <w:rsid w:val="001E31D1"/>
    <w:rsid w:val="001E32BE"/>
    <w:rsid w:val="001E3462"/>
    <w:rsid w:val="001E3A45"/>
    <w:rsid w:val="001E420B"/>
    <w:rsid w:val="001E4704"/>
    <w:rsid w:val="001E5BB2"/>
    <w:rsid w:val="001E5D1F"/>
    <w:rsid w:val="001E5EB1"/>
    <w:rsid w:val="001E6C1B"/>
    <w:rsid w:val="001E719A"/>
    <w:rsid w:val="001E750C"/>
    <w:rsid w:val="001E79E7"/>
    <w:rsid w:val="001F0546"/>
    <w:rsid w:val="001F0DDF"/>
    <w:rsid w:val="001F1B1E"/>
    <w:rsid w:val="001F1C77"/>
    <w:rsid w:val="001F1DFA"/>
    <w:rsid w:val="001F2017"/>
    <w:rsid w:val="001F22A9"/>
    <w:rsid w:val="001F2E08"/>
    <w:rsid w:val="001F39AB"/>
    <w:rsid w:val="001F45E8"/>
    <w:rsid w:val="001F51CB"/>
    <w:rsid w:val="001F53A2"/>
    <w:rsid w:val="001F5C95"/>
    <w:rsid w:val="001F5C9E"/>
    <w:rsid w:val="001F5E73"/>
    <w:rsid w:val="001F5ED8"/>
    <w:rsid w:val="001F5F10"/>
    <w:rsid w:val="001F644E"/>
    <w:rsid w:val="001F6660"/>
    <w:rsid w:val="001F6E45"/>
    <w:rsid w:val="001F7317"/>
    <w:rsid w:val="001F798D"/>
    <w:rsid w:val="001F7DD6"/>
    <w:rsid w:val="002000F2"/>
    <w:rsid w:val="002000FC"/>
    <w:rsid w:val="00200A92"/>
    <w:rsid w:val="00200B78"/>
    <w:rsid w:val="00200BF9"/>
    <w:rsid w:val="00201A88"/>
    <w:rsid w:val="00202D2E"/>
    <w:rsid w:val="00203159"/>
    <w:rsid w:val="00203A6E"/>
    <w:rsid w:val="00203F00"/>
    <w:rsid w:val="00203F5C"/>
    <w:rsid w:val="0020428E"/>
    <w:rsid w:val="002047DE"/>
    <w:rsid w:val="00204A5A"/>
    <w:rsid w:val="00204C12"/>
    <w:rsid w:val="0020539A"/>
    <w:rsid w:val="00205635"/>
    <w:rsid w:val="00205AB2"/>
    <w:rsid w:val="00205CB2"/>
    <w:rsid w:val="0020610B"/>
    <w:rsid w:val="002063A7"/>
    <w:rsid w:val="0020674D"/>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7B"/>
    <w:rsid w:val="00211DD9"/>
    <w:rsid w:val="00212816"/>
    <w:rsid w:val="002130BD"/>
    <w:rsid w:val="00213851"/>
    <w:rsid w:val="0021463B"/>
    <w:rsid w:val="002148C8"/>
    <w:rsid w:val="00214945"/>
    <w:rsid w:val="0021497E"/>
    <w:rsid w:val="00214E0D"/>
    <w:rsid w:val="0021586D"/>
    <w:rsid w:val="002162EA"/>
    <w:rsid w:val="002165F9"/>
    <w:rsid w:val="00216685"/>
    <w:rsid w:val="00216B17"/>
    <w:rsid w:val="00216BBF"/>
    <w:rsid w:val="00216E75"/>
    <w:rsid w:val="00217135"/>
    <w:rsid w:val="00217CE8"/>
    <w:rsid w:val="002202EC"/>
    <w:rsid w:val="002204ED"/>
    <w:rsid w:val="00220E92"/>
    <w:rsid w:val="0022135D"/>
    <w:rsid w:val="002222A4"/>
    <w:rsid w:val="00223833"/>
    <w:rsid w:val="00223ACD"/>
    <w:rsid w:val="00223F7A"/>
    <w:rsid w:val="00224A9B"/>
    <w:rsid w:val="002262B8"/>
    <w:rsid w:val="0022657F"/>
    <w:rsid w:val="002269A7"/>
    <w:rsid w:val="00226AF6"/>
    <w:rsid w:val="00226BD3"/>
    <w:rsid w:val="0022735A"/>
    <w:rsid w:val="00227873"/>
    <w:rsid w:val="002279D2"/>
    <w:rsid w:val="00227F9E"/>
    <w:rsid w:val="00230040"/>
    <w:rsid w:val="00230AD3"/>
    <w:rsid w:val="00230BB1"/>
    <w:rsid w:val="00231278"/>
    <w:rsid w:val="002314EE"/>
    <w:rsid w:val="00231740"/>
    <w:rsid w:val="00231D67"/>
    <w:rsid w:val="00232191"/>
    <w:rsid w:val="00232E9D"/>
    <w:rsid w:val="00233AEF"/>
    <w:rsid w:val="002344C8"/>
    <w:rsid w:val="002349C5"/>
    <w:rsid w:val="00234E30"/>
    <w:rsid w:val="00235581"/>
    <w:rsid w:val="002355BA"/>
    <w:rsid w:val="00235698"/>
    <w:rsid w:val="002362E9"/>
    <w:rsid w:val="00236F71"/>
    <w:rsid w:val="00237066"/>
    <w:rsid w:val="002373FC"/>
    <w:rsid w:val="00237874"/>
    <w:rsid w:val="00237C6F"/>
    <w:rsid w:val="00237D22"/>
    <w:rsid w:val="00240B7D"/>
    <w:rsid w:val="00240C61"/>
    <w:rsid w:val="0024103F"/>
    <w:rsid w:val="00241C7B"/>
    <w:rsid w:val="00241E3A"/>
    <w:rsid w:val="00242166"/>
    <w:rsid w:val="002421F2"/>
    <w:rsid w:val="00242B2A"/>
    <w:rsid w:val="00242CAE"/>
    <w:rsid w:val="00243ACD"/>
    <w:rsid w:val="00244606"/>
    <w:rsid w:val="00244924"/>
    <w:rsid w:val="00244FEC"/>
    <w:rsid w:val="00245492"/>
    <w:rsid w:val="00245A41"/>
    <w:rsid w:val="00245B70"/>
    <w:rsid w:val="00245D7D"/>
    <w:rsid w:val="00245E39"/>
    <w:rsid w:val="00245FBA"/>
    <w:rsid w:val="00246C52"/>
    <w:rsid w:val="00246EB6"/>
    <w:rsid w:val="0024785A"/>
    <w:rsid w:val="00247DD1"/>
    <w:rsid w:val="00250BF4"/>
    <w:rsid w:val="00250D9C"/>
    <w:rsid w:val="00251117"/>
    <w:rsid w:val="002512A9"/>
    <w:rsid w:val="0025166A"/>
    <w:rsid w:val="0025169E"/>
    <w:rsid w:val="00251929"/>
    <w:rsid w:val="002519CE"/>
    <w:rsid w:val="00251F5E"/>
    <w:rsid w:val="002530D6"/>
    <w:rsid w:val="002530D9"/>
    <w:rsid w:val="0025325D"/>
    <w:rsid w:val="002533FF"/>
    <w:rsid w:val="00253400"/>
    <w:rsid w:val="002537F5"/>
    <w:rsid w:val="00254547"/>
    <w:rsid w:val="00256F02"/>
    <w:rsid w:val="002571C8"/>
    <w:rsid w:val="002572F1"/>
    <w:rsid w:val="00257A62"/>
    <w:rsid w:val="00260156"/>
    <w:rsid w:val="002605ED"/>
    <w:rsid w:val="0026075E"/>
    <w:rsid w:val="00260FAD"/>
    <w:rsid w:val="00261D05"/>
    <w:rsid w:val="002623AC"/>
    <w:rsid w:val="00262979"/>
    <w:rsid w:val="00262B81"/>
    <w:rsid w:val="00262FC9"/>
    <w:rsid w:val="00263038"/>
    <w:rsid w:val="00263457"/>
    <w:rsid w:val="00263624"/>
    <w:rsid w:val="00263DD9"/>
    <w:rsid w:val="00263DE5"/>
    <w:rsid w:val="00263ED9"/>
    <w:rsid w:val="0026455A"/>
    <w:rsid w:val="0026468A"/>
    <w:rsid w:val="00264C28"/>
    <w:rsid w:val="00265255"/>
    <w:rsid w:val="00265701"/>
    <w:rsid w:val="00265E9A"/>
    <w:rsid w:val="00266210"/>
    <w:rsid w:val="0026716C"/>
    <w:rsid w:val="002675BC"/>
    <w:rsid w:val="00270C63"/>
    <w:rsid w:val="00270C98"/>
    <w:rsid w:val="00270E57"/>
    <w:rsid w:val="0027193C"/>
    <w:rsid w:val="00271EEF"/>
    <w:rsid w:val="0027242C"/>
    <w:rsid w:val="00272474"/>
    <w:rsid w:val="00272D06"/>
    <w:rsid w:val="00272FEB"/>
    <w:rsid w:val="00273018"/>
    <w:rsid w:val="002738C9"/>
    <w:rsid w:val="00273B2D"/>
    <w:rsid w:val="00273CFB"/>
    <w:rsid w:val="002748CE"/>
    <w:rsid w:val="00274D08"/>
    <w:rsid w:val="00275464"/>
    <w:rsid w:val="002755A4"/>
    <w:rsid w:val="0027568B"/>
    <w:rsid w:val="002756D5"/>
    <w:rsid w:val="00275CD0"/>
    <w:rsid w:val="00276001"/>
    <w:rsid w:val="00276311"/>
    <w:rsid w:val="002764FB"/>
    <w:rsid w:val="00277E66"/>
    <w:rsid w:val="002801E2"/>
    <w:rsid w:val="0028073A"/>
    <w:rsid w:val="00280960"/>
    <w:rsid w:val="00281236"/>
    <w:rsid w:val="00281B68"/>
    <w:rsid w:val="002825CE"/>
    <w:rsid w:val="00283DBA"/>
    <w:rsid w:val="002845C1"/>
    <w:rsid w:val="00284E7F"/>
    <w:rsid w:val="00284FBF"/>
    <w:rsid w:val="00285520"/>
    <w:rsid w:val="00285894"/>
    <w:rsid w:val="00285E28"/>
    <w:rsid w:val="00286631"/>
    <w:rsid w:val="002868FF"/>
    <w:rsid w:val="00286C16"/>
    <w:rsid w:val="00286F76"/>
    <w:rsid w:val="00287376"/>
    <w:rsid w:val="002877DE"/>
    <w:rsid w:val="00287C28"/>
    <w:rsid w:val="00290254"/>
    <w:rsid w:val="0029178F"/>
    <w:rsid w:val="00293504"/>
    <w:rsid w:val="00293699"/>
    <w:rsid w:val="002944CA"/>
    <w:rsid w:val="00294722"/>
    <w:rsid w:val="00294AB1"/>
    <w:rsid w:val="00295226"/>
    <w:rsid w:val="002959F9"/>
    <w:rsid w:val="00295E6C"/>
    <w:rsid w:val="00295F1C"/>
    <w:rsid w:val="002964B7"/>
    <w:rsid w:val="00296FD8"/>
    <w:rsid w:val="0029743A"/>
    <w:rsid w:val="00297499"/>
    <w:rsid w:val="002974AA"/>
    <w:rsid w:val="00297F46"/>
    <w:rsid w:val="002A0581"/>
    <w:rsid w:val="002A05EF"/>
    <w:rsid w:val="002A0724"/>
    <w:rsid w:val="002A151B"/>
    <w:rsid w:val="002A1A57"/>
    <w:rsid w:val="002A1BE0"/>
    <w:rsid w:val="002A1DA1"/>
    <w:rsid w:val="002A205B"/>
    <w:rsid w:val="002A31FF"/>
    <w:rsid w:val="002A3610"/>
    <w:rsid w:val="002A3668"/>
    <w:rsid w:val="002A3771"/>
    <w:rsid w:val="002A3B12"/>
    <w:rsid w:val="002A3D00"/>
    <w:rsid w:val="002A4102"/>
    <w:rsid w:val="002A4918"/>
    <w:rsid w:val="002A4E20"/>
    <w:rsid w:val="002A523D"/>
    <w:rsid w:val="002A577B"/>
    <w:rsid w:val="002A5838"/>
    <w:rsid w:val="002A5FC1"/>
    <w:rsid w:val="002A732C"/>
    <w:rsid w:val="002A7A6A"/>
    <w:rsid w:val="002A7AB4"/>
    <w:rsid w:val="002B07BF"/>
    <w:rsid w:val="002B0805"/>
    <w:rsid w:val="002B0C99"/>
    <w:rsid w:val="002B10F9"/>
    <w:rsid w:val="002B1183"/>
    <w:rsid w:val="002B1AA3"/>
    <w:rsid w:val="002B21D6"/>
    <w:rsid w:val="002B2C92"/>
    <w:rsid w:val="002B3081"/>
    <w:rsid w:val="002B318B"/>
    <w:rsid w:val="002B32BC"/>
    <w:rsid w:val="002B340B"/>
    <w:rsid w:val="002B34AE"/>
    <w:rsid w:val="002B38D2"/>
    <w:rsid w:val="002B3D90"/>
    <w:rsid w:val="002B4C39"/>
    <w:rsid w:val="002B5360"/>
    <w:rsid w:val="002B64FE"/>
    <w:rsid w:val="002B694E"/>
    <w:rsid w:val="002C04C2"/>
    <w:rsid w:val="002C0818"/>
    <w:rsid w:val="002C0AAF"/>
    <w:rsid w:val="002C203A"/>
    <w:rsid w:val="002C221D"/>
    <w:rsid w:val="002C2E8A"/>
    <w:rsid w:val="002C2FCD"/>
    <w:rsid w:val="002C3AE4"/>
    <w:rsid w:val="002C3E89"/>
    <w:rsid w:val="002C4470"/>
    <w:rsid w:val="002C4B76"/>
    <w:rsid w:val="002C5533"/>
    <w:rsid w:val="002C5620"/>
    <w:rsid w:val="002C5A6B"/>
    <w:rsid w:val="002C61E0"/>
    <w:rsid w:val="002C782F"/>
    <w:rsid w:val="002C7B03"/>
    <w:rsid w:val="002C7B0D"/>
    <w:rsid w:val="002D001E"/>
    <w:rsid w:val="002D0298"/>
    <w:rsid w:val="002D04DC"/>
    <w:rsid w:val="002D0657"/>
    <w:rsid w:val="002D09B3"/>
    <w:rsid w:val="002D13B7"/>
    <w:rsid w:val="002D29D0"/>
    <w:rsid w:val="002D2B27"/>
    <w:rsid w:val="002D2B4E"/>
    <w:rsid w:val="002D3409"/>
    <w:rsid w:val="002D3968"/>
    <w:rsid w:val="002D425A"/>
    <w:rsid w:val="002D4A54"/>
    <w:rsid w:val="002D4E37"/>
    <w:rsid w:val="002D52E0"/>
    <w:rsid w:val="002D5DEA"/>
    <w:rsid w:val="002D6127"/>
    <w:rsid w:val="002D6BA0"/>
    <w:rsid w:val="002D7518"/>
    <w:rsid w:val="002E0193"/>
    <w:rsid w:val="002E0E94"/>
    <w:rsid w:val="002E16BC"/>
    <w:rsid w:val="002E2923"/>
    <w:rsid w:val="002E2A76"/>
    <w:rsid w:val="002E306D"/>
    <w:rsid w:val="002E3653"/>
    <w:rsid w:val="002E38B7"/>
    <w:rsid w:val="002E390B"/>
    <w:rsid w:val="002E3E13"/>
    <w:rsid w:val="002E58E1"/>
    <w:rsid w:val="002E5BDD"/>
    <w:rsid w:val="002E5C2A"/>
    <w:rsid w:val="002E5C56"/>
    <w:rsid w:val="002E6714"/>
    <w:rsid w:val="002E70BF"/>
    <w:rsid w:val="002E743F"/>
    <w:rsid w:val="002E7D09"/>
    <w:rsid w:val="002F0045"/>
    <w:rsid w:val="002F00F0"/>
    <w:rsid w:val="002F025B"/>
    <w:rsid w:val="002F0684"/>
    <w:rsid w:val="002F0ADB"/>
    <w:rsid w:val="002F0C02"/>
    <w:rsid w:val="002F24EF"/>
    <w:rsid w:val="002F2AE0"/>
    <w:rsid w:val="002F30B3"/>
    <w:rsid w:val="002F3A2F"/>
    <w:rsid w:val="002F3F16"/>
    <w:rsid w:val="002F413F"/>
    <w:rsid w:val="002F44AD"/>
    <w:rsid w:val="002F45D3"/>
    <w:rsid w:val="002F4934"/>
    <w:rsid w:val="002F49E4"/>
    <w:rsid w:val="002F4A1B"/>
    <w:rsid w:val="002F4A52"/>
    <w:rsid w:val="002F4CF5"/>
    <w:rsid w:val="002F4FC5"/>
    <w:rsid w:val="002F533B"/>
    <w:rsid w:val="002F5422"/>
    <w:rsid w:val="002F5634"/>
    <w:rsid w:val="002F5B51"/>
    <w:rsid w:val="002F5BF0"/>
    <w:rsid w:val="002F5FDA"/>
    <w:rsid w:val="002F6BDA"/>
    <w:rsid w:val="002F7B6D"/>
    <w:rsid w:val="002F7D48"/>
    <w:rsid w:val="002F7EC5"/>
    <w:rsid w:val="00300180"/>
    <w:rsid w:val="003003AD"/>
    <w:rsid w:val="003011C0"/>
    <w:rsid w:val="00301EE4"/>
    <w:rsid w:val="003024DE"/>
    <w:rsid w:val="00302701"/>
    <w:rsid w:val="00302739"/>
    <w:rsid w:val="0030274D"/>
    <w:rsid w:val="00303B18"/>
    <w:rsid w:val="00303FD4"/>
    <w:rsid w:val="00304792"/>
    <w:rsid w:val="00304AC5"/>
    <w:rsid w:val="003065FB"/>
    <w:rsid w:val="00306EC3"/>
    <w:rsid w:val="00307B27"/>
    <w:rsid w:val="00307D53"/>
    <w:rsid w:val="00307F28"/>
    <w:rsid w:val="003101DC"/>
    <w:rsid w:val="00310CC6"/>
    <w:rsid w:val="00311642"/>
    <w:rsid w:val="00311761"/>
    <w:rsid w:val="00311941"/>
    <w:rsid w:val="00311D33"/>
    <w:rsid w:val="003137A0"/>
    <w:rsid w:val="00313C4F"/>
    <w:rsid w:val="003141C2"/>
    <w:rsid w:val="0031599D"/>
    <w:rsid w:val="00316C58"/>
    <w:rsid w:val="00317050"/>
    <w:rsid w:val="0032034F"/>
    <w:rsid w:val="00320B1B"/>
    <w:rsid w:val="0032172E"/>
    <w:rsid w:val="00321822"/>
    <w:rsid w:val="00321B02"/>
    <w:rsid w:val="003226D5"/>
    <w:rsid w:val="00322BC3"/>
    <w:rsid w:val="00322E3B"/>
    <w:rsid w:val="00322E6A"/>
    <w:rsid w:val="00323FAD"/>
    <w:rsid w:val="003249F8"/>
    <w:rsid w:val="00326990"/>
    <w:rsid w:val="00326BDD"/>
    <w:rsid w:val="00326C07"/>
    <w:rsid w:val="003271E3"/>
    <w:rsid w:val="003272D0"/>
    <w:rsid w:val="003273DE"/>
    <w:rsid w:val="003278C7"/>
    <w:rsid w:val="0032793B"/>
    <w:rsid w:val="00327AEA"/>
    <w:rsid w:val="003308C4"/>
    <w:rsid w:val="00330C30"/>
    <w:rsid w:val="00330DE8"/>
    <w:rsid w:val="00331421"/>
    <w:rsid w:val="003321C3"/>
    <w:rsid w:val="00332962"/>
    <w:rsid w:val="00335250"/>
    <w:rsid w:val="0033546E"/>
    <w:rsid w:val="0033592C"/>
    <w:rsid w:val="00335E2A"/>
    <w:rsid w:val="00336780"/>
    <w:rsid w:val="003367C5"/>
    <w:rsid w:val="00337C71"/>
    <w:rsid w:val="00340E58"/>
    <w:rsid w:val="00341087"/>
    <w:rsid w:val="0034118B"/>
    <w:rsid w:val="0034246D"/>
    <w:rsid w:val="0034305B"/>
    <w:rsid w:val="00343986"/>
    <w:rsid w:val="00343C24"/>
    <w:rsid w:val="0034445E"/>
    <w:rsid w:val="00344725"/>
    <w:rsid w:val="0034511B"/>
    <w:rsid w:val="00345997"/>
    <w:rsid w:val="0034745C"/>
    <w:rsid w:val="0035025F"/>
    <w:rsid w:val="0035030F"/>
    <w:rsid w:val="0035041A"/>
    <w:rsid w:val="003505AD"/>
    <w:rsid w:val="00350631"/>
    <w:rsid w:val="0035180B"/>
    <w:rsid w:val="00351C98"/>
    <w:rsid w:val="00351FE5"/>
    <w:rsid w:val="0035216E"/>
    <w:rsid w:val="00352759"/>
    <w:rsid w:val="00352828"/>
    <w:rsid w:val="00352952"/>
    <w:rsid w:val="00352DAE"/>
    <w:rsid w:val="003530A0"/>
    <w:rsid w:val="003531B0"/>
    <w:rsid w:val="003532D2"/>
    <w:rsid w:val="003536C6"/>
    <w:rsid w:val="00353973"/>
    <w:rsid w:val="003539B2"/>
    <w:rsid w:val="0035414B"/>
    <w:rsid w:val="00354F26"/>
    <w:rsid w:val="003552C6"/>
    <w:rsid w:val="003554E1"/>
    <w:rsid w:val="00355A83"/>
    <w:rsid w:val="003562D7"/>
    <w:rsid w:val="00356353"/>
    <w:rsid w:val="003567C9"/>
    <w:rsid w:val="00356CEC"/>
    <w:rsid w:val="00357659"/>
    <w:rsid w:val="00357712"/>
    <w:rsid w:val="003579F6"/>
    <w:rsid w:val="003604DB"/>
    <w:rsid w:val="003617B5"/>
    <w:rsid w:val="0036185C"/>
    <w:rsid w:val="0036262C"/>
    <w:rsid w:val="003628C4"/>
    <w:rsid w:val="0036299A"/>
    <w:rsid w:val="00362C5A"/>
    <w:rsid w:val="003641E2"/>
    <w:rsid w:val="003643A0"/>
    <w:rsid w:val="00364DCD"/>
    <w:rsid w:val="00370285"/>
    <w:rsid w:val="003704EE"/>
    <w:rsid w:val="00370880"/>
    <w:rsid w:val="003709F9"/>
    <w:rsid w:val="00370EFD"/>
    <w:rsid w:val="00371137"/>
    <w:rsid w:val="003719F5"/>
    <w:rsid w:val="00372029"/>
    <w:rsid w:val="003724A1"/>
    <w:rsid w:val="00372A1A"/>
    <w:rsid w:val="00372A6B"/>
    <w:rsid w:val="00373E10"/>
    <w:rsid w:val="00373F2C"/>
    <w:rsid w:val="0037406C"/>
    <w:rsid w:val="003741D2"/>
    <w:rsid w:val="00374200"/>
    <w:rsid w:val="003744CB"/>
    <w:rsid w:val="00374804"/>
    <w:rsid w:val="0037492F"/>
    <w:rsid w:val="00374B71"/>
    <w:rsid w:val="00374F06"/>
    <w:rsid w:val="00375F1F"/>
    <w:rsid w:val="00375FFC"/>
    <w:rsid w:val="003761AA"/>
    <w:rsid w:val="003764FA"/>
    <w:rsid w:val="0037709A"/>
    <w:rsid w:val="00377146"/>
    <w:rsid w:val="00377397"/>
    <w:rsid w:val="003775BD"/>
    <w:rsid w:val="00380892"/>
    <w:rsid w:val="00381B2D"/>
    <w:rsid w:val="003821E7"/>
    <w:rsid w:val="00382903"/>
    <w:rsid w:val="00382CC0"/>
    <w:rsid w:val="00383D4B"/>
    <w:rsid w:val="00383DDB"/>
    <w:rsid w:val="003842A8"/>
    <w:rsid w:val="003848D9"/>
    <w:rsid w:val="003852CC"/>
    <w:rsid w:val="00385BD7"/>
    <w:rsid w:val="00385F14"/>
    <w:rsid w:val="00386178"/>
    <w:rsid w:val="00386A15"/>
    <w:rsid w:val="00386B71"/>
    <w:rsid w:val="0038702D"/>
    <w:rsid w:val="003870BC"/>
    <w:rsid w:val="0038732E"/>
    <w:rsid w:val="00387675"/>
    <w:rsid w:val="00387771"/>
    <w:rsid w:val="00387B2B"/>
    <w:rsid w:val="003901B4"/>
    <w:rsid w:val="003904B1"/>
    <w:rsid w:val="003907D2"/>
    <w:rsid w:val="00390C56"/>
    <w:rsid w:val="0039122C"/>
    <w:rsid w:val="0039124D"/>
    <w:rsid w:val="00391A92"/>
    <w:rsid w:val="003926BE"/>
    <w:rsid w:val="00392DB8"/>
    <w:rsid w:val="003934D4"/>
    <w:rsid w:val="00393B78"/>
    <w:rsid w:val="003946F2"/>
    <w:rsid w:val="00394775"/>
    <w:rsid w:val="00394B44"/>
    <w:rsid w:val="0039502C"/>
    <w:rsid w:val="00395444"/>
    <w:rsid w:val="003956FE"/>
    <w:rsid w:val="0039598F"/>
    <w:rsid w:val="0039610F"/>
    <w:rsid w:val="0039665F"/>
    <w:rsid w:val="003978B8"/>
    <w:rsid w:val="00397C89"/>
    <w:rsid w:val="00397FA9"/>
    <w:rsid w:val="003A0311"/>
    <w:rsid w:val="003A041C"/>
    <w:rsid w:val="003A0736"/>
    <w:rsid w:val="003A1135"/>
    <w:rsid w:val="003A1341"/>
    <w:rsid w:val="003A180E"/>
    <w:rsid w:val="003A19E0"/>
    <w:rsid w:val="003A1C14"/>
    <w:rsid w:val="003A1DD5"/>
    <w:rsid w:val="003A2D39"/>
    <w:rsid w:val="003A2FE7"/>
    <w:rsid w:val="003A37E4"/>
    <w:rsid w:val="003A42BB"/>
    <w:rsid w:val="003A45FB"/>
    <w:rsid w:val="003A48FC"/>
    <w:rsid w:val="003A4E82"/>
    <w:rsid w:val="003A590E"/>
    <w:rsid w:val="003A5EE2"/>
    <w:rsid w:val="003A6330"/>
    <w:rsid w:val="003A6462"/>
    <w:rsid w:val="003A680B"/>
    <w:rsid w:val="003A6B89"/>
    <w:rsid w:val="003A76A9"/>
    <w:rsid w:val="003A7747"/>
    <w:rsid w:val="003B0299"/>
    <w:rsid w:val="003B0B4D"/>
    <w:rsid w:val="003B110C"/>
    <w:rsid w:val="003B217F"/>
    <w:rsid w:val="003B2A0C"/>
    <w:rsid w:val="003B2A7E"/>
    <w:rsid w:val="003B2B79"/>
    <w:rsid w:val="003B4177"/>
    <w:rsid w:val="003B4482"/>
    <w:rsid w:val="003B570F"/>
    <w:rsid w:val="003B5B57"/>
    <w:rsid w:val="003B5B7E"/>
    <w:rsid w:val="003B5E30"/>
    <w:rsid w:val="003B6FCB"/>
    <w:rsid w:val="003B7020"/>
    <w:rsid w:val="003B7294"/>
    <w:rsid w:val="003B76FE"/>
    <w:rsid w:val="003C009A"/>
    <w:rsid w:val="003C07D7"/>
    <w:rsid w:val="003C0985"/>
    <w:rsid w:val="003C0B03"/>
    <w:rsid w:val="003C1468"/>
    <w:rsid w:val="003C2C9D"/>
    <w:rsid w:val="003C2E2D"/>
    <w:rsid w:val="003C3B73"/>
    <w:rsid w:val="003C4250"/>
    <w:rsid w:val="003C4B74"/>
    <w:rsid w:val="003C4F25"/>
    <w:rsid w:val="003C5278"/>
    <w:rsid w:val="003C6580"/>
    <w:rsid w:val="003C7A39"/>
    <w:rsid w:val="003D09DA"/>
    <w:rsid w:val="003D0D75"/>
    <w:rsid w:val="003D2339"/>
    <w:rsid w:val="003D26AA"/>
    <w:rsid w:val="003D378C"/>
    <w:rsid w:val="003D4350"/>
    <w:rsid w:val="003D4409"/>
    <w:rsid w:val="003D535F"/>
    <w:rsid w:val="003D5717"/>
    <w:rsid w:val="003D5878"/>
    <w:rsid w:val="003D59A2"/>
    <w:rsid w:val="003D59FE"/>
    <w:rsid w:val="003D63BA"/>
    <w:rsid w:val="003D67EF"/>
    <w:rsid w:val="003D680E"/>
    <w:rsid w:val="003D79E8"/>
    <w:rsid w:val="003E0687"/>
    <w:rsid w:val="003E089F"/>
    <w:rsid w:val="003E0ADB"/>
    <w:rsid w:val="003E0CE4"/>
    <w:rsid w:val="003E163B"/>
    <w:rsid w:val="003E1870"/>
    <w:rsid w:val="003E1CF4"/>
    <w:rsid w:val="003E2BF4"/>
    <w:rsid w:val="003E3524"/>
    <w:rsid w:val="003E3981"/>
    <w:rsid w:val="003E3C5B"/>
    <w:rsid w:val="003E40C9"/>
    <w:rsid w:val="003E4CDB"/>
    <w:rsid w:val="003E4F6E"/>
    <w:rsid w:val="003E6592"/>
    <w:rsid w:val="003E6DFC"/>
    <w:rsid w:val="003E73BC"/>
    <w:rsid w:val="003F003D"/>
    <w:rsid w:val="003F0553"/>
    <w:rsid w:val="003F0656"/>
    <w:rsid w:val="003F0905"/>
    <w:rsid w:val="003F1015"/>
    <w:rsid w:val="003F1B6D"/>
    <w:rsid w:val="003F20E2"/>
    <w:rsid w:val="003F2244"/>
    <w:rsid w:val="003F23A7"/>
    <w:rsid w:val="003F2564"/>
    <w:rsid w:val="003F2624"/>
    <w:rsid w:val="003F2711"/>
    <w:rsid w:val="003F29DF"/>
    <w:rsid w:val="003F2A56"/>
    <w:rsid w:val="003F2CDC"/>
    <w:rsid w:val="003F4933"/>
    <w:rsid w:val="003F4977"/>
    <w:rsid w:val="003F4E1C"/>
    <w:rsid w:val="003F536B"/>
    <w:rsid w:val="003F586D"/>
    <w:rsid w:val="003F62B4"/>
    <w:rsid w:val="003F6853"/>
    <w:rsid w:val="003F6930"/>
    <w:rsid w:val="003F73A0"/>
    <w:rsid w:val="003F75DD"/>
    <w:rsid w:val="003F7DFF"/>
    <w:rsid w:val="0040015E"/>
    <w:rsid w:val="00400427"/>
    <w:rsid w:val="004017C6"/>
    <w:rsid w:val="00401FC5"/>
    <w:rsid w:val="004024AB"/>
    <w:rsid w:val="00402F2C"/>
    <w:rsid w:val="0040303D"/>
    <w:rsid w:val="0040379F"/>
    <w:rsid w:val="00403805"/>
    <w:rsid w:val="00403F25"/>
    <w:rsid w:val="00404859"/>
    <w:rsid w:val="0040495B"/>
    <w:rsid w:val="00405898"/>
    <w:rsid w:val="00405D64"/>
    <w:rsid w:val="00405D95"/>
    <w:rsid w:val="00405F90"/>
    <w:rsid w:val="004060F5"/>
    <w:rsid w:val="00406108"/>
    <w:rsid w:val="00406412"/>
    <w:rsid w:val="00406F4B"/>
    <w:rsid w:val="00406FBD"/>
    <w:rsid w:val="004073B0"/>
    <w:rsid w:val="004075D5"/>
    <w:rsid w:val="00407612"/>
    <w:rsid w:val="0041029D"/>
    <w:rsid w:val="00411230"/>
    <w:rsid w:val="004118C9"/>
    <w:rsid w:val="004120C9"/>
    <w:rsid w:val="00412697"/>
    <w:rsid w:val="00413369"/>
    <w:rsid w:val="00413ED6"/>
    <w:rsid w:val="00414048"/>
    <w:rsid w:val="004145AE"/>
    <w:rsid w:val="00414A3C"/>
    <w:rsid w:val="0041577E"/>
    <w:rsid w:val="004157F6"/>
    <w:rsid w:val="004159D3"/>
    <w:rsid w:val="00415A14"/>
    <w:rsid w:val="00416011"/>
    <w:rsid w:val="0041616C"/>
    <w:rsid w:val="00416A66"/>
    <w:rsid w:val="0041759A"/>
    <w:rsid w:val="00417678"/>
    <w:rsid w:val="00417C08"/>
    <w:rsid w:val="00420126"/>
    <w:rsid w:val="004203CF"/>
    <w:rsid w:val="00420755"/>
    <w:rsid w:val="004209A3"/>
    <w:rsid w:val="00420CB7"/>
    <w:rsid w:val="004213E8"/>
    <w:rsid w:val="0042156E"/>
    <w:rsid w:val="004222BF"/>
    <w:rsid w:val="00422A01"/>
    <w:rsid w:val="00422DA1"/>
    <w:rsid w:val="00422DB5"/>
    <w:rsid w:val="00423326"/>
    <w:rsid w:val="004238B9"/>
    <w:rsid w:val="00425C97"/>
    <w:rsid w:val="00425E76"/>
    <w:rsid w:val="00425FFD"/>
    <w:rsid w:val="004262F8"/>
    <w:rsid w:val="00426442"/>
    <w:rsid w:val="0042654A"/>
    <w:rsid w:val="00426A93"/>
    <w:rsid w:val="00426DFA"/>
    <w:rsid w:val="004276E3"/>
    <w:rsid w:val="00427E67"/>
    <w:rsid w:val="00430178"/>
    <w:rsid w:val="00430495"/>
    <w:rsid w:val="0043189C"/>
    <w:rsid w:val="00431CB1"/>
    <w:rsid w:val="00431DB5"/>
    <w:rsid w:val="0043270B"/>
    <w:rsid w:val="00432780"/>
    <w:rsid w:val="00432F8F"/>
    <w:rsid w:val="00432F9E"/>
    <w:rsid w:val="00433106"/>
    <w:rsid w:val="00433BFF"/>
    <w:rsid w:val="00433CD4"/>
    <w:rsid w:val="00434754"/>
    <w:rsid w:val="0043480E"/>
    <w:rsid w:val="00434D46"/>
    <w:rsid w:val="00435248"/>
    <w:rsid w:val="0043542F"/>
    <w:rsid w:val="004355EB"/>
    <w:rsid w:val="00435602"/>
    <w:rsid w:val="004356FA"/>
    <w:rsid w:val="00435CCF"/>
    <w:rsid w:val="00436A3B"/>
    <w:rsid w:val="004371AB"/>
    <w:rsid w:val="00437694"/>
    <w:rsid w:val="00437EF7"/>
    <w:rsid w:val="004402A7"/>
    <w:rsid w:val="0044035D"/>
    <w:rsid w:val="00440EA5"/>
    <w:rsid w:val="0044142F"/>
    <w:rsid w:val="00441BE8"/>
    <w:rsid w:val="00442824"/>
    <w:rsid w:val="00442FFB"/>
    <w:rsid w:val="004430FD"/>
    <w:rsid w:val="004442A7"/>
    <w:rsid w:val="00444901"/>
    <w:rsid w:val="00444934"/>
    <w:rsid w:val="00444F5E"/>
    <w:rsid w:val="00445513"/>
    <w:rsid w:val="00445907"/>
    <w:rsid w:val="00445CFF"/>
    <w:rsid w:val="004462AF"/>
    <w:rsid w:val="0044662A"/>
    <w:rsid w:val="00446E0E"/>
    <w:rsid w:val="00447465"/>
    <w:rsid w:val="00450778"/>
    <w:rsid w:val="00450D3B"/>
    <w:rsid w:val="00451061"/>
    <w:rsid w:val="004518D5"/>
    <w:rsid w:val="00451B06"/>
    <w:rsid w:val="00451BEB"/>
    <w:rsid w:val="0045205B"/>
    <w:rsid w:val="004527C0"/>
    <w:rsid w:val="004535FF"/>
    <w:rsid w:val="00453871"/>
    <w:rsid w:val="00453901"/>
    <w:rsid w:val="00453DEF"/>
    <w:rsid w:val="004543E4"/>
    <w:rsid w:val="004548E5"/>
    <w:rsid w:val="00454F08"/>
    <w:rsid w:val="00455105"/>
    <w:rsid w:val="00455E0A"/>
    <w:rsid w:val="00456114"/>
    <w:rsid w:val="004568EC"/>
    <w:rsid w:val="00456971"/>
    <w:rsid w:val="0045742D"/>
    <w:rsid w:val="00457C5E"/>
    <w:rsid w:val="00457EE4"/>
    <w:rsid w:val="0046026D"/>
    <w:rsid w:val="0046027A"/>
    <w:rsid w:val="004605CC"/>
    <w:rsid w:val="0046072D"/>
    <w:rsid w:val="00460921"/>
    <w:rsid w:val="00460958"/>
    <w:rsid w:val="004610AA"/>
    <w:rsid w:val="0046110A"/>
    <w:rsid w:val="0046111A"/>
    <w:rsid w:val="004612C8"/>
    <w:rsid w:val="004613A8"/>
    <w:rsid w:val="004614A1"/>
    <w:rsid w:val="0046164D"/>
    <w:rsid w:val="004616E5"/>
    <w:rsid w:val="004616FF"/>
    <w:rsid w:val="0046194F"/>
    <w:rsid w:val="00461C00"/>
    <w:rsid w:val="004622A1"/>
    <w:rsid w:val="004622D0"/>
    <w:rsid w:val="00462420"/>
    <w:rsid w:val="00462B09"/>
    <w:rsid w:val="00463448"/>
    <w:rsid w:val="004635E0"/>
    <w:rsid w:val="0046434B"/>
    <w:rsid w:val="00464EE0"/>
    <w:rsid w:val="00465467"/>
    <w:rsid w:val="00465573"/>
    <w:rsid w:val="00465A01"/>
    <w:rsid w:val="00465A7D"/>
    <w:rsid w:val="00465BB0"/>
    <w:rsid w:val="00465EB3"/>
    <w:rsid w:val="00466B9D"/>
    <w:rsid w:val="0047041E"/>
    <w:rsid w:val="00470750"/>
    <w:rsid w:val="004707F4"/>
    <w:rsid w:val="00470893"/>
    <w:rsid w:val="0047166D"/>
    <w:rsid w:val="00471856"/>
    <w:rsid w:val="00471B9B"/>
    <w:rsid w:val="00471DB0"/>
    <w:rsid w:val="00471FAB"/>
    <w:rsid w:val="00472ACB"/>
    <w:rsid w:val="00473F5F"/>
    <w:rsid w:val="0047410D"/>
    <w:rsid w:val="00474B5A"/>
    <w:rsid w:val="00475260"/>
    <w:rsid w:val="004753F6"/>
    <w:rsid w:val="004755D5"/>
    <w:rsid w:val="00475E50"/>
    <w:rsid w:val="00475F90"/>
    <w:rsid w:val="00476B52"/>
    <w:rsid w:val="00476C28"/>
    <w:rsid w:val="00476D8B"/>
    <w:rsid w:val="00476EAE"/>
    <w:rsid w:val="004774C5"/>
    <w:rsid w:val="004775ED"/>
    <w:rsid w:val="00477A56"/>
    <w:rsid w:val="00480B03"/>
    <w:rsid w:val="00481607"/>
    <w:rsid w:val="00481D03"/>
    <w:rsid w:val="00482389"/>
    <w:rsid w:val="00482943"/>
    <w:rsid w:val="00482ADC"/>
    <w:rsid w:val="00482FE1"/>
    <w:rsid w:val="00483D11"/>
    <w:rsid w:val="00483D20"/>
    <w:rsid w:val="0048406D"/>
    <w:rsid w:val="00484C46"/>
    <w:rsid w:val="004854EE"/>
    <w:rsid w:val="0048598C"/>
    <w:rsid w:val="00485E8A"/>
    <w:rsid w:val="004862DE"/>
    <w:rsid w:val="00486FA9"/>
    <w:rsid w:val="00487F28"/>
    <w:rsid w:val="0049060E"/>
    <w:rsid w:val="00490649"/>
    <w:rsid w:val="0049093B"/>
    <w:rsid w:val="00490E94"/>
    <w:rsid w:val="00490EE3"/>
    <w:rsid w:val="0049143D"/>
    <w:rsid w:val="004916C3"/>
    <w:rsid w:val="0049178E"/>
    <w:rsid w:val="004918A0"/>
    <w:rsid w:val="004921F2"/>
    <w:rsid w:val="004924E5"/>
    <w:rsid w:val="00492619"/>
    <w:rsid w:val="0049277A"/>
    <w:rsid w:val="0049349F"/>
    <w:rsid w:val="004935A4"/>
    <w:rsid w:val="00493D08"/>
    <w:rsid w:val="0049400B"/>
    <w:rsid w:val="004942A3"/>
    <w:rsid w:val="00494E75"/>
    <w:rsid w:val="00495071"/>
    <w:rsid w:val="004961DB"/>
    <w:rsid w:val="00496BEF"/>
    <w:rsid w:val="004973BE"/>
    <w:rsid w:val="004A01E1"/>
    <w:rsid w:val="004A0E00"/>
    <w:rsid w:val="004A15F7"/>
    <w:rsid w:val="004A1600"/>
    <w:rsid w:val="004A201F"/>
    <w:rsid w:val="004A23B8"/>
    <w:rsid w:val="004A23C0"/>
    <w:rsid w:val="004A28D4"/>
    <w:rsid w:val="004A2908"/>
    <w:rsid w:val="004A2BE1"/>
    <w:rsid w:val="004A2E44"/>
    <w:rsid w:val="004A366E"/>
    <w:rsid w:val="004A36C0"/>
    <w:rsid w:val="004A3AA3"/>
    <w:rsid w:val="004A4065"/>
    <w:rsid w:val="004A4900"/>
    <w:rsid w:val="004A4D38"/>
    <w:rsid w:val="004A4E7E"/>
    <w:rsid w:val="004A4E95"/>
    <w:rsid w:val="004A5270"/>
    <w:rsid w:val="004A57FC"/>
    <w:rsid w:val="004A6102"/>
    <w:rsid w:val="004A66B6"/>
    <w:rsid w:val="004A705C"/>
    <w:rsid w:val="004A7276"/>
    <w:rsid w:val="004A7EE7"/>
    <w:rsid w:val="004A7FB0"/>
    <w:rsid w:val="004B0706"/>
    <w:rsid w:val="004B0787"/>
    <w:rsid w:val="004B1313"/>
    <w:rsid w:val="004B169E"/>
    <w:rsid w:val="004B1C42"/>
    <w:rsid w:val="004B20E7"/>
    <w:rsid w:val="004B2700"/>
    <w:rsid w:val="004B2B31"/>
    <w:rsid w:val="004B2C33"/>
    <w:rsid w:val="004B2C95"/>
    <w:rsid w:val="004B2CDB"/>
    <w:rsid w:val="004B3C1A"/>
    <w:rsid w:val="004B3C3F"/>
    <w:rsid w:val="004B3C64"/>
    <w:rsid w:val="004B45A2"/>
    <w:rsid w:val="004B4A0F"/>
    <w:rsid w:val="004B50E0"/>
    <w:rsid w:val="004B522E"/>
    <w:rsid w:val="004B529F"/>
    <w:rsid w:val="004B55D9"/>
    <w:rsid w:val="004B55EC"/>
    <w:rsid w:val="004B5734"/>
    <w:rsid w:val="004B5851"/>
    <w:rsid w:val="004B6301"/>
    <w:rsid w:val="004B6FFB"/>
    <w:rsid w:val="004B795F"/>
    <w:rsid w:val="004B7BA5"/>
    <w:rsid w:val="004C0346"/>
    <w:rsid w:val="004C0B5B"/>
    <w:rsid w:val="004C0CF8"/>
    <w:rsid w:val="004C0F99"/>
    <w:rsid w:val="004C130D"/>
    <w:rsid w:val="004C1624"/>
    <w:rsid w:val="004C2371"/>
    <w:rsid w:val="004C25A2"/>
    <w:rsid w:val="004C2F01"/>
    <w:rsid w:val="004C3472"/>
    <w:rsid w:val="004C34E8"/>
    <w:rsid w:val="004C3C51"/>
    <w:rsid w:val="004C4BCE"/>
    <w:rsid w:val="004C4F33"/>
    <w:rsid w:val="004C521E"/>
    <w:rsid w:val="004C5EF0"/>
    <w:rsid w:val="004C6190"/>
    <w:rsid w:val="004C63D6"/>
    <w:rsid w:val="004C660B"/>
    <w:rsid w:val="004C730E"/>
    <w:rsid w:val="004C7739"/>
    <w:rsid w:val="004C7BDF"/>
    <w:rsid w:val="004D01A3"/>
    <w:rsid w:val="004D0E42"/>
    <w:rsid w:val="004D1A33"/>
    <w:rsid w:val="004D1D64"/>
    <w:rsid w:val="004D2474"/>
    <w:rsid w:val="004D27C4"/>
    <w:rsid w:val="004D2B44"/>
    <w:rsid w:val="004D2E57"/>
    <w:rsid w:val="004D3251"/>
    <w:rsid w:val="004D4968"/>
    <w:rsid w:val="004D4A8A"/>
    <w:rsid w:val="004D4E4F"/>
    <w:rsid w:val="004D50CC"/>
    <w:rsid w:val="004D58D1"/>
    <w:rsid w:val="004D5C30"/>
    <w:rsid w:val="004D5F02"/>
    <w:rsid w:val="004D68C0"/>
    <w:rsid w:val="004D6A1A"/>
    <w:rsid w:val="004D6B0A"/>
    <w:rsid w:val="004D710C"/>
    <w:rsid w:val="004E0033"/>
    <w:rsid w:val="004E03BE"/>
    <w:rsid w:val="004E082E"/>
    <w:rsid w:val="004E0CD0"/>
    <w:rsid w:val="004E1260"/>
    <w:rsid w:val="004E1CBB"/>
    <w:rsid w:val="004E1D07"/>
    <w:rsid w:val="004E209D"/>
    <w:rsid w:val="004E21D3"/>
    <w:rsid w:val="004E2E33"/>
    <w:rsid w:val="004E2F51"/>
    <w:rsid w:val="004E3579"/>
    <w:rsid w:val="004E37D7"/>
    <w:rsid w:val="004E3892"/>
    <w:rsid w:val="004E3C64"/>
    <w:rsid w:val="004E3FD8"/>
    <w:rsid w:val="004E471C"/>
    <w:rsid w:val="004E5214"/>
    <w:rsid w:val="004E53AE"/>
    <w:rsid w:val="004E5449"/>
    <w:rsid w:val="004E5C61"/>
    <w:rsid w:val="004E6158"/>
    <w:rsid w:val="004E6184"/>
    <w:rsid w:val="004E6765"/>
    <w:rsid w:val="004E6CEA"/>
    <w:rsid w:val="004E7200"/>
    <w:rsid w:val="004E76A5"/>
    <w:rsid w:val="004E773B"/>
    <w:rsid w:val="004E7B7F"/>
    <w:rsid w:val="004F01B4"/>
    <w:rsid w:val="004F020A"/>
    <w:rsid w:val="004F08CD"/>
    <w:rsid w:val="004F0F9F"/>
    <w:rsid w:val="004F133C"/>
    <w:rsid w:val="004F13D2"/>
    <w:rsid w:val="004F1A00"/>
    <w:rsid w:val="004F2826"/>
    <w:rsid w:val="004F2AA6"/>
    <w:rsid w:val="004F2B9C"/>
    <w:rsid w:val="004F2CCE"/>
    <w:rsid w:val="004F359A"/>
    <w:rsid w:val="004F3DD1"/>
    <w:rsid w:val="004F4E53"/>
    <w:rsid w:val="004F58AB"/>
    <w:rsid w:val="004F5A64"/>
    <w:rsid w:val="004F5B97"/>
    <w:rsid w:val="004F6AFE"/>
    <w:rsid w:val="004F6F20"/>
    <w:rsid w:val="004F7373"/>
    <w:rsid w:val="004F73A5"/>
    <w:rsid w:val="004F76A6"/>
    <w:rsid w:val="004F7C51"/>
    <w:rsid w:val="004F7F1A"/>
    <w:rsid w:val="0050031C"/>
    <w:rsid w:val="005004F7"/>
    <w:rsid w:val="00500798"/>
    <w:rsid w:val="005007E7"/>
    <w:rsid w:val="00500A59"/>
    <w:rsid w:val="00500E3F"/>
    <w:rsid w:val="0050132F"/>
    <w:rsid w:val="00501723"/>
    <w:rsid w:val="005018DB"/>
    <w:rsid w:val="00501A8C"/>
    <w:rsid w:val="00501F0D"/>
    <w:rsid w:val="005029A2"/>
    <w:rsid w:val="00502FCA"/>
    <w:rsid w:val="005038A7"/>
    <w:rsid w:val="00503FAD"/>
    <w:rsid w:val="00504639"/>
    <w:rsid w:val="00504C5C"/>
    <w:rsid w:val="00505880"/>
    <w:rsid w:val="00505A2A"/>
    <w:rsid w:val="00505E39"/>
    <w:rsid w:val="0050614B"/>
    <w:rsid w:val="005063FA"/>
    <w:rsid w:val="00506571"/>
    <w:rsid w:val="00506A8D"/>
    <w:rsid w:val="00506C2E"/>
    <w:rsid w:val="005074C9"/>
    <w:rsid w:val="00507754"/>
    <w:rsid w:val="00507CAF"/>
    <w:rsid w:val="00510374"/>
    <w:rsid w:val="00510444"/>
    <w:rsid w:val="00510EC5"/>
    <w:rsid w:val="00511DC7"/>
    <w:rsid w:val="00511E67"/>
    <w:rsid w:val="00512747"/>
    <w:rsid w:val="00513456"/>
    <w:rsid w:val="00513F8F"/>
    <w:rsid w:val="005147E7"/>
    <w:rsid w:val="005149A2"/>
    <w:rsid w:val="00514CEE"/>
    <w:rsid w:val="005150E4"/>
    <w:rsid w:val="00515907"/>
    <w:rsid w:val="00515E2B"/>
    <w:rsid w:val="00516B96"/>
    <w:rsid w:val="005173A4"/>
    <w:rsid w:val="0052001B"/>
    <w:rsid w:val="00520EDD"/>
    <w:rsid w:val="005213C0"/>
    <w:rsid w:val="00521D65"/>
    <w:rsid w:val="005221A4"/>
    <w:rsid w:val="00523366"/>
    <w:rsid w:val="00523CCA"/>
    <w:rsid w:val="00523E18"/>
    <w:rsid w:val="00523F32"/>
    <w:rsid w:val="0052422C"/>
    <w:rsid w:val="005244D5"/>
    <w:rsid w:val="00524AD1"/>
    <w:rsid w:val="00524E6A"/>
    <w:rsid w:val="005251DA"/>
    <w:rsid w:val="005252E2"/>
    <w:rsid w:val="00525407"/>
    <w:rsid w:val="00525F71"/>
    <w:rsid w:val="00526270"/>
    <w:rsid w:val="005269C2"/>
    <w:rsid w:val="00526C8A"/>
    <w:rsid w:val="00527489"/>
    <w:rsid w:val="005279A6"/>
    <w:rsid w:val="00527F84"/>
    <w:rsid w:val="0053012B"/>
    <w:rsid w:val="00530AFD"/>
    <w:rsid w:val="00530F95"/>
    <w:rsid w:val="0053173A"/>
    <w:rsid w:val="00531824"/>
    <w:rsid w:val="00531AF4"/>
    <w:rsid w:val="00531F71"/>
    <w:rsid w:val="00532308"/>
    <w:rsid w:val="00532462"/>
    <w:rsid w:val="00532B16"/>
    <w:rsid w:val="00532C9D"/>
    <w:rsid w:val="00533215"/>
    <w:rsid w:val="005334E4"/>
    <w:rsid w:val="005347FB"/>
    <w:rsid w:val="005349EB"/>
    <w:rsid w:val="00534AA6"/>
    <w:rsid w:val="00534C83"/>
    <w:rsid w:val="00535A27"/>
    <w:rsid w:val="00536AEE"/>
    <w:rsid w:val="005373BD"/>
    <w:rsid w:val="00537BE9"/>
    <w:rsid w:val="00540147"/>
    <w:rsid w:val="005417A0"/>
    <w:rsid w:val="00541E24"/>
    <w:rsid w:val="00541E2B"/>
    <w:rsid w:val="005436D7"/>
    <w:rsid w:val="00543703"/>
    <w:rsid w:val="00543A66"/>
    <w:rsid w:val="00543A83"/>
    <w:rsid w:val="00543B93"/>
    <w:rsid w:val="0054556F"/>
    <w:rsid w:val="00545C3D"/>
    <w:rsid w:val="00545E6A"/>
    <w:rsid w:val="00546310"/>
    <w:rsid w:val="00546738"/>
    <w:rsid w:val="005467D6"/>
    <w:rsid w:val="00546942"/>
    <w:rsid w:val="00546F6A"/>
    <w:rsid w:val="00550301"/>
    <w:rsid w:val="00550C95"/>
    <w:rsid w:val="00550D6F"/>
    <w:rsid w:val="00550E4A"/>
    <w:rsid w:val="005511B1"/>
    <w:rsid w:val="005519AF"/>
    <w:rsid w:val="00551E52"/>
    <w:rsid w:val="00552038"/>
    <w:rsid w:val="0055233E"/>
    <w:rsid w:val="00552569"/>
    <w:rsid w:val="005526F2"/>
    <w:rsid w:val="005537A3"/>
    <w:rsid w:val="00553A04"/>
    <w:rsid w:val="00553C5A"/>
    <w:rsid w:val="0055410A"/>
    <w:rsid w:val="005547CB"/>
    <w:rsid w:val="00554DF7"/>
    <w:rsid w:val="00555713"/>
    <w:rsid w:val="00555772"/>
    <w:rsid w:val="005558DD"/>
    <w:rsid w:val="00555D6F"/>
    <w:rsid w:val="00556680"/>
    <w:rsid w:val="0055669D"/>
    <w:rsid w:val="005567BF"/>
    <w:rsid w:val="005569D2"/>
    <w:rsid w:val="00556A77"/>
    <w:rsid w:val="005570E7"/>
    <w:rsid w:val="0055718D"/>
    <w:rsid w:val="00557464"/>
    <w:rsid w:val="0055771C"/>
    <w:rsid w:val="00557CAB"/>
    <w:rsid w:val="00560AC9"/>
    <w:rsid w:val="00560D81"/>
    <w:rsid w:val="00561250"/>
    <w:rsid w:val="0056134D"/>
    <w:rsid w:val="00561740"/>
    <w:rsid w:val="00561A95"/>
    <w:rsid w:val="00561B95"/>
    <w:rsid w:val="00561BF6"/>
    <w:rsid w:val="00562507"/>
    <w:rsid w:val="0056267F"/>
    <w:rsid w:val="0056293C"/>
    <w:rsid w:val="00562CDC"/>
    <w:rsid w:val="00563F89"/>
    <w:rsid w:val="00563FD2"/>
    <w:rsid w:val="00564094"/>
    <w:rsid w:val="0056434D"/>
    <w:rsid w:val="00564D84"/>
    <w:rsid w:val="00565831"/>
    <w:rsid w:val="00565919"/>
    <w:rsid w:val="00566B4E"/>
    <w:rsid w:val="0056719E"/>
    <w:rsid w:val="005701C5"/>
    <w:rsid w:val="005703E3"/>
    <w:rsid w:val="0057054C"/>
    <w:rsid w:val="005708C3"/>
    <w:rsid w:val="005708C6"/>
    <w:rsid w:val="00570C83"/>
    <w:rsid w:val="00571358"/>
    <w:rsid w:val="00571382"/>
    <w:rsid w:val="00571C06"/>
    <w:rsid w:val="00572033"/>
    <w:rsid w:val="005723CA"/>
    <w:rsid w:val="00572583"/>
    <w:rsid w:val="00572643"/>
    <w:rsid w:val="00572F26"/>
    <w:rsid w:val="005730FF"/>
    <w:rsid w:val="0057380A"/>
    <w:rsid w:val="00573BB0"/>
    <w:rsid w:val="00573E74"/>
    <w:rsid w:val="00573F24"/>
    <w:rsid w:val="00574167"/>
    <w:rsid w:val="00575012"/>
    <w:rsid w:val="005753DB"/>
    <w:rsid w:val="00575A87"/>
    <w:rsid w:val="0057642C"/>
    <w:rsid w:val="00576A37"/>
    <w:rsid w:val="00577368"/>
    <w:rsid w:val="005777AC"/>
    <w:rsid w:val="005815D2"/>
    <w:rsid w:val="005818D4"/>
    <w:rsid w:val="005819D7"/>
    <w:rsid w:val="00581B38"/>
    <w:rsid w:val="00581F40"/>
    <w:rsid w:val="005829CC"/>
    <w:rsid w:val="00582E3D"/>
    <w:rsid w:val="00583147"/>
    <w:rsid w:val="0058340A"/>
    <w:rsid w:val="005836D0"/>
    <w:rsid w:val="00583965"/>
    <w:rsid w:val="00583E78"/>
    <w:rsid w:val="00584496"/>
    <w:rsid w:val="00584943"/>
    <w:rsid w:val="00585C3A"/>
    <w:rsid w:val="0058628A"/>
    <w:rsid w:val="00586B03"/>
    <w:rsid w:val="00587117"/>
    <w:rsid w:val="0058759B"/>
    <w:rsid w:val="0058764D"/>
    <w:rsid w:val="005905AD"/>
    <w:rsid w:val="00590BF6"/>
    <w:rsid w:val="00590CC1"/>
    <w:rsid w:val="00591B9C"/>
    <w:rsid w:val="00592160"/>
    <w:rsid w:val="005923C9"/>
    <w:rsid w:val="00592532"/>
    <w:rsid w:val="0059284F"/>
    <w:rsid w:val="00594131"/>
    <w:rsid w:val="005943C6"/>
    <w:rsid w:val="00594459"/>
    <w:rsid w:val="00595777"/>
    <w:rsid w:val="00595E99"/>
    <w:rsid w:val="00596308"/>
    <w:rsid w:val="005968C4"/>
    <w:rsid w:val="0059715B"/>
    <w:rsid w:val="00597605"/>
    <w:rsid w:val="00597A36"/>
    <w:rsid w:val="00597F65"/>
    <w:rsid w:val="005A05C6"/>
    <w:rsid w:val="005A0753"/>
    <w:rsid w:val="005A0CB6"/>
    <w:rsid w:val="005A1E53"/>
    <w:rsid w:val="005A2229"/>
    <w:rsid w:val="005A320D"/>
    <w:rsid w:val="005A36E3"/>
    <w:rsid w:val="005A3A31"/>
    <w:rsid w:val="005A4693"/>
    <w:rsid w:val="005A566A"/>
    <w:rsid w:val="005A588D"/>
    <w:rsid w:val="005A59CF"/>
    <w:rsid w:val="005A6A3A"/>
    <w:rsid w:val="005A6B50"/>
    <w:rsid w:val="005A6BBF"/>
    <w:rsid w:val="005A7F72"/>
    <w:rsid w:val="005B06A4"/>
    <w:rsid w:val="005B18C5"/>
    <w:rsid w:val="005B2EB8"/>
    <w:rsid w:val="005B34E5"/>
    <w:rsid w:val="005B355C"/>
    <w:rsid w:val="005B3C7C"/>
    <w:rsid w:val="005B4911"/>
    <w:rsid w:val="005B4C5C"/>
    <w:rsid w:val="005B4E83"/>
    <w:rsid w:val="005B5425"/>
    <w:rsid w:val="005B54FE"/>
    <w:rsid w:val="005B5820"/>
    <w:rsid w:val="005B5A55"/>
    <w:rsid w:val="005B6376"/>
    <w:rsid w:val="005B6FAE"/>
    <w:rsid w:val="005B703E"/>
    <w:rsid w:val="005B705F"/>
    <w:rsid w:val="005B7824"/>
    <w:rsid w:val="005B7A93"/>
    <w:rsid w:val="005C0625"/>
    <w:rsid w:val="005C0904"/>
    <w:rsid w:val="005C09BF"/>
    <w:rsid w:val="005C0D61"/>
    <w:rsid w:val="005C0DDE"/>
    <w:rsid w:val="005C1225"/>
    <w:rsid w:val="005C132F"/>
    <w:rsid w:val="005C1752"/>
    <w:rsid w:val="005C2144"/>
    <w:rsid w:val="005C376D"/>
    <w:rsid w:val="005C4B4D"/>
    <w:rsid w:val="005C5379"/>
    <w:rsid w:val="005C5849"/>
    <w:rsid w:val="005C6C5A"/>
    <w:rsid w:val="005C79B8"/>
    <w:rsid w:val="005C7A54"/>
    <w:rsid w:val="005C7BDB"/>
    <w:rsid w:val="005C7CAD"/>
    <w:rsid w:val="005C7EF8"/>
    <w:rsid w:val="005D00ED"/>
    <w:rsid w:val="005D02FA"/>
    <w:rsid w:val="005D047B"/>
    <w:rsid w:val="005D0790"/>
    <w:rsid w:val="005D09F1"/>
    <w:rsid w:val="005D0F15"/>
    <w:rsid w:val="005D20FC"/>
    <w:rsid w:val="005D24A2"/>
    <w:rsid w:val="005D2A49"/>
    <w:rsid w:val="005D2EE8"/>
    <w:rsid w:val="005D3FB7"/>
    <w:rsid w:val="005D4277"/>
    <w:rsid w:val="005D466E"/>
    <w:rsid w:val="005D57C5"/>
    <w:rsid w:val="005D5E46"/>
    <w:rsid w:val="005D609E"/>
    <w:rsid w:val="005D64A5"/>
    <w:rsid w:val="005D6929"/>
    <w:rsid w:val="005D6B30"/>
    <w:rsid w:val="005D6BF9"/>
    <w:rsid w:val="005D6E1C"/>
    <w:rsid w:val="005D7E04"/>
    <w:rsid w:val="005E0082"/>
    <w:rsid w:val="005E1393"/>
    <w:rsid w:val="005E231C"/>
    <w:rsid w:val="005E35FD"/>
    <w:rsid w:val="005E383F"/>
    <w:rsid w:val="005E449C"/>
    <w:rsid w:val="005E48F7"/>
    <w:rsid w:val="005E5563"/>
    <w:rsid w:val="005E6212"/>
    <w:rsid w:val="005E66F1"/>
    <w:rsid w:val="005E6AFB"/>
    <w:rsid w:val="005E6E44"/>
    <w:rsid w:val="005E7662"/>
    <w:rsid w:val="005E7698"/>
    <w:rsid w:val="005E7988"/>
    <w:rsid w:val="005F044A"/>
    <w:rsid w:val="005F0B4C"/>
    <w:rsid w:val="005F0B53"/>
    <w:rsid w:val="005F0C46"/>
    <w:rsid w:val="005F0E3A"/>
    <w:rsid w:val="005F0E6F"/>
    <w:rsid w:val="005F1FE4"/>
    <w:rsid w:val="005F20A6"/>
    <w:rsid w:val="005F369B"/>
    <w:rsid w:val="005F3C24"/>
    <w:rsid w:val="005F3F7F"/>
    <w:rsid w:val="005F40E5"/>
    <w:rsid w:val="005F46D9"/>
    <w:rsid w:val="005F4950"/>
    <w:rsid w:val="005F660A"/>
    <w:rsid w:val="005F6697"/>
    <w:rsid w:val="005F6CF1"/>
    <w:rsid w:val="005F6F9C"/>
    <w:rsid w:val="005F6FFC"/>
    <w:rsid w:val="006004DE"/>
    <w:rsid w:val="00600826"/>
    <w:rsid w:val="00601072"/>
    <w:rsid w:val="0060144E"/>
    <w:rsid w:val="00601FCD"/>
    <w:rsid w:val="00602354"/>
    <w:rsid w:val="0060254B"/>
    <w:rsid w:val="0060268D"/>
    <w:rsid w:val="00602C8D"/>
    <w:rsid w:val="006039C5"/>
    <w:rsid w:val="00603B1B"/>
    <w:rsid w:val="006043D7"/>
    <w:rsid w:val="00604594"/>
    <w:rsid w:val="00604708"/>
    <w:rsid w:val="00604CFF"/>
    <w:rsid w:val="00605399"/>
    <w:rsid w:val="006054EE"/>
    <w:rsid w:val="0060591D"/>
    <w:rsid w:val="006059EC"/>
    <w:rsid w:val="00606BF3"/>
    <w:rsid w:val="006074B1"/>
    <w:rsid w:val="00607ADE"/>
    <w:rsid w:val="00607E68"/>
    <w:rsid w:val="006102C6"/>
    <w:rsid w:val="006103F0"/>
    <w:rsid w:val="006103F4"/>
    <w:rsid w:val="006113A9"/>
    <w:rsid w:val="006124DB"/>
    <w:rsid w:val="00612BD2"/>
    <w:rsid w:val="00612C73"/>
    <w:rsid w:val="0061307E"/>
    <w:rsid w:val="006134CE"/>
    <w:rsid w:val="00614064"/>
    <w:rsid w:val="006141D8"/>
    <w:rsid w:val="0061492F"/>
    <w:rsid w:val="00614CB4"/>
    <w:rsid w:val="00614D1E"/>
    <w:rsid w:val="0061524B"/>
    <w:rsid w:val="0061565F"/>
    <w:rsid w:val="00615BDB"/>
    <w:rsid w:val="0061666D"/>
    <w:rsid w:val="00616885"/>
    <w:rsid w:val="0061717F"/>
    <w:rsid w:val="006175CF"/>
    <w:rsid w:val="006201A2"/>
    <w:rsid w:val="00620254"/>
    <w:rsid w:val="006205A0"/>
    <w:rsid w:val="00620686"/>
    <w:rsid w:val="006209E8"/>
    <w:rsid w:val="00621B6A"/>
    <w:rsid w:val="00621C0B"/>
    <w:rsid w:val="00621C72"/>
    <w:rsid w:val="00621CAD"/>
    <w:rsid w:val="00622FDA"/>
    <w:rsid w:val="00623427"/>
    <w:rsid w:val="006245BE"/>
    <w:rsid w:val="00624C6E"/>
    <w:rsid w:val="00624FB3"/>
    <w:rsid w:val="006257AB"/>
    <w:rsid w:val="00625B24"/>
    <w:rsid w:val="00625E2D"/>
    <w:rsid w:val="00625F75"/>
    <w:rsid w:val="0062657C"/>
    <w:rsid w:val="006266C3"/>
    <w:rsid w:val="00626C25"/>
    <w:rsid w:val="00626E64"/>
    <w:rsid w:val="00627939"/>
    <w:rsid w:val="00627BA3"/>
    <w:rsid w:val="00627C39"/>
    <w:rsid w:val="00627E44"/>
    <w:rsid w:val="006300D7"/>
    <w:rsid w:val="00631007"/>
    <w:rsid w:val="00631826"/>
    <w:rsid w:val="006326BC"/>
    <w:rsid w:val="00632927"/>
    <w:rsid w:val="00632A0E"/>
    <w:rsid w:val="00632A4C"/>
    <w:rsid w:val="00633951"/>
    <w:rsid w:val="00633965"/>
    <w:rsid w:val="00633B5E"/>
    <w:rsid w:val="00633C0A"/>
    <w:rsid w:val="00633D68"/>
    <w:rsid w:val="0063405E"/>
    <w:rsid w:val="006341AD"/>
    <w:rsid w:val="006347F5"/>
    <w:rsid w:val="00634EB6"/>
    <w:rsid w:val="00635EDC"/>
    <w:rsid w:val="00635F56"/>
    <w:rsid w:val="00636094"/>
    <w:rsid w:val="00636A76"/>
    <w:rsid w:val="006371D4"/>
    <w:rsid w:val="006373C7"/>
    <w:rsid w:val="00637E00"/>
    <w:rsid w:val="006401C6"/>
    <w:rsid w:val="00640207"/>
    <w:rsid w:val="00640222"/>
    <w:rsid w:val="006404FA"/>
    <w:rsid w:val="006409F3"/>
    <w:rsid w:val="00641061"/>
    <w:rsid w:val="006419ED"/>
    <w:rsid w:val="00642D10"/>
    <w:rsid w:val="00643769"/>
    <w:rsid w:val="00644200"/>
    <w:rsid w:val="0064428B"/>
    <w:rsid w:val="00644511"/>
    <w:rsid w:val="0064486C"/>
    <w:rsid w:val="00644DC1"/>
    <w:rsid w:val="00644E60"/>
    <w:rsid w:val="0064583B"/>
    <w:rsid w:val="00647CB3"/>
    <w:rsid w:val="00650150"/>
    <w:rsid w:val="00650854"/>
    <w:rsid w:val="00650D1E"/>
    <w:rsid w:val="00650EB8"/>
    <w:rsid w:val="00650F7C"/>
    <w:rsid w:val="00650FBE"/>
    <w:rsid w:val="006513D5"/>
    <w:rsid w:val="006518B1"/>
    <w:rsid w:val="00651AD3"/>
    <w:rsid w:val="00651FA0"/>
    <w:rsid w:val="00652E3F"/>
    <w:rsid w:val="00653273"/>
    <w:rsid w:val="006544F6"/>
    <w:rsid w:val="006547CA"/>
    <w:rsid w:val="00655070"/>
    <w:rsid w:val="00655223"/>
    <w:rsid w:val="006555DF"/>
    <w:rsid w:val="00655780"/>
    <w:rsid w:val="0065594D"/>
    <w:rsid w:val="006560A6"/>
    <w:rsid w:val="006561FF"/>
    <w:rsid w:val="00656D6F"/>
    <w:rsid w:val="00657005"/>
    <w:rsid w:val="006578D9"/>
    <w:rsid w:val="00657F67"/>
    <w:rsid w:val="006605DC"/>
    <w:rsid w:val="00661636"/>
    <w:rsid w:val="0066192D"/>
    <w:rsid w:val="00661CC2"/>
    <w:rsid w:val="00662166"/>
    <w:rsid w:val="00662FA2"/>
    <w:rsid w:val="006635DC"/>
    <w:rsid w:val="00663908"/>
    <w:rsid w:val="006646F4"/>
    <w:rsid w:val="00664DE3"/>
    <w:rsid w:val="00665229"/>
    <w:rsid w:val="00665316"/>
    <w:rsid w:val="006654E8"/>
    <w:rsid w:val="0066568F"/>
    <w:rsid w:val="00665CCE"/>
    <w:rsid w:val="00666C5D"/>
    <w:rsid w:val="006672FC"/>
    <w:rsid w:val="00667A27"/>
    <w:rsid w:val="006700F2"/>
    <w:rsid w:val="0067018B"/>
    <w:rsid w:val="006704BF"/>
    <w:rsid w:val="00670AD6"/>
    <w:rsid w:val="00670ECD"/>
    <w:rsid w:val="00672966"/>
    <w:rsid w:val="006735BC"/>
    <w:rsid w:val="00673BDE"/>
    <w:rsid w:val="00673EB7"/>
    <w:rsid w:val="00673FBF"/>
    <w:rsid w:val="00674460"/>
    <w:rsid w:val="00675652"/>
    <w:rsid w:val="006767B8"/>
    <w:rsid w:val="00676B01"/>
    <w:rsid w:val="00677725"/>
    <w:rsid w:val="00677FC8"/>
    <w:rsid w:val="0068013A"/>
    <w:rsid w:val="0068053D"/>
    <w:rsid w:val="006808F2"/>
    <w:rsid w:val="00680A97"/>
    <w:rsid w:val="00680F30"/>
    <w:rsid w:val="00680F81"/>
    <w:rsid w:val="00681005"/>
    <w:rsid w:val="0068102D"/>
    <w:rsid w:val="00681F6A"/>
    <w:rsid w:val="006820A1"/>
    <w:rsid w:val="0068226B"/>
    <w:rsid w:val="00682ED3"/>
    <w:rsid w:val="0068301A"/>
    <w:rsid w:val="0068315A"/>
    <w:rsid w:val="006831A0"/>
    <w:rsid w:val="00683C16"/>
    <w:rsid w:val="00683D7F"/>
    <w:rsid w:val="00684258"/>
    <w:rsid w:val="00684A8F"/>
    <w:rsid w:val="00684DF1"/>
    <w:rsid w:val="00685725"/>
    <w:rsid w:val="00685D3B"/>
    <w:rsid w:val="0068623E"/>
    <w:rsid w:val="00686366"/>
    <w:rsid w:val="0068653A"/>
    <w:rsid w:val="00686A67"/>
    <w:rsid w:val="0068721F"/>
    <w:rsid w:val="00690D12"/>
    <w:rsid w:val="00690F0E"/>
    <w:rsid w:val="006919C5"/>
    <w:rsid w:val="00691E6A"/>
    <w:rsid w:val="00692799"/>
    <w:rsid w:val="006927F0"/>
    <w:rsid w:val="00692A0D"/>
    <w:rsid w:val="00693077"/>
    <w:rsid w:val="00693295"/>
    <w:rsid w:val="0069447C"/>
    <w:rsid w:val="006949AD"/>
    <w:rsid w:val="00695D27"/>
    <w:rsid w:val="00696244"/>
    <w:rsid w:val="006969D6"/>
    <w:rsid w:val="0069755C"/>
    <w:rsid w:val="006979DC"/>
    <w:rsid w:val="00697C2C"/>
    <w:rsid w:val="00697D60"/>
    <w:rsid w:val="006A05EF"/>
    <w:rsid w:val="006A0942"/>
    <w:rsid w:val="006A18DD"/>
    <w:rsid w:val="006A1AEE"/>
    <w:rsid w:val="006A2347"/>
    <w:rsid w:val="006A24B3"/>
    <w:rsid w:val="006A2D0E"/>
    <w:rsid w:val="006A2E66"/>
    <w:rsid w:val="006A3227"/>
    <w:rsid w:val="006A3396"/>
    <w:rsid w:val="006A3F94"/>
    <w:rsid w:val="006A4113"/>
    <w:rsid w:val="006A49B5"/>
    <w:rsid w:val="006A5330"/>
    <w:rsid w:val="006A5A45"/>
    <w:rsid w:val="006A5CA3"/>
    <w:rsid w:val="006A5E26"/>
    <w:rsid w:val="006A6B69"/>
    <w:rsid w:val="006A7574"/>
    <w:rsid w:val="006B0489"/>
    <w:rsid w:val="006B163E"/>
    <w:rsid w:val="006B166D"/>
    <w:rsid w:val="006B19B2"/>
    <w:rsid w:val="006B1DA2"/>
    <w:rsid w:val="006B1F5F"/>
    <w:rsid w:val="006B21E9"/>
    <w:rsid w:val="006B242D"/>
    <w:rsid w:val="006B2476"/>
    <w:rsid w:val="006B393F"/>
    <w:rsid w:val="006B3E55"/>
    <w:rsid w:val="006B51F0"/>
    <w:rsid w:val="006B6AD0"/>
    <w:rsid w:val="006B6BA3"/>
    <w:rsid w:val="006B6C95"/>
    <w:rsid w:val="006B725C"/>
    <w:rsid w:val="006B7864"/>
    <w:rsid w:val="006C03B2"/>
    <w:rsid w:val="006C09DD"/>
    <w:rsid w:val="006C1338"/>
    <w:rsid w:val="006C14A7"/>
    <w:rsid w:val="006C1B3F"/>
    <w:rsid w:val="006C375B"/>
    <w:rsid w:val="006C3E91"/>
    <w:rsid w:val="006C44D3"/>
    <w:rsid w:val="006C45C1"/>
    <w:rsid w:val="006C4B11"/>
    <w:rsid w:val="006C4D69"/>
    <w:rsid w:val="006C50C3"/>
    <w:rsid w:val="006C55C8"/>
    <w:rsid w:val="006C566C"/>
    <w:rsid w:val="006C57EC"/>
    <w:rsid w:val="006C5C20"/>
    <w:rsid w:val="006C5FF1"/>
    <w:rsid w:val="006C6287"/>
    <w:rsid w:val="006C677C"/>
    <w:rsid w:val="006C6E92"/>
    <w:rsid w:val="006C7029"/>
    <w:rsid w:val="006C75C9"/>
    <w:rsid w:val="006C7B91"/>
    <w:rsid w:val="006D0841"/>
    <w:rsid w:val="006D1F1A"/>
    <w:rsid w:val="006D21FF"/>
    <w:rsid w:val="006D2EAF"/>
    <w:rsid w:val="006D31AF"/>
    <w:rsid w:val="006D492A"/>
    <w:rsid w:val="006D493C"/>
    <w:rsid w:val="006D59BF"/>
    <w:rsid w:val="006D5EC2"/>
    <w:rsid w:val="006D5FEF"/>
    <w:rsid w:val="006D71A5"/>
    <w:rsid w:val="006D7598"/>
    <w:rsid w:val="006D7B93"/>
    <w:rsid w:val="006D7DAD"/>
    <w:rsid w:val="006E098B"/>
    <w:rsid w:val="006E0B16"/>
    <w:rsid w:val="006E176F"/>
    <w:rsid w:val="006E1DB3"/>
    <w:rsid w:val="006E22CC"/>
    <w:rsid w:val="006E276E"/>
    <w:rsid w:val="006E33CA"/>
    <w:rsid w:val="006E3593"/>
    <w:rsid w:val="006E366A"/>
    <w:rsid w:val="006E3D3A"/>
    <w:rsid w:val="006E40C7"/>
    <w:rsid w:val="006E512D"/>
    <w:rsid w:val="006E554E"/>
    <w:rsid w:val="006E5599"/>
    <w:rsid w:val="006E6F03"/>
    <w:rsid w:val="006E71A8"/>
    <w:rsid w:val="006E7496"/>
    <w:rsid w:val="006E7969"/>
    <w:rsid w:val="006E7E49"/>
    <w:rsid w:val="006E7F71"/>
    <w:rsid w:val="006F033C"/>
    <w:rsid w:val="006F05C2"/>
    <w:rsid w:val="006F07C0"/>
    <w:rsid w:val="006F090B"/>
    <w:rsid w:val="006F0C12"/>
    <w:rsid w:val="006F0EB1"/>
    <w:rsid w:val="006F1D86"/>
    <w:rsid w:val="006F1E96"/>
    <w:rsid w:val="006F291E"/>
    <w:rsid w:val="006F3030"/>
    <w:rsid w:val="006F3052"/>
    <w:rsid w:val="006F314D"/>
    <w:rsid w:val="006F3B01"/>
    <w:rsid w:val="006F4189"/>
    <w:rsid w:val="006F47D5"/>
    <w:rsid w:val="006F557B"/>
    <w:rsid w:val="006F5B41"/>
    <w:rsid w:val="006F651E"/>
    <w:rsid w:val="006F6689"/>
    <w:rsid w:val="006F6740"/>
    <w:rsid w:val="006F6E47"/>
    <w:rsid w:val="006F72FF"/>
    <w:rsid w:val="006F746D"/>
    <w:rsid w:val="006F7A51"/>
    <w:rsid w:val="006F7A92"/>
    <w:rsid w:val="006F7E42"/>
    <w:rsid w:val="00700042"/>
    <w:rsid w:val="0070023A"/>
    <w:rsid w:val="00700295"/>
    <w:rsid w:val="007017EA"/>
    <w:rsid w:val="0070181F"/>
    <w:rsid w:val="0070193E"/>
    <w:rsid w:val="00701B27"/>
    <w:rsid w:val="00703102"/>
    <w:rsid w:val="007036E5"/>
    <w:rsid w:val="00703EB1"/>
    <w:rsid w:val="007047A7"/>
    <w:rsid w:val="0070485B"/>
    <w:rsid w:val="00705704"/>
    <w:rsid w:val="00705E34"/>
    <w:rsid w:val="0070743B"/>
    <w:rsid w:val="007101EE"/>
    <w:rsid w:val="00710994"/>
    <w:rsid w:val="007109CD"/>
    <w:rsid w:val="00710A3E"/>
    <w:rsid w:val="00710D33"/>
    <w:rsid w:val="00711760"/>
    <w:rsid w:val="0071196B"/>
    <w:rsid w:val="00711A0F"/>
    <w:rsid w:val="00711AE4"/>
    <w:rsid w:val="00711D10"/>
    <w:rsid w:val="00711D73"/>
    <w:rsid w:val="00712A0F"/>
    <w:rsid w:val="00712F52"/>
    <w:rsid w:val="00712FDB"/>
    <w:rsid w:val="0071374D"/>
    <w:rsid w:val="00714312"/>
    <w:rsid w:val="00714C4B"/>
    <w:rsid w:val="00714D6A"/>
    <w:rsid w:val="0071554F"/>
    <w:rsid w:val="00715CE7"/>
    <w:rsid w:val="00715F49"/>
    <w:rsid w:val="007163BF"/>
    <w:rsid w:val="0071649C"/>
    <w:rsid w:val="00716FC0"/>
    <w:rsid w:val="00717267"/>
    <w:rsid w:val="007178EE"/>
    <w:rsid w:val="00720237"/>
    <w:rsid w:val="00720759"/>
    <w:rsid w:val="00720DC0"/>
    <w:rsid w:val="007215A9"/>
    <w:rsid w:val="0072190B"/>
    <w:rsid w:val="00721E1D"/>
    <w:rsid w:val="00722B72"/>
    <w:rsid w:val="0072303B"/>
    <w:rsid w:val="00724426"/>
    <w:rsid w:val="00725068"/>
    <w:rsid w:val="0072560E"/>
    <w:rsid w:val="00725CB6"/>
    <w:rsid w:val="00726281"/>
    <w:rsid w:val="0072665F"/>
    <w:rsid w:val="00727206"/>
    <w:rsid w:val="00727E9F"/>
    <w:rsid w:val="0073128B"/>
    <w:rsid w:val="00731523"/>
    <w:rsid w:val="0073171A"/>
    <w:rsid w:val="00732082"/>
    <w:rsid w:val="0073380E"/>
    <w:rsid w:val="00733858"/>
    <w:rsid w:val="00733A80"/>
    <w:rsid w:val="0073497A"/>
    <w:rsid w:val="00735E12"/>
    <w:rsid w:val="0073637C"/>
    <w:rsid w:val="00736D7B"/>
    <w:rsid w:val="007377ED"/>
    <w:rsid w:val="007379C8"/>
    <w:rsid w:val="00737C42"/>
    <w:rsid w:val="007406C0"/>
    <w:rsid w:val="00740AC1"/>
    <w:rsid w:val="0074108B"/>
    <w:rsid w:val="007420C9"/>
    <w:rsid w:val="00742695"/>
    <w:rsid w:val="00742A51"/>
    <w:rsid w:val="00743024"/>
    <w:rsid w:val="007434D9"/>
    <w:rsid w:val="00743867"/>
    <w:rsid w:val="00744055"/>
    <w:rsid w:val="0074576E"/>
    <w:rsid w:val="007457FD"/>
    <w:rsid w:val="007459E4"/>
    <w:rsid w:val="00745EBB"/>
    <w:rsid w:val="00746167"/>
    <w:rsid w:val="00746199"/>
    <w:rsid w:val="00747446"/>
    <w:rsid w:val="00747A09"/>
    <w:rsid w:val="00747BD8"/>
    <w:rsid w:val="00747F05"/>
    <w:rsid w:val="0075038A"/>
    <w:rsid w:val="007509F9"/>
    <w:rsid w:val="00751AFE"/>
    <w:rsid w:val="00751F76"/>
    <w:rsid w:val="00752497"/>
    <w:rsid w:val="00752FE7"/>
    <w:rsid w:val="00753F01"/>
    <w:rsid w:val="00753F29"/>
    <w:rsid w:val="0075412E"/>
    <w:rsid w:val="00754D64"/>
    <w:rsid w:val="00755A4D"/>
    <w:rsid w:val="00755B06"/>
    <w:rsid w:val="00755E06"/>
    <w:rsid w:val="00756450"/>
    <w:rsid w:val="007565E2"/>
    <w:rsid w:val="00757165"/>
    <w:rsid w:val="007572E9"/>
    <w:rsid w:val="00757A61"/>
    <w:rsid w:val="00757CD9"/>
    <w:rsid w:val="00757E8E"/>
    <w:rsid w:val="00757FE8"/>
    <w:rsid w:val="007600CF"/>
    <w:rsid w:val="00760756"/>
    <w:rsid w:val="00760D79"/>
    <w:rsid w:val="007613AF"/>
    <w:rsid w:val="007619FB"/>
    <w:rsid w:val="0076200C"/>
    <w:rsid w:val="007624F2"/>
    <w:rsid w:val="00762924"/>
    <w:rsid w:val="0076295C"/>
    <w:rsid w:val="00763055"/>
    <w:rsid w:val="00764EB8"/>
    <w:rsid w:val="00765098"/>
    <w:rsid w:val="00765399"/>
    <w:rsid w:val="007654B1"/>
    <w:rsid w:val="007658B1"/>
    <w:rsid w:val="00765BAC"/>
    <w:rsid w:val="00765FDC"/>
    <w:rsid w:val="00766173"/>
    <w:rsid w:val="00766559"/>
    <w:rsid w:val="00766B0E"/>
    <w:rsid w:val="00766BFB"/>
    <w:rsid w:val="0076731C"/>
    <w:rsid w:val="0076747C"/>
    <w:rsid w:val="007678B6"/>
    <w:rsid w:val="00770CEE"/>
    <w:rsid w:val="00770E08"/>
    <w:rsid w:val="007720A3"/>
    <w:rsid w:val="007721AD"/>
    <w:rsid w:val="00772D15"/>
    <w:rsid w:val="00772DC3"/>
    <w:rsid w:val="00772EFB"/>
    <w:rsid w:val="007733C4"/>
    <w:rsid w:val="007743A1"/>
    <w:rsid w:val="007744EF"/>
    <w:rsid w:val="007757AE"/>
    <w:rsid w:val="00775BAA"/>
    <w:rsid w:val="00775E73"/>
    <w:rsid w:val="00775EFD"/>
    <w:rsid w:val="00775F11"/>
    <w:rsid w:val="007768F2"/>
    <w:rsid w:val="00776E9E"/>
    <w:rsid w:val="00777053"/>
    <w:rsid w:val="00777E4E"/>
    <w:rsid w:val="00777EE9"/>
    <w:rsid w:val="00780980"/>
    <w:rsid w:val="007809E1"/>
    <w:rsid w:val="0078146E"/>
    <w:rsid w:val="0078165E"/>
    <w:rsid w:val="007816FD"/>
    <w:rsid w:val="00781B9A"/>
    <w:rsid w:val="00781DAD"/>
    <w:rsid w:val="0078243D"/>
    <w:rsid w:val="007824E2"/>
    <w:rsid w:val="00782D8A"/>
    <w:rsid w:val="00783247"/>
    <w:rsid w:val="007833C3"/>
    <w:rsid w:val="007837BE"/>
    <w:rsid w:val="0078380D"/>
    <w:rsid w:val="00783B42"/>
    <w:rsid w:val="007842FE"/>
    <w:rsid w:val="00784702"/>
    <w:rsid w:val="0078477E"/>
    <w:rsid w:val="00784C31"/>
    <w:rsid w:val="00784EA1"/>
    <w:rsid w:val="00784FC7"/>
    <w:rsid w:val="00785470"/>
    <w:rsid w:val="00785C02"/>
    <w:rsid w:val="007861D1"/>
    <w:rsid w:val="00786272"/>
    <w:rsid w:val="007864B2"/>
    <w:rsid w:val="00786620"/>
    <w:rsid w:val="007868B7"/>
    <w:rsid w:val="00786BC0"/>
    <w:rsid w:val="00787736"/>
    <w:rsid w:val="00787A55"/>
    <w:rsid w:val="00787C40"/>
    <w:rsid w:val="00787FF1"/>
    <w:rsid w:val="007916D2"/>
    <w:rsid w:val="00791ADE"/>
    <w:rsid w:val="00791BEA"/>
    <w:rsid w:val="00792178"/>
    <w:rsid w:val="007926B7"/>
    <w:rsid w:val="00792EA6"/>
    <w:rsid w:val="00792ECC"/>
    <w:rsid w:val="00792F32"/>
    <w:rsid w:val="007932E5"/>
    <w:rsid w:val="007939C7"/>
    <w:rsid w:val="00793F70"/>
    <w:rsid w:val="0079421A"/>
    <w:rsid w:val="007947FB"/>
    <w:rsid w:val="007954AC"/>
    <w:rsid w:val="007962E1"/>
    <w:rsid w:val="00797DAA"/>
    <w:rsid w:val="00797FCF"/>
    <w:rsid w:val="007A0616"/>
    <w:rsid w:val="007A0DAC"/>
    <w:rsid w:val="007A1189"/>
    <w:rsid w:val="007A12F3"/>
    <w:rsid w:val="007A1320"/>
    <w:rsid w:val="007A17FF"/>
    <w:rsid w:val="007A1B63"/>
    <w:rsid w:val="007A2BFF"/>
    <w:rsid w:val="007A3395"/>
    <w:rsid w:val="007A3505"/>
    <w:rsid w:val="007A37B3"/>
    <w:rsid w:val="007A3BF2"/>
    <w:rsid w:val="007A4088"/>
    <w:rsid w:val="007A479E"/>
    <w:rsid w:val="007A4AF1"/>
    <w:rsid w:val="007A5288"/>
    <w:rsid w:val="007A5DC1"/>
    <w:rsid w:val="007A618D"/>
    <w:rsid w:val="007A6333"/>
    <w:rsid w:val="007A6477"/>
    <w:rsid w:val="007A656F"/>
    <w:rsid w:val="007A6909"/>
    <w:rsid w:val="007A6E55"/>
    <w:rsid w:val="007A75A3"/>
    <w:rsid w:val="007B0253"/>
    <w:rsid w:val="007B073B"/>
    <w:rsid w:val="007B1061"/>
    <w:rsid w:val="007B1069"/>
    <w:rsid w:val="007B1605"/>
    <w:rsid w:val="007B1F9A"/>
    <w:rsid w:val="007B2638"/>
    <w:rsid w:val="007B2D25"/>
    <w:rsid w:val="007B2E83"/>
    <w:rsid w:val="007B3476"/>
    <w:rsid w:val="007B4437"/>
    <w:rsid w:val="007B448A"/>
    <w:rsid w:val="007B44DC"/>
    <w:rsid w:val="007B4543"/>
    <w:rsid w:val="007B4937"/>
    <w:rsid w:val="007B4DFB"/>
    <w:rsid w:val="007B51FF"/>
    <w:rsid w:val="007B5A66"/>
    <w:rsid w:val="007B630D"/>
    <w:rsid w:val="007B78A3"/>
    <w:rsid w:val="007C0880"/>
    <w:rsid w:val="007C0BD2"/>
    <w:rsid w:val="007C0F3A"/>
    <w:rsid w:val="007C0F96"/>
    <w:rsid w:val="007C1065"/>
    <w:rsid w:val="007C1537"/>
    <w:rsid w:val="007C1B94"/>
    <w:rsid w:val="007C24C1"/>
    <w:rsid w:val="007C2A39"/>
    <w:rsid w:val="007C3D88"/>
    <w:rsid w:val="007C49C7"/>
    <w:rsid w:val="007C508D"/>
    <w:rsid w:val="007C515A"/>
    <w:rsid w:val="007C52ED"/>
    <w:rsid w:val="007C56CE"/>
    <w:rsid w:val="007C5788"/>
    <w:rsid w:val="007C5CE6"/>
    <w:rsid w:val="007C5DB6"/>
    <w:rsid w:val="007C64BC"/>
    <w:rsid w:val="007C6939"/>
    <w:rsid w:val="007C6941"/>
    <w:rsid w:val="007C6C73"/>
    <w:rsid w:val="007C6D8A"/>
    <w:rsid w:val="007C6FC0"/>
    <w:rsid w:val="007C7EF3"/>
    <w:rsid w:val="007C7FAA"/>
    <w:rsid w:val="007D020B"/>
    <w:rsid w:val="007D098C"/>
    <w:rsid w:val="007D09F7"/>
    <w:rsid w:val="007D0F6F"/>
    <w:rsid w:val="007D11B6"/>
    <w:rsid w:val="007D149C"/>
    <w:rsid w:val="007D167B"/>
    <w:rsid w:val="007D1B7C"/>
    <w:rsid w:val="007D1CBB"/>
    <w:rsid w:val="007D214A"/>
    <w:rsid w:val="007D357E"/>
    <w:rsid w:val="007D3889"/>
    <w:rsid w:val="007D39D7"/>
    <w:rsid w:val="007D4FF2"/>
    <w:rsid w:val="007D512C"/>
    <w:rsid w:val="007D526F"/>
    <w:rsid w:val="007D6254"/>
    <w:rsid w:val="007D6310"/>
    <w:rsid w:val="007D673F"/>
    <w:rsid w:val="007D68F4"/>
    <w:rsid w:val="007D6CE5"/>
    <w:rsid w:val="007D6EF0"/>
    <w:rsid w:val="007D7042"/>
    <w:rsid w:val="007D7059"/>
    <w:rsid w:val="007D7F79"/>
    <w:rsid w:val="007E0162"/>
    <w:rsid w:val="007E0986"/>
    <w:rsid w:val="007E0C8C"/>
    <w:rsid w:val="007E1479"/>
    <w:rsid w:val="007E18EB"/>
    <w:rsid w:val="007E1A55"/>
    <w:rsid w:val="007E1CB1"/>
    <w:rsid w:val="007E201B"/>
    <w:rsid w:val="007E2146"/>
    <w:rsid w:val="007E2B64"/>
    <w:rsid w:val="007E48CD"/>
    <w:rsid w:val="007E48E4"/>
    <w:rsid w:val="007E531F"/>
    <w:rsid w:val="007E5FFD"/>
    <w:rsid w:val="007E6735"/>
    <w:rsid w:val="007E67F4"/>
    <w:rsid w:val="007E6941"/>
    <w:rsid w:val="007E6F4E"/>
    <w:rsid w:val="007E7896"/>
    <w:rsid w:val="007E7B2B"/>
    <w:rsid w:val="007F05E0"/>
    <w:rsid w:val="007F0B77"/>
    <w:rsid w:val="007F0DD3"/>
    <w:rsid w:val="007F177C"/>
    <w:rsid w:val="007F18C0"/>
    <w:rsid w:val="007F2DBB"/>
    <w:rsid w:val="007F2ED4"/>
    <w:rsid w:val="007F3FB0"/>
    <w:rsid w:val="007F43A9"/>
    <w:rsid w:val="007F5608"/>
    <w:rsid w:val="007F5874"/>
    <w:rsid w:val="007F5C0C"/>
    <w:rsid w:val="007F5D4A"/>
    <w:rsid w:val="007F6562"/>
    <w:rsid w:val="007F65F2"/>
    <w:rsid w:val="007F70D6"/>
    <w:rsid w:val="007F7864"/>
    <w:rsid w:val="007F795B"/>
    <w:rsid w:val="00800104"/>
    <w:rsid w:val="00800184"/>
    <w:rsid w:val="00800994"/>
    <w:rsid w:val="00800D5F"/>
    <w:rsid w:val="00801396"/>
    <w:rsid w:val="008013B8"/>
    <w:rsid w:val="0080179D"/>
    <w:rsid w:val="00801838"/>
    <w:rsid w:val="008020F4"/>
    <w:rsid w:val="00802410"/>
    <w:rsid w:val="00803E2E"/>
    <w:rsid w:val="008041E1"/>
    <w:rsid w:val="00804867"/>
    <w:rsid w:val="00804B2F"/>
    <w:rsid w:val="008050F6"/>
    <w:rsid w:val="008056DB"/>
    <w:rsid w:val="00806979"/>
    <w:rsid w:val="0080699F"/>
    <w:rsid w:val="00806D29"/>
    <w:rsid w:val="0080755E"/>
    <w:rsid w:val="0080770D"/>
    <w:rsid w:val="00807D28"/>
    <w:rsid w:val="00807D5E"/>
    <w:rsid w:val="00807E1B"/>
    <w:rsid w:val="0081012C"/>
    <w:rsid w:val="008104BF"/>
    <w:rsid w:val="00810651"/>
    <w:rsid w:val="00810AC9"/>
    <w:rsid w:val="00810C01"/>
    <w:rsid w:val="00810DE9"/>
    <w:rsid w:val="00810EAE"/>
    <w:rsid w:val="00811036"/>
    <w:rsid w:val="0081141F"/>
    <w:rsid w:val="008123D5"/>
    <w:rsid w:val="008124FE"/>
    <w:rsid w:val="00812510"/>
    <w:rsid w:val="008127B0"/>
    <w:rsid w:val="00813CE0"/>
    <w:rsid w:val="0081433F"/>
    <w:rsid w:val="00814723"/>
    <w:rsid w:val="00814AE3"/>
    <w:rsid w:val="00814B38"/>
    <w:rsid w:val="00814B65"/>
    <w:rsid w:val="00814D2B"/>
    <w:rsid w:val="00815305"/>
    <w:rsid w:val="008154B6"/>
    <w:rsid w:val="008155E8"/>
    <w:rsid w:val="00815706"/>
    <w:rsid w:val="00816A54"/>
    <w:rsid w:val="00816D94"/>
    <w:rsid w:val="0081787C"/>
    <w:rsid w:val="00817B8F"/>
    <w:rsid w:val="00817C96"/>
    <w:rsid w:val="00817D2A"/>
    <w:rsid w:val="00817F27"/>
    <w:rsid w:val="00820A8C"/>
    <w:rsid w:val="008216E0"/>
    <w:rsid w:val="0082172C"/>
    <w:rsid w:val="00823335"/>
    <w:rsid w:val="00823590"/>
    <w:rsid w:val="008237B2"/>
    <w:rsid w:val="00823F61"/>
    <w:rsid w:val="0082449E"/>
    <w:rsid w:val="008245D0"/>
    <w:rsid w:val="008249FF"/>
    <w:rsid w:val="008251EC"/>
    <w:rsid w:val="008257A7"/>
    <w:rsid w:val="00826204"/>
    <w:rsid w:val="00826273"/>
    <w:rsid w:val="008264EE"/>
    <w:rsid w:val="0082690B"/>
    <w:rsid w:val="00826D87"/>
    <w:rsid w:val="00826D90"/>
    <w:rsid w:val="00827015"/>
    <w:rsid w:val="00827109"/>
    <w:rsid w:val="00827A41"/>
    <w:rsid w:val="00827AF3"/>
    <w:rsid w:val="00830393"/>
    <w:rsid w:val="00832142"/>
    <w:rsid w:val="00832BD2"/>
    <w:rsid w:val="00832C18"/>
    <w:rsid w:val="00832CAF"/>
    <w:rsid w:val="00833400"/>
    <w:rsid w:val="0083417A"/>
    <w:rsid w:val="00834512"/>
    <w:rsid w:val="008349E7"/>
    <w:rsid w:val="00835B82"/>
    <w:rsid w:val="00836133"/>
    <w:rsid w:val="0083657B"/>
    <w:rsid w:val="00836B5B"/>
    <w:rsid w:val="00836F49"/>
    <w:rsid w:val="0083768C"/>
    <w:rsid w:val="00837E35"/>
    <w:rsid w:val="008401C3"/>
    <w:rsid w:val="008404D7"/>
    <w:rsid w:val="00840634"/>
    <w:rsid w:val="00840A68"/>
    <w:rsid w:val="00840A83"/>
    <w:rsid w:val="00840D46"/>
    <w:rsid w:val="00841573"/>
    <w:rsid w:val="00841766"/>
    <w:rsid w:val="008419A1"/>
    <w:rsid w:val="00842061"/>
    <w:rsid w:val="00842DB7"/>
    <w:rsid w:val="0084387F"/>
    <w:rsid w:val="00843AFD"/>
    <w:rsid w:val="008444F8"/>
    <w:rsid w:val="00844750"/>
    <w:rsid w:val="00845F51"/>
    <w:rsid w:val="00846106"/>
    <w:rsid w:val="00846467"/>
    <w:rsid w:val="00847991"/>
    <w:rsid w:val="00847C4E"/>
    <w:rsid w:val="00847FD1"/>
    <w:rsid w:val="008504A5"/>
    <w:rsid w:val="00851B22"/>
    <w:rsid w:val="00852338"/>
    <w:rsid w:val="00852356"/>
    <w:rsid w:val="00852884"/>
    <w:rsid w:val="00852EAF"/>
    <w:rsid w:val="008532B1"/>
    <w:rsid w:val="008533AD"/>
    <w:rsid w:val="00853C45"/>
    <w:rsid w:val="00854090"/>
    <w:rsid w:val="00854983"/>
    <w:rsid w:val="008551B7"/>
    <w:rsid w:val="0085581B"/>
    <w:rsid w:val="00856301"/>
    <w:rsid w:val="0085645D"/>
    <w:rsid w:val="008569DF"/>
    <w:rsid w:val="00856E4A"/>
    <w:rsid w:val="0085722A"/>
    <w:rsid w:val="00857299"/>
    <w:rsid w:val="00857888"/>
    <w:rsid w:val="00857C34"/>
    <w:rsid w:val="0086037F"/>
    <w:rsid w:val="008604D1"/>
    <w:rsid w:val="0086091C"/>
    <w:rsid w:val="00861B41"/>
    <w:rsid w:val="00861D65"/>
    <w:rsid w:val="00861DA1"/>
    <w:rsid w:val="008620C2"/>
    <w:rsid w:val="00862173"/>
    <w:rsid w:val="00862290"/>
    <w:rsid w:val="00862499"/>
    <w:rsid w:val="008626B0"/>
    <w:rsid w:val="00862988"/>
    <w:rsid w:val="00862D33"/>
    <w:rsid w:val="0086336E"/>
    <w:rsid w:val="00863479"/>
    <w:rsid w:val="00863AA0"/>
    <w:rsid w:val="00864A9F"/>
    <w:rsid w:val="008650AB"/>
    <w:rsid w:val="00865696"/>
    <w:rsid w:val="00865D4C"/>
    <w:rsid w:val="00865DE1"/>
    <w:rsid w:val="00870018"/>
    <w:rsid w:val="00870793"/>
    <w:rsid w:val="00870838"/>
    <w:rsid w:val="00870A1C"/>
    <w:rsid w:val="00871029"/>
    <w:rsid w:val="00871096"/>
    <w:rsid w:val="00871171"/>
    <w:rsid w:val="00871D14"/>
    <w:rsid w:val="008722B0"/>
    <w:rsid w:val="0087250F"/>
    <w:rsid w:val="008734E7"/>
    <w:rsid w:val="00873BF0"/>
    <w:rsid w:val="00874E33"/>
    <w:rsid w:val="00874FAC"/>
    <w:rsid w:val="0087504C"/>
    <w:rsid w:val="00875721"/>
    <w:rsid w:val="00875905"/>
    <w:rsid w:val="00875F79"/>
    <w:rsid w:val="00876999"/>
    <w:rsid w:val="00876AC7"/>
    <w:rsid w:val="00876F1D"/>
    <w:rsid w:val="008771DA"/>
    <w:rsid w:val="00877C57"/>
    <w:rsid w:val="00877FA3"/>
    <w:rsid w:val="008804C9"/>
    <w:rsid w:val="00880D84"/>
    <w:rsid w:val="008810DF"/>
    <w:rsid w:val="008810FA"/>
    <w:rsid w:val="00881842"/>
    <w:rsid w:val="00881F28"/>
    <w:rsid w:val="00882048"/>
    <w:rsid w:val="00882BB1"/>
    <w:rsid w:val="00883004"/>
    <w:rsid w:val="0088332E"/>
    <w:rsid w:val="00883ED6"/>
    <w:rsid w:val="00884255"/>
    <w:rsid w:val="0088425B"/>
    <w:rsid w:val="0088482C"/>
    <w:rsid w:val="00884B40"/>
    <w:rsid w:val="00884FEE"/>
    <w:rsid w:val="0088579F"/>
    <w:rsid w:val="008857FE"/>
    <w:rsid w:val="00885D5D"/>
    <w:rsid w:val="00885F46"/>
    <w:rsid w:val="00886406"/>
    <w:rsid w:val="0088651F"/>
    <w:rsid w:val="00887771"/>
    <w:rsid w:val="008907B2"/>
    <w:rsid w:val="00890BCD"/>
    <w:rsid w:val="00890F04"/>
    <w:rsid w:val="00891062"/>
    <w:rsid w:val="00891F63"/>
    <w:rsid w:val="008922DF"/>
    <w:rsid w:val="00893024"/>
    <w:rsid w:val="008930A9"/>
    <w:rsid w:val="00893B3B"/>
    <w:rsid w:val="00894815"/>
    <w:rsid w:val="00895243"/>
    <w:rsid w:val="008954D1"/>
    <w:rsid w:val="008959A4"/>
    <w:rsid w:val="00895A0C"/>
    <w:rsid w:val="00895F5C"/>
    <w:rsid w:val="008961EB"/>
    <w:rsid w:val="0089662A"/>
    <w:rsid w:val="00896D10"/>
    <w:rsid w:val="00896DF5"/>
    <w:rsid w:val="008A0173"/>
    <w:rsid w:val="008A0339"/>
    <w:rsid w:val="008A03A0"/>
    <w:rsid w:val="008A0473"/>
    <w:rsid w:val="008A04C7"/>
    <w:rsid w:val="008A1C65"/>
    <w:rsid w:val="008A1EA1"/>
    <w:rsid w:val="008A24BD"/>
    <w:rsid w:val="008A2AAB"/>
    <w:rsid w:val="008A2AAE"/>
    <w:rsid w:val="008A2AF0"/>
    <w:rsid w:val="008A2F26"/>
    <w:rsid w:val="008A36ED"/>
    <w:rsid w:val="008A3898"/>
    <w:rsid w:val="008A42D8"/>
    <w:rsid w:val="008A457F"/>
    <w:rsid w:val="008A53C3"/>
    <w:rsid w:val="008A59E9"/>
    <w:rsid w:val="008A631F"/>
    <w:rsid w:val="008A668F"/>
    <w:rsid w:val="008A72A4"/>
    <w:rsid w:val="008A758D"/>
    <w:rsid w:val="008A75C5"/>
    <w:rsid w:val="008A7669"/>
    <w:rsid w:val="008A7819"/>
    <w:rsid w:val="008A78F6"/>
    <w:rsid w:val="008A7D48"/>
    <w:rsid w:val="008B01A2"/>
    <w:rsid w:val="008B097E"/>
    <w:rsid w:val="008B0CD0"/>
    <w:rsid w:val="008B130E"/>
    <w:rsid w:val="008B1651"/>
    <w:rsid w:val="008B16DB"/>
    <w:rsid w:val="008B175A"/>
    <w:rsid w:val="008B21F5"/>
    <w:rsid w:val="008B269F"/>
    <w:rsid w:val="008B2A2E"/>
    <w:rsid w:val="008B2D1D"/>
    <w:rsid w:val="008B2DEB"/>
    <w:rsid w:val="008B41EF"/>
    <w:rsid w:val="008B4230"/>
    <w:rsid w:val="008B447F"/>
    <w:rsid w:val="008B4B0D"/>
    <w:rsid w:val="008B4B33"/>
    <w:rsid w:val="008B5577"/>
    <w:rsid w:val="008B6E5C"/>
    <w:rsid w:val="008B725D"/>
    <w:rsid w:val="008B7C53"/>
    <w:rsid w:val="008C133A"/>
    <w:rsid w:val="008C141A"/>
    <w:rsid w:val="008C168C"/>
    <w:rsid w:val="008C16D9"/>
    <w:rsid w:val="008C2426"/>
    <w:rsid w:val="008C2453"/>
    <w:rsid w:val="008C2C49"/>
    <w:rsid w:val="008C32B9"/>
    <w:rsid w:val="008C344C"/>
    <w:rsid w:val="008C4B47"/>
    <w:rsid w:val="008C4DEF"/>
    <w:rsid w:val="008C4E36"/>
    <w:rsid w:val="008C540E"/>
    <w:rsid w:val="008C59D5"/>
    <w:rsid w:val="008C5ACE"/>
    <w:rsid w:val="008C5B10"/>
    <w:rsid w:val="008C6C7A"/>
    <w:rsid w:val="008C6F4F"/>
    <w:rsid w:val="008C74CC"/>
    <w:rsid w:val="008C7755"/>
    <w:rsid w:val="008C7F77"/>
    <w:rsid w:val="008D0459"/>
    <w:rsid w:val="008D05D2"/>
    <w:rsid w:val="008D0E50"/>
    <w:rsid w:val="008D13DC"/>
    <w:rsid w:val="008D149D"/>
    <w:rsid w:val="008D1E23"/>
    <w:rsid w:val="008D2461"/>
    <w:rsid w:val="008D2EE0"/>
    <w:rsid w:val="008D3208"/>
    <w:rsid w:val="008D327A"/>
    <w:rsid w:val="008D39E7"/>
    <w:rsid w:val="008D453F"/>
    <w:rsid w:val="008D508F"/>
    <w:rsid w:val="008D538D"/>
    <w:rsid w:val="008D592F"/>
    <w:rsid w:val="008D5FCD"/>
    <w:rsid w:val="008D60D3"/>
    <w:rsid w:val="008D6733"/>
    <w:rsid w:val="008D6F90"/>
    <w:rsid w:val="008D7554"/>
    <w:rsid w:val="008D7615"/>
    <w:rsid w:val="008D76A0"/>
    <w:rsid w:val="008D7DEB"/>
    <w:rsid w:val="008E04B5"/>
    <w:rsid w:val="008E0CDD"/>
    <w:rsid w:val="008E0E89"/>
    <w:rsid w:val="008E0E8C"/>
    <w:rsid w:val="008E1217"/>
    <w:rsid w:val="008E1FDF"/>
    <w:rsid w:val="008E2051"/>
    <w:rsid w:val="008E20EC"/>
    <w:rsid w:val="008E2562"/>
    <w:rsid w:val="008E2B47"/>
    <w:rsid w:val="008E378A"/>
    <w:rsid w:val="008E3F52"/>
    <w:rsid w:val="008E412D"/>
    <w:rsid w:val="008E451A"/>
    <w:rsid w:val="008E5B5F"/>
    <w:rsid w:val="008E5D5A"/>
    <w:rsid w:val="008E6126"/>
    <w:rsid w:val="008E648C"/>
    <w:rsid w:val="008E6788"/>
    <w:rsid w:val="008E6BBD"/>
    <w:rsid w:val="008E7DB3"/>
    <w:rsid w:val="008F01AB"/>
    <w:rsid w:val="008F0460"/>
    <w:rsid w:val="008F05C8"/>
    <w:rsid w:val="008F1CF8"/>
    <w:rsid w:val="008F2201"/>
    <w:rsid w:val="008F2289"/>
    <w:rsid w:val="008F2C68"/>
    <w:rsid w:val="008F3D2D"/>
    <w:rsid w:val="008F3D7C"/>
    <w:rsid w:val="008F3DC9"/>
    <w:rsid w:val="008F3DF1"/>
    <w:rsid w:val="008F4107"/>
    <w:rsid w:val="008F4BFE"/>
    <w:rsid w:val="008F4E3F"/>
    <w:rsid w:val="008F55B5"/>
    <w:rsid w:val="008F595E"/>
    <w:rsid w:val="008F6188"/>
    <w:rsid w:val="008F6649"/>
    <w:rsid w:val="008F6CD1"/>
    <w:rsid w:val="008F6E00"/>
    <w:rsid w:val="008F7BD6"/>
    <w:rsid w:val="008F7CEF"/>
    <w:rsid w:val="009002DD"/>
    <w:rsid w:val="00900DDE"/>
    <w:rsid w:val="00900DF1"/>
    <w:rsid w:val="00901845"/>
    <w:rsid w:val="00902161"/>
    <w:rsid w:val="009022BC"/>
    <w:rsid w:val="0090255A"/>
    <w:rsid w:val="00902734"/>
    <w:rsid w:val="00903281"/>
    <w:rsid w:val="00903F59"/>
    <w:rsid w:val="00903FC3"/>
    <w:rsid w:val="009045C7"/>
    <w:rsid w:val="0090480E"/>
    <w:rsid w:val="00904A62"/>
    <w:rsid w:val="00904B6D"/>
    <w:rsid w:val="00905596"/>
    <w:rsid w:val="00905A06"/>
    <w:rsid w:val="00905F89"/>
    <w:rsid w:val="00906100"/>
    <w:rsid w:val="009067B8"/>
    <w:rsid w:val="00906EED"/>
    <w:rsid w:val="00907071"/>
    <w:rsid w:val="0090715C"/>
    <w:rsid w:val="0090765C"/>
    <w:rsid w:val="009108A7"/>
    <w:rsid w:val="00911E1A"/>
    <w:rsid w:val="009123B9"/>
    <w:rsid w:val="00913F4C"/>
    <w:rsid w:val="0091404B"/>
    <w:rsid w:val="0091423A"/>
    <w:rsid w:val="0091480E"/>
    <w:rsid w:val="00914A5D"/>
    <w:rsid w:val="00914AE5"/>
    <w:rsid w:val="00915032"/>
    <w:rsid w:val="0091512C"/>
    <w:rsid w:val="0091537E"/>
    <w:rsid w:val="009154BD"/>
    <w:rsid w:val="0091610F"/>
    <w:rsid w:val="009161BA"/>
    <w:rsid w:val="009216BF"/>
    <w:rsid w:val="009218D2"/>
    <w:rsid w:val="00921C9F"/>
    <w:rsid w:val="00921ED5"/>
    <w:rsid w:val="00921FA1"/>
    <w:rsid w:val="009225B6"/>
    <w:rsid w:val="00923151"/>
    <w:rsid w:val="00924108"/>
    <w:rsid w:val="0092507E"/>
    <w:rsid w:val="00925331"/>
    <w:rsid w:val="00925836"/>
    <w:rsid w:val="00925A69"/>
    <w:rsid w:val="00925DD1"/>
    <w:rsid w:val="009260EC"/>
    <w:rsid w:val="00926264"/>
    <w:rsid w:val="00926595"/>
    <w:rsid w:val="0092698B"/>
    <w:rsid w:val="009269EB"/>
    <w:rsid w:val="00927100"/>
    <w:rsid w:val="00930305"/>
    <w:rsid w:val="0093063D"/>
    <w:rsid w:val="0093066B"/>
    <w:rsid w:val="0093135E"/>
    <w:rsid w:val="009317F2"/>
    <w:rsid w:val="00932109"/>
    <w:rsid w:val="009322AC"/>
    <w:rsid w:val="009324B1"/>
    <w:rsid w:val="009324C3"/>
    <w:rsid w:val="009327B5"/>
    <w:rsid w:val="00932A20"/>
    <w:rsid w:val="00932AE5"/>
    <w:rsid w:val="00933D61"/>
    <w:rsid w:val="00933DE4"/>
    <w:rsid w:val="00935B52"/>
    <w:rsid w:val="0093667C"/>
    <w:rsid w:val="009370A6"/>
    <w:rsid w:val="00937AC7"/>
    <w:rsid w:val="00937D15"/>
    <w:rsid w:val="00940A5D"/>
    <w:rsid w:val="00940BCB"/>
    <w:rsid w:val="00940D85"/>
    <w:rsid w:val="00940DF4"/>
    <w:rsid w:val="00940E91"/>
    <w:rsid w:val="00940FB5"/>
    <w:rsid w:val="0094148B"/>
    <w:rsid w:val="00941A1C"/>
    <w:rsid w:val="00941B97"/>
    <w:rsid w:val="00942220"/>
    <w:rsid w:val="00942899"/>
    <w:rsid w:val="00942BB8"/>
    <w:rsid w:val="0094335F"/>
    <w:rsid w:val="009439D4"/>
    <w:rsid w:val="00944202"/>
    <w:rsid w:val="00944AF4"/>
    <w:rsid w:val="00944F9E"/>
    <w:rsid w:val="00945E49"/>
    <w:rsid w:val="009462D8"/>
    <w:rsid w:val="00946388"/>
    <w:rsid w:val="009503C8"/>
    <w:rsid w:val="009509D7"/>
    <w:rsid w:val="00950B09"/>
    <w:rsid w:val="00950DD1"/>
    <w:rsid w:val="00951417"/>
    <w:rsid w:val="0095154C"/>
    <w:rsid w:val="00951995"/>
    <w:rsid w:val="00951BC2"/>
    <w:rsid w:val="00951C7E"/>
    <w:rsid w:val="00951CF6"/>
    <w:rsid w:val="00952ACA"/>
    <w:rsid w:val="00953410"/>
    <w:rsid w:val="009537A7"/>
    <w:rsid w:val="00953B1F"/>
    <w:rsid w:val="00953FCC"/>
    <w:rsid w:val="00954343"/>
    <w:rsid w:val="009548C3"/>
    <w:rsid w:val="0095506D"/>
    <w:rsid w:val="009555E2"/>
    <w:rsid w:val="009557DF"/>
    <w:rsid w:val="00955A2E"/>
    <w:rsid w:val="00955F8D"/>
    <w:rsid w:val="00956101"/>
    <w:rsid w:val="00956FFF"/>
    <w:rsid w:val="009572A1"/>
    <w:rsid w:val="00957487"/>
    <w:rsid w:val="009579B1"/>
    <w:rsid w:val="00957D9C"/>
    <w:rsid w:val="009603AB"/>
    <w:rsid w:val="009603BE"/>
    <w:rsid w:val="009607AF"/>
    <w:rsid w:val="00960A88"/>
    <w:rsid w:val="00960C68"/>
    <w:rsid w:val="00960CB6"/>
    <w:rsid w:val="00960D27"/>
    <w:rsid w:val="00961023"/>
    <w:rsid w:val="009612F1"/>
    <w:rsid w:val="009616FA"/>
    <w:rsid w:val="00961E6D"/>
    <w:rsid w:val="00961F21"/>
    <w:rsid w:val="009621FF"/>
    <w:rsid w:val="0096253F"/>
    <w:rsid w:val="009634D6"/>
    <w:rsid w:val="0096382C"/>
    <w:rsid w:val="0096392B"/>
    <w:rsid w:val="0096397B"/>
    <w:rsid w:val="00963A2D"/>
    <w:rsid w:val="00964E3C"/>
    <w:rsid w:val="00964E69"/>
    <w:rsid w:val="0096504D"/>
    <w:rsid w:val="009654F0"/>
    <w:rsid w:val="009659EA"/>
    <w:rsid w:val="0096691D"/>
    <w:rsid w:val="00966AE1"/>
    <w:rsid w:val="00966EC4"/>
    <w:rsid w:val="0096766C"/>
    <w:rsid w:val="00967851"/>
    <w:rsid w:val="00967D2D"/>
    <w:rsid w:val="00970F7A"/>
    <w:rsid w:val="00970FE3"/>
    <w:rsid w:val="00971EC5"/>
    <w:rsid w:val="00971F6B"/>
    <w:rsid w:val="00971FCC"/>
    <w:rsid w:val="0097298A"/>
    <w:rsid w:val="00972BB7"/>
    <w:rsid w:val="00972C06"/>
    <w:rsid w:val="00972F4C"/>
    <w:rsid w:val="00972FEB"/>
    <w:rsid w:val="009730A3"/>
    <w:rsid w:val="00973257"/>
    <w:rsid w:val="009738E5"/>
    <w:rsid w:val="00973F29"/>
    <w:rsid w:val="00974182"/>
    <w:rsid w:val="009744FF"/>
    <w:rsid w:val="00974520"/>
    <w:rsid w:val="00974EBD"/>
    <w:rsid w:val="00975117"/>
    <w:rsid w:val="009751BA"/>
    <w:rsid w:val="0097625B"/>
    <w:rsid w:val="00977852"/>
    <w:rsid w:val="009778AB"/>
    <w:rsid w:val="00977CAC"/>
    <w:rsid w:val="00980403"/>
    <w:rsid w:val="009804CB"/>
    <w:rsid w:val="009809DD"/>
    <w:rsid w:val="00980F14"/>
    <w:rsid w:val="00981908"/>
    <w:rsid w:val="00981BC6"/>
    <w:rsid w:val="00982AB4"/>
    <w:rsid w:val="00982E67"/>
    <w:rsid w:val="00983039"/>
    <w:rsid w:val="00983061"/>
    <w:rsid w:val="00983223"/>
    <w:rsid w:val="00983273"/>
    <w:rsid w:val="009838CE"/>
    <w:rsid w:val="00983C41"/>
    <w:rsid w:val="00984206"/>
    <w:rsid w:val="009842D7"/>
    <w:rsid w:val="0098486A"/>
    <w:rsid w:val="00984A22"/>
    <w:rsid w:val="0098511E"/>
    <w:rsid w:val="00985197"/>
    <w:rsid w:val="0098541D"/>
    <w:rsid w:val="00985897"/>
    <w:rsid w:val="00985CA4"/>
    <w:rsid w:val="00985EB7"/>
    <w:rsid w:val="00986956"/>
    <w:rsid w:val="00986BE6"/>
    <w:rsid w:val="009876A0"/>
    <w:rsid w:val="009879B5"/>
    <w:rsid w:val="009879F4"/>
    <w:rsid w:val="00987D51"/>
    <w:rsid w:val="009917F3"/>
    <w:rsid w:val="00991F39"/>
    <w:rsid w:val="00992624"/>
    <w:rsid w:val="009927C4"/>
    <w:rsid w:val="009930C0"/>
    <w:rsid w:val="0099324C"/>
    <w:rsid w:val="00993627"/>
    <w:rsid w:val="0099367D"/>
    <w:rsid w:val="009936F0"/>
    <w:rsid w:val="00995360"/>
    <w:rsid w:val="009954AD"/>
    <w:rsid w:val="00996A8B"/>
    <w:rsid w:val="00996CD4"/>
    <w:rsid w:val="00996CDC"/>
    <w:rsid w:val="0099731A"/>
    <w:rsid w:val="009979D6"/>
    <w:rsid w:val="00997CA3"/>
    <w:rsid w:val="00997D3B"/>
    <w:rsid w:val="009A0212"/>
    <w:rsid w:val="009A031F"/>
    <w:rsid w:val="009A098C"/>
    <w:rsid w:val="009A0E85"/>
    <w:rsid w:val="009A1DAA"/>
    <w:rsid w:val="009A246A"/>
    <w:rsid w:val="009A3070"/>
    <w:rsid w:val="009A3183"/>
    <w:rsid w:val="009A3320"/>
    <w:rsid w:val="009A3AB5"/>
    <w:rsid w:val="009A3E9D"/>
    <w:rsid w:val="009A4BF4"/>
    <w:rsid w:val="009A4E1E"/>
    <w:rsid w:val="009A516A"/>
    <w:rsid w:val="009A6127"/>
    <w:rsid w:val="009A637B"/>
    <w:rsid w:val="009A6456"/>
    <w:rsid w:val="009A6780"/>
    <w:rsid w:val="009A6C74"/>
    <w:rsid w:val="009A7154"/>
    <w:rsid w:val="009A78D1"/>
    <w:rsid w:val="009A7BDC"/>
    <w:rsid w:val="009B003C"/>
    <w:rsid w:val="009B0AFD"/>
    <w:rsid w:val="009B115D"/>
    <w:rsid w:val="009B23D5"/>
    <w:rsid w:val="009B2426"/>
    <w:rsid w:val="009B3745"/>
    <w:rsid w:val="009B39FD"/>
    <w:rsid w:val="009B3C79"/>
    <w:rsid w:val="009B3D14"/>
    <w:rsid w:val="009B4821"/>
    <w:rsid w:val="009B48C5"/>
    <w:rsid w:val="009B4C24"/>
    <w:rsid w:val="009B5821"/>
    <w:rsid w:val="009B66B8"/>
    <w:rsid w:val="009B6746"/>
    <w:rsid w:val="009B6DEE"/>
    <w:rsid w:val="009B7BB7"/>
    <w:rsid w:val="009B7FFA"/>
    <w:rsid w:val="009C00EF"/>
    <w:rsid w:val="009C0798"/>
    <w:rsid w:val="009C0BC1"/>
    <w:rsid w:val="009C0DBE"/>
    <w:rsid w:val="009C1D4B"/>
    <w:rsid w:val="009C1E0C"/>
    <w:rsid w:val="009C281C"/>
    <w:rsid w:val="009C2AF3"/>
    <w:rsid w:val="009C2CAA"/>
    <w:rsid w:val="009C3D88"/>
    <w:rsid w:val="009C45A1"/>
    <w:rsid w:val="009C503E"/>
    <w:rsid w:val="009C520B"/>
    <w:rsid w:val="009C5785"/>
    <w:rsid w:val="009C5874"/>
    <w:rsid w:val="009C5B94"/>
    <w:rsid w:val="009C5EDC"/>
    <w:rsid w:val="009C667A"/>
    <w:rsid w:val="009C6768"/>
    <w:rsid w:val="009C6894"/>
    <w:rsid w:val="009C6B3B"/>
    <w:rsid w:val="009C6B7B"/>
    <w:rsid w:val="009C6E93"/>
    <w:rsid w:val="009C7F47"/>
    <w:rsid w:val="009D00B5"/>
    <w:rsid w:val="009D0361"/>
    <w:rsid w:val="009D0720"/>
    <w:rsid w:val="009D08D2"/>
    <w:rsid w:val="009D1D76"/>
    <w:rsid w:val="009D2118"/>
    <w:rsid w:val="009D22EA"/>
    <w:rsid w:val="009D24E1"/>
    <w:rsid w:val="009D4303"/>
    <w:rsid w:val="009D457D"/>
    <w:rsid w:val="009D478C"/>
    <w:rsid w:val="009D49A4"/>
    <w:rsid w:val="009D4A8E"/>
    <w:rsid w:val="009D4DA3"/>
    <w:rsid w:val="009D610C"/>
    <w:rsid w:val="009D62E7"/>
    <w:rsid w:val="009D75A4"/>
    <w:rsid w:val="009E176B"/>
    <w:rsid w:val="009E1A01"/>
    <w:rsid w:val="009E1F70"/>
    <w:rsid w:val="009E2F97"/>
    <w:rsid w:val="009E3790"/>
    <w:rsid w:val="009E457F"/>
    <w:rsid w:val="009E4930"/>
    <w:rsid w:val="009E5656"/>
    <w:rsid w:val="009E5AB4"/>
    <w:rsid w:val="009E641D"/>
    <w:rsid w:val="009E7DE6"/>
    <w:rsid w:val="009F0CD1"/>
    <w:rsid w:val="009F187B"/>
    <w:rsid w:val="009F1933"/>
    <w:rsid w:val="009F1F8C"/>
    <w:rsid w:val="009F2E7E"/>
    <w:rsid w:val="009F3A4B"/>
    <w:rsid w:val="009F41E1"/>
    <w:rsid w:val="009F4375"/>
    <w:rsid w:val="009F4F05"/>
    <w:rsid w:val="009F5606"/>
    <w:rsid w:val="009F560B"/>
    <w:rsid w:val="009F5884"/>
    <w:rsid w:val="009F5CA4"/>
    <w:rsid w:val="009F6410"/>
    <w:rsid w:val="009F6457"/>
    <w:rsid w:val="009F7169"/>
    <w:rsid w:val="009F7883"/>
    <w:rsid w:val="00A01006"/>
    <w:rsid w:val="00A0120A"/>
    <w:rsid w:val="00A015F1"/>
    <w:rsid w:val="00A02B26"/>
    <w:rsid w:val="00A0307E"/>
    <w:rsid w:val="00A031B1"/>
    <w:rsid w:val="00A03441"/>
    <w:rsid w:val="00A036B5"/>
    <w:rsid w:val="00A04541"/>
    <w:rsid w:val="00A04A92"/>
    <w:rsid w:val="00A0559E"/>
    <w:rsid w:val="00A05A1F"/>
    <w:rsid w:val="00A05DFF"/>
    <w:rsid w:val="00A06F57"/>
    <w:rsid w:val="00A07654"/>
    <w:rsid w:val="00A07B16"/>
    <w:rsid w:val="00A1045C"/>
    <w:rsid w:val="00A105A9"/>
    <w:rsid w:val="00A105DB"/>
    <w:rsid w:val="00A106FE"/>
    <w:rsid w:val="00A10B48"/>
    <w:rsid w:val="00A114B5"/>
    <w:rsid w:val="00A115BF"/>
    <w:rsid w:val="00A11ACA"/>
    <w:rsid w:val="00A11B60"/>
    <w:rsid w:val="00A11C60"/>
    <w:rsid w:val="00A11E0F"/>
    <w:rsid w:val="00A12206"/>
    <w:rsid w:val="00A12301"/>
    <w:rsid w:val="00A12A73"/>
    <w:rsid w:val="00A12BEE"/>
    <w:rsid w:val="00A12EE8"/>
    <w:rsid w:val="00A131A4"/>
    <w:rsid w:val="00A13715"/>
    <w:rsid w:val="00A13CF1"/>
    <w:rsid w:val="00A145D0"/>
    <w:rsid w:val="00A157EC"/>
    <w:rsid w:val="00A16150"/>
    <w:rsid w:val="00A16FF4"/>
    <w:rsid w:val="00A1722D"/>
    <w:rsid w:val="00A17345"/>
    <w:rsid w:val="00A1789B"/>
    <w:rsid w:val="00A17DDA"/>
    <w:rsid w:val="00A205BF"/>
    <w:rsid w:val="00A2104B"/>
    <w:rsid w:val="00A210E9"/>
    <w:rsid w:val="00A218AE"/>
    <w:rsid w:val="00A21A9D"/>
    <w:rsid w:val="00A21AAA"/>
    <w:rsid w:val="00A21E51"/>
    <w:rsid w:val="00A22132"/>
    <w:rsid w:val="00A2213A"/>
    <w:rsid w:val="00A221CB"/>
    <w:rsid w:val="00A22207"/>
    <w:rsid w:val="00A2314B"/>
    <w:rsid w:val="00A23921"/>
    <w:rsid w:val="00A23CD6"/>
    <w:rsid w:val="00A2470A"/>
    <w:rsid w:val="00A2481C"/>
    <w:rsid w:val="00A24CCF"/>
    <w:rsid w:val="00A24E37"/>
    <w:rsid w:val="00A25874"/>
    <w:rsid w:val="00A25D40"/>
    <w:rsid w:val="00A261E4"/>
    <w:rsid w:val="00A26883"/>
    <w:rsid w:val="00A26D60"/>
    <w:rsid w:val="00A26EE0"/>
    <w:rsid w:val="00A27765"/>
    <w:rsid w:val="00A30BAE"/>
    <w:rsid w:val="00A313D0"/>
    <w:rsid w:val="00A314A9"/>
    <w:rsid w:val="00A31517"/>
    <w:rsid w:val="00A31591"/>
    <w:rsid w:val="00A318E4"/>
    <w:rsid w:val="00A31E88"/>
    <w:rsid w:val="00A321EE"/>
    <w:rsid w:val="00A325C2"/>
    <w:rsid w:val="00A325CC"/>
    <w:rsid w:val="00A327E2"/>
    <w:rsid w:val="00A32B2F"/>
    <w:rsid w:val="00A32C37"/>
    <w:rsid w:val="00A34091"/>
    <w:rsid w:val="00A34632"/>
    <w:rsid w:val="00A358BE"/>
    <w:rsid w:val="00A35A0B"/>
    <w:rsid w:val="00A3607B"/>
    <w:rsid w:val="00A362CB"/>
    <w:rsid w:val="00A36CEF"/>
    <w:rsid w:val="00A37374"/>
    <w:rsid w:val="00A3747D"/>
    <w:rsid w:val="00A37A59"/>
    <w:rsid w:val="00A37E4B"/>
    <w:rsid w:val="00A40531"/>
    <w:rsid w:val="00A407BD"/>
    <w:rsid w:val="00A42659"/>
    <w:rsid w:val="00A42AC0"/>
    <w:rsid w:val="00A4315C"/>
    <w:rsid w:val="00A4339C"/>
    <w:rsid w:val="00A44835"/>
    <w:rsid w:val="00A44837"/>
    <w:rsid w:val="00A44882"/>
    <w:rsid w:val="00A44E28"/>
    <w:rsid w:val="00A44F74"/>
    <w:rsid w:val="00A4570E"/>
    <w:rsid w:val="00A45A3B"/>
    <w:rsid w:val="00A46FAD"/>
    <w:rsid w:val="00A47B4B"/>
    <w:rsid w:val="00A47BF0"/>
    <w:rsid w:val="00A5044D"/>
    <w:rsid w:val="00A50A1A"/>
    <w:rsid w:val="00A50B00"/>
    <w:rsid w:val="00A511FB"/>
    <w:rsid w:val="00A514EB"/>
    <w:rsid w:val="00A521E0"/>
    <w:rsid w:val="00A52633"/>
    <w:rsid w:val="00A545F2"/>
    <w:rsid w:val="00A54A90"/>
    <w:rsid w:val="00A54D16"/>
    <w:rsid w:val="00A5579B"/>
    <w:rsid w:val="00A55877"/>
    <w:rsid w:val="00A558CA"/>
    <w:rsid w:val="00A55BB7"/>
    <w:rsid w:val="00A55E76"/>
    <w:rsid w:val="00A5637C"/>
    <w:rsid w:val="00A56735"/>
    <w:rsid w:val="00A56C2C"/>
    <w:rsid w:val="00A57311"/>
    <w:rsid w:val="00A57F96"/>
    <w:rsid w:val="00A6095C"/>
    <w:rsid w:val="00A61828"/>
    <w:rsid w:val="00A62953"/>
    <w:rsid w:val="00A6312C"/>
    <w:rsid w:val="00A63872"/>
    <w:rsid w:val="00A63A37"/>
    <w:rsid w:val="00A63CB4"/>
    <w:rsid w:val="00A640B5"/>
    <w:rsid w:val="00A64196"/>
    <w:rsid w:val="00A64BC7"/>
    <w:rsid w:val="00A64EB1"/>
    <w:rsid w:val="00A650CC"/>
    <w:rsid w:val="00A6535B"/>
    <w:rsid w:val="00A657CF"/>
    <w:rsid w:val="00A65FBF"/>
    <w:rsid w:val="00A665D4"/>
    <w:rsid w:val="00A677C1"/>
    <w:rsid w:val="00A67A8E"/>
    <w:rsid w:val="00A67AC6"/>
    <w:rsid w:val="00A67D05"/>
    <w:rsid w:val="00A70828"/>
    <w:rsid w:val="00A70A35"/>
    <w:rsid w:val="00A7141F"/>
    <w:rsid w:val="00A71D6B"/>
    <w:rsid w:val="00A73634"/>
    <w:rsid w:val="00A73873"/>
    <w:rsid w:val="00A73D6C"/>
    <w:rsid w:val="00A73FE0"/>
    <w:rsid w:val="00A744A2"/>
    <w:rsid w:val="00A745D9"/>
    <w:rsid w:val="00A74BF3"/>
    <w:rsid w:val="00A74E04"/>
    <w:rsid w:val="00A74F6C"/>
    <w:rsid w:val="00A74FA9"/>
    <w:rsid w:val="00A75212"/>
    <w:rsid w:val="00A7538B"/>
    <w:rsid w:val="00A75920"/>
    <w:rsid w:val="00A75ABA"/>
    <w:rsid w:val="00A7634B"/>
    <w:rsid w:val="00A76696"/>
    <w:rsid w:val="00A76A52"/>
    <w:rsid w:val="00A76BF2"/>
    <w:rsid w:val="00A76D51"/>
    <w:rsid w:val="00A770A5"/>
    <w:rsid w:val="00A7735F"/>
    <w:rsid w:val="00A80142"/>
    <w:rsid w:val="00A8034A"/>
    <w:rsid w:val="00A806D6"/>
    <w:rsid w:val="00A8135C"/>
    <w:rsid w:val="00A81633"/>
    <w:rsid w:val="00A8221B"/>
    <w:rsid w:val="00A823DF"/>
    <w:rsid w:val="00A831F0"/>
    <w:rsid w:val="00A83842"/>
    <w:rsid w:val="00A83BF1"/>
    <w:rsid w:val="00A84298"/>
    <w:rsid w:val="00A8523D"/>
    <w:rsid w:val="00A85661"/>
    <w:rsid w:val="00A859A6"/>
    <w:rsid w:val="00A85FFF"/>
    <w:rsid w:val="00A863F2"/>
    <w:rsid w:val="00A867DF"/>
    <w:rsid w:val="00A86FEF"/>
    <w:rsid w:val="00A87482"/>
    <w:rsid w:val="00A905F1"/>
    <w:rsid w:val="00A90709"/>
    <w:rsid w:val="00A90E27"/>
    <w:rsid w:val="00A91218"/>
    <w:rsid w:val="00A91469"/>
    <w:rsid w:val="00A9164F"/>
    <w:rsid w:val="00A91F3E"/>
    <w:rsid w:val="00A925F6"/>
    <w:rsid w:val="00A927AD"/>
    <w:rsid w:val="00A92B6B"/>
    <w:rsid w:val="00A934FE"/>
    <w:rsid w:val="00A93BDA"/>
    <w:rsid w:val="00A94A70"/>
    <w:rsid w:val="00A94CF6"/>
    <w:rsid w:val="00A9505F"/>
    <w:rsid w:val="00A9526D"/>
    <w:rsid w:val="00A95393"/>
    <w:rsid w:val="00A95A3E"/>
    <w:rsid w:val="00A95AE8"/>
    <w:rsid w:val="00A96058"/>
    <w:rsid w:val="00A9692B"/>
    <w:rsid w:val="00A96D7E"/>
    <w:rsid w:val="00A9727C"/>
    <w:rsid w:val="00A972FC"/>
    <w:rsid w:val="00A9758B"/>
    <w:rsid w:val="00A97666"/>
    <w:rsid w:val="00A97B8C"/>
    <w:rsid w:val="00AA0003"/>
    <w:rsid w:val="00AA158B"/>
    <w:rsid w:val="00AA1D12"/>
    <w:rsid w:val="00AA1EEC"/>
    <w:rsid w:val="00AA210C"/>
    <w:rsid w:val="00AA29F2"/>
    <w:rsid w:val="00AA2CD8"/>
    <w:rsid w:val="00AA30A2"/>
    <w:rsid w:val="00AA461D"/>
    <w:rsid w:val="00AA5584"/>
    <w:rsid w:val="00AA6026"/>
    <w:rsid w:val="00AA6206"/>
    <w:rsid w:val="00AA630A"/>
    <w:rsid w:val="00AA696A"/>
    <w:rsid w:val="00AA69EF"/>
    <w:rsid w:val="00AA6F9A"/>
    <w:rsid w:val="00AA7C4F"/>
    <w:rsid w:val="00AA7DD0"/>
    <w:rsid w:val="00AB001C"/>
    <w:rsid w:val="00AB02C8"/>
    <w:rsid w:val="00AB06B8"/>
    <w:rsid w:val="00AB0ADE"/>
    <w:rsid w:val="00AB0C4A"/>
    <w:rsid w:val="00AB0CA0"/>
    <w:rsid w:val="00AB0D7B"/>
    <w:rsid w:val="00AB102D"/>
    <w:rsid w:val="00AB163C"/>
    <w:rsid w:val="00AB1A33"/>
    <w:rsid w:val="00AB1BAD"/>
    <w:rsid w:val="00AB1BB6"/>
    <w:rsid w:val="00AB1E35"/>
    <w:rsid w:val="00AB2857"/>
    <w:rsid w:val="00AB3299"/>
    <w:rsid w:val="00AB3418"/>
    <w:rsid w:val="00AB341A"/>
    <w:rsid w:val="00AB3491"/>
    <w:rsid w:val="00AB38F2"/>
    <w:rsid w:val="00AB3E16"/>
    <w:rsid w:val="00AB3E3E"/>
    <w:rsid w:val="00AB3F13"/>
    <w:rsid w:val="00AB4157"/>
    <w:rsid w:val="00AB42FF"/>
    <w:rsid w:val="00AB445E"/>
    <w:rsid w:val="00AB513E"/>
    <w:rsid w:val="00AB53BA"/>
    <w:rsid w:val="00AB57AD"/>
    <w:rsid w:val="00AB583A"/>
    <w:rsid w:val="00AB76D5"/>
    <w:rsid w:val="00AB7787"/>
    <w:rsid w:val="00AB78AC"/>
    <w:rsid w:val="00AC05B7"/>
    <w:rsid w:val="00AC0E5C"/>
    <w:rsid w:val="00AC1281"/>
    <w:rsid w:val="00AC2D4E"/>
    <w:rsid w:val="00AC3084"/>
    <w:rsid w:val="00AC3431"/>
    <w:rsid w:val="00AC38E9"/>
    <w:rsid w:val="00AC45D6"/>
    <w:rsid w:val="00AC4D53"/>
    <w:rsid w:val="00AC4E2E"/>
    <w:rsid w:val="00AC61B3"/>
    <w:rsid w:val="00AC6392"/>
    <w:rsid w:val="00AC63F4"/>
    <w:rsid w:val="00AC6CB9"/>
    <w:rsid w:val="00AC7444"/>
    <w:rsid w:val="00AC7A53"/>
    <w:rsid w:val="00AC7D2A"/>
    <w:rsid w:val="00AC7EB3"/>
    <w:rsid w:val="00AD12BD"/>
    <w:rsid w:val="00AD163D"/>
    <w:rsid w:val="00AD1DFE"/>
    <w:rsid w:val="00AD1F06"/>
    <w:rsid w:val="00AD284F"/>
    <w:rsid w:val="00AD2A35"/>
    <w:rsid w:val="00AD2ACB"/>
    <w:rsid w:val="00AD2D96"/>
    <w:rsid w:val="00AD3042"/>
    <w:rsid w:val="00AD3047"/>
    <w:rsid w:val="00AD33C3"/>
    <w:rsid w:val="00AD34A1"/>
    <w:rsid w:val="00AD3BEC"/>
    <w:rsid w:val="00AD43EE"/>
    <w:rsid w:val="00AD48F9"/>
    <w:rsid w:val="00AD54B7"/>
    <w:rsid w:val="00AD6C7F"/>
    <w:rsid w:val="00AD70C9"/>
    <w:rsid w:val="00AD732B"/>
    <w:rsid w:val="00AD75A6"/>
    <w:rsid w:val="00AD7927"/>
    <w:rsid w:val="00AE08AA"/>
    <w:rsid w:val="00AE0D23"/>
    <w:rsid w:val="00AE0E9E"/>
    <w:rsid w:val="00AE14B7"/>
    <w:rsid w:val="00AE182E"/>
    <w:rsid w:val="00AE2205"/>
    <w:rsid w:val="00AE232B"/>
    <w:rsid w:val="00AE2611"/>
    <w:rsid w:val="00AE3004"/>
    <w:rsid w:val="00AE4557"/>
    <w:rsid w:val="00AE4A1F"/>
    <w:rsid w:val="00AE4C55"/>
    <w:rsid w:val="00AE4F01"/>
    <w:rsid w:val="00AE50ED"/>
    <w:rsid w:val="00AE5890"/>
    <w:rsid w:val="00AE5E95"/>
    <w:rsid w:val="00AE6433"/>
    <w:rsid w:val="00AE6584"/>
    <w:rsid w:val="00AE65AE"/>
    <w:rsid w:val="00AE69BD"/>
    <w:rsid w:val="00AE6D12"/>
    <w:rsid w:val="00AE723D"/>
    <w:rsid w:val="00AE7992"/>
    <w:rsid w:val="00AF09C7"/>
    <w:rsid w:val="00AF1414"/>
    <w:rsid w:val="00AF28B0"/>
    <w:rsid w:val="00AF2DED"/>
    <w:rsid w:val="00AF3AE3"/>
    <w:rsid w:val="00AF3C80"/>
    <w:rsid w:val="00AF3C8C"/>
    <w:rsid w:val="00AF3C95"/>
    <w:rsid w:val="00AF41FC"/>
    <w:rsid w:val="00AF457C"/>
    <w:rsid w:val="00AF4C5B"/>
    <w:rsid w:val="00AF5363"/>
    <w:rsid w:val="00AF5F78"/>
    <w:rsid w:val="00AF620C"/>
    <w:rsid w:val="00AF63A9"/>
    <w:rsid w:val="00AF6591"/>
    <w:rsid w:val="00AF66F1"/>
    <w:rsid w:val="00AF6B1B"/>
    <w:rsid w:val="00AF738A"/>
    <w:rsid w:val="00AF7F09"/>
    <w:rsid w:val="00B002BA"/>
    <w:rsid w:val="00B00306"/>
    <w:rsid w:val="00B00D62"/>
    <w:rsid w:val="00B010D3"/>
    <w:rsid w:val="00B01CC2"/>
    <w:rsid w:val="00B01F0D"/>
    <w:rsid w:val="00B02014"/>
    <w:rsid w:val="00B0226D"/>
    <w:rsid w:val="00B023FC"/>
    <w:rsid w:val="00B0262B"/>
    <w:rsid w:val="00B02A4C"/>
    <w:rsid w:val="00B03101"/>
    <w:rsid w:val="00B039CE"/>
    <w:rsid w:val="00B03D26"/>
    <w:rsid w:val="00B044CB"/>
    <w:rsid w:val="00B04D36"/>
    <w:rsid w:val="00B04F11"/>
    <w:rsid w:val="00B05688"/>
    <w:rsid w:val="00B06C77"/>
    <w:rsid w:val="00B06FBE"/>
    <w:rsid w:val="00B075EC"/>
    <w:rsid w:val="00B07CBE"/>
    <w:rsid w:val="00B1093D"/>
    <w:rsid w:val="00B11882"/>
    <w:rsid w:val="00B11E29"/>
    <w:rsid w:val="00B120A2"/>
    <w:rsid w:val="00B137BE"/>
    <w:rsid w:val="00B13816"/>
    <w:rsid w:val="00B139D7"/>
    <w:rsid w:val="00B13F1F"/>
    <w:rsid w:val="00B147CC"/>
    <w:rsid w:val="00B151C6"/>
    <w:rsid w:val="00B166DF"/>
    <w:rsid w:val="00B16B5F"/>
    <w:rsid w:val="00B1736C"/>
    <w:rsid w:val="00B17744"/>
    <w:rsid w:val="00B20057"/>
    <w:rsid w:val="00B2043A"/>
    <w:rsid w:val="00B20E2B"/>
    <w:rsid w:val="00B21016"/>
    <w:rsid w:val="00B215F9"/>
    <w:rsid w:val="00B21CA7"/>
    <w:rsid w:val="00B233A9"/>
    <w:rsid w:val="00B239CC"/>
    <w:rsid w:val="00B24F49"/>
    <w:rsid w:val="00B25585"/>
    <w:rsid w:val="00B25A70"/>
    <w:rsid w:val="00B25BD8"/>
    <w:rsid w:val="00B25E1D"/>
    <w:rsid w:val="00B25F9A"/>
    <w:rsid w:val="00B2613A"/>
    <w:rsid w:val="00B269CE"/>
    <w:rsid w:val="00B2757B"/>
    <w:rsid w:val="00B27D54"/>
    <w:rsid w:val="00B311F3"/>
    <w:rsid w:val="00B31393"/>
    <w:rsid w:val="00B31729"/>
    <w:rsid w:val="00B31E5F"/>
    <w:rsid w:val="00B32607"/>
    <w:rsid w:val="00B326BE"/>
    <w:rsid w:val="00B3396B"/>
    <w:rsid w:val="00B34013"/>
    <w:rsid w:val="00B3539A"/>
    <w:rsid w:val="00B35CB3"/>
    <w:rsid w:val="00B35F1E"/>
    <w:rsid w:val="00B35F8E"/>
    <w:rsid w:val="00B36743"/>
    <w:rsid w:val="00B37414"/>
    <w:rsid w:val="00B40292"/>
    <w:rsid w:val="00B406B2"/>
    <w:rsid w:val="00B40D73"/>
    <w:rsid w:val="00B41010"/>
    <w:rsid w:val="00B411A3"/>
    <w:rsid w:val="00B412CB"/>
    <w:rsid w:val="00B414E2"/>
    <w:rsid w:val="00B41B34"/>
    <w:rsid w:val="00B41D87"/>
    <w:rsid w:val="00B42879"/>
    <w:rsid w:val="00B42E7D"/>
    <w:rsid w:val="00B430D3"/>
    <w:rsid w:val="00B437BD"/>
    <w:rsid w:val="00B43985"/>
    <w:rsid w:val="00B439FA"/>
    <w:rsid w:val="00B43D4D"/>
    <w:rsid w:val="00B440CF"/>
    <w:rsid w:val="00B443C5"/>
    <w:rsid w:val="00B4485B"/>
    <w:rsid w:val="00B45A61"/>
    <w:rsid w:val="00B46F3C"/>
    <w:rsid w:val="00B4766A"/>
    <w:rsid w:val="00B47784"/>
    <w:rsid w:val="00B4783F"/>
    <w:rsid w:val="00B47CEF"/>
    <w:rsid w:val="00B504F7"/>
    <w:rsid w:val="00B505E1"/>
    <w:rsid w:val="00B51420"/>
    <w:rsid w:val="00B51526"/>
    <w:rsid w:val="00B51A40"/>
    <w:rsid w:val="00B529F2"/>
    <w:rsid w:val="00B53874"/>
    <w:rsid w:val="00B53EF5"/>
    <w:rsid w:val="00B54438"/>
    <w:rsid w:val="00B5477C"/>
    <w:rsid w:val="00B54989"/>
    <w:rsid w:val="00B553CF"/>
    <w:rsid w:val="00B555B8"/>
    <w:rsid w:val="00B55AA1"/>
    <w:rsid w:val="00B5609B"/>
    <w:rsid w:val="00B56609"/>
    <w:rsid w:val="00B566E0"/>
    <w:rsid w:val="00B5685D"/>
    <w:rsid w:val="00B57861"/>
    <w:rsid w:val="00B60E6E"/>
    <w:rsid w:val="00B61322"/>
    <w:rsid w:val="00B619AF"/>
    <w:rsid w:val="00B61B85"/>
    <w:rsid w:val="00B61CFF"/>
    <w:rsid w:val="00B61F70"/>
    <w:rsid w:val="00B6237B"/>
    <w:rsid w:val="00B62A18"/>
    <w:rsid w:val="00B63870"/>
    <w:rsid w:val="00B640AB"/>
    <w:rsid w:val="00B64398"/>
    <w:rsid w:val="00B64484"/>
    <w:rsid w:val="00B645F8"/>
    <w:rsid w:val="00B64F43"/>
    <w:rsid w:val="00B652B0"/>
    <w:rsid w:val="00B6587A"/>
    <w:rsid w:val="00B65990"/>
    <w:rsid w:val="00B659A3"/>
    <w:rsid w:val="00B664EC"/>
    <w:rsid w:val="00B66801"/>
    <w:rsid w:val="00B677C8"/>
    <w:rsid w:val="00B6796C"/>
    <w:rsid w:val="00B67B2B"/>
    <w:rsid w:val="00B70333"/>
    <w:rsid w:val="00B70A49"/>
    <w:rsid w:val="00B70EDB"/>
    <w:rsid w:val="00B711DC"/>
    <w:rsid w:val="00B71A5D"/>
    <w:rsid w:val="00B7273B"/>
    <w:rsid w:val="00B727B8"/>
    <w:rsid w:val="00B73453"/>
    <w:rsid w:val="00B737C7"/>
    <w:rsid w:val="00B74A0D"/>
    <w:rsid w:val="00B74EC0"/>
    <w:rsid w:val="00B75667"/>
    <w:rsid w:val="00B75D36"/>
    <w:rsid w:val="00B77062"/>
    <w:rsid w:val="00B7709F"/>
    <w:rsid w:val="00B774CC"/>
    <w:rsid w:val="00B77B7C"/>
    <w:rsid w:val="00B77D8A"/>
    <w:rsid w:val="00B8053A"/>
    <w:rsid w:val="00B80795"/>
    <w:rsid w:val="00B80C03"/>
    <w:rsid w:val="00B80D41"/>
    <w:rsid w:val="00B80F5B"/>
    <w:rsid w:val="00B81578"/>
    <w:rsid w:val="00B81684"/>
    <w:rsid w:val="00B817F4"/>
    <w:rsid w:val="00B8203C"/>
    <w:rsid w:val="00B821AB"/>
    <w:rsid w:val="00B830BB"/>
    <w:rsid w:val="00B830F7"/>
    <w:rsid w:val="00B8321E"/>
    <w:rsid w:val="00B8334C"/>
    <w:rsid w:val="00B83AC3"/>
    <w:rsid w:val="00B83DF6"/>
    <w:rsid w:val="00B83F23"/>
    <w:rsid w:val="00B84900"/>
    <w:rsid w:val="00B84BE8"/>
    <w:rsid w:val="00B85D27"/>
    <w:rsid w:val="00B86557"/>
    <w:rsid w:val="00B905A1"/>
    <w:rsid w:val="00B91356"/>
    <w:rsid w:val="00B915A2"/>
    <w:rsid w:val="00B926E0"/>
    <w:rsid w:val="00B93C36"/>
    <w:rsid w:val="00B94054"/>
    <w:rsid w:val="00B94253"/>
    <w:rsid w:val="00B9436E"/>
    <w:rsid w:val="00B94C3E"/>
    <w:rsid w:val="00B950E8"/>
    <w:rsid w:val="00B954FC"/>
    <w:rsid w:val="00B95A04"/>
    <w:rsid w:val="00B95C49"/>
    <w:rsid w:val="00B95EEF"/>
    <w:rsid w:val="00B96228"/>
    <w:rsid w:val="00B96313"/>
    <w:rsid w:val="00B96CF0"/>
    <w:rsid w:val="00B96DA2"/>
    <w:rsid w:val="00B97108"/>
    <w:rsid w:val="00B977E6"/>
    <w:rsid w:val="00BA067F"/>
    <w:rsid w:val="00BA13E0"/>
    <w:rsid w:val="00BA17C4"/>
    <w:rsid w:val="00BA270E"/>
    <w:rsid w:val="00BA2729"/>
    <w:rsid w:val="00BA283C"/>
    <w:rsid w:val="00BA2AEB"/>
    <w:rsid w:val="00BA2C61"/>
    <w:rsid w:val="00BA3974"/>
    <w:rsid w:val="00BA3CC9"/>
    <w:rsid w:val="00BA3ECD"/>
    <w:rsid w:val="00BA40BE"/>
    <w:rsid w:val="00BA4205"/>
    <w:rsid w:val="00BA48E0"/>
    <w:rsid w:val="00BA54FB"/>
    <w:rsid w:val="00BA5C97"/>
    <w:rsid w:val="00BA5EFB"/>
    <w:rsid w:val="00BA659A"/>
    <w:rsid w:val="00BA68C1"/>
    <w:rsid w:val="00BA70AB"/>
    <w:rsid w:val="00BA7423"/>
    <w:rsid w:val="00BA7688"/>
    <w:rsid w:val="00BA7EB0"/>
    <w:rsid w:val="00BB0528"/>
    <w:rsid w:val="00BB0D75"/>
    <w:rsid w:val="00BB1C4F"/>
    <w:rsid w:val="00BB203F"/>
    <w:rsid w:val="00BB225D"/>
    <w:rsid w:val="00BB2C23"/>
    <w:rsid w:val="00BB365A"/>
    <w:rsid w:val="00BB3804"/>
    <w:rsid w:val="00BB3F4C"/>
    <w:rsid w:val="00BB4A42"/>
    <w:rsid w:val="00BB4BEC"/>
    <w:rsid w:val="00BB4E05"/>
    <w:rsid w:val="00BB4F19"/>
    <w:rsid w:val="00BB5321"/>
    <w:rsid w:val="00BB56F2"/>
    <w:rsid w:val="00BB5FA2"/>
    <w:rsid w:val="00BB61DC"/>
    <w:rsid w:val="00BB6431"/>
    <w:rsid w:val="00BB6472"/>
    <w:rsid w:val="00BB71EC"/>
    <w:rsid w:val="00BB724B"/>
    <w:rsid w:val="00BC04C9"/>
    <w:rsid w:val="00BC06E0"/>
    <w:rsid w:val="00BC0987"/>
    <w:rsid w:val="00BC16BF"/>
    <w:rsid w:val="00BC201A"/>
    <w:rsid w:val="00BC2026"/>
    <w:rsid w:val="00BC2BC7"/>
    <w:rsid w:val="00BC2D13"/>
    <w:rsid w:val="00BC2F45"/>
    <w:rsid w:val="00BC344E"/>
    <w:rsid w:val="00BC38B8"/>
    <w:rsid w:val="00BC3CF8"/>
    <w:rsid w:val="00BC40C5"/>
    <w:rsid w:val="00BC5CE2"/>
    <w:rsid w:val="00BC71C5"/>
    <w:rsid w:val="00BC7659"/>
    <w:rsid w:val="00BC7A42"/>
    <w:rsid w:val="00BD013E"/>
    <w:rsid w:val="00BD082C"/>
    <w:rsid w:val="00BD0FC4"/>
    <w:rsid w:val="00BD140B"/>
    <w:rsid w:val="00BD16D5"/>
    <w:rsid w:val="00BD238C"/>
    <w:rsid w:val="00BD2836"/>
    <w:rsid w:val="00BD2A08"/>
    <w:rsid w:val="00BD2AD1"/>
    <w:rsid w:val="00BD2F55"/>
    <w:rsid w:val="00BD3837"/>
    <w:rsid w:val="00BD386B"/>
    <w:rsid w:val="00BD388B"/>
    <w:rsid w:val="00BD3C69"/>
    <w:rsid w:val="00BD3D7A"/>
    <w:rsid w:val="00BD5A26"/>
    <w:rsid w:val="00BD6509"/>
    <w:rsid w:val="00BD689C"/>
    <w:rsid w:val="00BD6A22"/>
    <w:rsid w:val="00BD6A9F"/>
    <w:rsid w:val="00BD6D4B"/>
    <w:rsid w:val="00BD72ED"/>
    <w:rsid w:val="00BD7A82"/>
    <w:rsid w:val="00BD7CD0"/>
    <w:rsid w:val="00BD7F9E"/>
    <w:rsid w:val="00BE072F"/>
    <w:rsid w:val="00BE08C5"/>
    <w:rsid w:val="00BE0F62"/>
    <w:rsid w:val="00BE13B8"/>
    <w:rsid w:val="00BE197A"/>
    <w:rsid w:val="00BE1A06"/>
    <w:rsid w:val="00BE38E4"/>
    <w:rsid w:val="00BE403F"/>
    <w:rsid w:val="00BE5453"/>
    <w:rsid w:val="00BE5813"/>
    <w:rsid w:val="00BE5826"/>
    <w:rsid w:val="00BE5FDE"/>
    <w:rsid w:val="00BE6219"/>
    <w:rsid w:val="00BE65B3"/>
    <w:rsid w:val="00BE766C"/>
    <w:rsid w:val="00BE7B27"/>
    <w:rsid w:val="00BF02E6"/>
    <w:rsid w:val="00BF10D2"/>
    <w:rsid w:val="00BF120B"/>
    <w:rsid w:val="00BF1309"/>
    <w:rsid w:val="00BF2817"/>
    <w:rsid w:val="00BF31CB"/>
    <w:rsid w:val="00BF3841"/>
    <w:rsid w:val="00BF3C10"/>
    <w:rsid w:val="00BF46F1"/>
    <w:rsid w:val="00BF4B69"/>
    <w:rsid w:val="00BF56A8"/>
    <w:rsid w:val="00BF60C2"/>
    <w:rsid w:val="00BF60E3"/>
    <w:rsid w:val="00BF6D02"/>
    <w:rsid w:val="00BF6FBF"/>
    <w:rsid w:val="00BF70A1"/>
    <w:rsid w:val="00BF70F8"/>
    <w:rsid w:val="00BF7AD6"/>
    <w:rsid w:val="00BF7D43"/>
    <w:rsid w:val="00C00F1A"/>
    <w:rsid w:val="00C010F5"/>
    <w:rsid w:val="00C01835"/>
    <w:rsid w:val="00C01B26"/>
    <w:rsid w:val="00C02192"/>
    <w:rsid w:val="00C02CDE"/>
    <w:rsid w:val="00C03B7B"/>
    <w:rsid w:val="00C0419B"/>
    <w:rsid w:val="00C04E3A"/>
    <w:rsid w:val="00C057E0"/>
    <w:rsid w:val="00C05863"/>
    <w:rsid w:val="00C05C20"/>
    <w:rsid w:val="00C06066"/>
    <w:rsid w:val="00C0618F"/>
    <w:rsid w:val="00C0648A"/>
    <w:rsid w:val="00C067A4"/>
    <w:rsid w:val="00C070B8"/>
    <w:rsid w:val="00C076AE"/>
    <w:rsid w:val="00C07A6C"/>
    <w:rsid w:val="00C07AE3"/>
    <w:rsid w:val="00C07AE4"/>
    <w:rsid w:val="00C101DF"/>
    <w:rsid w:val="00C10599"/>
    <w:rsid w:val="00C1114F"/>
    <w:rsid w:val="00C11183"/>
    <w:rsid w:val="00C11197"/>
    <w:rsid w:val="00C11C33"/>
    <w:rsid w:val="00C11C73"/>
    <w:rsid w:val="00C11FE5"/>
    <w:rsid w:val="00C11FF6"/>
    <w:rsid w:val="00C12EB5"/>
    <w:rsid w:val="00C13504"/>
    <w:rsid w:val="00C13C8A"/>
    <w:rsid w:val="00C13F22"/>
    <w:rsid w:val="00C140FE"/>
    <w:rsid w:val="00C1443F"/>
    <w:rsid w:val="00C15135"/>
    <w:rsid w:val="00C159ED"/>
    <w:rsid w:val="00C15F0A"/>
    <w:rsid w:val="00C1662C"/>
    <w:rsid w:val="00C16DF3"/>
    <w:rsid w:val="00C16F9F"/>
    <w:rsid w:val="00C17099"/>
    <w:rsid w:val="00C17593"/>
    <w:rsid w:val="00C17D7E"/>
    <w:rsid w:val="00C17D89"/>
    <w:rsid w:val="00C202D5"/>
    <w:rsid w:val="00C2044B"/>
    <w:rsid w:val="00C2068D"/>
    <w:rsid w:val="00C206C4"/>
    <w:rsid w:val="00C206EC"/>
    <w:rsid w:val="00C20C3C"/>
    <w:rsid w:val="00C232DD"/>
    <w:rsid w:val="00C2423A"/>
    <w:rsid w:val="00C249DF"/>
    <w:rsid w:val="00C24EE5"/>
    <w:rsid w:val="00C250CF"/>
    <w:rsid w:val="00C2544D"/>
    <w:rsid w:val="00C25C22"/>
    <w:rsid w:val="00C26198"/>
    <w:rsid w:val="00C26871"/>
    <w:rsid w:val="00C2695A"/>
    <w:rsid w:val="00C274BE"/>
    <w:rsid w:val="00C307FA"/>
    <w:rsid w:val="00C30D3F"/>
    <w:rsid w:val="00C30DAA"/>
    <w:rsid w:val="00C30F1F"/>
    <w:rsid w:val="00C30FB5"/>
    <w:rsid w:val="00C31089"/>
    <w:rsid w:val="00C3145C"/>
    <w:rsid w:val="00C314DF"/>
    <w:rsid w:val="00C3175A"/>
    <w:rsid w:val="00C3199B"/>
    <w:rsid w:val="00C319A2"/>
    <w:rsid w:val="00C3208A"/>
    <w:rsid w:val="00C32634"/>
    <w:rsid w:val="00C32BB7"/>
    <w:rsid w:val="00C33822"/>
    <w:rsid w:val="00C339DE"/>
    <w:rsid w:val="00C33AA7"/>
    <w:rsid w:val="00C33DCE"/>
    <w:rsid w:val="00C3463A"/>
    <w:rsid w:val="00C346BB"/>
    <w:rsid w:val="00C346C1"/>
    <w:rsid w:val="00C347CA"/>
    <w:rsid w:val="00C34C05"/>
    <w:rsid w:val="00C34E44"/>
    <w:rsid w:val="00C3566B"/>
    <w:rsid w:val="00C357ED"/>
    <w:rsid w:val="00C35B23"/>
    <w:rsid w:val="00C36DAD"/>
    <w:rsid w:val="00C37050"/>
    <w:rsid w:val="00C37F8D"/>
    <w:rsid w:val="00C4018E"/>
    <w:rsid w:val="00C404D5"/>
    <w:rsid w:val="00C40B7D"/>
    <w:rsid w:val="00C42130"/>
    <w:rsid w:val="00C42526"/>
    <w:rsid w:val="00C42551"/>
    <w:rsid w:val="00C42784"/>
    <w:rsid w:val="00C429E1"/>
    <w:rsid w:val="00C439F0"/>
    <w:rsid w:val="00C43CE7"/>
    <w:rsid w:val="00C44189"/>
    <w:rsid w:val="00C447FB"/>
    <w:rsid w:val="00C45D17"/>
    <w:rsid w:val="00C470AA"/>
    <w:rsid w:val="00C47AE8"/>
    <w:rsid w:val="00C508B7"/>
    <w:rsid w:val="00C51859"/>
    <w:rsid w:val="00C518A9"/>
    <w:rsid w:val="00C51D11"/>
    <w:rsid w:val="00C5235B"/>
    <w:rsid w:val="00C5257E"/>
    <w:rsid w:val="00C531B4"/>
    <w:rsid w:val="00C532F9"/>
    <w:rsid w:val="00C53E22"/>
    <w:rsid w:val="00C542DD"/>
    <w:rsid w:val="00C54C62"/>
    <w:rsid w:val="00C5638E"/>
    <w:rsid w:val="00C5645C"/>
    <w:rsid w:val="00C56918"/>
    <w:rsid w:val="00C569CA"/>
    <w:rsid w:val="00C57CC6"/>
    <w:rsid w:val="00C57FE2"/>
    <w:rsid w:val="00C601EB"/>
    <w:rsid w:val="00C60EC1"/>
    <w:rsid w:val="00C614AA"/>
    <w:rsid w:val="00C62027"/>
    <w:rsid w:val="00C62997"/>
    <w:rsid w:val="00C633AB"/>
    <w:rsid w:val="00C6343A"/>
    <w:rsid w:val="00C63ACA"/>
    <w:rsid w:val="00C64849"/>
    <w:rsid w:val="00C65179"/>
    <w:rsid w:val="00C65D24"/>
    <w:rsid w:val="00C65F58"/>
    <w:rsid w:val="00C6635C"/>
    <w:rsid w:val="00C66571"/>
    <w:rsid w:val="00C666DB"/>
    <w:rsid w:val="00C667F6"/>
    <w:rsid w:val="00C66C34"/>
    <w:rsid w:val="00C672AB"/>
    <w:rsid w:val="00C67B09"/>
    <w:rsid w:val="00C7040D"/>
    <w:rsid w:val="00C70B8C"/>
    <w:rsid w:val="00C71468"/>
    <w:rsid w:val="00C718FD"/>
    <w:rsid w:val="00C723AF"/>
    <w:rsid w:val="00C72EF5"/>
    <w:rsid w:val="00C7357D"/>
    <w:rsid w:val="00C74157"/>
    <w:rsid w:val="00C7448E"/>
    <w:rsid w:val="00C748E2"/>
    <w:rsid w:val="00C75004"/>
    <w:rsid w:val="00C755E8"/>
    <w:rsid w:val="00C75970"/>
    <w:rsid w:val="00C75AC4"/>
    <w:rsid w:val="00C75C9D"/>
    <w:rsid w:val="00C7731D"/>
    <w:rsid w:val="00C7799E"/>
    <w:rsid w:val="00C80547"/>
    <w:rsid w:val="00C80666"/>
    <w:rsid w:val="00C81982"/>
    <w:rsid w:val="00C8198E"/>
    <w:rsid w:val="00C81B30"/>
    <w:rsid w:val="00C82036"/>
    <w:rsid w:val="00C82387"/>
    <w:rsid w:val="00C8534D"/>
    <w:rsid w:val="00C85D66"/>
    <w:rsid w:val="00C86379"/>
    <w:rsid w:val="00C864DB"/>
    <w:rsid w:val="00C8781D"/>
    <w:rsid w:val="00C87D3F"/>
    <w:rsid w:val="00C901A9"/>
    <w:rsid w:val="00C905AC"/>
    <w:rsid w:val="00C90B43"/>
    <w:rsid w:val="00C90C65"/>
    <w:rsid w:val="00C90C82"/>
    <w:rsid w:val="00C90F7A"/>
    <w:rsid w:val="00C918D7"/>
    <w:rsid w:val="00C91CFB"/>
    <w:rsid w:val="00C91FAC"/>
    <w:rsid w:val="00C92088"/>
    <w:rsid w:val="00C9220C"/>
    <w:rsid w:val="00C922C5"/>
    <w:rsid w:val="00C92352"/>
    <w:rsid w:val="00C929CF"/>
    <w:rsid w:val="00C92C2A"/>
    <w:rsid w:val="00C92EB7"/>
    <w:rsid w:val="00C9318C"/>
    <w:rsid w:val="00C93297"/>
    <w:rsid w:val="00C93574"/>
    <w:rsid w:val="00C93FF1"/>
    <w:rsid w:val="00C945EC"/>
    <w:rsid w:val="00C9494F"/>
    <w:rsid w:val="00C94BC7"/>
    <w:rsid w:val="00C94E45"/>
    <w:rsid w:val="00C95300"/>
    <w:rsid w:val="00C95548"/>
    <w:rsid w:val="00C95730"/>
    <w:rsid w:val="00C95962"/>
    <w:rsid w:val="00C966EC"/>
    <w:rsid w:val="00C9689B"/>
    <w:rsid w:val="00C96FE0"/>
    <w:rsid w:val="00C97AF1"/>
    <w:rsid w:val="00CA02AE"/>
    <w:rsid w:val="00CA09AA"/>
    <w:rsid w:val="00CA114D"/>
    <w:rsid w:val="00CA1225"/>
    <w:rsid w:val="00CA18D2"/>
    <w:rsid w:val="00CA1CBF"/>
    <w:rsid w:val="00CA2919"/>
    <w:rsid w:val="00CA2BDE"/>
    <w:rsid w:val="00CA2C56"/>
    <w:rsid w:val="00CA4A3F"/>
    <w:rsid w:val="00CA4C14"/>
    <w:rsid w:val="00CA51A0"/>
    <w:rsid w:val="00CA5C05"/>
    <w:rsid w:val="00CA60DC"/>
    <w:rsid w:val="00CA6164"/>
    <w:rsid w:val="00CA7281"/>
    <w:rsid w:val="00CA7894"/>
    <w:rsid w:val="00CB047F"/>
    <w:rsid w:val="00CB11BD"/>
    <w:rsid w:val="00CB1368"/>
    <w:rsid w:val="00CB1F2A"/>
    <w:rsid w:val="00CB480A"/>
    <w:rsid w:val="00CB4FA5"/>
    <w:rsid w:val="00CB58DD"/>
    <w:rsid w:val="00CB60FF"/>
    <w:rsid w:val="00CB6343"/>
    <w:rsid w:val="00CB7211"/>
    <w:rsid w:val="00CB7648"/>
    <w:rsid w:val="00CB790E"/>
    <w:rsid w:val="00CB7B6B"/>
    <w:rsid w:val="00CC00B7"/>
    <w:rsid w:val="00CC0590"/>
    <w:rsid w:val="00CC0612"/>
    <w:rsid w:val="00CC0AA7"/>
    <w:rsid w:val="00CC0E56"/>
    <w:rsid w:val="00CC172A"/>
    <w:rsid w:val="00CC1A18"/>
    <w:rsid w:val="00CC1E3E"/>
    <w:rsid w:val="00CC1E40"/>
    <w:rsid w:val="00CC27F5"/>
    <w:rsid w:val="00CC2D18"/>
    <w:rsid w:val="00CC3519"/>
    <w:rsid w:val="00CC352F"/>
    <w:rsid w:val="00CC3B47"/>
    <w:rsid w:val="00CC3E8C"/>
    <w:rsid w:val="00CC400F"/>
    <w:rsid w:val="00CC4365"/>
    <w:rsid w:val="00CC4849"/>
    <w:rsid w:val="00CC4C5E"/>
    <w:rsid w:val="00CC4F58"/>
    <w:rsid w:val="00CC508F"/>
    <w:rsid w:val="00CC57AE"/>
    <w:rsid w:val="00CC606C"/>
    <w:rsid w:val="00CC728B"/>
    <w:rsid w:val="00CC7356"/>
    <w:rsid w:val="00CC74D5"/>
    <w:rsid w:val="00CC77F9"/>
    <w:rsid w:val="00CC7D04"/>
    <w:rsid w:val="00CC7DF5"/>
    <w:rsid w:val="00CD04B6"/>
    <w:rsid w:val="00CD0740"/>
    <w:rsid w:val="00CD0768"/>
    <w:rsid w:val="00CD0944"/>
    <w:rsid w:val="00CD134F"/>
    <w:rsid w:val="00CD179D"/>
    <w:rsid w:val="00CD1E74"/>
    <w:rsid w:val="00CD2279"/>
    <w:rsid w:val="00CD2585"/>
    <w:rsid w:val="00CD283A"/>
    <w:rsid w:val="00CD28D0"/>
    <w:rsid w:val="00CD2CE0"/>
    <w:rsid w:val="00CD2ED8"/>
    <w:rsid w:val="00CD309B"/>
    <w:rsid w:val="00CD3122"/>
    <w:rsid w:val="00CD325D"/>
    <w:rsid w:val="00CD3D0C"/>
    <w:rsid w:val="00CD3F09"/>
    <w:rsid w:val="00CD3FAF"/>
    <w:rsid w:val="00CD492B"/>
    <w:rsid w:val="00CD5C02"/>
    <w:rsid w:val="00CD5F05"/>
    <w:rsid w:val="00CD6150"/>
    <w:rsid w:val="00CD61E3"/>
    <w:rsid w:val="00CD6E0B"/>
    <w:rsid w:val="00CD787F"/>
    <w:rsid w:val="00CE025E"/>
    <w:rsid w:val="00CE030D"/>
    <w:rsid w:val="00CE03B6"/>
    <w:rsid w:val="00CE04BC"/>
    <w:rsid w:val="00CE05F2"/>
    <w:rsid w:val="00CE0CBF"/>
    <w:rsid w:val="00CE112E"/>
    <w:rsid w:val="00CE1225"/>
    <w:rsid w:val="00CE132D"/>
    <w:rsid w:val="00CE253D"/>
    <w:rsid w:val="00CE3257"/>
    <w:rsid w:val="00CE5371"/>
    <w:rsid w:val="00CE5E50"/>
    <w:rsid w:val="00CE5F2D"/>
    <w:rsid w:val="00CE64C1"/>
    <w:rsid w:val="00CE69F3"/>
    <w:rsid w:val="00CE6AD5"/>
    <w:rsid w:val="00CE6D89"/>
    <w:rsid w:val="00CE6E24"/>
    <w:rsid w:val="00CE76BD"/>
    <w:rsid w:val="00CF00AF"/>
    <w:rsid w:val="00CF02AC"/>
    <w:rsid w:val="00CF057C"/>
    <w:rsid w:val="00CF06E6"/>
    <w:rsid w:val="00CF12D0"/>
    <w:rsid w:val="00CF18AB"/>
    <w:rsid w:val="00CF1AA6"/>
    <w:rsid w:val="00CF20C8"/>
    <w:rsid w:val="00CF2639"/>
    <w:rsid w:val="00CF2FBF"/>
    <w:rsid w:val="00CF33BA"/>
    <w:rsid w:val="00CF3F01"/>
    <w:rsid w:val="00CF4441"/>
    <w:rsid w:val="00CF4E98"/>
    <w:rsid w:val="00CF61A3"/>
    <w:rsid w:val="00CF66DE"/>
    <w:rsid w:val="00CF6848"/>
    <w:rsid w:val="00CF6A9B"/>
    <w:rsid w:val="00CF6AF3"/>
    <w:rsid w:val="00CF6C9A"/>
    <w:rsid w:val="00CF7CCF"/>
    <w:rsid w:val="00D0051E"/>
    <w:rsid w:val="00D00522"/>
    <w:rsid w:val="00D00B22"/>
    <w:rsid w:val="00D017EE"/>
    <w:rsid w:val="00D01C73"/>
    <w:rsid w:val="00D02369"/>
    <w:rsid w:val="00D02C36"/>
    <w:rsid w:val="00D02E17"/>
    <w:rsid w:val="00D04090"/>
    <w:rsid w:val="00D04FC8"/>
    <w:rsid w:val="00D04FD2"/>
    <w:rsid w:val="00D05FD4"/>
    <w:rsid w:val="00D06088"/>
    <w:rsid w:val="00D0675C"/>
    <w:rsid w:val="00D06800"/>
    <w:rsid w:val="00D06B22"/>
    <w:rsid w:val="00D06DAF"/>
    <w:rsid w:val="00D06DED"/>
    <w:rsid w:val="00D078A9"/>
    <w:rsid w:val="00D078C9"/>
    <w:rsid w:val="00D07CAA"/>
    <w:rsid w:val="00D07DCA"/>
    <w:rsid w:val="00D10500"/>
    <w:rsid w:val="00D11426"/>
    <w:rsid w:val="00D11873"/>
    <w:rsid w:val="00D11B42"/>
    <w:rsid w:val="00D11FAE"/>
    <w:rsid w:val="00D12440"/>
    <w:rsid w:val="00D126E6"/>
    <w:rsid w:val="00D12B75"/>
    <w:rsid w:val="00D12CDE"/>
    <w:rsid w:val="00D13880"/>
    <w:rsid w:val="00D13BBC"/>
    <w:rsid w:val="00D14204"/>
    <w:rsid w:val="00D15D9D"/>
    <w:rsid w:val="00D1624D"/>
    <w:rsid w:val="00D17F37"/>
    <w:rsid w:val="00D202D3"/>
    <w:rsid w:val="00D209E6"/>
    <w:rsid w:val="00D21502"/>
    <w:rsid w:val="00D2171B"/>
    <w:rsid w:val="00D217CE"/>
    <w:rsid w:val="00D21AEA"/>
    <w:rsid w:val="00D22148"/>
    <w:rsid w:val="00D23556"/>
    <w:rsid w:val="00D23B89"/>
    <w:rsid w:val="00D23CE2"/>
    <w:rsid w:val="00D23CF4"/>
    <w:rsid w:val="00D25EFB"/>
    <w:rsid w:val="00D261FB"/>
    <w:rsid w:val="00D26283"/>
    <w:rsid w:val="00D263B5"/>
    <w:rsid w:val="00D26586"/>
    <w:rsid w:val="00D26DBE"/>
    <w:rsid w:val="00D27F01"/>
    <w:rsid w:val="00D30C46"/>
    <w:rsid w:val="00D30FC7"/>
    <w:rsid w:val="00D31B9F"/>
    <w:rsid w:val="00D31BEA"/>
    <w:rsid w:val="00D31E43"/>
    <w:rsid w:val="00D320D5"/>
    <w:rsid w:val="00D33313"/>
    <w:rsid w:val="00D33410"/>
    <w:rsid w:val="00D33AFC"/>
    <w:rsid w:val="00D3409E"/>
    <w:rsid w:val="00D3410B"/>
    <w:rsid w:val="00D344C9"/>
    <w:rsid w:val="00D3454B"/>
    <w:rsid w:val="00D349CE"/>
    <w:rsid w:val="00D35A64"/>
    <w:rsid w:val="00D3609F"/>
    <w:rsid w:val="00D3610A"/>
    <w:rsid w:val="00D3675B"/>
    <w:rsid w:val="00D36C8E"/>
    <w:rsid w:val="00D379C1"/>
    <w:rsid w:val="00D404CE"/>
    <w:rsid w:val="00D40E25"/>
    <w:rsid w:val="00D40E78"/>
    <w:rsid w:val="00D41009"/>
    <w:rsid w:val="00D410A6"/>
    <w:rsid w:val="00D41520"/>
    <w:rsid w:val="00D41901"/>
    <w:rsid w:val="00D41CD0"/>
    <w:rsid w:val="00D421D9"/>
    <w:rsid w:val="00D422E4"/>
    <w:rsid w:val="00D42A14"/>
    <w:rsid w:val="00D42B71"/>
    <w:rsid w:val="00D43888"/>
    <w:rsid w:val="00D4429F"/>
    <w:rsid w:val="00D44564"/>
    <w:rsid w:val="00D44A5C"/>
    <w:rsid w:val="00D454E2"/>
    <w:rsid w:val="00D45F9B"/>
    <w:rsid w:val="00D464DC"/>
    <w:rsid w:val="00D466E5"/>
    <w:rsid w:val="00D467C7"/>
    <w:rsid w:val="00D4688E"/>
    <w:rsid w:val="00D46F2D"/>
    <w:rsid w:val="00D471EF"/>
    <w:rsid w:val="00D473AE"/>
    <w:rsid w:val="00D475CC"/>
    <w:rsid w:val="00D477E2"/>
    <w:rsid w:val="00D47998"/>
    <w:rsid w:val="00D47C5E"/>
    <w:rsid w:val="00D50222"/>
    <w:rsid w:val="00D5044A"/>
    <w:rsid w:val="00D50F95"/>
    <w:rsid w:val="00D5102A"/>
    <w:rsid w:val="00D513F0"/>
    <w:rsid w:val="00D51565"/>
    <w:rsid w:val="00D51AAF"/>
    <w:rsid w:val="00D51C93"/>
    <w:rsid w:val="00D51F84"/>
    <w:rsid w:val="00D52200"/>
    <w:rsid w:val="00D52E64"/>
    <w:rsid w:val="00D53499"/>
    <w:rsid w:val="00D53768"/>
    <w:rsid w:val="00D54C59"/>
    <w:rsid w:val="00D54D88"/>
    <w:rsid w:val="00D5521C"/>
    <w:rsid w:val="00D554E6"/>
    <w:rsid w:val="00D55723"/>
    <w:rsid w:val="00D55C37"/>
    <w:rsid w:val="00D56330"/>
    <w:rsid w:val="00D56362"/>
    <w:rsid w:val="00D563C2"/>
    <w:rsid w:val="00D56C31"/>
    <w:rsid w:val="00D56D65"/>
    <w:rsid w:val="00D572B2"/>
    <w:rsid w:val="00D57C20"/>
    <w:rsid w:val="00D57F0A"/>
    <w:rsid w:val="00D60175"/>
    <w:rsid w:val="00D60207"/>
    <w:rsid w:val="00D60BCB"/>
    <w:rsid w:val="00D60DD4"/>
    <w:rsid w:val="00D62243"/>
    <w:rsid w:val="00D6278F"/>
    <w:rsid w:val="00D62949"/>
    <w:rsid w:val="00D62DEC"/>
    <w:rsid w:val="00D63BAD"/>
    <w:rsid w:val="00D6410E"/>
    <w:rsid w:val="00D643C7"/>
    <w:rsid w:val="00D6447E"/>
    <w:rsid w:val="00D646A3"/>
    <w:rsid w:val="00D647F9"/>
    <w:rsid w:val="00D6485C"/>
    <w:rsid w:val="00D64A17"/>
    <w:rsid w:val="00D64CB8"/>
    <w:rsid w:val="00D65404"/>
    <w:rsid w:val="00D6575A"/>
    <w:rsid w:val="00D65837"/>
    <w:rsid w:val="00D66022"/>
    <w:rsid w:val="00D66065"/>
    <w:rsid w:val="00D66DAA"/>
    <w:rsid w:val="00D66EEC"/>
    <w:rsid w:val="00D66FB7"/>
    <w:rsid w:val="00D67573"/>
    <w:rsid w:val="00D7010A"/>
    <w:rsid w:val="00D7040B"/>
    <w:rsid w:val="00D70CA7"/>
    <w:rsid w:val="00D70F5E"/>
    <w:rsid w:val="00D70F87"/>
    <w:rsid w:val="00D7120E"/>
    <w:rsid w:val="00D7123A"/>
    <w:rsid w:val="00D73347"/>
    <w:rsid w:val="00D733D5"/>
    <w:rsid w:val="00D73A3C"/>
    <w:rsid w:val="00D73A6B"/>
    <w:rsid w:val="00D73B93"/>
    <w:rsid w:val="00D73DAD"/>
    <w:rsid w:val="00D73E0D"/>
    <w:rsid w:val="00D74461"/>
    <w:rsid w:val="00D749B1"/>
    <w:rsid w:val="00D74AF7"/>
    <w:rsid w:val="00D7505F"/>
    <w:rsid w:val="00D75843"/>
    <w:rsid w:val="00D75B36"/>
    <w:rsid w:val="00D75E15"/>
    <w:rsid w:val="00D75E85"/>
    <w:rsid w:val="00D76E83"/>
    <w:rsid w:val="00D771C9"/>
    <w:rsid w:val="00D800A1"/>
    <w:rsid w:val="00D8036A"/>
    <w:rsid w:val="00D808A4"/>
    <w:rsid w:val="00D80AB8"/>
    <w:rsid w:val="00D80C93"/>
    <w:rsid w:val="00D80CCB"/>
    <w:rsid w:val="00D80DD1"/>
    <w:rsid w:val="00D81307"/>
    <w:rsid w:val="00D8174D"/>
    <w:rsid w:val="00D817FD"/>
    <w:rsid w:val="00D820F3"/>
    <w:rsid w:val="00D829AC"/>
    <w:rsid w:val="00D82DE6"/>
    <w:rsid w:val="00D83181"/>
    <w:rsid w:val="00D83401"/>
    <w:rsid w:val="00D84268"/>
    <w:rsid w:val="00D846C5"/>
    <w:rsid w:val="00D861DB"/>
    <w:rsid w:val="00D86B37"/>
    <w:rsid w:val="00D87154"/>
    <w:rsid w:val="00D8778A"/>
    <w:rsid w:val="00D87A84"/>
    <w:rsid w:val="00D90D8F"/>
    <w:rsid w:val="00D91009"/>
    <w:rsid w:val="00D9120D"/>
    <w:rsid w:val="00D9126A"/>
    <w:rsid w:val="00D912DF"/>
    <w:rsid w:val="00D91F8C"/>
    <w:rsid w:val="00D92265"/>
    <w:rsid w:val="00D9230B"/>
    <w:rsid w:val="00D92558"/>
    <w:rsid w:val="00D92633"/>
    <w:rsid w:val="00D92CBC"/>
    <w:rsid w:val="00D92CDE"/>
    <w:rsid w:val="00D92FD3"/>
    <w:rsid w:val="00D931F2"/>
    <w:rsid w:val="00D93B82"/>
    <w:rsid w:val="00D94BB0"/>
    <w:rsid w:val="00D94FF3"/>
    <w:rsid w:val="00D957C0"/>
    <w:rsid w:val="00D95B2F"/>
    <w:rsid w:val="00D95BFF"/>
    <w:rsid w:val="00D96585"/>
    <w:rsid w:val="00D973F9"/>
    <w:rsid w:val="00D9754E"/>
    <w:rsid w:val="00D97AD0"/>
    <w:rsid w:val="00D97E86"/>
    <w:rsid w:val="00DA0032"/>
    <w:rsid w:val="00DA0FC0"/>
    <w:rsid w:val="00DA1D80"/>
    <w:rsid w:val="00DA2046"/>
    <w:rsid w:val="00DA23D2"/>
    <w:rsid w:val="00DA29C4"/>
    <w:rsid w:val="00DA2D90"/>
    <w:rsid w:val="00DA2DC2"/>
    <w:rsid w:val="00DA35AD"/>
    <w:rsid w:val="00DA3B43"/>
    <w:rsid w:val="00DA3DC1"/>
    <w:rsid w:val="00DA3F00"/>
    <w:rsid w:val="00DA43CA"/>
    <w:rsid w:val="00DA492A"/>
    <w:rsid w:val="00DA5AD7"/>
    <w:rsid w:val="00DA5CA9"/>
    <w:rsid w:val="00DA5E7E"/>
    <w:rsid w:val="00DA714A"/>
    <w:rsid w:val="00DA71AF"/>
    <w:rsid w:val="00DA727D"/>
    <w:rsid w:val="00DA7A85"/>
    <w:rsid w:val="00DA7BC7"/>
    <w:rsid w:val="00DA7E4C"/>
    <w:rsid w:val="00DB0564"/>
    <w:rsid w:val="00DB1539"/>
    <w:rsid w:val="00DB1F98"/>
    <w:rsid w:val="00DB2B56"/>
    <w:rsid w:val="00DB2C41"/>
    <w:rsid w:val="00DB35C7"/>
    <w:rsid w:val="00DB39DE"/>
    <w:rsid w:val="00DB3D52"/>
    <w:rsid w:val="00DB42C3"/>
    <w:rsid w:val="00DB4322"/>
    <w:rsid w:val="00DB4F9D"/>
    <w:rsid w:val="00DB5A21"/>
    <w:rsid w:val="00DB5DEB"/>
    <w:rsid w:val="00DB5EE5"/>
    <w:rsid w:val="00DB749A"/>
    <w:rsid w:val="00DB758E"/>
    <w:rsid w:val="00DB7E8C"/>
    <w:rsid w:val="00DC0F93"/>
    <w:rsid w:val="00DC1384"/>
    <w:rsid w:val="00DC1479"/>
    <w:rsid w:val="00DC1624"/>
    <w:rsid w:val="00DC1763"/>
    <w:rsid w:val="00DC2243"/>
    <w:rsid w:val="00DC22B7"/>
    <w:rsid w:val="00DC257F"/>
    <w:rsid w:val="00DC2898"/>
    <w:rsid w:val="00DC28A6"/>
    <w:rsid w:val="00DC28EC"/>
    <w:rsid w:val="00DC2B2F"/>
    <w:rsid w:val="00DC43C8"/>
    <w:rsid w:val="00DC4D82"/>
    <w:rsid w:val="00DC522F"/>
    <w:rsid w:val="00DC588E"/>
    <w:rsid w:val="00DC5A95"/>
    <w:rsid w:val="00DC65D8"/>
    <w:rsid w:val="00DC6A94"/>
    <w:rsid w:val="00DC77AF"/>
    <w:rsid w:val="00DC7890"/>
    <w:rsid w:val="00DD02C4"/>
    <w:rsid w:val="00DD128A"/>
    <w:rsid w:val="00DD12B1"/>
    <w:rsid w:val="00DD12B5"/>
    <w:rsid w:val="00DD17E9"/>
    <w:rsid w:val="00DD1947"/>
    <w:rsid w:val="00DD1ED7"/>
    <w:rsid w:val="00DD242B"/>
    <w:rsid w:val="00DD2BD7"/>
    <w:rsid w:val="00DD2FE5"/>
    <w:rsid w:val="00DD3401"/>
    <w:rsid w:val="00DD3430"/>
    <w:rsid w:val="00DD3480"/>
    <w:rsid w:val="00DD34DB"/>
    <w:rsid w:val="00DD3565"/>
    <w:rsid w:val="00DD4477"/>
    <w:rsid w:val="00DD4951"/>
    <w:rsid w:val="00DD49D3"/>
    <w:rsid w:val="00DD6396"/>
    <w:rsid w:val="00DD6C70"/>
    <w:rsid w:val="00DD761C"/>
    <w:rsid w:val="00DE0171"/>
    <w:rsid w:val="00DE0333"/>
    <w:rsid w:val="00DE0558"/>
    <w:rsid w:val="00DE21CF"/>
    <w:rsid w:val="00DE2684"/>
    <w:rsid w:val="00DE279F"/>
    <w:rsid w:val="00DE2D4B"/>
    <w:rsid w:val="00DE3251"/>
    <w:rsid w:val="00DE3E7C"/>
    <w:rsid w:val="00DE464E"/>
    <w:rsid w:val="00DE4664"/>
    <w:rsid w:val="00DE4B0C"/>
    <w:rsid w:val="00DE61AA"/>
    <w:rsid w:val="00DE7D03"/>
    <w:rsid w:val="00DF0209"/>
    <w:rsid w:val="00DF02EC"/>
    <w:rsid w:val="00DF06F8"/>
    <w:rsid w:val="00DF083A"/>
    <w:rsid w:val="00DF09E3"/>
    <w:rsid w:val="00DF0D33"/>
    <w:rsid w:val="00DF0E63"/>
    <w:rsid w:val="00DF1300"/>
    <w:rsid w:val="00DF1FD6"/>
    <w:rsid w:val="00DF26FD"/>
    <w:rsid w:val="00DF32AF"/>
    <w:rsid w:val="00DF3307"/>
    <w:rsid w:val="00DF4158"/>
    <w:rsid w:val="00DF4430"/>
    <w:rsid w:val="00DF470E"/>
    <w:rsid w:val="00DF4714"/>
    <w:rsid w:val="00DF4920"/>
    <w:rsid w:val="00DF4DEA"/>
    <w:rsid w:val="00DF4F19"/>
    <w:rsid w:val="00DF5270"/>
    <w:rsid w:val="00DF6014"/>
    <w:rsid w:val="00DF607B"/>
    <w:rsid w:val="00DF6824"/>
    <w:rsid w:val="00DF7226"/>
    <w:rsid w:val="00DF7C97"/>
    <w:rsid w:val="00E00A07"/>
    <w:rsid w:val="00E019EA"/>
    <w:rsid w:val="00E028E6"/>
    <w:rsid w:val="00E02C20"/>
    <w:rsid w:val="00E046C1"/>
    <w:rsid w:val="00E049EC"/>
    <w:rsid w:val="00E05135"/>
    <w:rsid w:val="00E056B3"/>
    <w:rsid w:val="00E05A43"/>
    <w:rsid w:val="00E05C29"/>
    <w:rsid w:val="00E0663C"/>
    <w:rsid w:val="00E06AF4"/>
    <w:rsid w:val="00E07686"/>
    <w:rsid w:val="00E07E45"/>
    <w:rsid w:val="00E1007C"/>
    <w:rsid w:val="00E1039D"/>
    <w:rsid w:val="00E103F8"/>
    <w:rsid w:val="00E10F7E"/>
    <w:rsid w:val="00E11C86"/>
    <w:rsid w:val="00E11EB8"/>
    <w:rsid w:val="00E12A5A"/>
    <w:rsid w:val="00E136AE"/>
    <w:rsid w:val="00E139D0"/>
    <w:rsid w:val="00E13DE9"/>
    <w:rsid w:val="00E143F1"/>
    <w:rsid w:val="00E145E0"/>
    <w:rsid w:val="00E14913"/>
    <w:rsid w:val="00E14A82"/>
    <w:rsid w:val="00E150B1"/>
    <w:rsid w:val="00E15352"/>
    <w:rsid w:val="00E154A1"/>
    <w:rsid w:val="00E164E8"/>
    <w:rsid w:val="00E1654E"/>
    <w:rsid w:val="00E167D4"/>
    <w:rsid w:val="00E175FF"/>
    <w:rsid w:val="00E17A17"/>
    <w:rsid w:val="00E17C3F"/>
    <w:rsid w:val="00E17CFB"/>
    <w:rsid w:val="00E20661"/>
    <w:rsid w:val="00E20862"/>
    <w:rsid w:val="00E20AD1"/>
    <w:rsid w:val="00E20CDA"/>
    <w:rsid w:val="00E214FB"/>
    <w:rsid w:val="00E216A5"/>
    <w:rsid w:val="00E219CC"/>
    <w:rsid w:val="00E224C9"/>
    <w:rsid w:val="00E229F7"/>
    <w:rsid w:val="00E22A10"/>
    <w:rsid w:val="00E22EE3"/>
    <w:rsid w:val="00E23224"/>
    <w:rsid w:val="00E23851"/>
    <w:rsid w:val="00E23ACC"/>
    <w:rsid w:val="00E23ADB"/>
    <w:rsid w:val="00E24970"/>
    <w:rsid w:val="00E250DB"/>
    <w:rsid w:val="00E25A1A"/>
    <w:rsid w:val="00E25F49"/>
    <w:rsid w:val="00E2617B"/>
    <w:rsid w:val="00E2690E"/>
    <w:rsid w:val="00E27035"/>
    <w:rsid w:val="00E272FE"/>
    <w:rsid w:val="00E30517"/>
    <w:rsid w:val="00E3070A"/>
    <w:rsid w:val="00E3070B"/>
    <w:rsid w:val="00E30817"/>
    <w:rsid w:val="00E30A72"/>
    <w:rsid w:val="00E30FF4"/>
    <w:rsid w:val="00E31506"/>
    <w:rsid w:val="00E31DF8"/>
    <w:rsid w:val="00E32163"/>
    <w:rsid w:val="00E32E0E"/>
    <w:rsid w:val="00E33802"/>
    <w:rsid w:val="00E33814"/>
    <w:rsid w:val="00E339C6"/>
    <w:rsid w:val="00E33E4D"/>
    <w:rsid w:val="00E3404A"/>
    <w:rsid w:val="00E34297"/>
    <w:rsid w:val="00E344BE"/>
    <w:rsid w:val="00E34F08"/>
    <w:rsid w:val="00E35008"/>
    <w:rsid w:val="00E350F4"/>
    <w:rsid w:val="00E354F3"/>
    <w:rsid w:val="00E35F47"/>
    <w:rsid w:val="00E377BF"/>
    <w:rsid w:val="00E37C25"/>
    <w:rsid w:val="00E432AE"/>
    <w:rsid w:val="00E4356E"/>
    <w:rsid w:val="00E43F1E"/>
    <w:rsid w:val="00E452D0"/>
    <w:rsid w:val="00E45A9D"/>
    <w:rsid w:val="00E45AAC"/>
    <w:rsid w:val="00E46004"/>
    <w:rsid w:val="00E460A1"/>
    <w:rsid w:val="00E46A4C"/>
    <w:rsid w:val="00E46CC9"/>
    <w:rsid w:val="00E47D5F"/>
    <w:rsid w:val="00E47D96"/>
    <w:rsid w:val="00E50039"/>
    <w:rsid w:val="00E5026A"/>
    <w:rsid w:val="00E50E15"/>
    <w:rsid w:val="00E51397"/>
    <w:rsid w:val="00E515A3"/>
    <w:rsid w:val="00E51E23"/>
    <w:rsid w:val="00E52F76"/>
    <w:rsid w:val="00E5315C"/>
    <w:rsid w:val="00E538E0"/>
    <w:rsid w:val="00E543C2"/>
    <w:rsid w:val="00E54D33"/>
    <w:rsid w:val="00E54E9D"/>
    <w:rsid w:val="00E5532D"/>
    <w:rsid w:val="00E55D57"/>
    <w:rsid w:val="00E565A9"/>
    <w:rsid w:val="00E5711F"/>
    <w:rsid w:val="00E57D21"/>
    <w:rsid w:val="00E57D89"/>
    <w:rsid w:val="00E6000E"/>
    <w:rsid w:val="00E602C9"/>
    <w:rsid w:val="00E608B7"/>
    <w:rsid w:val="00E60CF1"/>
    <w:rsid w:val="00E60F80"/>
    <w:rsid w:val="00E616F5"/>
    <w:rsid w:val="00E61DAC"/>
    <w:rsid w:val="00E62AF2"/>
    <w:rsid w:val="00E62BEA"/>
    <w:rsid w:val="00E630F7"/>
    <w:rsid w:val="00E64763"/>
    <w:rsid w:val="00E65D36"/>
    <w:rsid w:val="00E65E6B"/>
    <w:rsid w:val="00E6640D"/>
    <w:rsid w:val="00E6682F"/>
    <w:rsid w:val="00E66831"/>
    <w:rsid w:val="00E672D5"/>
    <w:rsid w:val="00E705E5"/>
    <w:rsid w:val="00E70B0C"/>
    <w:rsid w:val="00E71DF1"/>
    <w:rsid w:val="00E723D3"/>
    <w:rsid w:val="00E7242A"/>
    <w:rsid w:val="00E72ABE"/>
    <w:rsid w:val="00E72BCC"/>
    <w:rsid w:val="00E73038"/>
    <w:rsid w:val="00E73E01"/>
    <w:rsid w:val="00E74B5A"/>
    <w:rsid w:val="00E7524F"/>
    <w:rsid w:val="00E7556D"/>
    <w:rsid w:val="00E756FB"/>
    <w:rsid w:val="00E76141"/>
    <w:rsid w:val="00E76270"/>
    <w:rsid w:val="00E76C40"/>
    <w:rsid w:val="00E77040"/>
    <w:rsid w:val="00E77A06"/>
    <w:rsid w:val="00E77E7C"/>
    <w:rsid w:val="00E8016D"/>
    <w:rsid w:val="00E803E8"/>
    <w:rsid w:val="00E810EC"/>
    <w:rsid w:val="00E81193"/>
    <w:rsid w:val="00E818C9"/>
    <w:rsid w:val="00E81982"/>
    <w:rsid w:val="00E826C8"/>
    <w:rsid w:val="00E82BFE"/>
    <w:rsid w:val="00E83280"/>
    <w:rsid w:val="00E832C9"/>
    <w:rsid w:val="00E83469"/>
    <w:rsid w:val="00E83E6E"/>
    <w:rsid w:val="00E850BD"/>
    <w:rsid w:val="00E85483"/>
    <w:rsid w:val="00E86057"/>
    <w:rsid w:val="00E861F7"/>
    <w:rsid w:val="00E86647"/>
    <w:rsid w:val="00E879F0"/>
    <w:rsid w:val="00E87AE6"/>
    <w:rsid w:val="00E903BF"/>
    <w:rsid w:val="00E915E1"/>
    <w:rsid w:val="00E919F0"/>
    <w:rsid w:val="00E91BF2"/>
    <w:rsid w:val="00E91DDE"/>
    <w:rsid w:val="00E91E61"/>
    <w:rsid w:val="00E920B8"/>
    <w:rsid w:val="00E924C7"/>
    <w:rsid w:val="00E92C93"/>
    <w:rsid w:val="00E92D45"/>
    <w:rsid w:val="00E92F0A"/>
    <w:rsid w:val="00E93168"/>
    <w:rsid w:val="00E9346A"/>
    <w:rsid w:val="00E93645"/>
    <w:rsid w:val="00E93A7A"/>
    <w:rsid w:val="00E93B3D"/>
    <w:rsid w:val="00E93D80"/>
    <w:rsid w:val="00E94307"/>
    <w:rsid w:val="00E94762"/>
    <w:rsid w:val="00E94ED2"/>
    <w:rsid w:val="00E95754"/>
    <w:rsid w:val="00E9627E"/>
    <w:rsid w:val="00E96763"/>
    <w:rsid w:val="00E969AB"/>
    <w:rsid w:val="00E96C84"/>
    <w:rsid w:val="00E96FBC"/>
    <w:rsid w:val="00E9738B"/>
    <w:rsid w:val="00E97507"/>
    <w:rsid w:val="00EA0281"/>
    <w:rsid w:val="00EA0BD3"/>
    <w:rsid w:val="00EA0BFA"/>
    <w:rsid w:val="00EA0DCB"/>
    <w:rsid w:val="00EA0E05"/>
    <w:rsid w:val="00EA0E10"/>
    <w:rsid w:val="00EA1B4A"/>
    <w:rsid w:val="00EA2271"/>
    <w:rsid w:val="00EA2730"/>
    <w:rsid w:val="00EA3D67"/>
    <w:rsid w:val="00EA3DB9"/>
    <w:rsid w:val="00EA475F"/>
    <w:rsid w:val="00EA47F2"/>
    <w:rsid w:val="00EA5029"/>
    <w:rsid w:val="00EA5335"/>
    <w:rsid w:val="00EA6003"/>
    <w:rsid w:val="00EA750F"/>
    <w:rsid w:val="00EA7CE6"/>
    <w:rsid w:val="00EA7E15"/>
    <w:rsid w:val="00EA7E9E"/>
    <w:rsid w:val="00EA7EF5"/>
    <w:rsid w:val="00EA7F1F"/>
    <w:rsid w:val="00EB05DC"/>
    <w:rsid w:val="00EB11F9"/>
    <w:rsid w:val="00EB1705"/>
    <w:rsid w:val="00EB2435"/>
    <w:rsid w:val="00EB269A"/>
    <w:rsid w:val="00EB2C3F"/>
    <w:rsid w:val="00EB3495"/>
    <w:rsid w:val="00EB3953"/>
    <w:rsid w:val="00EB3CE0"/>
    <w:rsid w:val="00EB3DB0"/>
    <w:rsid w:val="00EB410B"/>
    <w:rsid w:val="00EB4208"/>
    <w:rsid w:val="00EB42C8"/>
    <w:rsid w:val="00EB4C5F"/>
    <w:rsid w:val="00EB534C"/>
    <w:rsid w:val="00EB6C53"/>
    <w:rsid w:val="00EB73A4"/>
    <w:rsid w:val="00EB7832"/>
    <w:rsid w:val="00EB7B45"/>
    <w:rsid w:val="00EB7C50"/>
    <w:rsid w:val="00EB7E4D"/>
    <w:rsid w:val="00EB7FE8"/>
    <w:rsid w:val="00EC0D4D"/>
    <w:rsid w:val="00EC183D"/>
    <w:rsid w:val="00EC1D83"/>
    <w:rsid w:val="00EC2BFC"/>
    <w:rsid w:val="00EC2E21"/>
    <w:rsid w:val="00EC30BE"/>
    <w:rsid w:val="00EC3217"/>
    <w:rsid w:val="00EC36DD"/>
    <w:rsid w:val="00EC4BAB"/>
    <w:rsid w:val="00EC4D77"/>
    <w:rsid w:val="00EC4D7B"/>
    <w:rsid w:val="00EC4E2E"/>
    <w:rsid w:val="00EC555C"/>
    <w:rsid w:val="00EC55F4"/>
    <w:rsid w:val="00EC6337"/>
    <w:rsid w:val="00EC6533"/>
    <w:rsid w:val="00EC6D68"/>
    <w:rsid w:val="00EC7183"/>
    <w:rsid w:val="00EC71AB"/>
    <w:rsid w:val="00EC7939"/>
    <w:rsid w:val="00ED05ED"/>
    <w:rsid w:val="00ED0DE8"/>
    <w:rsid w:val="00ED0EB9"/>
    <w:rsid w:val="00ED1A39"/>
    <w:rsid w:val="00ED2FF1"/>
    <w:rsid w:val="00ED3207"/>
    <w:rsid w:val="00ED32E7"/>
    <w:rsid w:val="00ED3534"/>
    <w:rsid w:val="00ED38D7"/>
    <w:rsid w:val="00ED3B7D"/>
    <w:rsid w:val="00ED5029"/>
    <w:rsid w:val="00ED54F7"/>
    <w:rsid w:val="00ED58F2"/>
    <w:rsid w:val="00ED7B60"/>
    <w:rsid w:val="00EE08BC"/>
    <w:rsid w:val="00EE09EA"/>
    <w:rsid w:val="00EE0A49"/>
    <w:rsid w:val="00EE15CA"/>
    <w:rsid w:val="00EE18BB"/>
    <w:rsid w:val="00EE1CDA"/>
    <w:rsid w:val="00EE24B7"/>
    <w:rsid w:val="00EE2AAA"/>
    <w:rsid w:val="00EE2AAB"/>
    <w:rsid w:val="00EE316F"/>
    <w:rsid w:val="00EE3203"/>
    <w:rsid w:val="00EE33A6"/>
    <w:rsid w:val="00EE3DCB"/>
    <w:rsid w:val="00EE5112"/>
    <w:rsid w:val="00EE62B4"/>
    <w:rsid w:val="00EE636D"/>
    <w:rsid w:val="00EE66B1"/>
    <w:rsid w:val="00EE72F3"/>
    <w:rsid w:val="00EE7D91"/>
    <w:rsid w:val="00EE7ECE"/>
    <w:rsid w:val="00EF082A"/>
    <w:rsid w:val="00EF0E50"/>
    <w:rsid w:val="00EF0F7A"/>
    <w:rsid w:val="00EF1C8C"/>
    <w:rsid w:val="00EF20FD"/>
    <w:rsid w:val="00EF2786"/>
    <w:rsid w:val="00EF3A28"/>
    <w:rsid w:val="00EF3A3D"/>
    <w:rsid w:val="00EF3A4A"/>
    <w:rsid w:val="00EF3D43"/>
    <w:rsid w:val="00EF493B"/>
    <w:rsid w:val="00EF4F32"/>
    <w:rsid w:val="00EF5326"/>
    <w:rsid w:val="00EF5861"/>
    <w:rsid w:val="00EF671B"/>
    <w:rsid w:val="00EF6EF5"/>
    <w:rsid w:val="00EF7878"/>
    <w:rsid w:val="00F000F0"/>
    <w:rsid w:val="00F00180"/>
    <w:rsid w:val="00F00303"/>
    <w:rsid w:val="00F006E4"/>
    <w:rsid w:val="00F00923"/>
    <w:rsid w:val="00F00C9D"/>
    <w:rsid w:val="00F01A58"/>
    <w:rsid w:val="00F023A1"/>
    <w:rsid w:val="00F026AE"/>
    <w:rsid w:val="00F027FF"/>
    <w:rsid w:val="00F028F2"/>
    <w:rsid w:val="00F0301D"/>
    <w:rsid w:val="00F032DF"/>
    <w:rsid w:val="00F03328"/>
    <w:rsid w:val="00F0388F"/>
    <w:rsid w:val="00F03891"/>
    <w:rsid w:val="00F03987"/>
    <w:rsid w:val="00F03EE0"/>
    <w:rsid w:val="00F04D51"/>
    <w:rsid w:val="00F05EED"/>
    <w:rsid w:val="00F06F02"/>
    <w:rsid w:val="00F10437"/>
    <w:rsid w:val="00F10465"/>
    <w:rsid w:val="00F10864"/>
    <w:rsid w:val="00F1165E"/>
    <w:rsid w:val="00F11CF5"/>
    <w:rsid w:val="00F12B3D"/>
    <w:rsid w:val="00F1403E"/>
    <w:rsid w:val="00F1415B"/>
    <w:rsid w:val="00F153C3"/>
    <w:rsid w:val="00F162FB"/>
    <w:rsid w:val="00F16BB1"/>
    <w:rsid w:val="00F17878"/>
    <w:rsid w:val="00F17A8F"/>
    <w:rsid w:val="00F20046"/>
    <w:rsid w:val="00F206FE"/>
    <w:rsid w:val="00F21048"/>
    <w:rsid w:val="00F210AB"/>
    <w:rsid w:val="00F21857"/>
    <w:rsid w:val="00F218EF"/>
    <w:rsid w:val="00F22444"/>
    <w:rsid w:val="00F22C96"/>
    <w:rsid w:val="00F23104"/>
    <w:rsid w:val="00F2357F"/>
    <w:rsid w:val="00F23BD0"/>
    <w:rsid w:val="00F23CE1"/>
    <w:rsid w:val="00F23FCA"/>
    <w:rsid w:val="00F24029"/>
    <w:rsid w:val="00F240A1"/>
    <w:rsid w:val="00F2456B"/>
    <w:rsid w:val="00F24A57"/>
    <w:rsid w:val="00F24F4D"/>
    <w:rsid w:val="00F24FA0"/>
    <w:rsid w:val="00F25157"/>
    <w:rsid w:val="00F25910"/>
    <w:rsid w:val="00F25EB4"/>
    <w:rsid w:val="00F2617C"/>
    <w:rsid w:val="00F2643A"/>
    <w:rsid w:val="00F26886"/>
    <w:rsid w:val="00F2699C"/>
    <w:rsid w:val="00F27939"/>
    <w:rsid w:val="00F27E0C"/>
    <w:rsid w:val="00F3002F"/>
    <w:rsid w:val="00F30353"/>
    <w:rsid w:val="00F308C0"/>
    <w:rsid w:val="00F318E7"/>
    <w:rsid w:val="00F31B0E"/>
    <w:rsid w:val="00F31F17"/>
    <w:rsid w:val="00F3236F"/>
    <w:rsid w:val="00F32374"/>
    <w:rsid w:val="00F32F0E"/>
    <w:rsid w:val="00F32F3E"/>
    <w:rsid w:val="00F3383E"/>
    <w:rsid w:val="00F34286"/>
    <w:rsid w:val="00F342E5"/>
    <w:rsid w:val="00F34664"/>
    <w:rsid w:val="00F346BC"/>
    <w:rsid w:val="00F34F4B"/>
    <w:rsid w:val="00F3521B"/>
    <w:rsid w:val="00F35561"/>
    <w:rsid w:val="00F35865"/>
    <w:rsid w:val="00F35E92"/>
    <w:rsid w:val="00F36B1D"/>
    <w:rsid w:val="00F377A2"/>
    <w:rsid w:val="00F37922"/>
    <w:rsid w:val="00F37AEF"/>
    <w:rsid w:val="00F41731"/>
    <w:rsid w:val="00F426E3"/>
    <w:rsid w:val="00F4276A"/>
    <w:rsid w:val="00F42910"/>
    <w:rsid w:val="00F42C2B"/>
    <w:rsid w:val="00F440D3"/>
    <w:rsid w:val="00F44833"/>
    <w:rsid w:val="00F44DDA"/>
    <w:rsid w:val="00F467B0"/>
    <w:rsid w:val="00F46A24"/>
    <w:rsid w:val="00F46E40"/>
    <w:rsid w:val="00F46F8B"/>
    <w:rsid w:val="00F47132"/>
    <w:rsid w:val="00F47728"/>
    <w:rsid w:val="00F47AFE"/>
    <w:rsid w:val="00F47CBA"/>
    <w:rsid w:val="00F50020"/>
    <w:rsid w:val="00F50671"/>
    <w:rsid w:val="00F5074F"/>
    <w:rsid w:val="00F50849"/>
    <w:rsid w:val="00F513BA"/>
    <w:rsid w:val="00F51447"/>
    <w:rsid w:val="00F514EF"/>
    <w:rsid w:val="00F5225A"/>
    <w:rsid w:val="00F52756"/>
    <w:rsid w:val="00F52A47"/>
    <w:rsid w:val="00F52A4B"/>
    <w:rsid w:val="00F52BBD"/>
    <w:rsid w:val="00F52C6C"/>
    <w:rsid w:val="00F52FA8"/>
    <w:rsid w:val="00F538CD"/>
    <w:rsid w:val="00F54192"/>
    <w:rsid w:val="00F542D8"/>
    <w:rsid w:val="00F548C8"/>
    <w:rsid w:val="00F559C6"/>
    <w:rsid w:val="00F55AC5"/>
    <w:rsid w:val="00F56527"/>
    <w:rsid w:val="00F5765A"/>
    <w:rsid w:val="00F57C72"/>
    <w:rsid w:val="00F6021A"/>
    <w:rsid w:val="00F61158"/>
    <w:rsid w:val="00F6120D"/>
    <w:rsid w:val="00F61564"/>
    <w:rsid w:val="00F61FDE"/>
    <w:rsid w:val="00F622AC"/>
    <w:rsid w:val="00F62377"/>
    <w:rsid w:val="00F62F32"/>
    <w:rsid w:val="00F63217"/>
    <w:rsid w:val="00F63289"/>
    <w:rsid w:val="00F6427F"/>
    <w:rsid w:val="00F6433C"/>
    <w:rsid w:val="00F6439F"/>
    <w:rsid w:val="00F6452C"/>
    <w:rsid w:val="00F64966"/>
    <w:rsid w:val="00F64DBA"/>
    <w:rsid w:val="00F660B8"/>
    <w:rsid w:val="00F669E3"/>
    <w:rsid w:val="00F677C2"/>
    <w:rsid w:val="00F67A85"/>
    <w:rsid w:val="00F67B92"/>
    <w:rsid w:val="00F70127"/>
    <w:rsid w:val="00F7078D"/>
    <w:rsid w:val="00F70DC2"/>
    <w:rsid w:val="00F71026"/>
    <w:rsid w:val="00F71042"/>
    <w:rsid w:val="00F710A0"/>
    <w:rsid w:val="00F71976"/>
    <w:rsid w:val="00F71F79"/>
    <w:rsid w:val="00F721A1"/>
    <w:rsid w:val="00F724E3"/>
    <w:rsid w:val="00F727AA"/>
    <w:rsid w:val="00F729D6"/>
    <w:rsid w:val="00F72C94"/>
    <w:rsid w:val="00F72D3E"/>
    <w:rsid w:val="00F72F7E"/>
    <w:rsid w:val="00F73B75"/>
    <w:rsid w:val="00F73F43"/>
    <w:rsid w:val="00F74664"/>
    <w:rsid w:val="00F74791"/>
    <w:rsid w:val="00F749A0"/>
    <w:rsid w:val="00F74A7A"/>
    <w:rsid w:val="00F75C97"/>
    <w:rsid w:val="00F763DF"/>
    <w:rsid w:val="00F76E63"/>
    <w:rsid w:val="00F7739B"/>
    <w:rsid w:val="00F7792A"/>
    <w:rsid w:val="00F77C47"/>
    <w:rsid w:val="00F77CFA"/>
    <w:rsid w:val="00F80060"/>
    <w:rsid w:val="00F80B76"/>
    <w:rsid w:val="00F80D8F"/>
    <w:rsid w:val="00F81311"/>
    <w:rsid w:val="00F81625"/>
    <w:rsid w:val="00F81E0E"/>
    <w:rsid w:val="00F81F25"/>
    <w:rsid w:val="00F82134"/>
    <w:rsid w:val="00F82FC3"/>
    <w:rsid w:val="00F83301"/>
    <w:rsid w:val="00F837DD"/>
    <w:rsid w:val="00F849D7"/>
    <w:rsid w:val="00F84A2F"/>
    <w:rsid w:val="00F84BAB"/>
    <w:rsid w:val="00F84D50"/>
    <w:rsid w:val="00F850EB"/>
    <w:rsid w:val="00F855CB"/>
    <w:rsid w:val="00F85744"/>
    <w:rsid w:val="00F863EB"/>
    <w:rsid w:val="00F86B20"/>
    <w:rsid w:val="00F86C43"/>
    <w:rsid w:val="00F8718E"/>
    <w:rsid w:val="00F87201"/>
    <w:rsid w:val="00F87317"/>
    <w:rsid w:val="00F8782A"/>
    <w:rsid w:val="00F879C6"/>
    <w:rsid w:val="00F879D8"/>
    <w:rsid w:val="00F87D07"/>
    <w:rsid w:val="00F90391"/>
    <w:rsid w:val="00F9046C"/>
    <w:rsid w:val="00F90C86"/>
    <w:rsid w:val="00F90FD6"/>
    <w:rsid w:val="00F910E4"/>
    <w:rsid w:val="00F915AB"/>
    <w:rsid w:val="00F9174D"/>
    <w:rsid w:val="00F91906"/>
    <w:rsid w:val="00F91CA2"/>
    <w:rsid w:val="00F91DAC"/>
    <w:rsid w:val="00F92174"/>
    <w:rsid w:val="00F923DB"/>
    <w:rsid w:val="00F92725"/>
    <w:rsid w:val="00F93A3D"/>
    <w:rsid w:val="00F94003"/>
    <w:rsid w:val="00F94737"/>
    <w:rsid w:val="00F9495D"/>
    <w:rsid w:val="00F95013"/>
    <w:rsid w:val="00F951BD"/>
    <w:rsid w:val="00F9632D"/>
    <w:rsid w:val="00F9644F"/>
    <w:rsid w:val="00F965D9"/>
    <w:rsid w:val="00F96C7A"/>
    <w:rsid w:val="00F96E7C"/>
    <w:rsid w:val="00F970FE"/>
    <w:rsid w:val="00F9758C"/>
    <w:rsid w:val="00F975B5"/>
    <w:rsid w:val="00FA0509"/>
    <w:rsid w:val="00FA06D0"/>
    <w:rsid w:val="00FA0E7C"/>
    <w:rsid w:val="00FA1CBF"/>
    <w:rsid w:val="00FA1D8F"/>
    <w:rsid w:val="00FA2002"/>
    <w:rsid w:val="00FA2526"/>
    <w:rsid w:val="00FA2AB0"/>
    <w:rsid w:val="00FA3C84"/>
    <w:rsid w:val="00FA4DEC"/>
    <w:rsid w:val="00FA4EDE"/>
    <w:rsid w:val="00FA4FF2"/>
    <w:rsid w:val="00FA505B"/>
    <w:rsid w:val="00FA50E8"/>
    <w:rsid w:val="00FA526F"/>
    <w:rsid w:val="00FA53C1"/>
    <w:rsid w:val="00FA5871"/>
    <w:rsid w:val="00FA589E"/>
    <w:rsid w:val="00FA6068"/>
    <w:rsid w:val="00FA6225"/>
    <w:rsid w:val="00FA656D"/>
    <w:rsid w:val="00FA6686"/>
    <w:rsid w:val="00FA6A8C"/>
    <w:rsid w:val="00FA7A20"/>
    <w:rsid w:val="00FA7AA6"/>
    <w:rsid w:val="00FA7BE6"/>
    <w:rsid w:val="00FA7C04"/>
    <w:rsid w:val="00FA7F0E"/>
    <w:rsid w:val="00FB0443"/>
    <w:rsid w:val="00FB15D5"/>
    <w:rsid w:val="00FB18E8"/>
    <w:rsid w:val="00FB19D8"/>
    <w:rsid w:val="00FB22E5"/>
    <w:rsid w:val="00FB2864"/>
    <w:rsid w:val="00FB2EDE"/>
    <w:rsid w:val="00FB2F94"/>
    <w:rsid w:val="00FB3CD6"/>
    <w:rsid w:val="00FB4065"/>
    <w:rsid w:val="00FB4760"/>
    <w:rsid w:val="00FB52FD"/>
    <w:rsid w:val="00FB57A7"/>
    <w:rsid w:val="00FB5A0B"/>
    <w:rsid w:val="00FB5A6F"/>
    <w:rsid w:val="00FB625C"/>
    <w:rsid w:val="00FB6FAF"/>
    <w:rsid w:val="00FB72CB"/>
    <w:rsid w:val="00FB77BB"/>
    <w:rsid w:val="00FC0AB4"/>
    <w:rsid w:val="00FC0B9B"/>
    <w:rsid w:val="00FC0E12"/>
    <w:rsid w:val="00FC1859"/>
    <w:rsid w:val="00FC22FE"/>
    <w:rsid w:val="00FC23D9"/>
    <w:rsid w:val="00FC23FA"/>
    <w:rsid w:val="00FC2742"/>
    <w:rsid w:val="00FC2FA4"/>
    <w:rsid w:val="00FC37F0"/>
    <w:rsid w:val="00FC3BBC"/>
    <w:rsid w:val="00FC3EEB"/>
    <w:rsid w:val="00FC4278"/>
    <w:rsid w:val="00FC4423"/>
    <w:rsid w:val="00FC4CA4"/>
    <w:rsid w:val="00FC4DB6"/>
    <w:rsid w:val="00FC545C"/>
    <w:rsid w:val="00FC54A5"/>
    <w:rsid w:val="00FC553E"/>
    <w:rsid w:val="00FC591F"/>
    <w:rsid w:val="00FC65A0"/>
    <w:rsid w:val="00FC6B41"/>
    <w:rsid w:val="00FC7F93"/>
    <w:rsid w:val="00FD10D2"/>
    <w:rsid w:val="00FD2100"/>
    <w:rsid w:val="00FD275B"/>
    <w:rsid w:val="00FD2804"/>
    <w:rsid w:val="00FD282A"/>
    <w:rsid w:val="00FD2A71"/>
    <w:rsid w:val="00FD3905"/>
    <w:rsid w:val="00FD3E10"/>
    <w:rsid w:val="00FD45C8"/>
    <w:rsid w:val="00FD4CC0"/>
    <w:rsid w:val="00FD5B2B"/>
    <w:rsid w:val="00FD6318"/>
    <w:rsid w:val="00FD6A3D"/>
    <w:rsid w:val="00FD6BB2"/>
    <w:rsid w:val="00FD6F9D"/>
    <w:rsid w:val="00FD72D9"/>
    <w:rsid w:val="00FD73AE"/>
    <w:rsid w:val="00FD7A4B"/>
    <w:rsid w:val="00FE0657"/>
    <w:rsid w:val="00FE17F1"/>
    <w:rsid w:val="00FE22FE"/>
    <w:rsid w:val="00FE2B7B"/>
    <w:rsid w:val="00FE3100"/>
    <w:rsid w:val="00FE35E3"/>
    <w:rsid w:val="00FE3768"/>
    <w:rsid w:val="00FE5172"/>
    <w:rsid w:val="00FE5977"/>
    <w:rsid w:val="00FE6C8F"/>
    <w:rsid w:val="00FE6DEC"/>
    <w:rsid w:val="00FE70F5"/>
    <w:rsid w:val="00FE74E2"/>
    <w:rsid w:val="00FE74FC"/>
    <w:rsid w:val="00FE758F"/>
    <w:rsid w:val="00FE761D"/>
    <w:rsid w:val="00FE76FA"/>
    <w:rsid w:val="00FF01C5"/>
    <w:rsid w:val="00FF0BBB"/>
    <w:rsid w:val="00FF1455"/>
    <w:rsid w:val="00FF14AE"/>
    <w:rsid w:val="00FF1716"/>
    <w:rsid w:val="00FF1FAD"/>
    <w:rsid w:val="00FF2A88"/>
    <w:rsid w:val="00FF37C5"/>
    <w:rsid w:val="00FF3A12"/>
    <w:rsid w:val="00FF3CFC"/>
    <w:rsid w:val="00FF43AF"/>
    <w:rsid w:val="00FF48E0"/>
    <w:rsid w:val="00FF5026"/>
    <w:rsid w:val="00FF5173"/>
    <w:rsid w:val="00FF51D0"/>
    <w:rsid w:val="00FF52CC"/>
    <w:rsid w:val="00FF52E3"/>
    <w:rsid w:val="00FF609A"/>
    <w:rsid w:val="00FF6CF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11E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A3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2D6BA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noProof/>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A95393"/>
    <w:rPr>
      <w:rFonts w:ascii="Arial" w:hAnsi="Arial"/>
      <w:vanish w:val="0"/>
      <w:color w:val="FF0000"/>
      <w:sz w:val="24"/>
    </w:rPr>
  </w:style>
  <w:style w:type="paragraph" w:styleId="BodyText3">
    <w:name w:val="Body Text 3"/>
    <w:basedOn w:val="Normal"/>
    <w:rsid w:val="00A95393"/>
    <w:rPr>
      <w:i/>
    </w:rPr>
  </w:style>
  <w:style w:type="paragraph" w:styleId="DocumentMap">
    <w:name w:val="Document Map"/>
    <w:basedOn w:val="Normal"/>
    <w:semiHidden/>
    <w:rsid w:val="00A95393"/>
    <w:pPr>
      <w:shd w:val="clear" w:color="auto" w:fill="000080"/>
    </w:pPr>
    <w:rPr>
      <w:rFonts w:ascii="Tahoma" w:hAnsi="Tahoma"/>
    </w:rPr>
  </w:style>
  <w:style w:type="paragraph" w:customStyle="1" w:styleId="Bulletedo1">
    <w:name w:val="Bulleted o 1"/>
    <w:basedOn w:val="Normal"/>
    <w:rsid w:val="00A95393"/>
    <w:pPr>
      <w:numPr>
        <w:numId w:val="1"/>
      </w:numPr>
    </w:pPr>
  </w:style>
  <w:style w:type="paragraph" w:customStyle="1" w:styleId="text">
    <w:name w:val="text"/>
    <w:basedOn w:val="Normal"/>
    <w:rsid w:val="00A95393"/>
    <w:pPr>
      <w:spacing w:after="240"/>
      <w:jc w:val="both"/>
    </w:pPr>
    <w:rPr>
      <w:rFonts w:eastAsia="SimSun"/>
      <w:sz w:val="24"/>
      <w:lang w:val="en-US" w:eastAsia="zh-CN"/>
    </w:rPr>
  </w:style>
  <w:style w:type="paragraph" w:customStyle="1" w:styleId="Equation">
    <w:name w:val="Equation"/>
    <w:basedOn w:val="Normal"/>
    <w:next w:val="Normal"/>
    <w:rsid w:val="00A95393"/>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A95393"/>
    <w:pPr>
      <w:spacing w:after="220"/>
    </w:pPr>
    <w:rPr>
      <w:rFonts w:ascii="Arial" w:hAnsi="Arial"/>
      <w:sz w:val="22"/>
      <w:lang w:val="en-US"/>
    </w:rPr>
  </w:style>
  <w:style w:type="paragraph" w:customStyle="1" w:styleId="11BodyText">
    <w:name w:val="11 BodyText"/>
    <w:basedOn w:val="Normal"/>
    <w:rsid w:val="00A95393"/>
    <w:pPr>
      <w:spacing w:after="220"/>
      <w:ind w:left="1298"/>
    </w:pPr>
    <w:rPr>
      <w:rFonts w:ascii="Arial" w:hAnsi="Arial"/>
      <w:sz w:val="22"/>
      <w:lang w:val="en-US"/>
    </w:rPr>
  </w:style>
  <w:style w:type="paragraph" w:customStyle="1" w:styleId="table">
    <w:name w:val="table"/>
    <w:basedOn w:val="text"/>
    <w:next w:val="text"/>
    <w:rsid w:val="00A95393"/>
    <w:pPr>
      <w:spacing w:after="0"/>
      <w:jc w:val="center"/>
    </w:pPr>
    <w:rPr>
      <w:sz w:val="20"/>
    </w:rPr>
  </w:style>
  <w:style w:type="paragraph" w:styleId="Caption">
    <w:name w:val="caption"/>
    <w:aliases w:val="cap"/>
    <w:basedOn w:val="Normal"/>
    <w:next w:val="Normal"/>
    <w:uiPriority w:val="35"/>
    <w:qFormat/>
    <w:rsid w:val="00A95393"/>
    <w:pPr>
      <w:spacing w:before="120" w:after="120"/>
    </w:pPr>
    <w:rPr>
      <w:b/>
      <w:bCs/>
    </w:rPr>
  </w:style>
  <w:style w:type="paragraph" w:customStyle="1" w:styleId="bodyCharCharChar">
    <w:name w:val="body Char Char Char"/>
    <w:basedOn w:val="Normal"/>
    <w:rsid w:val="00A95393"/>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A95393"/>
    <w:pPr>
      <w:spacing w:after="120"/>
      <w:jc w:val="both"/>
    </w:pPr>
    <w:rPr>
      <w:rFonts w:ascii="Times" w:hAnsi="Times"/>
      <w:szCs w:val="24"/>
      <w:lang w:val="en-US"/>
    </w:rPr>
  </w:style>
  <w:style w:type="paragraph" w:styleId="BodyText2">
    <w:name w:val="Body Text 2"/>
    <w:basedOn w:val="Normal"/>
    <w:rsid w:val="00A95393"/>
    <w:pPr>
      <w:tabs>
        <w:tab w:val="left" w:pos="1985"/>
      </w:tabs>
      <w:spacing w:after="0"/>
      <w:jc w:val="both"/>
    </w:pPr>
    <w:rPr>
      <w:rFonts w:ascii="Arial" w:hAnsi="Arial"/>
      <w:sz w:val="22"/>
    </w:rPr>
  </w:style>
  <w:style w:type="character" w:customStyle="1" w:styleId="Heading1Char">
    <w:name w:val="Heading 1 Char"/>
    <w:rsid w:val="00A95393"/>
    <w:rPr>
      <w:rFonts w:ascii="Arial" w:hAnsi="Arial"/>
      <w:sz w:val="36"/>
      <w:lang w:val="en-GB" w:eastAsia="en-US" w:bidi="ar-SA"/>
    </w:rPr>
  </w:style>
  <w:style w:type="paragraph" w:customStyle="1" w:styleId="body">
    <w:name w:val="body"/>
    <w:basedOn w:val="Normal"/>
    <w:rsid w:val="00A95393"/>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F00303"/>
    <w:rPr>
      <w:rFonts w:ascii="Arial" w:hAnsi="Arial"/>
      <w:noProof/>
      <w:sz w:val="36"/>
      <w:lang w:val="en-GB"/>
    </w:rPr>
  </w:style>
  <w:style w:type="character" w:customStyle="1" w:styleId="Heading2Char">
    <w:name w:val="Heading 2 Char"/>
    <w:link w:val="Heading2"/>
    <w:rsid w:val="002605ED"/>
    <w:rPr>
      <w:rFonts w:ascii="Arial" w:hAnsi="Arial"/>
      <w:noProof/>
      <w:sz w:val="32"/>
      <w:lang w:val="en-GB"/>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B10">
    <w:name w:val="B1 (文字)"/>
    <w:link w:val="B1"/>
    <w:locked/>
    <w:rsid w:val="00364DCD"/>
    <w:rPr>
      <w:rFonts w:ascii="Times New Roman" w:hAnsi="Times New Roman"/>
      <w:lang w:val="en-GB"/>
    </w:rPr>
  </w:style>
  <w:style w:type="character" w:customStyle="1" w:styleId="B2Char">
    <w:name w:val="B2 Char"/>
    <w:link w:val="B2"/>
    <w:locked/>
    <w:rsid w:val="00364DCD"/>
    <w:rPr>
      <w:rFonts w:ascii="Times New Roman" w:hAnsi="Times New Roman"/>
      <w:lang w:val="en-GB"/>
    </w:rPr>
  </w:style>
  <w:style w:type="paragraph" w:customStyle="1" w:styleId="berschrift1H1">
    <w:name w:val="Überschrift 1.H1"/>
    <w:basedOn w:val="Normal"/>
    <w:rsid w:val="00676B01"/>
    <w:pPr>
      <w:numPr>
        <w:numId w:val="2"/>
      </w:numPr>
    </w:pPr>
  </w:style>
  <w:style w:type="numbering" w:customStyle="1" w:styleId="MyList">
    <w:name w:val="MyList"/>
    <w:uiPriority w:val="99"/>
    <w:rsid w:val="00D97AD0"/>
    <w:pPr>
      <w:numPr>
        <w:numId w:val="3"/>
      </w:numPr>
    </w:pPr>
  </w:style>
  <w:style w:type="numbering" w:customStyle="1" w:styleId="MyStyle">
    <w:name w:val="MyStyle"/>
    <w:uiPriority w:val="99"/>
    <w:rsid w:val="00D97AD0"/>
    <w:pPr>
      <w:numPr>
        <w:numId w:val="4"/>
      </w:numPr>
    </w:pPr>
  </w:style>
  <w:style w:type="table" w:styleId="LightGrid-Accent1">
    <w:name w:val="Light Grid Accent 1"/>
    <w:basedOn w:val="TableNormal"/>
    <w:uiPriority w:val="62"/>
    <w:rsid w:val="003F003D"/>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PMingLiU"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PMingLiU"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PMingLiU" w:hAnsi="Cambria" w:cs="Times New Roman"/>
        <w:b/>
        <w:bCs/>
      </w:rPr>
    </w:tblStylePr>
    <w:tblStylePr w:type="lastCol">
      <w:rPr>
        <w:rFonts w:ascii="Cambria" w:eastAsia="PMingLiU"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
    <w:name w:val="Light Grid"/>
    <w:basedOn w:val="TableNormal"/>
    <w:uiPriority w:val="62"/>
    <w:rsid w:val="002E6714"/>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PMingLiU"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PMingLiU"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PMingLiU" w:hAnsi="Cambria" w:cs="Times New Roman"/>
        <w:b/>
        <w:bCs/>
      </w:rPr>
    </w:tblStylePr>
    <w:tblStylePr w:type="lastCol">
      <w:rPr>
        <w:rFonts w:ascii="Cambria" w:eastAsia="PMingLiU"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FooterChar">
    <w:name w:val="Footer Char"/>
    <w:link w:val="Footer"/>
    <w:uiPriority w:val="99"/>
    <w:rsid w:val="00F6452C"/>
    <w:rPr>
      <w:rFonts w:ascii="Arial" w:hAnsi="Arial"/>
      <w:b/>
      <w:i/>
      <w:noProof/>
      <w:sz w:val="18"/>
    </w:rPr>
  </w:style>
  <w:style w:type="paragraph" w:styleId="EndnoteText">
    <w:name w:val="endnote text"/>
    <w:basedOn w:val="Normal"/>
    <w:link w:val="EndnoteTextChar"/>
    <w:rsid w:val="00EA750F"/>
    <w:pPr>
      <w:spacing w:after="0"/>
    </w:pPr>
  </w:style>
  <w:style w:type="character" w:customStyle="1" w:styleId="EndnoteTextChar">
    <w:name w:val="Endnote Text Char"/>
    <w:link w:val="EndnoteText"/>
    <w:rsid w:val="00EA750F"/>
    <w:rPr>
      <w:rFonts w:ascii="Times New Roman" w:hAnsi="Times New Roman"/>
      <w:lang w:val="en-GB"/>
    </w:rPr>
  </w:style>
  <w:style w:type="character" w:styleId="EndnoteReference">
    <w:name w:val="endnote reference"/>
    <w:rsid w:val="00EA750F"/>
    <w:rPr>
      <w:vertAlign w:val="superscript"/>
    </w:rPr>
  </w:style>
  <w:style w:type="table" w:styleId="MediumGrid3-Accent1">
    <w:name w:val="Medium Grid 3 Accent 1"/>
    <w:basedOn w:val="TableNormal"/>
    <w:uiPriority w:val="69"/>
    <w:rsid w:val="00F7012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List2-Accent1">
    <w:name w:val="Medium List 2 Accent 1"/>
    <w:basedOn w:val="TableNormal"/>
    <w:uiPriority w:val="66"/>
    <w:rsid w:val="00F70127"/>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TableClassic1">
    <w:name w:val="Table Classic 1"/>
    <w:basedOn w:val="TableNormal"/>
    <w:rsid w:val="00F70127"/>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rsid w:val="00F70127"/>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2-Accent1">
    <w:name w:val="Medium Shading 2 Accent 1"/>
    <w:basedOn w:val="TableNormal"/>
    <w:uiPriority w:val="64"/>
    <w:rsid w:val="00F70127"/>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rsid w:val="00F70127"/>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F70127"/>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F70127"/>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ALChar">
    <w:name w:val="TAL Char"/>
    <w:link w:val="TAL"/>
    <w:rsid w:val="00A665D4"/>
    <w:rPr>
      <w:rFonts w:ascii="Arial" w:hAnsi="Arial"/>
      <w:sz w:val="18"/>
      <w:lang w:val="en-GB"/>
    </w:rPr>
  </w:style>
  <w:style w:type="character" w:styleId="Emphasis">
    <w:name w:val="Emphasis"/>
    <w:qFormat/>
    <w:rsid w:val="00D45F9B"/>
    <w:rPr>
      <w:i/>
      <w:iCs/>
    </w:rPr>
  </w:style>
  <w:style w:type="character" w:styleId="Hyperlink">
    <w:name w:val="Hyperlink"/>
    <w:rsid w:val="002042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A3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2D6BA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noProof/>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A95393"/>
    <w:rPr>
      <w:rFonts w:ascii="Arial" w:hAnsi="Arial"/>
      <w:vanish w:val="0"/>
      <w:color w:val="FF0000"/>
      <w:sz w:val="24"/>
    </w:rPr>
  </w:style>
  <w:style w:type="paragraph" w:styleId="BodyText3">
    <w:name w:val="Body Text 3"/>
    <w:basedOn w:val="Normal"/>
    <w:rsid w:val="00A95393"/>
    <w:rPr>
      <w:i/>
    </w:rPr>
  </w:style>
  <w:style w:type="paragraph" w:styleId="DocumentMap">
    <w:name w:val="Document Map"/>
    <w:basedOn w:val="Normal"/>
    <w:semiHidden/>
    <w:rsid w:val="00A95393"/>
    <w:pPr>
      <w:shd w:val="clear" w:color="auto" w:fill="000080"/>
    </w:pPr>
    <w:rPr>
      <w:rFonts w:ascii="Tahoma" w:hAnsi="Tahoma"/>
    </w:rPr>
  </w:style>
  <w:style w:type="paragraph" w:customStyle="1" w:styleId="Bulletedo1">
    <w:name w:val="Bulleted o 1"/>
    <w:basedOn w:val="Normal"/>
    <w:rsid w:val="00A95393"/>
    <w:pPr>
      <w:numPr>
        <w:numId w:val="1"/>
      </w:numPr>
    </w:pPr>
  </w:style>
  <w:style w:type="paragraph" w:customStyle="1" w:styleId="text">
    <w:name w:val="text"/>
    <w:basedOn w:val="Normal"/>
    <w:rsid w:val="00A95393"/>
    <w:pPr>
      <w:spacing w:after="240"/>
      <w:jc w:val="both"/>
    </w:pPr>
    <w:rPr>
      <w:rFonts w:eastAsia="SimSun"/>
      <w:sz w:val="24"/>
      <w:lang w:val="en-US" w:eastAsia="zh-CN"/>
    </w:rPr>
  </w:style>
  <w:style w:type="paragraph" w:customStyle="1" w:styleId="Equation">
    <w:name w:val="Equation"/>
    <w:basedOn w:val="Normal"/>
    <w:next w:val="Normal"/>
    <w:rsid w:val="00A95393"/>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A95393"/>
    <w:pPr>
      <w:spacing w:after="220"/>
    </w:pPr>
    <w:rPr>
      <w:rFonts w:ascii="Arial" w:hAnsi="Arial"/>
      <w:sz w:val="22"/>
      <w:lang w:val="en-US"/>
    </w:rPr>
  </w:style>
  <w:style w:type="paragraph" w:customStyle="1" w:styleId="11BodyText">
    <w:name w:val="11 BodyText"/>
    <w:basedOn w:val="Normal"/>
    <w:rsid w:val="00A95393"/>
    <w:pPr>
      <w:spacing w:after="220"/>
      <w:ind w:left="1298"/>
    </w:pPr>
    <w:rPr>
      <w:rFonts w:ascii="Arial" w:hAnsi="Arial"/>
      <w:sz w:val="22"/>
      <w:lang w:val="en-US"/>
    </w:rPr>
  </w:style>
  <w:style w:type="paragraph" w:customStyle="1" w:styleId="table">
    <w:name w:val="table"/>
    <w:basedOn w:val="text"/>
    <w:next w:val="text"/>
    <w:rsid w:val="00A95393"/>
    <w:pPr>
      <w:spacing w:after="0"/>
      <w:jc w:val="center"/>
    </w:pPr>
    <w:rPr>
      <w:sz w:val="20"/>
    </w:rPr>
  </w:style>
  <w:style w:type="paragraph" w:styleId="Caption">
    <w:name w:val="caption"/>
    <w:aliases w:val="cap"/>
    <w:basedOn w:val="Normal"/>
    <w:next w:val="Normal"/>
    <w:uiPriority w:val="35"/>
    <w:qFormat/>
    <w:rsid w:val="00A95393"/>
    <w:pPr>
      <w:spacing w:before="120" w:after="120"/>
    </w:pPr>
    <w:rPr>
      <w:b/>
      <w:bCs/>
    </w:rPr>
  </w:style>
  <w:style w:type="paragraph" w:customStyle="1" w:styleId="bodyCharCharChar">
    <w:name w:val="body Char Char Char"/>
    <w:basedOn w:val="Normal"/>
    <w:rsid w:val="00A95393"/>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A95393"/>
    <w:pPr>
      <w:spacing w:after="120"/>
      <w:jc w:val="both"/>
    </w:pPr>
    <w:rPr>
      <w:rFonts w:ascii="Times" w:hAnsi="Times"/>
      <w:szCs w:val="24"/>
      <w:lang w:val="en-US"/>
    </w:rPr>
  </w:style>
  <w:style w:type="paragraph" w:styleId="BodyText2">
    <w:name w:val="Body Text 2"/>
    <w:basedOn w:val="Normal"/>
    <w:rsid w:val="00A95393"/>
    <w:pPr>
      <w:tabs>
        <w:tab w:val="left" w:pos="1985"/>
      </w:tabs>
      <w:spacing w:after="0"/>
      <w:jc w:val="both"/>
    </w:pPr>
    <w:rPr>
      <w:rFonts w:ascii="Arial" w:hAnsi="Arial"/>
      <w:sz w:val="22"/>
    </w:rPr>
  </w:style>
  <w:style w:type="character" w:customStyle="1" w:styleId="Heading1Char">
    <w:name w:val="Heading 1 Char"/>
    <w:rsid w:val="00A95393"/>
    <w:rPr>
      <w:rFonts w:ascii="Arial" w:hAnsi="Arial"/>
      <w:sz w:val="36"/>
      <w:lang w:val="en-GB" w:eastAsia="en-US" w:bidi="ar-SA"/>
    </w:rPr>
  </w:style>
  <w:style w:type="paragraph" w:customStyle="1" w:styleId="body">
    <w:name w:val="body"/>
    <w:basedOn w:val="Normal"/>
    <w:rsid w:val="00A95393"/>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F00303"/>
    <w:rPr>
      <w:rFonts w:ascii="Arial" w:hAnsi="Arial"/>
      <w:noProof/>
      <w:sz w:val="36"/>
      <w:lang w:val="en-GB"/>
    </w:rPr>
  </w:style>
  <w:style w:type="character" w:customStyle="1" w:styleId="Heading2Char">
    <w:name w:val="Heading 2 Char"/>
    <w:link w:val="Heading2"/>
    <w:rsid w:val="002605ED"/>
    <w:rPr>
      <w:rFonts w:ascii="Arial" w:hAnsi="Arial"/>
      <w:noProof/>
      <w:sz w:val="32"/>
      <w:lang w:val="en-GB"/>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B10">
    <w:name w:val="B1 (文字)"/>
    <w:link w:val="B1"/>
    <w:locked/>
    <w:rsid w:val="00364DCD"/>
    <w:rPr>
      <w:rFonts w:ascii="Times New Roman" w:hAnsi="Times New Roman"/>
      <w:lang w:val="en-GB"/>
    </w:rPr>
  </w:style>
  <w:style w:type="character" w:customStyle="1" w:styleId="B2Char">
    <w:name w:val="B2 Char"/>
    <w:link w:val="B2"/>
    <w:locked/>
    <w:rsid w:val="00364DCD"/>
    <w:rPr>
      <w:rFonts w:ascii="Times New Roman" w:hAnsi="Times New Roman"/>
      <w:lang w:val="en-GB"/>
    </w:rPr>
  </w:style>
  <w:style w:type="paragraph" w:customStyle="1" w:styleId="berschrift1H1">
    <w:name w:val="Überschrift 1.H1"/>
    <w:basedOn w:val="Normal"/>
    <w:rsid w:val="00676B01"/>
    <w:pPr>
      <w:numPr>
        <w:numId w:val="2"/>
      </w:numPr>
    </w:pPr>
  </w:style>
  <w:style w:type="numbering" w:customStyle="1" w:styleId="MyList">
    <w:name w:val="MyList"/>
    <w:uiPriority w:val="99"/>
    <w:rsid w:val="00D97AD0"/>
    <w:pPr>
      <w:numPr>
        <w:numId w:val="3"/>
      </w:numPr>
    </w:pPr>
  </w:style>
  <w:style w:type="numbering" w:customStyle="1" w:styleId="MyStyle">
    <w:name w:val="MyStyle"/>
    <w:uiPriority w:val="99"/>
    <w:rsid w:val="00D97AD0"/>
    <w:pPr>
      <w:numPr>
        <w:numId w:val="4"/>
      </w:numPr>
    </w:pPr>
  </w:style>
  <w:style w:type="table" w:styleId="LightGrid-Accent1">
    <w:name w:val="Light Grid Accent 1"/>
    <w:basedOn w:val="TableNormal"/>
    <w:uiPriority w:val="62"/>
    <w:rsid w:val="003F003D"/>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PMingLiU"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PMingLiU"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PMingLiU" w:hAnsi="Cambria" w:cs="Times New Roman"/>
        <w:b/>
        <w:bCs/>
      </w:rPr>
    </w:tblStylePr>
    <w:tblStylePr w:type="lastCol">
      <w:rPr>
        <w:rFonts w:ascii="Cambria" w:eastAsia="PMingLiU"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
    <w:name w:val="Light Grid"/>
    <w:basedOn w:val="TableNormal"/>
    <w:uiPriority w:val="62"/>
    <w:rsid w:val="002E6714"/>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PMingLiU"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PMingLiU"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PMingLiU" w:hAnsi="Cambria" w:cs="Times New Roman"/>
        <w:b/>
        <w:bCs/>
      </w:rPr>
    </w:tblStylePr>
    <w:tblStylePr w:type="lastCol">
      <w:rPr>
        <w:rFonts w:ascii="Cambria" w:eastAsia="PMingLiU"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FooterChar">
    <w:name w:val="Footer Char"/>
    <w:link w:val="Footer"/>
    <w:uiPriority w:val="99"/>
    <w:rsid w:val="00F6452C"/>
    <w:rPr>
      <w:rFonts w:ascii="Arial" w:hAnsi="Arial"/>
      <w:b/>
      <w:i/>
      <w:noProof/>
      <w:sz w:val="18"/>
    </w:rPr>
  </w:style>
  <w:style w:type="paragraph" w:styleId="EndnoteText">
    <w:name w:val="endnote text"/>
    <w:basedOn w:val="Normal"/>
    <w:link w:val="EndnoteTextChar"/>
    <w:rsid w:val="00EA750F"/>
    <w:pPr>
      <w:spacing w:after="0"/>
    </w:pPr>
  </w:style>
  <w:style w:type="character" w:customStyle="1" w:styleId="EndnoteTextChar">
    <w:name w:val="Endnote Text Char"/>
    <w:link w:val="EndnoteText"/>
    <w:rsid w:val="00EA750F"/>
    <w:rPr>
      <w:rFonts w:ascii="Times New Roman" w:hAnsi="Times New Roman"/>
      <w:lang w:val="en-GB"/>
    </w:rPr>
  </w:style>
  <w:style w:type="character" w:styleId="EndnoteReference">
    <w:name w:val="endnote reference"/>
    <w:rsid w:val="00EA750F"/>
    <w:rPr>
      <w:vertAlign w:val="superscript"/>
    </w:rPr>
  </w:style>
  <w:style w:type="table" w:styleId="MediumGrid3-Accent1">
    <w:name w:val="Medium Grid 3 Accent 1"/>
    <w:basedOn w:val="TableNormal"/>
    <w:uiPriority w:val="69"/>
    <w:rsid w:val="00F7012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List2-Accent1">
    <w:name w:val="Medium List 2 Accent 1"/>
    <w:basedOn w:val="TableNormal"/>
    <w:uiPriority w:val="66"/>
    <w:rsid w:val="00F70127"/>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TableClassic1">
    <w:name w:val="Table Classic 1"/>
    <w:basedOn w:val="TableNormal"/>
    <w:rsid w:val="00F70127"/>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rsid w:val="00F70127"/>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2-Accent1">
    <w:name w:val="Medium Shading 2 Accent 1"/>
    <w:basedOn w:val="TableNormal"/>
    <w:uiPriority w:val="64"/>
    <w:rsid w:val="00F70127"/>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rsid w:val="00F70127"/>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F70127"/>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F70127"/>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ALChar">
    <w:name w:val="TAL Char"/>
    <w:link w:val="TAL"/>
    <w:rsid w:val="00A665D4"/>
    <w:rPr>
      <w:rFonts w:ascii="Arial" w:hAnsi="Arial"/>
      <w:sz w:val="18"/>
      <w:lang w:val="en-GB"/>
    </w:rPr>
  </w:style>
  <w:style w:type="character" w:styleId="Emphasis">
    <w:name w:val="Emphasis"/>
    <w:qFormat/>
    <w:rsid w:val="00D45F9B"/>
    <w:rPr>
      <w:i/>
      <w:iCs/>
    </w:rPr>
  </w:style>
  <w:style w:type="character" w:styleId="Hyperlink">
    <w:name w:val="Hyperlink"/>
    <w:rsid w:val="002042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96047">
      <w:bodyDiv w:val="1"/>
      <w:marLeft w:val="0"/>
      <w:marRight w:val="0"/>
      <w:marTop w:val="0"/>
      <w:marBottom w:val="0"/>
      <w:divBdr>
        <w:top w:val="none" w:sz="0" w:space="0" w:color="auto"/>
        <w:left w:val="none" w:sz="0" w:space="0" w:color="auto"/>
        <w:bottom w:val="none" w:sz="0" w:space="0" w:color="auto"/>
        <w:right w:val="none" w:sz="0" w:space="0" w:color="auto"/>
      </w:divBdr>
    </w:div>
    <w:div w:id="7159077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836573">
      <w:bodyDiv w:val="1"/>
      <w:marLeft w:val="0"/>
      <w:marRight w:val="0"/>
      <w:marTop w:val="0"/>
      <w:marBottom w:val="0"/>
      <w:divBdr>
        <w:top w:val="none" w:sz="0" w:space="0" w:color="auto"/>
        <w:left w:val="none" w:sz="0" w:space="0" w:color="auto"/>
        <w:bottom w:val="none" w:sz="0" w:space="0" w:color="auto"/>
        <w:right w:val="none" w:sz="0" w:space="0" w:color="auto"/>
      </w:divBdr>
    </w:div>
    <w:div w:id="88159795">
      <w:bodyDiv w:val="1"/>
      <w:marLeft w:val="0"/>
      <w:marRight w:val="0"/>
      <w:marTop w:val="0"/>
      <w:marBottom w:val="0"/>
      <w:divBdr>
        <w:top w:val="none" w:sz="0" w:space="0" w:color="auto"/>
        <w:left w:val="none" w:sz="0" w:space="0" w:color="auto"/>
        <w:bottom w:val="none" w:sz="0" w:space="0" w:color="auto"/>
        <w:right w:val="none" w:sz="0" w:space="0" w:color="auto"/>
      </w:divBdr>
    </w:div>
    <w:div w:id="13048654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31958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23383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2055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1883269">
      <w:bodyDiv w:val="1"/>
      <w:marLeft w:val="0"/>
      <w:marRight w:val="0"/>
      <w:marTop w:val="0"/>
      <w:marBottom w:val="0"/>
      <w:divBdr>
        <w:top w:val="none" w:sz="0" w:space="0" w:color="auto"/>
        <w:left w:val="none" w:sz="0" w:space="0" w:color="auto"/>
        <w:bottom w:val="none" w:sz="0" w:space="0" w:color="auto"/>
        <w:right w:val="none" w:sz="0" w:space="0" w:color="auto"/>
      </w:divBdr>
    </w:div>
    <w:div w:id="4096192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9764074">
      <w:bodyDiv w:val="1"/>
      <w:marLeft w:val="0"/>
      <w:marRight w:val="0"/>
      <w:marTop w:val="0"/>
      <w:marBottom w:val="0"/>
      <w:divBdr>
        <w:top w:val="none" w:sz="0" w:space="0" w:color="auto"/>
        <w:left w:val="none" w:sz="0" w:space="0" w:color="auto"/>
        <w:bottom w:val="none" w:sz="0" w:space="0" w:color="auto"/>
        <w:right w:val="none" w:sz="0" w:space="0" w:color="auto"/>
      </w:divBdr>
    </w:div>
    <w:div w:id="487940365">
      <w:bodyDiv w:val="1"/>
      <w:marLeft w:val="0"/>
      <w:marRight w:val="0"/>
      <w:marTop w:val="0"/>
      <w:marBottom w:val="0"/>
      <w:divBdr>
        <w:top w:val="none" w:sz="0" w:space="0" w:color="auto"/>
        <w:left w:val="none" w:sz="0" w:space="0" w:color="auto"/>
        <w:bottom w:val="none" w:sz="0" w:space="0" w:color="auto"/>
        <w:right w:val="none" w:sz="0" w:space="0" w:color="auto"/>
      </w:divBdr>
    </w:div>
    <w:div w:id="51565855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549979">
      <w:bodyDiv w:val="1"/>
      <w:marLeft w:val="0"/>
      <w:marRight w:val="0"/>
      <w:marTop w:val="0"/>
      <w:marBottom w:val="0"/>
      <w:divBdr>
        <w:top w:val="none" w:sz="0" w:space="0" w:color="auto"/>
        <w:left w:val="none" w:sz="0" w:space="0" w:color="auto"/>
        <w:bottom w:val="none" w:sz="0" w:space="0" w:color="auto"/>
        <w:right w:val="none" w:sz="0" w:space="0" w:color="auto"/>
      </w:divBdr>
      <w:divsChild>
        <w:div w:id="652609164">
          <w:marLeft w:val="1166"/>
          <w:marRight w:val="0"/>
          <w:marTop w:val="134"/>
          <w:marBottom w:val="0"/>
          <w:divBdr>
            <w:top w:val="none" w:sz="0" w:space="0" w:color="auto"/>
            <w:left w:val="none" w:sz="0" w:space="0" w:color="auto"/>
            <w:bottom w:val="none" w:sz="0" w:space="0" w:color="auto"/>
            <w:right w:val="none" w:sz="0" w:space="0" w:color="auto"/>
          </w:divBdr>
        </w:div>
        <w:div w:id="1072122865">
          <w:marLeft w:val="1166"/>
          <w:marRight w:val="0"/>
          <w:marTop w:val="134"/>
          <w:marBottom w:val="0"/>
          <w:divBdr>
            <w:top w:val="none" w:sz="0" w:space="0" w:color="auto"/>
            <w:left w:val="none" w:sz="0" w:space="0" w:color="auto"/>
            <w:bottom w:val="none" w:sz="0" w:space="0" w:color="auto"/>
            <w:right w:val="none" w:sz="0" w:space="0" w:color="auto"/>
          </w:divBdr>
        </w:div>
        <w:div w:id="1246837636">
          <w:marLeft w:val="1166"/>
          <w:marRight w:val="0"/>
          <w:marTop w:val="134"/>
          <w:marBottom w:val="0"/>
          <w:divBdr>
            <w:top w:val="none" w:sz="0" w:space="0" w:color="auto"/>
            <w:left w:val="none" w:sz="0" w:space="0" w:color="auto"/>
            <w:bottom w:val="none" w:sz="0" w:space="0" w:color="auto"/>
            <w:right w:val="none" w:sz="0" w:space="0" w:color="auto"/>
          </w:divBdr>
        </w:div>
        <w:div w:id="1312560359">
          <w:marLeft w:val="547"/>
          <w:marRight w:val="0"/>
          <w:marTop w:val="154"/>
          <w:marBottom w:val="0"/>
          <w:divBdr>
            <w:top w:val="none" w:sz="0" w:space="0" w:color="auto"/>
            <w:left w:val="none" w:sz="0" w:space="0" w:color="auto"/>
            <w:bottom w:val="none" w:sz="0" w:space="0" w:color="auto"/>
            <w:right w:val="none" w:sz="0" w:space="0" w:color="auto"/>
          </w:divBdr>
        </w:div>
        <w:div w:id="1494174885">
          <w:marLeft w:val="547"/>
          <w:marRight w:val="0"/>
          <w:marTop w:val="154"/>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513288">
      <w:bodyDiv w:val="1"/>
      <w:marLeft w:val="0"/>
      <w:marRight w:val="0"/>
      <w:marTop w:val="0"/>
      <w:marBottom w:val="0"/>
      <w:divBdr>
        <w:top w:val="none" w:sz="0" w:space="0" w:color="auto"/>
        <w:left w:val="none" w:sz="0" w:space="0" w:color="auto"/>
        <w:bottom w:val="none" w:sz="0" w:space="0" w:color="auto"/>
        <w:right w:val="none" w:sz="0" w:space="0" w:color="auto"/>
      </w:divBdr>
    </w:div>
    <w:div w:id="593587992">
      <w:bodyDiv w:val="1"/>
      <w:marLeft w:val="0"/>
      <w:marRight w:val="0"/>
      <w:marTop w:val="0"/>
      <w:marBottom w:val="0"/>
      <w:divBdr>
        <w:top w:val="none" w:sz="0" w:space="0" w:color="auto"/>
        <w:left w:val="none" w:sz="0" w:space="0" w:color="auto"/>
        <w:bottom w:val="none" w:sz="0" w:space="0" w:color="auto"/>
        <w:right w:val="none" w:sz="0" w:space="0" w:color="auto"/>
      </w:divBdr>
    </w:div>
    <w:div w:id="609047176">
      <w:bodyDiv w:val="1"/>
      <w:marLeft w:val="0"/>
      <w:marRight w:val="0"/>
      <w:marTop w:val="0"/>
      <w:marBottom w:val="0"/>
      <w:divBdr>
        <w:top w:val="none" w:sz="0" w:space="0" w:color="auto"/>
        <w:left w:val="none" w:sz="0" w:space="0" w:color="auto"/>
        <w:bottom w:val="none" w:sz="0" w:space="0" w:color="auto"/>
        <w:right w:val="none" w:sz="0" w:space="0" w:color="auto"/>
      </w:divBdr>
    </w:div>
    <w:div w:id="64720071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5692446">
      <w:bodyDiv w:val="1"/>
      <w:marLeft w:val="0"/>
      <w:marRight w:val="0"/>
      <w:marTop w:val="0"/>
      <w:marBottom w:val="0"/>
      <w:divBdr>
        <w:top w:val="none" w:sz="0" w:space="0" w:color="auto"/>
        <w:left w:val="none" w:sz="0" w:space="0" w:color="auto"/>
        <w:bottom w:val="none" w:sz="0" w:space="0" w:color="auto"/>
        <w:right w:val="none" w:sz="0" w:space="0" w:color="auto"/>
      </w:divBdr>
    </w:div>
    <w:div w:id="726025701">
      <w:bodyDiv w:val="1"/>
      <w:marLeft w:val="0"/>
      <w:marRight w:val="0"/>
      <w:marTop w:val="0"/>
      <w:marBottom w:val="0"/>
      <w:divBdr>
        <w:top w:val="none" w:sz="0" w:space="0" w:color="auto"/>
        <w:left w:val="none" w:sz="0" w:space="0" w:color="auto"/>
        <w:bottom w:val="none" w:sz="0" w:space="0" w:color="auto"/>
        <w:right w:val="none" w:sz="0" w:space="0" w:color="auto"/>
      </w:divBdr>
    </w:div>
    <w:div w:id="726227159">
      <w:bodyDiv w:val="1"/>
      <w:marLeft w:val="0"/>
      <w:marRight w:val="0"/>
      <w:marTop w:val="0"/>
      <w:marBottom w:val="0"/>
      <w:divBdr>
        <w:top w:val="none" w:sz="0" w:space="0" w:color="auto"/>
        <w:left w:val="none" w:sz="0" w:space="0" w:color="auto"/>
        <w:bottom w:val="none" w:sz="0" w:space="0" w:color="auto"/>
        <w:right w:val="none" w:sz="0" w:space="0" w:color="auto"/>
      </w:divBdr>
    </w:div>
    <w:div w:id="727918699">
      <w:bodyDiv w:val="1"/>
      <w:marLeft w:val="0"/>
      <w:marRight w:val="0"/>
      <w:marTop w:val="0"/>
      <w:marBottom w:val="0"/>
      <w:divBdr>
        <w:top w:val="none" w:sz="0" w:space="0" w:color="auto"/>
        <w:left w:val="none" w:sz="0" w:space="0" w:color="auto"/>
        <w:bottom w:val="none" w:sz="0" w:space="0" w:color="auto"/>
        <w:right w:val="none" w:sz="0" w:space="0" w:color="auto"/>
      </w:divBdr>
    </w:div>
    <w:div w:id="732194920">
      <w:bodyDiv w:val="1"/>
      <w:marLeft w:val="0"/>
      <w:marRight w:val="0"/>
      <w:marTop w:val="0"/>
      <w:marBottom w:val="0"/>
      <w:divBdr>
        <w:top w:val="none" w:sz="0" w:space="0" w:color="auto"/>
        <w:left w:val="none" w:sz="0" w:space="0" w:color="auto"/>
        <w:bottom w:val="none" w:sz="0" w:space="0" w:color="auto"/>
        <w:right w:val="none" w:sz="0" w:space="0" w:color="auto"/>
      </w:divBdr>
    </w:div>
    <w:div w:id="754322454">
      <w:bodyDiv w:val="1"/>
      <w:marLeft w:val="0"/>
      <w:marRight w:val="0"/>
      <w:marTop w:val="0"/>
      <w:marBottom w:val="0"/>
      <w:divBdr>
        <w:top w:val="none" w:sz="0" w:space="0" w:color="auto"/>
        <w:left w:val="none" w:sz="0" w:space="0" w:color="auto"/>
        <w:bottom w:val="none" w:sz="0" w:space="0" w:color="auto"/>
        <w:right w:val="none" w:sz="0" w:space="0" w:color="auto"/>
      </w:divBdr>
      <w:divsChild>
        <w:div w:id="42488328">
          <w:marLeft w:val="1166"/>
          <w:marRight w:val="0"/>
          <w:marTop w:val="115"/>
          <w:marBottom w:val="0"/>
          <w:divBdr>
            <w:top w:val="none" w:sz="0" w:space="0" w:color="auto"/>
            <w:left w:val="none" w:sz="0" w:space="0" w:color="auto"/>
            <w:bottom w:val="none" w:sz="0" w:space="0" w:color="auto"/>
            <w:right w:val="none" w:sz="0" w:space="0" w:color="auto"/>
          </w:divBdr>
        </w:div>
        <w:div w:id="1035035106">
          <w:marLeft w:val="547"/>
          <w:marRight w:val="0"/>
          <w:marTop w:val="130"/>
          <w:marBottom w:val="0"/>
          <w:divBdr>
            <w:top w:val="none" w:sz="0" w:space="0" w:color="auto"/>
            <w:left w:val="none" w:sz="0" w:space="0" w:color="auto"/>
            <w:bottom w:val="none" w:sz="0" w:space="0" w:color="auto"/>
            <w:right w:val="none" w:sz="0" w:space="0" w:color="auto"/>
          </w:divBdr>
        </w:div>
        <w:div w:id="1375423916">
          <w:marLeft w:val="547"/>
          <w:marRight w:val="0"/>
          <w:marTop w:val="130"/>
          <w:marBottom w:val="0"/>
          <w:divBdr>
            <w:top w:val="none" w:sz="0" w:space="0" w:color="auto"/>
            <w:left w:val="none" w:sz="0" w:space="0" w:color="auto"/>
            <w:bottom w:val="none" w:sz="0" w:space="0" w:color="auto"/>
            <w:right w:val="none" w:sz="0" w:space="0" w:color="auto"/>
          </w:divBdr>
        </w:div>
        <w:div w:id="1389575876">
          <w:marLeft w:val="1166"/>
          <w:marRight w:val="0"/>
          <w:marTop w:val="115"/>
          <w:marBottom w:val="0"/>
          <w:divBdr>
            <w:top w:val="none" w:sz="0" w:space="0" w:color="auto"/>
            <w:left w:val="none" w:sz="0" w:space="0" w:color="auto"/>
            <w:bottom w:val="none" w:sz="0" w:space="0" w:color="auto"/>
            <w:right w:val="none" w:sz="0" w:space="0" w:color="auto"/>
          </w:divBdr>
        </w:div>
      </w:divsChild>
    </w:div>
    <w:div w:id="75775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290606">
      <w:bodyDiv w:val="1"/>
      <w:marLeft w:val="0"/>
      <w:marRight w:val="0"/>
      <w:marTop w:val="0"/>
      <w:marBottom w:val="0"/>
      <w:divBdr>
        <w:top w:val="none" w:sz="0" w:space="0" w:color="auto"/>
        <w:left w:val="none" w:sz="0" w:space="0" w:color="auto"/>
        <w:bottom w:val="none" w:sz="0" w:space="0" w:color="auto"/>
        <w:right w:val="none" w:sz="0" w:space="0" w:color="auto"/>
      </w:divBdr>
    </w:div>
    <w:div w:id="831944421">
      <w:bodyDiv w:val="1"/>
      <w:marLeft w:val="0"/>
      <w:marRight w:val="0"/>
      <w:marTop w:val="0"/>
      <w:marBottom w:val="0"/>
      <w:divBdr>
        <w:top w:val="none" w:sz="0" w:space="0" w:color="auto"/>
        <w:left w:val="none" w:sz="0" w:space="0" w:color="auto"/>
        <w:bottom w:val="none" w:sz="0" w:space="0" w:color="auto"/>
        <w:right w:val="none" w:sz="0" w:space="0" w:color="auto"/>
      </w:divBdr>
    </w:div>
    <w:div w:id="843595664">
      <w:bodyDiv w:val="1"/>
      <w:marLeft w:val="0"/>
      <w:marRight w:val="0"/>
      <w:marTop w:val="0"/>
      <w:marBottom w:val="0"/>
      <w:divBdr>
        <w:top w:val="none" w:sz="0" w:space="0" w:color="auto"/>
        <w:left w:val="none" w:sz="0" w:space="0" w:color="auto"/>
        <w:bottom w:val="none" w:sz="0" w:space="0" w:color="auto"/>
        <w:right w:val="none" w:sz="0" w:space="0" w:color="auto"/>
      </w:divBdr>
    </w:div>
    <w:div w:id="866521771">
      <w:bodyDiv w:val="1"/>
      <w:marLeft w:val="0"/>
      <w:marRight w:val="0"/>
      <w:marTop w:val="0"/>
      <w:marBottom w:val="0"/>
      <w:divBdr>
        <w:top w:val="none" w:sz="0" w:space="0" w:color="auto"/>
        <w:left w:val="none" w:sz="0" w:space="0" w:color="auto"/>
        <w:bottom w:val="none" w:sz="0" w:space="0" w:color="auto"/>
        <w:right w:val="none" w:sz="0" w:space="0" w:color="auto"/>
      </w:divBdr>
    </w:div>
    <w:div w:id="884022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540989">
      <w:bodyDiv w:val="1"/>
      <w:marLeft w:val="0"/>
      <w:marRight w:val="0"/>
      <w:marTop w:val="0"/>
      <w:marBottom w:val="0"/>
      <w:divBdr>
        <w:top w:val="none" w:sz="0" w:space="0" w:color="auto"/>
        <w:left w:val="none" w:sz="0" w:space="0" w:color="auto"/>
        <w:bottom w:val="none" w:sz="0" w:space="0" w:color="auto"/>
        <w:right w:val="none" w:sz="0" w:space="0" w:color="auto"/>
      </w:divBdr>
    </w:div>
    <w:div w:id="892304924">
      <w:bodyDiv w:val="1"/>
      <w:marLeft w:val="0"/>
      <w:marRight w:val="0"/>
      <w:marTop w:val="0"/>
      <w:marBottom w:val="0"/>
      <w:divBdr>
        <w:top w:val="none" w:sz="0" w:space="0" w:color="auto"/>
        <w:left w:val="none" w:sz="0" w:space="0" w:color="auto"/>
        <w:bottom w:val="none" w:sz="0" w:space="0" w:color="auto"/>
        <w:right w:val="none" w:sz="0" w:space="0" w:color="auto"/>
      </w:divBdr>
    </w:div>
    <w:div w:id="894438291">
      <w:bodyDiv w:val="1"/>
      <w:marLeft w:val="0"/>
      <w:marRight w:val="0"/>
      <w:marTop w:val="0"/>
      <w:marBottom w:val="0"/>
      <w:divBdr>
        <w:top w:val="none" w:sz="0" w:space="0" w:color="auto"/>
        <w:left w:val="none" w:sz="0" w:space="0" w:color="auto"/>
        <w:bottom w:val="none" w:sz="0" w:space="0" w:color="auto"/>
        <w:right w:val="none" w:sz="0" w:space="0" w:color="auto"/>
      </w:divBdr>
    </w:div>
    <w:div w:id="901595956">
      <w:bodyDiv w:val="1"/>
      <w:marLeft w:val="0"/>
      <w:marRight w:val="0"/>
      <w:marTop w:val="0"/>
      <w:marBottom w:val="0"/>
      <w:divBdr>
        <w:top w:val="none" w:sz="0" w:space="0" w:color="auto"/>
        <w:left w:val="none" w:sz="0" w:space="0" w:color="auto"/>
        <w:bottom w:val="none" w:sz="0" w:space="0" w:color="auto"/>
        <w:right w:val="none" w:sz="0" w:space="0" w:color="auto"/>
      </w:divBdr>
    </w:div>
    <w:div w:id="914782053">
      <w:bodyDiv w:val="1"/>
      <w:marLeft w:val="0"/>
      <w:marRight w:val="0"/>
      <w:marTop w:val="0"/>
      <w:marBottom w:val="0"/>
      <w:divBdr>
        <w:top w:val="none" w:sz="0" w:space="0" w:color="auto"/>
        <w:left w:val="none" w:sz="0" w:space="0" w:color="auto"/>
        <w:bottom w:val="none" w:sz="0" w:space="0" w:color="auto"/>
        <w:right w:val="none" w:sz="0" w:space="0" w:color="auto"/>
      </w:divBdr>
    </w:div>
    <w:div w:id="923415060">
      <w:bodyDiv w:val="1"/>
      <w:marLeft w:val="0"/>
      <w:marRight w:val="0"/>
      <w:marTop w:val="0"/>
      <w:marBottom w:val="0"/>
      <w:divBdr>
        <w:top w:val="none" w:sz="0" w:space="0" w:color="auto"/>
        <w:left w:val="none" w:sz="0" w:space="0" w:color="auto"/>
        <w:bottom w:val="none" w:sz="0" w:space="0" w:color="auto"/>
        <w:right w:val="none" w:sz="0" w:space="0" w:color="auto"/>
      </w:divBdr>
      <w:divsChild>
        <w:div w:id="1244023845">
          <w:marLeft w:val="0"/>
          <w:marRight w:val="0"/>
          <w:marTop w:val="0"/>
          <w:marBottom w:val="0"/>
          <w:divBdr>
            <w:top w:val="none" w:sz="0" w:space="0" w:color="auto"/>
            <w:left w:val="none" w:sz="0" w:space="0" w:color="auto"/>
            <w:bottom w:val="none" w:sz="0" w:space="0" w:color="auto"/>
            <w:right w:val="none" w:sz="0" w:space="0" w:color="auto"/>
          </w:divBdr>
          <w:divsChild>
            <w:div w:id="1500465603">
              <w:marLeft w:val="0"/>
              <w:marRight w:val="0"/>
              <w:marTop w:val="0"/>
              <w:marBottom w:val="0"/>
              <w:divBdr>
                <w:top w:val="none" w:sz="0" w:space="0" w:color="auto"/>
                <w:left w:val="none" w:sz="0" w:space="0" w:color="auto"/>
                <w:bottom w:val="none" w:sz="0" w:space="0" w:color="auto"/>
                <w:right w:val="none" w:sz="0" w:space="0" w:color="auto"/>
              </w:divBdr>
              <w:divsChild>
                <w:div w:id="357893870">
                  <w:marLeft w:val="0"/>
                  <w:marRight w:val="0"/>
                  <w:marTop w:val="0"/>
                  <w:marBottom w:val="0"/>
                  <w:divBdr>
                    <w:top w:val="none" w:sz="0" w:space="0" w:color="auto"/>
                    <w:left w:val="none" w:sz="0" w:space="0" w:color="auto"/>
                    <w:bottom w:val="none" w:sz="0" w:space="0" w:color="auto"/>
                    <w:right w:val="none" w:sz="0" w:space="0" w:color="auto"/>
                  </w:divBdr>
                  <w:divsChild>
                    <w:div w:id="973754321">
                      <w:marLeft w:val="0"/>
                      <w:marRight w:val="0"/>
                      <w:marTop w:val="0"/>
                      <w:marBottom w:val="600"/>
                      <w:divBdr>
                        <w:top w:val="none" w:sz="0" w:space="0" w:color="auto"/>
                        <w:left w:val="none" w:sz="0" w:space="0" w:color="auto"/>
                        <w:bottom w:val="none" w:sz="0" w:space="0" w:color="auto"/>
                        <w:right w:val="none" w:sz="0" w:space="0" w:color="auto"/>
                      </w:divBdr>
                      <w:divsChild>
                        <w:div w:id="855844745">
                          <w:marLeft w:val="0"/>
                          <w:marRight w:val="0"/>
                          <w:marTop w:val="0"/>
                          <w:marBottom w:val="0"/>
                          <w:divBdr>
                            <w:top w:val="single" w:sz="6" w:space="9" w:color="B9B9B9"/>
                            <w:left w:val="single" w:sz="6" w:space="12" w:color="B9B9B9"/>
                            <w:bottom w:val="single" w:sz="6" w:space="9" w:color="B9B9B9"/>
                            <w:right w:val="single" w:sz="6" w:space="12" w:color="B9B9B9"/>
                          </w:divBdr>
                          <w:divsChild>
                            <w:div w:id="1633174664">
                              <w:marLeft w:val="0"/>
                              <w:marRight w:val="0"/>
                              <w:marTop w:val="0"/>
                              <w:marBottom w:val="0"/>
                              <w:divBdr>
                                <w:top w:val="none" w:sz="0" w:space="0" w:color="auto"/>
                                <w:left w:val="none" w:sz="0" w:space="0" w:color="auto"/>
                                <w:bottom w:val="none" w:sz="0" w:space="0" w:color="auto"/>
                                <w:right w:val="none" w:sz="0" w:space="0" w:color="auto"/>
                              </w:divBdr>
                              <w:divsChild>
                                <w:div w:id="2061515512">
                                  <w:marLeft w:val="0"/>
                                  <w:marRight w:val="0"/>
                                  <w:marTop w:val="0"/>
                                  <w:marBottom w:val="0"/>
                                  <w:divBdr>
                                    <w:top w:val="none" w:sz="0" w:space="0" w:color="auto"/>
                                    <w:left w:val="none" w:sz="0" w:space="0" w:color="auto"/>
                                    <w:bottom w:val="none" w:sz="0" w:space="0" w:color="auto"/>
                                    <w:right w:val="none" w:sz="0" w:space="0" w:color="auto"/>
                                  </w:divBdr>
                                  <w:divsChild>
                                    <w:div w:id="124433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8463313">
      <w:bodyDiv w:val="1"/>
      <w:marLeft w:val="0"/>
      <w:marRight w:val="0"/>
      <w:marTop w:val="0"/>
      <w:marBottom w:val="0"/>
      <w:divBdr>
        <w:top w:val="none" w:sz="0" w:space="0" w:color="auto"/>
        <w:left w:val="none" w:sz="0" w:space="0" w:color="auto"/>
        <w:bottom w:val="none" w:sz="0" w:space="0" w:color="auto"/>
        <w:right w:val="none" w:sz="0" w:space="0" w:color="auto"/>
      </w:divBdr>
    </w:div>
    <w:div w:id="9802327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522617">
      <w:bodyDiv w:val="1"/>
      <w:marLeft w:val="0"/>
      <w:marRight w:val="0"/>
      <w:marTop w:val="0"/>
      <w:marBottom w:val="0"/>
      <w:divBdr>
        <w:top w:val="none" w:sz="0" w:space="0" w:color="auto"/>
        <w:left w:val="none" w:sz="0" w:space="0" w:color="auto"/>
        <w:bottom w:val="none" w:sz="0" w:space="0" w:color="auto"/>
        <w:right w:val="none" w:sz="0" w:space="0" w:color="auto"/>
      </w:divBdr>
    </w:div>
    <w:div w:id="1006633043">
      <w:bodyDiv w:val="1"/>
      <w:marLeft w:val="0"/>
      <w:marRight w:val="0"/>
      <w:marTop w:val="0"/>
      <w:marBottom w:val="0"/>
      <w:divBdr>
        <w:top w:val="none" w:sz="0" w:space="0" w:color="auto"/>
        <w:left w:val="none" w:sz="0" w:space="0" w:color="auto"/>
        <w:bottom w:val="none" w:sz="0" w:space="0" w:color="auto"/>
        <w:right w:val="none" w:sz="0" w:space="0" w:color="auto"/>
      </w:divBdr>
    </w:div>
    <w:div w:id="1017466149">
      <w:bodyDiv w:val="1"/>
      <w:marLeft w:val="0"/>
      <w:marRight w:val="0"/>
      <w:marTop w:val="0"/>
      <w:marBottom w:val="0"/>
      <w:divBdr>
        <w:top w:val="none" w:sz="0" w:space="0" w:color="auto"/>
        <w:left w:val="none" w:sz="0" w:space="0" w:color="auto"/>
        <w:bottom w:val="none" w:sz="0" w:space="0" w:color="auto"/>
        <w:right w:val="none" w:sz="0" w:space="0" w:color="auto"/>
      </w:divBdr>
    </w:div>
    <w:div w:id="1022629478">
      <w:bodyDiv w:val="1"/>
      <w:marLeft w:val="0"/>
      <w:marRight w:val="0"/>
      <w:marTop w:val="0"/>
      <w:marBottom w:val="0"/>
      <w:divBdr>
        <w:top w:val="none" w:sz="0" w:space="0" w:color="auto"/>
        <w:left w:val="none" w:sz="0" w:space="0" w:color="auto"/>
        <w:bottom w:val="none" w:sz="0" w:space="0" w:color="auto"/>
        <w:right w:val="none" w:sz="0" w:space="0" w:color="auto"/>
      </w:divBdr>
      <w:divsChild>
        <w:div w:id="952712350">
          <w:marLeft w:val="547"/>
          <w:marRight w:val="0"/>
          <w:marTop w:val="130"/>
          <w:marBottom w:val="0"/>
          <w:divBdr>
            <w:top w:val="none" w:sz="0" w:space="0" w:color="auto"/>
            <w:left w:val="none" w:sz="0" w:space="0" w:color="auto"/>
            <w:bottom w:val="none" w:sz="0" w:space="0" w:color="auto"/>
            <w:right w:val="none" w:sz="0" w:space="0" w:color="auto"/>
          </w:divBdr>
        </w:div>
        <w:div w:id="1086345655">
          <w:marLeft w:val="547"/>
          <w:marRight w:val="0"/>
          <w:marTop w:val="130"/>
          <w:marBottom w:val="0"/>
          <w:divBdr>
            <w:top w:val="none" w:sz="0" w:space="0" w:color="auto"/>
            <w:left w:val="none" w:sz="0" w:space="0" w:color="auto"/>
            <w:bottom w:val="none" w:sz="0" w:space="0" w:color="auto"/>
            <w:right w:val="none" w:sz="0" w:space="0" w:color="auto"/>
          </w:divBdr>
        </w:div>
        <w:div w:id="1346513411">
          <w:marLeft w:val="547"/>
          <w:marRight w:val="0"/>
          <w:marTop w:val="130"/>
          <w:marBottom w:val="0"/>
          <w:divBdr>
            <w:top w:val="none" w:sz="0" w:space="0" w:color="auto"/>
            <w:left w:val="none" w:sz="0" w:space="0" w:color="auto"/>
            <w:bottom w:val="none" w:sz="0" w:space="0" w:color="auto"/>
            <w:right w:val="none" w:sz="0" w:space="0" w:color="auto"/>
          </w:divBdr>
        </w:div>
      </w:divsChild>
    </w:div>
    <w:div w:id="10394322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89070">
      <w:bodyDiv w:val="1"/>
      <w:marLeft w:val="0"/>
      <w:marRight w:val="0"/>
      <w:marTop w:val="0"/>
      <w:marBottom w:val="0"/>
      <w:divBdr>
        <w:top w:val="none" w:sz="0" w:space="0" w:color="auto"/>
        <w:left w:val="none" w:sz="0" w:space="0" w:color="auto"/>
        <w:bottom w:val="none" w:sz="0" w:space="0" w:color="auto"/>
        <w:right w:val="none" w:sz="0" w:space="0" w:color="auto"/>
      </w:divBdr>
    </w:div>
    <w:div w:id="1047145288">
      <w:bodyDiv w:val="1"/>
      <w:marLeft w:val="0"/>
      <w:marRight w:val="0"/>
      <w:marTop w:val="0"/>
      <w:marBottom w:val="0"/>
      <w:divBdr>
        <w:top w:val="none" w:sz="0" w:space="0" w:color="auto"/>
        <w:left w:val="none" w:sz="0" w:space="0" w:color="auto"/>
        <w:bottom w:val="none" w:sz="0" w:space="0" w:color="auto"/>
        <w:right w:val="none" w:sz="0" w:space="0" w:color="auto"/>
      </w:divBdr>
    </w:div>
    <w:div w:id="1085221981">
      <w:bodyDiv w:val="1"/>
      <w:marLeft w:val="0"/>
      <w:marRight w:val="0"/>
      <w:marTop w:val="0"/>
      <w:marBottom w:val="0"/>
      <w:divBdr>
        <w:top w:val="none" w:sz="0" w:space="0" w:color="auto"/>
        <w:left w:val="none" w:sz="0" w:space="0" w:color="auto"/>
        <w:bottom w:val="none" w:sz="0" w:space="0" w:color="auto"/>
        <w:right w:val="none" w:sz="0" w:space="0" w:color="auto"/>
      </w:divBdr>
    </w:div>
    <w:div w:id="1091128106">
      <w:bodyDiv w:val="1"/>
      <w:marLeft w:val="0"/>
      <w:marRight w:val="0"/>
      <w:marTop w:val="0"/>
      <w:marBottom w:val="0"/>
      <w:divBdr>
        <w:top w:val="none" w:sz="0" w:space="0" w:color="auto"/>
        <w:left w:val="none" w:sz="0" w:space="0" w:color="auto"/>
        <w:bottom w:val="none" w:sz="0" w:space="0" w:color="auto"/>
        <w:right w:val="none" w:sz="0" w:space="0" w:color="auto"/>
      </w:divBdr>
      <w:divsChild>
        <w:div w:id="955333114">
          <w:marLeft w:val="547"/>
          <w:marRight w:val="0"/>
          <w:marTop w:val="130"/>
          <w:marBottom w:val="0"/>
          <w:divBdr>
            <w:top w:val="none" w:sz="0" w:space="0" w:color="auto"/>
            <w:left w:val="none" w:sz="0" w:space="0" w:color="auto"/>
            <w:bottom w:val="none" w:sz="0" w:space="0" w:color="auto"/>
            <w:right w:val="none" w:sz="0" w:space="0" w:color="auto"/>
          </w:divBdr>
        </w:div>
        <w:div w:id="1231113807">
          <w:marLeft w:val="547"/>
          <w:marRight w:val="0"/>
          <w:marTop w:val="130"/>
          <w:marBottom w:val="0"/>
          <w:divBdr>
            <w:top w:val="none" w:sz="0" w:space="0" w:color="auto"/>
            <w:left w:val="none" w:sz="0" w:space="0" w:color="auto"/>
            <w:bottom w:val="none" w:sz="0" w:space="0" w:color="auto"/>
            <w:right w:val="none" w:sz="0" w:space="0" w:color="auto"/>
          </w:divBdr>
        </w:div>
        <w:div w:id="2121367539">
          <w:marLeft w:val="547"/>
          <w:marRight w:val="0"/>
          <w:marTop w:val="13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44345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8032">
      <w:bodyDiv w:val="1"/>
      <w:marLeft w:val="0"/>
      <w:marRight w:val="0"/>
      <w:marTop w:val="0"/>
      <w:marBottom w:val="0"/>
      <w:divBdr>
        <w:top w:val="none" w:sz="0" w:space="0" w:color="auto"/>
        <w:left w:val="none" w:sz="0" w:space="0" w:color="auto"/>
        <w:bottom w:val="none" w:sz="0" w:space="0" w:color="auto"/>
        <w:right w:val="none" w:sz="0" w:space="0" w:color="auto"/>
      </w:divBdr>
    </w:div>
    <w:div w:id="1143472282">
      <w:bodyDiv w:val="1"/>
      <w:marLeft w:val="0"/>
      <w:marRight w:val="0"/>
      <w:marTop w:val="0"/>
      <w:marBottom w:val="0"/>
      <w:divBdr>
        <w:top w:val="none" w:sz="0" w:space="0" w:color="auto"/>
        <w:left w:val="none" w:sz="0" w:space="0" w:color="auto"/>
        <w:bottom w:val="none" w:sz="0" w:space="0" w:color="auto"/>
        <w:right w:val="none" w:sz="0" w:space="0" w:color="auto"/>
      </w:divBdr>
    </w:div>
    <w:div w:id="1159226799">
      <w:bodyDiv w:val="1"/>
      <w:marLeft w:val="0"/>
      <w:marRight w:val="0"/>
      <w:marTop w:val="0"/>
      <w:marBottom w:val="0"/>
      <w:divBdr>
        <w:top w:val="none" w:sz="0" w:space="0" w:color="auto"/>
        <w:left w:val="none" w:sz="0" w:space="0" w:color="auto"/>
        <w:bottom w:val="none" w:sz="0" w:space="0" w:color="auto"/>
        <w:right w:val="none" w:sz="0" w:space="0" w:color="auto"/>
      </w:divBdr>
    </w:div>
    <w:div w:id="1179389744">
      <w:bodyDiv w:val="1"/>
      <w:marLeft w:val="0"/>
      <w:marRight w:val="0"/>
      <w:marTop w:val="0"/>
      <w:marBottom w:val="0"/>
      <w:divBdr>
        <w:top w:val="none" w:sz="0" w:space="0" w:color="auto"/>
        <w:left w:val="none" w:sz="0" w:space="0" w:color="auto"/>
        <w:bottom w:val="none" w:sz="0" w:space="0" w:color="auto"/>
        <w:right w:val="none" w:sz="0" w:space="0" w:color="auto"/>
      </w:divBdr>
    </w:div>
    <w:div w:id="1182629740">
      <w:bodyDiv w:val="1"/>
      <w:marLeft w:val="0"/>
      <w:marRight w:val="0"/>
      <w:marTop w:val="0"/>
      <w:marBottom w:val="0"/>
      <w:divBdr>
        <w:top w:val="none" w:sz="0" w:space="0" w:color="auto"/>
        <w:left w:val="none" w:sz="0" w:space="0" w:color="auto"/>
        <w:bottom w:val="none" w:sz="0" w:space="0" w:color="auto"/>
        <w:right w:val="none" w:sz="0" w:space="0" w:color="auto"/>
      </w:divBdr>
    </w:div>
    <w:div w:id="1186946934">
      <w:bodyDiv w:val="1"/>
      <w:marLeft w:val="0"/>
      <w:marRight w:val="0"/>
      <w:marTop w:val="0"/>
      <w:marBottom w:val="0"/>
      <w:divBdr>
        <w:top w:val="none" w:sz="0" w:space="0" w:color="auto"/>
        <w:left w:val="none" w:sz="0" w:space="0" w:color="auto"/>
        <w:bottom w:val="none" w:sz="0" w:space="0" w:color="auto"/>
        <w:right w:val="none" w:sz="0" w:space="0" w:color="auto"/>
      </w:divBdr>
    </w:div>
    <w:div w:id="1203401456">
      <w:bodyDiv w:val="1"/>
      <w:marLeft w:val="0"/>
      <w:marRight w:val="0"/>
      <w:marTop w:val="0"/>
      <w:marBottom w:val="0"/>
      <w:divBdr>
        <w:top w:val="none" w:sz="0" w:space="0" w:color="auto"/>
        <w:left w:val="none" w:sz="0" w:space="0" w:color="auto"/>
        <w:bottom w:val="none" w:sz="0" w:space="0" w:color="auto"/>
        <w:right w:val="none" w:sz="0" w:space="0" w:color="auto"/>
      </w:divBdr>
    </w:div>
    <w:div w:id="1204170819">
      <w:bodyDiv w:val="1"/>
      <w:marLeft w:val="0"/>
      <w:marRight w:val="0"/>
      <w:marTop w:val="0"/>
      <w:marBottom w:val="0"/>
      <w:divBdr>
        <w:top w:val="none" w:sz="0" w:space="0" w:color="auto"/>
        <w:left w:val="none" w:sz="0" w:space="0" w:color="auto"/>
        <w:bottom w:val="none" w:sz="0" w:space="0" w:color="auto"/>
        <w:right w:val="none" w:sz="0" w:space="0" w:color="auto"/>
      </w:divBdr>
    </w:div>
    <w:div w:id="1255867025">
      <w:bodyDiv w:val="1"/>
      <w:marLeft w:val="0"/>
      <w:marRight w:val="0"/>
      <w:marTop w:val="0"/>
      <w:marBottom w:val="0"/>
      <w:divBdr>
        <w:top w:val="none" w:sz="0" w:space="0" w:color="auto"/>
        <w:left w:val="none" w:sz="0" w:space="0" w:color="auto"/>
        <w:bottom w:val="none" w:sz="0" w:space="0" w:color="auto"/>
        <w:right w:val="none" w:sz="0" w:space="0" w:color="auto"/>
      </w:divBdr>
    </w:div>
    <w:div w:id="126022020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604647">
      <w:bodyDiv w:val="1"/>
      <w:marLeft w:val="0"/>
      <w:marRight w:val="0"/>
      <w:marTop w:val="0"/>
      <w:marBottom w:val="0"/>
      <w:divBdr>
        <w:top w:val="none" w:sz="0" w:space="0" w:color="auto"/>
        <w:left w:val="none" w:sz="0" w:space="0" w:color="auto"/>
        <w:bottom w:val="none" w:sz="0" w:space="0" w:color="auto"/>
        <w:right w:val="none" w:sz="0" w:space="0" w:color="auto"/>
      </w:divBdr>
      <w:divsChild>
        <w:div w:id="997609012">
          <w:marLeft w:val="0"/>
          <w:marRight w:val="0"/>
          <w:marTop w:val="0"/>
          <w:marBottom w:val="0"/>
          <w:divBdr>
            <w:top w:val="none" w:sz="0" w:space="0" w:color="auto"/>
            <w:left w:val="none" w:sz="0" w:space="0" w:color="auto"/>
            <w:bottom w:val="none" w:sz="0" w:space="0" w:color="auto"/>
            <w:right w:val="none" w:sz="0" w:space="0" w:color="auto"/>
          </w:divBdr>
          <w:divsChild>
            <w:div w:id="2055157999">
              <w:marLeft w:val="0"/>
              <w:marRight w:val="0"/>
              <w:marTop w:val="0"/>
              <w:marBottom w:val="0"/>
              <w:divBdr>
                <w:top w:val="none" w:sz="0" w:space="0" w:color="auto"/>
                <w:left w:val="none" w:sz="0" w:space="0" w:color="auto"/>
                <w:bottom w:val="none" w:sz="0" w:space="0" w:color="auto"/>
                <w:right w:val="none" w:sz="0" w:space="0" w:color="auto"/>
              </w:divBdr>
              <w:divsChild>
                <w:div w:id="1552228157">
                  <w:marLeft w:val="0"/>
                  <w:marRight w:val="0"/>
                  <w:marTop w:val="0"/>
                  <w:marBottom w:val="0"/>
                  <w:divBdr>
                    <w:top w:val="none" w:sz="0" w:space="0" w:color="auto"/>
                    <w:left w:val="none" w:sz="0" w:space="0" w:color="auto"/>
                    <w:bottom w:val="none" w:sz="0" w:space="0" w:color="auto"/>
                    <w:right w:val="none" w:sz="0" w:space="0" w:color="auto"/>
                  </w:divBdr>
                  <w:divsChild>
                    <w:div w:id="1574075837">
                      <w:marLeft w:val="0"/>
                      <w:marRight w:val="0"/>
                      <w:marTop w:val="0"/>
                      <w:marBottom w:val="600"/>
                      <w:divBdr>
                        <w:top w:val="none" w:sz="0" w:space="0" w:color="auto"/>
                        <w:left w:val="none" w:sz="0" w:space="0" w:color="auto"/>
                        <w:bottom w:val="none" w:sz="0" w:space="0" w:color="auto"/>
                        <w:right w:val="none" w:sz="0" w:space="0" w:color="auto"/>
                      </w:divBdr>
                      <w:divsChild>
                        <w:div w:id="1125267919">
                          <w:marLeft w:val="0"/>
                          <w:marRight w:val="0"/>
                          <w:marTop w:val="0"/>
                          <w:marBottom w:val="0"/>
                          <w:divBdr>
                            <w:top w:val="single" w:sz="6" w:space="9" w:color="B9B9B9"/>
                            <w:left w:val="single" w:sz="6" w:space="12" w:color="B9B9B9"/>
                            <w:bottom w:val="single" w:sz="6" w:space="9" w:color="B9B9B9"/>
                            <w:right w:val="single" w:sz="6" w:space="12" w:color="B9B9B9"/>
                          </w:divBdr>
                          <w:divsChild>
                            <w:div w:id="667825201">
                              <w:marLeft w:val="0"/>
                              <w:marRight w:val="0"/>
                              <w:marTop w:val="0"/>
                              <w:marBottom w:val="0"/>
                              <w:divBdr>
                                <w:top w:val="none" w:sz="0" w:space="0" w:color="auto"/>
                                <w:left w:val="none" w:sz="0" w:space="0" w:color="auto"/>
                                <w:bottom w:val="none" w:sz="0" w:space="0" w:color="auto"/>
                                <w:right w:val="none" w:sz="0" w:space="0" w:color="auto"/>
                              </w:divBdr>
                              <w:divsChild>
                                <w:div w:id="677385759">
                                  <w:marLeft w:val="0"/>
                                  <w:marRight w:val="0"/>
                                  <w:marTop w:val="0"/>
                                  <w:marBottom w:val="0"/>
                                  <w:divBdr>
                                    <w:top w:val="none" w:sz="0" w:space="0" w:color="auto"/>
                                    <w:left w:val="none" w:sz="0" w:space="0" w:color="auto"/>
                                    <w:bottom w:val="none" w:sz="0" w:space="0" w:color="auto"/>
                                    <w:right w:val="none" w:sz="0" w:space="0" w:color="auto"/>
                                  </w:divBdr>
                                  <w:divsChild>
                                    <w:div w:id="14189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5015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538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3077">
      <w:bodyDiv w:val="1"/>
      <w:marLeft w:val="0"/>
      <w:marRight w:val="0"/>
      <w:marTop w:val="0"/>
      <w:marBottom w:val="0"/>
      <w:divBdr>
        <w:top w:val="none" w:sz="0" w:space="0" w:color="auto"/>
        <w:left w:val="none" w:sz="0" w:space="0" w:color="auto"/>
        <w:bottom w:val="none" w:sz="0" w:space="0" w:color="auto"/>
        <w:right w:val="none" w:sz="0" w:space="0" w:color="auto"/>
      </w:divBdr>
    </w:div>
    <w:div w:id="1347176289">
      <w:bodyDiv w:val="1"/>
      <w:marLeft w:val="0"/>
      <w:marRight w:val="0"/>
      <w:marTop w:val="0"/>
      <w:marBottom w:val="0"/>
      <w:divBdr>
        <w:top w:val="none" w:sz="0" w:space="0" w:color="auto"/>
        <w:left w:val="none" w:sz="0" w:space="0" w:color="auto"/>
        <w:bottom w:val="none" w:sz="0" w:space="0" w:color="auto"/>
        <w:right w:val="none" w:sz="0" w:space="0" w:color="auto"/>
      </w:divBdr>
      <w:divsChild>
        <w:div w:id="292642372">
          <w:marLeft w:val="547"/>
          <w:marRight w:val="0"/>
          <w:marTop w:val="154"/>
          <w:marBottom w:val="0"/>
          <w:divBdr>
            <w:top w:val="none" w:sz="0" w:space="0" w:color="auto"/>
            <w:left w:val="none" w:sz="0" w:space="0" w:color="auto"/>
            <w:bottom w:val="none" w:sz="0" w:space="0" w:color="auto"/>
            <w:right w:val="none" w:sz="0" w:space="0" w:color="auto"/>
          </w:divBdr>
        </w:div>
        <w:div w:id="813911154">
          <w:marLeft w:val="547"/>
          <w:marRight w:val="0"/>
          <w:marTop w:val="154"/>
          <w:marBottom w:val="0"/>
          <w:divBdr>
            <w:top w:val="none" w:sz="0" w:space="0" w:color="auto"/>
            <w:left w:val="none" w:sz="0" w:space="0" w:color="auto"/>
            <w:bottom w:val="none" w:sz="0" w:space="0" w:color="auto"/>
            <w:right w:val="none" w:sz="0" w:space="0" w:color="auto"/>
          </w:divBdr>
        </w:div>
        <w:div w:id="1838374540">
          <w:marLeft w:val="547"/>
          <w:marRight w:val="0"/>
          <w:marTop w:val="154"/>
          <w:marBottom w:val="0"/>
          <w:divBdr>
            <w:top w:val="none" w:sz="0" w:space="0" w:color="auto"/>
            <w:left w:val="none" w:sz="0" w:space="0" w:color="auto"/>
            <w:bottom w:val="none" w:sz="0" w:space="0" w:color="auto"/>
            <w:right w:val="none" w:sz="0" w:space="0" w:color="auto"/>
          </w:divBdr>
        </w:div>
      </w:divsChild>
    </w:div>
    <w:div w:id="13751578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0609330">
      <w:bodyDiv w:val="1"/>
      <w:marLeft w:val="0"/>
      <w:marRight w:val="0"/>
      <w:marTop w:val="0"/>
      <w:marBottom w:val="0"/>
      <w:divBdr>
        <w:top w:val="none" w:sz="0" w:space="0" w:color="auto"/>
        <w:left w:val="none" w:sz="0" w:space="0" w:color="auto"/>
        <w:bottom w:val="none" w:sz="0" w:space="0" w:color="auto"/>
        <w:right w:val="none" w:sz="0" w:space="0" w:color="auto"/>
      </w:divBdr>
    </w:div>
    <w:div w:id="1404327088">
      <w:bodyDiv w:val="1"/>
      <w:marLeft w:val="0"/>
      <w:marRight w:val="0"/>
      <w:marTop w:val="0"/>
      <w:marBottom w:val="0"/>
      <w:divBdr>
        <w:top w:val="none" w:sz="0" w:space="0" w:color="auto"/>
        <w:left w:val="none" w:sz="0" w:space="0" w:color="auto"/>
        <w:bottom w:val="none" w:sz="0" w:space="0" w:color="auto"/>
        <w:right w:val="none" w:sz="0" w:space="0" w:color="auto"/>
      </w:divBdr>
    </w:div>
    <w:div w:id="1425301784">
      <w:bodyDiv w:val="1"/>
      <w:marLeft w:val="0"/>
      <w:marRight w:val="0"/>
      <w:marTop w:val="0"/>
      <w:marBottom w:val="0"/>
      <w:divBdr>
        <w:top w:val="none" w:sz="0" w:space="0" w:color="auto"/>
        <w:left w:val="none" w:sz="0" w:space="0" w:color="auto"/>
        <w:bottom w:val="none" w:sz="0" w:space="0" w:color="auto"/>
        <w:right w:val="none" w:sz="0" w:space="0" w:color="auto"/>
      </w:divBdr>
    </w:div>
    <w:div w:id="1429694758">
      <w:bodyDiv w:val="1"/>
      <w:marLeft w:val="0"/>
      <w:marRight w:val="0"/>
      <w:marTop w:val="0"/>
      <w:marBottom w:val="0"/>
      <w:divBdr>
        <w:top w:val="none" w:sz="0" w:space="0" w:color="auto"/>
        <w:left w:val="none" w:sz="0" w:space="0" w:color="auto"/>
        <w:bottom w:val="none" w:sz="0" w:space="0" w:color="auto"/>
        <w:right w:val="none" w:sz="0" w:space="0" w:color="auto"/>
      </w:divBdr>
    </w:div>
    <w:div w:id="143532564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8232525">
      <w:bodyDiv w:val="1"/>
      <w:marLeft w:val="0"/>
      <w:marRight w:val="0"/>
      <w:marTop w:val="0"/>
      <w:marBottom w:val="0"/>
      <w:divBdr>
        <w:top w:val="none" w:sz="0" w:space="0" w:color="auto"/>
        <w:left w:val="none" w:sz="0" w:space="0" w:color="auto"/>
        <w:bottom w:val="none" w:sz="0" w:space="0" w:color="auto"/>
        <w:right w:val="none" w:sz="0" w:space="0" w:color="auto"/>
      </w:divBdr>
    </w:div>
    <w:div w:id="1456753875">
      <w:bodyDiv w:val="1"/>
      <w:marLeft w:val="0"/>
      <w:marRight w:val="0"/>
      <w:marTop w:val="0"/>
      <w:marBottom w:val="0"/>
      <w:divBdr>
        <w:top w:val="none" w:sz="0" w:space="0" w:color="auto"/>
        <w:left w:val="none" w:sz="0" w:space="0" w:color="auto"/>
        <w:bottom w:val="none" w:sz="0" w:space="0" w:color="auto"/>
        <w:right w:val="none" w:sz="0" w:space="0" w:color="auto"/>
      </w:divBdr>
    </w:div>
    <w:div w:id="147321199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626791">
      <w:bodyDiv w:val="1"/>
      <w:marLeft w:val="0"/>
      <w:marRight w:val="0"/>
      <w:marTop w:val="0"/>
      <w:marBottom w:val="0"/>
      <w:divBdr>
        <w:top w:val="none" w:sz="0" w:space="0" w:color="auto"/>
        <w:left w:val="none" w:sz="0" w:space="0" w:color="auto"/>
        <w:bottom w:val="none" w:sz="0" w:space="0" w:color="auto"/>
        <w:right w:val="none" w:sz="0" w:space="0" w:color="auto"/>
      </w:divBdr>
    </w:div>
    <w:div w:id="1685278361">
      <w:bodyDiv w:val="1"/>
      <w:marLeft w:val="0"/>
      <w:marRight w:val="0"/>
      <w:marTop w:val="0"/>
      <w:marBottom w:val="0"/>
      <w:divBdr>
        <w:top w:val="none" w:sz="0" w:space="0" w:color="auto"/>
        <w:left w:val="none" w:sz="0" w:space="0" w:color="auto"/>
        <w:bottom w:val="none" w:sz="0" w:space="0" w:color="auto"/>
        <w:right w:val="none" w:sz="0" w:space="0" w:color="auto"/>
      </w:divBdr>
    </w:div>
    <w:div w:id="1686252030">
      <w:bodyDiv w:val="1"/>
      <w:marLeft w:val="0"/>
      <w:marRight w:val="0"/>
      <w:marTop w:val="0"/>
      <w:marBottom w:val="0"/>
      <w:divBdr>
        <w:top w:val="none" w:sz="0" w:space="0" w:color="auto"/>
        <w:left w:val="none" w:sz="0" w:space="0" w:color="auto"/>
        <w:bottom w:val="none" w:sz="0" w:space="0" w:color="auto"/>
        <w:right w:val="none" w:sz="0" w:space="0" w:color="auto"/>
      </w:divBdr>
    </w:div>
    <w:div w:id="170054497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455103">
      <w:bodyDiv w:val="1"/>
      <w:marLeft w:val="0"/>
      <w:marRight w:val="0"/>
      <w:marTop w:val="0"/>
      <w:marBottom w:val="0"/>
      <w:divBdr>
        <w:top w:val="none" w:sz="0" w:space="0" w:color="auto"/>
        <w:left w:val="none" w:sz="0" w:space="0" w:color="auto"/>
        <w:bottom w:val="none" w:sz="0" w:space="0" w:color="auto"/>
        <w:right w:val="none" w:sz="0" w:space="0" w:color="auto"/>
      </w:divBdr>
    </w:div>
    <w:div w:id="1745301944">
      <w:bodyDiv w:val="1"/>
      <w:marLeft w:val="0"/>
      <w:marRight w:val="0"/>
      <w:marTop w:val="0"/>
      <w:marBottom w:val="0"/>
      <w:divBdr>
        <w:top w:val="none" w:sz="0" w:space="0" w:color="auto"/>
        <w:left w:val="none" w:sz="0" w:space="0" w:color="auto"/>
        <w:bottom w:val="none" w:sz="0" w:space="0" w:color="auto"/>
        <w:right w:val="none" w:sz="0" w:space="0" w:color="auto"/>
      </w:divBdr>
    </w:div>
    <w:div w:id="1749424680">
      <w:bodyDiv w:val="1"/>
      <w:marLeft w:val="0"/>
      <w:marRight w:val="0"/>
      <w:marTop w:val="0"/>
      <w:marBottom w:val="0"/>
      <w:divBdr>
        <w:top w:val="none" w:sz="0" w:space="0" w:color="auto"/>
        <w:left w:val="none" w:sz="0" w:space="0" w:color="auto"/>
        <w:bottom w:val="none" w:sz="0" w:space="0" w:color="auto"/>
        <w:right w:val="none" w:sz="0" w:space="0" w:color="auto"/>
      </w:divBdr>
    </w:div>
    <w:div w:id="1753775568">
      <w:bodyDiv w:val="1"/>
      <w:marLeft w:val="0"/>
      <w:marRight w:val="0"/>
      <w:marTop w:val="0"/>
      <w:marBottom w:val="0"/>
      <w:divBdr>
        <w:top w:val="none" w:sz="0" w:space="0" w:color="auto"/>
        <w:left w:val="none" w:sz="0" w:space="0" w:color="auto"/>
        <w:bottom w:val="none" w:sz="0" w:space="0" w:color="auto"/>
        <w:right w:val="none" w:sz="0" w:space="0" w:color="auto"/>
      </w:divBdr>
    </w:div>
    <w:div w:id="1771048856">
      <w:bodyDiv w:val="1"/>
      <w:marLeft w:val="0"/>
      <w:marRight w:val="0"/>
      <w:marTop w:val="0"/>
      <w:marBottom w:val="0"/>
      <w:divBdr>
        <w:top w:val="none" w:sz="0" w:space="0" w:color="auto"/>
        <w:left w:val="none" w:sz="0" w:space="0" w:color="auto"/>
        <w:bottom w:val="none" w:sz="0" w:space="0" w:color="auto"/>
        <w:right w:val="none" w:sz="0" w:space="0" w:color="auto"/>
      </w:divBdr>
    </w:div>
    <w:div w:id="1811365605">
      <w:bodyDiv w:val="1"/>
      <w:marLeft w:val="0"/>
      <w:marRight w:val="0"/>
      <w:marTop w:val="0"/>
      <w:marBottom w:val="0"/>
      <w:divBdr>
        <w:top w:val="none" w:sz="0" w:space="0" w:color="auto"/>
        <w:left w:val="none" w:sz="0" w:space="0" w:color="auto"/>
        <w:bottom w:val="none" w:sz="0" w:space="0" w:color="auto"/>
        <w:right w:val="none" w:sz="0" w:space="0" w:color="auto"/>
      </w:divBdr>
    </w:div>
    <w:div w:id="183187060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6072006">
      <w:bodyDiv w:val="1"/>
      <w:marLeft w:val="0"/>
      <w:marRight w:val="0"/>
      <w:marTop w:val="0"/>
      <w:marBottom w:val="0"/>
      <w:divBdr>
        <w:top w:val="none" w:sz="0" w:space="0" w:color="auto"/>
        <w:left w:val="none" w:sz="0" w:space="0" w:color="auto"/>
        <w:bottom w:val="none" w:sz="0" w:space="0" w:color="auto"/>
        <w:right w:val="none" w:sz="0" w:space="0" w:color="auto"/>
      </w:divBdr>
    </w:div>
    <w:div w:id="188228587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924280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53292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4745306">
      <w:bodyDiv w:val="1"/>
      <w:marLeft w:val="0"/>
      <w:marRight w:val="0"/>
      <w:marTop w:val="0"/>
      <w:marBottom w:val="0"/>
      <w:divBdr>
        <w:top w:val="none" w:sz="0" w:space="0" w:color="auto"/>
        <w:left w:val="none" w:sz="0" w:space="0" w:color="auto"/>
        <w:bottom w:val="none" w:sz="0" w:space="0" w:color="auto"/>
        <w:right w:val="none" w:sz="0" w:space="0" w:color="auto"/>
      </w:divBdr>
    </w:div>
    <w:div w:id="2003854949">
      <w:bodyDiv w:val="1"/>
      <w:marLeft w:val="0"/>
      <w:marRight w:val="0"/>
      <w:marTop w:val="0"/>
      <w:marBottom w:val="0"/>
      <w:divBdr>
        <w:top w:val="none" w:sz="0" w:space="0" w:color="auto"/>
        <w:left w:val="none" w:sz="0" w:space="0" w:color="auto"/>
        <w:bottom w:val="none" w:sz="0" w:space="0" w:color="auto"/>
        <w:right w:val="none" w:sz="0" w:space="0" w:color="auto"/>
      </w:divBdr>
    </w:div>
    <w:div w:id="2019310491">
      <w:bodyDiv w:val="1"/>
      <w:marLeft w:val="0"/>
      <w:marRight w:val="0"/>
      <w:marTop w:val="0"/>
      <w:marBottom w:val="0"/>
      <w:divBdr>
        <w:top w:val="none" w:sz="0" w:space="0" w:color="auto"/>
        <w:left w:val="none" w:sz="0" w:space="0" w:color="auto"/>
        <w:bottom w:val="none" w:sz="0" w:space="0" w:color="auto"/>
        <w:right w:val="none" w:sz="0" w:space="0" w:color="auto"/>
      </w:divBdr>
    </w:div>
    <w:div w:id="2022926868">
      <w:bodyDiv w:val="1"/>
      <w:marLeft w:val="0"/>
      <w:marRight w:val="0"/>
      <w:marTop w:val="0"/>
      <w:marBottom w:val="0"/>
      <w:divBdr>
        <w:top w:val="none" w:sz="0" w:space="0" w:color="auto"/>
        <w:left w:val="none" w:sz="0" w:space="0" w:color="auto"/>
        <w:bottom w:val="none" w:sz="0" w:space="0" w:color="auto"/>
        <w:right w:val="none" w:sz="0" w:space="0" w:color="auto"/>
      </w:divBdr>
    </w:div>
    <w:div w:id="2024624248">
      <w:bodyDiv w:val="1"/>
      <w:marLeft w:val="0"/>
      <w:marRight w:val="0"/>
      <w:marTop w:val="0"/>
      <w:marBottom w:val="0"/>
      <w:divBdr>
        <w:top w:val="none" w:sz="0" w:space="0" w:color="auto"/>
        <w:left w:val="none" w:sz="0" w:space="0" w:color="auto"/>
        <w:bottom w:val="none" w:sz="0" w:space="0" w:color="auto"/>
        <w:right w:val="none" w:sz="0" w:space="0" w:color="auto"/>
      </w:divBdr>
    </w:div>
    <w:div w:id="2042700409">
      <w:bodyDiv w:val="1"/>
      <w:marLeft w:val="0"/>
      <w:marRight w:val="0"/>
      <w:marTop w:val="0"/>
      <w:marBottom w:val="0"/>
      <w:divBdr>
        <w:top w:val="none" w:sz="0" w:space="0" w:color="auto"/>
        <w:left w:val="none" w:sz="0" w:space="0" w:color="auto"/>
        <w:bottom w:val="none" w:sz="0" w:space="0" w:color="auto"/>
        <w:right w:val="none" w:sz="0" w:space="0" w:color="auto"/>
      </w:divBdr>
    </w:div>
    <w:div w:id="2062240737">
      <w:bodyDiv w:val="1"/>
      <w:marLeft w:val="0"/>
      <w:marRight w:val="0"/>
      <w:marTop w:val="0"/>
      <w:marBottom w:val="0"/>
      <w:divBdr>
        <w:top w:val="none" w:sz="0" w:space="0" w:color="auto"/>
        <w:left w:val="none" w:sz="0" w:space="0" w:color="auto"/>
        <w:bottom w:val="none" w:sz="0" w:space="0" w:color="auto"/>
        <w:right w:val="none" w:sz="0" w:space="0" w:color="auto"/>
      </w:divBdr>
    </w:div>
    <w:div w:id="207665899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414360">
      <w:bodyDiv w:val="1"/>
      <w:marLeft w:val="0"/>
      <w:marRight w:val="0"/>
      <w:marTop w:val="0"/>
      <w:marBottom w:val="0"/>
      <w:divBdr>
        <w:top w:val="none" w:sz="0" w:space="0" w:color="auto"/>
        <w:left w:val="none" w:sz="0" w:space="0" w:color="auto"/>
        <w:bottom w:val="none" w:sz="0" w:space="0" w:color="auto"/>
        <w:right w:val="none" w:sz="0" w:space="0" w:color="auto"/>
      </w:divBdr>
    </w:div>
    <w:div w:id="2092846212">
      <w:bodyDiv w:val="1"/>
      <w:marLeft w:val="0"/>
      <w:marRight w:val="0"/>
      <w:marTop w:val="0"/>
      <w:marBottom w:val="0"/>
      <w:divBdr>
        <w:top w:val="none" w:sz="0" w:space="0" w:color="auto"/>
        <w:left w:val="none" w:sz="0" w:space="0" w:color="auto"/>
        <w:bottom w:val="none" w:sz="0" w:space="0" w:color="auto"/>
        <w:right w:val="none" w:sz="0" w:space="0" w:color="auto"/>
      </w:divBdr>
    </w:div>
    <w:div w:id="209350376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663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10365">
      <w:bodyDiv w:val="1"/>
      <w:marLeft w:val="0"/>
      <w:marRight w:val="0"/>
      <w:marTop w:val="0"/>
      <w:marBottom w:val="0"/>
      <w:divBdr>
        <w:top w:val="none" w:sz="0" w:space="0" w:color="auto"/>
        <w:left w:val="none" w:sz="0" w:space="0" w:color="auto"/>
        <w:bottom w:val="none" w:sz="0" w:space="0" w:color="auto"/>
        <w:right w:val="none" w:sz="0" w:space="0" w:color="auto"/>
      </w:divBdr>
    </w:div>
    <w:div w:id="213779729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microsoft.com/office/2007/relationships/stylesWithEffects" Target="stylesWithEffect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_dlc_DocId xmlns="17c5c574-4f42-45b3-8a7f-77d8e859d074">H4P5ACNAWDMP-2-3930</_dlc_DocId>
    <_dlc_DocIdUrl xmlns="17c5c574-4f42-45b3-8a7f-77d8e859d074">
      <Url>https://projects.qualcomm.com/sites/LTED/_layouts/15/DocIdRedir.aspx?ID=H4P5ACNAWDMP-2-3930</Url>
      <Description>H4P5ACNAWDMP-2-3930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1C60B-E674-4DDD-83BA-7D8B57E1C9E1}">
  <ds:schemaRefs>
    <ds:schemaRef ds:uri="http://schemas.microsoft.com/office/2006/metadata/properties"/>
    <ds:schemaRef ds:uri="http://schemas.microsoft.com/office/infopath/2007/PartnerControls"/>
    <ds:schemaRef ds:uri="66EEDB98-F073-460B-B9B0-9643F9FE785E"/>
    <ds:schemaRef ds:uri="17c5c574-4f42-45b3-8a7f-77d8e859d074"/>
  </ds:schemaRefs>
</ds:datastoreItem>
</file>

<file path=customXml/itemProps2.xml><?xml version="1.0" encoding="utf-8"?>
<ds:datastoreItem xmlns:ds="http://schemas.openxmlformats.org/officeDocument/2006/customXml" ds:itemID="{189E2069-478B-48CE-81BA-EEBA228B8C35}">
  <ds:schemaRefs>
    <ds:schemaRef ds:uri="http://schemas.microsoft.com/sharepoint/v3/contenttype/forms"/>
  </ds:schemaRefs>
</ds:datastoreItem>
</file>

<file path=customXml/itemProps3.xml><?xml version="1.0" encoding="utf-8"?>
<ds:datastoreItem xmlns:ds="http://schemas.openxmlformats.org/officeDocument/2006/customXml" ds:itemID="{AF560E7C-4D35-47C3-8ACF-61717D331C4C}">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F2A6B972-D771-43AD-A080-B55BFA59E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A3F9A9-7D71-4B39-9897-2154A4BA0549}">
  <ds:schemaRefs>
    <ds:schemaRef ds:uri="http://schemas.microsoft.com/sharepoint/events"/>
  </ds:schemaRefs>
</ds:datastoreItem>
</file>

<file path=customXml/itemProps6.xml><?xml version="1.0" encoding="utf-8"?>
<ds:datastoreItem xmlns:ds="http://schemas.openxmlformats.org/officeDocument/2006/customXml" ds:itemID="{E752B160-17EE-4C95-AA37-F8DE8A929654}">
  <ds:schemaRefs>
    <ds:schemaRef ds:uri="http://schemas.openxmlformats.org/officeDocument/2006/bibliography"/>
  </ds:schemaRefs>
</ds:datastoreItem>
</file>

<file path=customXml/itemProps7.xml><?xml version="1.0" encoding="utf-8"?>
<ds:datastoreItem xmlns:ds="http://schemas.openxmlformats.org/officeDocument/2006/customXml" ds:itemID="{028EE97A-D226-4CC3-8CEE-64E098E4F015}">
  <ds:schemaRefs>
    <ds:schemaRef ds:uri="http://schemas.openxmlformats.org/officeDocument/2006/bibliography"/>
  </ds:schemaRefs>
</ds:datastoreItem>
</file>

<file path=customXml/itemProps8.xml><?xml version="1.0" encoding="utf-8"?>
<ds:datastoreItem xmlns:ds="http://schemas.openxmlformats.org/officeDocument/2006/customXml" ds:itemID="{08493D10-E595-4935-944A-E0B05082A5D7}">
  <ds:schemaRefs>
    <ds:schemaRef ds:uri="http://schemas.openxmlformats.org/officeDocument/2006/bibliography"/>
  </ds:schemaRefs>
</ds:datastoreItem>
</file>

<file path=customXml/itemProps9.xml><?xml version="1.0" encoding="utf-8"?>
<ds:datastoreItem xmlns:ds="http://schemas.openxmlformats.org/officeDocument/2006/customXml" ds:itemID="{6DF82952-7B7B-4E2B-8614-1E3DD210C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1</Pages>
  <Words>1014</Words>
  <Characters>5785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D2D Broadcast Contribution</vt:lpstr>
    </vt:vector>
  </TitlesOfParts>
  <Company>Qualcomm Inc.</Company>
  <LinksUpToDate>false</LinksUpToDate>
  <CharactersWithSpaces>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D2D Broadcast Contribution</dc:title>
  <dc:subject/>
  <dc:creator>tavildar@qti.qualcomm.com</dc:creator>
  <cp:keywords/>
  <cp:lastModifiedBy>Saurabh Tavildar</cp:lastModifiedBy>
  <cp:revision>24</cp:revision>
  <cp:lastPrinted>2013-11-01T00:28:00Z</cp:lastPrinted>
  <dcterms:created xsi:type="dcterms:W3CDTF">2014-03-17T21:44:00Z</dcterms:created>
  <dcterms:modified xsi:type="dcterms:W3CDTF">2014-05-09T22:47:00Z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09b656bc-ed64-4b3a-98d4-d1f3c52780fd</vt:lpwstr>
  </property>
  <property fmtid="{D5CDD505-2E9C-101B-9397-08002B2CF9AE}" pid="3" name="ContentTypeId">
    <vt:lpwstr>0x0101008A98423170284BEEB635F43C3CF4E98B00C295C80E1AC1FA4D858807D5CFC8A6BB</vt:lpwstr>
  </property>
  <property fmtid="{D5CDD505-2E9C-101B-9397-08002B2CF9AE}" pid="4" name="_dlc_DocId">
    <vt:lpwstr>H4P5ACNAWDMP-2-2827</vt:lpwstr>
  </property>
  <property fmtid="{D5CDD505-2E9C-101B-9397-08002B2CF9AE}" pid="5" name="_dlc_DocIdUrl">
    <vt:lpwstr>http://projects/sites/LTED/_layouts/DocIdRedir.aspx?ID=H4P5ACNAWDMP-2-2827, H4P5ACNAWDMP-2-2827</vt:lpwstr>
  </property>
</Properties>
</file>