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EE6" w:rsidRPr="007D1569" w:rsidRDefault="00C25EE6" w:rsidP="00C25EE6">
      <w:pPr>
        <w:pStyle w:val="a4"/>
        <w:tabs>
          <w:tab w:val="right" w:pos="9360"/>
        </w:tabs>
        <w:rPr>
          <w:rFonts w:eastAsiaTheme="minorEastAsia"/>
          <w:sz w:val="20"/>
          <w:lang w:eastAsia="ko-KR"/>
        </w:rPr>
      </w:pPr>
      <w:bookmarkStart w:id="0" w:name="OLE_LINK1"/>
      <w:bookmarkStart w:id="1" w:name="OLE_LINK2"/>
      <w:r w:rsidRPr="00253A32">
        <w:rPr>
          <w:sz w:val="20"/>
        </w:rPr>
        <w:t>3GPP TSG-RAN WG1 #72bis</w:t>
      </w:r>
      <w:r w:rsidRPr="00253A32">
        <w:rPr>
          <w:sz w:val="20"/>
        </w:rPr>
        <w:tab/>
      </w:r>
      <w:r w:rsidRPr="00EA3007">
        <w:rPr>
          <w:sz w:val="20"/>
        </w:rPr>
        <w:t>R1-13</w:t>
      </w:r>
      <w:r w:rsidR="007D1569">
        <w:rPr>
          <w:rFonts w:eastAsiaTheme="minorEastAsia" w:hint="eastAsia"/>
          <w:sz w:val="20"/>
          <w:lang w:eastAsia="ko-KR"/>
        </w:rPr>
        <w:t>1751</w:t>
      </w:r>
    </w:p>
    <w:p w:rsidR="00C25EE6" w:rsidRPr="00D90968" w:rsidRDefault="00C25EE6" w:rsidP="00C25EE6">
      <w:pPr>
        <w:pStyle w:val="a4"/>
        <w:rPr>
          <w:sz w:val="20"/>
        </w:rPr>
      </w:pPr>
      <w:r>
        <w:rPr>
          <w:sz w:val="20"/>
        </w:rPr>
        <w:t>Chicago</w:t>
      </w:r>
      <w:r w:rsidRPr="00D90968">
        <w:rPr>
          <w:sz w:val="20"/>
        </w:rPr>
        <w:t xml:space="preserve">, </w:t>
      </w:r>
      <w:r>
        <w:rPr>
          <w:sz w:val="20"/>
        </w:rPr>
        <w:t>USA</w:t>
      </w:r>
      <w:r w:rsidRPr="00D90968">
        <w:rPr>
          <w:sz w:val="20"/>
        </w:rPr>
        <w:t xml:space="preserve">, </w:t>
      </w:r>
      <w:r>
        <w:rPr>
          <w:sz w:val="20"/>
        </w:rPr>
        <w:t>April 15-19, 2013</w:t>
      </w:r>
    </w:p>
    <w:p w:rsidR="00C25EE6" w:rsidRPr="00D90968" w:rsidRDefault="00C25EE6" w:rsidP="00C25EE6">
      <w:pPr>
        <w:pStyle w:val="a6"/>
        <w:rPr>
          <w:sz w:val="22"/>
        </w:rPr>
      </w:pPr>
    </w:p>
    <w:p w:rsidR="00C25EE6" w:rsidRPr="00C25EE6" w:rsidRDefault="00C25EE6" w:rsidP="00C25EE6">
      <w:pPr>
        <w:pStyle w:val="TdocHeader2"/>
        <w:rPr>
          <w:rFonts w:eastAsiaTheme="minorEastAsia"/>
          <w:sz w:val="20"/>
          <w:lang w:val="en-US" w:eastAsia="ko-KR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rFonts w:hint="eastAsia"/>
          <w:sz w:val="20"/>
          <w:lang w:val="en-US" w:eastAsia="ko-KR"/>
        </w:rPr>
        <w:t>LG Electronics</w:t>
      </w:r>
    </w:p>
    <w:p w:rsidR="00C25EE6" w:rsidRPr="0027658D" w:rsidRDefault="00C25EE6" w:rsidP="00C25EE6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>
        <w:rPr>
          <w:rFonts w:eastAsiaTheme="minorEastAsia" w:hint="eastAsia"/>
          <w:sz w:val="20"/>
          <w:lang w:val="en-US" w:eastAsia="ko-KR"/>
        </w:rPr>
        <w:t>Summary on small cell association offline</w:t>
      </w:r>
    </w:p>
    <w:p w:rsidR="00C25EE6" w:rsidRPr="002D72B0" w:rsidRDefault="00C25EE6" w:rsidP="00C25EE6">
      <w:pPr>
        <w:pStyle w:val="TdocHeader2"/>
        <w:rPr>
          <w:sz w:val="20"/>
          <w:lang w:val="en-US" w:eastAsia="ko-KR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>
        <w:rPr>
          <w:sz w:val="20"/>
          <w:lang w:val="en-US"/>
        </w:rPr>
        <w:t>7.2.</w:t>
      </w:r>
      <w:r>
        <w:rPr>
          <w:rFonts w:hint="eastAsia"/>
          <w:sz w:val="20"/>
          <w:lang w:val="en-US" w:eastAsia="ko-KR"/>
        </w:rPr>
        <w:t>5</w:t>
      </w:r>
      <w:r>
        <w:rPr>
          <w:sz w:val="20"/>
          <w:lang w:val="en-US"/>
        </w:rPr>
        <w:t>.</w:t>
      </w:r>
      <w:r>
        <w:rPr>
          <w:rFonts w:hint="eastAsia"/>
          <w:sz w:val="20"/>
          <w:lang w:val="en-US" w:eastAsia="ko-KR"/>
        </w:rPr>
        <w:t>3.1</w:t>
      </w:r>
    </w:p>
    <w:p w:rsidR="00C25EE6" w:rsidRPr="0027658D" w:rsidRDefault="00C25EE6" w:rsidP="00C25EE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bookmarkEnd w:id="0"/>
    <w:bookmarkEnd w:id="1"/>
    <w:p w:rsidR="00AD448B" w:rsidRPr="00AD448B" w:rsidRDefault="00AD448B" w:rsidP="00C25EE6">
      <w:pPr>
        <w:pStyle w:val="1"/>
        <w:rPr>
          <w:lang w:val="en-US"/>
        </w:rPr>
      </w:pPr>
      <w:r>
        <w:rPr>
          <w:rFonts w:eastAsiaTheme="minorEastAsia" w:hint="eastAsia"/>
          <w:lang w:eastAsia="ko-KR"/>
        </w:rPr>
        <w:t>Introduction</w:t>
      </w:r>
    </w:p>
    <w:p w:rsidR="00AD448B" w:rsidRDefault="00AD448B" w:rsidP="00AD448B">
      <w:r>
        <w:rPr>
          <w:rFonts w:hint="eastAsia"/>
        </w:rPr>
        <w:t>This contribution is to summarize the outcome of offline to address Chairman</w:t>
      </w:r>
      <w:r>
        <w:t>’</w:t>
      </w:r>
      <w:r>
        <w:rPr>
          <w:rFonts w:hint="eastAsia"/>
        </w:rPr>
        <w:t>s request:</w:t>
      </w:r>
    </w:p>
    <w:p w:rsidR="00AD448B" w:rsidRPr="00AD448B" w:rsidRDefault="00AD448B" w:rsidP="00AD448B">
      <w:pPr>
        <w:pStyle w:val="a8"/>
        <w:numPr>
          <w:ilvl w:val="0"/>
          <w:numId w:val="4"/>
        </w:numPr>
        <w:ind w:leftChars="0"/>
        <w:rPr>
          <w:lang w:eastAsia="zh-CN"/>
        </w:rPr>
      </w:pPr>
      <w:r w:rsidRPr="00AD448B">
        <w:t xml:space="preserve">Offline discussion until </w:t>
      </w:r>
      <w:r w:rsidRPr="00AD448B">
        <w:rPr>
          <w:highlight w:val="yellow"/>
        </w:rPr>
        <w:t xml:space="preserve">Friday </w:t>
      </w:r>
      <w:r w:rsidRPr="00AD448B">
        <w:t>to see if anything needs to be agreed to handle cell association issues for link level evaluations, and if so, what</w:t>
      </w:r>
    </w:p>
    <w:p w:rsidR="00C25EE6" w:rsidRPr="00C849C9" w:rsidRDefault="00C25EE6" w:rsidP="00C25EE6">
      <w:pPr>
        <w:pStyle w:val="1"/>
        <w:rPr>
          <w:lang w:val="en-US"/>
        </w:rPr>
      </w:pPr>
      <w:r>
        <w:rPr>
          <w:rFonts w:eastAsiaTheme="minorEastAsia" w:hint="eastAsia"/>
          <w:lang w:val="en-US" w:eastAsia="ko-KR"/>
        </w:rPr>
        <w:t>Offline discussion summary</w:t>
      </w:r>
    </w:p>
    <w:p w:rsidR="00147FC5" w:rsidRDefault="00C25EE6" w:rsidP="00147FC5">
      <w:pPr>
        <w:numPr>
          <w:ilvl w:val="0"/>
          <w:numId w:val="1"/>
        </w:numPr>
      </w:pPr>
      <w:r w:rsidRPr="00C25EE6">
        <w:rPr>
          <w:rFonts w:hint="eastAsia"/>
        </w:rPr>
        <w:t xml:space="preserve">A number of companies </w:t>
      </w:r>
      <w:r w:rsidR="00E469EF">
        <w:rPr>
          <w:rFonts w:hint="eastAsia"/>
        </w:rPr>
        <w:t xml:space="preserve">[1-3] </w:t>
      </w:r>
      <w:r w:rsidRPr="00C25EE6">
        <w:rPr>
          <w:rFonts w:hint="eastAsia"/>
        </w:rPr>
        <w:t>suggest discussing cell association mechanisms t</w:t>
      </w:r>
      <w:r w:rsidR="001A1C98">
        <w:rPr>
          <w:rFonts w:hint="eastAsia"/>
        </w:rPr>
        <w:t>o increase UE throughput with offloading more UEs to small cells</w:t>
      </w:r>
    </w:p>
    <w:p w:rsidR="00AD448B" w:rsidRDefault="00147FC5" w:rsidP="00AD448B">
      <w:pPr>
        <w:numPr>
          <w:ilvl w:val="0"/>
          <w:numId w:val="1"/>
        </w:numPr>
      </w:pPr>
      <w:r>
        <w:rPr>
          <w:rFonts w:hint="eastAsia"/>
        </w:rPr>
        <w:t xml:space="preserve">For initial evaluations, a list of cell </w:t>
      </w:r>
      <w:r>
        <w:t>association</w:t>
      </w:r>
      <w:r>
        <w:rPr>
          <w:rFonts w:hint="eastAsia"/>
        </w:rPr>
        <w:t xml:space="preserve"> options in</w:t>
      </w:r>
      <w:r w:rsidR="00AD448B">
        <w:rPr>
          <w:rFonts w:hint="eastAsia"/>
        </w:rPr>
        <w:t xml:space="preserve"> Scenario 2A/2B </w:t>
      </w:r>
      <w:r>
        <w:rPr>
          <w:rFonts w:hint="eastAsia"/>
        </w:rPr>
        <w:t>evaluations are as below</w:t>
      </w:r>
    </w:p>
    <w:p w:rsidR="00AD448B" w:rsidRDefault="00147FC5" w:rsidP="00AD448B">
      <w:pPr>
        <w:numPr>
          <w:ilvl w:val="1"/>
          <w:numId w:val="1"/>
        </w:numPr>
      </w:pPr>
      <w:r>
        <w:rPr>
          <w:rFonts w:hint="eastAsia"/>
        </w:rPr>
        <w:t>In terms of UE measurement</w:t>
      </w:r>
    </w:p>
    <w:p w:rsidR="00AD448B" w:rsidRDefault="00AD448B" w:rsidP="00AD448B">
      <w:pPr>
        <w:numPr>
          <w:ilvl w:val="2"/>
          <w:numId w:val="1"/>
        </w:numPr>
      </w:pPr>
      <w:r>
        <w:rPr>
          <w:rFonts w:hint="eastAsia"/>
        </w:rPr>
        <w:t>RSRQ measurement based on full buffer assumed</w:t>
      </w:r>
    </w:p>
    <w:p w:rsidR="002D059D" w:rsidRDefault="00F416D0" w:rsidP="00F416D0">
      <w:pPr>
        <w:numPr>
          <w:ilvl w:val="3"/>
          <w:numId w:val="1"/>
        </w:numPr>
      </w:pPr>
      <w:r>
        <w:rPr>
          <w:rFonts w:hint="eastAsia"/>
        </w:rPr>
        <w:t>I.e., the cell selection is based on Geometry</w:t>
      </w:r>
    </w:p>
    <w:p w:rsidR="00AD448B" w:rsidRDefault="00AD448B" w:rsidP="00AD448B">
      <w:pPr>
        <w:numPr>
          <w:ilvl w:val="2"/>
          <w:numId w:val="1"/>
        </w:numPr>
      </w:pPr>
      <w:r>
        <w:rPr>
          <w:rFonts w:hint="eastAsia"/>
        </w:rPr>
        <w:t>RSRQ measurement based on realistic buffer assumed</w:t>
      </w:r>
    </w:p>
    <w:p w:rsidR="00F416D0" w:rsidRDefault="00F416D0" w:rsidP="00F416D0">
      <w:pPr>
        <w:numPr>
          <w:ilvl w:val="3"/>
          <w:numId w:val="1"/>
        </w:numPr>
      </w:pPr>
      <w:proofErr w:type="spellStart"/>
      <w:r>
        <w:rPr>
          <w:rFonts w:hint="eastAsia"/>
        </w:rPr>
        <w:t>Inline</w:t>
      </w:r>
      <w:proofErr w:type="spellEnd"/>
      <w:r>
        <w:rPr>
          <w:rFonts w:hint="eastAsia"/>
        </w:rPr>
        <w:t xml:space="preserve"> with the </w:t>
      </w:r>
      <w:r>
        <w:t>definition</w:t>
      </w:r>
      <w:r>
        <w:rPr>
          <w:rFonts w:hint="eastAsia"/>
        </w:rPr>
        <w:t xml:space="preserve"> in TS36.104</w:t>
      </w:r>
    </w:p>
    <w:p w:rsidR="0001045E" w:rsidRDefault="000B645A" w:rsidP="00F416D0">
      <w:pPr>
        <w:numPr>
          <w:ilvl w:val="3"/>
          <w:numId w:val="1"/>
        </w:numPr>
      </w:pPr>
      <w:r>
        <w:rPr>
          <w:rFonts w:hint="eastAsia"/>
        </w:rPr>
        <w:t>One-time cell association per UE is assumed</w:t>
      </w:r>
    </w:p>
    <w:p w:rsidR="00AD448B" w:rsidRDefault="00AD448B" w:rsidP="00AD448B">
      <w:pPr>
        <w:numPr>
          <w:ilvl w:val="2"/>
          <w:numId w:val="1"/>
        </w:numPr>
      </w:pPr>
      <w:r>
        <w:rPr>
          <w:rFonts w:hint="eastAsia"/>
        </w:rPr>
        <w:t>RSRP</w:t>
      </w:r>
    </w:p>
    <w:p w:rsidR="00AD448B" w:rsidRDefault="00AD448B" w:rsidP="00AD448B">
      <w:pPr>
        <w:numPr>
          <w:ilvl w:val="1"/>
          <w:numId w:val="1"/>
        </w:numPr>
      </w:pPr>
      <w:r>
        <w:rPr>
          <w:rFonts w:hint="eastAsia"/>
        </w:rPr>
        <w:t>In terms of cell selection</w:t>
      </w:r>
      <w:r w:rsidR="00147FC5">
        <w:rPr>
          <w:rFonts w:hint="eastAsia"/>
        </w:rPr>
        <w:t xml:space="preserve"> between macro and small cell</w:t>
      </w:r>
    </w:p>
    <w:p w:rsidR="00AD448B" w:rsidRDefault="00AD448B" w:rsidP="00AD448B">
      <w:pPr>
        <w:numPr>
          <w:ilvl w:val="2"/>
          <w:numId w:val="1"/>
        </w:numPr>
      </w:pPr>
      <w:r>
        <w:rPr>
          <w:rFonts w:hint="eastAsia"/>
        </w:rPr>
        <w:t>RSRQ with CRE</w:t>
      </w:r>
      <w:r w:rsidR="0001045E">
        <w:rPr>
          <w:rFonts w:hint="eastAsia"/>
        </w:rPr>
        <w:t xml:space="preserve"> bias</w:t>
      </w:r>
    </w:p>
    <w:p w:rsidR="00147FC5" w:rsidRDefault="00AD448B" w:rsidP="00AD448B">
      <w:pPr>
        <w:numPr>
          <w:ilvl w:val="2"/>
          <w:numId w:val="1"/>
        </w:numPr>
      </w:pPr>
      <w:r>
        <w:rPr>
          <w:rFonts w:hint="eastAsia"/>
        </w:rPr>
        <w:t xml:space="preserve">RSRQ </w:t>
      </w:r>
      <w:r w:rsidR="00147FC5">
        <w:rPr>
          <w:rFonts w:hint="eastAsia"/>
        </w:rPr>
        <w:t>threshold</w:t>
      </w:r>
    </w:p>
    <w:p w:rsidR="00AD448B" w:rsidRPr="00C25EE6" w:rsidRDefault="00147FC5" w:rsidP="00147FC5">
      <w:pPr>
        <w:numPr>
          <w:ilvl w:val="3"/>
          <w:numId w:val="1"/>
        </w:numPr>
      </w:pPr>
      <w:r>
        <w:rPr>
          <w:rFonts w:hint="eastAsia"/>
        </w:rPr>
        <w:t xml:space="preserve">I.e., an UE is associated in small cell layer if RSRQ to a small cell exceeds a threshold. Otherwise, the UE is attached to </w:t>
      </w:r>
      <w:r w:rsidR="000B645A">
        <w:rPr>
          <w:rFonts w:hint="eastAsia"/>
        </w:rPr>
        <w:t xml:space="preserve">a </w:t>
      </w:r>
      <w:r>
        <w:rPr>
          <w:rFonts w:hint="eastAsia"/>
        </w:rPr>
        <w:t xml:space="preserve">macro cell.  </w:t>
      </w:r>
    </w:p>
    <w:p w:rsidR="007A6EF8" w:rsidRPr="00C25EE6" w:rsidRDefault="00AD448B" w:rsidP="00C25EE6">
      <w:pPr>
        <w:numPr>
          <w:ilvl w:val="0"/>
          <w:numId w:val="1"/>
        </w:numPr>
      </w:pPr>
      <w:r>
        <w:rPr>
          <w:rFonts w:hint="eastAsia"/>
        </w:rPr>
        <w:t>Topics discuss</w:t>
      </w:r>
      <w:r w:rsidR="00E469EF">
        <w:rPr>
          <w:rFonts w:hint="eastAsia"/>
        </w:rPr>
        <w:t>ed</w:t>
      </w:r>
      <w:r>
        <w:rPr>
          <w:rFonts w:hint="eastAsia"/>
        </w:rPr>
        <w:t xml:space="preserve"> offline</w:t>
      </w:r>
    </w:p>
    <w:p w:rsidR="007A6EF8" w:rsidRPr="00C25EE6" w:rsidRDefault="00AD448B" w:rsidP="00C25EE6">
      <w:pPr>
        <w:numPr>
          <w:ilvl w:val="1"/>
          <w:numId w:val="1"/>
        </w:numPr>
      </w:pPr>
      <w:r>
        <w:rPr>
          <w:rFonts w:hint="eastAsia"/>
        </w:rPr>
        <w:t>C</w:t>
      </w:r>
      <w:r w:rsidR="00C25EE6" w:rsidRPr="00C25EE6">
        <w:rPr>
          <w:rFonts w:hint="eastAsia"/>
        </w:rPr>
        <w:t>larification of RSRQ measurement in simulation</w:t>
      </w:r>
    </w:p>
    <w:p w:rsidR="007A6EF8" w:rsidRPr="00C25EE6" w:rsidRDefault="00C25EE6" w:rsidP="00C25EE6">
      <w:pPr>
        <w:numPr>
          <w:ilvl w:val="2"/>
          <w:numId w:val="1"/>
        </w:numPr>
      </w:pPr>
      <w:r w:rsidRPr="00C25EE6">
        <w:rPr>
          <w:rFonts w:hint="eastAsia"/>
        </w:rPr>
        <w:t>Simple approach is to measure geometry assuming full load</w:t>
      </w:r>
    </w:p>
    <w:p w:rsidR="007A6EF8" w:rsidRDefault="00C25EE6" w:rsidP="00C25EE6">
      <w:pPr>
        <w:numPr>
          <w:ilvl w:val="2"/>
          <w:numId w:val="1"/>
        </w:numPr>
      </w:pPr>
      <w:r w:rsidRPr="00C25EE6">
        <w:rPr>
          <w:rFonts w:hint="eastAsia"/>
        </w:rPr>
        <w:t>Realistic approach is to consider buffer status in measurement</w:t>
      </w:r>
    </w:p>
    <w:p w:rsidR="00F416D0" w:rsidRPr="00C25EE6" w:rsidRDefault="00F416D0" w:rsidP="00F416D0">
      <w:pPr>
        <w:numPr>
          <w:ilvl w:val="3"/>
          <w:numId w:val="1"/>
        </w:numPr>
      </w:pPr>
      <w:r>
        <w:rPr>
          <w:rFonts w:hint="eastAsia"/>
        </w:rPr>
        <w:t>I.e., current realization/measurement of RSSI (Interference)</w:t>
      </w:r>
    </w:p>
    <w:p w:rsidR="007A6EF8" w:rsidRDefault="00AD448B" w:rsidP="00E469EF">
      <w:pPr>
        <w:numPr>
          <w:ilvl w:val="1"/>
          <w:numId w:val="1"/>
        </w:numPr>
      </w:pPr>
      <w:r>
        <w:rPr>
          <w:rFonts w:hint="eastAsia"/>
        </w:rPr>
        <w:t xml:space="preserve">The effectiveness of using RSRQ threshold </w:t>
      </w:r>
      <w:r w:rsidR="00147FC5">
        <w:rPr>
          <w:rFonts w:hint="eastAsia"/>
        </w:rPr>
        <w:t>in cell association</w:t>
      </w:r>
      <w:r w:rsidR="00E469EF">
        <w:rPr>
          <w:rFonts w:hint="eastAsia"/>
        </w:rPr>
        <w:t xml:space="preserve"> compared to CRE bias</w:t>
      </w:r>
    </w:p>
    <w:p w:rsidR="00E469EF" w:rsidRPr="00C25EE6" w:rsidRDefault="00E469EF" w:rsidP="00E469EF">
      <w:pPr>
        <w:numPr>
          <w:ilvl w:val="2"/>
          <w:numId w:val="1"/>
        </w:numPr>
      </w:pPr>
      <w:r>
        <w:t>M</w:t>
      </w:r>
      <w:r w:rsidR="000B645A">
        <w:rPr>
          <w:rFonts w:hint="eastAsia"/>
        </w:rPr>
        <w:t>ay be a simple mechanism</w:t>
      </w:r>
      <w:r>
        <w:rPr>
          <w:rFonts w:hint="eastAsia"/>
        </w:rPr>
        <w:t xml:space="preserve"> to offload UEs to small cell layer</w:t>
      </w:r>
    </w:p>
    <w:p w:rsidR="007A6EF8" w:rsidRPr="00C25EE6" w:rsidRDefault="00C25EE6" w:rsidP="00C25EE6">
      <w:pPr>
        <w:numPr>
          <w:ilvl w:val="0"/>
          <w:numId w:val="1"/>
        </w:numPr>
      </w:pPr>
      <w:r w:rsidRPr="00C25EE6">
        <w:rPr>
          <w:rFonts w:hint="eastAsia"/>
        </w:rPr>
        <w:t>Observations</w:t>
      </w:r>
      <w:r w:rsidR="00104E10">
        <w:rPr>
          <w:rFonts w:hint="eastAsia"/>
        </w:rPr>
        <w:t xml:space="preserve"> from discussions</w:t>
      </w:r>
    </w:p>
    <w:p w:rsidR="007A6EF8" w:rsidRPr="00C25EE6" w:rsidRDefault="00C25EE6" w:rsidP="00C25EE6">
      <w:pPr>
        <w:numPr>
          <w:ilvl w:val="1"/>
          <w:numId w:val="1"/>
        </w:numPr>
      </w:pPr>
      <w:r w:rsidRPr="00C25EE6">
        <w:rPr>
          <w:rFonts w:hint="eastAsia"/>
        </w:rPr>
        <w:t xml:space="preserve">A number of companies show preference in </w:t>
      </w:r>
      <w:r w:rsidR="00104E10">
        <w:rPr>
          <w:rFonts w:hint="eastAsia"/>
        </w:rPr>
        <w:t xml:space="preserve">the </w:t>
      </w:r>
      <w:r w:rsidRPr="00C25EE6">
        <w:rPr>
          <w:rFonts w:hint="eastAsia"/>
        </w:rPr>
        <w:t xml:space="preserve">realistic approach for RSRQ </w:t>
      </w:r>
      <w:r w:rsidRPr="00C25EE6">
        <w:rPr>
          <w:rFonts w:hint="eastAsia"/>
        </w:rPr>
        <w:lastRenderedPageBreak/>
        <w:t>measurement or RSRP based cell selection</w:t>
      </w:r>
    </w:p>
    <w:p w:rsidR="007A6EF8" w:rsidRPr="00C25EE6" w:rsidRDefault="00C25EE6" w:rsidP="00C25EE6">
      <w:pPr>
        <w:numPr>
          <w:ilvl w:val="1"/>
          <w:numId w:val="1"/>
        </w:numPr>
      </w:pPr>
      <w:r w:rsidRPr="00C25EE6">
        <w:rPr>
          <w:rFonts w:hint="eastAsia"/>
        </w:rPr>
        <w:t xml:space="preserve">A number of companies show preference </w:t>
      </w:r>
      <w:r w:rsidR="00767968">
        <w:rPr>
          <w:rFonts w:hint="eastAsia"/>
        </w:rPr>
        <w:t>in</w:t>
      </w:r>
      <w:r w:rsidRPr="00C25EE6">
        <w:rPr>
          <w:rFonts w:hint="eastAsia"/>
        </w:rPr>
        <w:t xml:space="preserve"> adding </w:t>
      </w:r>
      <w:r w:rsidR="00104E10">
        <w:rPr>
          <w:rFonts w:hint="eastAsia"/>
        </w:rPr>
        <w:t>RSRQ</w:t>
      </w:r>
      <w:r w:rsidRPr="00C25EE6">
        <w:rPr>
          <w:rFonts w:hint="eastAsia"/>
        </w:rPr>
        <w:t xml:space="preserve"> threshold based cell association to improve </w:t>
      </w:r>
      <w:r w:rsidR="00767968">
        <w:rPr>
          <w:rFonts w:hint="eastAsia"/>
        </w:rPr>
        <w:t>UE throughput with offloading, at least for load balancing evaluation.</w:t>
      </w:r>
    </w:p>
    <w:p w:rsidR="00C25EE6" w:rsidRDefault="00C25EE6" w:rsidP="00C25EE6">
      <w:pPr>
        <w:pStyle w:val="a5"/>
        <w:rPr>
          <w:rFonts w:eastAsiaTheme="minorEastAsia"/>
          <w:lang w:eastAsia="ko-KR"/>
        </w:rPr>
      </w:pPr>
    </w:p>
    <w:p w:rsidR="00767968" w:rsidRDefault="00767968" w:rsidP="00767968">
      <w:pPr>
        <w:pStyle w:val="1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Recommendation</w:t>
      </w:r>
    </w:p>
    <w:p w:rsidR="00767968" w:rsidRDefault="00767968" w:rsidP="00767968">
      <w:r>
        <w:rPr>
          <w:rFonts w:hint="eastAsia"/>
        </w:rPr>
        <w:t xml:space="preserve">Based on </w:t>
      </w:r>
      <w:r>
        <w:t>observations</w:t>
      </w:r>
      <w:r>
        <w:rPr>
          <w:rFonts w:hint="eastAsia"/>
        </w:rPr>
        <w:t xml:space="preserve"> and companies</w:t>
      </w:r>
      <w:r>
        <w:t>’</w:t>
      </w:r>
      <w:r>
        <w:rPr>
          <w:rFonts w:hint="eastAsia"/>
        </w:rPr>
        <w:t xml:space="preserve"> input, it is recommended that</w:t>
      </w:r>
    </w:p>
    <w:p w:rsidR="00767968" w:rsidRDefault="003B07E8" w:rsidP="00767968">
      <w:pPr>
        <w:pStyle w:val="a8"/>
        <w:numPr>
          <w:ilvl w:val="0"/>
          <w:numId w:val="4"/>
        </w:numPr>
        <w:ind w:leftChars="0"/>
      </w:pPr>
      <w:r>
        <w:rPr>
          <w:rFonts w:hint="eastAsia"/>
        </w:rPr>
        <w:t xml:space="preserve">It is encouraged to use </w:t>
      </w:r>
      <w:r w:rsidR="00767968">
        <w:rPr>
          <w:rFonts w:hint="eastAsia"/>
        </w:rPr>
        <w:t xml:space="preserve">RSRQ </w:t>
      </w:r>
      <w:r w:rsidR="00104E10">
        <w:rPr>
          <w:rFonts w:hint="eastAsia"/>
        </w:rPr>
        <w:t>measurement with realistic buff</w:t>
      </w:r>
      <w:r>
        <w:rPr>
          <w:rFonts w:hint="eastAsia"/>
        </w:rPr>
        <w:t>er assumption</w:t>
      </w:r>
    </w:p>
    <w:p w:rsidR="00767968" w:rsidRDefault="00767968" w:rsidP="00767968">
      <w:pPr>
        <w:pStyle w:val="a8"/>
        <w:numPr>
          <w:ilvl w:val="0"/>
          <w:numId w:val="4"/>
        </w:numPr>
        <w:ind w:leftChars="0"/>
      </w:pPr>
      <w:r>
        <w:rPr>
          <w:rFonts w:hint="eastAsia"/>
        </w:rPr>
        <w:t xml:space="preserve">Companies are welcome to </w:t>
      </w:r>
      <w:r w:rsidR="00104E10">
        <w:rPr>
          <w:rFonts w:hint="eastAsia"/>
        </w:rPr>
        <w:t xml:space="preserve">evaluate cell association based on </w:t>
      </w:r>
      <w:r w:rsidR="002D059D">
        <w:rPr>
          <w:rFonts w:hint="eastAsia"/>
        </w:rPr>
        <w:t xml:space="preserve">RSRQ threshold </w:t>
      </w:r>
      <w:r>
        <w:rPr>
          <w:rFonts w:hint="eastAsia"/>
        </w:rPr>
        <w:t>in evaluation of loa</w:t>
      </w:r>
      <w:r w:rsidR="00104E10">
        <w:rPr>
          <w:rFonts w:hint="eastAsia"/>
        </w:rPr>
        <w:t>d balancing/shifting technique</w:t>
      </w:r>
    </w:p>
    <w:p w:rsidR="00104E10" w:rsidRDefault="00104E10" w:rsidP="00104E10">
      <w:pPr>
        <w:pStyle w:val="a8"/>
        <w:numPr>
          <w:ilvl w:val="1"/>
          <w:numId w:val="4"/>
        </w:numPr>
        <w:ind w:leftChars="0"/>
      </w:pPr>
      <w:r>
        <w:rPr>
          <w:rFonts w:hint="eastAsia"/>
        </w:rPr>
        <w:t>Other techniques are not precluded.</w:t>
      </w:r>
    </w:p>
    <w:p w:rsidR="00104E10" w:rsidRDefault="00104E10" w:rsidP="00104E10">
      <w:pPr>
        <w:ind w:left="832"/>
      </w:pPr>
    </w:p>
    <w:p w:rsidR="00104E10" w:rsidRPr="00767968" w:rsidRDefault="00104E10" w:rsidP="00104E10">
      <w:pPr>
        <w:ind w:left="832"/>
      </w:pPr>
    </w:p>
    <w:p w:rsidR="00E469EF" w:rsidRDefault="00E469EF" w:rsidP="00E469EF">
      <w:pPr>
        <w:pStyle w:val="1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References</w:t>
      </w:r>
    </w:p>
    <w:p w:rsidR="00E469EF" w:rsidRDefault="00E469EF">
      <w:r>
        <w:rPr>
          <w:rFonts w:hint="eastAsia"/>
        </w:rPr>
        <w:t xml:space="preserve">[1] </w:t>
      </w:r>
      <w:r w:rsidRPr="00E469EF">
        <w:t>R1-131329</w:t>
      </w:r>
      <w:r>
        <w:tab/>
        <w:t>Cell association and traffic offloading</w:t>
      </w:r>
      <w:r>
        <w:tab/>
        <w:t>Panasonic</w:t>
      </w:r>
    </w:p>
    <w:p w:rsidR="00E469EF" w:rsidRPr="00E469EF" w:rsidRDefault="00E469EF">
      <w:r>
        <w:rPr>
          <w:rFonts w:hint="eastAsia"/>
        </w:rPr>
        <w:t xml:space="preserve">[2] </w:t>
      </w:r>
      <w:r w:rsidRPr="00E469EF">
        <w:t>R1-131422</w:t>
      </w:r>
      <w:r>
        <w:tab/>
        <w:t xml:space="preserve">Views on Load Balancing and Enhanced Interference Coordination for SCE </w:t>
      </w:r>
      <w:r>
        <w:tab/>
        <w:t>NTT DOCOMO</w:t>
      </w:r>
    </w:p>
    <w:p w:rsidR="00C25EE6" w:rsidRPr="00C25EE6" w:rsidRDefault="00E469EF">
      <w:r>
        <w:rPr>
          <w:rFonts w:hint="eastAsia"/>
        </w:rPr>
        <w:t xml:space="preserve">[2] </w:t>
      </w:r>
      <w:r w:rsidRPr="00E469EF">
        <w:t>R1-131301</w:t>
      </w:r>
      <w:r>
        <w:tab/>
        <w:t>Detailed Analysis and observations on small cell operation</w:t>
      </w:r>
      <w:r>
        <w:tab/>
        <w:t>LG Electronics</w:t>
      </w:r>
    </w:p>
    <w:sectPr w:rsidR="00C25EE6" w:rsidRPr="00C25EE6" w:rsidSect="008F134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A25" w:rsidRPr="00E41270" w:rsidRDefault="00D16A25" w:rsidP="001A1C98">
      <w:pPr>
        <w:rPr>
          <w:rFonts w:ascii="Arial" w:eastAsia="SimSun" w:hAnsi="Arial" w:cs="Arial"/>
          <w:color w:val="0000FF"/>
          <w:sz w:val="21"/>
          <w:lang w:eastAsia="zh-CN"/>
        </w:rPr>
      </w:pPr>
      <w:r>
        <w:separator/>
      </w:r>
    </w:p>
  </w:endnote>
  <w:endnote w:type="continuationSeparator" w:id="0">
    <w:p w:rsidR="00D16A25" w:rsidRPr="00E41270" w:rsidRDefault="00D16A25" w:rsidP="001A1C98">
      <w:pPr>
        <w:rPr>
          <w:rFonts w:ascii="Arial" w:eastAsia="SimSun" w:hAnsi="Arial" w:cs="Arial"/>
          <w:color w:val="0000FF"/>
          <w:sz w:val="21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?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?l?r ???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A25" w:rsidRPr="00E41270" w:rsidRDefault="00D16A25" w:rsidP="001A1C98">
      <w:pPr>
        <w:rPr>
          <w:rFonts w:ascii="Arial" w:eastAsia="SimSun" w:hAnsi="Arial" w:cs="Arial"/>
          <w:color w:val="0000FF"/>
          <w:sz w:val="21"/>
          <w:lang w:eastAsia="zh-CN"/>
        </w:rPr>
      </w:pPr>
      <w:r>
        <w:separator/>
      </w:r>
    </w:p>
  </w:footnote>
  <w:footnote w:type="continuationSeparator" w:id="0">
    <w:p w:rsidR="00D16A25" w:rsidRPr="00E41270" w:rsidRDefault="00D16A25" w:rsidP="001A1C98">
      <w:pPr>
        <w:rPr>
          <w:rFonts w:ascii="Arial" w:eastAsia="SimSun" w:hAnsi="Arial" w:cs="Arial"/>
          <w:color w:val="0000FF"/>
          <w:sz w:val="21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3F967A1"/>
    <w:multiLevelType w:val="hybridMultilevel"/>
    <w:tmpl w:val="8CB45FDE"/>
    <w:lvl w:ilvl="0" w:tplc="34226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642C5C">
      <w:start w:val="44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A87542">
      <w:start w:val="44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1A30D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0C7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4C4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062D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3E70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846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5353C8A"/>
    <w:multiLevelType w:val="hybridMultilevel"/>
    <w:tmpl w:val="56F2EBE8"/>
    <w:lvl w:ilvl="0" w:tplc="B2D8A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B8E018">
      <w:start w:val="44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09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4E3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8DE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B05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0A3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D837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808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9F41D0D"/>
    <w:multiLevelType w:val="hybridMultilevel"/>
    <w:tmpl w:val="BE3446F8"/>
    <w:lvl w:ilvl="0" w:tplc="F0686E54">
      <w:numFmt w:val="bullet"/>
      <w:lvlText w:val="-"/>
      <w:lvlJc w:val="left"/>
      <w:pPr>
        <w:ind w:left="832" w:hanging="400"/>
      </w:pPr>
      <w:rPr>
        <w:rFonts w:ascii="Times" w:eastAsia="바탕" w:hAnsi="Times" w:cs="Times New Roman" w:hint="default"/>
      </w:rPr>
    </w:lvl>
    <w:lvl w:ilvl="1" w:tplc="04090003">
      <w:start w:val="1"/>
      <w:numFmt w:val="bullet"/>
      <w:lvlText w:val=""/>
      <w:lvlJc w:val="left"/>
      <w:pPr>
        <w:ind w:left="12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2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5EE6"/>
    <w:rsid w:val="0001045E"/>
    <w:rsid w:val="000965FF"/>
    <w:rsid w:val="000B645A"/>
    <w:rsid w:val="00104E10"/>
    <w:rsid w:val="00147FC5"/>
    <w:rsid w:val="001A1C98"/>
    <w:rsid w:val="002D059D"/>
    <w:rsid w:val="003B07E8"/>
    <w:rsid w:val="00404078"/>
    <w:rsid w:val="005F70F4"/>
    <w:rsid w:val="00687BAB"/>
    <w:rsid w:val="00732002"/>
    <w:rsid w:val="007673E2"/>
    <w:rsid w:val="00767968"/>
    <w:rsid w:val="007A6EF8"/>
    <w:rsid w:val="007D1569"/>
    <w:rsid w:val="008F134E"/>
    <w:rsid w:val="00902390"/>
    <w:rsid w:val="00945A06"/>
    <w:rsid w:val="009D30D3"/>
    <w:rsid w:val="00AA347B"/>
    <w:rsid w:val="00AD448B"/>
    <w:rsid w:val="00AD4CAE"/>
    <w:rsid w:val="00BD4213"/>
    <w:rsid w:val="00C1181A"/>
    <w:rsid w:val="00C25EE6"/>
    <w:rsid w:val="00C67EEE"/>
    <w:rsid w:val="00CB0D9E"/>
    <w:rsid w:val="00D16A25"/>
    <w:rsid w:val="00E469EF"/>
    <w:rsid w:val="00E53F0E"/>
    <w:rsid w:val="00F41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4E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next w:val="a"/>
    <w:link w:val="1Char"/>
    <w:qFormat/>
    <w:rsid w:val="00C25EE6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 w:cs="Arial"/>
      <w:kern w:val="0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C25EE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C25EE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C25EE6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25EE6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25EE6"/>
    <w:pPr>
      <w:keepNext/>
      <w:keepLines/>
      <w:widowControl/>
      <w:numPr>
        <w:ilvl w:val="5"/>
        <w:numId w:val="3"/>
      </w:numPr>
      <w:wordWrap/>
      <w:overflowPunct w:val="0"/>
      <w:adjustRightInd w:val="0"/>
      <w:spacing w:before="120" w:after="120"/>
      <w:textAlignment w:val="baseline"/>
      <w:outlineLvl w:val="5"/>
    </w:pPr>
    <w:rPr>
      <w:rFonts w:ascii="Arial" w:eastAsia="MS Mincho" w:hAnsi="Arial" w:cs="Arial"/>
      <w:kern w:val="0"/>
      <w:sz w:val="22"/>
      <w:szCs w:val="20"/>
      <w:lang w:val="en-GB" w:eastAsia="zh-CN"/>
    </w:rPr>
  </w:style>
  <w:style w:type="paragraph" w:styleId="7">
    <w:name w:val="heading 7"/>
    <w:basedOn w:val="a"/>
    <w:next w:val="a"/>
    <w:link w:val="7Char"/>
    <w:qFormat/>
    <w:rsid w:val="00C25EE6"/>
    <w:pPr>
      <w:keepNext/>
      <w:keepLines/>
      <w:widowControl/>
      <w:numPr>
        <w:ilvl w:val="6"/>
        <w:numId w:val="3"/>
      </w:numPr>
      <w:wordWrap/>
      <w:overflowPunct w:val="0"/>
      <w:adjustRightInd w:val="0"/>
      <w:spacing w:before="120" w:after="120"/>
      <w:textAlignment w:val="baseline"/>
      <w:outlineLvl w:val="6"/>
    </w:pPr>
    <w:rPr>
      <w:rFonts w:ascii="Arial" w:eastAsia="MS Mincho" w:hAnsi="Arial" w:cs="Arial"/>
      <w:kern w:val="0"/>
      <w:sz w:val="22"/>
      <w:szCs w:val="20"/>
      <w:lang w:val="en-GB" w:eastAsia="zh-CN"/>
    </w:rPr>
  </w:style>
  <w:style w:type="paragraph" w:styleId="8">
    <w:name w:val="heading 8"/>
    <w:basedOn w:val="7"/>
    <w:next w:val="a"/>
    <w:link w:val="8Char"/>
    <w:qFormat/>
    <w:rsid w:val="00C25EE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25EE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E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제목 1 Char"/>
    <w:basedOn w:val="a0"/>
    <w:link w:val="1"/>
    <w:rsid w:val="00C25EE6"/>
    <w:rPr>
      <w:rFonts w:ascii="Arial" w:eastAsia="MS Mincho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basedOn w:val="a0"/>
    <w:link w:val="2"/>
    <w:rsid w:val="00C25EE6"/>
    <w:rPr>
      <w:rFonts w:ascii="Arial" w:eastAsia="MS Mincho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basedOn w:val="a0"/>
    <w:link w:val="3"/>
    <w:rsid w:val="00C25EE6"/>
    <w:rPr>
      <w:rFonts w:ascii="Arial" w:eastAsia="MS Mincho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basedOn w:val="a0"/>
    <w:link w:val="4"/>
    <w:rsid w:val="00C25EE6"/>
    <w:rPr>
      <w:rFonts w:ascii="Arial" w:eastAsia="MS Mincho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25EE6"/>
    <w:rPr>
      <w:rFonts w:ascii="Arial" w:eastAsia="MS Mincho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25EE6"/>
    <w:rPr>
      <w:rFonts w:ascii="Arial" w:eastAsia="MS Mincho" w:hAnsi="Arial" w:cs="Arial"/>
      <w:kern w:val="0"/>
      <w:sz w:val="22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25EE6"/>
    <w:rPr>
      <w:rFonts w:ascii="Arial" w:eastAsia="MS Mincho" w:hAnsi="Arial" w:cs="Arial"/>
      <w:kern w:val="0"/>
      <w:sz w:val="22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25EE6"/>
    <w:rPr>
      <w:rFonts w:ascii="Arial" w:eastAsia="MS Mincho" w:hAnsi="Arial" w:cs="Arial"/>
      <w:kern w:val="0"/>
      <w:sz w:val="22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25EE6"/>
    <w:rPr>
      <w:rFonts w:ascii="Arial" w:eastAsia="MS Mincho" w:hAnsi="Arial" w:cs="Arial"/>
      <w:kern w:val="0"/>
      <w:sz w:val="22"/>
      <w:szCs w:val="20"/>
      <w:lang w:val="en-GB" w:eastAsia="zh-CN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C25E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 w:cs="Arial"/>
      <w:b/>
      <w:bCs/>
      <w:noProof/>
      <w:kern w:val="0"/>
      <w:sz w:val="18"/>
      <w:szCs w:val="18"/>
      <w:lang w:eastAsia="zh-CN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25EE6"/>
    <w:rPr>
      <w:rFonts w:ascii="Arial" w:eastAsia="MS Mincho" w:hAnsi="Arial" w:cs="Arial"/>
      <w:b/>
      <w:bCs/>
      <w:noProof/>
      <w:kern w:val="0"/>
      <w:sz w:val="18"/>
      <w:szCs w:val="18"/>
      <w:lang w:eastAsia="zh-CN"/>
    </w:rPr>
  </w:style>
  <w:style w:type="paragraph" w:styleId="a5">
    <w:name w:val="Body Text"/>
    <w:basedOn w:val="a"/>
    <w:link w:val="Char0"/>
    <w:rsid w:val="00C25EE6"/>
    <w:pPr>
      <w:widowControl/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 w:cs="Times New Roman"/>
      <w:kern w:val="0"/>
      <w:sz w:val="22"/>
      <w:szCs w:val="20"/>
      <w:lang w:val="en-GB" w:eastAsia="zh-CN"/>
    </w:rPr>
  </w:style>
  <w:style w:type="character" w:customStyle="1" w:styleId="Char0">
    <w:name w:val="본문 Char"/>
    <w:basedOn w:val="a0"/>
    <w:link w:val="a5"/>
    <w:rsid w:val="00C25EE6"/>
    <w:rPr>
      <w:rFonts w:ascii="Times New Roman" w:eastAsia="MS Mincho" w:hAnsi="Times New Roman" w:cs="Times New Roman"/>
      <w:kern w:val="0"/>
      <w:sz w:val="22"/>
      <w:szCs w:val="20"/>
      <w:lang w:val="en-GB" w:eastAsia="zh-CN"/>
    </w:rPr>
  </w:style>
  <w:style w:type="paragraph" w:customStyle="1" w:styleId="TdocHeader2">
    <w:name w:val="Tdoc_Header_2"/>
    <w:basedOn w:val="a"/>
    <w:rsid w:val="00C25EE6"/>
    <w:pPr>
      <w:tabs>
        <w:tab w:val="left" w:pos="1701"/>
        <w:tab w:val="right" w:pos="9072"/>
        <w:tab w:val="right" w:pos="10206"/>
      </w:tabs>
      <w:wordWrap/>
      <w:autoSpaceDE/>
      <w:autoSpaceDN/>
    </w:pPr>
    <w:rPr>
      <w:rFonts w:ascii="Arial" w:eastAsia="바탕" w:hAnsi="Arial" w:cs="Times New Roman"/>
      <w:b/>
      <w:kern w:val="0"/>
      <w:sz w:val="18"/>
      <w:szCs w:val="20"/>
      <w:lang w:val="en-GB" w:eastAsia="en-US"/>
    </w:rPr>
  </w:style>
  <w:style w:type="paragraph" w:styleId="a6">
    <w:name w:val="footnote text"/>
    <w:basedOn w:val="a"/>
    <w:link w:val="Char1"/>
    <w:semiHidden/>
    <w:rsid w:val="00C25EE6"/>
    <w:pPr>
      <w:widowControl/>
      <w:wordWrap/>
      <w:autoSpaceDE/>
      <w:autoSpaceDN/>
    </w:pPr>
    <w:rPr>
      <w:rFonts w:ascii="Times" w:eastAsia="바탕" w:hAnsi="Times" w:cs="Times New Roman"/>
      <w:kern w:val="0"/>
      <w:szCs w:val="20"/>
      <w:lang w:eastAsia="en-US"/>
    </w:rPr>
  </w:style>
  <w:style w:type="character" w:customStyle="1" w:styleId="Char1">
    <w:name w:val="각주 텍스트 Char"/>
    <w:basedOn w:val="a0"/>
    <w:link w:val="a6"/>
    <w:semiHidden/>
    <w:rsid w:val="00C25EE6"/>
    <w:rPr>
      <w:rFonts w:ascii="Times" w:eastAsia="바탕" w:hAnsi="Times" w:cs="Times New Roman"/>
      <w:kern w:val="0"/>
      <w:szCs w:val="20"/>
      <w:lang w:eastAsia="en-US"/>
    </w:rPr>
  </w:style>
  <w:style w:type="paragraph" w:styleId="a7">
    <w:name w:val="footer"/>
    <w:basedOn w:val="a"/>
    <w:link w:val="Char2"/>
    <w:uiPriority w:val="99"/>
    <w:semiHidden/>
    <w:unhideWhenUsed/>
    <w:rsid w:val="001A1C98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7"/>
    <w:uiPriority w:val="99"/>
    <w:semiHidden/>
    <w:rsid w:val="001A1C98"/>
  </w:style>
  <w:style w:type="paragraph" w:styleId="a8">
    <w:name w:val="List Paragraph"/>
    <w:basedOn w:val="a"/>
    <w:uiPriority w:val="34"/>
    <w:qFormat/>
    <w:rsid w:val="00AD448B"/>
    <w:pPr>
      <w:ind w:leftChars="400" w:left="800"/>
    </w:pPr>
  </w:style>
  <w:style w:type="character" w:styleId="a9">
    <w:name w:val="Hyperlink"/>
    <w:basedOn w:val="a0"/>
    <w:rsid w:val="00E469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1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81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8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6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171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41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53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2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6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14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3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6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16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80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09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82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5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6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45041-590C-4A3D-95B4-271178AB8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LG CTO</Company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yunjung yi3</dc:creator>
  <cp:keywords/>
  <dc:description/>
  <cp:lastModifiedBy>yunjung yi3</cp:lastModifiedBy>
  <cp:revision>6</cp:revision>
  <dcterms:created xsi:type="dcterms:W3CDTF">2013-04-19T03:44:00Z</dcterms:created>
  <dcterms:modified xsi:type="dcterms:W3CDTF">2013-04-19T11:44:00Z</dcterms:modified>
</cp:coreProperties>
</file>